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8A0A" w14:textId="77777777" w:rsidR="003F43F3" w:rsidRDefault="00000000">
      <w:pPr>
        <w:pStyle w:val="Nadpis1"/>
        <w:spacing w:before="41"/>
      </w:pPr>
      <w:r>
        <w:t>Dodatek č. 1 ke Smlouvě</w:t>
      </w:r>
    </w:p>
    <w:p w14:paraId="08318A0B" w14:textId="77777777" w:rsidR="003F43F3" w:rsidRDefault="00000000">
      <w:pPr>
        <w:spacing w:line="341" w:lineRule="exact"/>
        <w:ind w:left="3430" w:right="3345"/>
        <w:jc w:val="center"/>
        <w:rPr>
          <w:b/>
          <w:sz w:val="28"/>
        </w:rPr>
      </w:pPr>
      <w:r>
        <w:rPr>
          <w:b/>
          <w:sz w:val="28"/>
        </w:rPr>
        <w:t>MSIC Impact</w:t>
      </w:r>
    </w:p>
    <w:p w14:paraId="08318A0C" w14:textId="77777777" w:rsidR="003F43F3" w:rsidRDefault="00000000">
      <w:pPr>
        <w:pStyle w:val="Zkladntext"/>
        <w:spacing w:before="148"/>
        <w:ind w:left="3430" w:right="3344"/>
        <w:jc w:val="center"/>
      </w:pPr>
      <w:r>
        <w:t>(dále jen „Dodatek“)</w:t>
      </w:r>
    </w:p>
    <w:p w14:paraId="08318A0D" w14:textId="77777777" w:rsidR="003F43F3" w:rsidRDefault="003F43F3">
      <w:pPr>
        <w:pStyle w:val="Zkladntext"/>
        <w:spacing w:before="9"/>
        <w:rPr>
          <w:sz w:val="19"/>
        </w:rPr>
      </w:pPr>
    </w:p>
    <w:p w14:paraId="08318A0E" w14:textId="77777777" w:rsidR="003F43F3" w:rsidRDefault="00000000">
      <w:pPr>
        <w:pStyle w:val="Nadpis2"/>
        <w:spacing w:before="52"/>
      </w:pPr>
      <w:r>
        <w:rPr>
          <w:u w:val="single"/>
        </w:rPr>
        <w:t>Poskytovatel podpory:</w:t>
      </w:r>
    </w:p>
    <w:p w14:paraId="08318A0F" w14:textId="77777777" w:rsidR="003F43F3" w:rsidRDefault="003F43F3">
      <w:pPr>
        <w:pStyle w:val="Zkladntext"/>
        <w:spacing w:before="9"/>
        <w:rPr>
          <w:b/>
          <w:sz w:val="19"/>
        </w:rPr>
      </w:pPr>
    </w:p>
    <w:p w14:paraId="08318A10" w14:textId="77777777" w:rsidR="003F43F3" w:rsidRDefault="00000000">
      <w:pPr>
        <w:pStyle w:val="Zkladntext"/>
        <w:tabs>
          <w:tab w:val="left" w:pos="3739"/>
        </w:tabs>
        <w:spacing w:before="51"/>
        <w:ind w:left="19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08318A11" w14:textId="77777777" w:rsidR="003F43F3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>Technologická 375/3, Pustkovec, 708 00</w:t>
      </w:r>
      <w:r>
        <w:rPr>
          <w:spacing w:val="-6"/>
        </w:rPr>
        <w:t xml:space="preserve"> </w:t>
      </w:r>
      <w:r>
        <w:t>Ostrava</w:t>
      </w:r>
    </w:p>
    <w:p w14:paraId="08318A12" w14:textId="77777777" w:rsidR="003F43F3" w:rsidRDefault="00000000">
      <w:pPr>
        <w:pStyle w:val="Zkladntext"/>
        <w:tabs>
          <w:tab w:val="right" w:pos="4714"/>
        </w:tabs>
        <w:ind w:left="198"/>
      </w:pPr>
      <w:r>
        <w:t>IČO:</w:t>
      </w:r>
      <w:r>
        <w:tab/>
        <w:t>25379631</w:t>
      </w:r>
    </w:p>
    <w:p w14:paraId="08318A13" w14:textId="77777777" w:rsidR="003F43F3" w:rsidRDefault="00000000">
      <w:pPr>
        <w:pStyle w:val="Zkladntext"/>
        <w:ind w:left="198"/>
      </w:pPr>
      <w:r>
        <w:t>Zastoupený (na základě</w:t>
      </w:r>
    </w:p>
    <w:p w14:paraId="08318A14" w14:textId="77777777" w:rsidR="003F43F3" w:rsidRDefault="00000000">
      <w:pPr>
        <w:pStyle w:val="Zkladntext"/>
        <w:tabs>
          <w:tab w:val="left" w:pos="3739"/>
        </w:tabs>
        <w:ind w:left="19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6C02C79C" w14:textId="77777777" w:rsidR="00B7080F" w:rsidRDefault="00000000">
      <w:pPr>
        <w:tabs>
          <w:tab w:val="left" w:pos="3739"/>
        </w:tabs>
        <w:spacing w:before="120"/>
        <w:ind w:left="19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r w:rsidR="00B7080F">
        <w:rPr>
          <w:sz w:val="24"/>
        </w:rPr>
        <w:t>xxxxxx</w:t>
      </w:r>
    </w:p>
    <w:p w14:paraId="08318A15" w14:textId="04A93FD7" w:rsidR="003F43F3" w:rsidRDefault="00000000">
      <w:pPr>
        <w:tabs>
          <w:tab w:val="left" w:pos="3739"/>
        </w:tabs>
        <w:spacing w:before="120"/>
        <w:ind w:left="19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8318A16" w14:textId="77777777" w:rsidR="003F43F3" w:rsidRDefault="003F43F3">
      <w:pPr>
        <w:pStyle w:val="Zkladntext"/>
        <w:spacing w:before="12"/>
        <w:rPr>
          <w:sz w:val="23"/>
        </w:rPr>
      </w:pPr>
    </w:p>
    <w:p w14:paraId="08318A17" w14:textId="77777777" w:rsidR="003F43F3" w:rsidRDefault="00000000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08318A18" w14:textId="77777777" w:rsidR="003F43F3" w:rsidRDefault="003F43F3">
      <w:pPr>
        <w:pStyle w:val="Zkladntext"/>
        <w:spacing w:before="11"/>
        <w:rPr>
          <w:b/>
          <w:sz w:val="19"/>
        </w:rPr>
      </w:pPr>
    </w:p>
    <w:p w14:paraId="08318A19" w14:textId="77777777" w:rsidR="003F43F3" w:rsidRDefault="00000000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  <w:t>RepFinPro s. r.</w:t>
      </w:r>
      <w:r>
        <w:rPr>
          <w:spacing w:val="-3"/>
        </w:rPr>
        <w:t xml:space="preserve"> </w:t>
      </w:r>
      <w:r>
        <w:t>o.</w:t>
      </w:r>
    </w:p>
    <w:p w14:paraId="08318A1A" w14:textId="77777777" w:rsidR="003F43F3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>Technologická 375/3, Pustkovec, 708 00</w:t>
      </w:r>
      <w:r>
        <w:rPr>
          <w:spacing w:val="-6"/>
        </w:rPr>
        <w:t xml:space="preserve"> </w:t>
      </w:r>
      <w:r>
        <w:t>Ostrava</w:t>
      </w:r>
    </w:p>
    <w:p w14:paraId="08318A1B" w14:textId="77777777" w:rsidR="003F43F3" w:rsidRDefault="00000000">
      <w:pPr>
        <w:pStyle w:val="Zkladntext"/>
        <w:tabs>
          <w:tab w:val="right" w:pos="4714"/>
        </w:tabs>
        <w:ind w:left="198"/>
      </w:pPr>
      <w:r>
        <w:t>IČO:</w:t>
      </w:r>
      <w:r>
        <w:tab/>
        <w:t>17797713</w:t>
      </w:r>
    </w:p>
    <w:p w14:paraId="08318A1C" w14:textId="77777777" w:rsidR="003F43F3" w:rsidRDefault="00000000">
      <w:pPr>
        <w:pStyle w:val="Zkladntext"/>
        <w:tabs>
          <w:tab w:val="left" w:pos="3739"/>
        </w:tabs>
        <w:ind w:left="198"/>
      </w:pPr>
      <w:r>
        <w:t>Zastoupený:</w:t>
      </w:r>
      <w:r>
        <w:tab/>
        <w:t>Petr Kupka,</w:t>
      </w:r>
      <w:r>
        <w:rPr>
          <w:spacing w:val="-3"/>
        </w:rPr>
        <w:t xml:space="preserve"> </w:t>
      </w:r>
      <w:r>
        <w:t>jednatel</w:t>
      </w:r>
    </w:p>
    <w:p w14:paraId="08318A1D" w14:textId="77777777" w:rsidR="003F43F3" w:rsidRDefault="00000000">
      <w:pPr>
        <w:pStyle w:val="Zkladntext"/>
        <w:tabs>
          <w:tab w:val="left" w:pos="3739"/>
        </w:tabs>
        <w:ind w:left="19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Petr</w:t>
      </w:r>
      <w:r>
        <w:rPr>
          <w:spacing w:val="-2"/>
        </w:rPr>
        <w:t xml:space="preserve"> </w:t>
      </w:r>
      <w:r>
        <w:t>Kupka</w:t>
      </w:r>
    </w:p>
    <w:p w14:paraId="08318A1E" w14:textId="77777777" w:rsidR="003F43F3" w:rsidRDefault="00000000">
      <w:pPr>
        <w:ind w:left="19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08318A1F" w14:textId="77777777" w:rsidR="003F43F3" w:rsidRDefault="003F43F3">
      <w:pPr>
        <w:pStyle w:val="Zkladntext"/>
        <w:spacing w:before="11"/>
        <w:rPr>
          <w:sz w:val="23"/>
        </w:rPr>
      </w:pPr>
    </w:p>
    <w:p w14:paraId="08318A20" w14:textId="77777777" w:rsidR="003F43F3" w:rsidRDefault="00000000">
      <w:pPr>
        <w:pStyle w:val="Nadpis2"/>
      </w:pPr>
      <w:r>
        <w:rPr>
          <w:u w:val="single"/>
        </w:rPr>
        <w:t>Expert:</w:t>
      </w:r>
    </w:p>
    <w:p w14:paraId="08318A21" w14:textId="77777777" w:rsidR="003F43F3" w:rsidRDefault="003F43F3">
      <w:pPr>
        <w:pStyle w:val="Zkladntext"/>
        <w:spacing w:before="9"/>
        <w:rPr>
          <w:b/>
          <w:sz w:val="19"/>
        </w:rPr>
      </w:pPr>
    </w:p>
    <w:p w14:paraId="08318A22" w14:textId="77777777" w:rsidR="003F43F3" w:rsidRDefault="00000000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  <w:t>Ing. Jaroslav</w:t>
      </w:r>
      <w:r>
        <w:rPr>
          <w:spacing w:val="-1"/>
        </w:rPr>
        <w:t xml:space="preserve"> </w:t>
      </w:r>
      <w:r>
        <w:t>Salva</w:t>
      </w:r>
    </w:p>
    <w:p w14:paraId="08318A23" w14:textId="77777777" w:rsidR="003F43F3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>Hluboký Důl 106, Nebovidy, 280</w:t>
      </w:r>
      <w:r>
        <w:rPr>
          <w:spacing w:val="-4"/>
        </w:rPr>
        <w:t xml:space="preserve"> </w:t>
      </w:r>
      <w:r>
        <w:t>02</w:t>
      </w:r>
    </w:p>
    <w:p w14:paraId="08318A24" w14:textId="77777777" w:rsidR="003F43F3" w:rsidRDefault="00000000">
      <w:pPr>
        <w:pStyle w:val="Zkladntext"/>
        <w:tabs>
          <w:tab w:val="right" w:pos="4714"/>
        </w:tabs>
        <w:ind w:left="198"/>
      </w:pPr>
      <w:r>
        <w:t>IČO:</w:t>
      </w:r>
      <w:r>
        <w:tab/>
        <w:t>03934683</w:t>
      </w:r>
    </w:p>
    <w:p w14:paraId="08318A25" w14:textId="77777777" w:rsidR="003F43F3" w:rsidRDefault="00000000">
      <w:pPr>
        <w:pStyle w:val="Zkladntext"/>
        <w:tabs>
          <w:tab w:val="left" w:pos="3739"/>
        </w:tabs>
        <w:ind w:left="198" w:right="4176"/>
        <w:jc w:val="both"/>
      </w:pPr>
      <w:r>
        <w:t>Zastoupený:</w:t>
      </w:r>
      <w:r>
        <w:tab/>
        <w:t xml:space="preserve">Ing. Jaroslav </w:t>
      </w:r>
      <w:r>
        <w:rPr>
          <w:spacing w:val="-3"/>
        </w:rPr>
        <w:t xml:space="preserve">Salva </w:t>
      </w: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Ing. Jaroslav </w:t>
      </w:r>
      <w:r>
        <w:rPr>
          <w:spacing w:val="-3"/>
        </w:rPr>
        <w:t xml:space="preserve">Salva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08318A26" w14:textId="77777777" w:rsidR="003F43F3" w:rsidRDefault="003F43F3">
      <w:pPr>
        <w:pStyle w:val="Zkladntext"/>
      </w:pPr>
    </w:p>
    <w:p w14:paraId="08318A27" w14:textId="77777777" w:rsidR="003F43F3" w:rsidRDefault="003F43F3">
      <w:pPr>
        <w:pStyle w:val="Zkladntext"/>
      </w:pPr>
    </w:p>
    <w:p w14:paraId="08318A28" w14:textId="77777777" w:rsidR="003F43F3" w:rsidRDefault="003F43F3">
      <w:pPr>
        <w:pStyle w:val="Zkladntext"/>
      </w:pPr>
    </w:p>
    <w:p w14:paraId="08318A29" w14:textId="77777777" w:rsidR="003F43F3" w:rsidRDefault="003F43F3">
      <w:pPr>
        <w:pStyle w:val="Zkladntext"/>
        <w:spacing w:before="1"/>
      </w:pPr>
    </w:p>
    <w:p w14:paraId="08318A2A" w14:textId="77777777" w:rsidR="003F43F3" w:rsidRDefault="00000000">
      <w:pPr>
        <w:pStyle w:val="Nadpis2"/>
        <w:numPr>
          <w:ilvl w:val="0"/>
          <w:numId w:val="2"/>
        </w:numPr>
        <w:tabs>
          <w:tab w:val="left" w:pos="4476"/>
          <w:tab w:val="left" w:pos="4477"/>
        </w:tabs>
        <w:ind w:hanging="721"/>
        <w:jc w:val="left"/>
      </w:pPr>
      <w:r>
        <w:t>Úvodní ustanovení</w:t>
      </w:r>
    </w:p>
    <w:p w14:paraId="08318A2B" w14:textId="77777777" w:rsidR="003F43F3" w:rsidRDefault="003F43F3">
      <w:pPr>
        <w:pStyle w:val="Zkladntext"/>
        <w:spacing w:before="11"/>
        <w:rPr>
          <w:b/>
          <w:sz w:val="23"/>
        </w:rPr>
      </w:pPr>
    </w:p>
    <w:p w14:paraId="08318A2C" w14:textId="77777777" w:rsidR="003F43F3" w:rsidRDefault="00000000">
      <w:pPr>
        <w:pStyle w:val="Zkladntext"/>
        <w:spacing w:before="1"/>
        <w:ind w:left="918" w:right="106" w:hanging="360"/>
        <w:jc w:val="both"/>
      </w:pPr>
      <w:r>
        <w:t>1. Smluvní strany uzavřely dne 24. 7. 2025 Smlouvu o konzultační podpoře – MSIC Impact, na základě které, se Poskytovatel podpory zavázal poskytnout Příjemci prostřednictvím Experta konzultační služby týkající se podnikání</w:t>
      </w:r>
      <w:r>
        <w:rPr>
          <w:spacing w:val="-8"/>
        </w:rPr>
        <w:t xml:space="preserve"> </w:t>
      </w:r>
      <w:r>
        <w:t>Příjemce.</w:t>
      </w:r>
    </w:p>
    <w:p w14:paraId="08318A2D" w14:textId="77777777" w:rsidR="003F43F3" w:rsidRDefault="003F43F3">
      <w:pPr>
        <w:pStyle w:val="Zkladntext"/>
      </w:pPr>
    </w:p>
    <w:p w14:paraId="08318A2E" w14:textId="77777777" w:rsidR="003F43F3" w:rsidRDefault="003F43F3">
      <w:pPr>
        <w:pStyle w:val="Zkladntext"/>
        <w:spacing w:before="11"/>
        <w:rPr>
          <w:sz w:val="23"/>
        </w:rPr>
      </w:pPr>
    </w:p>
    <w:p w14:paraId="08318A2F" w14:textId="77777777" w:rsidR="003F43F3" w:rsidRDefault="00000000">
      <w:pPr>
        <w:pStyle w:val="Nadpis2"/>
        <w:numPr>
          <w:ilvl w:val="0"/>
          <w:numId w:val="2"/>
        </w:numPr>
        <w:tabs>
          <w:tab w:val="left" w:pos="4540"/>
          <w:tab w:val="left" w:pos="4541"/>
        </w:tabs>
        <w:spacing w:before="1"/>
        <w:ind w:left="4541"/>
        <w:jc w:val="left"/>
      </w:pPr>
      <w:r>
        <w:t>Předmět dodatku</w:t>
      </w:r>
    </w:p>
    <w:p w14:paraId="08318A30" w14:textId="77777777" w:rsidR="003F43F3" w:rsidRDefault="003F43F3">
      <w:pPr>
        <w:pStyle w:val="Zkladntext"/>
        <w:spacing w:before="11"/>
        <w:rPr>
          <w:b/>
          <w:sz w:val="23"/>
        </w:rPr>
      </w:pPr>
    </w:p>
    <w:p w14:paraId="08318A31" w14:textId="77777777" w:rsidR="003F43F3" w:rsidRDefault="00000000">
      <w:pPr>
        <w:pStyle w:val="Zkladntext"/>
        <w:spacing w:line="242" w:lineRule="auto"/>
        <w:ind w:left="558" w:right="77" w:hanging="360"/>
      </w:pPr>
      <w:r>
        <w:t>1. Smluvní strany se dohodly na úpravě článku 4. Smlouvy. Tento se ruší v původním znění a nově zní takto:</w:t>
      </w:r>
    </w:p>
    <w:p w14:paraId="08318A32" w14:textId="77777777" w:rsidR="003F43F3" w:rsidRDefault="003F43F3">
      <w:pPr>
        <w:spacing w:line="242" w:lineRule="auto"/>
        <w:sectPr w:rsidR="003F43F3">
          <w:headerReference w:type="default" r:id="rId7"/>
          <w:footerReference w:type="default" r:id="rId8"/>
          <w:type w:val="continuous"/>
          <w:pgSz w:w="11910" w:h="16840"/>
          <w:pgMar w:top="1220" w:right="1020" w:bottom="920" w:left="1220" w:header="237" w:footer="734" w:gutter="0"/>
          <w:pgNumType w:start="1"/>
          <w:cols w:space="708"/>
        </w:sectPr>
      </w:pPr>
    </w:p>
    <w:p w14:paraId="08318A33" w14:textId="77777777" w:rsidR="003F43F3" w:rsidRDefault="00000000">
      <w:pPr>
        <w:pStyle w:val="Nadpis2"/>
        <w:numPr>
          <w:ilvl w:val="0"/>
          <w:numId w:val="1"/>
        </w:numPr>
        <w:tabs>
          <w:tab w:val="left" w:pos="906"/>
          <w:tab w:val="left" w:pos="907"/>
        </w:tabs>
        <w:spacing w:before="41"/>
        <w:ind w:hanging="709"/>
      </w:pPr>
      <w:r>
        <w:lastRenderedPageBreak/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08318A34" w14:textId="77777777" w:rsidR="003F43F3" w:rsidRDefault="003F43F3">
      <w:pPr>
        <w:pStyle w:val="Zkladntext"/>
        <w:rPr>
          <w:b/>
        </w:rPr>
      </w:pPr>
    </w:p>
    <w:p w14:paraId="08318A35" w14:textId="77777777" w:rsidR="003F43F3" w:rsidRDefault="00000000">
      <w:pPr>
        <w:pStyle w:val="Odstavecseseznamem"/>
        <w:numPr>
          <w:ilvl w:val="1"/>
          <w:numId w:val="1"/>
        </w:numPr>
        <w:tabs>
          <w:tab w:val="left" w:pos="907"/>
        </w:tabs>
        <w:ind w:right="110"/>
        <w:jc w:val="both"/>
        <w:rPr>
          <w:sz w:val="24"/>
        </w:rPr>
      </w:pPr>
      <w:r>
        <w:rPr>
          <w:sz w:val="24"/>
        </w:rPr>
        <w:t>Celková</w:t>
      </w:r>
      <w:r>
        <w:rPr>
          <w:spacing w:val="-5"/>
          <w:sz w:val="24"/>
        </w:rPr>
        <w:t xml:space="preserve"> </w:t>
      </w:r>
      <w:r>
        <w:rPr>
          <w:sz w:val="24"/>
        </w:rPr>
        <w:t>hodnota</w:t>
      </w:r>
      <w:r>
        <w:rPr>
          <w:spacing w:val="-5"/>
          <w:sz w:val="24"/>
        </w:rPr>
        <w:t xml:space="preserve"> </w:t>
      </w:r>
      <w:r>
        <w:rPr>
          <w:sz w:val="24"/>
        </w:rPr>
        <w:t>služeb</w:t>
      </w:r>
      <w:r>
        <w:rPr>
          <w:spacing w:val="-6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5"/>
          <w:sz w:val="24"/>
        </w:rPr>
        <w:t xml:space="preserve"> </w:t>
      </w:r>
      <w:r>
        <w:rPr>
          <w:sz w:val="24"/>
        </w:rPr>
        <w:t>činí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74.400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bez DPH.</w:t>
      </w:r>
      <w:r>
        <w:rPr>
          <w:spacing w:val="35"/>
          <w:sz w:val="24"/>
        </w:rPr>
        <w:t xml:space="preserve"> </w:t>
      </w:r>
      <w:r>
        <w:rPr>
          <w:sz w:val="24"/>
        </w:rPr>
        <w:t>Daň</w:t>
      </w:r>
      <w:r>
        <w:rPr>
          <w:spacing w:val="35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přidané</w:t>
      </w:r>
      <w:r>
        <w:rPr>
          <w:spacing w:val="35"/>
          <w:sz w:val="24"/>
        </w:rPr>
        <w:t xml:space="preserve"> </w:t>
      </w:r>
      <w:r>
        <w:rPr>
          <w:sz w:val="24"/>
        </w:rPr>
        <w:t>hodnoty</w:t>
      </w:r>
      <w:r>
        <w:rPr>
          <w:spacing w:val="32"/>
          <w:sz w:val="24"/>
        </w:rPr>
        <w:t xml:space="preserve"> </w:t>
      </w:r>
      <w:r>
        <w:rPr>
          <w:sz w:val="24"/>
        </w:rPr>
        <w:t>bude</w:t>
      </w:r>
      <w:r>
        <w:rPr>
          <w:spacing w:val="35"/>
          <w:sz w:val="24"/>
        </w:rPr>
        <w:t xml:space="preserve"> </w:t>
      </w:r>
      <w:r>
        <w:rPr>
          <w:sz w:val="24"/>
        </w:rPr>
        <w:t>účtována</w:t>
      </w:r>
      <w:r>
        <w:rPr>
          <w:spacing w:val="38"/>
          <w:sz w:val="24"/>
        </w:rPr>
        <w:t xml:space="preserve"> </w:t>
      </w:r>
      <w:r>
        <w:rPr>
          <w:sz w:val="24"/>
        </w:rPr>
        <w:t>dle</w:t>
      </w:r>
      <w:r>
        <w:rPr>
          <w:spacing w:val="34"/>
          <w:sz w:val="24"/>
        </w:rPr>
        <w:t xml:space="preserve"> </w:t>
      </w:r>
      <w:r>
        <w:rPr>
          <w:sz w:val="24"/>
        </w:rPr>
        <w:t>platných</w:t>
      </w:r>
      <w:r>
        <w:rPr>
          <w:spacing w:val="35"/>
          <w:sz w:val="24"/>
        </w:rPr>
        <w:t xml:space="preserve"> </w:t>
      </w:r>
      <w:r>
        <w:rPr>
          <w:sz w:val="24"/>
        </w:rPr>
        <w:t>právních</w:t>
      </w:r>
      <w:r>
        <w:rPr>
          <w:spacing w:val="34"/>
          <w:sz w:val="24"/>
        </w:rPr>
        <w:t xml:space="preserve"> </w:t>
      </w:r>
      <w:r>
        <w:rPr>
          <w:sz w:val="24"/>
        </w:rPr>
        <w:t>předpisů.</w:t>
      </w:r>
      <w:r>
        <w:rPr>
          <w:spacing w:val="39"/>
          <w:sz w:val="24"/>
        </w:rPr>
        <w:t xml:space="preserve"> </w:t>
      </w:r>
      <w:r>
        <w:rPr>
          <w:sz w:val="24"/>
        </w:rPr>
        <w:t>Dále</w:t>
      </w:r>
      <w:r>
        <w:rPr>
          <w:spacing w:val="37"/>
          <w:sz w:val="24"/>
        </w:rPr>
        <w:t xml:space="preserve"> </w:t>
      </w:r>
      <w:r>
        <w:rPr>
          <w:sz w:val="24"/>
        </w:rPr>
        <w:t>jen</w:t>
      </w:r>
    </w:p>
    <w:p w14:paraId="08318A36" w14:textId="77777777" w:rsidR="003F43F3" w:rsidRDefault="00000000">
      <w:pPr>
        <w:pStyle w:val="Zkladntext"/>
        <w:spacing w:line="293" w:lineRule="exact"/>
        <w:ind w:left="906"/>
      </w:pPr>
      <w:r>
        <w:t>„Odměna Poskytovatele“.</w:t>
      </w:r>
    </w:p>
    <w:p w14:paraId="08318A37" w14:textId="77777777" w:rsidR="003F43F3" w:rsidRDefault="003F43F3">
      <w:pPr>
        <w:pStyle w:val="Zkladntext"/>
      </w:pPr>
    </w:p>
    <w:p w14:paraId="08318A38" w14:textId="77777777" w:rsidR="003F43F3" w:rsidRDefault="00000000">
      <w:pPr>
        <w:pStyle w:val="Odstavecseseznamem"/>
        <w:numPr>
          <w:ilvl w:val="1"/>
          <w:numId w:val="1"/>
        </w:numPr>
        <w:tabs>
          <w:tab w:val="left" w:pos="907"/>
        </w:tabs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59.400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8"/>
          <w:sz w:val="24"/>
        </w:rPr>
        <w:t xml:space="preserve"> </w:t>
      </w:r>
      <w:r>
        <w:rPr>
          <w:sz w:val="24"/>
        </w:rPr>
        <w:t>nezahrnuje</w:t>
      </w:r>
      <w:r>
        <w:rPr>
          <w:spacing w:val="-5"/>
          <w:sz w:val="24"/>
        </w:rPr>
        <w:t xml:space="preserve"> </w:t>
      </w:r>
      <w:r>
        <w:rPr>
          <w:sz w:val="24"/>
        </w:rPr>
        <w:t>žádný</w:t>
      </w:r>
      <w:r>
        <w:rPr>
          <w:spacing w:val="-9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minimis. Podpora v této výši bude zapsána do registru de minimis. 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08318A39" w14:textId="77777777" w:rsidR="003F43F3" w:rsidRDefault="003F43F3">
      <w:pPr>
        <w:pStyle w:val="Zkladntext"/>
        <w:rPr>
          <w:sz w:val="26"/>
        </w:rPr>
      </w:pPr>
    </w:p>
    <w:p w14:paraId="08318A3A" w14:textId="77777777" w:rsidR="003F43F3" w:rsidRDefault="00000000">
      <w:pPr>
        <w:pStyle w:val="Odstavecseseznamem"/>
        <w:numPr>
          <w:ilvl w:val="1"/>
          <w:numId w:val="1"/>
        </w:numPr>
        <w:tabs>
          <w:tab w:val="left" w:pos="907"/>
        </w:tabs>
        <w:spacing w:before="1"/>
        <w:ind w:right="107"/>
        <w:jc w:val="both"/>
        <w:rPr>
          <w:b/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 ohledem na znění odstavce 4.2. bude na faktuře zohledněno započtení poskytnuté podpory za poskytnutí služeb. Předmětem zdanitelného plnění je však celá částka</w:t>
      </w:r>
      <w:r>
        <w:rPr>
          <w:spacing w:val="-14"/>
          <w:sz w:val="24"/>
        </w:rPr>
        <w:t xml:space="preserve"> </w:t>
      </w:r>
      <w:r>
        <w:rPr>
          <w:sz w:val="24"/>
        </w:rPr>
        <w:t>odměny</w:t>
      </w:r>
      <w:r>
        <w:rPr>
          <w:spacing w:val="-18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4"/>
          <w:sz w:val="24"/>
        </w:rPr>
        <w:t xml:space="preserve"> </w:t>
      </w:r>
      <w:r>
        <w:rPr>
          <w:sz w:val="24"/>
        </w:rPr>
        <w:t>služeb</w:t>
      </w:r>
      <w:r>
        <w:rPr>
          <w:spacing w:val="-15"/>
          <w:sz w:val="24"/>
        </w:rPr>
        <w:t xml:space="preserve"> </w:t>
      </w:r>
      <w:r>
        <w:rPr>
          <w:sz w:val="24"/>
        </w:rPr>
        <w:t>uvedená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15"/>
          <w:sz w:val="24"/>
        </w:rPr>
        <w:t xml:space="preserve"> </w:t>
      </w:r>
      <w:r>
        <w:rPr>
          <w:sz w:val="24"/>
        </w:rPr>
        <w:t>4.1.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proto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uhradit DPH v plné výši, a to vypočtenou z celé částky bez zohlednění veřejné podpory. Dále klient uhradí zbývajících 15.000 Kč z hodnoty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služeb.</w:t>
      </w:r>
    </w:p>
    <w:p w14:paraId="08318A3B" w14:textId="77777777" w:rsidR="003F43F3" w:rsidRDefault="003F43F3">
      <w:pPr>
        <w:pStyle w:val="Zkladntext"/>
        <w:spacing w:before="10"/>
        <w:rPr>
          <w:b/>
          <w:sz w:val="25"/>
        </w:rPr>
      </w:pPr>
    </w:p>
    <w:p w14:paraId="08318A3C" w14:textId="77777777" w:rsidR="003F43F3" w:rsidRDefault="00000000">
      <w:pPr>
        <w:pStyle w:val="Odstavecseseznamem"/>
        <w:numPr>
          <w:ilvl w:val="1"/>
          <w:numId w:val="1"/>
        </w:numPr>
        <w:tabs>
          <w:tab w:val="left" w:pos="907"/>
        </w:tabs>
        <w:ind w:right="110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08318A3D" w14:textId="77777777" w:rsidR="003F43F3" w:rsidRDefault="003F43F3">
      <w:pPr>
        <w:pStyle w:val="Zkladntext"/>
        <w:spacing w:before="9"/>
        <w:rPr>
          <w:sz w:val="33"/>
        </w:rPr>
      </w:pPr>
    </w:p>
    <w:p w14:paraId="08318A3E" w14:textId="77777777" w:rsidR="003F43F3" w:rsidRDefault="00000000">
      <w:pPr>
        <w:pStyle w:val="Nadpis2"/>
        <w:numPr>
          <w:ilvl w:val="0"/>
          <w:numId w:val="2"/>
        </w:numPr>
        <w:tabs>
          <w:tab w:val="left" w:pos="4324"/>
          <w:tab w:val="left" w:pos="4325"/>
        </w:tabs>
        <w:ind w:left="4325"/>
        <w:jc w:val="left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08318A3F" w14:textId="77777777" w:rsidR="003F43F3" w:rsidRDefault="003F43F3">
      <w:pPr>
        <w:pStyle w:val="Zkladntext"/>
        <w:rPr>
          <w:b/>
        </w:rPr>
      </w:pPr>
    </w:p>
    <w:p w14:paraId="08318A40" w14:textId="77777777" w:rsidR="003F43F3" w:rsidRDefault="00000000">
      <w:pPr>
        <w:pStyle w:val="Odstavecseseznamem"/>
        <w:numPr>
          <w:ilvl w:val="2"/>
          <w:numId w:val="1"/>
        </w:numPr>
        <w:tabs>
          <w:tab w:val="left" w:pos="919"/>
        </w:tabs>
        <w:ind w:hanging="361"/>
        <w:rPr>
          <w:sz w:val="23"/>
        </w:rPr>
      </w:pPr>
      <w:r>
        <w:rPr>
          <w:sz w:val="23"/>
        </w:rPr>
        <w:t>Tento dodatek se vyhotovuje ve třech stejnopisech. Každá smluvní strana obdrží po</w:t>
      </w:r>
      <w:r>
        <w:rPr>
          <w:spacing w:val="-20"/>
          <w:sz w:val="23"/>
        </w:rPr>
        <w:t xml:space="preserve"> </w:t>
      </w:r>
      <w:r>
        <w:rPr>
          <w:sz w:val="23"/>
        </w:rPr>
        <w:t>jednom</w:t>
      </w:r>
    </w:p>
    <w:p w14:paraId="08318A41" w14:textId="77777777" w:rsidR="003F43F3" w:rsidRDefault="00000000">
      <w:pPr>
        <w:ind w:left="918"/>
        <w:rPr>
          <w:sz w:val="23"/>
        </w:rPr>
      </w:pPr>
      <w:r>
        <w:rPr>
          <w:sz w:val="23"/>
        </w:rPr>
        <w:t>stejnopisu.</w:t>
      </w:r>
    </w:p>
    <w:p w14:paraId="08318A42" w14:textId="77777777" w:rsidR="003F43F3" w:rsidRDefault="00000000">
      <w:pPr>
        <w:pStyle w:val="Odstavecseseznamem"/>
        <w:numPr>
          <w:ilvl w:val="2"/>
          <w:numId w:val="1"/>
        </w:numPr>
        <w:tabs>
          <w:tab w:val="left" w:pos="919"/>
        </w:tabs>
        <w:ind w:right="795"/>
        <w:rPr>
          <w:sz w:val="23"/>
        </w:rPr>
      </w:pPr>
      <w:r>
        <w:rPr>
          <w:sz w:val="23"/>
        </w:rPr>
        <w:t>Ostatní ujednání smlouvy ve znění předchozích dodatků, tímto dodatkem nedotčená, zůstávají beze změny.</w:t>
      </w:r>
    </w:p>
    <w:p w14:paraId="08318A43" w14:textId="77777777" w:rsidR="003F43F3" w:rsidRDefault="003F43F3">
      <w:pPr>
        <w:pStyle w:val="Zkladntext"/>
        <w:rPr>
          <w:sz w:val="22"/>
        </w:rPr>
      </w:pPr>
    </w:p>
    <w:p w14:paraId="08318A44" w14:textId="77777777" w:rsidR="003F43F3" w:rsidRDefault="003F43F3">
      <w:pPr>
        <w:pStyle w:val="Zkladntext"/>
        <w:spacing w:before="7"/>
        <w:rPr>
          <w:sz w:val="16"/>
        </w:rPr>
      </w:pPr>
    </w:p>
    <w:p w14:paraId="08318A45" w14:textId="32D2AB96" w:rsidR="003F43F3" w:rsidRDefault="00000000">
      <w:pPr>
        <w:spacing w:before="1"/>
        <w:ind w:left="198"/>
        <w:rPr>
          <w:spacing w:val="-1"/>
          <w:sz w:val="23"/>
        </w:rPr>
      </w:pPr>
      <w:r>
        <w:pict w14:anchorId="08318A64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389.25pt;margin-top:63.8pt;width:143.4pt;height:12pt;z-index:-251838464;mso-position-horizontal-relative:page" filled="f" stroked="f">
            <v:textbox inset="0,0,0,0">
              <w:txbxContent>
                <w:p w14:paraId="08318A75" w14:textId="77777777" w:rsidR="003F43F3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8318A65">
          <v:shape id="_x0000_s2058" type="#_x0000_t202" style="position:absolute;left:0;text-align:left;margin-left:226.15pt;margin-top:63.8pt;width:143.4pt;height:12pt;z-index:-251837440;mso-position-horizontal-relative:page" filled="f" stroked="f">
            <v:textbox inset="0,0,0,0">
              <w:txbxContent>
                <w:p w14:paraId="08318A76" w14:textId="77777777" w:rsidR="003F43F3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8318A66">
          <v:shape id="_x0000_s2057" type="#_x0000_t202" style="position:absolute;left:0;text-align:left;margin-left:70.95pt;margin-top:63.8pt;width:143.4pt;height:12pt;z-index:-251836416;mso-position-horizontal-relative:page" filled="f" stroked="f">
            <v:textbox inset="0,0,0,0">
              <w:txbxContent>
                <w:p w14:paraId="08318A77" w14:textId="77777777" w:rsidR="003F43F3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8318A67">
          <v:rect id="_x0000_s2056" style="position:absolute;left:0;text-align:left;margin-left:381pt;margin-top:16.15pt;width:155pt;height:59pt;z-index:-251835392;mso-position-horizontal-relative:page" stroked="f">
            <w10:wrap anchorx="page"/>
          </v:rect>
        </w:pict>
      </w:r>
      <w:r>
        <w:rPr>
          <w:sz w:val="23"/>
        </w:rPr>
        <w:t>V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O</w:t>
      </w:r>
      <w:r>
        <w:rPr>
          <w:sz w:val="23"/>
        </w:rPr>
        <w:t>st</w:t>
      </w:r>
      <w:r>
        <w:rPr>
          <w:spacing w:val="-2"/>
          <w:sz w:val="23"/>
        </w:rPr>
        <w:t>r</w:t>
      </w:r>
      <w:r>
        <w:rPr>
          <w:sz w:val="23"/>
        </w:rPr>
        <w:t>a</w:t>
      </w:r>
      <w:r>
        <w:rPr>
          <w:spacing w:val="-1"/>
          <w:sz w:val="23"/>
        </w:rPr>
        <w:t>v</w:t>
      </w:r>
      <w:r>
        <w:rPr>
          <w:sz w:val="23"/>
        </w:rPr>
        <w:t>ě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d</w:t>
      </w:r>
      <w:r>
        <w:rPr>
          <w:spacing w:val="-1"/>
          <w:sz w:val="23"/>
        </w:rPr>
        <w:t>n</w:t>
      </w:r>
      <w:r>
        <w:rPr>
          <w:sz w:val="23"/>
        </w:rPr>
        <w:t>e</w:t>
      </w:r>
      <w:r>
        <w:rPr>
          <w:spacing w:val="-57"/>
          <w:sz w:val="23"/>
        </w:rPr>
        <w:t>…</w:t>
      </w:r>
      <w:r>
        <w:rPr>
          <w:spacing w:val="-69"/>
          <w:w w:val="118"/>
          <w:position w:val="11"/>
          <w:sz w:val="21"/>
        </w:rPr>
        <w:t>1</w:t>
      </w:r>
      <w:r>
        <w:rPr>
          <w:spacing w:val="-91"/>
          <w:sz w:val="23"/>
        </w:rPr>
        <w:t>…</w:t>
      </w:r>
      <w:r>
        <w:rPr>
          <w:spacing w:val="-37"/>
          <w:w w:val="118"/>
          <w:position w:val="11"/>
          <w:sz w:val="21"/>
        </w:rPr>
        <w:t>7</w:t>
      </w:r>
      <w:r>
        <w:rPr>
          <w:spacing w:val="-123"/>
          <w:sz w:val="23"/>
        </w:rPr>
        <w:t>…</w:t>
      </w:r>
      <w:r>
        <w:rPr>
          <w:w w:val="107"/>
          <w:position w:val="11"/>
          <w:sz w:val="21"/>
        </w:rPr>
        <w:t>.</w:t>
      </w:r>
      <w:r>
        <w:rPr>
          <w:spacing w:val="-61"/>
          <w:w w:val="118"/>
          <w:position w:val="11"/>
          <w:sz w:val="21"/>
        </w:rPr>
        <w:t>9</w:t>
      </w:r>
      <w:r>
        <w:rPr>
          <w:spacing w:val="-99"/>
          <w:sz w:val="23"/>
        </w:rPr>
        <w:t>…</w:t>
      </w:r>
      <w:r>
        <w:rPr>
          <w:w w:val="107"/>
          <w:position w:val="11"/>
          <w:sz w:val="21"/>
        </w:rPr>
        <w:t>.</w:t>
      </w:r>
      <w:r>
        <w:rPr>
          <w:spacing w:val="-86"/>
          <w:w w:val="118"/>
          <w:position w:val="11"/>
          <w:sz w:val="21"/>
        </w:rPr>
        <w:t>2</w:t>
      </w:r>
      <w:r>
        <w:rPr>
          <w:spacing w:val="-74"/>
          <w:sz w:val="23"/>
        </w:rPr>
        <w:t>…</w:t>
      </w:r>
      <w:r>
        <w:rPr>
          <w:spacing w:val="-53"/>
          <w:w w:val="118"/>
          <w:position w:val="11"/>
          <w:sz w:val="21"/>
        </w:rPr>
        <w:t>0</w:t>
      </w:r>
      <w:r>
        <w:rPr>
          <w:spacing w:val="-107"/>
          <w:sz w:val="23"/>
        </w:rPr>
        <w:t>…</w:t>
      </w:r>
      <w:r>
        <w:rPr>
          <w:spacing w:val="-22"/>
          <w:w w:val="118"/>
          <w:position w:val="11"/>
          <w:sz w:val="21"/>
        </w:rPr>
        <w:t>2</w:t>
      </w:r>
      <w:r>
        <w:rPr>
          <w:spacing w:val="-138"/>
          <w:sz w:val="23"/>
        </w:rPr>
        <w:t>…</w:t>
      </w:r>
      <w:r>
        <w:rPr>
          <w:spacing w:val="13"/>
          <w:w w:val="118"/>
          <w:position w:val="11"/>
          <w:sz w:val="21"/>
        </w:rPr>
        <w:t>5</w:t>
      </w:r>
      <w:r>
        <w:rPr>
          <w:spacing w:val="-1"/>
          <w:sz w:val="23"/>
        </w:rPr>
        <w:t>..</w:t>
      </w:r>
    </w:p>
    <w:p w14:paraId="3123491B" w14:textId="77777777" w:rsidR="00B7080F" w:rsidRDefault="00B7080F">
      <w:pPr>
        <w:spacing w:before="1"/>
        <w:ind w:left="198"/>
        <w:rPr>
          <w:spacing w:val="-1"/>
          <w:sz w:val="23"/>
        </w:rPr>
      </w:pPr>
    </w:p>
    <w:p w14:paraId="623DFC99" w14:textId="77777777" w:rsidR="00B7080F" w:rsidRDefault="00B7080F" w:rsidP="00B7080F">
      <w:pPr>
        <w:spacing w:before="1"/>
        <w:rPr>
          <w:sz w:val="23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131"/>
        <w:gridCol w:w="3169"/>
        <w:gridCol w:w="2635"/>
      </w:tblGrid>
      <w:tr w:rsidR="003F43F3" w14:paraId="08318A5C" w14:textId="77777777" w:rsidTr="00B7080F">
        <w:trPr>
          <w:trHeight w:val="882"/>
        </w:trPr>
        <w:tc>
          <w:tcPr>
            <w:tcW w:w="3131" w:type="dxa"/>
          </w:tcPr>
          <w:p w14:paraId="08318A56" w14:textId="77777777" w:rsidR="003F43F3" w:rsidRDefault="00000000" w:rsidP="00B7080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08318A57" w14:textId="77777777" w:rsidR="003F43F3" w:rsidRDefault="00000000">
            <w:pPr>
              <w:pStyle w:val="TableParagraph"/>
              <w:ind w:right="842"/>
              <w:jc w:val="right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08318A58" w14:textId="77777777" w:rsidR="003F43F3" w:rsidRDefault="00000000">
            <w:pPr>
              <w:pStyle w:val="TableParagraph"/>
              <w:spacing w:line="288" w:lineRule="exact"/>
              <w:ind w:right="928"/>
              <w:jc w:val="right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3169" w:type="dxa"/>
          </w:tcPr>
          <w:p w14:paraId="08318A59" w14:textId="77777777" w:rsidR="003F43F3" w:rsidRDefault="00000000">
            <w:pPr>
              <w:pStyle w:val="TableParagraph"/>
              <w:spacing w:line="262" w:lineRule="exact"/>
              <w:ind w:left="729"/>
              <w:rPr>
                <w:sz w:val="24"/>
              </w:rPr>
            </w:pPr>
            <w:r>
              <w:rPr>
                <w:sz w:val="24"/>
              </w:rPr>
              <w:t>za RepFinPro s. r. o.</w:t>
            </w:r>
          </w:p>
          <w:p w14:paraId="08318A5A" w14:textId="77777777" w:rsidR="003F43F3" w:rsidRDefault="00000000">
            <w:pPr>
              <w:pStyle w:val="TableParagraph"/>
              <w:ind w:left="1101"/>
              <w:rPr>
                <w:sz w:val="24"/>
              </w:rPr>
            </w:pPr>
            <w:r>
              <w:rPr>
                <w:sz w:val="24"/>
              </w:rPr>
              <w:t>Petr Kupka</w:t>
            </w:r>
          </w:p>
        </w:tc>
        <w:tc>
          <w:tcPr>
            <w:tcW w:w="2635" w:type="dxa"/>
          </w:tcPr>
          <w:p w14:paraId="08318A5B" w14:textId="77777777" w:rsidR="003F43F3" w:rsidRDefault="00000000">
            <w:pPr>
              <w:pStyle w:val="TableParagraph"/>
              <w:spacing w:line="262" w:lineRule="exact"/>
              <w:ind w:left="716"/>
              <w:rPr>
                <w:sz w:val="24"/>
              </w:rPr>
            </w:pPr>
            <w:r>
              <w:rPr>
                <w:sz w:val="24"/>
              </w:rPr>
              <w:t>Ing. Jaroslav Salva</w:t>
            </w:r>
          </w:p>
        </w:tc>
      </w:tr>
    </w:tbl>
    <w:p w14:paraId="08318A5D" w14:textId="77777777" w:rsidR="003F43F3" w:rsidRDefault="00000000">
      <w:pPr>
        <w:tabs>
          <w:tab w:val="left" w:pos="3890"/>
          <w:tab w:val="left" w:pos="7644"/>
        </w:tabs>
        <w:ind w:left="587"/>
        <w:rPr>
          <w:i/>
        </w:rPr>
      </w:pP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08318A5E" w14:textId="77777777" w:rsidR="003F43F3" w:rsidRDefault="003F43F3">
      <w:pPr>
        <w:sectPr w:rsidR="003F43F3">
          <w:pgSz w:w="11910" w:h="16840"/>
          <w:pgMar w:top="1220" w:right="1020" w:bottom="920" w:left="1220" w:header="237" w:footer="734" w:gutter="0"/>
          <w:cols w:space="708"/>
        </w:sectPr>
      </w:pPr>
    </w:p>
    <w:p w14:paraId="08318A5F" w14:textId="77777777" w:rsidR="003F43F3" w:rsidRDefault="003F43F3">
      <w:pPr>
        <w:pStyle w:val="Zkladntext"/>
        <w:rPr>
          <w:i/>
          <w:sz w:val="20"/>
        </w:rPr>
      </w:pPr>
    </w:p>
    <w:p w14:paraId="08318A60" w14:textId="77777777" w:rsidR="003F43F3" w:rsidRDefault="003F43F3">
      <w:pPr>
        <w:pStyle w:val="Zkladntext"/>
        <w:rPr>
          <w:i/>
          <w:sz w:val="20"/>
        </w:rPr>
      </w:pPr>
    </w:p>
    <w:p w14:paraId="08318A61" w14:textId="77777777" w:rsidR="003F43F3" w:rsidRDefault="003F43F3">
      <w:pPr>
        <w:pStyle w:val="Zkladntext"/>
        <w:spacing w:before="9"/>
        <w:rPr>
          <w:i/>
          <w:sz w:val="12"/>
        </w:rPr>
      </w:pPr>
    </w:p>
    <w:p w14:paraId="08318A62" w14:textId="042DDA13" w:rsidR="003F43F3" w:rsidRDefault="003F43F3">
      <w:pPr>
        <w:pStyle w:val="Zkladntext"/>
        <w:ind w:left="491"/>
        <w:rPr>
          <w:sz w:val="20"/>
        </w:rPr>
      </w:pPr>
    </w:p>
    <w:sectPr w:rsidR="003F43F3">
      <w:pgSz w:w="11910" w:h="16840"/>
      <w:pgMar w:top="1220" w:right="1020" w:bottom="920" w:left="1220" w:header="237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0A05" w14:textId="77777777" w:rsidR="00320AA2" w:rsidRDefault="00320AA2">
      <w:r>
        <w:separator/>
      </w:r>
    </w:p>
  </w:endnote>
  <w:endnote w:type="continuationSeparator" w:id="0">
    <w:p w14:paraId="3E03613B" w14:textId="77777777" w:rsidR="00320AA2" w:rsidRDefault="0032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8A72" w14:textId="77777777" w:rsidR="003F43F3" w:rsidRDefault="00000000">
    <w:pPr>
      <w:pStyle w:val="Zkladntext"/>
      <w:spacing w:line="14" w:lineRule="auto"/>
      <w:rPr>
        <w:sz w:val="20"/>
      </w:rPr>
    </w:pPr>
    <w:r>
      <w:pict w14:anchorId="08318A7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6.3pt;margin-top:794.2pt;width:11.6pt;height:13.05pt;z-index:-251837440;mso-position-horizontal-relative:page;mso-position-vertical-relative:page" filled="f" stroked="f">
          <v:textbox inset="0,0,0,0">
            <w:txbxContent>
              <w:p w14:paraId="08318A79" w14:textId="77777777" w:rsidR="003F43F3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E434" w14:textId="77777777" w:rsidR="00320AA2" w:rsidRDefault="00320AA2">
      <w:r>
        <w:separator/>
      </w:r>
    </w:p>
  </w:footnote>
  <w:footnote w:type="continuationSeparator" w:id="0">
    <w:p w14:paraId="72618766" w14:textId="77777777" w:rsidR="00320AA2" w:rsidRDefault="0032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8A71" w14:textId="77777777" w:rsidR="003F43F3" w:rsidRDefault="00000000">
    <w:pPr>
      <w:pStyle w:val="Zkladntext"/>
      <w:spacing w:line="14" w:lineRule="auto"/>
      <w:rPr>
        <w:sz w:val="20"/>
      </w:rPr>
    </w:pPr>
    <w:r>
      <w:pict w14:anchorId="08318A7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2.9pt;margin-top:14.15pt;width:183.5pt;height:8.75pt;z-index:-251838464;mso-position-horizontal-relative:page;mso-position-vertical-relative:page" filled="f" stroked="f">
          <v:textbox inset="0,0,0,0">
            <w:txbxContent>
              <w:p w14:paraId="08318A78" w14:textId="77777777" w:rsidR="003F43F3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01993d62-52da-7322-a69c-2d00a088f0af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0758C"/>
    <w:multiLevelType w:val="hybridMultilevel"/>
    <w:tmpl w:val="7EDC6136"/>
    <w:lvl w:ilvl="0" w:tplc="B3961258">
      <w:start w:val="1"/>
      <w:numFmt w:val="upperRoman"/>
      <w:lvlText w:val="%1."/>
      <w:lvlJc w:val="left"/>
      <w:pPr>
        <w:ind w:left="447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17928A20">
      <w:numFmt w:val="bullet"/>
      <w:lvlText w:val="•"/>
      <w:lvlJc w:val="left"/>
      <w:pPr>
        <w:ind w:left="4998" w:hanging="720"/>
      </w:pPr>
      <w:rPr>
        <w:rFonts w:hint="default"/>
        <w:lang w:val="cs-CZ" w:eastAsia="cs-CZ" w:bidi="cs-CZ"/>
      </w:rPr>
    </w:lvl>
    <w:lvl w:ilvl="2" w:tplc="62525EDE">
      <w:numFmt w:val="bullet"/>
      <w:lvlText w:val="•"/>
      <w:lvlJc w:val="left"/>
      <w:pPr>
        <w:ind w:left="5517" w:hanging="720"/>
      </w:pPr>
      <w:rPr>
        <w:rFonts w:hint="default"/>
        <w:lang w:val="cs-CZ" w:eastAsia="cs-CZ" w:bidi="cs-CZ"/>
      </w:rPr>
    </w:lvl>
    <w:lvl w:ilvl="3" w:tplc="C80037A4">
      <w:numFmt w:val="bullet"/>
      <w:lvlText w:val="•"/>
      <w:lvlJc w:val="left"/>
      <w:pPr>
        <w:ind w:left="6035" w:hanging="720"/>
      </w:pPr>
      <w:rPr>
        <w:rFonts w:hint="default"/>
        <w:lang w:val="cs-CZ" w:eastAsia="cs-CZ" w:bidi="cs-CZ"/>
      </w:rPr>
    </w:lvl>
    <w:lvl w:ilvl="4" w:tplc="1702E7AE">
      <w:numFmt w:val="bullet"/>
      <w:lvlText w:val="•"/>
      <w:lvlJc w:val="left"/>
      <w:pPr>
        <w:ind w:left="6554" w:hanging="720"/>
      </w:pPr>
      <w:rPr>
        <w:rFonts w:hint="default"/>
        <w:lang w:val="cs-CZ" w:eastAsia="cs-CZ" w:bidi="cs-CZ"/>
      </w:rPr>
    </w:lvl>
    <w:lvl w:ilvl="5" w:tplc="A5A8BA64">
      <w:numFmt w:val="bullet"/>
      <w:lvlText w:val="•"/>
      <w:lvlJc w:val="left"/>
      <w:pPr>
        <w:ind w:left="7073" w:hanging="720"/>
      </w:pPr>
      <w:rPr>
        <w:rFonts w:hint="default"/>
        <w:lang w:val="cs-CZ" w:eastAsia="cs-CZ" w:bidi="cs-CZ"/>
      </w:rPr>
    </w:lvl>
    <w:lvl w:ilvl="6" w:tplc="0D1C683E">
      <w:numFmt w:val="bullet"/>
      <w:lvlText w:val="•"/>
      <w:lvlJc w:val="left"/>
      <w:pPr>
        <w:ind w:left="7591" w:hanging="720"/>
      </w:pPr>
      <w:rPr>
        <w:rFonts w:hint="default"/>
        <w:lang w:val="cs-CZ" w:eastAsia="cs-CZ" w:bidi="cs-CZ"/>
      </w:rPr>
    </w:lvl>
    <w:lvl w:ilvl="7" w:tplc="A5367F0C">
      <w:numFmt w:val="bullet"/>
      <w:lvlText w:val="•"/>
      <w:lvlJc w:val="left"/>
      <w:pPr>
        <w:ind w:left="8110" w:hanging="720"/>
      </w:pPr>
      <w:rPr>
        <w:rFonts w:hint="default"/>
        <w:lang w:val="cs-CZ" w:eastAsia="cs-CZ" w:bidi="cs-CZ"/>
      </w:rPr>
    </w:lvl>
    <w:lvl w:ilvl="8" w:tplc="86E8D484">
      <w:numFmt w:val="bullet"/>
      <w:lvlText w:val="•"/>
      <w:lvlJc w:val="left"/>
      <w:pPr>
        <w:ind w:left="8629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6F8801AC"/>
    <w:multiLevelType w:val="multilevel"/>
    <w:tmpl w:val="48B83A10"/>
    <w:lvl w:ilvl="0">
      <w:start w:val="4"/>
      <w:numFmt w:val="decimal"/>
      <w:lvlText w:val="%1."/>
      <w:lvlJc w:val="left"/>
      <w:pPr>
        <w:ind w:left="90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906" w:hanging="708"/>
        <w:jc w:val="left"/>
      </w:pPr>
      <w:rPr>
        <w:rFonts w:hint="default"/>
        <w:spacing w:val="-19"/>
        <w:w w:val="100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918" w:hanging="360"/>
        <w:jc w:val="left"/>
      </w:pPr>
      <w:rPr>
        <w:rFonts w:ascii="Calibri" w:eastAsia="Calibri" w:hAnsi="Calibri" w:cs="Calibri" w:hint="default"/>
        <w:w w:val="100"/>
        <w:sz w:val="23"/>
        <w:szCs w:val="23"/>
        <w:lang w:val="cs-CZ" w:eastAsia="cs-CZ" w:bidi="cs-CZ"/>
      </w:rPr>
    </w:lvl>
    <w:lvl w:ilvl="3">
      <w:numFmt w:val="bullet"/>
      <w:lvlText w:val="•"/>
      <w:lvlJc w:val="left"/>
      <w:pPr>
        <w:ind w:left="286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0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7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5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22" w:hanging="360"/>
      </w:pPr>
      <w:rPr>
        <w:rFonts w:hint="default"/>
        <w:lang w:val="cs-CZ" w:eastAsia="cs-CZ" w:bidi="cs-CZ"/>
      </w:rPr>
    </w:lvl>
  </w:abstractNum>
  <w:num w:numId="1" w16cid:durableId="1076131472">
    <w:abstractNumId w:val="1"/>
  </w:num>
  <w:num w:numId="2" w16cid:durableId="134500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3F3"/>
    <w:rsid w:val="00320AA2"/>
    <w:rsid w:val="003F43F3"/>
    <w:rsid w:val="00B04CE4"/>
    <w:rsid w:val="00B7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08318A0A"/>
  <w15:docId w15:val="{CD08F607-8D37-41C5-98C5-6A84A258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430" w:right="334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9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06" w:hanging="70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2025-09-17T19:17:00Z</dcterms:created>
  <dcterms:modified xsi:type="dcterms:W3CDTF">2025-09-17T19:19:00Z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2025-09-17T00:00:00Z</vt:filetime>
  </property>
</Properties>
</file>