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B43B" w14:textId="77777777" w:rsidR="00547014" w:rsidRDefault="00547014"/>
    <w:tbl>
      <w:tblPr>
        <w:tblStyle w:val="NormalTable"/>
        <w:tblW w:w="9910" w:type="dxa"/>
        <w:tblLook w:val="04A0" w:firstRow="1" w:lastRow="0" w:firstColumn="1" w:lastColumn="0" w:noHBand="0" w:noVBand="1"/>
      </w:tblPr>
      <w:tblGrid>
        <w:gridCol w:w="5394"/>
        <w:gridCol w:w="4516"/>
      </w:tblGrid>
      <w:tr w:rsidR="00547014" w14:paraId="5871A200" w14:textId="77777777">
        <w:trPr>
          <w:trHeight w:val="1432"/>
        </w:trPr>
        <w:tc>
          <w:tcPr>
            <w:tcW w:w="5394" w:type="dxa"/>
          </w:tcPr>
          <w:p w14:paraId="101114E7" w14:textId="77777777" w:rsidR="00547014" w:rsidRDefault="00D42D6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A5B90BF" w14:textId="77777777" w:rsidR="00547014" w:rsidRDefault="00D42D6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MZE-65100/2025-12122</w:t>
            </w:r>
            <w:r>
              <w:rPr>
                <w:rFonts w:ascii="Arial" w:eastAsia="Arial" w:hAnsi="Arial" w:cs="Arial"/>
                <w:lang w:val="cs-CZ"/>
              </w:rPr>
              <w:fldChar w:fldCharType="end"/>
            </w:r>
          </w:p>
          <w:p w14:paraId="25CCDD62" w14:textId="77777777" w:rsidR="00547014" w:rsidRDefault="00547014">
            <w:pPr>
              <w:rPr>
                <w:szCs w:val="22"/>
                <w:lang w:eastAsia="ar-SA"/>
              </w:rPr>
            </w:pPr>
          </w:p>
        </w:tc>
        <w:tc>
          <w:tcPr>
            <w:tcW w:w="4516" w:type="dxa"/>
            <w:hideMark/>
          </w:tcPr>
          <w:p w14:paraId="3F55C4F4" w14:textId="77777777" w:rsidR="00547014" w:rsidRDefault="00D42D61">
            <w:pPr>
              <w:jc w:val="right"/>
              <w:rPr>
                <w:rFonts w:ascii="Calibri" w:eastAsia="Calibri" w:hAnsi="Calibri" w:cs="Calibri"/>
                <w:spacing w:val="8"/>
              </w:rPr>
            </w:pPr>
            <w:r>
              <w:rPr>
                <w:noProof/>
              </w:rPr>
              <mc:AlternateContent>
                <mc:Choice Requires="wps">
                  <w:drawing>
                    <wp:inline distT="0" distB="0" distL="0" distR="0" wp14:anchorId="5531504F" wp14:editId="5FE2BD64">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C93ABD5" w14:textId="77777777" w:rsidR="00547014" w:rsidRDefault="00D42D61">
                                  <w:pPr>
                                    <w:jc w:val="center"/>
                                  </w:pPr>
                                  <w:r>
                                    <w:rPr>
                                      <w:rFonts w:eastAsia="Arial" w:cs="Arial"/>
                                      <w:sz w:val="18"/>
                                    </w:rPr>
                                    <w:t>MZE-65100/2025-12122</w:t>
                                  </w:r>
                                </w:p>
                                <w:p w14:paraId="2833E977" w14:textId="77777777" w:rsidR="00547014" w:rsidRDefault="00D42D61">
                                  <w:pPr>
                                    <w:jc w:val="center"/>
                                  </w:pPr>
                                  <w:r>
                                    <w:rPr>
                                      <w:noProof/>
                                    </w:rPr>
                                    <w:drawing>
                                      <wp:inline distT="0" distB="0" distL="0" distR="0" wp14:anchorId="481B617E" wp14:editId="5D77ED4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A9040F6" w14:textId="77777777" w:rsidR="00547014" w:rsidRDefault="00D42D61">
                                  <w:pPr>
                                    <w:jc w:val="center"/>
                                  </w:pPr>
                                  <w:r>
                                    <w:rPr>
                                      <w:rFonts w:eastAsia="Arial" w:cs="Arial"/>
                                      <w:sz w:val="18"/>
                                    </w:rPr>
                                    <w:t>mzedms029996432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531504F"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5C93ABD5" w14:textId="77777777" w:rsidR="00547014" w:rsidRDefault="00D42D61">
                            <w:pPr>
                              <w:jc w:val="center"/>
                            </w:pPr>
                            <w:r>
                              <w:rPr>
                                <w:rFonts w:eastAsia="Arial" w:cs="Arial"/>
                                <w:sz w:val="18"/>
                              </w:rPr>
                              <w:t>MZE-65100/2025-12122</w:t>
                            </w:r>
                          </w:p>
                          <w:p w14:paraId="2833E977" w14:textId="77777777" w:rsidR="00547014" w:rsidRDefault="00D42D61">
                            <w:pPr>
                              <w:jc w:val="center"/>
                            </w:pPr>
                            <w:r>
                              <w:rPr>
                                <w:noProof/>
                              </w:rPr>
                              <w:drawing>
                                <wp:inline distT="0" distB="0" distL="0" distR="0" wp14:anchorId="481B617E" wp14:editId="5D77ED4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A9040F6" w14:textId="77777777" w:rsidR="00547014" w:rsidRDefault="00D42D61">
                            <w:pPr>
                              <w:jc w:val="center"/>
                            </w:pPr>
                            <w:r>
                              <w:rPr>
                                <w:rFonts w:eastAsia="Arial" w:cs="Arial"/>
                                <w:sz w:val="18"/>
                              </w:rPr>
                              <w:t>mzedms029996432</w:t>
                            </w:r>
                          </w:p>
                        </w:txbxContent>
                      </v:textbox>
                      <w10:anchorlock/>
                    </v:rect>
                  </w:pict>
                </mc:Fallback>
              </mc:AlternateContent>
            </w:r>
          </w:p>
        </w:tc>
      </w:tr>
    </w:tbl>
    <w:p w14:paraId="1A60C048" w14:textId="77777777" w:rsidR="00547014" w:rsidRDefault="00547014">
      <w:pPr>
        <w:spacing w:after="0"/>
        <w:jc w:val="center"/>
        <w:rPr>
          <w:rFonts w:cs="Arial"/>
          <w:b/>
          <w:sz w:val="36"/>
          <w:szCs w:val="36"/>
        </w:rPr>
      </w:pPr>
    </w:p>
    <w:p w14:paraId="0CBD3B50" w14:textId="77777777" w:rsidR="00547014" w:rsidRDefault="00D42D61">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Z41416</w:t>
      </w:r>
    </w:p>
    <w:p w14:paraId="52992588" w14:textId="77777777" w:rsidR="00547014" w:rsidRDefault="00547014">
      <w:pPr>
        <w:tabs>
          <w:tab w:val="left" w:pos="6946"/>
        </w:tabs>
        <w:spacing w:after="0"/>
        <w:jc w:val="center"/>
        <w:rPr>
          <w:rFonts w:cs="Arial"/>
          <w:b/>
          <w:color w:val="FF0000"/>
          <w:sz w:val="36"/>
          <w:szCs w:val="36"/>
        </w:rPr>
      </w:pPr>
    </w:p>
    <w:p w14:paraId="5841B875" w14:textId="77777777" w:rsidR="00547014" w:rsidRDefault="00547014">
      <w:pPr>
        <w:tabs>
          <w:tab w:val="left" w:pos="6946"/>
        </w:tabs>
        <w:spacing w:after="0"/>
        <w:jc w:val="center"/>
        <w:rPr>
          <w:rFonts w:cs="Arial"/>
          <w:b/>
          <w:caps/>
          <w:szCs w:val="22"/>
        </w:rPr>
      </w:pPr>
    </w:p>
    <w:p w14:paraId="6C4E497A" w14:textId="77777777" w:rsidR="00547014" w:rsidRDefault="00547014">
      <w:pPr>
        <w:spacing w:after="0"/>
        <w:jc w:val="center"/>
        <w:rPr>
          <w:rFonts w:cs="Arial"/>
          <w:b/>
          <w:caps/>
          <w:szCs w:val="22"/>
        </w:rPr>
      </w:pPr>
    </w:p>
    <w:p w14:paraId="1265B985" w14:textId="77777777" w:rsidR="00547014" w:rsidRDefault="00D42D61">
      <w:pPr>
        <w:rPr>
          <w:rFonts w:cs="Arial"/>
          <w:b/>
          <w:caps/>
          <w:szCs w:val="22"/>
        </w:rPr>
      </w:pPr>
      <w:r>
        <w:rPr>
          <w:rFonts w:cs="Arial"/>
          <w:b/>
          <w:caps/>
          <w:szCs w:val="22"/>
        </w:rPr>
        <w:t>a – věcné zadání</w:t>
      </w:r>
    </w:p>
    <w:p w14:paraId="638AE1E1" w14:textId="77777777" w:rsidR="00547014" w:rsidRDefault="00D42D61">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47014" w14:paraId="35216393" w14:textId="77777777">
        <w:tc>
          <w:tcPr>
            <w:tcW w:w="1701" w:type="dxa"/>
            <w:tcBorders>
              <w:top w:val="single" w:sz="8" w:space="0" w:color="auto"/>
              <w:left w:val="single" w:sz="8" w:space="0" w:color="auto"/>
              <w:bottom w:val="single" w:sz="8" w:space="0" w:color="auto"/>
            </w:tcBorders>
            <w:vAlign w:val="center"/>
          </w:tcPr>
          <w:p w14:paraId="62086847" w14:textId="77777777" w:rsidR="00547014" w:rsidRDefault="00D42D6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7954913" w14:textId="77777777" w:rsidR="00547014" w:rsidRDefault="00D42D61">
            <w:pPr>
              <w:pStyle w:val="Tabulka"/>
              <w:rPr>
                <w:szCs w:val="22"/>
              </w:rPr>
            </w:pPr>
            <w:r>
              <w:rPr>
                <w:szCs w:val="22"/>
              </w:rPr>
              <w:t>935</w:t>
            </w:r>
          </w:p>
        </w:tc>
      </w:tr>
    </w:tbl>
    <w:p w14:paraId="5CF5DA0A" w14:textId="77777777" w:rsidR="00547014" w:rsidRDefault="0054701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547014" w14:paraId="2A2C69AE" w14:textId="77777777">
        <w:tc>
          <w:tcPr>
            <w:tcW w:w="1975" w:type="dxa"/>
            <w:tcBorders>
              <w:top w:val="single" w:sz="8" w:space="0" w:color="auto"/>
              <w:left w:val="single" w:sz="8" w:space="0" w:color="auto"/>
            </w:tcBorders>
            <w:vAlign w:val="center"/>
          </w:tcPr>
          <w:p w14:paraId="5EBA9117" w14:textId="77777777" w:rsidR="00547014" w:rsidRDefault="00D42D61">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365D08EE" w14:textId="77777777" w:rsidR="00547014" w:rsidRDefault="00D42D61">
            <w:pPr>
              <w:pStyle w:val="Tabulka"/>
              <w:rPr>
                <w:b/>
                <w:szCs w:val="22"/>
              </w:rPr>
            </w:pPr>
            <w:bookmarkStart w:id="0" w:name="_Hlk195530650"/>
            <w:r>
              <w:rPr>
                <w:b/>
                <w:szCs w:val="22"/>
              </w:rPr>
              <w:t>Úplné elektronické podání – etapa II.</w:t>
            </w:r>
            <w:bookmarkEnd w:id="0"/>
          </w:p>
        </w:tc>
      </w:tr>
      <w:tr w:rsidR="00547014" w14:paraId="4B627E6F" w14:textId="77777777">
        <w:tc>
          <w:tcPr>
            <w:tcW w:w="3392" w:type="dxa"/>
            <w:gridSpan w:val="2"/>
            <w:tcBorders>
              <w:left w:val="single" w:sz="8" w:space="0" w:color="auto"/>
              <w:bottom w:val="single" w:sz="8" w:space="0" w:color="auto"/>
            </w:tcBorders>
            <w:vAlign w:val="center"/>
          </w:tcPr>
          <w:p w14:paraId="04DEFC2D" w14:textId="77777777" w:rsidR="00547014" w:rsidRDefault="00D42D61">
            <w:pPr>
              <w:pStyle w:val="Tabulka"/>
              <w:rPr>
                <w:rStyle w:val="Siln"/>
                <w:b w:val="0"/>
                <w:szCs w:val="22"/>
              </w:rPr>
            </w:pPr>
            <w:r>
              <w:rPr>
                <w:rStyle w:val="Siln"/>
                <w:szCs w:val="22"/>
              </w:rPr>
              <w:t>Datum předložení požadavku:</w:t>
            </w:r>
          </w:p>
        </w:tc>
        <w:sdt>
          <w:sdtPr>
            <w:rPr>
              <w:szCs w:val="22"/>
            </w:rPr>
            <w:id w:val="1670597228"/>
            <w:placeholder>
              <w:docPart w:val="37FE0C24FFE3423093AAC0C70E740784"/>
            </w:placeholder>
            <w:date w:fullDate="2025-04-14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797CF428" w14:textId="77777777" w:rsidR="00547014" w:rsidRDefault="00D42D61">
                <w:pPr>
                  <w:pStyle w:val="Tabulka"/>
                  <w:rPr>
                    <w:szCs w:val="22"/>
                  </w:rPr>
                </w:pPr>
                <w:r>
                  <w:rPr>
                    <w:szCs w:val="22"/>
                  </w:rPr>
                  <w:t>14.4.2025</w:t>
                </w:r>
              </w:p>
            </w:tc>
          </w:sdtContent>
        </w:sdt>
        <w:tc>
          <w:tcPr>
            <w:tcW w:w="3383" w:type="dxa"/>
            <w:tcBorders>
              <w:left w:val="dotted" w:sz="4" w:space="0" w:color="auto"/>
              <w:bottom w:val="single" w:sz="8" w:space="0" w:color="auto"/>
            </w:tcBorders>
            <w:vAlign w:val="center"/>
          </w:tcPr>
          <w:p w14:paraId="49AF8A02" w14:textId="77777777" w:rsidR="00547014" w:rsidRDefault="00D42D61">
            <w:pPr>
              <w:pStyle w:val="Tabulka"/>
              <w:rPr>
                <w:rStyle w:val="Siln"/>
                <w:b w:val="0"/>
                <w:szCs w:val="22"/>
              </w:rPr>
            </w:pPr>
            <w:r>
              <w:rPr>
                <w:rStyle w:val="Siln"/>
                <w:szCs w:val="22"/>
              </w:rPr>
              <w:t>Požadované datum nasazení:</w:t>
            </w:r>
          </w:p>
        </w:tc>
        <w:sdt>
          <w:sdtPr>
            <w:rPr>
              <w:szCs w:val="22"/>
            </w:rPr>
            <w:id w:val="-1745104504"/>
            <w:placeholder>
              <w:docPart w:val="5F74033C65314C69B94F173237C7C6AD"/>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6E4E42B8" w14:textId="77777777" w:rsidR="00547014" w:rsidRDefault="00D42D61">
                <w:pPr>
                  <w:pStyle w:val="Tabulka"/>
                  <w:rPr>
                    <w:szCs w:val="22"/>
                  </w:rPr>
                </w:pPr>
                <w:r>
                  <w:rPr>
                    <w:szCs w:val="22"/>
                  </w:rPr>
                  <w:t>31.12.2025</w:t>
                </w:r>
              </w:p>
            </w:tc>
          </w:sdtContent>
        </w:sdt>
      </w:tr>
    </w:tbl>
    <w:p w14:paraId="1C995041" w14:textId="77777777" w:rsidR="00547014" w:rsidRDefault="0054701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47014" w14:paraId="317A304D" w14:textId="77777777">
        <w:tc>
          <w:tcPr>
            <w:tcW w:w="2258" w:type="dxa"/>
            <w:tcBorders>
              <w:top w:val="single" w:sz="8" w:space="0" w:color="auto"/>
              <w:left w:val="single" w:sz="8" w:space="0" w:color="auto"/>
              <w:bottom w:val="single" w:sz="8" w:space="0" w:color="auto"/>
            </w:tcBorders>
            <w:vAlign w:val="center"/>
          </w:tcPr>
          <w:p w14:paraId="40A87E9E" w14:textId="77777777" w:rsidR="00547014" w:rsidRDefault="00D42D6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B0E454C" w14:textId="77777777" w:rsidR="00547014" w:rsidRDefault="00D42D6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D853C8B" w14:textId="77777777" w:rsidR="00547014" w:rsidRDefault="00D42D6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B70625C" w14:textId="77777777" w:rsidR="00547014" w:rsidRDefault="00D42D6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79BBB63" w14:textId="77777777" w:rsidR="00547014" w:rsidRDefault="0054701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47014" w14:paraId="4B9902F5" w14:textId="77777777">
        <w:tc>
          <w:tcPr>
            <w:tcW w:w="983" w:type="dxa"/>
            <w:vMerge w:val="restart"/>
            <w:tcBorders>
              <w:top w:val="single" w:sz="8" w:space="0" w:color="auto"/>
              <w:left w:val="single" w:sz="8" w:space="0" w:color="auto"/>
            </w:tcBorders>
            <w:vAlign w:val="center"/>
          </w:tcPr>
          <w:p w14:paraId="6C708E64" w14:textId="77777777" w:rsidR="00547014" w:rsidRDefault="00D42D6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51392D5" w14:textId="77777777" w:rsidR="00547014" w:rsidRDefault="00D42D6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AF4BCA3" w14:textId="77777777" w:rsidR="00547014" w:rsidRDefault="00D42D6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9F58917" w14:textId="77777777" w:rsidR="00547014" w:rsidRDefault="00D42D61">
            <w:pPr>
              <w:pStyle w:val="Tabulka"/>
              <w:rPr>
                <w:szCs w:val="22"/>
              </w:rPr>
            </w:pPr>
            <w:r>
              <w:rPr>
                <w:szCs w:val="22"/>
              </w:rPr>
              <w:t>SEPO, JNP, eAGRIAPP, LPIS</w:t>
            </w:r>
          </w:p>
        </w:tc>
      </w:tr>
      <w:tr w:rsidR="00547014" w14:paraId="68C7F025" w14:textId="77777777">
        <w:tc>
          <w:tcPr>
            <w:tcW w:w="983" w:type="dxa"/>
            <w:vMerge/>
            <w:tcBorders>
              <w:left w:val="single" w:sz="8" w:space="0" w:color="auto"/>
            </w:tcBorders>
            <w:vAlign w:val="center"/>
          </w:tcPr>
          <w:p w14:paraId="48135568" w14:textId="77777777" w:rsidR="00547014" w:rsidRDefault="00547014">
            <w:pPr>
              <w:pStyle w:val="Tabulka"/>
              <w:rPr>
                <w:szCs w:val="22"/>
              </w:rPr>
            </w:pPr>
          </w:p>
        </w:tc>
        <w:tc>
          <w:tcPr>
            <w:tcW w:w="1911" w:type="dxa"/>
            <w:vMerge/>
            <w:tcBorders>
              <w:bottom w:val="dotted" w:sz="4" w:space="0" w:color="auto"/>
            </w:tcBorders>
            <w:vAlign w:val="center"/>
          </w:tcPr>
          <w:p w14:paraId="28C05FE8" w14:textId="77777777" w:rsidR="00547014" w:rsidRDefault="00547014">
            <w:pPr>
              <w:pStyle w:val="Tabulka"/>
              <w:rPr>
                <w:szCs w:val="22"/>
              </w:rPr>
            </w:pPr>
          </w:p>
        </w:tc>
        <w:tc>
          <w:tcPr>
            <w:tcW w:w="1491" w:type="dxa"/>
            <w:tcBorders>
              <w:bottom w:val="dotted" w:sz="4" w:space="0" w:color="auto"/>
            </w:tcBorders>
            <w:vAlign w:val="center"/>
          </w:tcPr>
          <w:p w14:paraId="772C1B0C" w14:textId="77777777" w:rsidR="00547014" w:rsidRDefault="00D42D6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2169E68" w14:textId="77777777" w:rsidR="00547014" w:rsidRDefault="00D42D6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547014" w14:paraId="5458D974" w14:textId="77777777">
        <w:tc>
          <w:tcPr>
            <w:tcW w:w="983" w:type="dxa"/>
            <w:vMerge/>
            <w:tcBorders>
              <w:left w:val="single" w:sz="8" w:space="0" w:color="auto"/>
              <w:bottom w:val="single" w:sz="8" w:space="0" w:color="auto"/>
            </w:tcBorders>
            <w:vAlign w:val="center"/>
          </w:tcPr>
          <w:p w14:paraId="595498BA" w14:textId="77777777" w:rsidR="00547014" w:rsidRDefault="00547014">
            <w:pPr>
              <w:pStyle w:val="Tabulka"/>
              <w:rPr>
                <w:szCs w:val="22"/>
              </w:rPr>
            </w:pPr>
          </w:p>
        </w:tc>
        <w:tc>
          <w:tcPr>
            <w:tcW w:w="1911" w:type="dxa"/>
            <w:tcBorders>
              <w:top w:val="dotted" w:sz="4" w:space="0" w:color="auto"/>
              <w:bottom w:val="single" w:sz="8" w:space="0" w:color="auto"/>
            </w:tcBorders>
            <w:vAlign w:val="center"/>
          </w:tcPr>
          <w:p w14:paraId="1D73F6E2" w14:textId="77777777" w:rsidR="00547014" w:rsidRDefault="00D42D6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4D2F161" w14:textId="77777777" w:rsidR="00547014" w:rsidRDefault="00D42D6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B82CF56" w14:textId="77777777" w:rsidR="00547014" w:rsidRDefault="00D42D61">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6F9B0E5B" w14:textId="77777777" w:rsidR="00547014" w:rsidRDefault="0054701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417"/>
        <w:gridCol w:w="2552"/>
      </w:tblGrid>
      <w:tr w:rsidR="00547014" w14:paraId="7584E65F" w14:textId="77777777">
        <w:tc>
          <w:tcPr>
            <w:tcW w:w="2679" w:type="dxa"/>
            <w:tcBorders>
              <w:top w:val="single" w:sz="8" w:space="0" w:color="auto"/>
              <w:left w:val="single" w:sz="8" w:space="0" w:color="auto"/>
              <w:bottom w:val="single" w:sz="8" w:space="0" w:color="auto"/>
            </w:tcBorders>
            <w:vAlign w:val="center"/>
          </w:tcPr>
          <w:p w14:paraId="2A82A362" w14:textId="77777777" w:rsidR="00547014" w:rsidRDefault="00D42D61">
            <w:pPr>
              <w:pStyle w:val="Tabulka"/>
              <w:rPr>
                <w:b/>
                <w:szCs w:val="22"/>
              </w:rPr>
            </w:pPr>
            <w:r>
              <w:rPr>
                <w:b/>
                <w:szCs w:val="22"/>
              </w:rPr>
              <w:t>Role</w:t>
            </w:r>
          </w:p>
        </w:tc>
        <w:tc>
          <w:tcPr>
            <w:tcW w:w="1842" w:type="dxa"/>
            <w:tcBorders>
              <w:top w:val="single" w:sz="8" w:space="0" w:color="auto"/>
              <w:bottom w:val="single" w:sz="8" w:space="0" w:color="auto"/>
            </w:tcBorders>
            <w:vAlign w:val="center"/>
          </w:tcPr>
          <w:p w14:paraId="70C2B6D9" w14:textId="77777777" w:rsidR="00547014" w:rsidRDefault="00D42D6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8ED9146" w14:textId="77777777" w:rsidR="00547014" w:rsidRDefault="00D42D6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4CEB20BE" w14:textId="77777777" w:rsidR="00547014" w:rsidRDefault="00D42D61">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7353EBAB" w14:textId="77777777" w:rsidR="00547014" w:rsidRDefault="00D42D61">
            <w:pPr>
              <w:pStyle w:val="Tabulka"/>
              <w:rPr>
                <w:b/>
                <w:szCs w:val="22"/>
              </w:rPr>
            </w:pPr>
            <w:r>
              <w:rPr>
                <w:b/>
                <w:szCs w:val="22"/>
              </w:rPr>
              <w:t>E-mail</w:t>
            </w:r>
          </w:p>
        </w:tc>
      </w:tr>
      <w:tr w:rsidR="00547014" w14:paraId="596184C0" w14:textId="77777777">
        <w:trPr>
          <w:trHeight w:hRule="exact" w:val="20"/>
        </w:trPr>
        <w:tc>
          <w:tcPr>
            <w:tcW w:w="2679" w:type="dxa"/>
            <w:tcBorders>
              <w:top w:val="single" w:sz="8" w:space="0" w:color="auto"/>
              <w:left w:val="dotted" w:sz="4" w:space="0" w:color="auto"/>
            </w:tcBorders>
            <w:vAlign w:val="center"/>
          </w:tcPr>
          <w:p w14:paraId="0686B00B" w14:textId="77777777" w:rsidR="00547014" w:rsidRDefault="00547014">
            <w:pPr>
              <w:pStyle w:val="Tabulka"/>
              <w:rPr>
                <w:b/>
                <w:szCs w:val="22"/>
              </w:rPr>
            </w:pPr>
          </w:p>
        </w:tc>
        <w:tc>
          <w:tcPr>
            <w:tcW w:w="1842" w:type="dxa"/>
            <w:tcBorders>
              <w:top w:val="single" w:sz="8" w:space="0" w:color="auto"/>
            </w:tcBorders>
            <w:vAlign w:val="center"/>
          </w:tcPr>
          <w:p w14:paraId="781C4E44" w14:textId="77777777" w:rsidR="00547014" w:rsidRDefault="00547014">
            <w:pPr>
              <w:pStyle w:val="Tabulka"/>
              <w:rPr>
                <w:szCs w:val="20"/>
              </w:rPr>
            </w:pPr>
          </w:p>
        </w:tc>
        <w:tc>
          <w:tcPr>
            <w:tcW w:w="1418" w:type="dxa"/>
            <w:tcBorders>
              <w:top w:val="single" w:sz="8" w:space="0" w:color="auto"/>
            </w:tcBorders>
            <w:vAlign w:val="center"/>
          </w:tcPr>
          <w:p w14:paraId="70F37059" w14:textId="77777777" w:rsidR="00547014" w:rsidRDefault="00547014">
            <w:pPr>
              <w:pStyle w:val="Tabulka"/>
              <w:rPr>
                <w:rStyle w:val="Siln"/>
                <w:b w:val="0"/>
                <w:szCs w:val="20"/>
              </w:rPr>
            </w:pPr>
          </w:p>
        </w:tc>
        <w:tc>
          <w:tcPr>
            <w:tcW w:w="1417" w:type="dxa"/>
            <w:tcBorders>
              <w:top w:val="single" w:sz="8" w:space="0" w:color="auto"/>
            </w:tcBorders>
            <w:vAlign w:val="center"/>
          </w:tcPr>
          <w:p w14:paraId="462A0B08" w14:textId="77777777" w:rsidR="00547014" w:rsidRDefault="00547014">
            <w:pPr>
              <w:pStyle w:val="Tabulka"/>
              <w:rPr>
                <w:szCs w:val="20"/>
              </w:rPr>
            </w:pPr>
          </w:p>
        </w:tc>
        <w:tc>
          <w:tcPr>
            <w:tcW w:w="2552" w:type="dxa"/>
            <w:tcBorders>
              <w:top w:val="single" w:sz="8" w:space="0" w:color="auto"/>
              <w:right w:val="dotted" w:sz="4" w:space="0" w:color="auto"/>
            </w:tcBorders>
            <w:vAlign w:val="center"/>
          </w:tcPr>
          <w:p w14:paraId="55F5FFC1" w14:textId="77777777" w:rsidR="00547014" w:rsidRDefault="00547014">
            <w:pPr>
              <w:pStyle w:val="Tabulka"/>
              <w:rPr>
                <w:szCs w:val="20"/>
              </w:rPr>
            </w:pPr>
          </w:p>
        </w:tc>
      </w:tr>
      <w:tr w:rsidR="00547014" w14:paraId="61730160" w14:textId="77777777">
        <w:tc>
          <w:tcPr>
            <w:tcW w:w="2679" w:type="dxa"/>
            <w:tcBorders>
              <w:top w:val="dotted" w:sz="4" w:space="0" w:color="auto"/>
              <w:left w:val="dotted" w:sz="4" w:space="0" w:color="auto"/>
            </w:tcBorders>
            <w:vAlign w:val="center"/>
          </w:tcPr>
          <w:p w14:paraId="0D2E9A56" w14:textId="77777777" w:rsidR="00547014" w:rsidRDefault="00D42D61">
            <w:pPr>
              <w:pStyle w:val="Tabulka"/>
              <w:rPr>
                <w:szCs w:val="22"/>
              </w:rPr>
            </w:pPr>
            <w:r>
              <w:rPr>
                <w:szCs w:val="22"/>
              </w:rPr>
              <w:t>Žadatel:</w:t>
            </w:r>
          </w:p>
        </w:tc>
        <w:tc>
          <w:tcPr>
            <w:tcW w:w="1842" w:type="dxa"/>
            <w:tcBorders>
              <w:top w:val="dotted" w:sz="4" w:space="0" w:color="auto"/>
            </w:tcBorders>
            <w:vAlign w:val="center"/>
          </w:tcPr>
          <w:p w14:paraId="4FE38DE3" w14:textId="77777777" w:rsidR="00547014" w:rsidRDefault="00D42D61">
            <w:pPr>
              <w:pStyle w:val="Tabulka"/>
              <w:rPr>
                <w:szCs w:val="20"/>
              </w:rPr>
            </w:pPr>
            <w:r>
              <w:rPr>
                <w:szCs w:val="20"/>
              </w:rPr>
              <w:t>Vladimír Velas</w:t>
            </w:r>
          </w:p>
        </w:tc>
        <w:tc>
          <w:tcPr>
            <w:tcW w:w="1418" w:type="dxa"/>
            <w:tcBorders>
              <w:top w:val="dotted" w:sz="4" w:space="0" w:color="auto"/>
            </w:tcBorders>
          </w:tcPr>
          <w:p w14:paraId="67C72397" w14:textId="77777777" w:rsidR="00547014" w:rsidRDefault="00D42D61">
            <w:pPr>
              <w:pStyle w:val="Tabulka"/>
              <w:rPr>
                <w:rStyle w:val="Siln"/>
                <w:b w:val="0"/>
                <w:szCs w:val="20"/>
              </w:rPr>
            </w:pPr>
            <w:r>
              <w:rPr>
                <w:rStyle w:val="Siln"/>
                <w:szCs w:val="20"/>
              </w:rPr>
              <w:t>OIKT</w:t>
            </w:r>
          </w:p>
        </w:tc>
        <w:tc>
          <w:tcPr>
            <w:tcW w:w="1417" w:type="dxa"/>
            <w:tcBorders>
              <w:top w:val="dotted" w:sz="4" w:space="0" w:color="auto"/>
            </w:tcBorders>
            <w:vAlign w:val="center"/>
          </w:tcPr>
          <w:p w14:paraId="5DAD47CC" w14:textId="77777777" w:rsidR="00547014" w:rsidRDefault="00D42D61">
            <w:pPr>
              <w:pStyle w:val="Tabulka"/>
              <w:rPr>
                <w:szCs w:val="20"/>
              </w:rPr>
            </w:pPr>
            <w:r>
              <w:rPr>
                <w:szCs w:val="20"/>
              </w:rPr>
              <w:t>221814502</w:t>
            </w:r>
          </w:p>
        </w:tc>
        <w:tc>
          <w:tcPr>
            <w:tcW w:w="2552" w:type="dxa"/>
            <w:tcBorders>
              <w:top w:val="dotted" w:sz="4" w:space="0" w:color="auto"/>
              <w:right w:val="dotted" w:sz="4" w:space="0" w:color="auto"/>
            </w:tcBorders>
            <w:vAlign w:val="center"/>
          </w:tcPr>
          <w:p w14:paraId="5BA8452F" w14:textId="77777777" w:rsidR="00547014" w:rsidRDefault="00D42D61">
            <w:pPr>
              <w:pStyle w:val="Tabulka"/>
              <w:rPr>
                <w:szCs w:val="20"/>
              </w:rPr>
            </w:pPr>
            <w:hyperlink r:id="rId12" w:history="1">
              <w:r>
                <w:rPr>
                  <w:rStyle w:val="Hypertextovodkaz"/>
                  <w:rFonts w:ascii="Tahoma" w:hAnsi="Tahoma" w:cs="Tahoma"/>
                  <w:sz w:val="17"/>
                  <w:szCs w:val="17"/>
                  <w:shd w:val="clear" w:color="auto" w:fill="D4D4D4"/>
                </w:rPr>
                <w:t>vladimir.velas@mze.gov.cz</w:t>
              </w:r>
            </w:hyperlink>
          </w:p>
        </w:tc>
      </w:tr>
      <w:tr w:rsidR="00547014" w14:paraId="61D403BA" w14:textId="77777777">
        <w:tc>
          <w:tcPr>
            <w:tcW w:w="2679" w:type="dxa"/>
            <w:tcBorders>
              <w:left w:val="dotted" w:sz="4" w:space="0" w:color="auto"/>
            </w:tcBorders>
            <w:vAlign w:val="center"/>
          </w:tcPr>
          <w:p w14:paraId="1408AFE5" w14:textId="77777777" w:rsidR="00547014" w:rsidRDefault="00D42D61">
            <w:pPr>
              <w:pStyle w:val="Tabulka"/>
              <w:rPr>
                <w:szCs w:val="22"/>
              </w:rPr>
            </w:pPr>
            <w:r>
              <w:rPr>
                <w:szCs w:val="22"/>
              </w:rPr>
              <w:t>Metodický garant:</w:t>
            </w:r>
          </w:p>
        </w:tc>
        <w:tc>
          <w:tcPr>
            <w:tcW w:w="1842" w:type="dxa"/>
            <w:vAlign w:val="center"/>
          </w:tcPr>
          <w:p w14:paraId="2C50ACE0" w14:textId="77777777" w:rsidR="00547014" w:rsidRDefault="00D42D61">
            <w:pPr>
              <w:pStyle w:val="Tabulka"/>
              <w:rPr>
                <w:szCs w:val="20"/>
              </w:rPr>
            </w:pPr>
            <w:r>
              <w:rPr>
                <w:szCs w:val="20"/>
              </w:rPr>
              <w:t>Lucie Mališová</w:t>
            </w:r>
          </w:p>
        </w:tc>
        <w:tc>
          <w:tcPr>
            <w:tcW w:w="1418" w:type="dxa"/>
          </w:tcPr>
          <w:p w14:paraId="2E04C832" w14:textId="77777777" w:rsidR="00547014" w:rsidRDefault="00D42D61">
            <w:pPr>
              <w:pStyle w:val="Tabulka"/>
              <w:rPr>
                <w:rStyle w:val="Siln"/>
                <w:b w:val="0"/>
                <w:szCs w:val="20"/>
              </w:rPr>
            </w:pPr>
            <w:r>
              <w:rPr>
                <w:rStyle w:val="Siln"/>
                <w:szCs w:val="20"/>
              </w:rPr>
              <w:t>OIKT</w:t>
            </w:r>
          </w:p>
        </w:tc>
        <w:tc>
          <w:tcPr>
            <w:tcW w:w="1417" w:type="dxa"/>
            <w:vAlign w:val="center"/>
          </w:tcPr>
          <w:p w14:paraId="0880F032" w14:textId="77777777" w:rsidR="00547014" w:rsidRDefault="00D42D61">
            <w:pPr>
              <w:pStyle w:val="Tabulka"/>
              <w:rPr>
                <w:szCs w:val="20"/>
              </w:rPr>
            </w:pPr>
            <w:r>
              <w:rPr>
                <w:szCs w:val="20"/>
              </w:rPr>
              <w:t>221814562</w:t>
            </w:r>
          </w:p>
        </w:tc>
        <w:tc>
          <w:tcPr>
            <w:tcW w:w="2552" w:type="dxa"/>
            <w:tcBorders>
              <w:right w:val="dotted" w:sz="4" w:space="0" w:color="auto"/>
            </w:tcBorders>
            <w:vAlign w:val="center"/>
          </w:tcPr>
          <w:p w14:paraId="558B7352" w14:textId="77777777" w:rsidR="00547014" w:rsidRDefault="00D42D61">
            <w:pPr>
              <w:pStyle w:val="Tabulka"/>
              <w:rPr>
                <w:szCs w:val="20"/>
              </w:rPr>
            </w:pPr>
            <w:hyperlink r:id="rId13" w:history="1">
              <w:r>
                <w:rPr>
                  <w:rStyle w:val="Hypertextovodkaz"/>
                  <w:rFonts w:ascii="Tahoma" w:hAnsi="Tahoma" w:cs="Tahoma"/>
                  <w:sz w:val="17"/>
                  <w:szCs w:val="17"/>
                  <w:shd w:val="clear" w:color="auto" w:fill="D4D4D4"/>
                </w:rPr>
                <w:t>lucie.malisova@mze.gov.cz</w:t>
              </w:r>
            </w:hyperlink>
          </w:p>
        </w:tc>
      </w:tr>
      <w:tr w:rsidR="00547014" w14:paraId="29F435B7" w14:textId="77777777">
        <w:tc>
          <w:tcPr>
            <w:tcW w:w="2679" w:type="dxa"/>
            <w:tcBorders>
              <w:left w:val="dotted" w:sz="4" w:space="0" w:color="auto"/>
            </w:tcBorders>
            <w:vAlign w:val="center"/>
          </w:tcPr>
          <w:p w14:paraId="1D9FE8D7" w14:textId="77777777" w:rsidR="00547014" w:rsidRDefault="00D42D61">
            <w:pPr>
              <w:pStyle w:val="Tabulka"/>
              <w:rPr>
                <w:szCs w:val="22"/>
              </w:rPr>
            </w:pPr>
            <w:r>
              <w:rPr>
                <w:szCs w:val="22"/>
              </w:rPr>
              <w:t>Věcný garant:</w:t>
            </w:r>
          </w:p>
        </w:tc>
        <w:tc>
          <w:tcPr>
            <w:tcW w:w="1842" w:type="dxa"/>
            <w:vAlign w:val="center"/>
          </w:tcPr>
          <w:p w14:paraId="1AB433A9" w14:textId="77777777" w:rsidR="00547014" w:rsidRDefault="00D42D61">
            <w:pPr>
              <w:pStyle w:val="Tabulka"/>
              <w:rPr>
                <w:szCs w:val="20"/>
              </w:rPr>
            </w:pPr>
            <w:r>
              <w:rPr>
                <w:szCs w:val="20"/>
              </w:rPr>
              <w:t>Leona Slabochová</w:t>
            </w:r>
          </w:p>
        </w:tc>
        <w:tc>
          <w:tcPr>
            <w:tcW w:w="1418" w:type="dxa"/>
            <w:vAlign w:val="center"/>
          </w:tcPr>
          <w:p w14:paraId="0E2E8CAD" w14:textId="77777777" w:rsidR="00547014" w:rsidRDefault="00D42D61">
            <w:pPr>
              <w:pStyle w:val="Tabulka"/>
              <w:rPr>
                <w:rStyle w:val="Siln"/>
                <w:b w:val="0"/>
                <w:szCs w:val="20"/>
              </w:rPr>
            </w:pPr>
            <w:r>
              <w:rPr>
                <w:rStyle w:val="Siln"/>
                <w:szCs w:val="20"/>
              </w:rPr>
              <w:t>OIKT</w:t>
            </w:r>
          </w:p>
        </w:tc>
        <w:tc>
          <w:tcPr>
            <w:tcW w:w="1417" w:type="dxa"/>
            <w:vAlign w:val="center"/>
          </w:tcPr>
          <w:p w14:paraId="2AD777C1" w14:textId="77777777" w:rsidR="00547014" w:rsidRDefault="00D42D61">
            <w:pPr>
              <w:pStyle w:val="Tabulka"/>
              <w:rPr>
                <w:szCs w:val="20"/>
              </w:rPr>
            </w:pPr>
            <w:r>
              <w:rPr>
                <w:szCs w:val="20"/>
              </w:rPr>
              <w:t>221812089</w:t>
            </w:r>
          </w:p>
        </w:tc>
        <w:tc>
          <w:tcPr>
            <w:tcW w:w="2552" w:type="dxa"/>
            <w:tcBorders>
              <w:right w:val="dotted" w:sz="4" w:space="0" w:color="auto"/>
            </w:tcBorders>
            <w:vAlign w:val="center"/>
          </w:tcPr>
          <w:p w14:paraId="2719F5B7" w14:textId="77777777" w:rsidR="00547014" w:rsidRDefault="00D42D61">
            <w:pPr>
              <w:pStyle w:val="Tabulka"/>
              <w:rPr>
                <w:szCs w:val="20"/>
              </w:rPr>
            </w:pPr>
            <w:hyperlink r:id="rId14" w:history="1">
              <w:r>
                <w:rPr>
                  <w:rStyle w:val="Hypertextovodkaz"/>
                  <w:rFonts w:ascii="Tahoma" w:hAnsi="Tahoma" w:cs="Tahoma"/>
                  <w:sz w:val="17"/>
                  <w:szCs w:val="17"/>
                  <w:shd w:val="clear" w:color="auto" w:fill="D4D4D4"/>
                </w:rPr>
                <w:t>leona.slabochova@mze.gov.cz</w:t>
              </w:r>
            </w:hyperlink>
          </w:p>
        </w:tc>
      </w:tr>
      <w:tr w:rsidR="00547014" w14:paraId="282E3AF5" w14:textId="77777777">
        <w:tc>
          <w:tcPr>
            <w:tcW w:w="2679" w:type="dxa"/>
            <w:tcBorders>
              <w:left w:val="dotted" w:sz="4" w:space="0" w:color="auto"/>
            </w:tcBorders>
            <w:vAlign w:val="center"/>
          </w:tcPr>
          <w:p w14:paraId="18BD64DB" w14:textId="77777777" w:rsidR="00547014" w:rsidRDefault="00D42D61">
            <w:pPr>
              <w:pStyle w:val="Tabulka"/>
              <w:rPr>
                <w:szCs w:val="22"/>
              </w:rPr>
            </w:pPr>
            <w:r>
              <w:rPr>
                <w:szCs w:val="22"/>
              </w:rPr>
              <w:t>Koordinátor změny:</w:t>
            </w:r>
          </w:p>
        </w:tc>
        <w:tc>
          <w:tcPr>
            <w:tcW w:w="1842" w:type="dxa"/>
            <w:vAlign w:val="center"/>
          </w:tcPr>
          <w:p w14:paraId="34D2E1F4" w14:textId="77777777" w:rsidR="00547014" w:rsidRDefault="00D42D61">
            <w:pPr>
              <w:pStyle w:val="Tabulka"/>
              <w:rPr>
                <w:szCs w:val="20"/>
              </w:rPr>
            </w:pPr>
            <w:r>
              <w:rPr>
                <w:szCs w:val="20"/>
              </w:rPr>
              <w:t>Michaela Frázová</w:t>
            </w:r>
          </w:p>
        </w:tc>
        <w:tc>
          <w:tcPr>
            <w:tcW w:w="1418" w:type="dxa"/>
            <w:vAlign w:val="center"/>
          </w:tcPr>
          <w:p w14:paraId="1933108E" w14:textId="77777777" w:rsidR="00547014" w:rsidRDefault="00D42D61">
            <w:pPr>
              <w:pStyle w:val="Tabulka"/>
              <w:rPr>
                <w:rStyle w:val="Siln"/>
                <w:b w:val="0"/>
                <w:szCs w:val="20"/>
              </w:rPr>
            </w:pPr>
            <w:r>
              <w:rPr>
                <w:rStyle w:val="Siln"/>
                <w:szCs w:val="20"/>
              </w:rPr>
              <w:t>OIKT</w:t>
            </w:r>
          </w:p>
        </w:tc>
        <w:tc>
          <w:tcPr>
            <w:tcW w:w="1417" w:type="dxa"/>
            <w:vAlign w:val="center"/>
          </w:tcPr>
          <w:p w14:paraId="570ED2EE" w14:textId="77777777" w:rsidR="00547014" w:rsidRDefault="00D42D61">
            <w:pPr>
              <w:pStyle w:val="Tabulka"/>
              <w:rPr>
                <w:szCs w:val="20"/>
              </w:rPr>
            </w:pPr>
            <w:r>
              <w:rPr>
                <w:szCs w:val="20"/>
              </w:rPr>
              <w:t>221814858</w:t>
            </w:r>
          </w:p>
        </w:tc>
        <w:tc>
          <w:tcPr>
            <w:tcW w:w="2552" w:type="dxa"/>
            <w:tcBorders>
              <w:right w:val="dotted" w:sz="4" w:space="0" w:color="auto"/>
            </w:tcBorders>
            <w:vAlign w:val="center"/>
          </w:tcPr>
          <w:p w14:paraId="6EBEC8E7" w14:textId="77777777" w:rsidR="00547014" w:rsidRDefault="00D42D61">
            <w:pPr>
              <w:pStyle w:val="Tabulka"/>
              <w:rPr>
                <w:szCs w:val="20"/>
              </w:rPr>
            </w:pPr>
            <w:hyperlink r:id="rId15" w:history="1">
              <w:r>
                <w:rPr>
                  <w:rStyle w:val="Hypertextovodkaz"/>
                  <w:rFonts w:ascii="Tahoma" w:hAnsi="Tahoma" w:cs="Tahoma"/>
                  <w:sz w:val="17"/>
                  <w:szCs w:val="17"/>
                  <w:shd w:val="clear" w:color="auto" w:fill="D4D4D4"/>
                </w:rPr>
                <w:t>michaela.frazova@mze.gov.cz</w:t>
              </w:r>
            </w:hyperlink>
          </w:p>
        </w:tc>
      </w:tr>
      <w:tr w:rsidR="00547014" w14:paraId="4124C026" w14:textId="77777777">
        <w:tc>
          <w:tcPr>
            <w:tcW w:w="2679" w:type="dxa"/>
            <w:tcBorders>
              <w:left w:val="dotted" w:sz="4" w:space="0" w:color="auto"/>
            </w:tcBorders>
            <w:vAlign w:val="center"/>
          </w:tcPr>
          <w:p w14:paraId="1098985B" w14:textId="77777777" w:rsidR="00547014" w:rsidRDefault="00D42D61">
            <w:pPr>
              <w:pStyle w:val="Tabulka"/>
              <w:rPr>
                <w:szCs w:val="22"/>
              </w:rPr>
            </w:pPr>
            <w:r>
              <w:rPr>
                <w:szCs w:val="22"/>
              </w:rPr>
              <w:t>Poskytovatel/Dodavatel:</w:t>
            </w:r>
          </w:p>
        </w:tc>
        <w:tc>
          <w:tcPr>
            <w:tcW w:w="1842" w:type="dxa"/>
            <w:vAlign w:val="center"/>
          </w:tcPr>
          <w:p w14:paraId="49199C3F" w14:textId="1A3AA94A" w:rsidR="00547014" w:rsidRDefault="00884587">
            <w:pPr>
              <w:pStyle w:val="Tabulka"/>
              <w:rPr>
                <w:szCs w:val="20"/>
              </w:rPr>
            </w:pPr>
            <w:r>
              <w:rPr>
                <w:szCs w:val="20"/>
              </w:rPr>
              <w:t>xxx</w:t>
            </w:r>
          </w:p>
        </w:tc>
        <w:tc>
          <w:tcPr>
            <w:tcW w:w="1418" w:type="dxa"/>
            <w:vAlign w:val="center"/>
          </w:tcPr>
          <w:p w14:paraId="768BF7C6" w14:textId="77777777" w:rsidR="00547014" w:rsidRDefault="00D42D61">
            <w:pPr>
              <w:pStyle w:val="Tabulka"/>
              <w:rPr>
                <w:rStyle w:val="Siln"/>
                <w:b w:val="0"/>
                <w:bCs/>
                <w:szCs w:val="20"/>
              </w:rPr>
            </w:pPr>
            <w:r>
              <w:rPr>
                <w:b/>
                <w:bCs w:val="0"/>
                <w:szCs w:val="20"/>
              </w:rPr>
              <w:t>O2ITS</w:t>
            </w:r>
          </w:p>
        </w:tc>
        <w:tc>
          <w:tcPr>
            <w:tcW w:w="1417" w:type="dxa"/>
            <w:vAlign w:val="center"/>
          </w:tcPr>
          <w:p w14:paraId="72AD4D6E" w14:textId="0405161B" w:rsidR="00547014" w:rsidRDefault="00884587">
            <w:pPr>
              <w:pStyle w:val="Tabulka"/>
              <w:rPr>
                <w:szCs w:val="20"/>
              </w:rPr>
            </w:pPr>
            <w:r>
              <w:rPr>
                <w:szCs w:val="20"/>
              </w:rPr>
              <w:t>xxx</w:t>
            </w:r>
          </w:p>
        </w:tc>
        <w:tc>
          <w:tcPr>
            <w:tcW w:w="2552" w:type="dxa"/>
            <w:tcBorders>
              <w:right w:val="dotted" w:sz="4" w:space="0" w:color="auto"/>
            </w:tcBorders>
            <w:vAlign w:val="center"/>
          </w:tcPr>
          <w:p w14:paraId="7D806161" w14:textId="30120416" w:rsidR="00547014" w:rsidRDefault="00884587">
            <w:pPr>
              <w:pStyle w:val="Tabulka"/>
              <w:rPr>
                <w:szCs w:val="20"/>
              </w:rPr>
            </w:pPr>
            <w:r>
              <w:rPr>
                <w:szCs w:val="20"/>
              </w:rPr>
              <w:t>xxx</w:t>
            </w:r>
          </w:p>
        </w:tc>
      </w:tr>
    </w:tbl>
    <w:p w14:paraId="39EC39A9" w14:textId="77777777" w:rsidR="00547014" w:rsidRDefault="0054701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547014" w14:paraId="73F26F36" w14:textId="77777777">
        <w:trPr>
          <w:trHeight w:val="397"/>
        </w:trPr>
        <w:tc>
          <w:tcPr>
            <w:tcW w:w="1681" w:type="dxa"/>
            <w:vAlign w:val="center"/>
          </w:tcPr>
          <w:p w14:paraId="366CE9A7" w14:textId="77777777" w:rsidR="00547014" w:rsidRDefault="00D42D61">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0B4C7CAB" w14:textId="77777777" w:rsidR="00547014" w:rsidRDefault="00D42D61">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10576D29" w14:textId="77777777" w:rsidR="00547014" w:rsidRDefault="00D42D61">
            <w:pPr>
              <w:pStyle w:val="Tabulka"/>
              <w:rPr>
                <w:rStyle w:val="Siln"/>
                <w:b w:val="0"/>
                <w:szCs w:val="22"/>
              </w:rPr>
            </w:pPr>
            <w:r>
              <w:rPr>
                <w:rStyle w:val="Siln"/>
                <w:szCs w:val="22"/>
              </w:rPr>
              <w:t>KL:</w:t>
            </w:r>
          </w:p>
        </w:tc>
        <w:tc>
          <w:tcPr>
            <w:tcW w:w="2693" w:type="dxa"/>
            <w:vAlign w:val="center"/>
          </w:tcPr>
          <w:p w14:paraId="05038ADA" w14:textId="77777777" w:rsidR="00547014" w:rsidRDefault="00D42D61">
            <w:pPr>
              <w:pStyle w:val="Tabulka"/>
              <w:rPr>
                <w:szCs w:val="22"/>
              </w:rPr>
            </w:pPr>
            <w:r>
              <w:rPr>
                <w:szCs w:val="22"/>
              </w:rPr>
              <w:t>KL HR-001</w:t>
            </w:r>
          </w:p>
        </w:tc>
      </w:tr>
    </w:tbl>
    <w:p w14:paraId="36A1564A" w14:textId="77777777" w:rsidR="00547014" w:rsidRDefault="00547014">
      <w:pPr>
        <w:rPr>
          <w:rFonts w:cs="Arial"/>
          <w:szCs w:val="22"/>
        </w:rPr>
      </w:pPr>
    </w:p>
    <w:p w14:paraId="66782F78" w14:textId="77777777" w:rsidR="00547014" w:rsidRDefault="00D42D61">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2BC1FF96" w14:textId="77777777" w:rsidR="00547014" w:rsidRDefault="00D42D61">
      <w:pPr>
        <w:pStyle w:val="Nadpis2"/>
      </w:pPr>
      <w:r>
        <w:t>Popis požadavku</w:t>
      </w:r>
    </w:p>
    <w:p w14:paraId="4C76F409" w14:textId="77777777" w:rsidR="00547014" w:rsidRDefault="00D42D61">
      <w:pPr>
        <w:spacing w:after="120"/>
        <w:jc w:val="both"/>
      </w:pPr>
      <w:r>
        <w:t xml:space="preserve">Předmětem požadavku je rozšíření funkčnosti systému SEPO. Změny souvisí s rozšířením seznamu poskytovaných podání, úpravou vizuální podoby formulářů v redakčním systému, rozšířením komunikace s agendovými systémy, úpravami v rámci dohledu na systémem SEPO </w:t>
      </w:r>
      <w:r>
        <w:br/>
        <w:t>a zohledněním některých funkčností pro komunikaci s rozhraním národního standardu pro spisové služby.</w:t>
      </w:r>
    </w:p>
    <w:p w14:paraId="0A7CCF3F" w14:textId="77777777" w:rsidR="00547014" w:rsidRDefault="00D42D61">
      <w:pPr>
        <w:pStyle w:val="Nadpis2"/>
        <w:jc w:val="both"/>
      </w:pPr>
      <w:r>
        <w:t>Odůvodnění požadované změny (změny právních předpisů, přínosy)</w:t>
      </w:r>
    </w:p>
    <w:p w14:paraId="71274C6C" w14:textId="77777777" w:rsidR="00547014" w:rsidRDefault="00D42D61">
      <w:pPr>
        <w:jc w:val="both"/>
      </w:pPr>
      <w:r>
        <w:t xml:space="preserve">Požadavek vychází z nutnosti postupné digitalizace agend resortu MZe a zajištění zpracování přijatých podání jak v agendových systémech, tak s minimem zásahu i na straně spisových služeb. </w:t>
      </w:r>
    </w:p>
    <w:p w14:paraId="0BABAF58" w14:textId="77777777" w:rsidR="00547014" w:rsidRDefault="00D42D61">
      <w:pPr>
        <w:pStyle w:val="Nadpis2"/>
      </w:pPr>
      <w:r>
        <w:t>Rizika nerealizace</w:t>
      </w:r>
    </w:p>
    <w:p w14:paraId="547269DB" w14:textId="77777777" w:rsidR="00547014" w:rsidRDefault="00D42D61">
      <w:pPr>
        <w:autoSpaceDE w:val="0"/>
        <w:autoSpaceDN w:val="0"/>
        <w:adjustRightInd w:val="0"/>
        <w:jc w:val="both"/>
        <w:rPr>
          <w:b/>
          <w:color w:val="FF0000"/>
        </w:rPr>
      </w:pPr>
      <w:r>
        <w:rPr>
          <w:rFonts w:cs="Arial"/>
          <w:szCs w:val="22"/>
          <w:lang w:eastAsia="cs-CZ"/>
        </w:rPr>
        <w:t>Zastavení digitalizace agend a komplikace při automatizaci podání na straně organizačních složek státu.</w:t>
      </w:r>
    </w:p>
    <w:p w14:paraId="4453DAD0" w14:textId="77777777" w:rsidR="00547014" w:rsidRDefault="00D42D61">
      <w:pPr>
        <w:pStyle w:val="Nadpis1"/>
        <w:ind w:hanging="1566"/>
      </w:pPr>
      <w:r>
        <w:t>3 Podrobný popis požadavku</w:t>
      </w:r>
    </w:p>
    <w:p w14:paraId="5CA0411E" w14:textId="3AA19EB7" w:rsidR="00547014" w:rsidRDefault="00884587">
      <w:r>
        <w:t>xxx</w:t>
      </w:r>
    </w:p>
    <w:p w14:paraId="0AEF02A1" w14:textId="77777777" w:rsidR="00547014" w:rsidRDefault="00D42D61">
      <w:pPr>
        <w:pStyle w:val="Nadpis1"/>
        <w:tabs>
          <w:tab w:val="clear" w:pos="540"/>
        </w:tabs>
        <w:ind w:left="284" w:hanging="284"/>
        <w:rPr>
          <w:rFonts w:cs="Arial"/>
          <w:sz w:val="22"/>
          <w:szCs w:val="22"/>
        </w:rPr>
      </w:pPr>
      <w:r>
        <w:rPr>
          <w:rFonts w:cs="Arial"/>
          <w:sz w:val="22"/>
          <w:szCs w:val="22"/>
        </w:rPr>
        <w:t>Dopady na IS MZe</w:t>
      </w:r>
    </w:p>
    <w:p w14:paraId="0E448F17" w14:textId="77777777" w:rsidR="00547014" w:rsidRDefault="00D42D6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7322C76" w14:textId="77777777" w:rsidR="00547014" w:rsidRDefault="00D42D61">
      <w:pPr>
        <w:pStyle w:val="Nadpis2"/>
      </w:pPr>
      <w:r>
        <w:t>Na provoz a infrastrukturu</w:t>
      </w:r>
    </w:p>
    <w:p w14:paraId="5AE0932B" w14:textId="77777777" w:rsidR="00547014" w:rsidRDefault="00D42D61">
      <w:r>
        <w:t>Nejsou známy</w:t>
      </w:r>
    </w:p>
    <w:p w14:paraId="747AAC77" w14:textId="77777777" w:rsidR="00547014" w:rsidRDefault="00D42D61">
      <w:pPr>
        <w:pStyle w:val="Nadpis2"/>
      </w:pPr>
      <w:r>
        <w:t>Na bezpečnost</w:t>
      </w:r>
    </w:p>
    <w:p w14:paraId="213734E3" w14:textId="77777777" w:rsidR="00547014" w:rsidRDefault="00D42D61">
      <w:r>
        <w:t>Nejsou známy</w:t>
      </w:r>
    </w:p>
    <w:p w14:paraId="5DF4B26B" w14:textId="77777777" w:rsidR="00547014" w:rsidRDefault="00D42D61">
      <w:pPr>
        <w:pStyle w:val="Nadpis2"/>
      </w:pPr>
      <w:r>
        <w:t>Na součinnost s dalšími systémy</w:t>
      </w:r>
    </w:p>
    <w:p w14:paraId="0F6D976E" w14:textId="77777777" w:rsidR="00547014" w:rsidRDefault="00D42D61">
      <w:r>
        <w:t>Nejsou známy</w:t>
      </w:r>
    </w:p>
    <w:p w14:paraId="7A57014B" w14:textId="77777777" w:rsidR="00547014" w:rsidRDefault="00D42D61">
      <w:pPr>
        <w:pStyle w:val="Nadpis2"/>
      </w:pPr>
      <w:r>
        <w:t>Požadavky na součinnost AgriBus a EPO</w:t>
      </w:r>
    </w:p>
    <w:p w14:paraId="76D98C22" w14:textId="77777777" w:rsidR="00547014" w:rsidRDefault="00D42D61">
      <w:r>
        <w:t>Nové WS na bus. Na EPO nic.</w:t>
      </w:r>
    </w:p>
    <w:p w14:paraId="12E1F827" w14:textId="77777777" w:rsidR="00547014" w:rsidRDefault="00D42D61">
      <w:pPr>
        <w:pStyle w:val="Nadpis2"/>
      </w:pPr>
      <w:r>
        <w:t>Požadavek na podporu provozu naimplementované změny</w:t>
      </w:r>
    </w:p>
    <w:p w14:paraId="01F9B721" w14:textId="77777777" w:rsidR="00547014" w:rsidRDefault="00D42D61">
      <w:r>
        <w:t>Ano.</w:t>
      </w:r>
    </w:p>
    <w:p w14:paraId="63F320FD" w14:textId="77777777" w:rsidR="00547014" w:rsidRDefault="00D42D61">
      <w:pPr>
        <w:pStyle w:val="Nadpis2"/>
      </w:pPr>
      <w:r>
        <w:t>Požadavek na úpravu dohledového nástroje</w:t>
      </w:r>
    </w:p>
    <w:p w14:paraId="01456601" w14:textId="77777777" w:rsidR="00547014" w:rsidRDefault="00D42D61">
      <w:pPr>
        <w:rPr>
          <w:b/>
          <w:sz w:val="16"/>
          <w:szCs w:val="16"/>
        </w:rPr>
      </w:pPr>
      <w:r>
        <w:rPr>
          <w:sz w:val="16"/>
          <w:szCs w:val="16"/>
        </w:rPr>
        <w:t>(Uveďte, zda a jakým způsobem je požadována úprava dohledových nástrojů.)</w:t>
      </w:r>
    </w:p>
    <w:p w14:paraId="5E66E18B" w14:textId="77777777" w:rsidR="00547014" w:rsidRDefault="00547014"/>
    <w:p w14:paraId="2BE77FA5" w14:textId="77777777" w:rsidR="00547014" w:rsidRDefault="00D42D6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47014" w14:paraId="4889709D"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6B189C54" w14:textId="77777777" w:rsidR="00547014" w:rsidRDefault="00D42D6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2A3235FB" w14:textId="77777777" w:rsidR="00547014" w:rsidRDefault="00D42D6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34DB493" w14:textId="77777777" w:rsidR="00547014" w:rsidRDefault="00D42D6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71555CD" w14:textId="77777777" w:rsidR="00547014" w:rsidRDefault="00D42D6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547014" w14:paraId="0FDE6BC8"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BB21A64" w14:textId="77777777" w:rsidR="00547014" w:rsidRDefault="00547014">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5AAB429F" w14:textId="77777777" w:rsidR="00547014" w:rsidRDefault="00547014">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727B4DC" w14:textId="77777777" w:rsidR="00547014" w:rsidRDefault="00D42D6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95259BA" w14:textId="77777777" w:rsidR="00547014" w:rsidRDefault="00D42D6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77490D82" w14:textId="77777777" w:rsidR="00547014" w:rsidRDefault="00D42D6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898255E" w14:textId="77777777" w:rsidR="00547014" w:rsidRDefault="00547014">
            <w:pPr>
              <w:rPr>
                <w:bCs/>
                <w:color w:val="000000"/>
                <w:szCs w:val="22"/>
                <w:lang w:eastAsia="cs-CZ"/>
              </w:rPr>
            </w:pPr>
          </w:p>
        </w:tc>
      </w:tr>
      <w:tr w:rsidR="00547014" w14:paraId="036D7A17"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62D988F5"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4E680CC6" w14:textId="77777777" w:rsidR="00547014" w:rsidRDefault="00D42D6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8BEE5BE" w14:textId="77777777" w:rsidR="00547014" w:rsidRDefault="00D42D6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E806D63" w14:textId="77777777" w:rsidR="00547014" w:rsidRDefault="00D42D6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FF12DC1" w14:textId="77777777" w:rsidR="00547014" w:rsidRDefault="00D42D6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2752732" w14:textId="77777777" w:rsidR="00547014" w:rsidRDefault="00547014">
            <w:pPr>
              <w:rPr>
                <w:color w:val="000000"/>
                <w:szCs w:val="22"/>
                <w:lang w:eastAsia="cs-CZ"/>
              </w:rPr>
            </w:pPr>
          </w:p>
        </w:tc>
      </w:tr>
      <w:tr w:rsidR="00547014" w14:paraId="328FD9A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9F17E6D"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08BECAB" w14:textId="77777777" w:rsidR="00547014" w:rsidRDefault="00D42D6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3034A7D" w14:textId="77777777" w:rsidR="00547014" w:rsidRDefault="00D42D6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4D8C9A" w14:textId="77777777" w:rsidR="00547014" w:rsidRDefault="00D42D6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A17DF11" w14:textId="77777777" w:rsidR="00547014" w:rsidRDefault="00D42D6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0D550F7" w14:textId="77777777" w:rsidR="00547014" w:rsidRDefault="00547014">
            <w:pPr>
              <w:rPr>
                <w:color w:val="000000"/>
                <w:szCs w:val="22"/>
                <w:lang w:eastAsia="cs-CZ"/>
              </w:rPr>
            </w:pPr>
          </w:p>
        </w:tc>
      </w:tr>
      <w:tr w:rsidR="00547014" w14:paraId="050B74B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39D2E1C"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FFED797" w14:textId="77777777" w:rsidR="00547014" w:rsidRDefault="00D42D6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EA19983" w14:textId="77777777" w:rsidR="00547014" w:rsidRDefault="00D42D6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8B38BE" w14:textId="77777777" w:rsidR="00547014" w:rsidRDefault="00D42D6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00C9822" w14:textId="77777777" w:rsidR="00547014" w:rsidRDefault="00D42D6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351249" w14:textId="77777777" w:rsidR="00547014" w:rsidRDefault="00547014">
            <w:pPr>
              <w:rPr>
                <w:color w:val="000000"/>
                <w:szCs w:val="22"/>
                <w:lang w:eastAsia="cs-CZ"/>
              </w:rPr>
            </w:pPr>
          </w:p>
        </w:tc>
      </w:tr>
      <w:tr w:rsidR="00547014" w14:paraId="55BB5C1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389E74D"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C7B45BE" w14:textId="77777777" w:rsidR="00547014" w:rsidRDefault="00D42D6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02F82E3" w14:textId="77777777" w:rsidR="00547014" w:rsidRDefault="00D42D6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9BCF17D" w14:textId="77777777" w:rsidR="00547014" w:rsidRDefault="00D42D6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893D00" w14:textId="77777777" w:rsidR="00547014" w:rsidRDefault="00D42D6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F5F4C0" w14:textId="77777777" w:rsidR="00547014" w:rsidRDefault="00D42D61">
            <w:pPr>
              <w:rPr>
                <w:color w:val="000000"/>
                <w:szCs w:val="22"/>
                <w:lang w:eastAsia="cs-CZ"/>
              </w:rPr>
            </w:pPr>
            <w:r>
              <w:rPr>
                <w:color w:val="000000"/>
                <w:szCs w:val="22"/>
                <w:lang w:eastAsia="cs-CZ"/>
              </w:rPr>
              <w:t>Věcný garant</w:t>
            </w:r>
          </w:p>
        </w:tc>
      </w:tr>
      <w:tr w:rsidR="00547014" w14:paraId="7DD7B3F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FC8BF64"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3631B6C" w14:textId="77777777" w:rsidR="00547014" w:rsidRDefault="00D42D6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C1FCBA3" w14:textId="77777777" w:rsidR="00547014" w:rsidRDefault="00D42D6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AD3F80A" w14:textId="77777777" w:rsidR="00547014" w:rsidRDefault="00D42D6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0DF90F2" w14:textId="77777777" w:rsidR="00547014" w:rsidRDefault="00D42D6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C84A4F" w14:textId="77777777" w:rsidR="00547014" w:rsidRDefault="00D42D6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547014" w14:paraId="1AA20F9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71F9033"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0EBD867" w14:textId="77777777" w:rsidR="00547014" w:rsidRDefault="00D42D6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2D9EC7E" w14:textId="77777777" w:rsidR="00547014" w:rsidRDefault="00D42D6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526808" w14:textId="77777777" w:rsidR="00547014" w:rsidRDefault="00D42D6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D6DAE9A" w14:textId="77777777" w:rsidR="00547014" w:rsidRDefault="00D42D6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D056E2" w14:textId="77777777" w:rsidR="00547014" w:rsidRDefault="00547014">
            <w:pPr>
              <w:rPr>
                <w:rStyle w:val="Odkaznakoment1"/>
                <w:rFonts w:eastAsia="Calibri"/>
              </w:rPr>
            </w:pPr>
          </w:p>
        </w:tc>
      </w:tr>
      <w:tr w:rsidR="00547014" w14:paraId="57A47D0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63C0411"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774EA93" w14:textId="77777777" w:rsidR="00547014" w:rsidRDefault="00D42D61">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B57E08B" w14:textId="77777777" w:rsidR="00547014" w:rsidRDefault="00D42D6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54E17DA" w14:textId="77777777" w:rsidR="00547014" w:rsidRDefault="00D42D6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FF5DA7E" w14:textId="77777777" w:rsidR="00547014" w:rsidRDefault="00D42D6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5CBD482" w14:textId="77777777" w:rsidR="00547014" w:rsidRDefault="00547014">
            <w:pPr>
              <w:rPr>
                <w:rStyle w:val="Odkaznakoment1"/>
                <w:rFonts w:eastAsia="Calibri"/>
                <w:highlight w:val="yellow"/>
              </w:rPr>
            </w:pPr>
          </w:p>
        </w:tc>
      </w:tr>
      <w:tr w:rsidR="00547014" w14:paraId="40D1B5A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5D74C5" w14:textId="77777777" w:rsidR="00547014" w:rsidRDefault="00547014">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85593BE" w14:textId="77777777" w:rsidR="00547014" w:rsidRDefault="00D42D6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611A242" w14:textId="77777777" w:rsidR="00547014" w:rsidRDefault="00D42D6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8AADB1" w14:textId="77777777" w:rsidR="00547014" w:rsidRDefault="00D42D6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3658D6" w14:textId="77777777" w:rsidR="00547014" w:rsidRDefault="00D42D6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FAD532" w14:textId="77777777" w:rsidR="00547014" w:rsidRDefault="00547014">
            <w:pPr>
              <w:rPr>
                <w:rStyle w:val="Odkaznakoment1"/>
                <w:rFonts w:eastAsia="Calibri"/>
                <w:highlight w:val="yellow"/>
              </w:rPr>
            </w:pPr>
          </w:p>
        </w:tc>
      </w:tr>
    </w:tbl>
    <w:p w14:paraId="4831D2DB" w14:textId="77777777" w:rsidR="00547014" w:rsidRDefault="00547014"/>
    <w:p w14:paraId="3A72EE94" w14:textId="77777777" w:rsidR="00547014" w:rsidRDefault="00D42D61">
      <w:pPr>
        <w:rPr>
          <w:b/>
        </w:rPr>
      </w:pPr>
      <w:r>
        <w:rPr>
          <w:b/>
        </w:rPr>
        <w:t>ROZSAH TECHNICKÉ DOKUMENTACE</w:t>
      </w:r>
    </w:p>
    <w:p w14:paraId="6637877E" w14:textId="77777777" w:rsidR="00547014" w:rsidRDefault="00D42D61">
      <w:pPr>
        <w:pStyle w:val="Odstavecseseznamem"/>
        <w:numPr>
          <w:ilvl w:val="0"/>
          <w:numId w:val="3"/>
        </w:numPr>
        <w:spacing w:after="120"/>
        <w:ind w:left="1060" w:hanging="703"/>
        <w:contextualSpacing w:val="0"/>
        <w:rPr>
          <w:b/>
        </w:rPr>
      </w:pPr>
      <w:r>
        <w:rPr>
          <w:b/>
        </w:rPr>
        <w:t xml:space="preserve">Sparx EA modelu (zejména ArchiMate modelu) </w:t>
      </w:r>
    </w:p>
    <w:p w14:paraId="7B55E3E8" w14:textId="77777777" w:rsidR="00547014" w:rsidRDefault="00D42D61">
      <w:pPr>
        <w:pStyle w:val="Odstavecseseznamem"/>
        <w:ind w:left="1065"/>
        <w:jc w:val="both"/>
      </w:pPr>
      <w:r>
        <w:t>V případě, že v rámci implementace dojde k jeho změnám oproti návrhu architektury připravenému jako součást analýzy, provede se aktualizace modelu. Sparx EA model by měl zahrnovat:</w:t>
      </w:r>
    </w:p>
    <w:p w14:paraId="29153424" w14:textId="77777777" w:rsidR="00547014" w:rsidRDefault="00D42D61">
      <w:pPr>
        <w:pStyle w:val="Odstavecseseznamem"/>
        <w:numPr>
          <w:ilvl w:val="1"/>
          <w:numId w:val="3"/>
        </w:numPr>
        <w:ind w:left="1418" w:hanging="338"/>
        <w:jc w:val="both"/>
      </w:pPr>
      <w:r>
        <w:t>aplikační komponenty tvořící řešení, případně dílčí komponenty v podobě ArchiMate Application Component,</w:t>
      </w:r>
    </w:p>
    <w:p w14:paraId="2D7E2278" w14:textId="77777777" w:rsidR="00547014" w:rsidRDefault="00D42D61">
      <w:pPr>
        <w:pStyle w:val="Odstavecseseznamem"/>
        <w:numPr>
          <w:ilvl w:val="1"/>
          <w:numId w:val="3"/>
        </w:numPr>
        <w:ind w:left="1418" w:hanging="338"/>
        <w:jc w:val="both"/>
      </w:pPr>
      <w:r>
        <w:t>vymezení relevantních dílčích funkcionalit jako ArchiMate koncepty, Application Function přidělené k příslušné aplikační komponentě (Application Component),</w:t>
      </w:r>
    </w:p>
    <w:p w14:paraId="5AFD23D1" w14:textId="77777777" w:rsidR="00547014" w:rsidRDefault="00D42D61">
      <w:pPr>
        <w:pStyle w:val="Odstavecseseznamem"/>
        <w:numPr>
          <w:ilvl w:val="1"/>
          <w:numId w:val="3"/>
        </w:numPr>
        <w:ind w:left="1418" w:hanging="338"/>
        <w:jc w:val="both"/>
      </w:pPr>
      <w:r>
        <w:t>prvky webových služeb reprezentované ArchiMate Application Service,</w:t>
      </w:r>
    </w:p>
    <w:p w14:paraId="3C53FB0B" w14:textId="77777777" w:rsidR="00547014" w:rsidRDefault="00D42D61">
      <w:pPr>
        <w:pStyle w:val="Odstavecseseznamem"/>
        <w:numPr>
          <w:ilvl w:val="1"/>
          <w:numId w:val="3"/>
        </w:numPr>
        <w:ind w:left="1418" w:hanging="338"/>
        <w:jc w:val="both"/>
      </w:pPr>
      <w:r>
        <w:t>hlavní datové objekty a číselníky reprezentovány ArchiMate Data Object,</w:t>
      </w:r>
    </w:p>
    <w:p w14:paraId="7CD2A0F8" w14:textId="77777777" w:rsidR="00547014" w:rsidRDefault="00D42D61">
      <w:pPr>
        <w:pStyle w:val="Odstavecseseznamem"/>
        <w:numPr>
          <w:ilvl w:val="1"/>
          <w:numId w:val="3"/>
        </w:numPr>
        <w:ind w:left="1418" w:hanging="338"/>
        <w:jc w:val="both"/>
      </w:pPr>
      <w:r>
        <w:t>activity model/diagramy anebo sekvenční model/diagramy logiky zpracování definovaných typů dokumentů,</w:t>
      </w:r>
    </w:p>
    <w:p w14:paraId="37765157" w14:textId="77777777" w:rsidR="00547014" w:rsidRDefault="00D42D61">
      <w:pPr>
        <w:pStyle w:val="Odstavecseseznamem"/>
        <w:numPr>
          <w:ilvl w:val="1"/>
          <w:numId w:val="3"/>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511B4B33" w14:textId="77777777" w:rsidR="00547014" w:rsidRDefault="00D42D61">
      <w:pPr>
        <w:pStyle w:val="Odstavecseseznamem"/>
        <w:numPr>
          <w:ilvl w:val="1"/>
          <w:numId w:val="3"/>
        </w:numPr>
        <w:ind w:left="1418" w:hanging="338"/>
        <w:jc w:val="both"/>
      </w:pPr>
      <w:r>
        <w:t>doplnění modelu o integrace na externí systémy (konzumace integračních funkcionalit, služeb a rozhraní), znázorněné ArchiMate vazbou Used by.</w:t>
      </w:r>
    </w:p>
    <w:p w14:paraId="1F20C024" w14:textId="77777777" w:rsidR="00547014" w:rsidRDefault="00547014">
      <w:pPr>
        <w:jc w:val="both"/>
      </w:pPr>
    </w:p>
    <w:p w14:paraId="4677EC09" w14:textId="77777777" w:rsidR="00547014" w:rsidRDefault="00547014">
      <w:pPr>
        <w:jc w:val="both"/>
      </w:pPr>
    </w:p>
    <w:p w14:paraId="01A6EFA3" w14:textId="77777777" w:rsidR="00547014" w:rsidRDefault="00D42D61">
      <w:pPr>
        <w:pStyle w:val="Odstavecseseznamem"/>
        <w:numPr>
          <w:ilvl w:val="0"/>
          <w:numId w:val="3"/>
        </w:numPr>
        <w:spacing w:after="120"/>
        <w:ind w:left="1060" w:hanging="703"/>
        <w:contextualSpacing w:val="0"/>
        <w:jc w:val="both"/>
        <w:rPr>
          <w:b/>
        </w:rPr>
      </w:pPr>
      <w:r>
        <w:rPr>
          <w:b/>
        </w:rPr>
        <w:t>Bezpečnostní dokumentace</w:t>
      </w:r>
    </w:p>
    <w:p w14:paraId="7C43F5EF" w14:textId="77777777" w:rsidR="00547014" w:rsidRDefault="00D42D61">
      <w:pPr>
        <w:pStyle w:val="Odstavecseseznamem"/>
        <w:ind w:left="1065"/>
        <w:jc w:val="both"/>
      </w:pPr>
      <w:r>
        <w:t>Jde o přehled bezpečnostních opatření, který jen odkazuje, kde v technické dokumentaci se nalézá jejich popis</w:t>
      </w:r>
    </w:p>
    <w:p w14:paraId="563EDB18" w14:textId="77777777" w:rsidR="00547014" w:rsidRDefault="00D42D61">
      <w:pPr>
        <w:pStyle w:val="Odstavecseseznamem"/>
        <w:ind w:left="1065"/>
        <w:jc w:val="both"/>
      </w:pPr>
      <w:r>
        <w:t>Jedná se především o popis těchto bezpečnostních opatření (jsou-li relevantní):</w:t>
      </w:r>
    </w:p>
    <w:p w14:paraId="4468041B" w14:textId="77777777" w:rsidR="00547014" w:rsidRDefault="00D42D61">
      <w:pPr>
        <w:pStyle w:val="Odstavecseseznamem"/>
        <w:numPr>
          <w:ilvl w:val="1"/>
          <w:numId w:val="3"/>
        </w:numPr>
        <w:ind w:left="1418" w:hanging="338"/>
        <w:jc w:val="both"/>
      </w:pPr>
      <w:r>
        <w:t>řízení přístupu, role, autentizace a autorizace, druhy a správa účtů,</w:t>
      </w:r>
    </w:p>
    <w:p w14:paraId="65725839" w14:textId="77777777" w:rsidR="00547014" w:rsidRDefault="00D42D61">
      <w:pPr>
        <w:pStyle w:val="Odstavecseseznamem"/>
        <w:numPr>
          <w:ilvl w:val="1"/>
          <w:numId w:val="3"/>
        </w:numPr>
        <w:ind w:left="1418" w:hanging="338"/>
        <w:jc w:val="both"/>
      </w:pPr>
      <w:r>
        <w:t>omezení oprávnění (princip minimálních oprávnění),</w:t>
      </w:r>
    </w:p>
    <w:p w14:paraId="6EAF696E" w14:textId="77777777" w:rsidR="00547014" w:rsidRDefault="00D42D61">
      <w:pPr>
        <w:pStyle w:val="Odstavecseseznamem"/>
        <w:numPr>
          <w:ilvl w:val="1"/>
          <w:numId w:val="3"/>
        </w:numPr>
        <w:ind w:left="1418" w:hanging="338"/>
        <w:jc w:val="both"/>
      </w:pPr>
      <w:r>
        <w:t>proces řízení účtů (přidělování/odebírání, vytváření/rušení),</w:t>
      </w:r>
    </w:p>
    <w:p w14:paraId="5A6CA249" w14:textId="77777777" w:rsidR="00547014" w:rsidRDefault="00D42D61">
      <w:pPr>
        <w:pStyle w:val="Odstavecseseznamem"/>
        <w:numPr>
          <w:ilvl w:val="1"/>
          <w:numId w:val="3"/>
        </w:numPr>
        <w:ind w:left="1418" w:hanging="338"/>
        <w:jc w:val="both"/>
      </w:pPr>
      <w:r>
        <w:t>auditní mechanismy, napojení na SIEM (Syslog, SNP TRAP, Textový soubor, JDBC, Microsoft Event Log…),</w:t>
      </w:r>
    </w:p>
    <w:p w14:paraId="149AB825" w14:textId="77777777" w:rsidR="00547014" w:rsidRDefault="00D42D61">
      <w:pPr>
        <w:pStyle w:val="Odstavecseseznamem"/>
        <w:numPr>
          <w:ilvl w:val="1"/>
          <w:numId w:val="3"/>
        </w:numPr>
        <w:ind w:left="1418" w:hanging="338"/>
        <w:jc w:val="both"/>
      </w:pPr>
      <w:r>
        <w:t>šifrování,</w:t>
      </w:r>
    </w:p>
    <w:p w14:paraId="0E970CF4" w14:textId="77777777" w:rsidR="00547014" w:rsidRDefault="00D42D61">
      <w:pPr>
        <w:pStyle w:val="Odstavecseseznamem"/>
        <w:numPr>
          <w:ilvl w:val="1"/>
          <w:numId w:val="3"/>
        </w:numPr>
        <w:ind w:left="1418" w:hanging="338"/>
        <w:jc w:val="both"/>
      </w:pPr>
      <w:r>
        <w:t>zabezpečení webového rozhraní, je-li součástí systému,</w:t>
      </w:r>
    </w:p>
    <w:p w14:paraId="53D8B83E" w14:textId="77777777" w:rsidR="00547014" w:rsidRDefault="00D42D61">
      <w:pPr>
        <w:pStyle w:val="Odstavecseseznamem"/>
        <w:numPr>
          <w:ilvl w:val="1"/>
          <w:numId w:val="3"/>
        </w:numPr>
        <w:ind w:left="1418" w:hanging="338"/>
        <w:jc w:val="both"/>
      </w:pPr>
      <w:r>
        <w:t>certifikační autority a PKI,</w:t>
      </w:r>
    </w:p>
    <w:p w14:paraId="3C2106EE" w14:textId="77777777" w:rsidR="00547014" w:rsidRDefault="00D42D61">
      <w:pPr>
        <w:pStyle w:val="Odstavecseseznamem"/>
        <w:numPr>
          <w:ilvl w:val="1"/>
          <w:numId w:val="3"/>
        </w:numPr>
        <w:ind w:left="1418" w:hanging="338"/>
        <w:jc w:val="both"/>
      </w:pPr>
      <w:r>
        <w:t>zajištění integrity dat,</w:t>
      </w:r>
    </w:p>
    <w:p w14:paraId="5A139B39" w14:textId="77777777" w:rsidR="00547014" w:rsidRDefault="00D42D61">
      <w:pPr>
        <w:pStyle w:val="Odstavecseseznamem"/>
        <w:numPr>
          <w:ilvl w:val="1"/>
          <w:numId w:val="3"/>
        </w:numPr>
        <w:ind w:left="1418" w:hanging="338"/>
        <w:jc w:val="both"/>
      </w:pPr>
      <w:r>
        <w:t>zajištění dostupnosti dat (redundance, cluster, HA…),</w:t>
      </w:r>
    </w:p>
    <w:p w14:paraId="3D36AD7A" w14:textId="77777777" w:rsidR="00547014" w:rsidRDefault="00D42D61">
      <w:pPr>
        <w:pStyle w:val="Odstavecseseznamem"/>
        <w:numPr>
          <w:ilvl w:val="1"/>
          <w:numId w:val="3"/>
        </w:numPr>
        <w:ind w:left="1418" w:hanging="338"/>
        <w:jc w:val="both"/>
      </w:pPr>
      <w:r>
        <w:t>zálohování, způsob, rozvrh,</w:t>
      </w:r>
    </w:p>
    <w:p w14:paraId="75A9FE01" w14:textId="77777777" w:rsidR="00547014" w:rsidRDefault="00D42D61">
      <w:pPr>
        <w:pStyle w:val="Odstavecseseznamem"/>
        <w:numPr>
          <w:ilvl w:val="1"/>
          <w:numId w:val="3"/>
        </w:numPr>
        <w:ind w:left="1418" w:hanging="338"/>
        <w:jc w:val="both"/>
      </w:pPr>
      <w:r>
        <w:t>obnovení ze zálohy (DRP) včetně předpokládané doby obnovy,</w:t>
      </w:r>
    </w:p>
    <w:p w14:paraId="158260A8" w14:textId="77777777" w:rsidR="00547014" w:rsidRDefault="00D42D61">
      <w:pPr>
        <w:pStyle w:val="Odstavecseseznamem"/>
        <w:numPr>
          <w:ilvl w:val="1"/>
          <w:numId w:val="3"/>
        </w:numPr>
        <w:ind w:left="1418" w:hanging="338"/>
        <w:jc w:val="both"/>
      </w:pPr>
      <w:r>
        <w:t>předpokládá se, že existuje síťové schéma, komunikační schéma a zdrojový kód.</w:t>
      </w:r>
    </w:p>
    <w:p w14:paraId="45C2BCE9" w14:textId="77777777" w:rsidR="00547014" w:rsidRDefault="00D42D61">
      <w:pPr>
        <w:pStyle w:val="Nadpis3"/>
      </w:pPr>
      <w:r>
        <w:t xml:space="preserve"> Dohledové scénáře jsou požadovány, pokud Dodavatel potvrdí dopad na dohledové scénáře/nástroj. </w:t>
      </w:r>
    </w:p>
    <w:p w14:paraId="5AD6131B" w14:textId="3629DCA4" w:rsidR="00547014" w:rsidRDefault="00D42D6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1A7D231" w14:textId="37E28687" w:rsidR="00547014" w:rsidRDefault="00D42D61">
      <w:pPr>
        <w:ind w:right="-427"/>
        <w:rPr>
          <w:sz w:val="18"/>
          <w:szCs w:val="18"/>
        </w:rPr>
      </w:pPr>
      <w:r>
        <w:rPr>
          <w:sz w:val="18"/>
          <w:szCs w:val="18"/>
        </w:rPr>
        <w:t xml:space="preserve">Provozně-technická dokumentace bude zpracována dle vzorového dokumentu, který je připojen – otevřete dvojklikem:  </w:t>
      </w:r>
      <w:r w:rsidR="00884587">
        <w:rPr>
          <w:sz w:val="18"/>
          <w:szCs w:val="18"/>
        </w:rPr>
        <w:t>xxx</w:t>
      </w:r>
      <w:r>
        <w:rPr>
          <w:sz w:val="18"/>
          <w:szCs w:val="18"/>
        </w:rPr>
        <w:t xml:space="preserve">     </w:t>
      </w:r>
    </w:p>
    <w:p w14:paraId="7E378467" w14:textId="77777777" w:rsidR="00547014" w:rsidRDefault="00D42D61">
      <w:pPr>
        <w:pStyle w:val="Nadpis1"/>
        <w:tabs>
          <w:tab w:val="clear" w:pos="540"/>
        </w:tabs>
        <w:ind w:left="284" w:hanging="284"/>
        <w:rPr>
          <w:rFonts w:cs="Arial"/>
          <w:sz w:val="22"/>
          <w:szCs w:val="22"/>
        </w:rPr>
      </w:pPr>
      <w:r>
        <w:rPr>
          <w:rFonts w:cs="Arial"/>
          <w:sz w:val="22"/>
          <w:szCs w:val="22"/>
        </w:rPr>
        <w:lastRenderedPageBreak/>
        <w:t>Akceptační kritéria</w:t>
      </w:r>
    </w:p>
    <w:p w14:paraId="32DF651F" w14:textId="77777777" w:rsidR="00547014" w:rsidRDefault="00D42D61">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3719EC" w14:textId="77777777" w:rsidR="00547014" w:rsidRDefault="00547014">
      <w:pPr>
        <w:spacing w:after="0"/>
        <w:rPr>
          <w:rFonts w:cs="Arial"/>
          <w:szCs w:val="22"/>
        </w:rPr>
      </w:pPr>
    </w:p>
    <w:p w14:paraId="3FEA4D66" w14:textId="77777777" w:rsidR="00547014" w:rsidRDefault="00D42D61">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47014" w14:paraId="470404B4"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AA813A7" w14:textId="77777777" w:rsidR="00547014" w:rsidRDefault="00D42D61">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3D06C017" w14:textId="77777777" w:rsidR="00547014" w:rsidRDefault="00D42D61">
            <w:pPr>
              <w:spacing w:after="0"/>
              <w:rPr>
                <w:rFonts w:cs="Arial"/>
                <w:b/>
                <w:bCs/>
                <w:color w:val="000000"/>
                <w:szCs w:val="22"/>
                <w:lang w:eastAsia="cs-CZ"/>
              </w:rPr>
            </w:pPr>
            <w:r>
              <w:rPr>
                <w:rFonts w:cs="Arial"/>
                <w:b/>
                <w:bCs/>
                <w:color w:val="000000"/>
                <w:szCs w:val="22"/>
                <w:lang w:eastAsia="cs-CZ"/>
              </w:rPr>
              <w:t>Termín</w:t>
            </w:r>
          </w:p>
        </w:tc>
      </w:tr>
      <w:tr w:rsidR="00547014" w14:paraId="7E2F344C" w14:textId="77777777">
        <w:trPr>
          <w:trHeight w:val="284"/>
        </w:trPr>
        <w:tc>
          <w:tcPr>
            <w:tcW w:w="7655" w:type="dxa"/>
            <w:noWrap/>
            <w:vAlign w:val="center"/>
          </w:tcPr>
          <w:p w14:paraId="003538C6" w14:textId="77777777" w:rsidR="00547014" w:rsidRDefault="00D42D61">
            <w:pPr>
              <w:spacing w:after="0"/>
              <w:rPr>
                <w:rFonts w:cs="Arial"/>
                <w:color w:val="000000"/>
                <w:szCs w:val="22"/>
                <w:lang w:eastAsia="cs-CZ"/>
              </w:rPr>
            </w:pPr>
            <w:r>
              <w:rPr>
                <w:rFonts w:cs="Arial"/>
                <w:color w:val="000000"/>
                <w:szCs w:val="22"/>
                <w:lang w:eastAsia="cs-CZ"/>
              </w:rPr>
              <w:t xml:space="preserve">Zahájení prací </w:t>
            </w:r>
          </w:p>
        </w:tc>
        <w:tc>
          <w:tcPr>
            <w:tcW w:w="2116" w:type="dxa"/>
            <w:vAlign w:val="center"/>
          </w:tcPr>
          <w:p w14:paraId="14CFAD11" w14:textId="77777777" w:rsidR="00547014" w:rsidRDefault="00D42D61">
            <w:pPr>
              <w:spacing w:after="0"/>
              <w:ind w:left="360"/>
              <w:rPr>
                <w:rFonts w:cs="Arial"/>
                <w:color w:val="000000"/>
                <w:szCs w:val="22"/>
                <w:lang w:eastAsia="cs-CZ"/>
              </w:rPr>
            </w:pPr>
            <w:r>
              <w:rPr>
                <w:rFonts w:cs="Arial"/>
                <w:color w:val="000000"/>
                <w:szCs w:val="22"/>
                <w:lang w:eastAsia="cs-CZ"/>
              </w:rPr>
              <w:t>po objednání</w:t>
            </w:r>
          </w:p>
        </w:tc>
      </w:tr>
      <w:tr w:rsidR="00547014" w14:paraId="183E5243" w14:textId="77777777">
        <w:trPr>
          <w:trHeight w:val="284"/>
        </w:trPr>
        <w:tc>
          <w:tcPr>
            <w:tcW w:w="7655" w:type="dxa"/>
            <w:noWrap/>
            <w:vAlign w:val="center"/>
          </w:tcPr>
          <w:p w14:paraId="73F64EFC" w14:textId="77777777" w:rsidR="00547014" w:rsidRDefault="00D42D61">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4B4103DF" w14:textId="77777777" w:rsidR="00547014" w:rsidRDefault="00D42D61">
            <w:pPr>
              <w:spacing w:after="0"/>
              <w:jc w:val="center"/>
              <w:rPr>
                <w:rFonts w:cs="Arial"/>
                <w:color w:val="000000"/>
                <w:szCs w:val="22"/>
                <w:lang w:eastAsia="cs-CZ"/>
              </w:rPr>
            </w:pPr>
            <w:r>
              <w:rPr>
                <w:rFonts w:cs="Arial"/>
                <w:color w:val="000000"/>
                <w:szCs w:val="22"/>
                <w:lang w:eastAsia="cs-CZ"/>
              </w:rPr>
              <w:t>průběžně</w:t>
            </w:r>
          </w:p>
        </w:tc>
      </w:tr>
      <w:tr w:rsidR="00547014" w14:paraId="4DAD3CE7" w14:textId="77777777">
        <w:trPr>
          <w:trHeight w:val="284"/>
        </w:trPr>
        <w:tc>
          <w:tcPr>
            <w:tcW w:w="7655" w:type="dxa"/>
            <w:noWrap/>
            <w:vAlign w:val="center"/>
          </w:tcPr>
          <w:p w14:paraId="29E69C6C" w14:textId="77777777" w:rsidR="00547014" w:rsidRDefault="00D42D61">
            <w:pPr>
              <w:spacing w:after="0"/>
              <w:rPr>
                <w:rFonts w:cs="Arial"/>
                <w:color w:val="000000"/>
                <w:szCs w:val="22"/>
                <w:lang w:eastAsia="cs-CZ"/>
              </w:rPr>
            </w:pPr>
            <w:r>
              <w:rPr>
                <w:rFonts w:cs="Arial"/>
                <w:color w:val="000000"/>
                <w:szCs w:val="22"/>
                <w:lang w:eastAsia="cs-CZ"/>
              </w:rPr>
              <w:t>Nasazení na provoz</w:t>
            </w:r>
          </w:p>
        </w:tc>
        <w:tc>
          <w:tcPr>
            <w:tcW w:w="2116" w:type="dxa"/>
            <w:vAlign w:val="center"/>
          </w:tcPr>
          <w:p w14:paraId="0F0BAB09" w14:textId="77777777" w:rsidR="00547014" w:rsidRDefault="00D42D61">
            <w:pPr>
              <w:spacing w:after="0"/>
              <w:jc w:val="center"/>
              <w:rPr>
                <w:rFonts w:cs="Arial"/>
                <w:color w:val="000000"/>
                <w:szCs w:val="22"/>
                <w:lang w:eastAsia="cs-CZ"/>
              </w:rPr>
            </w:pPr>
            <w:r>
              <w:rPr>
                <w:rFonts w:cs="Arial"/>
                <w:color w:val="000000"/>
                <w:szCs w:val="22"/>
                <w:lang w:eastAsia="cs-CZ"/>
              </w:rPr>
              <w:t>průběžně</w:t>
            </w:r>
          </w:p>
        </w:tc>
      </w:tr>
      <w:tr w:rsidR="00547014" w14:paraId="1A6D0CC4" w14:textId="77777777">
        <w:trPr>
          <w:trHeight w:val="284"/>
        </w:trPr>
        <w:tc>
          <w:tcPr>
            <w:tcW w:w="7655" w:type="dxa"/>
            <w:noWrap/>
            <w:vAlign w:val="center"/>
          </w:tcPr>
          <w:p w14:paraId="0A065272" w14:textId="77777777" w:rsidR="00547014" w:rsidRDefault="00D42D61">
            <w:pPr>
              <w:spacing w:after="0"/>
              <w:rPr>
                <w:rFonts w:cs="Arial"/>
                <w:color w:val="000000"/>
                <w:szCs w:val="22"/>
                <w:lang w:eastAsia="cs-CZ"/>
              </w:rPr>
            </w:pPr>
            <w:r>
              <w:rPr>
                <w:rFonts w:cs="Arial"/>
                <w:color w:val="000000"/>
                <w:szCs w:val="22"/>
                <w:lang w:eastAsia="cs-CZ"/>
              </w:rPr>
              <w:t>Akceptace</w:t>
            </w:r>
          </w:p>
        </w:tc>
        <w:tc>
          <w:tcPr>
            <w:tcW w:w="2116" w:type="dxa"/>
            <w:vAlign w:val="center"/>
          </w:tcPr>
          <w:p w14:paraId="2F95A1CD" w14:textId="77777777" w:rsidR="00547014" w:rsidRDefault="00D42D61">
            <w:pPr>
              <w:spacing w:after="0"/>
              <w:jc w:val="center"/>
              <w:rPr>
                <w:rFonts w:cs="Arial"/>
                <w:color w:val="000000"/>
                <w:szCs w:val="22"/>
                <w:lang w:eastAsia="cs-CZ"/>
              </w:rPr>
            </w:pPr>
            <w:r>
              <w:rPr>
                <w:rFonts w:cs="Arial"/>
                <w:color w:val="000000"/>
                <w:szCs w:val="22"/>
                <w:lang w:eastAsia="cs-CZ"/>
              </w:rPr>
              <w:t>31.12.2025</w:t>
            </w:r>
          </w:p>
        </w:tc>
      </w:tr>
    </w:tbl>
    <w:p w14:paraId="648F8621" w14:textId="77777777" w:rsidR="00547014" w:rsidRDefault="00547014">
      <w:pPr>
        <w:spacing w:after="0"/>
        <w:rPr>
          <w:rFonts w:cs="Arial"/>
          <w:szCs w:val="22"/>
        </w:rPr>
      </w:pPr>
    </w:p>
    <w:p w14:paraId="71199267" w14:textId="77777777" w:rsidR="00547014" w:rsidRDefault="00D42D61">
      <w:pPr>
        <w:pStyle w:val="Nadpis1"/>
        <w:tabs>
          <w:tab w:val="clear" w:pos="540"/>
        </w:tabs>
        <w:ind w:left="284" w:hanging="284"/>
        <w:rPr>
          <w:rFonts w:cs="Arial"/>
          <w:sz w:val="22"/>
          <w:szCs w:val="22"/>
        </w:rPr>
      </w:pPr>
      <w:r>
        <w:rPr>
          <w:rFonts w:cs="Arial"/>
          <w:sz w:val="22"/>
          <w:szCs w:val="22"/>
        </w:rPr>
        <w:t>Přílohy</w:t>
      </w:r>
    </w:p>
    <w:p w14:paraId="7D126144" w14:textId="77777777" w:rsidR="00547014" w:rsidRDefault="00D42D61">
      <w:pPr>
        <w:spacing w:after="0"/>
        <w:ind w:left="426"/>
        <w:rPr>
          <w:rFonts w:cs="Arial"/>
          <w:szCs w:val="22"/>
        </w:rPr>
      </w:pPr>
      <w:r>
        <w:rPr>
          <w:rFonts w:cs="Arial"/>
          <w:szCs w:val="22"/>
        </w:rPr>
        <w:t>1.</w:t>
      </w:r>
    </w:p>
    <w:p w14:paraId="452A649D" w14:textId="77777777" w:rsidR="00547014" w:rsidRDefault="00D42D61">
      <w:pPr>
        <w:spacing w:after="0"/>
        <w:ind w:left="426"/>
        <w:rPr>
          <w:rFonts w:cs="Arial"/>
          <w:szCs w:val="22"/>
        </w:rPr>
      </w:pPr>
      <w:r>
        <w:rPr>
          <w:rFonts w:cs="Arial"/>
          <w:szCs w:val="22"/>
        </w:rPr>
        <w:t>2.</w:t>
      </w:r>
    </w:p>
    <w:p w14:paraId="0662BF11" w14:textId="77777777" w:rsidR="00547014" w:rsidRDefault="00547014">
      <w:pPr>
        <w:spacing w:after="0"/>
        <w:rPr>
          <w:rFonts w:cs="Arial"/>
          <w:szCs w:val="22"/>
        </w:rPr>
      </w:pPr>
    </w:p>
    <w:p w14:paraId="1548B576" w14:textId="77777777" w:rsidR="00547014" w:rsidRDefault="00547014">
      <w:pPr>
        <w:spacing w:after="0"/>
        <w:rPr>
          <w:rFonts w:cs="Arial"/>
          <w:szCs w:val="22"/>
        </w:rPr>
      </w:pPr>
    </w:p>
    <w:p w14:paraId="216631E2" w14:textId="77777777" w:rsidR="00547014" w:rsidRDefault="00547014">
      <w:pPr>
        <w:spacing w:after="0"/>
        <w:rPr>
          <w:rFonts w:cs="Arial"/>
          <w:szCs w:val="22"/>
        </w:rPr>
      </w:pPr>
    </w:p>
    <w:p w14:paraId="68945F8D" w14:textId="77777777" w:rsidR="00547014" w:rsidRDefault="00547014">
      <w:pPr>
        <w:spacing w:after="0"/>
        <w:rPr>
          <w:rFonts w:cs="Arial"/>
          <w:szCs w:val="22"/>
        </w:rPr>
      </w:pPr>
    </w:p>
    <w:p w14:paraId="1F2283C2" w14:textId="77777777" w:rsidR="00547014" w:rsidRDefault="00547014">
      <w:pPr>
        <w:spacing w:after="0"/>
        <w:rPr>
          <w:rFonts w:cs="Arial"/>
          <w:szCs w:val="22"/>
        </w:rPr>
      </w:pPr>
    </w:p>
    <w:p w14:paraId="0A2573A9" w14:textId="77777777" w:rsidR="00547014" w:rsidRDefault="00547014">
      <w:pPr>
        <w:spacing w:after="0"/>
        <w:rPr>
          <w:rFonts w:cs="Arial"/>
          <w:szCs w:val="22"/>
        </w:rPr>
      </w:pPr>
    </w:p>
    <w:p w14:paraId="59D2C720" w14:textId="77777777" w:rsidR="00547014" w:rsidRDefault="00547014">
      <w:pPr>
        <w:spacing w:after="0"/>
        <w:rPr>
          <w:rFonts w:cs="Arial"/>
          <w:szCs w:val="22"/>
        </w:rPr>
      </w:pPr>
    </w:p>
    <w:p w14:paraId="062E0154" w14:textId="77777777" w:rsidR="00547014" w:rsidRDefault="00547014">
      <w:pPr>
        <w:spacing w:after="0"/>
        <w:rPr>
          <w:rFonts w:cs="Arial"/>
          <w:szCs w:val="22"/>
        </w:rPr>
      </w:pPr>
    </w:p>
    <w:p w14:paraId="2DF599CE" w14:textId="77777777" w:rsidR="00547014" w:rsidRDefault="00547014">
      <w:pPr>
        <w:spacing w:after="0"/>
        <w:rPr>
          <w:rFonts w:cs="Arial"/>
          <w:szCs w:val="22"/>
        </w:rPr>
      </w:pPr>
    </w:p>
    <w:p w14:paraId="421A46B5" w14:textId="77777777" w:rsidR="00547014" w:rsidRDefault="00547014">
      <w:pPr>
        <w:spacing w:after="0"/>
        <w:rPr>
          <w:rFonts w:cs="Arial"/>
          <w:szCs w:val="22"/>
        </w:rPr>
      </w:pPr>
    </w:p>
    <w:p w14:paraId="0517638D" w14:textId="77777777" w:rsidR="00547014" w:rsidRDefault="00547014">
      <w:pPr>
        <w:spacing w:after="0"/>
        <w:rPr>
          <w:rFonts w:cs="Arial"/>
          <w:szCs w:val="22"/>
        </w:rPr>
      </w:pPr>
    </w:p>
    <w:p w14:paraId="6D52CADF" w14:textId="77777777" w:rsidR="00547014" w:rsidRDefault="00D42D61">
      <w:pPr>
        <w:pStyle w:val="Nadpis1"/>
        <w:tabs>
          <w:tab w:val="clear" w:pos="540"/>
        </w:tabs>
        <w:ind w:left="284" w:hanging="284"/>
        <w:rPr>
          <w:rFonts w:cs="Arial"/>
          <w:sz w:val="22"/>
          <w:szCs w:val="22"/>
        </w:rPr>
      </w:pPr>
      <w:r>
        <w:rPr>
          <w:rFonts w:cs="Arial"/>
          <w:sz w:val="22"/>
          <w:szCs w:val="22"/>
        </w:rPr>
        <w:t>Podpisová doložka</w:t>
      </w:r>
    </w:p>
    <w:tbl>
      <w:tblPr>
        <w:tblW w:w="916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38"/>
        <w:gridCol w:w="2962"/>
        <w:gridCol w:w="2962"/>
      </w:tblGrid>
      <w:tr w:rsidR="00547014" w14:paraId="6E1EC9AA" w14:textId="77777777">
        <w:trPr>
          <w:trHeight w:val="1008"/>
        </w:trPr>
        <w:tc>
          <w:tcPr>
            <w:tcW w:w="3238" w:type="dxa"/>
            <w:tcBorders>
              <w:top w:val="single" w:sz="8" w:space="0" w:color="auto"/>
              <w:left w:val="single" w:sz="8" w:space="0" w:color="auto"/>
              <w:bottom w:val="single" w:sz="8" w:space="0" w:color="auto"/>
            </w:tcBorders>
            <w:noWrap/>
            <w:vAlign w:val="center"/>
            <w:hideMark/>
          </w:tcPr>
          <w:p w14:paraId="1C3DC520" w14:textId="77777777" w:rsidR="00547014" w:rsidRDefault="00D42D61">
            <w:pPr>
              <w:spacing w:after="0"/>
              <w:rPr>
                <w:rFonts w:cs="Arial"/>
                <w:b/>
                <w:bCs/>
                <w:color w:val="000000"/>
                <w:szCs w:val="22"/>
                <w:lang w:eastAsia="cs-CZ"/>
              </w:rPr>
            </w:pPr>
            <w:r>
              <w:rPr>
                <w:rFonts w:cs="Arial"/>
                <w:b/>
                <w:bCs/>
                <w:color w:val="000000"/>
                <w:szCs w:val="22"/>
                <w:lang w:eastAsia="cs-CZ"/>
              </w:rPr>
              <w:t>Za resort MZe:</w:t>
            </w:r>
          </w:p>
        </w:tc>
        <w:tc>
          <w:tcPr>
            <w:tcW w:w="2962" w:type="dxa"/>
            <w:tcBorders>
              <w:top w:val="single" w:sz="8" w:space="0" w:color="auto"/>
              <w:bottom w:val="single" w:sz="8" w:space="0" w:color="auto"/>
            </w:tcBorders>
            <w:vAlign w:val="center"/>
          </w:tcPr>
          <w:p w14:paraId="08C016B3" w14:textId="77777777" w:rsidR="00547014" w:rsidRDefault="00D42D61">
            <w:pPr>
              <w:spacing w:after="0"/>
              <w:rPr>
                <w:rFonts w:cs="Arial"/>
                <w:b/>
                <w:bCs/>
                <w:color w:val="000000"/>
                <w:szCs w:val="22"/>
                <w:lang w:eastAsia="cs-CZ"/>
              </w:rPr>
            </w:pPr>
            <w:r>
              <w:rPr>
                <w:rFonts w:cs="Arial"/>
                <w:b/>
                <w:bCs/>
                <w:color w:val="000000"/>
                <w:szCs w:val="22"/>
                <w:lang w:eastAsia="cs-CZ"/>
              </w:rPr>
              <w:t>Jméno:</w:t>
            </w:r>
          </w:p>
        </w:tc>
        <w:tc>
          <w:tcPr>
            <w:tcW w:w="2962" w:type="dxa"/>
            <w:tcBorders>
              <w:top w:val="single" w:sz="8" w:space="0" w:color="auto"/>
              <w:bottom w:val="single" w:sz="8" w:space="0" w:color="auto"/>
              <w:right w:val="single" w:sz="8" w:space="0" w:color="auto"/>
            </w:tcBorders>
            <w:vAlign w:val="center"/>
          </w:tcPr>
          <w:p w14:paraId="4C337BBC" w14:textId="77777777" w:rsidR="00547014" w:rsidRDefault="00D42D61">
            <w:pPr>
              <w:spacing w:after="0"/>
              <w:rPr>
                <w:rFonts w:cs="Arial"/>
                <w:b/>
                <w:bCs/>
                <w:color w:val="000000"/>
                <w:szCs w:val="22"/>
                <w:lang w:eastAsia="cs-CZ"/>
              </w:rPr>
            </w:pPr>
            <w:r>
              <w:rPr>
                <w:rFonts w:cs="Arial"/>
                <w:b/>
                <w:bCs/>
                <w:color w:val="000000"/>
                <w:szCs w:val="22"/>
                <w:lang w:eastAsia="cs-CZ"/>
              </w:rPr>
              <w:t>Podpis:</w:t>
            </w:r>
          </w:p>
        </w:tc>
      </w:tr>
      <w:tr w:rsidR="00547014" w14:paraId="784DC860" w14:textId="77777777">
        <w:trPr>
          <w:trHeight w:val="1333"/>
        </w:trPr>
        <w:tc>
          <w:tcPr>
            <w:tcW w:w="3238" w:type="dxa"/>
            <w:noWrap/>
            <w:vAlign w:val="center"/>
            <w:hideMark/>
          </w:tcPr>
          <w:p w14:paraId="2E2B6DF4" w14:textId="77777777" w:rsidR="00547014" w:rsidRDefault="00D42D61">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62" w:type="dxa"/>
            <w:vAlign w:val="center"/>
          </w:tcPr>
          <w:p w14:paraId="5325F265" w14:textId="77777777" w:rsidR="00547014" w:rsidRDefault="00D42D61">
            <w:pPr>
              <w:spacing w:before="240" w:after="0" w:line="360" w:lineRule="auto"/>
              <w:rPr>
                <w:rFonts w:cs="Arial"/>
                <w:color w:val="000000"/>
                <w:szCs w:val="22"/>
                <w:lang w:eastAsia="cs-CZ"/>
              </w:rPr>
            </w:pPr>
            <w:r>
              <w:rPr>
                <w:rFonts w:cs="Arial"/>
                <w:color w:val="000000"/>
                <w:szCs w:val="22"/>
                <w:lang w:eastAsia="cs-CZ"/>
              </w:rPr>
              <w:t>Lucie Mališová</w:t>
            </w:r>
          </w:p>
        </w:tc>
        <w:tc>
          <w:tcPr>
            <w:tcW w:w="2962" w:type="dxa"/>
            <w:vAlign w:val="center"/>
          </w:tcPr>
          <w:p w14:paraId="71D0F4D7" w14:textId="77777777" w:rsidR="00547014" w:rsidRDefault="00547014">
            <w:pPr>
              <w:spacing w:before="240" w:after="0" w:line="360" w:lineRule="auto"/>
              <w:rPr>
                <w:rFonts w:cs="Arial"/>
                <w:color w:val="000000"/>
                <w:szCs w:val="22"/>
                <w:lang w:eastAsia="cs-CZ"/>
              </w:rPr>
            </w:pPr>
          </w:p>
        </w:tc>
      </w:tr>
      <w:tr w:rsidR="00547014" w14:paraId="535BE622" w14:textId="77777777">
        <w:trPr>
          <w:trHeight w:val="1333"/>
        </w:trPr>
        <w:tc>
          <w:tcPr>
            <w:tcW w:w="3238" w:type="dxa"/>
            <w:noWrap/>
            <w:vAlign w:val="center"/>
          </w:tcPr>
          <w:p w14:paraId="5B0CF6D8" w14:textId="77777777" w:rsidR="00547014" w:rsidRDefault="00D42D61">
            <w:pPr>
              <w:spacing w:before="240" w:after="0" w:line="360" w:lineRule="auto"/>
              <w:rPr>
                <w:rFonts w:cs="Arial"/>
                <w:color w:val="000000"/>
                <w:szCs w:val="22"/>
                <w:lang w:eastAsia="cs-CZ"/>
              </w:rPr>
            </w:pPr>
            <w:r>
              <w:rPr>
                <w:rFonts w:cs="Arial"/>
                <w:color w:val="000000"/>
                <w:szCs w:val="22"/>
                <w:lang w:eastAsia="cs-CZ"/>
              </w:rPr>
              <w:t>Koordinátor změny:</w:t>
            </w:r>
          </w:p>
        </w:tc>
        <w:tc>
          <w:tcPr>
            <w:tcW w:w="2962" w:type="dxa"/>
            <w:vAlign w:val="center"/>
          </w:tcPr>
          <w:p w14:paraId="1B66B2EF" w14:textId="77777777" w:rsidR="00547014" w:rsidRDefault="00D42D61">
            <w:pPr>
              <w:spacing w:before="240" w:after="0" w:line="360" w:lineRule="auto"/>
              <w:rPr>
                <w:rFonts w:cs="Arial"/>
                <w:color w:val="000000"/>
                <w:szCs w:val="22"/>
                <w:lang w:eastAsia="cs-CZ"/>
              </w:rPr>
            </w:pPr>
            <w:r>
              <w:rPr>
                <w:rFonts w:cs="Arial"/>
                <w:color w:val="000000"/>
                <w:szCs w:val="22"/>
                <w:lang w:eastAsia="cs-CZ"/>
              </w:rPr>
              <w:t>Michaela Frázová</w:t>
            </w:r>
          </w:p>
        </w:tc>
        <w:tc>
          <w:tcPr>
            <w:tcW w:w="2962" w:type="dxa"/>
            <w:vAlign w:val="center"/>
          </w:tcPr>
          <w:p w14:paraId="4DEB34F8" w14:textId="77777777" w:rsidR="00547014" w:rsidRDefault="00547014">
            <w:pPr>
              <w:spacing w:before="240" w:after="0" w:line="360" w:lineRule="auto"/>
              <w:rPr>
                <w:rFonts w:cs="Arial"/>
                <w:color w:val="000000"/>
                <w:szCs w:val="22"/>
                <w:lang w:eastAsia="cs-CZ"/>
              </w:rPr>
            </w:pPr>
          </w:p>
        </w:tc>
      </w:tr>
    </w:tbl>
    <w:p w14:paraId="0798909B" w14:textId="77777777" w:rsidR="00547014" w:rsidRDefault="00547014">
      <w:pPr>
        <w:spacing w:after="0"/>
        <w:rPr>
          <w:rFonts w:cs="Arial"/>
          <w:szCs w:val="22"/>
        </w:rPr>
      </w:pPr>
    </w:p>
    <w:p w14:paraId="02F02D28" w14:textId="77777777" w:rsidR="00547014" w:rsidRDefault="00D42D61">
      <w:pPr>
        <w:spacing w:after="0"/>
        <w:rPr>
          <w:rFonts w:cs="Arial"/>
          <w:b/>
          <w:caps/>
          <w:szCs w:val="22"/>
        </w:rPr>
      </w:pPr>
      <w:r>
        <w:rPr>
          <w:rFonts w:cs="Arial"/>
          <w:b/>
          <w:caps/>
          <w:szCs w:val="22"/>
        </w:rPr>
        <w:br w:type="page"/>
      </w:r>
    </w:p>
    <w:p w14:paraId="5300F667" w14:textId="77777777" w:rsidR="00547014" w:rsidRDefault="00D42D61">
      <w:pPr>
        <w:spacing w:after="0"/>
        <w:rPr>
          <w:rFonts w:cs="Arial"/>
          <w:b/>
          <w:caps/>
          <w:szCs w:val="22"/>
        </w:rPr>
      </w:pPr>
      <w:r>
        <w:rPr>
          <w:rFonts w:cs="Arial"/>
          <w:b/>
          <w:caps/>
          <w:szCs w:val="22"/>
        </w:rPr>
        <w:lastRenderedPageBreak/>
        <w:t>B – nabídkA řešení k požadavku Z41416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47014" w14:paraId="68EA532C" w14:textId="77777777">
        <w:tc>
          <w:tcPr>
            <w:tcW w:w="1701" w:type="dxa"/>
            <w:tcBorders>
              <w:top w:val="single" w:sz="8" w:space="0" w:color="auto"/>
              <w:left w:val="single" w:sz="8" w:space="0" w:color="auto"/>
              <w:bottom w:val="single" w:sz="8" w:space="0" w:color="auto"/>
            </w:tcBorders>
            <w:vAlign w:val="center"/>
          </w:tcPr>
          <w:p w14:paraId="66F9A0F7" w14:textId="77777777" w:rsidR="00547014" w:rsidRDefault="00D42D61">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11A10285" w14:textId="77777777" w:rsidR="00547014" w:rsidRDefault="00D42D61">
            <w:pPr>
              <w:pStyle w:val="Tabulka"/>
              <w:rPr>
                <w:szCs w:val="22"/>
              </w:rPr>
            </w:pPr>
            <w:r>
              <w:rPr>
                <w:szCs w:val="22"/>
              </w:rPr>
              <w:t>935</w:t>
            </w:r>
          </w:p>
        </w:tc>
      </w:tr>
    </w:tbl>
    <w:p w14:paraId="0085BB4B" w14:textId="77777777" w:rsidR="00547014" w:rsidRDefault="00547014">
      <w:pPr>
        <w:spacing w:after="0"/>
        <w:rPr>
          <w:rFonts w:cs="Arial"/>
          <w:caps/>
          <w:szCs w:val="22"/>
        </w:rPr>
      </w:pPr>
    </w:p>
    <w:p w14:paraId="256EECD6"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 xml:space="preserve">Návrh konceptu technického řešení  </w:t>
      </w:r>
    </w:p>
    <w:p w14:paraId="2B809740" w14:textId="77777777" w:rsidR="00547014" w:rsidRDefault="00D42D61">
      <w:r>
        <w:t>Viz část A tohoto PZ, body 2 a 3.</w:t>
      </w:r>
    </w:p>
    <w:p w14:paraId="7F37387E" w14:textId="77777777" w:rsidR="00547014" w:rsidRDefault="00547014"/>
    <w:p w14:paraId="047F31DA"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Uživatelské a licenční zajištění pro Objednatele</w:t>
      </w:r>
    </w:p>
    <w:p w14:paraId="1EA81BA4" w14:textId="77777777" w:rsidR="00547014" w:rsidRDefault="00D42D61">
      <w:pPr>
        <w:rPr>
          <w:szCs w:val="22"/>
        </w:rPr>
      </w:pPr>
      <w:r>
        <w:t xml:space="preserve">V souladu s podmínkami smlouvy č. </w:t>
      </w:r>
      <w:r>
        <w:rPr>
          <w:szCs w:val="22"/>
        </w:rPr>
        <w:t>S2023-0014, DMS: 390-2023-12120</w:t>
      </w:r>
    </w:p>
    <w:p w14:paraId="323912D5" w14:textId="77777777" w:rsidR="00547014" w:rsidRDefault="00547014"/>
    <w:p w14:paraId="52944E51"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Dopady do systémů MZe</w:t>
      </w:r>
    </w:p>
    <w:p w14:paraId="1E8D6A92" w14:textId="77777777" w:rsidR="00547014" w:rsidRDefault="00D42D61">
      <w:pPr>
        <w:jc w:val="both"/>
      </w:pPr>
      <w:r>
        <w:t>V rámci RfC 935 dochází pouze k rozšiřování funkcionalit stávající aplikace SEPO. Změny souvisí s rozšířením seznamu poskytovaných podání, úpravou vizuální podoby formulářů v redakčním systému, rozšířením komunikace s agendovými systémy, úpravami v rámci dohledu nad systémem SEPO a zohledněním některých funkčností pro komunikaci s rozhraním národního standardu pro spisové služby.</w:t>
      </w:r>
    </w:p>
    <w:p w14:paraId="323E2128" w14:textId="77777777" w:rsidR="00547014" w:rsidRDefault="00D42D61">
      <w:pPr>
        <w:jc w:val="both"/>
      </w:pPr>
      <w:r>
        <w:t>Tyto aplikační funkcionality budou dostupné pro uživatele se stávajícími rolemi. V rámci plnění vzniká nová aplikační komponenta, integrační vazba či aplikační role, což jsou typicky oblasti, kvůli kterým je třeba aktualizace provozně technické dokumentace zahrnující i instalační a bezpečnostní dokumentaci. Rozsah plnění jsme konzultovali s garantem v době formulace zadání, a garant po konzultaci s dodavateli uvedl, že aktualizaci této dokumentace vyžaduje a bude tedy součástí předávané dokumentace.</w:t>
      </w:r>
    </w:p>
    <w:p w14:paraId="148AC543" w14:textId="77777777" w:rsidR="00547014" w:rsidRDefault="00547014"/>
    <w:p w14:paraId="2ABE6AFE" w14:textId="77777777" w:rsidR="00547014" w:rsidRDefault="00000000">
      <w:pPr>
        <w:pStyle w:val="Nadpis1"/>
        <w:numPr>
          <w:ilvl w:val="1"/>
          <w:numId w:val="31"/>
        </w:numPr>
        <w:tabs>
          <w:tab w:val="clear" w:pos="540"/>
        </w:tabs>
        <w:ind w:left="1440" w:hanging="292"/>
        <w:rPr>
          <w:rFonts w:cs="Arial"/>
          <w:sz w:val="22"/>
          <w:szCs w:val="22"/>
        </w:rPr>
      </w:pPr>
      <w:r>
        <w:rPr>
          <w:noProof/>
        </w:rPr>
        <w:object w:dxaOrig="1440" w:dyaOrig="1440" w14:anchorId="78DAC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5.85pt;height:41.15pt;z-index:2048;visibility:visible" o:bordertopcolor="black" o:borderleftcolor="black" o:borderbottomcolor="black" o:borderrightcolor="black">
            <v:imagedata r:id="rId16" o:title=""/>
            <w10:wrap type="square"/>
          </v:shape>
          <o:OLEObject Type="Embed" ProgID="Word.Document.12" ShapeID="_x0000_s1026" DrawAspect="Icon" ObjectID="_1819531944" r:id="rId17"/>
        </w:object>
      </w:r>
      <w:r w:rsidR="00D42D61">
        <w:rPr>
          <w:rFonts w:cs="Arial"/>
          <w:sz w:val="22"/>
          <w:szCs w:val="22"/>
        </w:rPr>
        <w:t>Na provoz a infrastrukturu</w:t>
      </w:r>
    </w:p>
    <w:p w14:paraId="661B48F8" w14:textId="77777777" w:rsidR="00547014" w:rsidRDefault="00D42D61">
      <w:pPr>
        <w:rPr>
          <w:sz w:val="18"/>
          <w:szCs w:val="18"/>
        </w:rPr>
      </w:pPr>
      <w:r>
        <w:rPr>
          <w:sz w:val="18"/>
          <w:szCs w:val="18"/>
        </w:rPr>
        <w:t xml:space="preserve">(Pozn.: V případě, že má změna dopady na síťovou infrastrukturu, doplňte tabulku v připojeném souboru - otevřete dvojklikem.)     </w:t>
      </w:r>
    </w:p>
    <w:p w14:paraId="3FCB42DC" w14:textId="77777777" w:rsidR="00547014" w:rsidRDefault="00547014">
      <w:pPr>
        <w:rPr>
          <w:sz w:val="18"/>
          <w:szCs w:val="18"/>
        </w:rPr>
      </w:pPr>
    </w:p>
    <w:p w14:paraId="73D0D9EB" w14:textId="77777777" w:rsidR="00547014" w:rsidRDefault="00D42D61">
      <w:pPr>
        <w:rPr>
          <w:sz w:val="18"/>
          <w:szCs w:val="18"/>
        </w:rPr>
      </w:pPr>
      <w:r>
        <w:rPr>
          <w:sz w:val="18"/>
          <w:szCs w:val="18"/>
        </w:rPr>
        <w:t>Bez dopadu</w:t>
      </w:r>
    </w:p>
    <w:p w14:paraId="2E451112" w14:textId="77777777" w:rsidR="00547014" w:rsidRDefault="00D42D61">
      <w:pPr>
        <w:pStyle w:val="Nadpis1"/>
        <w:numPr>
          <w:ilvl w:val="1"/>
          <w:numId w:val="31"/>
        </w:numPr>
        <w:tabs>
          <w:tab w:val="clear" w:pos="540"/>
        </w:tabs>
        <w:ind w:left="1440" w:hanging="292"/>
        <w:rPr>
          <w:rFonts w:cs="Arial"/>
          <w:sz w:val="22"/>
          <w:szCs w:val="22"/>
        </w:rPr>
      </w:pPr>
      <w:r>
        <w:rPr>
          <w:rFonts w:cs="Arial"/>
          <w:sz w:val="22"/>
          <w:szCs w:val="22"/>
        </w:rPr>
        <w:t>Na bezpečnost</w:t>
      </w:r>
    </w:p>
    <w:p w14:paraId="2AACAD64" w14:textId="77777777" w:rsidR="00547014" w:rsidRDefault="00D42D6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547014" w14:paraId="460712D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D84A49A" w14:textId="77777777" w:rsidR="00547014" w:rsidRDefault="00D42D61">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24AB8888" w14:textId="77777777" w:rsidR="00547014" w:rsidRDefault="00D42D6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63A1820D" w14:textId="77777777" w:rsidR="00547014" w:rsidRDefault="00D42D6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547014" w14:paraId="78BE92C6" w14:textId="77777777">
        <w:trPr>
          <w:trHeight w:val="300"/>
        </w:trPr>
        <w:tc>
          <w:tcPr>
            <w:tcW w:w="426" w:type="dxa"/>
            <w:tcBorders>
              <w:top w:val="single" w:sz="8" w:space="0" w:color="auto"/>
              <w:bottom w:val="single" w:sz="4" w:space="0" w:color="auto"/>
            </w:tcBorders>
            <w:vAlign w:val="center"/>
          </w:tcPr>
          <w:p w14:paraId="186AFEC7"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5BBCDA01" w14:textId="77777777" w:rsidR="00547014" w:rsidRDefault="00D42D6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77043DAA" w14:textId="77777777" w:rsidR="00547014" w:rsidRDefault="00D42D61">
            <w:pPr>
              <w:spacing w:after="0"/>
              <w:rPr>
                <w:rFonts w:cs="Arial"/>
                <w:color w:val="000000"/>
                <w:szCs w:val="22"/>
                <w:lang w:eastAsia="cs-CZ"/>
              </w:rPr>
            </w:pPr>
            <w:r>
              <w:rPr>
                <w:rFonts w:cs="Arial"/>
                <w:color w:val="000000"/>
                <w:szCs w:val="22"/>
                <w:lang w:eastAsia="cs-CZ"/>
              </w:rPr>
              <w:t>Bez dopadu</w:t>
            </w:r>
          </w:p>
        </w:tc>
      </w:tr>
      <w:tr w:rsidR="00547014" w14:paraId="2B2555ED" w14:textId="77777777">
        <w:trPr>
          <w:trHeight w:val="300"/>
        </w:trPr>
        <w:tc>
          <w:tcPr>
            <w:tcW w:w="426" w:type="dxa"/>
            <w:tcBorders>
              <w:bottom w:val="single" w:sz="4" w:space="0" w:color="auto"/>
            </w:tcBorders>
            <w:vAlign w:val="center"/>
          </w:tcPr>
          <w:p w14:paraId="4211A50C"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9F5A596" w14:textId="77777777" w:rsidR="00547014" w:rsidRDefault="00D42D61">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tcPr>
          <w:p w14:paraId="1FDE385F"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60B759E2" w14:textId="77777777">
        <w:trPr>
          <w:trHeight w:val="300"/>
        </w:trPr>
        <w:tc>
          <w:tcPr>
            <w:tcW w:w="426" w:type="dxa"/>
            <w:tcBorders>
              <w:bottom w:val="single" w:sz="4" w:space="0" w:color="auto"/>
            </w:tcBorders>
            <w:vAlign w:val="center"/>
          </w:tcPr>
          <w:p w14:paraId="525E2E87"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22BCB30" w14:textId="77777777" w:rsidR="00547014" w:rsidRDefault="00D42D6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tcPr>
          <w:p w14:paraId="651E9141"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573866EC" w14:textId="77777777">
        <w:trPr>
          <w:trHeight w:val="300"/>
        </w:trPr>
        <w:tc>
          <w:tcPr>
            <w:tcW w:w="426" w:type="dxa"/>
            <w:tcBorders>
              <w:bottom w:val="single" w:sz="4" w:space="0" w:color="auto"/>
            </w:tcBorders>
            <w:vAlign w:val="center"/>
          </w:tcPr>
          <w:p w14:paraId="750019D3"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1FEBB4FB" w14:textId="77777777" w:rsidR="00547014" w:rsidRDefault="00D42D61">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308AC871"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07C450C4" w14:textId="77777777">
        <w:trPr>
          <w:trHeight w:val="300"/>
        </w:trPr>
        <w:tc>
          <w:tcPr>
            <w:tcW w:w="426" w:type="dxa"/>
            <w:tcBorders>
              <w:bottom w:val="single" w:sz="4" w:space="0" w:color="auto"/>
            </w:tcBorders>
            <w:vAlign w:val="center"/>
          </w:tcPr>
          <w:p w14:paraId="29D15DB4"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004806E" w14:textId="77777777" w:rsidR="00547014" w:rsidRDefault="00D42D61">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tcPr>
          <w:p w14:paraId="27BFE516"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1ACAC0C8" w14:textId="77777777">
        <w:trPr>
          <w:trHeight w:val="300"/>
        </w:trPr>
        <w:tc>
          <w:tcPr>
            <w:tcW w:w="426" w:type="dxa"/>
            <w:tcBorders>
              <w:bottom w:val="single" w:sz="4" w:space="0" w:color="auto"/>
            </w:tcBorders>
            <w:vAlign w:val="center"/>
          </w:tcPr>
          <w:p w14:paraId="115B2588"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0BB79F7" w14:textId="77777777" w:rsidR="00547014" w:rsidRDefault="00D42D61">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tcPr>
          <w:p w14:paraId="6342F556"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461519FF" w14:textId="77777777">
        <w:trPr>
          <w:trHeight w:val="300"/>
        </w:trPr>
        <w:tc>
          <w:tcPr>
            <w:tcW w:w="426" w:type="dxa"/>
            <w:tcBorders>
              <w:bottom w:val="single" w:sz="4" w:space="0" w:color="auto"/>
            </w:tcBorders>
            <w:vAlign w:val="center"/>
          </w:tcPr>
          <w:p w14:paraId="6F5278A4"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9EB306D" w14:textId="77777777" w:rsidR="00547014" w:rsidRDefault="00D42D6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tcPr>
          <w:p w14:paraId="5EADA162"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2DB19B43" w14:textId="77777777">
        <w:trPr>
          <w:trHeight w:val="300"/>
        </w:trPr>
        <w:tc>
          <w:tcPr>
            <w:tcW w:w="426" w:type="dxa"/>
            <w:tcBorders>
              <w:bottom w:val="single" w:sz="4" w:space="0" w:color="auto"/>
            </w:tcBorders>
            <w:vAlign w:val="center"/>
          </w:tcPr>
          <w:p w14:paraId="32932CF8"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330FE0F" w14:textId="77777777" w:rsidR="00547014" w:rsidRDefault="00D42D6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tcPr>
          <w:p w14:paraId="198F68BB"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01B272CE" w14:textId="77777777">
        <w:trPr>
          <w:trHeight w:val="300"/>
        </w:trPr>
        <w:tc>
          <w:tcPr>
            <w:tcW w:w="426" w:type="dxa"/>
            <w:tcBorders>
              <w:bottom w:val="single" w:sz="4" w:space="0" w:color="auto"/>
            </w:tcBorders>
            <w:vAlign w:val="center"/>
          </w:tcPr>
          <w:p w14:paraId="119E1E34"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9F96197" w14:textId="77777777" w:rsidR="00547014" w:rsidRDefault="00D42D61">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tcPr>
          <w:p w14:paraId="6F21E09A"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06F00F95" w14:textId="77777777">
        <w:trPr>
          <w:trHeight w:val="300"/>
        </w:trPr>
        <w:tc>
          <w:tcPr>
            <w:tcW w:w="426" w:type="dxa"/>
            <w:tcBorders>
              <w:bottom w:val="single" w:sz="4" w:space="0" w:color="auto"/>
            </w:tcBorders>
            <w:vAlign w:val="center"/>
          </w:tcPr>
          <w:p w14:paraId="35EAE9E1"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01B3A8E" w14:textId="77777777" w:rsidR="00547014" w:rsidRDefault="00D42D6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tcPr>
          <w:p w14:paraId="7FA20D95"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76F1F15D" w14:textId="77777777">
        <w:trPr>
          <w:trHeight w:val="300"/>
        </w:trPr>
        <w:tc>
          <w:tcPr>
            <w:tcW w:w="426" w:type="dxa"/>
            <w:tcBorders>
              <w:bottom w:val="single" w:sz="4" w:space="0" w:color="auto"/>
            </w:tcBorders>
            <w:vAlign w:val="center"/>
          </w:tcPr>
          <w:p w14:paraId="429283BF"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9D50E35" w14:textId="77777777" w:rsidR="00547014" w:rsidRDefault="00D42D61">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tcPr>
          <w:p w14:paraId="4D8EB63C"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5808E3A1" w14:textId="77777777">
        <w:trPr>
          <w:trHeight w:val="300"/>
        </w:trPr>
        <w:tc>
          <w:tcPr>
            <w:tcW w:w="426" w:type="dxa"/>
            <w:tcBorders>
              <w:bottom w:val="single" w:sz="4" w:space="0" w:color="auto"/>
            </w:tcBorders>
            <w:vAlign w:val="center"/>
          </w:tcPr>
          <w:p w14:paraId="3AC56742"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2172D29" w14:textId="77777777" w:rsidR="00547014" w:rsidRDefault="00D42D61">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tcPr>
          <w:p w14:paraId="0E2C641A"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r w:rsidR="00547014" w14:paraId="14885D9F" w14:textId="77777777">
        <w:trPr>
          <w:trHeight w:val="300"/>
        </w:trPr>
        <w:tc>
          <w:tcPr>
            <w:tcW w:w="426" w:type="dxa"/>
            <w:tcBorders>
              <w:bottom w:val="single" w:sz="4" w:space="0" w:color="auto"/>
            </w:tcBorders>
            <w:vAlign w:val="center"/>
          </w:tcPr>
          <w:p w14:paraId="68117B71" w14:textId="77777777" w:rsidR="00547014" w:rsidRDefault="00547014">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1B983BC" w14:textId="77777777" w:rsidR="00547014" w:rsidRDefault="00D42D61">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tcPr>
          <w:p w14:paraId="44FF6311" w14:textId="77777777" w:rsidR="00547014" w:rsidRDefault="00D42D61">
            <w:pPr>
              <w:spacing w:after="0"/>
              <w:rPr>
                <w:rFonts w:cs="Arial"/>
                <w:b/>
                <w:bCs/>
                <w:color w:val="000000"/>
                <w:szCs w:val="22"/>
                <w:lang w:eastAsia="cs-CZ"/>
              </w:rPr>
            </w:pPr>
            <w:r>
              <w:rPr>
                <w:rFonts w:cs="Arial"/>
                <w:color w:val="000000"/>
                <w:szCs w:val="22"/>
                <w:lang w:eastAsia="cs-CZ"/>
              </w:rPr>
              <w:t>Bez dopadu</w:t>
            </w:r>
          </w:p>
        </w:tc>
      </w:tr>
    </w:tbl>
    <w:p w14:paraId="4E7C4A18" w14:textId="77777777" w:rsidR="00547014" w:rsidRDefault="00547014"/>
    <w:p w14:paraId="11335071" w14:textId="77777777" w:rsidR="00547014" w:rsidRDefault="00D42D61">
      <w:pPr>
        <w:pStyle w:val="Nadpis1"/>
        <w:numPr>
          <w:ilvl w:val="1"/>
          <w:numId w:val="31"/>
        </w:numPr>
        <w:tabs>
          <w:tab w:val="clear" w:pos="540"/>
        </w:tabs>
        <w:ind w:left="1440" w:hanging="292"/>
        <w:rPr>
          <w:rFonts w:cs="Arial"/>
          <w:sz w:val="22"/>
          <w:szCs w:val="22"/>
        </w:rPr>
      </w:pPr>
      <w:r>
        <w:rPr>
          <w:rFonts w:cs="Arial"/>
          <w:sz w:val="22"/>
          <w:szCs w:val="22"/>
        </w:rPr>
        <w:t>Na součinnost s dalšími systémy</w:t>
      </w:r>
    </w:p>
    <w:p w14:paraId="78A1AABB" w14:textId="77777777" w:rsidR="00547014" w:rsidRDefault="00D42D61">
      <w:pPr>
        <w:pStyle w:val="Odstavecseseznamem"/>
        <w:numPr>
          <w:ilvl w:val="0"/>
          <w:numId w:val="14"/>
        </w:numPr>
        <w:rPr>
          <w:rFonts w:cs="Arial"/>
          <w:color w:val="000000"/>
          <w:szCs w:val="22"/>
          <w:lang w:eastAsia="cs-CZ"/>
        </w:rPr>
      </w:pPr>
      <w:r>
        <w:rPr>
          <w:rFonts w:cs="Arial"/>
          <w:color w:val="000000"/>
          <w:szCs w:val="22"/>
          <w:lang w:eastAsia="cs-CZ"/>
        </w:rPr>
        <w:t>Portál MZe a ladění chování hlavičky a nového způsobu přihlašování.</w:t>
      </w:r>
    </w:p>
    <w:p w14:paraId="6D1FC42A" w14:textId="77777777" w:rsidR="00547014" w:rsidRDefault="00D42D61">
      <w:pPr>
        <w:pStyle w:val="Odstavecseseznamem"/>
        <w:numPr>
          <w:ilvl w:val="0"/>
          <w:numId w:val="14"/>
        </w:numPr>
      </w:pPr>
      <w:r>
        <w:t>Napojení na OpenAM</w:t>
      </w:r>
    </w:p>
    <w:p w14:paraId="76B55F63" w14:textId="77777777" w:rsidR="00547014" w:rsidRDefault="00D42D61">
      <w:pPr>
        <w:pStyle w:val="Odstavecseseznamem"/>
        <w:numPr>
          <w:ilvl w:val="0"/>
          <w:numId w:val="14"/>
        </w:numPr>
      </w:pPr>
      <w:r>
        <w:t xml:space="preserve">Nasazení přihlašovací stránky </w:t>
      </w:r>
    </w:p>
    <w:p w14:paraId="27195AF8" w14:textId="77777777" w:rsidR="00547014" w:rsidRDefault="00D42D61">
      <w:pPr>
        <w:pStyle w:val="Nadpis1"/>
        <w:numPr>
          <w:ilvl w:val="1"/>
          <w:numId w:val="31"/>
        </w:numPr>
        <w:tabs>
          <w:tab w:val="clear" w:pos="540"/>
        </w:tabs>
        <w:ind w:left="1440" w:hanging="292"/>
        <w:rPr>
          <w:rFonts w:cs="Arial"/>
          <w:sz w:val="22"/>
          <w:szCs w:val="22"/>
        </w:rPr>
      </w:pPr>
      <w:r>
        <w:rPr>
          <w:rFonts w:cs="Arial"/>
          <w:sz w:val="22"/>
          <w:szCs w:val="22"/>
        </w:rPr>
        <w:t>Na součinnost AgriBus</w:t>
      </w:r>
    </w:p>
    <w:p w14:paraId="12C39544" w14:textId="77777777" w:rsidR="00547014" w:rsidRDefault="00D42D61">
      <w:r>
        <w:t>Vystavení nových rozhraní služeb dle specifikace v části A.</w:t>
      </w:r>
    </w:p>
    <w:p w14:paraId="74421BE1" w14:textId="77777777" w:rsidR="00547014" w:rsidRDefault="00D42D61">
      <w:pPr>
        <w:pStyle w:val="Nadpis1"/>
        <w:numPr>
          <w:ilvl w:val="1"/>
          <w:numId w:val="3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7"/>
      </w:r>
    </w:p>
    <w:p w14:paraId="27348033" w14:textId="77777777" w:rsidR="00547014" w:rsidRDefault="00D42D61">
      <w:pPr>
        <w:shd w:val="clear" w:color="auto" w:fill="FFFFFF"/>
        <w:spacing w:after="120"/>
      </w:pPr>
      <w:r>
        <w:t>Bez dopadu</w:t>
      </w:r>
    </w:p>
    <w:p w14:paraId="2426E8F0" w14:textId="77777777" w:rsidR="00547014" w:rsidRDefault="00D42D61">
      <w:pPr>
        <w:pStyle w:val="Nadpis1"/>
        <w:numPr>
          <w:ilvl w:val="1"/>
          <w:numId w:val="31"/>
        </w:numPr>
        <w:tabs>
          <w:tab w:val="clear" w:pos="540"/>
        </w:tabs>
        <w:ind w:left="1440" w:hanging="292"/>
        <w:rPr>
          <w:rFonts w:cs="Arial"/>
          <w:sz w:val="22"/>
          <w:szCs w:val="22"/>
        </w:rPr>
      </w:pPr>
      <w:r>
        <w:rPr>
          <w:rFonts w:cs="Arial"/>
          <w:sz w:val="22"/>
          <w:szCs w:val="22"/>
        </w:rPr>
        <w:t>Ostatní dopady</w:t>
      </w:r>
    </w:p>
    <w:p w14:paraId="03C312D0" w14:textId="77777777" w:rsidR="00547014" w:rsidRDefault="00D42D61">
      <w:pPr>
        <w:spacing w:before="120"/>
        <w:rPr>
          <w:rFonts w:cs="Arial"/>
          <w:sz w:val="18"/>
          <w:szCs w:val="18"/>
        </w:rPr>
      </w:pPr>
      <w:r>
        <w:rPr>
          <w:rFonts w:cs="Arial"/>
          <w:sz w:val="18"/>
          <w:szCs w:val="18"/>
        </w:rPr>
        <w:t>(Pozn.: Pokud má požadavek dopady do dalších požadavků MZe, uveďte je také v tomto bodu.)</w:t>
      </w:r>
    </w:p>
    <w:p w14:paraId="6DB55DF2" w14:textId="77777777" w:rsidR="00547014" w:rsidRDefault="00D42D61">
      <w:pPr>
        <w:rPr>
          <w:rFonts w:cs="Arial"/>
          <w:szCs w:val="22"/>
        </w:rPr>
      </w:pPr>
      <w:r>
        <w:rPr>
          <w:rFonts w:cs="Arial"/>
          <w:color w:val="000000"/>
          <w:szCs w:val="22"/>
          <w:lang w:eastAsia="cs-CZ"/>
        </w:rPr>
        <w:t>Bez dopadu</w:t>
      </w:r>
    </w:p>
    <w:p w14:paraId="61E20971"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47014" w14:paraId="4C826708"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3791300F" w14:textId="77777777" w:rsidR="00547014" w:rsidRDefault="00D42D6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57ED7A87" w14:textId="77777777" w:rsidR="00547014" w:rsidRDefault="00D42D61">
            <w:pPr>
              <w:spacing w:after="0"/>
              <w:rPr>
                <w:rFonts w:cs="Arial"/>
                <w:b/>
                <w:bCs/>
                <w:color w:val="000000"/>
                <w:szCs w:val="22"/>
                <w:lang w:eastAsia="cs-CZ"/>
              </w:rPr>
            </w:pPr>
            <w:r>
              <w:rPr>
                <w:rFonts w:cs="Arial"/>
                <w:b/>
                <w:bCs/>
                <w:color w:val="000000"/>
                <w:szCs w:val="22"/>
                <w:lang w:eastAsia="cs-CZ"/>
              </w:rPr>
              <w:t>Popis požadavku na součinnost</w:t>
            </w:r>
          </w:p>
        </w:tc>
      </w:tr>
      <w:tr w:rsidR="00547014" w14:paraId="1FF86E6C" w14:textId="77777777">
        <w:trPr>
          <w:trHeight w:val="284"/>
        </w:trPr>
        <w:tc>
          <w:tcPr>
            <w:tcW w:w="2126" w:type="dxa"/>
            <w:tcBorders>
              <w:right w:val="dotted" w:sz="4" w:space="0" w:color="auto"/>
            </w:tcBorders>
            <w:noWrap/>
            <w:vAlign w:val="bottom"/>
          </w:tcPr>
          <w:p w14:paraId="41B77D84" w14:textId="77777777" w:rsidR="00547014" w:rsidRDefault="00D42D61">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noWrap/>
            <w:vAlign w:val="bottom"/>
          </w:tcPr>
          <w:p w14:paraId="3757021A" w14:textId="77777777" w:rsidR="00547014" w:rsidRDefault="00D42D61">
            <w:pPr>
              <w:spacing w:after="0"/>
              <w:rPr>
                <w:rFonts w:cs="Arial"/>
                <w:color w:val="000000"/>
                <w:szCs w:val="22"/>
                <w:lang w:eastAsia="cs-CZ"/>
              </w:rPr>
            </w:pPr>
            <w:r>
              <w:rPr>
                <w:rFonts w:cs="Arial"/>
                <w:color w:val="000000"/>
                <w:szCs w:val="22"/>
                <w:lang w:eastAsia="cs-CZ"/>
              </w:rPr>
              <w:t>Součinnost při testování</w:t>
            </w:r>
          </w:p>
        </w:tc>
      </w:tr>
      <w:tr w:rsidR="00547014" w14:paraId="19BA34A1" w14:textId="77777777">
        <w:trPr>
          <w:trHeight w:val="284"/>
        </w:trPr>
        <w:tc>
          <w:tcPr>
            <w:tcW w:w="2126" w:type="dxa"/>
            <w:tcBorders>
              <w:right w:val="dotted" w:sz="4" w:space="0" w:color="auto"/>
            </w:tcBorders>
            <w:noWrap/>
            <w:vAlign w:val="bottom"/>
          </w:tcPr>
          <w:p w14:paraId="18B0E9F2" w14:textId="77777777" w:rsidR="00547014" w:rsidRDefault="00547014">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560BB20B" w14:textId="77777777" w:rsidR="00547014" w:rsidRDefault="00547014">
            <w:pPr>
              <w:spacing w:after="0"/>
              <w:rPr>
                <w:rFonts w:cs="Arial"/>
                <w:color w:val="000000"/>
                <w:szCs w:val="22"/>
                <w:lang w:eastAsia="cs-CZ"/>
              </w:rPr>
            </w:pPr>
          </w:p>
        </w:tc>
      </w:tr>
    </w:tbl>
    <w:p w14:paraId="1781B5CB" w14:textId="77777777" w:rsidR="00547014" w:rsidRDefault="00D42D61">
      <w:pPr>
        <w:rPr>
          <w:sz w:val="18"/>
          <w:szCs w:val="18"/>
        </w:rPr>
      </w:pPr>
      <w:r>
        <w:rPr>
          <w:sz w:val="18"/>
          <w:szCs w:val="18"/>
        </w:rPr>
        <w:t>(Pozn.: K popisu požadavku uveďte etapu, kdy bude součinnost vyžadována.)</w:t>
      </w:r>
    </w:p>
    <w:p w14:paraId="6627F427" w14:textId="77777777" w:rsidR="00547014" w:rsidRDefault="00547014"/>
    <w:p w14:paraId="25CE59FB"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8"/>
      </w:r>
    </w:p>
    <w:p w14:paraId="785EB58B" w14:textId="77777777" w:rsidR="00547014" w:rsidRDefault="00D42D61">
      <w:pPr>
        <w:jc w:val="both"/>
      </w:pPr>
      <w:r>
        <w:t>Implementaci požadovaných změn provedeme ve dvou etapách. Rozhodnutí vycházelo z rozložení vývoje v čase na menší a tím i lépe kontrolované a měřitelné části aplikačních změn, současně do implementace vstupuje součinnost třetích stran a tedy časové odezvy, které dodavatel nemůže ovlivnit. Pokud bude vše probíhat s rychlými odezvami, může dojít ke zkrácení času pro odevzdání celého díla.</w:t>
      </w:r>
    </w:p>
    <w:p w14:paraId="64677AA6" w14:textId="77777777" w:rsidR="00547014" w:rsidRDefault="00547014"/>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229"/>
        <w:gridCol w:w="2542"/>
      </w:tblGrid>
      <w:tr w:rsidR="00547014" w14:paraId="359FBAD4"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0D91488" w14:textId="77777777" w:rsidR="00547014" w:rsidRDefault="00D42D61">
            <w:pPr>
              <w:spacing w:after="0"/>
              <w:rPr>
                <w:rFonts w:cs="Arial"/>
                <w:b/>
                <w:bCs/>
                <w:color w:val="000000"/>
                <w:szCs w:val="22"/>
                <w:lang w:eastAsia="cs-CZ"/>
              </w:rPr>
            </w:pPr>
            <w:r>
              <w:rPr>
                <w:rFonts w:cs="Arial"/>
                <w:b/>
                <w:bCs/>
                <w:color w:val="000000"/>
                <w:szCs w:val="22"/>
                <w:lang w:eastAsia="cs-CZ"/>
              </w:rPr>
              <w:t>Milník</w:t>
            </w:r>
          </w:p>
        </w:tc>
        <w:tc>
          <w:tcPr>
            <w:tcW w:w="2542" w:type="dxa"/>
            <w:tcBorders>
              <w:top w:val="single" w:sz="8" w:space="0" w:color="auto"/>
              <w:left w:val="single" w:sz="8" w:space="0" w:color="auto"/>
              <w:bottom w:val="single" w:sz="8" w:space="0" w:color="auto"/>
              <w:right w:val="single" w:sz="8" w:space="0" w:color="auto"/>
            </w:tcBorders>
            <w:vAlign w:val="center"/>
          </w:tcPr>
          <w:p w14:paraId="52F5AAA1" w14:textId="77777777" w:rsidR="00547014" w:rsidRDefault="00D42D61">
            <w:pPr>
              <w:spacing w:after="0"/>
              <w:rPr>
                <w:rFonts w:cs="Arial"/>
                <w:b/>
                <w:bCs/>
                <w:color w:val="000000"/>
                <w:szCs w:val="22"/>
                <w:lang w:eastAsia="cs-CZ"/>
              </w:rPr>
            </w:pPr>
            <w:r>
              <w:rPr>
                <w:rFonts w:cs="Arial"/>
                <w:b/>
                <w:bCs/>
                <w:color w:val="000000"/>
                <w:szCs w:val="22"/>
                <w:lang w:eastAsia="cs-CZ"/>
              </w:rPr>
              <w:t>Termín</w:t>
            </w:r>
          </w:p>
        </w:tc>
      </w:tr>
      <w:tr w:rsidR="00547014" w14:paraId="14B34530" w14:textId="77777777">
        <w:trPr>
          <w:trHeight w:val="284"/>
        </w:trPr>
        <w:tc>
          <w:tcPr>
            <w:tcW w:w="7229" w:type="dxa"/>
            <w:noWrap/>
            <w:vAlign w:val="center"/>
          </w:tcPr>
          <w:p w14:paraId="4BCF36C6" w14:textId="77777777" w:rsidR="00547014" w:rsidRDefault="00D42D61">
            <w:pPr>
              <w:spacing w:after="0"/>
              <w:rPr>
                <w:rFonts w:cs="Arial"/>
                <w:color w:val="000000"/>
                <w:szCs w:val="22"/>
                <w:lang w:eastAsia="cs-CZ"/>
              </w:rPr>
            </w:pPr>
            <w:r>
              <w:rPr>
                <w:rFonts w:cs="Arial"/>
                <w:color w:val="000000"/>
                <w:szCs w:val="22"/>
                <w:lang w:eastAsia="cs-CZ"/>
              </w:rPr>
              <w:t xml:space="preserve">Zahájení prací </w:t>
            </w:r>
          </w:p>
        </w:tc>
        <w:tc>
          <w:tcPr>
            <w:tcW w:w="2542" w:type="dxa"/>
            <w:vAlign w:val="center"/>
          </w:tcPr>
          <w:p w14:paraId="67752903" w14:textId="77777777" w:rsidR="00547014" w:rsidRDefault="00D42D61">
            <w:pPr>
              <w:spacing w:after="0"/>
              <w:ind w:left="360"/>
              <w:rPr>
                <w:rFonts w:cs="Arial"/>
                <w:color w:val="000000"/>
                <w:szCs w:val="22"/>
                <w:lang w:eastAsia="cs-CZ"/>
              </w:rPr>
            </w:pPr>
            <w:r>
              <w:rPr>
                <w:rFonts w:cs="Arial"/>
                <w:color w:val="000000"/>
                <w:szCs w:val="22"/>
                <w:lang w:eastAsia="cs-CZ"/>
              </w:rPr>
              <w:t>T</w:t>
            </w:r>
          </w:p>
        </w:tc>
      </w:tr>
      <w:tr w:rsidR="00547014" w14:paraId="5B75A95C" w14:textId="77777777">
        <w:trPr>
          <w:trHeight w:val="284"/>
        </w:trPr>
        <w:tc>
          <w:tcPr>
            <w:tcW w:w="7229" w:type="dxa"/>
            <w:noWrap/>
            <w:vAlign w:val="center"/>
          </w:tcPr>
          <w:p w14:paraId="3C7207E6" w14:textId="77777777" w:rsidR="00547014" w:rsidRDefault="00D42D61">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42" w:type="dxa"/>
            <w:vAlign w:val="center"/>
          </w:tcPr>
          <w:p w14:paraId="7DA5C4A3" w14:textId="77777777" w:rsidR="00547014" w:rsidRDefault="00547014">
            <w:pPr>
              <w:spacing w:after="0"/>
              <w:ind w:left="360"/>
              <w:rPr>
                <w:rFonts w:cs="Arial"/>
                <w:color w:val="000000"/>
                <w:szCs w:val="22"/>
                <w:lang w:eastAsia="cs-CZ"/>
              </w:rPr>
            </w:pPr>
          </w:p>
        </w:tc>
      </w:tr>
      <w:tr w:rsidR="00547014" w14:paraId="60A59A12" w14:textId="77777777">
        <w:trPr>
          <w:trHeight w:val="284"/>
        </w:trPr>
        <w:tc>
          <w:tcPr>
            <w:tcW w:w="7229" w:type="dxa"/>
            <w:noWrap/>
            <w:vAlign w:val="center"/>
          </w:tcPr>
          <w:p w14:paraId="4BEF09E9" w14:textId="77777777" w:rsidR="00547014" w:rsidRDefault="00D42D61">
            <w:pPr>
              <w:spacing w:after="0"/>
              <w:rPr>
                <w:rFonts w:cs="Arial"/>
                <w:color w:val="000000"/>
                <w:szCs w:val="22"/>
                <w:lang w:eastAsia="cs-CZ"/>
              </w:rPr>
            </w:pPr>
            <w:r>
              <w:rPr>
                <w:rFonts w:cs="Arial"/>
                <w:color w:val="000000"/>
                <w:szCs w:val="22"/>
                <w:lang w:eastAsia="cs-CZ"/>
              </w:rPr>
              <w:t>Nasazení na test – průběžně od</w:t>
            </w:r>
          </w:p>
        </w:tc>
        <w:tc>
          <w:tcPr>
            <w:tcW w:w="2542" w:type="dxa"/>
            <w:vAlign w:val="center"/>
          </w:tcPr>
          <w:p w14:paraId="2C5C012B" w14:textId="77777777" w:rsidR="00547014" w:rsidRDefault="00D42D61">
            <w:pPr>
              <w:spacing w:after="0"/>
              <w:rPr>
                <w:rFonts w:cs="Arial"/>
                <w:color w:val="000000"/>
                <w:szCs w:val="22"/>
                <w:lang w:eastAsia="cs-CZ"/>
              </w:rPr>
            </w:pPr>
            <w:r>
              <w:rPr>
                <w:rFonts w:cs="Arial"/>
                <w:color w:val="000000"/>
                <w:szCs w:val="22"/>
                <w:lang w:eastAsia="cs-CZ"/>
              </w:rPr>
              <w:t xml:space="preserve">T1 = T + 10 prac.dní </w:t>
            </w:r>
          </w:p>
        </w:tc>
      </w:tr>
      <w:tr w:rsidR="00547014" w14:paraId="0D0B8EFA" w14:textId="77777777">
        <w:trPr>
          <w:trHeight w:val="284"/>
        </w:trPr>
        <w:tc>
          <w:tcPr>
            <w:tcW w:w="7229" w:type="dxa"/>
            <w:noWrap/>
            <w:vAlign w:val="center"/>
          </w:tcPr>
          <w:p w14:paraId="4C14A15F" w14:textId="77777777" w:rsidR="00547014" w:rsidRDefault="00D42D61">
            <w:pPr>
              <w:spacing w:after="0"/>
              <w:rPr>
                <w:rFonts w:cs="Arial"/>
                <w:color w:val="000000"/>
                <w:szCs w:val="22"/>
                <w:lang w:eastAsia="cs-CZ"/>
              </w:rPr>
            </w:pPr>
            <w:r>
              <w:rPr>
                <w:rFonts w:cs="Arial"/>
                <w:color w:val="000000"/>
                <w:szCs w:val="22"/>
                <w:lang w:eastAsia="cs-CZ"/>
              </w:rPr>
              <w:t>Nasazení na provoz – průběžně od</w:t>
            </w:r>
          </w:p>
        </w:tc>
        <w:tc>
          <w:tcPr>
            <w:tcW w:w="2542" w:type="dxa"/>
            <w:vAlign w:val="center"/>
          </w:tcPr>
          <w:p w14:paraId="4E7F8484" w14:textId="77777777" w:rsidR="00547014" w:rsidRDefault="00D42D61">
            <w:pPr>
              <w:spacing w:after="0"/>
              <w:rPr>
                <w:rFonts w:cs="Arial"/>
                <w:color w:val="000000"/>
                <w:szCs w:val="22"/>
                <w:lang w:eastAsia="cs-CZ"/>
              </w:rPr>
            </w:pPr>
            <w:r>
              <w:rPr>
                <w:rFonts w:cs="Arial"/>
                <w:color w:val="000000"/>
                <w:szCs w:val="22"/>
                <w:lang w:eastAsia="cs-CZ"/>
              </w:rPr>
              <w:t>T2 = T1 + 5 prac.dní</w:t>
            </w:r>
          </w:p>
        </w:tc>
      </w:tr>
      <w:tr w:rsidR="00547014" w14:paraId="729E3E1C" w14:textId="77777777">
        <w:trPr>
          <w:trHeight w:val="284"/>
        </w:trPr>
        <w:tc>
          <w:tcPr>
            <w:tcW w:w="7229" w:type="dxa"/>
            <w:noWrap/>
            <w:vAlign w:val="center"/>
          </w:tcPr>
          <w:p w14:paraId="0F78CA31" w14:textId="77777777" w:rsidR="00547014" w:rsidRDefault="00D42D61">
            <w:pPr>
              <w:spacing w:after="0"/>
              <w:rPr>
                <w:rFonts w:cs="Arial"/>
                <w:color w:val="000000"/>
                <w:szCs w:val="22"/>
                <w:lang w:eastAsia="cs-CZ"/>
              </w:rPr>
            </w:pPr>
            <w:r>
              <w:rPr>
                <w:rFonts w:cs="Arial"/>
                <w:color w:val="000000"/>
                <w:szCs w:val="22"/>
                <w:lang w:eastAsia="cs-CZ"/>
              </w:rPr>
              <w:t>Akceptace 1. části etapy II</w:t>
            </w:r>
          </w:p>
        </w:tc>
        <w:tc>
          <w:tcPr>
            <w:tcW w:w="2542" w:type="dxa"/>
            <w:vAlign w:val="center"/>
          </w:tcPr>
          <w:p w14:paraId="27F16436" w14:textId="77777777" w:rsidR="00547014" w:rsidRDefault="00D42D61">
            <w:pPr>
              <w:spacing w:after="0"/>
              <w:rPr>
                <w:rFonts w:cs="Arial"/>
                <w:color w:val="000000"/>
                <w:szCs w:val="22"/>
                <w:lang w:eastAsia="cs-CZ"/>
              </w:rPr>
            </w:pPr>
            <w:r>
              <w:rPr>
                <w:rFonts w:cs="Arial"/>
                <w:color w:val="000000"/>
                <w:szCs w:val="22"/>
                <w:lang w:eastAsia="cs-CZ"/>
              </w:rPr>
              <w:t>T3 = T2 + 70 prac.dní</w:t>
            </w:r>
          </w:p>
        </w:tc>
      </w:tr>
      <w:tr w:rsidR="00547014" w14:paraId="31C04B04" w14:textId="77777777">
        <w:trPr>
          <w:trHeight w:val="284"/>
        </w:trPr>
        <w:tc>
          <w:tcPr>
            <w:tcW w:w="7229" w:type="dxa"/>
            <w:noWrap/>
            <w:vAlign w:val="center"/>
          </w:tcPr>
          <w:p w14:paraId="3BC1B7DA" w14:textId="77777777" w:rsidR="00547014" w:rsidRDefault="00D42D61">
            <w:pPr>
              <w:spacing w:after="0"/>
              <w:rPr>
                <w:rFonts w:cs="Arial"/>
                <w:color w:val="000000"/>
                <w:szCs w:val="22"/>
                <w:lang w:eastAsia="cs-CZ"/>
              </w:rPr>
            </w:pPr>
            <w:r>
              <w:rPr>
                <w:rFonts w:cs="Arial"/>
                <w:color w:val="000000"/>
                <w:szCs w:val="22"/>
                <w:lang w:eastAsia="cs-CZ"/>
              </w:rPr>
              <w:t>Akceptace 2. části etapy II</w:t>
            </w:r>
          </w:p>
        </w:tc>
        <w:tc>
          <w:tcPr>
            <w:tcW w:w="2542" w:type="dxa"/>
            <w:vAlign w:val="center"/>
          </w:tcPr>
          <w:p w14:paraId="11B6ED75" w14:textId="77777777" w:rsidR="00547014" w:rsidRDefault="00D42D61">
            <w:pPr>
              <w:spacing w:after="0"/>
              <w:rPr>
                <w:rFonts w:cs="Arial"/>
                <w:color w:val="000000"/>
                <w:szCs w:val="22"/>
                <w:lang w:eastAsia="cs-CZ"/>
              </w:rPr>
            </w:pPr>
            <w:r>
              <w:rPr>
                <w:rFonts w:cs="Arial"/>
                <w:color w:val="000000"/>
                <w:szCs w:val="22"/>
                <w:lang w:eastAsia="cs-CZ"/>
              </w:rPr>
              <w:t>T4 = T3 + 55 prac.dní</w:t>
            </w:r>
          </w:p>
        </w:tc>
      </w:tr>
      <w:tr w:rsidR="00547014" w14:paraId="298E5189" w14:textId="77777777">
        <w:trPr>
          <w:trHeight w:val="284"/>
        </w:trPr>
        <w:tc>
          <w:tcPr>
            <w:tcW w:w="7229" w:type="dxa"/>
            <w:noWrap/>
            <w:vAlign w:val="center"/>
          </w:tcPr>
          <w:p w14:paraId="390AA40E" w14:textId="77777777" w:rsidR="00547014" w:rsidRDefault="00D42D61">
            <w:pPr>
              <w:spacing w:after="0"/>
              <w:rPr>
                <w:rFonts w:cs="Arial"/>
                <w:color w:val="000000"/>
                <w:szCs w:val="22"/>
                <w:lang w:eastAsia="cs-CZ"/>
              </w:rPr>
            </w:pPr>
            <w:r>
              <w:rPr>
                <w:rFonts w:cs="Arial"/>
                <w:color w:val="000000"/>
                <w:szCs w:val="22"/>
                <w:lang w:eastAsia="cs-CZ"/>
              </w:rPr>
              <w:t>Předání dokumentace k akceptaci celého RfC</w:t>
            </w:r>
          </w:p>
        </w:tc>
        <w:tc>
          <w:tcPr>
            <w:tcW w:w="2542" w:type="dxa"/>
            <w:vAlign w:val="center"/>
          </w:tcPr>
          <w:p w14:paraId="6844917D" w14:textId="77777777" w:rsidR="00547014" w:rsidRDefault="00D42D61">
            <w:pPr>
              <w:spacing w:after="0"/>
              <w:rPr>
                <w:rFonts w:cs="Arial"/>
                <w:color w:val="000000"/>
                <w:szCs w:val="22"/>
                <w:lang w:eastAsia="cs-CZ"/>
              </w:rPr>
            </w:pPr>
            <w:r>
              <w:rPr>
                <w:rFonts w:cs="Arial"/>
                <w:color w:val="000000"/>
                <w:szCs w:val="22"/>
                <w:lang w:eastAsia="cs-CZ"/>
              </w:rPr>
              <w:t xml:space="preserve">T5 = T4 + 5 prac.dní </w:t>
            </w:r>
          </w:p>
        </w:tc>
      </w:tr>
    </w:tbl>
    <w:p w14:paraId="53DAC88A" w14:textId="77777777" w:rsidR="00547014" w:rsidRDefault="00D42D61">
      <w:pPr>
        <w:jc w:val="both"/>
        <w:rPr>
          <w:sz w:val="18"/>
          <w:szCs w:val="18"/>
        </w:rPr>
      </w:pPr>
      <w:r>
        <w:rPr>
          <w:sz w:val="18"/>
          <w:szCs w:val="18"/>
        </w:rPr>
        <w:t>*/ Upozornění: Práce byly zahájeny na základě zaslaného tiketu v rámci agilního PZ 934 (Z41255-29),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B4C32D3" w14:textId="77777777" w:rsidR="00547014" w:rsidRDefault="00547014"/>
    <w:p w14:paraId="05467038" w14:textId="77777777" w:rsidR="00547014" w:rsidRDefault="00D42D61">
      <w:pPr>
        <w:jc w:val="both"/>
      </w:pPr>
      <w:r>
        <w:t>Předání k akceptaci dílčí části bude dokladováno akceptačním protokolem a Testovacími protokoly podepsanými příslušnými zástupci odběratele.</w:t>
      </w:r>
    </w:p>
    <w:p w14:paraId="7A4BC438" w14:textId="77777777" w:rsidR="00547014" w:rsidRDefault="00D42D61">
      <w:r>
        <w:t>Rozpis dílčích úseků do částí je uveden v detailním rozpadu.</w:t>
      </w:r>
    </w:p>
    <w:p w14:paraId="47B39B2B" w14:textId="77777777" w:rsidR="00547014" w:rsidRDefault="00547014">
      <w:pPr>
        <w:rPr>
          <w:sz w:val="18"/>
          <w:szCs w:val="18"/>
        </w:rPr>
      </w:pPr>
    </w:p>
    <w:p w14:paraId="5054A027"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lastRenderedPageBreak/>
        <w:t>Pracnost a cenová nabídka navrhovaného řešení</w:t>
      </w:r>
    </w:p>
    <w:p w14:paraId="5990E8B6" w14:textId="77777777" w:rsidR="00547014" w:rsidRDefault="00D42D6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47014" w14:paraId="7632993D" w14:textId="77777777">
        <w:tc>
          <w:tcPr>
            <w:tcW w:w="1843" w:type="dxa"/>
            <w:tcBorders>
              <w:top w:val="single" w:sz="8" w:space="0" w:color="auto"/>
              <w:left w:val="single" w:sz="8" w:space="0" w:color="auto"/>
              <w:bottom w:val="single" w:sz="8" w:space="0" w:color="auto"/>
              <w:right w:val="single" w:sz="8" w:space="0" w:color="auto"/>
            </w:tcBorders>
          </w:tcPr>
          <w:p w14:paraId="273C6137" w14:textId="77777777" w:rsidR="00547014" w:rsidRDefault="00D42D61">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526A3F50" w14:textId="77777777" w:rsidR="00547014" w:rsidRDefault="00D42D6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10BD314" w14:textId="77777777" w:rsidR="00547014" w:rsidRDefault="00D42D6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DAD7923" w14:textId="77777777" w:rsidR="00547014" w:rsidRDefault="00D42D6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30D0983" w14:textId="77777777" w:rsidR="00547014" w:rsidRDefault="00D42D61">
            <w:pPr>
              <w:pStyle w:val="Tabulka"/>
              <w:rPr>
                <w:b/>
                <w:szCs w:val="22"/>
              </w:rPr>
            </w:pPr>
            <w:r>
              <w:rPr>
                <w:b/>
                <w:szCs w:val="22"/>
              </w:rPr>
              <w:t>v Kč s DPH</w:t>
            </w:r>
          </w:p>
        </w:tc>
      </w:tr>
      <w:tr w:rsidR="00547014" w14:paraId="27837994" w14:textId="77777777">
        <w:trPr>
          <w:trHeight w:hRule="exact" w:val="20"/>
        </w:trPr>
        <w:tc>
          <w:tcPr>
            <w:tcW w:w="1843" w:type="dxa"/>
            <w:tcBorders>
              <w:top w:val="single" w:sz="8" w:space="0" w:color="auto"/>
              <w:left w:val="dotted" w:sz="4" w:space="0" w:color="auto"/>
            </w:tcBorders>
          </w:tcPr>
          <w:p w14:paraId="0E2DB146" w14:textId="77777777" w:rsidR="00547014" w:rsidRDefault="00547014">
            <w:pPr>
              <w:pStyle w:val="Tabulka"/>
              <w:rPr>
                <w:szCs w:val="22"/>
              </w:rPr>
            </w:pPr>
          </w:p>
        </w:tc>
        <w:tc>
          <w:tcPr>
            <w:tcW w:w="3544" w:type="dxa"/>
            <w:tcBorders>
              <w:top w:val="single" w:sz="8" w:space="0" w:color="auto"/>
              <w:left w:val="dotted" w:sz="4" w:space="0" w:color="auto"/>
            </w:tcBorders>
          </w:tcPr>
          <w:p w14:paraId="09F68481" w14:textId="77777777" w:rsidR="00547014" w:rsidRDefault="00547014">
            <w:pPr>
              <w:pStyle w:val="Tabulka"/>
              <w:rPr>
                <w:szCs w:val="22"/>
              </w:rPr>
            </w:pPr>
          </w:p>
        </w:tc>
        <w:tc>
          <w:tcPr>
            <w:tcW w:w="1275" w:type="dxa"/>
            <w:tcBorders>
              <w:top w:val="single" w:sz="8" w:space="0" w:color="auto"/>
            </w:tcBorders>
          </w:tcPr>
          <w:p w14:paraId="5145F392" w14:textId="77777777" w:rsidR="00547014" w:rsidRDefault="00547014">
            <w:pPr>
              <w:pStyle w:val="Tabulka"/>
              <w:rPr>
                <w:szCs w:val="22"/>
              </w:rPr>
            </w:pPr>
          </w:p>
        </w:tc>
        <w:tc>
          <w:tcPr>
            <w:tcW w:w="1560" w:type="dxa"/>
            <w:tcBorders>
              <w:top w:val="single" w:sz="8" w:space="0" w:color="auto"/>
            </w:tcBorders>
          </w:tcPr>
          <w:p w14:paraId="039E166A" w14:textId="77777777" w:rsidR="00547014" w:rsidRDefault="00547014">
            <w:pPr>
              <w:pStyle w:val="Tabulka"/>
              <w:rPr>
                <w:szCs w:val="22"/>
              </w:rPr>
            </w:pPr>
          </w:p>
        </w:tc>
        <w:tc>
          <w:tcPr>
            <w:tcW w:w="1557" w:type="dxa"/>
            <w:tcBorders>
              <w:top w:val="single" w:sz="8" w:space="0" w:color="auto"/>
            </w:tcBorders>
          </w:tcPr>
          <w:p w14:paraId="62CE82F9" w14:textId="77777777" w:rsidR="00547014" w:rsidRDefault="00547014">
            <w:pPr>
              <w:pStyle w:val="Tabulka"/>
              <w:rPr>
                <w:szCs w:val="22"/>
              </w:rPr>
            </w:pPr>
          </w:p>
        </w:tc>
      </w:tr>
      <w:tr w:rsidR="00547014" w14:paraId="02F30FBD" w14:textId="77777777">
        <w:trPr>
          <w:trHeight w:val="397"/>
        </w:trPr>
        <w:tc>
          <w:tcPr>
            <w:tcW w:w="1843" w:type="dxa"/>
            <w:tcBorders>
              <w:top w:val="dotted" w:sz="4" w:space="0" w:color="auto"/>
              <w:left w:val="dotted" w:sz="4" w:space="0" w:color="auto"/>
            </w:tcBorders>
          </w:tcPr>
          <w:p w14:paraId="79DBE48D" w14:textId="77777777" w:rsidR="00547014" w:rsidRDefault="00547014">
            <w:pPr>
              <w:pStyle w:val="Tabulka"/>
              <w:rPr>
                <w:szCs w:val="22"/>
              </w:rPr>
            </w:pPr>
          </w:p>
        </w:tc>
        <w:tc>
          <w:tcPr>
            <w:tcW w:w="3544" w:type="dxa"/>
            <w:tcBorders>
              <w:top w:val="dotted" w:sz="4" w:space="0" w:color="auto"/>
              <w:left w:val="dotted" w:sz="4" w:space="0" w:color="auto"/>
            </w:tcBorders>
          </w:tcPr>
          <w:p w14:paraId="03DBE17F" w14:textId="77777777" w:rsidR="00547014" w:rsidRDefault="00D42D61">
            <w:pPr>
              <w:pStyle w:val="Tabulka"/>
              <w:rPr>
                <w:szCs w:val="22"/>
              </w:rPr>
            </w:pPr>
            <w:r>
              <w:rPr>
                <w:szCs w:val="22"/>
              </w:rPr>
              <w:t>Viz cenová nabídka v příloze č.01</w:t>
            </w:r>
          </w:p>
        </w:tc>
        <w:tc>
          <w:tcPr>
            <w:tcW w:w="1275" w:type="dxa"/>
            <w:tcBorders>
              <w:top w:val="dotted" w:sz="4" w:space="0" w:color="auto"/>
            </w:tcBorders>
          </w:tcPr>
          <w:p w14:paraId="25668ABF" w14:textId="77777777" w:rsidR="00547014" w:rsidRDefault="00D42D61">
            <w:pPr>
              <w:pStyle w:val="Tabulka"/>
              <w:jc w:val="center"/>
              <w:rPr>
                <w:szCs w:val="22"/>
              </w:rPr>
            </w:pPr>
            <w:r>
              <w:rPr>
                <w:szCs w:val="22"/>
              </w:rPr>
              <w:t>469,250</w:t>
            </w:r>
          </w:p>
        </w:tc>
        <w:tc>
          <w:tcPr>
            <w:tcW w:w="1560" w:type="dxa"/>
            <w:tcBorders>
              <w:top w:val="dotted" w:sz="4" w:space="0" w:color="auto"/>
            </w:tcBorders>
          </w:tcPr>
          <w:p w14:paraId="69E59168" w14:textId="77777777" w:rsidR="00547014" w:rsidRDefault="00D42D61">
            <w:pPr>
              <w:pStyle w:val="Tabulka"/>
              <w:rPr>
                <w:szCs w:val="22"/>
              </w:rPr>
            </w:pPr>
            <w:r>
              <w:t>6 053 285,13</w:t>
            </w:r>
          </w:p>
        </w:tc>
        <w:tc>
          <w:tcPr>
            <w:tcW w:w="1557" w:type="dxa"/>
            <w:tcBorders>
              <w:top w:val="dotted" w:sz="4" w:space="0" w:color="auto"/>
            </w:tcBorders>
          </w:tcPr>
          <w:p w14:paraId="270842B0" w14:textId="77777777" w:rsidR="00547014" w:rsidRDefault="00D42D61">
            <w:pPr>
              <w:pStyle w:val="Tabulka"/>
              <w:rPr>
                <w:szCs w:val="22"/>
              </w:rPr>
            </w:pPr>
            <w:r>
              <w:t>7 324 475,00</w:t>
            </w:r>
          </w:p>
        </w:tc>
      </w:tr>
      <w:tr w:rsidR="00547014" w14:paraId="21184EAC" w14:textId="77777777">
        <w:trPr>
          <w:trHeight w:val="397"/>
        </w:trPr>
        <w:tc>
          <w:tcPr>
            <w:tcW w:w="5387" w:type="dxa"/>
            <w:gridSpan w:val="2"/>
            <w:tcBorders>
              <w:left w:val="dotted" w:sz="4" w:space="0" w:color="auto"/>
              <w:bottom w:val="dotted" w:sz="4" w:space="0" w:color="auto"/>
            </w:tcBorders>
          </w:tcPr>
          <w:p w14:paraId="41AF892C" w14:textId="77777777" w:rsidR="00547014" w:rsidRDefault="00D42D61">
            <w:pPr>
              <w:pStyle w:val="Tabulka"/>
              <w:rPr>
                <w:b/>
                <w:szCs w:val="22"/>
              </w:rPr>
            </w:pPr>
            <w:r>
              <w:rPr>
                <w:b/>
                <w:szCs w:val="22"/>
              </w:rPr>
              <w:t>Celkem:</w:t>
            </w:r>
          </w:p>
        </w:tc>
        <w:tc>
          <w:tcPr>
            <w:tcW w:w="1275" w:type="dxa"/>
            <w:tcBorders>
              <w:bottom w:val="dotted" w:sz="4" w:space="0" w:color="auto"/>
            </w:tcBorders>
          </w:tcPr>
          <w:p w14:paraId="062E29B8" w14:textId="77777777" w:rsidR="00547014" w:rsidRDefault="00D42D61">
            <w:pPr>
              <w:pStyle w:val="Tabulka"/>
              <w:jc w:val="center"/>
              <w:rPr>
                <w:szCs w:val="22"/>
              </w:rPr>
            </w:pPr>
            <w:r>
              <w:rPr>
                <w:szCs w:val="22"/>
              </w:rPr>
              <w:t>469,250</w:t>
            </w:r>
          </w:p>
        </w:tc>
        <w:tc>
          <w:tcPr>
            <w:tcW w:w="1560" w:type="dxa"/>
            <w:tcBorders>
              <w:bottom w:val="dotted" w:sz="4" w:space="0" w:color="auto"/>
            </w:tcBorders>
          </w:tcPr>
          <w:p w14:paraId="34031BF6" w14:textId="77777777" w:rsidR="00547014" w:rsidRDefault="00D42D61">
            <w:pPr>
              <w:pStyle w:val="Tabulka"/>
              <w:rPr>
                <w:szCs w:val="22"/>
              </w:rPr>
            </w:pPr>
            <w:r>
              <w:t>6 053 285,13</w:t>
            </w:r>
          </w:p>
        </w:tc>
        <w:tc>
          <w:tcPr>
            <w:tcW w:w="1557" w:type="dxa"/>
            <w:tcBorders>
              <w:bottom w:val="dotted" w:sz="4" w:space="0" w:color="auto"/>
            </w:tcBorders>
          </w:tcPr>
          <w:p w14:paraId="765474F8" w14:textId="77777777" w:rsidR="00547014" w:rsidRDefault="00D42D61">
            <w:pPr>
              <w:pStyle w:val="Tabulka"/>
              <w:rPr>
                <w:szCs w:val="22"/>
              </w:rPr>
            </w:pPr>
            <w:r>
              <w:t>7 324 475,00</w:t>
            </w:r>
          </w:p>
        </w:tc>
      </w:tr>
    </w:tbl>
    <w:p w14:paraId="3C8EEAA3" w14:textId="77777777" w:rsidR="00547014" w:rsidRDefault="00547014">
      <w:pPr>
        <w:spacing w:after="0"/>
        <w:rPr>
          <w:rFonts w:cs="Arial"/>
          <w:sz w:val="8"/>
          <w:szCs w:val="8"/>
        </w:rPr>
      </w:pPr>
    </w:p>
    <w:p w14:paraId="51CC3400" w14:textId="77777777" w:rsidR="00547014" w:rsidRDefault="00D42D61">
      <w:pPr>
        <w:spacing w:after="0"/>
        <w:rPr>
          <w:rFonts w:cs="Arial"/>
          <w:sz w:val="18"/>
          <w:szCs w:val="18"/>
        </w:rPr>
      </w:pPr>
      <w:r>
        <w:rPr>
          <w:rFonts w:cs="Arial"/>
          <w:sz w:val="18"/>
          <w:szCs w:val="18"/>
        </w:rPr>
        <w:t>(Pozn.: MD – člověkoden, MJ – měrná jednotka, např. počet kusů)</w:t>
      </w:r>
    </w:p>
    <w:p w14:paraId="21F3B41A" w14:textId="77777777" w:rsidR="00547014" w:rsidRDefault="00547014"/>
    <w:p w14:paraId="1D510398"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47014" w14:paraId="26A09F36"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48038FE5" w14:textId="77777777" w:rsidR="00547014" w:rsidRDefault="00D42D6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4BB42E70" w14:textId="77777777" w:rsidR="00547014" w:rsidRDefault="00D42D6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5A666E41" w14:textId="77777777" w:rsidR="00547014" w:rsidRDefault="00D42D6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547014" w14:paraId="2DBE9899" w14:textId="77777777">
        <w:trPr>
          <w:trHeight w:val="284"/>
        </w:trPr>
        <w:tc>
          <w:tcPr>
            <w:tcW w:w="710" w:type="dxa"/>
            <w:tcBorders>
              <w:right w:val="dotted" w:sz="4" w:space="0" w:color="auto"/>
            </w:tcBorders>
            <w:noWrap/>
            <w:vAlign w:val="bottom"/>
          </w:tcPr>
          <w:p w14:paraId="7B08AE29" w14:textId="77777777" w:rsidR="00547014" w:rsidRDefault="00D42D6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170E490B" w14:textId="77777777" w:rsidR="00547014" w:rsidRDefault="00D42D6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1A14DF13" w14:textId="77777777" w:rsidR="00547014" w:rsidRDefault="00D42D61">
            <w:pPr>
              <w:spacing w:after="0"/>
              <w:rPr>
                <w:rFonts w:cs="Arial"/>
                <w:color w:val="000000"/>
                <w:szCs w:val="22"/>
                <w:lang w:eastAsia="cs-CZ"/>
              </w:rPr>
            </w:pPr>
            <w:r>
              <w:rPr>
                <w:rFonts w:cs="Arial"/>
                <w:color w:val="000000"/>
                <w:szCs w:val="22"/>
                <w:lang w:eastAsia="cs-CZ"/>
              </w:rPr>
              <w:t>Listinná forma</w:t>
            </w:r>
          </w:p>
        </w:tc>
      </w:tr>
      <w:tr w:rsidR="00547014" w14:paraId="087EDE48" w14:textId="77777777">
        <w:trPr>
          <w:trHeight w:val="284"/>
        </w:trPr>
        <w:tc>
          <w:tcPr>
            <w:tcW w:w="710" w:type="dxa"/>
            <w:tcBorders>
              <w:right w:val="dotted" w:sz="4" w:space="0" w:color="auto"/>
            </w:tcBorders>
            <w:noWrap/>
            <w:vAlign w:val="bottom"/>
          </w:tcPr>
          <w:p w14:paraId="03F0DE02" w14:textId="77777777" w:rsidR="00547014" w:rsidRDefault="00D42D61">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4A819D96" w14:textId="77777777" w:rsidR="00547014" w:rsidRDefault="00D42D61">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6987596F" w14:textId="77777777" w:rsidR="00547014" w:rsidRDefault="00D42D61">
            <w:pPr>
              <w:spacing w:after="0"/>
              <w:rPr>
                <w:rFonts w:cs="Arial"/>
                <w:color w:val="000000"/>
                <w:szCs w:val="22"/>
                <w:lang w:eastAsia="cs-CZ"/>
              </w:rPr>
            </w:pPr>
            <w:r>
              <w:rPr>
                <w:rFonts w:cs="Arial"/>
                <w:color w:val="000000"/>
                <w:szCs w:val="22"/>
                <w:lang w:eastAsia="cs-CZ"/>
              </w:rPr>
              <w:t>e-mailem</w:t>
            </w:r>
          </w:p>
        </w:tc>
      </w:tr>
    </w:tbl>
    <w:p w14:paraId="0622134D" w14:textId="77777777" w:rsidR="00547014" w:rsidRDefault="00547014"/>
    <w:p w14:paraId="644B2BB7" w14:textId="77777777" w:rsidR="00547014" w:rsidRDefault="00547014"/>
    <w:p w14:paraId="32D8F4E8" w14:textId="77777777" w:rsidR="00547014" w:rsidRDefault="00D42D61">
      <w:pPr>
        <w:pStyle w:val="Nadpis1"/>
        <w:numPr>
          <w:ilvl w:val="0"/>
          <w:numId w:val="31"/>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547014" w14:paraId="4D9A8165"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8383190" w14:textId="77777777" w:rsidR="00547014" w:rsidRDefault="00D42D6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ED22D84" w14:textId="77777777" w:rsidR="00547014" w:rsidRDefault="00D42D6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vAlign w:val="center"/>
          </w:tcPr>
          <w:p w14:paraId="5028F060" w14:textId="77777777" w:rsidR="00547014" w:rsidRDefault="00D42D61">
            <w:pPr>
              <w:spacing w:after="0"/>
              <w:rPr>
                <w:rFonts w:cs="Arial"/>
                <w:b/>
                <w:bCs/>
                <w:color w:val="000000"/>
                <w:szCs w:val="22"/>
                <w:lang w:eastAsia="cs-CZ"/>
              </w:rPr>
            </w:pPr>
            <w:r>
              <w:rPr>
                <w:rFonts w:cs="Arial"/>
                <w:b/>
                <w:bCs/>
                <w:color w:val="000000"/>
                <w:szCs w:val="22"/>
                <w:lang w:eastAsia="cs-CZ"/>
              </w:rPr>
              <w:t>Podpis</w:t>
            </w:r>
          </w:p>
        </w:tc>
      </w:tr>
      <w:tr w:rsidR="00547014" w14:paraId="5CECE2F1" w14:textId="77777777">
        <w:trPr>
          <w:trHeight w:val="1183"/>
        </w:trPr>
        <w:tc>
          <w:tcPr>
            <w:tcW w:w="3114" w:type="dxa"/>
            <w:noWrap/>
            <w:vAlign w:val="center"/>
          </w:tcPr>
          <w:p w14:paraId="3B62D675" w14:textId="77777777" w:rsidR="00547014" w:rsidRDefault="00D42D61">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9CA2D61" w14:textId="72EF8F06" w:rsidR="00547014" w:rsidRDefault="008B5D10">
            <w:pPr>
              <w:spacing w:after="0"/>
              <w:rPr>
                <w:rFonts w:cs="Arial"/>
                <w:color w:val="000000"/>
                <w:szCs w:val="22"/>
                <w:lang w:eastAsia="cs-CZ"/>
              </w:rPr>
            </w:pPr>
            <w:r>
              <w:rPr>
                <w:rFonts w:cs="Arial"/>
                <w:color w:val="000000"/>
                <w:szCs w:val="22"/>
                <w:lang w:eastAsia="cs-CZ"/>
              </w:rPr>
              <w:t>xxx</w:t>
            </w:r>
          </w:p>
        </w:tc>
        <w:tc>
          <w:tcPr>
            <w:tcW w:w="3544" w:type="dxa"/>
            <w:vAlign w:val="center"/>
          </w:tcPr>
          <w:p w14:paraId="3C3BCB23" w14:textId="77777777" w:rsidR="00547014" w:rsidRDefault="00547014">
            <w:pPr>
              <w:spacing w:after="0"/>
              <w:ind w:right="72"/>
              <w:rPr>
                <w:rFonts w:cs="Arial"/>
                <w:color w:val="000000"/>
                <w:szCs w:val="22"/>
                <w:lang w:eastAsia="cs-CZ"/>
              </w:rPr>
            </w:pPr>
          </w:p>
        </w:tc>
      </w:tr>
    </w:tbl>
    <w:p w14:paraId="06CB209B" w14:textId="77777777" w:rsidR="00547014" w:rsidRDefault="00547014">
      <w:pPr>
        <w:rPr>
          <w:rFonts w:cs="Arial"/>
          <w:szCs w:val="22"/>
        </w:rPr>
      </w:pPr>
    </w:p>
    <w:p w14:paraId="39AE80BF" w14:textId="77777777" w:rsidR="00547014" w:rsidRDefault="00D42D61">
      <w:pPr>
        <w:spacing w:after="0"/>
        <w:rPr>
          <w:rFonts w:cs="Arial"/>
          <w:b/>
          <w:caps/>
          <w:szCs w:val="22"/>
        </w:rPr>
      </w:pPr>
      <w:r>
        <w:rPr>
          <w:rFonts w:cs="Arial"/>
          <w:b/>
          <w:caps/>
          <w:szCs w:val="22"/>
        </w:rPr>
        <w:br w:type="page"/>
      </w:r>
    </w:p>
    <w:p w14:paraId="768E0031" w14:textId="77777777" w:rsidR="00547014" w:rsidRDefault="00547014">
      <w:pPr>
        <w:rPr>
          <w:rFonts w:cs="Arial"/>
          <w:b/>
          <w:caps/>
          <w:szCs w:val="22"/>
        </w:rPr>
        <w:sectPr w:rsidR="00547014">
          <w:footerReference w:type="default" r:id="rId18"/>
          <w:type w:val="continuous"/>
          <w:pgSz w:w="11906" w:h="16838"/>
          <w:pgMar w:top="1560" w:right="1418" w:bottom="1134" w:left="992" w:header="567" w:footer="567" w:gutter="0"/>
          <w:pgNumType w:start="1"/>
          <w:cols w:space="708"/>
          <w:docGrid w:linePitch="360"/>
        </w:sectPr>
      </w:pPr>
    </w:p>
    <w:p w14:paraId="40AA4BB7" w14:textId="77777777" w:rsidR="00547014" w:rsidRDefault="00D42D61">
      <w:pPr>
        <w:rPr>
          <w:rFonts w:cs="Arial"/>
          <w:b/>
          <w:caps/>
          <w:szCs w:val="22"/>
        </w:rPr>
      </w:pPr>
      <w:r>
        <w:rPr>
          <w:rFonts w:cs="Arial"/>
          <w:b/>
          <w:caps/>
          <w:szCs w:val="22"/>
        </w:rPr>
        <w:lastRenderedPageBreak/>
        <w:t>C – Schválení realizace požadavku Z41416</w:t>
      </w:r>
    </w:p>
    <w:p w14:paraId="60278551" w14:textId="77777777" w:rsidR="00547014" w:rsidRDefault="00547014">
      <w:pPr>
        <w:rPr>
          <w:rFonts w:cs="Arial"/>
          <w:b/>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47014" w14:paraId="51B0E633" w14:textId="77777777">
        <w:tc>
          <w:tcPr>
            <w:tcW w:w="1701" w:type="dxa"/>
            <w:tcBorders>
              <w:top w:val="single" w:sz="8" w:space="0" w:color="auto"/>
              <w:left w:val="single" w:sz="8" w:space="0" w:color="auto"/>
              <w:bottom w:val="single" w:sz="8" w:space="0" w:color="auto"/>
            </w:tcBorders>
            <w:vAlign w:val="center"/>
          </w:tcPr>
          <w:p w14:paraId="67326C75" w14:textId="77777777" w:rsidR="00547014" w:rsidRDefault="00D42D61">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1477C442" w14:textId="77777777" w:rsidR="00547014" w:rsidRDefault="00D42D61">
            <w:pPr>
              <w:pStyle w:val="Tabulka"/>
              <w:rPr>
                <w:szCs w:val="22"/>
              </w:rPr>
            </w:pPr>
            <w:r>
              <w:rPr>
                <w:szCs w:val="22"/>
              </w:rPr>
              <w:t>935</w:t>
            </w:r>
          </w:p>
        </w:tc>
      </w:tr>
    </w:tbl>
    <w:p w14:paraId="0A7C24A6" w14:textId="77777777" w:rsidR="00547014" w:rsidRDefault="00547014">
      <w:pPr>
        <w:rPr>
          <w:rFonts w:cs="Arial"/>
          <w:szCs w:val="22"/>
        </w:rPr>
      </w:pPr>
    </w:p>
    <w:p w14:paraId="579699EB"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479BAD41" w14:textId="77777777" w:rsidR="00547014" w:rsidRDefault="00D42D61">
      <w:pPr>
        <w:spacing w:after="120"/>
        <w:rPr>
          <w:rFonts w:cs="Arial"/>
        </w:rPr>
      </w:pPr>
      <w:r>
        <w:rPr>
          <w:rFonts w:cs="Arial"/>
        </w:rPr>
        <w:t xml:space="preserve">Požadované plnění je specifikováno v části A a B tohoto RfC. </w:t>
      </w:r>
    </w:p>
    <w:p w14:paraId="3A526B22" w14:textId="77777777" w:rsidR="00547014" w:rsidRDefault="00D42D61">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47014" w14:paraId="12C0F89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6E4CD00" w14:textId="77777777" w:rsidR="00547014" w:rsidRDefault="00D42D6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2991DB8" w14:textId="77777777" w:rsidR="00547014" w:rsidRDefault="00D42D6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715CF79" w14:textId="77777777" w:rsidR="00547014" w:rsidRDefault="00D42D6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AC50E34" w14:textId="77777777" w:rsidR="00547014" w:rsidRDefault="00D42D6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4BEB20A" w14:textId="77777777" w:rsidR="00547014" w:rsidRDefault="00D42D6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47014" w14:paraId="0BEB229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00E3D62"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0D55A1BC" w14:textId="77777777" w:rsidR="00547014" w:rsidRDefault="00D42D6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292A6790"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AD3D6FA" w14:textId="77777777" w:rsidR="00547014" w:rsidRDefault="00547014">
            <w:pPr>
              <w:spacing w:after="0"/>
              <w:rPr>
                <w:rFonts w:cs="Arial"/>
                <w:color w:val="000000"/>
                <w:szCs w:val="22"/>
                <w:lang w:eastAsia="cs-CZ"/>
              </w:rPr>
            </w:pPr>
          </w:p>
        </w:tc>
      </w:tr>
      <w:tr w:rsidR="00547014" w14:paraId="1EDC289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9AD8AA"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0D76DB7C" w14:textId="77777777" w:rsidR="00547014" w:rsidRDefault="00D42D6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CEE2D7"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E10DD3" w14:textId="77777777" w:rsidR="00547014" w:rsidRDefault="00547014">
            <w:pPr>
              <w:spacing w:after="0"/>
              <w:rPr>
                <w:rFonts w:cs="Arial"/>
                <w:color w:val="000000"/>
                <w:szCs w:val="22"/>
                <w:lang w:eastAsia="cs-CZ"/>
              </w:rPr>
            </w:pPr>
          </w:p>
        </w:tc>
      </w:tr>
      <w:tr w:rsidR="00547014" w14:paraId="7A3608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0D6FD5"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18835D1" w14:textId="77777777" w:rsidR="00547014" w:rsidRDefault="00D42D61">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1855B15"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040B66" w14:textId="77777777" w:rsidR="00547014" w:rsidRDefault="00547014">
            <w:pPr>
              <w:spacing w:after="0"/>
              <w:rPr>
                <w:rFonts w:cs="Arial"/>
                <w:color w:val="000000"/>
                <w:szCs w:val="22"/>
                <w:lang w:eastAsia="cs-CZ"/>
              </w:rPr>
            </w:pPr>
          </w:p>
        </w:tc>
      </w:tr>
      <w:tr w:rsidR="00547014" w14:paraId="5A04EB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F38B94"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B3E6BA1" w14:textId="77777777" w:rsidR="00547014" w:rsidRDefault="00D42D6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3E889"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ECC316" w14:textId="77777777" w:rsidR="00547014" w:rsidRDefault="00547014">
            <w:pPr>
              <w:spacing w:after="0"/>
              <w:rPr>
                <w:rFonts w:cs="Arial"/>
                <w:color w:val="000000"/>
                <w:szCs w:val="22"/>
                <w:lang w:eastAsia="cs-CZ"/>
              </w:rPr>
            </w:pPr>
          </w:p>
        </w:tc>
      </w:tr>
      <w:tr w:rsidR="00547014" w14:paraId="66598C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C68730"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03CF097" w14:textId="77777777" w:rsidR="00547014" w:rsidRDefault="00D42D6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E69484"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DC669F" w14:textId="77777777" w:rsidR="00547014" w:rsidRDefault="00547014">
            <w:pPr>
              <w:spacing w:after="0"/>
              <w:rPr>
                <w:rFonts w:cs="Arial"/>
                <w:color w:val="000000"/>
                <w:szCs w:val="22"/>
                <w:lang w:eastAsia="cs-CZ"/>
              </w:rPr>
            </w:pPr>
          </w:p>
        </w:tc>
      </w:tr>
      <w:tr w:rsidR="00547014" w14:paraId="386EEA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82E510"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C9A42CB" w14:textId="77777777" w:rsidR="00547014" w:rsidRDefault="00D42D6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501577D"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86260F" w14:textId="77777777" w:rsidR="00547014" w:rsidRDefault="00547014">
            <w:pPr>
              <w:spacing w:after="0"/>
              <w:rPr>
                <w:rFonts w:cs="Arial"/>
                <w:color w:val="000000"/>
                <w:szCs w:val="22"/>
                <w:lang w:eastAsia="cs-CZ"/>
              </w:rPr>
            </w:pPr>
          </w:p>
        </w:tc>
      </w:tr>
      <w:tr w:rsidR="00547014" w14:paraId="355BA9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276DFF"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DB39147" w14:textId="77777777" w:rsidR="00547014" w:rsidRDefault="00D42D6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CD908C4"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214FA" w14:textId="77777777" w:rsidR="00547014" w:rsidRDefault="00547014">
            <w:pPr>
              <w:spacing w:after="0"/>
              <w:rPr>
                <w:rFonts w:cs="Arial"/>
                <w:color w:val="000000"/>
                <w:szCs w:val="22"/>
                <w:lang w:eastAsia="cs-CZ"/>
              </w:rPr>
            </w:pPr>
          </w:p>
        </w:tc>
      </w:tr>
      <w:tr w:rsidR="00547014" w14:paraId="1DDC30D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820531"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F0DE80A" w14:textId="77777777" w:rsidR="00547014" w:rsidRDefault="00D42D61">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38BAD29"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07EDC75" w14:textId="77777777" w:rsidR="00547014" w:rsidRDefault="00547014">
            <w:pPr>
              <w:spacing w:after="0"/>
              <w:rPr>
                <w:rFonts w:cs="Arial"/>
                <w:color w:val="000000"/>
                <w:szCs w:val="22"/>
                <w:lang w:eastAsia="cs-CZ"/>
              </w:rPr>
            </w:pPr>
          </w:p>
        </w:tc>
      </w:tr>
      <w:tr w:rsidR="00547014" w14:paraId="3086CA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49CA99"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0EE1A8C" w14:textId="77777777" w:rsidR="00547014" w:rsidRDefault="00D42D6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97D4F94"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62B356" w14:textId="77777777" w:rsidR="00547014" w:rsidRDefault="00547014">
            <w:pPr>
              <w:spacing w:after="0"/>
              <w:rPr>
                <w:rFonts w:cs="Arial"/>
                <w:color w:val="000000"/>
                <w:szCs w:val="22"/>
                <w:lang w:eastAsia="cs-CZ"/>
              </w:rPr>
            </w:pPr>
          </w:p>
        </w:tc>
      </w:tr>
      <w:tr w:rsidR="00547014" w14:paraId="2FBF62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14602E"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EBA94F6" w14:textId="77777777" w:rsidR="00547014" w:rsidRDefault="00D42D6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F16973"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673094" w14:textId="77777777" w:rsidR="00547014" w:rsidRDefault="00547014">
            <w:pPr>
              <w:spacing w:after="0"/>
              <w:rPr>
                <w:rFonts w:cs="Arial"/>
                <w:color w:val="000000"/>
                <w:szCs w:val="22"/>
                <w:lang w:eastAsia="cs-CZ"/>
              </w:rPr>
            </w:pPr>
          </w:p>
        </w:tc>
      </w:tr>
      <w:tr w:rsidR="00547014" w14:paraId="4AC18C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2ECB94"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A44D585" w14:textId="77777777" w:rsidR="00547014" w:rsidRDefault="00D42D6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DC0003F"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D63BD1" w14:textId="77777777" w:rsidR="00547014" w:rsidRDefault="00547014">
            <w:pPr>
              <w:spacing w:after="0"/>
              <w:rPr>
                <w:rFonts w:cs="Arial"/>
                <w:color w:val="000000"/>
                <w:szCs w:val="22"/>
                <w:lang w:eastAsia="cs-CZ"/>
              </w:rPr>
            </w:pPr>
          </w:p>
        </w:tc>
      </w:tr>
      <w:tr w:rsidR="00547014" w14:paraId="1A3E8B1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4A3AAB"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0B9A8E3" w14:textId="77777777" w:rsidR="00547014" w:rsidRDefault="00D42D6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D90BC31"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9098B0" w14:textId="77777777" w:rsidR="00547014" w:rsidRDefault="00547014">
            <w:pPr>
              <w:spacing w:after="0"/>
              <w:rPr>
                <w:rFonts w:cs="Arial"/>
                <w:color w:val="000000"/>
                <w:szCs w:val="22"/>
                <w:lang w:eastAsia="cs-CZ"/>
              </w:rPr>
            </w:pPr>
          </w:p>
        </w:tc>
      </w:tr>
      <w:tr w:rsidR="00547014" w14:paraId="66462E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6B4540" w14:textId="77777777" w:rsidR="00547014" w:rsidRDefault="00547014">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A4C9C29" w14:textId="77777777" w:rsidR="00547014" w:rsidRDefault="00D42D6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80FD119" w14:textId="77777777" w:rsidR="00547014" w:rsidRDefault="00D42D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D57DC1" w14:textId="77777777" w:rsidR="00547014" w:rsidRDefault="00547014">
            <w:pPr>
              <w:spacing w:after="0"/>
              <w:rPr>
                <w:rFonts w:cs="Arial"/>
                <w:color w:val="000000"/>
                <w:szCs w:val="22"/>
                <w:lang w:eastAsia="cs-CZ"/>
              </w:rPr>
            </w:pPr>
          </w:p>
        </w:tc>
      </w:tr>
    </w:tbl>
    <w:p w14:paraId="2D72D917" w14:textId="77777777" w:rsidR="00547014" w:rsidRDefault="00547014">
      <w:pPr>
        <w:rPr>
          <w:rFonts w:cs="Arial"/>
        </w:rPr>
      </w:pPr>
    </w:p>
    <w:p w14:paraId="29FF131C"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98CE526" w14:textId="77777777" w:rsidR="00547014" w:rsidRDefault="00547014"/>
    <w:p w14:paraId="6D3FC3AF"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47014" w14:paraId="31D145E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42430B75" w14:textId="77777777" w:rsidR="00547014" w:rsidRDefault="00D42D6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11B5D26" w14:textId="77777777" w:rsidR="00547014" w:rsidRDefault="00D42D61">
            <w:pPr>
              <w:spacing w:after="0"/>
              <w:rPr>
                <w:rFonts w:cs="Arial"/>
                <w:b/>
                <w:bCs/>
                <w:color w:val="000000"/>
                <w:szCs w:val="22"/>
                <w:lang w:eastAsia="cs-CZ"/>
              </w:rPr>
            </w:pPr>
            <w:r>
              <w:rPr>
                <w:rFonts w:cs="Arial"/>
                <w:b/>
                <w:bCs/>
                <w:color w:val="000000"/>
                <w:szCs w:val="22"/>
                <w:lang w:eastAsia="cs-CZ"/>
              </w:rPr>
              <w:t>Popis požadavku na součinnost</w:t>
            </w:r>
          </w:p>
        </w:tc>
      </w:tr>
      <w:tr w:rsidR="00547014" w14:paraId="4FAA12E1" w14:textId="77777777">
        <w:trPr>
          <w:trHeight w:val="284"/>
        </w:trPr>
        <w:tc>
          <w:tcPr>
            <w:tcW w:w="2126" w:type="dxa"/>
            <w:tcBorders>
              <w:right w:val="dotted" w:sz="4" w:space="0" w:color="auto"/>
            </w:tcBorders>
            <w:noWrap/>
            <w:vAlign w:val="bottom"/>
          </w:tcPr>
          <w:p w14:paraId="4472C917" w14:textId="77777777" w:rsidR="00547014" w:rsidRDefault="00D42D61">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noWrap/>
            <w:vAlign w:val="bottom"/>
          </w:tcPr>
          <w:p w14:paraId="029956F8" w14:textId="77777777" w:rsidR="00547014" w:rsidRDefault="00D42D61">
            <w:pPr>
              <w:spacing w:after="0"/>
              <w:rPr>
                <w:rFonts w:cs="Arial"/>
                <w:color w:val="000000"/>
                <w:szCs w:val="22"/>
                <w:lang w:eastAsia="cs-CZ"/>
              </w:rPr>
            </w:pPr>
            <w:r>
              <w:rPr>
                <w:rFonts w:cs="Arial"/>
                <w:color w:val="000000"/>
                <w:szCs w:val="22"/>
                <w:lang w:eastAsia="cs-CZ"/>
              </w:rPr>
              <w:t>Součinnost při testování</w:t>
            </w:r>
          </w:p>
        </w:tc>
      </w:tr>
      <w:tr w:rsidR="00547014" w14:paraId="603DF63A" w14:textId="77777777">
        <w:trPr>
          <w:trHeight w:val="284"/>
        </w:trPr>
        <w:tc>
          <w:tcPr>
            <w:tcW w:w="2126" w:type="dxa"/>
            <w:tcBorders>
              <w:right w:val="dotted" w:sz="4" w:space="0" w:color="auto"/>
            </w:tcBorders>
            <w:noWrap/>
            <w:vAlign w:val="bottom"/>
          </w:tcPr>
          <w:p w14:paraId="4AA310B7" w14:textId="77777777" w:rsidR="00547014" w:rsidRDefault="00547014">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6CC51831" w14:textId="77777777" w:rsidR="00547014" w:rsidRDefault="00547014">
            <w:pPr>
              <w:spacing w:after="0"/>
              <w:rPr>
                <w:rFonts w:cs="Arial"/>
                <w:color w:val="000000"/>
                <w:szCs w:val="22"/>
                <w:lang w:eastAsia="cs-CZ"/>
              </w:rPr>
            </w:pPr>
          </w:p>
        </w:tc>
      </w:tr>
    </w:tbl>
    <w:p w14:paraId="441BF499" w14:textId="77777777" w:rsidR="00547014" w:rsidRDefault="00D42D6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F837023" w14:textId="77777777" w:rsidR="00547014" w:rsidRDefault="00547014"/>
    <w:p w14:paraId="7071F7C2" w14:textId="77777777" w:rsidR="00547014" w:rsidRDefault="00547014"/>
    <w:p w14:paraId="5F3AAFDB" w14:textId="77777777" w:rsidR="00547014" w:rsidRDefault="00547014"/>
    <w:p w14:paraId="6979516D" w14:textId="77777777" w:rsidR="00547014" w:rsidRDefault="00547014"/>
    <w:p w14:paraId="6E35BFE0" w14:textId="77777777" w:rsidR="00547014" w:rsidRDefault="00547014"/>
    <w:p w14:paraId="1F0EE931" w14:textId="77777777" w:rsidR="00547014" w:rsidRDefault="00547014"/>
    <w:p w14:paraId="1A14B72C"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2"/>
      </w:r>
    </w:p>
    <w:p w14:paraId="27C3D992" w14:textId="77777777" w:rsidR="00547014" w:rsidRDefault="00D42D61">
      <w:pPr>
        <w:jc w:val="both"/>
      </w:pPr>
      <w:r>
        <w:t>Implementaci požadovaných změn bude realizována ve dvou etapách. Rozhodnutí respektuje  rozložení vývoje v čase na menší a tím i lépe kontrolované a měřitelné části aplikačních změn, současně do implementace vstupuje součinnost třetích stran a tedy časové odezvy, které dodavatel nemůže ovlivnit. Pokud bude vše probíhat s rychlými odezvami, může dojít ke zkrácení času pro odevzdání celého díla.</w:t>
      </w:r>
    </w:p>
    <w:p w14:paraId="1F7E6D90" w14:textId="77777777" w:rsidR="00547014" w:rsidRDefault="00547014"/>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229"/>
        <w:gridCol w:w="2542"/>
      </w:tblGrid>
      <w:tr w:rsidR="00547014" w14:paraId="0FF95622"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503DF7A4" w14:textId="77777777" w:rsidR="00547014" w:rsidRDefault="00D42D61">
            <w:pPr>
              <w:spacing w:after="0"/>
              <w:rPr>
                <w:rFonts w:cs="Arial"/>
                <w:b/>
                <w:bCs/>
                <w:color w:val="000000"/>
                <w:szCs w:val="22"/>
                <w:lang w:eastAsia="cs-CZ"/>
              </w:rPr>
            </w:pPr>
            <w:r>
              <w:rPr>
                <w:rFonts w:cs="Arial"/>
                <w:b/>
                <w:bCs/>
                <w:color w:val="000000"/>
                <w:szCs w:val="22"/>
                <w:lang w:eastAsia="cs-CZ"/>
              </w:rPr>
              <w:t>Milník</w:t>
            </w:r>
          </w:p>
        </w:tc>
        <w:tc>
          <w:tcPr>
            <w:tcW w:w="2542" w:type="dxa"/>
            <w:tcBorders>
              <w:top w:val="single" w:sz="8" w:space="0" w:color="auto"/>
              <w:left w:val="single" w:sz="8" w:space="0" w:color="auto"/>
              <w:bottom w:val="single" w:sz="8" w:space="0" w:color="auto"/>
              <w:right w:val="single" w:sz="8" w:space="0" w:color="auto"/>
            </w:tcBorders>
            <w:vAlign w:val="center"/>
          </w:tcPr>
          <w:p w14:paraId="74522F9B" w14:textId="77777777" w:rsidR="00547014" w:rsidRDefault="00D42D61">
            <w:pPr>
              <w:spacing w:after="0"/>
              <w:rPr>
                <w:rFonts w:cs="Arial"/>
                <w:b/>
                <w:bCs/>
                <w:color w:val="000000"/>
                <w:szCs w:val="22"/>
                <w:lang w:eastAsia="cs-CZ"/>
              </w:rPr>
            </w:pPr>
            <w:r>
              <w:rPr>
                <w:rFonts w:cs="Arial"/>
                <w:b/>
                <w:bCs/>
                <w:color w:val="000000"/>
                <w:szCs w:val="22"/>
                <w:lang w:eastAsia="cs-CZ"/>
              </w:rPr>
              <w:t>Termín</w:t>
            </w:r>
          </w:p>
        </w:tc>
      </w:tr>
      <w:tr w:rsidR="00547014" w14:paraId="4967F268" w14:textId="77777777">
        <w:trPr>
          <w:trHeight w:val="284"/>
        </w:trPr>
        <w:tc>
          <w:tcPr>
            <w:tcW w:w="7229" w:type="dxa"/>
            <w:noWrap/>
            <w:vAlign w:val="center"/>
          </w:tcPr>
          <w:p w14:paraId="6B69FD89" w14:textId="77777777" w:rsidR="00547014" w:rsidRDefault="00D42D61">
            <w:pPr>
              <w:spacing w:after="0"/>
              <w:rPr>
                <w:rFonts w:cs="Arial"/>
                <w:color w:val="000000"/>
                <w:szCs w:val="22"/>
                <w:lang w:eastAsia="cs-CZ"/>
              </w:rPr>
            </w:pPr>
            <w:r>
              <w:rPr>
                <w:rFonts w:cs="Arial"/>
                <w:color w:val="000000"/>
                <w:szCs w:val="22"/>
                <w:lang w:eastAsia="cs-CZ"/>
              </w:rPr>
              <w:t xml:space="preserve">Zahájení prací </w:t>
            </w:r>
          </w:p>
        </w:tc>
        <w:tc>
          <w:tcPr>
            <w:tcW w:w="2542" w:type="dxa"/>
            <w:vAlign w:val="center"/>
          </w:tcPr>
          <w:p w14:paraId="5C3070E5" w14:textId="77777777" w:rsidR="00547014" w:rsidRDefault="00D42D61">
            <w:pPr>
              <w:spacing w:after="0"/>
              <w:ind w:left="360"/>
              <w:rPr>
                <w:rFonts w:cs="Arial"/>
                <w:color w:val="000000"/>
                <w:szCs w:val="22"/>
                <w:lang w:eastAsia="cs-CZ"/>
              </w:rPr>
            </w:pPr>
            <w:r>
              <w:rPr>
                <w:rFonts w:cs="Arial"/>
                <w:color w:val="000000"/>
                <w:szCs w:val="22"/>
                <w:lang w:eastAsia="cs-CZ"/>
              </w:rPr>
              <w:t>T</w:t>
            </w:r>
          </w:p>
        </w:tc>
      </w:tr>
      <w:tr w:rsidR="00547014" w14:paraId="54EC8205" w14:textId="77777777">
        <w:trPr>
          <w:trHeight w:val="284"/>
        </w:trPr>
        <w:tc>
          <w:tcPr>
            <w:tcW w:w="7229" w:type="dxa"/>
            <w:noWrap/>
            <w:vAlign w:val="center"/>
          </w:tcPr>
          <w:p w14:paraId="33CB6B3B" w14:textId="77777777" w:rsidR="00547014" w:rsidRDefault="00D42D61">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42" w:type="dxa"/>
            <w:vAlign w:val="center"/>
          </w:tcPr>
          <w:p w14:paraId="1DDD7C0B" w14:textId="77777777" w:rsidR="00547014" w:rsidRDefault="00547014">
            <w:pPr>
              <w:spacing w:after="0"/>
              <w:ind w:left="360"/>
              <w:rPr>
                <w:rFonts w:cs="Arial"/>
                <w:color w:val="000000"/>
                <w:szCs w:val="22"/>
                <w:lang w:eastAsia="cs-CZ"/>
              </w:rPr>
            </w:pPr>
          </w:p>
        </w:tc>
      </w:tr>
      <w:tr w:rsidR="00547014" w14:paraId="65601C37" w14:textId="77777777">
        <w:trPr>
          <w:trHeight w:val="284"/>
        </w:trPr>
        <w:tc>
          <w:tcPr>
            <w:tcW w:w="7229" w:type="dxa"/>
            <w:noWrap/>
            <w:vAlign w:val="center"/>
          </w:tcPr>
          <w:p w14:paraId="1044D35C" w14:textId="77777777" w:rsidR="00547014" w:rsidRDefault="00D42D61">
            <w:pPr>
              <w:spacing w:after="0"/>
              <w:rPr>
                <w:rFonts w:cs="Arial"/>
                <w:color w:val="000000"/>
                <w:szCs w:val="22"/>
                <w:lang w:eastAsia="cs-CZ"/>
              </w:rPr>
            </w:pPr>
            <w:r>
              <w:rPr>
                <w:rFonts w:cs="Arial"/>
                <w:color w:val="000000"/>
                <w:szCs w:val="22"/>
                <w:lang w:eastAsia="cs-CZ"/>
              </w:rPr>
              <w:t>Nasazení na test – průběžně od</w:t>
            </w:r>
          </w:p>
        </w:tc>
        <w:tc>
          <w:tcPr>
            <w:tcW w:w="2542" w:type="dxa"/>
            <w:vAlign w:val="center"/>
          </w:tcPr>
          <w:p w14:paraId="3B6D2639" w14:textId="77777777" w:rsidR="00547014" w:rsidRDefault="00D42D61">
            <w:pPr>
              <w:spacing w:after="0"/>
              <w:rPr>
                <w:rFonts w:cs="Arial"/>
                <w:color w:val="000000"/>
                <w:szCs w:val="22"/>
                <w:lang w:eastAsia="cs-CZ"/>
              </w:rPr>
            </w:pPr>
            <w:r>
              <w:rPr>
                <w:rFonts w:cs="Arial"/>
                <w:color w:val="000000"/>
                <w:szCs w:val="22"/>
                <w:lang w:eastAsia="cs-CZ"/>
              </w:rPr>
              <w:t xml:space="preserve">T1 = T + 10 prac.dní </w:t>
            </w:r>
          </w:p>
        </w:tc>
      </w:tr>
      <w:tr w:rsidR="00547014" w14:paraId="5B1A3BE9" w14:textId="77777777">
        <w:trPr>
          <w:trHeight w:val="284"/>
        </w:trPr>
        <w:tc>
          <w:tcPr>
            <w:tcW w:w="7229" w:type="dxa"/>
            <w:noWrap/>
            <w:vAlign w:val="center"/>
          </w:tcPr>
          <w:p w14:paraId="33275D12" w14:textId="77777777" w:rsidR="00547014" w:rsidRDefault="00D42D61">
            <w:pPr>
              <w:spacing w:after="0"/>
              <w:rPr>
                <w:rFonts w:cs="Arial"/>
                <w:color w:val="000000"/>
                <w:szCs w:val="22"/>
                <w:lang w:eastAsia="cs-CZ"/>
              </w:rPr>
            </w:pPr>
            <w:r>
              <w:rPr>
                <w:rFonts w:cs="Arial"/>
                <w:color w:val="000000"/>
                <w:szCs w:val="22"/>
                <w:lang w:eastAsia="cs-CZ"/>
              </w:rPr>
              <w:t>Nasazení na provoz – průběžně od</w:t>
            </w:r>
          </w:p>
        </w:tc>
        <w:tc>
          <w:tcPr>
            <w:tcW w:w="2542" w:type="dxa"/>
            <w:vAlign w:val="center"/>
          </w:tcPr>
          <w:p w14:paraId="082A5562" w14:textId="77777777" w:rsidR="00547014" w:rsidRDefault="00D42D61">
            <w:pPr>
              <w:spacing w:after="0"/>
              <w:rPr>
                <w:rFonts w:cs="Arial"/>
                <w:color w:val="000000"/>
                <w:szCs w:val="22"/>
                <w:lang w:eastAsia="cs-CZ"/>
              </w:rPr>
            </w:pPr>
            <w:r>
              <w:rPr>
                <w:rFonts w:cs="Arial"/>
                <w:color w:val="000000"/>
                <w:szCs w:val="22"/>
                <w:lang w:eastAsia="cs-CZ"/>
              </w:rPr>
              <w:t>T2 = T1 + 5 prac.dní</w:t>
            </w:r>
          </w:p>
        </w:tc>
      </w:tr>
      <w:tr w:rsidR="00547014" w14:paraId="47DE09E4" w14:textId="77777777">
        <w:trPr>
          <w:trHeight w:val="284"/>
        </w:trPr>
        <w:tc>
          <w:tcPr>
            <w:tcW w:w="7229" w:type="dxa"/>
            <w:noWrap/>
            <w:vAlign w:val="center"/>
          </w:tcPr>
          <w:p w14:paraId="18793309" w14:textId="77777777" w:rsidR="00547014" w:rsidRDefault="00D42D61">
            <w:pPr>
              <w:spacing w:after="0"/>
              <w:rPr>
                <w:rFonts w:cs="Arial"/>
                <w:color w:val="000000"/>
                <w:szCs w:val="22"/>
                <w:lang w:eastAsia="cs-CZ"/>
              </w:rPr>
            </w:pPr>
            <w:r>
              <w:rPr>
                <w:rFonts w:cs="Arial"/>
                <w:color w:val="000000"/>
                <w:szCs w:val="22"/>
                <w:lang w:eastAsia="cs-CZ"/>
              </w:rPr>
              <w:t>Akceptace 1. části etapy II</w:t>
            </w:r>
          </w:p>
        </w:tc>
        <w:tc>
          <w:tcPr>
            <w:tcW w:w="2542" w:type="dxa"/>
            <w:vAlign w:val="center"/>
          </w:tcPr>
          <w:p w14:paraId="7CA7AE7E" w14:textId="77777777" w:rsidR="00547014" w:rsidRDefault="00D42D61">
            <w:pPr>
              <w:spacing w:after="0"/>
              <w:rPr>
                <w:rFonts w:cs="Arial"/>
                <w:color w:val="000000"/>
                <w:szCs w:val="22"/>
                <w:lang w:eastAsia="cs-CZ"/>
              </w:rPr>
            </w:pPr>
            <w:r>
              <w:rPr>
                <w:rFonts w:cs="Arial"/>
                <w:color w:val="000000"/>
                <w:szCs w:val="22"/>
                <w:lang w:eastAsia="cs-CZ"/>
              </w:rPr>
              <w:t>T3 = T2 + 70 prac.dní</w:t>
            </w:r>
          </w:p>
        </w:tc>
      </w:tr>
      <w:tr w:rsidR="00547014" w14:paraId="3D888741" w14:textId="77777777">
        <w:trPr>
          <w:trHeight w:val="284"/>
        </w:trPr>
        <w:tc>
          <w:tcPr>
            <w:tcW w:w="7229" w:type="dxa"/>
            <w:noWrap/>
            <w:vAlign w:val="center"/>
          </w:tcPr>
          <w:p w14:paraId="2C2E3BE2" w14:textId="77777777" w:rsidR="00547014" w:rsidRDefault="00D42D61">
            <w:pPr>
              <w:spacing w:after="0"/>
              <w:rPr>
                <w:rFonts w:cs="Arial"/>
                <w:color w:val="000000"/>
                <w:szCs w:val="22"/>
                <w:lang w:eastAsia="cs-CZ"/>
              </w:rPr>
            </w:pPr>
            <w:r>
              <w:rPr>
                <w:rFonts w:cs="Arial"/>
                <w:color w:val="000000"/>
                <w:szCs w:val="22"/>
                <w:lang w:eastAsia="cs-CZ"/>
              </w:rPr>
              <w:t>Akceptace 2. části etapy II</w:t>
            </w:r>
          </w:p>
        </w:tc>
        <w:tc>
          <w:tcPr>
            <w:tcW w:w="2542" w:type="dxa"/>
            <w:vAlign w:val="center"/>
          </w:tcPr>
          <w:p w14:paraId="04BC0E98" w14:textId="77777777" w:rsidR="00547014" w:rsidRDefault="00D42D61">
            <w:pPr>
              <w:spacing w:after="0"/>
              <w:rPr>
                <w:rFonts w:cs="Arial"/>
                <w:color w:val="000000"/>
                <w:szCs w:val="22"/>
                <w:lang w:eastAsia="cs-CZ"/>
              </w:rPr>
            </w:pPr>
            <w:r>
              <w:rPr>
                <w:rFonts w:cs="Arial"/>
                <w:color w:val="000000"/>
                <w:szCs w:val="22"/>
                <w:lang w:eastAsia="cs-CZ"/>
              </w:rPr>
              <w:t>T4 = T3 + 55 prac.dní</w:t>
            </w:r>
          </w:p>
        </w:tc>
      </w:tr>
      <w:tr w:rsidR="00547014" w14:paraId="3609A587" w14:textId="77777777">
        <w:trPr>
          <w:trHeight w:val="284"/>
        </w:trPr>
        <w:tc>
          <w:tcPr>
            <w:tcW w:w="7229" w:type="dxa"/>
            <w:noWrap/>
            <w:vAlign w:val="center"/>
          </w:tcPr>
          <w:p w14:paraId="39B99EA2" w14:textId="77777777" w:rsidR="00547014" w:rsidRDefault="00D42D61">
            <w:pPr>
              <w:spacing w:after="0"/>
              <w:rPr>
                <w:rFonts w:cs="Arial"/>
                <w:color w:val="000000"/>
                <w:szCs w:val="22"/>
                <w:lang w:eastAsia="cs-CZ"/>
              </w:rPr>
            </w:pPr>
            <w:r>
              <w:rPr>
                <w:rFonts w:cs="Arial"/>
                <w:color w:val="000000"/>
                <w:szCs w:val="22"/>
                <w:lang w:eastAsia="cs-CZ"/>
              </w:rPr>
              <w:t>Předání dokumentace k akceptaci celého RfC</w:t>
            </w:r>
          </w:p>
        </w:tc>
        <w:tc>
          <w:tcPr>
            <w:tcW w:w="2542" w:type="dxa"/>
            <w:vAlign w:val="center"/>
          </w:tcPr>
          <w:p w14:paraId="21077469" w14:textId="77777777" w:rsidR="00547014" w:rsidRDefault="00D42D61">
            <w:pPr>
              <w:spacing w:after="0"/>
              <w:rPr>
                <w:rFonts w:cs="Arial"/>
                <w:color w:val="000000"/>
                <w:szCs w:val="22"/>
                <w:lang w:eastAsia="cs-CZ"/>
              </w:rPr>
            </w:pPr>
            <w:r>
              <w:rPr>
                <w:rFonts w:cs="Arial"/>
                <w:color w:val="000000"/>
                <w:szCs w:val="22"/>
                <w:lang w:eastAsia="cs-CZ"/>
              </w:rPr>
              <w:t xml:space="preserve">T5 = T4 + 5 prac.dní </w:t>
            </w:r>
          </w:p>
        </w:tc>
      </w:tr>
    </w:tbl>
    <w:p w14:paraId="2B200D87" w14:textId="77777777" w:rsidR="00547014" w:rsidRDefault="00D42D61">
      <w:pPr>
        <w:jc w:val="both"/>
        <w:rPr>
          <w:sz w:val="18"/>
          <w:szCs w:val="18"/>
        </w:rPr>
      </w:pPr>
      <w:r>
        <w:rPr>
          <w:sz w:val="18"/>
          <w:szCs w:val="18"/>
        </w:rPr>
        <w:t>*/ Upozornění: Práce byly zahájeny na základě zaslaného tiketu v rámci agilního PZ 934 (Z41255-29),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7B3B396" w14:textId="77777777" w:rsidR="00547014" w:rsidRDefault="00547014"/>
    <w:p w14:paraId="13FD362B" w14:textId="77777777" w:rsidR="00547014" w:rsidRDefault="00D42D61">
      <w:pPr>
        <w:jc w:val="both"/>
      </w:pPr>
      <w:r>
        <w:t>Předání k akceptaci dílčí části bude dokladováno akceptačním protokolem a příslušnými a zástupci odběratele podepsanými Testovacími protokoly.</w:t>
      </w:r>
    </w:p>
    <w:p w14:paraId="7413DDB2" w14:textId="77777777" w:rsidR="00547014" w:rsidRDefault="00D42D61">
      <w:r>
        <w:t>Rozpis dílčích úseků do částí je uveden v detailním rozpadu.</w:t>
      </w:r>
    </w:p>
    <w:p w14:paraId="392CD9D8" w14:textId="77777777" w:rsidR="00547014" w:rsidRDefault="00547014">
      <w:pPr>
        <w:rPr>
          <w:sz w:val="18"/>
          <w:szCs w:val="18"/>
        </w:rPr>
      </w:pPr>
    </w:p>
    <w:p w14:paraId="08AE07C4" w14:textId="77777777" w:rsidR="00547014" w:rsidRDefault="00547014"/>
    <w:p w14:paraId="176CAAF2" w14:textId="77777777" w:rsidR="00547014" w:rsidRDefault="00D42D61">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3EE6B6FE" w14:textId="77777777" w:rsidR="00547014" w:rsidRDefault="00D42D6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47014" w14:paraId="65585E11" w14:textId="77777777">
        <w:tc>
          <w:tcPr>
            <w:tcW w:w="1843" w:type="dxa"/>
            <w:tcBorders>
              <w:top w:val="single" w:sz="8" w:space="0" w:color="auto"/>
              <w:left w:val="single" w:sz="8" w:space="0" w:color="auto"/>
              <w:bottom w:val="single" w:sz="8" w:space="0" w:color="auto"/>
              <w:right w:val="single" w:sz="8" w:space="0" w:color="auto"/>
            </w:tcBorders>
          </w:tcPr>
          <w:p w14:paraId="34070724" w14:textId="77777777" w:rsidR="00547014" w:rsidRDefault="00D42D61">
            <w:pPr>
              <w:pStyle w:val="Tabulka"/>
              <w:rPr>
                <w:szCs w:val="22"/>
              </w:rPr>
            </w:pPr>
            <w:r>
              <w:rPr>
                <w:b/>
                <w:szCs w:val="22"/>
              </w:rPr>
              <w:t>Oblast / role</w:t>
            </w:r>
            <w:r>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0CA9B3E4" w14:textId="77777777" w:rsidR="00547014" w:rsidRDefault="00D42D6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566F410" w14:textId="77777777" w:rsidR="00547014" w:rsidRDefault="00D42D6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9ADF988" w14:textId="77777777" w:rsidR="00547014" w:rsidRDefault="00D42D6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24AA993" w14:textId="77777777" w:rsidR="00547014" w:rsidRDefault="00D42D61">
            <w:pPr>
              <w:pStyle w:val="Tabulka"/>
              <w:rPr>
                <w:b/>
                <w:szCs w:val="22"/>
              </w:rPr>
            </w:pPr>
            <w:r>
              <w:rPr>
                <w:b/>
                <w:szCs w:val="22"/>
              </w:rPr>
              <w:t>v Kč s DPH</w:t>
            </w:r>
          </w:p>
        </w:tc>
      </w:tr>
      <w:tr w:rsidR="00547014" w14:paraId="1480F56C" w14:textId="77777777">
        <w:trPr>
          <w:trHeight w:hRule="exact" w:val="20"/>
        </w:trPr>
        <w:tc>
          <w:tcPr>
            <w:tcW w:w="1843" w:type="dxa"/>
            <w:tcBorders>
              <w:top w:val="single" w:sz="8" w:space="0" w:color="auto"/>
              <w:left w:val="dotted" w:sz="4" w:space="0" w:color="auto"/>
            </w:tcBorders>
          </w:tcPr>
          <w:p w14:paraId="0A1DA113" w14:textId="77777777" w:rsidR="00547014" w:rsidRDefault="00547014">
            <w:pPr>
              <w:pStyle w:val="Tabulka"/>
              <w:rPr>
                <w:szCs w:val="22"/>
              </w:rPr>
            </w:pPr>
          </w:p>
        </w:tc>
        <w:tc>
          <w:tcPr>
            <w:tcW w:w="3544" w:type="dxa"/>
            <w:tcBorders>
              <w:top w:val="single" w:sz="8" w:space="0" w:color="auto"/>
              <w:left w:val="dotted" w:sz="4" w:space="0" w:color="auto"/>
            </w:tcBorders>
          </w:tcPr>
          <w:p w14:paraId="2DB902C9" w14:textId="77777777" w:rsidR="00547014" w:rsidRDefault="00547014">
            <w:pPr>
              <w:pStyle w:val="Tabulka"/>
              <w:rPr>
                <w:szCs w:val="22"/>
              </w:rPr>
            </w:pPr>
          </w:p>
        </w:tc>
        <w:tc>
          <w:tcPr>
            <w:tcW w:w="1275" w:type="dxa"/>
            <w:tcBorders>
              <w:top w:val="single" w:sz="8" w:space="0" w:color="auto"/>
            </w:tcBorders>
          </w:tcPr>
          <w:p w14:paraId="2DACAB4B" w14:textId="77777777" w:rsidR="00547014" w:rsidRDefault="00547014">
            <w:pPr>
              <w:pStyle w:val="Tabulka"/>
              <w:rPr>
                <w:szCs w:val="22"/>
              </w:rPr>
            </w:pPr>
          </w:p>
        </w:tc>
        <w:tc>
          <w:tcPr>
            <w:tcW w:w="1560" w:type="dxa"/>
            <w:tcBorders>
              <w:top w:val="single" w:sz="8" w:space="0" w:color="auto"/>
            </w:tcBorders>
          </w:tcPr>
          <w:p w14:paraId="543420A8" w14:textId="77777777" w:rsidR="00547014" w:rsidRDefault="00547014">
            <w:pPr>
              <w:pStyle w:val="Tabulka"/>
              <w:rPr>
                <w:szCs w:val="22"/>
              </w:rPr>
            </w:pPr>
          </w:p>
        </w:tc>
        <w:tc>
          <w:tcPr>
            <w:tcW w:w="1557" w:type="dxa"/>
            <w:tcBorders>
              <w:top w:val="single" w:sz="8" w:space="0" w:color="auto"/>
            </w:tcBorders>
          </w:tcPr>
          <w:p w14:paraId="6ED5A0A6" w14:textId="77777777" w:rsidR="00547014" w:rsidRDefault="00547014">
            <w:pPr>
              <w:pStyle w:val="Tabulka"/>
              <w:rPr>
                <w:szCs w:val="22"/>
              </w:rPr>
            </w:pPr>
          </w:p>
        </w:tc>
      </w:tr>
      <w:tr w:rsidR="00547014" w14:paraId="78C6E10F" w14:textId="77777777">
        <w:trPr>
          <w:trHeight w:val="397"/>
        </w:trPr>
        <w:tc>
          <w:tcPr>
            <w:tcW w:w="1843" w:type="dxa"/>
            <w:tcBorders>
              <w:top w:val="dotted" w:sz="4" w:space="0" w:color="auto"/>
              <w:left w:val="dotted" w:sz="4" w:space="0" w:color="auto"/>
            </w:tcBorders>
          </w:tcPr>
          <w:p w14:paraId="3253E01D" w14:textId="77777777" w:rsidR="00547014" w:rsidRDefault="00547014">
            <w:pPr>
              <w:pStyle w:val="Tabulka"/>
              <w:rPr>
                <w:szCs w:val="22"/>
              </w:rPr>
            </w:pPr>
          </w:p>
        </w:tc>
        <w:tc>
          <w:tcPr>
            <w:tcW w:w="3544" w:type="dxa"/>
            <w:tcBorders>
              <w:top w:val="dotted" w:sz="4" w:space="0" w:color="auto"/>
              <w:left w:val="dotted" w:sz="4" w:space="0" w:color="auto"/>
            </w:tcBorders>
          </w:tcPr>
          <w:p w14:paraId="56C994FF" w14:textId="77777777" w:rsidR="00547014" w:rsidRDefault="00D42D61">
            <w:pPr>
              <w:pStyle w:val="Tabulka"/>
              <w:rPr>
                <w:szCs w:val="22"/>
              </w:rPr>
            </w:pPr>
            <w:r>
              <w:rPr>
                <w:szCs w:val="22"/>
              </w:rPr>
              <w:t>Viz cenová nabídka v příloze č.01</w:t>
            </w:r>
          </w:p>
        </w:tc>
        <w:tc>
          <w:tcPr>
            <w:tcW w:w="1275" w:type="dxa"/>
            <w:tcBorders>
              <w:top w:val="dotted" w:sz="4" w:space="0" w:color="auto"/>
            </w:tcBorders>
          </w:tcPr>
          <w:p w14:paraId="0E65DA06" w14:textId="77777777" w:rsidR="00547014" w:rsidRDefault="00D42D61">
            <w:pPr>
              <w:pStyle w:val="Tabulka"/>
              <w:jc w:val="center"/>
              <w:rPr>
                <w:szCs w:val="22"/>
              </w:rPr>
            </w:pPr>
            <w:r>
              <w:rPr>
                <w:szCs w:val="22"/>
              </w:rPr>
              <w:t>469,250</w:t>
            </w:r>
          </w:p>
        </w:tc>
        <w:tc>
          <w:tcPr>
            <w:tcW w:w="1560" w:type="dxa"/>
            <w:tcBorders>
              <w:top w:val="dotted" w:sz="4" w:space="0" w:color="auto"/>
            </w:tcBorders>
          </w:tcPr>
          <w:p w14:paraId="7469D46B" w14:textId="77777777" w:rsidR="00547014" w:rsidRDefault="00D42D61">
            <w:pPr>
              <w:pStyle w:val="Tabulka"/>
              <w:rPr>
                <w:szCs w:val="22"/>
              </w:rPr>
            </w:pPr>
            <w:r>
              <w:t>6 053 285,13</w:t>
            </w:r>
          </w:p>
        </w:tc>
        <w:tc>
          <w:tcPr>
            <w:tcW w:w="1557" w:type="dxa"/>
            <w:tcBorders>
              <w:top w:val="dotted" w:sz="4" w:space="0" w:color="auto"/>
            </w:tcBorders>
          </w:tcPr>
          <w:p w14:paraId="1B070E93" w14:textId="77777777" w:rsidR="00547014" w:rsidRDefault="00D42D61">
            <w:pPr>
              <w:pStyle w:val="Tabulka"/>
              <w:rPr>
                <w:szCs w:val="22"/>
              </w:rPr>
            </w:pPr>
            <w:r>
              <w:t>7 324 475,00</w:t>
            </w:r>
          </w:p>
        </w:tc>
      </w:tr>
      <w:tr w:rsidR="00547014" w14:paraId="675771B7" w14:textId="77777777">
        <w:trPr>
          <w:trHeight w:val="397"/>
        </w:trPr>
        <w:tc>
          <w:tcPr>
            <w:tcW w:w="5387" w:type="dxa"/>
            <w:gridSpan w:val="2"/>
            <w:tcBorders>
              <w:left w:val="dotted" w:sz="4" w:space="0" w:color="auto"/>
              <w:bottom w:val="dotted" w:sz="4" w:space="0" w:color="auto"/>
            </w:tcBorders>
          </w:tcPr>
          <w:p w14:paraId="00B4FD7B" w14:textId="77777777" w:rsidR="00547014" w:rsidRDefault="00D42D61">
            <w:pPr>
              <w:pStyle w:val="Tabulka"/>
              <w:rPr>
                <w:b/>
                <w:szCs w:val="22"/>
              </w:rPr>
            </w:pPr>
            <w:r>
              <w:rPr>
                <w:b/>
                <w:szCs w:val="22"/>
              </w:rPr>
              <w:t>Celkem:</w:t>
            </w:r>
          </w:p>
        </w:tc>
        <w:tc>
          <w:tcPr>
            <w:tcW w:w="1275" w:type="dxa"/>
            <w:tcBorders>
              <w:bottom w:val="dotted" w:sz="4" w:space="0" w:color="auto"/>
            </w:tcBorders>
          </w:tcPr>
          <w:p w14:paraId="3A6D0311" w14:textId="77777777" w:rsidR="00547014" w:rsidRDefault="00D42D61">
            <w:pPr>
              <w:pStyle w:val="Tabulka"/>
              <w:jc w:val="center"/>
              <w:rPr>
                <w:szCs w:val="22"/>
              </w:rPr>
            </w:pPr>
            <w:r>
              <w:rPr>
                <w:szCs w:val="22"/>
              </w:rPr>
              <w:t>469,250</w:t>
            </w:r>
          </w:p>
        </w:tc>
        <w:tc>
          <w:tcPr>
            <w:tcW w:w="1560" w:type="dxa"/>
            <w:tcBorders>
              <w:bottom w:val="dotted" w:sz="4" w:space="0" w:color="auto"/>
            </w:tcBorders>
          </w:tcPr>
          <w:p w14:paraId="031B838A" w14:textId="77777777" w:rsidR="00547014" w:rsidRDefault="00D42D61">
            <w:pPr>
              <w:pStyle w:val="Tabulka"/>
              <w:rPr>
                <w:szCs w:val="22"/>
              </w:rPr>
            </w:pPr>
            <w:r>
              <w:t>6 053 285,13</w:t>
            </w:r>
          </w:p>
        </w:tc>
        <w:tc>
          <w:tcPr>
            <w:tcW w:w="1557" w:type="dxa"/>
            <w:tcBorders>
              <w:bottom w:val="dotted" w:sz="4" w:space="0" w:color="auto"/>
            </w:tcBorders>
          </w:tcPr>
          <w:p w14:paraId="5191F456" w14:textId="77777777" w:rsidR="00547014" w:rsidRDefault="00D42D61">
            <w:pPr>
              <w:pStyle w:val="Tabulka"/>
              <w:rPr>
                <w:szCs w:val="22"/>
              </w:rPr>
            </w:pPr>
            <w:r>
              <w:t>7 324 475,00</w:t>
            </w:r>
          </w:p>
        </w:tc>
      </w:tr>
    </w:tbl>
    <w:p w14:paraId="20B26E98" w14:textId="77777777" w:rsidR="00547014" w:rsidRDefault="00547014">
      <w:pPr>
        <w:spacing w:after="0"/>
        <w:rPr>
          <w:rFonts w:cs="Arial"/>
          <w:sz w:val="8"/>
          <w:szCs w:val="8"/>
        </w:rPr>
      </w:pPr>
    </w:p>
    <w:p w14:paraId="78499362" w14:textId="77777777" w:rsidR="00547014" w:rsidRDefault="00547014">
      <w:pPr>
        <w:spacing w:after="0"/>
        <w:rPr>
          <w:rFonts w:cs="Arial"/>
          <w:sz w:val="8"/>
          <w:szCs w:val="8"/>
        </w:rPr>
      </w:pPr>
    </w:p>
    <w:p w14:paraId="39A81275" w14:textId="77777777" w:rsidR="00547014" w:rsidRDefault="00D42D61">
      <w:pPr>
        <w:spacing w:after="0"/>
        <w:rPr>
          <w:rFonts w:cs="Arial"/>
          <w:sz w:val="16"/>
          <w:szCs w:val="16"/>
        </w:rPr>
      </w:pPr>
      <w:r>
        <w:rPr>
          <w:rFonts w:cs="Arial"/>
          <w:sz w:val="16"/>
          <w:szCs w:val="16"/>
        </w:rPr>
        <w:t>(Pozn.: MD – člověkoden, MJ – měrná jednotka, např. počet kusů)</w:t>
      </w:r>
    </w:p>
    <w:p w14:paraId="7FD8F614" w14:textId="77777777" w:rsidR="00547014" w:rsidRDefault="00547014">
      <w:pPr>
        <w:rPr>
          <w:szCs w:val="22"/>
        </w:rPr>
      </w:pPr>
    </w:p>
    <w:p w14:paraId="41656CD4" w14:textId="77777777" w:rsidR="00547014" w:rsidRDefault="00547014">
      <w:pPr>
        <w:spacing w:after="0"/>
        <w:rPr>
          <w:rFonts w:cs="Arial"/>
          <w:szCs w:val="22"/>
        </w:rPr>
      </w:pPr>
    </w:p>
    <w:p w14:paraId="6B0CDBC0" w14:textId="77777777" w:rsidR="00547014" w:rsidRDefault="00547014">
      <w:pPr>
        <w:spacing w:after="0"/>
        <w:rPr>
          <w:rFonts w:cs="Arial"/>
          <w:szCs w:val="22"/>
        </w:rPr>
      </w:pPr>
    </w:p>
    <w:p w14:paraId="675753AD" w14:textId="77777777" w:rsidR="00547014" w:rsidRDefault="00547014">
      <w:pPr>
        <w:spacing w:after="0"/>
        <w:rPr>
          <w:rFonts w:cs="Arial"/>
          <w:szCs w:val="22"/>
        </w:rPr>
      </w:pPr>
    </w:p>
    <w:p w14:paraId="1C3208AA" w14:textId="77777777" w:rsidR="00547014" w:rsidRDefault="00547014">
      <w:pPr>
        <w:spacing w:after="0"/>
        <w:rPr>
          <w:rFonts w:cs="Arial"/>
          <w:szCs w:val="22"/>
        </w:rPr>
      </w:pPr>
    </w:p>
    <w:p w14:paraId="46831C0D" w14:textId="77777777" w:rsidR="00547014" w:rsidRDefault="00547014">
      <w:pPr>
        <w:spacing w:after="0"/>
        <w:rPr>
          <w:rFonts w:cs="Arial"/>
          <w:szCs w:val="22"/>
        </w:rPr>
      </w:pPr>
    </w:p>
    <w:p w14:paraId="2ED804B4" w14:textId="77777777" w:rsidR="00547014" w:rsidRDefault="00547014">
      <w:pPr>
        <w:spacing w:after="0"/>
        <w:rPr>
          <w:rFonts w:cs="Arial"/>
          <w:szCs w:val="22"/>
        </w:rPr>
      </w:pPr>
    </w:p>
    <w:p w14:paraId="30392909" w14:textId="77777777" w:rsidR="00547014" w:rsidRDefault="00547014">
      <w:pPr>
        <w:spacing w:after="0"/>
        <w:rPr>
          <w:rFonts w:cs="Arial"/>
          <w:szCs w:val="22"/>
        </w:rPr>
      </w:pPr>
    </w:p>
    <w:p w14:paraId="1BE8083A" w14:textId="77777777" w:rsidR="00547014" w:rsidRDefault="00547014">
      <w:pPr>
        <w:spacing w:after="0"/>
        <w:rPr>
          <w:rFonts w:cs="Arial"/>
          <w:szCs w:val="22"/>
        </w:rPr>
      </w:pPr>
    </w:p>
    <w:p w14:paraId="2F905743" w14:textId="77777777" w:rsidR="00547014" w:rsidRDefault="00547014">
      <w:pPr>
        <w:spacing w:after="0"/>
        <w:rPr>
          <w:rFonts w:cs="Arial"/>
          <w:szCs w:val="22"/>
        </w:rPr>
      </w:pPr>
    </w:p>
    <w:p w14:paraId="4F707609" w14:textId="77777777" w:rsidR="00547014" w:rsidRDefault="00547014">
      <w:pPr>
        <w:spacing w:after="0"/>
        <w:rPr>
          <w:rFonts w:cs="Arial"/>
          <w:szCs w:val="22"/>
        </w:rPr>
      </w:pPr>
    </w:p>
    <w:p w14:paraId="286D292A" w14:textId="77777777" w:rsidR="00547014" w:rsidRDefault="00547014">
      <w:pPr>
        <w:spacing w:after="0"/>
        <w:rPr>
          <w:rFonts w:cs="Arial"/>
          <w:szCs w:val="22"/>
        </w:rPr>
      </w:pPr>
    </w:p>
    <w:p w14:paraId="7ED0E754"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lastRenderedPageBreak/>
        <w:t>6 Posouzení</w:t>
      </w:r>
    </w:p>
    <w:p w14:paraId="2F476EC3" w14:textId="77777777" w:rsidR="00547014" w:rsidRDefault="00D42D61">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37" w:type="dxa"/>
        <w:tblLook w:val="04A0" w:firstRow="1" w:lastRow="0" w:firstColumn="1" w:lastColumn="0" w:noHBand="0" w:noVBand="1"/>
      </w:tblPr>
      <w:tblGrid>
        <w:gridCol w:w="3266"/>
        <w:gridCol w:w="2985"/>
        <w:gridCol w:w="2986"/>
      </w:tblGrid>
      <w:tr w:rsidR="00547014" w14:paraId="4B8A05F7" w14:textId="77777777">
        <w:trPr>
          <w:trHeight w:val="857"/>
        </w:trPr>
        <w:tc>
          <w:tcPr>
            <w:tcW w:w="3266" w:type="dxa"/>
            <w:vAlign w:val="center"/>
          </w:tcPr>
          <w:p w14:paraId="62710262" w14:textId="77777777" w:rsidR="00547014" w:rsidRDefault="00D42D61">
            <w:pPr>
              <w:rPr>
                <w:b/>
              </w:rPr>
            </w:pPr>
            <w:r>
              <w:rPr>
                <w:b/>
              </w:rPr>
              <w:t>Role</w:t>
            </w:r>
          </w:p>
        </w:tc>
        <w:tc>
          <w:tcPr>
            <w:tcW w:w="2985" w:type="dxa"/>
            <w:vAlign w:val="center"/>
          </w:tcPr>
          <w:p w14:paraId="247557C0" w14:textId="77777777" w:rsidR="00547014" w:rsidRDefault="00D42D61">
            <w:pPr>
              <w:rPr>
                <w:b/>
              </w:rPr>
            </w:pPr>
            <w:r>
              <w:rPr>
                <w:b/>
              </w:rPr>
              <w:t>Jméno</w:t>
            </w:r>
          </w:p>
        </w:tc>
        <w:tc>
          <w:tcPr>
            <w:tcW w:w="2986" w:type="dxa"/>
            <w:vAlign w:val="center"/>
          </w:tcPr>
          <w:p w14:paraId="44B414AD" w14:textId="77777777" w:rsidR="00547014" w:rsidRDefault="00D42D61">
            <w:pPr>
              <w:rPr>
                <w:b/>
              </w:rPr>
            </w:pPr>
            <w:r>
              <w:rPr>
                <w:b/>
              </w:rPr>
              <w:t>Podpis/Mail</w:t>
            </w:r>
            <w:r>
              <w:rPr>
                <w:rStyle w:val="Odkaznavysvtlivky"/>
                <w:b/>
              </w:rPr>
              <w:endnoteReference w:id="24"/>
            </w:r>
          </w:p>
        </w:tc>
      </w:tr>
      <w:tr w:rsidR="00547014" w14:paraId="62BED823" w14:textId="77777777">
        <w:trPr>
          <w:trHeight w:val="1169"/>
        </w:trPr>
        <w:tc>
          <w:tcPr>
            <w:tcW w:w="3266" w:type="dxa"/>
            <w:vAlign w:val="center"/>
          </w:tcPr>
          <w:p w14:paraId="0913BBC3" w14:textId="77777777" w:rsidR="00547014" w:rsidRDefault="00D42D61">
            <w:pPr>
              <w:spacing w:before="240" w:line="360" w:lineRule="auto"/>
            </w:pPr>
            <w:r>
              <w:t>Bezpečnostní garant</w:t>
            </w:r>
          </w:p>
        </w:tc>
        <w:tc>
          <w:tcPr>
            <w:tcW w:w="2985" w:type="dxa"/>
            <w:vAlign w:val="center"/>
          </w:tcPr>
          <w:p w14:paraId="5516D1F3" w14:textId="77777777" w:rsidR="00547014" w:rsidRDefault="00D42D61">
            <w:pPr>
              <w:spacing w:before="240" w:line="360" w:lineRule="auto"/>
            </w:pPr>
            <w:r>
              <w:t>Karel Štefl</w:t>
            </w:r>
          </w:p>
        </w:tc>
        <w:tc>
          <w:tcPr>
            <w:tcW w:w="2986" w:type="dxa"/>
            <w:vAlign w:val="center"/>
          </w:tcPr>
          <w:p w14:paraId="67813443" w14:textId="77777777" w:rsidR="00547014" w:rsidRDefault="00547014">
            <w:pPr>
              <w:spacing w:before="240" w:line="360" w:lineRule="auto"/>
            </w:pPr>
          </w:p>
        </w:tc>
      </w:tr>
      <w:tr w:rsidR="00547014" w14:paraId="71336FD9" w14:textId="77777777">
        <w:trPr>
          <w:trHeight w:val="1169"/>
        </w:trPr>
        <w:tc>
          <w:tcPr>
            <w:tcW w:w="3266" w:type="dxa"/>
            <w:vAlign w:val="center"/>
          </w:tcPr>
          <w:p w14:paraId="4E76A2D6" w14:textId="77777777" w:rsidR="00547014" w:rsidRDefault="00D42D61">
            <w:pPr>
              <w:spacing w:before="240" w:line="360" w:lineRule="auto"/>
            </w:pPr>
            <w:r>
              <w:t>Provozní garant</w:t>
            </w:r>
          </w:p>
        </w:tc>
        <w:tc>
          <w:tcPr>
            <w:tcW w:w="2985" w:type="dxa"/>
            <w:vAlign w:val="center"/>
          </w:tcPr>
          <w:p w14:paraId="3851C9B4" w14:textId="77777777" w:rsidR="00547014" w:rsidRDefault="00D42D61">
            <w:pPr>
              <w:spacing w:before="240" w:line="360" w:lineRule="auto"/>
            </w:pPr>
            <w:r>
              <w:t>Aleš Prošek</w:t>
            </w:r>
          </w:p>
        </w:tc>
        <w:tc>
          <w:tcPr>
            <w:tcW w:w="2986" w:type="dxa"/>
            <w:vAlign w:val="center"/>
          </w:tcPr>
          <w:p w14:paraId="34B3CFB0" w14:textId="77777777" w:rsidR="00547014" w:rsidRDefault="00547014">
            <w:pPr>
              <w:spacing w:before="240" w:line="360" w:lineRule="auto"/>
            </w:pPr>
          </w:p>
        </w:tc>
      </w:tr>
      <w:tr w:rsidR="00547014" w14:paraId="5E7D162E" w14:textId="77777777">
        <w:trPr>
          <w:trHeight w:val="1169"/>
        </w:trPr>
        <w:tc>
          <w:tcPr>
            <w:tcW w:w="3266" w:type="dxa"/>
            <w:vAlign w:val="center"/>
          </w:tcPr>
          <w:p w14:paraId="5D56BAA9" w14:textId="77777777" w:rsidR="00547014" w:rsidRDefault="00D42D61">
            <w:pPr>
              <w:spacing w:before="240" w:line="360" w:lineRule="auto"/>
            </w:pPr>
            <w:r>
              <w:t>Architekt</w:t>
            </w:r>
          </w:p>
        </w:tc>
        <w:tc>
          <w:tcPr>
            <w:tcW w:w="2985" w:type="dxa"/>
            <w:vAlign w:val="center"/>
          </w:tcPr>
          <w:p w14:paraId="6343D5B6" w14:textId="77777777" w:rsidR="00547014" w:rsidRDefault="00D42D61">
            <w:pPr>
              <w:spacing w:before="240" w:line="360" w:lineRule="auto"/>
            </w:pPr>
            <w:r>
              <w:t>Lucie Mališová</w:t>
            </w:r>
          </w:p>
        </w:tc>
        <w:tc>
          <w:tcPr>
            <w:tcW w:w="2986" w:type="dxa"/>
            <w:vAlign w:val="center"/>
          </w:tcPr>
          <w:p w14:paraId="3C6A8BAC" w14:textId="77777777" w:rsidR="00547014" w:rsidRDefault="00547014">
            <w:pPr>
              <w:spacing w:before="240" w:line="360" w:lineRule="auto"/>
            </w:pPr>
          </w:p>
        </w:tc>
      </w:tr>
    </w:tbl>
    <w:p w14:paraId="7FC8D499" w14:textId="77777777" w:rsidR="00547014" w:rsidRDefault="00D42D6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690F561" w14:textId="77777777" w:rsidR="00547014" w:rsidRDefault="00547014"/>
    <w:p w14:paraId="12227790" w14:textId="77777777" w:rsidR="00547014" w:rsidRDefault="00547014">
      <w:pPr>
        <w:rPr>
          <w:rFonts w:cs="Arial"/>
          <w:szCs w:val="22"/>
        </w:rPr>
      </w:pPr>
    </w:p>
    <w:p w14:paraId="4F518350" w14:textId="77777777" w:rsidR="00547014" w:rsidRDefault="00547014">
      <w:pPr>
        <w:rPr>
          <w:rFonts w:cs="Arial"/>
          <w:szCs w:val="22"/>
        </w:rPr>
      </w:pPr>
    </w:p>
    <w:p w14:paraId="05277027" w14:textId="77777777" w:rsidR="00547014" w:rsidRDefault="00547014">
      <w:pPr>
        <w:rPr>
          <w:rFonts w:cs="Arial"/>
          <w:szCs w:val="22"/>
        </w:rPr>
      </w:pPr>
    </w:p>
    <w:p w14:paraId="550644B6" w14:textId="77777777" w:rsidR="00547014" w:rsidRDefault="00547014">
      <w:pPr>
        <w:rPr>
          <w:rFonts w:cs="Arial"/>
          <w:szCs w:val="22"/>
        </w:rPr>
      </w:pPr>
    </w:p>
    <w:p w14:paraId="6C86CAF6" w14:textId="77777777" w:rsidR="00547014" w:rsidRDefault="00547014">
      <w:pPr>
        <w:rPr>
          <w:rFonts w:cs="Arial"/>
          <w:szCs w:val="22"/>
        </w:rPr>
      </w:pPr>
    </w:p>
    <w:p w14:paraId="0A253F33" w14:textId="77777777" w:rsidR="00547014" w:rsidRDefault="00547014">
      <w:pPr>
        <w:rPr>
          <w:rFonts w:cs="Arial"/>
          <w:szCs w:val="22"/>
        </w:rPr>
      </w:pPr>
    </w:p>
    <w:p w14:paraId="51F63682" w14:textId="77777777" w:rsidR="00547014" w:rsidRDefault="00547014">
      <w:pPr>
        <w:rPr>
          <w:rFonts w:cs="Arial"/>
          <w:szCs w:val="22"/>
        </w:rPr>
      </w:pPr>
    </w:p>
    <w:p w14:paraId="6D95EECB" w14:textId="77777777" w:rsidR="00547014" w:rsidRDefault="00547014">
      <w:pPr>
        <w:rPr>
          <w:rFonts w:cs="Arial"/>
          <w:szCs w:val="22"/>
        </w:rPr>
      </w:pPr>
    </w:p>
    <w:p w14:paraId="2BF6CC39" w14:textId="77777777" w:rsidR="00547014" w:rsidRDefault="00547014">
      <w:pPr>
        <w:rPr>
          <w:rFonts w:cs="Arial"/>
          <w:szCs w:val="22"/>
        </w:rPr>
      </w:pPr>
    </w:p>
    <w:p w14:paraId="36055E88" w14:textId="77777777" w:rsidR="00547014" w:rsidRDefault="00547014">
      <w:pPr>
        <w:rPr>
          <w:rFonts w:cs="Arial"/>
          <w:szCs w:val="22"/>
        </w:rPr>
      </w:pPr>
    </w:p>
    <w:p w14:paraId="07084740" w14:textId="77777777" w:rsidR="00547014" w:rsidRDefault="00547014">
      <w:pPr>
        <w:rPr>
          <w:rFonts w:cs="Arial"/>
          <w:szCs w:val="22"/>
        </w:rPr>
      </w:pPr>
    </w:p>
    <w:p w14:paraId="63A20C6F" w14:textId="77777777" w:rsidR="00547014" w:rsidRDefault="00547014">
      <w:pPr>
        <w:rPr>
          <w:rFonts w:cs="Arial"/>
          <w:szCs w:val="22"/>
        </w:rPr>
      </w:pPr>
    </w:p>
    <w:p w14:paraId="5AC3E247" w14:textId="77777777" w:rsidR="00547014" w:rsidRDefault="00547014">
      <w:pPr>
        <w:rPr>
          <w:rFonts w:cs="Arial"/>
          <w:szCs w:val="22"/>
        </w:rPr>
      </w:pPr>
    </w:p>
    <w:p w14:paraId="27CCA379" w14:textId="77777777" w:rsidR="00547014" w:rsidRDefault="00547014">
      <w:pPr>
        <w:rPr>
          <w:rFonts w:cs="Arial"/>
          <w:szCs w:val="22"/>
        </w:rPr>
      </w:pPr>
    </w:p>
    <w:p w14:paraId="70A81F16" w14:textId="77777777" w:rsidR="00547014" w:rsidRDefault="00547014">
      <w:pPr>
        <w:rPr>
          <w:rFonts w:cs="Arial"/>
          <w:szCs w:val="22"/>
        </w:rPr>
      </w:pPr>
    </w:p>
    <w:p w14:paraId="7CBD8FCA" w14:textId="77777777" w:rsidR="00547014" w:rsidRDefault="00547014">
      <w:pPr>
        <w:rPr>
          <w:rFonts w:cs="Arial"/>
          <w:szCs w:val="22"/>
        </w:rPr>
      </w:pPr>
    </w:p>
    <w:p w14:paraId="0F4241E1" w14:textId="77777777" w:rsidR="00547014" w:rsidRDefault="00547014">
      <w:pPr>
        <w:rPr>
          <w:rFonts w:cs="Arial"/>
          <w:szCs w:val="22"/>
        </w:rPr>
      </w:pPr>
    </w:p>
    <w:p w14:paraId="7BE61433" w14:textId="77777777" w:rsidR="00547014" w:rsidRDefault="00547014">
      <w:pPr>
        <w:rPr>
          <w:rFonts w:cs="Arial"/>
          <w:szCs w:val="22"/>
        </w:rPr>
      </w:pPr>
    </w:p>
    <w:p w14:paraId="44A1E2F6" w14:textId="77777777" w:rsidR="00547014" w:rsidRDefault="00547014">
      <w:pPr>
        <w:rPr>
          <w:rFonts w:cs="Arial"/>
          <w:szCs w:val="22"/>
        </w:rPr>
      </w:pPr>
    </w:p>
    <w:p w14:paraId="118CC9B7" w14:textId="77777777" w:rsidR="00547014" w:rsidRDefault="00547014">
      <w:pPr>
        <w:rPr>
          <w:rFonts w:cs="Arial"/>
          <w:szCs w:val="22"/>
        </w:rPr>
      </w:pPr>
    </w:p>
    <w:p w14:paraId="61233CDB" w14:textId="77777777" w:rsidR="00547014" w:rsidRDefault="00547014">
      <w:pPr>
        <w:rPr>
          <w:rFonts w:cs="Arial"/>
          <w:szCs w:val="22"/>
        </w:rPr>
      </w:pPr>
    </w:p>
    <w:p w14:paraId="1FE2936C" w14:textId="77777777" w:rsidR="00547014" w:rsidRDefault="00547014">
      <w:pPr>
        <w:rPr>
          <w:rFonts w:cs="Arial"/>
          <w:szCs w:val="22"/>
        </w:rPr>
      </w:pPr>
    </w:p>
    <w:p w14:paraId="523E655C" w14:textId="77777777" w:rsidR="00547014" w:rsidRDefault="00547014">
      <w:pPr>
        <w:rPr>
          <w:rFonts w:cs="Arial"/>
          <w:szCs w:val="22"/>
        </w:rPr>
      </w:pPr>
    </w:p>
    <w:p w14:paraId="3EC34D11" w14:textId="77777777" w:rsidR="00547014" w:rsidRDefault="00547014">
      <w:pPr>
        <w:rPr>
          <w:rFonts w:cs="Arial"/>
          <w:szCs w:val="22"/>
        </w:rPr>
      </w:pPr>
    </w:p>
    <w:p w14:paraId="65706C6D" w14:textId="77777777" w:rsidR="00547014" w:rsidRDefault="00547014">
      <w:pPr>
        <w:rPr>
          <w:rFonts w:cs="Arial"/>
          <w:szCs w:val="22"/>
        </w:rPr>
      </w:pPr>
    </w:p>
    <w:p w14:paraId="24FC76FA" w14:textId="77777777" w:rsidR="00547014" w:rsidRDefault="00547014">
      <w:pPr>
        <w:rPr>
          <w:rFonts w:cs="Arial"/>
          <w:szCs w:val="22"/>
        </w:rPr>
      </w:pPr>
    </w:p>
    <w:p w14:paraId="046D2572" w14:textId="77777777" w:rsidR="00547014" w:rsidRDefault="00D42D61">
      <w:pPr>
        <w:pStyle w:val="Nadpis1"/>
        <w:numPr>
          <w:ilvl w:val="0"/>
          <w:numId w:val="0"/>
        </w:numPr>
        <w:tabs>
          <w:tab w:val="clear" w:pos="540"/>
        </w:tabs>
        <w:ind w:left="284" w:hanging="284"/>
        <w:rPr>
          <w:rFonts w:cs="Arial"/>
          <w:sz w:val="22"/>
          <w:szCs w:val="22"/>
        </w:rPr>
      </w:pPr>
      <w:r>
        <w:rPr>
          <w:rFonts w:cs="Arial"/>
          <w:sz w:val="22"/>
          <w:szCs w:val="22"/>
        </w:rPr>
        <w:t>7 Schválení</w:t>
      </w:r>
    </w:p>
    <w:p w14:paraId="6A424AF9" w14:textId="77777777" w:rsidR="00547014" w:rsidRDefault="00D42D61">
      <w:r>
        <w:t xml:space="preserve">Svým </w:t>
      </w:r>
      <w:r>
        <w:rPr>
          <w:rFonts w:cs="Arial"/>
        </w:rPr>
        <w:t>podpisem</w:t>
      </w:r>
      <w:r>
        <w:t xml:space="preserve"> potvrzuje požadavek na realizaci změny:</w:t>
      </w:r>
    </w:p>
    <w:tbl>
      <w:tblPr>
        <w:tblStyle w:val="Mkatabulky"/>
        <w:tblW w:w="9504" w:type="dxa"/>
        <w:tblLook w:val="04A0" w:firstRow="1" w:lastRow="0" w:firstColumn="1" w:lastColumn="0" w:noHBand="0" w:noVBand="1"/>
      </w:tblPr>
      <w:tblGrid>
        <w:gridCol w:w="3361"/>
        <w:gridCol w:w="3071"/>
        <w:gridCol w:w="3072"/>
      </w:tblGrid>
      <w:tr w:rsidR="00547014" w14:paraId="7B701DF7" w14:textId="77777777">
        <w:trPr>
          <w:trHeight w:val="854"/>
        </w:trPr>
        <w:tc>
          <w:tcPr>
            <w:tcW w:w="3361" w:type="dxa"/>
            <w:vAlign w:val="center"/>
          </w:tcPr>
          <w:p w14:paraId="0C431404" w14:textId="77777777" w:rsidR="00547014" w:rsidRDefault="00D42D61">
            <w:pPr>
              <w:rPr>
                <w:b/>
              </w:rPr>
            </w:pPr>
            <w:r>
              <w:rPr>
                <w:b/>
              </w:rPr>
              <w:t>Role</w:t>
            </w:r>
          </w:p>
        </w:tc>
        <w:tc>
          <w:tcPr>
            <w:tcW w:w="3071" w:type="dxa"/>
            <w:vAlign w:val="center"/>
          </w:tcPr>
          <w:p w14:paraId="0463A3F7" w14:textId="77777777" w:rsidR="00547014" w:rsidRDefault="00D42D61">
            <w:pPr>
              <w:rPr>
                <w:b/>
              </w:rPr>
            </w:pPr>
            <w:r>
              <w:rPr>
                <w:b/>
              </w:rPr>
              <w:t>Jméno</w:t>
            </w:r>
          </w:p>
        </w:tc>
        <w:tc>
          <w:tcPr>
            <w:tcW w:w="3072" w:type="dxa"/>
            <w:vAlign w:val="center"/>
          </w:tcPr>
          <w:p w14:paraId="7D95EB48" w14:textId="77777777" w:rsidR="00547014" w:rsidRDefault="00D42D61">
            <w:pPr>
              <w:rPr>
                <w:b/>
              </w:rPr>
            </w:pPr>
            <w:r>
              <w:rPr>
                <w:b/>
              </w:rPr>
              <w:t>Podpis</w:t>
            </w:r>
          </w:p>
        </w:tc>
      </w:tr>
      <w:tr w:rsidR="00547014" w14:paraId="031CF0D1" w14:textId="77777777">
        <w:trPr>
          <w:trHeight w:val="1165"/>
        </w:trPr>
        <w:tc>
          <w:tcPr>
            <w:tcW w:w="3361" w:type="dxa"/>
            <w:vAlign w:val="center"/>
          </w:tcPr>
          <w:p w14:paraId="173A93D4" w14:textId="77777777" w:rsidR="00547014" w:rsidRDefault="00D42D61">
            <w:pPr>
              <w:spacing w:before="240" w:line="360" w:lineRule="auto"/>
            </w:pPr>
            <w:r>
              <w:t>Žadatel</w:t>
            </w:r>
          </w:p>
        </w:tc>
        <w:tc>
          <w:tcPr>
            <w:tcW w:w="3071" w:type="dxa"/>
            <w:vAlign w:val="center"/>
          </w:tcPr>
          <w:p w14:paraId="3D45F2AC" w14:textId="77777777" w:rsidR="00547014" w:rsidRDefault="00D42D61">
            <w:pPr>
              <w:spacing w:before="240" w:line="360" w:lineRule="auto"/>
            </w:pPr>
            <w:r>
              <w:t>Vladimír Velas</w:t>
            </w:r>
          </w:p>
        </w:tc>
        <w:tc>
          <w:tcPr>
            <w:tcW w:w="3072" w:type="dxa"/>
            <w:vAlign w:val="center"/>
          </w:tcPr>
          <w:p w14:paraId="3F7B9557" w14:textId="77777777" w:rsidR="00547014" w:rsidRDefault="00547014">
            <w:pPr>
              <w:spacing w:before="240" w:line="360" w:lineRule="auto"/>
            </w:pPr>
          </w:p>
        </w:tc>
      </w:tr>
      <w:tr w:rsidR="00547014" w14:paraId="09E47F61" w14:textId="77777777">
        <w:trPr>
          <w:trHeight w:val="1165"/>
        </w:trPr>
        <w:tc>
          <w:tcPr>
            <w:tcW w:w="3361" w:type="dxa"/>
            <w:vAlign w:val="center"/>
          </w:tcPr>
          <w:p w14:paraId="084F3CF9" w14:textId="77777777" w:rsidR="00547014" w:rsidRDefault="00D42D61">
            <w:pPr>
              <w:spacing w:before="240" w:line="360" w:lineRule="auto"/>
            </w:pPr>
            <w:r>
              <w:t>Metodický garant</w:t>
            </w:r>
          </w:p>
        </w:tc>
        <w:tc>
          <w:tcPr>
            <w:tcW w:w="3071" w:type="dxa"/>
            <w:vAlign w:val="center"/>
          </w:tcPr>
          <w:p w14:paraId="62E2D507" w14:textId="77777777" w:rsidR="00547014" w:rsidRDefault="00D42D61">
            <w:pPr>
              <w:spacing w:before="240" w:line="360" w:lineRule="auto"/>
            </w:pPr>
            <w:r>
              <w:t>Lucie Mališová</w:t>
            </w:r>
          </w:p>
        </w:tc>
        <w:tc>
          <w:tcPr>
            <w:tcW w:w="3072" w:type="dxa"/>
            <w:vAlign w:val="center"/>
          </w:tcPr>
          <w:p w14:paraId="331363B2" w14:textId="77777777" w:rsidR="00547014" w:rsidRDefault="00547014">
            <w:pPr>
              <w:spacing w:before="240" w:line="360" w:lineRule="auto"/>
            </w:pPr>
          </w:p>
        </w:tc>
      </w:tr>
      <w:tr w:rsidR="00547014" w14:paraId="50B2B43D" w14:textId="77777777">
        <w:trPr>
          <w:trHeight w:val="1165"/>
        </w:trPr>
        <w:tc>
          <w:tcPr>
            <w:tcW w:w="3361" w:type="dxa"/>
            <w:vAlign w:val="center"/>
          </w:tcPr>
          <w:p w14:paraId="1DF76C4E" w14:textId="77777777" w:rsidR="00547014" w:rsidRDefault="00D42D61">
            <w:pPr>
              <w:spacing w:before="240" w:line="360" w:lineRule="auto"/>
            </w:pPr>
            <w:r>
              <w:t>Koordinátor změny</w:t>
            </w:r>
          </w:p>
        </w:tc>
        <w:tc>
          <w:tcPr>
            <w:tcW w:w="3071" w:type="dxa"/>
            <w:vAlign w:val="center"/>
          </w:tcPr>
          <w:p w14:paraId="3802AB6D" w14:textId="77777777" w:rsidR="00547014" w:rsidRDefault="00D42D61">
            <w:pPr>
              <w:spacing w:before="240" w:line="360" w:lineRule="auto"/>
            </w:pPr>
            <w:r>
              <w:t>Michaela Frázová</w:t>
            </w:r>
          </w:p>
        </w:tc>
        <w:tc>
          <w:tcPr>
            <w:tcW w:w="3072" w:type="dxa"/>
            <w:vAlign w:val="center"/>
          </w:tcPr>
          <w:p w14:paraId="59774C30" w14:textId="77777777" w:rsidR="00547014" w:rsidRDefault="00547014">
            <w:pPr>
              <w:spacing w:before="240" w:line="360" w:lineRule="auto"/>
            </w:pPr>
          </w:p>
        </w:tc>
      </w:tr>
      <w:tr w:rsidR="00547014" w14:paraId="1293BB3E" w14:textId="77777777">
        <w:trPr>
          <w:trHeight w:val="1412"/>
        </w:trPr>
        <w:tc>
          <w:tcPr>
            <w:tcW w:w="3361" w:type="dxa"/>
            <w:vAlign w:val="center"/>
          </w:tcPr>
          <w:p w14:paraId="72B96A17" w14:textId="77777777" w:rsidR="00547014" w:rsidRDefault="00D42D61">
            <w:pPr>
              <w:spacing w:before="240" w:line="360" w:lineRule="auto"/>
            </w:pPr>
            <w:r>
              <w:t>Oprávněná osoba ve věcech ad hoc služeb</w:t>
            </w:r>
          </w:p>
        </w:tc>
        <w:tc>
          <w:tcPr>
            <w:tcW w:w="3071" w:type="dxa"/>
            <w:vAlign w:val="center"/>
          </w:tcPr>
          <w:p w14:paraId="4E27DDB4" w14:textId="77777777" w:rsidR="00547014" w:rsidRDefault="00D42D61">
            <w:pPr>
              <w:spacing w:before="240" w:line="360" w:lineRule="auto"/>
            </w:pPr>
            <w:r>
              <w:t>Vladimír Velas</w:t>
            </w:r>
          </w:p>
        </w:tc>
        <w:tc>
          <w:tcPr>
            <w:tcW w:w="3072" w:type="dxa"/>
            <w:vAlign w:val="center"/>
          </w:tcPr>
          <w:p w14:paraId="6A712B37" w14:textId="77777777" w:rsidR="00547014" w:rsidRDefault="00547014">
            <w:pPr>
              <w:spacing w:before="240" w:line="360" w:lineRule="auto"/>
            </w:pPr>
          </w:p>
        </w:tc>
      </w:tr>
      <w:tr w:rsidR="00547014" w14:paraId="33CCB0EA" w14:textId="77777777">
        <w:trPr>
          <w:trHeight w:val="1165"/>
        </w:trPr>
        <w:tc>
          <w:tcPr>
            <w:tcW w:w="3361" w:type="dxa"/>
            <w:vAlign w:val="center"/>
          </w:tcPr>
          <w:p w14:paraId="48830055" w14:textId="77777777" w:rsidR="00547014" w:rsidRDefault="00D42D61">
            <w:pPr>
              <w:spacing w:before="240" w:line="360" w:lineRule="auto"/>
            </w:pPr>
            <w:r>
              <w:t>Ředitelka OIKT</w:t>
            </w:r>
          </w:p>
        </w:tc>
        <w:tc>
          <w:tcPr>
            <w:tcW w:w="3071" w:type="dxa"/>
            <w:vAlign w:val="center"/>
          </w:tcPr>
          <w:p w14:paraId="64B0894E" w14:textId="77777777" w:rsidR="00547014" w:rsidRDefault="00D42D61">
            <w:pPr>
              <w:spacing w:before="240" w:line="360" w:lineRule="auto"/>
            </w:pPr>
            <w:r>
              <w:t>Leona Slabochová</w:t>
            </w:r>
          </w:p>
        </w:tc>
        <w:tc>
          <w:tcPr>
            <w:tcW w:w="3072" w:type="dxa"/>
            <w:vAlign w:val="center"/>
          </w:tcPr>
          <w:p w14:paraId="639059AA" w14:textId="77777777" w:rsidR="00547014" w:rsidRDefault="00547014">
            <w:pPr>
              <w:spacing w:before="240" w:line="360" w:lineRule="auto"/>
            </w:pPr>
          </w:p>
        </w:tc>
      </w:tr>
    </w:tbl>
    <w:p w14:paraId="4EABD8E6" w14:textId="77777777" w:rsidR="00547014" w:rsidRDefault="00547014">
      <w:pPr>
        <w:spacing w:before="60"/>
        <w:rPr>
          <w:sz w:val="16"/>
          <w:szCs w:val="16"/>
        </w:rPr>
      </w:pPr>
    </w:p>
    <w:p w14:paraId="31ACCBDE" w14:textId="77777777" w:rsidR="00547014" w:rsidRDefault="00D42D61">
      <w:pPr>
        <w:spacing w:before="60"/>
        <w:rPr>
          <w:sz w:val="16"/>
          <w:szCs w:val="16"/>
        </w:rPr>
      </w:pPr>
      <w:r>
        <w:rPr>
          <w:sz w:val="16"/>
          <w:szCs w:val="16"/>
        </w:rPr>
        <w:t xml:space="preserve"> (Pozn.: Oprávněná osoba se uvede v případě, že je uvedena ve smlouvě.)</w:t>
      </w:r>
    </w:p>
    <w:p w14:paraId="4D15D518" w14:textId="77777777" w:rsidR="00547014" w:rsidRDefault="00547014">
      <w:pPr>
        <w:spacing w:before="60"/>
        <w:rPr>
          <w:szCs w:val="22"/>
        </w:rPr>
        <w:sectPr w:rsidR="00547014">
          <w:footerReference w:type="default" r:id="rId19"/>
          <w:pgSz w:w="11906" w:h="16838"/>
          <w:pgMar w:top="1560" w:right="1418" w:bottom="1134" w:left="992" w:header="567" w:footer="567" w:gutter="0"/>
          <w:pgNumType w:start="1"/>
          <w:cols w:space="708"/>
          <w:docGrid w:linePitch="360"/>
        </w:sectPr>
      </w:pPr>
    </w:p>
    <w:p w14:paraId="599CE491" w14:textId="77777777" w:rsidR="00547014" w:rsidRDefault="00547014">
      <w:pPr>
        <w:pStyle w:val="Nadpis1"/>
        <w:numPr>
          <w:ilvl w:val="0"/>
          <w:numId w:val="0"/>
        </w:numPr>
        <w:tabs>
          <w:tab w:val="clear" w:pos="540"/>
        </w:tabs>
        <w:ind w:left="142"/>
        <w:rPr>
          <w:rFonts w:cs="Arial"/>
        </w:rPr>
      </w:pPr>
    </w:p>
    <w:p w14:paraId="72F96943" w14:textId="77777777" w:rsidR="00547014" w:rsidRDefault="00547014">
      <w:pPr>
        <w:pStyle w:val="Nadpis1"/>
        <w:numPr>
          <w:ilvl w:val="0"/>
          <w:numId w:val="0"/>
        </w:numPr>
        <w:tabs>
          <w:tab w:val="clear" w:pos="540"/>
        </w:tabs>
        <w:ind w:left="142"/>
        <w:rPr>
          <w:rFonts w:cs="Arial"/>
        </w:rPr>
      </w:pPr>
    </w:p>
    <w:p w14:paraId="65482054" w14:textId="77777777" w:rsidR="00547014" w:rsidRDefault="00547014">
      <w:pPr>
        <w:pStyle w:val="Nadpis1"/>
        <w:numPr>
          <w:ilvl w:val="0"/>
          <w:numId w:val="0"/>
        </w:numPr>
        <w:tabs>
          <w:tab w:val="clear" w:pos="540"/>
        </w:tabs>
        <w:ind w:left="142"/>
        <w:rPr>
          <w:rFonts w:cs="Arial"/>
        </w:rPr>
      </w:pPr>
    </w:p>
    <w:p w14:paraId="1B0D336C" w14:textId="77777777" w:rsidR="00547014" w:rsidRDefault="00547014"/>
    <w:p w14:paraId="647A8834" w14:textId="77777777" w:rsidR="00547014" w:rsidRDefault="00547014"/>
    <w:p w14:paraId="4BC82827" w14:textId="77777777" w:rsidR="00547014" w:rsidRDefault="00547014"/>
    <w:p w14:paraId="58B94445" w14:textId="77777777" w:rsidR="00547014" w:rsidRDefault="00547014"/>
    <w:p w14:paraId="567CFEAE" w14:textId="77777777" w:rsidR="00547014" w:rsidRDefault="00547014"/>
    <w:p w14:paraId="14433D78" w14:textId="77777777" w:rsidR="00547014" w:rsidRDefault="00547014"/>
    <w:p w14:paraId="7299D96A" w14:textId="77777777" w:rsidR="00547014" w:rsidRDefault="00547014"/>
    <w:p w14:paraId="1336B9E3" w14:textId="77777777" w:rsidR="00547014" w:rsidRDefault="00547014"/>
    <w:p w14:paraId="3585EF0A" w14:textId="77777777" w:rsidR="00547014" w:rsidRDefault="00547014"/>
    <w:p w14:paraId="6E302799" w14:textId="77777777" w:rsidR="00547014" w:rsidRDefault="00547014"/>
    <w:p w14:paraId="486C1809" w14:textId="77777777" w:rsidR="00547014" w:rsidRDefault="00547014"/>
    <w:p w14:paraId="75E2EA0E" w14:textId="77777777" w:rsidR="00547014" w:rsidRDefault="00547014"/>
    <w:p w14:paraId="1D3A24A8" w14:textId="77777777" w:rsidR="00547014" w:rsidRDefault="00D42D61">
      <w:pPr>
        <w:pStyle w:val="Nadpis1"/>
        <w:numPr>
          <w:ilvl w:val="0"/>
          <w:numId w:val="0"/>
        </w:numPr>
        <w:tabs>
          <w:tab w:val="clear" w:pos="540"/>
        </w:tabs>
        <w:ind w:left="142"/>
        <w:rPr>
          <w:rFonts w:cs="Arial"/>
        </w:rPr>
      </w:pPr>
      <w:r>
        <w:rPr>
          <w:rFonts w:cs="Arial"/>
        </w:rPr>
        <w:lastRenderedPageBreak/>
        <w:t>Vysvětlivky</w:t>
      </w:r>
    </w:p>
    <w:p w14:paraId="5A9D0763" w14:textId="77777777" w:rsidR="00547014" w:rsidRDefault="00547014">
      <w:pPr>
        <w:tabs>
          <w:tab w:val="left" w:pos="6946"/>
        </w:tabs>
        <w:spacing w:after="0"/>
        <w:jc w:val="center"/>
        <w:rPr>
          <w:rFonts w:cs="Arial"/>
        </w:rPr>
      </w:pPr>
    </w:p>
    <w:sectPr w:rsidR="00547014">
      <w:footerReference w:type="default" r:id="rId20"/>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78D1" w14:textId="77777777" w:rsidR="00CE1118" w:rsidRDefault="00CE1118">
      <w:pPr>
        <w:spacing w:after="0"/>
      </w:pPr>
      <w:r>
        <w:separator/>
      </w:r>
    </w:p>
  </w:endnote>
  <w:endnote w:type="continuationSeparator" w:id="0">
    <w:p w14:paraId="249FE9C3" w14:textId="77777777" w:rsidR="00CE1118" w:rsidRDefault="00CE1118">
      <w:pPr>
        <w:spacing w:after="0"/>
      </w:pPr>
      <w:r>
        <w:continuationSeparator/>
      </w:r>
    </w:p>
  </w:endnote>
  <w:endnote w:id="1">
    <w:p w14:paraId="1D17AF64" w14:textId="77777777" w:rsidR="00547014" w:rsidRDefault="00D42D6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0B048CD"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5E5A029" w14:textId="77777777" w:rsidR="00547014" w:rsidRDefault="00D42D6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53E2DDF"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D7289EC"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E21E844"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5D86820" w14:textId="77777777" w:rsidR="00547014" w:rsidRDefault="00D42D6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A1F4AFE" w14:textId="77777777" w:rsidR="00547014" w:rsidRDefault="00D42D6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D8CFB65" w14:textId="77777777" w:rsidR="00547014" w:rsidRDefault="00D42D6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49514C1" w14:textId="77777777" w:rsidR="00547014" w:rsidRDefault="00D42D6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2649F965" w14:textId="77777777" w:rsidR="00547014" w:rsidRDefault="00D42D6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EF163E4" w14:textId="77777777" w:rsidR="00547014" w:rsidRDefault="00D42D6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D92179E" w14:textId="77777777" w:rsidR="00547014" w:rsidRDefault="00D42D6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8A0D08E" w14:textId="77777777" w:rsidR="00547014" w:rsidRDefault="00D42D61">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0C6DAE5B"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66C69992" w14:textId="77777777" w:rsidR="00547014" w:rsidRDefault="00D42D6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6BFE5EF0" w14:textId="77777777" w:rsidR="00547014" w:rsidRDefault="00D42D6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188D026B"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74A285A1"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9ED6BA0"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44468F99"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61FFBC71"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2AED2F6B" w14:textId="77777777" w:rsidR="00547014" w:rsidRDefault="00D42D6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6840D2B7" w14:textId="77777777" w:rsidR="00547014" w:rsidRDefault="00D42D6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BF2" w14:textId="650FA496" w:rsidR="00547014" w:rsidRDefault="00D42D6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B5D10">
      <w:rPr>
        <w:noProof/>
        <w:sz w:val="16"/>
        <w:szCs w:val="16"/>
      </w:rPr>
      <w:t>7</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4BDA" w14:textId="4A4F6C8B" w:rsidR="00547014" w:rsidRDefault="00D42D61">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B5D10">
      <w:rPr>
        <w:noProof/>
        <w:sz w:val="16"/>
        <w:szCs w:val="16"/>
      </w:rPr>
      <w:t>4</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021" w14:textId="5548FA41" w:rsidR="00547014" w:rsidRDefault="00D42D6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B5D10">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1EB3" w14:textId="77777777" w:rsidR="00CE1118" w:rsidRDefault="00CE1118">
      <w:pPr>
        <w:spacing w:after="0"/>
      </w:pPr>
      <w:r>
        <w:separator/>
      </w:r>
    </w:p>
  </w:footnote>
  <w:footnote w:type="continuationSeparator" w:id="0">
    <w:p w14:paraId="59B5907D" w14:textId="77777777" w:rsidR="00CE1118" w:rsidRDefault="00CE1118">
      <w:pPr>
        <w:spacing w:after="0"/>
      </w:pPr>
      <w:r>
        <w:continuationSeparator/>
      </w:r>
    </w:p>
  </w:footnote>
  <w:footnote w:id="1">
    <w:p w14:paraId="6F9584C5" w14:textId="77777777" w:rsidR="00547014" w:rsidRDefault="00D42D6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6136935" w14:textId="77777777" w:rsidR="00547014" w:rsidRDefault="00D42D6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1B808F8" w14:textId="77777777" w:rsidR="00547014" w:rsidRDefault="00D42D6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C3CEF74" w14:textId="77777777" w:rsidR="00547014" w:rsidRDefault="00D42D6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A4"/>
    <w:multiLevelType w:val="multilevel"/>
    <w:tmpl w:val="5CC44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9762EA"/>
    <w:multiLevelType w:val="multilevel"/>
    <w:tmpl w:val="AE9AF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D7291D"/>
    <w:multiLevelType w:val="multilevel"/>
    <w:tmpl w:val="9AC4EA6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CF415F"/>
    <w:multiLevelType w:val="multilevel"/>
    <w:tmpl w:val="84D2C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FB7010"/>
    <w:multiLevelType w:val="multilevel"/>
    <w:tmpl w:val="ABFA1B5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15:restartNumberingAfterBreak="0">
    <w:nsid w:val="2596269F"/>
    <w:multiLevelType w:val="multilevel"/>
    <w:tmpl w:val="CF08ED7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16B47A6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878C9F6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B73624"/>
    <w:multiLevelType w:val="multilevel"/>
    <w:tmpl w:val="2B0CCE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497BB5"/>
    <w:multiLevelType w:val="multilevel"/>
    <w:tmpl w:val="F6D05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4573"/>
    <w:multiLevelType w:val="multilevel"/>
    <w:tmpl w:val="B0645B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19653BE"/>
    <w:multiLevelType w:val="multilevel"/>
    <w:tmpl w:val="0BDEBEDA"/>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452F3E"/>
    <w:multiLevelType w:val="multilevel"/>
    <w:tmpl w:val="B1E89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9A7967"/>
    <w:multiLevelType w:val="multilevel"/>
    <w:tmpl w:val="586E0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E5A4C"/>
    <w:multiLevelType w:val="multilevel"/>
    <w:tmpl w:val="5C746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536BCB"/>
    <w:multiLevelType w:val="multilevel"/>
    <w:tmpl w:val="C97AE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FF5D10"/>
    <w:multiLevelType w:val="multilevel"/>
    <w:tmpl w:val="0F3CEF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15:restartNumberingAfterBreak="0">
    <w:nsid w:val="584B090C"/>
    <w:multiLevelType w:val="multilevel"/>
    <w:tmpl w:val="79C61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3D72F0"/>
    <w:multiLevelType w:val="multilevel"/>
    <w:tmpl w:val="26D2A7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280A36"/>
    <w:multiLevelType w:val="multilevel"/>
    <w:tmpl w:val="E3E8C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A17B5D"/>
    <w:multiLevelType w:val="multilevel"/>
    <w:tmpl w:val="6A7C97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4C6F30"/>
    <w:multiLevelType w:val="multilevel"/>
    <w:tmpl w:val="CA060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385DFC"/>
    <w:multiLevelType w:val="multilevel"/>
    <w:tmpl w:val="E30E150C"/>
    <w:lvl w:ilvl="0">
      <w:start w:val="1"/>
      <w:numFmt w:val="bullet"/>
      <w:lvlText w:val="-"/>
      <w:lvlJc w:val="left"/>
      <w:pPr>
        <w:ind w:left="1211" w:hanging="360"/>
      </w:pPr>
      <w:rPr>
        <w:rFonts w:ascii="Arial" w:eastAsia="Times New Roman" w:hAnsi="Arial" w:cs="Aria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3" w15:restartNumberingAfterBreak="0">
    <w:nsid w:val="6F7C4171"/>
    <w:multiLevelType w:val="multilevel"/>
    <w:tmpl w:val="4B52EEE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75521209"/>
    <w:multiLevelType w:val="multilevel"/>
    <w:tmpl w:val="EF9251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965966"/>
    <w:multiLevelType w:val="multilevel"/>
    <w:tmpl w:val="246219C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8B7538B"/>
    <w:multiLevelType w:val="multilevel"/>
    <w:tmpl w:val="DDEAF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A1A18"/>
    <w:multiLevelType w:val="multilevel"/>
    <w:tmpl w:val="6328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C84052"/>
    <w:multiLevelType w:val="multilevel"/>
    <w:tmpl w:val="BCD26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B12DC"/>
    <w:multiLevelType w:val="multilevel"/>
    <w:tmpl w:val="E4F07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284670">
    <w:abstractNumId w:val="0"/>
  </w:num>
  <w:num w:numId="2" w16cid:durableId="1207794539">
    <w:abstractNumId w:val="1"/>
  </w:num>
  <w:num w:numId="3" w16cid:durableId="374156532">
    <w:abstractNumId w:val="2"/>
  </w:num>
  <w:num w:numId="4" w16cid:durableId="1432437128">
    <w:abstractNumId w:val="3"/>
  </w:num>
  <w:num w:numId="5" w16cid:durableId="147327584">
    <w:abstractNumId w:val="4"/>
  </w:num>
  <w:num w:numId="6" w16cid:durableId="1543588217">
    <w:abstractNumId w:val="5"/>
  </w:num>
  <w:num w:numId="7" w16cid:durableId="1209606114">
    <w:abstractNumId w:val="6"/>
  </w:num>
  <w:num w:numId="8" w16cid:durableId="1028067188">
    <w:abstractNumId w:val="7"/>
  </w:num>
  <w:num w:numId="9" w16cid:durableId="1598438790">
    <w:abstractNumId w:val="8"/>
  </w:num>
  <w:num w:numId="10" w16cid:durableId="684357541">
    <w:abstractNumId w:val="9"/>
  </w:num>
  <w:num w:numId="11" w16cid:durableId="1090199616">
    <w:abstractNumId w:val="10"/>
  </w:num>
  <w:num w:numId="12" w16cid:durableId="1163161145">
    <w:abstractNumId w:val="11"/>
  </w:num>
  <w:num w:numId="13" w16cid:durableId="313023542">
    <w:abstractNumId w:val="12"/>
  </w:num>
  <w:num w:numId="14" w16cid:durableId="360665757">
    <w:abstractNumId w:val="13"/>
  </w:num>
  <w:num w:numId="15" w16cid:durableId="1378357175">
    <w:abstractNumId w:val="14"/>
  </w:num>
  <w:num w:numId="16" w16cid:durableId="527180362">
    <w:abstractNumId w:val="15"/>
  </w:num>
  <w:num w:numId="17" w16cid:durableId="1182665721">
    <w:abstractNumId w:val="16"/>
  </w:num>
  <w:num w:numId="18" w16cid:durableId="366879506">
    <w:abstractNumId w:val="17"/>
  </w:num>
  <w:num w:numId="19" w16cid:durableId="10956442">
    <w:abstractNumId w:val="18"/>
  </w:num>
  <w:num w:numId="20" w16cid:durableId="833490528">
    <w:abstractNumId w:val="19"/>
  </w:num>
  <w:num w:numId="21" w16cid:durableId="449321442">
    <w:abstractNumId w:val="20"/>
  </w:num>
  <w:num w:numId="22" w16cid:durableId="786118767">
    <w:abstractNumId w:val="21"/>
  </w:num>
  <w:num w:numId="23" w16cid:durableId="1950315673">
    <w:abstractNumId w:val="22"/>
  </w:num>
  <w:num w:numId="24" w16cid:durableId="1347754483">
    <w:abstractNumId w:val="23"/>
  </w:num>
  <w:num w:numId="25" w16cid:durableId="1038702181">
    <w:abstractNumId w:val="24"/>
  </w:num>
  <w:num w:numId="26" w16cid:durableId="2078242718">
    <w:abstractNumId w:val="25"/>
  </w:num>
  <w:num w:numId="27" w16cid:durableId="789400659">
    <w:abstractNumId w:val="26"/>
  </w:num>
  <w:num w:numId="28" w16cid:durableId="1750301082">
    <w:abstractNumId w:val="27"/>
  </w:num>
  <w:num w:numId="29" w16cid:durableId="2071493755">
    <w:abstractNumId w:val="28"/>
  </w:num>
  <w:num w:numId="30" w16cid:durableId="1636645026">
    <w:abstractNumId w:val="29"/>
  </w:num>
  <w:num w:numId="31" w16cid:durableId="1897274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email" w:val=" "/>
    <w:docVar w:name="dms_adresat_ic" w:val=" "/>
    <w:docVar w:name="dms_adresat_idds" w:val=" "/>
    <w:docVar w:name="dms_adresat_jmeno" w:val=" "/>
    <w:docVar w:name="dms_carovy_kod" w:val="mzedms029996432"/>
    <w:docVar w:name="dms_carovy_kod_cj" w:val="MZE-65100/2025-12122"/>
    <w:docVar w:name="dms_cj" w:val="MZE-65100/2025-12122"/>
    <w:docVar w:name="dms_cj_skn" w:val=" "/>
    <w:docVar w:name="dms_datum" w:val="9. 9. 2025"/>
    <w:docVar w:name="dms_datum_textem" w:val="9. září 2025"/>
    <w:docVar w:name="dms_datum_vzniku" w:val="9. 9. 2025 19:57:1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416-RFC-PRAISIII-HR-001-PZ935-Úplné elektronické podání – etapa II."/>
    <w:docVar w:name="dms_VNVSpravce" w:val=" "/>
    <w:docVar w:name="dms_zpracoval_jmeno" w:val="David Neužil"/>
    <w:docVar w:name="dms_zpracoval_mail" w:val="David.Neuzil@mze.gov.cz"/>
    <w:docVar w:name="dms_zpracoval_telefon" w:val="221812012"/>
  </w:docVars>
  <w:rsids>
    <w:rsidRoot w:val="00547014"/>
    <w:rsid w:val="000D6ED4"/>
    <w:rsid w:val="00547014"/>
    <w:rsid w:val="00884587"/>
    <w:rsid w:val="008A439B"/>
    <w:rsid w:val="008B5D10"/>
    <w:rsid w:val="00CC1457"/>
    <w:rsid w:val="00CE1118"/>
    <w:rsid w:val="00D42D61"/>
    <w:rsid w:val="00F16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8E6927"/>
  <w15:docId w15:val="{0AA7203B-0098-49F2-9979-68F3BCC0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4"/>
      </w:numPr>
      <w:outlineLvl w:val="2"/>
    </w:pPr>
    <w:rPr>
      <w:b/>
      <w:sz w:val="20"/>
      <w:szCs w:val="18"/>
    </w:rPr>
  </w:style>
  <w:style w:type="paragraph" w:styleId="Nadpis4">
    <w:name w:val="heading 4"/>
    <w:basedOn w:val="Normln"/>
    <w:next w:val="Normln"/>
    <w:link w:val="Nadpis4Char"/>
    <w:unhideWhenUsed/>
    <w:qFormat/>
    <w:pPr>
      <w:keepNext/>
      <w:keepLines/>
      <w:numPr>
        <w:ilvl w:val="3"/>
        <w:numId w:val="2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057273\AppData\Local\Microsoft\Windows\INetCache\Content.Outlook\64GJY1FG\lucie.malisova@mze.gov.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pa057273\AppData\Local\Microsoft\Windows\INetCache\Content.Outlook\64GJY1FG\vladimir.velas@mze.gov.cz"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chaela.frazova@mze.gov.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ona.slabochova@mze.gov.cz"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E0C24FFE3423093AAC0C70E740784"/>
        <w:category>
          <w:name w:val="Obecné"/>
          <w:gallery w:val="placeholder"/>
        </w:category>
        <w:types>
          <w:type w:val="bbPlcHdr"/>
        </w:types>
        <w:behaviors>
          <w:behavior w:val="content"/>
        </w:behaviors>
        <w:guid w:val="{64153F3E-EA63-4CB0-9478-ED4DCB9B94AC}"/>
      </w:docPartPr>
      <w:docPartBody>
        <w:p w:rsidR="007D5D0A" w:rsidRDefault="007D5D0A" w:rsidP="007D5D0A">
          <w:pPr>
            <w:pStyle w:val="37FE0C24FFE3423093AAC0C70E740784"/>
          </w:pPr>
          <w:r w:rsidRPr="00917113">
            <w:rPr>
              <w:rStyle w:val="Zstupntext"/>
            </w:rPr>
            <w:t>Klikněte sem a zadejte datum.</w:t>
          </w:r>
        </w:p>
      </w:docPartBody>
    </w:docPart>
    <w:docPart>
      <w:docPartPr>
        <w:name w:val="5F74033C65314C69B94F173237C7C6AD"/>
        <w:category>
          <w:name w:val="Obecné"/>
          <w:gallery w:val="placeholder"/>
        </w:category>
        <w:types>
          <w:type w:val="bbPlcHdr"/>
        </w:types>
        <w:behaviors>
          <w:behavior w:val="content"/>
        </w:behaviors>
        <w:guid w:val="{56CA17ED-9F2A-458F-B770-398A9E57A3E5}"/>
      </w:docPartPr>
      <w:docPartBody>
        <w:p w:rsidR="007D5D0A" w:rsidRDefault="007D5D0A" w:rsidP="007D5D0A">
          <w:pPr>
            <w:pStyle w:val="5F74033C65314C69B94F173237C7C6A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22576"/>
    <w:rsid w:val="0063652F"/>
    <w:rsid w:val="0069033B"/>
    <w:rsid w:val="006A42A7"/>
    <w:rsid w:val="006B6BB5"/>
    <w:rsid w:val="006C764B"/>
    <w:rsid w:val="006F5755"/>
    <w:rsid w:val="007343EB"/>
    <w:rsid w:val="00743A54"/>
    <w:rsid w:val="007B2538"/>
    <w:rsid w:val="007B681F"/>
    <w:rsid w:val="007D2CEA"/>
    <w:rsid w:val="007D5D0A"/>
    <w:rsid w:val="007F3BFB"/>
    <w:rsid w:val="008540C0"/>
    <w:rsid w:val="008560BE"/>
    <w:rsid w:val="008754C5"/>
    <w:rsid w:val="008803C2"/>
    <w:rsid w:val="00893350"/>
    <w:rsid w:val="008C7A69"/>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C145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1680C"/>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5D0A"/>
    <w:rPr>
      <w:color w:val="808080"/>
    </w:rPr>
  </w:style>
  <w:style w:type="paragraph" w:customStyle="1" w:styleId="37FE0C24FFE3423093AAC0C70E740784">
    <w:name w:val="37FE0C24FFE3423093AAC0C70E740784"/>
    <w:rsid w:val="007D5D0A"/>
    <w:pPr>
      <w:spacing w:line="278" w:lineRule="auto"/>
    </w:pPr>
    <w:rPr>
      <w:kern w:val="2"/>
      <w:sz w:val="24"/>
      <w:szCs w:val="24"/>
      <w14:ligatures w14:val="standardContextual"/>
    </w:rPr>
  </w:style>
  <w:style w:type="paragraph" w:customStyle="1" w:styleId="5F74033C65314C69B94F173237C7C6AD">
    <w:name w:val="5F74033C65314C69B94F173237C7C6AD"/>
    <w:rsid w:val="007D5D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E939B424-03C3-4245-81B3-09423F60544B}"/>
</file>

<file path=docProps/app.xml><?xml version="1.0" encoding="utf-8"?>
<Properties xmlns="http://schemas.openxmlformats.org/officeDocument/2006/extended-properties" xmlns:vt="http://schemas.openxmlformats.org/officeDocument/2006/docPropsVTypes">
  <Template>Sablona_Dokumentace_v2.0.dotx</Template>
  <TotalTime>4</TotalTime>
  <Pages>12</Pages>
  <Words>2281</Words>
  <Characters>13458</Characters>
  <Application>Microsoft Office Word</Application>
  <DocSecurity>0</DocSecurity>
  <Lines>112</Lines>
  <Paragraphs>31</Paragraphs>
  <ScaleCrop>false</ScaleCrop>
  <Manager>Jan.Ladin@mze.cz</Manager>
  <Company>Mze</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2025-09-16T10:43:00Z</dcterms:created>
  <dcterms:modified xsi:type="dcterms:W3CDTF">2025-09-16T10:46:00Z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