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1249B" w14:textId="77777777" w:rsidR="0032013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463B08" w14:textId="77777777" w:rsidR="0032013F" w:rsidRDefault="00000000">
      <w:pPr>
        <w:framePr w:w="1909" w:wrap="auto" w:hAnchor="text" w:x="5118" w:y="139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0000"/>
          <w:sz w:val="24"/>
        </w:rPr>
        <w:t xml:space="preserve">DODATEK </w:t>
      </w:r>
      <w:r>
        <w:rPr>
          <w:rFonts w:ascii="Tahoma" w:hAnsi="Tahoma" w:cs="Tahoma"/>
          <w:b/>
          <w:color w:val="000000"/>
          <w:sz w:val="24"/>
        </w:rPr>
        <w:t>č.</w:t>
      </w:r>
      <w:r>
        <w:rPr>
          <w:rFonts w:ascii="Tahoma"/>
          <w:b/>
          <w:color w:val="000000"/>
          <w:sz w:val="24"/>
        </w:rPr>
        <w:t xml:space="preserve"> 1</w:t>
      </w:r>
    </w:p>
    <w:p w14:paraId="55536AE3" w14:textId="77777777" w:rsidR="0032013F" w:rsidRDefault="00000000">
      <w:pPr>
        <w:framePr w:w="8952" w:wrap="auto" w:hAnchor="text" w:x="1594" w:y="189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0000"/>
          <w:sz w:val="24"/>
        </w:rPr>
        <w:t>ke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smlouvě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 xml:space="preserve">o </w:t>
      </w:r>
      <w:r>
        <w:rPr>
          <w:rFonts w:ascii="Tahoma" w:hAnsi="Tahoma" w:cs="Tahoma"/>
          <w:b/>
          <w:color w:val="000000"/>
          <w:spacing w:val="1"/>
          <w:sz w:val="24"/>
        </w:rPr>
        <w:t>dílo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pacing w:val="2"/>
          <w:sz w:val="24"/>
        </w:rPr>
        <w:t>na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zhotovení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projektové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dokumentace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a</w:t>
      </w:r>
      <w:r>
        <w:rPr>
          <w:rFonts w:ascii="Tahoma"/>
          <w:b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výkon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dozoru</w:t>
      </w:r>
    </w:p>
    <w:p w14:paraId="7C385D27" w14:textId="77777777" w:rsidR="0032013F" w:rsidRDefault="00000000">
      <w:pPr>
        <w:framePr w:w="1658" w:wrap="auto" w:hAnchor="text" w:x="5243" w:y="223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0000"/>
          <w:sz w:val="24"/>
        </w:rPr>
        <w:t>projektanta</w:t>
      </w:r>
    </w:p>
    <w:p w14:paraId="195AA771" w14:textId="77777777" w:rsidR="0032013F" w:rsidRDefault="00000000">
      <w:pPr>
        <w:framePr w:w="2543" w:wrap="auto" w:hAnchor="text" w:x="4801" w:y="2924"/>
        <w:widowControl w:val="0"/>
        <w:autoSpaceDE w:val="0"/>
        <w:autoSpaceDN w:val="0"/>
        <w:spacing w:before="0" w:after="0" w:line="290" w:lineRule="exact"/>
        <w:ind w:left="722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ČÁST</w:t>
      </w:r>
      <w:r>
        <w:rPr>
          <w:rFonts w:ascii="Tahoma"/>
          <w:b/>
          <w:color w:val="000000"/>
          <w:spacing w:val="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A</w:t>
      </w:r>
    </w:p>
    <w:p w14:paraId="45D660B5" w14:textId="77777777" w:rsidR="0032013F" w:rsidRDefault="00000000">
      <w:pPr>
        <w:framePr w:w="2543" w:wrap="auto" w:hAnchor="text" w:x="4801" w:y="2924"/>
        <w:widowControl w:val="0"/>
        <w:autoSpaceDE w:val="0"/>
        <w:autoSpaceDN w:val="0"/>
        <w:spacing w:before="46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Obecná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ustanovení</w:t>
      </w:r>
    </w:p>
    <w:p w14:paraId="4C48E49B" w14:textId="77777777" w:rsidR="0032013F" w:rsidRDefault="00000000">
      <w:pPr>
        <w:framePr w:w="417" w:wrap="auto" w:hAnchor="text" w:x="5864" w:y="395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  <w:spacing w:val="2"/>
        </w:rPr>
        <w:t>I.</w:t>
      </w:r>
    </w:p>
    <w:p w14:paraId="2376FAE2" w14:textId="77777777" w:rsidR="0032013F" w:rsidRDefault="00000000">
      <w:pPr>
        <w:framePr w:w="1896" w:wrap="auto" w:hAnchor="text" w:x="5125" w:y="422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Smluvní</w:t>
      </w:r>
      <w:r>
        <w:rPr>
          <w:rFonts w:ascii="Tahoma"/>
          <w:b/>
          <w:color w:val="000000"/>
        </w:rPr>
        <w:t xml:space="preserve"> strany</w:t>
      </w:r>
    </w:p>
    <w:p w14:paraId="26836B26" w14:textId="77777777" w:rsidR="0032013F" w:rsidRDefault="00000000">
      <w:pPr>
        <w:framePr w:w="381" w:wrap="auto" w:hAnchor="text" w:x="1416" w:y="460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1</w:t>
      </w:r>
    </w:p>
    <w:p w14:paraId="1AB24961" w14:textId="77777777" w:rsidR="0032013F" w:rsidRDefault="00000000">
      <w:pPr>
        <w:framePr w:w="7223" w:wrap="auto" w:hAnchor="text" w:x="1558" w:y="460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.</w:t>
      </w:r>
      <w:r>
        <w:rPr>
          <w:rFonts w:ascii="Tahoma"/>
          <w:b/>
          <w:color w:val="000000"/>
          <w:spacing w:val="83"/>
        </w:rPr>
        <w:t xml:space="preserve"> </w:t>
      </w:r>
      <w:r>
        <w:rPr>
          <w:rFonts w:ascii="Tahoma" w:hAnsi="Tahoma" w:cs="Tahoma"/>
          <w:b/>
          <w:color w:val="000000"/>
        </w:rPr>
        <w:t>Obchodní</w:t>
      </w:r>
      <w:r>
        <w:rPr>
          <w:rFonts w:ascii="Tahoma"/>
          <w:b/>
          <w:color w:val="000000"/>
        </w:rPr>
        <w:t xml:space="preserve"> akademie,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Ostrava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Poruba,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příspěvková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organizace</w:t>
      </w:r>
    </w:p>
    <w:p w14:paraId="44B5C709" w14:textId="77777777" w:rsidR="0032013F" w:rsidRDefault="00000000">
      <w:pPr>
        <w:framePr w:w="5285" w:wrap="auto" w:hAnchor="text" w:x="1774" w:y="499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 xml:space="preserve">se </w:t>
      </w:r>
      <w:r>
        <w:rPr>
          <w:rFonts w:ascii="Tahoma" w:hAnsi="Tahoma" w:cs="Tahoma"/>
          <w:color w:val="000000"/>
        </w:rPr>
        <w:t>sídlem: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Polská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1543/6,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Ostrava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Poruba,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708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00</w:t>
      </w:r>
    </w:p>
    <w:p w14:paraId="0CA171F9" w14:textId="77777777" w:rsidR="0032013F" w:rsidRDefault="00000000">
      <w:pPr>
        <w:framePr w:w="3226" w:wrap="auto" w:hAnchor="text" w:x="1774" w:y="546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zastoupena: Mgr.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Jakub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Mojžíš</w:t>
      </w:r>
    </w:p>
    <w:p w14:paraId="289E1ECC" w14:textId="77777777" w:rsidR="0032013F" w:rsidRDefault="00000000">
      <w:pPr>
        <w:framePr w:w="1720" w:wrap="auto" w:hAnchor="text" w:x="1774" w:y="592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IČO: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00602094</w:t>
      </w:r>
    </w:p>
    <w:p w14:paraId="55103A92" w14:textId="77777777" w:rsidR="0032013F" w:rsidRDefault="00000000">
      <w:pPr>
        <w:framePr w:w="3651" w:wrap="auto" w:hAnchor="text" w:x="1774" w:y="631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DIČ: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CZ00602094,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není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plátce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DPH</w:t>
      </w:r>
    </w:p>
    <w:p w14:paraId="6AA3D14C" w14:textId="77777777" w:rsidR="0032013F" w:rsidRDefault="00000000">
      <w:pPr>
        <w:framePr w:w="6292" w:wrap="auto" w:hAnchor="text" w:x="1774" w:y="678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bankovní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spojení: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Komerční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banka, expozitura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Ostrava-Poruba</w:t>
      </w:r>
    </w:p>
    <w:p w14:paraId="29A13DC8" w14:textId="77777777" w:rsidR="0032013F" w:rsidRDefault="00000000">
      <w:pPr>
        <w:framePr w:w="6292" w:wrap="auto" w:hAnchor="text" w:x="1774" w:y="6782"/>
        <w:widowControl w:val="0"/>
        <w:autoSpaceDE w:val="0"/>
        <w:autoSpaceDN w:val="0"/>
        <w:spacing w:before="201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číslo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účtu: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19-3251110267/0100</w:t>
      </w:r>
    </w:p>
    <w:p w14:paraId="29CBEE16" w14:textId="77777777" w:rsidR="0032013F" w:rsidRDefault="00000000">
      <w:pPr>
        <w:framePr w:w="4930" w:wrap="auto" w:hAnchor="text" w:x="1774" w:y="771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 xml:space="preserve">Osoba </w:t>
      </w:r>
      <w:r>
        <w:rPr>
          <w:rFonts w:ascii="Tahoma" w:hAnsi="Tahoma" w:cs="Tahoma"/>
          <w:color w:val="000000"/>
        </w:rPr>
        <w:t>oprávněná</w:t>
      </w:r>
      <w:r>
        <w:rPr>
          <w:rFonts w:ascii="Tahoma"/>
          <w:color w:val="000000"/>
        </w:rPr>
        <w:t xml:space="preserve"> jednat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 xml:space="preserve">ve </w:t>
      </w:r>
      <w:r>
        <w:rPr>
          <w:rFonts w:ascii="Tahoma" w:hAnsi="Tahoma" w:cs="Tahoma"/>
          <w:color w:val="000000"/>
        </w:rPr>
        <w:t>věcech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technických:</w:t>
      </w:r>
    </w:p>
    <w:p w14:paraId="0F797FF6" w14:textId="77777777" w:rsidR="0032013F" w:rsidRDefault="00000000">
      <w:pPr>
        <w:framePr w:w="7847" w:wrap="auto" w:hAnchor="text" w:x="1774" w:y="818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u w:val="single"/>
        </w:rPr>
      </w:pPr>
      <w:r>
        <w:rPr>
          <w:rFonts w:ascii="Tahoma"/>
          <w:color w:val="000000"/>
        </w:rPr>
        <w:t xml:space="preserve">Lucie </w:t>
      </w:r>
      <w:r>
        <w:rPr>
          <w:rFonts w:ascii="Tahoma" w:hAnsi="Tahoma" w:cs="Tahoma"/>
          <w:color w:val="000000"/>
        </w:rPr>
        <w:t>Tomisová,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tel.: +420 777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961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839,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e-mail:</w:t>
      </w:r>
      <w:r>
        <w:rPr>
          <w:rFonts w:ascii="Tahoma"/>
          <w:color w:val="000000"/>
          <w:spacing w:val="-3"/>
        </w:rPr>
        <w:t xml:space="preserve"> </w:t>
      </w:r>
      <w:hyperlink r:id="rId4" w:history="1">
        <w:r>
          <w:rPr>
            <w:rFonts w:ascii="Tahoma"/>
            <w:color w:val="467886"/>
            <w:u w:val="single"/>
          </w:rPr>
          <w:t>lucie.tomisova@oa-poruba.cz</w:t>
        </w:r>
      </w:hyperlink>
    </w:p>
    <w:p w14:paraId="432EBC29" w14:textId="77777777" w:rsidR="0032013F" w:rsidRDefault="00000000">
      <w:pPr>
        <w:framePr w:w="381" w:wrap="auto" w:hAnchor="text" w:x="1416" w:y="865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2</w:t>
      </w:r>
    </w:p>
    <w:p w14:paraId="72F548C8" w14:textId="77777777" w:rsidR="0032013F" w:rsidRDefault="00000000">
      <w:pPr>
        <w:framePr w:w="2770" w:wrap="auto" w:hAnchor="text" w:x="1558" w:y="865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.</w:t>
      </w:r>
      <w:r>
        <w:rPr>
          <w:rFonts w:ascii="Tahoma"/>
          <w:b/>
          <w:color w:val="000000"/>
          <w:spacing w:val="83"/>
        </w:rPr>
        <w:t xml:space="preserve"> </w:t>
      </w:r>
      <w:r>
        <w:rPr>
          <w:rFonts w:ascii="Tahoma"/>
          <w:b/>
          <w:color w:val="000000"/>
        </w:rPr>
        <w:t>TZB-energie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CZ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s.r.o.</w:t>
      </w:r>
    </w:p>
    <w:p w14:paraId="46F62355" w14:textId="77777777" w:rsidR="0032013F" w:rsidRDefault="00000000">
      <w:pPr>
        <w:framePr w:w="5606" w:wrap="auto" w:hAnchor="text" w:x="1774" w:y="903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 xml:space="preserve">se </w:t>
      </w:r>
      <w:r>
        <w:rPr>
          <w:rFonts w:ascii="Tahoma" w:hAnsi="Tahoma" w:cs="Tahoma"/>
          <w:color w:val="000000"/>
        </w:rPr>
        <w:t>sídlem: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Kubánská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1510/2,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Ostrava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Poruba,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  <w:spacing w:val="-1"/>
        </w:rPr>
        <w:t>708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00</w:t>
      </w:r>
    </w:p>
    <w:p w14:paraId="6BB64553" w14:textId="77777777" w:rsidR="0032013F" w:rsidRDefault="00000000">
      <w:pPr>
        <w:framePr w:w="5606" w:wrap="auto" w:hAnchor="text" w:x="1774" w:y="9038"/>
        <w:widowControl w:val="0"/>
        <w:autoSpaceDE w:val="0"/>
        <w:autoSpaceDN w:val="0"/>
        <w:spacing w:before="118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zastoupena: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  <w:spacing w:val="-1"/>
        </w:rPr>
        <w:t>Ing.</w:t>
      </w:r>
      <w:r>
        <w:rPr>
          <w:rFonts w:ascii="Tahoma"/>
          <w:color w:val="000000"/>
        </w:rPr>
        <w:t xml:space="preserve"> Pavlem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Gergelou,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jednatelem</w:t>
      </w:r>
    </w:p>
    <w:p w14:paraId="4A8E6C00" w14:textId="77777777" w:rsidR="0032013F" w:rsidRDefault="00000000">
      <w:pPr>
        <w:framePr w:w="5606" w:wrap="auto" w:hAnchor="text" w:x="1774" w:y="9038"/>
        <w:widowControl w:val="0"/>
        <w:autoSpaceDE w:val="0"/>
        <w:autoSpaceDN w:val="0"/>
        <w:spacing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IČO: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05700124</w:t>
      </w:r>
    </w:p>
    <w:p w14:paraId="54D216BD" w14:textId="77777777" w:rsidR="0032013F" w:rsidRDefault="00000000">
      <w:pPr>
        <w:framePr w:w="1968" w:wrap="auto" w:hAnchor="text" w:x="1774" w:y="1019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DIČ: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CZ05700124</w:t>
      </w:r>
    </w:p>
    <w:p w14:paraId="1ABF293A" w14:textId="77777777" w:rsidR="0032013F" w:rsidRDefault="00000000">
      <w:pPr>
        <w:framePr w:w="3438" w:wrap="auto" w:hAnchor="text" w:x="1774" w:y="1057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bankovní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spojení: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Fio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banka,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a.s.</w:t>
      </w:r>
    </w:p>
    <w:p w14:paraId="329D645F" w14:textId="77777777" w:rsidR="0032013F" w:rsidRDefault="00000000">
      <w:pPr>
        <w:framePr w:w="3062" w:wrap="auto" w:hAnchor="text" w:x="1774" w:y="1096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číslo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účtu: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2101144715/2010</w:t>
      </w:r>
    </w:p>
    <w:p w14:paraId="5B20633B" w14:textId="77777777" w:rsidR="0032013F" w:rsidRDefault="00000000">
      <w:pPr>
        <w:framePr w:w="8611" w:wrap="auto" w:hAnchor="text" w:x="1774" w:y="1135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Zapsána</w:t>
      </w:r>
      <w:r>
        <w:rPr>
          <w:rFonts w:ascii="Tahoma"/>
          <w:color w:val="000000"/>
        </w:rPr>
        <w:t xml:space="preserve"> v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obchodním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rejstříku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vedeném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Krajským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soudem v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Ostravě,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"/>
        </w:rPr>
        <w:t>sp.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-1"/>
        </w:rPr>
        <w:t>zn.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C 68930</w:t>
      </w:r>
    </w:p>
    <w:p w14:paraId="048BBCA8" w14:textId="77777777" w:rsidR="0032013F" w:rsidRDefault="00000000">
      <w:pPr>
        <w:framePr w:w="522" w:wrap="auto" w:hAnchor="text" w:x="5991" w:y="1212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  <w:spacing w:val="-1"/>
        </w:rPr>
        <w:t>II.</w:t>
      </w:r>
    </w:p>
    <w:p w14:paraId="7FD133EC" w14:textId="77777777" w:rsidR="0032013F" w:rsidRDefault="00000000">
      <w:pPr>
        <w:framePr w:w="2472" w:wrap="auto" w:hAnchor="text" w:x="5017" w:y="1250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Základní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 w:hAnsi="Tahoma" w:cs="Tahoma"/>
          <w:b/>
          <w:color w:val="000000"/>
        </w:rPr>
        <w:t>ustanovení</w:t>
      </w:r>
    </w:p>
    <w:p w14:paraId="17C1DC19" w14:textId="77777777" w:rsidR="0032013F" w:rsidRDefault="00000000">
      <w:pPr>
        <w:framePr w:w="361" w:wrap="auto" w:hAnchor="text" w:x="1558" w:y="1327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</w:t>
      </w:r>
    </w:p>
    <w:p w14:paraId="03256C33" w14:textId="77777777" w:rsidR="0032013F" w:rsidRDefault="00000000">
      <w:pPr>
        <w:framePr w:w="361" w:wrap="auto" w:hAnchor="text" w:x="1558" w:y="13279"/>
        <w:widowControl w:val="0"/>
        <w:autoSpaceDE w:val="0"/>
        <w:autoSpaceDN w:val="0"/>
        <w:spacing w:before="917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2</w:t>
      </w:r>
    </w:p>
    <w:p w14:paraId="4DB48E15" w14:textId="77777777" w:rsidR="0032013F" w:rsidRDefault="00000000">
      <w:pPr>
        <w:framePr w:w="9055" w:wrap="auto" w:hAnchor="text" w:x="1679" w:y="1327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</w:rPr>
        <w:t>Tento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</w:rPr>
        <w:t>Dodatek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č.1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(dále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</w:rPr>
        <w:t>jen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„dodatek“)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</w:rPr>
        <w:t>ke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smlouvě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</w:rPr>
        <w:t>na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zhotovení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projektové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</w:rPr>
        <w:t>dokumentace</w:t>
      </w:r>
    </w:p>
    <w:p w14:paraId="22BBA642" w14:textId="77777777" w:rsidR="0032013F" w:rsidRDefault="00000000">
      <w:pPr>
        <w:framePr w:w="9055" w:wrap="auto" w:hAnchor="text" w:x="1679" w:y="13279"/>
        <w:widowControl w:val="0"/>
        <w:autoSpaceDE w:val="0"/>
        <w:autoSpaceDN w:val="0"/>
        <w:spacing w:before="0" w:after="0" w:line="266" w:lineRule="exact"/>
        <w:ind w:left="95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24"/>
        </w:rPr>
        <w:t xml:space="preserve"> </w:t>
      </w:r>
      <w:r>
        <w:rPr>
          <w:rFonts w:ascii="Tahoma"/>
          <w:color w:val="000000"/>
          <w:spacing w:val="1"/>
        </w:rPr>
        <w:t>dozor</w:t>
      </w:r>
      <w:r>
        <w:rPr>
          <w:rFonts w:ascii="Tahoma"/>
          <w:color w:val="000000"/>
          <w:spacing w:val="22"/>
        </w:rPr>
        <w:t xml:space="preserve"> </w:t>
      </w:r>
      <w:r>
        <w:rPr>
          <w:rFonts w:ascii="Tahoma"/>
          <w:color w:val="000000"/>
        </w:rPr>
        <w:t>projektanta,</w:t>
      </w:r>
      <w:r>
        <w:rPr>
          <w:rFonts w:ascii="Tahoma"/>
          <w:color w:val="000000"/>
          <w:spacing w:val="22"/>
        </w:rPr>
        <w:t xml:space="preserve"> </w:t>
      </w:r>
      <w:r>
        <w:rPr>
          <w:rFonts w:ascii="Tahoma"/>
          <w:color w:val="000000"/>
        </w:rPr>
        <w:t>pro</w:t>
      </w:r>
      <w:r>
        <w:rPr>
          <w:rFonts w:ascii="Tahoma"/>
          <w:color w:val="000000"/>
          <w:spacing w:val="23"/>
        </w:rPr>
        <w:t xml:space="preserve"> </w:t>
      </w:r>
      <w:r>
        <w:rPr>
          <w:rFonts w:ascii="Tahoma"/>
          <w:color w:val="000000"/>
        </w:rPr>
        <w:t>stavbu</w:t>
      </w:r>
      <w:r>
        <w:rPr>
          <w:rFonts w:ascii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„Rekonstrukce</w:t>
      </w:r>
      <w:r>
        <w:rPr>
          <w:rFonts w:ascii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zdravotechniky“,</w:t>
      </w:r>
      <w:r>
        <w:rPr>
          <w:rFonts w:ascii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účinnou</w:t>
      </w:r>
      <w:r>
        <w:rPr>
          <w:rFonts w:ascii="Tahoma"/>
          <w:color w:val="000000"/>
          <w:spacing w:val="22"/>
        </w:rPr>
        <w:t xml:space="preserve"> </w:t>
      </w:r>
      <w:r>
        <w:rPr>
          <w:rFonts w:ascii="Tahoma"/>
          <w:color w:val="000000"/>
          <w:spacing w:val="1"/>
        </w:rPr>
        <w:t>dne</w:t>
      </w:r>
      <w:r>
        <w:rPr>
          <w:rFonts w:ascii="Tahoma"/>
          <w:color w:val="000000"/>
          <w:spacing w:val="24"/>
        </w:rPr>
        <w:t xml:space="preserve"> </w:t>
      </w:r>
      <w:r>
        <w:rPr>
          <w:rFonts w:ascii="Tahoma"/>
          <w:color w:val="000000"/>
        </w:rPr>
        <w:t>18.2.2025</w:t>
      </w:r>
    </w:p>
    <w:p w14:paraId="13E5E84D" w14:textId="77777777" w:rsidR="0032013F" w:rsidRDefault="00000000">
      <w:pPr>
        <w:framePr w:w="9055" w:wrap="auto" w:hAnchor="text" w:x="1679" w:y="13279"/>
        <w:widowControl w:val="0"/>
        <w:autoSpaceDE w:val="0"/>
        <w:autoSpaceDN w:val="0"/>
        <w:spacing w:before="0" w:after="0" w:line="264" w:lineRule="exact"/>
        <w:ind w:left="95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(dále</w:t>
      </w:r>
      <w:r>
        <w:rPr>
          <w:rFonts w:ascii="Tahoma"/>
          <w:color w:val="000000"/>
          <w:spacing w:val="43"/>
        </w:rPr>
        <w:t xml:space="preserve"> </w:t>
      </w:r>
      <w:r>
        <w:rPr>
          <w:rFonts w:ascii="Tahoma"/>
          <w:color w:val="000000"/>
        </w:rPr>
        <w:t>jen</w:t>
      </w:r>
      <w:r>
        <w:rPr>
          <w:rFonts w:ascii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„smlouva“)</w:t>
      </w:r>
      <w:r>
        <w:rPr>
          <w:rFonts w:ascii="Tahoma"/>
          <w:color w:val="000000"/>
          <w:spacing w:val="41"/>
        </w:rPr>
        <w:t xml:space="preserve"> </w:t>
      </w:r>
      <w:r>
        <w:rPr>
          <w:rFonts w:ascii="Tahoma"/>
          <w:color w:val="000000"/>
        </w:rPr>
        <w:t>se</w:t>
      </w:r>
      <w:r>
        <w:rPr>
          <w:rFonts w:ascii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uzavírá</w:t>
      </w:r>
      <w:r>
        <w:rPr>
          <w:rFonts w:ascii="Tahoma"/>
          <w:color w:val="000000"/>
          <w:spacing w:val="41"/>
        </w:rPr>
        <w:t xml:space="preserve"> </w:t>
      </w:r>
      <w:r>
        <w:rPr>
          <w:rFonts w:ascii="Tahoma"/>
          <w:color w:val="000000"/>
          <w:spacing w:val="1"/>
        </w:rPr>
        <w:t>po</w:t>
      </w:r>
      <w:r>
        <w:rPr>
          <w:rFonts w:ascii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vzájemné</w:t>
      </w:r>
      <w:r>
        <w:rPr>
          <w:rFonts w:ascii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dohodě</w:t>
      </w:r>
      <w:r>
        <w:rPr>
          <w:rFonts w:ascii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smluvních</w:t>
      </w:r>
      <w:r>
        <w:rPr>
          <w:rFonts w:ascii="Tahoma"/>
          <w:color w:val="000000"/>
          <w:spacing w:val="44"/>
        </w:rPr>
        <w:t xml:space="preserve"> </w:t>
      </w:r>
      <w:r>
        <w:rPr>
          <w:rFonts w:ascii="Tahoma"/>
          <w:color w:val="000000"/>
        </w:rPr>
        <w:t>stran,</w:t>
      </w:r>
      <w:r>
        <w:rPr>
          <w:rFonts w:ascii="Tahoma"/>
          <w:color w:val="000000"/>
          <w:spacing w:val="40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44"/>
        </w:rPr>
        <w:t xml:space="preserve"> </w:t>
      </w:r>
      <w:r>
        <w:rPr>
          <w:rFonts w:ascii="Tahoma"/>
          <w:color w:val="000000"/>
        </w:rPr>
        <w:t>to</w:t>
      </w:r>
      <w:r>
        <w:rPr>
          <w:rFonts w:ascii="Tahoma"/>
          <w:color w:val="000000"/>
          <w:spacing w:val="43"/>
        </w:rPr>
        <w:t xml:space="preserve"> </w:t>
      </w:r>
      <w:r>
        <w:rPr>
          <w:rFonts w:ascii="Tahoma"/>
          <w:color w:val="000000"/>
        </w:rPr>
        <w:t>vzhledem</w:t>
      </w:r>
    </w:p>
    <w:p w14:paraId="760D9FE5" w14:textId="77777777" w:rsidR="0032013F" w:rsidRDefault="00000000">
      <w:pPr>
        <w:framePr w:w="9055" w:wrap="auto" w:hAnchor="text" w:x="1679" w:y="13279"/>
        <w:widowControl w:val="0"/>
        <w:autoSpaceDE w:val="0"/>
        <w:autoSpaceDN w:val="0"/>
        <w:spacing w:before="0" w:after="0" w:line="266" w:lineRule="exact"/>
        <w:ind w:left="95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k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rozšíření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díla.</w:t>
      </w:r>
    </w:p>
    <w:p w14:paraId="03BC10CD" w14:textId="77777777" w:rsidR="0032013F" w:rsidRDefault="00000000">
      <w:pPr>
        <w:framePr w:w="9058" w:wrap="auto" w:hAnchor="text" w:x="1679" w:y="1446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Dílo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</w:rPr>
        <w:t>se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</w:rPr>
        <w:t>v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čl.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</w:rPr>
        <w:t>III.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</w:rPr>
        <w:t>odst.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  <w:spacing w:val="-1"/>
        </w:rPr>
        <w:t>2.2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/>
          <w:color w:val="000000"/>
        </w:rPr>
        <w:t>smlouvy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rozšiřuje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zpracování</w:t>
      </w:r>
      <w:r>
        <w:rPr>
          <w:rFonts w:ascii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projektové</w:t>
      </w:r>
      <w:r>
        <w:rPr>
          <w:rFonts w:ascii="Tahoma"/>
          <w:color w:val="000000"/>
          <w:spacing w:val="-7"/>
        </w:rPr>
        <w:t xml:space="preserve"> </w:t>
      </w:r>
      <w:r>
        <w:rPr>
          <w:rFonts w:ascii="Tahoma"/>
          <w:color w:val="000000"/>
        </w:rPr>
        <w:t>dokumentace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výměny</w:t>
      </w:r>
    </w:p>
    <w:p w14:paraId="60DD3EA5" w14:textId="77777777" w:rsidR="0032013F" w:rsidRDefault="00000000">
      <w:pPr>
        <w:framePr w:w="9058" w:wrap="auto" w:hAnchor="text" w:x="1679" w:y="14463"/>
        <w:widowControl w:val="0"/>
        <w:autoSpaceDE w:val="0"/>
        <w:autoSpaceDN w:val="0"/>
        <w:spacing w:before="0" w:after="0" w:line="264" w:lineRule="exact"/>
        <w:ind w:left="165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venkovního</w:t>
      </w:r>
      <w:r>
        <w:rPr>
          <w:rFonts w:ascii="Tahoma"/>
          <w:color w:val="000000"/>
          <w:spacing w:val="90"/>
        </w:rPr>
        <w:t xml:space="preserve"> </w:t>
      </w:r>
      <w:r>
        <w:rPr>
          <w:rFonts w:ascii="Tahoma" w:hAnsi="Tahoma" w:cs="Tahoma"/>
          <w:color w:val="000000"/>
        </w:rPr>
        <w:t>ležatého</w:t>
      </w:r>
      <w:r>
        <w:rPr>
          <w:rFonts w:ascii="Tahoma"/>
          <w:color w:val="000000"/>
          <w:spacing w:val="90"/>
        </w:rPr>
        <w:t xml:space="preserve"> </w:t>
      </w:r>
      <w:r>
        <w:rPr>
          <w:rFonts w:ascii="Tahoma" w:hAnsi="Tahoma" w:cs="Tahoma"/>
          <w:color w:val="000000"/>
        </w:rPr>
        <w:t>kanalizačního</w:t>
      </w:r>
      <w:r>
        <w:rPr>
          <w:rFonts w:ascii="Tahoma"/>
          <w:color w:val="000000"/>
          <w:spacing w:val="90"/>
        </w:rPr>
        <w:t xml:space="preserve"> </w:t>
      </w:r>
      <w:r>
        <w:rPr>
          <w:rFonts w:ascii="Tahoma" w:hAnsi="Tahoma" w:cs="Tahoma"/>
          <w:color w:val="000000"/>
        </w:rPr>
        <w:t>potrubí</w:t>
      </w:r>
      <w:r>
        <w:rPr>
          <w:rFonts w:ascii="Tahoma"/>
          <w:color w:val="000000"/>
          <w:spacing w:val="89"/>
        </w:rPr>
        <w:t xml:space="preserve"> </w:t>
      </w:r>
      <w:r>
        <w:rPr>
          <w:rFonts w:ascii="Tahoma" w:hAnsi="Tahoma" w:cs="Tahoma"/>
          <w:color w:val="000000"/>
        </w:rPr>
        <w:t>včetně</w:t>
      </w:r>
      <w:r>
        <w:rPr>
          <w:rFonts w:ascii="Tahoma"/>
          <w:color w:val="000000"/>
          <w:spacing w:val="89"/>
        </w:rPr>
        <w:t xml:space="preserve"> </w:t>
      </w:r>
      <w:r>
        <w:rPr>
          <w:rFonts w:ascii="Tahoma" w:hAnsi="Tahoma" w:cs="Tahoma"/>
          <w:color w:val="000000"/>
        </w:rPr>
        <w:t>revizních</w:t>
      </w:r>
      <w:r>
        <w:rPr>
          <w:rFonts w:ascii="Tahoma"/>
          <w:color w:val="000000"/>
          <w:spacing w:val="89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89"/>
        </w:rPr>
        <w:t xml:space="preserve"> </w:t>
      </w:r>
      <w:r>
        <w:rPr>
          <w:rFonts w:ascii="Tahoma" w:hAnsi="Tahoma" w:cs="Tahoma"/>
          <w:color w:val="000000"/>
        </w:rPr>
        <w:t>napojovacích</w:t>
      </w:r>
      <w:r>
        <w:rPr>
          <w:rFonts w:ascii="Tahoma"/>
          <w:color w:val="000000"/>
          <w:spacing w:val="89"/>
        </w:rPr>
        <w:t xml:space="preserve"> </w:t>
      </w:r>
      <w:r>
        <w:rPr>
          <w:rFonts w:ascii="Tahoma" w:hAnsi="Tahoma" w:cs="Tahoma"/>
          <w:color w:val="000000"/>
        </w:rPr>
        <w:t>šachet</w:t>
      </w:r>
    </w:p>
    <w:p w14:paraId="22B9264C" w14:textId="77777777" w:rsidR="0032013F" w:rsidRDefault="00000000">
      <w:pPr>
        <w:framePr w:w="9058" w:wrap="auto" w:hAnchor="text" w:x="1679" w:y="14463"/>
        <w:widowControl w:val="0"/>
        <w:autoSpaceDE w:val="0"/>
        <w:autoSpaceDN w:val="0"/>
        <w:spacing w:before="0" w:after="0" w:line="266" w:lineRule="exact"/>
        <w:ind w:left="165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u pavilonu</w:t>
      </w:r>
      <w:r>
        <w:rPr>
          <w:rFonts w:ascii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tělocvičny.</w:t>
      </w:r>
      <w:r>
        <w:rPr>
          <w:rFonts w:ascii="Tahoma"/>
          <w:color w:val="000000"/>
          <w:spacing w:val="-15"/>
        </w:rPr>
        <w:t xml:space="preserve"> </w:t>
      </w:r>
      <w:r>
        <w:rPr>
          <w:rFonts w:ascii="Tahoma"/>
          <w:color w:val="000000"/>
        </w:rPr>
        <w:t>Rekonstrukce</w:t>
      </w:r>
      <w:r>
        <w:rPr>
          <w:rFonts w:ascii="Tahoma"/>
          <w:color w:val="000000"/>
          <w:spacing w:val="-17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výměně</w:t>
      </w:r>
      <w:r>
        <w:rPr>
          <w:rFonts w:ascii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vnitřních</w:t>
      </w:r>
      <w:r>
        <w:rPr>
          <w:rFonts w:ascii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rozvodů</w:t>
      </w:r>
      <w:r>
        <w:rPr>
          <w:rFonts w:ascii="Tahoma"/>
          <w:color w:val="000000"/>
          <w:spacing w:val="-16"/>
        </w:rPr>
        <w:t xml:space="preserve"> </w:t>
      </w:r>
      <w:r>
        <w:rPr>
          <w:rFonts w:ascii="Tahoma"/>
          <w:color w:val="000000"/>
        </w:rPr>
        <w:t>zdravotechniky</w:t>
      </w:r>
      <w:r>
        <w:rPr>
          <w:rFonts w:ascii="Tahoma"/>
          <w:color w:val="000000"/>
          <w:spacing w:val="-12"/>
        </w:rPr>
        <w:t xml:space="preserve"> </w:t>
      </w:r>
      <w:r>
        <w:rPr>
          <w:rFonts w:ascii="Tahoma"/>
          <w:color w:val="000000"/>
        </w:rPr>
        <w:t>v</w:t>
      </w:r>
      <w:r>
        <w:rPr>
          <w:rFonts w:ascii="Tahoma"/>
          <w:color w:val="000000"/>
          <w:spacing w:val="-18"/>
        </w:rPr>
        <w:t xml:space="preserve"> </w:t>
      </w:r>
      <w:r>
        <w:rPr>
          <w:rFonts w:ascii="Tahoma"/>
          <w:color w:val="000000"/>
        </w:rPr>
        <w:t>pavilonu</w:t>
      </w:r>
    </w:p>
    <w:p w14:paraId="33FEE9BB" w14:textId="77777777" w:rsidR="0032013F" w:rsidRDefault="00000000">
      <w:pPr>
        <w:framePr w:w="2569" w:wrap="auto" w:hAnchor="text" w:x="401" w:y="163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Klasiﬁkace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informací: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Neveřejné</w:t>
      </w:r>
    </w:p>
    <w:p w14:paraId="555986A5" w14:textId="43E22E04" w:rsidR="0032013F" w:rsidRDefault="001D25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F7C98B" wp14:editId="337474D0">
            <wp:simplePos x="0" y="0"/>
            <wp:positionH relativeFrom="page">
              <wp:posOffset>-12700</wp:posOffset>
            </wp:positionH>
            <wp:positionV relativeFrom="page">
              <wp:posOffset>10314305</wp:posOffset>
            </wp:positionV>
            <wp:extent cx="1759585" cy="379095"/>
            <wp:effectExtent l="0" t="0" r="0" b="1905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CFB9524" wp14:editId="0A567FE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68F4E5E" w14:textId="77777777" w:rsidR="0032013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2BE519A" w14:textId="77777777" w:rsidR="0032013F" w:rsidRDefault="00000000">
      <w:pPr>
        <w:framePr w:w="8892" w:wrap="auto" w:hAnchor="text" w:x="1844" w:y="139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tělocvičny,</w:t>
      </w:r>
      <w:r>
        <w:rPr>
          <w:rFonts w:ascii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včetně</w:t>
      </w:r>
      <w:r>
        <w:rPr>
          <w:rFonts w:ascii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souvisejících</w:t>
      </w:r>
      <w:r>
        <w:rPr>
          <w:rFonts w:ascii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stavebních</w:t>
      </w:r>
      <w:r>
        <w:rPr>
          <w:rFonts w:ascii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úprav.</w:t>
      </w:r>
      <w:r>
        <w:rPr>
          <w:rFonts w:ascii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Součástí</w:t>
      </w:r>
      <w:r>
        <w:rPr>
          <w:rFonts w:ascii="Tahoma"/>
          <w:color w:val="000000"/>
          <w:spacing w:val="40"/>
        </w:rPr>
        <w:t xml:space="preserve"> </w:t>
      </w:r>
      <w:r>
        <w:rPr>
          <w:rFonts w:ascii="Tahoma"/>
          <w:color w:val="000000"/>
        </w:rPr>
        <w:t>akce</w:t>
      </w:r>
      <w:r>
        <w:rPr>
          <w:rFonts w:ascii="Tahoma"/>
          <w:color w:val="000000"/>
          <w:spacing w:val="40"/>
        </w:rPr>
        <w:t xml:space="preserve"> </w:t>
      </w:r>
      <w:r>
        <w:rPr>
          <w:rFonts w:ascii="Tahoma"/>
          <w:color w:val="000000"/>
        </w:rPr>
        <w:t>bude</w:t>
      </w:r>
      <w:r>
        <w:rPr>
          <w:rFonts w:ascii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taktéž</w:t>
      </w:r>
      <w:r>
        <w:rPr>
          <w:rFonts w:ascii="Tahoma"/>
          <w:color w:val="000000"/>
          <w:spacing w:val="42"/>
        </w:rPr>
        <w:t xml:space="preserve"> </w:t>
      </w:r>
      <w:r>
        <w:rPr>
          <w:rFonts w:ascii="Tahoma"/>
          <w:color w:val="000000"/>
        </w:rPr>
        <w:t>instalace</w:t>
      </w:r>
    </w:p>
    <w:p w14:paraId="7A4D5889" w14:textId="77777777" w:rsidR="0032013F" w:rsidRDefault="00000000">
      <w:pPr>
        <w:framePr w:w="8892" w:wrap="auto" w:hAnchor="text" w:x="1844" w:y="139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nové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sanitární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techniky.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Dále</w:t>
      </w:r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 xml:space="preserve">viz </w:t>
      </w:r>
      <w:r>
        <w:rPr>
          <w:rFonts w:ascii="Tahoma" w:hAnsi="Tahoma" w:cs="Tahoma"/>
          <w:color w:val="000000"/>
        </w:rPr>
        <w:t>příloha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č.1</w:t>
      </w:r>
    </w:p>
    <w:p w14:paraId="044A6693" w14:textId="77777777" w:rsidR="0032013F" w:rsidRDefault="00000000">
      <w:pPr>
        <w:framePr w:w="361" w:wrap="auto" w:hAnchor="text" w:x="1558" w:y="204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3</w:t>
      </w:r>
    </w:p>
    <w:p w14:paraId="354DD0F9" w14:textId="77777777" w:rsidR="0032013F" w:rsidRDefault="00000000">
      <w:pPr>
        <w:framePr w:w="9055" w:wrap="auto" w:hAnchor="text" w:x="1679" w:y="204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99"/>
        </w:rPr>
        <w:t xml:space="preserve"> </w:t>
      </w:r>
      <w:r>
        <w:rPr>
          <w:rFonts w:ascii="Tahoma"/>
          <w:color w:val="000000"/>
        </w:rPr>
        <w:t>Na</w:t>
      </w:r>
      <w:r>
        <w:rPr>
          <w:rFonts w:ascii="Tahoma"/>
          <w:color w:val="000000"/>
          <w:spacing w:val="99"/>
        </w:rPr>
        <w:t xml:space="preserve"> </w:t>
      </w:r>
      <w:r>
        <w:rPr>
          <w:rFonts w:ascii="Tahoma" w:hAnsi="Tahoma" w:cs="Tahoma"/>
          <w:color w:val="000000"/>
        </w:rPr>
        <w:t>základě</w:t>
      </w:r>
      <w:r>
        <w:rPr>
          <w:rFonts w:ascii="Tahoma"/>
          <w:color w:val="000000"/>
          <w:spacing w:val="96"/>
        </w:rPr>
        <w:t xml:space="preserve"> </w:t>
      </w:r>
      <w:r>
        <w:rPr>
          <w:rFonts w:ascii="Tahoma" w:hAnsi="Tahoma" w:cs="Tahoma"/>
          <w:color w:val="000000"/>
          <w:spacing w:val="1"/>
        </w:rPr>
        <w:t>výše</w:t>
      </w:r>
      <w:r>
        <w:rPr>
          <w:rFonts w:ascii="Tahoma"/>
          <w:color w:val="000000"/>
          <w:spacing w:val="98"/>
        </w:rPr>
        <w:t xml:space="preserve"> </w:t>
      </w:r>
      <w:r>
        <w:rPr>
          <w:rFonts w:ascii="Tahoma" w:hAnsi="Tahoma" w:cs="Tahoma"/>
          <w:color w:val="000000"/>
        </w:rPr>
        <w:t>uvedeného</w:t>
      </w:r>
      <w:r>
        <w:rPr>
          <w:rFonts w:ascii="Tahoma"/>
          <w:color w:val="000000"/>
          <w:spacing w:val="100"/>
        </w:rPr>
        <w:t xml:space="preserve"> </w:t>
      </w:r>
      <w:r>
        <w:rPr>
          <w:rFonts w:ascii="Tahoma"/>
          <w:color w:val="000000"/>
        </w:rPr>
        <w:t>se</w:t>
      </w:r>
      <w:r>
        <w:rPr>
          <w:rFonts w:ascii="Tahoma"/>
          <w:color w:val="000000"/>
          <w:spacing w:val="98"/>
        </w:rPr>
        <w:t xml:space="preserve"> </w:t>
      </w:r>
      <w:r>
        <w:rPr>
          <w:rFonts w:ascii="Tahoma" w:hAnsi="Tahoma" w:cs="Tahoma"/>
          <w:color w:val="000000"/>
        </w:rPr>
        <w:t>smluvní</w:t>
      </w:r>
      <w:r>
        <w:rPr>
          <w:rFonts w:ascii="Tahoma"/>
          <w:color w:val="000000"/>
          <w:spacing w:val="94"/>
        </w:rPr>
        <w:t xml:space="preserve"> </w:t>
      </w:r>
      <w:r>
        <w:rPr>
          <w:rFonts w:ascii="Tahoma"/>
          <w:color w:val="000000"/>
          <w:spacing w:val="1"/>
        </w:rPr>
        <w:t>strany</w:t>
      </w:r>
      <w:r>
        <w:rPr>
          <w:rFonts w:ascii="Tahoma"/>
          <w:color w:val="000000"/>
          <w:spacing w:val="99"/>
        </w:rPr>
        <w:t xml:space="preserve"> </w:t>
      </w:r>
      <w:r>
        <w:rPr>
          <w:rFonts w:ascii="Tahoma"/>
          <w:color w:val="000000"/>
        </w:rPr>
        <w:t>dohodly</w:t>
      </w:r>
      <w:r>
        <w:rPr>
          <w:rFonts w:ascii="Tahoma"/>
          <w:color w:val="000000"/>
          <w:spacing w:val="98"/>
        </w:rPr>
        <w:t xml:space="preserve"> </w:t>
      </w:r>
      <w:r>
        <w:rPr>
          <w:rFonts w:ascii="Tahoma"/>
          <w:color w:val="000000"/>
        </w:rPr>
        <w:t>na</w:t>
      </w:r>
      <w:r>
        <w:rPr>
          <w:rFonts w:ascii="Tahoma"/>
          <w:color w:val="000000"/>
          <w:spacing w:val="97"/>
        </w:rPr>
        <w:t xml:space="preserve"> </w:t>
      </w:r>
      <w:r>
        <w:rPr>
          <w:rFonts w:ascii="Tahoma" w:hAnsi="Tahoma" w:cs="Tahoma"/>
          <w:color w:val="000000"/>
        </w:rPr>
        <w:t>prodloužení</w:t>
      </w:r>
      <w:r>
        <w:rPr>
          <w:rFonts w:ascii="Tahoma"/>
          <w:color w:val="000000"/>
          <w:spacing w:val="99"/>
        </w:rPr>
        <w:t xml:space="preserve"> </w:t>
      </w:r>
      <w:r>
        <w:rPr>
          <w:rFonts w:ascii="Tahoma" w:hAnsi="Tahoma" w:cs="Tahoma"/>
          <w:color w:val="000000"/>
        </w:rPr>
        <w:t>termínu</w:t>
      </w:r>
    </w:p>
    <w:p w14:paraId="0556A372" w14:textId="77777777" w:rsidR="0032013F" w:rsidRDefault="00000000">
      <w:pPr>
        <w:framePr w:w="9055" w:wrap="auto" w:hAnchor="text" w:x="1679" w:y="2048"/>
        <w:widowControl w:val="0"/>
        <w:autoSpaceDE w:val="0"/>
        <w:autoSpaceDN w:val="0"/>
        <w:spacing w:before="0" w:after="0" w:line="266" w:lineRule="exact"/>
        <w:ind w:left="165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pro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zpracování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projektové</w:t>
      </w:r>
      <w:r>
        <w:rPr>
          <w:rFonts w:ascii="Tahoma"/>
          <w:color w:val="000000"/>
        </w:rPr>
        <w:t xml:space="preserve"> dokumentace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celkem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 xml:space="preserve">60 </w:t>
      </w:r>
      <w:r>
        <w:rPr>
          <w:rFonts w:ascii="Tahoma" w:hAnsi="Tahoma" w:cs="Tahoma"/>
          <w:color w:val="000000"/>
        </w:rPr>
        <w:t>dnů.</w:t>
      </w:r>
    </w:p>
    <w:p w14:paraId="67C90EB9" w14:textId="77777777" w:rsidR="0032013F" w:rsidRDefault="00000000">
      <w:pPr>
        <w:framePr w:w="629" w:wrap="auto" w:hAnchor="text" w:x="5936" w:y="347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  <w:spacing w:val="-1"/>
        </w:rPr>
        <w:t>III.</w:t>
      </w:r>
    </w:p>
    <w:p w14:paraId="2746C5E5" w14:textId="77777777" w:rsidR="0032013F" w:rsidRDefault="00000000">
      <w:pPr>
        <w:framePr w:w="1978" w:wrap="auto" w:hAnchor="text" w:x="5264" w:y="385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Změna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smlouvy</w:t>
      </w:r>
    </w:p>
    <w:p w14:paraId="6122B13D" w14:textId="77777777" w:rsidR="0032013F" w:rsidRDefault="00000000">
      <w:pPr>
        <w:framePr w:w="7562" w:wrap="auto" w:hAnchor="text" w:x="1558" w:y="4628"/>
        <w:widowControl w:val="0"/>
        <w:autoSpaceDE w:val="0"/>
        <w:autoSpaceDN w:val="0"/>
        <w:spacing w:before="0" w:after="0" w:line="267" w:lineRule="exact"/>
        <w:ind w:left="216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ohledem </w:t>
      </w:r>
      <w:r>
        <w:rPr>
          <w:rFonts w:ascii="Tahoma"/>
          <w:color w:val="000000"/>
          <w:spacing w:val="1"/>
        </w:rPr>
        <w:t>na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výše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uvedené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skutečnosti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se </w:t>
      </w:r>
      <w:r>
        <w:rPr>
          <w:rFonts w:ascii="Tahoma" w:hAnsi="Tahoma" w:cs="Tahoma"/>
          <w:color w:val="000000"/>
        </w:rPr>
        <w:t>smluvní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strany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dohodly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takto:</w:t>
      </w:r>
    </w:p>
    <w:p w14:paraId="0AF66334" w14:textId="77777777" w:rsidR="0032013F" w:rsidRDefault="00000000">
      <w:pPr>
        <w:framePr w:w="7562" w:wrap="auto" w:hAnchor="text" w:x="1558" w:y="4628"/>
        <w:widowControl w:val="0"/>
        <w:autoSpaceDE w:val="0"/>
        <w:autoSpaceDN w:val="0"/>
        <w:spacing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1.</w:t>
      </w:r>
      <w:r>
        <w:rPr>
          <w:rFonts w:ascii="Tahoma"/>
          <w:color w:val="000000"/>
          <w:spacing w:val="105"/>
        </w:rPr>
        <w:t xml:space="preserve"> </w:t>
      </w:r>
      <w:r>
        <w:rPr>
          <w:rFonts w:ascii="Tahoma"/>
          <w:color w:val="000000"/>
        </w:rPr>
        <w:t xml:space="preserve">Z </w:t>
      </w:r>
      <w:r>
        <w:rPr>
          <w:rFonts w:ascii="Tahoma" w:hAnsi="Tahoma" w:cs="Tahoma"/>
          <w:color w:val="000000"/>
          <w:spacing w:val="1"/>
        </w:rPr>
        <w:t>výše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uvedených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důvodů</w:t>
      </w:r>
      <w:r>
        <w:rPr>
          <w:rFonts w:ascii="Tahoma"/>
          <w:color w:val="000000"/>
        </w:rPr>
        <w:t xml:space="preserve"> je v </w:t>
      </w:r>
      <w:r>
        <w:rPr>
          <w:rFonts w:ascii="Tahoma" w:hAnsi="Tahoma" w:cs="Tahoma"/>
          <w:color w:val="000000"/>
          <w:spacing w:val="1"/>
        </w:rPr>
        <w:t>bodě</w:t>
      </w:r>
      <w:r>
        <w:rPr>
          <w:rFonts w:ascii="Tahoma"/>
          <w:color w:val="000000"/>
          <w:spacing w:val="-1"/>
        </w:rPr>
        <w:t xml:space="preserve"> IV.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doba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plnění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nahrazena </w:t>
      </w:r>
      <w:r>
        <w:rPr>
          <w:rFonts w:ascii="Tahoma"/>
          <w:color w:val="000000"/>
          <w:spacing w:val="1"/>
        </w:rPr>
        <w:t>takto:</w:t>
      </w:r>
    </w:p>
    <w:p w14:paraId="294886E7" w14:textId="77777777" w:rsidR="0032013F" w:rsidRDefault="00000000">
      <w:pPr>
        <w:framePr w:w="8816" w:wrap="auto" w:hAnchor="text" w:x="1918" w:y="554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Zhotovitel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/>
          <w:color w:val="000000"/>
        </w:rPr>
        <w:t>je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/>
          <w:color w:val="000000"/>
        </w:rPr>
        <w:t>povinen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provést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/>
          <w:color w:val="000000"/>
        </w:rPr>
        <w:t>(tj.</w:t>
      </w:r>
      <w:r>
        <w:rPr>
          <w:rFonts w:ascii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dokončit</w:t>
      </w:r>
      <w:r>
        <w:rPr>
          <w:rFonts w:ascii="Tahoma"/>
          <w:color w:val="000000"/>
          <w:spacing w:val="37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předat</w:t>
      </w:r>
      <w:r>
        <w:rPr>
          <w:rFonts w:ascii="Tahoma"/>
          <w:color w:val="000000"/>
          <w:spacing w:val="37"/>
        </w:rPr>
        <w:t xml:space="preserve"> </w:t>
      </w:r>
      <w:r>
        <w:rPr>
          <w:rFonts w:ascii="Tahoma"/>
          <w:color w:val="000000"/>
        </w:rPr>
        <w:t>objednateli)</w:t>
      </w:r>
      <w:r>
        <w:rPr>
          <w:rFonts w:ascii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zaměření,</w:t>
      </w:r>
      <w:r>
        <w:rPr>
          <w:rFonts w:ascii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průzkumy</w:t>
      </w:r>
    </w:p>
    <w:p w14:paraId="5E6C0A8E" w14:textId="77777777" w:rsidR="0032013F" w:rsidRDefault="00000000">
      <w:pPr>
        <w:framePr w:w="8816" w:wrap="auto" w:hAnchor="text" w:x="1918" w:y="5546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a projektovou</w:t>
      </w:r>
      <w:r>
        <w:rPr>
          <w:rFonts w:ascii="Tahoma"/>
          <w:color w:val="000000"/>
          <w:spacing w:val="10"/>
        </w:rPr>
        <w:t xml:space="preserve"> </w:t>
      </w:r>
      <w:r>
        <w:rPr>
          <w:rFonts w:ascii="Tahoma"/>
          <w:color w:val="000000"/>
        </w:rPr>
        <w:t>dokumentaci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/>
          <w:color w:val="000000"/>
        </w:rPr>
        <w:t>dle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čl.</w:t>
      </w:r>
      <w:r>
        <w:rPr>
          <w:rFonts w:ascii="Tahoma"/>
          <w:color w:val="000000"/>
          <w:spacing w:val="11"/>
        </w:rPr>
        <w:t xml:space="preserve"> </w:t>
      </w:r>
      <w:r>
        <w:rPr>
          <w:rFonts w:ascii="Tahoma"/>
          <w:color w:val="000000"/>
        </w:rPr>
        <w:t>III</w:t>
      </w:r>
      <w:r>
        <w:rPr>
          <w:rFonts w:ascii="Tahoma"/>
          <w:color w:val="000000"/>
          <w:spacing w:val="10"/>
        </w:rPr>
        <w:t xml:space="preserve"> </w:t>
      </w:r>
      <w:r>
        <w:rPr>
          <w:rFonts w:ascii="Tahoma"/>
          <w:color w:val="000000"/>
        </w:rPr>
        <w:t>odst.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/>
          <w:color w:val="000000"/>
        </w:rPr>
        <w:t>2</w:t>
      </w:r>
      <w:r>
        <w:rPr>
          <w:rFonts w:ascii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této</w:t>
      </w:r>
      <w:r>
        <w:rPr>
          <w:rFonts w:ascii="Tahoma"/>
          <w:color w:val="000000"/>
          <w:spacing w:val="14"/>
        </w:rPr>
        <w:t xml:space="preserve"> </w:t>
      </w:r>
      <w:r>
        <w:rPr>
          <w:rFonts w:ascii="Tahoma"/>
          <w:color w:val="000000"/>
        </w:rPr>
        <w:t>smlouvy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/>
          <w:b/>
          <w:color w:val="000000"/>
          <w:spacing w:val="1"/>
        </w:rPr>
        <w:t>do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/>
          <w:b/>
          <w:color w:val="000000"/>
        </w:rPr>
        <w:t>180</w:t>
      </w:r>
      <w:r>
        <w:rPr>
          <w:rFonts w:ascii="Tahoma"/>
          <w:b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1"/>
        </w:rPr>
        <w:t>dnů</w:t>
      </w:r>
      <w:r>
        <w:rPr>
          <w:rFonts w:ascii="Tahoma"/>
          <w:color w:val="000000"/>
          <w:spacing w:val="9"/>
        </w:rPr>
        <w:t xml:space="preserve"> </w:t>
      </w:r>
      <w:r>
        <w:rPr>
          <w:rFonts w:ascii="Tahoma"/>
          <w:color w:val="000000"/>
        </w:rPr>
        <w:t>ode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/>
          <w:color w:val="000000"/>
          <w:spacing w:val="1"/>
        </w:rPr>
        <w:t>dne</w:t>
      </w:r>
      <w:r>
        <w:rPr>
          <w:rFonts w:ascii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nabytí</w:t>
      </w:r>
    </w:p>
    <w:p w14:paraId="71DDE417" w14:textId="77777777" w:rsidR="0032013F" w:rsidRDefault="00000000">
      <w:pPr>
        <w:framePr w:w="8816" w:wrap="auto" w:hAnchor="text" w:x="1918" w:y="5546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účinnosti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této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smlouvy</w:t>
      </w:r>
    </w:p>
    <w:p w14:paraId="688445E2" w14:textId="77777777" w:rsidR="0032013F" w:rsidRDefault="00000000">
      <w:pPr>
        <w:framePr w:w="8816" w:wrap="auto" w:hAnchor="text" w:x="1918" w:y="5546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V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případě,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že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případné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prodlení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/>
          <w:color w:val="000000"/>
          <w:spacing w:val="1"/>
        </w:rPr>
        <w:t>bude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/>
          <w:color w:val="000000"/>
        </w:rPr>
        <w:t>na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straně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dotčených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orgánů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či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stavebního</w:t>
      </w:r>
      <w:r>
        <w:rPr>
          <w:rFonts w:ascii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úřadu,</w:t>
      </w:r>
    </w:p>
    <w:p w14:paraId="3579CEF0" w14:textId="77777777" w:rsidR="0032013F" w:rsidRDefault="00000000">
      <w:pPr>
        <w:framePr w:w="8816" w:wrap="auto" w:hAnchor="text" w:x="1918" w:y="5546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není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projektant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v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prodlení.</w:t>
      </w:r>
    </w:p>
    <w:p w14:paraId="1D048CE1" w14:textId="77777777" w:rsidR="0032013F" w:rsidRDefault="00000000">
      <w:pPr>
        <w:framePr w:w="7346" w:wrap="auto" w:hAnchor="text" w:x="1558" w:y="713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2.</w:t>
      </w:r>
      <w:r>
        <w:rPr>
          <w:rFonts w:ascii="Tahoma"/>
          <w:color w:val="000000"/>
          <w:spacing w:val="105"/>
        </w:rPr>
        <w:t xml:space="preserve"> </w:t>
      </w:r>
      <w:r>
        <w:rPr>
          <w:rFonts w:ascii="Tahoma"/>
          <w:color w:val="000000"/>
        </w:rPr>
        <w:t xml:space="preserve">Z </w:t>
      </w:r>
      <w:r>
        <w:rPr>
          <w:rFonts w:ascii="Tahoma" w:hAnsi="Tahoma" w:cs="Tahoma"/>
          <w:color w:val="000000"/>
          <w:spacing w:val="1"/>
        </w:rPr>
        <w:t>výše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uvedených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důvodů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se v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bodě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VII.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odst.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1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cena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  <w:spacing w:val="1"/>
        </w:rPr>
        <w:t>díla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navyšuje</w:t>
      </w:r>
      <w:r>
        <w:rPr>
          <w:rFonts w:ascii="Tahoma"/>
          <w:color w:val="000000"/>
        </w:rPr>
        <w:t xml:space="preserve"> o</w:t>
      </w:r>
    </w:p>
    <w:p w14:paraId="529D5659" w14:textId="77777777" w:rsidR="0032013F" w:rsidRDefault="00000000">
      <w:pPr>
        <w:framePr w:w="7346" w:wrap="auto" w:hAnchor="text" w:x="1558" w:y="7139"/>
        <w:widowControl w:val="0"/>
        <w:autoSpaceDE w:val="0"/>
        <w:autoSpaceDN w:val="0"/>
        <w:spacing w:before="0" w:after="0" w:line="264" w:lineRule="exact"/>
        <w:ind w:left="360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částku</w:t>
      </w:r>
      <w:r>
        <w:rPr>
          <w:rFonts w:ascii="Tahoma"/>
          <w:color w:val="000000"/>
        </w:rPr>
        <w:t xml:space="preserve"> 180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000,- </w:t>
      </w:r>
      <w:r>
        <w:rPr>
          <w:rFonts w:ascii="Tahoma" w:hAnsi="Tahoma" w:cs="Tahoma"/>
          <w:color w:val="000000"/>
        </w:rPr>
        <w:t>Kč</w:t>
      </w:r>
      <w:r>
        <w:rPr>
          <w:rFonts w:ascii="Tahoma"/>
          <w:color w:val="000000"/>
        </w:rPr>
        <w:t xml:space="preserve"> bez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</w:rPr>
        <w:t>DPH</w:t>
      </w:r>
    </w:p>
    <w:p w14:paraId="79068086" w14:textId="77777777" w:rsidR="0032013F" w:rsidRDefault="00000000">
      <w:pPr>
        <w:framePr w:w="1580" w:wrap="auto" w:hAnchor="text" w:x="1918" w:y="793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Nová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cena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je:</w:t>
      </w:r>
    </w:p>
    <w:p w14:paraId="097D9FFA" w14:textId="77777777" w:rsidR="0032013F" w:rsidRDefault="00000000">
      <w:pPr>
        <w:framePr w:w="1368" w:wrap="auto" w:hAnchor="text" w:x="1757" w:y="832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bez DPH</w:t>
      </w:r>
    </w:p>
    <w:p w14:paraId="336EE0B6" w14:textId="77777777" w:rsidR="0032013F" w:rsidRDefault="00000000">
      <w:pPr>
        <w:framePr w:w="1368" w:wrap="auto" w:hAnchor="text" w:x="1757" w:y="832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DPH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21 %</w:t>
      </w:r>
    </w:p>
    <w:p w14:paraId="3FAF6402" w14:textId="77777777" w:rsidR="0032013F" w:rsidRDefault="00000000">
      <w:pPr>
        <w:framePr w:w="1368" w:wrap="auto" w:hAnchor="text" w:x="1757" w:y="832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včetně</w:t>
      </w:r>
      <w:r>
        <w:rPr>
          <w:rFonts w:ascii="Tahoma"/>
          <w:color w:val="000000"/>
        </w:rPr>
        <w:t xml:space="preserve"> DPH</w:t>
      </w:r>
    </w:p>
    <w:p w14:paraId="469C7BEA" w14:textId="77777777" w:rsidR="0032013F" w:rsidRDefault="00000000">
      <w:pPr>
        <w:framePr w:w="1484" w:wrap="auto" w:hAnchor="text" w:x="4506" w:y="8320"/>
        <w:widowControl w:val="0"/>
        <w:autoSpaceDE w:val="0"/>
        <w:autoSpaceDN w:val="0"/>
        <w:spacing w:before="0" w:after="0" w:line="267" w:lineRule="exact"/>
        <w:ind w:left="74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625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000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Kč</w:t>
      </w:r>
    </w:p>
    <w:p w14:paraId="7C4A9C04" w14:textId="77777777" w:rsidR="0032013F" w:rsidRDefault="00000000">
      <w:pPr>
        <w:framePr w:w="1484" w:wrap="auto" w:hAnchor="text" w:x="4506" w:y="8320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131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250 </w:t>
      </w:r>
      <w:r>
        <w:rPr>
          <w:rFonts w:ascii="Tahoma" w:hAnsi="Tahoma" w:cs="Tahoma"/>
          <w:color w:val="000000"/>
        </w:rPr>
        <w:t>Kč</w:t>
      </w:r>
    </w:p>
    <w:p w14:paraId="555047C1" w14:textId="77777777" w:rsidR="0032013F" w:rsidRDefault="00000000">
      <w:pPr>
        <w:framePr w:w="1484" w:wrap="auto" w:hAnchor="text" w:x="4506" w:y="8320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756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250</w:t>
      </w:r>
      <w:r>
        <w:rPr>
          <w:rFonts w:ascii="Tahoma"/>
          <w:b/>
          <w:color w:val="000000"/>
          <w:spacing w:val="5"/>
        </w:rPr>
        <w:t xml:space="preserve"> </w:t>
      </w:r>
      <w:r>
        <w:rPr>
          <w:rFonts w:ascii="Tahoma" w:hAnsi="Tahoma" w:cs="Tahoma"/>
          <w:b/>
          <w:color w:val="000000"/>
        </w:rPr>
        <w:t>Kč</w:t>
      </w:r>
    </w:p>
    <w:p w14:paraId="03DD8C29" w14:textId="77777777" w:rsidR="0032013F" w:rsidRDefault="00000000">
      <w:pPr>
        <w:framePr w:w="361" w:wrap="auto" w:hAnchor="text" w:x="1558" w:y="950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3</w:t>
      </w:r>
    </w:p>
    <w:p w14:paraId="6556BA96" w14:textId="77777777" w:rsidR="0032013F" w:rsidRDefault="00000000">
      <w:pPr>
        <w:framePr w:w="7303" w:wrap="auto" w:hAnchor="text" w:x="1678" w:y="950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05"/>
        </w:rPr>
        <w:t xml:space="preserve"> </w:t>
      </w:r>
      <w:r>
        <w:rPr>
          <w:rFonts w:ascii="Tahoma"/>
          <w:color w:val="000000"/>
        </w:rPr>
        <w:t xml:space="preserve">Z </w:t>
      </w:r>
      <w:r>
        <w:rPr>
          <w:rFonts w:ascii="Tahoma" w:hAnsi="Tahoma" w:cs="Tahoma"/>
          <w:color w:val="000000"/>
          <w:spacing w:val="1"/>
        </w:rPr>
        <w:t>výše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uvedených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důvodů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se v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bodě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XIII.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odst.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1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cena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  <w:spacing w:val="1"/>
        </w:rPr>
        <w:t>díla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navyšuje</w:t>
      </w:r>
      <w:r>
        <w:rPr>
          <w:rFonts w:ascii="Tahoma"/>
          <w:color w:val="000000"/>
        </w:rPr>
        <w:t xml:space="preserve"> o</w:t>
      </w:r>
    </w:p>
    <w:p w14:paraId="4B410773" w14:textId="77777777" w:rsidR="0032013F" w:rsidRDefault="00000000">
      <w:pPr>
        <w:framePr w:w="2937" w:wrap="auto" w:hAnchor="text" w:x="1918" w:y="976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částku</w:t>
      </w:r>
      <w:r>
        <w:rPr>
          <w:rFonts w:ascii="Tahoma"/>
          <w:color w:val="000000"/>
        </w:rPr>
        <w:t xml:space="preserve"> 28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000,-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Kč</w:t>
      </w:r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-1"/>
        </w:rPr>
        <w:t>bez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  <w:spacing w:val="-1"/>
        </w:rPr>
        <w:t>DPH</w:t>
      </w:r>
    </w:p>
    <w:p w14:paraId="18C7A364" w14:textId="77777777" w:rsidR="0032013F" w:rsidRDefault="00000000">
      <w:pPr>
        <w:framePr w:w="1580" w:wrap="auto" w:hAnchor="text" w:x="1918" w:y="1030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Nová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cena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je:</w:t>
      </w:r>
    </w:p>
    <w:p w14:paraId="3DD3FA49" w14:textId="77777777" w:rsidR="0032013F" w:rsidRDefault="00000000">
      <w:pPr>
        <w:framePr w:w="1368" w:wrap="auto" w:hAnchor="text" w:x="1757" w:y="1068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bez DPH</w:t>
      </w:r>
    </w:p>
    <w:p w14:paraId="08359CE3" w14:textId="77777777" w:rsidR="0032013F" w:rsidRDefault="00000000">
      <w:pPr>
        <w:framePr w:w="1368" w:wrap="auto" w:hAnchor="text" w:x="1757" w:y="1068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DPH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21 %</w:t>
      </w:r>
    </w:p>
    <w:p w14:paraId="0BD06631" w14:textId="77777777" w:rsidR="0032013F" w:rsidRDefault="00000000">
      <w:pPr>
        <w:framePr w:w="1368" w:wrap="auto" w:hAnchor="text" w:x="1757" w:y="1068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včetně</w:t>
      </w:r>
      <w:r>
        <w:rPr>
          <w:rFonts w:ascii="Tahoma"/>
          <w:color w:val="000000"/>
        </w:rPr>
        <w:t xml:space="preserve"> DPH</w:t>
      </w:r>
    </w:p>
    <w:p w14:paraId="54ED2258" w14:textId="77777777" w:rsidR="0032013F" w:rsidRDefault="00000000">
      <w:pPr>
        <w:framePr w:w="1484" w:wrap="auto" w:hAnchor="text" w:x="4506" w:y="10684"/>
        <w:widowControl w:val="0"/>
        <w:autoSpaceDE w:val="0"/>
        <w:autoSpaceDN w:val="0"/>
        <w:spacing w:before="0" w:after="0" w:line="267" w:lineRule="exact"/>
        <w:ind w:left="74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143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000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Kč</w:t>
      </w:r>
    </w:p>
    <w:p w14:paraId="284B5AD1" w14:textId="77777777" w:rsidR="0032013F" w:rsidRDefault="00000000">
      <w:pPr>
        <w:framePr w:w="1484" w:wrap="auto" w:hAnchor="text" w:x="4506" w:y="10684"/>
        <w:widowControl w:val="0"/>
        <w:autoSpaceDE w:val="0"/>
        <w:autoSpaceDN w:val="0"/>
        <w:spacing w:before="0" w:after="0" w:line="266" w:lineRule="exact"/>
        <w:ind w:left="194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30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030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Kč</w:t>
      </w:r>
    </w:p>
    <w:p w14:paraId="6DE7DD63" w14:textId="77777777" w:rsidR="0032013F" w:rsidRDefault="00000000">
      <w:pPr>
        <w:framePr w:w="1484" w:wrap="auto" w:hAnchor="text" w:x="4506" w:y="1068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173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  <w:spacing w:val="1"/>
        </w:rPr>
        <w:t>030</w:t>
      </w:r>
      <w:r>
        <w:rPr>
          <w:rFonts w:ascii="Tahoma"/>
          <w:b/>
          <w:color w:val="000000"/>
          <w:spacing w:val="4"/>
        </w:rPr>
        <w:t xml:space="preserve"> </w:t>
      </w:r>
      <w:r>
        <w:rPr>
          <w:rFonts w:ascii="Tahoma" w:hAnsi="Tahoma" w:cs="Tahoma"/>
          <w:b/>
          <w:color w:val="000000"/>
        </w:rPr>
        <w:t>Kč</w:t>
      </w:r>
    </w:p>
    <w:p w14:paraId="73251A85" w14:textId="77777777" w:rsidR="0032013F" w:rsidRDefault="00000000">
      <w:pPr>
        <w:framePr w:w="2666" w:wrap="auto" w:hAnchor="text" w:x="4991" w:y="12134"/>
        <w:widowControl w:val="0"/>
        <w:autoSpaceDE w:val="0"/>
        <w:autoSpaceDN w:val="0"/>
        <w:spacing w:before="0" w:after="0" w:line="267" w:lineRule="exact"/>
        <w:ind w:left="1051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IV.</w:t>
      </w:r>
    </w:p>
    <w:p w14:paraId="71774E62" w14:textId="77777777" w:rsidR="0032013F" w:rsidRDefault="00000000">
      <w:pPr>
        <w:framePr w:w="2666" w:wrap="auto" w:hAnchor="text" w:x="4991" w:y="12134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Závěrečná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ustanovení</w:t>
      </w:r>
    </w:p>
    <w:p w14:paraId="0906FF5D" w14:textId="77777777" w:rsidR="0032013F" w:rsidRDefault="00000000">
      <w:pPr>
        <w:framePr w:w="361" w:wrap="auto" w:hAnchor="text" w:x="1558" w:y="1319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</w:t>
      </w:r>
    </w:p>
    <w:p w14:paraId="6C7F4CB4" w14:textId="77777777" w:rsidR="0032013F" w:rsidRDefault="00000000">
      <w:pPr>
        <w:framePr w:w="307" w:wrap="auto" w:hAnchor="text" w:x="1678" w:y="1319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</w:p>
    <w:p w14:paraId="6AAE7EE3" w14:textId="77777777" w:rsidR="0032013F" w:rsidRDefault="00000000">
      <w:pPr>
        <w:framePr w:w="307" w:wrap="auto" w:hAnchor="text" w:x="1678" w:y="13195"/>
        <w:widowControl w:val="0"/>
        <w:autoSpaceDE w:val="0"/>
        <w:autoSpaceDN w:val="0"/>
        <w:spacing w:before="1327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</w:p>
    <w:p w14:paraId="4346C114" w14:textId="77777777" w:rsidR="0032013F" w:rsidRDefault="00000000">
      <w:pPr>
        <w:framePr w:w="8709" w:wrap="auto" w:hAnchor="text" w:x="2024" w:y="1319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Tento</w:t>
      </w:r>
      <w:r>
        <w:rPr>
          <w:rFonts w:ascii="Tahoma"/>
          <w:color w:val="000000"/>
          <w:spacing w:val="90"/>
        </w:rPr>
        <w:t xml:space="preserve"> </w:t>
      </w:r>
      <w:r>
        <w:rPr>
          <w:rFonts w:ascii="Tahoma"/>
          <w:color w:val="000000"/>
        </w:rPr>
        <w:t>dodatek</w:t>
      </w:r>
      <w:r>
        <w:rPr>
          <w:rFonts w:ascii="Tahoma"/>
          <w:color w:val="000000"/>
          <w:spacing w:val="87"/>
        </w:rPr>
        <w:t xml:space="preserve"> </w:t>
      </w:r>
      <w:r>
        <w:rPr>
          <w:rFonts w:ascii="Tahoma" w:hAnsi="Tahoma" w:cs="Tahoma"/>
          <w:color w:val="000000"/>
        </w:rPr>
        <w:t>nabývá</w:t>
      </w:r>
      <w:r>
        <w:rPr>
          <w:rFonts w:ascii="Tahoma"/>
          <w:color w:val="000000"/>
          <w:spacing w:val="87"/>
        </w:rPr>
        <w:t xml:space="preserve"> </w:t>
      </w:r>
      <w:r>
        <w:rPr>
          <w:rFonts w:ascii="Tahoma"/>
          <w:color w:val="000000"/>
        </w:rPr>
        <w:t>platnosti</w:t>
      </w:r>
      <w:r>
        <w:rPr>
          <w:rFonts w:ascii="Tahoma"/>
          <w:color w:val="000000"/>
          <w:spacing w:val="90"/>
        </w:rPr>
        <w:t xml:space="preserve"> </w:t>
      </w:r>
      <w:r>
        <w:rPr>
          <w:rFonts w:ascii="Tahoma"/>
          <w:color w:val="000000"/>
        </w:rPr>
        <w:t>dnem</w:t>
      </w:r>
      <w:r>
        <w:rPr>
          <w:rFonts w:ascii="Tahoma"/>
          <w:color w:val="000000"/>
          <w:spacing w:val="90"/>
        </w:rPr>
        <w:t xml:space="preserve"> </w:t>
      </w:r>
      <w:r>
        <w:rPr>
          <w:rFonts w:ascii="Tahoma"/>
          <w:color w:val="000000"/>
        </w:rPr>
        <w:t>jeho</w:t>
      </w:r>
      <w:r>
        <w:rPr>
          <w:rFonts w:ascii="Tahoma"/>
          <w:color w:val="000000"/>
          <w:spacing w:val="85"/>
        </w:rPr>
        <w:t xml:space="preserve"> </w:t>
      </w:r>
      <w:r>
        <w:rPr>
          <w:rFonts w:ascii="Tahoma"/>
          <w:color w:val="000000"/>
        </w:rPr>
        <w:t>podpisu</w:t>
      </w:r>
      <w:r>
        <w:rPr>
          <w:rFonts w:ascii="Tahoma"/>
          <w:color w:val="000000"/>
          <w:spacing w:val="87"/>
        </w:rPr>
        <w:t xml:space="preserve"> </w:t>
      </w:r>
      <w:r>
        <w:rPr>
          <w:rFonts w:ascii="Tahoma" w:hAnsi="Tahoma" w:cs="Tahoma"/>
          <w:color w:val="000000"/>
        </w:rPr>
        <w:t>oběma</w:t>
      </w:r>
      <w:r>
        <w:rPr>
          <w:rFonts w:ascii="Tahoma"/>
          <w:color w:val="000000"/>
          <w:spacing w:val="89"/>
        </w:rPr>
        <w:t xml:space="preserve"> </w:t>
      </w:r>
      <w:r>
        <w:rPr>
          <w:rFonts w:ascii="Tahoma" w:hAnsi="Tahoma" w:cs="Tahoma"/>
          <w:color w:val="000000"/>
        </w:rPr>
        <w:t>smluvními</w:t>
      </w:r>
      <w:r>
        <w:rPr>
          <w:rFonts w:ascii="Tahoma"/>
          <w:color w:val="000000"/>
          <w:spacing w:val="90"/>
        </w:rPr>
        <w:t xml:space="preserve"> </w:t>
      </w:r>
      <w:r>
        <w:rPr>
          <w:rFonts w:ascii="Tahoma"/>
          <w:color w:val="000000"/>
        </w:rPr>
        <w:t>stranami</w:t>
      </w:r>
    </w:p>
    <w:p w14:paraId="0C69E45A" w14:textId="77777777" w:rsidR="0032013F" w:rsidRDefault="00000000">
      <w:pPr>
        <w:framePr w:w="8709" w:wrap="auto" w:hAnchor="text" w:x="2024" w:y="1319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účinnosti</w:t>
      </w:r>
      <w:r>
        <w:rPr>
          <w:rFonts w:ascii="Tahoma"/>
          <w:color w:val="000000"/>
          <w:spacing w:val="51"/>
        </w:rPr>
        <w:t xml:space="preserve"> </w:t>
      </w:r>
      <w:r>
        <w:rPr>
          <w:rFonts w:ascii="Tahoma"/>
          <w:color w:val="000000"/>
        </w:rPr>
        <w:t>dnem,</w:t>
      </w:r>
      <w:r>
        <w:rPr>
          <w:rFonts w:ascii="Tahoma"/>
          <w:color w:val="000000"/>
          <w:spacing w:val="52"/>
        </w:rPr>
        <w:t xml:space="preserve"> </w:t>
      </w:r>
      <w:r>
        <w:rPr>
          <w:rFonts w:ascii="Tahoma"/>
          <w:color w:val="000000"/>
        </w:rPr>
        <w:t>kdy</w:t>
      </w:r>
      <w:r>
        <w:rPr>
          <w:rFonts w:ascii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vyjádření</w:t>
      </w:r>
      <w:r>
        <w:rPr>
          <w:rFonts w:ascii="Tahoma"/>
          <w:color w:val="000000"/>
          <w:spacing w:val="51"/>
        </w:rPr>
        <w:t xml:space="preserve"> </w:t>
      </w:r>
      <w:r>
        <w:rPr>
          <w:rFonts w:ascii="Tahoma"/>
          <w:color w:val="000000"/>
        </w:rPr>
        <w:t>souhlasu</w:t>
      </w:r>
      <w:r>
        <w:rPr>
          <w:rFonts w:ascii="Tahoma"/>
          <w:color w:val="000000"/>
          <w:spacing w:val="50"/>
        </w:rPr>
        <w:t xml:space="preserve"> </w:t>
      </w:r>
      <w:r>
        <w:rPr>
          <w:rFonts w:ascii="Tahoma"/>
          <w:color w:val="000000"/>
        </w:rPr>
        <w:t>s</w:t>
      </w:r>
      <w:r>
        <w:rPr>
          <w:rFonts w:ascii="Tahoma"/>
          <w:color w:val="000000"/>
          <w:spacing w:val="51"/>
        </w:rPr>
        <w:t xml:space="preserve"> </w:t>
      </w:r>
      <w:r>
        <w:rPr>
          <w:rFonts w:ascii="Tahoma"/>
          <w:color w:val="000000"/>
          <w:spacing w:val="-1"/>
        </w:rPr>
        <w:t>obsahem</w:t>
      </w:r>
      <w:r>
        <w:rPr>
          <w:rFonts w:ascii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návrhu</w:t>
      </w:r>
      <w:r>
        <w:rPr>
          <w:rFonts w:ascii="Tahoma"/>
          <w:color w:val="000000"/>
          <w:spacing w:val="50"/>
        </w:rPr>
        <w:t xml:space="preserve"> </w:t>
      </w:r>
      <w:r>
        <w:rPr>
          <w:rFonts w:ascii="Tahoma"/>
          <w:color w:val="000000"/>
          <w:spacing w:val="1"/>
        </w:rPr>
        <w:t>dodatku</w:t>
      </w:r>
      <w:r>
        <w:rPr>
          <w:rFonts w:ascii="Tahoma"/>
          <w:color w:val="000000"/>
          <w:spacing w:val="48"/>
        </w:rPr>
        <w:t xml:space="preserve"> </w:t>
      </w:r>
      <w:r>
        <w:rPr>
          <w:rFonts w:ascii="Tahoma"/>
          <w:color w:val="000000"/>
          <w:spacing w:val="1"/>
        </w:rPr>
        <w:t>dojde</w:t>
      </w:r>
      <w:r>
        <w:rPr>
          <w:rFonts w:ascii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druhé</w:t>
      </w:r>
    </w:p>
    <w:p w14:paraId="5569FA21" w14:textId="77777777" w:rsidR="0032013F" w:rsidRDefault="00000000">
      <w:pPr>
        <w:framePr w:w="8709" w:wrap="auto" w:hAnchor="text" w:x="2024" w:y="13195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smluvní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straně,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nestanoví-li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zákon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č.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/>
          <w:color w:val="000000"/>
        </w:rPr>
        <w:t>340/2015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/>
          <w:color w:val="000000"/>
          <w:spacing w:val="1"/>
        </w:rPr>
        <w:t>Sb.,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zvláštních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podmínkách</w:t>
      </w:r>
      <w:r>
        <w:rPr>
          <w:rFonts w:ascii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účinnosti</w:t>
      </w:r>
    </w:p>
    <w:p w14:paraId="5DADAEFC" w14:textId="77777777" w:rsidR="0032013F" w:rsidRDefault="00000000">
      <w:pPr>
        <w:framePr w:w="8709" w:wrap="auto" w:hAnchor="text" w:x="2024" w:y="1319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některých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</w:rPr>
        <w:t>smluv,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uveřejňování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těchto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</w:rPr>
        <w:t>smluv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11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</w:rPr>
        <w:t>registru</w:t>
      </w:r>
      <w:r>
        <w:rPr>
          <w:rFonts w:ascii="Tahoma"/>
          <w:color w:val="000000"/>
          <w:spacing w:val="-9"/>
        </w:rPr>
        <w:t xml:space="preserve"> </w:t>
      </w:r>
      <w:r>
        <w:rPr>
          <w:rFonts w:ascii="Tahoma"/>
          <w:color w:val="000000"/>
        </w:rPr>
        <w:t>smluv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(zákon</w:t>
      </w:r>
      <w:r>
        <w:rPr>
          <w:rFonts w:ascii="Tahoma"/>
          <w:color w:val="000000"/>
          <w:spacing w:val="-11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-10"/>
        </w:rPr>
        <w:t xml:space="preserve"> </w:t>
      </w:r>
      <w:r>
        <w:rPr>
          <w:rFonts w:ascii="Tahoma"/>
          <w:color w:val="000000"/>
        </w:rPr>
        <w:t>registru</w:t>
      </w:r>
      <w:r>
        <w:rPr>
          <w:rFonts w:ascii="Tahoma"/>
          <w:color w:val="000000"/>
          <w:spacing w:val="-8"/>
        </w:rPr>
        <w:t xml:space="preserve"> </w:t>
      </w:r>
      <w:r>
        <w:rPr>
          <w:rFonts w:ascii="Tahoma"/>
          <w:color w:val="000000"/>
        </w:rPr>
        <w:t>smluv),</w:t>
      </w:r>
    </w:p>
    <w:p w14:paraId="6B1EE212" w14:textId="77777777" w:rsidR="0032013F" w:rsidRDefault="00000000">
      <w:pPr>
        <w:framePr w:w="8709" w:wrap="auto" w:hAnchor="text" w:x="2024" w:y="1319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ve</w:t>
      </w:r>
      <w:r>
        <w:rPr>
          <w:rFonts w:ascii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znění</w:t>
      </w:r>
      <w:r>
        <w:rPr>
          <w:rFonts w:ascii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pozdějších</w:t>
      </w:r>
      <w:r>
        <w:rPr>
          <w:rFonts w:ascii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předpisů</w:t>
      </w:r>
      <w:r>
        <w:rPr>
          <w:rFonts w:ascii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(dále</w:t>
      </w:r>
      <w:r>
        <w:rPr>
          <w:rFonts w:ascii="Tahoma"/>
          <w:color w:val="000000"/>
          <w:spacing w:val="38"/>
        </w:rPr>
        <w:t xml:space="preserve"> </w:t>
      </w:r>
      <w:r>
        <w:rPr>
          <w:rFonts w:ascii="Tahoma"/>
          <w:color w:val="000000"/>
        </w:rPr>
        <w:t>jen</w:t>
      </w:r>
      <w:r>
        <w:rPr>
          <w:rFonts w:ascii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„zákon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39"/>
        </w:rPr>
        <w:t xml:space="preserve"> </w:t>
      </w:r>
      <w:r>
        <w:rPr>
          <w:rFonts w:ascii="Tahoma"/>
          <w:color w:val="000000"/>
        </w:rPr>
        <w:t>registru</w:t>
      </w:r>
      <w:r>
        <w:rPr>
          <w:rFonts w:ascii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smluv“),</w:t>
      </w:r>
      <w:r>
        <w:rPr>
          <w:rFonts w:ascii="Tahoma"/>
          <w:color w:val="000000"/>
          <w:spacing w:val="39"/>
        </w:rPr>
        <w:t xml:space="preserve"> </w:t>
      </w:r>
      <w:r>
        <w:rPr>
          <w:rFonts w:ascii="Tahoma"/>
          <w:color w:val="000000"/>
        </w:rPr>
        <w:t>jinak.</w:t>
      </w:r>
      <w:r>
        <w:rPr>
          <w:rFonts w:ascii="Tahoma"/>
          <w:color w:val="000000"/>
          <w:spacing w:val="40"/>
        </w:rPr>
        <w:t xml:space="preserve"> </w:t>
      </w:r>
      <w:r>
        <w:rPr>
          <w:rFonts w:ascii="Tahoma"/>
          <w:color w:val="000000"/>
        </w:rPr>
        <w:t>V</w:t>
      </w:r>
      <w:r>
        <w:rPr>
          <w:rFonts w:ascii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takovém</w:t>
      </w:r>
    </w:p>
    <w:p w14:paraId="1AD3B54B" w14:textId="77777777" w:rsidR="0032013F" w:rsidRDefault="00000000">
      <w:pPr>
        <w:framePr w:w="8709" w:wrap="auto" w:hAnchor="text" w:x="2024" w:y="13195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případě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nabývá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dodatek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účinnosti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nejdříve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dnem</w:t>
      </w:r>
      <w:r>
        <w:rPr>
          <w:rFonts w:ascii="Tahoma"/>
          <w:color w:val="000000"/>
          <w:spacing w:val="-1"/>
        </w:rPr>
        <w:t xml:space="preserve"> jeho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uveřejnění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v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registru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smluv.</w:t>
      </w:r>
    </w:p>
    <w:p w14:paraId="46DEAF53" w14:textId="77777777" w:rsidR="0032013F" w:rsidRDefault="00000000">
      <w:pPr>
        <w:framePr w:w="8709" w:wrap="auto" w:hAnchor="text" w:x="2024" w:y="1319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Ustanovení</w:t>
      </w:r>
      <w:r>
        <w:rPr>
          <w:rFonts w:ascii="Tahoma"/>
          <w:color w:val="000000"/>
          <w:spacing w:val="61"/>
        </w:rPr>
        <w:t xml:space="preserve"> </w:t>
      </w:r>
      <w:r>
        <w:rPr>
          <w:rFonts w:ascii="Tahoma"/>
          <w:color w:val="000000"/>
        </w:rPr>
        <w:t>smlouvy</w:t>
      </w:r>
      <w:r>
        <w:rPr>
          <w:rFonts w:ascii="Tahoma"/>
          <w:color w:val="000000"/>
          <w:spacing w:val="59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59"/>
        </w:rPr>
        <w:t xml:space="preserve"> </w:t>
      </w:r>
      <w:r>
        <w:rPr>
          <w:rFonts w:ascii="Tahoma" w:hAnsi="Tahoma" w:cs="Tahoma"/>
          <w:color w:val="000000"/>
          <w:spacing w:val="1"/>
        </w:rPr>
        <w:t>dílo,</w:t>
      </w:r>
      <w:r>
        <w:rPr>
          <w:rFonts w:ascii="Tahoma"/>
          <w:color w:val="000000"/>
          <w:spacing w:val="58"/>
        </w:rPr>
        <w:t xml:space="preserve"> </w:t>
      </w:r>
      <w:r>
        <w:rPr>
          <w:rFonts w:ascii="Tahoma" w:hAnsi="Tahoma" w:cs="Tahoma"/>
          <w:color w:val="000000"/>
        </w:rPr>
        <w:t>která</w:t>
      </w:r>
      <w:r>
        <w:rPr>
          <w:rFonts w:ascii="Tahoma"/>
          <w:color w:val="000000"/>
          <w:spacing w:val="60"/>
        </w:rPr>
        <w:t xml:space="preserve"> </w:t>
      </w:r>
      <w:r>
        <w:rPr>
          <w:rFonts w:ascii="Tahoma"/>
          <w:color w:val="000000"/>
        </w:rPr>
        <w:t>nabyla</w:t>
      </w:r>
      <w:r>
        <w:rPr>
          <w:rFonts w:ascii="Tahoma"/>
          <w:color w:val="000000"/>
          <w:spacing w:val="62"/>
        </w:rPr>
        <w:t xml:space="preserve"> </w:t>
      </w:r>
      <w:r>
        <w:rPr>
          <w:rFonts w:ascii="Tahoma" w:hAnsi="Tahoma" w:cs="Tahoma"/>
          <w:color w:val="000000"/>
        </w:rPr>
        <w:t>účinnosti</w:t>
      </w:r>
      <w:r>
        <w:rPr>
          <w:rFonts w:ascii="Tahoma"/>
          <w:color w:val="000000"/>
          <w:spacing w:val="59"/>
        </w:rPr>
        <w:t xml:space="preserve"> </w:t>
      </w:r>
      <w:r>
        <w:rPr>
          <w:rFonts w:ascii="Tahoma"/>
          <w:color w:val="000000"/>
          <w:spacing w:val="1"/>
        </w:rPr>
        <w:t>dne</w:t>
      </w:r>
      <w:r>
        <w:rPr>
          <w:rFonts w:ascii="Tahoma"/>
          <w:color w:val="000000"/>
          <w:spacing w:val="59"/>
        </w:rPr>
        <w:t xml:space="preserve"> </w:t>
      </w:r>
      <w:r>
        <w:rPr>
          <w:rFonts w:ascii="Tahoma"/>
          <w:color w:val="000000"/>
        </w:rPr>
        <w:t>18.2.2025</w:t>
      </w:r>
      <w:r>
        <w:rPr>
          <w:rFonts w:ascii="Tahoma"/>
          <w:color w:val="000000"/>
          <w:spacing w:val="58"/>
        </w:rPr>
        <w:t xml:space="preserve"> </w:t>
      </w:r>
      <w:r>
        <w:rPr>
          <w:rFonts w:ascii="Tahoma" w:hAnsi="Tahoma" w:cs="Tahoma"/>
          <w:color w:val="000000"/>
        </w:rPr>
        <w:t>tímto</w:t>
      </w:r>
      <w:r>
        <w:rPr>
          <w:rFonts w:ascii="Tahoma"/>
          <w:color w:val="000000"/>
          <w:spacing w:val="61"/>
        </w:rPr>
        <w:t xml:space="preserve"> </w:t>
      </w:r>
      <w:r>
        <w:rPr>
          <w:rFonts w:ascii="Tahoma"/>
          <w:color w:val="000000"/>
        </w:rPr>
        <w:t>dodatkem</w:t>
      </w:r>
    </w:p>
    <w:p w14:paraId="67F8DC04" w14:textId="77777777" w:rsidR="0032013F" w:rsidRDefault="00000000">
      <w:pPr>
        <w:framePr w:w="8709" w:wrap="auto" w:hAnchor="text" w:x="2024" w:y="1319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neupravená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zůstávají</w:t>
      </w:r>
      <w:r>
        <w:rPr>
          <w:rFonts w:ascii="Tahoma"/>
          <w:color w:val="000000"/>
        </w:rPr>
        <w:t xml:space="preserve"> v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platnosti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beze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změny.</w:t>
      </w:r>
    </w:p>
    <w:p w14:paraId="511D6FA0" w14:textId="77777777" w:rsidR="0032013F" w:rsidRDefault="00000000">
      <w:pPr>
        <w:framePr w:w="361" w:wrap="auto" w:hAnchor="text" w:x="1558" w:y="1478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2</w:t>
      </w:r>
    </w:p>
    <w:p w14:paraId="715035B9" w14:textId="77777777" w:rsidR="0032013F" w:rsidRDefault="00000000">
      <w:pPr>
        <w:framePr w:w="2569" w:wrap="auto" w:hAnchor="text" w:x="401" w:y="163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Klasiﬁkace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informací: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Neveřejné</w:t>
      </w:r>
    </w:p>
    <w:p w14:paraId="2D29E9ED" w14:textId="27F03CC4" w:rsidR="0032013F" w:rsidRDefault="001D25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A955009" wp14:editId="570C34E8">
            <wp:simplePos x="0" y="0"/>
            <wp:positionH relativeFrom="page">
              <wp:posOffset>-12700</wp:posOffset>
            </wp:positionH>
            <wp:positionV relativeFrom="page">
              <wp:posOffset>10314305</wp:posOffset>
            </wp:positionV>
            <wp:extent cx="1759585" cy="379095"/>
            <wp:effectExtent l="0" t="0" r="0" b="1905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BFFFC58" w14:textId="77777777" w:rsidR="0032013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6808E3D" w14:textId="77777777" w:rsidR="0032013F" w:rsidRDefault="00000000">
      <w:pPr>
        <w:framePr w:w="361" w:wrap="auto" w:hAnchor="text" w:x="1558" w:y="139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3</w:t>
      </w:r>
    </w:p>
    <w:p w14:paraId="6CDDA4EE" w14:textId="77777777" w:rsidR="0032013F" w:rsidRDefault="00000000">
      <w:pPr>
        <w:framePr w:w="307" w:wrap="auto" w:hAnchor="text" w:x="1678" w:y="139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</w:p>
    <w:p w14:paraId="0E0D3873" w14:textId="77777777" w:rsidR="0032013F" w:rsidRDefault="00000000">
      <w:pPr>
        <w:framePr w:w="307" w:wrap="auto" w:hAnchor="text" w:x="1678" w:y="1397"/>
        <w:widowControl w:val="0"/>
        <w:autoSpaceDE w:val="0"/>
        <w:autoSpaceDN w:val="0"/>
        <w:spacing w:before="797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</w:p>
    <w:p w14:paraId="2C3B3C2A" w14:textId="77777777" w:rsidR="0032013F" w:rsidRDefault="00000000">
      <w:pPr>
        <w:framePr w:w="8708" w:wrap="auto" w:hAnchor="text" w:x="2024" w:y="139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Je-li</w:t>
      </w:r>
      <w:r>
        <w:rPr>
          <w:rFonts w:ascii="Tahoma"/>
          <w:color w:val="000000"/>
          <w:spacing w:val="37"/>
        </w:rPr>
        <w:t xml:space="preserve"> </w:t>
      </w:r>
      <w:r>
        <w:rPr>
          <w:rFonts w:ascii="Tahoma"/>
          <w:color w:val="000000"/>
        </w:rPr>
        <w:t>tento</w:t>
      </w:r>
      <w:r>
        <w:rPr>
          <w:rFonts w:ascii="Tahoma"/>
          <w:color w:val="000000"/>
          <w:spacing w:val="37"/>
        </w:rPr>
        <w:t xml:space="preserve"> </w:t>
      </w:r>
      <w:r>
        <w:rPr>
          <w:rFonts w:ascii="Tahoma"/>
          <w:color w:val="000000"/>
        </w:rPr>
        <w:t>dodatek</w:t>
      </w:r>
      <w:r>
        <w:rPr>
          <w:rFonts w:ascii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  <w:spacing w:val="-1"/>
        </w:rPr>
        <w:t>uzavřen</w:t>
      </w:r>
      <w:r>
        <w:rPr>
          <w:rFonts w:ascii="Tahoma"/>
          <w:color w:val="000000"/>
          <w:spacing w:val="37"/>
        </w:rPr>
        <w:t xml:space="preserve"> </w:t>
      </w:r>
      <w:r>
        <w:rPr>
          <w:rFonts w:ascii="Tahoma"/>
          <w:color w:val="000000"/>
        </w:rPr>
        <w:t>v</w:t>
      </w:r>
      <w:r>
        <w:rPr>
          <w:rFonts w:ascii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listinné</w:t>
      </w:r>
      <w:r>
        <w:rPr>
          <w:rFonts w:ascii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podobě,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/>
          <w:color w:val="000000"/>
          <w:spacing w:val="-2"/>
        </w:rPr>
        <w:t>je</w:t>
      </w:r>
      <w:r>
        <w:rPr>
          <w:rFonts w:ascii="Tahoma"/>
          <w:color w:val="000000"/>
          <w:spacing w:val="38"/>
        </w:rPr>
        <w:t xml:space="preserve"> </w:t>
      </w:r>
      <w:r>
        <w:rPr>
          <w:rFonts w:ascii="Tahoma"/>
          <w:color w:val="000000"/>
        </w:rPr>
        <w:t>vyhotoven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/>
          <w:color w:val="000000"/>
        </w:rPr>
        <w:t>ve</w:t>
      </w:r>
      <w:r>
        <w:rPr>
          <w:rFonts w:ascii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třech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/>
          <w:color w:val="000000"/>
        </w:rPr>
        <w:t>stejnopisech</w:t>
      </w:r>
      <w:r>
        <w:rPr>
          <w:rFonts w:ascii="Tahoma"/>
          <w:color w:val="000000"/>
          <w:spacing w:val="36"/>
        </w:rPr>
        <w:t xml:space="preserve"> </w:t>
      </w:r>
      <w:r>
        <w:rPr>
          <w:rFonts w:ascii="Tahoma"/>
          <w:color w:val="000000"/>
        </w:rPr>
        <w:t>s</w:t>
      </w:r>
    </w:p>
    <w:p w14:paraId="777FED6C" w14:textId="77777777" w:rsidR="0032013F" w:rsidRDefault="00000000">
      <w:pPr>
        <w:framePr w:w="8708" w:wrap="auto" w:hAnchor="text" w:x="2024" w:y="139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platností</w:t>
      </w:r>
      <w:r>
        <w:rPr>
          <w:rFonts w:ascii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originálu,</w:t>
      </w:r>
      <w:r>
        <w:rPr>
          <w:rFonts w:ascii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přičemž</w:t>
      </w:r>
      <w:r>
        <w:rPr>
          <w:rFonts w:ascii="Tahoma"/>
          <w:color w:val="000000"/>
          <w:spacing w:val="23"/>
        </w:rPr>
        <w:t xml:space="preserve"> </w:t>
      </w:r>
      <w:r>
        <w:rPr>
          <w:rFonts w:ascii="Tahoma"/>
          <w:color w:val="000000"/>
        </w:rPr>
        <w:t>objednatel</w:t>
      </w:r>
      <w:r>
        <w:rPr>
          <w:rFonts w:ascii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obdrží</w:t>
      </w:r>
      <w:r>
        <w:rPr>
          <w:rFonts w:ascii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dvě</w:t>
      </w:r>
      <w:r>
        <w:rPr>
          <w:rFonts w:ascii="Tahoma"/>
          <w:color w:val="000000"/>
          <w:spacing w:val="22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22"/>
        </w:rPr>
        <w:t xml:space="preserve"> </w:t>
      </w:r>
      <w:r>
        <w:rPr>
          <w:rFonts w:ascii="Tahoma"/>
          <w:color w:val="000000"/>
        </w:rPr>
        <w:t>zhotovitel</w:t>
      </w:r>
      <w:r>
        <w:rPr>
          <w:rFonts w:ascii="Tahoma"/>
          <w:color w:val="000000"/>
          <w:spacing w:val="22"/>
        </w:rPr>
        <w:t xml:space="preserve"> </w:t>
      </w:r>
      <w:r>
        <w:rPr>
          <w:rFonts w:ascii="Tahoma"/>
          <w:color w:val="000000"/>
        </w:rPr>
        <w:t>jedno</w:t>
      </w:r>
      <w:r>
        <w:rPr>
          <w:rFonts w:ascii="Tahoma"/>
          <w:color w:val="000000"/>
          <w:spacing w:val="20"/>
        </w:rPr>
        <w:t xml:space="preserve"> </w:t>
      </w:r>
      <w:r>
        <w:rPr>
          <w:rFonts w:ascii="Tahoma"/>
          <w:color w:val="000000"/>
        </w:rPr>
        <w:t>jeho</w:t>
      </w:r>
      <w:r>
        <w:rPr>
          <w:rFonts w:ascii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vyhotovení.</w:t>
      </w:r>
    </w:p>
    <w:p w14:paraId="01C44418" w14:textId="77777777" w:rsidR="0032013F" w:rsidRDefault="00000000">
      <w:pPr>
        <w:framePr w:w="8708" w:wrap="auto" w:hAnchor="text" w:x="2024" w:y="1397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Je-li</w:t>
      </w:r>
      <w:r>
        <w:rPr>
          <w:rFonts w:ascii="Tahoma"/>
          <w:color w:val="000000"/>
          <w:spacing w:val="27"/>
        </w:rPr>
        <w:t xml:space="preserve"> </w:t>
      </w:r>
      <w:r>
        <w:rPr>
          <w:rFonts w:ascii="Tahoma"/>
          <w:color w:val="000000"/>
        </w:rPr>
        <w:t>tento</w:t>
      </w:r>
      <w:r>
        <w:rPr>
          <w:rFonts w:ascii="Tahoma"/>
          <w:color w:val="000000"/>
          <w:spacing w:val="28"/>
        </w:rPr>
        <w:t xml:space="preserve"> </w:t>
      </w:r>
      <w:r>
        <w:rPr>
          <w:rFonts w:ascii="Tahoma"/>
          <w:color w:val="000000"/>
        </w:rPr>
        <w:t>dodatek</w:t>
      </w:r>
      <w:r>
        <w:rPr>
          <w:rFonts w:ascii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uzavřen</w:t>
      </w:r>
      <w:r>
        <w:rPr>
          <w:rFonts w:ascii="Tahoma"/>
          <w:color w:val="000000"/>
          <w:spacing w:val="27"/>
        </w:rPr>
        <w:t xml:space="preserve"> </w:t>
      </w:r>
      <w:r>
        <w:rPr>
          <w:rFonts w:ascii="Tahoma"/>
          <w:color w:val="000000"/>
        </w:rPr>
        <w:t>elektronicky,</w:t>
      </w:r>
      <w:r>
        <w:rPr>
          <w:rFonts w:ascii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obdrží</w:t>
      </w:r>
      <w:r>
        <w:rPr>
          <w:rFonts w:ascii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obě</w:t>
      </w:r>
      <w:r>
        <w:rPr>
          <w:rFonts w:ascii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smluvní</w:t>
      </w:r>
      <w:r>
        <w:rPr>
          <w:rFonts w:ascii="Tahoma"/>
          <w:color w:val="000000"/>
          <w:spacing w:val="24"/>
        </w:rPr>
        <w:t xml:space="preserve"> </w:t>
      </w:r>
      <w:r>
        <w:rPr>
          <w:rFonts w:ascii="Tahoma"/>
          <w:color w:val="000000"/>
        </w:rPr>
        <w:t>strany</w:t>
      </w:r>
      <w:r>
        <w:rPr>
          <w:rFonts w:ascii="Tahoma"/>
          <w:color w:val="000000"/>
          <w:spacing w:val="25"/>
        </w:rPr>
        <w:t xml:space="preserve"> </w:t>
      </w:r>
      <w:r>
        <w:rPr>
          <w:rFonts w:ascii="Tahoma"/>
          <w:color w:val="000000"/>
        </w:rPr>
        <w:t>jeho</w:t>
      </w:r>
      <w:r>
        <w:rPr>
          <w:rFonts w:ascii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elektronický</w:t>
      </w:r>
    </w:p>
    <w:p w14:paraId="617509EF" w14:textId="77777777" w:rsidR="0032013F" w:rsidRDefault="00000000">
      <w:pPr>
        <w:framePr w:w="8708" w:wrap="auto" w:hAnchor="text" w:x="2024" w:y="1397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originál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opatřený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uznávanými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elektronickými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podpisy.</w:t>
      </w:r>
    </w:p>
    <w:p w14:paraId="620AFF06" w14:textId="77777777" w:rsidR="0032013F" w:rsidRDefault="00000000">
      <w:pPr>
        <w:framePr w:w="361" w:wrap="auto" w:hAnchor="text" w:x="1558" w:y="246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4</w:t>
      </w:r>
    </w:p>
    <w:p w14:paraId="5AE67AEB" w14:textId="77777777" w:rsidR="0032013F" w:rsidRDefault="00000000">
      <w:pPr>
        <w:framePr w:w="8714" w:wrap="auto" w:hAnchor="text" w:x="2024" w:y="246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Smluvní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strany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shodně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prohlašují,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že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si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</w:rPr>
        <w:t>tento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dodatek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před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jeho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podpisem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přečetly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že</w:t>
      </w:r>
    </w:p>
    <w:p w14:paraId="57067F3B" w14:textId="77777777" w:rsidR="0032013F" w:rsidRDefault="00000000">
      <w:pPr>
        <w:framePr w:w="6089" w:wrap="auto" w:hAnchor="text" w:x="2024" w:y="272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se dohodly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celém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jeho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obsahu,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což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stvrzují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  <w:spacing w:val="-1"/>
        </w:rPr>
        <w:t>svými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podpisy.</w:t>
      </w:r>
    </w:p>
    <w:p w14:paraId="25CE877E" w14:textId="1F9E700E" w:rsidR="0032013F" w:rsidRDefault="0032013F">
      <w:pPr>
        <w:framePr w:w="1999" w:wrap="auto" w:hAnchor="text" w:x="8814" w:y="4376"/>
        <w:widowControl w:val="0"/>
        <w:autoSpaceDE w:val="0"/>
        <w:autoSpaceDN w:val="0"/>
        <w:spacing w:before="63" w:after="0" w:line="205" w:lineRule="exact"/>
        <w:jc w:val="left"/>
        <w:rPr>
          <w:rFonts w:ascii="UWWPDF+MyriadPro-Regular"/>
          <w:color w:val="000000"/>
        </w:rPr>
      </w:pPr>
    </w:p>
    <w:p w14:paraId="7F30ABC9" w14:textId="6A675FFC" w:rsidR="0032013F" w:rsidRDefault="0032013F">
      <w:pPr>
        <w:framePr w:w="355" w:wrap="auto" w:hAnchor="text" w:x="8814" w:y="5230"/>
        <w:widowControl w:val="0"/>
        <w:autoSpaceDE w:val="0"/>
        <w:autoSpaceDN w:val="0"/>
        <w:spacing w:before="0" w:after="0" w:line="205" w:lineRule="exact"/>
        <w:jc w:val="left"/>
        <w:rPr>
          <w:rFonts w:ascii="UWWPDF+MyriadPro-Regular"/>
          <w:color w:val="000000"/>
        </w:rPr>
      </w:pPr>
    </w:p>
    <w:p w14:paraId="3F6D5249" w14:textId="77777777" w:rsidR="0032013F" w:rsidRDefault="00000000">
      <w:pPr>
        <w:framePr w:w="1660" w:wrap="auto" w:hAnchor="text" w:x="2552" w:y="570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za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objednatele</w:t>
      </w:r>
    </w:p>
    <w:p w14:paraId="5FFA9C13" w14:textId="77777777" w:rsidR="0032013F" w:rsidRDefault="00000000">
      <w:pPr>
        <w:framePr w:w="1573" w:wrap="auto" w:hAnchor="text" w:x="8125" w:y="570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za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zhotovitele</w:t>
      </w:r>
    </w:p>
    <w:p w14:paraId="2C4271C6" w14:textId="77777777" w:rsidR="0032013F" w:rsidRDefault="00000000">
      <w:pPr>
        <w:framePr w:w="4176" w:wrap="auto" w:hAnchor="text" w:x="1416" w:y="749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Přílohy:</w:t>
      </w:r>
    </w:p>
    <w:p w14:paraId="0C138FDA" w14:textId="77777777" w:rsidR="0032013F" w:rsidRDefault="00000000">
      <w:pPr>
        <w:framePr w:w="4176" w:wrap="auto" w:hAnchor="text" w:x="1416" w:y="7499"/>
        <w:widowControl w:val="0"/>
        <w:autoSpaceDE w:val="0"/>
        <w:autoSpaceDN w:val="0"/>
        <w:spacing w:before="117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Příloha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č.1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Cenová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nabídka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specifikace</w:t>
      </w:r>
    </w:p>
    <w:p w14:paraId="65824648" w14:textId="77777777" w:rsidR="0032013F" w:rsidRDefault="00000000">
      <w:pPr>
        <w:framePr w:w="2569" w:wrap="auto" w:hAnchor="text" w:x="401" w:y="163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Klasiﬁkace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informací: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Neveřejné</w:t>
      </w:r>
    </w:p>
    <w:p w14:paraId="51CF18D0" w14:textId="47ECE4A2" w:rsidR="0032013F" w:rsidRDefault="003201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201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E47824-830B-4A07-9F1D-43F34205B34A}"/>
    <w:embedBold r:id="rId2" w:fontKey="{719D5CCD-4B8A-49F3-A78A-8475D1D46F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CBB2B3C-5DF7-411F-8424-585C2EEE2495}"/>
    <w:embedBold r:id="rId4" w:fontKey="{2F8824CA-BD61-4A97-BE10-6430809899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77B3634-31C0-410E-AB86-ED48B164F08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2647F18-EBEF-48AF-A0BF-30644792A7D5}"/>
    <w:embedBold r:id="rId7" w:fontKey="{FB920291-0F93-41E0-A237-072FAA06F3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217D5B6E-044A-4E8B-AF41-858667C12A36}"/>
  </w:font>
  <w:font w:name="UWWPDF+MyriadPro-Regular">
    <w:charset w:val="01"/>
    <w:family w:val="auto"/>
    <w:pitch w:val="variable"/>
    <w:sig w:usb0="01010101" w:usb1="01010101" w:usb2="01010101" w:usb3="01010101" w:csb0="01010101" w:csb1="01010101"/>
    <w:embedRegular r:id="rId9" w:fontKey="{9A945F7C-EB61-4B64-8478-353ABA952F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91D699B4-A96E-4E0B-A217-08C410AFB2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12EA"/>
    <w:rsid w:val="001D25AB"/>
    <w:rsid w:val="003201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0ED65"/>
  <w15:docId w15:val="{0DD5E9F2-E5AD-4DF3-9C65-8F6BF546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lucie.tomisova@oa-poruba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Lucie Tomisová</cp:lastModifiedBy>
  <cp:revision>2</cp:revision>
  <dcterms:created xsi:type="dcterms:W3CDTF">2025-09-16T09:05:00Z</dcterms:created>
  <dcterms:modified xsi:type="dcterms:W3CDTF">2025-09-16T09:05:00Z</dcterms:modified>
</cp:coreProperties>
</file>