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B190" w14:textId="77777777" w:rsidR="00F1680A" w:rsidRPr="00626AE2" w:rsidRDefault="00F1680A" w:rsidP="00F1680A">
      <w:pPr>
        <w:pStyle w:val="walnut-Nadpis1"/>
        <w:rPr>
          <w:b w:val="0"/>
          <w:bCs/>
        </w:rPr>
      </w:pPr>
      <w:r w:rsidRPr="00626AE2">
        <w:rPr>
          <w:b w:val="0"/>
          <w:bCs/>
        </w:rPr>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7595"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4745"/>
      </w:tblGrid>
      <w:tr w:rsidR="00C22F62" w:rsidRPr="00157B16" w14:paraId="76F4250D" w14:textId="77777777" w:rsidTr="008975D5">
        <w:tc>
          <w:tcPr>
            <w:tcW w:w="2850" w:type="dxa"/>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4745" w:type="dxa"/>
          </w:tcPr>
          <w:p w14:paraId="084FC2E3" w14:textId="6F24AECB" w:rsidR="00C22F62" w:rsidRPr="00157B16" w:rsidRDefault="00981EF0" w:rsidP="008B27DF">
            <w:pPr>
              <w:rPr>
                <w:rFonts w:ascii="Calibri" w:eastAsia="Lucida Sans Unicode" w:hAnsi="Calibri" w:cs="Calibri"/>
                <w:kern w:val="1"/>
                <w:sz w:val="22"/>
                <w:szCs w:val="22"/>
                <w:lang w:eastAsia="ar-SA"/>
              </w:rPr>
            </w:pPr>
            <w:r w:rsidRPr="0034533C">
              <w:rPr>
                <w:rFonts w:asciiTheme="minorHAnsi" w:hAnsiTheme="minorHAnsi"/>
                <w:sz w:val="22"/>
                <w:szCs w:val="22"/>
              </w:rPr>
              <w:t>Domov Mladá, poskytovatel sociálních služeb</w:t>
            </w:r>
          </w:p>
        </w:tc>
      </w:tr>
      <w:tr w:rsidR="00C22F62" w:rsidRPr="00157B16" w14:paraId="34E52BC4" w14:textId="77777777" w:rsidTr="008975D5">
        <w:tc>
          <w:tcPr>
            <w:tcW w:w="2850" w:type="dxa"/>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745" w:type="dxa"/>
          </w:tcPr>
          <w:p w14:paraId="2E595A2D" w14:textId="60BB28AB" w:rsidR="00B671BD" w:rsidRPr="00EC551A" w:rsidRDefault="00962215" w:rsidP="00B671BD">
            <w:pPr>
              <w:rPr>
                <w:rFonts w:ascii="Calibri" w:eastAsia="Lucida Sans Unicode" w:hAnsi="Calibri" w:cs="Calibri"/>
                <w:kern w:val="1"/>
                <w:sz w:val="22"/>
                <w:szCs w:val="22"/>
                <w:lang w:eastAsia="ar-SA"/>
              </w:rPr>
            </w:pPr>
            <w:r w:rsidRPr="003C2039">
              <w:rPr>
                <w:rFonts w:asciiTheme="minorHAnsi" w:hAnsiTheme="minorHAnsi"/>
                <w:sz w:val="22"/>
                <w:szCs w:val="22"/>
              </w:rPr>
              <w:t>Rakouská 552</w:t>
            </w:r>
            <w:r>
              <w:rPr>
                <w:rFonts w:asciiTheme="minorHAnsi" w:hAnsiTheme="minorHAnsi"/>
                <w:sz w:val="22"/>
                <w:szCs w:val="22"/>
              </w:rPr>
              <w:t xml:space="preserve">, </w:t>
            </w:r>
            <w:r w:rsidRPr="003C2039">
              <w:rPr>
                <w:rFonts w:asciiTheme="minorHAnsi" w:hAnsiTheme="minorHAnsi"/>
                <w:sz w:val="22"/>
                <w:szCs w:val="22"/>
              </w:rPr>
              <w:t>289 24 Milovice</w:t>
            </w:r>
          </w:p>
        </w:tc>
      </w:tr>
      <w:tr w:rsidR="00C22F62" w:rsidRPr="00157B16" w14:paraId="2B25FC37" w14:textId="77777777" w:rsidTr="008975D5">
        <w:tc>
          <w:tcPr>
            <w:tcW w:w="2850" w:type="dxa"/>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4745" w:type="dxa"/>
          </w:tcPr>
          <w:p w14:paraId="0BC54CF5" w14:textId="24A0C760" w:rsidR="00C22F62" w:rsidRPr="00157B16" w:rsidRDefault="008B059F" w:rsidP="00B671BD">
            <w:pPr>
              <w:rPr>
                <w:rFonts w:ascii="Calibri" w:eastAsia="Lucida Sans Unicode" w:hAnsi="Calibri" w:cs="Calibri"/>
                <w:kern w:val="1"/>
                <w:sz w:val="22"/>
                <w:szCs w:val="22"/>
                <w:lang w:eastAsia="ar-SA"/>
              </w:rPr>
            </w:pPr>
            <w:r w:rsidRPr="003C2039">
              <w:rPr>
                <w:rFonts w:asciiTheme="minorHAnsi" w:hAnsiTheme="minorHAnsi"/>
                <w:sz w:val="22"/>
                <w:szCs w:val="22"/>
              </w:rPr>
              <w:t>49534971</w:t>
            </w:r>
          </w:p>
        </w:tc>
      </w:tr>
      <w:tr w:rsidR="00C22F62" w:rsidRPr="00157B16" w14:paraId="3A858839" w14:textId="77777777" w:rsidTr="008975D5">
        <w:tc>
          <w:tcPr>
            <w:tcW w:w="2850" w:type="dxa"/>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745" w:type="dxa"/>
          </w:tcPr>
          <w:p w14:paraId="028EC76E" w14:textId="22F83172" w:rsidR="00C22F62" w:rsidRPr="00157B16" w:rsidRDefault="00C22F62" w:rsidP="00E906ED">
            <w:pPr>
              <w:rPr>
                <w:rFonts w:ascii="Calibri" w:eastAsia="Lucida Sans Unicode" w:hAnsi="Calibri" w:cs="Calibri"/>
                <w:kern w:val="1"/>
                <w:sz w:val="22"/>
                <w:szCs w:val="22"/>
                <w:lang w:eastAsia="ar-SA"/>
              </w:rPr>
            </w:pPr>
          </w:p>
        </w:tc>
      </w:tr>
      <w:tr w:rsidR="00C22F62" w:rsidRPr="00157B16" w14:paraId="4F0C3D65" w14:textId="77777777" w:rsidTr="008975D5">
        <w:tc>
          <w:tcPr>
            <w:tcW w:w="2850" w:type="dxa"/>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4745" w:type="dxa"/>
          </w:tcPr>
          <w:p w14:paraId="203291B3" w14:textId="156BBF66" w:rsidR="00C22F62" w:rsidRPr="00157B16" w:rsidRDefault="00071E0A" w:rsidP="001015CF">
            <w:pPr>
              <w:rPr>
                <w:rFonts w:ascii="Calibri" w:eastAsia="Lucida Sans Unicode" w:hAnsi="Calibri" w:cs="Calibri"/>
                <w:i/>
                <w:iCs/>
                <w:kern w:val="1"/>
                <w:sz w:val="22"/>
                <w:szCs w:val="22"/>
                <w:lang w:eastAsia="ar-SA"/>
              </w:rPr>
            </w:pPr>
            <w:r w:rsidRPr="00A835FC">
              <w:rPr>
                <w:rFonts w:asciiTheme="minorHAnsi" w:hAnsiTheme="minorHAnsi" w:cs="Calibri"/>
                <w:sz w:val="22"/>
              </w:rPr>
              <w:t>Mgr. Tereza Palánová, ředitelka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7604" w:type="dxa"/>
        <w:tblInd w:w="46" w:type="dxa"/>
        <w:tblLayout w:type="fixed"/>
        <w:tblCellMar>
          <w:top w:w="55" w:type="dxa"/>
          <w:left w:w="55" w:type="dxa"/>
          <w:bottom w:w="55" w:type="dxa"/>
          <w:right w:w="55" w:type="dxa"/>
        </w:tblCellMar>
        <w:tblLook w:val="0000" w:firstRow="0" w:lastRow="0" w:firstColumn="0" w:lastColumn="0" w:noHBand="0" w:noVBand="0"/>
      </w:tblPr>
      <w:tblGrid>
        <w:gridCol w:w="3210"/>
        <w:gridCol w:w="4394"/>
      </w:tblGrid>
      <w:tr w:rsidR="00C22F62" w:rsidRPr="00157B16" w14:paraId="18E2DF15" w14:textId="77777777" w:rsidTr="008975D5">
        <w:tc>
          <w:tcPr>
            <w:tcW w:w="3210" w:type="dxa"/>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4394" w:type="dxa"/>
          </w:tcPr>
          <w:p w14:paraId="45924EB9" w14:textId="022ED042" w:rsidR="00C22F62" w:rsidRPr="00157B16" w:rsidRDefault="00554F0C" w:rsidP="008B27D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 xml:space="preserve">ALKOM </w:t>
            </w:r>
            <w:proofErr w:type="spellStart"/>
            <w:r>
              <w:rPr>
                <w:rFonts w:ascii="Calibri" w:eastAsia="Lucida Sans Unicode" w:hAnsi="Calibri" w:cs="Calibri"/>
                <w:kern w:val="1"/>
                <w:sz w:val="22"/>
                <w:szCs w:val="22"/>
                <w:lang w:eastAsia="ar-SA"/>
              </w:rPr>
              <w:t>Security</w:t>
            </w:r>
            <w:proofErr w:type="spellEnd"/>
            <w:r>
              <w:rPr>
                <w:rFonts w:ascii="Calibri" w:eastAsia="Lucida Sans Unicode" w:hAnsi="Calibri" w:cs="Calibri"/>
                <w:kern w:val="1"/>
                <w:sz w:val="22"/>
                <w:szCs w:val="22"/>
                <w:lang w:eastAsia="ar-SA"/>
              </w:rPr>
              <w:t xml:space="preserve"> a.s.</w:t>
            </w:r>
          </w:p>
        </w:tc>
      </w:tr>
      <w:tr w:rsidR="00635F96" w:rsidRPr="00157B16" w14:paraId="1348816C" w14:textId="77777777" w:rsidTr="008975D5">
        <w:tc>
          <w:tcPr>
            <w:tcW w:w="3210" w:type="dxa"/>
          </w:tcPr>
          <w:p w14:paraId="5294F43B" w14:textId="77777777" w:rsidR="00635F96" w:rsidRPr="00157B16" w:rsidRDefault="00635F96" w:rsidP="00635F96">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394" w:type="dxa"/>
          </w:tcPr>
          <w:p w14:paraId="321A4592" w14:textId="77777777" w:rsidR="00635F96" w:rsidRDefault="00635F96"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 Holešovičkách 1446/10</w:t>
            </w:r>
          </w:p>
          <w:p w14:paraId="06EB7DDF" w14:textId="34EBBD7E" w:rsidR="00635F96" w:rsidRPr="00157B16" w:rsidRDefault="00635F96"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180 00 Praha 8</w:t>
            </w:r>
          </w:p>
        </w:tc>
      </w:tr>
      <w:tr w:rsidR="00635F96" w:rsidRPr="00157B16" w14:paraId="5D53289E" w14:textId="77777777" w:rsidTr="008975D5">
        <w:tc>
          <w:tcPr>
            <w:tcW w:w="3210" w:type="dxa"/>
          </w:tcPr>
          <w:p w14:paraId="5F99C28E" w14:textId="77777777" w:rsidR="00635F96" w:rsidRPr="00157B16" w:rsidRDefault="00635F96" w:rsidP="00635F96">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4394" w:type="dxa"/>
          </w:tcPr>
          <w:p w14:paraId="28C9B5E0" w14:textId="20D2A513" w:rsidR="00635F96" w:rsidRPr="00157B16" w:rsidRDefault="00DC3E24"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26184672</w:t>
            </w:r>
          </w:p>
        </w:tc>
      </w:tr>
      <w:tr w:rsidR="00635F96" w:rsidRPr="00157B16" w14:paraId="0A5E06F2" w14:textId="77777777" w:rsidTr="008975D5">
        <w:tc>
          <w:tcPr>
            <w:tcW w:w="3210" w:type="dxa"/>
          </w:tcPr>
          <w:p w14:paraId="5A4A11DC" w14:textId="77777777" w:rsidR="00635F96" w:rsidRPr="00157B16" w:rsidRDefault="00635F96" w:rsidP="00635F96">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4394" w:type="dxa"/>
          </w:tcPr>
          <w:p w14:paraId="669C044E" w14:textId="64E6ADA2" w:rsidR="00635F96" w:rsidRPr="00157B16" w:rsidRDefault="00DC3E24"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CZ26184672</w:t>
            </w:r>
            <w:r w:rsidRPr="00157B16">
              <w:rPr>
                <w:rFonts w:ascii="Calibri" w:eastAsia="Lucida Sans Unicode" w:hAnsi="Calibri" w:cs="Calibri"/>
                <w:kern w:val="1"/>
                <w:sz w:val="22"/>
                <w:szCs w:val="22"/>
                <w:lang w:eastAsia="ar-SA"/>
              </w:rPr>
              <w:t xml:space="preserve"> </w:t>
            </w:r>
            <w:r w:rsidR="00635F96" w:rsidRPr="00157B16">
              <w:rPr>
                <w:rFonts w:ascii="Calibri" w:eastAsia="Lucida Sans Unicode" w:hAnsi="Calibri" w:cs="Calibri"/>
                <w:kern w:val="1"/>
                <w:sz w:val="22"/>
                <w:szCs w:val="22"/>
                <w:lang w:eastAsia="ar-SA"/>
              </w:rPr>
              <w:t xml:space="preserve"> </w:t>
            </w:r>
          </w:p>
        </w:tc>
      </w:tr>
      <w:tr w:rsidR="00635F96" w:rsidRPr="00157B16" w14:paraId="158E0235" w14:textId="77777777" w:rsidTr="008975D5">
        <w:tc>
          <w:tcPr>
            <w:tcW w:w="3210" w:type="dxa"/>
          </w:tcPr>
          <w:p w14:paraId="543D26E3" w14:textId="77777777" w:rsidR="00635F96" w:rsidRPr="00157B16" w:rsidRDefault="00635F96" w:rsidP="00635F96">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394" w:type="dxa"/>
          </w:tcPr>
          <w:p w14:paraId="4909BC6A" w14:textId="268D9D76" w:rsidR="00635F96" w:rsidRPr="00157B16" w:rsidRDefault="00635F96" w:rsidP="00635F96">
            <w:pPr>
              <w:rPr>
                <w:rFonts w:ascii="Calibri" w:eastAsia="Lucida Sans Unicode" w:hAnsi="Calibri" w:cs="Calibri"/>
                <w:kern w:val="1"/>
                <w:sz w:val="22"/>
                <w:szCs w:val="22"/>
                <w:lang w:eastAsia="ar-SA"/>
              </w:rPr>
            </w:pPr>
          </w:p>
        </w:tc>
      </w:tr>
      <w:tr w:rsidR="00635F96" w:rsidRPr="00157B16" w14:paraId="37623CB6" w14:textId="77777777" w:rsidTr="008975D5">
        <w:tc>
          <w:tcPr>
            <w:tcW w:w="3210" w:type="dxa"/>
          </w:tcPr>
          <w:p w14:paraId="6EB56770" w14:textId="404E2E7F" w:rsidR="00635F96" w:rsidRDefault="00635F96"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Zastoupený</w:t>
            </w:r>
          </w:p>
          <w:p w14:paraId="2DC4B15A" w14:textId="09F748ED" w:rsidR="00635F96" w:rsidRDefault="00635F96"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smluvních</w:t>
            </w:r>
            <w:r w:rsidRPr="00157B16">
              <w:rPr>
                <w:rFonts w:ascii="Calibri" w:eastAsia="Lucida Sans Unicode" w:hAnsi="Calibri" w:cs="Calibri"/>
                <w:kern w:val="1"/>
                <w:sz w:val="22"/>
                <w:szCs w:val="22"/>
                <w:lang w:eastAsia="ar-SA"/>
              </w:rPr>
              <w:t xml:space="preserve">: </w:t>
            </w:r>
          </w:p>
          <w:p w14:paraId="03F75A9D" w14:textId="5E475032" w:rsidR="00635F96" w:rsidRPr="00157B16" w:rsidRDefault="00635F96" w:rsidP="00635F96">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technických:</w:t>
            </w:r>
          </w:p>
        </w:tc>
        <w:tc>
          <w:tcPr>
            <w:tcW w:w="4394" w:type="dxa"/>
          </w:tcPr>
          <w:p w14:paraId="1DC53DB4" w14:textId="77777777" w:rsidR="00B70F7B" w:rsidRDefault="00B70F7B" w:rsidP="00635F96">
            <w:pPr>
              <w:rPr>
                <w:rFonts w:ascii="Calibri" w:eastAsia="Lucida Sans Unicode" w:hAnsi="Calibri" w:cs="Calibri"/>
                <w:kern w:val="1"/>
                <w:sz w:val="22"/>
                <w:szCs w:val="22"/>
                <w:highlight w:val="yellow"/>
                <w:lang w:eastAsia="ar-SA"/>
              </w:rPr>
            </w:pPr>
          </w:p>
          <w:p w14:paraId="07A27184" w14:textId="77777777" w:rsidR="00B70F7B" w:rsidRDefault="00B70F7B" w:rsidP="00B70F7B">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 xml:space="preserve">JUDr. Václav Růžička, předseda představenstva </w:t>
            </w:r>
          </w:p>
          <w:p w14:paraId="435BE4B8" w14:textId="26E0755F" w:rsidR="00635F96" w:rsidRPr="00157B16" w:rsidRDefault="00635F96" w:rsidP="00527790">
            <w:pPr>
              <w:rPr>
                <w:rFonts w:ascii="Calibri" w:eastAsia="Lucida Sans Unicode" w:hAnsi="Calibri" w:cs="Calibri"/>
                <w:kern w:val="1"/>
                <w:sz w:val="22"/>
                <w:szCs w:val="22"/>
                <w:lang w:eastAsia="ar-SA"/>
              </w:rPr>
            </w:pP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63159711" w14:textId="2DF6C8BB" w:rsidR="00447CAB" w:rsidRDefault="00447CAB" w:rsidP="005271E3">
      <w:pPr>
        <w:pStyle w:val="walnut-Odstavec1"/>
      </w:pPr>
      <w:r>
        <w:t>Preambule</w:t>
      </w:r>
    </w:p>
    <w:p w14:paraId="61D5B048" w14:textId="6A781F2A" w:rsidR="009B786B" w:rsidRDefault="009B786B" w:rsidP="009B786B">
      <w:pPr>
        <w:pStyle w:val="walnut-Odstavec2"/>
      </w:pPr>
      <w:r>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DD8A7DA" w14:textId="07271952" w:rsidR="009B786B" w:rsidRDefault="009B786B" w:rsidP="009B786B">
      <w:pPr>
        <w:pStyle w:val="walnut-Odstavec2"/>
      </w:pPr>
      <w: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BAC2D09" w14:textId="35E9A05A" w:rsidR="009B786B" w:rsidRDefault="009B786B" w:rsidP="00A25840">
      <w:pPr>
        <w:pStyle w:val="walnut-Odstavec4"/>
      </w:pPr>
      <w:r>
        <w:t>Organizací spojených národů a jakoukoli agenturu nebo osobu, která je řádně jmenována, zmocněna nebo oprávněna Organizací spojených národů k přijímání, správě, provádění a/nebo uplatňování těchto opatření;</w:t>
      </w:r>
    </w:p>
    <w:p w14:paraId="7748A01D" w14:textId="45BF51E2" w:rsidR="009B786B" w:rsidRDefault="009B786B" w:rsidP="00A25840">
      <w:pPr>
        <w:pStyle w:val="walnut-Odstavec4"/>
      </w:pPr>
      <w:r>
        <w:tab/>
        <w:t>Evropskou unií a jakoukoli agenturu nebo osobu, která je řádně jmenována, zmocněna nebo oprávněna Evropskou unií k přijímání, správě, provádění a/nebo uplatňování těchto opatření; a</w:t>
      </w:r>
    </w:p>
    <w:p w14:paraId="38335D51" w14:textId="6CA42E47" w:rsidR="009B786B" w:rsidRDefault="009B786B" w:rsidP="00A25840">
      <w:pPr>
        <w:pStyle w:val="walnut-Odstavec4"/>
      </w:pPr>
      <w:r>
        <w:tab/>
        <w:t xml:space="preserve">vládou Spojených států amerických a jakýmkoli jejím ministerstvem, divizí, agenturou nebo kanceláří, včetně Úřadu pro kontrolu zahraničních aktiv (OFAC) ministerstva financí </w:t>
      </w:r>
      <w:r>
        <w:lastRenderedPageBreak/>
        <w:t>USA, ministerstva zahraničí USA a/nebo ministerstva obchodu USA (dále souhrnně jen „Sankce“).</w:t>
      </w:r>
    </w:p>
    <w:p w14:paraId="0774EC0A" w14:textId="34D83A65" w:rsidR="00447CAB" w:rsidRDefault="009B786B" w:rsidP="009B786B">
      <w:pPr>
        <w:pStyle w:val="walnut-Odstavec2"/>
      </w:pPr>
      <w:r>
        <w:t>Dodavatel zároveň prohlašuje, že není obchodní společností, ve které veřejný funkcionář</w:t>
      </w:r>
      <w:r w:rsidR="00832570">
        <w:t xml:space="preserve"> </w:t>
      </w:r>
      <w:r>
        <w:t xml:space="preserve"> uvedený v § 2 odst. 1 písm. c) zákona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03119C47" w14:textId="01603673" w:rsidR="008F0187" w:rsidRPr="00157B16" w:rsidRDefault="00161E83" w:rsidP="005271E3">
      <w:pPr>
        <w:pStyle w:val="walnut-Odstavec1"/>
      </w:pPr>
      <w:r>
        <w:t xml:space="preserve">Předmět </w:t>
      </w:r>
      <w:r w:rsidR="008F0187" w:rsidRPr="00157B16">
        <w:t xml:space="preserve">smlouvy </w:t>
      </w:r>
    </w:p>
    <w:p w14:paraId="384F5DA8" w14:textId="44856F30" w:rsidR="00A86A4D" w:rsidRDefault="00A86A4D" w:rsidP="00DE57E9">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BE6D82" w:rsidRPr="00BE6D82">
        <w:rPr>
          <w:b/>
          <w:lang w:eastAsia="ar-SA"/>
        </w:rPr>
        <w:t>Vybudování EPS včetně PBŘ</w:t>
      </w:r>
      <w:r w:rsidRPr="002B531A">
        <w:rPr>
          <w:b/>
          <w:lang w:eastAsia="ar-SA"/>
        </w:rPr>
        <w:t>“</w:t>
      </w:r>
      <w:r w:rsidRPr="002B531A">
        <w:rPr>
          <w:lang w:eastAsia="ar-SA"/>
        </w:rPr>
        <w:t>. Za</w:t>
      </w:r>
      <w:r>
        <w:rPr>
          <w:lang w:eastAsia="ar-SA"/>
        </w:rPr>
        <w:t xml:space="preserve"> účelem zajištění jeho realizace sjednává </w:t>
      </w:r>
      <w:r w:rsidR="008B33FD">
        <w:rPr>
          <w:lang w:eastAsia="ar-SA"/>
        </w:rPr>
        <w:t>o</w:t>
      </w:r>
      <w:r>
        <w:rPr>
          <w:lang w:eastAsia="ar-SA"/>
        </w:rPr>
        <w:t>bjednatel na základě výsledku</w:t>
      </w:r>
      <w:r w:rsidR="008B33FD">
        <w:rPr>
          <w:lang w:eastAsia="ar-SA"/>
        </w:rPr>
        <w:t xml:space="preserve"> </w:t>
      </w:r>
      <w:r w:rsidR="008B33FD" w:rsidRPr="00C650BA">
        <w:rPr>
          <w:lang w:eastAsia="ar-SA"/>
        </w:rPr>
        <w:t>zadávacího</w:t>
      </w:r>
      <w:r w:rsidR="008B33FD">
        <w:rPr>
          <w:lang w:eastAsia="ar-SA"/>
        </w:rPr>
        <w:t xml:space="preserve"> řízení</w:t>
      </w:r>
      <w:r>
        <w:rPr>
          <w:lang w:eastAsia="ar-SA"/>
        </w:rPr>
        <w:t xml:space="preserve"> veřejné zakázky</w:t>
      </w:r>
      <w:r w:rsidRPr="008239CA">
        <w:rPr>
          <w:lang w:eastAsia="ar-SA"/>
        </w:rPr>
        <w:t xml:space="preserve"> s</w:t>
      </w:r>
      <w:r>
        <w:rPr>
          <w:lang w:eastAsia="ar-SA"/>
        </w:rPr>
        <w:t> </w:t>
      </w:r>
      <w:r w:rsidRPr="008239CA">
        <w:rPr>
          <w:lang w:eastAsia="ar-SA"/>
        </w:rPr>
        <w:t>názvem</w:t>
      </w:r>
      <w:r>
        <w:rPr>
          <w:lang w:eastAsia="ar-SA"/>
        </w:rPr>
        <w:t xml:space="preserve"> „</w:t>
      </w:r>
      <w:r w:rsidR="00BE6D82" w:rsidRPr="00BE6D82">
        <w:t>Vybudování EPS včetně PBŘ</w:t>
      </w:r>
      <w:r w:rsidRPr="00275D82">
        <w:rPr>
          <w:lang w:eastAsia="ar-SA"/>
        </w:rPr>
        <w:t>“ (</w:t>
      </w:r>
      <w:r w:rsidR="00812FCF">
        <w:rPr>
          <w:lang w:eastAsia="ar-SA"/>
        </w:rPr>
        <w:t xml:space="preserve">zakázka </w:t>
      </w:r>
      <w:r w:rsidR="00812FCF" w:rsidRPr="00C650BA">
        <w:rPr>
          <w:lang w:eastAsia="ar-SA"/>
        </w:rPr>
        <w:t>mimo režim</w:t>
      </w:r>
      <w:r w:rsidR="00C10548">
        <w:rPr>
          <w:lang w:eastAsia="ar-SA"/>
        </w:rPr>
        <w:t xml:space="preserve"> </w:t>
      </w:r>
      <w:r w:rsidR="00613F00" w:rsidRPr="00275D82">
        <w:rPr>
          <w:lang w:eastAsia="ar-SA"/>
        </w:rPr>
        <w:t>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w:t>
      </w:r>
      <w:r w:rsidR="0071715E">
        <w:rPr>
          <w:lang w:eastAsia="ar-SA"/>
        </w:rPr>
        <w:t>, v platném znění</w:t>
      </w:r>
      <w:r>
        <w:rPr>
          <w:lang w:eastAsia="ar-SA"/>
        </w:rPr>
        <w:t>) tuto smlouvu.</w:t>
      </w:r>
    </w:p>
    <w:bookmarkEnd w:id="0"/>
    <w:p w14:paraId="1FD7F26C" w14:textId="1DB552E2"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w:t>
      </w:r>
      <w:r w:rsidR="0071715E">
        <w:t xml:space="preserve"> pro objednatele</w:t>
      </w:r>
      <w:r w:rsidRPr="007B3F65">
        <w:t xml:space="preserve"> na svůj náklad a nebezpečí a ve sjednané lhůtě.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7039F721" w14:textId="24E37879" w:rsidR="007B3F65" w:rsidRPr="00BE4E10" w:rsidRDefault="007B3F65" w:rsidP="00BE4E10">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11D1CED4" w14:textId="77777777" w:rsidR="007B3F65" w:rsidRPr="007B3F65" w:rsidRDefault="007B3F65" w:rsidP="007B3F65">
      <w:pPr>
        <w:pStyle w:val="walnut-Odstavec1"/>
      </w:pPr>
      <w:r w:rsidRPr="007B3F65">
        <w:t>Dílo</w:t>
      </w:r>
    </w:p>
    <w:p w14:paraId="4FB11FC5" w14:textId="3F48F140" w:rsidR="00051C08" w:rsidRPr="006F6929" w:rsidRDefault="00051C08" w:rsidP="00051C08">
      <w:pPr>
        <w:pStyle w:val="walnut-Odstavec2"/>
        <w:rPr>
          <w:lang w:eastAsia="ar-SA"/>
        </w:rPr>
      </w:pPr>
      <w:r>
        <w:t xml:space="preserve">Dílem se rozumí </w:t>
      </w:r>
      <w:r w:rsidR="0020055F">
        <w:t>dodání a montáž</w:t>
      </w:r>
      <w:r w:rsidR="00BE6D82">
        <w:t xml:space="preserve"> </w:t>
      </w:r>
      <w:r w:rsidR="00954A11">
        <w:t xml:space="preserve">elektronické požární signalizace a </w:t>
      </w:r>
      <w:r w:rsidR="00C41079">
        <w:t xml:space="preserve">požárně bezpečnostního řešení v Domově Mladá. </w:t>
      </w:r>
    </w:p>
    <w:p w14:paraId="591CB4D6" w14:textId="6C5BF745" w:rsidR="00051C08" w:rsidRPr="007B3F65" w:rsidRDefault="00051C08" w:rsidP="00051C08">
      <w:pPr>
        <w:pStyle w:val="walnut-Odstavec2"/>
        <w:rPr>
          <w:lang w:eastAsia="ar-SA"/>
        </w:rPr>
      </w:pPr>
      <w:r w:rsidRPr="007B3F65">
        <w:rPr>
          <w:lang w:eastAsia="ar-SA"/>
        </w:rPr>
        <w:tab/>
      </w:r>
      <w:r w:rsidRPr="004B024E">
        <w:rPr>
          <w:lang w:eastAsia="ar-SA"/>
        </w:rPr>
        <w:t>Rozsah předmětu je vymezen projektovou dokumentací předanou Objednatelem Zhotoviteli. Projektov</w:t>
      </w:r>
      <w:r>
        <w:rPr>
          <w:lang w:eastAsia="ar-SA"/>
        </w:rPr>
        <w:t xml:space="preserve">ou dokumentaci zhotovila společnost </w:t>
      </w:r>
      <w:proofErr w:type="spellStart"/>
      <w:r w:rsidR="00E02F29" w:rsidRPr="00E02F29">
        <w:rPr>
          <w:lang w:eastAsia="ar-SA"/>
        </w:rPr>
        <w:t>CZplan</w:t>
      </w:r>
      <w:proofErr w:type="spellEnd"/>
      <w:r w:rsidR="00E02F29" w:rsidRPr="00E02F29">
        <w:rPr>
          <w:lang w:eastAsia="ar-SA"/>
        </w:rPr>
        <w:t xml:space="preserve"> elektro s.r.o., Kolbenova 610/26, Vysočany, 190 00 Praha 9, IČ: 10837434</w:t>
      </w:r>
      <w:r w:rsidR="00E02F29">
        <w:rPr>
          <w:lang w:eastAsia="ar-SA"/>
        </w:rPr>
        <w:t xml:space="preserve">. </w:t>
      </w:r>
    </w:p>
    <w:p w14:paraId="0DFA26FC" w14:textId="58E1BB78" w:rsidR="007B3F65" w:rsidRPr="007B3F65" w:rsidRDefault="007B3F65" w:rsidP="007B3F65">
      <w:pPr>
        <w:pStyle w:val="walnut-Odstavec2"/>
        <w:rPr>
          <w:lang w:eastAsia="ar-SA"/>
        </w:rPr>
      </w:pPr>
      <w:r w:rsidRPr="007B3F65">
        <w:rPr>
          <w:lang w:eastAsia="ar-SA"/>
        </w:rPr>
        <w:tab/>
        <w:t xml:space="preserve">Dílem se rozumí také provedení dalších prací a činností souvisejících s plněním předmětu </w:t>
      </w:r>
      <w:r w:rsidR="00AD0DEF">
        <w:rPr>
          <w:lang w:eastAsia="ar-SA"/>
        </w:rPr>
        <w:t>této smlouvy</w:t>
      </w:r>
      <w:r w:rsidRPr="007B3F65">
        <w:rPr>
          <w:lang w:eastAsia="ar-SA"/>
        </w:rPr>
        <w:t xml:space="preserve"> a nezbytných pro řádné dokončení díla, a to:</w:t>
      </w:r>
    </w:p>
    <w:p w14:paraId="50B63822" w14:textId="4AFBBCAE" w:rsidR="007B3F65" w:rsidRPr="007B3F65" w:rsidRDefault="007B3F65" w:rsidP="00AD0DEF">
      <w:pPr>
        <w:pStyle w:val="walnut-Odstavec4"/>
        <w:spacing w:after="120"/>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AD0DEF">
      <w:pPr>
        <w:pStyle w:val="walnut-Odstavec4"/>
        <w:spacing w:after="120"/>
      </w:pPr>
      <w:r w:rsidRPr="007B3F65">
        <w:t>Vytýčení podzemních sítí a písemné předání dotčených sítí správcům těchto sítí.</w:t>
      </w:r>
    </w:p>
    <w:p w14:paraId="4C110764" w14:textId="094FED0A" w:rsidR="007B3F65" w:rsidRPr="007B3F65" w:rsidRDefault="007B3F65" w:rsidP="00AD0DEF">
      <w:pPr>
        <w:pStyle w:val="walnut-Odstavec4"/>
        <w:spacing w:after="120"/>
      </w:pPr>
      <w:r w:rsidRPr="007B3F65">
        <w:t xml:space="preserve">Zajištění prostoru </w:t>
      </w:r>
      <w:r w:rsidR="00F01490" w:rsidRPr="007B3F65">
        <w:t>stavby – staveniště</w:t>
      </w:r>
      <w:r w:rsidRPr="007B3F65">
        <w:t xml:space="preserve">, vybudování zařízení staveniště případně prostoru pro skládku materiálu a stavební techniky. </w:t>
      </w:r>
    </w:p>
    <w:p w14:paraId="445561EB" w14:textId="3CE1AA0B" w:rsidR="007B3F65" w:rsidRPr="007B3F65" w:rsidRDefault="007B3F65" w:rsidP="00AD0DEF">
      <w:pPr>
        <w:pStyle w:val="walnut-Odstavec4"/>
        <w:spacing w:after="120"/>
      </w:pPr>
      <w:r w:rsidRPr="007B3F65">
        <w:t>Koordinace při odvozu komunálního odpadu vč. přemístění nádob.</w:t>
      </w:r>
    </w:p>
    <w:p w14:paraId="1A9A3F01" w14:textId="38453F4A" w:rsidR="007B3F65" w:rsidRPr="007B3F65" w:rsidRDefault="007B3F65" w:rsidP="00AD0DEF">
      <w:pPr>
        <w:pStyle w:val="walnut-Odstavec4"/>
        <w:spacing w:after="120"/>
      </w:pPr>
      <w:r w:rsidRPr="007B3F65">
        <w:t>Zajištění bezpečnosti při provádění díla, včetně uživatelů komunikací.</w:t>
      </w:r>
    </w:p>
    <w:p w14:paraId="2A6FB98B" w14:textId="5399C4CF" w:rsidR="007B3F65" w:rsidRPr="007B3F65" w:rsidRDefault="007B3F65" w:rsidP="00AD0DEF">
      <w:pPr>
        <w:pStyle w:val="walnut-Odstavec4"/>
        <w:spacing w:after="120"/>
      </w:pPr>
      <w:r w:rsidRPr="007B3F65">
        <w:t xml:space="preserve">Zajištění čistoty na staveništi a v jeho okolí, včetně úklidu po stavebních pracích. </w:t>
      </w:r>
    </w:p>
    <w:p w14:paraId="1B2DDB78" w14:textId="4D202B9D" w:rsidR="007B3F65" w:rsidRPr="007B3F65" w:rsidRDefault="007B3F65" w:rsidP="00AD0DEF">
      <w:pPr>
        <w:pStyle w:val="walnut-Odstavec4"/>
        <w:spacing w:after="120"/>
      </w:pPr>
      <w:r w:rsidRPr="007B3F65">
        <w:t>Zajištění a předjednání ploch pro provizorní parkování stavební techniky během stavby.</w:t>
      </w:r>
    </w:p>
    <w:p w14:paraId="4949597E" w14:textId="66360DE2" w:rsidR="007B3F65" w:rsidRPr="007B3F65" w:rsidRDefault="007B3F65" w:rsidP="00AD0DEF">
      <w:pPr>
        <w:pStyle w:val="walnut-Odstavec4"/>
        <w:spacing w:after="120"/>
      </w:pPr>
      <w:r w:rsidRPr="007B3F65">
        <w:t>Zajištění a předání dokladů o likvidaci stavebního odpadu dle požadavků správního orgánu po ukončení stavby.</w:t>
      </w:r>
    </w:p>
    <w:p w14:paraId="1DFB1AE1" w14:textId="57A5536D" w:rsidR="007B3F65" w:rsidRPr="007B3F65" w:rsidRDefault="007B3F65" w:rsidP="00AD0DEF">
      <w:pPr>
        <w:pStyle w:val="walnut-Odstavec4"/>
        <w:spacing w:after="120"/>
      </w:pPr>
      <w:r w:rsidRPr="007B3F65">
        <w:t>Fotodokumentace průběhu provádění díla; zhotovitel zajistí a předá objednateli průběžnou fotodokumentaci realizace díla na CD/DVD</w:t>
      </w:r>
      <w:r w:rsidR="006E05D0">
        <w:t xml:space="preserve"> nebo na jiném vhodném nosiči</w:t>
      </w:r>
      <w:r w:rsidRPr="007B3F65">
        <w:t xml:space="preserve">. </w:t>
      </w:r>
    </w:p>
    <w:p w14:paraId="4542F6FD" w14:textId="3248E2E7" w:rsidR="007B3F65" w:rsidRDefault="007B3F65" w:rsidP="00AD0DEF">
      <w:pPr>
        <w:pStyle w:val="walnut-Odstavec4"/>
        <w:spacing w:after="120"/>
      </w:pPr>
      <w:r w:rsidRPr="007B3F65">
        <w:t xml:space="preserve">Zhotovení dokumentace skutečného provedení </w:t>
      </w:r>
      <w:r w:rsidR="00015FBE">
        <w:t xml:space="preserve">stavby podle vyhlášky č. </w:t>
      </w:r>
      <w:r w:rsidR="00D53472">
        <w:t>499/2006 Sb.</w:t>
      </w:r>
    </w:p>
    <w:p w14:paraId="60C2C375" w14:textId="3C59B655" w:rsidR="008975D5" w:rsidRDefault="008975D5" w:rsidP="00AD0DEF">
      <w:pPr>
        <w:pStyle w:val="walnut-Odstavec4"/>
        <w:spacing w:after="120"/>
      </w:pPr>
      <w:r>
        <w:lastRenderedPageBreak/>
        <w:t>Součinnost s</w:t>
      </w:r>
      <w:r w:rsidR="006E05D0">
        <w:t> objednatelem během</w:t>
      </w:r>
      <w:r>
        <w:t> kolaudační</w:t>
      </w:r>
      <w:r w:rsidR="006E05D0">
        <w:t>ho</w:t>
      </w:r>
      <w:r>
        <w:t xml:space="preserve"> řízení.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74CB528E" w:rsidR="007B3F65" w:rsidRPr="007B3F65" w:rsidRDefault="007B3F65" w:rsidP="007B3F65">
      <w:pPr>
        <w:pStyle w:val="walnut-Odstavec2"/>
        <w:rPr>
          <w:lang w:eastAsia="ar-SA"/>
        </w:rPr>
      </w:pPr>
      <w:r w:rsidRPr="007B3F65">
        <w:rPr>
          <w:lang w:eastAsia="ar-SA"/>
        </w:rPr>
        <w:t xml:space="preserve">Předání staveniště: nejpozději do </w:t>
      </w:r>
      <w:r w:rsidR="00BE562F">
        <w:rPr>
          <w:lang w:eastAsia="ar-SA"/>
        </w:rPr>
        <w:t>10</w:t>
      </w:r>
      <w:r w:rsidRPr="007B3F65">
        <w:rPr>
          <w:lang w:eastAsia="ar-SA"/>
        </w:rPr>
        <w:t xml:space="preserve"> </w:t>
      </w:r>
      <w:r w:rsidR="00461CA3">
        <w:rPr>
          <w:lang w:eastAsia="ar-SA"/>
        </w:rPr>
        <w:t xml:space="preserve">kalendářních </w:t>
      </w:r>
      <w:r w:rsidRPr="007B3F65">
        <w:rPr>
          <w:lang w:eastAsia="ar-SA"/>
        </w:rPr>
        <w:t xml:space="preserve">dnů od </w:t>
      </w:r>
      <w:r w:rsidR="004349BF">
        <w:rPr>
          <w:lang w:eastAsia="ar-SA"/>
        </w:rPr>
        <w:t xml:space="preserve">výzvy objednatele. </w:t>
      </w:r>
      <w:r w:rsidR="00E928EC">
        <w:rPr>
          <w:lang w:eastAsia="ar-SA"/>
        </w:rPr>
        <w:t xml:space="preserve"> </w:t>
      </w:r>
    </w:p>
    <w:p w14:paraId="13B5B562" w14:textId="3F5EBBA1"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BE562F">
        <w:rPr>
          <w:lang w:eastAsia="ar-SA"/>
        </w:rPr>
        <w:t>10</w:t>
      </w:r>
      <w:r w:rsidR="007B3F65" w:rsidRPr="007B3F65">
        <w:rPr>
          <w:lang w:eastAsia="ar-SA"/>
        </w:rPr>
        <w:t xml:space="preserve"> </w:t>
      </w:r>
      <w:r w:rsidR="00461CA3">
        <w:rPr>
          <w:lang w:eastAsia="ar-SA"/>
        </w:rPr>
        <w:t xml:space="preserve">kalendářních </w:t>
      </w:r>
      <w:r w:rsidR="007B3F65" w:rsidRPr="007B3F65">
        <w:rPr>
          <w:lang w:eastAsia="ar-SA"/>
        </w:rPr>
        <w:t>dnů od předání a převzetí staveniště</w:t>
      </w:r>
      <w:r w:rsidR="00DE57E9">
        <w:rPr>
          <w:lang w:eastAsia="ar-SA"/>
        </w:rPr>
        <w:t>.</w:t>
      </w:r>
    </w:p>
    <w:p w14:paraId="3CFC2055" w14:textId="56778B6C" w:rsidR="007B3F65" w:rsidRDefault="00BE562F" w:rsidP="007B3F65">
      <w:pPr>
        <w:pStyle w:val="walnut-Odstavec2"/>
        <w:rPr>
          <w:lang w:eastAsia="ar-SA"/>
        </w:rPr>
      </w:pPr>
      <w:r>
        <w:rPr>
          <w:lang w:eastAsia="ar-SA"/>
        </w:rPr>
        <w:t>Ukončení prací</w:t>
      </w:r>
      <w:r w:rsidR="00FC1778">
        <w:rPr>
          <w:lang w:eastAsia="ar-SA"/>
        </w:rPr>
        <w:t xml:space="preserve">: </w:t>
      </w:r>
      <w:r w:rsidR="009B3ED4">
        <w:rPr>
          <w:lang w:eastAsia="ar-SA"/>
        </w:rPr>
        <w:t xml:space="preserve">do </w:t>
      </w:r>
      <w:r w:rsidR="005D5AA8">
        <w:t>90</w:t>
      </w:r>
      <w:r w:rsidR="00E928EC" w:rsidRPr="00A86A4D">
        <w:t xml:space="preserve"> </w:t>
      </w:r>
      <w:r w:rsidR="00461CA3">
        <w:t xml:space="preserve">kalendářních </w:t>
      </w:r>
      <w:r w:rsidR="004029E2" w:rsidRPr="009C5EAF">
        <w:rPr>
          <w:lang w:eastAsia="ar-SA"/>
        </w:rPr>
        <w:t>dnů</w:t>
      </w:r>
      <w:r w:rsidR="009B3ED4">
        <w:rPr>
          <w:lang w:eastAsia="ar-SA"/>
        </w:rPr>
        <w:t xml:space="preserve"> od předání staveniště. </w:t>
      </w:r>
    </w:p>
    <w:p w14:paraId="7241C91D" w14:textId="6531C7EC" w:rsidR="00BB0676" w:rsidRDefault="00BB0676" w:rsidP="007B3F65">
      <w:pPr>
        <w:pStyle w:val="walnut-Odstavec2"/>
        <w:rPr>
          <w:lang w:eastAsia="ar-SA"/>
        </w:rPr>
      </w:pPr>
      <w:r>
        <w:rPr>
          <w:lang w:eastAsia="ar-SA"/>
        </w:rPr>
        <w:t xml:space="preserve">Vyklizení staveniště: do 10 </w:t>
      </w:r>
      <w:r w:rsidR="00461CA3">
        <w:rPr>
          <w:lang w:eastAsia="ar-SA"/>
        </w:rPr>
        <w:t xml:space="preserve">kalendářních </w:t>
      </w:r>
      <w:r>
        <w:rPr>
          <w:lang w:eastAsia="ar-SA"/>
        </w:rPr>
        <w:t xml:space="preserve">dnů od předání </w:t>
      </w:r>
      <w:r w:rsidR="002D4717">
        <w:rPr>
          <w:lang w:eastAsia="ar-SA"/>
        </w:rPr>
        <w:t>a převzetí díla nedohodnou-li se smluvní strany v předávacím protokolu jinak</w:t>
      </w:r>
      <w:r>
        <w:rPr>
          <w:lang w:eastAsia="ar-SA"/>
        </w:rPr>
        <w:t>.</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720BA12F" w14:textId="77777777" w:rsidR="00DF77E5" w:rsidRPr="007B3F65" w:rsidRDefault="00DF77E5" w:rsidP="00DF77E5">
      <w:pPr>
        <w:pStyle w:val="walnut-Odstavec2"/>
      </w:pPr>
      <w:r w:rsidRPr="00A86A4D">
        <w:t xml:space="preserve">Sjednaná cena činí </w:t>
      </w:r>
      <w:r>
        <w:t>1 090 628,10</w:t>
      </w:r>
      <w:r w:rsidRPr="00A86A4D">
        <w:t xml:space="preserve"> Kč bez DPH, DPH samostatně </w:t>
      </w:r>
      <w:r>
        <w:t>229 031,90</w:t>
      </w:r>
      <w:r w:rsidRPr="00A86A4D">
        <w:t xml:space="preserve"> Kč, s DPH </w:t>
      </w:r>
      <w:r>
        <w:t>1 319 660</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31B08C4C"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w:t>
      </w:r>
      <w:r w:rsidR="002631FF">
        <w:rPr>
          <w:lang w:eastAsia="ar-SA"/>
        </w:rPr>
        <w:t>zadávací</w:t>
      </w:r>
      <w:r w:rsidR="00FA4FE0">
        <w:rPr>
          <w:lang w:eastAsia="ar-SA"/>
        </w:rPr>
        <w:t xml:space="preserve"> řízení</w:t>
      </w:r>
      <w:r w:rsidR="00DE57E9">
        <w:rPr>
          <w:lang w:eastAsia="ar-SA"/>
        </w:rPr>
        <w:t>.</w:t>
      </w:r>
      <w:r w:rsidRPr="007B3F65">
        <w:rPr>
          <w:lang w:eastAsia="ar-SA"/>
        </w:rPr>
        <w:t xml:space="preserve"> </w:t>
      </w:r>
      <w:r w:rsidR="0067179D">
        <w:rPr>
          <w:lang w:eastAsia="ar-SA"/>
        </w:rPr>
        <w:t xml:space="preserve">Položkový rozpočet tvoří </w:t>
      </w:r>
      <w:r w:rsidR="00F36617">
        <w:rPr>
          <w:lang w:eastAsia="ar-SA"/>
        </w:rPr>
        <w:t>P</w:t>
      </w:r>
      <w:r w:rsidR="009111CF">
        <w:rPr>
          <w:lang w:eastAsia="ar-SA"/>
        </w:rPr>
        <w:t>řílohu</w:t>
      </w:r>
      <w:r w:rsidR="00941292">
        <w:rPr>
          <w:lang w:eastAsia="ar-SA"/>
        </w:rPr>
        <w:t xml:space="preserve"> č. 1</w:t>
      </w:r>
      <w:r w:rsidR="009111CF">
        <w:rPr>
          <w:lang w:eastAsia="ar-SA"/>
        </w:rPr>
        <w:t xml:space="preserve"> a nedílnou součást této smlouvy.</w:t>
      </w:r>
    </w:p>
    <w:p w14:paraId="0C216FF2" w14:textId="2033EF26" w:rsidR="007B3F65" w:rsidRPr="007B3F65" w:rsidRDefault="007B3F65" w:rsidP="00FA4FE0">
      <w:pPr>
        <w:pStyle w:val="walnut-Odstavec2"/>
        <w:rPr>
          <w:lang w:eastAsia="ar-SA"/>
        </w:rPr>
      </w:pPr>
      <w:r w:rsidRPr="007B3F65">
        <w:rPr>
          <w:lang w:eastAsia="ar-SA"/>
        </w:rPr>
        <w:t xml:space="preserve">V případě </w:t>
      </w:r>
      <w:r w:rsidR="00EE7D2E">
        <w:rPr>
          <w:lang w:eastAsia="ar-SA"/>
        </w:rPr>
        <w:t>potřeby</w:t>
      </w:r>
      <w:r w:rsidR="00EE7D2E" w:rsidRPr="007B3F65">
        <w:rPr>
          <w:lang w:eastAsia="ar-SA"/>
        </w:rPr>
        <w:t xml:space="preserve"> </w:t>
      </w:r>
      <w:r w:rsidRPr="007B3F65">
        <w:rPr>
          <w:lang w:eastAsia="ar-SA"/>
        </w:rPr>
        <w:t xml:space="preserve">provedení dodatečných stavebních prací, které nebyly obsaženy v původních zadávacích podmínkách (dále jen „vícepráce“), </w:t>
      </w:r>
      <w:r w:rsidR="00EE7D2E">
        <w:rPr>
          <w:lang w:eastAsia="ar-SA"/>
        </w:rPr>
        <w:t>musí být</w:t>
      </w:r>
      <w:r w:rsidRPr="007B3F65">
        <w:rPr>
          <w:lang w:eastAsia="ar-SA"/>
        </w:rPr>
        <w:t xml:space="preserve"> tyto</w:t>
      </w:r>
      <w:r w:rsidR="00EE7D2E">
        <w:rPr>
          <w:lang w:eastAsia="ar-SA"/>
        </w:rPr>
        <w:t xml:space="preserve"> vícepráce</w:t>
      </w:r>
      <w:r w:rsidRPr="007B3F65">
        <w:rPr>
          <w:lang w:eastAsia="ar-SA"/>
        </w:rPr>
        <w:t xml:space="preserve"> předem písemně odsouhlaseny zástupcem objednatele (</w:t>
      </w:r>
      <w:r w:rsidR="00DE6D19">
        <w:rPr>
          <w:lang w:eastAsia="ar-SA"/>
        </w:rPr>
        <w:t>Technický dozor stavebníka – dále jen „</w:t>
      </w:r>
      <w:r w:rsidR="002D17E8">
        <w:rPr>
          <w:lang w:eastAsia="ar-SA"/>
        </w:rPr>
        <w:t>TDS</w:t>
      </w:r>
      <w:r w:rsidR="00DE6D19">
        <w:rPr>
          <w:lang w:eastAsia="ar-SA"/>
        </w:rPr>
        <w:t>“</w:t>
      </w:r>
      <w:r w:rsidRPr="007B3F65">
        <w:rPr>
          <w:lang w:eastAsia="ar-SA"/>
        </w:rPr>
        <w:t>)</w:t>
      </w:r>
      <w:r w:rsidR="005C7387">
        <w:rPr>
          <w:lang w:eastAsia="ar-SA"/>
        </w:rPr>
        <w:t>,</w:t>
      </w:r>
      <w:r w:rsidRPr="007B3F65">
        <w:rPr>
          <w:lang w:eastAsia="ar-SA"/>
        </w:rPr>
        <w:t xml:space="preserve"> a to za podmínky, že bude současně předem doloženo ocenění </w:t>
      </w:r>
      <w:r w:rsidR="005C7387">
        <w:rPr>
          <w:lang w:eastAsia="ar-SA"/>
        </w:rPr>
        <w:t xml:space="preserve">těchto </w:t>
      </w:r>
      <w:r w:rsidRPr="007B3F65">
        <w:rPr>
          <w:lang w:eastAsia="ar-SA"/>
        </w:rPr>
        <w:t xml:space="preserve">víceprací. </w:t>
      </w:r>
      <w:r w:rsidR="00740862">
        <w:rPr>
          <w:lang w:eastAsia="ar-SA"/>
        </w:rPr>
        <w:t xml:space="preserve">Vícepráce budou </w:t>
      </w:r>
      <w:r w:rsidR="00285E04">
        <w:rPr>
          <w:lang w:eastAsia="ar-SA"/>
        </w:rPr>
        <w:t xml:space="preserve">oceněny na základě jednotkových cen </w:t>
      </w:r>
      <w:r w:rsidR="008F4D69">
        <w:rPr>
          <w:lang w:eastAsia="ar-SA"/>
        </w:rPr>
        <w:t>shodných položek uvedených v Příloze č. 1 této smlouvy. P</w:t>
      </w:r>
      <w:r w:rsidR="003D3FA0">
        <w:rPr>
          <w:lang w:eastAsia="ar-SA"/>
        </w:rPr>
        <w:t>oložky víceprací, které nebudou obsaženy v Příloze č. 1 smlouvy</w:t>
      </w:r>
      <w:r w:rsidR="008F4D69">
        <w:rPr>
          <w:lang w:eastAsia="ar-SA"/>
        </w:rPr>
        <w:t xml:space="preserve"> </w:t>
      </w:r>
      <w:r w:rsidR="008C7766">
        <w:rPr>
          <w:lang w:eastAsia="ar-SA"/>
        </w:rPr>
        <w:t xml:space="preserve"> budou </w:t>
      </w:r>
      <w:r w:rsidR="006A1B77">
        <w:rPr>
          <w:lang w:eastAsia="ar-SA"/>
        </w:rPr>
        <w:t xml:space="preserve">oceněny </w:t>
      </w:r>
      <w:r w:rsidR="006A1B77" w:rsidRPr="006F6929">
        <w:rPr>
          <w:lang w:eastAsia="ar-SA"/>
        </w:rPr>
        <w:t>podle ceníku stavebních prací</w:t>
      </w:r>
      <w:r w:rsidR="00EE12C4">
        <w:rPr>
          <w:lang w:eastAsia="ar-SA"/>
        </w:rPr>
        <w:t xml:space="preserve"> RTS</w:t>
      </w:r>
      <w:r w:rsidR="006A1B77" w:rsidRPr="006F6929">
        <w:rPr>
          <w:lang w:eastAsia="ar-SA"/>
        </w:rPr>
        <w:t xml:space="preserve">, platného pro </w:t>
      </w:r>
      <w:r w:rsidR="002631FF">
        <w:rPr>
          <w:lang w:eastAsia="ar-SA"/>
        </w:rPr>
        <w:t>daný rok výstavby.</w:t>
      </w:r>
      <w:r w:rsidR="002D5A66">
        <w:rPr>
          <w:lang w:eastAsia="ar-SA"/>
        </w:rPr>
        <w:t xml:space="preserve"> </w:t>
      </w:r>
      <w:r w:rsidR="0048168E">
        <w:rPr>
          <w:lang w:eastAsia="ar-SA"/>
        </w:rPr>
        <w:t>Vícepráce je možné</w:t>
      </w:r>
      <w:r w:rsidR="00666D31">
        <w:rPr>
          <w:lang w:eastAsia="ar-SA"/>
        </w:rPr>
        <w:t xml:space="preserve"> odsouhlasit a realizovat pouze tehdy, pokud je jejich realizac</w:t>
      </w:r>
      <w:r w:rsidR="002D2AE1">
        <w:rPr>
          <w:lang w:eastAsia="ar-SA"/>
        </w:rPr>
        <w:t>e v souladu se zákonem č. 134/2016 Sb., o zadávání veřejných zakázek, v platném znění (dále jen „ZZVZ“), zejména v souladu s § 222 ZZVZ.</w:t>
      </w:r>
    </w:p>
    <w:p w14:paraId="79D05D6B" w14:textId="3129706C"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w:t>
      </w:r>
      <w:r w:rsidR="00F36617">
        <w:rPr>
          <w:lang w:eastAsia="ar-SA"/>
        </w:rPr>
        <w:t xml:space="preserve"> smlouvy</w:t>
      </w:r>
      <w:r w:rsidRPr="007B3F65">
        <w:rPr>
          <w:lang w:eastAsia="ar-SA"/>
        </w:rPr>
        <w:t xml:space="preserve"> nebyly zhotovitelem provedeny</w:t>
      </w:r>
      <w:r w:rsidR="00617ADD">
        <w:rPr>
          <w:lang w:eastAsia="ar-SA"/>
        </w:rPr>
        <w:t xml:space="preserve"> (dále jen „méněpráce“)</w:t>
      </w:r>
      <w:r w:rsidRPr="007B3F65">
        <w:rPr>
          <w:lang w:eastAsia="ar-SA"/>
        </w:rPr>
        <w:t xml:space="preserve">, </w:t>
      </w:r>
      <w:r w:rsidR="00617ADD">
        <w:rPr>
          <w:lang w:eastAsia="ar-SA"/>
        </w:rPr>
        <w:t xml:space="preserve">musí být </w:t>
      </w:r>
      <w:r w:rsidRPr="007B3F65">
        <w:rPr>
          <w:lang w:eastAsia="ar-SA"/>
        </w:rPr>
        <w:t xml:space="preserve">tyto </w:t>
      </w:r>
      <w:r w:rsidR="00617ADD">
        <w:rPr>
          <w:lang w:eastAsia="ar-SA"/>
        </w:rPr>
        <w:t>méněpráce</w:t>
      </w:r>
      <w:r w:rsidRPr="007B3F65">
        <w:rPr>
          <w:lang w:eastAsia="ar-SA"/>
        </w:rPr>
        <w:t xml:space="preserve"> předem písemně odsouhlaseny zástupcem objednatele (</w:t>
      </w:r>
      <w:r w:rsidR="002D17E8">
        <w:rPr>
          <w:lang w:eastAsia="ar-SA"/>
        </w:rPr>
        <w:t>TDS</w:t>
      </w:r>
      <w:r w:rsidRPr="007B3F65">
        <w:rPr>
          <w:lang w:eastAsia="ar-SA"/>
        </w:rPr>
        <w:t>)</w:t>
      </w:r>
      <w:r w:rsidR="00617ADD">
        <w:rPr>
          <w:lang w:eastAsia="ar-SA"/>
        </w:rPr>
        <w:t>,</w:t>
      </w:r>
      <w:r w:rsidRPr="007B3F65">
        <w:rPr>
          <w:lang w:eastAsia="ar-SA"/>
        </w:rPr>
        <w:t xml:space="preserve"> a to za podmínky, že bude současně předem dohodou smluvních stran určena cena </w:t>
      </w:r>
      <w:r w:rsidR="00617ADD">
        <w:rPr>
          <w:lang w:eastAsia="ar-SA"/>
        </w:rPr>
        <w:t>méněprací</w:t>
      </w:r>
      <w:r w:rsidRPr="007B3F65">
        <w:rPr>
          <w:lang w:eastAsia="ar-SA"/>
        </w:rPr>
        <w:t>. Při ocenění</w:t>
      </w:r>
      <w:r w:rsidR="00617ADD">
        <w:rPr>
          <w:lang w:eastAsia="ar-SA"/>
        </w:rPr>
        <w:t xml:space="preserve"> méněprací</w:t>
      </w:r>
      <w:r w:rsidRPr="007B3F65">
        <w:rPr>
          <w:lang w:eastAsia="ar-SA"/>
        </w:rPr>
        <w:t xml:space="preserve"> se vychází z kalkulace zhotovitele uvedené v</w:t>
      </w:r>
      <w:r w:rsidR="00D51F41">
        <w:rPr>
          <w:lang w:eastAsia="ar-SA"/>
        </w:rPr>
        <w:t> položkovém</w:t>
      </w:r>
      <w:r w:rsidRPr="007B3F65">
        <w:rPr>
          <w:lang w:eastAsia="ar-SA"/>
        </w:rPr>
        <w:t> rozpočtu – Příloha č.1</w:t>
      </w:r>
      <w:r w:rsidR="00617ADD">
        <w:rPr>
          <w:lang w:eastAsia="ar-SA"/>
        </w:rPr>
        <w:t xml:space="preserve"> smlouvy</w:t>
      </w:r>
      <w:r w:rsidRPr="007B3F65">
        <w:rPr>
          <w:lang w:eastAsia="ar-SA"/>
        </w:rPr>
        <w:t xml:space="preserve">. Cena za dílo se v tom případě sníží o </w:t>
      </w:r>
      <w:r w:rsidR="00617ADD">
        <w:rPr>
          <w:lang w:eastAsia="ar-SA"/>
        </w:rPr>
        <w:t>cenu méněprací</w:t>
      </w:r>
      <w:r w:rsidRPr="007B3F65">
        <w:rPr>
          <w:lang w:eastAsia="ar-SA"/>
        </w:rPr>
        <w:t>.</w:t>
      </w:r>
      <w:r w:rsidR="00617ADD">
        <w:rPr>
          <w:lang w:eastAsia="ar-SA"/>
        </w:rPr>
        <w:t xml:space="preserve"> Méněpráce je možné realizovat pouze za podmínky jejich souladu s § 222 ZZVZ.</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688FC32F" w:rsidR="006B3D49" w:rsidRDefault="006B3D49" w:rsidP="006B3D49">
      <w:pPr>
        <w:pStyle w:val="walnut-Odstavec2"/>
        <w:rPr>
          <w:lang w:eastAsia="ar-SA"/>
        </w:rPr>
      </w:pPr>
      <w:r w:rsidRPr="005424DC">
        <w:rPr>
          <w:lang w:eastAsia="ar-SA"/>
        </w:rPr>
        <w:t xml:space="preserve">Objednatel bude zhotoviteli hradit provedené práce a dodávky </w:t>
      </w:r>
      <w:r w:rsidR="008059DE">
        <w:rPr>
          <w:lang w:eastAsia="ar-SA"/>
        </w:rPr>
        <w:t>na základě</w:t>
      </w:r>
      <w:r w:rsidRPr="005424DC">
        <w:rPr>
          <w:lang w:eastAsia="ar-SA"/>
        </w:rPr>
        <w:t xml:space="preserve"> skutečně provedeného objemu prací a dodávek</w:t>
      </w:r>
      <w:r w:rsidR="008059DE">
        <w:rPr>
          <w:lang w:eastAsia="ar-SA"/>
        </w:rPr>
        <w:t xml:space="preserve"> v daném kalendářním měsíci</w:t>
      </w:r>
      <w:r w:rsidRPr="005424DC">
        <w:rPr>
          <w:lang w:eastAsia="ar-SA"/>
        </w:rPr>
        <w:t>. Dílčí daňové doklady budou</w:t>
      </w:r>
      <w:r w:rsidR="00477542">
        <w:rPr>
          <w:lang w:eastAsia="ar-SA"/>
        </w:rPr>
        <w:t xml:space="preserve"> vystavovány a</w:t>
      </w:r>
      <w:r w:rsidRPr="005424DC">
        <w:rPr>
          <w:lang w:eastAsia="ar-SA"/>
        </w:rPr>
        <w:t xml:space="preserve"> zasílány </w:t>
      </w:r>
      <w:r w:rsidR="007802A5">
        <w:rPr>
          <w:lang w:eastAsia="ar-SA"/>
        </w:rPr>
        <w:t xml:space="preserve">měsíčně. </w:t>
      </w:r>
      <w:r w:rsidRPr="005424DC">
        <w:rPr>
          <w:lang w:eastAsia="ar-SA"/>
        </w:rPr>
        <w:t xml:space="preserve"> Datem zdanitelného plnění je poslední den příslušného kalendářního měsíce. Zhotovitel se zavazuje, že nejpozději do 5. dne následujícího kalendářního měsíce zašle přehled prací provedených za uplynulý měsíc, a to elektronicky v jednotném formátu </w:t>
      </w:r>
      <w:r w:rsidR="008975D5">
        <w:rPr>
          <w:lang w:eastAsia="ar-SA"/>
        </w:rPr>
        <w:t>EXCEL</w:t>
      </w:r>
      <w:r w:rsidRPr="005424DC">
        <w:rPr>
          <w:lang w:eastAsia="ar-SA"/>
        </w:rPr>
        <w:t xml:space="preserve"> </w:t>
      </w:r>
      <w:r w:rsidR="008975D5">
        <w:rPr>
          <w:lang w:eastAsia="ar-SA"/>
        </w:rPr>
        <w:t>(.</w:t>
      </w:r>
      <w:proofErr w:type="spellStart"/>
      <w:r w:rsidR="008975D5">
        <w:rPr>
          <w:lang w:eastAsia="ar-SA"/>
        </w:rPr>
        <w:t>xls</w:t>
      </w:r>
      <w:proofErr w:type="spellEnd"/>
      <w:r w:rsidR="008975D5">
        <w:rPr>
          <w:lang w:eastAsia="ar-SA"/>
        </w:rPr>
        <w:t xml:space="preserve">) </w:t>
      </w:r>
      <w:r w:rsidRPr="005424DC">
        <w:rPr>
          <w:lang w:eastAsia="ar-SA"/>
        </w:rPr>
        <w:t xml:space="preserve">k odsouhlasení </w:t>
      </w:r>
      <w:r w:rsidR="002D17E8">
        <w:rPr>
          <w:lang w:eastAsia="ar-SA"/>
        </w:rPr>
        <w:t>TDS</w:t>
      </w:r>
      <w:r w:rsidRPr="005424DC">
        <w:rPr>
          <w:lang w:eastAsia="ar-SA"/>
        </w:rPr>
        <w:t xml:space="preserve"> a objednateli. Po odsouhlasení tohoto dokladu se zhotovitel zavazuje vystavit daňový doklad a doručit jej objednateli. Každý daňový doklad musí obsahovat </w:t>
      </w:r>
      <w:r w:rsidR="0018757E">
        <w:rPr>
          <w:lang w:eastAsia="ar-SA"/>
        </w:rPr>
        <w:t xml:space="preserve">odsouhlasený </w:t>
      </w:r>
      <w:r w:rsidR="00637DDE">
        <w:rPr>
          <w:lang w:eastAsia="ar-SA"/>
        </w:rPr>
        <w:t xml:space="preserve">soupis skutečně a řádně provedených prací </w:t>
      </w:r>
      <w:r w:rsidR="002A751F">
        <w:rPr>
          <w:lang w:eastAsia="ar-SA"/>
        </w:rPr>
        <w:t xml:space="preserve">a </w:t>
      </w:r>
      <w:r w:rsidRPr="005424DC">
        <w:rPr>
          <w:lang w:eastAsia="ar-SA"/>
        </w:rPr>
        <w:t xml:space="preserve">oceněný položkový rozpočet </w:t>
      </w:r>
      <w:r w:rsidR="0027596F">
        <w:rPr>
          <w:lang w:eastAsia="ar-SA"/>
        </w:rPr>
        <w:t xml:space="preserve">těchto odsouhlasených a </w:t>
      </w:r>
      <w:r w:rsidRPr="005424DC">
        <w:rPr>
          <w:lang w:eastAsia="ar-SA"/>
        </w:rPr>
        <w:t>účtovaných prací. Při nesplnění jakékoliv z podmínek</w:t>
      </w:r>
      <w:r w:rsidR="00755029">
        <w:rPr>
          <w:lang w:eastAsia="ar-SA"/>
        </w:rPr>
        <w:t xml:space="preserve"> dle tohoto odstavce nebo odst. 5.3 této smlouvy</w:t>
      </w:r>
      <w:r w:rsidRPr="005424DC">
        <w:rPr>
          <w:lang w:eastAsia="ar-SA"/>
        </w:rPr>
        <w:t xml:space="preserve"> </w:t>
      </w:r>
      <w:r>
        <w:rPr>
          <w:lang w:eastAsia="ar-SA"/>
        </w:rPr>
        <w:t xml:space="preserve">se </w:t>
      </w:r>
      <w:r w:rsidR="009A2971">
        <w:rPr>
          <w:lang w:eastAsia="ar-SA"/>
        </w:rPr>
        <w:t>ne</w:t>
      </w:r>
      <w:r>
        <w:rPr>
          <w:lang w:eastAsia="ar-SA"/>
        </w:rPr>
        <w:t xml:space="preserve">považuje </w:t>
      </w:r>
      <w:r w:rsidR="00D630AD">
        <w:rPr>
          <w:lang w:eastAsia="ar-SA"/>
        </w:rPr>
        <w:t>faktura</w:t>
      </w:r>
      <w:r>
        <w:rPr>
          <w:lang w:eastAsia="ar-SA"/>
        </w:rPr>
        <w:t xml:space="preserve"> za </w:t>
      </w:r>
      <w:r w:rsidR="009A2971">
        <w:rPr>
          <w:lang w:eastAsia="ar-SA"/>
        </w:rPr>
        <w:t xml:space="preserve">řádně a platně vystavený </w:t>
      </w:r>
      <w:r w:rsidR="00D630AD">
        <w:rPr>
          <w:lang w:eastAsia="ar-SA"/>
        </w:rPr>
        <w:t xml:space="preserve">doklad </w:t>
      </w:r>
      <w:r w:rsidR="009A2971">
        <w:rPr>
          <w:lang w:eastAsia="ar-SA"/>
        </w:rPr>
        <w:t>a obje</w:t>
      </w:r>
      <w:r w:rsidR="003B5598">
        <w:rPr>
          <w:lang w:eastAsia="ar-SA"/>
        </w:rPr>
        <w:t>d</w:t>
      </w:r>
      <w:r w:rsidR="009A2971">
        <w:rPr>
          <w:lang w:eastAsia="ar-SA"/>
        </w:rPr>
        <w:t>natel je oprávněn takto</w:t>
      </w:r>
      <w:r w:rsidR="003B5598">
        <w:rPr>
          <w:lang w:eastAsia="ar-SA"/>
        </w:rPr>
        <w:t xml:space="preserve"> vystaven</w:t>
      </w:r>
      <w:r w:rsidR="00D630AD">
        <w:rPr>
          <w:lang w:eastAsia="ar-SA"/>
        </w:rPr>
        <w:t>ou fakturu</w:t>
      </w:r>
      <w:r w:rsidR="003B5598">
        <w:rPr>
          <w:lang w:eastAsia="ar-SA"/>
        </w:rPr>
        <w:t xml:space="preserve"> ve lhůtě splatnosti vrátit zhotoviteli k provedení opravy, aniž by se tím dostal do prodlení s úhradou </w:t>
      </w:r>
      <w:r w:rsidR="00C40696">
        <w:rPr>
          <w:lang w:eastAsia="ar-SA"/>
        </w:rPr>
        <w:t xml:space="preserve">vystavené faktury. </w:t>
      </w:r>
      <w:r w:rsidR="00FB232F">
        <w:rPr>
          <w:lang w:eastAsia="ar-SA"/>
        </w:rPr>
        <w:t>Lhůta splatnosti faktury</w:t>
      </w:r>
      <w:r w:rsidR="003B7CF2">
        <w:rPr>
          <w:lang w:eastAsia="ar-SA"/>
        </w:rPr>
        <w:t xml:space="preserve"> sjednaná v odst. 5.4 této smlouvy</w:t>
      </w:r>
      <w:r w:rsidR="00FB232F">
        <w:rPr>
          <w:lang w:eastAsia="ar-SA"/>
        </w:rPr>
        <w:t xml:space="preserve"> běží </w:t>
      </w:r>
      <w:r w:rsidR="003B7CF2">
        <w:rPr>
          <w:lang w:eastAsia="ar-SA"/>
        </w:rPr>
        <w:t xml:space="preserve">nově ode dne doručení opravené </w:t>
      </w:r>
      <w:r w:rsidR="003B7CF2">
        <w:rPr>
          <w:lang w:eastAsia="ar-SA"/>
        </w:rPr>
        <w:lastRenderedPageBreak/>
        <w:t xml:space="preserve">faktury zhotoviteli. </w:t>
      </w:r>
      <w:r w:rsidR="003B5598">
        <w:rPr>
          <w:lang w:eastAsia="ar-SA"/>
        </w:rPr>
        <w:t xml:space="preserve"> </w:t>
      </w:r>
    </w:p>
    <w:p w14:paraId="2F1C0469" w14:textId="79DBF348" w:rsidR="006B3D49" w:rsidRPr="007B3F65" w:rsidRDefault="006B3D49" w:rsidP="006B3D49">
      <w:pPr>
        <w:pStyle w:val="walnut-Odstavec2"/>
        <w:rPr>
          <w:lang w:eastAsia="ar-SA"/>
        </w:rPr>
      </w:pPr>
      <w:r w:rsidRPr="007B3F65">
        <w:rPr>
          <w:lang w:eastAsia="ar-SA"/>
        </w:rPr>
        <w:t xml:space="preserve">Faktura zhotovitele </w:t>
      </w:r>
      <w:r w:rsidR="00C443DE">
        <w:rPr>
          <w:lang w:eastAsia="ar-SA"/>
        </w:rPr>
        <w:t>musí</w:t>
      </w:r>
      <w:r w:rsidRPr="007B3F65">
        <w:rPr>
          <w:lang w:eastAsia="ar-SA"/>
        </w:rPr>
        <w:t xml:space="preserv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r w:rsidR="006E05D0" w:rsidRPr="00E11324">
        <w:rPr>
          <w:lang w:eastAsia="ar-SA"/>
        </w:rPr>
        <w:t>Faktura musí obsahovat registrační číslo a název projektu.</w:t>
      </w:r>
    </w:p>
    <w:p w14:paraId="60E207A9" w14:textId="5763E7EE" w:rsidR="006B3D49" w:rsidRPr="007B3F65" w:rsidRDefault="006B3D49" w:rsidP="006B3D49">
      <w:pPr>
        <w:pStyle w:val="walnut-Odstavec2"/>
        <w:rPr>
          <w:lang w:eastAsia="ar-SA"/>
        </w:rPr>
      </w:pPr>
      <w:r w:rsidRPr="007B3F65">
        <w:rPr>
          <w:lang w:eastAsia="ar-SA"/>
        </w:rPr>
        <w:t xml:space="preserve">Pro splatnost faktur se sjednává lhůta </w:t>
      </w:r>
      <w:r w:rsidR="00A3262B">
        <w:rPr>
          <w:lang w:eastAsia="ar-SA"/>
        </w:rPr>
        <w:t>30</w:t>
      </w:r>
      <w:r w:rsidRPr="007B3F65">
        <w:rPr>
          <w:lang w:eastAsia="ar-SA"/>
        </w:rPr>
        <w:t xml:space="preserve"> dnů ode dne průkazného doručení faktury objednateli.</w:t>
      </w:r>
    </w:p>
    <w:p w14:paraId="5A4CBE3A" w14:textId="77777777" w:rsidR="006B3D49" w:rsidRPr="007B3F65" w:rsidRDefault="006B3D49" w:rsidP="006B3D49">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2EF52AF8" w:rsidR="007B3F65" w:rsidRPr="007B3F65" w:rsidRDefault="007B3F65" w:rsidP="007B3F65">
      <w:pPr>
        <w:pStyle w:val="walnut-Odstavec2"/>
        <w:rPr>
          <w:lang w:eastAsia="ar-SA"/>
        </w:rPr>
      </w:pPr>
      <w:r w:rsidRPr="007B3F65">
        <w:rPr>
          <w:lang w:eastAsia="ar-SA"/>
        </w:rPr>
        <w:t>Zhotovitel je povinen vést ode dne zahájení provádění díla stavební deník</w:t>
      </w:r>
      <w:r w:rsidR="00C7430E">
        <w:rPr>
          <w:lang w:eastAsia="ar-SA"/>
        </w:rPr>
        <w:t xml:space="preserve"> v českém jazyce</w:t>
      </w:r>
      <w:r w:rsidRPr="007B3F65">
        <w:rPr>
          <w:lang w:eastAsia="ar-SA"/>
        </w:rPr>
        <w:t>. Do stavebního deníku je zhotovitel povinen čitelně zapisovat všechny skutečnosti rozhodné pro provádění díla, které jsou na stavbě prováděny. Stavební deník musí být denně přístupný na stavbě.</w:t>
      </w:r>
    </w:p>
    <w:p w14:paraId="67F1B67E" w14:textId="4C04ED36" w:rsidR="007B3F65" w:rsidRPr="007B3F65" w:rsidRDefault="007B3F65" w:rsidP="007B3F65">
      <w:pPr>
        <w:pStyle w:val="walnut-Odstavec2"/>
        <w:rPr>
          <w:lang w:eastAsia="ar-SA"/>
        </w:rPr>
      </w:pPr>
      <w:r w:rsidRPr="007B3F65">
        <w:rPr>
          <w:lang w:eastAsia="ar-SA"/>
        </w:rPr>
        <w:t xml:space="preserve">Dohodou vyjádřenou zápisem do stavebního deníku nelze měnit nebo doplňovat tuto smlouvu. Pokud to bude povaha dohody vyžadovat, musí být </w:t>
      </w:r>
      <w:r w:rsidR="00650858">
        <w:rPr>
          <w:lang w:eastAsia="ar-SA"/>
        </w:rPr>
        <w:t>uzavřen</w:t>
      </w:r>
      <w:r w:rsidR="00650858" w:rsidRPr="007B3F65">
        <w:rPr>
          <w:lang w:eastAsia="ar-SA"/>
        </w:rPr>
        <w:t xml:space="preserve"> </w:t>
      </w:r>
      <w:r w:rsidRPr="007B3F65">
        <w:rPr>
          <w:lang w:eastAsia="ar-SA"/>
        </w:rPr>
        <w:t>písemný dodatek ke smlouvě. Zápisy ve stavebním deníku slouží jako podklad pro vypracování dodatku ke smlouvě.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59977D3F" w:rsidR="007B3F65" w:rsidRPr="007B3F65" w:rsidRDefault="007B3F65" w:rsidP="007B3F65">
      <w:pPr>
        <w:pStyle w:val="walnut-Odstavec2"/>
        <w:rPr>
          <w:lang w:eastAsia="ar-SA"/>
        </w:rPr>
      </w:pPr>
      <w:r w:rsidRPr="007B3F65">
        <w:rPr>
          <w:lang w:eastAsia="ar-SA"/>
        </w:rPr>
        <w:t xml:space="preserve">Zástupce zhotovitele je povinen zúčastňovat se kontrolních dnů svolaných objednatelem, případně </w:t>
      </w:r>
      <w:r w:rsidR="000D1D22">
        <w:rPr>
          <w:lang w:eastAsia="ar-SA"/>
        </w:rPr>
        <w:t>dalších jednání organizovaných</w:t>
      </w:r>
      <w:r w:rsidR="0050630E">
        <w:rPr>
          <w:lang w:eastAsia="ar-SA"/>
        </w:rPr>
        <w:t xml:space="preserve"> nebo vyvolaných</w:t>
      </w:r>
      <w:r w:rsidR="000D1D22">
        <w:rPr>
          <w:lang w:eastAsia="ar-SA"/>
        </w:rPr>
        <w:t xml:space="preserve"> </w:t>
      </w:r>
      <w:r w:rsidRPr="007B3F65">
        <w:rPr>
          <w:lang w:eastAsia="ar-SA"/>
        </w:rPr>
        <w:t>z podnětu státních nebo správních orgánů.</w:t>
      </w:r>
    </w:p>
    <w:p w14:paraId="0AAC32FF" w14:textId="511B8BB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w:t>
      </w:r>
      <w:r w:rsidR="00306EB8">
        <w:rPr>
          <w:lang w:eastAsia="ar-SA"/>
        </w:rPr>
        <w:t>méně</w:t>
      </w:r>
      <w:r w:rsidRPr="007B3F65">
        <w:rPr>
          <w:lang w:eastAsia="ar-SA"/>
        </w:rPr>
        <w:t xml:space="preserve"> však tři dny před jejich zakrytím. Pokud tak neprovede, půjde náklad na odkrytí a znovu zakrytí k tíži zhotovitele.</w:t>
      </w:r>
    </w:p>
    <w:p w14:paraId="0B2D1C82" w14:textId="532B3F8D" w:rsidR="007B3F65" w:rsidRPr="007B3F65" w:rsidRDefault="007B3F65" w:rsidP="007B3F65">
      <w:pPr>
        <w:pStyle w:val="walnut-Odstavec2"/>
        <w:rPr>
          <w:lang w:eastAsia="ar-SA"/>
        </w:rPr>
      </w:pPr>
      <w:r w:rsidRPr="007B3F65">
        <w:rPr>
          <w:lang w:eastAsia="ar-SA"/>
        </w:rPr>
        <w:t xml:space="preserve">Zhotovitel </w:t>
      </w:r>
      <w:r w:rsidR="00DC33E4">
        <w:rPr>
          <w:lang w:eastAsia="ar-SA"/>
        </w:rPr>
        <w:t>je povinen</w:t>
      </w:r>
      <w:r w:rsidRPr="007B3F65">
        <w:rPr>
          <w:lang w:eastAsia="ar-SA"/>
        </w:rPr>
        <w:t xml:space="preserv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1BD0C265" w:rsid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32BE5411" w14:textId="4D891DB2" w:rsidR="009772CC" w:rsidRDefault="009772CC" w:rsidP="007B3F65">
      <w:pPr>
        <w:pStyle w:val="walnut-Odstavec2"/>
        <w:rPr>
          <w:lang w:eastAsia="ar-SA"/>
        </w:rPr>
      </w:pPr>
      <w:r>
        <w:rPr>
          <w:lang w:eastAsia="ar-SA"/>
        </w:rPr>
        <w:t>Zhotovitel je povin</w:t>
      </w:r>
      <w:r w:rsidR="000175B4">
        <w:rPr>
          <w:lang w:eastAsia="ar-SA"/>
        </w:rPr>
        <w:t xml:space="preserve">en zajistit </w:t>
      </w:r>
      <w:r w:rsidR="00CD16A4">
        <w:rPr>
          <w:lang w:eastAsia="ar-SA"/>
        </w:rPr>
        <w:t>přítomnost</w:t>
      </w:r>
      <w:r w:rsidR="000175B4">
        <w:rPr>
          <w:lang w:eastAsia="ar-SA"/>
        </w:rPr>
        <w:t xml:space="preserve"> stavbyvedoucího na stavbě min. 2x za týden. </w:t>
      </w:r>
    </w:p>
    <w:p w14:paraId="5E97CE86" w14:textId="7B115469" w:rsidR="00D17463" w:rsidRDefault="006F6409" w:rsidP="007B3F65">
      <w:pPr>
        <w:pStyle w:val="walnut-Odstavec2"/>
        <w:rPr>
          <w:lang w:eastAsia="ar-SA"/>
        </w:rPr>
      </w:pPr>
      <w:r w:rsidRPr="006F6409">
        <w:rPr>
          <w:lang w:eastAsia="ar-SA"/>
        </w:rPr>
        <w:t>Zhotovitel je povinen být pojištěn proti škodám způsobeným jeho činností včetně možných škod pracovníků zhotovitele, a to až do výše ceny díla</w:t>
      </w:r>
      <w:r w:rsidR="00A95226">
        <w:rPr>
          <w:lang w:eastAsia="ar-SA"/>
        </w:rPr>
        <w:t xml:space="preserve"> bez DPH</w:t>
      </w:r>
      <w:r w:rsidRPr="006F6409">
        <w:rPr>
          <w:lang w:eastAsia="ar-SA"/>
        </w:rPr>
        <w:t>. Doklady o pojištění je povinen na požádání předložit objednateli</w:t>
      </w:r>
      <w:r w:rsidR="00A95226">
        <w:rPr>
          <w:lang w:eastAsia="ar-SA"/>
        </w:rPr>
        <w:t>, nejpozději do 3 pracovních dnů-</w:t>
      </w:r>
    </w:p>
    <w:p w14:paraId="6CF861F6" w14:textId="16871106" w:rsidR="00A95226" w:rsidRPr="007B3F65" w:rsidRDefault="00A95226" w:rsidP="00A95226">
      <w:pPr>
        <w:pStyle w:val="walnut-Odstavec2"/>
      </w:pPr>
      <w:r>
        <w:rPr>
          <w:lang w:eastAsia="ar-SA"/>
        </w:rPr>
        <w:t>Podle</w:t>
      </w:r>
      <w:r>
        <w:t xml:space="preserve"> zákona číslo</w:t>
      </w:r>
      <w:r w:rsidRPr="00CA0447">
        <w:t xml:space="preserve"> 320/2001 Sb., o finanční kontrole ve veřejné správě, ve znění pozdějších předpisů, je zhotovitel povinen spolupůsobit při kontrolách hospodaření, prováděných</w:t>
      </w:r>
      <w:r>
        <w:t xml:space="preserve"> </w:t>
      </w:r>
      <w:r w:rsidRPr="00CA0447">
        <w:t>u objednatele</w:t>
      </w:r>
      <w:r>
        <w:t xml:space="preserve"> </w:t>
      </w:r>
      <w:r w:rsidRPr="00CA0447">
        <w:t>orgánem finanční kontroly.</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2EC589D3" w:rsidR="007B3F65" w:rsidRPr="007B3F65" w:rsidRDefault="007B3F65" w:rsidP="007B3F65">
      <w:pPr>
        <w:pStyle w:val="walnut-Odstavec2"/>
        <w:rPr>
          <w:lang w:eastAsia="ar-SA"/>
        </w:rPr>
      </w:pPr>
      <w:r w:rsidRPr="007B3F65">
        <w:rPr>
          <w:lang w:eastAsia="ar-SA"/>
        </w:rPr>
        <w:t>Objednatel je povinen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 xml:space="preserve">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w:t>
      </w:r>
      <w:r w:rsidRPr="007B3F65">
        <w:rPr>
          <w:lang w:eastAsia="ar-SA"/>
        </w:rPr>
        <w:lastRenderedPageBreak/>
        <w:t>V případě zjištění vyhovujícího stavu hradí náklady spojené s kontrolou objednatel, v případě zjištění nevyhovujícího stavu, hradí náklady spojené s kontrolou zhotovitel.</w:t>
      </w:r>
    </w:p>
    <w:p w14:paraId="7F3AD414" w14:textId="52201BBB" w:rsid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07604E09" w14:textId="3E0D801D" w:rsidR="0089179D" w:rsidRDefault="0089179D" w:rsidP="007B3F65">
      <w:pPr>
        <w:pStyle w:val="walnut-Odstavec2"/>
        <w:rPr>
          <w:lang w:eastAsia="ar-SA"/>
        </w:rPr>
      </w:pPr>
      <w:r>
        <w:rPr>
          <w:lang w:eastAsia="ar-SA"/>
        </w:rPr>
        <w:t>Zápisy z kontrolních dnů mají stejnou platnost jako stavební deník.</w:t>
      </w:r>
    </w:p>
    <w:p w14:paraId="67CE3280" w14:textId="725C92E7" w:rsidR="00952A29" w:rsidRPr="007B3F65" w:rsidRDefault="00952A29" w:rsidP="00952A29">
      <w:pPr>
        <w:pStyle w:val="walnut-Odstavec2"/>
        <w:rPr>
          <w:lang w:eastAsia="ar-SA"/>
        </w:rPr>
      </w:pPr>
      <w:r w:rsidRPr="00952A29">
        <w:rPr>
          <w:lang w:eastAsia="ar-SA"/>
        </w:rPr>
        <w:t>Objednatel má povinnost, pokud to vyplývá ze zvláštních právních předpisů, jmenovat koordinátora bezpečnosti práce na staveništi.</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36D655B"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w:t>
      </w:r>
      <w:r w:rsidR="000D79C4">
        <w:rPr>
          <w:lang w:eastAsia="ar-SA"/>
        </w:rPr>
        <w:t>zhotovitel</w:t>
      </w:r>
      <w:r w:rsidR="000D79C4" w:rsidRPr="007B3F65">
        <w:rPr>
          <w:lang w:eastAsia="ar-SA"/>
        </w:rPr>
        <w:t xml:space="preserve"> </w:t>
      </w:r>
      <w:r w:rsidRPr="007B3F65">
        <w:rPr>
          <w:lang w:eastAsia="ar-SA"/>
        </w:rPr>
        <w:t xml:space="preserve">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2ECD202" w:rsidR="007B3F65" w:rsidRDefault="007B3F65" w:rsidP="007B3F65">
      <w:pPr>
        <w:pStyle w:val="walnut-Odstavec2"/>
        <w:rPr>
          <w:lang w:eastAsia="ar-SA"/>
        </w:rPr>
      </w:pPr>
      <w:r w:rsidRPr="007B3F65">
        <w:rPr>
          <w:lang w:eastAsia="ar-SA"/>
        </w:rPr>
        <w:t xml:space="preserve">Zhotovitel </w:t>
      </w:r>
      <w:r w:rsidR="00AF3E66">
        <w:rPr>
          <w:lang w:eastAsia="ar-SA"/>
        </w:rPr>
        <w:t>poskytuje</w:t>
      </w:r>
      <w:r w:rsidRPr="007B3F65">
        <w:rPr>
          <w:lang w:eastAsia="ar-SA"/>
        </w:rPr>
        <w:t xml:space="preserve"> objednateli</w:t>
      </w:r>
      <w:r w:rsidR="00AF3E66">
        <w:rPr>
          <w:lang w:eastAsia="ar-SA"/>
        </w:rPr>
        <w:t xml:space="preserve"> záruku</w:t>
      </w:r>
      <w:r w:rsidRPr="007B3F65">
        <w:rPr>
          <w:lang w:eastAsia="ar-SA"/>
        </w:rPr>
        <w:t xml:space="preserve"> za jakost díla. Zhotovitel ručí za úplné a kvalitní provedení díla v rozsahu, kvalitě a parametrech stanovených zadávacími pod</w:t>
      </w:r>
      <w:r w:rsidR="00A63DF6">
        <w:rPr>
          <w:lang w:eastAsia="ar-SA"/>
        </w:rPr>
        <w:t>mínkami</w:t>
      </w:r>
      <w:r w:rsidRPr="007B3F65">
        <w:rPr>
          <w:lang w:eastAsia="ar-SA"/>
        </w:rPr>
        <w:t>,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w:t>
      </w:r>
      <w:r w:rsidR="000C6064">
        <w:rPr>
          <w:lang w:eastAsia="ar-SA"/>
        </w:rPr>
        <w:t xml:space="preserve"> od předání a převzetí díla</w:t>
      </w:r>
      <w:r w:rsidRPr="007B3F65">
        <w:rPr>
          <w:lang w:eastAsia="ar-SA"/>
        </w:rPr>
        <w:t>. Záruční doba na reklamovanou část díla se prodlužuje o dobu, která počíná datem uplatnění reklamace a končí dnem předání odstraněné vady zhotovitelem.</w:t>
      </w:r>
    </w:p>
    <w:p w14:paraId="1030BD48" w14:textId="2977BDF6" w:rsidR="00F32891" w:rsidRDefault="00F32891" w:rsidP="00C355D7">
      <w:pPr>
        <w:pStyle w:val="walnut-Odstavec2"/>
        <w:rPr>
          <w:lang w:eastAsia="ar-SA"/>
        </w:rPr>
      </w:pPr>
      <w:r w:rsidRPr="008E37EF">
        <w:rPr>
          <w:lang w:eastAsia="ar-SA"/>
        </w:rPr>
        <w:t xml:space="preserve">Vyskytne-li se v průběhu záruční doby na provedeném díle vada, </w:t>
      </w:r>
      <w:r w:rsidR="00966D90">
        <w:rPr>
          <w:lang w:eastAsia="ar-SA"/>
        </w:rPr>
        <w:t>o</w:t>
      </w:r>
      <w:r w:rsidRPr="008E37EF">
        <w:rPr>
          <w:lang w:eastAsia="ar-SA"/>
        </w:rPr>
        <w:t xml:space="preserve">bjednatel písemně oznámí </w:t>
      </w:r>
      <w:r w:rsidR="00966D90">
        <w:rPr>
          <w:lang w:eastAsia="ar-SA"/>
        </w:rPr>
        <w:t>z</w:t>
      </w:r>
      <w:r w:rsidRPr="008E37EF">
        <w:rPr>
          <w:lang w:eastAsia="ar-SA"/>
        </w:rPr>
        <w:t xml:space="preserve">hotoviteli její výskyt, vadu popíše a uvede, jak se projevuje. Jakmile </w:t>
      </w:r>
      <w:r w:rsidR="00966D90">
        <w:rPr>
          <w:lang w:eastAsia="ar-SA"/>
        </w:rPr>
        <w:t>o</w:t>
      </w:r>
      <w:r w:rsidRPr="008E37EF">
        <w:rPr>
          <w:lang w:eastAsia="ar-SA"/>
        </w:rPr>
        <w:t>bjednatel odeslal toto písemné oznámení, má se za to, že požaduje bezplatné odstranění vady.</w:t>
      </w:r>
    </w:p>
    <w:p w14:paraId="227398C3" w14:textId="74874B83" w:rsidR="00F32891" w:rsidRPr="007A187E" w:rsidRDefault="00F32891" w:rsidP="00C355D7">
      <w:pPr>
        <w:pStyle w:val="walnut-Odstavec2"/>
        <w:rPr>
          <w:lang w:eastAsia="ar-SA"/>
        </w:rPr>
      </w:pPr>
      <w:r w:rsidRPr="008E37EF">
        <w:rPr>
          <w:lang w:eastAsia="ar-SA"/>
        </w:rPr>
        <w:t xml:space="preserve">V případě, že </w:t>
      </w:r>
      <w:r w:rsidR="00C355D7">
        <w:rPr>
          <w:lang w:eastAsia="ar-SA"/>
        </w:rPr>
        <w:t>o</w:t>
      </w:r>
      <w:r w:rsidRPr="008E37EF">
        <w:rPr>
          <w:lang w:eastAsia="ar-SA"/>
        </w:rPr>
        <w:t xml:space="preserve">bjednatel uplatní v záruční době nárok z odpovědnosti za vady, zahájí </w:t>
      </w:r>
      <w:r w:rsidR="00E23053">
        <w:rPr>
          <w:lang w:eastAsia="ar-SA"/>
        </w:rPr>
        <w:t>z</w:t>
      </w:r>
      <w:r w:rsidRPr="008E37EF">
        <w:rPr>
          <w:lang w:eastAsia="ar-SA"/>
        </w:rPr>
        <w:t xml:space="preserve">hotovitel práce na odstranění vad nebránící užívání díla </w:t>
      </w:r>
      <w:r w:rsidRPr="007A187E">
        <w:rPr>
          <w:lang w:eastAsia="ar-SA"/>
        </w:rPr>
        <w:t>do 5 pracovních dnů od doručení oznámení o vadě a vadu odstraní nejpozději do 10 pracovních dnů od doručení oznámení o vadě (je-li to technologicky možné nebo nedohodnou-li se smluvní strany písemně jinak).</w:t>
      </w:r>
    </w:p>
    <w:p w14:paraId="47B8297C" w14:textId="73A5D79E" w:rsidR="00F32891" w:rsidRPr="00C355D7" w:rsidRDefault="00F32891" w:rsidP="00C355D7">
      <w:pPr>
        <w:pStyle w:val="walnut-Odstavec2"/>
        <w:rPr>
          <w:lang w:eastAsia="ar-SA"/>
        </w:rPr>
      </w:pPr>
      <w:r w:rsidRPr="00C355D7">
        <w:rPr>
          <w:lang w:eastAsia="ar-SA"/>
        </w:rPr>
        <w:t xml:space="preserve">V případě havarijní vady (tj. vady bránící užívání díla) zahájí </w:t>
      </w:r>
      <w:r w:rsidR="00E23053">
        <w:rPr>
          <w:lang w:eastAsia="ar-SA"/>
        </w:rPr>
        <w:t>z</w:t>
      </w:r>
      <w:r w:rsidRPr="00C355D7">
        <w:rPr>
          <w:lang w:eastAsia="ar-SA"/>
        </w:rPr>
        <w:t>hotovitel práce na odstranění vady ihned (nejpozději do 24 hodin) od doručení oznámení havarijní vady a vadu odstraní nejpozději do 3 pracovních dnů od doručení oznámení o vadě (je-li to technologicky možné nebo nedohodnou-li se smluvní strany písemně jinak).</w:t>
      </w:r>
    </w:p>
    <w:p w14:paraId="7F1C602C" w14:textId="70225026" w:rsidR="00F32891" w:rsidRPr="00C355D7" w:rsidRDefault="00F32891" w:rsidP="00C355D7">
      <w:pPr>
        <w:pStyle w:val="walnut-Odstavec2"/>
        <w:rPr>
          <w:lang w:eastAsia="ar-SA"/>
        </w:rPr>
      </w:pPr>
      <w:r w:rsidRPr="00C355D7">
        <w:rPr>
          <w:lang w:eastAsia="ar-SA"/>
        </w:rPr>
        <w:t xml:space="preserve">Nenastoupí-li </w:t>
      </w:r>
      <w:r w:rsidR="00E23053">
        <w:rPr>
          <w:lang w:eastAsia="ar-SA"/>
        </w:rPr>
        <w:t>z</w:t>
      </w:r>
      <w:r w:rsidRPr="00C355D7">
        <w:rPr>
          <w:lang w:eastAsia="ar-SA"/>
        </w:rPr>
        <w:t>hotovitel k odstranění reklamované vady ani během dvojnásobku dob uvedených v</w:t>
      </w:r>
      <w:r w:rsidR="0052655D">
        <w:rPr>
          <w:lang w:eastAsia="ar-SA"/>
        </w:rPr>
        <w:t> odst. 9.3 nebo 9.4</w:t>
      </w:r>
      <w:r w:rsidRPr="00C355D7">
        <w:rPr>
          <w:lang w:eastAsia="ar-SA"/>
        </w:rPr>
        <w:t xml:space="preserve">, je </w:t>
      </w:r>
      <w:r w:rsidR="00236E9A">
        <w:rPr>
          <w:lang w:eastAsia="ar-SA"/>
        </w:rPr>
        <w:t>o</w:t>
      </w:r>
      <w:r w:rsidRPr="00C355D7">
        <w:rPr>
          <w:lang w:eastAsia="ar-SA"/>
        </w:rPr>
        <w:t xml:space="preserve">bjednatel oprávněn pověřit odstraněním vady včetně havárie třetí osobu. Veškeré takto vzniklé náklady </w:t>
      </w:r>
      <w:r w:rsidR="00236E9A">
        <w:rPr>
          <w:lang w:eastAsia="ar-SA"/>
        </w:rPr>
        <w:t>o</w:t>
      </w:r>
      <w:r w:rsidRPr="00C355D7">
        <w:rPr>
          <w:lang w:eastAsia="ar-SA"/>
        </w:rPr>
        <w:t xml:space="preserve">bjednatele uhradí </w:t>
      </w:r>
      <w:r w:rsidR="00236E9A">
        <w:rPr>
          <w:lang w:eastAsia="ar-SA"/>
        </w:rPr>
        <w:t>z</w:t>
      </w:r>
      <w:r w:rsidRPr="00C355D7">
        <w:rPr>
          <w:lang w:eastAsia="ar-SA"/>
        </w:rPr>
        <w:t xml:space="preserve">hotovitel, práva </w:t>
      </w:r>
      <w:r w:rsidR="00236E9A">
        <w:rPr>
          <w:lang w:eastAsia="ar-SA"/>
        </w:rPr>
        <w:t>o</w:t>
      </w:r>
      <w:r w:rsidRPr="00C355D7">
        <w:rPr>
          <w:lang w:eastAsia="ar-SA"/>
        </w:rPr>
        <w:t xml:space="preserve">bjednatele ze záruky nejsou dotčena. Právo </w:t>
      </w:r>
      <w:r w:rsidR="007124F8">
        <w:rPr>
          <w:lang w:eastAsia="ar-SA"/>
        </w:rPr>
        <w:t>o</w:t>
      </w:r>
      <w:r w:rsidRPr="00C355D7">
        <w:rPr>
          <w:lang w:eastAsia="ar-SA"/>
        </w:rPr>
        <w:t xml:space="preserve">bjednatele vůči </w:t>
      </w:r>
      <w:r w:rsidR="007124F8">
        <w:rPr>
          <w:lang w:eastAsia="ar-SA"/>
        </w:rPr>
        <w:t>z</w:t>
      </w:r>
      <w:r w:rsidRPr="00C355D7">
        <w:rPr>
          <w:lang w:eastAsia="ar-SA"/>
        </w:rPr>
        <w:t>hotoviteli na uplatnění náhrady škody není dotčeno.</w:t>
      </w:r>
    </w:p>
    <w:p w14:paraId="7EA267EC" w14:textId="6614E3BF" w:rsidR="00F32891" w:rsidRDefault="00F32891" w:rsidP="00C355D7">
      <w:pPr>
        <w:pStyle w:val="walnut-Odstavec2"/>
        <w:rPr>
          <w:lang w:eastAsia="ar-SA"/>
        </w:rPr>
      </w:pPr>
      <w:r w:rsidRPr="008E37EF">
        <w:rPr>
          <w:lang w:eastAsia="ar-SA"/>
        </w:rPr>
        <w:t xml:space="preserve">Objednatel je povinen umožnit </w:t>
      </w:r>
      <w:r w:rsidR="007124F8">
        <w:rPr>
          <w:lang w:eastAsia="ar-SA"/>
        </w:rPr>
        <w:t>z</w:t>
      </w:r>
      <w:r w:rsidRPr="008E37EF">
        <w:rPr>
          <w:lang w:eastAsia="ar-SA"/>
        </w:rPr>
        <w:t>hotoviteli odstranění vady v rozsahu nezbytně nutném pro odstranění reklamované vady.</w:t>
      </w:r>
    </w:p>
    <w:p w14:paraId="3779D753" w14:textId="5441C276" w:rsidR="00F32891" w:rsidRDefault="00F32891" w:rsidP="00C355D7">
      <w:pPr>
        <w:pStyle w:val="walnut-Odstavec2"/>
        <w:rPr>
          <w:lang w:eastAsia="ar-SA"/>
        </w:rPr>
      </w:pPr>
      <w:r w:rsidRPr="008E37EF">
        <w:rPr>
          <w:lang w:eastAsia="ar-SA"/>
        </w:rPr>
        <w:t>O odstranění vady musí být sepsán zápis s tím, že</w:t>
      </w:r>
      <w:r w:rsidR="007124F8">
        <w:rPr>
          <w:lang w:eastAsia="ar-SA"/>
        </w:rPr>
        <w:t xml:space="preserve"> z</w:t>
      </w:r>
      <w:r w:rsidRPr="008E37EF">
        <w:rPr>
          <w:lang w:eastAsia="ar-SA"/>
        </w:rPr>
        <w:t xml:space="preserve">hotovitel se zavazuje poskytnout </w:t>
      </w:r>
      <w:r w:rsidR="007124F8">
        <w:rPr>
          <w:lang w:eastAsia="ar-SA"/>
        </w:rPr>
        <w:t>o</w:t>
      </w:r>
      <w:r w:rsidRPr="008E37EF">
        <w:rPr>
          <w:lang w:eastAsia="ar-SA"/>
        </w:rPr>
        <w:t xml:space="preserve">bjednateli na provedenou opravu záruku ve stejné délce jako na celé dílo. Záruční doba běží od podepsání zápisu o odstranění vady oběma smluvními stranami. </w:t>
      </w:r>
    </w:p>
    <w:p w14:paraId="5466C0D3" w14:textId="77777777" w:rsidR="007B3F65" w:rsidRPr="007B3F65" w:rsidRDefault="007B3F65" w:rsidP="007B3F65">
      <w:pPr>
        <w:pStyle w:val="walnut-Odstavec1"/>
        <w:rPr>
          <w:lang w:eastAsia="ar-SA"/>
        </w:rPr>
      </w:pPr>
      <w:r w:rsidRPr="007B3F65">
        <w:rPr>
          <w:lang w:eastAsia="ar-SA"/>
        </w:rPr>
        <w:lastRenderedPageBreak/>
        <w:t>Smluvní pokuta</w:t>
      </w:r>
    </w:p>
    <w:p w14:paraId="05004AC7" w14:textId="6FF6A46A" w:rsidR="007B3F65" w:rsidRPr="007B3F65" w:rsidRDefault="007B3F65" w:rsidP="007B3F65">
      <w:pPr>
        <w:pStyle w:val="walnut-Odstavec2"/>
        <w:rPr>
          <w:lang w:eastAsia="ar-SA"/>
        </w:rPr>
      </w:pPr>
      <w:r w:rsidRPr="007B3F65">
        <w:rPr>
          <w:lang w:eastAsia="ar-SA"/>
        </w:rPr>
        <w:t xml:space="preserve">V případě, že zhotovitel nedodrží termín provedení díla je povinen objednateli uhradit smluvní pokutu ve výši </w:t>
      </w:r>
      <w:r w:rsidR="0069337A">
        <w:rPr>
          <w:lang w:eastAsia="ar-SA"/>
        </w:rPr>
        <w:t>0,2 % z ceny díla</w:t>
      </w:r>
      <w:r w:rsidR="00E11FC0">
        <w:rPr>
          <w:lang w:eastAsia="ar-SA"/>
        </w:rPr>
        <w:t xml:space="preserve"> </w:t>
      </w:r>
      <w:r w:rsidRPr="007B3F65">
        <w:rPr>
          <w:lang w:eastAsia="ar-SA"/>
        </w:rPr>
        <w:t xml:space="preserve">za každý i započatý den prodlení. </w:t>
      </w:r>
    </w:p>
    <w:p w14:paraId="77416BE3" w14:textId="1894851C"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uhradit obje</w:t>
      </w:r>
      <w:r w:rsidR="00283300">
        <w:rPr>
          <w:lang w:eastAsia="ar-SA"/>
        </w:rPr>
        <w:t xml:space="preserve">dnateli smluvní pokutu ve výši </w:t>
      </w:r>
      <w:r w:rsidR="0069337A">
        <w:rPr>
          <w:lang w:eastAsia="ar-SA"/>
        </w:rPr>
        <w:t>0,2 % z ceny díla</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4346BA76" w:rsidR="007B3F65" w:rsidRPr="007B3F65" w:rsidRDefault="007B3F65" w:rsidP="007B3F65">
      <w:pPr>
        <w:pStyle w:val="walnut-Odstavec2"/>
        <w:rPr>
          <w:lang w:eastAsia="ar-SA"/>
        </w:rPr>
      </w:pPr>
      <w:r w:rsidRPr="007B3F65">
        <w:rPr>
          <w:lang w:eastAsia="ar-SA"/>
        </w:rPr>
        <w:t>V případě, že zhotovitel neodstraní vady</w:t>
      </w:r>
      <w:r w:rsidR="00771EE9">
        <w:rPr>
          <w:lang w:eastAsia="ar-SA"/>
        </w:rPr>
        <w:t xml:space="preserve"> díla</w:t>
      </w:r>
      <w:r w:rsidRPr="007B3F65">
        <w:rPr>
          <w:lang w:eastAsia="ar-SA"/>
        </w:rPr>
        <w:t xml:space="preserve"> v termínech sjednaných v pře</w:t>
      </w:r>
      <w:r w:rsidR="0090099B">
        <w:rPr>
          <w:lang w:eastAsia="ar-SA"/>
        </w:rPr>
        <w:t>dávacím</w:t>
      </w:r>
      <w:r w:rsidRPr="007B3F65">
        <w:rPr>
          <w:lang w:eastAsia="ar-SA"/>
        </w:rPr>
        <w:t xml:space="preserve"> protokolu, je povinen objednateli uhradit smluvní pokutu ve výši </w:t>
      </w:r>
      <w:r w:rsidR="00E11FC0">
        <w:rPr>
          <w:lang w:eastAsia="ar-SA"/>
        </w:rPr>
        <w:t>1.000,- Kč</w:t>
      </w:r>
      <w:r w:rsidRPr="007B3F65">
        <w:rPr>
          <w:lang w:eastAsia="ar-SA"/>
        </w:rPr>
        <w:t xml:space="preserve"> za každý případ</w:t>
      </w:r>
      <w:r w:rsidR="00226BC3">
        <w:rPr>
          <w:lang w:eastAsia="ar-SA"/>
        </w:rPr>
        <w:t xml:space="preserve"> vady</w:t>
      </w:r>
      <w:r w:rsidRPr="007B3F65">
        <w:rPr>
          <w:lang w:eastAsia="ar-SA"/>
        </w:rPr>
        <w:t xml:space="preserve"> a</w:t>
      </w:r>
      <w:r w:rsidR="00226BC3">
        <w:rPr>
          <w:lang w:eastAsia="ar-SA"/>
        </w:rPr>
        <w:t xml:space="preserve"> každý</w:t>
      </w:r>
      <w:r w:rsidRPr="007B3F65">
        <w:rPr>
          <w:lang w:eastAsia="ar-SA"/>
        </w:rPr>
        <w:t xml:space="preserve"> i započatý den prodlení. Smluvní strany podpisem smlouvy výslovně potvrzují, že výše smluvní pokuty není nepřiměřená.</w:t>
      </w:r>
    </w:p>
    <w:p w14:paraId="37E7379D" w14:textId="78FFB2E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 xml:space="preserve">adit smluvní pokutu ve výši </w:t>
      </w:r>
      <w:r w:rsidR="00FB7867">
        <w:rPr>
          <w:lang w:eastAsia="ar-SA"/>
        </w:rPr>
        <w:t xml:space="preserve">0,05 % z ceny díla za </w:t>
      </w:r>
      <w:r w:rsidRPr="007B3F65">
        <w:rPr>
          <w:lang w:eastAsia="ar-SA"/>
        </w:rPr>
        <w:t>každý i započatý den prodlení. Smluvní strany podpisem smlouvy výslovně potvrzují, že výše smluvní pokuty není nepřiměřená.</w:t>
      </w:r>
    </w:p>
    <w:p w14:paraId="3C4D4579" w14:textId="0CEF7442" w:rsidR="007B3F65" w:rsidRPr="007B3F65" w:rsidRDefault="007B3F65" w:rsidP="007B3F65">
      <w:pPr>
        <w:pStyle w:val="walnut-Odstavec2"/>
        <w:rPr>
          <w:lang w:eastAsia="ar-SA"/>
        </w:rPr>
      </w:pPr>
      <w:r w:rsidRPr="007B3F65">
        <w:rPr>
          <w:lang w:eastAsia="ar-SA"/>
        </w:rPr>
        <w:t>V případě, že zhotovitel neodstraní reklamované vady v</w:t>
      </w:r>
      <w:r w:rsidR="000801AB">
        <w:rPr>
          <w:lang w:eastAsia="ar-SA"/>
        </w:rPr>
        <w:t>e sjednaných</w:t>
      </w:r>
      <w:r w:rsidRPr="007B3F65">
        <w:rPr>
          <w:lang w:eastAsia="ar-SA"/>
        </w:rPr>
        <w:t xml:space="preserve"> termínech, je povinen objednateli uhradit smluvní pokutu ve výši </w:t>
      </w:r>
      <w:r w:rsidR="00E11FC0">
        <w:rPr>
          <w:lang w:eastAsia="ar-SA"/>
        </w:rPr>
        <w:t>1.000,- Kč</w:t>
      </w:r>
      <w:r w:rsidRPr="007B3F65">
        <w:rPr>
          <w:lang w:eastAsia="ar-SA"/>
        </w:rPr>
        <w:t xml:space="preserve"> za každou vadu a </w:t>
      </w:r>
      <w:r w:rsidR="00260B40">
        <w:rPr>
          <w:lang w:eastAsia="ar-SA"/>
        </w:rPr>
        <w:t xml:space="preserve">každý </w:t>
      </w:r>
      <w:r w:rsidRPr="007B3F65">
        <w:rPr>
          <w:lang w:eastAsia="ar-SA"/>
        </w:rPr>
        <w:t>i započatý den prodlení. Smluvní strany podpisem smlouvy výslovně potvrzují, že výše smluvní pokuty není nepřiměřená.</w:t>
      </w:r>
    </w:p>
    <w:p w14:paraId="13E90B72" w14:textId="6ED761F7" w:rsidR="00A95226" w:rsidRDefault="00A95226" w:rsidP="00A95226">
      <w:pPr>
        <w:pStyle w:val="walnut-Odstavec2"/>
        <w:rPr>
          <w:lang w:eastAsia="ar-SA"/>
        </w:rPr>
      </w:pPr>
      <w:r w:rsidRPr="00A95226">
        <w:rPr>
          <w:lang w:eastAsia="ar-SA"/>
        </w:rPr>
        <w:t>V případě, že zhotovitel nesplní kteroukoliv z povinností či poruší jakoukoli povinnost vyplývající mu z této smlouvy o dílo, je objednatel oprávněn vyúčtovat zhotoviteli smluvní pokutu ve výši 2.000,-Kč za každý jednotlivý zjištěný případ porušení povinností.</w:t>
      </w:r>
    </w:p>
    <w:p w14:paraId="265CB2FF" w14:textId="77777777" w:rsidR="00744932" w:rsidRDefault="00630410" w:rsidP="007B3F65">
      <w:pPr>
        <w:pStyle w:val="walnut-Odstavec2"/>
        <w:rPr>
          <w:lang w:eastAsia="ar-SA"/>
        </w:rPr>
      </w:pPr>
      <w:r w:rsidRPr="00630410">
        <w:rPr>
          <w:lang w:eastAsia="ar-SA"/>
        </w:rPr>
        <w:t xml:space="preserve">Smluvní strany se dohodly, že v případě prodlení objednatele s úhradou ceny díla nebo její části je objednatel povinen uhradit dodavateli úrok z prodlení v zákonné výši stanovený nařízením vlády č. 351/2013Sb. </w:t>
      </w:r>
    </w:p>
    <w:p w14:paraId="6B486270" w14:textId="34F4974A" w:rsid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5E0A546B" w14:textId="153B3D03" w:rsidR="00FB7867" w:rsidRPr="007B3F65" w:rsidRDefault="00FB7867" w:rsidP="007B3F65">
      <w:pPr>
        <w:pStyle w:val="walnut-Odstavec2"/>
        <w:rPr>
          <w:lang w:eastAsia="ar-SA"/>
        </w:rPr>
      </w:pPr>
      <w:r w:rsidRPr="00FB7867">
        <w:rPr>
          <w:lang w:eastAsia="ar-SA"/>
        </w:rPr>
        <w:t>Strany se dohodly, že smluvní pokutu je objednatel oprávněn započít</w:t>
      </w:r>
      <w:r>
        <w:rPr>
          <w:lang w:eastAsia="ar-SA"/>
        </w:rPr>
        <w:t>at proti pohledávce zhotovitele.</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520BBDD7" w:rsidR="007B3F65" w:rsidRPr="007B3F65" w:rsidRDefault="007B3F65" w:rsidP="007B3F65">
      <w:pPr>
        <w:pStyle w:val="walnut-Odstavec2"/>
        <w:rPr>
          <w:lang w:eastAsia="ar-SA"/>
        </w:rPr>
      </w:pPr>
      <w:r w:rsidRPr="007B3F65">
        <w:rPr>
          <w:lang w:eastAsia="ar-SA"/>
        </w:rPr>
        <w:t xml:space="preserve">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w:t>
      </w:r>
      <w:r w:rsidR="00794EE8">
        <w:rPr>
          <w:lang w:eastAsia="ar-SA"/>
        </w:rPr>
        <w:t>Stavební d</w:t>
      </w:r>
      <w:r w:rsidRPr="007B3F65">
        <w:rPr>
          <w:lang w:eastAsia="ar-SA"/>
        </w:rPr>
        <w:t>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t>Odstoupení od smlouvy</w:t>
      </w:r>
    </w:p>
    <w:p w14:paraId="6204628E" w14:textId="77777777" w:rsidR="00F63E0E" w:rsidRDefault="00F63E0E" w:rsidP="00C93E77">
      <w:pPr>
        <w:pStyle w:val="walnut-Odstavec2"/>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02A70B06" w14:textId="3A295171" w:rsidR="00C93E77" w:rsidRDefault="00335FA4" w:rsidP="00C93E77">
      <w:pPr>
        <w:pStyle w:val="walnut-Odstavec2"/>
        <w:rPr>
          <w:lang w:eastAsia="ar-SA" w:bidi="ar-SA"/>
        </w:rPr>
      </w:pPr>
      <w:r>
        <w:rPr>
          <w:lang w:eastAsia="ar-SA" w:bidi="ar-SA"/>
        </w:rPr>
        <w:t>Objednatel je od smlouvy oprávněn odstoupit i po rozhodnutí o úpadku zhotovitele.</w:t>
      </w:r>
    </w:p>
    <w:p w14:paraId="51B589B4" w14:textId="5D6FDFF9" w:rsidR="005E76A1" w:rsidRDefault="00E75C84" w:rsidP="00C93E77">
      <w:pPr>
        <w:pStyle w:val="walnut-Odstavec2"/>
        <w:rPr>
          <w:lang w:eastAsia="ar-SA" w:bidi="ar-SA"/>
        </w:rPr>
      </w:pPr>
      <w:r>
        <w:rPr>
          <w:lang w:eastAsia="ar-SA" w:bidi="ar-SA"/>
        </w:rPr>
        <w:lastRenderedPageBreak/>
        <w:t>Objednatel může od smlouvy odstoupit v případě následujících podstatných porušení smlouvy:</w:t>
      </w:r>
    </w:p>
    <w:p w14:paraId="1FE6A09E" w14:textId="25A86F59" w:rsidR="006C07BA" w:rsidRDefault="006C07BA" w:rsidP="005C3064">
      <w:pPr>
        <w:pStyle w:val="walnut-Odstavec3"/>
        <w:numPr>
          <w:ilvl w:val="0"/>
          <w:numId w:val="38"/>
        </w:numPr>
        <w:ind w:left="993" w:hanging="284"/>
        <w:rPr>
          <w:lang w:eastAsia="ar-SA" w:bidi="ar-SA"/>
        </w:rPr>
      </w:pPr>
      <w:r>
        <w:rPr>
          <w:lang w:eastAsia="ar-SA" w:bidi="ar-SA"/>
        </w:rPr>
        <w:t xml:space="preserve">Zhotovitel je prodlení se </w:t>
      </w:r>
      <w:r w:rsidR="005631AA">
        <w:rPr>
          <w:lang w:eastAsia="ar-SA" w:bidi="ar-SA"/>
        </w:rPr>
        <w:t>zahájením prací v termínu dle čl. 3 odst. 3.2 této smlouvy po dobu delší než 15 kalendářních dnů;</w:t>
      </w:r>
    </w:p>
    <w:p w14:paraId="7D40C566" w14:textId="27B55DF5" w:rsidR="00D83741" w:rsidRDefault="00D83741" w:rsidP="005C3064">
      <w:pPr>
        <w:pStyle w:val="walnut-Odstavec3"/>
        <w:numPr>
          <w:ilvl w:val="0"/>
          <w:numId w:val="0"/>
        </w:numPr>
        <w:ind w:left="1021" w:hanging="341"/>
        <w:rPr>
          <w:lang w:eastAsia="ar-SA" w:bidi="ar-SA"/>
        </w:rPr>
      </w:pPr>
      <w:r>
        <w:rPr>
          <w:lang w:eastAsia="ar-SA" w:bidi="ar-SA"/>
        </w:rPr>
        <w:t xml:space="preserve">Zhotovitel je v prodlení s plněním díla dle termínu v čl. </w:t>
      </w:r>
      <w:r w:rsidR="00913946">
        <w:rPr>
          <w:lang w:eastAsia="ar-SA" w:bidi="ar-SA"/>
        </w:rPr>
        <w:t xml:space="preserve">3 odst. </w:t>
      </w:r>
      <w:r>
        <w:rPr>
          <w:lang w:eastAsia="ar-SA" w:bidi="ar-SA"/>
        </w:rPr>
        <w:t xml:space="preserve">3.3 této smlouvy, </w:t>
      </w:r>
      <w:r w:rsidR="00E974C3">
        <w:rPr>
          <w:lang w:eastAsia="ar-SA" w:bidi="ar-SA"/>
        </w:rPr>
        <w:t>a to po dobu delší než 15 kalendářních dnů</w:t>
      </w:r>
      <w:r>
        <w:rPr>
          <w:lang w:eastAsia="ar-SA" w:bidi="ar-SA"/>
        </w:rPr>
        <w:t>,</w:t>
      </w:r>
    </w:p>
    <w:p w14:paraId="38E1D23E" w14:textId="77777777" w:rsidR="00D83741" w:rsidRDefault="00D83741" w:rsidP="00D83741">
      <w:pPr>
        <w:pStyle w:val="walnut-Odstavec4"/>
        <w:rPr>
          <w:lang w:eastAsia="ar-SA" w:bidi="ar-SA"/>
        </w:rPr>
      </w:pPr>
      <w:r>
        <w:rPr>
          <w:lang w:eastAsia="ar-SA" w:bidi="ar-SA"/>
        </w:rPr>
        <w:t xml:space="preserve">Zhotovitel při realizaci díla nerespektuje podmínky vyplývající z projektové dokumentace a stavebního povolení,  </w:t>
      </w:r>
    </w:p>
    <w:p w14:paraId="4A4B557C" w14:textId="195362B0" w:rsidR="00D83741" w:rsidRDefault="00D83741" w:rsidP="00D83741">
      <w:pPr>
        <w:pStyle w:val="walnut-Odstavec4"/>
        <w:rPr>
          <w:lang w:eastAsia="ar-SA" w:bidi="ar-SA"/>
        </w:rPr>
      </w:pPr>
      <w:r>
        <w:rPr>
          <w:lang w:eastAsia="ar-SA" w:bidi="ar-SA"/>
        </w:rPr>
        <w:t xml:space="preserve">Zhotovitel při realizaci díla nerespektuje opakovaně </w:t>
      </w:r>
      <w:r w:rsidR="00582331">
        <w:rPr>
          <w:lang w:eastAsia="ar-SA" w:bidi="ar-SA"/>
        </w:rPr>
        <w:t xml:space="preserve">a </w:t>
      </w:r>
      <w:r>
        <w:rPr>
          <w:lang w:eastAsia="ar-SA" w:bidi="ar-SA"/>
        </w:rPr>
        <w:t>bezdůvodně připomínky autorského dozoru, technického dozoru investora</w:t>
      </w:r>
      <w:r w:rsidR="005F6B3D">
        <w:rPr>
          <w:lang w:eastAsia="ar-SA" w:bidi="ar-SA"/>
        </w:rPr>
        <w:t xml:space="preserve"> (TDS)</w:t>
      </w:r>
      <w:r>
        <w:rPr>
          <w:lang w:eastAsia="ar-SA" w:bidi="ar-SA"/>
        </w:rPr>
        <w:t xml:space="preserve"> </w:t>
      </w:r>
      <w:r w:rsidR="00582331">
        <w:rPr>
          <w:lang w:eastAsia="ar-SA" w:bidi="ar-SA"/>
        </w:rPr>
        <w:t>nebo</w:t>
      </w:r>
      <w:r>
        <w:rPr>
          <w:lang w:eastAsia="ar-SA" w:bidi="ar-SA"/>
        </w:rPr>
        <w:t xml:space="preserve"> koordinátora BOZP,</w:t>
      </w:r>
    </w:p>
    <w:p w14:paraId="7D6BA638" w14:textId="7FF263BD" w:rsidR="00D83741" w:rsidRPr="000F7F0C" w:rsidRDefault="00D83741" w:rsidP="00D83741">
      <w:pPr>
        <w:pStyle w:val="walnut-Odstavec4"/>
        <w:rPr>
          <w:lang w:eastAsia="ar-SA" w:bidi="ar-SA"/>
        </w:rPr>
      </w:pPr>
      <w:r>
        <w:rPr>
          <w:lang w:eastAsia="ar-SA" w:bidi="ar-SA"/>
        </w:rPr>
        <w:t xml:space="preserve">Zhotovitel provádí práce na díle v rozporu s touto smlouvou či nekvalitně a nesjedná nápravu ani v přiměřené době poté, co byl na tuto skutečnost opakovaně upozorněn zápisem </w:t>
      </w:r>
      <w:r w:rsidR="005F6B3D">
        <w:rPr>
          <w:lang w:eastAsia="ar-SA" w:bidi="ar-SA"/>
        </w:rPr>
        <w:t>o</w:t>
      </w:r>
      <w:r>
        <w:rPr>
          <w:lang w:eastAsia="ar-SA" w:bidi="ar-SA"/>
        </w:rPr>
        <w:t>bjednatele ve stavebním deníku.</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053A17D5" w:rsidR="00F63E0E" w:rsidRPr="000F7F0C" w:rsidRDefault="00F63E0E" w:rsidP="00F63E0E">
      <w:pPr>
        <w:pStyle w:val="walnut-Odstavec3"/>
        <w:rPr>
          <w:lang w:eastAsia="ar-SA" w:bidi="ar-SA"/>
        </w:rPr>
      </w:pPr>
      <w:r w:rsidRPr="000F7F0C">
        <w:rPr>
          <w:lang w:eastAsia="ar-SA" w:bidi="ar-SA"/>
        </w:rPr>
        <w:t>Chce-li některá ze</w:t>
      </w:r>
      <w:r w:rsidR="007242B3">
        <w:rPr>
          <w:lang w:eastAsia="ar-SA" w:bidi="ar-SA"/>
        </w:rPr>
        <w:t xml:space="preserve"> smluvních</w:t>
      </w:r>
      <w:r w:rsidRPr="000F7F0C">
        <w:rPr>
          <w:lang w:eastAsia="ar-SA" w:bidi="ar-SA"/>
        </w:rPr>
        <w:t xml:space="preserv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důvod</w:t>
      </w:r>
      <w:r w:rsidR="00AD45A7">
        <w:rPr>
          <w:lang w:eastAsia="ar-SA" w:bidi="ar-SA"/>
        </w:rPr>
        <w:t>u</w:t>
      </w:r>
      <w:r w:rsidRPr="000F7F0C">
        <w:rPr>
          <w:lang w:eastAsia="ar-SA" w:bidi="ar-SA"/>
        </w:rPr>
        <w:t>, pro který</w:t>
      </w:r>
      <w:r w:rsidR="00F8766E">
        <w:rPr>
          <w:lang w:eastAsia="ar-SA" w:bidi="ar-SA"/>
        </w:rPr>
        <w:t xml:space="preserve"> smluvní</w:t>
      </w:r>
      <w:r w:rsidRPr="000F7F0C">
        <w:rPr>
          <w:lang w:eastAsia="ar-SA" w:bidi="ar-SA"/>
        </w:rPr>
        <w:t xml:space="preserve"> strana od smlouvy odstupuje a přesn</w:t>
      </w:r>
      <w:r w:rsidR="00AD45A7">
        <w:rPr>
          <w:lang w:eastAsia="ar-SA" w:bidi="ar-SA"/>
        </w:rPr>
        <w:t>ou</w:t>
      </w:r>
      <w:r w:rsidRPr="000F7F0C">
        <w:rPr>
          <w:lang w:eastAsia="ar-SA" w:bidi="ar-SA"/>
        </w:rPr>
        <w:t xml:space="preserve"> citac</w:t>
      </w:r>
      <w:r w:rsidR="00AD45A7">
        <w:rPr>
          <w:lang w:eastAsia="ar-SA" w:bidi="ar-SA"/>
        </w:rPr>
        <w:t>í</w:t>
      </w:r>
      <w:r w:rsidRPr="000F7F0C">
        <w:rPr>
          <w:lang w:eastAsia="ar-SA" w:bidi="ar-SA"/>
        </w:rPr>
        <w:t xml:space="preserve"> toho bodu smlouvy, který ji k takovému kroku opravňuje. Bez těchto náležitostí je odstoupení neplatné.</w:t>
      </w:r>
    </w:p>
    <w:p w14:paraId="7F807D78" w14:textId="38989855" w:rsidR="00F63E0E" w:rsidRPr="000F7F0C" w:rsidRDefault="00F63E0E" w:rsidP="00F63E0E">
      <w:pPr>
        <w:pStyle w:val="walnut-Odstavec3"/>
        <w:rPr>
          <w:lang w:eastAsia="ar-SA" w:bidi="ar-SA"/>
        </w:rPr>
      </w:pPr>
      <w:r w:rsidRPr="000F7F0C">
        <w:rPr>
          <w:lang w:eastAsia="ar-SA" w:bidi="ar-SA"/>
        </w:rPr>
        <w:t xml:space="preserve">Nesouhlasí-li </w:t>
      </w:r>
      <w:r w:rsidR="00F8766E">
        <w:rPr>
          <w:lang w:eastAsia="ar-SA" w:bidi="ar-SA"/>
        </w:rPr>
        <w:t>smluvní</w:t>
      </w:r>
      <w:r w:rsidRPr="000F7F0C">
        <w:rPr>
          <w:lang w:eastAsia="ar-SA" w:bidi="ar-SA"/>
        </w:rPr>
        <w:t xml:space="preserve"> stran</w:t>
      </w:r>
      <w:r w:rsidR="00F8766E">
        <w:rPr>
          <w:lang w:eastAsia="ar-SA" w:bidi="ar-SA"/>
        </w:rPr>
        <w:t>a</w:t>
      </w:r>
      <w:r w:rsidRPr="000F7F0C">
        <w:rPr>
          <w:lang w:eastAsia="ar-SA" w:bidi="ar-SA"/>
        </w:rPr>
        <w:t xml:space="preserve"> s důvodem odstoupení druhé </w:t>
      </w:r>
      <w:r w:rsidR="00F8766E">
        <w:rPr>
          <w:lang w:eastAsia="ar-SA" w:bidi="ar-SA"/>
        </w:rPr>
        <w:t xml:space="preserve">smluvní </w:t>
      </w:r>
      <w:r w:rsidRPr="000F7F0C">
        <w:rPr>
          <w:lang w:eastAsia="ar-SA" w:bidi="ar-SA"/>
        </w:rPr>
        <w:t>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t>Den účinnosti odstoupení</w:t>
      </w:r>
    </w:p>
    <w:p w14:paraId="4A4412FF" w14:textId="24469365" w:rsidR="00F63E0E" w:rsidRPr="000F7F0C" w:rsidRDefault="00F63E0E" w:rsidP="00F63E0E">
      <w:pPr>
        <w:pStyle w:val="walnut-Odstavec3"/>
        <w:rPr>
          <w:lang w:eastAsia="ar-SA" w:bidi="ar-SA"/>
        </w:rPr>
      </w:pPr>
      <w:r w:rsidRPr="000F7F0C">
        <w:rPr>
          <w:lang w:eastAsia="ar-SA" w:bidi="ar-SA"/>
        </w:rPr>
        <w:t xml:space="preserve">Odstoupení od smlouvy nastává dnem následujícím po dni, ve kterém bylo písemné oznámení o odstoupení od smlouvy doručeno druhé </w:t>
      </w:r>
      <w:r w:rsidR="00B6782C">
        <w:rPr>
          <w:lang w:eastAsia="ar-SA" w:bidi="ar-SA"/>
        </w:rPr>
        <w:t xml:space="preserve">smluvní </w:t>
      </w:r>
      <w:r w:rsidRPr="000F7F0C">
        <w:rPr>
          <w:lang w:eastAsia="ar-SA" w:bidi="ar-SA"/>
        </w:rPr>
        <w:t xml:space="preserve">straně, pokud druhá </w:t>
      </w:r>
      <w:r w:rsidR="00B6782C">
        <w:rPr>
          <w:lang w:eastAsia="ar-SA" w:bidi="ar-SA"/>
        </w:rPr>
        <w:t xml:space="preserve">smluvní </w:t>
      </w:r>
      <w:r w:rsidRPr="000F7F0C">
        <w:rPr>
          <w:lang w:eastAsia="ar-SA" w:bidi="ar-SA"/>
        </w:rPr>
        <w:t>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t>Důsledky odstoupení od smlouvy</w:t>
      </w:r>
    </w:p>
    <w:p w14:paraId="0FDF0AF6" w14:textId="42134343" w:rsidR="00F63E0E" w:rsidRPr="000F7F0C" w:rsidRDefault="00F63E0E" w:rsidP="00F63E0E">
      <w:pPr>
        <w:pStyle w:val="walnut-Odstavec3"/>
        <w:rPr>
          <w:lang w:eastAsia="ar-SA" w:bidi="ar-SA"/>
        </w:rPr>
      </w:pPr>
      <w:r w:rsidRPr="000F7F0C">
        <w:rPr>
          <w:lang w:eastAsia="ar-SA" w:bidi="ar-SA"/>
        </w:rPr>
        <w:t>Odstoupí-li některá ze</w:t>
      </w:r>
      <w:r w:rsidR="00F31DDD">
        <w:rPr>
          <w:lang w:eastAsia="ar-SA" w:bidi="ar-SA"/>
        </w:rPr>
        <w:t xml:space="preserve"> smluvních</w:t>
      </w:r>
      <w:r w:rsidRPr="000F7F0C">
        <w:rPr>
          <w:lang w:eastAsia="ar-SA" w:bidi="ar-SA"/>
        </w:rPr>
        <w:t xml:space="preserv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0A611F45" w14:textId="605C7086" w:rsidR="00F63E0E" w:rsidRPr="000F7F0C" w:rsidRDefault="00F63E0E" w:rsidP="0050374A">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r w:rsidR="005E02CD">
        <w:rPr>
          <w:lang w:eastAsia="ar-SA" w:bidi="ar-SA"/>
        </w:rPr>
        <w:t>.</w:t>
      </w:r>
    </w:p>
    <w:p w14:paraId="50710226" w14:textId="1AE3FF54" w:rsidR="00F677F4" w:rsidRDefault="006E0C7E" w:rsidP="007B3F65">
      <w:pPr>
        <w:pStyle w:val="walnut-Odstavec1"/>
        <w:rPr>
          <w:lang w:eastAsia="ar-SA"/>
        </w:rPr>
      </w:pPr>
      <w:r>
        <w:rPr>
          <w:lang w:eastAsia="ar-SA"/>
        </w:rPr>
        <w:t xml:space="preserve">Sociální a </w:t>
      </w:r>
      <w:r w:rsidR="00F63358">
        <w:rPr>
          <w:lang w:eastAsia="ar-SA"/>
        </w:rPr>
        <w:t>environmentální odpovědnost, inovace</w:t>
      </w:r>
    </w:p>
    <w:p w14:paraId="0C8A410A" w14:textId="77777777" w:rsidR="003A76CF" w:rsidRDefault="00F63358" w:rsidP="003A76CF">
      <w:pPr>
        <w:pStyle w:val="walnut-Odstavec2"/>
        <w:rPr>
          <w:lang w:eastAsia="ar-SA"/>
        </w:rPr>
      </w:pPr>
      <w:r>
        <w:rPr>
          <w:lang w:eastAsia="ar-SA"/>
        </w:rPr>
        <w:t>Objednatel</w:t>
      </w:r>
      <w:r w:rsidR="003A76CF">
        <w:rPr>
          <w:lang w:eastAsia="ar-SA"/>
        </w:rPr>
        <w:t xml:space="preserve"> požaduje, aby Zhotovitel a jeho poddodavatelé prováděli dílo v souladu s mezinárodními úmluvami týkajících se organizace práce (ILO) přijatými Českou republikou.</w:t>
      </w:r>
    </w:p>
    <w:p w14:paraId="731F21CF" w14:textId="77777777" w:rsidR="003A76CF" w:rsidRDefault="003A76CF" w:rsidP="003A76CF">
      <w:pPr>
        <w:pStyle w:val="walnut-Odstavec2"/>
        <w:rPr>
          <w:lang w:eastAsia="ar-SA"/>
        </w:rPr>
      </w:pPr>
      <w:r>
        <w:rPr>
          <w:lang w:eastAsia="ar-SA"/>
        </w:rPr>
        <w:t>Zhotovitel se zavazuje dodržovat minimálně následující základní pracovní standardy:</w:t>
      </w:r>
    </w:p>
    <w:p w14:paraId="0C60F2AC"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87 o svobodě sdružování a ochraně práva organizovat se</w:t>
      </w:r>
    </w:p>
    <w:p w14:paraId="7E4A5652"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98 o právu organizovat se a kolektivně vyjednávat</w:t>
      </w:r>
    </w:p>
    <w:p w14:paraId="04DE7D95"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29 o nucené práci</w:t>
      </w:r>
    </w:p>
    <w:p w14:paraId="66845EEB"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105 o odstranění nucené práce</w:t>
      </w:r>
    </w:p>
    <w:p w14:paraId="7F3A5A7F"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138 o minimálním věku</w:t>
      </w:r>
    </w:p>
    <w:p w14:paraId="7CAEC760"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182 o nejhorších formách dětské práce</w:t>
      </w:r>
    </w:p>
    <w:p w14:paraId="582396D9" w14:textId="77777777" w:rsidR="003A76CF" w:rsidRDefault="003A76CF" w:rsidP="006D72E4">
      <w:pPr>
        <w:pStyle w:val="walnut-Odstavec2"/>
        <w:numPr>
          <w:ilvl w:val="0"/>
          <w:numId w:val="0"/>
        </w:numPr>
        <w:ind w:left="680"/>
        <w:rPr>
          <w:lang w:eastAsia="ar-SA"/>
        </w:rPr>
      </w:pPr>
      <w:r>
        <w:rPr>
          <w:lang w:eastAsia="ar-SA"/>
        </w:rPr>
        <w:lastRenderedPageBreak/>
        <w:t>•</w:t>
      </w:r>
      <w:r>
        <w:rPr>
          <w:lang w:eastAsia="ar-SA"/>
        </w:rPr>
        <w:tab/>
        <w:t>Úmluva č. 100 o rovnosti v odměňování</w:t>
      </w:r>
    </w:p>
    <w:p w14:paraId="685EEF1A"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111 o diskriminaci v zaměstnání a povolání</w:t>
      </w:r>
    </w:p>
    <w:p w14:paraId="1D07A458"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155 o bezpečnosti a zdraví pracovníků a pracovním prostředí</w:t>
      </w:r>
    </w:p>
    <w:p w14:paraId="49388D06" w14:textId="77777777" w:rsidR="003A76CF" w:rsidRDefault="003A76CF" w:rsidP="003A76CF">
      <w:pPr>
        <w:pStyle w:val="walnut-Odstavec2"/>
        <w:rPr>
          <w:lang w:eastAsia="ar-SA"/>
        </w:rPr>
      </w:pPr>
      <w:r>
        <w:rPr>
          <w:lang w:eastAsia="ar-SA"/>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86FCD8" w14:textId="77777777" w:rsidR="003A76CF" w:rsidRDefault="003A76CF" w:rsidP="003A76CF">
      <w:pPr>
        <w:pStyle w:val="walnut-Odstavec2"/>
        <w:rPr>
          <w:lang w:eastAsia="ar-SA"/>
        </w:rPr>
      </w:pPr>
      <w:r>
        <w:rPr>
          <w:lang w:eastAsia="ar-SA"/>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A9E9FE4" w14:textId="77777777" w:rsidR="003A76CF" w:rsidRDefault="003A76CF" w:rsidP="003A76CF">
      <w:pPr>
        <w:pStyle w:val="walnut-Odstavec2"/>
        <w:rPr>
          <w:lang w:eastAsia="ar-SA"/>
        </w:rPr>
      </w:pPr>
      <w:r>
        <w:rPr>
          <w:lang w:eastAsia="ar-SA"/>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6268DB39" w14:textId="77777777" w:rsidR="003A76CF" w:rsidRDefault="003A76CF" w:rsidP="003A76CF">
      <w:pPr>
        <w:pStyle w:val="walnut-Odstavec2"/>
        <w:rPr>
          <w:lang w:eastAsia="ar-SA"/>
        </w:rPr>
      </w:pPr>
      <w:r>
        <w:rPr>
          <w:lang w:eastAsia="ar-SA"/>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6BAEFB09" w14:textId="33F046D1" w:rsidR="003A76CF" w:rsidRDefault="003A76CF" w:rsidP="003A76CF">
      <w:pPr>
        <w:pStyle w:val="walnut-Odstavec2"/>
        <w:rPr>
          <w:lang w:eastAsia="ar-SA"/>
        </w:rPr>
      </w:pPr>
      <w:r>
        <w:rPr>
          <w:lang w:eastAsia="ar-SA"/>
        </w:rPr>
        <w:t>Zhotovitel se zavazuje v maximální možné míře při provádění díla dodržovat principy sociálně odpovědného zadávání, environmentálně odpovědného zadávání a inovac</w:t>
      </w:r>
      <w:r w:rsidR="00611124">
        <w:rPr>
          <w:lang w:eastAsia="ar-SA"/>
        </w:rPr>
        <w:t>í</w:t>
      </w:r>
      <w:r>
        <w:rPr>
          <w:lang w:eastAsia="ar-SA"/>
        </w:rPr>
        <w:t xml:space="preserve">.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dle čl. </w:t>
      </w:r>
      <w:r w:rsidR="0050166A">
        <w:rPr>
          <w:lang w:eastAsia="ar-SA"/>
        </w:rPr>
        <w:t xml:space="preserve">10 </w:t>
      </w:r>
      <w:r>
        <w:rPr>
          <w:lang w:eastAsia="ar-SA"/>
        </w:rPr>
        <w:t>odst. 6 této Smlouvy, a to za každý jednotlivý případ takovéhoto porušení.</w:t>
      </w:r>
    </w:p>
    <w:p w14:paraId="5A7D7653" w14:textId="7F53E479"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 xml:space="preserve">Změny této smlouvy mohou být provedeny pouze písemnými dodatky ke smlouvě, oběma stranami odsouhlasenými a podepsanými. Změna smlouvy v jiné než písemné formě se vylučuje. </w:t>
      </w:r>
    </w:p>
    <w:p w14:paraId="6F0DFC72" w14:textId="0E368D09"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občanský</w:t>
      </w:r>
      <w:r w:rsidR="00A95226">
        <w:rPr>
          <w:lang w:eastAsia="ar-SA"/>
        </w:rPr>
        <w:t>m</w:t>
      </w:r>
      <w:r w:rsidRPr="007B3F65">
        <w:rPr>
          <w:lang w:eastAsia="ar-SA"/>
        </w:rPr>
        <w:t xml:space="preserve"> zákoník</w:t>
      </w:r>
      <w:r w:rsidR="00A95226">
        <w:rPr>
          <w:lang w:eastAsia="ar-SA"/>
        </w:rPr>
        <w:t>em</w:t>
      </w:r>
      <w:r w:rsidRPr="007B3F65">
        <w:rPr>
          <w:lang w:eastAsia="ar-SA"/>
        </w:rPr>
        <w:t>, v platném znění.</w:t>
      </w:r>
    </w:p>
    <w:p w14:paraId="069A964E" w14:textId="288EC2AF" w:rsidR="007B3F65" w:rsidRPr="007B3F65" w:rsidRDefault="007B3F65" w:rsidP="007B3F65">
      <w:pPr>
        <w:pStyle w:val="walnut-Odstavec2"/>
        <w:rPr>
          <w:lang w:eastAsia="ar-SA"/>
        </w:rPr>
      </w:pPr>
      <w:r w:rsidRPr="007B3F65">
        <w:rPr>
          <w:lang w:eastAsia="ar-SA"/>
        </w:rPr>
        <w:t>S</w:t>
      </w:r>
      <w:r w:rsidR="00B8306E">
        <w:rPr>
          <w:lang w:eastAsia="ar-SA"/>
        </w:rPr>
        <w:t>mluvní s</w:t>
      </w:r>
      <w:r w:rsidRPr="007B3F65">
        <w:rPr>
          <w:lang w:eastAsia="ar-SA"/>
        </w:rPr>
        <w:t xml:space="preserve">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04A0EF88" w:rsidR="007B3F65" w:rsidRDefault="007B3F65" w:rsidP="007B3F65">
      <w:pPr>
        <w:pStyle w:val="walnut-Odstavec2"/>
        <w:rPr>
          <w:lang w:eastAsia="ar-SA"/>
        </w:rPr>
      </w:pPr>
      <w:r w:rsidRPr="007B3F65">
        <w:rPr>
          <w:lang w:eastAsia="ar-SA"/>
        </w:rPr>
        <w:t xml:space="preserve">Tato smlouva je vyhotovena ve </w:t>
      </w:r>
      <w:r w:rsidR="00026D26">
        <w:rPr>
          <w:lang w:eastAsia="ar-SA"/>
        </w:rPr>
        <w:t>dvou</w:t>
      </w:r>
      <w:r w:rsidRPr="007B3F65">
        <w:rPr>
          <w:lang w:eastAsia="ar-SA"/>
        </w:rPr>
        <w:t xml:space="preserve"> stejnopisech, z nichž objednatel obdrží </w:t>
      </w:r>
      <w:r w:rsidR="00026D26">
        <w:rPr>
          <w:lang w:eastAsia="ar-SA"/>
        </w:rPr>
        <w:t>jeden</w:t>
      </w:r>
      <w:r w:rsidRPr="007B3F65">
        <w:rPr>
          <w:lang w:eastAsia="ar-SA"/>
        </w:rPr>
        <w:t xml:space="preserve">. Všechna vyhotovení mají stejnou platnost. </w:t>
      </w:r>
      <w:r w:rsidR="00F12E78">
        <w:rPr>
          <w:lang w:eastAsia="ar-SA"/>
        </w:rPr>
        <w:t xml:space="preserve">V případě elektronického podpisu je smlouva vyhotovena v jednom elektronickém vyhotovení. </w:t>
      </w:r>
    </w:p>
    <w:p w14:paraId="0317F99B" w14:textId="21C19AB5" w:rsidR="007D4BEF" w:rsidRPr="007B3F65" w:rsidRDefault="005D756B" w:rsidP="006F3FB0">
      <w:pPr>
        <w:pStyle w:val="walnut-Odstavec2"/>
      </w:pPr>
      <w:r w:rsidRPr="005D756B">
        <w:t xml:space="preserve">Tato </w:t>
      </w:r>
      <w:r>
        <w:t>s</w:t>
      </w:r>
      <w:r w:rsidRPr="005D756B">
        <w:t>mlouva nabývá platnosti dnem podpisu oběma smluvními stranami a účinnosti dnem jejího uveřejnění v registru smluv (dle zákona č. 340/2015 Sb. o registru smluv), které provede objednatel.</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556F7B3D" w:rsidR="00B70085" w:rsidRDefault="007B3F65" w:rsidP="007B3F65">
      <w:pPr>
        <w:pStyle w:val="walnut-Odstavec2"/>
        <w:rPr>
          <w:lang w:eastAsia="ar-SA"/>
        </w:rPr>
      </w:pPr>
      <w:r w:rsidRPr="007B3F65">
        <w:rPr>
          <w:lang w:eastAsia="ar-SA"/>
        </w:rPr>
        <w:t xml:space="preserve">Příloha č. 1 </w:t>
      </w:r>
      <w:r w:rsidR="005C0CCC">
        <w:rPr>
          <w:lang w:eastAsia="ar-SA"/>
        </w:rPr>
        <w:t>Soupis stavebních prací, dodávek a služeb</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tcPr>
          <w:p w14:paraId="20AE2681" w14:textId="7A178658" w:rsidR="00C22F62" w:rsidRPr="00157B16" w:rsidRDefault="00FD63BF" w:rsidP="00003308">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BD681E">
              <w:rPr>
                <w:rFonts w:ascii="Calibri" w:eastAsia="Lucida Sans Unicode" w:hAnsi="Calibri" w:cs="Calibri"/>
                <w:kern w:val="1"/>
                <w:sz w:val="22"/>
                <w:szCs w:val="22"/>
                <w:lang w:eastAsia="ar-SA"/>
              </w:rPr>
              <w:t>2025</w:t>
            </w:r>
          </w:p>
        </w:tc>
        <w:tc>
          <w:tcPr>
            <w:tcW w:w="5142" w:type="dxa"/>
          </w:tcPr>
          <w:p w14:paraId="5407D584" w14:textId="422A4867" w:rsidR="00C22F62" w:rsidRPr="00157B16" w:rsidRDefault="00FD63BF" w:rsidP="00003308">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BD681E">
              <w:rPr>
                <w:rFonts w:ascii="Calibri" w:eastAsia="Lucida Sans Unicode" w:hAnsi="Calibri" w:cs="Calibri"/>
                <w:kern w:val="1"/>
                <w:sz w:val="22"/>
                <w:szCs w:val="22"/>
                <w:lang w:eastAsia="ar-SA"/>
              </w:rPr>
              <w:t>2025</w:t>
            </w:r>
          </w:p>
        </w:tc>
      </w:tr>
      <w:tr w:rsidR="00C22F62" w:rsidRPr="00157B16" w14:paraId="2845CFC9" w14:textId="77777777" w:rsidTr="00C604CF">
        <w:tc>
          <w:tcPr>
            <w:tcW w:w="5141" w:type="dxa"/>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lastRenderedPageBreak/>
              <w:t>objednatel</w:t>
            </w:r>
          </w:p>
          <w:p w14:paraId="6EFE04FD" w14:textId="31CAFD10" w:rsidR="00C22F62" w:rsidRPr="00157B16" w:rsidRDefault="00BD681E" w:rsidP="00FD63BF">
            <w:pPr>
              <w:rPr>
                <w:rFonts w:ascii="Calibri" w:eastAsia="Lucida Sans Unicode" w:hAnsi="Calibri" w:cs="Calibri"/>
                <w:kern w:val="1"/>
                <w:sz w:val="22"/>
                <w:szCs w:val="22"/>
                <w:lang w:eastAsia="ar-SA"/>
              </w:rPr>
            </w:pPr>
            <w:r w:rsidRPr="00A835FC">
              <w:rPr>
                <w:rFonts w:asciiTheme="minorHAnsi" w:hAnsiTheme="minorHAnsi" w:cs="Calibri"/>
                <w:sz w:val="22"/>
              </w:rPr>
              <w:t>Mgr. Tereza Palánová, ředitelka</w:t>
            </w:r>
          </w:p>
        </w:tc>
        <w:tc>
          <w:tcPr>
            <w:tcW w:w="5142" w:type="dxa"/>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190585D0" w14:textId="77777777" w:rsidR="00B70F7B" w:rsidRDefault="002436B9" w:rsidP="00B70F7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 </w:t>
            </w:r>
            <w:r w:rsidR="00B70F7B">
              <w:rPr>
                <w:rFonts w:ascii="Calibri" w:eastAsia="Lucida Sans Unicode" w:hAnsi="Calibri" w:cs="Calibri"/>
                <w:kern w:val="1"/>
                <w:sz w:val="22"/>
                <w:szCs w:val="22"/>
                <w:lang w:eastAsia="ar-SA"/>
              </w:rPr>
              <w:t xml:space="preserve">JUDr. Václav Růžička, předseda představenstva </w:t>
            </w:r>
          </w:p>
          <w:p w14:paraId="30D4A85B" w14:textId="03EB3E81" w:rsidR="00C22F62" w:rsidRPr="00157B16" w:rsidRDefault="00C22F62" w:rsidP="00660337">
            <w:pPr>
              <w:rPr>
                <w:rFonts w:eastAsia="Lucida Sans Unicode"/>
                <w:kern w:val="1"/>
                <w:sz w:val="22"/>
                <w:szCs w:val="22"/>
                <w:lang w:eastAsia="ar-SA"/>
              </w:rPr>
            </w:pPr>
          </w:p>
        </w:tc>
      </w:tr>
    </w:tbl>
    <w:p w14:paraId="106FE627" w14:textId="77777777" w:rsidR="00C22F62" w:rsidRPr="00157B16" w:rsidRDefault="00C22F62" w:rsidP="00572958">
      <w:pPr>
        <w:rPr>
          <w:rFonts w:eastAsia="Lucida Sans Unicode"/>
          <w:kern w:val="1"/>
          <w:lang w:eastAsia="ar-SA"/>
        </w:rPr>
      </w:pPr>
    </w:p>
    <w:p w14:paraId="4FDA4C03" w14:textId="77777777" w:rsidR="00572958" w:rsidRPr="00157B16" w:rsidRDefault="00572958" w:rsidP="00EE1687">
      <w:pPr>
        <w:rPr>
          <w:rFonts w:eastAsia="Lucida Sans Unicode"/>
          <w:kern w:val="1"/>
          <w:lang w:eastAsia="ar-SA"/>
        </w:rPr>
      </w:pPr>
    </w:p>
    <w:sectPr w:rsidR="00572958" w:rsidRPr="00157B16">
      <w:headerReference w:type="default" r:id="rId10"/>
      <w:footerReference w:type="default" r:id="rId11"/>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2B46" w14:textId="77777777" w:rsidR="00D5065A" w:rsidRDefault="00D5065A">
      <w:r>
        <w:separator/>
      </w:r>
    </w:p>
  </w:endnote>
  <w:endnote w:type="continuationSeparator" w:id="0">
    <w:p w14:paraId="0AED2F9C" w14:textId="77777777" w:rsidR="00D5065A" w:rsidRDefault="00D5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MT Extra"/>
    <w:charset w:val="00"/>
    <w:family w:val="auto"/>
    <w:pitch w:val="variable"/>
    <w:sig w:usb0="800000AF" w:usb1="1001ECEA" w:usb2="00000000" w:usb3="00000000" w:csb0="00000001" w:csb1="00000000"/>
  </w:font>
  <w:font w:name="OpenSymbol, 'Arial Unicode M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924" w14:textId="77777777" w:rsidR="00E3055B" w:rsidRDefault="00E3055B" w:rsidP="002225C9">
    <w:pPr>
      <w:pStyle w:val="Standard"/>
      <w:widowControl/>
      <w:spacing w:after="20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5E8B" w14:textId="77777777" w:rsidR="00D5065A" w:rsidRDefault="00D5065A">
      <w:r>
        <w:rPr>
          <w:color w:val="000000"/>
        </w:rPr>
        <w:separator/>
      </w:r>
    </w:p>
  </w:footnote>
  <w:footnote w:type="continuationSeparator" w:id="0">
    <w:p w14:paraId="2029D3EE" w14:textId="77777777" w:rsidR="00D5065A" w:rsidRDefault="00D5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6DC1" w14:textId="0CC8D088" w:rsidR="00E3055B" w:rsidRPr="004607CA" w:rsidRDefault="00E3055B" w:rsidP="009514F9">
    <w:pPr>
      <w:pStyle w:val="walnut-Nadpis1-textpod"/>
      <w:ind w:left="0" w:firstLine="0"/>
      <w:jc w:val="lef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274BE3"/>
    <w:multiLevelType w:val="hybridMultilevel"/>
    <w:tmpl w:val="F3C20EF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4"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5"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2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3"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6"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6"/>
  </w:num>
  <w:num w:numId="2">
    <w:abstractNumId w:val="22"/>
  </w:num>
  <w:num w:numId="3">
    <w:abstractNumId w:val="27"/>
  </w:num>
  <w:num w:numId="4">
    <w:abstractNumId w:val="14"/>
  </w:num>
  <w:num w:numId="5">
    <w:abstractNumId w:val="19"/>
  </w:num>
  <w:num w:numId="6">
    <w:abstractNumId w:val="7"/>
  </w:num>
  <w:num w:numId="7">
    <w:abstractNumId w:val="23"/>
  </w:num>
  <w:num w:numId="8">
    <w:abstractNumId w:val="32"/>
  </w:num>
  <w:num w:numId="9">
    <w:abstractNumId w:val="25"/>
  </w:num>
  <w:num w:numId="10">
    <w:abstractNumId w:val="5"/>
  </w:num>
  <w:num w:numId="11">
    <w:abstractNumId w:val="25"/>
  </w:num>
  <w:num w:numId="12">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
  </w:num>
  <w:num w:numId="17">
    <w:abstractNumId w:val="24"/>
  </w:num>
  <w:num w:numId="18">
    <w:abstractNumId w:val="31"/>
  </w:num>
  <w:num w:numId="19">
    <w:abstractNumId w:val="30"/>
  </w:num>
  <w:num w:numId="20">
    <w:abstractNumId w:val="11"/>
  </w:num>
  <w:num w:numId="21">
    <w:abstractNumId w:val="16"/>
  </w:num>
  <w:num w:numId="22">
    <w:abstractNumId w:val="29"/>
  </w:num>
  <w:num w:numId="23">
    <w:abstractNumId w:val="18"/>
  </w:num>
  <w:num w:numId="24">
    <w:abstractNumId w:val="21"/>
  </w:num>
  <w:num w:numId="25">
    <w:abstractNumId w:val="4"/>
  </w:num>
  <w:num w:numId="26">
    <w:abstractNumId w:val="6"/>
  </w:num>
  <w:num w:numId="27">
    <w:abstractNumId w:val="12"/>
  </w:num>
  <w:num w:numId="28">
    <w:abstractNumId w:val="8"/>
  </w:num>
  <w:num w:numId="29">
    <w:abstractNumId w:val="15"/>
  </w:num>
  <w:num w:numId="30">
    <w:abstractNumId w:val="9"/>
  </w:num>
  <w:num w:numId="31">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0"/>
  </w:num>
  <w:num w:numId="36">
    <w:abstractNumId w:val="17"/>
  </w:num>
  <w:num w:numId="37">
    <w:abstractNumId w:val="25"/>
  </w:num>
  <w:num w:numId="38">
    <w:abstractNumId w:val="13"/>
  </w:num>
  <w:num w:numId="39">
    <w:abstractNumId w:val="20"/>
  </w:num>
  <w:num w:numId="40">
    <w:abstractNumId w:val="25"/>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51"/>
    <w:rsid w:val="00003308"/>
    <w:rsid w:val="000036E7"/>
    <w:rsid w:val="0000508F"/>
    <w:rsid w:val="00006980"/>
    <w:rsid w:val="00010798"/>
    <w:rsid w:val="00010B1B"/>
    <w:rsid w:val="00013C45"/>
    <w:rsid w:val="00015FBE"/>
    <w:rsid w:val="000174D3"/>
    <w:rsid w:val="000175B4"/>
    <w:rsid w:val="00021F7A"/>
    <w:rsid w:val="00022D68"/>
    <w:rsid w:val="000261E1"/>
    <w:rsid w:val="00026C04"/>
    <w:rsid w:val="00026D26"/>
    <w:rsid w:val="000325A0"/>
    <w:rsid w:val="000326D9"/>
    <w:rsid w:val="00041131"/>
    <w:rsid w:val="000421F4"/>
    <w:rsid w:val="00042E62"/>
    <w:rsid w:val="00051C08"/>
    <w:rsid w:val="00052C39"/>
    <w:rsid w:val="00054400"/>
    <w:rsid w:val="0005749F"/>
    <w:rsid w:val="0006163A"/>
    <w:rsid w:val="000648DC"/>
    <w:rsid w:val="00065415"/>
    <w:rsid w:val="0007113E"/>
    <w:rsid w:val="00071E0A"/>
    <w:rsid w:val="000735ED"/>
    <w:rsid w:val="000737AF"/>
    <w:rsid w:val="0007570E"/>
    <w:rsid w:val="000762BA"/>
    <w:rsid w:val="000801AB"/>
    <w:rsid w:val="0008172D"/>
    <w:rsid w:val="00082CAF"/>
    <w:rsid w:val="00085D2F"/>
    <w:rsid w:val="00087825"/>
    <w:rsid w:val="00091611"/>
    <w:rsid w:val="00094742"/>
    <w:rsid w:val="00094BB2"/>
    <w:rsid w:val="00096E4E"/>
    <w:rsid w:val="00097AB2"/>
    <w:rsid w:val="000A3083"/>
    <w:rsid w:val="000A41F3"/>
    <w:rsid w:val="000A6981"/>
    <w:rsid w:val="000B2708"/>
    <w:rsid w:val="000B2B5C"/>
    <w:rsid w:val="000B4C32"/>
    <w:rsid w:val="000C2948"/>
    <w:rsid w:val="000C476C"/>
    <w:rsid w:val="000C54E4"/>
    <w:rsid w:val="000C5D33"/>
    <w:rsid w:val="000C6064"/>
    <w:rsid w:val="000D01C2"/>
    <w:rsid w:val="000D0B10"/>
    <w:rsid w:val="000D1C9C"/>
    <w:rsid w:val="000D1D22"/>
    <w:rsid w:val="000D4DFD"/>
    <w:rsid w:val="000D79C4"/>
    <w:rsid w:val="000E1305"/>
    <w:rsid w:val="000E2A00"/>
    <w:rsid w:val="000E726A"/>
    <w:rsid w:val="000F1542"/>
    <w:rsid w:val="000F28AD"/>
    <w:rsid w:val="000F5770"/>
    <w:rsid w:val="000F7DC0"/>
    <w:rsid w:val="001015CF"/>
    <w:rsid w:val="00105A15"/>
    <w:rsid w:val="0010687A"/>
    <w:rsid w:val="0010789B"/>
    <w:rsid w:val="00107C71"/>
    <w:rsid w:val="001103EA"/>
    <w:rsid w:val="00110462"/>
    <w:rsid w:val="001145BD"/>
    <w:rsid w:val="00122063"/>
    <w:rsid w:val="001220E8"/>
    <w:rsid w:val="00123BE0"/>
    <w:rsid w:val="00124316"/>
    <w:rsid w:val="001300E4"/>
    <w:rsid w:val="00131C9F"/>
    <w:rsid w:val="00134CA4"/>
    <w:rsid w:val="00141F92"/>
    <w:rsid w:val="00145563"/>
    <w:rsid w:val="001467F5"/>
    <w:rsid w:val="0015167B"/>
    <w:rsid w:val="0015247C"/>
    <w:rsid w:val="00152D3B"/>
    <w:rsid w:val="0015390B"/>
    <w:rsid w:val="00155AE1"/>
    <w:rsid w:val="00157B16"/>
    <w:rsid w:val="00160B39"/>
    <w:rsid w:val="00161E83"/>
    <w:rsid w:val="0016778D"/>
    <w:rsid w:val="0017151D"/>
    <w:rsid w:val="001737DF"/>
    <w:rsid w:val="00177394"/>
    <w:rsid w:val="001774C8"/>
    <w:rsid w:val="0018648D"/>
    <w:rsid w:val="0018757E"/>
    <w:rsid w:val="00187DC6"/>
    <w:rsid w:val="00192F10"/>
    <w:rsid w:val="001977A5"/>
    <w:rsid w:val="00197CE5"/>
    <w:rsid w:val="00197D75"/>
    <w:rsid w:val="001A0FB9"/>
    <w:rsid w:val="001A1D15"/>
    <w:rsid w:val="001B4292"/>
    <w:rsid w:val="001B6266"/>
    <w:rsid w:val="001B6467"/>
    <w:rsid w:val="001C3EE2"/>
    <w:rsid w:val="001C4A55"/>
    <w:rsid w:val="001C7218"/>
    <w:rsid w:val="001D52D2"/>
    <w:rsid w:val="001D5FDB"/>
    <w:rsid w:val="001D6892"/>
    <w:rsid w:val="001E373A"/>
    <w:rsid w:val="001E5BD5"/>
    <w:rsid w:val="001F4B95"/>
    <w:rsid w:val="001F6A16"/>
    <w:rsid w:val="0020055F"/>
    <w:rsid w:val="00201E8F"/>
    <w:rsid w:val="0020266B"/>
    <w:rsid w:val="00204CB9"/>
    <w:rsid w:val="00206147"/>
    <w:rsid w:val="002070FF"/>
    <w:rsid w:val="00215241"/>
    <w:rsid w:val="0022066A"/>
    <w:rsid w:val="00221336"/>
    <w:rsid w:val="002225C9"/>
    <w:rsid w:val="00225356"/>
    <w:rsid w:val="00226BC3"/>
    <w:rsid w:val="00226DD1"/>
    <w:rsid w:val="0022763A"/>
    <w:rsid w:val="002327CD"/>
    <w:rsid w:val="00235FA1"/>
    <w:rsid w:val="002365DA"/>
    <w:rsid w:val="00236E9A"/>
    <w:rsid w:val="00240452"/>
    <w:rsid w:val="002436B9"/>
    <w:rsid w:val="002463BA"/>
    <w:rsid w:val="0025129D"/>
    <w:rsid w:val="00252950"/>
    <w:rsid w:val="00253496"/>
    <w:rsid w:val="002603B4"/>
    <w:rsid w:val="00260B40"/>
    <w:rsid w:val="00261D19"/>
    <w:rsid w:val="002631FF"/>
    <w:rsid w:val="00263EDC"/>
    <w:rsid w:val="00265AB5"/>
    <w:rsid w:val="0026600D"/>
    <w:rsid w:val="0027596F"/>
    <w:rsid w:val="00277568"/>
    <w:rsid w:val="002826D0"/>
    <w:rsid w:val="00282AA6"/>
    <w:rsid w:val="00282BC1"/>
    <w:rsid w:val="00283300"/>
    <w:rsid w:val="0028338C"/>
    <w:rsid w:val="0028348C"/>
    <w:rsid w:val="00283D02"/>
    <w:rsid w:val="00284E1A"/>
    <w:rsid w:val="00285E04"/>
    <w:rsid w:val="002944F3"/>
    <w:rsid w:val="0029581A"/>
    <w:rsid w:val="002A11FD"/>
    <w:rsid w:val="002A15A8"/>
    <w:rsid w:val="002A2F0E"/>
    <w:rsid w:val="002A3908"/>
    <w:rsid w:val="002A5EC2"/>
    <w:rsid w:val="002A751F"/>
    <w:rsid w:val="002A7804"/>
    <w:rsid w:val="002A7997"/>
    <w:rsid w:val="002B15C9"/>
    <w:rsid w:val="002B1C4D"/>
    <w:rsid w:val="002B531A"/>
    <w:rsid w:val="002B53C1"/>
    <w:rsid w:val="002B54AE"/>
    <w:rsid w:val="002B733E"/>
    <w:rsid w:val="002C06E4"/>
    <w:rsid w:val="002C2E38"/>
    <w:rsid w:val="002C42FA"/>
    <w:rsid w:val="002C4B10"/>
    <w:rsid w:val="002D162F"/>
    <w:rsid w:val="002D17E8"/>
    <w:rsid w:val="002D2705"/>
    <w:rsid w:val="002D2AE1"/>
    <w:rsid w:val="002D38EF"/>
    <w:rsid w:val="002D3CBB"/>
    <w:rsid w:val="002D4717"/>
    <w:rsid w:val="002D5A66"/>
    <w:rsid w:val="002D7468"/>
    <w:rsid w:val="002E5B68"/>
    <w:rsid w:val="002E6E4F"/>
    <w:rsid w:val="002E7ED8"/>
    <w:rsid w:val="002F45BD"/>
    <w:rsid w:val="002F5596"/>
    <w:rsid w:val="002F5CCA"/>
    <w:rsid w:val="002F6FC1"/>
    <w:rsid w:val="003008C8"/>
    <w:rsid w:val="003056DA"/>
    <w:rsid w:val="00306EB8"/>
    <w:rsid w:val="00312A85"/>
    <w:rsid w:val="003207C3"/>
    <w:rsid w:val="00322D00"/>
    <w:rsid w:val="003236FB"/>
    <w:rsid w:val="00330DD8"/>
    <w:rsid w:val="00333D23"/>
    <w:rsid w:val="00335FA4"/>
    <w:rsid w:val="0034015C"/>
    <w:rsid w:val="00344038"/>
    <w:rsid w:val="00350326"/>
    <w:rsid w:val="00355707"/>
    <w:rsid w:val="00355878"/>
    <w:rsid w:val="00357225"/>
    <w:rsid w:val="00360249"/>
    <w:rsid w:val="00360AA2"/>
    <w:rsid w:val="003611FD"/>
    <w:rsid w:val="00364982"/>
    <w:rsid w:val="00367992"/>
    <w:rsid w:val="00374A03"/>
    <w:rsid w:val="00375434"/>
    <w:rsid w:val="0037602E"/>
    <w:rsid w:val="00384E6E"/>
    <w:rsid w:val="00386088"/>
    <w:rsid w:val="003A04E6"/>
    <w:rsid w:val="003A099B"/>
    <w:rsid w:val="003A76CF"/>
    <w:rsid w:val="003B2482"/>
    <w:rsid w:val="003B2DE9"/>
    <w:rsid w:val="003B5598"/>
    <w:rsid w:val="003B6C37"/>
    <w:rsid w:val="003B7CF2"/>
    <w:rsid w:val="003C0A5C"/>
    <w:rsid w:val="003C25A4"/>
    <w:rsid w:val="003C58D6"/>
    <w:rsid w:val="003D3FA0"/>
    <w:rsid w:val="003D4D20"/>
    <w:rsid w:val="003E0BB4"/>
    <w:rsid w:val="003E0CFD"/>
    <w:rsid w:val="003E3E4E"/>
    <w:rsid w:val="003E53CD"/>
    <w:rsid w:val="003E6084"/>
    <w:rsid w:val="003F0186"/>
    <w:rsid w:val="003F0A3C"/>
    <w:rsid w:val="003F4FF7"/>
    <w:rsid w:val="003F5417"/>
    <w:rsid w:val="004012B2"/>
    <w:rsid w:val="004029E2"/>
    <w:rsid w:val="0040671D"/>
    <w:rsid w:val="004121CB"/>
    <w:rsid w:val="00412301"/>
    <w:rsid w:val="00415473"/>
    <w:rsid w:val="00415F88"/>
    <w:rsid w:val="0042047C"/>
    <w:rsid w:val="00421D0C"/>
    <w:rsid w:val="00422773"/>
    <w:rsid w:val="00427E09"/>
    <w:rsid w:val="004302D1"/>
    <w:rsid w:val="004324E6"/>
    <w:rsid w:val="0043342A"/>
    <w:rsid w:val="004349BF"/>
    <w:rsid w:val="00435530"/>
    <w:rsid w:val="00435A61"/>
    <w:rsid w:val="00440AE5"/>
    <w:rsid w:val="00446454"/>
    <w:rsid w:val="00446B85"/>
    <w:rsid w:val="00447CAB"/>
    <w:rsid w:val="0045011C"/>
    <w:rsid w:val="004504EE"/>
    <w:rsid w:val="00450724"/>
    <w:rsid w:val="00452B81"/>
    <w:rsid w:val="00453BD0"/>
    <w:rsid w:val="00455206"/>
    <w:rsid w:val="00455B81"/>
    <w:rsid w:val="004574A9"/>
    <w:rsid w:val="00460195"/>
    <w:rsid w:val="004607CA"/>
    <w:rsid w:val="00460E62"/>
    <w:rsid w:val="00461CA3"/>
    <w:rsid w:val="00465EA5"/>
    <w:rsid w:val="00471AC0"/>
    <w:rsid w:val="004752FF"/>
    <w:rsid w:val="00477542"/>
    <w:rsid w:val="0048168E"/>
    <w:rsid w:val="00483315"/>
    <w:rsid w:val="00490C5E"/>
    <w:rsid w:val="00490FA9"/>
    <w:rsid w:val="00494D57"/>
    <w:rsid w:val="00497452"/>
    <w:rsid w:val="004A0888"/>
    <w:rsid w:val="004A4D6E"/>
    <w:rsid w:val="004A58DB"/>
    <w:rsid w:val="004B024E"/>
    <w:rsid w:val="004B1622"/>
    <w:rsid w:val="004C1905"/>
    <w:rsid w:val="004C1B95"/>
    <w:rsid w:val="004C464B"/>
    <w:rsid w:val="004C4A58"/>
    <w:rsid w:val="004E7C63"/>
    <w:rsid w:val="004F1F7D"/>
    <w:rsid w:val="0050166A"/>
    <w:rsid w:val="0050183C"/>
    <w:rsid w:val="0050374A"/>
    <w:rsid w:val="0050630E"/>
    <w:rsid w:val="00507DEE"/>
    <w:rsid w:val="00507EDE"/>
    <w:rsid w:val="0051127D"/>
    <w:rsid w:val="005114B1"/>
    <w:rsid w:val="00514CFF"/>
    <w:rsid w:val="00515BA2"/>
    <w:rsid w:val="0052338C"/>
    <w:rsid w:val="00523F61"/>
    <w:rsid w:val="00524703"/>
    <w:rsid w:val="005255B4"/>
    <w:rsid w:val="0052655D"/>
    <w:rsid w:val="005271E3"/>
    <w:rsid w:val="00527790"/>
    <w:rsid w:val="00541837"/>
    <w:rsid w:val="00541B74"/>
    <w:rsid w:val="00544EB2"/>
    <w:rsid w:val="00545D7D"/>
    <w:rsid w:val="00546620"/>
    <w:rsid w:val="00554186"/>
    <w:rsid w:val="005543CC"/>
    <w:rsid w:val="00554F0C"/>
    <w:rsid w:val="00555906"/>
    <w:rsid w:val="005625F0"/>
    <w:rsid w:val="005631AA"/>
    <w:rsid w:val="005660EA"/>
    <w:rsid w:val="00572958"/>
    <w:rsid w:val="00573A37"/>
    <w:rsid w:val="00576CCB"/>
    <w:rsid w:val="00582331"/>
    <w:rsid w:val="00582FC8"/>
    <w:rsid w:val="005929AA"/>
    <w:rsid w:val="00594AA5"/>
    <w:rsid w:val="005B712B"/>
    <w:rsid w:val="005B7ACF"/>
    <w:rsid w:val="005C0CCC"/>
    <w:rsid w:val="005C3064"/>
    <w:rsid w:val="005C4E39"/>
    <w:rsid w:val="005C504A"/>
    <w:rsid w:val="005C7387"/>
    <w:rsid w:val="005D0D62"/>
    <w:rsid w:val="005D262B"/>
    <w:rsid w:val="005D2822"/>
    <w:rsid w:val="005D5AA8"/>
    <w:rsid w:val="005D756B"/>
    <w:rsid w:val="005E0143"/>
    <w:rsid w:val="005E02CD"/>
    <w:rsid w:val="005E139C"/>
    <w:rsid w:val="005E5DC7"/>
    <w:rsid w:val="005E6AEC"/>
    <w:rsid w:val="005E76A1"/>
    <w:rsid w:val="005F1359"/>
    <w:rsid w:val="005F4A5A"/>
    <w:rsid w:val="005F6B3D"/>
    <w:rsid w:val="00601052"/>
    <w:rsid w:val="006063CB"/>
    <w:rsid w:val="00611124"/>
    <w:rsid w:val="006125ED"/>
    <w:rsid w:val="00613D86"/>
    <w:rsid w:val="00613F00"/>
    <w:rsid w:val="0061784F"/>
    <w:rsid w:val="00617ADD"/>
    <w:rsid w:val="006207CF"/>
    <w:rsid w:val="00622447"/>
    <w:rsid w:val="0062371A"/>
    <w:rsid w:val="00626AE2"/>
    <w:rsid w:val="00630410"/>
    <w:rsid w:val="00635133"/>
    <w:rsid w:val="00635F96"/>
    <w:rsid w:val="006368D6"/>
    <w:rsid w:val="0063713F"/>
    <w:rsid w:val="00637D46"/>
    <w:rsid w:val="00637DDE"/>
    <w:rsid w:val="00647429"/>
    <w:rsid w:val="00650858"/>
    <w:rsid w:val="00654E32"/>
    <w:rsid w:val="00657FF8"/>
    <w:rsid w:val="00660337"/>
    <w:rsid w:val="00661018"/>
    <w:rsid w:val="00664DE9"/>
    <w:rsid w:val="00665DC2"/>
    <w:rsid w:val="00666D31"/>
    <w:rsid w:val="00671670"/>
    <w:rsid w:val="0067179D"/>
    <w:rsid w:val="0067213C"/>
    <w:rsid w:val="00672A47"/>
    <w:rsid w:val="00677F23"/>
    <w:rsid w:val="00685A2F"/>
    <w:rsid w:val="00687BAB"/>
    <w:rsid w:val="006908B8"/>
    <w:rsid w:val="0069337A"/>
    <w:rsid w:val="00693AE6"/>
    <w:rsid w:val="00696904"/>
    <w:rsid w:val="00697C8C"/>
    <w:rsid w:val="006A1B77"/>
    <w:rsid w:val="006A26A1"/>
    <w:rsid w:val="006A3304"/>
    <w:rsid w:val="006A4BF1"/>
    <w:rsid w:val="006B171E"/>
    <w:rsid w:val="006B192D"/>
    <w:rsid w:val="006B2DD1"/>
    <w:rsid w:val="006B3D49"/>
    <w:rsid w:val="006B41E0"/>
    <w:rsid w:val="006C07BA"/>
    <w:rsid w:val="006C499F"/>
    <w:rsid w:val="006C68BD"/>
    <w:rsid w:val="006D0570"/>
    <w:rsid w:val="006D076E"/>
    <w:rsid w:val="006D61D3"/>
    <w:rsid w:val="006D6EFD"/>
    <w:rsid w:val="006D72E4"/>
    <w:rsid w:val="006E05D0"/>
    <w:rsid w:val="006E0C7E"/>
    <w:rsid w:val="006F3FB0"/>
    <w:rsid w:val="006F5AF1"/>
    <w:rsid w:val="006F6409"/>
    <w:rsid w:val="006F6929"/>
    <w:rsid w:val="006F7B3C"/>
    <w:rsid w:val="00700C17"/>
    <w:rsid w:val="00702C3E"/>
    <w:rsid w:val="00705504"/>
    <w:rsid w:val="0071050F"/>
    <w:rsid w:val="007124F8"/>
    <w:rsid w:val="00712679"/>
    <w:rsid w:val="007147AB"/>
    <w:rsid w:val="0071715E"/>
    <w:rsid w:val="00720CCB"/>
    <w:rsid w:val="007234C3"/>
    <w:rsid w:val="007242B3"/>
    <w:rsid w:val="007259B6"/>
    <w:rsid w:val="00727EE7"/>
    <w:rsid w:val="007360ED"/>
    <w:rsid w:val="0073663F"/>
    <w:rsid w:val="0073782E"/>
    <w:rsid w:val="00740862"/>
    <w:rsid w:val="00744932"/>
    <w:rsid w:val="007478A0"/>
    <w:rsid w:val="00755029"/>
    <w:rsid w:val="00756583"/>
    <w:rsid w:val="0076173C"/>
    <w:rsid w:val="00764161"/>
    <w:rsid w:val="00766536"/>
    <w:rsid w:val="00770201"/>
    <w:rsid w:val="00771EE9"/>
    <w:rsid w:val="00777E85"/>
    <w:rsid w:val="007802A5"/>
    <w:rsid w:val="00781157"/>
    <w:rsid w:val="00783825"/>
    <w:rsid w:val="00784382"/>
    <w:rsid w:val="0078494E"/>
    <w:rsid w:val="007869CA"/>
    <w:rsid w:val="007946DF"/>
    <w:rsid w:val="00794EE8"/>
    <w:rsid w:val="007977CA"/>
    <w:rsid w:val="007A12B8"/>
    <w:rsid w:val="007A4713"/>
    <w:rsid w:val="007A4F13"/>
    <w:rsid w:val="007B207A"/>
    <w:rsid w:val="007B3F65"/>
    <w:rsid w:val="007B5D8D"/>
    <w:rsid w:val="007C5C12"/>
    <w:rsid w:val="007C6DED"/>
    <w:rsid w:val="007D279F"/>
    <w:rsid w:val="007D4BEF"/>
    <w:rsid w:val="007E243D"/>
    <w:rsid w:val="007F1DD8"/>
    <w:rsid w:val="007F2B13"/>
    <w:rsid w:val="007F46E8"/>
    <w:rsid w:val="00801173"/>
    <w:rsid w:val="00802D4B"/>
    <w:rsid w:val="00803052"/>
    <w:rsid w:val="008059DE"/>
    <w:rsid w:val="00805EB6"/>
    <w:rsid w:val="0080621B"/>
    <w:rsid w:val="00806E3B"/>
    <w:rsid w:val="00807209"/>
    <w:rsid w:val="00812FCF"/>
    <w:rsid w:val="00813902"/>
    <w:rsid w:val="008150C6"/>
    <w:rsid w:val="00816BAE"/>
    <w:rsid w:val="00825A4F"/>
    <w:rsid w:val="00826E3C"/>
    <w:rsid w:val="00826F20"/>
    <w:rsid w:val="0083090C"/>
    <w:rsid w:val="00830F3A"/>
    <w:rsid w:val="00832570"/>
    <w:rsid w:val="0083332C"/>
    <w:rsid w:val="00837687"/>
    <w:rsid w:val="0084015A"/>
    <w:rsid w:val="0084037E"/>
    <w:rsid w:val="00840458"/>
    <w:rsid w:val="00840512"/>
    <w:rsid w:val="00840BC4"/>
    <w:rsid w:val="00840BCF"/>
    <w:rsid w:val="00840C7A"/>
    <w:rsid w:val="00841794"/>
    <w:rsid w:val="00845717"/>
    <w:rsid w:val="00845C9D"/>
    <w:rsid w:val="008505A4"/>
    <w:rsid w:val="008520C5"/>
    <w:rsid w:val="00854D96"/>
    <w:rsid w:val="00856C57"/>
    <w:rsid w:val="0086049B"/>
    <w:rsid w:val="00861EF2"/>
    <w:rsid w:val="00871AD6"/>
    <w:rsid w:val="00873D4D"/>
    <w:rsid w:val="008753DE"/>
    <w:rsid w:val="00880330"/>
    <w:rsid w:val="00885085"/>
    <w:rsid w:val="00885790"/>
    <w:rsid w:val="0089179D"/>
    <w:rsid w:val="008975D5"/>
    <w:rsid w:val="008A0F22"/>
    <w:rsid w:val="008A1779"/>
    <w:rsid w:val="008A5D65"/>
    <w:rsid w:val="008A7956"/>
    <w:rsid w:val="008B059F"/>
    <w:rsid w:val="008B24DD"/>
    <w:rsid w:val="008B27DF"/>
    <w:rsid w:val="008B33FD"/>
    <w:rsid w:val="008B3B3F"/>
    <w:rsid w:val="008B6086"/>
    <w:rsid w:val="008C41A0"/>
    <w:rsid w:val="008C5206"/>
    <w:rsid w:val="008C7766"/>
    <w:rsid w:val="008C7DA1"/>
    <w:rsid w:val="008D0179"/>
    <w:rsid w:val="008D37CA"/>
    <w:rsid w:val="008D3F9A"/>
    <w:rsid w:val="008D4DDC"/>
    <w:rsid w:val="008D6591"/>
    <w:rsid w:val="008E32D4"/>
    <w:rsid w:val="008E51C9"/>
    <w:rsid w:val="008E5CD7"/>
    <w:rsid w:val="008E6B96"/>
    <w:rsid w:val="008F0187"/>
    <w:rsid w:val="008F4D69"/>
    <w:rsid w:val="0090099B"/>
    <w:rsid w:val="009053B5"/>
    <w:rsid w:val="00905B8E"/>
    <w:rsid w:val="0090793F"/>
    <w:rsid w:val="009100C4"/>
    <w:rsid w:val="009111CF"/>
    <w:rsid w:val="00913946"/>
    <w:rsid w:val="00922594"/>
    <w:rsid w:val="00923EE4"/>
    <w:rsid w:val="00924903"/>
    <w:rsid w:val="00924B39"/>
    <w:rsid w:val="0094002A"/>
    <w:rsid w:val="00941292"/>
    <w:rsid w:val="0094629F"/>
    <w:rsid w:val="009514F9"/>
    <w:rsid w:val="00952A29"/>
    <w:rsid w:val="00954383"/>
    <w:rsid w:val="00954A11"/>
    <w:rsid w:val="00957D5E"/>
    <w:rsid w:val="00962215"/>
    <w:rsid w:val="009648C5"/>
    <w:rsid w:val="00966D90"/>
    <w:rsid w:val="00971B46"/>
    <w:rsid w:val="009772CC"/>
    <w:rsid w:val="00977779"/>
    <w:rsid w:val="00977981"/>
    <w:rsid w:val="00980D8F"/>
    <w:rsid w:val="009815AB"/>
    <w:rsid w:val="00981EF0"/>
    <w:rsid w:val="009821CC"/>
    <w:rsid w:val="00987312"/>
    <w:rsid w:val="009915C7"/>
    <w:rsid w:val="00993729"/>
    <w:rsid w:val="009A13C4"/>
    <w:rsid w:val="009A1941"/>
    <w:rsid w:val="009A23B8"/>
    <w:rsid w:val="009A2971"/>
    <w:rsid w:val="009A5856"/>
    <w:rsid w:val="009A7A14"/>
    <w:rsid w:val="009B3ED4"/>
    <w:rsid w:val="009B786B"/>
    <w:rsid w:val="009C1CC5"/>
    <w:rsid w:val="009C5EAF"/>
    <w:rsid w:val="009D183D"/>
    <w:rsid w:val="009D4927"/>
    <w:rsid w:val="009E0230"/>
    <w:rsid w:val="009E24BF"/>
    <w:rsid w:val="009E55AB"/>
    <w:rsid w:val="009F4B54"/>
    <w:rsid w:val="009F7037"/>
    <w:rsid w:val="009F7A7C"/>
    <w:rsid w:val="009F7DCC"/>
    <w:rsid w:val="00A05564"/>
    <w:rsid w:val="00A05DC2"/>
    <w:rsid w:val="00A060BE"/>
    <w:rsid w:val="00A07630"/>
    <w:rsid w:val="00A07CCC"/>
    <w:rsid w:val="00A13610"/>
    <w:rsid w:val="00A15475"/>
    <w:rsid w:val="00A16DEB"/>
    <w:rsid w:val="00A21993"/>
    <w:rsid w:val="00A25840"/>
    <w:rsid w:val="00A268DE"/>
    <w:rsid w:val="00A32172"/>
    <w:rsid w:val="00A3262B"/>
    <w:rsid w:val="00A339A5"/>
    <w:rsid w:val="00A34461"/>
    <w:rsid w:val="00A42E0F"/>
    <w:rsid w:val="00A46A86"/>
    <w:rsid w:val="00A47685"/>
    <w:rsid w:val="00A543C2"/>
    <w:rsid w:val="00A54C32"/>
    <w:rsid w:val="00A613CE"/>
    <w:rsid w:val="00A63DF6"/>
    <w:rsid w:val="00A642EA"/>
    <w:rsid w:val="00A667AF"/>
    <w:rsid w:val="00A67882"/>
    <w:rsid w:val="00A72E59"/>
    <w:rsid w:val="00A7714D"/>
    <w:rsid w:val="00A7729D"/>
    <w:rsid w:val="00A8019E"/>
    <w:rsid w:val="00A809E7"/>
    <w:rsid w:val="00A80AE3"/>
    <w:rsid w:val="00A80CD4"/>
    <w:rsid w:val="00A8131B"/>
    <w:rsid w:val="00A868DE"/>
    <w:rsid w:val="00A86A4D"/>
    <w:rsid w:val="00A91BFE"/>
    <w:rsid w:val="00A95226"/>
    <w:rsid w:val="00AA0AD6"/>
    <w:rsid w:val="00AA17D8"/>
    <w:rsid w:val="00AA6947"/>
    <w:rsid w:val="00AB1FE4"/>
    <w:rsid w:val="00AB26C4"/>
    <w:rsid w:val="00AB44F9"/>
    <w:rsid w:val="00AB4A73"/>
    <w:rsid w:val="00AC098C"/>
    <w:rsid w:val="00AC09A8"/>
    <w:rsid w:val="00AC61F1"/>
    <w:rsid w:val="00AD0856"/>
    <w:rsid w:val="00AD0DEF"/>
    <w:rsid w:val="00AD307B"/>
    <w:rsid w:val="00AD45A7"/>
    <w:rsid w:val="00AE1931"/>
    <w:rsid w:val="00AF3B9A"/>
    <w:rsid w:val="00AF3E66"/>
    <w:rsid w:val="00AF6546"/>
    <w:rsid w:val="00B00B53"/>
    <w:rsid w:val="00B035C6"/>
    <w:rsid w:val="00B0421C"/>
    <w:rsid w:val="00B0450D"/>
    <w:rsid w:val="00B11651"/>
    <w:rsid w:val="00B123E8"/>
    <w:rsid w:val="00B1273B"/>
    <w:rsid w:val="00B13536"/>
    <w:rsid w:val="00B174BB"/>
    <w:rsid w:val="00B17B1D"/>
    <w:rsid w:val="00B33EEF"/>
    <w:rsid w:val="00B573E5"/>
    <w:rsid w:val="00B60F43"/>
    <w:rsid w:val="00B641BA"/>
    <w:rsid w:val="00B667C5"/>
    <w:rsid w:val="00B671BD"/>
    <w:rsid w:val="00B6782C"/>
    <w:rsid w:val="00B70085"/>
    <w:rsid w:val="00B70F7B"/>
    <w:rsid w:val="00B72147"/>
    <w:rsid w:val="00B72488"/>
    <w:rsid w:val="00B7705E"/>
    <w:rsid w:val="00B82F06"/>
    <w:rsid w:val="00B8306E"/>
    <w:rsid w:val="00B855AC"/>
    <w:rsid w:val="00B92146"/>
    <w:rsid w:val="00BA0E5A"/>
    <w:rsid w:val="00BA2E4A"/>
    <w:rsid w:val="00BA2EA0"/>
    <w:rsid w:val="00BA44E7"/>
    <w:rsid w:val="00BA6DD6"/>
    <w:rsid w:val="00BA749D"/>
    <w:rsid w:val="00BA7F5A"/>
    <w:rsid w:val="00BB0676"/>
    <w:rsid w:val="00BB2CEC"/>
    <w:rsid w:val="00BC1A65"/>
    <w:rsid w:val="00BC1E69"/>
    <w:rsid w:val="00BC3221"/>
    <w:rsid w:val="00BC4B57"/>
    <w:rsid w:val="00BD4EE5"/>
    <w:rsid w:val="00BD681E"/>
    <w:rsid w:val="00BD69F4"/>
    <w:rsid w:val="00BD7DB6"/>
    <w:rsid w:val="00BE4E10"/>
    <w:rsid w:val="00BE562F"/>
    <w:rsid w:val="00BE65FB"/>
    <w:rsid w:val="00BE6D82"/>
    <w:rsid w:val="00BE7EF7"/>
    <w:rsid w:val="00BF16F4"/>
    <w:rsid w:val="00BF4990"/>
    <w:rsid w:val="00C04157"/>
    <w:rsid w:val="00C10548"/>
    <w:rsid w:val="00C14655"/>
    <w:rsid w:val="00C203AF"/>
    <w:rsid w:val="00C208EE"/>
    <w:rsid w:val="00C2175F"/>
    <w:rsid w:val="00C21CB3"/>
    <w:rsid w:val="00C21FE1"/>
    <w:rsid w:val="00C22F62"/>
    <w:rsid w:val="00C2466E"/>
    <w:rsid w:val="00C25429"/>
    <w:rsid w:val="00C25DBC"/>
    <w:rsid w:val="00C27252"/>
    <w:rsid w:val="00C30524"/>
    <w:rsid w:val="00C355D7"/>
    <w:rsid w:val="00C37EA0"/>
    <w:rsid w:val="00C4021F"/>
    <w:rsid w:val="00C40696"/>
    <w:rsid w:val="00C41079"/>
    <w:rsid w:val="00C42CDA"/>
    <w:rsid w:val="00C443DE"/>
    <w:rsid w:val="00C44DD4"/>
    <w:rsid w:val="00C508E3"/>
    <w:rsid w:val="00C52064"/>
    <w:rsid w:val="00C5376C"/>
    <w:rsid w:val="00C542D6"/>
    <w:rsid w:val="00C553D6"/>
    <w:rsid w:val="00C604CF"/>
    <w:rsid w:val="00C61370"/>
    <w:rsid w:val="00C650BA"/>
    <w:rsid w:val="00C66C6D"/>
    <w:rsid w:val="00C7430E"/>
    <w:rsid w:val="00C7449F"/>
    <w:rsid w:val="00C851CD"/>
    <w:rsid w:val="00C85E33"/>
    <w:rsid w:val="00C87035"/>
    <w:rsid w:val="00C90A75"/>
    <w:rsid w:val="00C92D5D"/>
    <w:rsid w:val="00C93E77"/>
    <w:rsid w:val="00C94161"/>
    <w:rsid w:val="00C9597B"/>
    <w:rsid w:val="00CA3529"/>
    <w:rsid w:val="00CA3F6A"/>
    <w:rsid w:val="00CB494A"/>
    <w:rsid w:val="00CB4C2E"/>
    <w:rsid w:val="00CC19E4"/>
    <w:rsid w:val="00CC3C7B"/>
    <w:rsid w:val="00CC70EC"/>
    <w:rsid w:val="00CC7AE5"/>
    <w:rsid w:val="00CD16A4"/>
    <w:rsid w:val="00CD58EE"/>
    <w:rsid w:val="00CE10AA"/>
    <w:rsid w:val="00CF3269"/>
    <w:rsid w:val="00CF3EB1"/>
    <w:rsid w:val="00CF60A8"/>
    <w:rsid w:val="00CF62F9"/>
    <w:rsid w:val="00D0037B"/>
    <w:rsid w:val="00D06DD1"/>
    <w:rsid w:val="00D132E2"/>
    <w:rsid w:val="00D14DCF"/>
    <w:rsid w:val="00D14F19"/>
    <w:rsid w:val="00D157AB"/>
    <w:rsid w:val="00D16E4A"/>
    <w:rsid w:val="00D17463"/>
    <w:rsid w:val="00D21FC0"/>
    <w:rsid w:val="00D271DE"/>
    <w:rsid w:val="00D322B2"/>
    <w:rsid w:val="00D35142"/>
    <w:rsid w:val="00D361B4"/>
    <w:rsid w:val="00D37E3A"/>
    <w:rsid w:val="00D42A21"/>
    <w:rsid w:val="00D50054"/>
    <w:rsid w:val="00D5065A"/>
    <w:rsid w:val="00D51DA9"/>
    <w:rsid w:val="00D51F41"/>
    <w:rsid w:val="00D52D2D"/>
    <w:rsid w:val="00D53472"/>
    <w:rsid w:val="00D60514"/>
    <w:rsid w:val="00D61516"/>
    <w:rsid w:val="00D61BBF"/>
    <w:rsid w:val="00D630AD"/>
    <w:rsid w:val="00D64779"/>
    <w:rsid w:val="00D650F5"/>
    <w:rsid w:val="00D6559D"/>
    <w:rsid w:val="00D66066"/>
    <w:rsid w:val="00D731CA"/>
    <w:rsid w:val="00D778E0"/>
    <w:rsid w:val="00D804D8"/>
    <w:rsid w:val="00D807FC"/>
    <w:rsid w:val="00D817B1"/>
    <w:rsid w:val="00D8268A"/>
    <w:rsid w:val="00D83741"/>
    <w:rsid w:val="00D864D1"/>
    <w:rsid w:val="00D86FB9"/>
    <w:rsid w:val="00D91B94"/>
    <w:rsid w:val="00D93B63"/>
    <w:rsid w:val="00D95BB3"/>
    <w:rsid w:val="00D96655"/>
    <w:rsid w:val="00D967DA"/>
    <w:rsid w:val="00DA235D"/>
    <w:rsid w:val="00DA54BC"/>
    <w:rsid w:val="00DB1819"/>
    <w:rsid w:val="00DB3DA4"/>
    <w:rsid w:val="00DC33E4"/>
    <w:rsid w:val="00DC3E24"/>
    <w:rsid w:val="00DC54F7"/>
    <w:rsid w:val="00DC5F09"/>
    <w:rsid w:val="00DD68FE"/>
    <w:rsid w:val="00DE0450"/>
    <w:rsid w:val="00DE22AF"/>
    <w:rsid w:val="00DE32A5"/>
    <w:rsid w:val="00DE3770"/>
    <w:rsid w:val="00DE57E9"/>
    <w:rsid w:val="00DE6D19"/>
    <w:rsid w:val="00DE7DC3"/>
    <w:rsid w:val="00DF48ED"/>
    <w:rsid w:val="00DF77E5"/>
    <w:rsid w:val="00E0124D"/>
    <w:rsid w:val="00E02F29"/>
    <w:rsid w:val="00E0618C"/>
    <w:rsid w:val="00E11324"/>
    <w:rsid w:val="00E11FC0"/>
    <w:rsid w:val="00E12175"/>
    <w:rsid w:val="00E23053"/>
    <w:rsid w:val="00E24440"/>
    <w:rsid w:val="00E2454C"/>
    <w:rsid w:val="00E253E7"/>
    <w:rsid w:val="00E25A10"/>
    <w:rsid w:val="00E3055B"/>
    <w:rsid w:val="00E353CD"/>
    <w:rsid w:val="00E36CDF"/>
    <w:rsid w:val="00E5271C"/>
    <w:rsid w:val="00E529F4"/>
    <w:rsid w:val="00E5367E"/>
    <w:rsid w:val="00E55075"/>
    <w:rsid w:val="00E55459"/>
    <w:rsid w:val="00E56ED5"/>
    <w:rsid w:val="00E63818"/>
    <w:rsid w:val="00E642E6"/>
    <w:rsid w:val="00E70067"/>
    <w:rsid w:val="00E7137E"/>
    <w:rsid w:val="00E7354A"/>
    <w:rsid w:val="00E75C84"/>
    <w:rsid w:val="00E76C02"/>
    <w:rsid w:val="00E7766B"/>
    <w:rsid w:val="00E777C5"/>
    <w:rsid w:val="00E80BDC"/>
    <w:rsid w:val="00E82965"/>
    <w:rsid w:val="00E82BA1"/>
    <w:rsid w:val="00E86ADD"/>
    <w:rsid w:val="00E906ED"/>
    <w:rsid w:val="00E907C4"/>
    <w:rsid w:val="00E912CB"/>
    <w:rsid w:val="00E928EC"/>
    <w:rsid w:val="00E94186"/>
    <w:rsid w:val="00E974C3"/>
    <w:rsid w:val="00EA1633"/>
    <w:rsid w:val="00EA5798"/>
    <w:rsid w:val="00EA7E42"/>
    <w:rsid w:val="00EB0958"/>
    <w:rsid w:val="00EB1E05"/>
    <w:rsid w:val="00EB639E"/>
    <w:rsid w:val="00EB6917"/>
    <w:rsid w:val="00EB7440"/>
    <w:rsid w:val="00EB7765"/>
    <w:rsid w:val="00EC1B29"/>
    <w:rsid w:val="00EC4948"/>
    <w:rsid w:val="00EC551A"/>
    <w:rsid w:val="00EC71FC"/>
    <w:rsid w:val="00EC7D86"/>
    <w:rsid w:val="00EE0275"/>
    <w:rsid w:val="00EE0FFA"/>
    <w:rsid w:val="00EE12C4"/>
    <w:rsid w:val="00EE1687"/>
    <w:rsid w:val="00EE2968"/>
    <w:rsid w:val="00EE3595"/>
    <w:rsid w:val="00EE48C1"/>
    <w:rsid w:val="00EE5B9E"/>
    <w:rsid w:val="00EE7D2E"/>
    <w:rsid w:val="00F01490"/>
    <w:rsid w:val="00F0782D"/>
    <w:rsid w:val="00F12E78"/>
    <w:rsid w:val="00F1680A"/>
    <w:rsid w:val="00F17B77"/>
    <w:rsid w:val="00F248B4"/>
    <w:rsid w:val="00F25E01"/>
    <w:rsid w:val="00F302B7"/>
    <w:rsid w:val="00F30E23"/>
    <w:rsid w:val="00F31DDD"/>
    <w:rsid w:val="00F32776"/>
    <w:rsid w:val="00F32891"/>
    <w:rsid w:val="00F331AD"/>
    <w:rsid w:val="00F36617"/>
    <w:rsid w:val="00F40D5A"/>
    <w:rsid w:val="00F42564"/>
    <w:rsid w:val="00F52254"/>
    <w:rsid w:val="00F5262A"/>
    <w:rsid w:val="00F62E19"/>
    <w:rsid w:val="00F62F45"/>
    <w:rsid w:val="00F630D9"/>
    <w:rsid w:val="00F63358"/>
    <w:rsid w:val="00F63E0E"/>
    <w:rsid w:val="00F6527C"/>
    <w:rsid w:val="00F65AFC"/>
    <w:rsid w:val="00F67730"/>
    <w:rsid w:val="00F677F4"/>
    <w:rsid w:val="00F72447"/>
    <w:rsid w:val="00F73BA7"/>
    <w:rsid w:val="00F74591"/>
    <w:rsid w:val="00F748C4"/>
    <w:rsid w:val="00F77102"/>
    <w:rsid w:val="00F8538C"/>
    <w:rsid w:val="00F8766E"/>
    <w:rsid w:val="00F90802"/>
    <w:rsid w:val="00F90EBD"/>
    <w:rsid w:val="00F91294"/>
    <w:rsid w:val="00F93372"/>
    <w:rsid w:val="00F94EA7"/>
    <w:rsid w:val="00F94F4B"/>
    <w:rsid w:val="00FA4FE0"/>
    <w:rsid w:val="00FB1333"/>
    <w:rsid w:val="00FB1B8A"/>
    <w:rsid w:val="00FB232F"/>
    <w:rsid w:val="00FB49FE"/>
    <w:rsid w:val="00FB7867"/>
    <w:rsid w:val="00FC128C"/>
    <w:rsid w:val="00FC1778"/>
    <w:rsid w:val="00FC1ACC"/>
    <w:rsid w:val="00FC3292"/>
    <w:rsid w:val="00FC3DEC"/>
    <w:rsid w:val="00FD1C47"/>
    <w:rsid w:val="00FD3A74"/>
    <w:rsid w:val="00FD3BC2"/>
    <w:rsid w:val="00FD63BF"/>
    <w:rsid w:val="00FE4931"/>
    <w:rsid w:val="00FE6CC8"/>
    <w:rsid w:val="00FE75C2"/>
    <w:rsid w:val="00FF002D"/>
    <w:rsid w:val="00FF0A27"/>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unhideWhenUsed/>
    <w:rsid w:val="00131C9F"/>
    <w:rPr>
      <w:sz w:val="20"/>
      <w:szCs w:val="20"/>
    </w:rPr>
  </w:style>
  <w:style w:type="character" w:customStyle="1" w:styleId="TextkomenteChar">
    <w:name w:val="Text komentáře Char"/>
    <w:basedOn w:val="Standardnpsmoodstavce"/>
    <w:link w:val="Textkomente"/>
    <w:uiPriority w:val="99"/>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qFormat/>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qFormat/>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qFormat/>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 w:type="paragraph" w:styleId="Revize">
    <w:name w:val="Revision"/>
    <w:hidden/>
    <w:uiPriority w:val="99"/>
    <w:semiHidden/>
    <w:rsid w:val="00C5376C"/>
    <w:pPr>
      <w:widowControl/>
      <w:suppressAutoHyphens w:val="0"/>
      <w:autoSpaceDN/>
      <w:textAlignment w:val="auto"/>
    </w:pPr>
  </w:style>
  <w:style w:type="paragraph" w:customStyle="1" w:styleId="NormlnIMP0">
    <w:name w:val="Normální_IMP~0"/>
    <w:basedOn w:val="Normln"/>
    <w:rsid w:val="00F32891"/>
    <w:pPr>
      <w:widowControl/>
      <w:overflowPunct w:val="0"/>
      <w:autoSpaceDE w:val="0"/>
      <w:adjustRightInd w:val="0"/>
      <w:spacing w:line="189" w:lineRule="auto"/>
      <w:textAlignment w:val="auto"/>
    </w:pPr>
    <w:rPr>
      <w:rFonts w:eastAsia="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2" ma:contentTypeDescription="Vytvoří nový dokument" ma:contentTypeScope="" ma:versionID="c502bc16e585d9e95ce5f37dd27ac8ab">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9d1667deeb6b2e1ca57d3dbbe4fffbcd"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21055-35F4-44EB-8E4B-43F7ECB74AEC}">
  <ds:schemaRefs>
    <ds:schemaRef ds:uri="http://schemas.microsoft.com/sharepoint/v3/contenttype/forms"/>
  </ds:schemaRefs>
</ds:datastoreItem>
</file>

<file path=customXml/itemProps2.xml><?xml version="1.0" encoding="utf-8"?>
<ds:datastoreItem xmlns:ds="http://schemas.openxmlformats.org/officeDocument/2006/customXml" ds:itemID="{14F732CA-BFA1-4067-8272-550B4FD1BA91}">
  <ds:schemaRefs>
    <ds:schemaRef ds:uri="http://schemas.openxmlformats.org/officeDocument/2006/bibliography"/>
  </ds:schemaRefs>
</ds:datastoreItem>
</file>

<file path=customXml/itemProps3.xml><?xml version="1.0" encoding="utf-8"?>
<ds:datastoreItem xmlns:ds="http://schemas.openxmlformats.org/officeDocument/2006/customXml" ds:itemID="{63009202-746E-4199-8E44-E41B1F1D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3707</Words>
  <Characters>21872</Characters>
  <Application>Microsoft Office Word</Application>
  <DocSecurity>0</DocSecurity>
  <Lines>182</Lines>
  <Paragraphs>51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Lucie Vrbová</cp:lastModifiedBy>
  <cp:revision>97</cp:revision>
  <cp:lastPrinted>2018-07-09T12:27:00Z</cp:lastPrinted>
  <dcterms:created xsi:type="dcterms:W3CDTF">2024-02-08T08:36:00Z</dcterms:created>
  <dcterms:modified xsi:type="dcterms:W3CDTF">2025-09-05T05:46:00Z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