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3B38EF22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8B4264">
        <w:rPr>
          <w:rFonts w:ascii="Arial" w:hAnsi="Arial"/>
          <w:spacing w:val="0"/>
          <w:kern w:val="0"/>
          <w:sz w:val="24"/>
          <w:szCs w:val="24"/>
        </w:rPr>
        <w:t>2</w:t>
      </w:r>
      <w:r w:rsidR="00DD3F06">
        <w:rPr>
          <w:rFonts w:ascii="Arial" w:hAnsi="Arial"/>
          <w:spacing w:val="0"/>
          <w:kern w:val="0"/>
          <w:sz w:val="24"/>
          <w:szCs w:val="24"/>
        </w:rPr>
        <w:t>2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39B2B3CF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C67EEC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1/376, 128 01 Praha 2</w:t>
      </w:r>
    </w:p>
    <w:p w14:paraId="7140F2D1" w14:textId="5ABEBB3B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7DDD4639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C67EEC">
        <w:rPr>
          <w:rFonts w:ascii="Arial" w:hAnsi="Arial" w:cs="Arial"/>
          <w:sz w:val="20"/>
          <w:szCs w:val="22"/>
        </w:rPr>
        <w:t xml:space="preserve">Ing. Karlem </w:t>
      </w:r>
      <w:proofErr w:type="spellStart"/>
      <w:r w:rsidR="00C67EEC">
        <w:rPr>
          <w:rFonts w:ascii="Arial" w:hAnsi="Arial" w:cs="Arial"/>
          <w:sz w:val="20"/>
          <w:szCs w:val="22"/>
        </w:rPr>
        <w:t>Trpkošem</w:t>
      </w:r>
      <w:proofErr w:type="spellEnd"/>
      <w:r w:rsidR="00C67EEC">
        <w:rPr>
          <w:rFonts w:ascii="Arial" w:hAnsi="Arial" w:cs="Arial"/>
          <w:sz w:val="20"/>
          <w:szCs w:val="22"/>
        </w:rPr>
        <w:t>, vrchním ředitelem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295AD5A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555109A" w14:textId="77777777" w:rsidR="00C67EEC" w:rsidRPr="004D66EA" w:rsidRDefault="00C67EEC" w:rsidP="00C67EEC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>Konsorcium KPMG a Tekies</w:t>
      </w:r>
    </w:p>
    <w:p w14:paraId="7B6AA1E8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44D249CD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52661583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31542CD7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0548FD50" w14:textId="2580E70F" w:rsidR="00C67EEC" w:rsidRDefault="00C67EEC" w:rsidP="00C67EEC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bookmarkStart w:id="0" w:name="_Hlk77067232"/>
      <w:r w:rsidR="00B455F4" w:rsidRPr="000B684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  <w:bookmarkEnd w:id="0"/>
    </w:p>
    <w:p w14:paraId="5C2AAB4B" w14:textId="77777777" w:rsidR="00C67EEC" w:rsidRPr="004D66EA" w:rsidRDefault="00C67EEC" w:rsidP="00C67EEC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6BFA5627" w14:textId="77777777" w:rsidR="00C67EEC" w:rsidRPr="004D66EA" w:rsidRDefault="00C67EEC" w:rsidP="00C67EEC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7DC8044F" w14:textId="77777777" w:rsidR="00C67EEC" w:rsidRPr="004D66EA" w:rsidRDefault="00C67EEC" w:rsidP="00C67EEC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7D5A4B7F" w14:textId="77777777" w:rsidR="00C67EEC" w:rsidRPr="004D66EA" w:rsidRDefault="00C67EEC" w:rsidP="00C67EEC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3"/>
      <w:r w:rsidRPr="004D66EA">
        <w:rPr>
          <w:rFonts w:ascii="Arial" w:hAnsi="Arial" w:cs="Arial"/>
          <w:b/>
          <w:bCs/>
          <w:sz w:val="20"/>
          <w:szCs w:val="20"/>
        </w:rPr>
        <w:t>Tekies s.r.o.</w:t>
      </w:r>
      <w:bookmarkEnd w:id="1"/>
    </w:p>
    <w:p w14:paraId="0C0F50A2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42951651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C85F57E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6A27DB55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2801460719/2010, Fio banka</w:t>
      </w:r>
    </w:p>
    <w:p w14:paraId="16162FC3" w14:textId="77777777" w:rsidR="00C67EEC" w:rsidRPr="004D66EA" w:rsidRDefault="00C67EEC" w:rsidP="00C67EEC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6C33042F" w14:textId="77777777" w:rsidR="00C67EEC" w:rsidRPr="004D66EA" w:rsidRDefault="00C67EEC" w:rsidP="00C67EEC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6581D910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62176397" w14:textId="184CBD54" w:rsidR="005D01A5" w:rsidRPr="003971B6" w:rsidRDefault="005D01A5" w:rsidP="005D01A5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71B6">
        <w:rPr>
          <w:rFonts w:ascii="Arial" w:hAnsi="Arial" w:cs="Arial"/>
          <w:sz w:val="20"/>
          <w:szCs w:val="20"/>
        </w:rPr>
        <w:t>„</w:t>
      </w:r>
      <w:r w:rsidR="003971B6" w:rsidRPr="003971B6">
        <w:rPr>
          <w:rFonts w:ascii="Arial" w:hAnsi="Arial" w:cs="Arial"/>
          <w:sz w:val="20"/>
          <w:szCs w:val="20"/>
        </w:rPr>
        <w:t>Zajištění redesignu agendy zaměstnanosti s ohledem na digitalizaci procesů a snížení administrativní zátěže</w:t>
      </w:r>
      <w:r w:rsidRPr="003971B6">
        <w:rPr>
          <w:rFonts w:ascii="Arial" w:hAnsi="Arial" w:cs="Arial"/>
          <w:sz w:val="20"/>
          <w:szCs w:val="20"/>
        </w:rPr>
        <w:t xml:space="preserve">“ </w:t>
      </w:r>
      <w:r w:rsidRPr="009A0397">
        <w:rPr>
          <w:rFonts w:ascii="Arial" w:hAnsi="Arial" w:cs="Arial"/>
          <w:sz w:val="20"/>
          <w:szCs w:val="20"/>
        </w:rPr>
        <w:t>(dále jen „</w:t>
      </w:r>
      <w:r w:rsidRPr="003971B6">
        <w:rPr>
          <w:rFonts w:ascii="Arial" w:hAnsi="Arial" w:cs="Arial"/>
          <w:b/>
          <w:bCs/>
          <w:sz w:val="20"/>
          <w:szCs w:val="20"/>
        </w:rPr>
        <w:t>Projekt</w:t>
      </w:r>
      <w:r w:rsidRPr="009A0397">
        <w:rPr>
          <w:rFonts w:ascii="Arial" w:hAnsi="Arial" w:cs="Arial"/>
          <w:sz w:val="20"/>
          <w:szCs w:val="20"/>
        </w:rPr>
        <w:t>“) z Národního plánu obnovy (dále jen „NPO</w:t>
      </w:r>
      <w:r w:rsidRPr="003971B6">
        <w:rPr>
          <w:rFonts w:ascii="Arial" w:hAnsi="Arial" w:cs="Arial"/>
          <w:sz w:val="20"/>
          <w:szCs w:val="20"/>
        </w:rPr>
        <w:t xml:space="preserve">“), komponenty </w:t>
      </w:r>
      <w:r w:rsidR="003971B6" w:rsidRPr="003971B6">
        <w:rPr>
          <w:rFonts w:ascii="Arial" w:hAnsi="Arial" w:cs="Arial"/>
          <w:sz w:val="20"/>
          <w:szCs w:val="20"/>
        </w:rPr>
        <w:t>1.</w:t>
      </w:r>
      <w:r w:rsidRPr="003971B6">
        <w:rPr>
          <w:rFonts w:ascii="Arial" w:hAnsi="Arial" w:cs="Arial"/>
          <w:sz w:val="20"/>
          <w:szCs w:val="20"/>
        </w:rPr>
        <w:t xml:space="preserve">2 s názvem </w:t>
      </w:r>
      <w:r w:rsidRPr="003971B6">
        <w:rPr>
          <w:rFonts w:ascii="Arial" w:hAnsi="Arial" w:cs="Arial"/>
          <w:i/>
          <w:iCs/>
          <w:sz w:val="20"/>
          <w:szCs w:val="20"/>
        </w:rPr>
        <w:t>„</w:t>
      </w:r>
      <w:r w:rsidR="003971B6" w:rsidRPr="003971B6">
        <w:rPr>
          <w:rFonts w:ascii="Arial" w:hAnsi="Arial" w:cs="Arial"/>
          <w:i/>
          <w:iCs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i/>
          <w:iCs/>
          <w:sz w:val="20"/>
          <w:szCs w:val="20"/>
        </w:rPr>
        <w:t>“</w:t>
      </w:r>
      <w:r w:rsidRPr="003971B6">
        <w:rPr>
          <w:rFonts w:ascii="Arial" w:hAnsi="Arial" w:cs="Arial"/>
          <w:sz w:val="20"/>
          <w:szCs w:val="20"/>
        </w:rPr>
        <w:t>.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 w:rsidP="00C67EE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583D4733" w14:textId="203BBCE3" w:rsidR="00DD3F06" w:rsidRPr="00DD3F06" w:rsidRDefault="00F06FC1" w:rsidP="00DD3F0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</w:t>
      </w:r>
      <w:r w:rsidR="008B4264">
        <w:rPr>
          <w:rFonts w:ascii="Arial" w:hAnsi="Arial" w:cs="Arial"/>
          <w:sz w:val="20"/>
          <w:szCs w:val="22"/>
        </w:rPr>
        <w:t>služby</w:t>
      </w:r>
      <w:r w:rsidR="008B4264" w:rsidRPr="008B4264">
        <w:rPr>
          <w:rFonts w:ascii="Arial" w:hAnsi="Arial" w:cs="Arial"/>
          <w:sz w:val="20"/>
          <w:szCs w:val="22"/>
        </w:rPr>
        <w:t xml:space="preserve"> </w:t>
      </w:r>
      <w:r w:rsidR="00772170" w:rsidRPr="00772170">
        <w:rPr>
          <w:rFonts w:ascii="Arial" w:hAnsi="Arial" w:cs="Arial"/>
          <w:sz w:val="20"/>
          <w:szCs w:val="22"/>
        </w:rPr>
        <w:t xml:space="preserve">IT odborníků pro realizaci projektu </w:t>
      </w:r>
      <w:r w:rsidR="00DD3F06" w:rsidRPr="00DD3F06">
        <w:rPr>
          <w:rFonts w:ascii="Arial" w:hAnsi="Arial" w:cs="Arial"/>
          <w:sz w:val="20"/>
          <w:szCs w:val="22"/>
        </w:rPr>
        <w:t xml:space="preserve">Měním </w:t>
      </w:r>
      <w:proofErr w:type="spellStart"/>
      <w:r w:rsidR="00DD3F06" w:rsidRPr="00DD3F06">
        <w:rPr>
          <w:rFonts w:ascii="Arial" w:hAnsi="Arial" w:cs="Arial"/>
          <w:sz w:val="20"/>
          <w:szCs w:val="22"/>
        </w:rPr>
        <w:t>zaměstnání_Redesign</w:t>
      </w:r>
      <w:proofErr w:type="spellEnd"/>
      <w:r w:rsidR="00DD3F06" w:rsidRPr="00DD3F06">
        <w:rPr>
          <w:rFonts w:ascii="Arial" w:hAnsi="Arial" w:cs="Arial"/>
          <w:sz w:val="20"/>
          <w:szCs w:val="22"/>
        </w:rPr>
        <w:t xml:space="preserve"> IS zaměstnanost</w:t>
      </w:r>
      <w:r w:rsidR="00DD3F06" w:rsidRPr="00772170">
        <w:rPr>
          <w:rFonts w:ascii="Arial" w:hAnsi="Arial" w:cs="Arial"/>
          <w:sz w:val="20"/>
          <w:szCs w:val="20"/>
        </w:rPr>
        <w:t xml:space="preserve"> </w:t>
      </w:r>
      <w:r w:rsidR="00772170" w:rsidRPr="00772170">
        <w:rPr>
          <w:rFonts w:ascii="Arial" w:hAnsi="Arial" w:cs="Arial"/>
          <w:sz w:val="20"/>
          <w:szCs w:val="20"/>
        </w:rPr>
        <w:t>(</w:t>
      </w:r>
      <w:r w:rsidR="008B4264" w:rsidRPr="00772170">
        <w:rPr>
          <w:rFonts w:ascii="Arial" w:hAnsi="Arial" w:cs="Arial"/>
          <w:sz w:val="20"/>
          <w:szCs w:val="20"/>
        </w:rPr>
        <w:t>dále jen „</w:t>
      </w:r>
      <w:r w:rsidR="008B4264" w:rsidRPr="00772170">
        <w:rPr>
          <w:rFonts w:ascii="Arial" w:hAnsi="Arial" w:cs="Arial"/>
          <w:b/>
          <w:bCs/>
          <w:sz w:val="20"/>
          <w:szCs w:val="20"/>
        </w:rPr>
        <w:t>Služby</w:t>
      </w:r>
      <w:r w:rsidR="008B4264" w:rsidRPr="00772170">
        <w:rPr>
          <w:rFonts w:ascii="Arial" w:hAnsi="Arial" w:cs="Arial"/>
          <w:sz w:val="20"/>
          <w:szCs w:val="20"/>
        </w:rPr>
        <w:t>“).</w:t>
      </w:r>
      <w:r w:rsidR="00DD3F06">
        <w:rPr>
          <w:rFonts w:ascii="Arial" w:hAnsi="Arial" w:cs="Arial"/>
          <w:sz w:val="20"/>
          <w:szCs w:val="20"/>
        </w:rPr>
        <w:t xml:space="preserve"> </w:t>
      </w:r>
      <w:r w:rsidR="003871DC">
        <w:rPr>
          <w:rFonts w:ascii="Arial" w:hAnsi="Arial" w:cs="Arial"/>
          <w:sz w:val="20"/>
          <w:szCs w:val="22"/>
        </w:rPr>
        <w:t>B</w:t>
      </w:r>
      <w:r w:rsidR="00DD3F06" w:rsidRPr="00DD3F06">
        <w:rPr>
          <w:rFonts w:ascii="Arial" w:hAnsi="Arial" w:cs="Arial"/>
          <w:sz w:val="20"/>
          <w:szCs w:val="22"/>
        </w:rPr>
        <w:t>ude vytvořen nový agendový systém IS Zaměstnanost, který propojí a usnadní spolupráci mezi různými pobočkami.</w:t>
      </w:r>
    </w:p>
    <w:p w14:paraId="0F8CDE0B" w14:textId="29464371" w:rsidR="00AA4914" w:rsidRDefault="00AA4914" w:rsidP="00AA4914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spočívající v</w:t>
      </w:r>
      <w:r>
        <w:rPr>
          <w:rFonts w:ascii="Arial" w:hAnsi="Arial" w:cs="Arial"/>
          <w:sz w:val="20"/>
          <w:szCs w:val="20"/>
        </w:rPr>
        <w:t xml:space="preserve"> poskytnutí Služeb prostřednictvím </w:t>
      </w:r>
      <w:r w:rsidRPr="00E470A8">
        <w:rPr>
          <w:rFonts w:ascii="Arial" w:hAnsi="Arial" w:cs="Arial"/>
          <w:sz w:val="20"/>
          <w:szCs w:val="20"/>
        </w:rPr>
        <w:t xml:space="preserve">následujících pozic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664"/>
        <w:gridCol w:w="1984"/>
      </w:tblGrid>
      <w:tr w:rsidR="00AA4914" w:rsidRPr="00B36499" w14:paraId="56904BB6" w14:textId="77777777" w:rsidTr="00AA4914">
        <w:trPr>
          <w:trHeight w:val="397"/>
        </w:trPr>
        <w:tc>
          <w:tcPr>
            <w:tcW w:w="3857" w:type="dxa"/>
            <w:shd w:val="clear" w:color="000000" w:fill="DBE5F1"/>
            <w:vAlign w:val="center"/>
            <w:hideMark/>
          </w:tcPr>
          <w:p w14:paraId="2A2F1521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664" w:type="dxa"/>
            <w:shd w:val="clear" w:color="000000" w:fill="DBE5F1"/>
            <w:vAlign w:val="center"/>
            <w:hideMark/>
          </w:tcPr>
          <w:p w14:paraId="6B4A5140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984" w:type="dxa"/>
            <w:shd w:val="clear" w:color="000000" w:fill="DBE5F1"/>
          </w:tcPr>
          <w:p w14:paraId="1D1C0248" w14:textId="77777777" w:rsidR="00AA4914" w:rsidRPr="008C603A" w:rsidRDefault="00AA4914" w:rsidP="00AA491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AA4914" w:rsidRPr="00B36499" w14:paraId="38183EB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78B570DC" w14:textId="50001229" w:rsidR="00AA4914" w:rsidRPr="00AA4914" w:rsidRDefault="00772170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Senior mana</w:t>
            </w:r>
            <w:r w:rsidR="00DD3F06">
              <w:rPr>
                <w:rFonts w:ascii="Arial" w:hAnsi="Arial" w:cs="Arial"/>
                <w:sz w:val="20"/>
                <w:szCs w:val="18"/>
              </w:rPr>
              <w:t>g</w:t>
            </w:r>
            <w:r>
              <w:rPr>
                <w:rFonts w:ascii="Arial" w:hAnsi="Arial" w:cs="Arial"/>
                <w:sz w:val="20"/>
                <w:szCs w:val="18"/>
              </w:rPr>
              <w:t>er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3B7AFC4" w14:textId="3175748B" w:rsidR="00AA4914" w:rsidRPr="00AA4914" w:rsidRDefault="00C37ABE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1984" w:type="dxa"/>
            <w:vAlign w:val="center"/>
          </w:tcPr>
          <w:p w14:paraId="18DED82F" w14:textId="17593A4B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  <w:tr w:rsidR="00AA4914" w:rsidRPr="00B36499" w14:paraId="4CA74608" w14:textId="77777777" w:rsidTr="00AA4914">
        <w:trPr>
          <w:trHeight w:val="397"/>
        </w:trPr>
        <w:tc>
          <w:tcPr>
            <w:tcW w:w="3857" w:type="dxa"/>
            <w:shd w:val="clear" w:color="auto" w:fill="auto"/>
            <w:vAlign w:val="center"/>
          </w:tcPr>
          <w:p w14:paraId="152AE2CD" w14:textId="52FCFBD6" w:rsidR="00AA4914" w:rsidRPr="00AA4914" w:rsidRDefault="00772170" w:rsidP="00AA4914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Junior konzultant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4B90AA" w14:textId="0079093A" w:rsidR="00AA4914" w:rsidRPr="00AA4914" w:rsidRDefault="00C37ABE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18"/>
              </w:rPr>
              <w:t>240</w:t>
            </w:r>
          </w:p>
        </w:tc>
        <w:tc>
          <w:tcPr>
            <w:tcW w:w="1984" w:type="dxa"/>
            <w:vAlign w:val="center"/>
          </w:tcPr>
          <w:p w14:paraId="52F99A74" w14:textId="4CE8937C" w:rsidR="00AA4914" w:rsidRPr="00AA4914" w:rsidRDefault="00AA4914" w:rsidP="00AA4914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AA4914">
              <w:rPr>
                <w:rFonts w:ascii="Arial" w:hAnsi="Arial" w:cs="Arial"/>
                <w:sz w:val="20"/>
                <w:szCs w:val="18"/>
              </w:rPr>
              <w:t>1</w:t>
            </w:r>
          </w:p>
        </w:tc>
      </w:tr>
    </w:tbl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52F5CC11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FD4A61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10"/>
      <w:bookmarkEnd w:id="11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 w:rsidP="00C67EE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lastRenderedPageBreak/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5E5A0AB4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C37ABE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64607DD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C67EEC">
        <w:rPr>
          <w:rFonts w:ascii="Arial" w:hAnsi="Arial" w:cs="Arial"/>
          <w:sz w:val="20"/>
          <w:szCs w:val="20"/>
          <w:lang w:eastAsia="en-US"/>
        </w:rPr>
        <w:t xml:space="preserve"> 5 880 000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 w:rsidP="00C67EE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550B798F" w:rsidR="00F06FC1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</w:t>
      </w:r>
      <w:r w:rsidR="00C37ABE">
        <w:rPr>
          <w:rFonts w:ascii="Arial" w:hAnsi="Arial" w:cs="Arial"/>
          <w:sz w:val="20"/>
          <w:szCs w:val="20"/>
          <w:lang w:eastAsia="en-US"/>
        </w:rPr>
        <w:t xml:space="preserve">na 12 měsíců ode dne nabytí účinnosti </w:t>
      </w:r>
      <w:r w:rsidR="00DD3F06">
        <w:rPr>
          <w:rFonts w:ascii="Arial" w:hAnsi="Arial" w:cs="Arial"/>
          <w:sz w:val="20"/>
          <w:szCs w:val="20"/>
          <w:lang w:eastAsia="en-US"/>
        </w:rPr>
        <w:t xml:space="preserve">této Dílčí </w:t>
      </w:r>
      <w:r w:rsidR="00C37ABE">
        <w:rPr>
          <w:rFonts w:ascii="Arial" w:hAnsi="Arial" w:cs="Arial"/>
          <w:sz w:val="20"/>
          <w:szCs w:val="20"/>
          <w:lang w:eastAsia="en-US"/>
        </w:rPr>
        <w:t>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106F83B2" w14:textId="77777777" w:rsidR="005D01A5" w:rsidRDefault="005D01A5" w:rsidP="00C67EE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PRÁVA A POVINNOSTI VE VZTAHU K NPO</w:t>
      </w:r>
    </w:p>
    <w:p w14:paraId="211C02AE" w14:textId="77777777" w:rsidR="005D01A5" w:rsidRDefault="005D01A5" w:rsidP="005D01A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4A9F9DD5" w14:textId="0AF95EB8" w:rsidR="005D01A5" w:rsidRDefault="005D01A5" w:rsidP="005D01A5">
      <w:pPr>
        <w:pStyle w:val="RLTextlnkuslovan"/>
        <w:numPr>
          <w:ilvl w:val="0"/>
          <w:numId w:val="58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projektu </w:t>
      </w:r>
      <w:r w:rsidRPr="003971B6">
        <w:rPr>
          <w:rFonts w:ascii="Arial" w:hAnsi="Arial" w:cs="Arial"/>
          <w:sz w:val="20"/>
          <w:szCs w:val="20"/>
        </w:rPr>
        <w:t>„</w:t>
      </w:r>
      <w:r w:rsidR="003971B6" w:rsidRPr="003971B6">
        <w:rPr>
          <w:rFonts w:ascii="Arial" w:hAnsi="Arial" w:cs="Arial"/>
          <w:sz w:val="20"/>
          <w:szCs w:val="20"/>
        </w:rPr>
        <w:t>Zajištění redesignu agendy zaměstnanosti s ohledem na digitalizaci procesů a snížení administrativní zátěže</w:t>
      </w:r>
      <w:r w:rsidRPr="003971B6">
        <w:rPr>
          <w:rFonts w:ascii="Arial" w:hAnsi="Arial" w:cs="Arial"/>
          <w:sz w:val="20"/>
          <w:szCs w:val="20"/>
        </w:rPr>
        <w:t>“</w:t>
      </w:r>
      <w:r w:rsidRPr="003971B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 w:rsidR="003971B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971B6" w:rsidRPr="003971B6">
        <w:rPr>
          <w:rFonts w:ascii="Arial" w:hAnsi="Arial" w:cs="Arial"/>
          <w:sz w:val="20"/>
          <w:szCs w:val="20"/>
          <w:lang w:eastAsia="en-US"/>
        </w:rPr>
        <w:t>1.</w:t>
      </w:r>
      <w:r w:rsidRPr="003971B6">
        <w:rPr>
          <w:rFonts w:ascii="Arial" w:hAnsi="Arial" w:cs="Arial"/>
          <w:sz w:val="20"/>
          <w:szCs w:val="20"/>
          <w:lang w:eastAsia="en-US"/>
        </w:rPr>
        <w:t xml:space="preserve">2 s názvem </w:t>
      </w:r>
      <w:r w:rsidR="003971B6" w:rsidRPr="003971B6">
        <w:rPr>
          <w:rFonts w:ascii="Arial" w:hAnsi="Arial" w:cs="Arial"/>
          <w:sz w:val="20"/>
          <w:szCs w:val="20"/>
        </w:rPr>
        <w:t>Digitální systémy veřejné správy</w:t>
      </w:r>
      <w:r w:rsidRPr="003971B6">
        <w:rPr>
          <w:rFonts w:ascii="Arial" w:hAnsi="Arial" w:cs="Arial"/>
          <w:sz w:val="20"/>
          <w:szCs w:val="20"/>
          <w:lang w:eastAsia="en-US"/>
        </w:rPr>
        <w:t>“</w:t>
      </w:r>
      <w:r w:rsidRPr="003971B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6876DF4D" w14:textId="77777777" w:rsidR="005D01A5" w:rsidRDefault="005D01A5" w:rsidP="005D01A5">
      <w:pPr>
        <w:pStyle w:val="RLTextlnkuslovan"/>
        <w:numPr>
          <w:ilvl w:val="0"/>
          <w:numId w:val="58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Projektu: </w:t>
      </w:r>
      <w:r w:rsidRPr="0043151C">
        <w:rPr>
          <w:rFonts w:ascii="Arial" w:hAnsi="Arial" w:cs="Arial"/>
          <w:i/>
          <w:iCs/>
          <w:sz w:val="20"/>
          <w:szCs w:val="20"/>
          <w:highlight w:val="lightGray"/>
        </w:rPr>
        <w:t>číslo Projektu Objednatel sdělí Poskytovateli bez zbytečného prodlení poté, kdy mu bude tento údaj znám</w:t>
      </w:r>
      <w:r>
        <w:rPr>
          <w:rFonts w:ascii="Arial" w:hAnsi="Arial" w:cs="Arial"/>
          <w:sz w:val="20"/>
          <w:szCs w:val="20"/>
        </w:rPr>
        <w:t>.</w:t>
      </w:r>
    </w:p>
    <w:p w14:paraId="33616E88" w14:textId="77777777" w:rsidR="005D01A5" w:rsidRDefault="005D01A5" w:rsidP="005D01A5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3BDA1DEA" w14:textId="77777777" w:rsidR="005D01A5" w:rsidRDefault="005D01A5" w:rsidP="005D01A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9BA70ED" w14:textId="77777777" w:rsidR="005D01A5" w:rsidRDefault="005D01A5" w:rsidP="005D01A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>
        <w:rPr>
          <w:rFonts w:ascii="Arial" w:hAnsi="Arial" w:cs="Arial"/>
          <w:sz w:val="20"/>
          <w:szCs w:val="20"/>
          <w:lang w:eastAsia="en-US"/>
        </w:rPr>
        <w:t>poskytování dotčených Služeb pro potřeby 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21C4C989" w14:textId="697DDF53" w:rsidR="005D01A5" w:rsidRPr="005D01A5" w:rsidRDefault="005D01A5" w:rsidP="005D01A5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Pr="00E04842">
        <w:rPr>
          <w:rFonts w:ascii="Arial" w:hAnsi="Arial" w:cs="Arial"/>
          <w:sz w:val="20"/>
          <w:szCs w:val="20"/>
          <w:lang w:eastAsia="en-US"/>
        </w:rPr>
        <w:t xml:space="preserve">čl. 17 nařízení Evropského parlamentu a Rady (EU) 2020/852 ze dne 18. června 2020 o zřízení rámce pro usnadnění udržitelných investic a o změně nařízení (EU) </w:t>
      </w:r>
      <w:r w:rsidRPr="00E04842">
        <w:rPr>
          <w:rFonts w:ascii="Arial" w:hAnsi="Arial" w:cs="Arial"/>
          <w:sz w:val="20"/>
          <w:szCs w:val="20"/>
          <w:lang w:eastAsia="en-US"/>
        </w:rPr>
        <w:lastRenderedPageBreak/>
        <w:t>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77777777" w:rsidR="00F06FC1" w:rsidRPr="00407C33" w:rsidRDefault="00F06FC1" w:rsidP="00C67EEC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32AF28FC" w14:textId="3DAE4021" w:rsidR="00F06FC1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504F8C">
        <w:rPr>
          <w:rFonts w:ascii="Arial" w:hAnsi="Arial" w:cs="Arial"/>
          <w:sz w:val="20"/>
        </w:rPr>
        <w:t xml:space="preserve">Realizační tým Poskytovatele a </w:t>
      </w:r>
      <w:r w:rsidR="00504F8C"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C67EEC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C67EEC" w:rsidRPr="00A16B28" w14:paraId="682B3C57" w14:textId="77777777" w:rsidTr="0015779A">
        <w:trPr>
          <w:jc w:val="center"/>
        </w:trPr>
        <w:tc>
          <w:tcPr>
            <w:tcW w:w="4678" w:type="dxa"/>
          </w:tcPr>
          <w:p w14:paraId="2036533C" w14:textId="77777777" w:rsidR="00C67EEC" w:rsidRPr="00E72ACD" w:rsidRDefault="00C67EEC" w:rsidP="0015779A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E72ACD">
              <w:rPr>
                <w:rFonts w:ascii="Arial" w:hAnsi="Arial" w:cs="Arial"/>
                <w:sz w:val="20"/>
              </w:rPr>
              <w:t>Objednatel</w:t>
            </w:r>
          </w:p>
          <w:p w14:paraId="7E85B794" w14:textId="77777777" w:rsidR="00C67EEC" w:rsidRPr="00E72ACD" w:rsidRDefault="00C67EEC" w:rsidP="00C67EEC">
            <w:pPr>
              <w:pStyle w:val="RLProhlensmluvnchstran"/>
              <w:spacing w:before="120"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6AE0ACB6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0FC3DE13" w14:textId="7622DB26" w:rsidR="00C67EEC" w:rsidRPr="00E72ACD" w:rsidRDefault="00C67EEC" w:rsidP="00C67EEC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V Praze dne 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E72ACD">
              <w:rPr>
                <w:rFonts w:ascii="Arial" w:hAnsi="Arial" w:cs="Arial"/>
                <w:bCs/>
                <w:sz w:val="20"/>
                <w:szCs w:val="20"/>
              </w:rPr>
              <w:t>tronického podpisu</w:t>
            </w:r>
          </w:p>
        </w:tc>
      </w:tr>
      <w:tr w:rsidR="00C67EEC" w:rsidRPr="00A16B28" w14:paraId="51C06AAC" w14:textId="77777777" w:rsidTr="0015779A">
        <w:trPr>
          <w:jc w:val="center"/>
        </w:trPr>
        <w:tc>
          <w:tcPr>
            <w:tcW w:w="4678" w:type="dxa"/>
          </w:tcPr>
          <w:p w14:paraId="5DB6D3B5" w14:textId="77777777" w:rsidR="00C67EEC" w:rsidRDefault="00C67EEC" w:rsidP="0015779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49E4BB7E" w14:textId="77777777" w:rsidR="00C67EEC" w:rsidRPr="00E72ACD" w:rsidRDefault="00C67EEC" w:rsidP="0015779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66F9AA76" w14:textId="77777777" w:rsidR="00C67EEC" w:rsidRPr="00E72ACD" w:rsidRDefault="00C67EEC" w:rsidP="0015779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130D5AF8" w14:textId="77777777" w:rsidR="00C67EEC" w:rsidRPr="00E72ACD" w:rsidRDefault="00C67EEC" w:rsidP="0015779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0267975E" w14:textId="77777777" w:rsidR="00C67EEC" w:rsidRPr="00A16B28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72AC1523" w14:textId="2ECA2450" w:rsidR="00C67EEC" w:rsidRPr="00E72ACD" w:rsidRDefault="00C67EEC" w:rsidP="0015779A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4EB3C58B" w14:textId="77777777" w:rsidR="00C67EEC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AE39A4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E621BD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A955B5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</w:t>
            </w:r>
          </w:p>
          <w:p w14:paraId="2149D8F2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KPMG Česká republika, s.r.o.</w:t>
            </w:r>
          </w:p>
          <w:p w14:paraId="148E4CA0" w14:textId="1BDFCE5B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1E5C1C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7EEC" w:rsidRPr="00A16B28" w14:paraId="101B2792" w14:textId="77777777" w:rsidTr="0015779A">
        <w:trPr>
          <w:jc w:val="center"/>
        </w:trPr>
        <w:tc>
          <w:tcPr>
            <w:tcW w:w="4678" w:type="dxa"/>
          </w:tcPr>
          <w:p w14:paraId="5DC933C8" w14:textId="77777777" w:rsidR="00C67EEC" w:rsidRPr="00A16B28" w:rsidRDefault="00C67EEC" w:rsidP="0015779A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AD45DB2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67EEC" w:rsidRPr="00A16B28" w14:paraId="62CBFE4C" w14:textId="77777777" w:rsidTr="0015779A">
        <w:trPr>
          <w:jc w:val="center"/>
        </w:trPr>
        <w:tc>
          <w:tcPr>
            <w:tcW w:w="4678" w:type="dxa"/>
          </w:tcPr>
          <w:p w14:paraId="7CC9BE76" w14:textId="77777777" w:rsidR="00C67EEC" w:rsidRPr="00A16B28" w:rsidRDefault="00C67EEC" w:rsidP="0015779A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629CBE6F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F5CB657" w14:textId="77777777" w:rsidR="00C67EEC" w:rsidRPr="00E72ACD" w:rsidRDefault="00C67EEC" w:rsidP="00C67EEC">
            <w:pPr>
              <w:pStyle w:val="RLdajeosmluvnstran"/>
              <w:keepNext/>
              <w:spacing w:before="120"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C67EEC" w:rsidRPr="00A16B28" w14:paraId="31F2ED1D" w14:textId="77777777" w:rsidTr="0015779A">
        <w:trPr>
          <w:jc w:val="center"/>
        </w:trPr>
        <w:tc>
          <w:tcPr>
            <w:tcW w:w="4678" w:type="dxa"/>
          </w:tcPr>
          <w:p w14:paraId="46E78984" w14:textId="77777777" w:rsidR="00C67EEC" w:rsidRPr="00A16B28" w:rsidRDefault="00C67EEC" w:rsidP="0015779A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B9379F9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3BB2A50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530545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1FE0979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9BE45E3" w14:textId="77777777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00F429C4" w14:textId="73FC42DC" w:rsidR="00C67EEC" w:rsidRPr="00E72ACD" w:rsidRDefault="00C67EEC" w:rsidP="0015779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C0A46" w14:textId="78910702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</w:p>
    <w:p w14:paraId="44928EC7" w14:textId="77777777" w:rsidR="00B076B1" w:rsidRDefault="00B076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14:paraId="6C8FC641" w14:textId="07C8FCB0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5D64C0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405"/>
        <w:gridCol w:w="3119"/>
        <w:gridCol w:w="1559"/>
        <w:gridCol w:w="2098"/>
      </w:tblGrid>
      <w:tr w:rsidR="00DF5402" w:rsidRPr="00A5360B" w14:paraId="67EB180C" w14:textId="11127166" w:rsidTr="00AA4914">
        <w:trPr>
          <w:trHeight w:val="57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DD3F06" w:rsidRPr="00A5360B" w14:paraId="7A55DB79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48BB9C81" w14:textId="1B1F7CCA" w:rsidR="00DD3F06" w:rsidRPr="00AA4914" w:rsidRDefault="00DD3F06" w:rsidP="00DD3F0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Senior manager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06FE471" w14:textId="58E2ECDB" w:rsidR="00DD3F06" w:rsidRPr="001A1F75" w:rsidRDefault="00B455F4" w:rsidP="00DD3F0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DD3F06" w:rsidRPr="00BB2C2E" w:rsidRDefault="00DD3F06" w:rsidP="00DD3F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03FFF0C3" w:rsidR="00DD3F06" w:rsidRPr="001A1F75" w:rsidRDefault="001A1F75" w:rsidP="00DD3F0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A1F75">
              <w:rPr>
                <w:rFonts w:ascii="Arial" w:hAnsi="Arial" w:cs="Arial"/>
                <w:sz w:val="20"/>
                <w:szCs w:val="22"/>
              </w:rPr>
              <w:t>15 000,-.</w:t>
            </w:r>
          </w:p>
        </w:tc>
      </w:tr>
      <w:tr w:rsidR="00DD3F06" w:rsidRPr="00A5360B" w14:paraId="299D08B0" w14:textId="77777777" w:rsidTr="00AA4914">
        <w:trPr>
          <w:trHeight w:val="57"/>
        </w:trPr>
        <w:tc>
          <w:tcPr>
            <w:tcW w:w="2405" w:type="dxa"/>
            <w:shd w:val="clear" w:color="auto" w:fill="auto"/>
            <w:vAlign w:val="center"/>
          </w:tcPr>
          <w:p w14:paraId="003DD877" w14:textId="69E3D1D3" w:rsidR="00DD3F06" w:rsidRPr="00AA4914" w:rsidRDefault="00DD3F06" w:rsidP="00DD3F06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Junior konzultant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FA6105D" w14:textId="09BD30C9" w:rsidR="00DD3F06" w:rsidRPr="001A1F75" w:rsidRDefault="00B455F4" w:rsidP="00DD3F0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B6847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00CEB667" w14:textId="602C5B1D" w:rsidR="00DD3F06" w:rsidRPr="00BB2C2E" w:rsidRDefault="00DD3F06" w:rsidP="00DD3F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383D86" w14:textId="5A1ED996" w:rsidR="00DD3F06" w:rsidRPr="001A1F75" w:rsidRDefault="001A1F75" w:rsidP="00DD3F06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1A1F75">
              <w:rPr>
                <w:rFonts w:ascii="Arial" w:hAnsi="Arial" w:cs="Arial"/>
                <w:sz w:val="20"/>
                <w:szCs w:val="22"/>
              </w:rPr>
              <w:t>9 500,-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C67EEC">
      <w:headerReference w:type="default" r:id="rId11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1D04" w14:textId="523AEF79" w:rsidR="00761A9A" w:rsidRDefault="005D01A5" w:rsidP="005D01A5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01C3EF" wp14:editId="183BA71E">
          <wp:simplePos x="0" y="0"/>
          <wp:positionH relativeFrom="column">
            <wp:posOffset>890270</wp:posOffset>
          </wp:positionH>
          <wp:positionV relativeFrom="paragraph">
            <wp:posOffset>-114935</wp:posOffset>
          </wp:positionV>
          <wp:extent cx="3859949" cy="482600"/>
          <wp:effectExtent l="0" t="0" r="762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9949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49B53F" w14:textId="77777777" w:rsidR="005D01A5" w:rsidRDefault="005D01A5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  <w:p w14:paraId="2A09A4FA" w14:textId="77777777" w:rsidR="005D01A5" w:rsidRPr="007A234B" w:rsidRDefault="005D01A5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0" type="#_x0000_t75" style="width:180pt;height:136.5pt" o:bullet="t">
        <v:imagedata r:id="rId1" o:title=""/>
      </v:shape>
    </w:pict>
  </w:numPicBullet>
  <w:numPicBullet w:numPicBulletId="1">
    <w:pict>
      <v:shape id="_x0000_i1261" type="#_x0000_t75" style="width:14.25pt;height:14.25pt" o:bullet="t">
        <v:imagedata r:id="rId2" o:title=""/>
      </v:shape>
    </w:pict>
  </w:numPicBullet>
  <w:numPicBullet w:numPicBulletId="2">
    <w:pict>
      <v:shape id="_x0000_i1262" type="#_x0000_t75" style="width:7.5pt;height:7.5pt" o:bullet="t">
        <v:imagedata r:id="rId3" o:title=""/>
      </v:shape>
    </w:pict>
  </w:numPicBullet>
  <w:numPicBullet w:numPicBulletId="3">
    <w:pict>
      <v:shape id="_x0000_i1263" type="#_x0000_t75" style="width:7.5pt;height:7.5pt" o:bullet="t">
        <v:imagedata r:id="rId4" o:title=""/>
      </v:shape>
    </w:pict>
  </w:numPicBullet>
  <w:numPicBullet w:numPicBulletId="4">
    <w:pict>
      <v:shape id="_x0000_i1264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C919B0"/>
    <w:multiLevelType w:val="hybridMultilevel"/>
    <w:tmpl w:val="42840D02"/>
    <w:lvl w:ilvl="0" w:tplc="5FF2314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7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8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1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2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3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5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7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9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2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5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51B0748"/>
    <w:multiLevelType w:val="hybridMultilevel"/>
    <w:tmpl w:val="2458B560"/>
    <w:lvl w:ilvl="0" w:tplc="996C2C98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1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39"/>
  </w:num>
  <w:num w:numId="8" w16cid:durableId="2060742888">
    <w:abstractNumId w:val="54"/>
  </w:num>
  <w:num w:numId="9" w16cid:durableId="745686164">
    <w:abstractNumId w:val="34"/>
  </w:num>
  <w:num w:numId="10" w16cid:durableId="1645768299">
    <w:abstractNumId w:val="26"/>
  </w:num>
  <w:num w:numId="11" w16cid:durableId="10037740">
    <w:abstractNumId w:val="23"/>
  </w:num>
  <w:num w:numId="12" w16cid:durableId="409543295">
    <w:abstractNumId w:val="36"/>
  </w:num>
  <w:num w:numId="13" w16cid:durableId="654459808">
    <w:abstractNumId w:val="35"/>
  </w:num>
  <w:num w:numId="14" w16cid:durableId="463155709">
    <w:abstractNumId w:val="12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2"/>
  </w:num>
  <w:num w:numId="21" w16cid:durableId="106316517">
    <w:abstractNumId w:val="40"/>
  </w:num>
  <w:num w:numId="22" w16cid:durableId="1418865306">
    <w:abstractNumId w:val="46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18"/>
  </w:num>
  <w:num w:numId="27" w16cid:durableId="173426749">
    <w:abstractNumId w:val="44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7"/>
  </w:num>
  <w:num w:numId="31" w16cid:durableId="1480613658">
    <w:abstractNumId w:val="38"/>
  </w:num>
  <w:num w:numId="32" w16cid:durableId="112411444">
    <w:abstractNumId w:val="50"/>
  </w:num>
  <w:num w:numId="33" w16cid:durableId="1384864722">
    <w:abstractNumId w:val="37"/>
  </w:num>
  <w:num w:numId="34" w16cid:durableId="1364398714">
    <w:abstractNumId w:val="31"/>
  </w:num>
  <w:num w:numId="35" w16cid:durableId="1414161201">
    <w:abstractNumId w:val="7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8"/>
  </w:num>
  <w:num w:numId="41" w16cid:durableId="782190033">
    <w:abstractNumId w:val="28"/>
  </w:num>
  <w:num w:numId="42" w16cid:durableId="79330020">
    <w:abstractNumId w:val="24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29"/>
  </w:num>
  <w:num w:numId="47" w16cid:durableId="1609387607">
    <w:abstractNumId w:val="43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2"/>
  </w:num>
  <w:num w:numId="50" w16cid:durableId="38555215">
    <w:abstractNumId w:val="45"/>
  </w:num>
  <w:num w:numId="51" w16cid:durableId="1764256372">
    <w:abstractNumId w:val="33"/>
  </w:num>
  <w:num w:numId="52" w16cid:durableId="392585157">
    <w:abstractNumId w:val="42"/>
  </w:num>
  <w:num w:numId="53" w16cid:durableId="1064445718">
    <w:abstractNumId w:val="13"/>
  </w:num>
  <w:num w:numId="54" w16cid:durableId="1876577534">
    <w:abstractNumId w:val="56"/>
  </w:num>
  <w:num w:numId="55" w16cid:durableId="78142673">
    <w:abstractNumId w:val="9"/>
  </w:num>
  <w:num w:numId="56" w16cid:durableId="101071941">
    <w:abstractNumId w:val="47"/>
  </w:num>
  <w:num w:numId="57" w16cid:durableId="1185971803">
    <w:abstractNumId w:val="25"/>
  </w:num>
  <w:num w:numId="58" w16cid:durableId="1554996970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1F75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2E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1DC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971B6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1A5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17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4264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914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6B1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5F4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AB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67EEC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A70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31E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3F06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1413</Words>
  <Characters>8472</Characters>
  <Application>Microsoft Office Word</Application>
  <DocSecurity>0</DocSecurity>
  <Lines>70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72</cp:revision>
  <cp:lastPrinted>2022-11-22T11:37:00Z</cp:lastPrinted>
  <dcterms:created xsi:type="dcterms:W3CDTF">2023-08-14T19:38:00Z</dcterms:created>
  <dcterms:modified xsi:type="dcterms:W3CDTF">2025-09-12T08:17:00Z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