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69A1AC9A" w14:textId="1E9D01A1" w:rsidR="006A7B64" w:rsidRPr="004660B5" w:rsidRDefault="00494763" w:rsidP="00E141E8">
      <w:pPr>
        <w:ind w:left="567" w:hanging="567"/>
        <w:rPr>
          <w:rFonts w:cs="Times New Roman"/>
        </w:rPr>
      </w:pPr>
      <w:r w:rsidRPr="005C1059">
        <w:rPr>
          <w:rFonts w:cs="Times New Roman"/>
        </w:rPr>
        <w:t>zastoupený:</w:t>
      </w:r>
      <w:r w:rsidR="005C1059" w:rsidRPr="005C1059">
        <w:rPr>
          <w:rFonts w:cs="Times New Roman"/>
        </w:rPr>
        <w:t xml:space="preserve"> </w:t>
      </w:r>
      <w:r w:rsidR="006A7B64" w:rsidRPr="005C1059">
        <w:rPr>
          <w:rFonts w:cs="Times New Roman"/>
        </w:rPr>
        <w:t>Ing. Markem Zděradičkou, zástupcem ředitele pro odbornou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641BEB83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0F6207">
        <w:rPr>
          <w:rFonts w:cs="Times New Roman"/>
          <w:bCs/>
        </w:rPr>
        <w:t>xxxxxxxxxxxxxxxxxxx</w:t>
      </w:r>
    </w:p>
    <w:p w14:paraId="1570BA0A" w14:textId="4844943A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0F6207">
        <w:rPr>
          <w:rFonts w:cs="Times New Roman"/>
          <w:bCs/>
        </w:rPr>
        <w:t>xxxxxxxxxxxxxxxxxxx</w:t>
      </w:r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228C3CB7" w:rsidR="00DA6E4E" w:rsidRPr="000C3E19" w:rsidRDefault="002928F6" w:rsidP="00BF2C3F">
      <w:pPr>
        <w:spacing w:line="276" w:lineRule="auto"/>
        <w:rPr>
          <w:rFonts w:cs="Times New Roman"/>
          <w:b/>
        </w:rPr>
      </w:pPr>
      <w:r w:rsidRPr="002928F6">
        <w:rPr>
          <w:rFonts w:cs="Times New Roman"/>
          <w:b/>
        </w:rPr>
        <w:t>FOCUS–Centrum pro sociální a marketingovou analýzu, spol. s r.o.</w:t>
      </w:r>
    </w:p>
    <w:p w14:paraId="583C59F6" w14:textId="34E919BD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2928F6" w:rsidRPr="002928F6">
        <w:rPr>
          <w:rFonts w:cs="Times New Roman"/>
          <w:bCs/>
        </w:rPr>
        <w:t>Mgr. Romanem Skotnicou</w:t>
      </w:r>
    </w:p>
    <w:p w14:paraId="1E540C82" w14:textId="2CCCAD7C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2928F6" w:rsidRPr="002928F6">
        <w:rPr>
          <w:rFonts w:cs="Times New Roman"/>
          <w:bCs/>
        </w:rPr>
        <w:t xml:space="preserve">Vrchlického sad </w:t>
      </w:r>
      <w:r w:rsidR="006F720C">
        <w:rPr>
          <w:rFonts w:cs="Times New Roman"/>
          <w:bCs/>
        </w:rPr>
        <w:t>1889/</w:t>
      </w:r>
      <w:r w:rsidR="002928F6" w:rsidRPr="002928F6">
        <w:rPr>
          <w:rFonts w:cs="Times New Roman"/>
          <w:bCs/>
        </w:rPr>
        <w:t>4, 602 00 Brno</w:t>
      </w:r>
      <w:r w:rsidR="006F720C">
        <w:rPr>
          <w:rFonts w:cs="Times New Roman"/>
          <w:bCs/>
        </w:rPr>
        <w:t xml:space="preserve"> – Černá Pole</w:t>
      </w:r>
    </w:p>
    <w:p w14:paraId="19709E69" w14:textId="3E843CB2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2928F6" w:rsidRPr="002928F6">
        <w:rPr>
          <w:rFonts w:cs="Times New Roman"/>
        </w:rPr>
        <w:t>v obchodním rejstříku vedeném Krajským soudem v Brně, oddíl C, vložka 13280</w:t>
      </w:r>
    </w:p>
    <w:p w14:paraId="1079EB0E" w14:textId="70A4144D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2928F6" w:rsidRPr="002928F6">
        <w:rPr>
          <w:rFonts w:cs="Times New Roman"/>
        </w:rPr>
        <w:t>49967185</w:t>
      </w:r>
    </w:p>
    <w:p w14:paraId="303B2173" w14:textId="75D60858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2928F6">
        <w:rPr>
          <w:rFonts w:cs="Times New Roman"/>
        </w:rPr>
        <w:t>CZ</w:t>
      </w:r>
      <w:r w:rsidR="002928F6" w:rsidRPr="002928F6">
        <w:rPr>
          <w:rFonts w:cs="Times New Roman"/>
        </w:rPr>
        <w:t>49967185</w:t>
      </w:r>
    </w:p>
    <w:p w14:paraId="677EF671" w14:textId="1F159CE6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0F6207">
        <w:rPr>
          <w:rFonts w:cs="Times New Roman"/>
          <w:bCs/>
        </w:rPr>
        <w:t>xxxxxxxxxxxxxxxxxxx</w:t>
      </w:r>
    </w:p>
    <w:p w14:paraId="0CC139B3" w14:textId="401CECE2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0F6207">
        <w:rPr>
          <w:rFonts w:cs="Times New Roman"/>
          <w:bCs/>
        </w:rPr>
        <w:t>xxxxxxxxxxxxxxxxxxx</w:t>
      </w:r>
    </w:p>
    <w:p w14:paraId="6BCF4A09" w14:textId="46E41E74" w:rsidR="00347907" w:rsidRPr="00A15479" w:rsidRDefault="001F517E" w:rsidP="00512330">
      <w:pPr>
        <w:spacing w:line="276" w:lineRule="auto"/>
        <w:rPr>
          <w:rFonts w:cs="Times New Roman"/>
        </w:rPr>
      </w:pPr>
      <w:r w:rsidRPr="002928F6">
        <w:rPr>
          <w:rFonts w:cs="Times New Roman"/>
        </w:rPr>
        <w:t>plátce DPH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10923490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5C1059" w:rsidRPr="00041226">
        <w:rPr>
          <w:rFonts w:cs="Times New Roman"/>
          <w:b/>
          <w:bCs/>
        </w:rPr>
        <w:t>Průzkum využívání 6. úplné aktualizace ÚAP hl. m. Prahy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0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24E65836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 xml:space="preserve">Smluvní strany uzavírají smlouvu </w:t>
      </w:r>
      <w:r w:rsidRPr="005C1059">
        <w:rPr>
          <w:rFonts w:cs="Times New Roman"/>
        </w:rPr>
        <w:t>na základě zadání veřejné zakázky malého rozsahu s názvem „</w:t>
      </w:r>
      <w:r w:rsidR="005C1059" w:rsidRPr="005C1059">
        <w:rPr>
          <w:rFonts w:cs="Times New Roman"/>
        </w:rPr>
        <w:t>Průzkum využívání 6. úplné aktualizace ÚAP hl. m. Prahy</w:t>
      </w:r>
      <w:r w:rsidRPr="005C1059">
        <w:rPr>
          <w:rFonts w:cs="Times New Roman"/>
        </w:rPr>
        <w:t>“,</w:t>
      </w:r>
      <w:r w:rsidRPr="00A15479">
        <w:rPr>
          <w:rFonts w:cs="Times New Roman"/>
        </w:rPr>
        <w:t xml:space="preserve">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5C1059">
        <w:rPr>
          <w:rFonts w:cs="Times New Roman"/>
          <w:b/>
        </w:rPr>
        <w:t>25-0146</w:t>
      </w:r>
      <w:r w:rsidR="007A63AA"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5EB36439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</w:t>
      </w:r>
      <w:r w:rsidR="001F517E">
        <w:rPr>
          <w:rFonts w:cs="Times New Roman"/>
        </w:rPr>
        <w:t xml:space="preserve"> </w:t>
      </w:r>
      <w:r w:rsidRPr="00A15479">
        <w:rPr>
          <w:rFonts w:cs="Times New Roman"/>
        </w:rPr>
        <w:t>této smlouvy použije subsidiárně.</w:t>
      </w:r>
    </w:p>
    <w:p w14:paraId="32DE25BD" w14:textId="0500ABD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0F5A9CAE" w14:textId="3F25F18A" w:rsidR="007F04DB" w:rsidRPr="00A15479" w:rsidRDefault="007F04DB" w:rsidP="0007550F">
      <w:pPr>
        <w:spacing w:after="120" w:line="276" w:lineRule="auto"/>
        <w:jc w:val="both"/>
        <w:rPr>
          <w:rFonts w:cs="Times New Roman"/>
        </w:rPr>
      </w:pPr>
      <w:r w:rsidRPr="005C1059">
        <w:rPr>
          <w:rFonts w:cs="Times New Roman"/>
        </w:rPr>
        <w:t>Zadávací dokumentace</w:t>
      </w:r>
      <w:r w:rsidR="00EF2BD1" w:rsidRPr="005C1059">
        <w:rPr>
          <w:rFonts w:cs="Times New Roman"/>
        </w:rPr>
        <w:t>, jež je závazná pro plnění smlouvy,</w:t>
      </w:r>
      <w:r w:rsidRPr="005C1059">
        <w:rPr>
          <w:rFonts w:cs="Times New Roman"/>
        </w:rPr>
        <w:t xml:space="preserve"> je zveřejněna na profilu objednatele</w:t>
      </w:r>
      <w:r w:rsidR="005B5118" w:rsidRPr="005C1059">
        <w:rPr>
          <w:rFonts w:cs="Times New Roman"/>
        </w:rPr>
        <w:t>:</w:t>
      </w:r>
      <w:r w:rsidR="00BB58CF" w:rsidRPr="005C1059">
        <w:rPr>
          <w:rFonts w:cs="Times New Roman"/>
        </w:rPr>
        <w:t xml:space="preserve"> </w:t>
      </w:r>
      <w:r w:rsidR="00BB58CF" w:rsidRPr="005C1059">
        <w:rPr>
          <w:rFonts w:cs="Times New Roman"/>
          <w:u w:val="single"/>
        </w:rPr>
        <w:t>https://www.tenderarena.cz/profily/IPRPraha</w:t>
      </w:r>
      <w:r w:rsidR="001E455F" w:rsidRPr="005C1059">
        <w:rPr>
          <w:rFonts w:cs="Times New Roman"/>
          <w:u w:val="single"/>
        </w:rPr>
        <w:t>.</w:t>
      </w:r>
    </w:p>
    <w:p w14:paraId="22396A99" w14:textId="77777777" w:rsidR="00C2487A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jakýchkoliv pochybností </w:t>
      </w:r>
      <w:r w:rsidR="001147E2" w:rsidRPr="00A15479">
        <w:rPr>
          <w:rFonts w:cs="Times New Roman"/>
        </w:rPr>
        <w:t xml:space="preserve">o vztahu </w:t>
      </w:r>
      <w:r w:rsidR="009E4AB3" w:rsidRPr="00A15479">
        <w:rPr>
          <w:rFonts w:cs="Times New Roman"/>
        </w:rPr>
        <w:t>s</w:t>
      </w:r>
      <w:r w:rsidR="001147E2" w:rsidRPr="00A15479">
        <w:rPr>
          <w:rFonts w:cs="Times New Roman"/>
        </w:rPr>
        <w:t>mlouvy a zadávací dokumentace zakázky jsou stanovená tato výkladová pravidla</w:t>
      </w:r>
      <w:r w:rsidRPr="00A15479">
        <w:rPr>
          <w:rFonts w:cs="Times New Roman"/>
        </w:rPr>
        <w:t>:</w:t>
      </w:r>
    </w:p>
    <w:p w14:paraId="0FBB2994" w14:textId="77777777" w:rsidR="009C0728" w:rsidRPr="00A15479" w:rsidRDefault="009C0728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jakékoliv nejistoty ohledně výkladu ustanovení </w:t>
      </w:r>
      <w:r w:rsidR="009E4AB3" w:rsidRPr="00A15479">
        <w:rPr>
          <w:rFonts w:cs="Times New Roman"/>
        </w:rPr>
        <w:t>s</w:t>
      </w:r>
      <w:r w:rsidRPr="00A15479">
        <w:rPr>
          <w:rFonts w:cs="Times New Roman"/>
        </w:rPr>
        <w:t xml:space="preserve">mlouvy budou tato ustanovení vykládána tak, aby v co nejširší míře zohledňovala účel </w:t>
      </w:r>
      <w:r w:rsidR="001147E2" w:rsidRPr="00A15479">
        <w:rPr>
          <w:rFonts w:cs="Times New Roman"/>
        </w:rPr>
        <w:t>z</w:t>
      </w:r>
      <w:r w:rsidRPr="00A15479">
        <w:rPr>
          <w:rFonts w:cs="Times New Roman"/>
        </w:rPr>
        <w:t>akázky vyjádřený zadávací dokumentací</w:t>
      </w:r>
      <w:r w:rsidR="00D01187" w:rsidRPr="00A15479">
        <w:rPr>
          <w:rFonts w:cs="Times New Roman"/>
        </w:rPr>
        <w:t>.</w:t>
      </w:r>
    </w:p>
    <w:p w14:paraId="1A36DCDF" w14:textId="44E685B4" w:rsidR="00341B38" w:rsidRPr="00A15479" w:rsidRDefault="00D01187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9C0728" w:rsidRPr="00A15479">
        <w:rPr>
          <w:rFonts w:cs="Times New Roman"/>
        </w:rPr>
        <w:t xml:space="preserve"> případě chybějících ustanovení </w:t>
      </w:r>
      <w:r w:rsidR="009E4AB3" w:rsidRPr="00A15479">
        <w:rPr>
          <w:rFonts w:cs="Times New Roman"/>
        </w:rPr>
        <w:t>s</w:t>
      </w:r>
      <w:r w:rsidR="009C0728" w:rsidRPr="00A15479">
        <w:rPr>
          <w:rFonts w:cs="Times New Roman"/>
        </w:rPr>
        <w:t>mlouvy budou použita dostatečně konkrétní ustanovení zadávací dokumentace</w:t>
      </w:r>
      <w:r w:rsidRPr="00A15479">
        <w:rPr>
          <w:rFonts w:cs="Times New Roman"/>
        </w:rPr>
        <w:t>.</w:t>
      </w:r>
    </w:p>
    <w:p w14:paraId="45C42324" w14:textId="5AA42A39" w:rsidR="00341B38" w:rsidRPr="00A15479" w:rsidRDefault="000868C1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341B38" w:rsidRPr="00A15479">
        <w:rPr>
          <w:rFonts w:cs="Times New Roman"/>
        </w:rPr>
        <w:t xml:space="preserve"> případě rozporu mezi ustanoveními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 xml:space="preserve">mlouvy a zadávací dokumentace budou mít </w:t>
      </w:r>
      <w:r w:rsidRPr="00A15479">
        <w:rPr>
          <w:rFonts w:cs="Times New Roman"/>
        </w:rPr>
        <w:t>přednost ustanovení</w:t>
      </w:r>
      <w:r w:rsidR="00341B38" w:rsidRPr="00A15479">
        <w:rPr>
          <w:rFonts w:cs="Times New Roman"/>
        </w:rPr>
        <w:t xml:space="preserve">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>mlouvy.</w:t>
      </w:r>
    </w:p>
    <w:p w14:paraId="1084E489" w14:textId="3B0043B2" w:rsidR="00341B38" w:rsidRPr="00A15479" w:rsidRDefault="00341B38" w:rsidP="00AD6852">
      <w:pPr>
        <w:spacing w:after="120" w:line="276" w:lineRule="auto"/>
        <w:jc w:val="both"/>
        <w:rPr>
          <w:rFonts w:cs="Times New Roman"/>
        </w:rPr>
      </w:pPr>
      <w:r w:rsidRPr="00F37CA7">
        <w:rPr>
          <w:rFonts w:cs="Times New Roman"/>
        </w:rPr>
        <w:t xml:space="preserve">Účelem této smlouvy </w:t>
      </w:r>
      <w:r w:rsidR="00392DF4" w:rsidRPr="00F37CA7">
        <w:rPr>
          <w:rFonts w:cs="Times New Roman"/>
        </w:rPr>
        <w:t xml:space="preserve">je </w:t>
      </w:r>
      <w:r w:rsidR="005C1059" w:rsidRPr="00F37CA7">
        <w:rPr>
          <w:rFonts w:eastAsiaTheme="minorHAnsi" w:cs="Times New Roman"/>
          <w:lang w:eastAsia="en-US"/>
        </w:rPr>
        <w:t>zjistit kým a jak často jsou ÚAP hl. m. Prahy využívány v praxi, dále jaké části Portálu ÚAP a</w:t>
      </w:r>
      <w:r w:rsidR="005C1059" w:rsidRPr="00F37CA7">
        <w:rPr>
          <w:rFonts w:cs="Times New Roman"/>
        </w:rPr>
        <w:t> </w:t>
      </w:r>
      <w:r w:rsidR="005C1059" w:rsidRPr="00F37CA7">
        <w:rPr>
          <w:rFonts w:eastAsiaTheme="minorHAnsi" w:cs="Times New Roman"/>
          <w:lang w:eastAsia="en-US"/>
        </w:rPr>
        <w:t>tematické oblasti ÚAP jsou nejvíce a nejméně využívány a d</w:t>
      </w:r>
      <w:r w:rsidR="005C1059" w:rsidRPr="00F37CA7">
        <w:rPr>
          <w:rFonts w:cs="Times New Roman"/>
        </w:rPr>
        <w:t>alším</w:t>
      </w:r>
      <w:r w:rsidR="005C1059" w:rsidRPr="00F37CA7">
        <w:rPr>
          <w:rFonts w:eastAsiaTheme="minorHAnsi" w:cs="Times New Roman"/>
          <w:lang w:eastAsia="en-US"/>
        </w:rPr>
        <w:t xml:space="preserve"> cílem je také zjistit názory na</w:t>
      </w:r>
      <w:r w:rsidR="005C1059" w:rsidRPr="00F37CA7">
        <w:rPr>
          <w:rFonts w:cs="Times New Roman"/>
        </w:rPr>
        <w:t> </w:t>
      </w:r>
      <w:r w:rsidR="005C1059" w:rsidRPr="00F37CA7">
        <w:rPr>
          <w:rFonts w:eastAsiaTheme="minorHAnsi" w:cs="Times New Roman"/>
          <w:lang w:eastAsia="en-US"/>
        </w:rPr>
        <w:t>kvalitu zpracování a nedostatky ÚAP hl. m. Prahy</w:t>
      </w:r>
      <w:r w:rsidR="001015E7" w:rsidRPr="00F37CA7">
        <w:rPr>
          <w:rFonts w:cs="Times New Roman"/>
        </w:rPr>
        <w:t>.</w:t>
      </w:r>
      <w:r w:rsidR="005C1059" w:rsidRPr="00F37CA7">
        <w:rPr>
          <w:rFonts w:cs="Times New Roman"/>
        </w:rPr>
        <w:t xml:space="preserve"> </w:t>
      </w:r>
      <w:r w:rsidR="005C1059" w:rsidRPr="00F37CA7">
        <w:rPr>
          <w:rFonts w:eastAsiaTheme="minorHAnsi" w:cs="Times New Roman"/>
          <w:lang w:eastAsia="en-US"/>
        </w:rPr>
        <w:t>Anketní sociologické šetření je jedním z dílčích výstupů projektu ÚAP pod mikroskopem, jehož hlavním cílem je zhodnocení využívání ÚAP 2024 pro správné nastavení rozsahu a obsahu ÚAP 2028</w:t>
      </w:r>
      <w:r w:rsidR="00F37CA7" w:rsidRPr="00F37CA7">
        <w:rPr>
          <w:rFonts w:eastAsiaTheme="minorHAnsi" w:cs="Times New Roman"/>
          <w:lang w:eastAsia="en-US"/>
        </w:rPr>
        <w:t>.</w:t>
      </w:r>
    </w:p>
    <w:bookmarkEnd w:id="1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69EFD32A" w14:textId="77777777" w:rsidR="00613960" w:rsidRPr="00F37CA7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37CA7">
        <w:rPr>
          <w:rFonts w:cs="Times New Roman"/>
        </w:rPr>
        <w:t>Z</w:t>
      </w:r>
      <w:r w:rsidR="00DB0698" w:rsidRPr="00F37CA7">
        <w:rPr>
          <w:rFonts w:cs="Times New Roman"/>
        </w:rPr>
        <w:t xml:space="preserve">hotovitel </w:t>
      </w:r>
      <w:r w:rsidRPr="00F37CA7">
        <w:rPr>
          <w:rFonts w:cs="Times New Roman"/>
        </w:rPr>
        <w:t xml:space="preserve">se zavazuje </w:t>
      </w:r>
      <w:r w:rsidR="00C11228" w:rsidRPr="00F37CA7">
        <w:rPr>
          <w:rFonts w:cs="Times New Roman"/>
        </w:rPr>
        <w:t xml:space="preserve">dílo </w:t>
      </w:r>
      <w:r w:rsidR="00C514F8" w:rsidRPr="00F37CA7">
        <w:rPr>
          <w:rFonts w:cs="Times New Roman"/>
        </w:rPr>
        <w:t>provést</w:t>
      </w:r>
      <w:r w:rsidR="00DB0698" w:rsidRPr="00F37CA7">
        <w:rPr>
          <w:rFonts w:cs="Times New Roman"/>
        </w:rPr>
        <w:t xml:space="preserve"> pro objednatele</w:t>
      </w:r>
      <w:r w:rsidR="004D120F" w:rsidRPr="00F37CA7">
        <w:rPr>
          <w:rFonts w:cs="Times New Roman"/>
        </w:rPr>
        <w:t>, v souladu s jeho požadavky, v</w:t>
      </w:r>
      <w:r w:rsidR="00C11228" w:rsidRPr="00F37CA7">
        <w:rPr>
          <w:rFonts w:cs="Times New Roman"/>
        </w:rPr>
        <w:t> </w:t>
      </w:r>
      <w:r w:rsidR="00EC098B" w:rsidRPr="00F37CA7">
        <w:rPr>
          <w:rFonts w:cs="Times New Roman"/>
        </w:rPr>
        <w:t>termínu</w:t>
      </w:r>
      <w:r w:rsidR="00C11228" w:rsidRPr="00F37CA7">
        <w:rPr>
          <w:rFonts w:cs="Times New Roman"/>
        </w:rPr>
        <w:t xml:space="preserve">, </w:t>
      </w:r>
      <w:r w:rsidR="004D120F" w:rsidRPr="00F37CA7">
        <w:rPr>
          <w:rFonts w:cs="Times New Roman"/>
        </w:rPr>
        <w:t>rozsahu</w:t>
      </w:r>
      <w:r w:rsidR="00074727" w:rsidRPr="00F37CA7">
        <w:rPr>
          <w:rFonts w:cs="Times New Roman"/>
        </w:rPr>
        <w:t>,</w:t>
      </w:r>
      <w:r w:rsidR="004D120F" w:rsidRPr="00F37CA7">
        <w:rPr>
          <w:rFonts w:cs="Times New Roman"/>
        </w:rPr>
        <w:t xml:space="preserve"> za podmínek sjednaných ve smlouvě, </w:t>
      </w:r>
      <w:r w:rsidR="00074727" w:rsidRPr="00F37CA7">
        <w:rPr>
          <w:rFonts w:cs="Times New Roman"/>
        </w:rPr>
        <w:t xml:space="preserve">vlastním jménem, </w:t>
      </w:r>
      <w:r w:rsidR="005B3A40" w:rsidRPr="00F37CA7">
        <w:rPr>
          <w:rFonts w:cs="Times New Roman"/>
        </w:rPr>
        <w:t xml:space="preserve">na svůj náklad </w:t>
      </w:r>
      <w:r w:rsidR="00074727" w:rsidRPr="00F37CA7">
        <w:rPr>
          <w:rFonts w:cs="Times New Roman"/>
        </w:rPr>
        <w:t xml:space="preserve">a na vlastní odpovědnost </w:t>
      </w:r>
      <w:r w:rsidR="005B3A40" w:rsidRPr="00F37CA7">
        <w:rPr>
          <w:rFonts w:cs="Times New Roman"/>
        </w:rPr>
        <w:t>a nebezpečí</w:t>
      </w:r>
      <w:r w:rsidR="00C11228" w:rsidRPr="00F37CA7">
        <w:rPr>
          <w:rFonts w:cs="Times New Roman"/>
        </w:rPr>
        <w:t xml:space="preserve">. Předmětem smlouvy je zpracování </w:t>
      </w:r>
      <w:r w:rsidR="005C1059" w:rsidRPr="00F37CA7">
        <w:rPr>
          <w:rFonts w:eastAsiaTheme="minorHAnsi" w:cs="Times New Roman"/>
          <w:lang w:eastAsia="en-US"/>
        </w:rPr>
        <w:t xml:space="preserve">průzkumu uživatelů </w:t>
      </w:r>
      <w:r w:rsidR="005C1059" w:rsidRPr="00F37CA7">
        <w:rPr>
          <w:rFonts w:cs="Times New Roman"/>
        </w:rPr>
        <w:t>Územně analytických podkladů (ÚAP)</w:t>
      </w:r>
      <w:r w:rsidR="005C1059" w:rsidRPr="00F37CA7">
        <w:rPr>
          <w:rFonts w:eastAsiaTheme="minorHAnsi" w:cs="Times New Roman"/>
          <w:lang w:eastAsia="en-US"/>
        </w:rPr>
        <w:t xml:space="preserve"> hl. m. Prahy (Dokumentace a Portál ÚAP: </w:t>
      </w:r>
      <w:bookmarkStart w:id="2" w:name="_Hlk202794430"/>
      <w:r w:rsidR="005C1059" w:rsidRPr="00F37CA7">
        <w:rPr>
          <w:rStyle w:val="Hypertextovodkaz"/>
          <w:rFonts w:cs="Times New Roman"/>
          <w:color w:val="0070C0"/>
          <w:lang w:eastAsia="en-US"/>
        </w:rPr>
        <w:fldChar w:fldCharType="begin"/>
      </w:r>
      <w:r w:rsidR="005C1059" w:rsidRPr="00F37CA7">
        <w:rPr>
          <w:rStyle w:val="Hypertextovodkaz"/>
          <w:rFonts w:cs="Times New Roman"/>
          <w:color w:val="0070C0"/>
          <w:lang w:eastAsia="en-US"/>
        </w:rPr>
        <w:instrText>HYPERLINK "https://uap.iprpraha.cz/"</w:instrText>
      </w:r>
      <w:r w:rsidR="005C1059" w:rsidRPr="00F37CA7">
        <w:rPr>
          <w:rStyle w:val="Hypertextovodkaz"/>
          <w:rFonts w:cs="Times New Roman"/>
          <w:color w:val="0070C0"/>
          <w:lang w:eastAsia="en-US"/>
        </w:rPr>
      </w:r>
      <w:r w:rsidR="005C1059" w:rsidRPr="00F37CA7">
        <w:rPr>
          <w:rStyle w:val="Hypertextovodkaz"/>
          <w:rFonts w:cs="Times New Roman"/>
          <w:color w:val="0070C0"/>
          <w:lang w:eastAsia="en-US"/>
        </w:rPr>
        <w:fldChar w:fldCharType="separate"/>
      </w:r>
      <w:r w:rsidR="005C1059" w:rsidRPr="00F37CA7">
        <w:rPr>
          <w:rStyle w:val="Hypertextovodkaz"/>
          <w:rFonts w:cs="Times New Roman"/>
          <w:color w:val="0070C0"/>
        </w:rPr>
        <w:t>uap.iprpraha.cz</w:t>
      </w:r>
      <w:bookmarkEnd w:id="2"/>
      <w:r w:rsidR="005C1059" w:rsidRPr="00F37CA7">
        <w:rPr>
          <w:rStyle w:val="Hypertextovodkaz"/>
          <w:rFonts w:cs="Times New Roman"/>
          <w:color w:val="0070C0"/>
          <w:lang w:eastAsia="en-US"/>
        </w:rPr>
        <w:fldChar w:fldCharType="end"/>
      </w:r>
      <w:r w:rsidR="005C1059" w:rsidRPr="00F37CA7">
        <w:rPr>
          <w:rFonts w:eastAsiaTheme="minorHAnsi" w:cs="Times New Roman"/>
          <w:lang w:eastAsia="en-US"/>
        </w:rPr>
        <w:t xml:space="preserve">) </w:t>
      </w:r>
      <w:r w:rsidR="005C1059" w:rsidRPr="00F37CA7">
        <w:rPr>
          <w:rFonts w:cs="Times New Roman"/>
        </w:rPr>
        <w:t xml:space="preserve">(dále jen </w:t>
      </w:r>
      <w:r w:rsidR="005C1059" w:rsidRPr="00F37CA7">
        <w:rPr>
          <w:rFonts w:cs="Times New Roman"/>
          <w:b/>
        </w:rPr>
        <w:t>„dílo“</w:t>
      </w:r>
      <w:r w:rsidR="005C1059" w:rsidRPr="00F37CA7">
        <w:rPr>
          <w:rFonts w:cs="Times New Roman"/>
        </w:rPr>
        <w:t xml:space="preserve"> nebo </w:t>
      </w:r>
      <w:r w:rsidR="005C1059" w:rsidRPr="00F37CA7">
        <w:rPr>
          <w:rFonts w:cs="Times New Roman"/>
          <w:b/>
        </w:rPr>
        <w:t>„předmět smlouvy“</w:t>
      </w:r>
      <w:r w:rsidR="005C1059" w:rsidRPr="00F37CA7">
        <w:rPr>
          <w:rFonts w:cs="Times New Roman"/>
        </w:rPr>
        <w:t>)</w:t>
      </w:r>
      <w:r w:rsidR="005C1059" w:rsidRPr="00F37CA7">
        <w:rPr>
          <w:rFonts w:eastAsiaTheme="minorHAnsi" w:cs="Times New Roman"/>
          <w:lang w:eastAsia="en-US"/>
        </w:rPr>
        <w:t>. Primárním cílem je</w:t>
      </w:r>
      <w:r w:rsidR="005C1059" w:rsidRPr="00F37CA7">
        <w:rPr>
          <w:rFonts w:cs="Times New Roman"/>
        </w:rPr>
        <w:t> </w:t>
      </w:r>
      <w:r w:rsidR="005C1059" w:rsidRPr="00F37CA7">
        <w:rPr>
          <w:rFonts w:eastAsiaTheme="minorHAnsi" w:cs="Times New Roman"/>
          <w:lang w:eastAsia="en-US"/>
        </w:rPr>
        <w:t>zjistit kým a jak často jsou ÚAP hl. m. Prahy využívány v praxi. Dále jaké části Portálu ÚAP a</w:t>
      </w:r>
      <w:r w:rsidR="005C1059" w:rsidRPr="00F37CA7">
        <w:rPr>
          <w:rFonts w:cs="Times New Roman"/>
        </w:rPr>
        <w:t> </w:t>
      </w:r>
      <w:r w:rsidR="005C1059" w:rsidRPr="00F37CA7">
        <w:rPr>
          <w:rFonts w:eastAsiaTheme="minorHAnsi" w:cs="Times New Roman"/>
          <w:lang w:eastAsia="en-US"/>
        </w:rPr>
        <w:t>tematické oblasti ÚAP jsou nejvíce a nejméně využívány. D</w:t>
      </w:r>
      <w:r w:rsidR="005C1059" w:rsidRPr="00F37CA7">
        <w:rPr>
          <w:rFonts w:cs="Times New Roman"/>
        </w:rPr>
        <w:t>alším</w:t>
      </w:r>
      <w:r w:rsidR="005C1059" w:rsidRPr="00F37CA7">
        <w:rPr>
          <w:rFonts w:eastAsiaTheme="minorHAnsi" w:cs="Times New Roman"/>
          <w:lang w:eastAsia="en-US"/>
        </w:rPr>
        <w:t xml:space="preserve"> cílem je také zjistit názory na</w:t>
      </w:r>
      <w:r w:rsidR="005C1059" w:rsidRPr="00F37CA7">
        <w:rPr>
          <w:rFonts w:cs="Times New Roman"/>
        </w:rPr>
        <w:t> </w:t>
      </w:r>
      <w:r w:rsidR="005C1059" w:rsidRPr="00F37CA7">
        <w:rPr>
          <w:rFonts w:eastAsiaTheme="minorHAnsi" w:cs="Times New Roman"/>
          <w:lang w:eastAsia="en-US"/>
        </w:rPr>
        <w:t>kvalitu zpracování a nedostatky ÚAP hl. m. Prahy</w:t>
      </w:r>
      <w:r w:rsidR="005C1059" w:rsidRPr="00F37CA7">
        <w:rPr>
          <w:rFonts w:cs="Times New Roman"/>
        </w:rPr>
        <w:t>.</w:t>
      </w:r>
    </w:p>
    <w:p w14:paraId="54EF72F2" w14:textId="724324FE" w:rsidR="006E510B" w:rsidRPr="00F37CA7" w:rsidRDefault="005C1059" w:rsidP="00613960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37CA7">
        <w:rPr>
          <w:rFonts w:cs="Times New Roman"/>
        </w:rPr>
        <w:t>Součástí předmětu smlouvy je sběr dat, statistické analýzy a interpretace dat. Požadované výstupy a</w:t>
      </w:r>
      <w:r w:rsidR="00613960" w:rsidRPr="00F37CA7">
        <w:rPr>
          <w:rFonts w:cs="Times New Roman"/>
        </w:rPr>
        <w:t> </w:t>
      </w:r>
      <w:r w:rsidRPr="00F37CA7">
        <w:rPr>
          <w:rFonts w:cs="Times New Roman"/>
        </w:rPr>
        <w:t>obsah závěrečné zprávy jsou uvedeny v čl. IV odst. 9 této smlouvy.</w:t>
      </w:r>
    </w:p>
    <w:p w14:paraId="01199146" w14:textId="77777777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30D79D2A" w14:textId="77777777" w:rsidR="001F517E" w:rsidRDefault="001F517E">
      <w:pPr>
        <w:rPr>
          <w:rFonts w:cs="Times New Roman"/>
        </w:rPr>
      </w:pPr>
      <w:r>
        <w:rPr>
          <w:rFonts w:cs="Times New Roman"/>
        </w:rPr>
        <w:br w:type="page"/>
      </w:r>
    </w:p>
    <w:p w14:paraId="4CE6D85C" w14:textId="67FD2BC0" w:rsidR="00DB0698" w:rsidRPr="00F37CA7" w:rsidRDefault="00D94EDF" w:rsidP="006D7DC9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37CA7">
        <w:rPr>
          <w:rFonts w:cs="Times New Roman"/>
        </w:rPr>
        <w:lastRenderedPageBreak/>
        <w:t xml:space="preserve">Podrobná </w:t>
      </w:r>
      <w:r w:rsidR="001D54B4" w:rsidRPr="00F37CA7">
        <w:rPr>
          <w:rFonts w:cs="Times New Roman"/>
        </w:rPr>
        <w:t>specifikace předmětu smlouvy je uvedena v </w:t>
      </w:r>
      <w:r w:rsidR="006B64EC" w:rsidRPr="00F37CA7">
        <w:rPr>
          <w:rFonts w:cs="Times New Roman"/>
        </w:rPr>
        <w:t>p</w:t>
      </w:r>
      <w:r w:rsidR="001D54B4" w:rsidRPr="00F37CA7">
        <w:rPr>
          <w:rFonts w:cs="Times New Roman"/>
        </w:rPr>
        <w:t>říloze č. 1, která tvoří nedílnou součást této</w:t>
      </w:r>
      <w:r w:rsidR="007A63AA" w:rsidRPr="00F37CA7">
        <w:rPr>
          <w:rFonts w:cs="Times New Roman"/>
        </w:rPr>
        <w:t> </w:t>
      </w:r>
      <w:r w:rsidR="001D54B4" w:rsidRPr="00F37CA7">
        <w:rPr>
          <w:rFonts w:cs="Times New Roman"/>
        </w:rPr>
        <w:t>smlouvy</w:t>
      </w:r>
      <w:r w:rsidR="003F6D6A" w:rsidRPr="00F37CA7">
        <w:rPr>
          <w:rFonts w:cs="Times New Roman"/>
        </w:rPr>
        <w:t>.</w:t>
      </w:r>
      <w:r w:rsidR="006E4DC4" w:rsidRPr="00F37CA7">
        <w:rPr>
          <w:rFonts w:cs="Times New Roman"/>
        </w:rPr>
        <w:t xml:space="preserve"> Předběžný návrh znění dotazníku je uvedený v příloze č. 2 této smlouvy.</w:t>
      </w:r>
    </w:p>
    <w:p w14:paraId="4F072886" w14:textId="77777777" w:rsidR="0081750C" w:rsidRPr="00F37CA7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B11D4">
        <w:rPr>
          <w:rFonts w:cs="Times New Roman"/>
        </w:rPr>
        <w:t xml:space="preserve">Plnění předmětu smlouvy bude provedeno za podmínek stanovených v této smlouvě (včetně příloh), </w:t>
      </w:r>
      <w:r w:rsidRPr="008B11D4">
        <w:rPr>
          <w:rFonts w:cs="Times New Roman"/>
          <w:bCs/>
        </w:rPr>
        <w:t>dále pak za podmínek st</w:t>
      </w:r>
      <w:r w:rsidR="00283F23" w:rsidRPr="008B11D4">
        <w:rPr>
          <w:rFonts w:cs="Times New Roman"/>
          <w:bCs/>
        </w:rPr>
        <w:t>anovených v</w:t>
      </w:r>
      <w:r w:rsidR="0058623D" w:rsidRPr="008B11D4">
        <w:rPr>
          <w:rFonts w:cs="Times New Roman"/>
          <w:bCs/>
        </w:rPr>
        <w:t xml:space="preserve"> </w:t>
      </w:r>
      <w:r w:rsidR="00027440" w:rsidRPr="008B11D4">
        <w:rPr>
          <w:rFonts w:cs="Times New Roman"/>
          <w:bCs/>
        </w:rPr>
        <w:t>zadávací dokumentaci zakázky</w:t>
      </w:r>
      <w:r w:rsidR="00DA6E4E" w:rsidRPr="008B11D4">
        <w:rPr>
          <w:rFonts w:cs="Times New Roman"/>
          <w:bCs/>
        </w:rPr>
        <w:t>, včetně jejích příloh</w:t>
      </w:r>
      <w:r w:rsidR="006B64EC" w:rsidRPr="008B11D4">
        <w:rPr>
          <w:rFonts w:cs="Times New Roman"/>
          <w:bCs/>
        </w:rPr>
        <w:t>,</w:t>
      </w:r>
      <w:r w:rsidRPr="008B11D4">
        <w:rPr>
          <w:rFonts w:cs="Times New Roman"/>
          <w:bCs/>
        </w:rPr>
        <w:t xml:space="preserve"> a v nab</w:t>
      </w:r>
      <w:r w:rsidR="00283F23" w:rsidRPr="008B11D4">
        <w:rPr>
          <w:rFonts w:cs="Times New Roman"/>
          <w:bCs/>
        </w:rPr>
        <w:t xml:space="preserve">ídce </w:t>
      </w:r>
      <w:r w:rsidR="00283F23" w:rsidRPr="00F37CA7">
        <w:rPr>
          <w:rFonts w:cs="Times New Roman"/>
          <w:bCs/>
        </w:rPr>
        <w:t>zhotovitele</w:t>
      </w:r>
      <w:r w:rsidRPr="00F37CA7">
        <w:rPr>
          <w:rFonts w:cs="Times New Roman"/>
          <w:bCs/>
        </w:rPr>
        <w:t>.</w:t>
      </w:r>
    </w:p>
    <w:p w14:paraId="60AA7F95" w14:textId="02953650" w:rsidR="00FE2031" w:rsidRPr="00F37CA7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37CA7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F37CA7">
        <w:rPr>
          <w:rFonts w:cs="Times New Roman"/>
        </w:rPr>
        <w:t xml:space="preserve"> </w:t>
      </w:r>
      <w:r w:rsidRPr="00F37CA7">
        <w:rPr>
          <w:rFonts w:cs="Times New Roman"/>
        </w:rPr>
        <w:t>a zavazuje se</w:t>
      </w:r>
      <w:r w:rsidR="009E48D6" w:rsidRPr="00F37CA7">
        <w:rPr>
          <w:rFonts w:cs="Times New Roman"/>
        </w:rPr>
        <w:t xml:space="preserve"> </w:t>
      </w:r>
      <w:r w:rsidRPr="00F37CA7">
        <w:rPr>
          <w:rFonts w:cs="Times New Roman"/>
        </w:rPr>
        <w:t xml:space="preserve">k respektování závěrů na nich přijatých. </w:t>
      </w:r>
      <w:r w:rsidR="00041C27" w:rsidRPr="00F37CA7">
        <w:rPr>
          <w:rFonts w:cs="Times New Roman"/>
        </w:rPr>
        <w:t>P</w:t>
      </w:r>
      <w:r w:rsidRPr="00F37CA7">
        <w:rPr>
          <w:rFonts w:cs="Times New Roman"/>
        </w:rPr>
        <w:t xml:space="preserve">očet a termíny porad </w:t>
      </w:r>
      <w:r w:rsidR="00041C27" w:rsidRPr="00F37CA7">
        <w:rPr>
          <w:rFonts w:cs="Times New Roman"/>
        </w:rPr>
        <w:t xml:space="preserve">stanoví </w:t>
      </w:r>
      <w:r w:rsidRPr="00F37CA7">
        <w:rPr>
          <w:rFonts w:cs="Times New Roman"/>
        </w:rPr>
        <w:t>objednatel podle postupu prací na díle. První vstupní pracovní porada se uskuteční spolu se zahájením prací na díle</w:t>
      </w:r>
      <w:r w:rsidR="00613960" w:rsidRPr="00F37CA7">
        <w:rPr>
          <w:rFonts w:cs="Times New Roman"/>
        </w:rPr>
        <w:t xml:space="preserve"> bezprostředně po nabytí účinnosti smlouvy. Termíny případných dalších pracovních porad budou odsouhlaseny kontaktními osobami uvedenými v čl. XII odst. 2 a 3</w:t>
      </w:r>
      <w:r w:rsidR="00FD794B" w:rsidRPr="00F37CA7">
        <w:rPr>
          <w:rFonts w:cs="Times New Roman"/>
        </w:rPr>
        <w:t xml:space="preserve"> prostřednictvím e-mailu</w:t>
      </w:r>
      <w:r w:rsidR="00613960" w:rsidRPr="00F37CA7">
        <w:rPr>
          <w:rFonts w:cs="Times New Roman"/>
        </w:rPr>
        <w:t>.</w:t>
      </w:r>
      <w:r w:rsidR="006E4DC4" w:rsidRPr="00F37CA7">
        <w:rPr>
          <w:rFonts w:cs="Times New Roman"/>
        </w:rPr>
        <w:t xml:space="preserve"> Finální podoba znění dotazníku, jehož předběžný návrh je uvedený v příloze č. 2 této smlouvy, bude kontaktními osobami písemně odsouhlasena.</w:t>
      </w:r>
    </w:p>
    <w:p w14:paraId="07ED6E58" w14:textId="3FA4D56F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37CA7">
        <w:rPr>
          <w:rFonts w:cs="Times New Roman"/>
        </w:rPr>
        <w:t xml:space="preserve">Součástí </w:t>
      </w:r>
      <w:r w:rsidR="00E733B4" w:rsidRPr="00F37CA7">
        <w:rPr>
          <w:rFonts w:cs="Times New Roman"/>
        </w:rPr>
        <w:t>d</w:t>
      </w:r>
      <w:r w:rsidRPr="00F37CA7">
        <w:rPr>
          <w:rFonts w:cs="Times New Roman"/>
        </w:rPr>
        <w:t xml:space="preserve">íla je i veškerá činnost </w:t>
      </w:r>
      <w:r w:rsidR="00CA37E5" w:rsidRPr="00F37CA7">
        <w:rPr>
          <w:rFonts w:cs="Times New Roman"/>
        </w:rPr>
        <w:t>z</w:t>
      </w:r>
      <w:r w:rsidRPr="00F37CA7">
        <w:rPr>
          <w:rFonts w:cs="Times New Roman"/>
        </w:rPr>
        <w:t xml:space="preserve">hotovitele nezbytná k provádění </w:t>
      </w:r>
      <w:r w:rsidR="00E733B4" w:rsidRPr="00F37CA7">
        <w:rPr>
          <w:rFonts w:cs="Times New Roman"/>
        </w:rPr>
        <w:t>d</w:t>
      </w:r>
      <w:r w:rsidRPr="00F37CA7">
        <w:rPr>
          <w:rFonts w:cs="Times New Roman"/>
        </w:rPr>
        <w:t>íla a k jeho zdárnému a</w:t>
      </w:r>
      <w:r w:rsidR="006361ED" w:rsidRPr="00F37CA7">
        <w:rPr>
          <w:rFonts w:cs="Times New Roman"/>
        </w:rPr>
        <w:t> </w:t>
      </w:r>
      <w:r w:rsidRPr="00F37CA7">
        <w:rPr>
          <w:rFonts w:cs="Times New Roman"/>
        </w:rPr>
        <w:t>kompletnímu dokon</w:t>
      </w:r>
      <w:r w:rsidR="00560B19" w:rsidRPr="00F37CA7">
        <w:rPr>
          <w:rFonts w:cs="Times New Roman"/>
        </w:rPr>
        <w:t xml:space="preserve">čení, zejména </w:t>
      </w:r>
      <w:r w:rsidR="00FD794B" w:rsidRPr="00F37CA7">
        <w:rPr>
          <w:rFonts w:cs="Times New Roman"/>
        </w:rPr>
        <w:t xml:space="preserve">závěrečná </w:t>
      </w:r>
      <w:r w:rsidR="00560B19" w:rsidRPr="00F37CA7">
        <w:rPr>
          <w:rFonts w:cs="Times New Roman"/>
        </w:rPr>
        <w:t xml:space="preserve">prezentace </w:t>
      </w:r>
      <w:r w:rsidR="00613960" w:rsidRPr="00F37CA7">
        <w:rPr>
          <w:rFonts w:cs="Times New Roman"/>
        </w:rPr>
        <w:t>výsledků šetření</w:t>
      </w:r>
      <w:r w:rsidRPr="00F37CA7">
        <w:rPr>
          <w:rFonts w:cs="Times New Roman"/>
        </w:rPr>
        <w:t>. Součástí</w:t>
      </w:r>
      <w:r w:rsidRPr="00A15479">
        <w:rPr>
          <w:rFonts w:cs="Times New Roman"/>
        </w:rPr>
        <w:t xml:space="preserve">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581CA1FB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="009C4027" w:rsidRPr="009C4027">
          <w:rPr>
            <w:rStyle w:val="Hypertextovodkaz"/>
            <w:rFonts w:cs="Times New Roman"/>
          </w:rPr>
          <w:t>https://iprpraha.cz/stranka/94/profil-zadavatele-a-vzory-dokumentu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5EB5CFA7" w:rsidR="00CE703C" w:rsidRPr="00A15479" w:rsidRDefault="002928F6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45932325"/>
      <w:r>
        <w:rPr>
          <w:rFonts w:cs="Times New Roman"/>
          <w:b/>
          <w:bCs/>
        </w:rPr>
        <w:t>139.000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jedno sto třicet devět 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1B98852F" w:rsidR="006F1F08" w:rsidRDefault="002928F6" w:rsidP="0007550F">
      <w:pPr>
        <w:spacing w:after="120" w:line="276" w:lineRule="auto"/>
        <w:jc w:val="both"/>
        <w:rPr>
          <w:rFonts w:cs="Times New Roman"/>
        </w:rPr>
      </w:pPr>
      <w:r w:rsidRPr="002928F6">
        <w:rPr>
          <w:rFonts w:cs="Times New Roman"/>
          <w:b/>
        </w:rPr>
        <w:t xml:space="preserve">168.190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 xml:space="preserve">jedno sto šedesát osm tisíc sto devadesát </w:t>
      </w:r>
      <w:r w:rsidR="009E58B5" w:rsidRPr="00A15479">
        <w:rPr>
          <w:rFonts w:cs="Times New Roman"/>
        </w:rPr>
        <w:t xml:space="preserve">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bookmarkEnd w:id="4"/>
    <w:p w14:paraId="42B532F7" w14:textId="11C98DCE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6F4F6756" w:rsidR="003B6E46" w:rsidRPr="00021EB3" w:rsidRDefault="001D54B4" w:rsidP="00021EB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F37CA7">
        <w:rPr>
          <w:rFonts w:cs="Times New Roman"/>
          <w:b/>
        </w:rPr>
        <w:t>Na faktuře musí být uvedeno číslo smlouvy</w:t>
      </w:r>
      <w:r w:rsidR="001725C2" w:rsidRPr="00F37CA7">
        <w:rPr>
          <w:rFonts w:cs="Times New Roman"/>
          <w:b/>
        </w:rPr>
        <w:t xml:space="preserve">. </w:t>
      </w:r>
      <w:r w:rsidR="00021EB3" w:rsidRPr="00F37CA7">
        <w:rPr>
          <w:rFonts w:cs="Times New Roman"/>
          <w:b/>
        </w:rPr>
        <w:t xml:space="preserve">Zhotovitel je povinen zaslat fakturu ve formátu .pdf na e-mailovou adresu </w:t>
      </w:r>
      <w:hyperlink r:id="rId12" w:history="1">
        <w:r w:rsidR="00624237">
          <w:rPr>
            <w:rStyle w:val="Hypertextovodkaz"/>
            <w:rFonts w:cs="Times New Roman"/>
            <w:b/>
          </w:rPr>
          <w:t>xxxxxxxxxxxxxxxxx</w:t>
        </w:r>
      </w:hyperlink>
      <w:r w:rsidR="00021EB3" w:rsidRPr="00F37CA7">
        <w:rPr>
          <w:rFonts w:cs="Times New Roman"/>
          <w:b/>
        </w:rPr>
        <w:t>.</w:t>
      </w:r>
      <w:r w:rsidR="00021EB3" w:rsidRPr="00021EB3">
        <w:rPr>
          <w:rFonts w:cs="Times New Roman"/>
          <w:b/>
        </w:rPr>
        <w:t xml:space="preserve"> </w:t>
      </w:r>
      <w:r w:rsidR="000F2124" w:rsidRPr="00021EB3">
        <w:rPr>
          <w:rFonts w:cs="Times New Roman"/>
        </w:rPr>
        <w:t>Úhrada faktur bude provedena převodním příkazem na bankovní účet uvedený na faktuře zhotovitele,</w:t>
      </w:r>
      <w:r w:rsidR="00480D86" w:rsidRPr="00021EB3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18AC00D7" w14:textId="74FC34BD" w:rsidR="005E4042" w:rsidRDefault="00776648" w:rsidP="008B11D4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75243E40" w14:textId="77777777" w:rsidR="008B11D4" w:rsidRPr="008B11D4" w:rsidRDefault="008B11D4" w:rsidP="008B11D4">
      <w:pPr>
        <w:spacing w:after="120" w:line="276" w:lineRule="auto"/>
        <w:jc w:val="both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369355B0" w:rsidR="00C76CEE" w:rsidRPr="00F37CA7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F37CA7">
        <w:rPr>
          <w:rFonts w:cs="Times New Roman"/>
        </w:rPr>
        <w:t xml:space="preserve">Zhotovitel </w:t>
      </w:r>
      <w:r w:rsidR="00331390" w:rsidRPr="00F37CA7">
        <w:rPr>
          <w:rFonts w:cs="Times New Roman"/>
        </w:rPr>
        <w:t>se zavazuje dílo dokončit a jako řádně provedené kompletní dílo</w:t>
      </w:r>
      <w:r w:rsidRPr="00F37CA7">
        <w:rPr>
          <w:rFonts w:cs="Times New Roman"/>
        </w:rPr>
        <w:t xml:space="preserve"> </w:t>
      </w:r>
      <w:r w:rsidR="00331390" w:rsidRPr="00F37CA7">
        <w:rPr>
          <w:rFonts w:cs="Times New Roman"/>
        </w:rPr>
        <w:t xml:space="preserve">objednateli </w:t>
      </w:r>
      <w:r w:rsidRPr="00F37CA7">
        <w:rPr>
          <w:rFonts w:cs="Times New Roman"/>
        </w:rPr>
        <w:t xml:space="preserve">předat nejpozději do </w:t>
      </w:r>
      <w:r w:rsidR="008B11D4" w:rsidRPr="00F37CA7">
        <w:rPr>
          <w:rFonts w:cs="Times New Roman"/>
        </w:rPr>
        <w:t xml:space="preserve">90 dnů </w:t>
      </w:r>
      <w:r w:rsidR="00757FD5" w:rsidRPr="00F37CA7">
        <w:rPr>
          <w:rFonts w:cs="Times New Roman"/>
        </w:rPr>
        <w:t>od</w:t>
      </w:r>
      <w:r w:rsidR="00454AC2" w:rsidRPr="00F37CA7">
        <w:rPr>
          <w:rFonts w:cs="Times New Roman"/>
        </w:rPr>
        <w:t xml:space="preserve"> podpisu smlouvy oběma smluvními stranami</w:t>
      </w:r>
      <w:r w:rsidRPr="00F37CA7">
        <w:rPr>
          <w:rFonts w:cs="Times New Roman"/>
        </w:rPr>
        <w:t>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</w:t>
      </w:r>
      <w:r w:rsidRPr="00FD794B">
        <w:rPr>
          <w:rFonts w:cs="Times New Roman"/>
        </w:rPr>
        <w:t>důvodů</w:t>
      </w:r>
      <w:r w:rsidR="00C817E4" w:rsidRPr="00FD794B">
        <w:rPr>
          <w:rFonts w:cs="Times New Roman"/>
        </w:rPr>
        <w:t xml:space="preserve"> </w:t>
      </w:r>
      <w:r w:rsidRPr="00FD794B">
        <w:rPr>
          <w:rFonts w:cs="Times New Roman"/>
        </w:rPr>
        <w:t>15 dnů, je objednatel oprávněn od smlouvy odstoupit. Zhotovitel je povinen pokračovat v provádění</w:t>
      </w:r>
      <w:r w:rsidRPr="00A15479">
        <w:rPr>
          <w:rFonts w:cs="Times New Roman"/>
        </w:rPr>
        <w:t xml:space="preserve">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F37CA7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37CA7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F37CA7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15F94F59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>.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7D7657EF" w14:textId="36295AA4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vždy na základě jeji</w:t>
      </w:r>
      <w:r w:rsidRPr="00F37CA7">
        <w:rPr>
          <w:rFonts w:cs="Times New Roman"/>
        </w:rPr>
        <w:t xml:space="preserve">ch společné dohody.  Pokud bude </w:t>
      </w:r>
      <w:r w:rsidR="00F45252" w:rsidRPr="00F37CA7">
        <w:rPr>
          <w:rFonts w:cs="Times New Roman"/>
        </w:rPr>
        <w:t>z</w:t>
      </w:r>
      <w:r w:rsidRPr="00F37CA7">
        <w:rPr>
          <w:rFonts w:cs="Times New Roman"/>
        </w:rPr>
        <w:t xml:space="preserve">hotovitel nebo </w:t>
      </w:r>
      <w:r w:rsidR="00F45252" w:rsidRPr="00F37CA7">
        <w:rPr>
          <w:rFonts w:cs="Times New Roman"/>
        </w:rPr>
        <w:t>o</w:t>
      </w:r>
      <w:r w:rsidRPr="00F37CA7">
        <w:rPr>
          <w:rFonts w:cs="Times New Roman"/>
        </w:rPr>
        <w:t>bjednatel požadovat kontrolní den, vyzve k účasti zástupce druhé smluvní strany telefonicky nebo e</w:t>
      </w:r>
      <w:r w:rsidR="00703CDA" w:rsidRPr="00F37CA7">
        <w:rPr>
          <w:rFonts w:cs="Times New Roman"/>
        </w:rPr>
        <w:t>-</w:t>
      </w:r>
      <w:r w:rsidRPr="00F37CA7">
        <w:rPr>
          <w:rFonts w:cs="Times New Roman"/>
        </w:rPr>
        <w:t>mailem nejméně 7</w:t>
      </w:r>
      <w:r w:rsidR="00C817E4" w:rsidRPr="00F37CA7">
        <w:rPr>
          <w:rFonts w:cs="Times New Roman"/>
        </w:rPr>
        <w:t> </w:t>
      </w:r>
      <w:r w:rsidRPr="00F37CA7">
        <w:rPr>
          <w:rFonts w:cs="Times New Roman"/>
        </w:rPr>
        <w:t>pracovních dnů předem.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A7E6BD8" w14:textId="77777777" w:rsidR="005354A3" w:rsidRDefault="005354A3">
      <w:pPr>
        <w:rPr>
          <w:rFonts w:cs="Times New Roman"/>
          <w:highlight w:val="yellow"/>
        </w:rPr>
      </w:pPr>
      <w:r>
        <w:rPr>
          <w:rFonts w:cs="Times New Roman"/>
          <w:highlight w:val="yellow"/>
        </w:rPr>
        <w:br w:type="page"/>
      </w:r>
    </w:p>
    <w:p w14:paraId="5C738FBD" w14:textId="13E9C6DB" w:rsidR="00C963D7" w:rsidRPr="00F37CA7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37CA7">
        <w:rPr>
          <w:rFonts w:cs="Times New Roman"/>
        </w:rPr>
        <w:t>Podrobná specifikace forem odevzdání díla</w:t>
      </w:r>
      <w:r w:rsidR="005354A3" w:rsidRPr="00F37CA7">
        <w:rPr>
          <w:rFonts w:cs="Times New Roman"/>
        </w:rPr>
        <w:t>:</w:t>
      </w:r>
    </w:p>
    <w:p w14:paraId="342216ED" w14:textId="56795B02" w:rsidR="005354A3" w:rsidRPr="00F37CA7" w:rsidRDefault="005354A3" w:rsidP="005354A3">
      <w:pPr>
        <w:pStyle w:val="IPRodstavec"/>
        <w:ind w:left="720" w:hanging="720"/>
        <w:rPr>
          <w:rFonts w:ascii="Times New Roman" w:hAnsi="Times New Roman" w:cs="Times New Roman"/>
          <w:sz w:val="22"/>
          <w:szCs w:val="22"/>
          <w:u w:val="single"/>
        </w:rPr>
      </w:pPr>
      <w:r w:rsidRPr="00F37CA7">
        <w:rPr>
          <w:rFonts w:ascii="Times New Roman" w:hAnsi="Times New Roman" w:cs="Times New Roman"/>
          <w:sz w:val="22"/>
          <w:szCs w:val="22"/>
          <w:u w:val="single"/>
        </w:rPr>
        <w:t>Požadované výstupy:</w:t>
      </w:r>
    </w:p>
    <w:p w14:paraId="0B6E8B88" w14:textId="322D9384" w:rsidR="005354A3" w:rsidRPr="00F37CA7" w:rsidRDefault="005354A3" w:rsidP="005354A3">
      <w:pPr>
        <w:pStyle w:val="IPRodstavec"/>
        <w:ind w:left="720" w:hanging="720"/>
        <w:rPr>
          <w:rFonts w:ascii="Times New Roman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>1) závěrečná zpráva s intepretacemi hlavních výsledků a statistických analýz (formát *.docx či *.pptx)</w:t>
      </w:r>
    </w:p>
    <w:p w14:paraId="2AEB887F" w14:textId="4CD544AA" w:rsidR="005354A3" w:rsidRPr="00F37CA7" w:rsidRDefault="005354A3" w:rsidP="005354A3">
      <w:pPr>
        <w:pStyle w:val="IPRodstavec"/>
        <w:ind w:left="720" w:hanging="720"/>
        <w:rPr>
          <w:rFonts w:ascii="Times New Roman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>2) datový soubor pro Excel (formát *.xlsx)</w:t>
      </w:r>
      <w:r w:rsidR="00A37CFA" w:rsidRPr="00F37CA7">
        <w:rPr>
          <w:rFonts w:ascii="Times New Roman" w:hAnsi="Times New Roman" w:cs="Times New Roman"/>
          <w:sz w:val="22"/>
          <w:szCs w:val="22"/>
        </w:rPr>
        <w:t xml:space="preserve"> připravený pro další analýzu (tj. s labely proměnných apod.; kódované odpovědi na otevřené/polouzavřené otázky);</w:t>
      </w:r>
      <w:r w:rsidRPr="00F37CA7">
        <w:rPr>
          <w:rFonts w:ascii="Times New Roman" w:hAnsi="Times New Roman" w:cs="Times New Roman"/>
          <w:sz w:val="22"/>
          <w:szCs w:val="22"/>
        </w:rPr>
        <w:t>;</w:t>
      </w:r>
    </w:p>
    <w:p w14:paraId="3AC8A3F0" w14:textId="1A9EAD2D" w:rsidR="005354A3" w:rsidRPr="00F37CA7" w:rsidRDefault="00515E6D" w:rsidP="005354A3">
      <w:pPr>
        <w:pStyle w:val="IPRodstavec"/>
        <w:ind w:left="720" w:hanging="720"/>
        <w:rPr>
          <w:rFonts w:ascii="Times New Roman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>3</w:t>
      </w:r>
      <w:r w:rsidR="005354A3" w:rsidRPr="00F37CA7">
        <w:rPr>
          <w:rFonts w:ascii="Times New Roman" w:hAnsi="Times New Roman" w:cs="Times New Roman"/>
          <w:sz w:val="22"/>
          <w:szCs w:val="22"/>
        </w:rPr>
        <w:t>) konečné znění textu dotazníku (formát *.docx).</w:t>
      </w:r>
    </w:p>
    <w:p w14:paraId="50CAE14F" w14:textId="77777777" w:rsidR="005354A3" w:rsidRPr="00F37CA7" w:rsidRDefault="005354A3" w:rsidP="005354A3">
      <w:pPr>
        <w:pStyle w:val="IPRodstavec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320EAAE9" w14:textId="5C482D9E" w:rsidR="005354A3" w:rsidRPr="00F37CA7" w:rsidRDefault="005354A3" w:rsidP="005354A3">
      <w:pPr>
        <w:pStyle w:val="IPRodstavec"/>
        <w:ind w:left="720" w:hanging="720"/>
        <w:rPr>
          <w:rFonts w:ascii="Times New Roman" w:hAnsi="Times New Roman" w:cs="Times New Roman"/>
          <w:sz w:val="22"/>
          <w:szCs w:val="22"/>
          <w:u w:val="single"/>
        </w:rPr>
      </w:pPr>
      <w:r w:rsidRPr="00F37CA7">
        <w:rPr>
          <w:rFonts w:ascii="Times New Roman" w:hAnsi="Times New Roman" w:cs="Times New Roman"/>
          <w:sz w:val="22"/>
          <w:szCs w:val="22"/>
          <w:u w:val="single"/>
        </w:rPr>
        <w:t>Obsah závěrečné zprávy:</w:t>
      </w:r>
    </w:p>
    <w:p w14:paraId="50861D8C" w14:textId="77777777" w:rsidR="005354A3" w:rsidRPr="00F37CA7" w:rsidRDefault="005354A3" w:rsidP="005354A3">
      <w:pPr>
        <w:pStyle w:val="IPRodstavec"/>
        <w:rPr>
          <w:rFonts w:ascii="Times New Roman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>Závěrečná zpráva musí obsahovat zejména:</w:t>
      </w:r>
    </w:p>
    <w:p w14:paraId="44285442" w14:textId="77777777" w:rsidR="005354A3" w:rsidRPr="00F37CA7" w:rsidRDefault="005354A3" w:rsidP="005354A3">
      <w:pPr>
        <w:pStyle w:val="IPRodstavec"/>
        <w:rPr>
          <w:rFonts w:ascii="Times New Roman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>1) Informace o metodice výzkumu, jeho průběhu, použité výběrové metodě, technice sběru dat;</w:t>
      </w:r>
    </w:p>
    <w:p w14:paraId="5A353DFE" w14:textId="77777777" w:rsidR="005354A3" w:rsidRPr="00F37CA7" w:rsidRDefault="005354A3" w:rsidP="005354A3">
      <w:pPr>
        <w:pStyle w:val="IPRodstavec"/>
        <w:rPr>
          <w:rFonts w:ascii="Times New Roman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>2) Shrnutí – hlavní závěry z výzkumu (v rozsahu min 4 normo stran/slidů);</w:t>
      </w:r>
    </w:p>
    <w:p w14:paraId="47982731" w14:textId="77777777" w:rsidR="005354A3" w:rsidRPr="00F37CA7" w:rsidRDefault="005354A3" w:rsidP="005354A3">
      <w:pPr>
        <w:pStyle w:val="IPRodstavec"/>
        <w:rPr>
          <w:rFonts w:ascii="Times New Roman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>3) Shrnutí za každou skupinu uživatelů (v rozsahu min 5 normo stran/slidů za skupinu);</w:t>
      </w:r>
    </w:p>
    <w:p w14:paraId="33246E8C" w14:textId="77777777" w:rsidR="005354A3" w:rsidRPr="00F37CA7" w:rsidRDefault="005354A3" w:rsidP="005354A3">
      <w:pPr>
        <w:pStyle w:val="IPRodstavec"/>
        <w:rPr>
          <w:rFonts w:ascii="Times New Roman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>4) Další závěry a zjištění z výzkumu, komentáře k odchylkám v datech apod.;</w:t>
      </w:r>
    </w:p>
    <w:p w14:paraId="17B1D258" w14:textId="77777777" w:rsidR="005354A3" w:rsidRPr="00F37CA7" w:rsidRDefault="005354A3" w:rsidP="005354A3">
      <w:pPr>
        <w:pStyle w:val="IPRodstavec"/>
        <w:rPr>
          <w:rFonts w:ascii="Times New Roman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>5) Relevantní grafy a tabulky prvního a druhého třídění, závěry a komentáře;</w:t>
      </w:r>
    </w:p>
    <w:p w14:paraId="1BDF3983" w14:textId="77777777" w:rsidR="005354A3" w:rsidRPr="00F37CA7" w:rsidRDefault="005354A3" w:rsidP="005354A3">
      <w:pPr>
        <w:pStyle w:val="IPRodstavec"/>
        <w:rPr>
          <w:rFonts w:ascii="Times New Roman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>6) Statistická analýza rozložení četností/rovnosti průměrů apod.:</w:t>
      </w:r>
    </w:p>
    <w:p w14:paraId="5DAE0B43" w14:textId="77777777" w:rsidR="005354A3" w:rsidRPr="00F37CA7" w:rsidRDefault="005354A3" w:rsidP="005354A3">
      <w:pPr>
        <w:pStyle w:val="IPRseznam"/>
        <w:rPr>
          <w:rFonts w:ascii="Times New Roman" w:eastAsia="Calibri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>závěry, komentáře a relevantní tabulky statistických analýz,</w:t>
      </w:r>
    </w:p>
    <w:p w14:paraId="78F2FDC6" w14:textId="77777777" w:rsidR="005354A3" w:rsidRPr="00F37CA7" w:rsidRDefault="005354A3" w:rsidP="005354A3">
      <w:pPr>
        <w:pStyle w:val="IPRseznam"/>
        <w:rPr>
          <w:rFonts w:ascii="Times New Roman" w:hAnsi="Times New Roman" w:cs="Times New Roman"/>
          <w:sz w:val="22"/>
          <w:szCs w:val="22"/>
        </w:rPr>
      </w:pPr>
      <w:r w:rsidRPr="00F37CA7">
        <w:rPr>
          <w:rFonts w:ascii="Times New Roman" w:hAnsi="Times New Roman" w:cs="Times New Roman"/>
          <w:sz w:val="22"/>
          <w:szCs w:val="22"/>
        </w:rPr>
        <w:t xml:space="preserve">cílem analýzy je odpovědět na otázky: odlišují se statisticky významně některé definované typy uživatelů ÚAP? </w:t>
      </w:r>
    </w:p>
    <w:p w14:paraId="37CD0D5B" w14:textId="77777777" w:rsidR="005354A3" w:rsidRPr="005354A3" w:rsidRDefault="005354A3" w:rsidP="005354A3">
      <w:pPr>
        <w:pStyle w:val="IPRodstavec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2FEEA922" w14:textId="5A3EFF8E" w:rsidR="00F56903" w:rsidRPr="00F37CA7" w:rsidRDefault="00FD3550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37CA7">
        <w:rPr>
          <w:rFonts w:cs="Times New Roman"/>
        </w:rPr>
        <w:t xml:space="preserve">Objednatel je povinen předané dílo zkontrolovat a do </w:t>
      </w:r>
      <w:r w:rsidR="005354A3" w:rsidRPr="00F37CA7">
        <w:rPr>
          <w:rFonts w:cs="Times New Roman"/>
        </w:rPr>
        <w:t>10</w:t>
      </w:r>
      <w:r w:rsidRPr="00F37CA7">
        <w:rPr>
          <w:rFonts w:cs="Times New Roman"/>
        </w:rPr>
        <w:t xml:space="preserve"> pracovních dnů po předání díla písemně zhotoviteli sdělit</w:t>
      </w:r>
      <w:r w:rsidR="00CB3DE6" w:rsidRPr="00F37CA7">
        <w:rPr>
          <w:rFonts w:cs="Times New Roman"/>
        </w:rPr>
        <w:t xml:space="preserve"> formou akceptačního protokolu</w:t>
      </w:r>
      <w:r w:rsidRPr="00F37CA7">
        <w:rPr>
          <w:rFonts w:cs="Times New Roman"/>
        </w:rPr>
        <w:t>, zda dílo odsouhlasil, či nikoliv</w:t>
      </w:r>
      <w:r w:rsidR="00CB3DE6" w:rsidRPr="00F37CA7">
        <w:rPr>
          <w:rFonts w:cs="Times New Roman"/>
        </w:rPr>
        <w:t>.</w:t>
      </w:r>
    </w:p>
    <w:p w14:paraId="3FD8BD26" w14:textId="33166313" w:rsidR="00F56903" w:rsidRPr="00F56903" w:rsidRDefault="00F56903" w:rsidP="00F56903">
      <w:pPr>
        <w:spacing w:after="120" w:line="276" w:lineRule="auto"/>
        <w:jc w:val="both"/>
        <w:rPr>
          <w:rFonts w:cs="Times New Roman"/>
        </w:rPr>
      </w:pPr>
      <w:r w:rsidRPr="00F37CA7">
        <w:rPr>
          <w:rFonts w:cs="Times New Roman"/>
        </w:rPr>
        <w:t>Var.</w:t>
      </w:r>
      <w:r w:rsidR="005354A3" w:rsidRPr="00F37CA7">
        <w:rPr>
          <w:rFonts w:cs="Times New Roman"/>
        </w:rPr>
        <w:t xml:space="preserve"> </w:t>
      </w:r>
      <w:r w:rsidRPr="00F37CA7">
        <w:rPr>
          <w:rFonts w:cs="Times New Roman"/>
        </w:rPr>
        <w:t>Objednatel je povinen předané dílo zkontrolovat a písemně zhotoviteli sdělit formou akceptačního protokolu, zda dílo odsouhlasil, či nikoliv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2789AB1B" w:rsidR="00730826" w:rsidRPr="00B40BED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B40BED">
        <w:rPr>
          <w:rFonts w:cs="Times New Roman"/>
        </w:rPr>
        <w:t>Zhotovitel se zavazuje v souladu s podanou nabídkou na veřejnou zakázku „</w:t>
      </w:r>
      <w:r w:rsidR="00B40BED" w:rsidRPr="00B40BED">
        <w:rPr>
          <w:rFonts w:cs="Times New Roman"/>
        </w:rPr>
        <w:t>Průzkum využívání 6. úplné aktualizace ÚAP hl. m. Prahy</w:t>
      </w:r>
      <w:r w:rsidRPr="00B40BED">
        <w:rPr>
          <w:rFonts w:cs="Times New Roman"/>
        </w:rPr>
        <w:t>“ zajišťovat veškeré smluvní povinnosti sám, tj. bez účasti poddodavatelů.</w:t>
      </w:r>
    </w:p>
    <w:p w14:paraId="3BCB0677" w14:textId="39650EB6" w:rsidR="00870E6B" w:rsidRDefault="00870E6B" w:rsidP="002928F6">
      <w:pPr>
        <w:spacing w:before="240" w:after="240" w:line="276" w:lineRule="auto"/>
        <w:ind w:hanging="284"/>
        <w:jc w:val="center"/>
        <w:rPr>
          <w:rFonts w:cs="Times New Roman"/>
          <w:b/>
          <w:bCs/>
          <w:iCs/>
          <w:u w:val="single"/>
        </w:rPr>
      </w:pP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777777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zadávací dokumentace,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203E27A1" w14:textId="16525D6D" w:rsidR="00DC149F" w:rsidRDefault="004A19B4" w:rsidP="005354A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  <w:bookmarkEnd w:id="8"/>
    </w:p>
    <w:p w14:paraId="7EDDF6B2" w14:textId="77777777" w:rsidR="005354A3" w:rsidRPr="005354A3" w:rsidRDefault="005354A3" w:rsidP="005354A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4B3E1D36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</w:t>
      </w:r>
      <w:r w:rsidR="00EE6700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EE6700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335A653D" w:rsidR="00DA64A1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F37CA7">
        <w:rPr>
          <w:rFonts w:cs="Times New Roman"/>
        </w:rPr>
        <w:t>pokutu ve výši</w:t>
      </w:r>
      <w:r w:rsidR="00A0186F" w:rsidRPr="00F37CA7">
        <w:rPr>
          <w:rFonts w:cs="Times New Roman"/>
        </w:rPr>
        <w:t xml:space="preserve"> 500 Kč</w:t>
      </w:r>
      <w:r w:rsidRPr="00A15479">
        <w:rPr>
          <w:rFonts w:cs="Times New Roman"/>
        </w:rPr>
        <w:t xml:space="preserve"> </w:t>
      </w:r>
      <w:r w:rsidR="005354A3">
        <w:rPr>
          <w:rFonts w:cs="Times New Roman"/>
        </w:rPr>
        <w:t>(slovy:</w:t>
      </w:r>
      <w:r w:rsidR="00F37CA7">
        <w:rPr>
          <w:rFonts w:cs="Times New Roman"/>
        </w:rPr>
        <w:t> </w:t>
      </w:r>
      <w:r w:rsidR="005354A3">
        <w:rPr>
          <w:rFonts w:cs="Times New Roman"/>
        </w:rPr>
        <w:t xml:space="preserve">pět set korun českých) </w:t>
      </w:r>
      <w:r w:rsidRPr="00A15479">
        <w:rPr>
          <w:rFonts w:cs="Times New Roman"/>
        </w:rPr>
        <w:t>za</w:t>
      </w:r>
      <w:r w:rsidR="00B40BED">
        <w:rPr>
          <w:rFonts w:cs="Times New Roman"/>
        </w:rPr>
        <w:t> </w:t>
      </w:r>
      <w:r w:rsidRPr="00A15479">
        <w:rPr>
          <w:rFonts w:cs="Times New Roman"/>
        </w:rPr>
        <w:t>každý započatý den prodlení.</w:t>
      </w:r>
    </w:p>
    <w:p w14:paraId="02273994" w14:textId="53C121A2" w:rsidR="00D25C4F" w:rsidRPr="00811668" w:rsidRDefault="00D25C4F" w:rsidP="00D25C4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11668">
        <w:rPr>
          <w:rFonts w:cs="Times New Roman"/>
        </w:rPr>
        <w:t xml:space="preserve">V případě, </w:t>
      </w:r>
      <w:bookmarkStart w:id="9" w:name="_Hlk187397601"/>
      <w:r w:rsidRPr="00811668">
        <w:rPr>
          <w:rFonts w:cs="Times New Roman"/>
        </w:rPr>
        <w:t xml:space="preserve">že dodavatel bude provádět plnění předmětu smlouvy v rozporu s ustanovením čl. V, tj. prostřednictvím jiných osob, zaplatí dodavatel za každou takovou osobu, která se bude podílet na plnění předmětu smlouvy, </w:t>
      </w:r>
      <w:bookmarkEnd w:id="9"/>
      <w:r w:rsidRPr="00811668">
        <w:rPr>
          <w:rFonts w:cs="Times New Roman"/>
        </w:rPr>
        <w:t xml:space="preserve">objednateli smluvní pokutu ve výši </w:t>
      </w:r>
      <w:r>
        <w:rPr>
          <w:rFonts w:cs="Times New Roman"/>
        </w:rPr>
        <w:t>5</w:t>
      </w:r>
      <w:r w:rsidRPr="00811668">
        <w:rPr>
          <w:rFonts w:cs="Times New Roman"/>
        </w:rPr>
        <w:t xml:space="preserve">.000 Kč (slovy: </w:t>
      </w:r>
      <w:r>
        <w:rPr>
          <w:rFonts w:cs="Times New Roman"/>
        </w:rPr>
        <w:t xml:space="preserve">pět </w:t>
      </w:r>
      <w:r w:rsidRPr="00811668">
        <w:rPr>
          <w:rFonts w:cs="Times New Roman"/>
        </w:rPr>
        <w:t>tisíc korun českých) za každé jednotlivé porušení.</w:t>
      </w:r>
    </w:p>
    <w:p w14:paraId="0DCB7B9B" w14:textId="77777777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226A6CC6" w:rsidR="009B2A9A" w:rsidRPr="00F37CA7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E6700">
        <w:rPr>
          <w:rFonts w:cs="Times New Roman"/>
        </w:rPr>
        <w:t>Z</w:t>
      </w:r>
      <w:r w:rsidR="009B2A9A" w:rsidRPr="00EE6700">
        <w:rPr>
          <w:rFonts w:cs="Times New Roman"/>
        </w:rPr>
        <w:t>a každé jednotlivé porušení povinnosti uvedené v</w:t>
      </w:r>
      <w:r w:rsidR="006361ED" w:rsidRPr="00EE6700">
        <w:rPr>
          <w:rFonts w:cs="Times New Roman"/>
        </w:rPr>
        <w:t xml:space="preserve"> </w:t>
      </w:r>
      <w:r w:rsidR="009B2A9A" w:rsidRPr="00EE6700">
        <w:rPr>
          <w:rFonts w:cs="Times New Roman"/>
        </w:rPr>
        <w:t xml:space="preserve">čl. </w:t>
      </w:r>
      <w:r w:rsidR="0086677F" w:rsidRPr="00EE6700">
        <w:rPr>
          <w:rFonts w:cs="Times New Roman"/>
        </w:rPr>
        <w:t>VIII</w:t>
      </w:r>
      <w:r w:rsidR="009B2A9A" w:rsidRPr="00EE6700">
        <w:rPr>
          <w:rFonts w:cs="Times New Roman"/>
        </w:rPr>
        <w:t xml:space="preserve"> odst. </w:t>
      </w:r>
      <w:r w:rsidR="00597946" w:rsidRPr="00EE6700">
        <w:rPr>
          <w:rFonts w:cs="Times New Roman"/>
        </w:rPr>
        <w:t xml:space="preserve">1 </w:t>
      </w:r>
      <w:r w:rsidR="00881B44" w:rsidRPr="00EE6700">
        <w:rPr>
          <w:rFonts w:cs="Times New Roman"/>
        </w:rPr>
        <w:t>nebo</w:t>
      </w:r>
      <w:r w:rsidR="00597946" w:rsidRPr="00EE6700">
        <w:rPr>
          <w:rFonts w:cs="Times New Roman"/>
        </w:rPr>
        <w:t xml:space="preserve"> </w:t>
      </w:r>
      <w:r w:rsidR="00F014F2" w:rsidRPr="00EE6700">
        <w:rPr>
          <w:rFonts w:cs="Times New Roman"/>
        </w:rPr>
        <w:t>2</w:t>
      </w:r>
      <w:r w:rsidR="009B2A9A" w:rsidRPr="00EE6700">
        <w:rPr>
          <w:rFonts w:cs="Times New Roman"/>
        </w:rPr>
        <w:t xml:space="preserve"> této smlouvy je</w:t>
      </w:r>
      <w:r w:rsidR="00881B44" w:rsidRPr="00EE6700">
        <w:rPr>
          <w:rFonts w:cs="Times New Roman"/>
        </w:rPr>
        <w:t> </w:t>
      </w:r>
      <w:r w:rsidR="009B2A9A" w:rsidRPr="00EE6700">
        <w:rPr>
          <w:rFonts w:cs="Times New Roman"/>
        </w:rPr>
        <w:t xml:space="preserve">zhotovitel povinen zaplatit objednateli smluvní </w:t>
      </w:r>
      <w:r w:rsidR="009B2A9A" w:rsidRPr="00F37CA7">
        <w:rPr>
          <w:rFonts w:cs="Times New Roman"/>
        </w:rPr>
        <w:t xml:space="preserve">pokutu ve výši </w:t>
      </w:r>
      <w:r w:rsidR="00EE6700" w:rsidRPr="00F37CA7">
        <w:rPr>
          <w:rFonts w:cs="Times New Roman"/>
        </w:rPr>
        <w:t>25</w:t>
      </w:r>
      <w:r w:rsidR="00C54A1D" w:rsidRPr="00F37CA7">
        <w:rPr>
          <w:rFonts w:cs="Times New Roman"/>
        </w:rPr>
        <w:t>.</w:t>
      </w:r>
      <w:r w:rsidR="009B2A9A" w:rsidRPr="00F37CA7">
        <w:rPr>
          <w:rFonts w:cs="Times New Roman"/>
        </w:rPr>
        <w:t>000 Kč</w:t>
      </w:r>
      <w:r w:rsidR="009947AF" w:rsidRPr="00F37CA7">
        <w:rPr>
          <w:rFonts w:cs="Times New Roman"/>
        </w:rPr>
        <w:t xml:space="preserve"> (slovy: </w:t>
      </w:r>
      <w:r w:rsidR="00EE6700" w:rsidRPr="00F37CA7">
        <w:rPr>
          <w:rFonts w:cs="Times New Roman"/>
        </w:rPr>
        <w:t xml:space="preserve">dvacet pět </w:t>
      </w:r>
      <w:r w:rsidR="009947AF" w:rsidRPr="00F37CA7">
        <w:rPr>
          <w:rFonts w:cs="Times New Roman"/>
        </w:rPr>
        <w:t>tisíc korun českých)</w:t>
      </w:r>
      <w:r w:rsidR="009B2A9A" w:rsidRPr="00F37CA7">
        <w:rPr>
          <w:rFonts w:cs="Times New Roman"/>
        </w:rPr>
        <w:t>.</w:t>
      </w:r>
    </w:p>
    <w:p w14:paraId="1F85A1DE" w14:textId="100C1FF0" w:rsidR="005030DF" w:rsidRPr="00F37CA7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37CA7">
        <w:rPr>
          <w:rFonts w:cs="Times New Roman"/>
          <w:iCs/>
        </w:rPr>
        <w:t>Z</w:t>
      </w:r>
      <w:r w:rsidR="009B2A9A" w:rsidRPr="00F37CA7">
        <w:rPr>
          <w:rFonts w:cs="Times New Roman"/>
          <w:iCs/>
        </w:rPr>
        <w:t xml:space="preserve">a každé jednotlivé porušení povinností uvedených v čl. </w:t>
      </w:r>
      <w:r w:rsidR="0086677F" w:rsidRPr="00F37CA7">
        <w:rPr>
          <w:rFonts w:cs="Times New Roman"/>
          <w:iCs/>
        </w:rPr>
        <w:t>I</w:t>
      </w:r>
      <w:r w:rsidRPr="00F37CA7">
        <w:rPr>
          <w:rFonts w:cs="Times New Roman"/>
          <w:iCs/>
        </w:rPr>
        <w:t>X</w:t>
      </w:r>
      <w:r w:rsidR="009B2A9A" w:rsidRPr="00F37CA7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F37CA7">
        <w:rPr>
          <w:rFonts w:cs="Times New Roman"/>
          <w:iCs/>
        </w:rPr>
        <w:t>zhotovitel</w:t>
      </w:r>
      <w:r w:rsidR="009B2A9A" w:rsidRPr="00F37CA7">
        <w:rPr>
          <w:rFonts w:cs="Times New Roman"/>
          <w:iCs/>
        </w:rPr>
        <w:t xml:space="preserve"> povinen zaplatit objednateli smluvní pokutu ve výši </w:t>
      </w:r>
      <w:r w:rsidR="00B40C36" w:rsidRPr="00F37CA7">
        <w:rPr>
          <w:rFonts w:cs="Times New Roman"/>
          <w:iCs/>
        </w:rPr>
        <w:t>10</w:t>
      </w:r>
      <w:r w:rsidR="00C54A1D" w:rsidRPr="00F37CA7">
        <w:rPr>
          <w:rFonts w:cs="Times New Roman"/>
          <w:iCs/>
        </w:rPr>
        <w:t>.</w:t>
      </w:r>
      <w:r w:rsidR="00B40C36" w:rsidRPr="00F37CA7">
        <w:rPr>
          <w:rFonts w:cs="Times New Roman"/>
          <w:iCs/>
        </w:rPr>
        <w:t>000</w:t>
      </w:r>
      <w:r w:rsidR="009B2A9A" w:rsidRPr="00F37CA7">
        <w:rPr>
          <w:rFonts w:cs="Times New Roman"/>
          <w:iCs/>
        </w:rPr>
        <w:t xml:space="preserve"> Kč</w:t>
      </w:r>
      <w:r w:rsidR="009947AF" w:rsidRPr="00F37CA7">
        <w:rPr>
          <w:rFonts w:cs="Times New Roman"/>
          <w:iCs/>
        </w:rPr>
        <w:t xml:space="preserve"> </w:t>
      </w:r>
      <w:r w:rsidR="009947AF" w:rsidRPr="00F37CA7">
        <w:rPr>
          <w:rFonts w:cs="Times New Roman"/>
        </w:rPr>
        <w:t xml:space="preserve">(slovy: </w:t>
      </w:r>
      <w:r w:rsidR="00EE6700" w:rsidRPr="00F37CA7">
        <w:rPr>
          <w:rFonts w:cs="Times New Roman"/>
        </w:rPr>
        <w:t>deset</w:t>
      </w:r>
      <w:r w:rsidR="009947AF" w:rsidRPr="00F37CA7">
        <w:rPr>
          <w:rFonts w:cs="Times New Roman"/>
        </w:rPr>
        <w:t xml:space="preserve"> tisíc korun českých)</w:t>
      </w:r>
    </w:p>
    <w:p w14:paraId="5600CB6A" w14:textId="2630EFE1" w:rsidR="00C84C0B" w:rsidRPr="00A1547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37CA7">
        <w:rPr>
          <w:rFonts w:cs="Times New Roman"/>
        </w:rPr>
        <w:t>Neodstraní-li zhotovitel vadu díla</w:t>
      </w:r>
      <w:r w:rsidR="00180CDB" w:rsidRPr="00F37CA7">
        <w:rPr>
          <w:rFonts w:cs="Times New Roman"/>
        </w:rPr>
        <w:t xml:space="preserve"> </w:t>
      </w:r>
      <w:r w:rsidR="0018396E" w:rsidRPr="00F37CA7">
        <w:rPr>
          <w:rFonts w:cs="Times New Roman"/>
        </w:rPr>
        <w:t xml:space="preserve">ve lhůtách stanovených v akceptačním protokolu ve smyslu čl. VII odst. 2 této smlouvy, nebo </w:t>
      </w:r>
      <w:r w:rsidRPr="00F37CA7">
        <w:rPr>
          <w:rFonts w:cs="Times New Roman"/>
        </w:rPr>
        <w:t>do 14 dnů od zjištění vady a jejího oznámení zhotoviteli</w:t>
      </w:r>
      <w:r w:rsidR="00C817E4" w:rsidRPr="00F37CA7">
        <w:rPr>
          <w:rFonts w:cs="Times New Roman"/>
        </w:rPr>
        <w:t xml:space="preserve"> </w:t>
      </w:r>
      <w:r w:rsidR="002C0A8D" w:rsidRPr="00F37CA7">
        <w:rPr>
          <w:rFonts w:cs="Times New Roman"/>
        </w:rPr>
        <w:t>ve</w:t>
      </w:r>
      <w:r w:rsidR="00C817E4" w:rsidRPr="00F37CA7">
        <w:rPr>
          <w:rFonts w:cs="Times New Roman"/>
        </w:rPr>
        <w:t> </w:t>
      </w:r>
      <w:r w:rsidR="002C0A8D" w:rsidRPr="00F37CA7">
        <w:rPr>
          <w:rFonts w:cs="Times New Roman"/>
        </w:rPr>
        <w:t xml:space="preserve">smyslu čl. VII odst. 3 této smlouvy, </w:t>
      </w:r>
      <w:r w:rsidRPr="00F37CA7">
        <w:rPr>
          <w:rFonts w:cs="Times New Roman"/>
        </w:rPr>
        <w:t>zaplatí objednateli smluvní pokutu ve výši</w:t>
      </w:r>
      <w:r w:rsidR="002C0A8D" w:rsidRPr="00F37CA7">
        <w:rPr>
          <w:rFonts w:cs="Times New Roman"/>
        </w:rPr>
        <w:t xml:space="preserve"> 0,1</w:t>
      </w:r>
      <w:r w:rsidR="00617CCE" w:rsidRPr="00F37CA7">
        <w:rPr>
          <w:rFonts w:cs="Times New Roman"/>
        </w:rPr>
        <w:t> </w:t>
      </w:r>
      <w:r w:rsidR="002C0A8D" w:rsidRPr="00F37CA7">
        <w:rPr>
          <w:rFonts w:cs="Times New Roman"/>
        </w:rPr>
        <w:t>% z celkové</w:t>
      </w:r>
      <w:r w:rsidR="002C0A8D" w:rsidRPr="00A15479">
        <w:rPr>
          <w:rFonts w:cs="Times New Roman"/>
        </w:rPr>
        <w:t xml:space="preserve"> ceny díla</w:t>
      </w:r>
      <w:r w:rsidRPr="00A15479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590B1BD1" w:rsidR="001D54B4" w:rsidRPr="00F37CA7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F37CA7">
        <w:rPr>
          <w:rFonts w:cs="Times New Roman"/>
        </w:rPr>
        <w:t>písemnou výpovědí za podmínek uvedených v odst. 3 tohoto článku</w:t>
      </w:r>
      <w:r w:rsidR="001D54B4" w:rsidRPr="00F37CA7">
        <w:rPr>
          <w:rFonts w:cs="Times New Roman"/>
        </w:rPr>
        <w:t>,</w:t>
      </w:r>
    </w:p>
    <w:p w14:paraId="317C485D" w14:textId="77777777" w:rsidR="001D54B4" w:rsidRPr="00F37CA7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F37CA7">
        <w:rPr>
          <w:rFonts w:cs="Times New Roman"/>
        </w:rPr>
        <w:t>odstoupením od smlouvy</w:t>
      </w:r>
      <w:r w:rsidR="00DA50A6" w:rsidRPr="00F37CA7">
        <w:rPr>
          <w:rFonts w:cs="Times New Roman"/>
        </w:rPr>
        <w:t xml:space="preserve"> za podmínek uvedených v odst. 4 tohoto článku.</w:t>
      </w:r>
    </w:p>
    <w:p w14:paraId="07F0D902" w14:textId="407F829E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37CA7">
        <w:rPr>
          <w:rFonts w:cs="Times New Roman"/>
        </w:rPr>
        <w:t xml:space="preserve">Smluvní strany mohou podat výpověď i bez udání důvodu. Výpovědní lhůta činí </w:t>
      </w:r>
      <w:r w:rsidR="00B40BED" w:rsidRPr="00F37CA7">
        <w:rPr>
          <w:rFonts w:cs="Times New Roman"/>
        </w:rPr>
        <w:t>1</w:t>
      </w:r>
      <w:r w:rsidRPr="00F37CA7">
        <w:rPr>
          <w:rFonts w:cs="Times New Roman"/>
        </w:rPr>
        <w:t xml:space="preserve"> měsíc a počíná běžet</w:t>
      </w:r>
      <w:r w:rsidRPr="00A15479">
        <w:rPr>
          <w:rFonts w:cs="Times New Roman"/>
        </w:rPr>
        <w:t xml:space="preserve"> prvním dnem kalendářního měsíce následujícího po měsíci, v němž byla výpověď druhé smluvní straně doručena.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6D8B1D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BA1A8F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16A93BF6" w:rsidR="00F74C17" w:rsidRPr="00A1035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>profilu zadavatele – Tender arena</w:t>
      </w:r>
      <w:r w:rsidR="0059392A">
        <w:rPr>
          <w:rStyle w:val="Siln"/>
          <w:rFonts w:cs="Times New Roman"/>
          <w:b w:val="0"/>
          <w:shd w:val="clear" w:color="auto" w:fill="FFFFFF"/>
        </w:rPr>
        <w:t xml:space="preserve"> nebo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EB57C3" w:rsidRPr="00EB57C3">
        <w:rPr>
          <w:rFonts w:cs="Times New Roman"/>
        </w:rPr>
        <w:t>dxs6snb</w:t>
      </w:r>
      <w:r w:rsidRPr="00A10354">
        <w:rPr>
          <w:rStyle w:val="Siln"/>
          <w:rFonts w:cs="Times New Roman"/>
          <w:b w:val="0"/>
          <w:shd w:val="clear" w:color="auto" w:fill="FFFFFF"/>
        </w:rPr>
        <w:t>)</w:t>
      </w:r>
      <w:r w:rsidR="007C4BD7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0EE7042F" w:rsidR="00F74C17" w:rsidRPr="00EE6700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E6700">
        <w:rPr>
          <w:rFonts w:cs="Times New Roman"/>
        </w:rPr>
        <w:t>Kontaktní osobou na straně objednatele je</w:t>
      </w:r>
      <w:r w:rsidR="000F6207">
        <w:rPr>
          <w:rFonts w:cs="Times New Roman"/>
        </w:rPr>
        <w:t xml:space="preserve"> </w:t>
      </w:r>
      <w:r w:rsidR="000F6207">
        <w:rPr>
          <w:rFonts w:cs="Times New Roman"/>
          <w:bCs/>
        </w:rPr>
        <w:t>xxxxxxxxxxxxxxxxxxx</w:t>
      </w:r>
      <w:r w:rsidRPr="00EE6700">
        <w:rPr>
          <w:rFonts w:cs="Times New Roman"/>
        </w:rPr>
        <w:t xml:space="preserve"> tel. </w:t>
      </w:r>
      <w:r w:rsidR="00EB57C3">
        <w:rPr>
          <w:rFonts w:cs="Times New Roman"/>
        </w:rPr>
        <w:t>+420 </w:t>
      </w:r>
      <w:r w:rsidR="000F6207">
        <w:rPr>
          <w:rFonts w:cs="Times New Roman"/>
        </w:rPr>
        <w:t>xxx</w:t>
      </w:r>
      <w:r w:rsidR="00EB57C3">
        <w:rPr>
          <w:rFonts w:cs="Times New Roman"/>
        </w:rPr>
        <w:t> </w:t>
      </w:r>
      <w:r w:rsidR="000F6207">
        <w:rPr>
          <w:rFonts w:cs="Times New Roman"/>
        </w:rPr>
        <w:t>xxx</w:t>
      </w:r>
      <w:r w:rsidR="00EB57C3">
        <w:rPr>
          <w:rFonts w:cs="Times New Roman"/>
        </w:rPr>
        <w:t> </w:t>
      </w:r>
      <w:r w:rsidR="000F6207">
        <w:rPr>
          <w:rFonts w:cs="Times New Roman"/>
        </w:rPr>
        <w:t>xxx</w:t>
      </w:r>
      <w:r w:rsidRPr="00EE6700">
        <w:rPr>
          <w:rFonts w:cs="Times New Roman"/>
        </w:rPr>
        <w:t>, e</w:t>
      </w:r>
      <w:r w:rsidR="00EB57C3">
        <w:rPr>
          <w:rFonts w:cs="Times New Roman"/>
        </w:rPr>
        <w:noBreakHyphen/>
      </w:r>
      <w:r w:rsidRPr="00EE6700">
        <w:rPr>
          <w:rFonts w:cs="Times New Roman"/>
        </w:rPr>
        <w:t>mail:</w:t>
      </w:r>
      <w:r w:rsidR="00EB57C3">
        <w:rPr>
          <w:rFonts w:cs="Times New Roman"/>
        </w:rPr>
        <w:t> </w:t>
      </w:r>
      <w:hyperlink r:id="rId13" w:history="1">
        <w:r w:rsidR="000F6207">
          <w:rPr>
            <w:rStyle w:val="Hypertextovodkaz"/>
            <w:rFonts w:cs="Times New Roman"/>
          </w:rPr>
          <w:t>xxxxxxxxxxxxxxxxxxxx</w:t>
        </w:r>
      </w:hyperlink>
      <w:r w:rsidRPr="00EE6700">
        <w:rPr>
          <w:rFonts w:cs="Times New Roman"/>
        </w:rPr>
        <w:t>.</w:t>
      </w:r>
    </w:p>
    <w:p w14:paraId="63CC12DA" w14:textId="02293FEA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Kontaktní osobou na straně zhotovitele je</w:t>
      </w:r>
      <w:r w:rsidR="00EB57C3">
        <w:rPr>
          <w:rFonts w:cs="Times New Roman"/>
        </w:rPr>
        <w:t xml:space="preserve"> </w:t>
      </w:r>
      <w:r w:rsidR="000F6207">
        <w:rPr>
          <w:rFonts w:cs="Times New Roman"/>
          <w:bCs/>
        </w:rPr>
        <w:t>xxxxxxxxxxxxxxxxxxx</w:t>
      </w:r>
      <w:r w:rsidR="000F6207" w:rsidRPr="00EE6700">
        <w:rPr>
          <w:rFonts w:cs="Times New Roman"/>
        </w:rPr>
        <w:t xml:space="preserve"> tel. </w:t>
      </w:r>
      <w:r w:rsidR="000F6207">
        <w:rPr>
          <w:rFonts w:cs="Times New Roman"/>
        </w:rPr>
        <w:t>+420 xxx xxx xxx</w:t>
      </w:r>
      <w:r w:rsidR="000F6207" w:rsidRPr="00EE6700">
        <w:rPr>
          <w:rFonts w:cs="Times New Roman"/>
        </w:rPr>
        <w:t>, e</w:t>
      </w:r>
      <w:r w:rsidR="000F6207">
        <w:rPr>
          <w:rFonts w:cs="Times New Roman"/>
        </w:rPr>
        <w:noBreakHyphen/>
      </w:r>
      <w:r w:rsidR="000F6207" w:rsidRPr="00EE6700">
        <w:rPr>
          <w:rFonts w:cs="Times New Roman"/>
        </w:rPr>
        <w:t>mail:</w:t>
      </w:r>
      <w:r w:rsidR="000F6207">
        <w:rPr>
          <w:rFonts w:cs="Times New Roman"/>
        </w:rPr>
        <w:t> </w:t>
      </w:r>
      <w:hyperlink r:id="rId14" w:history="1">
        <w:r w:rsidR="000F6207">
          <w:rPr>
            <w:rStyle w:val="Hypertextovodkaz"/>
            <w:rFonts w:cs="Times New Roman"/>
          </w:rPr>
          <w:t>xxxxxxxxxxxxxxxxxxxx</w:t>
        </w:r>
      </w:hyperlink>
      <w:r w:rsidR="00881B44">
        <w:rPr>
          <w:rFonts w:cs="Times New Roman"/>
        </w:rPr>
        <w:t>.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5531D0E8" w14:textId="77777777" w:rsidR="005A03D1" w:rsidRPr="00A15479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14A009E9" w:rsidR="002C0BFC" w:rsidRPr="00B40BED" w:rsidRDefault="00E17066" w:rsidP="002C0BFC">
      <w:pPr>
        <w:pStyle w:val="Nadpis2"/>
        <w:spacing w:before="0" w:line="276" w:lineRule="auto"/>
        <w:rPr>
          <w:szCs w:val="22"/>
        </w:rPr>
      </w:pPr>
      <w:r w:rsidRPr="00B40BED">
        <w:rPr>
          <w:szCs w:val="22"/>
        </w:rPr>
        <w:t xml:space="preserve">XIII. </w:t>
      </w:r>
      <w:bookmarkStart w:id="10" w:name="_Hlk145937672"/>
      <w:r w:rsidR="002C0BFC" w:rsidRPr="00B40BED">
        <w:rPr>
          <w:szCs w:val="22"/>
        </w:rPr>
        <w:t xml:space="preserve">Sankční opatření proti státním příslušníkům </w:t>
      </w:r>
      <w:r w:rsidR="00DD4A00" w:rsidRPr="00B40BED">
        <w:rPr>
          <w:szCs w:val="22"/>
        </w:rPr>
        <w:t xml:space="preserve">Ruské </w:t>
      </w:r>
      <w:r w:rsidR="002C0BFC" w:rsidRPr="00B40BED">
        <w:rPr>
          <w:szCs w:val="22"/>
        </w:rPr>
        <w:t>federace</w:t>
      </w:r>
    </w:p>
    <w:p w14:paraId="4644D462" w14:textId="01F1AF9D" w:rsidR="002C0BFC" w:rsidRPr="00B40BED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40BED">
        <w:rPr>
          <w:rFonts w:cs="Times New Roman"/>
          <w:color w:val="auto"/>
          <w:sz w:val="22"/>
        </w:rPr>
        <w:t>Zhotovitel</w:t>
      </w:r>
      <w:r w:rsidR="002C0BFC" w:rsidRPr="00B40BED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B40BED">
        <w:rPr>
          <w:rFonts w:cs="Times New Roman"/>
          <w:color w:val="auto"/>
          <w:sz w:val="22"/>
        </w:rPr>
        <w:t> </w:t>
      </w:r>
      <w:r w:rsidR="002C0BFC" w:rsidRPr="00B40BED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B40BED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40BED">
        <w:rPr>
          <w:rFonts w:cs="Times New Roman"/>
          <w:color w:val="auto"/>
          <w:sz w:val="22"/>
        </w:rPr>
        <w:t>Zhotovitel</w:t>
      </w:r>
      <w:r w:rsidR="002C0BFC" w:rsidRPr="00B40BED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A15479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40BED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B40BED">
        <w:rPr>
          <w:rFonts w:cs="Times New Roman"/>
          <w:color w:val="auto"/>
          <w:sz w:val="22"/>
        </w:rPr>
        <w:t>zhotovitel</w:t>
      </w:r>
      <w:r w:rsidRPr="00B40BED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B40BED">
        <w:rPr>
          <w:rFonts w:cs="Times New Roman"/>
          <w:color w:val="auto"/>
          <w:sz w:val="22"/>
        </w:rPr>
        <w:t>zhotovitel</w:t>
      </w:r>
      <w:r w:rsidRPr="00B40BED">
        <w:rPr>
          <w:rFonts w:cs="Times New Roman"/>
          <w:color w:val="auto"/>
          <w:sz w:val="22"/>
        </w:rPr>
        <w:t xml:space="preserve"> stal určenou osobou, je povinen o</w:t>
      </w:r>
      <w:r w:rsidR="001E0D1B" w:rsidRPr="00B40BED">
        <w:rPr>
          <w:rFonts w:cs="Times New Roman"/>
          <w:color w:val="auto"/>
          <w:sz w:val="22"/>
        </w:rPr>
        <w:t> </w:t>
      </w:r>
      <w:r w:rsidRPr="00B40BED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B40BED">
        <w:rPr>
          <w:rFonts w:cs="Times New Roman"/>
          <w:color w:val="auto"/>
          <w:sz w:val="22"/>
        </w:rPr>
        <w:t> </w:t>
      </w:r>
      <w:r w:rsidRPr="00B40BED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B40BED">
        <w:rPr>
          <w:rFonts w:cs="Times New Roman"/>
          <w:color w:val="auto"/>
          <w:sz w:val="22"/>
        </w:rPr>
        <w:t>o</w:t>
      </w:r>
      <w:r w:rsidRPr="00B40BED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B40BED">
        <w:rPr>
          <w:rFonts w:cs="Times New Roman"/>
          <w:color w:val="auto"/>
          <w:sz w:val="22"/>
        </w:rPr>
        <w:t>zhotovitel</w:t>
      </w:r>
      <w:r w:rsidRPr="00B40BED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0"/>
    <w:p w14:paraId="6090563C" w14:textId="77777777" w:rsidR="00435AF5" w:rsidRPr="00A15479" w:rsidRDefault="00435AF5" w:rsidP="00A10354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5AA8FEFE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B40BED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66D5B4EB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2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3"/>
    <w:p w14:paraId="40170612" w14:textId="66D23C2E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6963B3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6963B3">
        <w:rPr>
          <w:rFonts w:cs="Times New Roman"/>
          <w:u w:val="single"/>
        </w:rPr>
        <w:t>Příloh</w:t>
      </w:r>
      <w:r w:rsidR="006C1EDF" w:rsidRPr="006963B3">
        <w:rPr>
          <w:rFonts w:cs="Times New Roman"/>
          <w:u w:val="single"/>
        </w:rPr>
        <w:t>a</w:t>
      </w:r>
      <w:r w:rsidRPr="006963B3">
        <w:rPr>
          <w:rFonts w:cs="Times New Roman"/>
          <w:u w:val="single"/>
        </w:rPr>
        <w:t xml:space="preserve">: </w:t>
      </w:r>
    </w:p>
    <w:p w14:paraId="5BE5437A" w14:textId="77777777" w:rsidR="001D54B4" w:rsidRDefault="001D54B4" w:rsidP="009B0EAD">
      <w:pPr>
        <w:spacing w:line="276" w:lineRule="auto"/>
        <w:ind w:hanging="284"/>
        <w:rPr>
          <w:rFonts w:cs="Times New Roman"/>
        </w:rPr>
      </w:pPr>
      <w:r w:rsidRPr="006963B3">
        <w:rPr>
          <w:rFonts w:cs="Times New Roman"/>
        </w:rPr>
        <w:t>č. 1 –</w:t>
      </w:r>
      <w:r w:rsidRPr="006963B3">
        <w:rPr>
          <w:rFonts w:cs="Times New Roman"/>
          <w:i/>
        </w:rPr>
        <w:t xml:space="preserve"> </w:t>
      </w:r>
      <w:r w:rsidR="003C7CA5" w:rsidRPr="006963B3">
        <w:rPr>
          <w:rFonts w:cs="Times New Roman"/>
        </w:rPr>
        <w:t>Specifikace předmětu smlouvy</w:t>
      </w:r>
    </w:p>
    <w:p w14:paraId="4CE6BAC1" w14:textId="23D6F052" w:rsidR="00FD2F8F" w:rsidRPr="00A15479" w:rsidRDefault="00FD2F8F" w:rsidP="00F85CAB">
      <w:pPr>
        <w:spacing w:after="120" w:line="276" w:lineRule="auto"/>
        <w:ind w:hanging="284"/>
        <w:rPr>
          <w:rFonts w:cs="Times New Roman"/>
          <w:i/>
        </w:rPr>
      </w:pPr>
      <w:r w:rsidRPr="00FD2F8F">
        <w:rPr>
          <w:rFonts w:cs="Times New Roman"/>
        </w:rPr>
        <w:t>č. 2 – Předběžný návrh znění dotazníku</w:t>
      </w: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3BEF1691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EB57C3">
        <w:rPr>
          <w:rFonts w:cs="Times New Roman"/>
        </w:rPr>
        <w:t>Brně</w:t>
      </w:r>
      <w:r w:rsidR="00DC25B2" w:rsidRPr="00A15479">
        <w:rPr>
          <w:rFonts w:cs="Times New Roman"/>
        </w:rPr>
        <w:t xml:space="preserve"> dne </w:t>
      </w:r>
    </w:p>
    <w:p w14:paraId="20FEDF38" w14:textId="7EE7F207" w:rsidR="00994817" w:rsidRDefault="00994817" w:rsidP="0007550F">
      <w:pPr>
        <w:spacing w:after="120" w:line="276" w:lineRule="auto"/>
        <w:rPr>
          <w:rFonts w:cs="Times New Roman"/>
        </w:rPr>
      </w:pPr>
    </w:p>
    <w:p w14:paraId="3A1ADB13" w14:textId="77777777" w:rsidR="009B0EAD" w:rsidRDefault="009B0EAD" w:rsidP="0007550F">
      <w:pPr>
        <w:spacing w:after="120" w:line="276" w:lineRule="auto"/>
        <w:rPr>
          <w:rFonts w:cs="Times New Roman"/>
        </w:rPr>
      </w:pPr>
    </w:p>
    <w:p w14:paraId="233CF88C" w14:textId="77777777" w:rsidR="00DD205C" w:rsidRPr="00A15479" w:rsidRDefault="00DD205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187AD984" w:rsidR="00512330" w:rsidRPr="005D4027" w:rsidRDefault="00B40BED" w:rsidP="00DD205C">
      <w:pPr>
        <w:spacing w:line="276" w:lineRule="auto"/>
        <w:ind w:hanging="284"/>
        <w:rPr>
          <w:rFonts w:cs="Times New Roman"/>
          <w:b/>
          <w:highlight w:val="yellow"/>
        </w:rPr>
      </w:pPr>
      <w:r>
        <w:rPr>
          <w:rFonts w:cs="Times New Roman"/>
          <w:b/>
        </w:rPr>
        <w:t>Ing. Marek Zděradička</w:t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EB57C3" w:rsidRPr="009B0EAD">
        <w:rPr>
          <w:rFonts w:cs="Times New Roman"/>
          <w:b/>
          <w:bCs/>
        </w:rPr>
        <w:t>Mgr. Roman Skotnica</w:t>
      </w:r>
    </w:p>
    <w:p w14:paraId="46A92297" w14:textId="77777777" w:rsidR="00EB57C3" w:rsidRDefault="00512330" w:rsidP="00EB57C3">
      <w:pPr>
        <w:spacing w:after="120" w:line="276" w:lineRule="auto"/>
        <w:ind w:hanging="284"/>
        <w:rPr>
          <w:rFonts w:cs="Times New Roman"/>
        </w:rPr>
      </w:pPr>
      <w:r w:rsidRPr="00B40BED">
        <w:rPr>
          <w:rFonts w:cs="Times New Roman"/>
        </w:rPr>
        <w:t xml:space="preserve">zástupce ředitele pro </w:t>
      </w:r>
      <w:r w:rsidR="00B40BED" w:rsidRPr="00B40BED">
        <w:rPr>
          <w:rFonts w:cs="Times New Roman"/>
        </w:rPr>
        <w:t>odbornou</w:t>
      </w:r>
      <w:r w:rsidRPr="00B40BED">
        <w:rPr>
          <w:rFonts w:cs="Times New Roman"/>
        </w:rPr>
        <w:t xml:space="preserve"> činnost</w:t>
      </w:r>
      <w:r w:rsidRPr="00B40BED">
        <w:rPr>
          <w:rFonts w:cs="Times New Roman"/>
        </w:rPr>
        <w:tab/>
      </w:r>
      <w:r w:rsidR="00B40BED">
        <w:rPr>
          <w:rFonts w:cs="Times New Roman"/>
        </w:rPr>
        <w:tab/>
      </w:r>
      <w:r w:rsidR="00EB57C3">
        <w:rPr>
          <w:rFonts w:cs="Times New Roman"/>
        </w:rPr>
        <w:tab/>
        <w:t>jednatel</w:t>
      </w:r>
    </w:p>
    <w:p w14:paraId="48DC120D" w14:textId="27481CAD" w:rsidR="00EB57C3" w:rsidRPr="009B0EAD" w:rsidRDefault="00512330" w:rsidP="00EB57C3">
      <w:pPr>
        <w:tabs>
          <w:tab w:val="left" w:pos="4962"/>
        </w:tabs>
        <w:spacing w:line="276" w:lineRule="auto"/>
        <w:ind w:left="4955" w:hanging="5239"/>
        <w:rPr>
          <w:rFonts w:cs="Times New Roman"/>
        </w:rPr>
      </w:pPr>
      <w:r w:rsidRPr="00B40BED">
        <w:rPr>
          <w:rFonts w:cs="Times New Roman"/>
        </w:rPr>
        <w:t>Institut plánování a rozvoje hlavního města Prahy,</w:t>
      </w:r>
      <w:r w:rsidR="00EB57C3">
        <w:rPr>
          <w:rFonts w:cs="Times New Roman"/>
        </w:rPr>
        <w:tab/>
      </w:r>
      <w:r w:rsidR="00EB57C3" w:rsidRPr="009B0EAD">
        <w:rPr>
          <w:rFonts w:cs="Times New Roman"/>
        </w:rPr>
        <w:tab/>
        <w:t>FOCUS – Centrum pro sociální</w:t>
      </w:r>
    </w:p>
    <w:p w14:paraId="1A267791" w14:textId="2DE32A0A" w:rsidR="00512330" w:rsidRPr="009B0EAD" w:rsidRDefault="00EB57C3" w:rsidP="00EB57C3">
      <w:pPr>
        <w:spacing w:after="120" w:line="276" w:lineRule="auto"/>
        <w:ind w:hanging="284"/>
        <w:rPr>
          <w:rFonts w:cs="Times New Roman"/>
        </w:rPr>
      </w:pPr>
      <w:r w:rsidRPr="009B0EAD">
        <w:rPr>
          <w:rFonts w:cs="Times New Roman"/>
        </w:rPr>
        <w:t>příspěvková organizace</w:t>
      </w:r>
      <w:r w:rsidRPr="009B0EAD">
        <w:rPr>
          <w:rFonts w:cs="Times New Roman"/>
        </w:rPr>
        <w:tab/>
      </w:r>
      <w:r w:rsidRPr="009B0EAD">
        <w:rPr>
          <w:rFonts w:cs="Times New Roman"/>
        </w:rPr>
        <w:tab/>
      </w:r>
      <w:r w:rsidRPr="009B0EAD">
        <w:rPr>
          <w:rFonts w:cs="Times New Roman"/>
        </w:rPr>
        <w:tab/>
      </w:r>
      <w:r w:rsidRPr="009B0EAD">
        <w:rPr>
          <w:rFonts w:cs="Times New Roman"/>
        </w:rPr>
        <w:tab/>
      </w:r>
      <w:r w:rsidRPr="009B0EAD">
        <w:rPr>
          <w:rFonts w:cs="Times New Roman"/>
        </w:rPr>
        <w:tab/>
      </w:r>
      <w:r w:rsidR="009B0EAD">
        <w:rPr>
          <w:rFonts w:cs="Times New Roman"/>
        </w:rPr>
        <w:t xml:space="preserve">a </w:t>
      </w:r>
      <w:r w:rsidRPr="009B0EAD">
        <w:rPr>
          <w:rFonts w:cs="Times New Roman"/>
        </w:rPr>
        <w:t>marketingovou analýzu, spol. s r.o.</w:t>
      </w:r>
    </w:p>
    <w:sectPr w:rsidR="00512330" w:rsidRPr="009B0EA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5235" w14:textId="77777777" w:rsidR="00955C49" w:rsidRDefault="00955C49">
      <w:r>
        <w:separator/>
      </w:r>
    </w:p>
  </w:endnote>
  <w:endnote w:type="continuationSeparator" w:id="0">
    <w:p w14:paraId="1FC64F54" w14:textId="77777777" w:rsidR="00955C49" w:rsidRDefault="0095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altName w:val="Calibri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68A2" w14:textId="77777777" w:rsidR="00955C49" w:rsidRDefault="00955C49">
      <w:r>
        <w:separator/>
      </w:r>
    </w:p>
  </w:footnote>
  <w:footnote w:type="continuationSeparator" w:id="0">
    <w:p w14:paraId="13F230FD" w14:textId="77777777" w:rsidR="00955C49" w:rsidRDefault="0095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3BBBAA84" w:rsidR="00A94B18" w:rsidRDefault="00A94B18">
    <w:pPr>
      <w:pStyle w:val="Standardnte"/>
      <w:tabs>
        <w:tab w:val="left" w:pos="828"/>
      </w:tabs>
      <w:rPr>
        <w:sz w:val="22"/>
      </w:rPr>
    </w:pPr>
    <w:r w:rsidRPr="005C1059">
      <w:rPr>
        <w:sz w:val="22"/>
      </w:rPr>
      <w:t>č. smlouvy objednatele: ZAK</w:t>
    </w:r>
    <w:r w:rsidR="00512330" w:rsidRPr="005C1059">
      <w:rPr>
        <w:sz w:val="22"/>
      </w:rPr>
      <w:t xml:space="preserve"> 2</w:t>
    </w:r>
    <w:r w:rsidR="005C1059" w:rsidRPr="005C1059">
      <w:rPr>
        <w:sz w:val="22"/>
      </w:rPr>
      <w:t>5-0146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Pr="002928F6">
      <w:t>zhotovitele</w:t>
    </w:r>
    <w:r w:rsidR="00AB3488" w:rsidRPr="002928F6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642586"/>
    <w:multiLevelType w:val="hybridMultilevel"/>
    <w:tmpl w:val="B3A2BF02"/>
    <w:lvl w:ilvl="0" w:tplc="E2FC93A2">
      <w:start w:val="1"/>
      <w:numFmt w:val="bullet"/>
      <w:pStyle w:val="IPRseznam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30"/>
  </w:num>
  <w:num w:numId="4" w16cid:durableId="931085624">
    <w:abstractNumId w:val="38"/>
  </w:num>
  <w:num w:numId="5" w16cid:durableId="784930796">
    <w:abstractNumId w:val="27"/>
  </w:num>
  <w:num w:numId="6" w16cid:durableId="1973707404">
    <w:abstractNumId w:val="41"/>
  </w:num>
  <w:num w:numId="7" w16cid:durableId="431556283">
    <w:abstractNumId w:val="29"/>
  </w:num>
  <w:num w:numId="8" w16cid:durableId="246307974">
    <w:abstractNumId w:val="21"/>
  </w:num>
  <w:num w:numId="9" w16cid:durableId="1585533348">
    <w:abstractNumId w:val="39"/>
  </w:num>
  <w:num w:numId="10" w16cid:durableId="1862813973">
    <w:abstractNumId w:val="33"/>
  </w:num>
  <w:num w:numId="11" w16cid:durableId="1114011636">
    <w:abstractNumId w:val="20"/>
  </w:num>
  <w:num w:numId="12" w16cid:durableId="39549774">
    <w:abstractNumId w:val="25"/>
  </w:num>
  <w:num w:numId="13" w16cid:durableId="1066345380">
    <w:abstractNumId w:val="32"/>
  </w:num>
  <w:num w:numId="14" w16cid:durableId="1217157735">
    <w:abstractNumId w:val="24"/>
  </w:num>
  <w:num w:numId="15" w16cid:durableId="849948281">
    <w:abstractNumId w:val="23"/>
  </w:num>
  <w:num w:numId="16" w16cid:durableId="276982637">
    <w:abstractNumId w:val="40"/>
  </w:num>
  <w:num w:numId="17" w16cid:durableId="76365038">
    <w:abstractNumId w:val="42"/>
  </w:num>
  <w:num w:numId="18" w16cid:durableId="1428426499">
    <w:abstractNumId w:val="37"/>
  </w:num>
  <w:num w:numId="19" w16cid:durableId="1496989495">
    <w:abstractNumId w:val="31"/>
  </w:num>
  <w:num w:numId="20" w16cid:durableId="462386409">
    <w:abstractNumId w:val="34"/>
  </w:num>
  <w:num w:numId="21" w16cid:durableId="357589818">
    <w:abstractNumId w:val="26"/>
  </w:num>
  <w:num w:numId="22" w16cid:durableId="114644603">
    <w:abstractNumId w:val="22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5"/>
  </w:num>
  <w:num w:numId="26" w16cid:durableId="428505740">
    <w:abstractNumId w:val="36"/>
  </w:num>
  <w:num w:numId="27" w16cid:durableId="66073527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1EB3"/>
    <w:rsid w:val="00026DC4"/>
    <w:rsid w:val="00027440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C3678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0F6207"/>
    <w:rsid w:val="001015E7"/>
    <w:rsid w:val="00103249"/>
    <w:rsid w:val="0010435D"/>
    <w:rsid w:val="001147E2"/>
    <w:rsid w:val="0012035D"/>
    <w:rsid w:val="00127B5C"/>
    <w:rsid w:val="00130EF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517E"/>
    <w:rsid w:val="001F7E7D"/>
    <w:rsid w:val="002057EB"/>
    <w:rsid w:val="002159C4"/>
    <w:rsid w:val="00220626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4735B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28F6"/>
    <w:rsid w:val="00293614"/>
    <w:rsid w:val="002953D6"/>
    <w:rsid w:val="002A0854"/>
    <w:rsid w:val="002A1B71"/>
    <w:rsid w:val="002A23A8"/>
    <w:rsid w:val="002A23D2"/>
    <w:rsid w:val="002A679A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72526"/>
    <w:rsid w:val="003728EF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54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1D8"/>
    <w:rsid w:val="0042388A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6D"/>
    <w:rsid w:val="00515ED9"/>
    <w:rsid w:val="00520434"/>
    <w:rsid w:val="00520C78"/>
    <w:rsid w:val="00522DAD"/>
    <w:rsid w:val="0052464F"/>
    <w:rsid w:val="00531CFB"/>
    <w:rsid w:val="005354A3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9392A"/>
    <w:rsid w:val="00596648"/>
    <w:rsid w:val="00597946"/>
    <w:rsid w:val="005A03D1"/>
    <w:rsid w:val="005A4C01"/>
    <w:rsid w:val="005A6059"/>
    <w:rsid w:val="005A724F"/>
    <w:rsid w:val="005B3195"/>
    <w:rsid w:val="005B33EF"/>
    <w:rsid w:val="005B3A40"/>
    <w:rsid w:val="005B5118"/>
    <w:rsid w:val="005B7770"/>
    <w:rsid w:val="005C1059"/>
    <w:rsid w:val="005C30B5"/>
    <w:rsid w:val="005C754A"/>
    <w:rsid w:val="005D1C4D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3960"/>
    <w:rsid w:val="00614DE4"/>
    <w:rsid w:val="0061560E"/>
    <w:rsid w:val="00617CCE"/>
    <w:rsid w:val="006210E0"/>
    <w:rsid w:val="00622806"/>
    <w:rsid w:val="00624237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3B3"/>
    <w:rsid w:val="0069698D"/>
    <w:rsid w:val="006A10C4"/>
    <w:rsid w:val="006A27B3"/>
    <w:rsid w:val="006A5FD4"/>
    <w:rsid w:val="006A7B64"/>
    <w:rsid w:val="006B00E2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4DC4"/>
    <w:rsid w:val="006E510B"/>
    <w:rsid w:val="006F12D4"/>
    <w:rsid w:val="006F1F08"/>
    <w:rsid w:val="006F30F4"/>
    <w:rsid w:val="006F4C19"/>
    <w:rsid w:val="006F660B"/>
    <w:rsid w:val="006F720C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4237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477B"/>
    <w:rsid w:val="0086677F"/>
    <w:rsid w:val="00866C39"/>
    <w:rsid w:val="008675F4"/>
    <w:rsid w:val="00870E6B"/>
    <w:rsid w:val="0087204D"/>
    <w:rsid w:val="00873D95"/>
    <w:rsid w:val="00877083"/>
    <w:rsid w:val="00877D53"/>
    <w:rsid w:val="00881B44"/>
    <w:rsid w:val="00883398"/>
    <w:rsid w:val="00890F78"/>
    <w:rsid w:val="00893230"/>
    <w:rsid w:val="00895D6C"/>
    <w:rsid w:val="00897289"/>
    <w:rsid w:val="008A1F28"/>
    <w:rsid w:val="008B112F"/>
    <w:rsid w:val="008B11D4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E1383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40E95"/>
    <w:rsid w:val="00955C49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A4BB6"/>
    <w:rsid w:val="009B0EAD"/>
    <w:rsid w:val="009B12AE"/>
    <w:rsid w:val="009B183A"/>
    <w:rsid w:val="009B1F22"/>
    <w:rsid w:val="009B2A9A"/>
    <w:rsid w:val="009B5D97"/>
    <w:rsid w:val="009B60DD"/>
    <w:rsid w:val="009B6F0F"/>
    <w:rsid w:val="009C0728"/>
    <w:rsid w:val="009C3F60"/>
    <w:rsid w:val="009C4027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2A31"/>
    <w:rsid w:val="00A34771"/>
    <w:rsid w:val="00A37CFA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4C82"/>
    <w:rsid w:val="00B35443"/>
    <w:rsid w:val="00B36174"/>
    <w:rsid w:val="00B40BED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0709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32F2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E0B"/>
    <w:rsid w:val="00CB3F5F"/>
    <w:rsid w:val="00CB59BC"/>
    <w:rsid w:val="00CB6F73"/>
    <w:rsid w:val="00CC0ACD"/>
    <w:rsid w:val="00CC1EAF"/>
    <w:rsid w:val="00CC4E18"/>
    <w:rsid w:val="00CD0F95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5C4F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86933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50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57C3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E6700"/>
    <w:rsid w:val="00EF2BD1"/>
    <w:rsid w:val="00EF410F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31205"/>
    <w:rsid w:val="00F3132A"/>
    <w:rsid w:val="00F37CA7"/>
    <w:rsid w:val="00F45252"/>
    <w:rsid w:val="00F457C5"/>
    <w:rsid w:val="00F460B2"/>
    <w:rsid w:val="00F46574"/>
    <w:rsid w:val="00F5456C"/>
    <w:rsid w:val="00F56903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7716"/>
    <w:rsid w:val="00FB6077"/>
    <w:rsid w:val="00FC08B9"/>
    <w:rsid w:val="00FC2D41"/>
    <w:rsid w:val="00FC4041"/>
    <w:rsid w:val="00FC4A3E"/>
    <w:rsid w:val="00FC4E66"/>
    <w:rsid w:val="00FC5EA8"/>
    <w:rsid w:val="00FC6EC5"/>
    <w:rsid w:val="00FD2F8F"/>
    <w:rsid w:val="00FD3550"/>
    <w:rsid w:val="00FD3D64"/>
    <w:rsid w:val="00FD794B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  <w:style w:type="paragraph" w:customStyle="1" w:styleId="IPRodstavec">
    <w:name w:val="IPR odstavec"/>
    <w:basedOn w:val="Normln"/>
    <w:link w:val="IPRodstavecChar"/>
    <w:qFormat/>
    <w:rsid w:val="005354A3"/>
    <w:pPr>
      <w:spacing w:before="40" w:after="40" w:line="264" w:lineRule="auto"/>
    </w:pPr>
    <w:rPr>
      <w:rFonts w:ascii="UnitPro" w:eastAsia="MS Mincho" w:hAnsi="UnitPro" w:cs="UnitPro"/>
      <w:sz w:val="18"/>
      <w:szCs w:val="20"/>
      <w:lang w:eastAsia="ja-JP"/>
    </w:rPr>
  </w:style>
  <w:style w:type="character" w:customStyle="1" w:styleId="IPRodstavecChar">
    <w:name w:val="IPR odstavec Char"/>
    <w:basedOn w:val="Standardnpsmoodstavce"/>
    <w:link w:val="IPRodstavec"/>
    <w:rsid w:val="005354A3"/>
    <w:rPr>
      <w:rFonts w:ascii="UnitPro" w:eastAsia="MS Mincho" w:hAnsi="UnitPro" w:cs="UnitPro"/>
      <w:sz w:val="18"/>
      <w:lang w:eastAsia="ja-JP"/>
    </w:rPr>
  </w:style>
  <w:style w:type="paragraph" w:customStyle="1" w:styleId="IPRseznam">
    <w:name w:val="IPR seznam"/>
    <w:basedOn w:val="IPRodstavec"/>
    <w:qFormat/>
    <w:rsid w:val="005354A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abec@ipr.praha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rpraha.cz/stranka/94/profil-zadavatele-a-vzory-dokument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rabec@ipr.praha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a3790a-39ee-4c28-be72-ff5ac291734e">
      <Terms xmlns="http://schemas.microsoft.com/office/infopath/2007/PartnerControls"/>
    </lcf76f155ced4ddcb4097134ff3c332f>
    <TaxCatchAll xmlns="986e5444-e9b1-4205-b203-006068fef2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C61EFC63B1F40930F2BC1A2D4A29F" ma:contentTypeVersion="13" ma:contentTypeDescription="Vytvoří nový dokument" ma:contentTypeScope="" ma:versionID="e2aa2a6afd6cc43ea057aba09917b76c">
  <xsd:schema xmlns:xsd="http://www.w3.org/2001/XMLSchema" xmlns:xs="http://www.w3.org/2001/XMLSchema" xmlns:p="http://schemas.microsoft.com/office/2006/metadata/properties" xmlns:ns2="83a3790a-39ee-4c28-be72-ff5ac291734e" xmlns:ns3="986e5444-e9b1-4205-b203-006068fef2cb" targetNamespace="http://schemas.microsoft.com/office/2006/metadata/properties" ma:root="true" ma:fieldsID="b68b3ea18281b05cab55610ec2ce0595" ns2:_="" ns3:_="">
    <xsd:import namespace="83a3790a-39ee-4c28-be72-ff5ac291734e"/>
    <xsd:import namespace="986e5444-e9b1-4205-b203-006068fef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3790a-39ee-4c28-be72-ff5ac291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5444-e9b1-4205-b203-006068fef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3b4446-b678-4a4b-b3af-840446015161}" ma:internalName="TaxCatchAll" ma:showField="CatchAllData" ma:web="986e5444-e9b1-4205-b203-006068fef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  <ds:schemaRef ds:uri="83a3790a-39ee-4c28-be72-ff5ac291734e"/>
    <ds:schemaRef ds:uri="986e5444-e9b1-4205-b203-006068fef2cb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932000-D096-4BAC-BA6B-D20151F64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3790a-39ee-4c28-be72-ff5ac291734e"/>
    <ds:schemaRef ds:uri="986e5444-e9b1-4205-b203-006068fef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4880</Words>
  <Characters>28792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33605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Vávrová Eva Ing. (SPR/VEZ)</cp:lastModifiedBy>
  <cp:revision>8</cp:revision>
  <cp:lastPrinted>2016-09-01T12:57:00Z</cp:lastPrinted>
  <dcterms:created xsi:type="dcterms:W3CDTF">2025-09-08T14:43:00Z</dcterms:created>
  <dcterms:modified xsi:type="dcterms:W3CDTF">2025-09-12T07:11:00Z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0x010100AC0C61EFC63B1F40930F2BC1A2D4A29F</vt:lpwstr>
  </property>
  <property fmtid="{D5CDD505-2E9C-101B-9397-08002B2CF9AE}" pid="3" name="MediaServiceImageTags">
    <vt:lpwstr/>
  </property>
</Properties>
</file>