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56730" w14:textId="77777777" w:rsidR="00C40158" w:rsidRPr="000E32F6" w:rsidRDefault="00EE0CFE">
      <w:pPr>
        <w:shd w:val="pct10" w:color="auto" w:fill="auto"/>
        <w:jc w:val="center"/>
        <w:rPr>
          <w:rFonts w:ascii="Arial Black" w:hAnsi="Arial Black"/>
          <w:b/>
          <w:bCs/>
          <w:sz w:val="40"/>
          <w:szCs w:val="40"/>
        </w:rPr>
      </w:pPr>
      <w:r w:rsidRPr="000E32F6">
        <w:rPr>
          <w:rFonts w:ascii="Arial Black" w:hAnsi="Arial Black"/>
          <w:b/>
          <w:bCs/>
          <w:sz w:val="40"/>
          <w:szCs w:val="40"/>
        </w:rPr>
        <w:t>D</w:t>
      </w:r>
      <w:r w:rsidR="00A77622" w:rsidRPr="000E32F6">
        <w:rPr>
          <w:rFonts w:ascii="Arial Black" w:hAnsi="Arial Black"/>
          <w:b/>
          <w:bCs/>
          <w:sz w:val="40"/>
          <w:szCs w:val="40"/>
        </w:rPr>
        <w:t>O</w:t>
      </w:r>
      <w:r w:rsidRPr="000E32F6">
        <w:rPr>
          <w:rFonts w:ascii="Arial Black" w:hAnsi="Arial Black"/>
          <w:b/>
          <w:bCs/>
          <w:sz w:val="40"/>
          <w:szCs w:val="40"/>
        </w:rPr>
        <w:t>HODA O SKONČENÍ NÁJMU</w:t>
      </w:r>
    </w:p>
    <w:p w14:paraId="091460ED" w14:textId="77777777" w:rsidR="00C40158" w:rsidRPr="00D70E61" w:rsidRDefault="00D70E61">
      <w:pPr>
        <w:shd w:val="pct10" w:color="auto" w:fill="auto"/>
        <w:jc w:val="center"/>
        <w:rPr>
          <w:sz w:val="20"/>
          <w:szCs w:val="20"/>
        </w:rPr>
      </w:pPr>
      <w:r w:rsidRPr="00D70E61">
        <w:rPr>
          <w:sz w:val="20"/>
          <w:szCs w:val="20"/>
        </w:rPr>
        <w:t xml:space="preserve">na základě ustanovení zákona č.89/2012 Sb., občanský zákoník, ve znění pozdějších předpisů </w:t>
      </w:r>
      <w:r w:rsidRPr="00D70E61">
        <w:rPr>
          <w:i/>
          <w:sz w:val="20"/>
          <w:szCs w:val="20"/>
        </w:rPr>
        <w:t>(dále jen „OZ“)</w:t>
      </w:r>
    </w:p>
    <w:p w14:paraId="6DD71852" w14:textId="77777777" w:rsidR="00EE505C" w:rsidRPr="00A77016" w:rsidRDefault="00EE505C">
      <w:pPr>
        <w:shd w:val="pct10" w:color="auto" w:fill="auto"/>
        <w:jc w:val="center"/>
        <w:rPr>
          <w:b/>
          <w:i/>
        </w:rPr>
      </w:pPr>
      <w:r w:rsidRPr="00A77016">
        <w:rPr>
          <w:b/>
          <w:i/>
        </w:rPr>
        <w:t>(dále jen „Do</w:t>
      </w:r>
      <w:r w:rsidR="008C340B">
        <w:rPr>
          <w:b/>
          <w:i/>
        </w:rPr>
        <w:t>hoda</w:t>
      </w:r>
      <w:r w:rsidRPr="00A77016">
        <w:rPr>
          <w:b/>
          <w:i/>
        </w:rPr>
        <w:t>“)</w:t>
      </w:r>
    </w:p>
    <w:p w14:paraId="6FCCF2C7" w14:textId="77777777" w:rsidR="000922B3" w:rsidRPr="002133F0" w:rsidRDefault="000922B3">
      <w:pPr>
        <w:jc w:val="center"/>
        <w:rPr>
          <w:b/>
          <w:bCs/>
        </w:rPr>
      </w:pPr>
    </w:p>
    <w:p w14:paraId="248AB933" w14:textId="77777777" w:rsidR="00C40158" w:rsidRDefault="00C40158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78EFAB92" w14:textId="357D7C14" w:rsidR="00C40158" w:rsidRDefault="00C40158">
      <w:pPr>
        <w:pStyle w:val="Nadpis3"/>
      </w:pPr>
      <w:r>
        <w:t>SMLUVNÍ STRANY</w:t>
      </w:r>
    </w:p>
    <w:p w14:paraId="1D95FC46" w14:textId="77777777" w:rsidR="00C40158" w:rsidRPr="00A0376A" w:rsidRDefault="00C40158">
      <w:pPr>
        <w:rPr>
          <w:sz w:val="16"/>
          <w:szCs w:val="16"/>
        </w:rPr>
      </w:pPr>
    </w:p>
    <w:p w14:paraId="1DFBC334" w14:textId="77777777" w:rsidR="00BE66EC" w:rsidRPr="00492C96" w:rsidRDefault="00BE66EC" w:rsidP="00BE66EC">
      <w:pPr>
        <w:pStyle w:val="Nadpis1"/>
        <w:tabs>
          <w:tab w:val="left" w:pos="4500"/>
        </w:tabs>
      </w:pPr>
      <w:r>
        <w:rPr>
          <w:sz w:val="22"/>
        </w:rPr>
        <w:t>PRONAJÍMATEL</w:t>
      </w:r>
      <w:r>
        <w:t>:</w:t>
      </w:r>
      <w:r>
        <w:tab/>
      </w:r>
      <w:r w:rsidRPr="0054466C">
        <w:t>statutární město Plzeň</w:t>
      </w:r>
    </w:p>
    <w:p w14:paraId="5E7C5717" w14:textId="77777777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IČ: </w:t>
      </w:r>
      <w:r w:rsidRPr="00D14212">
        <w:rPr>
          <w:sz w:val="19"/>
          <w:szCs w:val="19"/>
        </w:rPr>
        <w:tab/>
        <w:t>00075370</w:t>
      </w:r>
    </w:p>
    <w:p w14:paraId="6325E5D8" w14:textId="46BE1C23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>DIČ:</w:t>
      </w:r>
      <w:r w:rsidRPr="00D14212">
        <w:rPr>
          <w:sz w:val="19"/>
          <w:szCs w:val="19"/>
        </w:rPr>
        <w:tab/>
      </w:r>
      <w:r w:rsidR="00237C24">
        <w:rPr>
          <w:sz w:val="19"/>
          <w:szCs w:val="19"/>
        </w:rPr>
        <w:t>XXXXX</w:t>
      </w:r>
    </w:p>
    <w:p w14:paraId="3FEF7D2A" w14:textId="77777777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adresa: </w:t>
      </w:r>
      <w:r w:rsidRPr="00D14212">
        <w:rPr>
          <w:sz w:val="19"/>
          <w:szCs w:val="19"/>
        </w:rPr>
        <w:tab/>
        <w:t>Plzeň</w:t>
      </w:r>
      <w:r>
        <w:rPr>
          <w:sz w:val="19"/>
          <w:szCs w:val="19"/>
        </w:rPr>
        <w:t xml:space="preserve"> – Vnitřní Město</w:t>
      </w:r>
      <w:r w:rsidRPr="00D14212">
        <w:rPr>
          <w:sz w:val="19"/>
          <w:szCs w:val="19"/>
        </w:rPr>
        <w:t>, náměstí Republiky 1/1, PSČ 306 32</w:t>
      </w:r>
    </w:p>
    <w:p w14:paraId="61A18B19" w14:textId="77777777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>adresa pro doručování:</w:t>
      </w:r>
      <w:r w:rsidRPr="00D14212">
        <w:rPr>
          <w:sz w:val="19"/>
          <w:szCs w:val="19"/>
        </w:rPr>
        <w:tab/>
        <w:t>Plzeň</w:t>
      </w:r>
      <w:r>
        <w:rPr>
          <w:sz w:val="19"/>
          <w:szCs w:val="19"/>
        </w:rPr>
        <w:t xml:space="preserve"> – Jižní Předměstí</w:t>
      </w:r>
      <w:r w:rsidRPr="00D14212">
        <w:rPr>
          <w:sz w:val="19"/>
          <w:szCs w:val="19"/>
        </w:rPr>
        <w:t xml:space="preserve">, Škroupova </w:t>
      </w:r>
      <w:r>
        <w:rPr>
          <w:sz w:val="19"/>
          <w:szCs w:val="19"/>
        </w:rPr>
        <w:t>1900/</w:t>
      </w:r>
      <w:r w:rsidRPr="00D14212">
        <w:rPr>
          <w:sz w:val="19"/>
          <w:szCs w:val="19"/>
        </w:rPr>
        <w:t>5, PSČ 306 32</w:t>
      </w:r>
    </w:p>
    <w:p w14:paraId="0D622BEE" w14:textId="2A8ADB11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bankovní spojení: </w:t>
      </w:r>
      <w:r w:rsidRPr="00D14212">
        <w:rPr>
          <w:sz w:val="19"/>
          <w:szCs w:val="19"/>
        </w:rPr>
        <w:tab/>
      </w:r>
      <w:r w:rsidR="00237C24">
        <w:rPr>
          <w:sz w:val="19"/>
          <w:szCs w:val="19"/>
        </w:rPr>
        <w:t>XXXXX</w:t>
      </w:r>
    </w:p>
    <w:p w14:paraId="0A3C07E1" w14:textId="3C6E2A84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číslo účtu: </w:t>
      </w:r>
      <w:r w:rsidRPr="00D14212">
        <w:rPr>
          <w:sz w:val="19"/>
          <w:szCs w:val="19"/>
        </w:rPr>
        <w:tab/>
      </w:r>
      <w:r w:rsidR="00237C24">
        <w:rPr>
          <w:sz w:val="19"/>
          <w:szCs w:val="19"/>
        </w:rPr>
        <w:t>XXXXX</w:t>
      </w:r>
      <w:r w:rsidR="00237C24" w:rsidRPr="00D14212">
        <w:rPr>
          <w:sz w:val="19"/>
          <w:szCs w:val="19"/>
        </w:rPr>
        <w:t xml:space="preserve"> </w:t>
      </w:r>
    </w:p>
    <w:p w14:paraId="41E22166" w14:textId="77777777" w:rsidR="00237C24" w:rsidRDefault="00BE66EC" w:rsidP="00237C24">
      <w:pPr>
        <w:pStyle w:val="Zhlav"/>
        <w:tabs>
          <w:tab w:val="clear" w:pos="4536"/>
          <w:tab w:val="clear" w:pos="9072"/>
          <w:tab w:val="left" w:pos="4500"/>
        </w:tabs>
        <w:ind w:left="708" w:hanging="708"/>
        <w:rPr>
          <w:i/>
          <w:iCs/>
          <w:sz w:val="22"/>
        </w:rPr>
      </w:pPr>
      <w:r w:rsidRPr="00D14212">
        <w:rPr>
          <w:sz w:val="19"/>
          <w:szCs w:val="19"/>
        </w:rPr>
        <w:t xml:space="preserve">zastoupený: </w:t>
      </w:r>
      <w:r w:rsidRPr="00D14212">
        <w:rPr>
          <w:sz w:val="19"/>
          <w:szCs w:val="19"/>
        </w:rPr>
        <w:tab/>
      </w:r>
      <w:r w:rsidR="00237C24">
        <w:rPr>
          <w:sz w:val="19"/>
          <w:szCs w:val="19"/>
        </w:rPr>
        <w:t>XXXXX</w:t>
      </w:r>
      <w:r w:rsidR="00237C24">
        <w:rPr>
          <w:i/>
          <w:iCs/>
          <w:sz w:val="22"/>
        </w:rPr>
        <w:t xml:space="preserve"> </w:t>
      </w:r>
    </w:p>
    <w:p w14:paraId="7BCD32A8" w14:textId="0BA7DD51" w:rsidR="00BE66EC" w:rsidRDefault="00BE66EC" w:rsidP="00237C24">
      <w:pPr>
        <w:pStyle w:val="Zhlav"/>
        <w:tabs>
          <w:tab w:val="clear" w:pos="4536"/>
          <w:tab w:val="clear" w:pos="9072"/>
          <w:tab w:val="left" w:pos="4500"/>
        </w:tabs>
        <w:ind w:left="708" w:hanging="708"/>
        <w:rPr>
          <w:i/>
          <w:iCs/>
          <w:sz w:val="22"/>
        </w:rPr>
      </w:pPr>
      <w:r>
        <w:rPr>
          <w:i/>
          <w:iCs/>
          <w:sz w:val="22"/>
        </w:rPr>
        <w:t>(dále jen „pronajímatel“)</w:t>
      </w:r>
    </w:p>
    <w:p w14:paraId="0A1D4748" w14:textId="77777777" w:rsidR="00BE66EC" w:rsidRPr="00E85C82" w:rsidRDefault="00BE66EC" w:rsidP="00BE66EC">
      <w:pPr>
        <w:rPr>
          <w:sz w:val="16"/>
          <w:szCs w:val="16"/>
        </w:rPr>
      </w:pPr>
    </w:p>
    <w:p w14:paraId="20443D18" w14:textId="77777777" w:rsidR="00BE66EC" w:rsidRDefault="00BE66EC" w:rsidP="00BE66EC">
      <w:r>
        <w:t>a</w:t>
      </w:r>
    </w:p>
    <w:p w14:paraId="74E89470" w14:textId="77777777" w:rsidR="00BE66EC" w:rsidRPr="00E85C82" w:rsidRDefault="00BE66EC" w:rsidP="00BE66EC">
      <w:pPr>
        <w:rPr>
          <w:sz w:val="16"/>
          <w:szCs w:val="16"/>
        </w:rPr>
      </w:pPr>
    </w:p>
    <w:p w14:paraId="4F93E002" w14:textId="77777777" w:rsidR="00576B06" w:rsidRPr="000D6CF5" w:rsidRDefault="00576B06" w:rsidP="00576B06">
      <w:pPr>
        <w:pStyle w:val="Nadpis1"/>
        <w:tabs>
          <w:tab w:val="left" w:pos="4500"/>
        </w:tabs>
        <w:rPr>
          <w:sz w:val="22"/>
          <w:szCs w:val="22"/>
        </w:rPr>
      </w:pPr>
      <w:r w:rsidRPr="00C37FBC">
        <w:rPr>
          <w:sz w:val="22"/>
          <w:szCs w:val="24"/>
        </w:rPr>
        <w:t>NÁJEMCE:</w:t>
      </w:r>
      <w:r w:rsidRPr="00C37FBC">
        <w:rPr>
          <w:szCs w:val="24"/>
        </w:rPr>
        <w:tab/>
      </w:r>
      <w:r w:rsidRPr="000D6CF5">
        <w:rPr>
          <w:szCs w:val="24"/>
        </w:rPr>
        <w:t>SEKO BUS PLZEŇ s.r.o.</w:t>
      </w:r>
    </w:p>
    <w:p w14:paraId="77059121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ab/>
        <w:t>zapsaný dne 16. listopadu 2005 v obchodním rejstříku</w:t>
      </w:r>
    </w:p>
    <w:p w14:paraId="2B9D881D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ab/>
        <w:t xml:space="preserve">u Krajského soudu v Plzni pod </w:t>
      </w:r>
      <w:proofErr w:type="spellStart"/>
      <w:r w:rsidRPr="000D6CF5">
        <w:rPr>
          <w:sz w:val="20"/>
          <w:szCs w:val="20"/>
        </w:rPr>
        <w:t>sp</w:t>
      </w:r>
      <w:proofErr w:type="spellEnd"/>
      <w:r w:rsidRPr="000D6CF5">
        <w:rPr>
          <w:sz w:val="20"/>
          <w:szCs w:val="20"/>
        </w:rPr>
        <w:t xml:space="preserve">. </w:t>
      </w:r>
      <w:proofErr w:type="spellStart"/>
      <w:r w:rsidRPr="000D6CF5">
        <w:rPr>
          <w:sz w:val="20"/>
          <w:szCs w:val="20"/>
        </w:rPr>
        <w:t>zm</w:t>
      </w:r>
      <w:proofErr w:type="spellEnd"/>
      <w:r w:rsidRPr="000D6CF5">
        <w:rPr>
          <w:sz w:val="20"/>
          <w:szCs w:val="20"/>
        </w:rPr>
        <w:t xml:space="preserve">.: oddíl C, vložka </w:t>
      </w:r>
    </w:p>
    <w:p w14:paraId="557B9461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ab/>
        <w:t>17878</w:t>
      </w:r>
    </w:p>
    <w:p w14:paraId="00F830E6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 xml:space="preserve">IČ: </w:t>
      </w:r>
      <w:r w:rsidRPr="000D6CF5">
        <w:rPr>
          <w:sz w:val="20"/>
          <w:szCs w:val="20"/>
        </w:rPr>
        <w:tab/>
        <w:t>26401177</w:t>
      </w:r>
    </w:p>
    <w:p w14:paraId="4C788AFF" w14:textId="4DC1D8CC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 xml:space="preserve">adresa </w:t>
      </w:r>
      <w:proofErr w:type="gramStart"/>
      <w:r w:rsidRPr="000D6CF5">
        <w:rPr>
          <w:sz w:val="20"/>
          <w:szCs w:val="20"/>
        </w:rPr>
        <w:t xml:space="preserve">sídla:   </w:t>
      </w:r>
      <w:proofErr w:type="gramEnd"/>
      <w:r w:rsidRPr="000D6CF5">
        <w:rPr>
          <w:sz w:val="20"/>
          <w:szCs w:val="20"/>
        </w:rPr>
        <w:t xml:space="preserve">                                                          </w:t>
      </w:r>
      <w:r w:rsidR="00483FCF"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>Plzeň, Mikulášská tř. 12, PSČ 326 00</w:t>
      </w:r>
    </w:p>
    <w:p w14:paraId="47792F41" w14:textId="76F79C1E" w:rsidR="00576B06" w:rsidRPr="000D6CF5" w:rsidRDefault="00576B06" w:rsidP="00576B06">
      <w:pPr>
        <w:pStyle w:val="Nadpis1"/>
        <w:tabs>
          <w:tab w:val="left" w:pos="4500"/>
        </w:tabs>
        <w:rPr>
          <w:b w:val="0"/>
          <w:sz w:val="20"/>
        </w:rPr>
      </w:pPr>
      <w:r w:rsidRPr="000D6CF5">
        <w:rPr>
          <w:b w:val="0"/>
          <w:sz w:val="20"/>
        </w:rPr>
        <w:t xml:space="preserve">adresa </w:t>
      </w:r>
      <w:proofErr w:type="gramStart"/>
      <w:r w:rsidRPr="000D6CF5">
        <w:rPr>
          <w:b w:val="0"/>
          <w:sz w:val="20"/>
        </w:rPr>
        <w:t xml:space="preserve">provozovny:   </w:t>
      </w:r>
      <w:proofErr w:type="gramEnd"/>
      <w:r w:rsidRPr="000D6CF5">
        <w:rPr>
          <w:b w:val="0"/>
          <w:sz w:val="20"/>
        </w:rPr>
        <w:t xml:space="preserve">                                              </w:t>
      </w:r>
      <w:r w:rsidR="00483FCF" w:rsidRPr="000D6CF5">
        <w:rPr>
          <w:b w:val="0"/>
          <w:sz w:val="20"/>
        </w:rPr>
        <w:t xml:space="preserve">         </w:t>
      </w:r>
      <w:r w:rsidRPr="000D6CF5">
        <w:rPr>
          <w:b w:val="0"/>
          <w:sz w:val="20"/>
        </w:rPr>
        <w:t xml:space="preserve"> Plzeň, Mikulášská tř. 12, PSČ 326 00</w:t>
      </w:r>
    </w:p>
    <w:p w14:paraId="0F16B505" w14:textId="6FC66A0E" w:rsidR="00576B06" w:rsidRPr="00FD3529" w:rsidRDefault="00576B06" w:rsidP="00576B06">
      <w:pPr>
        <w:rPr>
          <w:sz w:val="20"/>
          <w:szCs w:val="20"/>
          <w:lang w:eastAsia="x-none"/>
        </w:rPr>
      </w:pPr>
      <w:r w:rsidRPr="000D6CF5">
        <w:rPr>
          <w:sz w:val="20"/>
          <w:szCs w:val="20"/>
          <w:lang w:eastAsia="x-none"/>
        </w:rPr>
        <w:t>bankovní spojení:</w:t>
      </w:r>
      <w:r w:rsidRPr="000D6CF5">
        <w:rPr>
          <w:sz w:val="20"/>
          <w:szCs w:val="20"/>
          <w:lang w:eastAsia="x-none"/>
        </w:rPr>
        <w:tab/>
      </w:r>
      <w:r w:rsidRPr="000D6CF5">
        <w:rPr>
          <w:sz w:val="20"/>
          <w:szCs w:val="20"/>
          <w:lang w:eastAsia="x-none"/>
        </w:rPr>
        <w:tab/>
      </w:r>
      <w:r w:rsidRPr="000D6CF5">
        <w:rPr>
          <w:sz w:val="20"/>
          <w:szCs w:val="20"/>
          <w:lang w:eastAsia="x-none"/>
        </w:rPr>
        <w:tab/>
        <w:t xml:space="preserve">                 </w:t>
      </w:r>
      <w:r w:rsidR="00483FCF" w:rsidRPr="000D6CF5">
        <w:rPr>
          <w:sz w:val="20"/>
          <w:szCs w:val="20"/>
          <w:lang w:eastAsia="x-none"/>
        </w:rPr>
        <w:t xml:space="preserve">  </w:t>
      </w:r>
      <w:r w:rsidR="00237C24">
        <w:rPr>
          <w:sz w:val="19"/>
          <w:szCs w:val="19"/>
        </w:rPr>
        <w:t>XXXXX</w:t>
      </w:r>
      <w:r w:rsidRPr="00FD3529">
        <w:rPr>
          <w:sz w:val="20"/>
          <w:szCs w:val="20"/>
          <w:lang w:eastAsia="x-none"/>
        </w:rPr>
        <w:t>.</w:t>
      </w:r>
    </w:p>
    <w:p w14:paraId="752B4393" w14:textId="1975D8E6" w:rsidR="00576B06" w:rsidRPr="000D6CF5" w:rsidRDefault="00576B06" w:rsidP="00576B06">
      <w:pPr>
        <w:rPr>
          <w:sz w:val="20"/>
          <w:szCs w:val="20"/>
          <w:lang w:eastAsia="x-none"/>
        </w:rPr>
      </w:pPr>
      <w:r w:rsidRPr="00FD3529">
        <w:rPr>
          <w:sz w:val="20"/>
          <w:szCs w:val="20"/>
          <w:lang w:eastAsia="x-none"/>
        </w:rPr>
        <w:t>číslo účtu:</w:t>
      </w:r>
      <w:r w:rsidRPr="00FD3529">
        <w:rPr>
          <w:sz w:val="20"/>
          <w:szCs w:val="20"/>
          <w:lang w:eastAsia="x-none"/>
        </w:rPr>
        <w:tab/>
      </w:r>
      <w:r w:rsidRPr="00FD3529">
        <w:rPr>
          <w:sz w:val="20"/>
          <w:szCs w:val="20"/>
          <w:lang w:eastAsia="x-none"/>
        </w:rPr>
        <w:tab/>
      </w:r>
      <w:r w:rsidRPr="00FD3529">
        <w:rPr>
          <w:sz w:val="20"/>
          <w:szCs w:val="20"/>
          <w:lang w:eastAsia="x-none"/>
        </w:rPr>
        <w:tab/>
      </w:r>
      <w:r w:rsidRPr="00FD3529">
        <w:rPr>
          <w:sz w:val="20"/>
          <w:szCs w:val="20"/>
          <w:lang w:eastAsia="x-none"/>
        </w:rPr>
        <w:tab/>
      </w:r>
      <w:r w:rsidRPr="00FD3529">
        <w:rPr>
          <w:sz w:val="20"/>
          <w:szCs w:val="20"/>
          <w:lang w:eastAsia="x-none"/>
        </w:rPr>
        <w:tab/>
        <w:t xml:space="preserve">    </w:t>
      </w:r>
      <w:r w:rsidR="00483FCF" w:rsidRPr="00FD3529">
        <w:rPr>
          <w:sz w:val="20"/>
          <w:szCs w:val="20"/>
          <w:lang w:eastAsia="x-none"/>
        </w:rPr>
        <w:t xml:space="preserve"> </w:t>
      </w:r>
      <w:r w:rsidR="00237C24">
        <w:rPr>
          <w:sz w:val="19"/>
          <w:szCs w:val="19"/>
        </w:rPr>
        <w:t>XXXXX</w:t>
      </w:r>
    </w:p>
    <w:p w14:paraId="17CC588A" w14:textId="01B71EAC" w:rsidR="00576B06" w:rsidRPr="00483FCF" w:rsidRDefault="00576B06" w:rsidP="00576B06">
      <w:pPr>
        <w:rPr>
          <w:sz w:val="20"/>
          <w:szCs w:val="20"/>
          <w:lang w:eastAsia="x-none"/>
        </w:rPr>
      </w:pPr>
      <w:r w:rsidRPr="000D6CF5">
        <w:rPr>
          <w:sz w:val="20"/>
          <w:szCs w:val="20"/>
        </w:rPr>
        <w:t>zastoupený:</w:t>
      </w:r>
      <w:r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ab/>
        <w:t xml:space="preserve">               </w:t>
      </w:r>
      <w:r w:rsidR="00483FCF" w:rsidRPr="000D6CF5">
        <w:rPr>
          <w:sz w:val="20"/>
          <w:szCs w:val="20"/>
        </w:rPr>
        <w:t xml:space="preserve">  </w:t>
      </w:r>
      <w:r w:rsidRPr="000D6CF5">
        <w:rPr>
          <w:sz w:val="20"/>
          <w:szCs w:val="20"/>
        </w:rPr>
        <w:t xml:space="preserve">  </w:t>
      </w:r>
      <w:r w:rsidR="00237C24">
        <w:rPr>
          <w:sz w:val="19"/>
          <w:szCs w:val="19"/>
        </w:rPr>
        <w:t>XXXXX</w:t>
      </w:r>
    </w:p>
    <w:p w14:paraId="0DE7BAB9" w14:textId="6790B19C" w:rsidR="00BE66EC" w:rsidRDefault="00704EBB" w:rsidP="004B7355">
      <w:pPr>
        <w:pStyle w:val="Zhlav"/>
        <w:tabs>
          <w:tab w:val="clear" w:pos="4536"/>
          <w:tab w:val="clear" w:pos="9072"/>
          <w:tab w:val="left" w:pos="4470"/>
          <w:tab w:val="left" w:pos="4500"/>
        </w:tabs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="00BE66EC">
        <w:rPr>
          <w:i/>
          <w:iCs/>
          <w:sz w:val="22"/>
        </w:rPr>
        <w:t>(dále jen „nájemce“)</w:t>
      </w:r>
    </w:p>
    <w:p w14:paraId="0DF2FD43" w14:textId="77777777" w:rsidR="001458A6" w:rsidRPr="006D0A9C" w:rsidRDefault="001458A6">
      <w:pPr>
        <w:jc w:val="center"/>
        <w:rPr>
          <w:b/>
          <w:bCs/>
        </w:rPr>
      </w:pPr>
    </w:p>
    <w:p w14:paraId="3DEAB3B4" w14:textId="77777777" w:rsidR="00C40158" w:rsidRDefault="00C40158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6FFCDB5A" w14:textId="3CD2E153" w:rsidR="00C40158" w:rsidRDefault="00D423BA">
      <w:pPr>
        <w:pStyle w:val="Nadpis2"/>
        <w:rPr>
          <w:sz w:val="22"/>
        </w:rPr>
      </w:pPr>
      <w:r>
        <w:rPr>
          <w:sz w:val="22"/>
        </w:rPr>
        <w:t>ÚVODNÍ USTANOVENÍ</w:t>
      </w:r>
    </w:p>
    <w:p w14:paraId="5277F92A" w14:textId="77777777" w:rsidR="00A20A66" w:rsidRPr="002B50F3" w:rsidRDefault="00A20A66">
      <w:pPr>
        <w:jc w:val="both"/>
        <w:rPr>
          <w:b/>
          <w:bCs/>
          <w:sz w:val="12"/>
          <w:szCs w:val="12"/>
        </w:rPr>
      </w:pPr>
    </w:p>
    <w:p w14:paraId="6452BE91" w14:textId="1DB5414B" w:rsidR="003C185F" w:rsidRDefault="00B70AB0" w:rsidP="00B70AB0">
      <w:pPr>
        <w:jc w:val="both"/>
      </w:pPr>
      <w:r>
        <w:rPr>
          <w:b/>
          <w:bCs/>
          <w:sz w:val="28"/>
        </w:rPr>
        <w:t xml:space="preserve">1. </w:t>
      </w:r>
      <w:r w:rsidR="00BF5A46" w:rsidRPr="00AE0D42">
        <w:rPr>
          <w:bCs/>
        </w:rPr>
        <w:t>Nájemce je n</w:t>
      </w:r>
      <w:r w:rsidR="00BF5A46">
        <w:rPr>
          <w:bCs/>
        </w:rPr>
        <w:t xml:space="preserve">a základě nájemní smlouvy ze dne </w:t>
      </w:r>
      <w:r w:rsidR="00B35D29">
        <w:rPr>
          <w:bCs/>
        </w:rPr>
        <w:t>11</w:t>
      </w:r>
      <w:r w:rsidR="00BF5A46">
        <w:rPr>
          <w:bCs/>
        </w:rPr>
        <w:t xml:space="preserve">. </w:t>
      </w:r>
      <w:r w:rsidR="00B35D29">
        <w:rPr>
          <w:bCs/>
        </w:rPr>
        <w:t>října 2004</w:t>
      </w:r>
      <w:r w:rsidR="00BF5A46">
        <w:rPr>
          <w:bCs/>
        </w:rPr>
        <w:t xml:space="preserve"> ve znění pozdějších dodatků č. 1-</w:t>
      </w:r>
      <w:r w:rsidR="00667B7C">
        <w:rPr>
          <w:bCs/>
        </w:rPr>
        <w:t>7</w:t>
      </w:r>
      <w:r w:rsidR="00BF5A46">
        <w:rPr>
          <w:bCs/>
        </w:rPr>
        <w:t xml:space="preserve"> nájemcem</w:t>
      </w:r>
      <w:r w:rsidR="00D423BA">
        <w:rPr>
          <w:bCs/>
        </w:rPr>
        <w:t xml:space="preserve"> </w:t>
      </w:r>
      <w:r w:rsidR="00D423BA">
        <w:t xml:space="preserve">prostor </w:t>
      </w:r>
      <w:r w:rsidR="00C071CD">
        <w:t xml:space="preserve">o </w:t>
      </w:r>
      <w:r w:rsidR="00C071CD" w:rsidRPr="00456DE0">
        <w:t xml:space="preserve">celkové výměře </w:t>
      </w:r>
      <w:r w:rsidR="00C071CD" w:rsidRPr="00A41839">
        <w:t>111,09 m</w:t>
      </w:r>
      <w:r w:rsidR="00C071CD" w:rsidRPr="00A41839">
        <w:rPr>
          <w:vertAlign w:val="superscript"/>
        </w:rPr>
        <w:t>2</w:t>
      </w:r>
      <w:r w:rsidR="00C071CD">
        <w:rPr>
          <w:vertAlign w:val="superscript"/>
        </w:rPr>
        <w:t xml:space="preserve"> </w:t>
      </w:r>
      <w:r w:rsidR="00C071CD" w:rsidRPr="00456DE0">
        <w:t xml:space="preserve">na adrese v Plzni, </w:t>
      </w:r>
      <w:r w:rsidR="00C071CD">
        <w:t>Mikulášská tř. 12</w:t>
      </w:r>
      <w:r w:rsidR="00C071CD" w:rsidRPr="00456DE0">
        <w:t xml:space="preserve">, </w:t>
      </w:r>
      <w:r w:rsidR="00D423BA">
        <w:t xml:space="preserve">a to pro účel </w:t>
      </w:r>
      <w:r w:rsidR="00733AD9">
        <w:t>prodejny s příslušenstvím</w:t>
      </w:r>
      <w:r w:rsidR="00D423BA">
        <w:t xml:space="preserve"> (</w:t>
      </w:r>
      <w:r w:rsidR="00D423BA" w:rsidRPr="00FC2B4C">
        <w:rPr>
          <w:i/>
        </w:rPr>
        <w:t>dále jen „Smlouva“</w:t>
      </w:r>
      <w:r w:rsidR="00D423BA">
        <w:t>).</w:t>
      </w:r>
    </w:p>
    <w:p w14:paraId="4B198D6D" w14:textId="77777777" w:rsidR="00B70AB0" w:rsidRDefault="00B70AB0" w:rsidP="00B70AB0">
      <w:pPr>
        <w:jc w:val="both"/>
        <w:rPr>
          <w:b/>
        </w:rPr>
      </w:pPr>
    </w:p>
    <w:p w14:paraId="68CEF7B7" w14:textId="7E2370BE" w:rsidR="00394E8C" w:rsidRDefault="00EA418E" w:rsidP="00B70AB0">
      <w:pPr>
        <w:jc w:val="both"/>
      </w:pPr>
      <w:r>
        <w:rPr>
          <w:b/>
          <w:bCs/>
          <w:sz w:val="28"/>
        </w:rPr>
        <w:t>2</w:t>
      </w:r>
      <w:r w:rsidR="00B70AB0">
        <w:rPr>
          <w:b/>
          <w:bCs/>
          <w:sz w:val="28"/>
        </w:rPr>
        <w:t xml:space="preserve">. </w:t>
      </w:r>
      <w:r w:rsidR="006F60F3">
        <w:t xml:space="preserve">Pronajímatel </w:t>
      </w:r>
      <w:r w:rsidR="006F60F3" w:rsidRPr="005D2506">
        <w:t>je výlučným vlastníkem nemovit</w:t>
      </w:r>
      <w:r w:rsidR="006F60F3">
        <w:t>ých věcí</w:t>
      </w:r>
      <w:r w:rsidR="006F60F3" w:rsidRPr="005D2506">
        <w:t xml:space="preserve"> – </w:t>
      </w:r>
      <w:r w:rsidR="00394E8C" w:rsidRPr="00456DE0">
        <w:t xml:space="preserve">budovy č. p. </w:t>
      </w:r>
      <w:r w:rsidR="00394E8C">
        <w:t>266</w:t>
      </w:r>
      <w:r w:rsidR="00394E8C" w:rsidRPr="00456DE0">
        <w:t xml:space="preserve">, </w:t>
      </w:r>
      <w:r w:rsidR="00394E8C">
        <w:t>Východ</w:t>
      </w:r>
      <w:r w:rsidR="00394E8C" w:rsidRPr="00456DE0">
        <w:t>ní Předměstí</w:t>
      </w:r>
      <w:r w:rsidR="00394E8C">
        <w:t xml:space="preserve">, </w:t>
      </w:r>
      <w:r w:rsidR="00394E8C" w:rsidRPr="003619C8">
        <w:rPr>
          <w:i/>
        </w:rPr>
        <w:t>(dále jen „budova“)</w:t>
      </w:r>
      <w:r w:rsidR="00394E8C" w:rsidRPr="00456DE0">
        <w:t xml:space="preserve">, stojící na pozemku p. č. </w:t>
      </w:r>
      <w:r w:rsidR="00394E8C">
        <w:t xml:space="preserve">1000, </w:t>
      </w:r>
      <w:r w:rsidR="00394E8C" w:rsidRPr="003619C8">
        <w:rPr>
          <w:i/>
        </w:rPr>
        <w:t>(dále jen „pozemek“)</w:t>
      </w:r>
      <w:r w:rsidR="00394E8C">
        <w:t>,</w:t>
      </w:r>
      <w:r w:rsidR="00394E8C" w:rsidRPr="00456DE0">
        <w:t xml:space="preserve"> vše na adrese v Plzni, </w:t>
      </w:r>
      <w:r w:rsidR="00394E8C">
        <w:t>Mikulášská tř. 12</w:t>
      </w:r>
      <w:r w:rsidR="00394E8C" w:rsidRPr="00456DE0">
        <w:t>, vše v </w:t>
      </w:r>
      <w:proofErr w:type="spellStart"/>
      <w:r w:rsidR="00394E8C" w:rsidRPr="00456DE0">
        <w:t>k.ú</w:t>
      </w:r>
      <w:proofErr w:type="spellEnd"/>
      <w:r w:rsidR="00394E8C" w:rsidRPr="00456DE0">
        <w:t>. Plzeň, zapsáno na LV 1 na Katastrálním úřadu pro Plzeňský kraj, Katastrální pracoviště Plzeň – město</w:t>
      </w:r>
    </w:p>
    <w:p w14:paraId="33B7AD48" w14:textId="77777777" w:rsidR="00B70AB0" w:rsidRPr="00E53245" w:rsidRDefault="00B70AB0" w:rsidP="00B70AB0">
      <w:pPr>
        <w:jc w:val="both"/>
      </w:pPr>
    </w:p>
    <w:p w14:paraId="287F8397" w14:textId="5195D214" w:rsidR="00B70AB0" w:rsidRPr="00492C96" w:rsidRDefault="00EA418E" w:rsidP="00B70AB0">
      <w:pPr>
        <w:pStyle w:val="Zkladntext2"/>
      </w:pPr>
      <w:r>
        <w:rPr>
          <w:b/>
          <w:sz w:val="28"/>
        </w:rPr>
        <w:t>3</w:t>
      </w:r>
      <w:r w:rsidR="000E7F49">
        <w:rPr>
          <w:b/>
          <w:sz w:val="28"/>
        </w:rPr>
        <w:t>.</w:t>
      </w:r>
      <w:r w:rsidR="00B70AB0">
        <w:rPr>
          <w:b/>
          <w:sz w:val="28"/>
        </w:rPr>
        <w:t xml:space="preserve"> </w:t>
      </w:r>
      <w:r w:rsidR="00B70AB0">
        <w:t>Správou předmětného pozemku a budovy je pověřena společnost Obytná zóna Sylván a.s.,</w:t>
      </w:r>
      <w:r w:rsidR="00E64C2E">
        <w:t xml:space="preserve"> </w:t>
      </w:r>
      <w:r w:rsidR="00B70AB0" w:rsidRPr="00492C96">
        <w:t>IČ: 63509831</w:t>
      </w:r>
      <w:r w:rsidR="00B70AB0">
        <w:t xml:space="preserve">, DIČ: </w:t>
      </w:r>
      <w:r w:rsidR="000E3D0D">
        <w:t>XXXX</w:t>
      </w:r>
      <w:bookmarkStart w:id="0" w:name="_GoBack"/>
      <w:bookmarkEnd w:id="0"/>
      <w:r w:rsidR="00B70AB0">
        <w:t>,</w:t>
      </w:r>
      <w:r w:rsidR="00B70AB0" w:rsidRPr="00492C96">
        <w:t xml:space="preserve"> se sídlem v Plzni, Palackého nám</w:t>
      </w:r>
      <w:r w:rsidR="00B70AB0">
        <w:t>ěstí</w:t>
      </w:r>
      <w:r w:rsidR="00B70AB0" w:rsidRPr="00492C96">
        <w:t xml:space="preserve"> 6, zapsaná v</w:t>
      </w:r>
      <w:r w:rsidR="00B70AB0">
        <w:t> obchodním rejstříku</w:t>
      </w:r>
      <w:r w:rsidR="00B70AB0" w:rsidRPr="00492C96">
        <w:t xml:space="preserve"> vedené</w:t>
      </w:r>
      <w:r w:rsidR="00B70AB0">
        <w:t>ho</w:t>
      </w:r>
      <w:r w:rsidR="00B70AB0" w:rsidRPr="00492C96">
        <w:t xml:space="preserve"> Krajským soudem v Plzni, oddíl B, vložka 482.</w:t>
      </w:r>
    </w:p>
    <w:p w14:paraId="66AB5A77" w14:textId="513B63E2" w:rsidR="00D258E5" w:rsidRPr="004B7355" w:rsidRDefault="00B70AB0" w:rsidP="00D258E5">
      <w:pPr>
        <w:pStyle w:val="Zkladntext2"/>
        <w:rPr>
          <w:i/>
        </w:rPr>
      </w:pPr>
      <w:r w:rsidRPr="00067FF8">
        <w:rPr>
          <w:i/>
        </w:rPr>
        <w:t xml:space="preserve">(dále jen „správce“)  </w:t>
      </w:r>
    </w:p>
    <w:p w14:paraId="56BA766C" w14:textId="77777777" w:rsidR="00C40158" w:rsidRDefault="00C4015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III.</w:t>
      </w:r>
    </w:p>
    <w:p w14:paraId="12A6F0D9" w14:textId="66A3A9E0" w:rsidR="006C6C0F" w:rsidRDefault="0038374F" w:rsidP="004B7355">
      <w:pPr>
        <w:pStyle w:val="Nadpis4"/>
        <w:rPr>
          <w:sz w:val="22"/>
        </w:rPr>
      </w:pPr>
      <w:r>
        <w:rPr>
          <w:sz w:val="22"/>
        </w:rPr>
        <w:t xml:space="preserve">UKONČENÍ NÁJEMNÍHO VZTAHU </w:t>
      </w:r>
    </w:p>
    <w:p w14:paraId="2FB8F12F" w14:textId="77777777" w:rsidR="004B7355" w:rsidRPr="004B7355" w:rsidRDefault="004B7355" w:rsidP="004B7355"/>
    <w:p w14:paraId="29727ABE" w14:textId="77777777" w:rsidR="00670712" w:rsidRDefault="00EB5E6B" w:rsidP="00670712">
      <w:pPr>
        <w:jc w:val="both"/>
      </w:pPr>
      <w:r>
        <w:rPr>
          <w:b/>
          <w:bCs/>
          <w:sz w:val="28"/>
        </w:rPr>
        <w:t>1</w:t>
      </w:r>
      <w:r w:rsidR="00670712">
        <w:rPr>
          <w:b/>
          <w:bCs/>
          <w:sz w:val="28"/>
        </w:rPr>
        <w:t xml:space="preserve">. </w:t>
      </w:r>
      <w:r w:rsidR="00670712">
        <w:t xml:space="preserve">Smluvní strany se dohodly na </w:t>
      </w:r>
      <w:r w:rsidR="00AA2DF5">
        <w:t>skončení nájemního vztahu uvedeného v článku I</w:t>
      </w:r>
      <w:r w:rsidR="00632E35">
        <w:t>I</w:t>
      </w:r>
      <w:r w:rsidR="001458A6">
        <w:t>.</w:t>
      </w:r>
      <w:r w:rsidR="00AA2DF5">
        <w:t xml:space="preserve"> této Dohody takto</w:t>
      </w:r>
      <w:r w:rsidR="00670712">
        <w:t>:</w:t>
      </w:r>
    </w:p>
    <w:p w14:paraId="2D458701" w14:textId="27249705" w:rsidR="00E35949" w:rsidRPr="002F1C94" w:rsidRDefault="00193356" w:rsidP="00670712">
      <w:pPr>
        <w:jc w:val="both"/>
        <w:rPr>
          <w:i/>
        </w:rPr>
      </w:pPr>
      <w:r w:rsidRPr="002F5050">
        <w:rPr>
          <w:i/>
        </w:rPr>
        <w:t xml:space="preserve">Nájem </w:t>
      </w:r>
      <w:r w:rsidR="006F60F3" w:rsidRPr="002F1C94">
        <w:rPr>
          <w:b/>
          <w:i/>
        </w:rPr>
        <w:t>prostorů</w:t>
      </w:r>
      <w:r w:rsidR="006F60F3" w:rsidRPr="002F1C94">
        <w:rPr>
          <w:i/>
        </w:rPr>
        <w:t xml:space="preserve"> specifikovan</w:t>
      </w:r>
      <w:r w:rsidR="006F60F3">
        <w:rPr>
          <w:i/>
        </w:rPr>
        <w:t>ých</w:t>
      </w:r>
      <w:r w:rsidR="006F60F3" w:rsidRPr="002F1C94">
        <w:rPr>
          <w:i/>
        </w:rPr>
        <w:t xml:space="preserve"> v článku II</w:t>
      </w:r>
      <w:r w:rsidR="006F60F3">
        <w:rPr>
          <w:i/>
        </w:rPr>
        <w:t>.</w:t>
      </w:r>
      <w:r w:rsidR="006F60F3" w:rsidRPr="002F1C94">
        <w:rPr>
          <w:i/>
        </w:rPr>
        <w:t xml:space="preserve"> této Dohody</w:t>
      </w:r>
      <w:r w:rsidR="006F60F3" w:rsidRPr="002F5050">
        <w:rPr>
          <w:i/>
        </w:rPr>
        <w:t xml:space="preserve"> </w:t>
      </w:r>
      <w:r w:rsidRPr="002F5050">
        <w:rPr>
          <w:i/>
        </w:rPr>
        <w:t>končí</w:t>
      </w:r>
      <w:r w:rsidR="002F5050" w:rsidRPr="002F5050">
        <w:rPr>
          <w:i/>
        </w:rPr>
        <w:t xml:space="preserve"> </w:t>
      </w:r>
      <w:r w:rsidR="00740FD0">
        <w:rPr>
          <w:i/>
        </w:rPr>
        <w:t xml:space="preserve">dohodou smluvních stran </w:t>
      </w:r>
      <w:r w:rsidR="002F5050" w:rsidRPr="002F5050">
        <w:rPr>
          <w:i/>
        </w:rPr>
        <w:t>dne</w:t>
      </w:r>
      <w:r w:rsidRPr="002F5050">
        <w:rPr>
          <w:i/>
        </w:rPr>
        <w:t xml:space="preserve"> </w:t>
      </w:r>
      <w:r w:rsidRPr="002F5050">
        <w:rPr>
          <w:b/>
          <w:i/>
        </w:rPr>
        <w:t>3</w:t>
      </w:r>
      <w:r w:rsidR="004B7355">
        <w:rPr>
          <w:b/>
          <w:i/>
        </w:rPr>
        <w:t>1</w:t>
      </w:r>
      <w:r w:rsidRPr="002F5050">
        <w:rPr>
          <w:b/>
          <w:i/>
        </w:rPr>
        <w:t>.</w:t>
      </w:r>
      <w:r w:rsidR="005E2F7D">
        <w:rPr>
          <w:b/>
          <w:i/>
        </w:rPr>
        <w:t> </w:t>
      </w:r>
      <w:r w:rsidR="004B7355">
        <w:rPr>
          <w:b/>
          <w:i/>
        </w:rPr>
        <w:t>srp</w:t>
      </w:r>
      <w:r w:rsidR="001C37F3">
        <w:rPr>
          <w:b/>
          <w:i/>
        </w:rPr>
        <w:t>na</w:t>
      </w:r>
      <w:r w:rsidR="001C37F3" w:rsidRPr="002F5050">
        <w:rPr>
          <w:b/>
          <w:i/>
        </w:rPr>
        <w:t xml:space="preserve"> </w:t>
      </w:r>
      <w:r w:rsidRPr="002F5050">
        <w:rPr>
          <w:b/>
          <w:i/>
        </w:rPr>
        <w:t>202</w:t>
      </w:r>
      <w:r w:rsidR="00E64C2E" w:rsidRPr="002F5050">
        <w:rPr>
          <w:b/>
          <w:i/>
        </w:rPr>
        <w:t>5</w:t>
      </w:r>
      <w:r w:rsidR="002F1C94" w:rsidRPr="002F5050">
        <w:t>.</w:t>
      </w:r>
    </w:p>
    <w:p w14:paraId="4A21DD18" w14:textId="49F51208" w:rsidR="005E2F7D" w:rsidRDefault="002F1C94" w:rsidP="005E2F7D">
      <w:pPr>
        <w:jc w:val="both"/>
      </w:pPr>
      <w:r>
        <w:rPr>
          <w:b/>
          <w:sz w:val="28"/>
          <w:szCs w:val="28"/>
        </w:rPr>
        <w:lastRenderedPageBreak/>
        <w:t xml:space="preserve">2. </w:t>
      </w:r>
      <w:r w:rsidR="005E2F7D">
        <w:rPr>
          <w:b/>
          <w:sz w:val="28"/>
          <w:szCs w:val="28"/>
        </w:rPr>
        <w:t xml:space="preserve"> </w:t>
      </w:r>
      <w:r w:rsidR="005E2F7D">
        <w:t>Nájemce se zavazuje ke dni skončení nájemního vztahu z předmětu nájmu vyklidit své věci a vyklizený předmět nájmu předat pronajímateli, resp. správci.</w:t>
      </w:r>
    </w:p>
    <w:p w14:paraId="102BC3CE" w14:textId="77777777" w:rsidR="005E2F7D" w:rsidRPr="00F50BA0" w:rsidRDefault="005E2F7D" w:rsidP="005E2F7D">
      <w:pPr>
        <w:jc w:val="both"/>
        <w:rPr>
          <w:sz w:val="16"/>
          <w:szCs w:val="16"/>
        </w:rPr>
      </w:pPr>
    </w:p>
    <w:p w14:paraId="7A036064" w14:textId="77777777" w:rsidR="005E2F7D" w:rsidRDefault="005E2F7D" w:rsidP="005E2F7D">
      <w:pPr>
        <w:jc w:val="both"/>
      </w:pPr>
      <w:r>
        <w:rPr>
          <w:b/>
          <w:sz w:val="28"/>
          <w:szCs w:val="28"/>
        </w:rPr>
        <w:t xml:space="preserve">3. </w:t>
      </w:r>
      <w:r>
        <w:t>Nájemce předá předmět nájmu v řádném stavu odpovídajícím obvyklému opotřebení bez nároku na náhradu za jeho zhodnocení po úpravách.</w:t>
      </w:r>
    </w:p>
    <w:p w14:paraId="6E95E31F" w14:textId="77777777" w:rsidR="005E2F7D" w:rsidRPr="00F50BA0" w:rsidRDefault="005E2F7D" w:rsidP="005E2F7D">
      <w:pPr>
        <w:jc w:val="both"/>
        <w:rPr>
          <w:sz w:val="16"/>
          <w:szCs w:val="16"/>
        </w:rPr>
      </w:pPr>
    </w:p>
    <w:p w14:paraId="073713C7" w14:textId="77777777" w:rsidR="005E2F7D" w:rsidRDefault="005E2F7D" w:rsidP="005E2F7D">
      <w:pPr>
        <w:jc w:val="both"/>
      </w:pPr>
      <w:r>
        <w:rPr>
          <w:b/>
          <w:sz w:val="28"/>
          <w:szCs w:val="28"/>
        </w:rPr>
        <w:t>4.</w:t>
      </w:r>
      <w:r>
        <w:t xml:space="preserve"> Smluvní strany se zavazují o předání předmětu nájmu vyhotovit písemný protokol, ve kterém bude uveden popis stavu předmětu nájmu v době jeho předání a případně v něm budou vyznačeny zjištěné závady a nedostatky včetně termínu i způsobu jejich odstranění.</w:t>
      </w:r>
    </w:p>
    <w:p w14:paraId="66FE61FA" w14:textId="77777777" w:rsidR="005E2F7D" w:rsidRPr="00F50BA0" w:rsidRDefault="005E2F7D" w:rsidP="005E2F7D">
      <w:pPr>
        <w:jc w:val="both"/>
        <w:rPr>
          <w:sz w:val="16"/>
          <w:szCs w:val="16"/>
        </w:rPr>
      </w:pPr>
    </w:p>
    <w:p w14:paraId="4801A5DC" w14:textId="77777777" w:rsidR="005E2F7D" w:rsidRDefault="005E2F7D" w:rsidP="005E2F7D">
      <w:pPr>
        <w:pStyle w:val="Zkladntext2"/>
      </w:pPr>
      <w:r>
        <w:rPr>
          <w:b/>
          <w:bCs/>
          <w:sz w:val="28"/>
        </w:rPr>
        <w:t xml:space="preserve">5. </w:t>
      </w:r>
      <w:r>
        <w:rPr>
          <w:bCs/>
        </w:rPr>
        <w:t>P</w:t>
      </w:r>
      <w:r>
        <w:t>ro případ, že nájemce nedodrží termín předání předmětu nájmu, se smluvní strany dohodly, že pronajímatel má právo uplatnit pokutu ve výši 500,00 Kč (</w:t>
      </w:r>
      <w:r w:rsidRPr="000B5D0E">
        <w:rPr>
          <w:i/>
        </w:rPr>
        <w:t>„slovy:</w:t>
      </w:r>
      <w:r>
        <w:rPr>
          <w:i/>
        </w:rPr>
        <w:t> pět set </w:t>
      </w:r>
      <w:r w:rsidRPr="000B5D0E">
        <w:rPr>
          <w:i/>
        </w:rPr>
        <w:t>korun českých“</w:t>
      </w:r>
      <w:r w:rsidRPr="000B5D0E">
        <w:t>)</w:t>
      </w:r>
      <w:r>
        <w:t xml:space="preserve"> za každý den prodlení.</w:t>
      </w:r>
    </w:p>
    <w:p w14:paraId="4C753965" w14:textId="77777777" w:rsidR="005E2F7D" w:rsidRPr="00CB5D5C" w:rsidRDefault="005E2F7D" w:rsidP="005E2F7D">
      <w:pPr>
        <w:pStyle w:val="Zkladntext2"/>
        <w:rPr>
          <w:sz w:val="16"/>
          <w:szCs w:val="16"/>
        </w:rPr>
      </w:pPr>
    </w:p>
    <w:p w14:paraId="4827C7DC" w14:textId="77777777" w:rsidR="005E2F7D" w:rsidRDefault="005E2F7D" w:rsidP="005E2F7D">
      <w:pPr>
        <w:pStyle w:val="Zkladntext2"/>
      </w:pPr>
      <w:r>
        <w:t>Ujednáním o pokutě není dotčeno právo domáhat se náhrady škody, která by případně vznikla. Pronajímatel se může domáhat i náhrady škody přesahující výši dohodnuté pokuty.</w:t>
      </w:r>
    </w:p>
    <w:p w14:paraId="392B198A" w14:textId="77777777" w:rsidR="005E2F7D" w:rsidRPr="00CB5D5C" w:rsidRDefault="005E2F7D" w:rsidP="005E2F7D">
      <w:pPr>
        <w:pStyle w:val="Zkladntext2"/>
        <w:rPr>
          <w:sz w:val="16"/>
          <w:szCs w:val="16"/>
        </w:rPr>
      </w:pPr>
    </w:p>
    <w:p w14:paraId="457F9C13" w14:textId="77777777" w:rsidR="005E2F7D" w:rsidRDefault="005E2F7D" w:rsidP="005E2F7D">
      <w:pPr>
        <w:pStyle w:val="Zkladntext2"/>
      </w:pPr>
      <w:r>
        <w:t>Odstoupení od Dohody nemá vliv na povinnost zaplatit pokutu.</w:t>
      </w:r>
    </w:p>
    <w:p w14:paraId="4B934FAE" w14:textId="77777777" w:rsidR="005E2F7D" w:rsidRPr="00CB5D5C" w:rsidRDefault="005E2F7D" w:rsidP="005E2F7D">
      <w:pPr>
        <w:pStyle w:val="Zkladntext2"/>
        <w:rPr>
          <w:sz w:val="16"/>
          <w:szCs w:val="16"/>
        </w:rPr>
      </w:pPr>
    </w:p>
    <w:p w14:paraId="76A234F7" w14:textId="295757E0" w:rsidR="002E7D84" w:rsidRDefault="005E2F7D" w:rsidP="005E2F7D">
      <w:pPr>
        <w:jc w:val="both"/>
      </w:pPr>
      <w:r>
        <w:t>Pokuta je splatná do čtrnácti dní od data, kdy byla nájemci ze strany pronajímatele prokazatelným způsobem doručena písemná výzva k úhradě</w:t>
      </w:r>
      <w:r w:rsidR="00A0723F">
        <w:t>.</w:t>
      </w:r>
    </w:p>
    <w:p w14:paraId="47D6D520" w14:textId="77777777" w:rsidR="001A5160" w:rsidRPr="002133F0" w:rsidRDefault="001A5160">
      <w:pPr>
        <w:jc w:val="both"/>
        <w:rPr>
          <w:sz w:val="28"/>
          <w:szCs w:val="28"/>
        </w:rPr>
      </w:pPr>
    </w:p>
    <w:p w14:paraId="17BB0DF6" w14:textId="77777777" w:rsidR="00985E54" w:rsidRPr="00985E54" w:rsidRDefault="00985E54" w:rsidP="00985E54">
      <w:pPr>
        <w:jc w:val="center"/>
        <w:rPr>
          <w:b/>
        </w:rPr>
      </w:pPr>
      <w:r w:rsidRPr="00985E54">
        <w:rPr>
          <w:b/>
        </w:rPr>
        <w:t>IV.</w:t>
      </w:r>
    </w:p>
    <w:p w14:paraId="7E1347F7" w14:textId="68FF3BF8" w:rsidR="00985E54" w:rsidRDefault="00985E54" w:rsidP="005F78C7">
      <w:pPr>
        <w:jc w:val="center"/>
        <w:rPr>
          <w:b/>
          <w:sz w:val="22"/>
          <w:u w:val="single"/>
        </w:rPr>
      </w:pPr>
      <w:r w:rsidRPr="00985E54">
        <w:rPr>
          <w:b/>
          <w:sz w:val="22"/>
          <w:u w:val="single"/>
        </w:rPr>
        <w:t>VYPOŘÁDÁNÍ FINANČNÍCH ZÁVAZK</w:t>
      </w:r>
      <w:r w:rsidR="005F78C7">
        <w:rPr>
          <w:b/>
          <w:sz w:val="22"/>
          <w:u w:val="single"/>
        </w:rPr>
        <w:t>Ů</w:t>
      </w:r>
    </w:p>
    <w:p w14:paraId="44BCD860" w14:textId="77777777" w:rsidR="005F78C7" w:rsidRPr="005F78C7" w:rsidRDefault="005F78C7" w:rsidP="005F78C7">
      <w:pPr>
        <w:jc w:val="center"/>
        <w:rPr>
          <w:b/>
          <w:sz w:val="22"/>
          <w:u w:val="single"/>
        </w:rPr>
      </w:pPr>
    </w:p>
    <w:p w14:paraId="6AAF8CC1" w14:textId="77777777" w:rsidR="005E2F7D" w:rsidRPr="005F78C7" w:rsidRDefault="00277A2F" w:rsidP="005E2F7D">
      <w:pPr>
        <w:jc w:val="both"/>
        <w:rPr>
          <w:sz w:val="22"/>
        </w:rPr>
      </w:pPr>
      <w:r w:rsidRPr="00277A2F">
        <w:rPr>
          <w:b/>
          <w:sz w:val="28"/>
          <w:szCs w:val="28"/>
        </w:rPr>
        <w:t>1.</w:t>
      </w:r>
      <w:r>
        <w:t xml:space="preserve"> </w:t>
      </w:r>
      <w:r w:rsidR="005E2F7D">
        <w:t>Pokud se smluvní strany nedohodnou jinak, nebude nájemce po skončení nájmu požadovat na pronajímateli právo na protihodnotu toho, o co se jeho přičiněním zvýšila hodnota předmětu nájmu tím, že svým nákladem a vlastními silami provedl v průběhu nájemního vztahu změny na věci, ke kterým dal pronajímatel souhlas, ale nezavázal se k úhradě nákladů.</w:t>
      </w:r>
      <w:r w:rsidR="005E2F7D" w:rsidRPr="005F78C7">
        <w:rPr>
          <w:sz w:val="22"/>
        </w:rPr>
        <w:t xml:space="preserve"> </w:t>
      </w:r>
    </w:p>
    <w:p w14:paraId="6BB7B009" w14:textId="77777777" w:rsidR="005E2F7D" w:rsidRDefault="005E2F7D" w:rsidP="005E2F7D">
      <w:pPr>
        <w:jc w:val="both"/>
        <w:rPr>
          <w:sz w:val="22"/>
        </w:rPr>
      </w:pPr>
    </w:p>
    <w:p w14:paraId="3F76AB3B" w14:textId="77777777" w:rsidR="005E2F7D" w:rsidRPr="00A926C9" w:rsidRDefault="005E2F7D" w:rsidP="005E2F7D">
      <w:pPr>
        <w:jc w:val="both"/>
      </w:pPr>
      <w:r>
        <w:rPr>
          <w:b/>
          <w:sz w:val="28"/>
          <w:szCs w:val="28"/>
        </w:rPr>
        <w:t xml:space="preserve">2. </w:t>
      </w:r>
      <w:r>
        <w:t>Smluvní strany prohlašují, že případné vzájemné pohledávky vyrovnají nejpozději do třech měsíců od podpisu této Dohody.</w:t>
      </w:r>
    </w:p>
    <w:p w14:paraId="4693BB8E" w14:textId="77777777" w:rsidR="005E2F7D" w:rsidRPr="00B5219D" w:rsidRDefault="005E2F7D" w:rsidP="005E2F7D">
      <w:pPr>
        <w:jc w:val="both"/>
        <w:rPr>
          <w:sz w:val="16"/>
          <w:szCs w:val="16"/>
        </w:rPr>
      </w:pPr>
    </w:p>
    <w:p w14:paraId="08D577A0" w14:textId="7F6D85DE" w:rsidR="004504E4" w:rsidRDefault="005E2F7D" w:rsidP="005E2F7D">
      <w:pPr>
        <w:jc w:val="both"/>
      </w:pPr>
      <w:r>
        <w:rPr>
          <w:b/>
          <w:sz w:val="28"/>
          <w:szCs w:val="28"/>
        </w:rPr>
        <w:t xml:space="preserve">3. </w:t>
      </w:r>
      <w:r>
        <w:t xml:space="preserve">Po splnění povinností stanovených touto Dohodou budou smluvní strany zcela vyrovnány </w:t>
      </w:r>
      <w:r>
        <w:br/>
        <w:t>a nebudou mít vůči sobě žádné nároky související s nájemním vztahem, jenž byl touto Dohodou ukončen</w:t>
      </w:r>
      <w:r w:rsidR="004643E8">
        <w:t>.</w:t>
      </w:r>
    </w:p>
    <w:p w14:paraId="27B58944" w14:textId="77777777" w:rsidR="004643E8" w:rsidRPr="00A20A66" w:rsidRDefault="004643E8" w:rsidP="005E2F7D">
      <w:pPr>
        <w:jc w:val="both"/>
        <w:rPr>
          <w:sz w:val="28"/>
          <w:szCs w:val="28"/>
        </w:rPr>
      </w:pPr>
    </w:p>
    <w:p w14:paraId="005AE1B6" w14:textId="77777777" w:rsidR="00C40158" w:rsidRDefault="00C40158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3991B984" w14:textId="7A5FB3AA" w:rsidR="00C40158" w:rsidRDefault="00C40158">
      <w:pPr>
        <w:pStyle w:val="Nadpis2"/>
        <w:rPr>
          <w:sz w:val="22"/>
        </w:rPr>
      </w:pPr>
      <w:r>
        <w:rPr>
          <w:sz w:val="22"/>
        </w:rPr>
        <w:t>ZÁVĚREČNÁ USTANOVENÍ</w:t>
      </w:r>
    </w:p>
    <w:p w14:paraId="2686D1DA" w14:textId="77777777" w:rsidR="00C40158" w:rsidRPr="00B5219D" w:rsidRDefault="00C40158">
      <w:pPr>
        <w:jc w:val="both"/>
        <w:rPr>
          <w:sz w:val="16"/>
          <w:szCs w:val="16"/>
        </w:rPr>
      </w:pPr>
    </w:p>
    <w:p w14:paraId="4FF3B418" w14:textId="29A8F088" w:rsidR="008F4A62" w:rsidRPr="00B10309" w:rsidRDefault="00C40158">
      <w:pPr>
        <w:jc w:val="both"/>
      </w:pPr>
      <w:r>
        <w:rPr>
          <w:b/>
          <w:bCs/>
          <w:sz w:val="28"/>
        </w:rPr>
        <w:t xml:space="preserve">1. </w:t>
      </w:r>
      <w:r w:rsidR="005101FB" w:rsidRPr="00C23A58">
        <w:t xml:space="preserve">Na </w:t>
      </w:r>
      <w:r w:rsidR="00C23A58">
        <w:t xml:space="preserve">základě usnesení </w:t>
      </w:r>
      <w:r w:rsidR="008F4A62" w:rsidRPr="000F5B47">
        <w:t>Rady města Plzně č. </w:t>
      </w:r>
      <w:r w:rsidR="00B10309" w:rsidRPr="000F5B47">
        <w:t xml:space="preserve">992 </w:t>
      </w:r>
      <w:r w:rsidR="008F4A62" w:rsidRPr="000F5B47">
        <w:t>ze dne </w:t>
      </w:r>
      <w:r w:rsidR="00B10309" w:rsidRPr="000F5B47">
        <w:t>24</w:t>
      </w:r>
      <w:r w:rsidR="008F4A62" w:rsidRPr="000F5B47">
        <w:t>. </w:t>
      </w:r>
      <w:r w:rsidR="00B10309" w:rsidRPr="000F5B47">
        <w:t>října</w:t>
      </w:r>
      <w:r w:rsidR="008F4A62" w:rsidRPr="000F5B47">
        <w:t> 202</w:t>
      </w:r>
      <w:r w:rsidR="00B10309" w:rsidRPr="000F5B47">
        <w:t>4</w:t>
      </w:r>
      <w:r w:rsidR="00C23A58">
        <w:t xml:space="preserve"> Odbor b</w:t>
      </w:r>
      <w:r w:rsidR="008F4A62" w:rsidRPr="000F5B47">
        <w:t>ytový</w:t>
      </w:r>
      <w:r w:rsidR="00C23A58">
        <w:t xml:space="preserve"> Magistrátu</w:t>
      </w:r>
      <w:r w:rsidR="008F4A62" w:rsidRPr="000F5B47">
        <w:t xml:space="preserve"> města Plzně schvaluje Dohodu o </w:t>
      </w:r>
      <w:r w:rsidR="00B10309" w:rsidRPr="000F5B47">
        <w:t>skončení nájmu</w:t>
      </w:r>
      <w:r w:rsidR="008F4A62" w:rsidRPr="000F5B47">
        <w:t xml:space="preserve"> Rozhodnutím č. </w:t>
      </w:r>
      <w:r w:rsidR="00B10309" w:rsidRPr="00FD3529">
        <w:t>DN/0</w:t>
      </w:r>
      <w:r w:rsidR="00FD3529" w:rsidRPr="00FD3529">
        <w:t>7</w:t>
      </w:r>
      <w:r w:rsidR="00B10309" w:rsidRPr="00B10309">
        <w:t>/202</w:t>
      </w:r>
      <w:r w:rsidR="004643E8">
        <w:t>5</w:t>
      </w:r>
      <w:r w:rsidR="00B10309" w:rsidRPr="00B10309">
        <w:t xml:space="preserve"> </w:t>
      </w:r>
      <w:r w:rsidR="008F4A62" w:rsidRPr="000F5B47">
        <w:t xml:space="preserve">ze dne </w:t>
      </w:r>
      <w:r w:rsidR="00C73798">
        <w:t>1</w:t>
      </w:r>
      <w:r w:rsidR="00FD3529">
        <w:t>2</w:t>
      </w:r>
      <w:r w:rsidR="00B10309" w:rsidRPr="00B10309">
        <w:t>.</w:t>
      </w:r>
      <w:r w:rsidR="004643E8">
        <w:t> </w:t>
      </w:r>
      <w:r w:rsidR="00C73798">
        <w:t>srp</w:t>
      </w:r>
      <w:r w:rsidR="004643E8">
        <w:t>na</w:t>
      </w:r>
      <w:r w:rsidR="00B10309" w:rsidRPr="00B10309">
        <w:t xml:space="preserve"> 202</w:t>
      </w:r>
      <w:r w:rsidR="004643E8">
        <w:t>5</w:t>
      </w:r>
      <w:r w:rsidR="00BA1B5C">
        <w:t>.</w:t>
      </w:r>
    </w:p>
    <w:p w14:paraId="5711C330" w14:textId="77777777" w:rsidR="00A20A66" w:rsidRPr="008D0A5F" w:rsidRDefault="00A20A66" w:rsidP="00877AD8">
      <w:pPr>
        <w:jc w:val="both"/>
        <w:rPr>
          <w:sz w:val="16"/>
          <w:szCs w:val="16"/>
        </w:rPr>
      </w:pPr>
    </w:p>
    <w:p w14:paraId="303B03B3" w14:textId="77777777" w:rsidR="004643E8" w:rsidRDefault="00E20DBF" w:rsidP="004643E8">
      <w:pPr>
        <w:jc w:val="both"/>
      </w:pPr>
      <w:r>
        <w:rPr>
          <w:b/>
          <w:sz w:val="28"/>
        </w:rPr>
        <w:t>2</w:t>
      </w:r>
      <w:r w:rsidR="00283DBE">
        <w:rPr>
          <w:b/>
          <w:sz w:val="28"/>
        </w:rPr>
        <w:t>.</w:t>
      </w:r>
      <w:r w:rsidR="00283DBE">
        <w:t xml:space="preserve"> </w:t>
      </w:r>
      <w:bookmarkStart w:id="1" w:name="_Hlk188341476"/>
      <w:r w:rsidR="004643E8">
        <w:t>V otázkách touto Dohodou neupravených se vztahy mezi smluvními stranami řídí příslušnými ustanoveními OZ.</w:t>
      </w:r>
    </w:p>
    <w:p w14:paraId="6309C9C9" w14:textId="77777777" w:rsidR="004643E8" w:rsidRPr="00B5219D" w:rsidRDefault="004643E8" w:rsidP="004643E8">
      <w:pPr>
        <w:jc w:val="both"/>
        <w:rPr>
          <w:sz w:val="16"/>
          <w:szCs w:val="16"/>
        </w:rPr>
      </w:pPr>
    </w:p>
    <w:p w14:paraId="098F031B" w14:textId="77777777" w:rsidR="004643E8" w:rsidRDefault="004643E8" w:rsidP="004643E8">
      <w:pPr>
        <w:jc w:val="both"/>
        <w:rPr>
          <w:bCs/>
        </w:rPr>
      </w:pPr>
      <w:r>
        <w:rPr>
          <w:b/>
          <w:bCs/>
          <w:sz w:val="28"/>
          <w:szCs w:val="28"/>
        </w:rPr>
        <w:t>3</w:t>
      </w:r>
      <w:r w:rsidRPr="00CE4399">
        <w:rPr>
          <w:b/>
          <w:bCs/>
          <w:sz w:val="28"/>
          <w:szCs w:val="28"/>
        </w:rPr>
        <w:t>.</w:t>
      </w:r>
      <w:r>
        <w:rPr>
          <w:b/>
          <w:bCs/>
        </w:rPr>
        <w:t xml:space="preserve"> </w:t>
      </w:r>
      <w:r w:rsidRPr="00816252">
        <w:rPr>
          <w:bCs/>
        </w:rPr>
        <w:t>V případě, že nebude m</w:t>
      </w:r>
      <w:r>
        <w:rPr>
          <w:bCs/>
        </w:rPr>
        <w:t>ožné doručit písemnost na adresu</w:t>
      </w:r>
      <w:r w:rsidRPr="00816252">
        <w:rPr>
          <w:bCs/>
        </w:rPr>
        <w:t xml:space="preserve"> nájemc</w:t>
      </w:r>
      <w:r>
        <w:rPr>
          <w:bCs/>
        </w:rPr>
        <w:t>e</w:t>
      </w:r>
      <w:r w:rsidRPr="00816252">
        <w:rPr>
          <w:bCs/>
        </w:rPr>
        <w:t xml:space="preserve"> uveden</w:t>
      </w:r>
      <w:r>
        <w:rPr>
          <w:bCs/>
        </w:rPr>
        <w:t>ou</w:t>
      </w:r>
      <w:r w:rsidRPr="00816252">
        <w:rPr>
          <w:bCs/>
        </w:rPr>
        <w:t xml:space="preserve"> v čl</w:t>
      </w:r>
      <w:r>
        <w:rPr>
          <w:bCs/>
        </w:rPr>
        <w:t>ánku</w:t>
      </w:r>
      <w:r w:rsidRPr="00816252">
        <w:rPr>
          <w:bCs/>
        </w:rPr>
        <w:t xml:space="preserve"> I</w:t>
      </w:r>
      <w:r>
        <w:rPr>
          <w:bCs/>
        </w:rPr>
        <w:t>.</w:t>
      </w:r>
      <w:r w:rsidRPr="00816252">
        <w:rPr>
          <w:bCs/>
        </w:rPr>
        <w:t xml:space="preserve"> t</w:t>
      </w:r>
      <w:r>
        <w:rPr>
          <w:bCs/>
        </w:rPr>
        <w:t>éto Dohody</w:t>
      </w:r>
      <w:r w:rsidRPr="00816252">
        <w:rPr>
          <w:bCs/>
        </w:rPr>
        <w:t>, považuje se za den doručení den uložení zásilky u poštovního úřadu vyznačený na doručence odeslaného dopisu.</w:t>
      </w:r>
    </w:p>
    <w:p w14:paraId="4E76E98A" w14:textId="77777777" w:rsidR="004643E8" w:rsidRPr="00B5219D" w:rsidRDefault="004643E8" w:rsidP="004643E8">
      <w:pPr>
        <w:jc w:val="both"/>
        <w:rPr>
          <w:sz w:val="16"/>
          <w:szCs w:val="16"/>
        </w:rPr>
      </w:pPr>
    </w:p>
    <w:p w14:paraId="42EA3EF4" w14:textId="77777777" w:rsidR="004643E8" w:rsidRDefault="004643E8" w:rsidP="004643E8">
      <w:pPr>
        <w:jc w:val="both"/>
      </w:pPr>
      <w:r>
        <w:rPr>
          <w:b/>
          <w:bCs/>
          <w:sz w:val="28"/>
        </w:rPr>
        <w:lastRenderedPageBreak/>
        <w:t xml:space="preserve">4. </w:t>
      </w:r>
      <w:r>
        <w:t>Touto Dohodou jsou upraveny všechny vzájemné závazky smluvních stran ze skončeného nájemního vztahu.</w:t>
      </w:r>
    </w:p>
    <w:p w14:paraId="2F7DFF18" w14:textId="77777777" w:rsidR="004643E8" w:rsidRPr="00B5219D" w:rsidRDefault="004643E8" w:rsidP="004643E8">
      <w:pPr>
        <w:pStyle w:val="Zkladntextodsazen2"/>
        <w:spacing w:after="0" w:line="240" w:lineRule="auto"/>
        <w:ind w:left="0"/>
        <w:jc w:val="both"/>
        <w:rPr>
          <w:b/>
          <w:sz w:val="16"/>
          <w:szCs w:val="16"/>
        </w:rPr>
      </w:pPr>
    </w:p>
    <w:p w14:paraId="0FAFF724" w14:textId="77777777" w:rsidR="004643E8" w:rsidRPr="001C4594" w:rsidRDefault="004643E8" w:rsidP="004643E8">
      <w:pPr>
        <w:pStyle w:val="Zkladntextodsazen2"/>
        <w:spacing w:after="0" w:line="240" w:lineRule="auto"/>
        <w:ind w:left="0"/>
        <w:jc w:val="both"/>
        <w:rPr>
          <w:bCs/>
        </w:rPr>
      </w:pPr>
      <w:r>
        <w:rPr>
          <w:b/>
          <w:sz w:val="28"/>
        </w:rPr>
        <w:t>5.</w:t>
      </w:r>
      <w:r>
        <w:rPr>
          <w:bCs/>
        </w:rPr>
        <w:t xml:space="preserve"> Dohoda nabývá platnosti v den podpisu poslední ze smluvních stran</w:t>
      </w:r>
      <w:r>
        <w:t>.</w:t>
      </w:r>
    </w:p>
    <w:p w14:paraId="6CA8D520" w14:textId="77777777" w:rsidR="004643E8" w:rsidRPr="00B5219D" w:rsidRDefault="004643E8" w:rsidP="004643E8">
      <w:pPr>
        <w:jc w:val="both"/>
        <w:rPr>
          <w:sz w:val="16"/>
          <w:szCs w:val="16"/>
        </w:rPr>
      </w:pPr>
    </w:p>
    <w:p w14:paraId="24051D8B" w14:textId="285E22C9" w:rsidR="004643E8" w:rsidRDefault="004643E8" w:rsidP="004643E8">
      <w:pPr>
        <w:jc w:val="both"/>
      </w:pPr>
      <w:r>
        <w:rPr>
          <w:b/>
          <w:bCs/>
          <w:sz w:val="28"/>
        </w:rPr>
        <w:t xml:space="preserve">6. </w:t>
      </w:r>
      <w:r>
        <w:t>Dohoda je vyhotovena ve 3 stejnopisech, z nichž každý má povahu originálu. Každá ze smluvních stran obdrží po jednom stejnopisu, 1 stejnopis obdrží správce.</w:t>
      </w:r>
    </w:p>
    <w:p w14:paraId="734B2D24" w14:textId="77777777" w:rsidR="004643E8" w:rsidRPr="00B5219D" w:rsidRDefault="004643E8" w:rsidP="004643E8">
      <w:pPr>
        <w:jc w:val="both"/>
        <w:rPr>
          <w:b/>
          <w:bCs/>
          <w:sz w:val="16"/>
          <w:szCs w:val="16"/>
        </w:rPr>
      </w:pPr>
    </w:p>
    <w:p w14:paraId="260FC181" w14:textId="77777777" w:rsidR="004643E8" w:rsidRPr="00616EAE" w:rsidRDefault="004643E8" w:rsidP="004643E8">
      <w:pPr>
        <w:pStyle w:val="Zkladntext2"/>
      </w:pPr>
      <w:r>
        <w:rPr>
          <w:b/>
          <w:iCs/>
          <w:sz w:val="28"/>
          <w:szCs w:val="28"/>
        </w:rPr>
        <w:t>7</w:t>
      </w:r>
      <w:r w:rsidRPr="00616EAE">
        <w:rPr>
          <w:b/>
          <w:iCs/>
          <w:sz w:val="28"/>
          <w:szCs w:val="28"/>
        </w:rPr>
        <w:t>.</w:t>
      </w:r>
      <w:r w:rsidRPr="00616EAE">
        <w:t xml:space="preserve"> Nájemce prohlašuje, že byl seznámen s informacemi o zpracování osobních údajů ze strany správce osobních údajů, kterým je statutární město Plzeň jako pronajímatel, což stvrzuje svým podpisem.</w:t>
      </w:r>
    </w:p>
    <w:p w14:paraId="457F3C6B" w14:textId="77777777" w:rsidR="004643E8" w:rsidRPr="00B5219D" w:rsidRDefault="004643E8" w:rsidP="004643E8">
      <w:pPr>
        <w:jc w:val="both"/>
        <w:rPr>
          <w:b/>
          <w:bCs/>
          <w:sz w:val="16"/>
          <w:szCs w:val="16"/>
        </w:rPr>
      </w:pPr>
    </w:p>
    <w:p w14:paraId="385F9750" w14:textId="4646C1FD" w:rsidR="000E20D8" w:rsidRDefault="004643E8" w:rsidP="004643E8">
      <w:pPr>
        <w:jc w:val="both"/>
      </w:pPr>
      <w:r>
        <w:rPr>
          <w:b/>
          <w:bCs/>
          <w:sz w:val="28"/>
        </w:rPr>
        <w:t xml:space="preserve">8. </w:t>
      </w:r>
      <w:r>
        <w:t>Smluvní strany shodně prohlašují, že si tuto celou Dohodu před jejím podpisem přečetly, jejímu obsahu rozumí a souhlasí s ním. Dále prohlašují, že tato Dohoda byla sepsána na základě pravdivých údajů, odpovídá jejich pravé, svobodné a vážné vůli, a že nebyla uzavřena v tísni ani za jinak jednostranně nevýhodných podmínek, což stvrzují svými podpisy</w:t>
      </w:r>
      <w:r w:rsidR="000E20D8" w:rsidRPr="000F5B47">
        <w:t>.</w:t>
      </w:r>
    </w:p>
    <w:p w14:paraId="238CF2F5" w14:textId="77777777" w:rsidR="00AE0D42" w:rsidRPr="000F5B47" w:rsidRDefault="00AE0D42" w:rsidP="004643E8">
      <w:pPr>
        <w:jc w:val="both"/>
      </w:pPr>
    </w:p>
    <w:bookmarkEnd w:id="1"/>
    <w:p w14:paraId="1DEE9CB3" w14:textId="77777777" w:rsidR="00C40FBC" w:rsidRDefault="00C40FBC">
      <w:pPr>
        <w:jc w:val="both"/>
      </w:pPr>
    </w:p>
    <w:p w14:paraId="604FABEA" w14:textId="10F83676" w:rsidR="00C40158" w:rsidRDefault="00B4304E">
      <w:pPr>
        <w:jc w:val="both"/>
      </w:pPr>
      <w:r>
        <w:t xml:space="preserve">V Plzni dne </w:t>
      </w:r>
      <w:r w:rsidR="00265F30">
        <w:t xml:space="preserve">   </w:t>
      </w:r>
      <w:r w:rsidR="00883240">
        <w:t xml:space="preserve"> </w:t>
      </w:r>
      <w:r w:rsidR="002B489E">
        <w:t>…...</w:t>
      </w:r>
      <w:r w:rsidR="00883240">
        <w:t xml:space="preserve"> </w:t>
      </w:r>
      <w:proofErr w:type="gramStart"/>
      <w:r w:rsidR="00265F30">
        <w:t xml:space="preserve">  </w:t>
      </w:r>
      <w:r w:rsidR="008F146F">
        <w:t>.</w:t>
      </w:r>
      <w:proofErr w:type="gramEnd"/>
      <w:r w:rsidR="00F50BA0">
        <w:t> </w:t>
      </w:r>
      <w:r w:rsidR="002B489E">
        <w:t> </w:t>
      </w:r>
      <w:r w:rsidR="00DA3017">
        <w:t>srp</w:t>
      </w:r>
      <w:r w:rsidR="002B489E">
        <w:t>n</w:t>
      </w:r>
      <w:r w:rsidR="00265F30">
        <w:t xml:space="preserve">a </w:t>
      </w:r>
      <w:r w:rsidR="00F50BA0">
        <w:t>202</w:t>
      </w:r>
      <w:r w:rsidR="00265F30">
        <w:t>5</w:t>
      </w:r>
      <w:r w:rsidR="00F50BA0">
        <w:tab/>
      </w:r>
      <w:r w:rsidR="002B489E">
        <w:tab/>
      </w:r>
      <w:r w:rsidR="002B489E">
        <w:tab/>
      </w:r>
      <w:r>
        <w:t xml:space="preserve">V Plzni dne </w:t>
      </w:r>
      <w:proofErr w:type="gramStart"/>
      <w:r w:rsidR="00265F30">
        <w:t xml:space="preserve"> </w:t>
      </w:r>
      <w:r w:rsidR="002B489E">
        <w:t>….</w:t>
      </w:r>
      <w:proofErr w:type="gramEnd"/>
      <w:r w:rsidR="002B489E">
        <w:t>.</w:t>
      </w:r>
      <w:r w:rsidR="00883240">
        <w:t xml:space="preserve">  </w:t>
      </w:r>
      <w:r w:rsidR="00265F30">
        <w:t xml:space="preserve"> </w:t>
      </w:r>
      <w:r w:rsidR="00176A12">
        <w:t>.</w:t>
      </w:r>
      <w:r w:rsidR="002B489E">
        <w:t> </w:t>
      </w:r>
      <w:r w:rsidR="00DA3017">
        <w:t>srp</w:t>
      </w:r>
      <w:r w:rsidR="00265F30">
        <w:t xml:space="preserve">na </w:t>
      </w:r>
      <w:r w:rsidR="00F50BA0">
        <w:t>202</w:t>
      </w:r>
      <w:r w:rsidR="00265F30">
        <w:t>5</w:t>
      </w:r>
    </w:p>
    <w:p w14:paraId="6B8328B7" w14:textId="77777777" w:rsidR="00A20A66" w:rsidRDefault="00A20A66"/>
    <w:p w14:paraId="21BDE639" w14:textId="77777777" w:rsidR="00C40FBC" w:rsidRDefault="00C40FBC"/>
    <w:p w14:paraId="0D35E85C" w14:textId="77777777" w:rsidR="00C40FBC" w:rsidRDefault="00C40FBC"/>
    <w:p w14:paraId="264D17AB" w14:textId="77777777" w:rsidR="003D7CDD" w:rsidRDefault="003D7CDD"/>
    <w:p w14:paraId="2740C56A" w14:textId="7DEA0E1B" w:rsidR="008163BA" w:rsidRDefault="008163BA" w:rsidP="008163BA">
      <w:pPr>
        <w:pStyle w:val="Zkladntext"/>
      </w:pPr>
      <w:r>
        <w:t>……………………….….…</w:t>
      </w:r>
      <w:r w:rsidR="00F50BA0">
        <w:tab/>
      </w:r>
      <w:r w:rsidR="00F50BA0">
        <w:tab/>
      </w:r>
      <w:r w:rsidR="00F50BA0">
        <w:tab/>
      </w:r>
      <w:r w:rsidR="002B489E">
        <w:tab/>
      </w:r>
      <w:r>
        <w:t>….…………………………………</w:t>
      </w:r>
    </w:p>
    <w:p w14:paraId="7AE242C7" w14:textId="77777777" w:rsidR="008163BA" w:rsidRDefault="008163BA" w:rsidP="008163BA">
      <w:pPr>
        <w:pStyle w:val="Zkladntext"/>
        <w:rPr>
          <w:b/>
        </w:rPr>
      </w:pPr>
      <w:r>
        <w:rPr>
          <w:b/>
        </w:rPr>
        <w:t xml:space="preserve">            PRONAJÍMATEL                                      </w:t>
      </w:r>
      <w:r w:rsidR="00F50BA0">
        <w:rPr>
          <w:b/>
        </w:rPr>
        <w:t xml:space="preserve">  </w:t>
      </w:r>
      <w:r>
        <w:rPr>
          <w:b/>
        </w:rPr>
        <w:t xml:space="preserve">               NÁJEMCE</w:t>
      </w:r>
    </w:p>
    <w:p w14:paraId="6234E7AD" w14:textId="1F0A3033" w:rsidR="00E21EEE" w:rsidRPr="00B5219D" w:rsidRDefault="008163BA" w:rsidP="00237C24">
      <w:pPr>
        <w:pStyle w:val="Zkladntext"/>
        <w:rPr>
          <w:sz w:val="18"/>
        </w:rPr>
      </w:pPr>
      <w:r>
        <w:rPr>
          <w:sz w:val="20"/>
        </w:rPr>
        <w:t xml:space="preserve">                     </w:t>
      </w:r>
      <w:r w:rsidR="00237C24">
        <w:rPr>
          <w:sz w:val="20"/>
        </w:rPr>
        <w:t xml:space="preserve">  </w:t>
      </w:r>
      <w:r w:rsidR="00237C24">
        <w:rPr>
          <w:sz w:val="19"/>
          <w:szCs w:val="19"/>
        </w:rPr>
        <w:t xml:space="preserve">XXXXX                                                                                            </w:t>
      </w:r>
      <w:proofErr w:type="spellStart"/>
      <w:r w:rsidR="00237C24">
        <w:rPr>
          <w:sz w:val="19"/>
          <w:szCs w:val="19"/>
        </w:rPr>
        <w:t>XXXXX</w:t>
      </w:r>
      <w:proofErr w:type="spellEnd"/>
      <w:r>
        <w:rPr>
          <w:sz w:val="20"/>
        </w:rPr>
        <w:t xml:space="preserve">           </w:t>
      </w:r>
    </w:p>
    <w:p w14:paraId="22A8C133" w14:textId="77777777" w:rsidR="000633A5" w:rsidRDefault="000633A5" w:rsidP="00E21EEE">
      <w:pPr>
        <w:pStyle w:val="Zhlav"/>
        <w:tabs>
          <w:tab w:val="left" w:pos="708"/>
        </w:tabs>
        <w:sectPr w:rsidR="000633A5" w:rsidSect="005F1AA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F0883D7" w14:textId="77777777" w:rsidR="000633A5" w:rsidRDefault="000633A5" w:rsidP="000633A5">
      <w:pPr>
        <w:jc w:val="both"/>
      </w:pPr>
    </w:p>
    <w:tbl>
      <w:tblPr>
        <w:tblpPr w:leftFromText="141" w:rightFromText="141" w:vertAnchor="text" w:tblpX="-459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2"/>
        <w:gridCol w:w="321"/>
        <w:gridCol w:w="979"/>
        <w:gridCol w:w="665"/>
        <w:gridCol w:w="2182"/>
        <w:gridCol w:w="723"/>
        <w:gridCol w:w="281"/>
        <w:gridCol w:w="280"/>
        <w:gridCol w:w="698"/>
        <w:gridCol w:w="881"/>
        <w:gridCol w:w="389"/>
        <w:gridCol w:w="421"/>
        <w:gridCol w:w="142"/>
        <w:gridCol w:w="975"/>
      </w:tblGrid>
      <w:tr w:rsidR="000633A5" w14:paraId="2D0F0E03" w14:textId="77777777" w:rsidTr="007C61C9">
        <w:trPr>
          <w:trHeight w:val="421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9F6E" w14:textId="77777777" w:rsidR="000633A5" w:rsidRDefault="000633A5" w:rsidP="007C61C9">
            <w:pPr>
              <w:rPr>
                <w:b/>
                <w:bCs/>
                <w:i/>
                <w:iCs/>
                <w:lang w:eastAsia="ar-SA"/>
              </w:rPr>
            </w:pPr>
            <w:r>
              <w:rPr>
                <w:b/>
                <w:bCs/>
                <w:i/>
                <w:iCs/>
              </w:rPr>
              <w:t>Evidenční doložka dokumentu – pouze pro vnitřní potřeby Magistrátu města Plzeň</w:t>
            </w:r>
          </w:p>
        </w:tc>
      </w:tr>
      <w:tr w:rsidR="000633A5" w14:paraId="34E2C268" w14:textId="77777777" w:rsidTr="00237C24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54C5" w14:textId="2ACE2197" w:rsidR="000633A5" w:rsidRDefault="000633A5" w:rsidP="007C61C9">
            <w:pPr>
              <w:rPr>
                <w:highlight w:val="yellow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5CE93" w14:textId="64E7C71A" w:rsidR="000633A5" w:rsidRDefault="000633A5" w:rsidP="00F50BA0">
            <w:pPr>
              <w:rPr>
                <w:sz w:val="20"/>
                <w:szCs w:val="20"/>
                <w:highlight w:val="yellow"/>
              </w:rPr>
            </w:pPr>
          </w:p>
        </w:tc>
      </w:tr>
      <w:tr w:rsidR="000633A5" w14:paraId="7176ABC5" w14:textId="77777777" w:rsidTr="00237C24">
        <w:trPr>
          <w:trHeight w:val="549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E3EC" w14:textId="48825E7D" w:rsidR="000633A5" w:rsidRDefault="000633A5" w:rsidP="007C61C9">
            <w:pPr>
              <w:rPr>
                <w:color w:val="7F7F7F"/>
                <w:highlight w:val="yellow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D443" w14:textId="4BB3B70E" w:rsidR="000633A5" w:rsidRPr="00754A38" w:rsidRDefault="000633A5" w:rsidP="005D0FB8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47EE2C" w14:textId="0C1CE617" w:rsidR="000633A5" w:rsidRDefault="000633A5" w:rsidP="007C61C9">
            <w:pPr>
              <w:ind w:left="151"/>
              <w:rPr>
                <w:color w:val="7F7F7F"/>
                <w:highlight w:val="yellow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8F40A" w14:textId="20342930" w:rsidR="000633A5" w:rsidRDefault="000633A5" w:rsidP="007C61C9">
            <w:pPr>
              <w:jc w:val="center"/>
              <w:rPr>
                <w:highlight w:val="yellow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C06E63F" w14:textId="40EB5BF9" w:rsidR="000633A5" w:rsidRDefault="000633A5" w:rsidP="007C61C9">
            <w:pPr>
              <w:ind w:left="142"/>
              <w:rPr>
                <w:color w:val="7F7F7F"/>
                <w:highlight w:val="yellow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BC4B8" w14:textId="77777777" w:rsidR="000633A5" w:rsidRDefault="00715A05" w:rsidP="007C61C9">
            <w:pPr>
              <w:jc w:val="center"/>
              <w:rPr>
                <w:highlight w:val="yellow"/>
              </w:rPr>
            </w:pPr>
            <w:r w:rsidRPr="00715A05">
              <w:t>3</w:t>
            </w:r>
          </w:p>
        </w:tc>
      </w:tr>
      <w:tr w:rsidR="000633A5" w14:paraId="1F3EB291" w14:textId="77777777" w:rsidTr="00237C24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81A" w14:textId="03DB885B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E0213F" w14:textId="68A7AE6D" w:rsidR="000633A5" w:rsidRDefault="000633A5" w:rsidP="007C61C9">
            <w:pPr>
              <w:ind w:left="142"/>
              <w:rPr>
                <w:color w:val="808080"/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4D8" w14:textId="63BD1A52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1CD6" w14:textId="3588FF76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F376" w14:textId="778E9F7A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FF23" w14:textId="4C6FC969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1B9D535C" w14:textId="77777777" w:rsidTr="00237C24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17C7" w14:textId="71B7A2DC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027D" w14:textId="180ACF19" w:rsidR="000633A5" w:rsidRDefault="000633A5" w:rsidP="007C61C9">
            <w:pPr>
              <w:jc w:val="center"/>
              <w:rPr>
                <w:color w:val="808080"/>
                <w:sz w:val="32"/>
                <w:szCs w:val="32"/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3D0B" w14:textId="77777777" w:rsidR="000633A5" w:rsidRDefault="000633A5" w:rsidP="007C61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9B59" w14:textId="77777777" w:rsidR="000633A5" w:rsidRDefault="000633A5" w:rsidP="007C61C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82B1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A695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068D9BCD" w14:textId="77777777" w:rsidTr="00237C24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B0DB" w14:textId="2A2D8BF2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C9DB" w14:textId="3A42A7D6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999F" w14:textId="030A393E" w:rsidR="000633A5" w:rsidRDefault="000633A5" w:rsidP="007C61C9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320B" w14:textId="2CEFB547" w:rsidR="000633A5" w:rsidRDefault="000633A5" w:rsidP="007C61C9">
            <w:pPr>
              <w:jc w:val="center"/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9C32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1FF3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52C0E2AA" w14:textId="77777777" w:rsidTr="00237C24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B7E1" w14:textId="365A84B0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F340" w14:textId="305E8D2B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C726" w14:textId="77777777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ED7F" w14:textId="77777777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022B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0E15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6364FE86" w14:textId="77777777" w:rsidTr="00237C24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85F3" w14:textId="5C94F283" w:rsidR="000633A5" w:rsidRDefault="000633A5" w:rsidP="007C61C9"/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A53A" w14:textId="438EE932" w:rsidR="000633A5" w:rsidRDefault="000633A5" w:rsidP="007C61C9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75C3" w14:textId="49A11427" w:rsidR="000633A5" w:rsidRDefault="000633A5" w:rsidP="007C61C9">
            <w:pPr>
              <w:jc w:val="center"/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B5EC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F0C9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65AD185A" w14:textId="77777777" w:rsidTr="00237C24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53AAA" w14:textId="59287324" w:rsidR="000633A5" w:rsidRDefault="000633A5" w:rsidP="007C61C9">
            <w:pPr>
              <w:ind w:left="108"/>
              <w:rPr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961" w14:textId="0BA0523D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557" w14:textId="207FAE9A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DAE7" w14:textId="77777777" w:rsidR="000633A5" w:rsidRDefault="000633A5" w:rsidP="00E85DAE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E6A" w14:textId="77777777" w:rsidR="000633A5" w:rsidRDefault="000633A5" w:rsidP="007C61C9">
            <w:pPr>
              <w:jc w:val="center"/>
              <w:rPr>
                <w:color w:val="808080"/>
                <w:lang w:eastAsia="ar-SA"/>
              </w:rPr>
            </w:pPr>
          </w:p>
        </w:tc>
      </w:tr>
      <w:tr w:rsidR="000633A5" w14:paraId="07418E8B" w14:textId="77777777" w:rsidTr="00237C24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2D19" w14:textId="406C7BDB" w:rsidR="000633A5" w:rsidRDefault="000633A5" w:rsidP="007C61C9">
            <w:pPr>
              <w:rPr>
                <w:color w:val="808080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DEAA" w14:textId="50D6183B" w:rsidR="000633A5" w:rsidRDefault="000633A5" w:rsidP="007C61C9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FDA4" w14:textId="7FD606F6" w:rsidR="000633A5" w:rsidRDefault="000633A5" w:rsidP="007C61C9">
            <w:pPr>
              <w:jc w:val="center"/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6D46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D11A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17E14088" w14:textId="77777777" w:rsidTr="00237C24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1188" w14:textId="321C77B8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7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8098" w14:textId="1CD85408" w:rsidR="000633A5" w:rsidRDefault="000633A5" w:rsidP="00D44356">
            <w:pPr>
              <w:rPr>
                <w:lang w:eastAsia="ar-SA"/>
              </w:rPr>
            </w:pPr>
          </w:p>
        </w:tc>
      </w:tr>
      <w:tr w:rsidR="000633A5" w14:paraId="42E7F67D" w14:textId="77777777" w:rsidTr="00237C24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57E1" w14:textId="15ADA39C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97F1" w14:textId="1EC20E5C" w:rsidR="000633A5" w:rsidRDefault="000633A5" w:rsidP="006D1DF5">
            <w:pPr>
              <w:rPr>
                <w:lang w:eastAsia="ar-SA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FAFC20" w14:textId="0929AC42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2FF7" w14:textId="77777777" w:rsidR="000633A5" w:rsidRDefault="000633A5" w:rsidP="007C61C9">
            <w:pPr>
              <w:rPr>
                <w:color w:val="808080"/>
                <w:lang w:eastAsia="ar-SA"/>
              </w:rPr>
            </w:pPr>
            <w:r>
              <w:rPr>
                <w:color w:val="808080"/>
                <w:lang w:eastAsia="ar-SA"/>
              </w:rPr>
              <w:t>ne</w:t>
            </w:r>
          </w:p>
        </w:tc>
      </w:tr>
      <w:tr w:rsidR="000633A5" w14:paraId="309D0E67" w14:textId="77777777" w:rsidTr="00237C24">
        <w:trPr>
          <w:trHeight w:val="421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F87E" w14:textId="1860A750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E6DE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BE78" w14:textId="2780EF14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EA1F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F8E69BA" w14:textId="416A5663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C77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</w:tbl>
    <w:p w14:paraId="143E51D9" w14:textId="77777777" w:rsidR="000633A5" w:rsidRDefault="000633A5" w:rsidP="000633A5">
      <w:pPr>
        <w:ind w:left="-567"/>
        <w:rPr>
          <w:b/>
          <w:u w:val="single"/>
        </w:rPr>
      </w:pPr>
    </w:p>
    <w:p w14:paraId="35D6AFCC" w14:textId="77777777" w:rsidR="000633A5" w:rsidRDefault="000633A5" w:rsidP="000633A5">
      <w:pPr>
        <w:ind w:left="-567"/>
        <w:rPr>
          <w:b/>
          <w:u w:val="single"/>
        </w:rPr>
      </w:pPr>
    </w:p>
    <w:p w14:paraId="08230745" w14:textId="77777777" w:rsidR="000633A5" w:rsidRDefault="000633A5" w:rsidP="000633A5">
      <w:pPr>
        <w:pStyle w:val="Zhlav"/>
        <w:tabs>
          <w:tab w:val="clear" w:pos="4536"/>
          <w:tab w:val="clear" w:pos="9072"/>
        </w:tabs>
      </w:pPr>
    </w:p>
    <w:p w14:paraId="42DA9398" w14:textId="77777777" w:rsidR="000633A5" w:rsidRDefault="000633A5" w:rsidP="00E21EEE">
      <w:pPr>
        <w:pStyle w:val="Zhlav"/>
        <w:tabs>
          <w:tab w:val="left" w:pos="708"/>
        </w:tabs>
      </w:pPr>
    </w:p>
    <w:sectPr w:rsidR="000633A5" w:rsidSect="005F1AA2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40AF" w14:textId="77777777" w:rsidR="00AF7FB8" w:rsidRDefault="00AF7FB8" w:rsidP="00C40158">
      <w:r>
        <w:separator/>
      </w:r>
    </w:p>
  </w:endnote>
  <w:endnote w:type="continuationSeparator" w:id="0">
    <w:p w14:paraId="1C529E07" w14:textId="77777777" w:rsidR="00AF7FB8" w:rsidRDefault="00AF7FB8" w:rsidP="00C4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DECB" w14:textId="51663E13" w:rsidR="00CA3C8B" w:rsidRPr="00432F4C" w:rsidRDefault="00641DF1" w:rsidP="00432F4C">
    <w:pPr>
      <w:pStyle w:val="Zpat"/>
    </w:pPr>
    <w:r w:rsidRPr="005F4266">
      <w:rPr>
        <w:i/>
        <w:iCs/>
        <w:sz w:val="20"/>
        <w:szCs w:val="20"/>
      </w:rPr>
      <w:t>PLZEŇ,</w:t>
    </w:r>
    <w:r w:rsidR="006F60F3">
      <w:rPr>
        <w:i/>
        <w:iCs/>
        <w:sz w:val="20"/>
        <w:szCs w:val="20"/>
      </w:rPr>
      <w:t xml:space="preserve"> </w:t>
    </w:r>
    <w:r w:rsidR="00483FCF">
      <w:rPr>
        <w:i/>
        <w:iCs/>
        <w:sz w:val="20"/>
        <w:szCs w:val="20"/>
      </w:rPr>
      <w:t>Mikulášská</w:t>
    </w:r>
    <w:r w:rsidR="005C7A1A">
      <w:rPr>
        <w:i/>
        <w:iCs/>
        <w:sz w:val="20"/>
        <w:szCs w:val="20"/>
      </w:rPr>
      <w:t xml:space="preserve"> tř.</w:t>
    </w:r>
    <w:r w:rsidR="00483FCF">
      <w:rPr>
        <w:i/>
        <w:iCs/>
        <w:sz w:val="20"/>
        <w:szCs w:val="20"/>
      </w:rPr>
      <w:t xml:space="preserve"> 12</w:t>
    </w:r>
    <w:r w:rsidR="006F60F3">
      <w:rPr>
        <w:i/>
        <w:iCs/>
        <w:sz w:val="20"/>
        <w:szCs w:val="20"/>
      </w:rPr>
      <w:t>.</w:t>
    </w:r>
    <w:r w:rsidR="00432F4C" w:rsidRPr="005F4266">
      <w:rPr>
        <w:i/>
        <w:iCs/>
        <w:sz w:val="20"/>
        <w:szCs w:val="20"/>
      </w:rPr>
      <w:t xml:space="preserve">                                              </w:t>
    </w:r>
    <w:r>
      <w:rPr>
        <w:i/>
        <w:iCs/>
        <w:sz w:val="20"/>
        <w:szCs w:val="20"/>
      </w:rPr>
      <w:t xml:space="preserve">                                                           </w:t>
    </w:r>
    <w:r w:rsidR="00432F4C" w:rsidRPr="005F4266">
      <w:rPr>
        <w:b/>
        <w:bCs/>
        <w:i/>
        <w:iCs/>
        <w:sz w:val="20"/>
        <w:szCs w:val="20"/>
      </w:rPr>
      <w:t xml:space="preserve">Strana </w:t>
    </w:r>
    <w:r w:rsidR="00432F4C" w:rsidRPr="005F4266">
      <w:rPr>
        <w:b/>
        <w:bCs/>
        <w:i/>
        <w:iCs/>
        <w:sz w:val="20"/>
        <w:szCs w:val="20"/>
      </w:rPr>
      <w:fldChar w:fldCharType="begin"/>
    </w:r>
    <w:r w:rsidR="00432F4C" w:rsidRPr="005F4266">
      <w:rPr>
        <w:b/>
        <w:bCs/>
        <w:i/>
        <w:iCs/>
        <w:sz w:val="20"/>
        <w:szCs w:val="20"/>
      </w:rPr>
      <w:instrText xml:space="preserve"> PAGE </w:instrText>
    </w:r>
    <w:r w:rsidR="00432F4C" w:rsidRPr="005F4266">
      <w:rPr>
        <w:b/>
        <w:bCs/>
        <w:i/>
        <w:iCs/>
        <w:sz w:val="20"/>
        <w:szCs w:val="20"/>
      </w:rPr>
      <w:fldChar w:fldCharType="separate"/>
    </w:r>
    <w:r w:rsidR="00432F4C">
      <w:rPr>
        <w:b/>
        <w:bCs/>
        <w:i/>
        <w:iCs/>
        <w:sz w:val="20"/>
        <w:szCs w:val="20"/>
      </w:rPr>
      <w:t>1</w:t>
    </w:r>
    <w:r w:rsidR="00432F4C" w:rsidRPr="005F4266">
      <w:rPr>
        <w:b/>
        <w:bCs/>
        <w:i/>
        <w:iCs/>
        <w:sz w:val="20"/>
        <w:szCs w:val="20"/>
      </w:rPr>
      <w:fldChar w:fldCharType="end"/>
    </w:r>
    <w:r w:rsidR="00432F4C" w:rsidRPr="005F4266">
      <w:rPr>
        <w:b/>
        <w:bCs/>
        <w:i/>
        <w:iCs/>
        <w:sz w:val="20"/>
        <w:szCs w:val="20"/>
      </w:rPr>
      <w:t xml:space="preserve"> </w:t>
    </w:r>
    <w:r w:rsidR="00432F4C" w:rsidRPr="005F4266">
      <w:rPr>
        <w:i/>
        <w:iCs/>
        <w:sz w:val="20"/>
        <w:szCs w:val="20"/>
      </w:rPr>
      <w:t xml:space="preserve">(celkem </w:t>
    </w:r>
    <w:r w:rsidR="00432F4C">
      <w:rPr>
        <w:i/>
        <w:iCs/>
        <w:sz w:val="20"/>
        <w:szCs w:val="20"/>
      </w:rPr>
      <w:t>3</w:t>
    </w:r>
    <w:r w:rsidR="00432F4C" w:rsidRPr="005F4266">
      <w:rPr>
        <w:i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3CCB" w14:textId="7AEB0509" w:rsidR="006F2C47" w:rsidRPr="00BE66EC" w:rsidRDefault="00BE66EC" w:rsidP="00BE66EC">
    <w:pPr>
      <w:pStyle w:val="Zpat"/>
    </w:pPr>
    <w:r w:rsidRPr="005F4266">
      <w:rPr>
        <w:i/>
        <w:iCs/>
        <w:sz w:val="20"/>
        <w:szCs w:val="20"/>
      </w:rPr>
      <w:t xml:space="preserve">PLZEŇ, </w:t>
    </w:r>
    <w:r w:rsidR="00EE5722">
      <w:rPr>
        <w:i/>
        <w:iCs/>
        <w:sz w:val="20"/>
        <w:szCs w:val="20"/>
      </w:rPr>
      <w:t>Mikulášská</w:t>
    </w:r>
    <w:r w:rsidR="005C7A1A">
      <w:rPr>
        <w:i/>
        <w:iCs/>
        <w:sz w:val="20"/>
        <w:szCs w:val="20"/>
      </w:rPr>
      <w:t xml:space="preserve"> tř.</w:t>
    </w:r>
    <w:r w:rsidR="00EE5722">
      <w:rPr>
        <w:i/>
        <w:iCs/>
        <w:sz w:val="20"/>
        <w:szCs w:val="20"/>
      </w:rPr>
      <w:t xml:space="preserve"> 12</w:t>
    </w:r>
    <w:r w:rsidR="00471D75">
      <w:rPr>
        <w:i/>
        <w:iCs/>
        <w:sz w:val="20"/>
        <w:szCs w:val="20"/>
      </w:rPr>
      <w:t>.</w:t>
    </w:r>
    <w:r w:rsidR="00641DF1">
      <w:rPr>
        <w:i/>
        <w:iCs/>
        <w:sz w:val="20"/>
        <w:szCs w:val="20"/>
      </w:rPr>
      <w:t xml:space="preserve"> </w:t>
    </w:r>
    <w:r w:rsidRPr="005F4266">
      <w:rPr>
        <w:i/>
        <w:iCs/>
        <w:sz w:val="20"/>
        <w:szCs w:val="20"/>
      </w:rPr>
      <w:t xml:space="preserve">                                               </w:t>
    </w:r>
    <w:r w:rsidR="00D65722">
      <w:rPr>
        <w:i/>
        <w:iCs/>
        <w:sz w:val="20"/>
        <w:szCs w:val="20"/>
      </w:rPr>
      <w:t xml:space="preserve">                                                </w:t>
    </w:r>
    <w:r w:rsidRPr="005F4266">
      <w:rPr>
        <w:b/>
        <w:bCs/>
        <w:i/>
        <w:iCs/>
        <w:sz w:val="20"/>
        <w:szCs w:val="20"/>
      </w:rPr>
      <w:t xml:space="preserve">Strana </w:t>
    </w:r>
    <w:r w:rsidRPr="005F4266">
      <w:rPr>
        <w:b/>
        <w:bCs/>
        <w:i/>
        <w:iCs/>
        <w:sz w:val="20"/>
        <w:szCs w:val="20"/>
      </w:rPr>
      <w:fldChar w:fldCharType="begin"/>
    </w:r>
    <w:r w:rsidRPr="005F4266">
      <w:rPr>
        <w:b/>
        <w:bCs/>
        <w:i/>
        <w:iCs/>
        <w:sz w:val="20"/>
        <w:szCs w:val="20"/>
      </w:rPr>
      <w:instrText xml:space="preserve"> PAGE </w:instrText>
    </w:r>
    <w:r w:rsidRPr="005F4266">
      <w:rPr>
        <w:b/>
        <w:bCs/>
        <w:i/>
        <w:iCs/>
        <w:sz w:val="20"/>
        <w:szCs w:val="20"/>
      </w:rPr>
      <w:fldChar w:fldCharType="separate"/>
    </w:r>
    <w:r>
      <w:rPr>
        <w:b/>
        <w:bCs/>
        <w:i/>
        <w:iCs/>
        <w:sz w:val="20"/>
        <w:szCs w:val="20"/>
      </w:rPr>
      <w:t>1</w:t>
    </w:r>
    <w:r w:rsidRPr="005F4266">
      <w:rPr>
        <w:b/>
        <w:bCs/>
        <w:i/>
        <w:iCs/>
        <w:sz w:val="20"/>
        <w:szCs w:val="20"/>
      </w:rPr>
      <w:fldChar w:fldCharType="end"/>
    </w:r>
    <w:r w:rsidRPr="005F4266">
      <w:rPr>
        <w:b/>
        <w:bCs/>
        <w:i/>
        <w:iCs/>
        <w:sz w:val="20"/>
        <w:szCs w:val="20"/>
      </w:rPr>
      <w:t xml:space="preserve"> </w:t>
    </w:r>
    <w:r w:rsidRPr="005F4266">
      <w:rPr>
        <w:i/>
        <w:iCs/>
        <w:sz w:val="20"/>
        <w:szCs w:val="20"/>
      </w:rPr>
      <w:t xml:space="preserve">(celkem </w:t>
    </w:r>
    <w:r>
      <w:rPr>
        <w:i/>
        <w:iCs/>
        <w:sz w:val="20"/>
        <w:szCs w:val="20"/>
      </w:rPr>
      <w:t>3</w:t>
    </w:r>
    <w:r w:rsidRPr="005F4266">
      <w:rPr>
        <w:i/>
        <w:iCs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886A" w14:textId="77777777" w:rsidR="000633A5" w:rsidRPr="000633A5" w:rsidRDefault="000633A5" w:rsidP="000633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A1D2F" w14:textId="77777777" w:rsidR="00AF7FB8" w:rsidRDefault="00AF7FB8" w:rsidP="00C40158">
      <w:r>
        <w:separator/>
      </w:r>
    </w:p>
  </w:footnote>
  <w:footnote w:type="continuationSeparator" w:id="0">
    <w:p w14:paraId="26F84F45" w14:textId="77777777" w:rsidR="00AF7FB8" w:rsidRDefault="00AF7FB8" w:rsidP="00C4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36310" w14:textId="77777777" w:rsidR="00176975" w:rsidRPr="00ED3ACB" w:rsidRDefault="00176975" w:rsidP="00176975">
    <w:pPr>
      <w:pStyle w:val="Zhlav"/>
      <w:rPr>
        <w:b/>
        <w:i/>
        <w:iCs/>
        <w:sz w:val="20"/>
        <w:szCs w:val="20"/>
      </w:rPr>
    </w:pPr>
    <w:r w:rsidRPr="00ED3ACB">
      <w:rPr>
        <w:b/>
        <w:i/>
        <w:iCs/>
        <w:sz w:val="20"/>
        <w:szCs w:val="20"/>
      </w:rPr>
      <w:t xml:space="preserve">statutární město Plzeň                                                                                          </w:t>
    </w:r>
    <w:r>
      <w:rPr>
        <w:b/>
        <w:i/>
        <w:iCs/>
        <w:sz w:val="20"/>
        <w:szCs w:val="20"/>
      </w:rPr>
      <w:t>SEKO BUS PLZEŇ s.r.o.</w:t>
    </w:r>
  </w:p>
  <w:p w14:paraId="7D2C542B" w14:textId="77777777" w:rsidR="00176975" w:rsidRPr="00ED3ACB" w:rsidRDefault="00176975" w:rsidP="00176975">
    <w:pPr>
      <w:pStyle w:val="Zhlav"/>
      <w:rPr>
        <w:i/>
        <w:iCs/>
        <w:sz w:val="20"/>
        <w:szCs w:val="20"/>
      </w:rPr>
    </w:pPr>
    <w:r>
      <w:rPr>
        <w:b/>
        <w:i/>
        <w:iCs/>
        <w:sz w:val="20"/>
        <w:szCs w:val="20"/>
      </w:rPr>
      <w:t>2013/001627/D</w:t>
    </w:r>
    <w:r w:rsidRPr="00ED3ACB">
      <w:rPr>
        <w:b/>
        <w:i/>
        <w:iCs/>
        <w:sz w:val="20"/>
        <w:szCs w:val="20"/>
      </w:rPr>
      <w:t xml:space="preserve">                                                                                     </w:t>
    </w:r>
    <w:r>
      <w:rPr>
        <w:b/>
        <w:i/>
        <w:iCs/>
        <w:sz w:val="20"/>
        <w:szCs w:val="20"/>
      </w:rPr>
      <w:t xml:space="preserve">                </w:t>
    </w:r>
    <w:r w:rsidRPr="00ED3ACB">
      <w:rPr>
        <w:b/>
        <w:i/>
        <w:iCs/>
        <w:sz w:val="20"/>
        <w:szCs w:val="20"/>
      </w:rPr>
      <w:t xml:space="preserve"> </w:t>
    </w:r>
    <w:r>
      <w:rPr>
        <w:b/>
        <w:i/>
        <w:iCs/>
        <w:sz w:val="20"/>
        <w:szCs w:val="20"/>
      </w:rPr>
      <w:t>IČ: 26401177</w:t>
    </w:r>
  </w:p>
  <w:p w14:paraId="0A424633" w14:textId="77777777" w:rsidR="00B57A96" w:rsidRPr="00641DF1" w:rsidRDefault="00B57A96" w:rsidP="00641D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D9E7" w14:textId="446C92B8" w:rsidR="00471D75" w:rsidRPr="00ED3ACB" w:rsidRDefault="00471D75" w:rsidP="00471D75">
    <w:pPr>
      <w:pStyle w:val="Zhlav"/>
      <w:rPr>
        <w:b/>
        <w:i/>
        <w:iCs/>
        <w:sz w:val="20"/>
        <w:szCs w:val="20"/>
      </w:rPr>
    </w:pPr>
    <w:r w:rsidRPr="00ED3ACB">
      <w:rPr>
        <w:b/>
        <w:i/>
        <w:iCs/>
        <w:sz w:val="20"/>
        <w:szCs w:val="20"/>
      </w:rPr>
      <w:t xml:space="preserve">statutární město Plzeň                                                                                          </w:t>
    </w:r>
    <w:r w:rsidR="00EE5722">
      <w:rPr>
        <w:b/>
        <w:i/>
        <w:iCs/>
        <w:sz w:val="20"/>
        <w:szCs w:val="20"/>
      </w:rPr>
      <w:t>SEKO BUS PLZEŇ s.r.o.</w:t>
    </w:r>
  </w:p>
  <w:p w14:paraId="5B58640F" w14:textId="17CDF7D6" w:rsidR="00471D75" w:rsidRPr="00ED3ACB" w:rsidRDefault="003329CC" w:rsidP="00471D75">
    <w:pPr>
      <w:pStyle w:val="Zhlav"/>
      <w:rPr>
        <w:i/>
        <w:iCs/>
        <w:sz w:val="20"/>
        <w:szCs w:val="20"/>
      </w:rPr>
    </w:pPr>
    <w:r>
      <w:rPr>
        <w:b/>
        <w:i/>
        <w:iCs/>
        <w:sz w:val="20"/>
        <w:szCs w:val="20"/>
      </w:rPr>
      <w:t>2013/</w:t>
    </w:r>
    <w:r w:rsidR="00EE5722">
      <w:rPr>
        <w:b/>
        <w:i/>
        <w:iCs/>
        <w:sz w:val="20"/>
        <w:szCs w:val="20"/>
      </w:rPr>
      <w:t>001627</w:t>
    </w:r>
    <w:r w:rsidR="00471D75">
      <w:rPr>
        <w:b/>
        <w:i/>
        <w:iCs/>
        <w:sz w:val="20"/>
        <w:szCs w:val="20"/>
      </w:rPr>
      <w:t>/D</w:t>
    </w:r>
    <w:r w:rsidR="00471D75" w:rsidRPr="00ED3ACB">
      <w:rPr>
        <w:b/>
        <w:i/>
        <w:iCs/>
        <w:sz w:val="20"/>
        <w:szCs w:val="20"/>
      </w:rPr>
      <w:t xml:space="preserve">                                                                                     </w:t>
    </w:r>
    <w:r w:rsidR="00EE5722">
      <w:rPr>
        <w:b/>
        <w:i/>
        <w:iCs/>
        <w:sz w:val="20"/>
        <w:szCs w:val="20"/>
      </w:rPr>
      <w:t xml:space="preserve">                </w:t>
    </w:r>
    <w:r w:rsidR="00471D75" w:rsidRPr="00ED3ACB">
      <w:rPr>
        <w:b/>
        <w:i/>
        <w:iCs/>
        <w:sz w:val="20"/>
        <w:szCs w:val="20"/>
      </w:rPr>
      <w:t xml:space="preserve"> </w:t>
    </w:r>
    <w:r w:rsidR="00EE5722">
      <w:rPr>
        <w:b/>
        <w:i/>
        <w:iCs/>
        <w:sz w:val="20"/>
        <w:szCs w:val="20"/>
      </w:rPr>
      <w:t>IČ: 26401177</w:t>
    </w:r>
  </w:p>
  <w:p w14:paraId="09B1479B" w14:textId="77777777" w:rsidR="00A77016" w:rsidRPr="00A77016" w:rsidRDefault="00A77016">
    <w:pPr>
      <w:pStyle w:val="Zhlav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71EC" w14:textId="77777777" w:rsidR="000633A5" w:rsidRDefault="000633A5">
    <w:pPr>
      <w:pStyle w:val="Zhlav"/>
    </w:pPr>
  </w:p>
  <w:p w14:paraId="5C924386" w14:textId="77777777" w:rsidR="000633A5" w:rsidRDefault="000633A5">
    <w:pPr>
      <w:pStyle w:val="Zhlav"/>
    </w:pPr>
  </w:p>
  <w:p w14:paraId="72354EE2" w14:textId="77777777" w:rsidR="000633A5" w:rsidRDefault="000633A5">
    <w:pPr>
      <w:pStyle w:val="Zhlav"/>
    </w:pPr>
  </w:p>
  <w:p w14:paraId="022020D4" w14:textId="77777777" w:rsidR="000633A5" w:rsidRPr="00A77016" w:rsidRDefault="000633A5">
    <w:pPr>
      <w:pStyle w:val="Zhlav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493D"/>
    <w:multiLevelType w:val="hybridMultilevel"/>
    <w:tmpl w:val="F410B0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24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6C39DB"/>
    <w:multiLevelType w:val="hybridMultilevel"/>
    <w:tmpl w:val="9DA64EC0"/>
    <w:lvl w:ilvl="0" w:tplc="EDA42E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2897"/>
    <w:multiLevelType w:val="hybridMultilevel"/>
    <w:tmpl w:val="EC9E230E"/>
    <w:lvl w:ilvl="0" w:tplc="621C5BBA">
      <w:start w:val="6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602E"/>
    <w:multiLevelType w:val="hybridMultilevel"/>
    <w:tmpl w:val="1F489356"/>
    <w:lvl w:ilvl="0" w:tplc="5D2A74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7DE0"/>
    <w:multiLevelType w:val="hybridMultilevel"/>
    <w:tmpl w:val="BE4E3E88"/>
    <w:lvl w:ilvl="0" w:tplc="5D2A74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77630"/>
    <w:multiLevelType w:val="hybridMultilevel"/>
    <w:tmpl w:val="C938EE74"/>
    <w:lvl w:ilvl="0" w:tplc="1938E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D6B6A"/>
    <w:multiLevelType w:val="hybridMultilevel"/>
    <w:tmpl w:val="6AC45146"/>
    <w:lvl w:ilvl="0" w:tplc="FC085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D147A"/>
    <w:multiLevelType w:val="hybridMultilevel"/>
    <w:tmpl w:val="1FF8D4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D9D7215"/>
    <w:multiLevelType w:val="hybridMultilevel"/>
    <w:tmpl w:val="F8B4B69E"/>
    <w:lvl w:ilvl="0" w:tplc="5E6EF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75A57"/>
    <w:multiLevelType w:val="hybridMultilevel"/>
    <w:tmpl w:val="EDDE1810"/>
    <w:lvl w:ilvl="0" w:tplc="40FA2D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41772"/>
    <w:multiLevelType w:val="hybridMultilevel"/>
    <w:tmpl w:val="20966F8E"/>
    <w:lvl w:ilvl="0" w:tplc="131C83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83CEC"/>
    <w:multiLevelType w:val="hybridMultilevel"/>
    <w:tmpl w:val="E444C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B4370"/>
    <w:multiLevelType w:val="hybridMultilevel"/>
    <w:tmpl w:val="CFEACD20"/>
    <w:lvl w:ilvl="0" w:tplc="FA74B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65808"/>
    <w:multiLevelType w:val="hybridMultilevel"/>
    <w:tmpl w:val="B630C9B8"/>
    <w:lvl w:ilvl="0" w:tplc="6798C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4"/>
  </w:num>
  <w:num w:numId="9">
    <w:abstractNumId w:val="8"/>
  </w:num>
  <w:num w:numId="10">
    <w:abstractNumId w:val="1"/>
  </w:num>
  <w:num w:numId="11">
    <w:abstractNumId w:val="2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89"/>
    <w:rsid w:val="00000C51"/>
    <w:rsid w:val="0000181C"/>
    <w:rsid w:val="00012216"/>
    <w:rsid w:val="00015319"/>
    <w:rsid w:val="0002012C"/>
    <w:rsid w:val="00021C3B"/>
    <w:rsid w:val="000230E0"/>
    <w:rsid w:val="00024D10"/>
    <w:rsid w:val="00031638"/>
    <w:rsid w:val="00034967"/>
    <w:rsid w:val="0003605E"/>
    <w:rsid w:val="000407F7"/>
    <w:rsid w:val="00041D50"/>
    <w:rsid w:val="00042BB9"/>
    <w:rsid w:val="0004411C"/>
    <w:rsid w:val="000457E2"/>
    <w:rsid w:val="00050643"/>
    <w:rsid w:val="00053464"/>
    <w:rsid w:val="000633A5"/>
    <w:rsid w:val="000664DD"/>
    <w:rsid w:val="00070A36"/>
    <w:rsid w:val="000724D5"/>
    <w:rsid w:val="000922B3"/>
    <w:rsid w:val="00094CFB"/>
    <w:rsid w:val="000A257A"/>
    <w:rsid w:val="000A580B"/>
    <w:rsid w:val="000A5C0A"/>
    <w:rsid w:val="000A62DE"/>
    <w:rsid w:val="000A7C7D"/>
    <w:rsid w:val="000B49ED"/>
    <w:rsid w:val="000C0EBC"/>
    <w:rsid w:val="000C22F3"/>
    <w:rsid w:val="000C37CB"/>
    <w:rsid w:val="000C5A58"/>
    <w:rsid w:val="000D43EE"/>
    <w:rsid w:val="000D6312"/>
    <w:rsid w:val="000D6CF5"/>
    <w:rsid w:val="000E20D8"/>
    <w:rsid w:val="000E32F6"/>
    <w:rsid w:val="000E3D0D"/>
    <w:rsid w:val="000E7F49"/>
    <w:rsid w:val="000F2012"/>
    <w:rsid w:val="000F5B47"/>
    <w:rsid w:val="00100285"/>
    <w:rsid w:val="00107731"/>
    <w:rsid w:val="00112B21"/>
    <w:rsid w:val="00125364"/>
    <w:rsid w:val="00127E38"/>
    <w:rsid w:val="00130BE3"/>
    <w:rsid w:val="001458A6"/>
    <w:rsid w:val="00152108"/>
    <w:rsid w:val="001523C8"/>
    <w:rsid w:val="00152C80"/>
    <w:rsid w:val="00154B56"/>
    <w:rsid w:val="001552AB"/>
    <w:rsid w:val="00162BC2"/>
    <w:rsid w:val="00165729"/>
    <w:rsid w:val="00172FE4"/>
    <w:rsid w:val="001754A4"/>
    <w:rsid w:val="00176975"/>
    <w:rsid w:val="00176A12"/>
    <w:rsid w:val="0018182D"/>
    <w:rsid w:val="001870DF"/>
    <w:rsid w:val="00190CDB"/>
    <w:rsid w:val="00192C82"/>
    <w:rsid w:val="00193356"/>
    <w:rsid w:val="001971B8"/>
    <w:rsid w:val="00197519"/>
    <w:rsid w:val="00197B4C"/>
    <w:rsid w:val="001A5160"/>
    <w:rsid w:val="001A5DAC"/>
    <w:rsid w:val="001A7ABC"/>
    <w:rsid w:val="001C33B0"/>
    <w:rsid w:val="001C37F3"/>
    <w:rsid w:val="001C40B3"/>
    <w:rsid w:val="001C5128"/>
    <w:rsid w:val="001C5C51"/>
    <w:rsid w:val="001D1352"/>
    <w:rsid w:val="001D37E7"/>
    <w:rsid w:val="001D409F"/>
    <w:rsid w:val="001D47A0"/>
    <w:rsid w:val="001D7425"/>
    <w:rsid w:val="001E031C"/>
    <w:rsid w:val="001F10CF"/>
    <w:rsid w:val="001F14B4"/>
    <w:rsid w:val="00212CD6"/>
    <w:rsid w:val="002133F0"/>
    <w:rsid w:val="00213D62"/>
    <w:rsid w:val="0021406C"/>
    <w:rsid w:val="0022009B"/>
    <w:rsid w:val="00222C0D"/>
    <w:rsid w:val="0022351B"/>
    <w:rsid w:val="00224743"/>
    <w:rsid w:val="002255C3"/>
    <w:rsid w:val="002256C2"/>
    <w:rsid w:val="00226BAA"/>
    <w:rsid w:val="00232186"/>
    <w:rsid w:val="00235F68"/>
    <w:rsid w:val="00237C24"/>
    <w:rsid w:val="00240550"/>
    <w:rsid w:val="00241693"/>
    <w:rsid w:val="00242B76"/>
    <w:rsid w:val="002430BC"/>
    <w:rsid w:val="00244289"/>
    <w:rsid w:val="00247498"/>
    <w:rsid w:val="002545A1"/>
    <w:rsid w:val="00256166"/>
    <w:rsid w:val="00256F47"/>
    <w:rsid w:val="0025745D"/>
    <w:rsid w:val="00263115"/>
    <w:rsid w:val="00263340"/>
    <w:rsid w:val="00264187"/>
    <w:rsid w:val="00265127"/>
    <w:rsid w:val="00265EFD"/>
    <w:rsid w:val="00265F30"/>
    <w:rsid w:val="00275FC5"/>
    <w:rsid w:val="00277A2F"/>
    <w:rsid w:val="00277CCB"/>
    <w:rsid w:val="00283DBE"/>
    <w:rsid w:val="00290A5C"/>
    <w:rsid w:val="002936DD"/>
    <w:rsid w:val="00295330"/>
    <w:rsid w:val="0029722A"/>
    <w:rsid w:val="002A0B70"/>
    <w:rsid w:val="002B489E"/>
    <w:rsid w:val="002B50F3"/>
    <w:rsid w:val="002B5E0C"/>
    <w:rsid w:val="002C6A3C"/>
    <w:rsid w:val="002D16AD"/>
    <w:rsid w:val="002D3A2D"/>
    <w:rsid w:val="002D4B83"/>
    <w:rsid w:val="002E4F75"/>
    <w:rsid w:val="002E518B"/>
    <w:rsid w:val="002E7D84"/>
    <w:rsid w:val="002F1C94"/>
    <w:rsid w:val="002F3A82"/>
    <w:rsid w:val="002F5050"/>
    <w:rsid w:val="003046FF"/>
    <w:rsid w:val="00305AC7"/>
    <w:rsid w:val="0031462B"/>
    <w:rsid w:val="00323F73"/>
    <w:rsid w:val="00325D5A"/>
    <w:rsid w:val="003329CC"/>
    <w:rsid w:val="00332CD1"/>
    <w:rsid w:val="00335BB2"/>
    <w:rsid w:val="00343951"/>
    <w:rsid w:val="00355846"/>
    <w:rsid w:val="003617E1"/>
    <w:rsid w:val="003619C8"/>
    <w:rsid w:val="00363D0F"/>
    <w:rsid w:val="0036588E"/>
    <w:rsid w:val="0037162C"/>
    <w:rsid w:val="00380EB5"/>
    <w:rsid w:val="00381322"/>
    <w:rsid w:val="0038374F"/>
    <w:rsid w:val="00386359"/>
    <w:rsid w:val="0039257B"/>
    <w:rsid w:val="00393797"/>
    <w:rsid w:val="00394E8C"/>
    <w:rsid w:val="00396908"/>
    <w:rsid w:val="003A00F1"/>
    <w:rsid w:val="003A1380"/>
    <w:rsid w:val="003B4BD7"/>
    <w:rsid w:val="003C185F"/>
    <w:rsid w:val="003C5D04"/>
    <w:rsid w:val="003C7E3F"/>
    <w:rsid w:val="003D7CDD"/>
    <w:rsid w:val="003D7D8E"/>
    <w:rsid w:val="003E5039"/>
    <w:rsid w:val="003F1895"/>
    <w:rsid w:val="003F25AF"/>
    <w:rsid w:val="003F2E37"/>
    <w:rsid w:val="003F578B"/>
    <w:rsid w:val="00407CAF"/>
    <w:rsid w:val="00414BDC"/>
    <w:rsid w:val="00420C16"/>
    <w:rsid w:val="00426104"/>
    <w:rsid w:val="00426EA1"/>
    <w:rsid w:val="00432589"/>
    <w:rsid w:val="00432F4C"/>
    <w:rsid w:val="00436BAB"/>
    <w:rsid w:val="00436E3F"/>
    <w:rsid w:val="0044252C"/>
    <w:rsid w:val="004429E2"/>
    <w:rsid w:val="00445029"/>
    <w:rsid w:val="00446511"/>
    <w:rsid w:val="004504E4"/>
    <w:rsid w:val="0045264F"/>
    <w:rsid w:val="00453B57"/>
    <w:rsid w:val="00456E4D"/>
    <w:rsid w:val="00457E33"/>
    <w:rsid w:val="004643E8"/>
    <w:rsid w:val="00467C17"/>
    <w:rsid w:val="00471D75"/>
    <w:rsid w:val="00475EE4"/>
    <w:rsid w:val="00477398"/>
    <w:rsid w:val="00483FCF"/>
    <w:rsid w:val="00490C1E"/>
    <w:rsid w:val="004916EC"/>
    <w:rsid w:val="00493195"/>
    <w:rsid w:val="004A0E52"/>
    <w:rsid w:val="004A1BA2"/>
    <w:rsid w:val="004B1C74"/>
    <w:rsid w:val="004B7355"/>
    <w:rsid w:val="004C0B2B"/>
    <w:rsid w:val="004D77BE"/>
    <w:rsid w:val="004E1A86"/>
    <w:rsid w:val="004E1D2D"/>
    <w:rsid w:val="004E2C8D"/>
    <w:rsid w:val="004F035E"/>
    <w:rsid w:val="004F221E"/>
    <w:rsid w:val="004F6807"/>
    <w:rsid w:val="00500B5F"/>
    <w:rsid w:val="005101FB"/>
    <w:rsid w:val="00513A99"/>
    <w:rsid w:val="005206F7"/>
    <w:rsid w:val="0052155F"/>
    <w:rsid w:val="00525B96"/>
    <w:rsid w:val="00531F10"/>
    <w:rsid w:val="00533C61"/>
    <w:rsid w:val="00540D2C"/>
    <w:rsid w:val="00542182"/>
    <w:rsid w:val="005425A4"/>
    <w:rsid w:val="00542D78"/>
    <w:rsid w:val="005548C1"/>
    <w:rsid w:val="00554F88"/>
    <w:rsid w:val="00555DB6"/>
    <w:rsid w:val="005569FE"/>
    <w:rsid w:val="00557CD3"/>
    <w:rsid w:val="005606A8"/>
    <w:rsid w:val="00560741"/>
    <w:rsid w:val="0056087B"/>
    <w:rsid w:val="00564A06"/>
    <w:rsid w:val="005677C9"/>
    <w:rsid w:val="00573A5D"/>
    <w:rsid w:val="00576B06"/>
    <w:rsid w:val="00580A94"/>
    <w:rsid w:val="0058656F"/>
    <w:rsid w:val="00587344"/>
    <w:rsid w:val="0059125C"/>
    <w:rsid w:val="005A03FC"/>
    <w:rsid w:val="005A6031"/>
    <w:rsid w:val="005A64B3"/>
    <w:rsid w:val="005A7FDE"/>
    <w:rsid w:val="005B2FCA"/>
    <w:rsid w:val="005B3FDB"/>
    <w:rsid w:val="005B4FD8"/>
    <w:rsid w:val="005C2E5A"/>
    <w:rsid w:val="005C46D0"/>
    <w:rsid w:val="005C7A1A"/>
    <w:rsid w:val="005D0FB8"/>
    <w:rsid w:val="005D24A4"/>
    <w:rsid w:val="005D5A2A"/>
    <w:rsid w:val="005E2B78"/>
    <w:rsid w:val="005E2F7D"/>
    <w:rsid w:val="005E3F89"/>
    <w:rsid w:val="005E4222"/>
    <w:rsid w:val="005E4E93"/>
    <w:rsid w:val="005E59B0"/>
    <w:rsid w:val="005F1AA2"/>
    <w:rsid w:val="005F306E"/>
    <w:rsid w:val="005F3F97"/>
    <w:rsid w:val="005F458F"/>
    <w:rsid w:val="005F4E9A"/>
    <w:rsid w:val="005F78C7"/>
    <w:rsid w:val="00607A6A"/>
    <w:rsid w:val="00617962"/>
    <w:rsid w:val="00620678"/>
    <w:rsid w:val="00622A91"/>
    <w:rsid w:val="00626ABB"/>
    <w:rsid w:val="00630167"/>
    <w:rsid w:val="00632E35"/>
    <w:rsid w:val="0064067D"/>
    <w:rsid w:val="00641DF1"/>
    <w:rsid w:val="00647BF9"/>
    <w:rsid w:val="00652D12"/>
    <w:rsid w:val="00657B92"/>
    <w:rsid w:val="006619F6"/>
    <w:rsid w:val="00667B7C"/>
    <w:rsid w:val="00670712"/>
    <w:rsid w:val="00670ED8"/>
    <w:rsid w:val="00675AF8"/>
    <w:rsid w:val="00675C51"/>
    <w:rsid w:val="006878D7"/>
    <w:rsid w:val="0069291A"/>
    <w:rsid w:val="006A1D73"/>
    <w:rsid w:val="006A323B"/>
    <w:rsid w:val="006B5C39"/>
    <w:rsid w:val="006B768D"/>
    <w:rsid w:val="006C6C0F"/>
    <w:rsid w:val="006D0A9C"/>
    <w:rsid w:val="006D1DF5"/>
    <w:rsid w:val="006D28F6"/>
    <w:rsid w:val="006D7E82"/>
    <w:rsid w:val="006F2C47"/>
    <w:rsid w:val="006F4FAB"/>
    <w:rsid w:val="006F60F3"/>
    <w:rsid w:val="00701CDF"/>
    <w:rsid w:val="00702ECB"/>
    <w:rsid w:val="00704EBB"/>
    <w:rsid w:val="00715A05"/>
    <w:rsid w:val="00722C9E"/>
    <w:rsid w:val="00723C03"/>
    <w:rsid w:val="00727331"/>
    <w:rsid w:val="00733AD9"/>
    <w:rsid w:val="007343A0"/>
    <w:rsid w:val="0073618F"/>
    <w:rsid w:val="00736DC2"/>
    <w:rsid w:val="0074044C"/>
    <w:rsid w:val="00740FD0"/>
    <w:rsid w:val="007421CB"/>
    <w:rsid w:val="00743D30"/>
    <w:rsid w:val="007476ED"/>
    <w:rsid w:val="00747FED"/>
    <w:rsid w:val="007522DF"/>
    <w:rsid w:val="0075482D"/>
    <w:rsid w:val="00754A38"/>
    <w:rsid w:val="00754B0F"/>
    <w:rsid w:val="00757C71"/>
    <w:rsid w:val="00763134"/>
    <w:rsid w:val="00765D84"/>
    <w:rsid w:val="00766387"/>
    <w:rsid w:val="0077170C"/>
    <w:rsid w:val="00773C18"/>
    <w:rsid w:val="00774CD2"/>
    <w:rsid w:val="00777A5B"/>
    <w:rsid w:val="0078132F"/>
    <w:rsid w:val="007824E3"/>
    <w:rsid w:val="00785579"/>
    <w:rsid w:val="007958BB"/>
    <w:rsid w:val="00796987"/>
    <w:rsid w:val="007A123C"/>
    <w:rsid w:val="007B117C"/>
    <w:rsid w:val="007B2303"/>
    <w:rsid w:val="007B2697"/>
    <w:rsid w:val="007B554B"/>
    <w:rsid w:val="007C0DA4"/>
    <w:rsid w:val="007C1BE8"/>
    <w:rsid w:val="007C61C9"/>
    <w:rsid w:val="007D0D83"/>
    <w:rsid w:val="007D2325"/>
    <w:rsid w:val="007D31C0"/>
    <w:rsid w:val="007D32A5"/>
    <w:rsid w:val="007E2256"/>
    <w:rsid w:val="007E67CF"/>
    <w:rsid w:val="007F213B"/>
    <w:rsid w:val="007F7CC1"/>
    <w:rsid w:val="00802608"/>
    <w:rsid w:val="00804684"/>
    <w:rsid w:val="0081189A"/>
    <w:rsid w:val="008162DD"/>
    <w:rsid w:val="008163BA"/>
    <w:rsid w:val="00817CDA"/>
    <w:rsid w:val="0082022F"/>
    <w:rsid w:val="008252FE"/>
    <w:rsid w:val="00827F73"/>
    <w:rsid w:val="0083021C"/>
    <w:rsid w:val="00835CED"/>
    <w:rsid w:val="00844C77"/>
    <w:rsid w:val="0086662B"/>
    <w:rsid w:val="0087231D"/>
    <w:rsid w:val="0087249F"/>
    <w:rsid w:val="00877AD8"/>
    <w:rsid w:val="00883240"/>
    <w:rsid w:val="00883731"/>
    <w:rsid w:val="00887B99"/>
    <w:rsid w:val="0089544F"/>
    <w:rsid w:val="008A03EA"/>
    <w:rsid w:val="008A1596"/>
    <w:rsid w:val="008B02FF"/>
    <w:rsid w:val="008B3125"/>
    <w:rsid w:val="008B5A88"/>
    <w:rsid w:val="008C340B"/>
    <w:rsid w:val="008C6315"/>
    <w:rsid w:val="008C722F"/>
    <w:rsid w:val="008D0A5F"/>
    <w:rsid w:val="008D0E9D"/>
    <w:rsid w:val="008D1BA5"/>
    <w:rsid w:val="008D289E"/>
    <w:rsid w:val="008D3202"/>
    <w:rsid w:val="008D7638"/>
    <w:rsid w:val="008E00C0"/>
    <w:rsid w:val="008E13C1"/>
    <w:rsid w:val="008E6D3C"/>
    <w:rsid w:val="008F045C"/>
    <w:rsid w:val="008F146F"/>
    <w:rsid w:val="008F44D3"/>
    <w:rsid w:val="008F4A62"/>
    <w:rsid w:val="008F5502"/>
    <w:rsid w:val="0090153F"/>
    <w:rsid w:val="009015AF"/>
    <w:rsid w:val="00902F30"/>
    <w:rsid w:val="00905D6C"/>
    <w:rsid w:val="00910902"/>
    <w:rsid w:val="00923F82"/>
    <w:rsid w:val="00925355"/>
    <w:rsid w:val="00925672"/>
    <w:rsid w:val="00927201"/>
    <w:rsid w:val="0093219F"/>
    <w:rsid w:val="0093659B"/>
    <w:rsid w:val="00945832"/>
    <w:rsid w:val="009510ED"/>
    <w:rsid w:val="00951124"/>
    <w:rsid w:val="00951A1C"/>
    <w:rsid w:val="00952CFA"/>
    <w:rsid w:val="009536B5"/>
    <w:rsid w:val="009546B8"/>
    <w:rsid w:val="00954B40"/>
    <w:rsid w:val="00961492"/>
    <w:rsid w:val="009621A2"/>
    <w:rsid w:val="00962C5F"/>
    <w:rsid w:val="00964CBF"/>
    <w:rsid w:val="009664AA"/>
    <w:rsid w:val="00966C8A"/>
    <w:rsid w:val="00966DC8"/>
    <w:rsid w:val="009759B8"/>
    <w:rsid w:val="00976B90"/>
    <w:rsid w:val="00980FE0"/>
    <w:rsid w:val="009823DA"/>
    <w:rsid w:val="00985E54"/>
    <w:rsid w:val="00992091"/>
    <w:rsid w:val="009936FE"/>
    <w:rsid w:val="009A4D56"/>
    <w:rsid w:val="009B0AA7"/>
    <w:rsid w:val="009C4259"/>
    <w:rsid w:val="009D0AB7"/>
    <w:rsid w:val="009D7ACA"/>
    <w:rsid w:val="009D7E10"/>
    <w:rsid w:val="009D7F62"/>
    <w:rsid w:val="009E051D"/>
    <w:rsid w:val="009E5010"/>
    <w:rsid w:val="009F2BEC"/>
    <w:rsid w:val="00A0376A"/>
    <w:rsid w:val="00A0723F"/>
    <w:rsid w:val="00A073F7"/>
    <w:rsid w:val="00A1010C"/>
    <w:rsid w:val="00A10EA9"/>
    <w:rsid w:val="00A11A35"/>
    <w:rsid w:val="00A15AF4"/>
    <w:rsid w:val="00A20A66"/>
    <w:rsid w:val="00A235D4"/>
    <w:rsid w:val="00A2399C"/>
    <w:rsid w:val="00A24F62"/>
    <w:rsid w:val="00A2614C"/>
    <w:rsid w:val="00A30ABA"/>
    <w:rsid w:val="00A36C16"/>
    <w:rsid w:val="00A45975"/>
    <w:rsid w:val="00A531F5"/>
    <w:rsid w:val="00A546E4"/>
    <w:rsid w:val="00A602FE"/>
    <w:rsid w:val="00A60EE9"/>
    <w:rsid w:val="00A75098"/>
    <w:rsid w:val="00A77016"/>
    <w:rsid w:val="00A77622"/>
    <w:rsid w:val="00A83D2E"/>
    <w:rsid w:val="00A86C9C"/>
    <w:rsid w:val="00A872E0"/>
    <w:rsid w:val="00A92214"/>
    <w:rsid w:val="00A926C9"/>
    <w:rsid w:val="00AA021F"/>
    <w:rsid w:val="00AA2DF5"/>
    <w:rsid w:val="00AB4381"/>
    <w:rsid w:val="00AB5C82"/>
    <w:rsid w:val="00AB7CD6"/>
    <w:rsid w:val="00AC3DD3"/>
    <w:rsid w:val="00AC7DAF"/>
    <w:rsid w:val="00AD10BB"/>
    <w:rsid w:val="00AD11F6"/>
    <w:rsid w:val="00AD1883"/>
    <w:rsid w:val="00AD7F0A"/>
    <w:rsid w:val="00AE053D"/>
    <w:rsid w:val="00AE0D42"/>
    <w:rsid w:val="00AE47DD"/>
    <w:rsid w:val="00AE7CB3"/>
    <w:rsid w:val="00AF055B"/>
    <w:rsid w:val="00AF24B9"/>
    <w:rsid w:val="00AF3028"/>
    <w:rsid w:val="00AF7EC7"/>
    <w:rsid w:val="00AF7FB8"/>
    <w:rsid w:val="00B01B1F"/>
    <w:rsid w:val="00B10309"/>
    <w:rsid w:val="00B171A9"/>
    <w:rsid w:val="00B23591"/>
    <w:rsid w:val="00B2609F"/>
    <w:rsid w:val="00B31CCE"/>
    <w:rsid w:val="00B32C7C"/>
    <w:rsid w:val="00B35D29"/>
    <w:rsid w:val="00B40DFB"/>
    <w:rsid w:val="00B4304E"/>
    <w:rsid w:val="00B5219D"/>
    <w:rsid w:val="00B53418"/>
    <w:rsid w:val="00B5550A"/>
    <w:rsid w:val="00B55866"/>
    <w:rsid w:val="00B57A96"/>
    <w:rsid w:val="00B62769"/>
    <w:rsid w:val="00B6717A"/>
    <w:rsid w:val="00B70AB0"/>
    <w:rsid w:val="00B72C21"/>
    <w:rsid w:val="00B77954"/>
    <w:rsid w:val="00B901CF"/>
    <w:rsid w:val="00B92E6E"/>
    <w:rsid w:val="00B95E5A"/>
    <w:rsid w:val="00B97BD2"/>
    <w:rsid w:val="00BA08D1"/>
    <w:rsid w:val="00BA1B5C"/>
    <w:rsid w:val="00BA6FB3"/>
    <w:rsid w:val="00BB2061"/>
    <w:rsid w:val="00BB368D"/>
    <w:rsid w:val="00BB39CC"/>
    <w:rsid w:val="00BC5E22"/>
    <w:rsid w:val="00BC669F"/>
    <w:rsid w:val="00BD0A73"/>
    <w:rsid w:val="00BD1A4C"/>
    <w:rsid w:val="00BD2114"/>
    <w:rsid w:val="00BD6A35"/>
    <w:rsid w:val="00BD7476"/>
    <w:rsid w:val="00BE13CD"/>
    <w:rsid w:val="00BE1C44"/>
    <w:rsid w:val="00BE5951"/>
    <w:rsid w:val="00BE66EC"/>
    <w:rsid w:val="00BF2184"/>
    <w:rsid w:val="00BF5A46"/>
    <w:rsid w:val="00BF7C10"/>
    <w:rsid w:val="00C01370"/>
    <w:rsid w:val="00C04BD6"/>
    <w:rsid w:val="00C071CD"/>
    <w:rsid w:val="00C11F44"/>
    <w:rsid w:val="00C17806"/>
    <w:rsid w:val="00C2058C"/>
    <w:rsid w:val="00C23A58"/>
    <w:rsid w:val="00C24F24"/>
    <w:rsid w:val="00C25CBA"/>
    <w:rsid w:val="00C30726"/>
    <w:rsid w:val="00C307D4"/>
    <w:rsid w:val="00C3377A"/>
    <w:rsid w:val="00C40158"/>
    <w:rsid w:val="00C40FBC"/>
    <w:rsid w:val="00C412C3"/>
    <w:rsid w:val="00C42A88"/>
    <w:rsid w:val="00C4443A"/>
    <w:rsid w:val="00C4614A"/>
    <w:rsid w:val="00C4751C"/>
    <w:rsid w:val="00C503AB"/>
    <w:rsid w:val="00C5648D"/>
    <w:rsid w:val="00C61814"/>
    <w:rsid w:val="00C63C0C"/>
    <w:rsid w:val="00C656BE"/>
    <w:rsid w:val="00C71FD8"/>
    <w:rsid w:val="00C73798"/>
    <w:rsid w:val="00C73A5C"/>
    <w:rsid w:val="00C73E8B"/>
    <w:rsid w:val="00C74D61"/>
    <w:rsid w:val="00C820AE"/>
    <w:rsid w:val="00C94144"/>
    <w:rsid w:val="00CA3C8B"/>
    <w:rsid w:val="00CA5119"/>
    <w:rsid w:val="00CB51B9"/>
    <w:rsid w:val="00CB538E"/>
    <w:rsid w:val="00CB6CC4"/>
    <w:rsid w:val="00CB7330"/>
    <w:rsid w:val="00CB759C"/>
    <w:rsid w:val="00CC3C19"/>
    <w:rsid w:val="00CE276E"/>
    <w:rsid w:val="00CE2CD2"/>
    <w:rsid w:val="00CE4067"/>
    <w:rsid w:val="00CF15EA"/>
    <w:rsid w:val="00CF450E"/>
    <w:rsid w:val="00CF4FF9"/>
    <w:rsid w:val="00CF745F"/>
    <w:rsid w:val="00D004F4"/>
    <w:rsid w:val="00D045E4"/>
    <w:rsid w:val="00D2447A"/>
    <w:rsid w:val="00D258E5"/>
    <w:rsid w:val="00D353DD"/>
    <w:rsid w:val="00D423BA"/>
    <w:rsid w:val="00D44356"/>
    <w:rsid w:val="00D4520A"/>
    <w:rsid w:val="00D63422"/>
    <w:rsid w:val="00D65722"/>
    <w:rsid w:val="00D65EE1"/>
    <w:rsid w:val="00D70066"/>
    <w:rsid w:val="00D70A7E"/>
    <w:rsid w:val="00D70E61"/>
    <w:rsid w:val="00D71616"/>
    <w:rsid w:val="00D71BD3"/>
    <w:rsid w:val="00D804A8"/>
    <w:rsid w:val="00D822DF"/>
    <w:rsid w:val="00D86708"/>
    <w:rsid w:val="00D87BE8"/>
    <w:rsid w:val="00D90979"/>
    <w:rsid w:val="00D9537D"/>
    <w:rsid w:val="00D96672"/>
    <w:rsid w:val="00D96768"/>
    <w:rsid w:val="00DA3017"/>
    <w:rsid w:val="00DA4306"/>
    <w:rsid w:val="00DA6F6D"/>
    <w:rsid w:val="00DC00FC"/>
    <w:rsid w:val="00DC4E97"/>
    <w:rsid w:val="00DC6B7B"/>
    <w:rsid w:val="00DD2568"/>
    <w:rsid w:val="00DF0DB7"/>
    <w:rsid w:val="00DF33A5"/>
    <w:rsid w:val="00E0736C"/>
    <w:rsid w:val="00E1469F"/>
    <w:rsid w:val="00E209BB"/>
    <w:rsid w:val="00E20DBF"/>
    <w:rsid w:val="00E21EEE"/>
    <w:rsid w:val="00E27BD3"/>
    <w:rsid w:val="00E30E83"/>
    <w:rsid w:val="00E3151B"/>
    <w:rsid w:val="00E32F65"/>
    <w:rsid w:val="00E33639"/>
    <w:rsid w:val="00E35949"/>
    <w:rsid w:val="00E45B88"/>
    <w:rsid w:val="00E53245"/>
    <w:rsid w:val="00E55DE5"/>
    <w:rsid w:val="00E62B65"/>
    <w:rsid w:val="00E63D56"/>
    <w:rsid w:val="00E64C2E"/>
    <w:rsid w:val="00E67229"/>
    <w:rsid w:val="00E71B7C"/>
    <w:rsid w:val="00E71C7A"/>
    <w:rsid w:val="00E7447E"/>
    <w:rsid w:val="00E76C3B"/>
    <w:rsid w:val="00E82591"/>
    <w:rsid w:val="00E85DAE"/>
    <w:rsid w:val="00E91FC1"/>
    <w:rsid w:val="00E927CA"/>
    <w:rsid w:val="00E92A7B"/>
    <w:rsid w:val="00E9471A"/>
    <w:rsid w:val="00EA0EF3"/>
    <w:rsid w:val="00EA418E"/>
    <w:rsid w:val="00EA6905"/>
    <w:rsid w:val="00EA7277"/>
    <w:rsid w:val="00EB3A73"/>
    <w:rsid w:val="00EB4325"/>
    <w:rsid w:val="00EB5E6B"/>
    <w:rsid w:val="00EB7262"/>
    <w:rsid w:val="00EC3BFA"/>
    <w:rsid w:val="00EC4515"/>
    <w:rsid w:val="00ED750D"/>
    <w:rsid w:val="00EE02D5"/>
    <w:rsid w:val="00EE0BD3"/>
    <w:rsid w:val="00EE0CFE"/>
    <w:rsid w:val="00EE505C"/>
    <w:rsid w:val="00EE5722"/>
    <w:rsid w:val="00EE7671"/>
    <w:rsid w:val="00EF6297"/>
    <w:rsid w:val="00EF7440"/>
    <w:rsid w:val="00F26709"/>
    <w:rsid w:val="00F30EA0"/>
    <w:rsid w:val="00F3310D"/>
    <w:rsid w:val="00F4016D"/>
    <w:rsid w:val="00F42FAF"/>
    <w:rsid w:val="00F46907"/>
    <w:rsid w:val="00F47FFC"/>
    <w:rsid w:val="00F50BA0"/>
    <w:rsid w:val="00F522B3"/>
    <w:rsid w:val="00F53C02"/>
    <w:rsid w:val="00F61BA3"/>
    <w:rsid w:val="00F61BFB"/>
    <w:rsid w:val="00F62347"/>
    <w:rsid w:val="00F64737"/>
    <w:rsid w:val="00F7377B"/>
    <w:rsid w:val="00F7656F"/>
    <w:rsid w:val="00F803D1"/>
    <w:rsid w:val="00F81C2F"/>
    <w:rsid w:val="00F85827"/>
    <w:rsid w:val="00F92B38"/>
    <w:rsid w:val="00F96D54"/>
    <w:rsid w:val="00FA3418"/>
    <w:rsid w:val="00FB4011"/>
    <w:rsid w:val="00FC05D9"/>
    <w:rsid w:val="00FC0E8A"/>
    <w:rsid w:val="00FC52F4"/>
    <w:rsid w:val="00FC6961"/>
    <w:rsid w:val="00FD231B"/>
    <w:rsid w:val="00FD3529"/>
    <w:rsid w:val="00FD7FC1"/>
    <w:rsid w:val="00FE51B7"/>
    <w:rsid w:val="00FE586A"/>
    <w:rsid w:val="00FE626C"/>
    <w:rsid w:val="00FF1389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BD4CCDD"/>
  <w15:chartTrackingRefBased/>
  <w15:docId w15:val="{D0665636-30BD-4FEC-B2F6-23538534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E7F4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 w:firstLine="360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  <w:szCs w:val="20"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3">
    <w:name w:val="Body Text 3"/>
    <w:basedOn w:val="Normln"/>
    <w:rsid w:val="00EE505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FF3CF6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rsid w:val="001F10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10C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C4515"/>
    <w:rPr>
      <w:b/>
      <w:sz w:val="24"/>
    </w:rPr>
  </w:style>
  <w:style w:type="character" w:customStyle="1" w:styleId="ZhlavChar">
    <w:name w:val="Záhlaví Char"/>
    <w:link w:val="Zhlav"/>
    <w:uiPriority w:val="99"/>
    <w:rsid w:val="00EC4515"/>
    <w:rPr>
      <w:sz w:val="24"/>
      <w:szCs w:val="24"/>
    </w:rPr>
  </w:style>
  <w:style w:type="character" w:customStyle="1" w:styleId="ZkladntextChar">
    <w:name w:val="Základní text Char"/>
    <w:link w:val="Zkladntext"/>
    <w:rsid w:val="008163BA"/>
    <w:rPr>
      <w:sz w:val="24"/>
    </w:rPr>
  </w:style>
  <w:style w:type="character" w:customStyle="1" w:styleId="Zkladntext2Char">
    <w:name w:val="Základní text 2 Char"/>
    <w:link w:val="Zkladntext2"/>
    <w:rsid w:val="0044651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E66E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1DF1"/>
    <w:pPr>
      <w:ind w:left="720"/>
      <w:contextualSpacing/>
    </w:pPr>
  </w:style>
  <w:style w:type="character" w:styleId="Odkaznakoment">
    <w:name w:val="annotation reference"/>
    <w:basedOn w:val="Standardnpsmoodstavce"/>
    <w:rsid w:val="008026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26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2608"/>
  </w:style>
  <w:style w:type="paragraph" w:styleId="Pedmtkomente">
    <w:name w:val="annotation subject"/>
    <w:basedOn w:val="Textkomente"/>
    <w:next w:val="Textkomente"/>
    <w:link w:val="PedmtkomenteChar"/>
    <w:rsid w:val="00802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2608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4643E8"/>
    <w:rPr>
      <w:sz w:val="24"/>
      <w:szCs w:val="24"/>
    </w:rPr>
  </w:style>
  <w:style w:type="paragraph" w:styleId="Revize">
    <w:name w:val="Revision"/>
    <w:hidden/>
    <w:uiPriority w:val="99"/>
    <w:semiHidden/>
    <w:rsid w:val="001C3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10F9-4C2E-4A23-BB64-80613CC7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PLZEŇ, statutární město</vt:lpstr>
    </vt:vector>
  </TitlesOfParts>
  <Company>MMP-Bytovy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PLZEŇ, statutární město</dc:title>
  <dc:subject/>
  <dc:creator>tauslova</dc:creator>
  <cp:keywords/>
  <cp:lastModifiedBy>Matoušková Kateřina</cp:lastModifiedBy>
  <cp:revision>3</cp:revision>
  <cp:lastPrinted>2025-04-08T07:44:00Z</cp:lastPrinted>
  <dcterms:created xsi:type="dcterms:W3CDTF">2025-09-10T10:39:00Z</dcterms:created>
  <dcterms:modified xsi:type="dcterms:W3CDTF">2025-09-10T10:44:00Z</dcterms:modified>
</cp:coreProperties>
</file>