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D1E19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65DB76D8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BD85901" w14:textId="51DC47F6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6C21AD">
              <w:rPr>
                <w:b/>
                <w:noProof/>
                <w:sz w:val="28"/>
              </w:rPr>
              <w:t>93/1/25/1</w:t>
            </w:r>
          </w:p>
        </w:tc>
      </w:tr>
      <w:tr w:rsidR="004F26E0" w:rsidRPr="004F26E0" w14:paraId="78B78124" w14:textId="77777777" w:rsidTr="00E07B76">
        <w:tc>
          <w:tcPr>
            <w:tcW w:w="9062" w:type="dxa"/>
            <w:gridSpan w:val="2"/>
            <w:shd w:val="clear" w:color="auto" w:fill="auto"/>
          </w:tcPr>
          <w:p w14:paraId="2F6B237F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3C3D8F9C" w14:textId="16E4E4C4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6C21AD">
              <w:rPr>
                <w:b/>
                <w:noProof/>
                <w:sz w:val="24"/>
              </w:rPr>
              <w:t>Sportovní klub pohybových aktivit z.s.</w:t>
            </w:r>
          </w:p>
          <w:p w14:paraId="20BB30A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484686D4" w14:textId="5F1D6EC3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6C21AD">
              <w:rPr>
                <w:bCs/>
                <w:noProof/>
                <w:sz w:val="24"/>
              </w:rPr>
              <w:t>26563533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6C21AD">
              <w:rPr>
                <w:bCs/>
                <w:noProof/>
                <w:sz w:val="24"/>
              </w:rPr>
              <w:t>17. listopadu 289</w:t>
            </w:r>
          </w:p>
          <w:p w14:paraId="54AF5F23" w14:textId="376073DA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6C21AD">
              <w:rPr>
                <w:bCs/>
                <w:noProof/>
                <w:sz w:val="24"/>
              </w:rPr>
              <w:t>26563533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6C21AD">
              <w:rPr>
                <w:bCs/>
                <w:noProof/>
                <w:sz w:val="24"/>
              </w:rPr>
              <w:t>400 10</w:t>
            </w:r>
            <w:r w:rsidRPr="004F26E0">
              <w:rPr>
                <w:bCs/>
                <w:sz w:val="24"/>
              </w:rPr>
              <w:t xml:space="preserve">  </w:t>
            </w:r>
            <w:r w:rsidR="006C21AD">
              <w:rPr>
                <w:bCs/>
                <w:noProof/>
                <w:sz w:val="24"/>
              </w:rPr>
              <w:t>Ústí nad Labem</w:t>
            </w:r>
          </w:p>
          <w:p w14:paraId="66E19FAC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7F80C7AE" w14:textId="77777777" w:rsidTr="00E07B76">
        <w:tc>
          <w:tcPr>
            <w:tcW w:w="9062" w:type="dxa"/>
            <w:gridSpan w:val="2"/>
            <w:shd w:val="clear" w:color="auto" w:fill="auto"/>
          </w:tcPr>
          <w:p w14:paraId="32E2455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2D8B7087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5968B4EC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20F19F52" w14:textId="02DA1F4C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6C21AD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6C21AD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6C21AD">
              <w:rPr>
                <w:noProof/>
                <w:sz w:val="24"/>
              </w:rPr>
              <w:t>86</w:t>
            </w:r>
          </w:p>
          <w:p w14:paraId="7079E19B" w14:textId="6D0C736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6C21AD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6C21AD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6C21AD">
              <w:rPr>
                <w:noProof/>
                <w:sz w:val="24"/>
              </w:rPr>
              <w:t>382 41</w:t>
            </w:r>
          </w:p>
          <w:p w14:paraId="0ED0E8D4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2268B9CC" w14:textId="77777777" w:rsidTr="00E07B76">
        <w:tc>
          <w:tcPr>
            <w:tcW w:w="9062" w:type="dxa"/>
            <w:gridSpan w:val="2"/>
            <w:shd w:val="clear" w:color="auto" w:fill="auto"/>
          </w:tcPr>
          <w:p w14:paraId="0A796709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6E726B74" w14:textId="349F0E3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2C0397">
              <w:rPr>
                <w:rFonts w:ascii="Belleza" w:hAnsi="Belleza"/>
              </w:rPr>
              <w:t>1</w:t>
            </w:r>
            <w:r w:rsidR="006C21AD">
              <w:rPr>
                <w:noProof/>
                <w:sz w:val="24"/>
              </w:rPr>
              <w:t>. 9. 2025</w:t>
            </w:r>
          </w:p>
          <w:p w14:paraId="36914145" w14:textId="388328A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7D81BEEB" w14:textId="6FF6BC9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758628D1" w14:textId="0AC1920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36D8C60C" w14:textId="3F0B81A3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35329865" w14:textId="3779306B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710D32F4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4351CDDE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6AC8407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4013DA23" w14:textId="77777777" w:rsidTr="00E07B76">
        <w:tc>
          <w:tcPr>
            <w:tcW w:w="9062" w:type="dxa"/>
            <w:gridSpan w:val="2"/>
            <w:shd w:val="clear" w:color="auto" w:fill="auto"/>
          </w:tcPr>
          <w:p w14:paraId="3453A8DF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08824A15" w14:textId="7B32AB23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Objednáváme u Vás </w:t>
            </w:r>
            <w:r w:rsidR="00AD0516">
              <w:rPr>
                <w:rFonts w:ascii="Belleza" w:hAnsi="Belleza"/>
              </w:rPr>
              <w:t>adaptační kurz pro 1.ročník BPČ.</w:t>
            </w:r>
          </w:p>
          <w:p w14:paraId="0960BDA8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6269745B" w14:textId="71E53BA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6C21AD">
              <w:rPr>
                <w:noProof/>
                <w:sz w:val="24"/>
              </w:rPr>
              <w:t>87 000,</w:t>
            </w:r>
            <w:r w:rsidR="00DB77D0">
              <w:rPr>
                <w:noProof/>
                <w:sz w:val="24"/>
              </w:rPr>
              <w:t>00</w:t>
            </w:r>
            <w:r w:rsidR="00DB77D0" w:rsidRPr="004F26E0">
              <w:rPr>
                <w:rFonts w:ascii="Belleza" w:hAnsi="Belleza"/>
              </w:rPr>
              <w:t xml:space="preserve"> 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02A1A207" w14:textId="136471D4" w:rsidR="004F26E0" w:rsidRPr="00EB5621" w:rsidRDefault="006C21AD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0DD1874A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3A3FE3D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59475194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54A44B4D" w14:textId="77777777" w:rsidR="004F26E0" w:rsidRPr="004F26E0" w:rsidRDefault="004F26E0" w:rsidP="00E07B76">
            <w:pPr>
              <w:spacing w:after="0"/>
            </w:pPr>
          </w:p>
          <w:p w14:paraId="3DE9B9F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4A900F4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13A6C26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F7CB850" w14:textId="2779855F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2C0397">
              <w:rPr>
                <w:rFonts w:ascii="Belleza" w:hAnsi="Belleza"/>
              </w:rPr>
              <w:t>1</w:t>
            </w:r>
            <w:r w:rsidR="006C21AD">
              <w:rPr>
                <w:noProof/>
                <w:sz w:val="24"/>
              </w:rPr>
              <w:t>. 9. 2025</w:t>
            </w:r>
          </w:p>
          <w:p w14:paraId="6EB7DF87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1F0731A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208DE5C" w14:textId="1ABB1364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16AA9C33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201172CF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586E3315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31EA76BF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2A3715C3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1E4AAD63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71B5C722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0ADA57AE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75625CF7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599556C1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512E2106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65A54907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089B" w14:textId="77777777" w:rsidR="0019517B" w:rsidRDefault="0019517B" w:rsidP="007D1DF6">
      <w:pPr>
        <w:spacing w:after="0"/>
      </w:pPr>
      <w:r>
        <w:separator/>
      </w:r>
    </w:p>
  </w:endnote>
  <w:endnote w:type="continuationSeparator" w:id="0">
    <w:p w14:paraId="68E6E3F7" w14:textId="77777777" w:rsidR="0019517B" w:rsidRDefault="0019517B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EC71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55A24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00E0071A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2D7D12D7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proofErr w:type="spellStart"/>
    <w:r w:rsidRPr="007811CC">
      <w:rPr>
        <w:sz w:val="16"/>
        <w:szCs w:val="16"/>
      </w:rPr>
      <w:t>jiwgnnd</w:t>
    </w:r>
    <w:proofErr w:type="spellEnd"/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324883E5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6FB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EC3DC" w14:textId="77777777" w:rsidR="0019517B" w:rsidRDefault="0019517B" w:rsidP="007D1DF6">
      <w:pPr>
        <w:spacing w:after="0"/>
      </w:pPr>
      <w:r>
        <w:separator/>
      </w:r>
    </w:p>
  </w:footnote>
  <w:footnote w:type="continuationSeparator" w:id="0">
    <w:p w14:paraId="03E1B415" w14:textId="77777777" w:rsidR="0019517B" w:rsidRDefault="0019517B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EC25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88F68" w14:textId="258B30B3" w:rsidR="007D1DF6" w:rsidRPr="00711506" w:rsidRDefault="006C21AD" w:rsidP="00711506">
    <w:pPr>
      <w:pStyle w:val="Zhlav"/>
    </w:pPr>
    <w:r w:rsidRPr="00611FD1">
      <w:rPr>
        <w:noProof/>
      </w:rPr>
      <w:drawing>
        <wp:inline distT="0" distB="0" distL="0" distR="0" wp14:anchorId="4D74B557" wp14:editId="1786B2EF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51D21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52031">
    <w:abstractNumId w:val="1"/>
  </w:num>
  <w:num w:numId="2" w16cid:durableId="2055808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1AD"/>
    <w:rsid w:val="000421DE"/>
    <w:rsid w:val="00053E88"/>
    <w:rsid w:val="00061FDB"/>
    <w:rsid w:val="00062D90"/>
    <w:rsid w:val="00076DB0"/>
    <w:rsid w:val="000F5312"/>
    <w:rsid w:val="001214AC"/>
    <w:rsid w:val="00122ED0"/>
    <w:rsid w:val="0019517B"/>
    <w:rsid w:val="001C3C7C"/>
    <w:rsid w:val="00246B40"/>
    <w:rsid w:val="00272837"/>
    <w:rsid w:val="002758A4"/>
    <w:rsid w:val="00296EAD"/>
    <w:rsid w:val="002C0397"/>
    <w:rsid w:val="002C2770"/>
    <w:rsid w:val="002D089E"/>
    <w:rsid w:val="002D1E4C"/>
    <w:rsid w:val="002D66E2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5221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C21AD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AD0516"/>
    <w:rsid w:val="00B56990"/>
    <w:rsid w:val="00BB1735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631B5"/>
    <w:rsid w:val="00DB77D0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BE7C9"/>
  <w15:docId w15:val="{25349D55-D289-49AD-B559-1347723BB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1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1777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4</cp:revision>
  <cp:lastPrinted>2025-09-09T09:44:00Z</cp:lastPrinted>
  <dcterms:created xsi:type="dcterms:W3CDTF">2025-09-09T09:44:00Z</dcterms:created>
  <dcterms:modified xsi:type="dcterms:W3CDTF">2025-09-09T11:40:00Z</dcterms:modified>
</cp:coreProperties>
</file>