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F145" w14:textId="77777777" w:rsidR="003E6F13" w:rsidRDefault="004B5599" w:rsidP="009F0B74">
      <w:pPr>
        <w:widowControl w:val="0"/>
        <w:spacing w:after="0" w:line="320" w:lineRule="exact"/>
        <w:jc w:val="center"/>
        <w:rPr>
          <w:rFonts w:cstheme="minorHAnsi"/>
          <w:b/>
          <w:bCs/>
          <w:sz w:val="24"/>
          <w:szCs w:val="24"/>
          <w:lang w:val="x-none"/>
        </w:rPr>
      </w:pPr>
      <w:r>
        <w:rPr>
          <w:rFonts w:cstheme="minorHAnsi"/>
          <w:b/>
          <w:bCs/>
          <w:sz w:val="24"/>
          <w:szCs w:val="24"/>
          <w:lang w:val="x-none"/>
        </w:rPr>
        <w:t>KUPNÍ SM</w:t>
      </w:r>
      <w:bookmarkStart w:id="0" w:name="_GoBack"/>
      <w:bookmarkEnd w:id="0"/>
      <w:r>
        <w:rPr>
          <w:rFonts w:cstheme="minorHAnsi"/>
          <w:b/>
          <w:bCs/>
          <w:sz w:val="24"/>
          <w:szCs w:val="24"/>
          <w:lang w:val="x-none"/>
        </w:rPr>
        <w:t>LOUVA</w:t>
      </w:r>
    </w:p>
    <w:p w14:paraId="310AC34D" w14:textId="77777777" w:rsidR="003E6F13" w:rsidRDefault="004B5599" w:rsidP="009F0B74">
      <w:pPr>
        <w:widowControl w:val="0"/>
        <w:spacing w:after="0" w:line="320" w:lineRule="exact"/>
        <w:jc w:val="center"/>
        <w:rPr>
          <w:rFonts w:cstheme="minorHAnsi"/>
          <w:sz w:val="24"/>
          <w:szCs w:val="24"/>
        </w:rPr>
      </w:pPr>
      <w:r>
        <w:rPr>
          <w:rFonts w:cstheme="minorHAnsi"/>
          <w:sz w:val="24"/>
          <w:szCs w:val="24"/>
        </w:rPr>
        <w:t xml:space="preserve">uzavřená </w:t>
      </w:r>
      <w:r>
        <w:rPr>
          <w:rFonts w:cstheme="minorHAnsi"/>
          <w:sz w:val="24"/>
          <w:szCs w:val="24"/>
          <w:lang w:val="x-none"/>
        </w:rPr>
        <w:t xml:space="preserve">podle § 2079 a násl. </w:t>
      </w:r>
      <w:r>
        <w:rPr>
          <w:rFonts w:cstheme="minorHAnsi"/>
          <w:sz w:val="24"/>
          <w:szCs w:val="24"/>
        </w:rPr>
        <w:t xml:space="preserve">zák. č. 89/2012 Sb., v platném znění, </w:t>
      </w:r>
      <w:r>
        <w:rPr>
          <w:rFonts w:cstheme="minorHAnsi"/>
          <w:sz w:val="24"/>
          <w:szCs w:val="24"/>
          <w:lang w:val="x-none"/>
        </w:rPr>
        <w:t>občanský zákoník</w:t>
      </w:r>
      <w:r>
        <w:rPr>
          <w:rFonts w:cstheme="minorHAnsi"/>
          <w:sz w:val="24"/>
          <w:szCs w:val="24"/>
        </w:rPr>
        <w:t xml:space="preserve"> </w:t>
      </w:r>
    </w:p>
    <w:p w14:paraId="04F335A5" w14:textId="77777777" w:rsidR="003E6F13" w:rsidRDefault="004B5599" w:rsidP="009F0B74">
      <w:pPr>
        <w:widowControl w:val="0"/>
        <w:spacing w:after="0" w:line="320" w:lineRule="exact"/>
        <w:jc w:val="center"/>
        <w:rPr>
          <w:rFonts w:cstheme="minorHAnsi"/>
          <w:sz w:val="24"/>
          <w:szCs w:val="24"/>
          <w:lang w:val="x-none"/>
        </w:rPr>
      </w:pPr>
      <w:r>
        <w:rPr>
          <w:rFonts w:cstheme="minorHAnsi"/>
          <w:sz w:val="24"/>
          <w:szCs w:val="24"/>
        </w:rPr>
        <w:t>(dále jen „</w:t>
      </w:r>
      <w:r>
        <w:rPr>
          <w:rFonts w:cstheme="minorHAnsi"/>
          <w:b/>
          <w:sz w:val="24"/>
          <w:szCs w:val="24"/>
        </w:rPr>
        <w:t>smlouva</w:t>
      </w:r>
      <w:r>
        <w:rPr>
          <w:rFonts w:cstheme="minorHAnsi"/>
          <w:sz w:val="24"/>
          <w:szCs w:val="24"/>
        </w:rPr>
        <w:t>“</w:t>
      </w:r>
      <w:r>
        <w:rPr>
          <w:rFonts w:cstheme="minorHAnsi"/>
          <w:sz w:val="24"/>
          <w:szCs w:val="24"/>
          <w:lang w:val="x-none"/>
        </w:rPr>
        <w:t>)</w:t>
      </w:r>
    </w:p>
    <w:p w14:paraId="015DB829" w14:textId="77777777" w:rsidR="003E6F13" w:rsidRDefault="003E6F13" w:rsidP="009F0B74">
      <w:pPr>
        <w:keepNext/>
        <w:widowControl w:val="0"/>
        <w:tabs>
          <w:tab w:val="left" w:pos="795"/>
        </w:tabs>
        <w:spacing w:after="0" w:line="320" w:lineRule="exact"/>
        <w:jc w:val="both"/>
        <w:rPr>
          <w:rFonts w:cstheme="minorHAnsi"/>
          <w:color w:val="000000"/>
          <w:sz w:val="24"/>
          <w:szCs w:val="24"/>
          <w:lang w:val="x-none"/>
        </w:rPr>
      </w:pPr>
    </w:p>
    <w:p w14:paraId="036EBFBC" w14:textId="77777777" w:rsidR="003E6F13" w:rsidRDefault="004B5599" w:rsidP="009F0B74">
      <w:pPr>
        <w:keepNext/>
        <w:widowControl w:val="0"/>
        <w:tabs>
          <w:tab w:val="left" w:pos="795"/>
        </w:tabs>
        <w:spacing w:after="0" w:line="320" w:lineRule="exact"/>
        <w:jc w:val="center"/>
        <w:rPr>
          <w:rFonts w:cstheme="minorHAnsi"/>
          <w:color w:val="000000"/>
          <w:sz w:val="24"/>
          <w:szCs w:val="24"/>
          <w:lang w:val="x-none"/>
        </w:rPr>
      </w:pPr>
      <w:r>
        <w:rPr>
          <w:rFonts w:cstheme="minorHAnsi"/>
          <w:color w:val="000000"/>
          <w:sz w:val="24"/>
          <w:szCs w:val="24"/>
          <w:lang w:val="x-none"/>
        </w:rPr>
        <w:t>I.</w:t>
      </w:r>
    </w:p>
    <w:p w14:paraId="4ABE43AC" w14:textId="77777777" w:rsidR="003E6F13" w:rsidRDefault="004B5599" w:rsidP="009F0B74">
      <w:pPr>
        <w:keepNext/>
        <w:widowControl w:val="0"/>
        <w:tabs>
          <w:tab w:val="left" w:pos="795"/>
        </w:tabs>
        <w:spacing w:after="0" w:line="320" w:lineRule="exact"/>
        <w:jc w:val="center"/>
        <w:rPr>
          <w:rFonts w:cstheme="minorHAnsi"/>
          <w:color w:val="000000"/>
          <w:sz w:val="24"/>
          <w:szCs w:val="24"/>
          <w:lang w:val="x-none"/>
        </w:rPr>
      </w:pPr>
      <w:r>
        <w:rPr>
          <w:rFonts w:cstheme="minorHAnsi"/>
          <w:color w:val="000000"/>
          <w:sz w:val="24"/>
          <w:szCs w:val="24"/>
          <w:lang w:val="x-none"/>
        </w:rPr>
        <w:t>Smluvní strany</w:t>
      </w:r>
      <w:r>
        <w:rPr>
          <w:rFonts w:cstheme="minorHAnsi"/>
          <w:color w:val="000000"/>
          <w:sz w:val="24"/>
          <w:szCs w:val="24"/>
          <w:lang w:val="x-none"/>
        </w:rPr>
        <w:tab/>
      </w:r>
    </w:p>
    <w:p w14:paraId="0EDB5DA5" w14:textId="057E8996" w:rsidR="00FF288B" w:rsidRPr="00FF288B" w:rsidRDefault="00FF288B" w:rsidP="009F0B74">
      <w:pPr>
        <w:widowControl w:val="0"/>
        <w:tabs>
          <w:tab w:val="left" w:pos="225"/>
          <w:tab w:val="left" w:pos="1845"/>
        </w:tabs>
        <w:spacing w:after="0" w:line="320" w:lineRule="exact"/>
        <w:jc w:val="both"/>
        <w:rPr>
          <w:rFonts w:cstheme="minorHAnsi"/>
          <w:b/>
          <w:bCs/>
          <w:color w:val="000000"/>
          <w:sz w:val="24"/>
          <w:szCs w:val="24"/>
          <w:highlight w:val="yellow"/>
          <w:lang w:val="en-US"/>
        </w:rPr>
      </w:pPr>
      <w:r w:rsidRPr="00FF288B">
        <w:rPr>
          <w:b/>
          <w:bCs/>
        </w:rPr>
        <w:t>Technická univerzita v Liberci</w:t>
      </w:r>
    </w:p>
    <w:p w14:paraId="59432D34" w14:textId="7CF38875" w:rsidR="003E6F13" w:rsidRPr="00FF288B" w:rsidRDefault="00FF288B" w:rsidP="009F0B74">
      <w:pPr>
        <w:widowControl w:val="0"/>
        <w:tabs>
          <w:tab w:val="left" w:pos="225"/>
          <w:tab w:val="left" w:pos="1845"/>
        </w:tabs>
        <w:spacing w:after="0" w:line="320" w:lineRule="exact"/>
        <w:jc w:val="both"/>
        <w:rPr>
          <w:rFonts w:cstheme="minorHAnsi"/>
          <w:b/>
          <w:bCs/>
          <w:color w:val="000000"/>
          <w:sz w:val="24"/>
          <w:szCs w:val="24"/>
          <w:lang w:val="en-US"/>
        </w:rPr>
      </w:pPr>
      <w:r w:rsidRPr="00FF288B">
        <w:rPr>
          <w:b/>
          <w:bCs/>
        </w:rPr>
        <w:t>Ústav pro nanomateriály, pokročilé technologie a inovace</w:t>
      </w:r>
    </w:p>
    <w:p w14:paraId="7A27F875" w14:textId="48F5C6E7" w:rsidR="00DA7FB6" w:rsidRDefault="004B5599" w:rsidP="009F0B74">
      <w:pPr>
        <w:widowControl w:val="0"/>
        <w:tabs>
          <w:tab w:val="left" w:pos="225"/>
          <w:tab w:val="left" w:pos="1845"/>
        </w:tabs>
        <w:spacing w:after="0" w:line="320" w:lineRule="exact"/>
        <w:jc w:val="both"/>
        <w:rPr>
          <w:rFonts w:cstheme="minorHAnsi"/>
          <w:b/>
          <w:color w:val="000000"/>
          <w:sz w:val="24"/>
          <w:szCs w:val="24"/>
          <w:lang w:val="en-US"/>
        </w:rPr>
      </w:pPr>
      <w:r>
        <w:rPr>
          <w:rFonts w:cstheme="minorHAnsi"/>
          <w:color w:val="000000"/>
          <w:sz w:val="24"/>
          <w:szCs w:val="24"/>
        </w:rPr>
        <w:t>Se sídlem:</w:t>
      </w:r>
      <w:r>
        <w:rPr>
          <w:rFonts w:cstheme="minorHAnsi"/>
          <w:color w:val="000000"/>
          <w:sz w:val="24"/>
          <w:szCs w:val="24"/>
        </w:rPr>
        <w:tab/>
      </w:r>
      <w:r w:rsidR="00FF288B">
        <w:t>Studentská 1402/</w:t>
      </w:r>
      <w:r w:rsidR="00FF288B" w:rsidRPr="00920800">
        <w:t>2</w:t>
      </w:r>
      <w:r w:rsidR="00FF288B" w:rsidRPr="00920800">
        <w:rPr>
          <w:rFonts w:cstheme="minorHAnsi"/>
          <w:b/>
          <w:color w:val="000000"/>
          <w:sz w:val="24"/>
          <w:szCs w:val="24"/>
          <w:lang w:val="en-US"/>
        </w:rPr>
        <w:t xml:space="preserve">; </w:t>
      </w:r>
      <w:r w:rsidR="00FF288B" w:rsidRPr="00920800">
        <w:t>461</w:t>
      </w:r>
      <w:r w:rsidR="00FF288B">
        <w:t xml:space="preserve"> 17 Liberec 1</w:t>
      </w:r>
    </w:p>
    <w:p w14:paraId="4253F65D" w14:textId="0B5AD827" w:rsidR="003E6F13" w:rsidRPr="00920800" w:rsidRDefault="004B5599" w:rsidP="009F0B74">
      <w:pPr>
        <w:widowControl w:val="0"/>
        <w:tabs>
          <w:tab w:val="left" w:pos="225"/>
          <w:tab w:val="left" w:pos="1845"/>
        </w:tabs>
        <w:spacing w:after="0" w:line="320" w:lineRule="exact"/>
        <w:jc w:val="both"/>
        <w:rPr>
          <w:rFonts w:cstheme="minorHAnsi"/>
          <w:bCs/>
          <w:color w:val="000000"/>
          <w:sz w:val="24"/>
          <w:szCs w:val="24"/>
          <w:lang w:val="en-US"/>
        </w:rPr>
      </w:pPr>
      <w:r>
        <w:rPr>
          <w:rFonts w:cstheme="minorHAnsi"/>
          <w:color w:val="000000"/>
          <w:sz w:val="24"/>
          <w:szCs w:val="24"/>
        </w:rPr>
        <w:t>IČ:</w:t>
      </w:r>
      <w:r>
        <w:rPr>
          <w:rFonts w:cstheme="minorHAnsi"/>
          <w:color w:val="000000"/>
          <w:sz w:val="24"/>
          <w:szCs w:val="24"/>
        </w:rPr>
        <w:tab/>
      </w:r>
      <w:r w:rsidR="00920800" w:rsidRPr="00920800">
        <w:rPr>
          <w:rFonts w:cstheme="minorHAnsi"/>
          <w:bCs/>
          <w:color w:val="000000"/>
          <w:sz w:val="24"/>
          <w:szCs w:val="24"/>
          <w:lang w:val="en-US"/>
        </w:rPr>
        <w:t>46747885</w:t>
      </w:r>
    </w:p>
    <w:p w14:paraId="5D093F2D" w14:textId="676E98AB" w:rsidR="00DA7FB6" w:rsidRPr="00920800" w:rsidRDefault="004B5599" w:rsidP="009F0B74">
      <w:pPr>
        <w:widowControl w:val="0"/>
        <w:tabs>
          <w:tab w:val="left" w:pos="225"/>
          <w:tab w:val="left" w:pos="1845"/>
        </w:tabs>
        <w:spacing w:after="0" w:line="320" w:lineRule="exact"/>
        <w:jc w:val="both"/>
        <w:rPr>
          <w:rFonts w:cstheme="minorHAnsi"/>
          <w:bCs/>
          <w:color w:val="000000"/>
          <w:sz w:val="24"/>
          <w:szCs w:val="24"/>
          <w:lang w:val="en-US"/>
        </w:rPr>
      </w:pPr>
      <w:r w:rsidRPr="00920800">
        <w:rPr>
          <w:rFonts w:cstheme="minorHAnsi"/>
          <w:bCs/>
          <w:color w:val="000000"/>
          <w:sz w:val="24"/>
          <w:szCs w:val="24"/>
        </w:rPr>
        <w:t>DIČ:</w:t>
      </w:r>
      <w:r w:rsidRPr="00920800">
        <w:rPr>
          <w:rFonts w:cstheme="minorHAnsi"/>
          <w:bCs/>
          <w:color w:val="000000"/>
          <w:sz w:val="24"/>
          <w:szCs w:val="24"/>
        </w:rPr>
        <w:tab/>
      </w:r>
      <w:r w:rsidR="00920800" w:rsidRPr="00920800">
        <w:rPr>
          <w:rFonts w:cstheme="minorHAnsi"/>
          <w:bCs/>
          <w:color w:val="000000"/>
          <w:sz w:val="24"/>
          <w:szCs w:val="24"/>
          <w:lang w:val="en-US"/>
        </w:rPr>
        <w:t>CZ46747885</w:t>
      </w:r>
    </w:p>
    <w:p w14:paraId="082BE32B" w14:textId="2E7BCFB7" w:rsidR="003E6F13" w:rsidRDefault="004B5599" w:rsidP="009F0B74">
      <w:pPr>
        <w:widowControl w:val="0"/>
        <w:tabs>
          <w:tab w:val="left" w:pos="225"/>
          <w:tab w:val="left" w:pos="1845"/>
        </w:tabs>
        <w:spacing w:after="0" w:line="320" w:lineRule="exact"/>
        <w:jc w:val="both"/>
        <w:rPr>
          <w:rFonts w:cstheme="minorHAnsi"/>
          <w:color w:val="000000"/>
          <w:sz w:val="24"/>
          <w:szCs w:val="24"/>
        </w:rPr>
      </w:pPr>
      <w:r>
        <w:rPr>
          <w:rFonts w:cstheme="minorHAnsi"/>
          <w:color w:val="000000"/>
          <w:sz w:val="24"/>
          <w:szCs w:val="24"/>
        </w:rPr>
        <w:t>Zastoupená:</w:t>
      </w:r>
      <w:r>
        <w:rPr>
          <w:rFonts w:cstheme="minorHAnsi"/>
          <w:color w:val="000000"/>
          <w:sz w:val="24"/>
          <w:szCs w:val="24"/>
        </w:rPr>
        <w:tab/>
      </w:r>
      <w:r w:rsidR="00C03A89" w:rsidRPr="00C03A89">
        <w:rPr>
          <w:rFonts w:cstheme="minorHAnsi"/>
          <w:bCs/>
          <w:color w:val="000000"/>
          <w:sz w:val="24"/>
          <w:szCs w:val="24"/>
          <w:lang w:val="en-US"/>
        </w:rPr>
        <w:t xml:space="preserve">prof. Dr. Ing. </w:t>
      </w:r>
      <w:proofErr w:type="spellStart"/>
      <w:r w:rsidR="00C03A89" w:rsidRPr="00C03A89">
        <w:rPr>
          <w:rFonts w:cstheme="minorHAnsi"/>
          <w:bCs/>
          <w:color w:val="000000"/>
          <w:sz w:val="24"/>
          <w:szCs w:val="24"/>
          <w:lang w:val="en-US"/>
        </w:rPr>
        <w:t>Miroslav</w:t>
      </w:r>
      <w:r w:rsidR="00C03A89">
        <w:rPr>
          <w:rFonts w:cstheme="minorHAnsi"/>
          <w:bCs/>
          <w:color w:val="000000"/>
          <w:sz w:val="24"/>
          <w:szCs w:val="24"/>
          <w:lang w:val="en-US"/>
        </w:rPr>
        <w:t>em</w:t>
      </w:r>
      <w:proofErr w:type="spellEnd"/>
      <w:r w:rsidR="00C03A89" w:rsidRPr="00C03A89">
        <w:rPr>
          <w:rFonts w:cstheme="minorHAnsi"/>
          <w:bCs/>
          <w:color w:val="000000"/>
          <w:sz w:val="24"/>
          <w:szCs w:val="24"/>
          <w:lang w:val="en-US"/>
        </w:rPr>
        <w:t xml:space="preserve"> </w:t>
      </w:r>
      <w:proofErr w:type="spellStart"/>
      <w:r w:rsidR="00C03A89" w:rsidRPr="00C03A89">
        <w:rPr>
          <w:rFonts w:cstheme="minorHAnsi"/>
          <w:bCs/>
          <w:color w:val="000000"/>
          <w:sz w:val="24"/>
          <w:szCs w:val="24"/>
          <w:lang w:val="en-US"/>
        </w:rPr>
        <w:t>Černík</w:t>
      </w:r>
      <w:r w:rsidR="00C03A89">
        <w:rPr>
          <w:rFonts w:cstheme="minorHAnsi"/>
          <w:bCs/>
          <w:color w:val="000000"/>
          <w:sz w:val="24"/>
          <w:szCs w:val="24"/>
          <w:lang w:val="en-US"/>
        </w:rPr>
        <w:t>em</w:t>
      </w:r>
      <w:proofErr w:type="spellEnd"/>
      <w:r w:rsidR="00C03A89" w:rsidRPr="00C03A89">
        <w:rPr>
          <w:rFonts w:cstheme="minorHAnsi"/>
          <w:bCs/>
          <w:color w:val="000000"/>
          <w:sz w:val="24"/>
          <w:szCs w:val="24"/>
          <w:lang w:val="en-US"/>
        </w:rPr>
        <w:t xml:space="preserve"> </w:t>
      </w:r>
      <w:proofErr w:type="spellStart"/>
      <w:r w:rsidR="00C03A89" w:rsidRPr="00C03A89">
        <w:rPr>
          <w:rFonts w:cstheme="minorHAnsi"/>
          <w:bCs/>
          <w:color w:val="000000"/>
          <w:sz w:val="24"/>
          <w:szCs w:val="24"/>
          <w:lang w:val="en-US"/>
        </w:rPr>
        <w:t>CSc</w:t>
      </w:r>
      <w:proofErr w:type="spellEnd"/>
      <w:r w:rsidR="00C03A89" w:rsidRPr="00C03A89">
        <w:rPr>
          <w:rFonts w:cstheme="minorHAnsi"/>
          <w:bCs/>
          <w:color w:val="000000"/>
          <w:sz w:val="24"/>
          <w:szCs w:val="24"/>
          <w:lang w:val="en-US"/>
        </w:rPr>
        <w:t>.</w:t>
      </w:r>
      <w:r w:rsidR="00C03A89">
        <w:rPr>
          <w:rFonts w:cstheme="minorHAnsi"/>
          <w:bCs/>
          <w:color w:val="000000"/>
          <w:sz w:val="24"/>
          <w:szCs w:val="24"/>
          <w:lang w:val="en-US"/>
        </w:rPr>
        <w:t xml:space="preserve">, </w:t>
      </w:r>
      <w:proofErr w:type="spellStart"/>
      <w:r w:rsidR="00C03A89">
        <w:rPr>
          <w:rFonts w:cstheme="minorHAnsi"/>
          <w:bCs/>
          <w:color w:val="000000"/>
          <w:sz w:val="24"/>
          <w:szCs w:val="24"/>
          <w:lang w:val="en-US"/>
        </w:rPr>
        <w:t>ředitelem</w:t>
      </w:r>
      <w:proofErr w:type="spellEnd"/>
      <w:r w:rsidR="00C03A89">
        <w:rPr>
          <w:rFonts w:cstheme="minorHAnsi"/>
          <w:bCs/>
          <w:color w:val="000000"/>
          <w:sz w:val="24"/>
          <w:szCs w:val="24"/>
          <w:lang w:val="en-US"/>
        </w:rPr>
        <w:t xml:space="preserve"> </w:t>
      </w:r>
      <w:proofErr w:type="spellStart"/>
      <w:r w:rsidR="00C03A89">
        <w:rPr>
          <w:rFonts w:cstheme="minorHAnsi"/>
          <w:bCs/>
          <w:color w:val="000000"/>
          <w:sz w:val="24"/>
          <w:szCs w:val="24"/>
          <w:lang w:val="en-US"/>
        </w:rPr>
        <w:t>Ústavu</w:t>
      </w:r>
      <w:proofErr w:type="spellEnd"/>
    </w:p>
    <w:p w14:paraId="799D1993" w14:textId="77777777" w:rsidR="003E6F13" w:rsidRDefault="004B5599" w:rsidP="009F0B74">
      <w:pPr>
        <w:widowControl w:val="0"/>
        <w:tabs>
          <w:tab w:val="left" w:pos="225"/>
          <w:tab w:val="left" w:pos="1845"/>
        </w:tabs>
        <w:spacing w:after="0" w:line="320" w:lineRule="exact"/>
        <w:jc w:val="both"/>
        <w:rPr>
          <w:rFonts w:cstheme="minorHAnsi"/>
          <w:color w:val="000000"/>
          <w:sz w:val="24"/>
          <w:szCs w:val="24"/>
        </w:rPr>
      </w:pPr>
      <w:r>
        <w:rPr>
          <w:rFonts w:cstheme="minorHAnsi"/>
          <w:color w:val="000000"/>
          <w:sz w:val="24"/>
          <w:szCs w:val="24"/>
        </w:rPr>
        <w:t>(dále jen „</w:t>
      </w:r>
      <w:r>
        <w:rPr>
          <w:rFonts w:cstheme="minorHAnsi"/>
          <w:b/>
          <w:color w:val="000000"/>
          <w:sz w:val="24"/>
          <w:szCs w:val="24"/>
        </w:rPr>
        <w:t>prodávající</w:t>
      </w:r>
      <w:r>
        <w:rPr>
          <w:rFonts w:cstheme="minorHAnsi"/>
          <w:color w:val="000000"/>
          <w:sz w:val="24"/>
          <w:szCs w:val="24"/>
        </w:rPr>
        <w:t>“)</w:t>
      </w:r>
    </w:p>
    <w:p w14:paraId="1AEB13C4" w14:textId="77777777" w:rsidR="003E6F13" w:rsidRDefault="003E6F13" w:rsidP="009F0B74">
      <w:pPr>
        <w:widowControl w:val="0"/>
        <w:tabs>
          <w:tab w:val="left" w:pos="225"/>
          <w:tab w:val="left" w:pos="1695"/>
        </w:tabs>
        <w:spacing w:after="0" w:line="320" w:lineRule="exact"/>
        <w:jc w:val="both"/>
        <w:rPr>
          <w:rFonts w:cstheme="minorHAnsi"/>
          <w:color w:val="000000"/>
          <w:sz w:val="24"/>
          <w:szCs w:val="24"/>
          <w:lang w:val="x-none"/>
        </w:rPr>
      </w:pPr>
    </w:p>
    <w:p w14:paraId="47620751" w14:textId="77777777" w:rsidR="003E6F13" w:rsidRDefault="004B5599" w:rsidP="009F0B74">
      <w:pPr>
        <w:widowControl w:val="0"/>
        <w:tabs>
          <w:tab w:val="left" w:pos="225"/>
          <w:tab w:val="left" w:pos="1845"/>
        </w:tabs>
        <w:spacing w:after="0" w:line="320" w:lineRule="exact"/>
        <w:jc w:val="both"/>
        <w:rPr>
          <w:rFonts w:cstheme="minorHAnsi"/>
          <w:color w:val="000000"/>
          <w:sz w:val="24"/>
          <w:szCs w:val="24"/>
          <w:lang w:val="x-none"/>
        </w:rPr>
      </w:pPr>
      <w:r>
        <w:rPr>
          <w:rFonts w:cstheme="minorHAnsi"/>
          <w:color w:val="000000"/>
          <w:sz w:val="24"/>
          <w:szCs w:val="24"/>
          <w:lang w:val="x-none"/>
        </w:rPr>
        <w:t>a</w:t>
      </w:r>
      <w:r>
        <w:rPr>
          <w:rFonts w:cstheme="minorHAnsi"/>
          <w:color w:val="000000"/>
          <w:sz w:val="24"/>
          <w:szCs w:val="24"/>
          <w:lang w:val="x-none"/>
        </w:rPr>
        <w:tab/>
      </w:r>
    </w:p>
    <w:p w14:paraId="16BF8259" w14:textId="77777777" w:rsidR="003E6F13" w:rsidRDefault="003E6F13" w:rsidP="009F0B74">
      <w:pPr>
        <w:widowControl w:val="0"/>
        <w:tabs>
          <w:tab w:val="left" w:pos="225"/>
          <w:tab w:val="left" w:pos="1845"/>
        </w:tabs>
        <w:spacing w:after="0" w:line="320" w:lineRule="exact"/>
        <w:jc w:val="both"/>
        <w:rPr>
          <w:rFonts w:cstheme="minorHAnsi"/>
          <w:color w:val="000000"/>
          <w:sz w:val="24"/>
          <w:szCs w:val="24"/>
          <w:lang w:val="x-none"/>
        </w:rPr>
      </w:pPr>
    </w:p>
    <w:p w14:paraId="4BF85497" w14:textId="77777777" w:rsidR="003E6F13" w:rsidRDefault="004B5599" w:rsidP="009F0B74">
      <w:pPr>
        <w:keepNext/>
        <w:widowControl w:val="0"/>
        <w:tabs>
          <w:tab w:val="left" w:pos="795"/>
        </w:tabs>
        <w:spacing w:after="0" w:line="320" w:lineRule="exact"/>
        <w:jc w:val="both"/>
        <w:rPr>
          <w:rFonts w:cstheme="minorHAnsi"/>
          <w:b/>
          <w:color w:val="000000"/>
          <w:sz w:val="24"/>
          <w:szCs w:val="24"/>
          <w:lang w:val="x-none"/>
        </w:rPr>
      </w:pPr>
      <w:r>
        <w:rPr>
          <w:rFonts w:cstheme="minorHAnsi"/>
          <w:b/>
          <w:color w:val="000000"/>
          <w:sz w:val="24"/>
          <w:szCs w:val="24"/>
          <w:lang w:val="x-none"/>
        </w:rPr>
        <w:t>Vysoká škola chemicko-technologická v Praze</w:t>
      </w:r>
    </w:p>
    <w:p w14:paraId="10D210E8" w14:textId="77777777" w:rsidR="003E6F13" w:rsidRDefault="004B5599" w:rsidP="009F0B74">
      <w:pPr>
        <w:keepNext/>
        <w:widowControl w:val="0"/>
        <w:tabs>
          <w:tab w:val="left" w:pos="795"/>
        </w:tabs>
        <w:spacing w:after="0" w:line="320" w:lineRule="exact"/>
        <w:jc w:val="both"/>
        <w:rPr>
          <w:rFonts w:cstheme="minorHAnsi"/>
          <w:b/>
          <w:color w:val="000000"/>
          <w:sz w:val="24"/>
          <w:szCs w:val="24"/>
        </w:rPr>
      </w:pPr>
      <w:r>
        <w:rPr>
          <w:rFonts w:cstheme="minorHAnsi"/>
          <w:b/>
          <w:color w:val="000000"/>
          <w:sz w:val="24"/>
          <w:szCs w:val="24"/>
        </w:rPr>
        <w:t>Ve věci Fakulty chemického inženýrství</w:t>
      </w:r>
    </w:p>
    <w:p w14:paraId="65DF44E8" w14:textId="77777777" w:rsidR="003E6F13" w:rsidRDefault="004B5599" w:rsidP="009F0B74">
      <w:pPr>
        <w:keepNext/>
        <w:widowControl w:val="0"/>
        <w:tabs>
          <w:tab w:val="left" w:pos="795"/>
        </w:tabs>
        <w:spacing w:after="0" w:line="320" w:lineRule="exact"/>
        <w:jc w:val="both"/>
        <w:rPr>
          <w:rFonts w:cstheme="minorHAnsi"/>
          <w:b/>
          <w:color w:val="000000"/>
          <w:sz w:val="24"/>
          <w:szCs w:val="24"/>
        </w:rPr>
      </w:pPr>
      <w:r>
        <w:rPr>
          <w:rFonts w:cstheme="minorHAnsi"/>
          <w:b/>
          <w:color w:val="000000"/>
          <w:sz w:val="24"/>
          <w:szCs w:val="24"/>
        </w:rPr>
        <w:t>Ústav fyzikální chemie</w:t>
      </w:r>
    </w:p>
    <w:p w14:paraId="41637410" w14:textId="77777777" w:rsidR="003E6F13" w:rsidRDefault="004B5599" w:rsidP="009F0B74">
      <w:pPr>
        <w:widowControl w:val="0"/>
        <w:tabs>
          <w:tab w:val="left" w:pos="225"/>
          <w:tab w:val="left" w:pos="1845"/>
        </w:tabs>
        <w:spacing w:after="0" w:line="320" w:lineRule="exact"/>
        <w:jc w:val="both"/>
        <w:rPr>
          <w:rFonts w:cstheme="minorHAnsi"/>
          <w:color w:val="000000"/>
          <w:sz w:val="24"/>
          <w:szCs w:val="24"/>
          <w:lang w:val="x-none"/>
        </w:rPr>
      </w:pPr>
      <w:r>
        <w:rPr>
          <w:rFonts w:cstheme="minorHAnsi"/>
          <w:color w:val="000000"/>
          <w:sz w:val="24"/>
          <w:szCs w:val="24"/>
          <w:lang w:val="x-none"/>
        </w:rPr>
        <w:t xml:space="preserve">se sídlem: </w:t>
      </w:r>
      <w:r>
        <w:rPr>
          <w:rFonts w:cstheme="minorHAnsi"/>
          <w:color w:val="000000"/>
          <w:sz w:val="24"/>
          <w:szCs w:val="24"/>
          <w:lang w:val="x-none"/>
        </w:rPr>
        <w:tab/>
        <w:t>Technická 1905/5, 166 28 Praha 6, Dejvice</w:t>
      </w:r>
    </w:p>
    <w:p w14:paraId="1F68665A" w14:textId="77777777" w:rsidR="003E6F13" w:rsidRDefault="004B5599" w:rsidP="009F0B74">
      <w:pPr>
        <w:widowControl w:val="0"/>
        <w:tabs>
          <w:tab w:val="left" w:pos="225"/>
          <w:tab w:val="left" w:pos="1845"/>
        </w:tabs>
        <w:spacing w:after="0" w:line="320" w:lineRule="exact"/>
        <w:jc w:val="both"/>
        <w:rPr>
          <w:rFonts w:cstheme="minorHAnsi"/>
          <w:color w:val="000000"/>
          <w:sz w:val="24"/>
          <w:szCs w:val="24"/>
          <w:lang w:val="x-none"/>
        </w:rPr>
      </w:pPr>
      <w:r>
        <w:rPr>
          <w:rFonts w:cstheme="minorHAnsi"/>
          <w:color w:val="000000"/>
          <w:sz w:val="24"/>
          <w:szCs w:val="24"/>
          <w:lang w:val="x-none"/>
        </w:rPr>
        <w:t xml:space="preserve">IČ: </w:t>
      </w:r>
      <w:r>
        <w:rPr>
          <w:rFonts w:cstheme="minorHAnsi"/>
          <w:color w:val="000000"/>
          <w:sz w:val="24"/>
          <w:szCs w:val="24"/>
          <w:lang w:val="x-none"/>
        </w:rPr>
        <w:tab/>
        <w:t>60461373</w:t>
      </w:r>
    </w:p>
    <w:p w14:paraId="032B4AB0" w14:textId="77777777" w:rsidR="003E6F13" w:rsidRDefault="004B5599" w:rsidP="009F0B74">
      <w:pPr>
        <w:widowControl w:val="0"/>
        <w:tabs>
          <w:tab w:val="left" w:pos="225"/>
          <w:tab w:val="left" w:pos="1845"/>
        </w:tabs>
        <w:spacing w:after="0" w:line="320" w:lineRule="exact"/>
        <w:jc w:val="both"/>
        <w:rPr>
          <w:rFonts w:cstheme="minorHAnsi"/>
          <w:color w:val="000000"/>
          <w:sz w:val="24"/>
          <w:szCs w:val="24"/>
          <w:lang w:val="x-none"/>
        </w:rPr>
      </w:pPr>
      <w:r>
        <w:rPr>
          <w:rFonts w:cstheme="minorHAnsi"/>
          <w:color w:val="000000"/>
          <w:sz w:val="24"/>
          <w:szCs w:val="24"/>
          <w:lang w:val="x-none"/>
        </w:rPr>
        <w:t xml:space="preserve">DIČ: </w:t>
      </w:r>
      <w:r>
        <w:rPr>
          <w:rFonts w:cstheme="minorHAnsi"/>
          <w:color w:val="000000"/>
          <w:sz w:val="24"/>
          <w:szCs w:val="24"/>
          <w:lang w:val="x-none"/>
        </w:rPr>
        <w:tab/>
        <w:t>CZ60461373</w:t>
      </w:r>
    </w:p>
    <w:p w14:paraId="2EDCFA0F" w14:textId="77777777" w:rsidR="003E6F13" w:rsidRDefault="004B5599" w:rsidP="009F0B74">
      <w:pPr>
        <w:widowControl w:val="0"/>
        <w:tabs>
          <w:tab w:val="left" w:pos="225"/>
          <w:tab w:val="left" w:pos="1845"/>
        </w:tabs>
        <w:spacing w:after="0" w:line="320" w:lineRule="exact"/>
        <w:jc w:val="both"/>
        <w:rPr>
          <w:rFonts w:cstheme="minorHAnsi"/>
          <w:color w:val="000000"/>
          <w:sz w:val="24"/>
          <w:szCs w:val="24"/>
        </w:rPr>
      </w:pPr>
      <w:r>
        <w:rPr>
          <w:rFonts w:cstheme="minorHAnsi"/>
          <w:color w:val="000000"/>
          <w:sz w:val="24"/>
          <w:szCs w:val="24"/>
          <w:lang w:val="x-none"/>
        </w:rPr>
        <w:t xml:space="preserve">Zastoupená: </w:t>
      </w:r>
      <w:r>
        <w:rPr>
          <w:rFonts w:cstheme="minorHAnsi"/>
          <w:color w:val="000000"/>
          <w:sz w:val="24"/>
          <w:szCs w:val="24"/>
          <w:lang w:val="x-none"/>
        </w:rPr>
        <w:tab/>
        <w:t xml:space="preserve">Ing. Ivanou </w:t>
      </w:r>
      <w:proofErr w:type="spellStart"/>
      <w:r>
        <w:rPr>
          <w:rFonts w:cstheme="minorHAnsi"/>
          <w:color w:val="000000"/>
          <w:sz w:val="24"/>
          <w:szCs w:val="24"/>
          <w:lang w:val="x-none"/>
        </w:rPr>
        <w:t>Chválnou</w:t>
      </w:r>
      <w:proofErr w:type="spellEnd"/>
      <w:r>
        <w:rPr>
          <w:rFonts w:cstheme="minorHAnsi"/>
          <w:color w:val="000000"/>
          <w:sz w:val="24"/>
          <w:szCs w:val="24"/>
          <w:lang w:val="x-none"/>
        </w:rPr>
        <w:t>, kvestorkou</w:t>
      </w:r>
      <w:r>
        <w:rPr>
          <w:rFonts w:cstheme="minorHAnsi"/>
          <w:color w:val="000000"/>
          <w:sz w:val="24"/>
          <w:szCs w:val="24"/>
        </w:rPr>
        <w:t xml:space="preserve"> </w:t>
      </w:r>
    </w:p>
    <w:p w14:paraId="23A43B54" w14:textId="77777777" w:rsidR="003E6F13" w:rsidRDefault="004B5599" w:rsidP="009F0B74">
      <w:pPr>
        <w:keepNext/>
        <w:widowControl w:val="0"/>
        <w:tabs>
          <w:tab w:val="left" w:pos="795"/>
        </w:tabs>
        <w:spacing w:after="0" w:line="320" w:lineRule="exact"/>
        <w:jc w:val="both"/>
        <w:rPr>
          <w:rFonts w:cstheme="minorHAnsi"/>
          <w:color w:val="000000"/>
          <w:sz w:val="24"/>
          <w:szCs w:val="24"/>
        </w:rPr>
      </w:pPr>
      <w:r>
        <w:rPr>
          <w:rFonts w:cstheme="minorHAnsi"/>
          <w:color w:val="000000"/>
          <w:sz w:val="24"/>
          <w:szCs w:val="24"/>
        </w:rPr>
        <w:t>(dále jen „</w:t>
      </w:r>
      <w:r>
        <w:rPr>
          <w:rFonts w:cstheme="minorHAnsi"/>
          <w:b/>
          <w:color w:val="000000"/>
          <w:sz w:val="24"/>
          <w:szCs w:val="24"/>
        </w:rPr>
        <w:t>kupující</w:t>
      </w:r>
      <w:r>
        <w:rPr>
          <w:rFonts w:cstheme="minorHAnsi"/>
          <w:color w:val="000000"/>
          <w:sz w:val="24"/>
          <w:szCs w:val="24"/>
        </w:rPr>
        <w:t>“)</w:t>
      </w:r>
    </w:p>
    <w:p w14:paraId="6E84BBB0" w14:textId="77777777" w:rsidR="003E6F13" w:rsidRDefault="003E6F13" w:rsidP="009F0B74">
      <w:pPr>
        <w:keepNext/>
        <w:widowControl w:val="0"/>
        <w:tabs>
          <w:tab w:val="left" w:pos="795"/>
        </w:tabs>
        <w:spacing w:after="0" w:line="320" w:lineRule="exact"/>
        <w:jc w:val="both"/>
        <w:rPr>
          <w:rFonts w:cstheme="minorHAnsi"/>
          <w:color w:val="000000"/>
          <w:sz w:val="24"/>
          <w:szCs w:val="24"/>
        </w:rPr>
      </w:pPr>
    </w:p>
    <w:p w14:paraId="75213549" w14:textId="77777777" w:rsidR="003E6F13" w:rsidRDefault="004B5599" w:rsidP="009F0B74">
      <w:pPr>
        <w:keepNext/>
        <w:widowControl w:val="0"/>
        <w:tabs>
          <w:tab w:val="left" w:pos="795"/>
        </w:tabs>
        <w:spacing w:after="0" w:line="320" w:lineRule="exact"/>
        <w:jc w:val="both"/>
        <w:rPr>
          <w:rFonts w:cstheme="minorHAnsi"/>
          <w:color w:val="000000"/>
          <w:sz w:val="24"/>
          <w:szCs w:val="24"/>
        </w:rPr>
      </w:pPr>
      <w:r>
        <w:rPr>
          <w:rFonts w:cstheme="minorHAnsi"/>
          <w:color w:val="000000"/>
          <w:sz w:val="24"/>
          <w:szCs w:val="24"/>
        </w:rPr>
        <w:t>(společně jako „</w:t>
      </w:r>
      <w:r>
        <w:rPr>
          <w:rFonts w:cstheme="minorHAnsi"/>
          <w:b/>
          <w:color w:val="000000"/>
          <w:sz w:val="24"/>
          <w:szCs w:val="24"/>
        </w:rPr>
        <w:t>smluvní strany</w:t>
      </w:r>
      <w:r>
        <w:rPr>
          <w:rFonts w:cstheme="minorHAnsi"/>
          <w:color w:val="000000"/>
          <w:sz w:val="24"/>
          <w:szCs w:val="24"/>
        </w:rPr>
        <w:t>“)</w:t>
      </w:r>
    </w:p>
    <w:p w14:paraId="4194F7FB" w14:textId="77777777" w:rsidR="00BD6486" w:rsidRDefault="00BD6486" w:rsidP="009F0B74">
      <w:pPr>
        <w:keepNext/>
        <w:widowControl w:val="0"/>
        <w:tabs>
          <w:tab w:val="left" w:pos="795"/>
        </w:tabs>
        <w:spacing w:after="0" w:line="320" w:lineRule="exact"/>
        <w:jc w:val="center"/>
        <w:rPr>
          <w:rFonts w:cstheme="minorHAnsi"/>
          <w:b/>
          <w:color w:val="000000"/>
          <w:sz w:val="24"/>
          <w:szCs w:val="24"/>
          <w:lang w:val="x-none"/>
        </w:rPr>
      </w:pPr>
    </w:p>
    <w:p w14:paraId="7B0B84FF" w14:textId="1CD5651E"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II.</w:t>
      </w:r>
    </w:p>
    <w:p w14:paraId="03FA3316"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rPr>
      </w:pPr>
      <w:r w:rsidRPr="009F0B74">
        <w:rPr>
          <w:rFonts w:cstheme="minorHAnsi"/>
          <w:b/>
          <w:color w:val="000000"/>
          <w:sz w:val="24"/>
          <w:szCs w:val="24"/>
          <w:lang w:val="x-none"/>
        </w:rPr>
        <w:t xml:space="preserve">Předmět </w:t>
      </w:r>
      <w:r w:rsidRPr="009F0B74">
        <w:rPr>
          <w:rFonts w:cstheme="minorHAnsi"/>
          <w:b/>
          <w:color w:val="000000"/>
          <w:sz w:val="24"/>
          <w:szCs w:val="24"/>
        </w:rPr>
        <w:t>smlouvy</w:t>
      </w:r>
    </w:p>
    <w:p w14:paraId="328E4A87" w14:textId="01B7A2FD" w:rsidR="003E6F13" w:rsidRDefault="009F0B74" w:rsidP="009F0B74">
      <w:pPr>
        <w:pStyle w:val="Smlouva2"/>
        <w:numPr>
          <w:ilvl w:val="0"/>
          <w:numId w:val="0"/>
        </w:numPr>
        <w:spacing w:after="0" w:line="320" w:lineRule="exact"/>
        <w:ind w:left="284"/>
        <w:rPr>
          <w:rFonts w:ascii="Calibri" w:hAnsi="Calibri"/>
          <w:sz w:val="24"/>
        </w:rPr>
      </w:pPr>
      <w:r>
        <w:rPr>
          <w:rFonts w:ascii="Calibri" w:hAnsi="Calibri"/>
          <w:sz w:val="24"/>
        </w:rPr>
        <w:t>P</w:t>
      </w:r>
      <w:r w:rsidR="004B5599">
        <w:rPr>
          <w:rFonts w:ascii="Calibri" w:hAnsi="Calibri"/>
          <w:sz w:val="24"/>
        </w:rPr>
        <w:t>ředmětem této smlouvy je závazek prodávajícího dodat kupujícímu a převést na kupujícího vlastnické právo k </w:t>
      </w:r>
      <w:r w:rsidR="00AF316E">
        <w:rPr>
          <w:rFonts w:ascii="Calibri" w:hAnsi="Calibri"/>
          <w:sz w:val="24"/>
        </w:rPr>
        <w:t xml:space="preserve">použitému </w:t>
      </w:r>
      <w:r w:rsidR="00FF288B" w:rsidRPr="00FF288B">
        <w:rPr>
          <w:rFonts w:ascii="Calibri" w:hAnsi="Calibri"/>
          <w:b/>
          <w:bCs/>
          <w:sz w:val="24"/>
        </w:rPr>
        <w:t xml:space="preserve">FTIR </w:t>
      </w:r>
      <w:r w:rsidR="006E7A93" w:rsidRPr="00920800">
        <w:rPr>
          <w:rFonts w:ascii="Calibri" w:hAnsi="Calibri"/>
          <w:b/>
          <w:bCs/>
          <w:sz w:val="24"/>
        </w:rPr>
        <w:t>mikroskopu</w:t>
      </w:r>
      <w:r w:rsidR="006E7A93">
        <w:rPr>
          <w:rFonts w:ascii="Calibri" w:hAnsi="Calibri"/>
          <w:b/>
          <w:bCs/>
          <w:sz w:val="24"/>
        </w:rPr>
        <w:t xml:space="preserve"> </w:t>
      </w:r>
      <w:r w:rsidR="00FF288B" w:rsidRPr="00FF288B">
        <w:rPr>
          <w:rFonts w:ascii="Calibri" w:hAnsi="Calibri"/>
          <w:b/>
          <w:bCs/>
          <w:sz w:val="24"/>
        </w:rPr>
        <w:t xml:space="preserve">Nicolet iN10 MX s vedlejším vzorkovacím modulem </w:t>
      </w:r>
      <w:r w:rsidR="00360852">
        <w:rPr>
          <w:rFonts w:ascii="Calibri" w:hAnsi="Calibri"/>
          <w:b/>
          <w:bCs/>
          <w:sz w:val="24"/>
        </w:rPr>
        <w:t xml:space="preserve">Nicolet </w:t>
      </w:r>
      <w:r w:rsidR="00FF288B" w:rsidRPr="00FF288B">
        <w:rPr>
          <w:rFonts w:ascii="Calibri" w:hAnsi="Calibri"/>
          <w:b/>
          <w:bCs/>
          <w:sz w:val="24"/>
        </w:rPr>
        <w:t>iZ10</w:t>
      </w:r>
      <w:r w:rsidR="00920800">
        <w:rPr>
          <w:rFonts w:ascii="Calibri" w:hAnsi="Calibri"/>
          <w:sz w:val="24"/>
        </w:rPr>
        <w:t xml:space="preserve">, </w:t>
      </w:r>
      <w:r w:rsidR="004B5599">
        <w:rPr>
          <w:rFonts w:ascii="Calibri" w:hAnsi="Calibri"/>
          <w:sz w:val="24"/>
        </w:rPr>
        <w:t>jak je podrobně definováno v příloze č. 1 této smlouvy (dále jen „</w:t>
      </w:r>
      <w:r w:rsidR="004B5599">
        <w:rPr>
          <w:rFonts w:ascii="Calibri" w:hAnsi="Calibri"/>
          <w:b/>
          <w:sz w:val="24"/>
        </w:rPr>
        <w:t>předmět plnění</w:t>
      </w:r>
      <w:r w:rsidR="004B5599">
        <w:rPr>
          <w:rFonts w:ascii="Calibri" w:hAnsi="Calibri"/>
          <w:sz w:val="24"/>
        </w:rPr>
        <w:t>“) a závazek kupujícího předmět plnění převzít a zaplatit za něj prodávajícímu kupní cenu.</w:t>
      </w:r>
    </w:p>
    <w:p w14:paraId="17CDE9FF" w14:textId="7CF47DAD" w:rsidR="003E6F13" w:rsidRDefault="003E6F13" w:rsidP="009F0B74">
      <w:pPr>
        <w:keepNext/>
        <w:widowControl w:val="0"/>
        <w:tabs>
          <w:tab w:val="left" w:pos="1830"/>
        </w:tabs>
        <w:spacing w:after="0" w:line="320" w:lineRule="exact"/>
        <w:jc w:val="both"/>
        <w:rPr>
          <w:rFonts w:cstheme="minorHAnsi"/>
          <w:color w:val="000000"/>
          <w:sz w:val="24"/>
          <w:szCs w:val="24"/>
        </w:rPr>
      </w:pPr>
    </w:p>
    <w:p w14:paraId="5196A404"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III.</w:t>
      </w:r>
    </w:p>
    <w:p w14:paraId="1B1F1921"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Kupní cena</w:t>
      </w:r>
    </w:p>
    <w:p w14:paraId="76FF17BC" w14:textId="4A8657C6" w:rsidR="003E6F13" w:rsidRDefault="009F0B74" w:rsidP="009F0B74">
      <w:pPr>
        <w:pStyle w:val="Smlouva2"/>
        <w:numPr>
          <w:ilvl w:val="0"/>
          <w:numId w:val="2"/>
        </w:numPr>
        <w:tabs>
          <w:tab w:val="clear" w:pos="-218"/>
          <w:tab w:val="num" w:pos="284"/>
        </w:tabs>
        <w:spacing w:after="0" w:line="320" w:lineRule="exact"/>
        <w:ind w:left="284" w:hanging="284"/>
        <w:rPr>
          <w:rFonts w:ascii="Calibri" w:hAnsi="Calibri"/>
          <w:sz w:val="24"/>
        </w:rPr>
      </w:pPr>
      <w:r>
        <w:rPr>
          <w:rFonts w:ascii="Calibri" w:hAnsi="Calibri"/>
          <w:sz w:val="24"/>
        </w:rPr>
        <w:t>C</w:t>
      </w:r>
      <w:r w:rsidR="004B5599">
        <w:rPr>
          <w:rFonts w:ascii="Calibri" w:hAnsi="Calibri"/>
          <w:sz w:val="24"/>
        </w:rPr>
        <w:t xml:space="preserve">ena je stanovena ve výši </w:t>
      </w:r>
      <w:r w:rsidR="006731F9">
        <w:rPr>
          <w:rFonts w:ascii="Calibri" w:hAnsi="Calibri"/>
          <w:sz w:val="24"/>
        </w:rPr>
        <w:t>100 000,-</w:t>
      </w:r>
      <w:r w:rsidR="004B5599">
        <w:rPr>
          <w:rFonts w:ascii="Calibri" w:hAnsi="Calibri"/>
          <w:sz w:val="24"/>
        </w:rPr>
        <w:t xml:space="preserve">Kč </w:t>
      </w:r>
      <w:r w:rsidR="00891481">
        <w:rPr>
          <w:rFonts w:ascii="Calibri" w:hAnsi="Calibri"/>
          <w:sz w:val="24"/>
        </w:rPr>
        <w:t xml:space="preserve">(slovy </w:t>
      </w:r>
      <w:proofErr w:type="spellStart"/>
      <w:r w:rsidR="006731F9">
        <w:rPr>
          <w:rFonts w:ascii="Calibri" w:hAnsi="Calibri"/>
          <w:sz w:val="24"/>
        </w:rPr>
        <w:t>jednosto</w:t>
      </w:r>
      <w:r w:rsidR="00FF288B">
        <w:rPr>
          <w:rFonts w:ascii="Calibri" w:hAnsi="Calibri"/>
          <w:sz w:val="24"/>
        </w:rPr>
        <w:t>tisíc</w:t>
      </w:r>
      <w:r w:rsidR="006731F9">
        <w:rPr>
          <w:rFonts w:ascii="Calibri" w:hAnsi="Calibri"/>
          <w:sz w:val="24"/>
        </w:rPr>
        <w:t>korunčeských</w:t>
      </w:r>
      <w:proofErr w:type="spellEnd"/>
      <w:r w:rsidR="00891481">
        <w:rPr>
          <w:rFonts w:ascii="Calibri" w:hAnsi="Calibri"/>
          <w:sz w:val="24"/>
        </w:rPr>
        <w:t xml:space="preserve"> </w:t>
      </w:r>
      <w:r w:rsidR="004B5599">
        <w:rPr>
          <w:rFonts w:ascii="Calibri" w:hAnsi="Calibri"/>
          <w:sz w:val="24"/>
        </w:rPr>
        <w:t>(dále jen „kupní cena“). K uvedené ceně bude připočtena DPH.</w:t>
      </w:r>
    </w:p>
    <w:p w14:paraId="333E8853" w14:textId="3C2BF8FB" w:rsidR="003E6F13" w:rsidRDefault="004B5599" w:rsidP="009F0B74">
      <w:pPr>
        <w:pStyle w:val="Smlouva2"/>
        <w:numPr>
          <w:ilvl w:val="0"/>
          <w:numId w:val="2"/>
        </w:numPr>
        <w:tabs>
          <w:tab w:val="left" w:pos="567"/>
        </w:tabs>
        <w:spacing w:after="0" w:line="320" w:lineRule="exact"/>
        <w:ind w:left="284" w:hanging="284"/>
        <w:rPr>
          <w:rFonts w:ascii="Calibri" w:hAnsi="Calibri"/>
          <w:sz w:val="24"/>
        </w:rPr>
      </w:pPr>
      <w:r>
        <w:rPr>
          <w:rFonts w:ascii="Calibri" w:hAnsi="Calibri"/>
          <w:sz w:val="24"/>
        </w:rPr>
        <w:t>Kupní cenu se zavazuje kupující uhradit prodávajícímu v plné výši na základě daňového dokladu, který prodávající vystaví a doručí po předání a převzetí předmětu plnění kupujícím.</w:t>
      </w:r>
    </w:p>
    <w:p w14:paraId="0100A9E7" w14:textId="666D7BEC" w:rsidR="003E6F13" w:rsidRDefault="004B5599" w:rsidP="009F0B74">
      <w:pPr>
        <w:pStyle w:val="Smlouva2"/>
        <w:numPr>
          <w:ilvl w:val="0"/>
          <w:numId w:val="2"/>
        </w:numPr>
        <w:tabs>
          <w:tab w:val="left" w:pos="567"/>
        </w:tabs>
        <w:spacing w:after="0" w:line="320" w:lineRule="exact"/>
        <w:ind w:left="284" w:hanging="284"/>
        <w:rPr>
          <w:rFonts w:ascii="Calibri" w:hAnsi="Calibri"/>
          <w:sz w:val="24"/>
        </w:rPr>
      </w:pPr>
      <w:r>
        <w:rPr>
          <w:rFonts w:ascii="Calibri" w:hAnsi="Calibri"/>
          <w:sz w:val="24"/>
        </w:rPr>
        <w:lastRenderedPageBreak/>
        <w:t xml:space="preserve">Lhůta splatnosti </w:t>
      </w:r>
      <w:r w:rsidR="00891481">
        <w:rPr>
          <w:rFonts w:ascii="Calibri" w:hAnsi="Calibri"/>
          <w:sz w:val="24"/>
        </w:rPr>
        <w:t>daňového dokladu</w:t>
      </w:r>
      <w:r>
        <w:rPr>
          <w:rFonts w:ascii="Calibri" w:hAnsi="Calibri"/>
          <w:sz w:val="24"/>
        </w:rPr>
        <w:t xml:space="preserve"> je </w:t>
      </w:r>
      <w:r w:rsidR="00891481">
        <w:rPr>
          <w:rFonts w:ascii="Calibri" w:hAnsi="Calibri"/>
          <w:sz w:val="24"/>
        </w:rPr>
        <w:t>1</w:t>
      </w:r>
      <w:r>
        <w:rPr>
          <w:rFonts w:ascii="Calibri" w:hAnsi="Calibri"/>
          <w:sz w:val="24"/>
        </w:rPr>
        <w:t xml:space="preserve">0 dnů od data jejího doručení kupujícímu. Zaplacením účtované částky se rozumí den jejího odeslání na účet prodávajícího. Daňové doklady vystavené prodávajícím podle této smlouvy budou obsahovat všechny náležitosti, které ukládají příslušné právní předpisy České republiky. </w:t>
      </w:r>
    </w:p>
    <w:p w14:paraId="1182BCEA" w14:textId="77777777" w:rsidR="003E6F13" w:rsidRDefault="003E6F13" w:rsidP="009F0B74">
      <w:pPr>
        <w:keepNext/>
        <w:widowControl w:val="0"/>
        <w:tabs>
          <w:tab w:val="left" w:pos="795"/>
        </w:tabs>
        <w:spacing w:after="0" w:line="320" w:lineRule="exact"/>
        <w:jc w:val="center"/>
        <w:rPr>
          <w:rFonts w:cstheme="minorHAnsi"/>
          <w:color w:val="000000"/>
          <w:sz w:val="24"/>
          <w:szCs w:val="24"/>
          <w:lang w:val="x-none"/>
        </w:rPr>
      </w:pPr>
    </w:p>
    <w:p w14:paraId="5F96271D"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IV.</w:t>
      </w:r>
    </w:p>
    <w:p w14:paraId="1E675B2B"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Doba plnění</w:t>
      </w:r>
    </w:p>
    <w:p w14:paraId="5A6E198A" w14:textId="3F50ACD8" w:rsidR="003E6F13" w:rsidRDefault="009F0B74" w:rsidP="009F0B74">
      <w:pPr>
        <w:pStyle w:val="Smlouva2"/>
        <w:numPr>
          <w:ilvl w:val="0"/>
          <w:numId w:val="11"/>
        </w:numPr>
        <w:tabs>
          <w:tab w:val="left" w:pos="284"/>
        </w:tabs>
        <w:spacing w:after="0" w:line="320" w:lineRule="exact"/>
        <w:ind w:left="284" w:hanging="284"/>
        <w:rPr>
          <w:rFonts w:ascii="Calibri" w:hAnsi="Calibri"/>
          <w:sz w:val="24"/>
        </w:rPr>
      </w:pPr>
      <w:r w:rsidRPr="00920800">
        <w:rPr>
          <w:rFonts w:ascii="Calibri" w:hAnsi="Calibri"/>
          <w:sz w:val="24"/>
        </w:rPr>
        <w:t>P</w:t>
      </w:r>
      <w:r w:rsidR="004B5599" w:rsidRPr="00920800">
        <w:rPr>
          <w:rFonts w:ascii="Calibri" w:hAnsi="Calibri"/>
          <w:sz w:val="24"/>
        </w:rPr>
        <w:t>rodávají</w:t>
      </w:r>
      <w:r w:rsidR="006E7A93" w:rsidRPr="00920800">
        <w:rPr>
          <w:rFonts w:ascii="Calibri" w:hAnsi="Calibri"/>
          <w:sz w:val="24"/>
        </w:rPr>
        <w:t>cí</w:t>
      </w:r>
      <w:r w:rsidR="004B5599" w:rsidRPr="00920800">
        <w:rPr>
          <w:rFonts w:ascii="Calibri" w:hAnsi="Calibri"/>
          <w:sz w:val="24"/>
        </w:rPr>
        <w:t xml:space="preserve"> je</w:t>
      </w:r>
      <w:r w:rsidR="004B5599">
        <w:rPr>
          <w:rFonts w:ascii="Calibri" w:hAnsi="Calibri"/>
          <w:sz w:val="24"/>
        </w:rPr>
        <w:t xml:space="preserve"> povinen dodat předmět plnění v době nejpozději do </w:t>
      </w:r>
      <w:r w:rsidR="00920800">
        <w:rPr>
          <w:rFonts w:ascii="Calibri" w:hAnsi="Calibri"/>
          <w:sz w:val="24"/>
        </w:rPr>
        <w:t>30</w:t>
      </w:r>
      <w:r w:rsidR="004B5599">
        <w:rPr>
          <w:rFonts w:ascii="Calibri" w:hAnsi="Calibri"/>
          <w:sz w:val="24"/>
        </w:rPr>
        <w:t xml:space="preserve"> dnů</w:t>
      </w:r>
      <w:r w:rsidR="004B5599" w:rsidRPr="001955B7">
        <w:rPr>
          <w:rFonts w:ascii="Calibri" w:hAnsi="Calibri"/>
          <w:sz w:val="24"/>
        </w:rPr>
        <w:t xml:space="preserve"> </w:t>
      </w:r>
      <w:r w:rsidR="004B5599">
        <w:rPr>
          <w:rFonts w:ascii="Calibri" w:hAnsi="Calibri"/>
          <w:sz w:val="24"/>
        </w:rPr>
        <w:t>od účinnosti této smlouvy.</w:t>
      </w:r>
    </w:p>
    <w:p w14:paraId="4CD69B9F" w14:textId="77777777" w:rsidR="003E6F13" w:rsidRDefault="004B5599" w:rsidP="009F0B74">
      <w:pPr>
        <w:pStyle w:val="Smlouva2"/>
        <w:numPr>
          <w:ilvl w:val="0"/>
          <w:numId w:val="11"/>
        </w:numPr>
        <w:tabs>
          <w:tab w:val="left" w:pos="567"/>
        </w:tabs>
        <w:spacing w:after="0" w:line="320" w:lineRule="exact"/>
        <w:ind w:left="284" w:hanging="284"/>
        <w:rPr>
          <w:rFonts w:ascii="Calibri" w:hAnsi="Calibri"/>
          <w:sz w:val="24"/>
        </w:rPr>
      </w:pPr>
      <w:r>
        <w:rPr>
          <w:rFonts w:ascii="Calibri" w:hAnsi="Calibri"/>
          <w:sz w:val="24"/>
        </w:rPr>
        <w:t xml:space="preserve">Nedodá-li prodávající předmět plnění v uvedené době, je kupující oprávněn odstoupit od této smlouvy s účinky ex </w:t>
      </w:r>
      <w:proofErr w:type="spellStart"/>
      <w:r>
        <w:rPr>
          <w:rFonts w:ascii="Calibri" w:hAnsi="Calibri"/>
          <w:sz w:val="24"/>
        </w:rPr>
        <w:t>tunc</w:t>
      </w:r>
      <w:proofErr w:type="spellEnd"/>
      <w:r>
        <w:rPr>
          <w:rFonts w:ascii="Calibri" w:hAnsi="Calibri"/>
          <w:sz w:val="24"/>
        </w:rPr>
        <w:t>.</w:t>
      </w:r>
    </w:p>
    <w:p w14:paraId="601D1075" w14:textId="77777777" w:rsidR="003E6F13" w:rsidRDefault="003E6F13" w:rsidP="009F0B74">
      <w:pPr>
        <w:keepNext/>
        <w:widowControl w:val="0"/>
        <w:tabs>
          <w:tab w:val="left" w:pos="795"/>
        </w:tabs>
        <w:spacing w:after="0" w:line="320" w:lineRule="exact"/>
        <w:jc w:val="both"/>
        <w:rPr>
          <w:rFonts w:cstheme="minorHAnsi"/>
          <w:color w:val="000000"/>
          <w:sz w:val="24"/>
          <w:szCs w:val="24"/>
          <w:lang w:val="x-none"/>
        </w:rPr>
      </w:pPr>
    </w:p>
    <w:p w14:paraId="560D2F58"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V.</w:t>
      </w:r>
    </w:p>
    <w:p w14:paraId="52DE30D0"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Všeobecné podmínky</w:t>
      </w:r>
    </w:p>
    <w:p w14:paraId="6E5F6F35" w14:textId="239444C7" w:rsidR="003E6F13" w:rsidRDefault="004B5599" w:rsidP="009F0B74">
      <w:pPr>
        <w:pStyle w:val="Smlouva2"/>
        <w:numPr>
          <w:ilvl w:val="0"/>
          <w:numId w:val="5"/>
        </w:numPr>
        <w:spacing w:after="0" w:line="320" w:lineRule="exact"/>
        <w:ind w:left="284" w:hanging="284"/>
        <w:rPr>
          <w:rFonts w:ascii="Calibri" w:hAnsi="Calibri"/>
          <w:sz w:val="24"/>
        </w:rPr>
      </w:pPr>
      <w:r>
        <w:rPr>
          <w:rFonts w:ascii="Calibri" w:hAnsi="Calibri"/>
          <w:sz w:val="24"/>
        </w:rPr>
        <w:t>Smluvní strany tímto prohlašují, že předmět plnění před podpisem této smlouvy kupující prohlédl a v tomto stavu jej přebírá.</w:t>
      </w:r>
      <w:r w:rsidR="00435372">
        <w:rPr>
          <w:rFonts w:ascii="Calibri" w:hAnsi="Calibri"/>
          <w:sz w:val="24"/>
        </w:rPr>
        <w:t xml:space="preserve"> Opotřebení předmětu plnění odpovídající předchozímu užívání a stáří není považováno za vadu. </w:t>
      </w:r>
    </w:p>
    <w:p w14:paraId="5E3A29C8" w14:textId="77777777" w:rsidR="003E6F13" w:rsidRDefault="004B5599" w:rsidP="009F0B74">
      <w:pPr>
        <w:pStyle w:val="Smlouva2"/>
        <w:numPr>
          <w:ilvl w:val="0"/>
          <w:numId w:val="5"/>
        </w:numPr>
        <w:tabs>
          <w:tab w:val="left" w:pos="567"/>
        </w:tabs>
        <w:spacing w:after="0" w:line="320" w:lineRule="exact"/>
        <w:ind w:left="284" w:hanging="284"/>
        <w:rPr>
          <w:rFonts w:ascii="Calibri" w:hAnsi="Calibri"/>
          <w:sz w:val="24"/>
        </w:rPr>
      </w:pPr>
      <w:r>
        <w:rPr>
          <w:rFonts w:ascii="Calibri" w:hAnsi="Calibri"/>
          <w:sz w:val="24"/>
        </w:rPr>
        <w:t>Prodávající prohlašuje, že předmět plnění je plně funkční, jeho stav odpovídá stáří a nejsou na něm shledány žádné zjevné vady.</w:t>
      </w:r>
    </w:p>
    <w:p w14:paraId="7861BC4A" w14:textId="77777777" w:rsidR="003E6F13" w:rsidRDefault="004B5599" w:rsidP="009F0B74">
      <w:pPr>
        <w:pStyle w:val="Smlouva2"/>
        <w:numPr>
          <w:ilvl w:val="0"/>
          <w:numId w:val="5"/>
        </w:numPr>
        <w:tabs>
          <w:tab w:val="left" w:pos="567"/>
        </w:tabs>
        <w:spacing w:after="0" w:line="320" w:lineRule="exact"/>
        <w:ind w:left="284" w:hanging="284"/>
        <w:rPr>
          <w:rFonts w:ascii="Calibri" w:hAnsi="Calibri"/>
          <w:sz w:val="24"/>
        </w:rPr>
      </w:pPr>
      <w:r>
        <w:rPr>
          <w:rFonts w:ascii="Calibri" w:hAnsi="Calibri"/>
          <w:sz w:val="24"/>
        </w:rPr>
        <w:t xml:space="preserve">Prodávající prohlašuje, že kupujícímu předá taktéž kompletní dokumentaci včetně manuálů pro obsluhu. </w:t>
      </w:r>
    </w:p>
    <w:p w14:paraId="58814C88" w14:textId="7748BF84" w:rsidR="003E6F13" w:rsidRDefault="004B5599" w:rsidP="009F0B74">
      <w:pPr>
        <w:pStyle w:val="Smlouva2"/>
        <w:numPr>
          <w:ilvl w:val="0"/>
          <w:numId w:val="5"/>
        </w:numPr>
        <w:tabs>
          <w:tab w:val="left" w:pos="567"/>
        </w:tabs>
        <w:spacing w:after="0" w:line="320" w:lineRule="exact"/>
        <w:ind w:left="284" w:hanging="284"/>
        <w:rPr>
          <w:rFonts w:ascii="Calibri" w:hAnsi="Calibri"/>
          <w:sz w:val="24"/>
        </w:rPr>
      </w:pPr>
      <w:r>
        <w:rPr>
          <w:rFonts w:ascii="Calibri" w:hAnsi="Calibri"/>
          <w:sz w:val="24"/>
        </w:rPr>
        <w:t xml:space="preserve">Kupující bere na vědomí, že k předmětu plnění se neváže žádná záruka. Bez ohledu na předchozí větu se smluvní strany dohodly, že ukáže-li se nepravdivé prohlášení prodávajícího v odst. 2 tohoto článku, je kupující oprávněn odstoupit od této smlouvy s účinky ex </w:t>
      </w:r>
      <w:proofErr w:type="spellStart"/>
      <w:r>
        <w:rPr>
          <w:rFonts w:ascii="Calibri" w:hAnsi="Calibri"/>
          <w:sz w:val="24"/>
        </w:rPr>
        <w:t>tunc</w:t>
      </w:r>
      <w:proofErr w:type="spellEnd"/>
      <w:r>
        <w:rPr>
          <w:rFonts w:ascii="Calibri" w:hAnsi="Calibri"/>
          <w:sz w:val="24"/>
        </w:rPr>
        <w:t>.</w:t>
      </w:r>
      <w:r w:rsidR="00431FF1">
        <w:rPr>
          <w:rFonts w:ascii="Calibri" w:hAnsi="Calibri"/>
          <w:sz w:val="24"/>
        </w:rPr>
        <w:t xml:space="preserve"> V souladu s § 2168</w:t>
      </w:r>
      <w:r w:rsidR="00217330">
        <w:rPr>
          <w:rFonts w:ascii="Calibri" w:hAnsi="Calibri"/>
          <w:sz w:val="24"/>
        </w:rPr>
        <w:t xml:space="preserve"> občanského zákoníku</w:t>
      </w:r>
      <w:r w:rsidR="00431FF1">
        <w:rPr>
          <w:rFonts w:ascii="Calibri" w:hAnsi="Calibri"/>
          <w:sz w:val="24"/>
        </w:rPr>
        <w:t xml:space="preserve"> se smluvní strany dohodly na zkrácení lhůty pro uplatnění práv z odpovědnosti za skryté vady na 12 měsíců. </w:t>
      </w:r>
      <w:r w:rsidR="00067B53">
        <w:rPr>
          <w:rFonts w:ascii="Calibri" w:hAnsi="Calibri"/>
          <w:sz w:val="24"/>
        </w:rPr>
        <w:t xml:space="preserve">Kupující je povinen písemně oznámit zjištěnou vadu prodávajícímu bez zbytečného odkladu, kdy se o vadě dověděl. </w:t>
      </w:r>
    </w:p>
    <w:p w14:paraId="7361DBBD" w14:textId="54A0B98A" w:rsidR="003E6F13" w:rsidRDefault="004B5599" w:rsidP="009F0B74">
      <w:pPr>
        <w:pStyle w:val="Smlouva2"/>
        <w:numPr>
          <w:ilvl w:val="0"/>
          <w:numId w:val="5"/>
        </w:numPr>
        <w:tabs>
          <w:tab w:val="left" w:pos="567"/>
        </w:tabs>
        <w:spacing w:after="0" w:line="320" w:lineRule="exact"/>
        <w:ind w:left="284" w:hanging="284"/>
        <w:rPr>
          <w:rFonts w:ascii="Calibri" w:hAnsi="Calibri"/>
          <w:sz w:val="24"/>
        </w:rPr>
      </w:pPr>
      <w:r>
        <w:rPr>
          <w:rFonts w:ascii="Calibri" w:hAnsi="Calibri"/>
          <w:sz w:val="24"/>
        </w:rPr>
        <w:t xml:space="preserve">Kupující nabývá vlastnictví k předmětu plnění dnem </w:t>
      </w:r>
      <w:r w:rsidR="00D36A49">
        <w:rPr>
          <w:rFonts w:ascii="Calibri" w:hAnsi="Calibri"/>
          <w:sz w:val="24"/>
        </w:rPr>
        <w:t xml:space="preserve">úplného </w:t>
      </w:r>
      <w:r>
        <w:rPr>
          <w:rFonts w:ascii="Calibri" w:hAnsi="Calibri"/>
          <w:sz w:val="24"/>
        </w:rPr>
        <w:t>zaplacení kupní ceny; převzetí bude prokázáno protokolem o převzetí kupujícího v místě plnění, kterým je sídlo prodávajícího.</w:t>
      </w:r>
      <w:r w:rsidR="00217330">
        <w:rPr>
          <w:rFonts w:ascii="Calibri" w:hAnsi="Calibri"/>
          <w:sz w:val="24"/>
        </w:rPr>
        <w:t xml:space="preserve"> </w:t>
      </w:r>
      <w:r w:rsidR="00D36A49">
        <w:rPr>
          <w:rFonts w:ascii="Calibri" w:hAnsi="Calibri"/>
          <w:sz w:val="24"/>
        </w:rPr>
        <w:t xml:space="preserve">Nebezpečí škody na předmětu plnění přechází na kupujícího </w:t>
      </w:r>
      <w:r w:rsidR="00217330">
        <w:rPr>
          <w:rFonts w:ascii="Calibri" w:hAnsi="Calibri"/>
          <w:sz w:val="24"/>
        </w:rPr>
        <w:t xml:space="preserve">okamžikem </w:t>
      </w:r>
      <w:r w:rsidR="00D36A49">
        <w:rPr>
          <w:rFonts w:ascii="Calibri" w:hAnsi="Calibri"/>
          <w:sz w:val="24"/>
        </w:rPr>
        <w:t>podpisu předávacího protokolu.</w:t>
      </w:r>
      <w:r>
        <w:rPr>
          <w:rFonts w:ascii="Calibri" w:hAnsi="Calibri"/>
          <w:sz w:val="24"/>
        </w:rPr>
        <w:t xml:space="preserve"> Předmět plnění bude prodávajícím předán kupujícímu </w:t>
      </w:r>
      <w:r w:rsidRPr="006731F9">
        <w:rPr>
          <w:rFonts w:ascii="Calibri" w:hAnsi="Calibri"/>
          <w:sz w:val="24"/>
        </w:rPr>
        <w:t xml:space="preserve">na jeho adrese </w:t>
      </w:r>
      <w:r w:rsidR="006731F9" w:rsidRPr="006731F9">
        <w:rPr>
          <w:rFonts w:ascii="Calibri" w:hAnsi="Calibri"/>
          <w:sz w:val="24"/>
        </w:rPr>
        <w:t>Bendlova 1409/7, 460 01 Liberec 1.</w:t>
      </w:r>
      <w:r>
        <w:rPr>
          <w:rFonts w:ascii="Calibri" w:hAnsi="Calibri"/>
          <w:sz w:val="24"/>
        </w:rPr>
        <w:t xml:space="preserve"> Kontaktní osobou k předání </w:t>
      </w:r>
      <w:r w:rsidRPr="00AD5939">
        <w:rPr>
          <w:rFonts w:ascii="Calibri" w:hAnsi="Calibri"/>
          <w:sz w:val="24"/>
        </w:rPr>
        <w:t xml:space="preserve">předmětu plnění </w:t>
      </w:r>
      <w:proofErr w:type="spellStart"/>
      <w:r w:rsidR="002877DD">
        <w:rPr>
          <w:rFonts w:ascii="Calibri" w:hAnsi="Calibri"/>
          <w:sz w:val="24"/>
        </w:rPr>
        <w:t>xxx</w:t>
      </w:r>
      <w:proofErr w:type="spellEnd"/>
      <w:r w:rsidRPr="00AD5939">
        <w:rPr>
          <w:rFonts w:ascii="Calibri" w:hAnsi="Calibri"/>
          <w:sz w:val="24"/>
        </w:rPr>
        <w:t xml:space="preserve">, </w:t>
      </w:r>
      <w:r w:rsidR="00AD5939">
        <w:rPr>
          <w:rFonts w:ascii="Calibri" w:hAnsi="Calibri"/>
          <w:sz w:val="24"/>
        </w:rPr>
        <w:t xml:space="preserve">email: </w:t>
      </w:r>
      <w:hyperlink r:id="rId8" w:history="1">
        <w:proofErr w:type="spellStart"/>
        <w:r w:rsidR="002877DD">
          <w:rPr>
            <w:rStyle w:val="Hypertextovodkaz"/>
            <w:rFonts w:ascii="Calibri" w:hAnsi="Calibri"/>
            <w:sz w:val="24"/>
          </w:rPr>
          <w:t>xxx</w:t>
        </w:r>
        <w:proofErr w:type="spellEnd"/>
      </w:hyperlink>
      <w:r w:rsidR="00AD5939">
        <w:rPr>
          <w:rFonts w:ascii="Calibri" w:hAnsi="Calibri"/>
          <w:sz w:val="24"/>
        </w:rPr>
        <w:t xml:space="preserve">; </w:t>
      </w:r>
      <w:r w:rsidRPr="00AD5939">
        <w:rPr>
          <w:rFonts w:ascii="Calibri" w:hAnsi="Calibri"/>
          <w:sz w:val="24"/>
        </w:rPr>
        <w:t xml:space="preserve">kontaktní osobou pro převzetí předmětu plnění je </w:t>
      </w:r>
      <w:proofErr w:type="spellStart"/>
      <w:r w:rsidR="002877DD">
        <w:rPr>
          <w:rFonts w:ascii="Calibri" w:hAnsi="Calibri"/>
          <w:sz w:val="24"/>
        </w:rPr>
        <w:t>xxx</w:t>
      </w:r>
      <w:proofErr w:type="spellEnd"/>
      <w:r w:rsidR="00FF288B" w:rsidRPr="00AD5939">
        <w:rPr>
          <w:rFonts w:ascii="Calibri" w:hAnsi="Calibri"/>
          <w:sz w:val="24"/>
        </w:rPr>
        <w:t>, Ph.D</w:t>
      </w:r>
      <w:r w:rsidR="009F0B74" w:rsidRPr="00AD5939">
        <w:rPr>
          <w:rFonts w:ascii="Calibri" w:hAnsi="Calibri"/>
          <w:sz w:val="24"/>
        </w:rPr>
        <w:t>.</w:t>
      </w:r>
      <w:r w:rsidR="006731F9" w:rsidRPr="00AD5939">
        <w:rPr>
          <w:rFonts w:ascii="Calibri" w:hAnsi="Calibri"/>
          <w:sz w:val="24"/>
        </w:rPr>
        <w:t>,</w:t>
      </w:r>
      <w:r w:rsidR="009F0B74" w:rsidRPr="00AD5939">
        <w:rPr>
          <w:rFonts w:ascii="Calibri" w:hAnsi="Calibri"/>
          <w:sz w:val="24"/>
        </w:rPr>
        <w:t xml:space="preserve"> </w:t>
      </w:r>
      <w:r w:rsidRPr="00AD5939">
        <w:rPr>
          <w:rFonts w:ascii="Calibri" w:hAnsi="Calibri"/>
          <w:sz w:val="24"/>
        </w:rPr>
        <w:t>tel.:</w:t>
      </w:r>
      <w:r>
        <w:rPr>
          <w:rFonts w:ascii="Calibri" w:hAnsi="Calibri"/>
          <w:sz w:val="24"/>
        </w:rPr>
        <w:t xml:space="preserve"> </w:t>
      </w:r>
      <w:proofErr w:type="spellStart"/>
      <w:r w:rsidR="002877DD">
        <w:rPr>
          <w:rFonts w:ascii="Calibri" w:hAnsi="Calibri"/>
          <w:sz w:val="24"/>
        </w:rPr>
        <w:t>xxx</w:t>
      </w:r>
      <w:proofErr w:type="spellEnd"/>
      <w:r>
        <w:rPr>
          <w:rFonts w:ascii="Calibri" w:hAnsi="Calibri"/>
          <w:sz w:val="24"/>
        </w:rPr>
        <w:t xml:space="preserve">, e-mail: </w:t>
      </w:r>
      <w:hyperlink r:id="rId9" w:history="1">
        <w:proofErr w:type="spellStart"/>
        <w:r w:rsidR="002877DD">
          <w:rPr>
            <w:rStyle w:val="Hypertextovodkaz"/>
            <w:rFonts w:ascii="Calibri" w:hAnsi="Calibri"/>
            <w:sz w:val="24"/>
          </w:rPr>
          <w:t>xxx</w:t>
        </w:r>
        <w:proofErr w:type="spellEnd"/>
      </w:hyperlink>
      <w:r w:rsidR="006731F9">
        <w:rPr>
          <w:rFonts w:ascii="Calibri" w:hAnsi="Calibri"/>
          <w:sz w:val="24"/>
        </w:rPr>
        <w:t xml:space="preserve"> </w:t>
      </w:r>
      <w:r w:rsidR="009F0B74">
        <w:rPr>
          <w:rFonts w:ascii="Calibri" w:hAnsi="Calibri"/>
          <w:sz w:val="24"/>
        </w:rPr>
        <w:t xml:space="preserve">. </w:t>
      </w:r>
      <w:r w:rsidRPr="004B5599">
        <w:rPr>
          <w:rFonts w:ascii="Calibri" w:hAnsi="Calibri"/>
          <w:sz w:val="24"/>
        </w:rPr>
        <w:t>Kontaktní osoby</w:t>
      </w:r>
      <w:r>
        <w:rPr>
          <w:rFonts w:ascii="Calibri" w:hAnsi="Calibri"/>
          <w:sz w:val="24"/>
        </w:rPr>
        <w:t xml:space="preserve"> jsou oprávněny podepsat předávací protokoly.</w:t>
      </w:r>
      <w:r>
        <w:rPr>
          <w:rFonts w:cstheme="minorHAnsi"/>
          <w:color w:val="000000"/>
          <w:sz w:val="24"/>
        </w:rPr>
        <w:t xml:space="preserve"> </w:t>
      </w:r>
    </w:p>
    <w:p w14:paraId="0C37D5CD" w14:textId="77777777" w:rsidR="003E6F13" w:rsidRDefault="003E6F13" w:rsidP="009F0B74">
      <w:pPr>
        <w:keepNext/>
        <w:widowControl w:val="0"/>
        <w:tabs>
          <w:tab w:val="left" w:pos="795"/>
        </w:tabs>
        <w:spacing w:after="0" w:line="320" w:lineRule="exact"/>
        <w:jc w:val="both"/>
        <w:rPr>
          <w:rFonts w:cstheme="minorHAnsi"/>
          <w:color w:val="000000"/>
          <w:sz w:val="24"/>
          <w:szCs w:val="24"/>
          <w:lang w:val="x-none"/>
        </w:rPr>
      </w:pPr>
    </w:p>
    <w:p w14:paraId="5511E1ED"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VI.</w:t>
      </w:r>
    </w:p>
    <w:p w14:paraId="2A1533BD"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Smluvní pokuta a úroky z prodlení</w:t>
      </w:r>
    </w:p>
    <w:p w14:paraId="5364CD1F" w14:textId="4CBD3675" w:rsidR="003E6F13" w:rsidRDefault="004B5599" w:rsidP="009F0B74">
      <w:pPr>
        <w:pStyle w:val="Smlouva2"/>
        <w:numPr>
          <w:ilvl w:val="0"/>
          <w:numId w:val="4"/>
        </w:numPr>
        <w:spacing w:after="0" w:line="320" w:lineRule="exact"/>
        <w:ind w:left="284" w:hanging="284"/>
        <w:rPr>
          <w:rFonts w:ascii="Calibri" w:hAnsi="Calibri"/>
          <w:sz w:val="24"/>
        </w:rPr>
      </w:pPr>
      <w:r>
        <w:rPr>
          <w:rFonts w:ascii="Calibri" w:hAnsi="Calibri"/>
          <w:sz w:val="24"/>
        </w:rPr>
        <w:t xml:space="preserve">Nezaplatí-li kupující kupní cenu v termínu uvedeném v této smlouvě, je povinen zaplatit prodávajícímu úrok z prodlení ve výši </w:t>
      </w:r>
      <w:proofErr w:type="gramStart"/>
      <w:r>
        <w:rPr>
          <w:rFonts w:ascii="Calibri" w:hAnsi="Calibri"/>
          <w:sz w:val="24"/>
        </w:rPr>
        <w:t>0,05%</w:t>
      </w:r>
      <w:proofErr w:type="gramEnd"/>
      <w:r>
        <w:rPr>
          <w:rFonts w:ascii="Calibri" w:hAnsi="Calibri"/>
          <w:sz w:val="24"/>
        </w:rPr>
        <w:t xml:space="preserve"> z nezaplacené částky </w:t>
      </w:r>
      <w:r w:rsidR="00C03A89">
        <w:rPr>
          <w:rFonts w:ascii="Calibri" w:hAnsi="Calibri"/>
          <w:sz w:val="24"/>
        </w:rPr>
        <w:t xml:space="preserve">bez DPH </w:t>
      </w:r>
      <w:r>
        <w:rPr>
          <w:rFonts w:ascii="Calibri" w:hAnsi="Calibri"/>
          <w:sz w:val="24"/>
        </w:rPr>
        <w:t>za každý započatý den prodlení.</w:t>
      </w:r>
    </w:p>
    <w:p w14:paraId="5D1DF567" w14:textId="2EF68587" w:rsidR="003E6F13" w:rsidRDefault="004B5599" w:rsidP="009F0B74">
      <w:pPr>
        <w:pStyle w:val="Smlouva2"/>
        <w:numPr>
          <w:ilvl w:val="0"/>
          <w:numId w:val="4"/>
        </w:numPr>
        <w:spacing w:after="0" w:line="320" w:lineRule="exact"/>
        <w:ind w:left="284" w:hanging="284"/>
        <w:rPr>
          <w:rFonts w:ascii="Calibri" w:hAnsi="Calibri"/>
          <w:sz w:val="24"/>
        </w:rPr>
      </w:pPr>
      <w:r>
        <w:rPr>
          <w:rFonts w:ascii="Calibri" w:hAnsi="Calibri"/>
          <w:sz w:val="24"/>
        </w:rPr>
        <w:lastRenderedPageBreak/>
        <w:t xml:space="preserve">Nedodá-li prodávající předmět plnění v termínu uvedeném v této smlouvě, je povinen zaplatit prodávajícímu úrok z prodlení ve výši </w:t>
      </w:r>
      <w:proofErr w:type="gramStart"/>
      <w:r>
        <w:rPr>
          <w:rFonts w:ascii="Calibri" w:hAnsi="Calibri"/>
          <w:sz w:val="24"/>
        </w:rPr>
        <w:t>0,05%</w:t>
      </w:r>
      <w:proofErr w:type="gramEnd"/>
      <w:r>
        <w:rPr>
          <w:rFonts w:ascii="Calibri" w:hAnsi="Calibri"/>
          <w:sz w:val="24"/>
        </w:rPr>
        <w:t xml:space="preserve"> z kupní ceny</w:t>
      </w:r>
      <w:r w:rsidR="00D36A49">
        <w:rPr>
          <w:rFonts w:ascii="Calibri" w:hAnsi="Calibri"/>
          <w:sz w:val="24"/>
        </w:rPr>
        <w:t xml:space="preserve"> bez DPH</w:t>
      </w:r>
      <w:r>
        <w:rPr>
          <w:rFonts w:ascii="Calibri" w:hAnsi="Calibri"/>
          <w:sz w:val="24"/>
        </w:rPr>
        <w:t xml:space="preserve"> za každý započatý den prodlení. </w:t>
      </w:r>
    </w:p>
    <w:p w14:paraId="615C53C5" w14:textId="77777777" w:rsidR="003E6F13" w:rsidRDefault="003E6F13" w:rsidP="009F0B74">
      <w:pPr>
        <w:keepNext/>
        <w:widowControl w:val="0"/>
        <w:tabs>
          <w:tab w:val="left" w:pos="795"/>
        </w:tabs>
        <w:spacing w:after="0" w:line="320" w:lineRule="exact"/>
        <w:jc w:val="both"/>
        <w:rPr>
          <w:rFonts w:cstheme="minorHAnsi"/>
          <w:color w:val="000000"/>
          <w:sz w:val="24"/>
          <w:szCs w:val="24"/>
          <w:lang w:val="x-none"/>
        </w:rPr>
      </w:pPr>
    </w:p>
    <w:p w14:paraId="2E06A73A"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lang w:val="x-none"/>
        </w:rPr>
        <w:t>VII.</w:t>
      </w:r>
    </w:p>
    <w:p w14:paraId="504A1CCF" w14:textId="77777777" w:rsidR="003E6F13" w:rsidRPr="009F0B74" w:rsidRDefault="004B5599" w:rsidP="009F0B74">
      <w:pPr>
        <w:keepNext/>
        <w:widowControl w:val="0"/>
        <w:tabs>
          <w:tab w:val="left" w:pos="795"/>
        </w:tabs>
        <w:spacing w:after="0" w:line="320" w:lineRule="exact"/>
        <w:jc w:val="center"/>
        <w:rPr>
          <w:rFonts w:cstheme="minorHAnsi"/>
          <w:b/>
          <w:color w:val="000000"/>
          <w:sz w:val="24"/>
          <w:szCs w:val="24"/>
          <w:lang w:val="x-none"/>
        </w:rPr>
      </w:pPr>
      <w:r w:rsidRPr="009F0B74">
        <w:rPr>
          <w:rFonts w:cstheme="minorHAnsi"/>
          <w:b/>
          <w:color w:val="000000"/>
          <w:sz w:val="24"/>
          <w:szCs w:val="24"/>
        </w:rPr>
        <w:t>Závěrečná</w:t>
      </w:r>
      <w:r w:rsidRPr="009F0B74">
        <w:rPr>
          <w:rFonts w:cstheme="minorHAnsi"/>
          <w:b/>
          <w:color w:val="000000"/>
          <w:sz w:val="24"/>
          <w:szCs w:val="24"/>
          <w:lang w:val="x-none"/>
        </w:rPr>
        <w:t xml:space="preserve"> ujednání</w:t>
      </w:r>
    </w:p>
    <w:p w14:paraId="21985472" w14:textId="108E1B5B" w:rsidR="003E6F13" w:rsidRDefault="004B5599" w:rsidP="009F0B74">
      <w:pPr>
        <w:pStyle w:val="Smlouva2"/>
        <w:numPr>
          <w:ilvl w:val="0"/>
          <w:numId w:val="3"/>
        </w:numPr>
        <w:tabs>
          <w:tab w:val="left" w:pos="284"/>
        </w:tabs>
        <w:spacing w:after="0" w:line="320" w:lineRule="exact"/>
        <w:ind w:left="284" w:hanging="284"/>
        <w:rPr>
          <w:rFonts w:ascii="Calibri" w:hAnsi="Calibri"/>
          <w:sz w:val="24"/>
        </w:rPr>
      </w:pPr>
      <w:r>
        <w:rPr>
          <w:rFonts w:ascii="Calibri" w:hAnsi="Calibri"/>
          <w:sz w:val="24"/>
        </w:rPr>
        <w:t>Smluvní strany berou na vědomí, že tato smlouva naplňuje požadavky uvedené v zákoně č. 340/2015 Sb. a podléhá tímto povinnosti zveřejnění v registru smluv, a s tímto zveřejněním v zákonném rozsahu souhlasí. V registru smluv nebudou uveřejněny informace, které nelze poskytnout v souladu s předpisy upravujícími svobodný přístup k informacím (zejména zákon č. 106/1999 Sb.), stejně jako obchodní tajemství smluvních stran</w:t>
      </w:r>
      <w:r w:rsidR="00067B53">
        <w:rPr>
          <w:rFonts w:ascii="Calibri" w:hAnsi="Calibri"/>
          <w:sz w:val="24"/>
        </w:rPr>
        <w:t>, kdy každá smluvní strana je povinna označit tyto údaje, které mají být předmětem anonymizace. Za zveřejnění takto neoznačených údajů nenese prodávající odpovědnost</w:t>
      </w:r>
      <w:r>
        <w:rPr>
          <w:rFonts w:ascii="Calibri" w:hAnsi="Calibri"/>
          <w:sz w:val="24"/>
        </w:rPr>
        <w:t>. Zadat smlouvu do registru smluv v zákonné lhůtě se zavazuje prodávající.</w:t>
      </w:r>
    </w:p>
    <w:p w14:paraId="6BEC5D39" w14:textId="60198B6F" w:rsidR="003E6F13" w:rsidRDefault="004B5599" w:rsidP="009F0B74">
      <w:pPr>
        <w:pStyle w:val="Smlouva2"/>
        <w:numPr>
          <w:ilvl w:val="0"/>
          <w:numId w:val="3"/>
        </w:numPr>
        <w:tabs>
          <w:tab w:val="left" w:pos="284"/>
        </w:tabs>
        <w:spacing w:after="0" w:line="320" w:lineRule="exact"/>
        <w:ind w:left="284" w:hanging="284"/>
        <w:rPr>
          <w:rFonts w:ascii="Calibri" w:hAnsi="Calibri"/>
          <w:sz w:val="24"/>
        </w:rPr>
      </w:pPr>
      <w:r>
        <w:rPr>
          <w:rFonts w:ascii="Calibri" w:hAnsi="Calibri"/>
          <w:sz w:val="24"/>
        </w:rPr>
        <w:t>Tato smlouva nabývá platnosti dnem jejího podpisu oběma smluvními stranami a účinnosti dnem jejího uveřejnění v registru smluv v souladu se zákonem 340/2015 Sb., o registru smluv, v platném znění</w:t>
      </w:r>
      <w:r w:rsidR="00AD5939">
        <w:rPr>
          <w:rFonts w:ascii="Calibri" w:hAnsi="Calibri"/>
          <w:sz w:val="24"/>
        </w:rPr>
        <w:t>.</w:t>
      </w:r>
    </w:p>
    <w:p w14:paraId="65C13C4E" w14:textId="77777777" w:rsidR="003E6F13" w:rsidRDefault="004B5599" w:rsidP="009F0B74">
      <w:pPr>
        <w:pStyle w:val="Smlouva2"/>
        <w:numPr>
          <w:ilvl w:val="0"/>
          <w:numId w:val="3"/>
        </w:numPr>
        <w:tabs>
          <w:tab w:val="left" w:pos="284"/>
        </w:tabs>
        <w:spacing w:after="0" w:line="320" w:lineRule="exact"/>
        <w:ind w:left="284" w:hanging="284"/>
        <w:rPr>
          <w:rFonts w:ascii="Calibri" w:hAnsi="Calibri"/>
          <w:sz w:val="24"/>
        </w:rPr>
      </w:pPr>
      <w:r>
        <w:rPr>
          <w:rFonts w:ascii="Calibri" w:hAnsi="Calibri"/>
          <w:sz w:val="24"/>
        </w:rPr>
        <w:t>Veškeré změny a doplňky této smlouvy musí být učiněny písemně formou vzestupně číslovaných dodatků podepsaných oběma smluvními stranami.</w:t>
      </w:r>
    </w:p>
    <w:p w14:paraId="41336C0E" w14:textId="77777777" w:rsidR="003E6F13" w:rsidRDefault="004B5599" w:rsidP="009F0B74">
      <w:pPr>
        <w:pStyle w:val="Smlouva2"/>
        <w:numPr>
          <w:ilvl w:val="0"/>
          <w:numId w:val="3"/>
        </w:numPr>
        <w:tabs>
          <w:tab w:val="left" w:pos="284"/>
        </w:tabs>
        <w:spacing w:after="0" w:line="320" w:lineRule="exact"/>
        <w:ind w:left="284" w:hanging="284"/>
        <w:rPr>
          <w:rFonts w:ascii="Calibri" w:hAnsi="Calibri"/>
          <w:sz w:val="24"/>
        </w:rPr>
      </w:pPr>
      <w:r>
        <w:rPr>
          <w:rFonts w:ascii="Calibri" w:hAnsi="Calibri"/>
          <w:sz w:val="24"/>
        </w:rPr>
        <w:t>Veškerá práva a povinnosti smluvních stran vyplývající z této smlouvy se řídí právními předpisy platnými v České republice.</w:t>
      </w:r>
    </w:p>
    <w:p w14:paraId="6CC52841" w14:textId="77777777" w:rsidR="003E6F13" w:rsidRDefault="004B5599" w:rsidP="009F0B74">
      <w:pPr>
        <w:pStyle w:val="Smlouva2"/>
        <w:numPr>
          <w:ilvl w:val="0"/>
          <w:numId w:val="3"/>
        </w:numPr>
        <w:tabs>
          <w:tab w:val="left" w:pos="284"/>
        </w:tabs>
        <w:spacing w:after="0" w:line="320" w:lineRule="exact"/>
        <w:ind w:left="284" w:hanging="284"/>
        <w:rPr>
          <w:rFonts w:ascii="Calibri" w:hAnsi="Calibri"/>
          <w:sz w:val="24"/>
        </w:rPr>
      </w:pPr>
      <w:r>
        <w:rPr>
          <w:rFonts w:ascii="Calibri" w:hAnsi="Calibri"/>
          <w:sz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2A63747" w14:textId="77777777" w:rsidR="003E6F13" w:rsidRDefault="004B5599" w:rsidP="009F0B74">
      <w:pPr>
        <w:pStyle w:val="Smlouva2"/>
        <w:numPr>
          <w:ilvl w:val="0"/>
          <w:numId w:val="3"/>
        </w:numPr>
        <w:tabs>
          <w:tab w:val="left" w:pos="284"/>
        </w:tabs>
        <w:spacing w:after="0" w:line="320" w:lineRule="exact"/>
        <w:ind w:left="284" w:hanging="284"/>
        <w:rPr>
          <w:rFonts w:ascii="Calibri" w:hAnsi="Calibri"/>
          <w:sz w:val="24"/>
        </w:rPr>
      </w:pPr>
      <w:r>
        <w:rPr>
          <w:rFonts w:ascii="Calibri" w:hAnsi="Calibri"/>
          <w:sz w:val="24"/>
        </w:rPr>
        <w:t>Smluvní strany výslovně potvrzují, že základní podmínky této smlouvy jsou výsledkem jednání smluvních stran a každá ze smluvních stran měla příležitost ovlivnit obsah základních podmínek této smlouvy.</w:t>
      </w:r>
    </w:p>
    <w:p w14:paraId="1DA38DC4" w14:textId="77777777" w:rsidR="003E6F13" w:rsidRDefault="003E6F13" w:rsidP="009F0B74">
      <w:pPr>
        <w:pStyle w:val="Bezmezer"/>
        <w:spacing w:line="320" w:lineRule="exact"/>
        <w:jc w:val="both"/>
        <w:rPr>
          <w:sz w:val="24"/>
          <w:szCs w:val="24"/>
        </w:rPr>
      </w:pPr>
    </w:p>
    <w:p w14:paraId="26824C0E" w14:textId="77777777" w:rsidR="003E6F13" w:rsidRDefault="004B5599" w:rsidP="009F0B74">
      <w:pPr>
        <w:pStyle w:val="Bezmezer"/>
        <w:spacing w:line="320" w:lineRule="exact"/>
        <w:ind w:firstLine="284"/>
        <w:jc w:val="both"/>
        <w:rPr>
          <w:sz w:val="24"/>
          <w:szCs w:val="24"/>
        </w:rPr>
      </w:pPr>
      <w:r>
        <w:rPr>
          <w:sz w:val="24"/>
          <w:szCs w:val="24"/>
        </w:rPr>
        <w:t>Příloha: Příloha č. 1 – detailní specifikace předmětu plnění</w:t>
      </w:r>
    </w:p>
    <w:p w14:paraId="48337FF2" w14:textId="77777777" w:rsidR="003E6F13" w:rsidRDefault="003E6F13" w:rsidP="009F0B74">
      <w:pPr>
        <w:pStyle w:val="Bezmezer"/>
        <w:spacing w:line="320" w:lineRule="exact"/>
        <w:jc w:val="both"/>
        <w:rPr>
          <w:sz w:val="24"/>
          <w:szCs w:val="24"/>
        </w:rPr>
      </w:pPr>
    </w:p>
    <w:p w14:paraId="7AC03729" w14:textId="6A1B51BC" w:rsidR="003E6F13" w:rsidRDefault="004B5599" w:rsidP="009F0B74">
      <w:pPr>
        <w:pStyle w:val="Bezmezer"/>
        <w:spacing w:line="320" w:lineRule="exact"/>
        <w:ind w:left="284"/>
        <w:jc w:val="both"/>
        <w:rPr>
          <w:sz w:val="24"/>
          <w:szCs w:val="24"/>
        </w:rPr>
      </w:pPr>
      <w:r>
        <w:rPr>
          <w:sz w:val="24"/>
          <w:szCs w:val="24"/>
        </w:rPr>
        <w:t xml:space="preserve">V Praze dne </w:t>
      </w:r>
      <w:r w:rsidR="002877DD">
        <w:rPr>
          <w:sz w:val="24"/>
          <w:szCs w:val="24"/>
        </w:rPr>
        <w:t>5. 9. 2025</w:t>
      </w:r>
      <w:r>
        <w:rPr>
          <w:sz w:val="24"/>
          <w:szCs w:val="24"/>
        </w:rPr>
        <w:tab/>
      </w:r>
      <w:r>
        <w:rPr>
          <w:sz w:val="24"/>
          <w:szCs w:val="24"/>
        </w:rPr>
        <w:tab/>
      </w:r>
      <w:r>
        <w:rPr>
          <w:sz w:val="24"/>
          <w:szCs w:val="24"/>
        </w:rPr>
        <w:tab/>
      </w:r>
      <w:r>
        <w:rPr>
          <w:sz w:val="24"/>
          <w:szCs w:val="24"/>
        </w:rPr>
        <w:tab/>
        <w:t>V </w:t>
      </w:r>
      <w:r w:rsidR="00BB51A2">
        <w:rPr>
          <w:sz w:val="24"/>
          <w:szCs w:val="24"/>
        </w:rPr>
        <w:t>Liberci</w:t>
      </w:r>
      <w:r>
        <w:rPr>
          <w:sz w:val="24"/>
          <w:szCs w:val="24"/>
        </w:rPr>
        <w:t xml:space="preserve"> dne</w:t>
      </w:r>
      <w:r w:rsidR="002877DD">
        <w:rPr>
          <w:sz w:val="24"/>
          <w:szCs w:val="24"/>
        </w:rPr>
        <w:t xml:space="preserve"> 27. 8. 2025</w:t>
      </w:r>
    </w:p>
    <w:p w14:paraId="3B110E57" w14:textId="77777777" w:rsidR="003E6F13" w:rsidRDefault="003E6F13" w:rsidP="009F0B74">
      <w:pPr>
        <w:pStyle w:val="Bezmezer"/>
        <w:spacing w:line="320" w:lineRule="exact"/>
        <w:ind w:left="284"/>
        <w:jc w:val="both"/>
        <w:rPr>
          <w:sz w:val="24"/>
          <w:szCs w:val="24"/>
        </w:rPr>
      </w:pPr>
    </w:p>
    <w:p w14:paraId="185FEF8F" w14:textId="77777777" w:rsidR="003E6F13" w:rsidRDefault="003E6F13" w:rsidP="009F0B74">
      <w:pPr>
        <w:pStyle w:val="Bezmezer"/>
        <w:spacing w:line="320" w:lineRule="exact"/>
        <w:ind w:left="284"/>
        <w:jc w:val="both"/>
        <w:rPr>
          <w:sz w:val="24"/>
          <w:szCs w:val="24"/>
        </w:rPr>
      </w:pPr>
    </w:p>
    <w:p w14:paraId="3375ED28" w14:textId="77777777" w:rsidR="003E6F13" w:rsidRDefault="004B5599" w:rsidP="009F0B74">
      <w:pPr>
        <w:pStyle w:val="Bezmezer"/>
        <w:spacing w:line="320" w:lineRule="exact"/>
        <w:ind w:left="284"/>
        <w:jc w:val="both"/>
        <w:rPr>
          <w:sz w:val="24"/>
          <w:szCs w:val="24"/>
        </w:rPr>
      </w:pPr>
      <w:r>
        <w:rPr>
          <w:sz w:val="24"/>
          <w:szCs w:val="24"/>
        </w:rPr>
        <w:t>____________________</w:t>
      </w:r>
      <w:r>
        <w:rPr>
          <w:sz w:val="24"/>
          <w:szCs w:val="24"/>
        </w:rPr>
        <w:tab/>
      </w:r>
      <w:r>
        <w:rPr>
          <w:sz w:val="24"/>
          <w:szCs w:val="24"/>
        </w:rPr>
        <w:tab/>
      </w:r>
      <w:r>
        <w:rPr>
          <w:sz w:val="24"/>
          <w:szCs w:val="24"/>
        </w:rPr>
        <w:tab/>
      </w:r>
      <w:r>
        <w:rPr>
          <w:sz w:val="24"/>
          <w:szCs w:val="24"/>
        </w:rPr>
        <w:tab/>
        <w:t>____________________</w:t>
      </w:r>
    </w:p>
    <w:p w14:paraId="4E17F7D0" w14:textId="5678326D" w:rsidR="003E6F13" w:rsidRDefault="004B5599" w:rsidP="009F0B74">
      <w:pPr>
        <w:widowControl w:val="0"/>
        <w:tabs>
          <w:tab w:val="left" w:pos="795"/>
        </w:tabs>
        <w:spacing w:after="0" w:line="320" w:lineRule="exact"/>
        <w:ind w:left="284"/>
        <w:jc w:val="both"/>
        <w:rPr>
          <w:rFonts w:cstheme="minorHAnsi"/>
          <w:sz w:val="24"/>
          <w:szCs w:val="24"/>
        </w:rPr>
      </w:pPr>
      <w:r>
        <w:rPr>
          <w:rFonts w:cstheme="minorHAnsi"/>
          <w:sz w:val="24"/>
          <w:szCs w:val="24"/>
        </w:rPr>
        <w:t>Vysoká škola chemicko-technologická v Praze</w:t>
      </w:r>
      <w:r>
        <w:rPr>
          <w:rFonts w:cstheme="minorHAnsi"/>
          <w:sz w:val="24"/>
          <w:szCs w:val="24"/>
        </w:rPr>
        <w:tab/>
      </w:r>
      <w:r w:rsidR="00BB51A2">
        <w:rPr>
          <w:rFonts w:cstheme="minorHAnsi"/>
          <w:sz w:val="24"/>
          <w:szCs w:val="24"/>
        </w:rPr>
        <w:t>Technická univerzita v Liberci</w:t>
      </w:r>
    </w:p>
    <w:p w14:paraId="505CC60F" w14:textId="0D7A9924" w:rsidR="003E6F13" w:rsidRPr="002A7773" w:rsidRDefault="004B5599" w:rsidP="00BF5680">
      <w:pPr>
        <w:widowControl w:val="0"/>
        <w:tabs>
          <w:tab w:val="left" w:pos="795"/>
        </w:tabs>
        <w:spacing w:after="0" w:line="320" w:lineRule="exact"/>
        <w:ind w:left="284"/>
        <w:jc w:val="both"/>
        <w:rPr>
          <w:rFonts w:cstheme="minorHAnsi"/>
        </w:rPr>
      </w:pPr>
      <w:r w:rsidRPr="002A7773">
        <w:rPr>
          <w:rFonts w:cstheme="minorHAnsi"/>
        </w:rPr>
        <w:t xml:space="preserve">Ing. Ivana </w:t>
      </w:r>
      <w:proofErr w:type="spellStart"/>
      <w:r w:rsidRPr="002A7773">
        <w:rPr>
          <w:rFonts w:cstheme="minorHAnsi"/>
        </w:rPr>
        <w:t>Chválná</w:t>
      </w:r>
      <w:proofErr w:type="spellEnd"/>
      <w:r w:rsidRPr="002A7773">
        <w:rPr>
          <w:rFonts w:cstheme="minorHAnsi"/>
        </w:rPr>
        <w:t>, kvestorka</w:t>
      </w:r>
      <w:r w:rsidRPr="002A7773">
        <w:rPr>
          <w:rFonts w:cstheme="minorHAnsi"/>
        </w:rPr>
        <w:tab/>
      </w:r>
      <w:r w:rsidRPr="002A7773">
        <w:rPr>
          <w:rFonts w:cstheme="minorHAnsi"/>
        </w:rPr>
        <w:tab/>
      </w:r>
      <w:r w:rsidRPr="002A7773">
        <w:rPr>
          <w:rFonts w:cstheme="minorHAnsi"/>
        </w:rPr>
        <w:tab/>
      </w:r>
      <w:r w:rsidR="002A7773">
        <w:rPr>
          <w:rFonts w:cstheme="minorHAnsi"/>
        </w:rPr>
        <w:t xml:space="preserve">               </w:t>
      </w:r>
      <w:r w:rsidR="00BB51A2" w:rsidRPr="002A7773">
        <w:rPr>
          <w:rFonts w:cstheme="minorHAnsi"/>
        </w:rPr>
        <w:t>prof. Dr. Ing. Miroslav Černík, CSc.</w:t>
      </w:r>
      <w:r w:rsidR="002A7773" w:rsidRPr="002A7773">
        <w:rPr>
          <w:rFonts w:cstheme="minorHAnsi"/>
        </w:rPr>
        <w:t>, ředitel CXI</w:t>
      </w:r>
    </w:p>
    <w:p w14:paraId="4D24EA8C" w14:textId="77777777" w:rsidR="00BD6486" w:rsidRDefault="00BD6486" w:rsidP="009F0B74">
      <w:pPr>
        <w:widowControl w:val="0"/>
        <w:tabs>
          <w:tab w:val="left" w:pos="795"/>
        </w:tabs>
        <w:spacing w:after="0" w:line="320" w:lineRule="exact"/>
        <w:jc w:val="center"/>
        <w:rPr>
          <w:rFonts w:cstheme="minorHAnsi"/>
          <w:sz w:val="24"/>
          <w:szCs w:val="24"/>
        </w:rPr>
      </w:pPr>
    </w:p>
    <w:p w14:paraId="24B19E34" w14:textId="77777777" w:rsidR="00BD6486" w:rsidRDefault="00BD6486" w:rsidP="009F0B74">
      <w:pPr>
        <w:widowControl w:val="0"/>
        <w:tabs>
          <w:tab w:val="left" w:pos="795"/>
        </w:tabs>
        <w:spacing w:after="0" w:line="320" w:lineRule="exact"/>
        <w:jc w:val="center"/>
        <w:rPr>
          <w:rFonts w:cstheme="minorHAnsi"/>
          <w:sz w:val="24"/>
          <w:szCs w:val="24"/>
        </w:rPr>
      </w:pPr>
    </w:p>
    <w:p w14:paraId="146C0FB5" w14:textId="77777777" w:rsidR="00BD6486" w:rsidRDefault="00BD6486" w:rsidP="009F0B74">
      <w:pPr>
        <w:widowControl w:val="0"/>
        <w:tabs>
          <w:tab w:val="left" w:pos="795"/>
        </w:tabs>
        <w:spacing w:after="0" w:line="320" w:lineRule="exact"/>
        <w:jc w:val="center"/>
        <w:rPr>
          <w:rFonts w:cstheme="minorHAnsi"/>
          <w:sz w:val="24"/>
          <w:szCs w:val="24"/>
        </w:rPr>
      </w:pPr>
    </w:p>
    <w:p w14:paraId="2F44A770" w14:textId="77777777" w:rsidR="00BD6486" w:rsidRDefault="00BD6486" w:rsidP="009F0B74">
      <w:pPr>
        <w:widowControl w:val="0"/>
        <w:tabs>
          <w:tab w:val="left" w:pos="795"/>
        </w:tabs>
        <w:spacing w:after="0" w:line="320" w:lineRule="exact"/>
        <w:jc w:val="center"/>
        <w:rPr>
          <w:rFonts w:cstheme="minorHAnsi"/>
          <w:sz w:val="24"/>
          <w:szCs w:val="24"/>
        </w:rPr>
      </w:pPr>
    </w:p>
    <w:p w14:paraId="195E6B8D" w14:textId="77777777" w:rsidR="00BD6486" w:rsidRDefault="00BD6486" w:rsidP="009F0B74">
      <w:pPr>
        <w:widowControl w:val="0"/>
        <w:tabs>
          <w:tab w:val="left" w:pos="795"/>
        </w:tabs>
        <w:spacing w:after="0" w:line="320" w:lineRule="exact"/>
        <w:jc w:val="center"/>
        <w:rPr>
          <w:rFonts w:cstheme="minorHAnsi"/>
          <w:sz w:val="24"/>
          <w:szCs w:val="24"/>
        </w:rPr>
      </w:pPr>
    </w:p>
    <w:p w14:paraId="4F2070F9" w14:textId="77777777" w:rsidR="00BD6486" w:rsidRDefault="00BD6486" w:rsidP="009F0B74">
      <w:pPr>
        <w:widowControl w:val="0"/>
        <w:tabs>
          <w:tab w:val="left" w:pos="795"/>
        </w:tabs>
        <w:spacing w:after="0" w:line="320" w:lineRule="exact"/>
        <w:jc w:val="center"/>
        <w:rPr>
          <w:rFonts w:cstheme="minorHAnsi"/>
          <w:sz w:val="24"/>
          <w:szCs w:val="24"/>
        </w:rPr>
      </w:pPr>
    </w:p>
    <w:p w14:paraId="68E5E328" w14:textId="77777777" w:rsidR="00BD6486" w:rsidRDefault="00BD6486" w:rsidP="009F0B74">
      <w:pPr>
        <w:widowControl w:val="0"/>
        <w:tabs>
          <w:tab w:val="left" w:pos="795"/>
        </w:tabs>
        <w:spacing w:after="0" w:line="320" w:lineRule="exact"/>
        <w:jc w:val="center"/>
        <w:rPr>
          <w:rFonts w:cstheme="minorHAnsi"/>
          <w:sz w:val="24"/>
          <w:szCs w:val="24"/>
        </w:rPr>
      </w:pPr>
    </w:p>
    <w:p w14:paraId="7B116906" w14:textId="77777777" w:rsidR="00BD6486" w:rsidRDefault="00BD6486" w:rsidP="009F0B74">
      <w:pPr>
        <w:widowControl w:val="0"/>
        <w:tabs>
          <w:tab w:val="left" w:pos="795"/>
        </w:tabs>
        <w:spacing w:after="0" w:line="320" w:lineRule="exact"/>
        <w:jc w:val="center"/>
        <w:rPr>
          <w:rFonts w:cstheme="minorHAnsi"/>
          <w:sz w:val="24"/>
          <w:szCs w:val="24"/>
        </w:rPr>
      </w:pPr>
    </w:p>
    <w:p w14:paraId="4F7F4A86" w14:textId="77777777" w:rsidR="00BD6486" w:rsidRDefault="00BD6486" w:rsidP="009F0B74">
      <w:pPr>
        <w:widowControl w:val="0"/>
        <w:tabs>
          <w:tab w:val="left" w:pos="795"/>
        </w:tabs>
        <w:spacing w:after="0" w:line="320" w:lineRule="exact"/>
        <w:jc w:val="center"/>
        <w:rPr>
          <w:rFonts w:cstheme="minorHAnsi"/>
          <w:sz w:val="24"/>
          <w:szCs w:val="24"/>
        </w:rPr>
      </w:pPr>
    </w:p>
    <w:p w14:paraId="12271BE6" w14:textId="6D5E235B" w:rsidR="003E6F13" w:rsidRDefault="004B5599" w:rsidP="009F0B74">
      <w:pPr>
        <w:widowControl w:val="0"/>
        <w:tabs>
          <w:tab w:val="left" w:pos="795"/>
        </w:tabs>
        <w:spacing w:after="0" w:line="320" w:lineRule="exact"/>
        <w:jc w:val="center"/>
        <w:rPr>
          <w:rFonts w:cstheme="minorHAnsi"/>
          <w:sz w:val="24"/>
          <w:szCs w:val="24"/>
        </w:rPr>
      </w:pPr>
      <w:r>
        <w:rPr>
          <w:rFonts w:cstheme="minorHAnsi"/>
          <w:sz w:val="24"/>
          <w:szCs w:val="24"/>
        </w:rPr>
        <w:t>Příloha č. 1</w:t>
      </w:r>
    </w:p>
    <w:p w14:paraId="0165EFFF" w14:textId="77777777" w:rsidR="003E6F13" w:rsidRDefault="004B5599" w:rsidP="009F0B74">
      <w:pPr>
        <w:widowControl w:val="0"/>
        <w:tabs>
          <w:tab w:val="left" w:pos="795"/>
        </w:tabs>
        <w:spacing w:after="0" w:line="320" w:lineRule="exact"/>
        <w:jc w:val="center"/>
        <w:rPr>
          <w:rFonts w:cstheme="minorHAnsi"/>
          <w:sz w:val="24"/>
          <w:szCs w:val="24"/>
        </w:rPr>
      </w:pPr>
      <w:r>
        <w:rPr>
          <w:rFonts w:cstheme="minorHAnsi"/>
          <w:sz w:val="24"/>
          <w:szCs w:val="24"/>
        </w:rPr>
        <w:t>Detailní specifikace předmětu plnění</w:t>
      </w:r>
    </w:p>
    <w:p w14:paraId="3EB4A7E8" w14:textId="4388595E" w:rsidR="003E6F13" w:rsidRDefault="003E6F13" w:rsidP="009F0B74">
      <w:pPr>
        <w:widowControl w:val="0"/>
        <w:tabs>
          <w:tab w:val="left" w:pos="795"/>
        </w:tabs>
        <w:spacing w:after="0" w:line="320" w:lineRule="exact"/>
        <w:jc w:val="center"/>
        <w:rPr>
          <w:rFonts w:cstheme="minorHAnsi"/>
          <w:sz w:val="24"/>
          <w:szCs w:val="24"/>
        </w:rPr>
      </w:pPr>
    </w:p>
    <w:p w14:paraId="5FEBCBE7" w14:textId="086E1B4E" w:rsidR="00360852" w:rsidRPr="00FA1ED1" w:rsidRDefault="00360852" w:rsidP="00360852">
      <w:pPr>
        <w:widowControl w:val="0"/>
        <w:tabs>
          <w:tab w:val="left" w:pos="795"/>
        </w:tabs>
        <w:spacing w:after="0" w:line="320" w:lineRule="exact"/>
        <w:rPr>
          <w:rFonts w:ascii="Calibri" w:hAnsi="Calibri"/>
          <w:bCs/>
          <w:sz w:val="24"/>
        </w:rPr>
      </w:pPr>
      <w:r w:rsidRPr="00FA1ED1">
        <w:rPr>
          <w:rFonts w:ascii="Calibri" w:hAnsi="Calibri"/>
          <w:bCs/>
          <w:sz w:val="24"/>
        </w:rPr>
        <w:t>1</w:t>
      </w:r>
      <w:r w:rsidR="00321C1C">
        <w:rPr>
          <w:rFonts w:ascii="Calibri" w:hAnsi="Calibri"/>
          <w:bCs/>
          <w:sz w:val="24"/>
        </w:rPr>
        <w:t>x</w:t>
      </w:r>
      <w:r w:rsidRPr="00FA1ED1">
        <w:rPr>
          <w:rFonts w:ascii="Calibri" w:hAnsi="Calibri"/>
          <w:bCs/>
          <w:sz w:val="24"/>
        </w:rPr>
        <w:t xml:space="preserve"> FTIR mikroskop Nicolet iN10 MX </w:t>
      </w:r>
    </w:p>
    <w:p w14:paraId="60D932EE" w14:textId="17C2AC0B" w:rsidR="008D144F" w:rsidRPr="00FA1ED1" w:rsidRDefault="00360852" w:rsidP="00360852">
      <w:pPr>
        <w:widowControl w:val="0"/>
        <w:tabs>
          <w:tab w:val="left" w:pos="795"/>
        </w:tabs>
        <w:spacing w:after="0" w:line="320" w:lineRule="exact"/>
        <w:rPr>
          <w:rFonts w:ascii="Calibri" w:hAnsi="Calibri"/>
          <w:sz w:val="24"/>
        </w:rPr>
      </w:pPr>
      <w:r w:rsidRPr="00FA1ED1">
        <w:rPr>
          <w:rFonts w:ascii="Calibri" w:hAnsi="Calibri"/>
          <w:bCs/>
          <w:sz w:val="24"/>
        </w:rPr>
        <w:t>1</w:t>
      </w:r>
      <w:r w:rsidR="00321C1C">
        <w:rPr>
          <w:rFonts w:ascii="Calibri" w:hAnsi="Calibri"/>
          <w:bCs/>
          <w:sz w:val="24"/>
        </w:rPr>
        <w:t>x</w:t>
      </w:r>
      <w:r w:rsidRPr="00FA1ED1">
        <w:rPr>
          <w:rFonts w:ascii="Calibri" w:hAnsi="Calibri"/>
          <w:bCs/>
          <w:sz w:val="24"/>
        </w:rPr>
        <w:t xml:space="preserve"> vedlejší vzorkovací modul Nicolet iZ10</w:t>
      </w:r>
      <w:r w:rsidRPr="00FA1ED1">
        <w:rPr>
          <w:rFonts w:ascii="Calibri" w:hAnsi="Calibri"/>
          <w:sz w:val="24"/>
        </w:rPr>
        <w:t xml:space="preserve"> </w:t>
      </w:r>
    </w:p>
    <w:p w14:paraId="3547834A" w14:textId="040E1E79" w:rsidR="00FA1ED1" w:rsidRDefault="00FA1ED1" w:rsidP="00360852">
      <w:pPr>
        <w:widowControl w:val="0"/>
        <w:tabs>
          <w:tab w:val="left" w:pos="795"/>
        </w:tabs>
        <w:spacing w:after="0" w:line="320" w:lineRule="exact"/>
        <w:rPr>
          <w:rFonts w:ascii="Calibri" w:hAnsi="Calibri"/>
          <w:sz w:val="24"/>
        </w:rPr>
      </w:pPr>
      <w:r w:rsidRPr="00FA1ED1">
        <w:rPr>
          <w:rFonts w:ascii="Calibri" w:hAnsi="Calibri"/>
          <w:sz w:val="24"/>
        </w:rPr>
        <w:t>1</w:t>
      </w:r>
      <w:r w:rsidR="00321C1C">
        <w:rPr>
          <w:rFonts w:ascii="Calibri" w:hAnsi="Calibri"/>
          <w:sz w:val="24"/>
        </w:rPr>
        <w:t>x</w:t>
      </w:r>
      <w:r w:rsidRPr="00FA1ED1">
        <w:rPr>
          <w:rFonts w:ascii="Calibri" w:hAnsi="Calibri"/>
          <w:sz w:val="24"/>
        </w:rPr>
        <w:t xml:space="preserve"> napájecí zdroj</w:t>
      </w:r>
    </w:p>
    <w:p w14:paraId="352F2000" w14:textId="759377F3" w:rsidR="00FA1ED1" w:rsidRPr="00FA1ED1" w:rsidRDefault="00FA1ED1" w:rsidP="00360852">
      <w:pPr>
        <w:widowControl w:val="0"/>
        <w:tabs>
          <w:tab w:val="left" w:pos="795"/>
        </w:tabs>
        <w:spacing w:after="0" w:line="320" w:lineRule="exact"/>
        <w:rPr>
          <w:rFonts w:ascii="Calibri" w:hAnsi="Calibri"/>
          <w:sz w:val="24"/>
        </w:rPr>
      </w:pPr>
      <w:r>
        <w:rPr>
          <w:rFonts w:ascii="Calibri" w:hAnsi="Calibri"/>
          <w:sz w:val="24"/>
        </w:rPr>
        <w:t>1</w:t>
      </w:r>
      <w:r w:rsidR="00321C1C">
        <w:rPr>
          <w:rFonts w:ascii="Calibri" w:hAnsi="Calibri"/>
          <w:sz w:val="24"/>
        </w:rPr>
        <w:t>x</w:t>
      </w:r>
      <w:r>
        <w:rPr>
          <w:rFonts w:ascii="Calibri" w:hAnsi="Calibri"/>
          <w:sz w:val="24"/>
        </w:rPr>
        <w:t xml:space="preserve"> </w:t>
      </w:r>
      <w:proofErr w:type="spellStart"/>
      <w:r>
        <w:rPr>
          <w:rFonts w:ascii="Calibri" w:hAnsi="Calibri"/>
          <w:sz w:val="24"/>
        </w:rPr>
        <w:t>microATR</w:t>
      </w:r>
      <w:proofErr w:type="spellEnd"/>
      <w:r>
        <w:rPr>
          <w:rFonts w:ascii="Calibri" w:hAnsi="Calibri"/>
          <w:sz w:val="24"/>
        </w:rPr>
        <w:t xml:space="preserve"> </w:t>
      </w:r>
      <w:proofErr w:type="spellStart"/>
      <w:r>
        <w:rPr>
          <w:rFonts w:ascii="Calibri" w:hAnsi="Calibri"/>
          <w:sz w:val="24"/>
        </w:rPr>
        <w:t>Ge</w:t>
      </w:r>
      <w:proofErr w:type="spellEnd"/>
      <w:r>
        <w:rPr>
          <w:rFonts w:ascii="Calibri" w:hAnsi="Calibri"/>
          <w:sz w:val="24"/>
        </w:rPr>
        <w:t xml:space="preserve"> Tip pro Nicolet iN10 (s příslušenstvím v kufříku)</w:t>
      </w:r>
    </w:p>
    <w:p w14:paraId="12CD348F" w14:textId="649349E2" w:rsidR="00360852" w:rsidRPr="00FA1ED1" w:rsidRDefault="00360852" w:rsidP="00360852">
      <w:pPr>
        <w:widowControl w:val="0"/>
        <w:tabs>
          <w:tab w:val="left" w:pos="795"/>
        </w:tabs>
        <w:spacing w:after="0" w:line="320" w:lineRule="exact"/>
        <w:rPr>
          <w:rFonts w:cstheme="minorHAnsi"/>
          <w:sz w:val="24"/>
          <w:szCs w:val="24"/>
        </w:rPr>
      </w:pPr>
      <w:r w:rsidRPr="00FA1ED1">
        <w:rPr>
          <w:rFonts w:cstheme="minorHAnsi"/>
          <w:sz w:val="24"/>
          <w:szCs w:val="24"/>
        </w:rPr>
        <w:t>1</w:t>
      </w:r>
      <w:r w:rsidR="00321C1C">
        <w:rPr>
          <w:rFonts w:cstheme="minorHAnsi"/>
          <w:sz w:val="24"/>
          <w:szCs w:val="24"/>
        </w:rPr>
        <w:t>x</w:t>
      </w:r>
      <w:r w:rsidRPr="00FA1ED1">
        <w:rPr>
          <w:rFonts w:cstheme="minorHAnsi"/>
          <w:sz w:val="24"/>
          <w:szCs w:val="24"/>
        </w:rPr>
        <w:t xml:space="preserve"> ATR nástavec Smart </w:t>
      </w:r>
      <w:proofErr w:type="spellStart"/>
      <w:r w:rsidRPr="00FA1ED1">
        <w:rPr>
          <w:rFonts w:cstheme="minorHAnsi"/>
          <w:sz w:val="24"/>
          <w:szCs w:val="24"/>
        </w:rPr>
        <w:t>MIRacle</w:t>
      </w:r>
      <w:proofErr w:type="spellEnd"/>
      <w:r w:rsidRPr="00FA1ED1">
        <w:rPr>
          <w:rFonts w:cstheme="minorHAnsi"/>
          <w:sz w:val="24"/>
          <w:szCs w:val="24"/>
        </w:rPr>
        <w:t xml:space="preserve"> s germaniovým krystalem</w:t>
      </w:r>
    </w:p>
    <w:p w14:paraId="1D7BF450" w14:textId="4FC918E2" w:rsidR="00360852" w:rsidRPr="00FA1ED1" w:rsidRDefault="00360852" w:rsidP="00360852">
      <w:pPr>
        <w:widowControl w:val="0"/>
        <w:tabs>
          <w:tab w:val="left" w:pos="795"/>
        </w:tabs>
        <w:spacing w:after="0" w:line="320" w:lineRule="exact"/>
        <w:rPr>
          <w:rFonts w:cstheme="minorHAnsi"/>
          <w:sz w:val="24"/>
          <w:szCs w:val="24"/>
        </w:rPr>
      </w:pPr>
      <w:r w:rsidRPr="00FA1ED1">
        <w:rPr>
          <w:rFonts w:cstheme="minorHAnsi"/>
          <w:sz w:val="24"/>
          <w:szCs w:val="24"/>
        </w:rPr>
        <w:t>1</w:t>
      </w:r>
      <w:r w:rsidR="00321C1C">
        <w:rPr>
          <w:rFonts w:cstheme="minorHAnsi"/>
          <w:sz w:val="24"/>
          <w:szCs w:val="24"/>
        </w:rPr>
        <w:t>x</w:t>
      </w:r>
      <w:r w:rsidRPr="00FA1ED1">
        <w:rPr>
          <w:rFonts w:cstheme="minorHAnsi"/>
          <w:sz w:val="24"/>
          <w:szCs w:val="24"/>
        </w:rPr>
        <w:t xml:space="preserve"> transmisní nástavec Smart </w:t>
      </w:r>
      <w:proofErr w:type="spellStart"/>
      <w:r w:rsidRPr="00FA1ED1">
        <w:rPr>
          <w:rFonts w:cstheme="minorHAnsi"/>
          <w:sz w:val="24"/>
          <w:szCs w:val="24"/>
        </w:rPr>
        <w:t>OmniTransmission</w:t>
      </w:r>
      <w:proofErr w:type="spellEnd"/>
    </w:p>
    <w:p w14:paraId="5150BB55" w14:textId="5B56643C" w:rsidR="00360852" w:rsidRDefault="00360852" w:rsidP="00360852">
      <w:pPr>
        <w:widowControl w:val="0"/>
        <w:tabs>
          <w:tab w:val="left" w:pos="795"/>
        </w:tabs>
        <w:spacing w:after="0" w:line="320" w:lineRule="exact"/>
        <w:rPr>
          <w:rFonts w:cstheme="minorHAnsi"/>
          <w:sz w:val="24"/>
          <w:szCs w:val="24"/>
        </w:rPr>
      </w:pPr>
      <w:r w:rsidRPr="00FA1ED1">
        <w:rPr>
          <w:rFonts w:cstheme="minorHAnsi"/>
          <w:sz w:val="24"/>
          <w:szCs w:val="24"/>
        </w:rPr>
        <w:t>1</w:t>
      </w:r>
      <w:r w:rsidR="00321C1C">
        <w:rPr>
          <w:rFonts w:cstheme="minorHAnsi"/>
          <w:sz w:val="24"/>
          <w:szCs w:val="24"/>
        </w:rPr>
        <w:t>x</w:t>
      </w:r>
      <w:r w:rsidRPr="00FA1ED1">
        <w:rPr>
          <w:rFonts w:cstheme="minorHAnsi"/>
          <w:sz w:val="24"/>
          <w:szCs w:val="24"/>
        </w:rPr>
        <w:t xml:space="preserve"> </w:t>
      </w:r>
      <w:r w:rsidR="00FA1ED1">
        <w:rPr>
          <w:rFonts w:cstheme="minorHAnsi"/>
          <w:sz w:val="24"/>
          <w:szCs w:val="24"/>
        </w:rPr>
        <w:t xml:space="preserve">ovládací </w:t>
      </w:r>
      <w:r w:rsidRPr="00FA1ED1">
        <w:rPr>
          <w:rFonts w:cstheme="minorHAnsi"/>
          <w:sz w:val="24"/>
          <w:szCs w:val="24"/>
        </w:rPr>
        <w:t xml:space="preserve">PC </w:t>
      </w:r>
      <w:proofErr w:type="spellStart"/>
      <w:r w:rsidRPr="00FA1ED1">
        <w:rPr>
          <w:rFonts w:cstheme="minorHAnsi"/>
          <w:sz w:val="24"/>
          <w:szCs w:val="24"/>
        </w:rPr>
        <w:t>Chieftec</w:t>
      </w:r>
      <w:proofErr w:type="spellEnd"/>
    </w:p>
    <w:p w14:paraId="39EF3D30" w14:textId="391F3E0E" w:rsidR="00321C1C" w:rsidRPr="00FA1ED1" w:rsidRDefault="00321C1C" w:rsidP="00360852">
      <w:pPr>
        <w:widowControl w:val="0"/>
        <w:tabs>
          <w:tab w:val="left" w:pos="795"/>
        </w:tabs>
        <w:spacing w:after="0" w:line="320" w:lineRule="exact"/>
        <w:rPr>
          <w:rFonts w:cstheme="minorHAnsi"/>
          <w:sz w:val="24"/>
          <w:szCs w:val="24"/>
        </w:rPr>
      </w:pPr>
      <w:r>
        <w:rPr>
          <w:rFonts w:cstheme="minorHAnsi"/>
          <w:sz w:val="24"/>
          <w:szCs w:val="24"/>
        </w:rPr>
        <w:t>1x klávesnice s myší</w:t>
      </w:r>
    </w:p>
    <w:p w14:paraId="0B1F3174" w14:textId="5F1EC95F" w:rsidR="00360852" w:rsidRDefault="00360852" w:rsidP="00360852">
      <w:pPr>
        <w:widowControl w:val="0"/>
        <w:tabs>
          <w:tab w:val="left" w:pos="795"/>
        </w:tabs>
        <w:spacing w:after="0" w:line="320" w:lineRule="exact"/>
        <w:rPr>
          <w:rFonts w:cstheme="minorHAnsi"/>
          <w:sz w:val="24"/>
          <w:szCs w:val="24"/>
        </w:rPr>
      </w:pPr>
      <w:r w:rsidRPr="00FA1ED1">
        <w:rPr>
          <w:rFonts w:cstheme="minorHAnsi"/>
          <w:sz w:val="24"/>
          <w:szCs w:val="24"/>
        </w:rPr>
        <w:t>2</w:t>
      </w:r>
      <w:r w:rsidR="00321C1C">
        <w:rPr>
          <w:rFonts w:cstheme="minorHAnsi"/>
          <w:sz w:val="24"/>
          <w:szCs w:val="24"/>
        </w:rPr>
        <w:t>x</w:t>
      </w:r>
      <w:r w:rsidRPr="00FA1ED1">
        <w:rPr>
          <w:rFonts w:cstheme="minorHAnsi"/>
          <w:sz w:val="24"/>
          <w:szCs w:val="24"/>
        </w:rPr>
        <w:t xml:space="preserve"> </w:t>
      </w:r>
      <w:r w:rsidR="00FA1ED1">
        <w:rPr>
          <w:rFonts w:cstheme="minorHAnsi"/>
          <w:sz w:val="24"/>
          <w:szCs w:val="24"/>
        </w:rPr>
        <w:t xml:space="preserve">LCD monitor LG </w:t>
      </w:r>
      <w:proofErr w:type="spellStart"/>
      <w:r w:rsidR="00FA1ED1">
        <w:rPr>
          <w:rFonts w:cstheme="minorHAnsi"/>
          <w:sz w:val="24"/>
          <w:szCs w:val="24"/>
        </w:rPr>
        <w:t>Flatron</w:t>
      </w:r>
      <w:proofErr w:type="spellEnd"/>
      <w:r w:rsidR="00FA1ED1">
        <w:rPr>
          <w:rFonts w:cstheme="minorHAnsi"/>
          <w:sz w:val="24"/>
          <w:szCs w:val="24"/>
        </w:rPr>
        <w:t xml:space="preserve"> E2350T</w:t>
      </w:r>
    </w:p>
    <w:p w14:paraId="3B201D99" w14:textId="1743E23B" w:rsidR="00321C1C" w:rsidRDefault="00321C1C" w:rsidP="00360852">
      <w:pPr>
        <w:widowControl w:val="0"/>
        <w:tabs>
          <w:tab w:val="left" w:pos="795"/>
        </w:tabs>
        <w:spacing w:after="0" w:line="320" w:lineRule="exact"/>
        <w:rPr>
          <w:rFonts w:cstheme="minorHAnsi"/>
          <w:sz w:val="24"/>
          <w:szCs w:val="24"/>
        </w:rPr>
      </w:pPr>
      <w:r>
        <w:rPr>
          <w:rFonts w:cstheme="minorHAnsi"/>
          <w:sz w:val="24"/>
          <w:szCs w:val="24"/>
        </w:rPr>
        <w:t xml:space="preserve">1x SW </w:t>
      </w:r>
      <w:proofErr w:type="spellStart"/>
      <w:r>
        <w:rPr>
          <w:rFonts w:cstheme="minorHAnsi"/>
          <w:sz w:val="24"/>
          <w:szCs w:val="24"/>
        </w:rPr>
        <w:t>Omnic</w:t>
      </w:r>
      <w:proofErr w:type="spellEnd"/>
      <w:r>
        <w:rPr>
          <w:rFonts w:cstheme="minorHAnsi"/>
          <w:sz w:val="24"/>
          <w:szCs w:val="24"/>
        </w:rPr>
        <w:t xml:space="preserve"> Software </w:t>
      </w:r>
      <w:proofErr w:type="spellStart"/>
      <w:r>
        <w:rPr>
          <w:rFonts w:cstheme="minorHAnsi"/>
          <w:sz w:val="24"/>
          <w:szCs w:val="24"/>
        </w:rPr>
        <w:t>Suite</w:t>
      </w:r>
      <w:proofErr w:type="spellEnd"/>
      <w:r>
        <w:rPr>
          <w:rFonts w:cstheme="minorHAnsi"/>
          <w:sz w:val="24"/>
          <w:szCs w:val="24"/>
        </w:rPr>
        <w:t xml:space="preserve"> (</w:t>
      </w:r>
      <w:r w:rsidR="008270C2">
        <w:rPr>
          <w:rFonts w:cstheme="minorHAnsi"/>
          <w:sz w:val="24"/>
          <w:szCs w:val="24"/>
        </w:rPr>
        <w:t xml:space="preserve">CD </w:t>
      </w:r>
      <w:r>
        <w:rPr>
          <w:rFonts w:cstheme="minorHAnsi"/>
          <w:sz w:val="24"/>
          <w:szCs w:val="24"/>
        </w:rPr>
        <w:t xml:space="preserve">Program </w:t>
      </w:r>
      <w:proofErr w:type="spellStart"/>
      <w:r>
        <w:rPr>
          <w:rFonts w:cstheme="minorHAnsi"/>
          <w:sz w:val="24"/>
          <w:szCs w:val="24"/>
        </w:rPr>
        <w:t>disc</w:t>
      </w:r>
      <w:proofErr w:type="spellEnd"/>
      <w:r>
        <w:rPr>
          <w:rFonts w:cstheme="minorHAnsi"/>
          <w:sz w:val="24"/>
          <w:szCs w:val="24"/>
        </w:rPr>
        <w:t xml:space="preserve">, </w:t>
      </w:r>
      <w:r w:rsidR="008270C2">
        <w:rPr>
          <w:rFonts w:cstheme="minorHAnsi"/>
          <w:sz w:val="24"/>
          <w:szCs w:val="24"/>
        </w:rPr>
        <w:t xml:space="preserve">CD </w:t>
      </w:r>
      <w:proofErr w:type="spellStart"/>
      <w:r>
        <w:rPr>
          <w:rFonts w:cstheme="minorHAnsi"/>
          <w:sz w:val="24"/>
          <w:szCs w:val="24"/>
        </w:rPr>
        <w:t>Spectrometer</w:t>
      </w:r>
      <w:proofErr w:type="spellEnd"/>
      <w:r>
        <w:rPr>
          <w:rFonts w:cstheme="minorHAnsi"/>
          <w:sz w:val="24"/>
          <w:szCs w:val="24"/>
        </w:rPr>
        <w:t xml:space="preserve"> driver </w:t>
      </w:r>
      <w:proofErr w:type="spellStart"/>
      <w:r>
        <w:rPr>
          <w:rFonts w:cstheme="minorHAnsi"/>
          <w:sz w:val="24"/>
          <w:szCs w:val="24"/>
        </w:rPr>
        <w:t>disc</w:t>
      </w:r>
      <w:proofErr w:type="spellEnd"/>
      <w:r>
        <w:rPr>
          <w:rFonts w:cstheme="minorHAnsi"/>
          <w:sz w:val="24"/>
          <w:szCs w:val="24"/>
        </w:rPr>
        <w:t xml:space="preserve">, </w:t>
      </w:r>
      <w:r w:rsidR="008270C2">
        <w:rPr>
          <w:rFonts w:cstheme="minorHAnsi"/>
          <w:sz w:val="24"/>
          <w:szCs w:val="24"/>
        </w:rPr>
        <w:t xml:space="preserve">CD </w:t>
      </w:r>
      <w:proofErr w:type="spellStart"/>
      <w:r>
        <w:rPr>
          <w:rFonts w:cstheme="minorHAnsi"/>
          <w:sz w:val="24"/>
          <w:szCs w:val="24"/>
        </w:rPr>
        <w:t>Material</w:t>
      </w:r>
      <w:proofErr w:type="spellEnd"/>
      <w:r>
        <w:rPr>
          <w:rFonts w:cstheme="minorHAnsi"/>
          <w:sz w:val="24"/>
          <w:szCs w:val="24"/>
        </w:rPr>
        <w:t xml:space="preserve"> </w:t>
      </w:r>
      <w:proofErr w:type="spellStart"/>
      <w:r>
        <w:rPr>
          <w:rFonts w:cstheme="minorHAnsi"/>
          <w:sz w:val="24"/>
          <w:szCs w:val="24"/>
        </w:rPr>
        <w:t>characterization</w:t>
      </w:r>
      <w:proofErr w:type="spellEnd"/>
      <w:r>
        <w:rPr>
          <w:rFonts w:cstheme="minorHAnsi"/>
          <w:sz w:val="24"/>
          <w:szCs w:val="24"/>
        </w:rPr>
        <w:t>, C</w:t>
      </w:r>
      <w:r w:rsidR="008270C2">
        <w:rPr>
          <w:rFonts w:cstheme="minorHAnsi"/>
          <w:sz w:val="24"/>
          <w:szCs w:val="24"/>
        </w:rPr>
        <w:t xml:space="preserve">D </w:t>
      </w:r>
      <w:proofErr w:type="spellStart"/>
      <w:r w:rsidR="008270C2">
        <w:rPr>
          <w:rFonts w:cstheme="minorHAnsi"/>
          <w:sz w:val="24"/>
          <w:szCs w:val="24"/>
        </w:rPr>
        <w:t>C</w:t>
      </w:r>
      <w:r>
        <w:rPr>
          <w:rFonts w:cstheme="minorHAnsi"/>
          <w:sz w:val="24"/>
          <w:szCs w:val="24"/>
        </w:rPr>
        <w:t>amera</w:t>
      </w:r>
      <w:proofErr w:type="spellEnd"/>
      <w:r>
        <w:rPr>
          <w:rFonts w:cstheme="minorHAnsi"/>
          <w:sz w:val="24"/>
          <w:szCs w:val="24"/>
        </w:rPr>
        <w:t xml:space="preserve"> </w:t>
      </w:r>
      <w:proofErr w:type="spellStart"/>
      <w:r>
        <w:rPr>
          <w:rFonts w:cstheme="minorHAnsi"/>
          <w:sz w:val="24"/>
          <w:szCs w:val="24"/>
        </w:rPr>
        <w:t>drivers</w:t>
      </w:r>
      <w:proofErr w:type="spellEnd"/>
      <w:r>
        <w:rPr>
          <w:rFonts w:cstheme="minorHAnsi"/>
          <w:sz w:val="24"/>
          <w:szCs w:val="24"/>
        </w:rPr>
        <w:t xml:space="preserve">, </w:t>
      </w:r>
      <w:r w:rsidR="008270C2">
        <w:rPr>
          <w:rFonts w:cstheme="minorHAnsi"/>
          <w:sz w:val="24"/>
          <w:szCs w:val="24"/>
        </w:rPr>
        <w:t xml:space="preserve">CD </w:t>
      </w:r>
      <w:proofErr w:type="spellStart"/>
      <w:r>
        <w:rPr>
          <w:rFonts w:cstheme="minorHAnsi"/>
          <w:sz w:val="24"/>
          <w:szCs w:val="24"/>
        </w:rPr>
        <w:t>Documentation</w:t>
      </w:r>
      <w:proofErr w:type="spellEnd"/>
      <w:r>
        <w:rPr>
          <w:rFonts w:cstheme="minorHAnsi"/>
          <w:sz w:val="24"/>
          <w:szCs w:val="24"/>
        </w:rPr>
        <w:t xml:space="preserve"> </w:t>
      </w:r>
      <w:proofErr w:type="spellStart"/>
      <w:r>
        <w:rPr>
          <w:rFonts w:cstheme="minorHAnsi"/>
          <w:sz w:val="24"/>
          <w:szCs w:val="24"/>
        </w:rPr>
        <w:t>disc</w:t>
      </w:r>
      <w:proofErr w:type="spellEnd"/>
      <w:r>
        <w:rPr>
          <w:rFonts w:cstheme="minorHAnsi"/>
          <w:sz w:val="24"/>
          <w:szCs w:val="24"/>
        </w:rPr>
        <w:t xml:space="preserve">, </w:t>
      </w:r>
      <w:r w:rsidR="008270C2">
        <w:rPr>
          <w:rFonts w:cstheme="minorHAnsi"/>
          <w:sz w:val="24"/>
          <w:szCs w:val="24"/>
        </w:rPr>
        <w:t xml:space="preserve">CD </w:t>
      </w:r>
      <w:proofErr w:type="spellStart"/>
      <w:r>
        <w:rPr>
          <w:rFonts w:cstheme="minorHAnsi"/>
          <w:sz w:val="24"/>
          <w:szCs w:val="24"/>
        </w:rPr>
        <w:t>Library</w:t>
      </w:r>
      <w:proofErr w:type="spellEnd"/>
      <w:r>
        <w:rPr>
          <w:rFonts w:cstheme="minorHAnsi"/>
          <w:sz w:val="24"/>
          <w:szCs w:val="24"/>
        </w:rPr>
        <w:t xml:space="preserve"> </w:t>
      </w:r>
      <w:proofErr w:type="spellStart"/>
      <w:r>
        <w:rPr>
          <w:rFonts w:cstheme="minorHAnsi"/>
          <w:sz w:val="24"/>
          <w:szCs w:val="24"/>
        </w:rPr>
        <w:t>disc</w:t>
      </w:r>
      <w:proofErr w:type="spellEnd"/>
      <w:r>
        <w:rPr>
          <w:rFonts w:cstheme="minorHAnsi"/>
          <w:sz w:val="24"/>
          <w:szCs w:val="24"/>
        </w:rPr>
        <w:t xml:space="preserve">, </w:t>
      </w:r>
      <w:r w:rsidR="008270C2">
        <w:rPr>
          <w:rFonts w:cstheme="minorHAnsi"/>
          <w:sz w:val="24"/>
          <w:szCs w:val="24"/>
        </w:rPr>
        <w:t xml:space="preserve">CD </w:t>
      </w:r>
      <w:r>
        <w:rPr>
          <w:rFonts w:cstheme="minorHAnsi"/>
          <w:sz w:val="24"/>
          <w:szCs w:val="24"/>
        </w:rPr>
        <w:t xml:space="preserve">Smart </w:t>
      </w:r>
      <w:proofErr w:type="spellStart"/>
      <w:r>
        <w:rPr>
          <w:rFonts w:cstheme="minorHAnsi"/>
          <w:sz w:val="24"/>
          <w:szCs w:val="24"/>
        </w:rPr>
        <w:t>accessory</w:t>
      </w:r>
      <w:proofErr w:type="spellEnd"/>
      <w:r>
        <w:rPr>
          <w:rFonts w:cstheme="minorHAnsi"/>
          <w:sz w:val="24"/>
          <w:szCs w:val="24"/>
        </w:rPr>
        <w:t xml:space="preserve"> </w:t>
      </w:r>
      <w:proofErr w:type="spellStart"/>
      <w:r>
        <w:rPr>
          <w:rFonts w:cstheme="minorHAnsi"/>
          <w:sz w:val="24"/>
          <w:szCs w:val="24"/>
        </w:rPr>
        <w:t>disc</w:t>
      </w:r>
      <w:proofErr w:type="spellEnd"/>
      <w:r>
        <w:rPr>
          <w:rFonts w:cstheme="minorHAnsi"/>
          <w:sz w:val="24"/>
          <w:szCs w:val="24"/>
        </w:rPr>
        <w:t>)</w:t>
      </w:r>
    </w:p>
    <w:p w14:paraId="5FAC6C1E" w14:textId="4FACFC88" w:rsidR="00321C1C" w:rsidRDefault="00321C1C" w:rsidP="00360852">
      <w:pPr>
        <w:widowControl w:val="0"/>
        <w:tabs>
          <w:tab w:val="left" w:pos="795"/>
        </w:tabs>
        <w:spacing w:after="0" w:line="320" w:lineRule="exact"/>
        <w:rPr>
          <w:rFonts w:cstheme="minorHAnsi"/>
          <w:sz w:val="24"/>
          <w:szCs w:val="24"/>
        </w:rPr>
      </w:pPr>
      <w:r>
        <w:rPr>
          <w:rFonts w:cstheme="minorHAnsi"/>
          <w:sz w:val="24"/>
          <w:szCs w:val="24"/>
        </w:rPr>
        <w:t xml:space="preserve">1x </w:t>
      </w:r>
      <w:r w:rsidR="008270C2">
        <w:rPr>
          <w:rFonts w:cstheme="minorHAnsi"/>
          <w:sz w:val="24"/>
          <w:szCs w:val="24"/>
        </w:rPr>
        <w:t xml:space="preserve">CD </w:t>
      </w:r>
      <w:r>
        <w:rPr>
          <w:rFonts w:cstheme="minorHAnsi"/>
          <w:sz w:val="24"/>
          <w:szCs w:val="24"/>
        </w:rPr>
        <w:t xml:space="preserve">SW </w:t>
      </w:r>
      <w:r w:rsidR="008270C2">
        <w:rPr>
          <w:rFonts w:cstheme="minorHAnsi"/>
          <w:sz w:val="24"/>
          <w:szCs w:val="24"/>
        </w:rPr>
        <w:t>operační systém Windows 7 Pro SP1 32 bit OEM (FQC-04614)</w:t>
      </w:r>
    </w:p>
    <w:p w14:paraId="104C266B" w14:textId="661F6028" w:rsidR="008270C2" w:rsidRDefault="008270C2" w:rsidP="00360852">
      <w:pPr>
        <w:widowControl w:val="0"/>
        <w:tabs>
          <w:tab w:val="left" w:pos="795"/>
        </w:tabs>
        <w:spacing w:after="0" w:line="320" w:lineRule="exact"/>
        <w:rPr>
          <w:rFonts w:cstheme="minorHAnsi"/>
          <w:sz w:val="24"/>
          <w:szCs w:val="24"/>
        </w:rPr>
      </w:pPr>
      <w:r>
        <w:rPr>
          <w:rFonts w:cstheme="minorHAnsi"/>
          <w:sz w:val="24"/>
          <w:szCs w:val="24"/>
        </w:rPr>
        <w:t xml:space="preserve">1x CD VGA </w:t>
      </w:r>
      <w:proofErr w:type="spellStart"/>
      <w:r>
        <w:rPr>
          <w:rFonts w:cstheme="minorHAnsi"/>
          <w:sz w:val="24"/>
          <w:szCs w:val="24"/>
        </w:rPr>
        <w:t>drivers</w:t>
      </w:r>
      <w:proofErr w:type="spellEnd"/>
      <w:r>
        <w:rPr>
          <w:rFonts w:cstheme="minorHAnsi"/>
          <w:sz w:val="24"/>
          <w:szCs w:val="24"/>
        </w:rPr>
        <w:t xml:space="preserve"> a CD </w:t>
      </w:r>
      <w:proofErr w:type="spellStart"/>
      <w:r>
        <w:rPr>
          <w:rFonts w:cstheme="minorHAnsi"/>
          <w:sz w:val="24"/>
          <w:szCs w:val="24"/>
        </w:rPr>
        <w:t>Deskboard</w:t>
      </w:r>
      <w:proofErr w:type="spellEnd"/>
      <w:r>
        <w:rPr>
          <w:rFonts w:cstheme="minorHAnsi"/>
          <w:sz w:val="24"/>
          <w:szCs w:val="24"/>
        </w:rPr>
        <w:t xml:space="preserve"> </w:t>
      </w:r>
      <w:proofErr w:type="spellStart"/>
      <w:r>
        <w:rPr>
          <w:rFonts w:cstheme="minorHAnsi"/>
          <w:sz w:val="24"/>
          <w:szCs w:val="24"/>
        </w:rPr>
        <w:t>drivers</w:t>
      </w:r>
      <w:proofErr w:type="spellEnd"/>
    </w:p>
    <w:p w14:paraId="5CB8BE83" w14:textId="3D2D38C0" w:rsidR="008270C2" w:rsidRDefault="008270C2" w:rsidP="00360852">
      <w:pPr>
        <w:widowControl w:val="0"/>
        <w:tabs>
          <w:tab w:val="left" w:pos="795"/>
        </w:tabs>
        <w:spacing w:after="0" w:line="320" w:lineRule="exact"/>
        <w:rPr>
          <w:rFonts w:cstheme="minorHAnsi"/>
          <w:sz w:val="24"/>
          <w:szCs w:val="24"/>
        </w:rPr>
      </w:pPr>
      <w:r>
        <w:rPr>
          <w:rFonts w:cstheme="minorHAnsi"/>
          <w:sz w:val="24"/>
          <w:szCs w:val="24"/>
        </w:rPr>
        <w:t xml:space="preserve">1x drobné příslušenství k iN10 – </w:t>
      </w:r>
      <w:proofErr w:type="spellStart"/>
      <w:r>
        <w:rPr>
          <w:rFonts w:cstheme="minorHAnsi"/>
          <w:sz w:val="24"/>
          <w:szCs w:val="24"/>
        </w:rPr>
        <w:t>gold</w:t>
      </w:r>
      <w:proofErr w:type="spellEnd"/>
      <w:r>
        <w:rPr>
          <w:rFonts w:cstheme="minorHAnsi"/>
          <w:sz w:val="24"/>
          <w:szCs w:val="24"/>
        </w:rPr>
        <w:t xml:space="preserve"> and </w:t>
      </w:r>
      <w:proofErr w:type="spellStart"/>
      <w:r>
        <w:rPr>
          <w:rFonts w:cstheme="minorHAnsi"/>
          <w:sz w:val="24"/>
          <w:szCs w:val="24"/>
        </w:rPr>
        <w:t>alum</w:t>
      </w:r>
      <w:proofErr w:type="spellEnd"/>
      <w:r>
        <w:rPr>
          <w:rFonts w:cstheme="minorHAnsi"/>
          <w:sz w:val="24"/>
          <w:szCs w:val="24"/>
        </w:rPr>
        <w:t xml:space="preserve">. </w:t>
      </w:r>
      <w:proofErr w:type="spellStart"/>
      <w:r>
        <w:rPr>
          <w:rFonts w:cstheme="minorHAnsi"/>
          <w:sz w:val="24"/>
          <w:szCs w:val="24"/>
        </w:rPr>
        <w:t>coated</w:t>
      </w:r>
      <w:proofErr w:type="spellEnd"/>
      <w:r>
        <w:rPr>
          <w:rFonts w:cstheme="minorHAnsi"/>
          <w:sz w:val="24"/>
          <w:szCs w:val="24"/>
        </w:rPr>
        <w:t xml:space="preserve"> </w:t>
      </w:r>
      <w:proofErr w:type="spellStart"/>
      <w:r>
        <w:rPr>
          <w:rFonts w:cstheme="minorHAnsi"/>
          <w:sz w:val="24"/>
          <w:szCs w:val="24"/>
        </w:rPr>
        <w:t>micro</w:t>
      </w:r>
      <w:proofErr w:type="spellEnd"/>
      <w:r>
        <w:rPr>
          <w:rFonts w:cstheme="minorHAnsi"/>
          <w:sz w:val="24"/>
          <w:szCs w:val="24"/>
        </w:rPr>
        <w:t xml:space="preserve"> </w:t>
      </w:r>
      <w:proofErr w:type="spellStart"/>
      <w:r>
        <w:rPr>
          <w:rFonts w:cstheme="minorHAnsi"/>
          <w:sz w:val="24"/>
          <w:szCs w:val="24"/>
        </w:rPr>
        <w:t>sliders</w:t>
      </w:r>
      <w:proofErr w:type="spellEnd"/>
      <w:r>
        <w:rPr>
          <w:rFonts w:cstheme="minorHAnsi"/>
          <w:sz w:val="24"/>
          <w:szCs w:val="24"/>
        </w:rPr>
        <w:t xml:space="preserve">, sample </w:t>
      </w:r>
      <w:proofErr w:type="spellStart"/>
      <w:r>
        <w:rPr>
          <w:rFonts w:cstheme="minorHAnsi"/>
          <w:sz w:val="24"/>
          <w:szCs w:val="24"/>
        </w:rPr>
        <w:t>holder</w:t>
      </w:r>
      <w:proofErr w:type="spellEnd"/>
      <w:r>
        <w:rPr>
          <w:rFonts w:cstheme="minorHAnsi"/>
          <w:sz w:val="24"/>
          <w:szCs w:val="24"/>
        </w:rPr>
        <w:t xml:space="preserve"> </w:t>
      </w:r>
      <w:proofErr w:type="spellStart"/>
      <w:r>
        <w:rPr>
          <w:rFonts w:cstheme="minorHAnsi"/>
          <w:sz w:val="24"/>
          <w:szCs w:val="24"/>
        </w:rPr>
        <w:t>for</w:t>
      </w:r>
      <w:proofErr w:type="spellEnd"/>
      <w:r>
        <w:rPr>
          <w:rFonts w:cstheme="minorHAnsi"/>
          <w:sz w:val="24"/>
          <w:szCs w:val="24"/>
        </w:rPr>
        <w:t xml:space="preserve"> BaF</w:t>
      </w:r>
      <w:r w:rsidRPr="005D0EB9">
        <w:rPr>
          <w:rFonts w:cstheme="minorHAnsi"/>
          <w:sz w:val="24"/>
          <w:szCs w:val="24"/>
          <w:vertAlign w:val="subscript"/>
        </w:rPr>
        <w:t>2</w:t>
      </w:r>
      <w:r>
        <w:rPr>
          <w:rFonts w:cstheme="minorHAnsi"/>
          <w:sz w:val="24"/>
          <w:szCs w:val="24"/>
        </w:rPr>
        <w:t xml:space="preserve"> </w:t>
      </w:r>
      <w:proofErr w:type="spellStart"/>
      <w:r>
        <w:rPr>
          <w:rFonts w:cstheme="minorHAnsi"/>
          <w:sz w:val="24"/>
          <w:szCs w:val="24"/>
        </w:rPr>
        <w:t>disc</w:t>
      </w:r>
      <w:proofErr w:type="spellEnd"/>
      <w:r>
        <w:rPr>
          <w:rFonts w:cstheme="minorHAnsi"/>
          <w:sz w:val="24"/>
          <w:szCs w:val="24"/>
        </w:rPr>
        <w:t>, 2x BaF</w:t>
      </w:r>
      <w:r w:rsidRPr="005D0EB9">
        <w:rPr>
          <w:rFonts w:cstheme="minorHAnsi"/>
          <w:sz w:val="24"/>
          <w:szCs w:val="24"/>
          <w:vertAlign w:val="subscript"/>
        </w:rPr>
        <w:t>2</w:t>
      </w:r>
      <w:r>
        <w:rPr>
          <w:rFonts w:cstheme="minorHAnsi"/>
          <w:sz w:val="24"/>
          <w:szCs w:val="24"/>
        </w:rPr>
        <w:t xml:space="preserve"> </w:t>
      </w:r>
      <w:proofErr w:type="spellStart"/>
      <w:r>
        <w:rPr>
          <w:rFonts w:cstheme="minorHAnsi"/>
          <w:sz w:val="24"/>
          <w:szCs w:val="24"/>
        </w:rPr>
        <w:t>discs</w:t>
      </w:r>
      <w:proofErr w:type="spellEnd"/>
      <w:r>
        <w:rPr>
          <w:rFonts w:cstheme="minorHAnsi"/>
          <w:sz w:val="24"/>
          <w:szCs w:val="24"/>
        </w:rPr>
        <w:t xml:space="preserve">, Al sample </w:t>
      </w:r>
      <w:proofErr w:type="spellStart"/>
      <w:r>
        <w:rPr>
          <w:rFonts w:cstheme="minorHAnsi"/>
          <w:sz w:val="24"/>
          <w:szCs w:val="24"/>
        </w:rPr>
        <w:t>holder</w:t>
      </w:r>
      <w:proofErr w:type="spellEnd"/>
      <w:r>
        <w:rPr>
          <w:rFonts w:cstheme="minorHAnsi"/>
          <w:sz w:val="24"/>
          <w:szCs w:val="24"/>
        </w:rPr>
        <w:t>, PS standard.</w:t>
      </w:r>
    </w:p>
    <w:p w14:paraId="5A250250" w14:textId="77777777" w:rsidR="00321C1C" w:rsidRPr="00FA1ED1" w:rsidRDefault="00321C1C" w:rsidP="00360852">
      <w:pPr>
        <w:widowControl w:val="0"/>
        <w:tabs>
          <w:tab w:val="left" w:pos="795"/>
        </w:tabs>
        <w:spacing w:after="0" w:line="320" w:lineRule="exact"/>
        <w:rPr>
          <w:rFonts w:cstheme="minorHAnsi"/>
          <w:sz w:val="24"/>
          <w:szCs w:val="24"/>
        </w:rPr>
      </w:pPr>
    </w:p>
    <w:sectPr w:rsidR="00321C1C" w:rsidRPr="00FA1ED1">
      <w:pgSz w:w="11906" w:h="16838"/>
      <w:pgMar w:top="1417" w:right="1417" w:bottom="1417" w:left="1417" w:header="0" w:footer="0" w:gutter="0"/>
      <w:cols w:space="708"/>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04D10"/>
    <w:multiLevelType w:val="multilevel"/>
    <w:tmpl w:val="FA589392"/>
    <w:lvl w:ilvl="0">
      <w:start w:val="1"/>
      <w:numFmt w:val="decimal"/>
      <w:lvlText w:val="%1."/>
      <w:lvlJc w:val="left"/>
      <w:pPr>
        <w:tabs>
          <w:tab w:val="num" w:pos="-218"/>
        </w:tabs>
        <w:ind w:left="502" w:hanging="360"/>
      </w:pPr>
      <w:rPr>
        <w:rFonts w:asciiTheme="minorHAnsi" w:hAnsi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C23575"/>
    <w:multiLevelType w:val="multilevel"/>
    <w:tmpl w:val="1DD0FDA4"/>
    <w:lvl w:ilvl="0">
      <w:start w:val="1"/>
      <w:numFmt w:val="decimal"/>
      <w:lvlText w:val="%1."/>
      <w:lvlJc w:val="left"/>
      <w:pPr>
        <w:tabs>
          <w:tab w:val="num" w:pos="0"/>
        </w:tabs>
        <w:ind w:left="720" w:hanging="360"/>
      </w:pPr>
      <w:rPr>
        <w:rFonts w:asciiTheme="minorHAnsi" w:hAnsi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7A12B9"/>
    <w:multiLevelType w:val="multilevel"/>
    <w:tmpl w:val="CBA285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C745A9"/>
    <w:multiLevelType w:val="multilevel"/>
    <w:tmpl w:val="53F2CE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BE12D38"/>
    <w:multiLevelType w:val="hybridMultilevel"/>
    <w:tmpl w:val="4ED2301A"/>
    <w:lvl w:ilvl="0" w:tplc="ECDEC182">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4E9F7807"/>
    <w:multiLevelType w:val="multilevel"/>
    <w:tmpl w:val="FA589392"/>
    <w:lvl w:ilvl="0">
      <w:start w:val="1"/>
      <w:numFmt w:val="decimal"/>
      <w:lvlText w:val="%1."/>
      <w:lvlJc w:val="left"/>
      <w:pPr>
        <w:tabs>
          <w:tab w:val="num" w:pos="-218"/>
        </w:tabs>
        <w:ind w:left="502" w:hanging="360"/>
      </w:pPr>
      <w:rPr>
        <w:rFonts w:asciiTheme="minorHAnsi" w:hAnsi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330DC7"/>
    <w:multiLevelType w:val="multilevel"/>
    <w:tmpl w:val="75AE08A4"/>
    <w:lvl w:ilvl="0">
      <w:start w:val="1"/>
      <w:numFmt w:val="decimal"/>
      <w:lvlText w:val="%1."/>
      <w:lvlJc w:val="left"/>
      <w:pPr>
        <w:tabs>
          <w:tab w:val="num" w:pos="0"/>
        </w:tabs>
        <w:ind w:left="720" w:hanging="360"/>
      </w:pPr>
      <w:rPr>
        <w:rFonts w:asciiTheme="minorHAnsi" w:hAnsi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1611BD2"/>
    <w:multiLevelType w:val="multilevel"/>
    <w:tmpl w:val="F6A84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4AF67E4"/>
    <w:multiLevelType w:val="multilevel"/>
    <w:tmpl w:val="E45E863E"/>
    <w:lvl w:ilvl="0">
      <w:start w:val="1"/>
      <w:numFmt w:val="decimal"/>
      <w:pStyle w:val="Smlouva1"/>
      <w:lvlText w:val="%1"/>
      <w:lvlJc w:val="left"/>
      <w:pPr>
        <w:tabs>
          <w:tab w:val="num" w:pos="454"/>
        </w:tabs>
        <w:ind w:left="454" w:hanging="454"/>
      </w:pPr>
    </w:lvl>
    <w:lvl w:ilvl="1">
      <w:start w:val="1"/>
      <w:numFmt w:val="decimal"/>
      <w:pStyle w:val="Smlouva2"/>
      <w:lvlText w:val="%1/%2"/>
      <w:lvlJc w:val="left"/>
      <w:pPr>
        <w:tabs>
          <w:tab w:val="num" w:pos="454"/>
        </w:tabs>
        <w:ind w:left="454" w:hanging="454"/>
      </w:pPr>
    </w:lvl>
    <w:lvl w:ilvl="2">
      <w:start w:val="1"/>
      <w:numFmt w:val="lowerLetter"/>
      <w:pStyle w:val="Smlouva3"/>
      <w:lvlText w:val="(%3)"/>
      <w:lvlJc w:val="left"/>
      <w:pPr>
        <w:tabs>
          <w:tab w:val="num" w:pos="879"/>
        </w:tabs>
        <w:ind w:left="879" w:hanging="425"/>
      </w:pPr>
    </w:lvl>
    <w:lvl w:ilvl="3">
      <w:start w:val="1"/>
      <w:numFmt w:val="lowerRoman"/>
      <w:pStyle w:val="Smlouva4"/>
      <w:lvlText w:val="(%4)"/>
      <w:lvlJc w:val="left"/>
      <w:pPr>
        <w:tabs>
          <w:tab w:val="num" w:pos="1304"/>
        </w:tabs>
        <w:ind w:left="1304" w:hanging="425"/>
      </w:pPr>
    </w:lvl>
    <w:lvl w:ilvl="4">
      <w:start w:val="1"/>
      <w:numFmt w:val="decimal"/>
      <w:pStyle w:val="Smlouva5"/>
      <w:lvlText w:val="(%5)"/>
      <w:lvlJc w:val="left"/>
      <w:pPr>
        <w:tabs>
          <w:tab w:val="num" w:pos="1729"/>
        </w:tabs>
        <w:ind w:left="1729" w:hanging="425"/>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1F4AB4"/>
    <w:multiLevelType w:val="multilevel"/>
    <w:tmpl w:val="6144DDCE"/>
    <w:lvl w:ilvl="0">
      <w:start w:val="1"/>
      <w:numFmt w:val="decimal"/>
      <w:lvlText w:val="%1."/>
      <w:lvlJc w:val="left"/>
      <w:pPr>
        <w:tabs>
          <w:tab w:val="num" w:pos="0"/>
        </w:tabs>
        <w:ind w:left="720" w:hanging="360"/>
      </w:pPr>
      <w:rPr>
        <w:rFonts w:asciiTheme="minorHAnsi" w:hAnsi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5"/>
  </w:num>
  <w:num w:numId="3">
    <w:abstractNumId w:val="9"/>
  </w:num>
  <w:num w:numId="4">
    <w:abstractNumId w:val="1"/>
  </w:num>
  <w:num w:numId="5">
    <w:abstractNumId w:val="6"/>
  </w:num>
  <w:num w:numId="6">
    <w:abstractNumId w:val="7"/>
  </w:num>
  <w:num w:numId="7">
    <w:abstractNumId w:val="2"/>
  </w:num>
  <w:num w:numId="8">
    <w:abstractNumId w:val="3"/>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13"/>
    <w:rsid w:val="00051DF9"/>
    <w:rsid w:val="00067B53"/>
    <w:rsid w:val="00131403"/>
    <w:rsid w:val="001955B7"/>
    <w:rsid w:val="00217330"/>
    <w:rsid w:val="00224AE4"/>
    <w:rsid w:val="00261118"/>
    <w:rsid w:val="002877DD"/>
    <w:rsid w:val="002A7773"/>
    <w:rsid w:val="002F6B7F"/>
    <w:rsid w:val="00321C1C"/>
    <w:rsid w:val="00360852"/>
    <w:rsid w:val="003A043D"/>
    <w:rsid w:val="003E6F13"/>
    <w:rsid w:val="003E6F4B"/>
    <w:rsid w:val="004249BE"/>
    <w:rsid w:val="00431FF1"/>
    <w:rsid w:val="00435372"/>
    <w:rsid w:val="004B5599"/>
    <w:rsid w:val="005D0EB9"/>
    <w:rsid w:val="006731F9"/>
    <w:rsid w:val="006E04E4"/>
    <w:rsid w:val="006E7A93"/>
    <w:rsid w:val="00816926"/>
    <w:rsid w:val="008270C2"/>
    <w:rsid w:val="00891481"/>
    <w:rsid w:val="008D144F"/>
    <w:rsid w:val="00910033"/>
    <w:rsid w:val="00920800"/>
    <w:rsid w:val="00936079"/>
    <w:rsid w:val="009F0B74"/>
    <w:rsid w:val="00A13789"/>
    <w:rsid w:val="00A4577B"/>
    <w:rsid w:val="00A845AF"/>
    <w:rsid w:val="00AD5939"/>
    <w:rsid w:val="00AF316E"/>
    <w:rsid w:val="00B95B80"/>
    <w:rsid w:val="00BB51A2"/>
    <w:rsid w:val="00BD6486"/>
    <w:rsid w:val="00BF5680"/>
    <w:rsid w:val="00C03A89"/>
    <w:rsid w:val="00D36A49"/>
    <w:rsid w:val="00DA7FB6"/>
    <w:rsid w:val="00DD77E1"/>
    <w:rsid w:val="00E77D7B"/>
    <w:rsid w:val="00F37ADB"/>
    <w:rsid w:val="00FA1ED1"/>
    <w:rsid w:val="00FF288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B45C"/>
  <w15:docId w15:val="{F413B26D-18E9-42F7-A01D-DC9FBCE4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F61226"/>
    <w:pPr>
      <w:keepNext/>
      <w:spacing w:before="240" w:after="60"/>
      <w:outlineLvl w:val="0"/>
    </w:pPr>
    <w:rPr>
      <w:rFonts w:asciiTheme="majorHAnsi" w:eastAsiaTheme="majorEastAsia" w:hAnsiTheme="majorHAnsi" w:cstheme="majorBidi"/>
      <w:b/>
      <w:bCs/>
      <w:kern w:val="2"/>
      <w:sz w:val="32"/>
      <w:szCs w:val="32"/>
    </w:rPr>
  </w:style>
  <w:style w:type="paragraph" w:styleId="Nadpis2">
    <w:name w:val="heading 2"/>
    <w:basedOn w:val="Nadpis1"/>
    <w:next w:val="Normln"/>
    <w:link w:val="Nadpis2Char"/>
    <w:qFormat/>
    <w:rsid w:val="00F61226"/>
    <w:pPr>
      <w:tabs>
        <w:tab w:val="left" w:pos="1134"/>
      </w:tabs>
      <w:spacing w:before="0" w:after="0" w:line="276" w:lineRule="auto"/>
      <w:ind w:left="567" w:hanging="567"/>
      <w:jc w:val="both"/>
      <w:outlineLvl w:val="1"/>
    </w:pPr>
    <w:rPr>
      <w:rFonts w:ascii="Calibri" w:eastAsia="Times New Roman" w:hAnsi="Calibri" w:cs="Times New Roman"/>
      <w:b w:val="0"/>
      <w:iCs/>
      <w:kern w:val="0"/>
      <w:sz w:val="22"/>
      <w:szCs w:val="22"/>
      <w:lang w:val="x-none" w:eastAsia="x-none"/>
    </w:rPr>
  </w:style>
  <w:style w:type="paragraph" w:styleId="Nadpis3">
    <w:name w:val="heading 3"/>
    <w:basedOn w:val="Normln"/>
    <w:next w:val="Normln"/>
    <w:link w:val="Nadpis3Char"/>
    <w:uiPriority w:val="9"/>
    <w:semiHidden/>
    <w:unhideWhenUsed/>
    <w:qFormat/>
    <w:rsid w:val="004A60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qFormat/>
    <w:rsid w:val="00F61226"/>
    <w:rPr>
      <w:rFonts w:ascii="Calibri" w:eastAsia="Times New Roman" w:hAnsi="Calibri" w:cs="Times New Roman"/>
      <w:bCs/>
      <w:iCs/>
      <w:lang w:val="x-none" w:eastAsia="x-none"/>
    </w:rPr>
  </w:style>
  <w:style w:type="character" w:customStyle="1" w:styleId="Nadpis1Char">
    <w:name w:val="Nadpis 1 Char"/>
    <w:basedOn w:val="Standardnpsmoodstavce"/>
    <w:link w:val="Nadpis1"/>
    <w:uiPriority w:val="9"/>
    <w:qFormat/>
    <w:rsid w:val="00F61226"/>
    <w:rPr>
      <w:rFonts w:asciiTheme="majorHAnsi" w:eastAsiaTheme="majorEastAsia" w:hAnsiTheme="majorHAnsi" w:cstheme="majorBidi"/>
      <w:b/>
      <w:bCs/>
      <w:kern w:val="2"/>
      <w:sz w:val="32"/>
      <w:szCs w:val="32"/>
    </w:rPr>
  </w:style>
  <w:style w:type="character" w:styleId="Odkaznakoment">
    <w:name w:val="annotation reference"/>
    <w:basedOn w:val="Standardnpsmoodstavce"/>
    <w:uiPriority w:val="99"/>
    <w:semiHidden/>
    <w:unhideWhenUsed/>
    <w:qFormat/>
    <w:rsid w:val="00322B43"/>
    <w:rPr>
      <w:sz w:val="16"/>
      <w:szCs w:val="16"/>
    </w:rPr>
  </w:style>
  <w:style w:type="character" w:customStyle="1" w:styleId="TextkomenteChar">
    <w:name w:val="Text komentáře Char"/>
    <w:basedOn w:val="Standardnpsmoodstavce"/>
    <w:link w:val="Textkomente"/>
    <w:uiPriority w:val="99"/>
    <w:qFormat/>
    <w:rsid w:val="00322B43"/>
    <w:rPr>
      <w:sz w:val="20"/>
      <w:szCs w:val="20"/>
    </w:rPr>
  </w:style>
  <w:style w:type="character" w:customStyle="1" w:styleId="PedmtkomenteChar">
    <w:name w:val="Předmět komentáře Char"/>
    <w:basedOn w:val="TextkomenteChar"/>
    <w:link w:val="Pedmtkomente"/>
    <w:uiPriority w:val="99"/>
    <w:semiHidden/>
    <w:qFormat/>
    <w:rsid w:val="00322B43"/>
    <w:rPr>
      <w:b/>
      <w:bCs/>
      <w:sz w:val="20"/>
      <w:szCs w:val="20"/>
    </w:rPr>
  </w:style>
  <w:style w:type="character" w:customStyle="1" w:styleId="TextbublinyChar">
    <w:name w:val="Text bubliny Char"/>
    <w:basedOn w:val="Standardnpsmoodstavce"/>
    <w:link w:val="Textbubliny"/>
    <w:uiPriority w:val="99"/>
    <w:semiHidden/>
    <w:qFormat/>
    <w:rsid w:val="00322B43"/>
    <w:rPr>
      <w:rFonts w:ascii="Segoe UI" w:hAnsi="Segoe UI" w:cs="Segoe UI"/>
      <w:sz w:val="18"/>
      <w:szCs w:val="18"/>
    </w:rPr>
  </w:style>
  <w:style w:type="character" w:styleId="Hypertextovodkaz">
    <w:name w:val="Hyperlink"/>
    <w:basedOn w:val="Standardnpsmoodstavce"/>
    <w:uiPriority w:val="99"/>
    <w:unhideWhenUsed/>
    <w:rsid w:val="00DC2024"/>
    <w:rPr>
      <w:color w:val="0563C1" w:themeColor="hyperlink"/>
      <w:u w:val="single"/>
    </w:rPr>
  </w:style>
  <w:style w:type="character" w:customStyle="1" w:styleId="Nadpis3Char">
    <w:name w:val="Nadpis 3 Char"/>
    <w:basedOn w:val="Standardnpsmoodstavce"/>
    <w:link w:val="Nadpis3"/>
    <w:uiPriority w:val="9"/>
    <w:semiHidden/>
    <w:qFormat/>
    <w:rsid w:val="004A604F"/>
    <w:rPr>
      <w:rFonts w:asciiTheme="majorHAnsi" w:eastAsiaTheme="majorEastAsia" w:hAnsiTheme="majorHAnsi" w:cstheme="majorBidi"/>
      <w:color w:val="1F4D78" w:themeColor="accent1" w:themeShade="7F"/>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Noto Sans Devanagari"/>
    </w:rPr>
  </w:style>
  <w:style w:type="paragraph" w:customStyle="1" w:styleId="caption1">
    <w:name w:val="caption1"/>
    <w:basedOn w:val="Normln"/>
    <w:qFormat/>
    <w:pPr>
      <w:suppressLineNumbers/>
      <w:spacing w:before="120" w:after="120"/>
    </w:pPr>
    <w:rPr>
      <w:rFonts w:cs="Noto Sans Devanagari"/>
      <w:i/>
      <w:iCs/>
      <w:sz w:val="24"/>
      <w:szCs w:val="24"/>
    </w:rPr>
  </w:style>
  <w:style w:type="paragraph" w:customStyle="1" w:styleId="caption11">
    <w:name w:val="caption11"/>
    <w:basedOn w:val="Normln"/>
    <w:qFormat/>
    <w:pPr>
      <w:suppressLineNumbers/>
      <w:spacing w:before="120" w:after="120"/>
    </w:pPr>
    <w:rPr>
      <w:rFonts w:cs="Noto Sans Devanagari"/>
      <w:i/>
      <w:iCs/>
      <w:sz w:val="24"/>
      <w:szCs w:val="24"/>
    </w:rPr>
  </w:style>
  <w:style w:type="paragraph" w:styleId="Bezmezer">
    <w:name w:val="No Spacing"/>
    <w:uiPriority w:val="99"/>
    <w:qFormat/>
    <w:rsid w:val="00CF4768"/>
    <w:rPr>
      <w:rFonts w:eastAsia="Calibri" w:cs="Times New Roman"/>
      <w:lang w:eastAsia="en-US"/>
    </w:rPr>
  </w:style>
  <w:style w:type="paragraph" w:customStyle="1" w:styleId="Smlouva1">
    <w:name w:val="Smlouva 1"/>
    <w:basedOn w:val="Normln"/>
    <w:next w:val="Normln"/>
    <w:qFormat/>
    <w:rsid w:val="00CF4768"/>
    <w:pPr>
      <w:numPr>
        <w:numId w:val="1"/>
      </w:numPr>
      <w:spacing w:before="280" w:line="280" w:lineRule="atLeast"/>
    </w:pPr>
    <w:rPr>
      <w:rFonts w:ascii="Arial" w:eastAsia="Times New Roman" w:hAnsi="Arial" w:cs="Times New Roman"/>
      <w:b/>
      <w:sz w:val="24"/>
      <w:szCs w:val="24"/>
    </w:rPr>
  </w:style>
  <w:style w:type="paragraph" w:customStyle="1" w:styleId="Smlouva2">
    <w:name w:val="Smlouva 2"/>
    <w:basedOn w:val="Normln"/>
    <w:qFormat/>
    <w:rsid w:val="00CF4768"/>
    <w:pPr>
      <w:numPr>
        <w:ilvl w:val="1"/>
        <w:numId w:val="1"/>
      </w:numPr>
      <w:spacing w:after="120" w:line="280" w:lineRule="atLeast"/>
      <w:jc w:val="both"/>
    </w:pPr>
    <w:rPr>
      <w:rFonts w:ascii="Arial" w:eastAsia="Times New Roman" w:hAnsi="Arial" w:cs="Times New Roman"/>
      <w:sz w:val="20"/>
      <w:szCs w:val="24"/>
    </w:rPr>
  </w:style>
  <w:style w:type="paragraph" w:customStyle="1" w:styleId="Smlouva3">
    <w:name w:val="Smlouva 3"/>
    <w:basedOn w:val="Normln"/>
    <w:qFormat/>
    <w:rsid w:val="00CF4768"/>
    <w:pPr>
      <w:numPr>
        <w:ilvl w:val="2"/>
        <w:numId w:val="1"/>
      </w:numPr>
      <w:spacing w:after="120" w:line="280" w:lineRule="atLeast"/>
      <w:jc w:val="both"/>
    </w:pPr>
    <w:rPr>
      <w:rFonts w:ascii="Arial" w:eastAsia="Times New Roman" w:hAnsi="Arial" w:cs="Times New Roman"/>
      <w:sz w:val="20"/>
      <w:szCs w:val="24"/>
    </w:rPr>
  </w:style>
  <w:style w:type="paragraph" w:customStyle="1" w:styleId="Smlouva4">
    <w:name w:val="Smlouva 4"/>
    <w:basedOn w:val="Normln"/>
    <w:qFormat/>
    <w:rsid w:val="00CF4768"/>
    <w:pPr>
      <w:numPr>
        <w:ilvl w:val="3"/>
        <w:numId w:val="1"/>
      </w:numPr>
      <w:spacing w:after="120" w:line="280" w:lineRule="atLeast"/>
      <w:jc w:val="both"/>
    </w:pPr>
    <w:rPr>
      <w:rFonts w:ascii="Arial" w:eastAsia="Times New Roman" w:hAnsi="Arial" w:cs="Times New Roman"/>
      <w:sz w:val="20"/>
      <w:szCs w:val="24"/>
    </w:rPr>
  </w:style>
  <w:style w:type="paragraph" w:customStyle="1" w:styleId="Smlouva5">
    <w:name w:val="Smlouva 5"/>
    <w:basedOn w:val="Normln"/>
    <w:qFormat/>
    <w:rsid w:val="00CF4768"/>
    <w:pPr>
      <w:numPr>
        <w:ilvl w:val="4"/>
        <w:numId w:val="1"/>
      </w:numPr>
      <w:spacing w:after="120" w:line="280" w:lineRule="atLeast"/>
      <w:jc w:val="both"/>
    </w:pPr>
    <w:rPr>
      <w:rFonts w:ascii="Arial" w:eastAsia="Times New Roman" w:hAnsi="Arial" w:cs="Times New Roman"/>
      <w:sz w:val="20"/>
      <w:szCs w:val="24"/>
    </w:rPr>
  </w:style>
  <w:style w:type="paragraph" w:styleId="Odstavecseseznamem">
    <w:name w:val="List Paragraph"/>
    <w:basedOn w:val="Normln"/>
    <w:uiPriority w:val="34"/>
    <w:qFormat/>
    <w:rsid w:val="00322B43"/>
    <w:pPr>
      <w:ind w:left="720"/>
      <w:contextualSpacing/>
    </w:pPr>
  </w:style>
  <w:style w:type="paragraph" w:styleId="Textkomente">
    <w:name w:val="annotation text"/>
    <w:basedOn w:val="Normln"/>
    <w:link w:val="TextkomenteChar"/>
    <w:uiPriority w:val="99"/>
    <w:unhideWhenUsed/>
    <w:qFormat/>
    <w:rsid w:val="00322B4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22B43"/>
    <w:rPr>
      <w:b/>
      <w:bCs/>
    </w:rPr>
  </w:style>
  <w:style w:type="paragraph" w:styleId="Textbubliny">
    <w:name w:val="Balloon Text"/>
    <w:basedOn w:val="Normln"/>
    <w:link w:val="TextbublinyChar"/>
    <w:uiPriority w:val="99"/>
    <w:semiHidden/>
    <w:unhideWhenUsed/>
    <w:qFormat/>
    <w:rsid w:val="00322B43"/>
    <w:pPr>
      <w:spacing w:after="0" w:line="240" w:lineRule="auto"/>
    </w:pPr>
    <w:rPr>
      <w:rFonts w:ascii="Segoe UI" w:hAnsi="Segoe UI" w:cs="Segoe UI"/>
      <w:sz w:val="18"/>
      <w:szCs w:val="18"/>
    </w:rPr>
  </w:style>
  <w:style w:type="paragraph" w:styleId="Revize">
    <w:name w:val="Revision"/>
    <w:uiPriority w:val="99"/>
    <w:semiHidden/>
    <w:qFormat/>
    <w:rsid w:val="0038202B"/>
    <w:pPr>
      <w:suppressAutoHyphens w:val="0"/>
    </w:pPr>
  </w:style>
  <w:style w:type="numbering" w:customStyle="1" w:styleId="Smlouvau1">
    <w:name w:val="Smlouva u1"/>
    <w:qFormat/>
    <w:rsid w:val="00CF4768"/>
  </w:style>
  <w:style w:type="character" w:customStyle="1" w:styleId="Nevyeenzmnka1">
    <w:name w:val="Nevyřešená zmínka1"/>
    <w:basedOn w:val="Standardnpsmoodstavce"/>
    <w:uiPriority w:val="99"/>
    <w:semiHidden/>
    <w:unhideWhenUsed/>
    <w:rsid w:val="0067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tuchlik@tul.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tin.clupek@vscht.cz" TargetMode="Externa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Props1.xml><?xml version="1.0" encoding="utf-8"?>
<ds:datastoreItem xmlns:ds="http://schemas.openxmlformats.org/officeDocument/2006/customXml" ds:itemID="{725D6561-A911-4260-BB2F-6D9F26AA4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64918-E863-49BF-A6A8-69EC89BB1B14}">
  <ds:schemaRefs>
    <ds:schemaRef ds:uri="http://schemas.microsoft.com/sharepoint/v3/contenttype/forms"/>
  </ds:schemaRefs>
</ds:datastoreItem>
</file>

<file path=customXml/itemProps3.xml><?xml version="1.0" encoding="utf-8"?>
<ds:datastoreItem xmlns:ds="http://schemas.openxmlformats.org/officeDocument/2006/customXml" ds:itemID="{9B17EDD1-53DE-4537-A676-4E19A82D8F15}">
  <ds:schemaRefs>
    <ds:schemaRef ds:uri="http://schemas.openxmlformats.org/package/2006/metadata/core-properties"/>
    <ds:schemaRef ds:uri="http://purl.org/dc/elements/1.1/"/>
    <ds:schemaRef ds:uri="6e0fb9b0-b993-473a-b020-0e26f7bcde7a"/>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5989</Characters>
  <Application>Microsoft Office Word</Application>
  <DocSecurity>4</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Žádost o poskytnutí informace ve smyslu zákona č</vt:lpstr>
      <vt:lpstr>Žádost o poskytnutí informace ve smyslu zákona č</vt:lpstr>
    </vt:vector>
  </TitlesOfParts>
  <Company>Hewlett-Packard Company</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poskytnutí informace ve smyslu zákona č</dc:title>
  <dc:subject/>
  <dc:creator>Bajcarová Hana</dc:creator>
  <cp:keywords/>
  <dc:description/>
  <cp:lastModifiedBy>Petra Halířová</cp:lastModifiedBy>
  <cp:revision>2</cp:revision>
  <cp:lastPrinted>2025-09-08T11:44:00Z</cp:lastPrinted>
  <dcterms:created xsi:type="dcterms:W3CDTF">2025-09-08T11:46:00Z</dcterms:created>
  <dcterms:modified xsi:type="dcterms:W3CDTF">2025-09-08T11:46:00Z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