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92239D" w14:textId="347D77F7" w:rsidR="00DC3AED" w:rsidRDefault="00123CEF" w:rsidP="005711DB">
      <w:pPr>
        <w:spacing w:before="12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3F47BB">
        <w:rPr>
          <w:rFonts w:ascii="Calibri" w:hAnsi="Calibri"/>
          <w:b/>
          <w:sz w:val="36"/>
          <w:szCs w:val="36"/>
        </w:rPr>
        <w:t xml:space="preserve"> </w:t>
      </w:r>
      <w:r w:rsidR="0052443F">
        <w:rPr>
          <w:rFonts w:ascii="Calibri" w:hAnsi="Calibri"/>
          <w:b/>
          <w:sz w:val="36"/>
          <w:szCs w:val="36"/>
        </w:rPr>
        <w:t>8</w:t>
      </w:r>
    </w:p>
    <w:p w14:paraId="486D2AAE" w14:textId="77777777" w:rsidR="00DC3AED" w:rsidRPr="00DC3AED" w:rsidRDefault="00DC3AED" w:rsidP="005711DB">
      <w:pPr>
        <w:spacing w:before="120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(dále jen „</w:t>
      </w:r>
      <w:r w:rsidRPr="00DC3AED">
        <w:rPr>
          <w:rFonts w:ascii="Calibri" w:hAnsi="Calibri"/>
          <w:b/>
          <w:sz w:val="22"/>
          <w:szCs w:val="22"/>
        </w:rPr>
        <w:t>Dodatek</w:t>
      </w:r>
      <w:r>
        <w:rPr>
          <w:rFonts w:ascii="Calibri" w:hAnsi="Calibri"/>
          <w:sz w:val="22"/>
          <w:szCs w:val="22"/>
        </w:rPr>
        <w:t>“)</w:t>
      </w:r>
      <w:r w:rsidR="00E80D45">
        <w:rPr>
          <w:rFonts w:ascii="Calibri" w:hAnsi="Calibri"/>
          <w:sz w:val="22"/>
          <w:szCs w:val="22"/>
        </w:rPr>
        <w:t>,</w:t>
      </w:r>
    </w:p>
    <w:p w14:paraId="1F0B3DBD" w14:textId="77777777" w:rsidR="00E80D45" w:rsidRPr="0020243E" w:rsidRDefault="00E80D45" w:rsidP="00E80D45">
      <w:pPr>
        <w:jc w:val="center"/>
        <w:rPr>
          <w:rFonts w:ascii="Calibri" w:hAnsi="Calibri"/>
          <w:color w:val="000000"/>
          <w:spacing w:val="-3"/>
          <w:sz w:val="22"/>
          <w:szCs w:val="22"/>
        </w:rPr>
      </w:pPr>
    </w:p>
    <w:p w14:paraId="0D4C3E0D" w14:textId="77777777" w:rsidR="00EE57AF" w:rsidRDefault="00E80D45" w:rsidP="00AB4564">
      <w:pPr>
        <w:jc w:val="center"/>
        <w:rPr>
          <w:rFonts w:ascii="Calibri" w:hAnsi="Calibri"/>
          <w:color w:val="000000"/>
          <w:sz w:val="22"/>
          <w:szCs w:val="22"/>
        </w:rPr>
      </w:pPr>
      <w:r w:rsidRPr="0020243E">
        <w:rPr>
          <w:rFonts w:ascii="Calibri" w:hAnsi="Calibri"/>
          <w:color w:val="000000"/>
          <w:spacing w:val="-3"/>
          <w:sz w:val="22"/>
          <w:szCs w:val="22"/>
        </w:rPr>
        <w:t>uzavřený mezi smluvními stranami:</w:t>
      </w:r>
    </w:p>
    <w:p w14:paraId="40F529A7" w14:textId="77777777" w:rsidR="00AB4564" w:rsidRPr="00AB4564" w:rsidRDefault="00AB4564" w:rsidP="00AB4564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184BB699" w14:textId="77777777" w:rsidR="007D1736" w:rsidRPr="00EF62BA" w:rsidRDefault="00F02D3E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ČESKÁ REPUBLIKA</w:t>
      </w:r>
    </w:p>
    <w:p w14:paraId="2BA8D7A3" w14:textId="77777777" w:rsidR="007D1736" w:rsidRPr="00EF62BA" w:rsidRDefault="007D1736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Vězeňská služba České republiky,</w:t>
      </w:r>
    </w:p>
    <w:p w14:paraId="076549B5" w14:textId="77777777"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se sídlem</w:t>
      </w:r>
      <w:r w:rsidR="00F02D3E" w:rsidRPr="00EF62BA">
        <w:rPr>
          <w:rFonts w:ascii="Calibri" w:hAnsi="Calibri"/>
          <w:sz w:val="22"/>
          <w:szCs w:val="22"/>
        </w:rPr>
        <w:t>:</w:t>
      </w:r>
      <w:r w:rsidRPr="00EF62BA">
        <w:rPr>
          <w:rFonts w:ascii="Calibri" w:hAnsi="Calibri"/>
          <w:sz w:val="22"/>
          <w:szCs w:val="22"/>
        </w:rPr>
        <w:t xml:space="preserve"> S</w:t>
      </w:r>
      <w:r w:rsidR="00EE57AF" w:rsidRPr="00EF62BA">
        <w:rPr>
          <w:rFonts w:ascii="Calibri" w:hAnsi="Calibri"/>
          <w:sz w:val="22"/>
          <w:szCs w:val="22"/>
        </w:rPr>
        <w:t xml:space="preserve">oudní 1672/1a, 140 67 Praha 4, </w:t>
      </w:r>
      <w:r w:rsidRPr="00EF62BA">
        <w:rPr>
          <w:rFonts w:ascii="Calibri" w:hAnsi="Calibri"/>
          <w:sz w:val="22"/>
          <w:szCs w:val="22"/>
        </w:rPr>
        <w:t xml:space="preserve">středisko hospodářské činnosti, </w:t>
      </w:r>
    </w:p>
    <w:p w14:paraId="53C94ECA" w14:textId="77777777" w:rsidR="00F02D3E" w:rsidRPr="00F02D3E" w:rsidRDefault="00F02D3E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zastoupená: </w:t>
      </w:r>
      <w:r w:rsidR="00270F41">
        <w:rPr>
          <w:rFonts w:ascii="Calibri" w:hAnsi="Calibri"/>
          <w:sz w:val="22"/>
          <w:szCs w:val="22"/>
        </w:rPr>
        <w:t>Vr</w:t>
      </w:r>
      <w:r w:rsidR="00F92746">
        <w:rPr>
          <w:rFonts w:ascii="Calibri" w:hAnsi="Calibri"/>
          <w:sz w:val="22"/>
          <w:szCs w:val="22"/>
        </w:rPr>
        <w:t>chní rada plk. Mgr. Zbyněk Červený</w:t>
      </w:r>
      <w:r w:rsidR="00270F41">
        <w:rPr>
          <w:rFonts w:ascii="Calibri" w:hAnsi="Calibri"/>
          <w:sz w:val="22"/>
          <w:szCs w:val="22"/>
        </w:rPr>
        <w:t>,</w:t>
      </w:r>
      <w:r w:rsidRPr="00F02D3E">
        <w:rPr>
          <w:rFonts w:ascii="Calibri" w:hAnsi="Calibri"/>
          <w:sz w:val="22"/>
          <w:szCs w:val="22"/>
        </w:rPr>
        <w:t xml:space="preserve"> ředitel Věznice Oráčov</w:t>
      </w:r>
    </w:p>
    <w:p w14:paraId="6CE07166" w14:textId="77777777" w:rsidR="00EE57AF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                        jednající</w:t>
      </w:r>
      <w:r w:rsidR="007D1736" w:rsidRPr="00EF62BA">
        <w:rPr>
          <w:rFonts w:ascii="Calibri" w:hAnsi="Calibri"/>
          <w:sz w:val="22"/>
          <w:szCs w:val="22"/>
        </w:rPr>
        <w:t xml:space="preserve"> na základě pověření generálního ředitele </w:t>
      </w:r>
    </w:p>
    <w:p w14:paraId="796B43F9" w14:textId="77777777" w:rsidR="00EE57AF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                        </w:t>
      </w:r>
      <w:r w:rsidR="007D1736" w:rsidRPr="00EF62BA">
        <w:rPr>
          <w:rFonts w:ascii="Calibri" w:hAnsi="Calibri"/>
          <w:sz w:val="22"/>
          <w:szCs w:val="22"/>
        </w:rPr>
        <w:t>č.</w:t>
      </w:r>
      <w:r w:rsidR="00270F41">
        <w:rPr>
          <w:rFonts w:ascii="Calibri" w:hAnsi="Calibri"/>
          <w:sz w:val="22"/>
          <w:szCs w:val="22"/>
        </w:rPr>
        <w:t xml:space="preserve"> </w:t>
      </w:r>
      <w:r w:rsidR="007D1736" w:rsidRPr="00EF62BA">
        <w:rPr>
          <w:rFonts w:ascii="Calibri" w:hAnsi="Calibri"/>
          <w:sz w:val="22"/>
          <w:szCs w:val="22"/>
        </w:rPr>
        <w:t xml:space="preserve">j.: </w:t>
      </w:r>
      <w:r w:rsidR="00F92746">
        <w:rPr>
          <w:rFonts w:ascii="Calibri" w:hAnsi="Calibri"/>
          <w:sz w:val="22"/>
          <w:szCs w:val="22"/>
        </w:rPr>
        <w:t>VS-28962-74/ČJ-2016-800020-SP ze dne 1.4.2021</w:t>
      </w:r>
    </w:p>
    <w:p w14:paraId="231B9348" w14:textId="77777777" w:rsidR="00F02D3E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</w:p>
    <w:p w14:paraId="73EDF351" w14:textId="77777777" w:rsidR="007D1736" w:rsidRPr="00EF62BA" w:rsidRDefault="007D1736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Adresa pro doručování:</w:t>
      </w:r>
    </w:p>
    <w:p w14:paraId="0A9C532E" w14:textId="77777777" w:rsidR="00EE57AF" w:rsidRPr="00EF62BA" w:rsidRDefault="007D1736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Věze</w:t>
      </w:r>
      <w:r w:rsidR="00EE57AF" w:rsidRPr="00EF62BA">
        <w:rPr>
          <w:rFonts w:ascii="Calibri" w:hAnsi="Calibri"/>
          <w:sz w:val="22"/>
          <w:szCs w:val="22"/>
        </w:rPr>
        <w:t>ňská služba ČR, Věznice Oráčov</w:t>
      </w:r>
    </w:p>
    <w:p w14:paraId="2A2FBCCA" w14:textId="77777777" w:rsidR="007D1736" w:rsidRPr="00EF62BA" w:rsidRDefault="00F12AF9" w:rsidP="00386855">
      <w:pPr>
        <w:ind w:left="3684" w:firstLine="564"/>
        <w:jc w:val="both"/>
        <w:rPr>
          <w:rFonts w:ascii="Calibri" w:hAnsi="Calibri"/>
          <w:sz w:val="22"/>
          <w:szCs w:val="22"/>
        </w:rPr>
      </w:pPr>
      <w:r w:rsidRPr="0054428D">
        <w:rPr>
          <w:rFonts w:ascii="Calibri" w:hAnsi="Calibri"/>
          <w:sz w:val="22"/>
          <w:szCs w:val="22"/>
        </w:rPr>
        <w:t>Oráčov 159</w:t>
      </w:r>
      <w:r w:rsidR="007D1736" w:rsidRPr="00EF62BA">
        <w:rPr>
          <w:rFonts w:ascii="Calibri" w:hAnsi="Calibri"/>
          <w:sz w:val="22"/>
          <w:szCs w:val="22"/>
        </w:rPr>
        <w:t>, 270 32 Oráčov</w:t>
      </w:r>
    </w:p>
    <w:p w14:paraId="046A6A40" w14:textId="77777777" w:rsidR="007D1736" w:rsidRPr="00EF62BA" w:rsidRDefault="007D1736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Provozovna střediska hospodářské činnosti</w:t>
      </w:r>
    </w:p>
    <w:p w14:paraId="017ADD10" w14:textId="77777777"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IČ: 00212423 </w:t>
      </w:r>
    </w:p>
    <w:p w14:paraId="617F710C" w14:textId="77777777"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DIČ: CZ00212423</w:t>
      </w:r>
    </w:p>
    <w:p w14:paraId="7120C913" w14:textId="77777777"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IČP:  1000471926</w:t>
      </w:r>
    </w:p>
    <w:p w14:paraId="11CEE2E7" w14:textId="77777777"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ŽR:  Výroba, obchod a služby neuvedené v p</w:t>
      </w:r>
      <w:r w:rsidR="00F02D3E" w:rsidRPr="00EF62BA">
        <w:rPr>
          <w:rFonts w:ascii="Calibri" w:hAnsi="Calibri"/>
          <w:sz w:val="22"/>
          <w:szCs w:val="22"/>
        </w:rPr>
        <w:t xml:space="preserve">řílohách 1 až 3 živnostenského </w:t>
      </w:r>
      <w:r w:rsidRPr="00EF62BA">
        <w:rPr>
          <w:rFonts w:ascii="Calibri" w:hAnsi="Calibri"/>
          <w:sz w:val="22"/>
          <w:szCs w:val="22"/>
        </w:rPr>
        <w:t xml:space="preserve">zákona </w:t>
      </w:r>
    </w:p>
    <w:p w14:paraId="48E37B47" w14:textId="77777777" w:rsidR="00F02D3E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Bankovní spojení: ČNB Praha</w:t>
      </w:r>
    </w:p>
    <w:p w14:paraId="59FD37F2" w14:textId="77777777" w:rsidR="007D1736" w:rsidRPr="00EF62BA" w:rsidRDefault="00EE57AF" w:rsidP="00F02D3E">
      <w:pPr>
        <w:jc w:val="both"/>
        <w:rPr>
          <w:rFonts w:ascii="Calibri" w:hAnsi="Calibri"/>
          <w:sz w:val="22"/>
          <w:szCs w:val="22"/>
        </w:rPr>
      </w:pPr>
      <w:proofErr w:type="spellStart"/>
      <w:r w:rsidRPr="00EF62BA">
        <w:rPr>
          <w:rFonts w:ascii="Calibri" w:hAnsi="Calibri"/>
          <w:sz w:val="22"/>
          <w:szCs w:val="22"/>
        </w:rPr>
        <w:t>Č</w:t>
      </w:r>
      <w:r w:rsidR="007D1736" w:rsidRPr="00EF62BA">
        <w:rPr>
          <w:rFonts w:ascii="Calibri" w:hAnsi="Calibri"/>
          <w:sz w:val="22"/>
          <w:szCs w:val="22"/>
        </w:rPr>
        <w:t>.ú</w:t>
      </w:r>
      <w:proofErr w:type="spellEnd"/>
      <w:r w:rsidRPr="00EF62BA">
        <w:rPr>
          <w:rFonts w:ascii="Calibri" w:hAnsi="Calibri"/>
          <w:sz w:val="22"/>
          <w:szCs w:val="22"/>
        </w:rPr>
        <w:t>.</w:t>
      </w:r>
      <w:r w:rsidR="007D1736" w:rsidRPr="00EF62BA">
        <w:rPr>
          <w:rFonts w:ascii="Calibri" w:hAnsi="Calibri"/>
          <w:sz w:val="22"/>
          <w:szCs w:val="22"/>
        </w:rPr>
        <w:t>: 9021-31526881/0710</w:t>
      </w:r>
    </w:p>
    <w:p w14:paraId="625820FE" w14:textId="77777777" w:rsidR="00EE57AF" w:rsidRPr="00EF62BA" w:rsidRDefault="00EE57AF">
      <w:pPr>
        <w:ind w:left="708"/>
        <w:jc w:val="both"/>
        <w:rPr>
          <w:rFonts w:ascii="Calibri" w:hAnsi="Calibri"/>
          <w:sz w:val="22"/>
          <w:szCs w:val="22"/>
        </w:rPr>
      </w:pPr>
    </w:p>
    <w:p w14:paraId="69F6A78F" w14:textId="77777777" w:rsidR="00EE57AF" w:rsidRPr="00EF62BA" w:rsidRDefault="00EE57AF" w:rsidP="00F02D3E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jako zhotovitel na straně jedné (dále jen</w:t>
      </w:r>
      <w:r w:rsidR="002A0147">
        <w:rPr>
          <w:rFonts w:ascii="Calibri" w:hAnsi="Calibri"/>
          <w:b/>
          <w:sz w:val="22"/>
          <w:szCs w:val="22"/>
        </w:rPr>
        <w:t xml:space="preserve"> „Poskytovatel</w:t>
      </w:r>
      <w:r w:rsidRPr="00EF62BA">
        <w:rPr>
          <w:rFonts w:ascii="Calibri" w:hAnsi="Calibri"/>
          <w:sz w:val="22"/>
          <w:szCs w:val="22"/>
        </w:rPr>
        <w:t>“)</w:t>
      </w:r>
    </w:p>
    <w:p w14:paraId="3686F962" w14:textId="77777777" w:rsidR="007D1736" w:rsidRPr="00EF62BA" w:rsidRDefault="007D1736">
      <w:pPr>
        <w:ind w:left="708"/>
        <w:jc w:val="both"/>
        <w:rPr>
          <w:rFonts w:ascii="Calibri" w:hAnsi="Calibri"/>
          <w:sz w:val="22"/>
          <w:szCs w:val="22"/>
        </w:rPr>
      </w:pPr>
    </w:p>
    <w:p w14:paraId="7319F5AC" w14:textId="77777777" w:rsidR="007D1736" w:rsidRPr="00EF62BA" w:rsidRDefault="007D1736" w:rsidP="00F02D3E">
      <w:pPr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a</w:t>
      </w:r>
    </w:p>
    <w:p w14:paraId="45F2B5DB" w14:textId="77777777" w:rsidR="00EE57AF" w:rsidRPr="00EF62BA" w:rsidRDefault="00EE57AF">
      <w:pPr>
        <w:ind w:left="1134"/>
        <w:rPr>
          <w:rFonts w:ascii="Calibri" w:hAnsi="Calibri"/>
          <w:b/>
          <w:bCs/>
          <w:color w:val="FF0000"/>
          <w:sz w:val="22"/>
          <w:szCs w:val="22"/>
        </w:rPr>
      </w:pPr>
    </w:p>
    <w:p w14:paraId="0B375B78" w14:textId="77777777" w:rsidR="002A0147" w:rsidRDefault="00785E85" w:rsidP="002A0147">
      <w:pPr>
        <w:keepNext/>
        <w:widowControl w:val="0"/>
        <w:autoSpaceDE w:val="0"/>
        <w:autoSpaceDN w:val="0"/>
        <w:adjustRightInd w:val="0"/>
        <w:spacing w:before="60" w:line="240" w:lineRule="atLeast"/>
        <w:contextualSpacing/>
        <w:outlineLvl w:val="1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Konecta</w:t>
      </w:r>
      <w:proofErr w:type="spellEnd"/>
      <w:r w:rsidR="002A0147">
        <w:rPr>
          <w:rFonts w:ascii="Calibri" w:hAnsi="Calibri"/>
          <w:b/>
          <w:bCs/>
          <w:sz w:val="22"/>
          <w:szCs w:val="22"/>
        </w:rPr>
        <w:t xml:space="preserve"> Czech a.s.</w:t>
      </w:r>
    </w:p>
    <w:p w14:paraId="65BCB3F4" w14:textId="77777777" w:rsidR="002A0147" w:rsidRDefault="002A0147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sídlem: V Olšinách 2300/75, Strašnice, 100 00 Praha 10 </w:t>
      </w:r>
    </w:p>
    <w:p w14:paraId="13507BAC" w14:textId="77777777" w:rsidR="002A0147" w:rsidRDefault="00F92746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  Jan Nedělník</w:t>
      </w:r>
      <w:r w:rsidR="002A0147">
        <w:rPr>
          <w:rFonts w:ascii="Calibri" w:hAnsi="Calibri"/>
          <w:sz w:val="22"/>
          <w:szCs w:val="22"/>
        </w:rPr>
        <w:t>, předseda představenstva</w:t>
      </w:r>
    </w:p>
    <w:p w14:paraId="11A53BC5" w14:textId="77777777" w:rsidR="002A0147" w:rsidRDefault="002A0147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IČO:  264 18 037   </w:t>
      </w:r>
    </w:p>
    <w:p w14:paraId="0AF2B695" w14:textId="77777777" w:rsidR="002A0147" w:rsidRDefault="002A0147" w:rsidP="002A0147">
      <w:pPr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 CZ26418037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>
        <w:rPr>
          <w:rFonts w:ascii="Calibri" w:hAnsi="Calibri"/>
          <w:sz w:val="22"/>
          <w:szCs w:val="22"/>
        </w:rPr>
        <w:tab/>
      </w:r>
    </w:p>
    <w:p w14:paraId="1C532695" w14:textId="77777777" w:rsidR="002A0147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zapsaná v obchodním rejstříku vedeném Městským soudem v Praze pod spisovou značkou B 6908</w:t>
      </w:r>
    </w:p>
    <w:p w14:paraId="3CFBDB4D" w14:textId="77777777" w:rsidR="002A0147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 Komerční banka, a.s.</w:t>
      </w:r>
    </w:p>
    <w:p w14:paraId="2518E327" w14:textId="77777777" w:rsidR="002A0147" w:rsidRPr="00C64F6F" w:rsidRDefault="002A0147" w:rsidP="002A0147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 xml:space="preserve">.: </w:t>
      </w:r>
      <w:r w:rsidRPr="00FF6179">
        <w:rPr>
          <w:rFonts w:ascii="Calibri" w:hAnsi="Calibri"/>
          <w:sz w:val="22"/>
          <w:szCs w:val="22"/>
        </w:rPr>
        <w:t>35-8510690247/0100</w:t>
      </w:r>
      <w:r w:rsidRPr="00C64F6F">
        <w:rPr>
          <w:rFonts w:ascii="Calibri" w:hAnsi="Calibri"/>
          <w:sz w:val="22"/>
          <w:szCs w:val="22"/>
        </w:rPr>
        <w:t xml:space="preserve"> </w:t>
      </w:r>
    </w:p>
    <w:p w14:paraId="46CF2243" w14:textId="77777777" w:rsidR="002A0147" w:rsidRDefault="002A0147" w:rsidP="002A0147">
      <w:pPr>
        <w:rPr>
          <w:rFonts w:ascii="Calibri" w:hAnsi="Calibri"/>
          <w:sz w:val="22"/>
          <w:szCs w:val="22"/>
        </w:rPr>
      </w:pPr>
    </w:p>
    <w:p w14:paraId="13624F0A" w14:textId="77777777" w:rsidR="002A0147" w:rsidRPr="00C64F6F" w:rsidRDefault="002A0147" w:rsidP="002A0147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(dále jen </w:t>
      </w:r>
      <w:r w:rsidRPr="00C64F6F">
        <w:rPr>
          <w:rFonts w:ascii="Calibri" w:hAnsi="Calibri"/>
          <w:b/>
          <w:sz w:val="22"/>
          <w:szCs w:val="22"/>
        </w:rPr>
        <w:t>"</w:t>
      </w:r>
      <w:r>
        <w:rPr>
          <w:rFonts w:ascii="Calibri" w:hAnsi="Calibri"/>
          <w:b/>
          <w:sz w:val="22"/>
          <w:szCs w:val="22"/>
        </w:rPr>
        <w:t>Objednatel</w:t>
      </w:r>
      <w:r w:rsidRPr="00C64F6F">
        <w:rPr>
          <w:rFonts w:ascii="Calibri" w:hAnsi="Calibri"/>
          <w:b/>
          <w:sz w:val="22"/>
          <w:szCs w:val="22"/>
        </w:rPr>
        <w:t>"</w:t>
      </w:r>
      <w:r w:rsidRPr="00C64F6F">
        <w:rPr>
          <w:rFonts w:ascii="Calibri" w:hAnsi="Calibri"/>
          <w:sz w:val="22"/>
          <w:szCs w:val="22"/>
        </w:rPr>
        <w:t>)</w:t>
      </w:r>
    </w:p>
    <w:p w14:paraId="3D7EFF49" w14:textId="77777777" w:rsidR="005B5069" w:rsidRPr="00EF62BA" w:rsidRDefault="005B5069" w:rsidP="005B5069">
      <w:pPr>
        <w:rPr>
          <w:rFonts w:ascii="Calibri" w:hAnsi="Calibri"/>
          <w:sz w:val="22"/>
          <w:szCs w:val="22"/>
        </w:rPr>
      </w:pPr>
    </w:p>
    <w:p w14:paraId="4C146664" w14:textId="77777777" w:rsidR="00971077" w:rsidRPr="005B5069" w:rsidRDefault="005B5069" w:rsidP="005B5069">
      <w:pPr>
        <w:ind w:left="3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5A8E01F" w14:textId="77777777" w:rsidR="007D1736" w:rsidRPr="00AB4564" w:rsidRDefault="00E80D45">
      <w:pPr>
        <w:jc w:val="center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 xml:space="preserve">Článek </w:t>
      </w:r>
      <w:r w:rsidR="007D1736" w:rsidRPr="00AB4564">
        <w:rPr>
          <w:rFonts w:ascii="Calibri" w:hAnsi="Calibri"/>
          <w:b/>
          <w:bCs/>
          <w:sz w:val="22"/>
          <w:szCs w:val="22"/>
        </w:rPr>
        <w:t>I.</w:t>
      </w:r>
    </w:p>
    <w:p w14:paraId="7AAADE46" w14:textId="77777777" w:rsidR="007D1736" w:rsidRPr="00AB4564" w:rsidRDefault="00DC3AED">
      <w:pPr>
        <w:pStyle w:val="Nadpis2"/>
        <w:ind w:left="0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sz w:val="22"/>
          <w:szCs w:val="22"/>
        </w:rPr>
        <w:t>Předmět Dodatku</w:t>
      </w:r>
    </w:p>
    <w:p w14:paraId="081E1B8B" w14:textId="77777777" w:rsidR="007D1736" w:rsidRPr="00AB4564" w:rsidRDefault="007D1736">
      <w:pPr>
        <w:pStyle w:val="Zkladntextodsazen"/>
        <w:ind w:left="0"/>
        <w:jc w:val="both"/>
        <w:rPr>
          <w:rFonts w:ascii="Calibri" w:hAnsi="Calibri"/>
          <w:sz w:val="22"/>
          <w:szCs w:val="22"/>
        </w:rPr>
      </w:pPr>
    </w:p>
    <w:p w14:paraId="06135D92" w14:textId="77777777" w:rsidR="00971077" w:rsidRPr="005B5069" w:rsidRDefault="007D1736" w:rsidP="00971077">
      <w:pPr>
        <w:numPr>
          <w:ilvl w:val="0"/>
          <w:numId w:val="5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sz w:val="22"/>
          <w:szCs w:val="22"/>
        </w:rPr>
        <w:t xml:space="preserve">Předmětem </w:t>
      </w:r>
      <w:r w:rsidR="00DC3AED" w:rsidRPr="00AB4564">
        <w:rPr>
          <w:rFonts w:ascii="Calibri" w:hAnsi="Calibri"/>
          <w:sz w:val="22"/>
          <w:szCs w:val="22"/>
        </w:rPr>
        <w:t>tohoto Dodatku je ujednání stran o změ</w:t>
      </w:r>
      <w:r w:rsidR="002A0147">
        <w:rPr>
          <w:rFonts w:ascii="Calibri" w:hAnsi="Calibri"/>
          <w:sz w:val="22"/>
          <w:szCs w:val="22"/>
        </w:rPr>
        <w:t>ně Smlouvy o zařazení odsouzených do práce č.j. VS-121529-1/ČJ-</w:t>
      </w:r>
      <w:proofErr w:type="gramStart"/>
      <w:r w:rsidR="002A0147">
        <w:rPr>
          <w:rFonts w:ascii="Calibri" w:hAnsi="Calibri"/>
          <w:sz w:val="22"/>
          <w:szCs w:val="22"/>
        </w:rPr>
        <w:t>2020</w:t>
      </w:r>
      <w:r w:rsidR="00EB06C3">
        <w:rPr>
          <w:rFonts w:ascii="Calibri" w:hAnsi="Calibri"/>
          <w:sz w:val="22"/>
          <w:szCs w:val="22"/>
        </w:rPr>
        <w:t>-8026PS</w:t>
      </w:r>
      <w:proofErr w:type="gramEnd"/>
      <w:r w:rsidR="00DC3AED" w:rsidRPr="00AB4564">
        <w:rPr>
          <w:rFonts w:ascii="Calibri" w:hAnsi="Calibri"/>
          <w:sz w:val="22"/>
          <w:szCs w:val="22"/>
        </w:rPr>
        <w:t>, uzavřen</w:t>
      </w:r>
      <w:r w:rsidR="002A0147">
        <w:rPr>
          <w:rFonts w:ascii="Calibri" w:hAnsi="Calibri"/>
          <w:sz w:val="22"/>
          <w:szCs w:val="22"/>
        </w:rPr>
        <w:t>é mezi smluvními stranami dne 25.8.2020 (dále jen „Smlouva“),</w:t>
      </w:r>
      <w:r w:rsidR="00F944DE" w:rsidRPr="00F944DE">
        <w:rPr>
          <w:rFonts w:ascii="Calibri" w:hAnsi="Calibri"/>
          <w:sz w:val="22"/>
          <w:szCs w:val="22"/>
        </w:rPr>
        <w:t xml:space="preserve"> </w:t>
      </w:r>
      <w:r w:rsidR="00F944DE">
        <w:rPr>
          <w:rFonts w:ascii="Calibri" w:hAnsi="Calibri"/>
          <w:sz w:val="22"/>
          <w:szCs w:val="22"/>
        </w:rPr>
        <w:t xml:space="preserve">ve znění </w:t>
      </w:r>
      <w:r w:rsidR="00F62B7A">
        <w:rPr>
          <w:rFonts w:ascii="Calibri" w:hAnsi="Calibri"/>
          <w:sz w:val="22"/>
          <w:szCs w:val="22"/>
        </w:rPr>
        <w:t>všech Dodatků,</w:t>
      </w:r>
      <w:r w:rsidR="00F31F15">
        <w:rPr>
          <w:rFonts w:ascii="Calibri" w:hAnsi="Calibri"/>
          <w:sz w:val="22"/>
          <w:szCs w:val="22"/>
        </w:rPr>
        <w:t xml:space="preserve"> </w:t>
      </w:r>
      <w:r w:rsidR="00DC3AED" w:rsidRPr="00AB4564">
        <w:rPr>
          <w:rFonts w:ascii="Calibri" w:hAnsi="Calibri"/>
          <w:sz w:val="22"/>
          <w:szCs w:val="22"/>
        </w:rPr>
        <w:t>a to tak, jak je ujednáno v čl. II. tohoto Dodatku.</w:t>
      </w:r>
    </w:p>
    <w:p w14:paraId="2FF954C0" w14:textId="77777777" w:rsidR="00971077" w:rsidRPr="00AB4564" w:rsidRDefault="00971077" w:rsidP="00971077">
      <w:pPr>
        <w:jc w:val="both"/>
        <w:rPr>
          <w:rFonts w:ascii="Calibri" w:hAnsi="Calibri"/>
          <w:sz w:val="22"/>
          <w:szCs w:val="22"/>
        </w:rPr>
      </w:pPr>
    </w:p>
    <w:p w14:paraId="0B3511C2" w14:textId="77777777" w:rsidR="00F56A43" w:rsidRDefault="00F56A43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F7084F" w14:textId="77777777" w:rsidR="002A0147" w:rsidRDefault="002A014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9068774" w14:textId="77777777" w:rsidR="007D1736" w:rsidRPr="00AB4564" w:rsidRDefault="00E80D45">
      <w:pPr>
        <w:jc w:val="center"/>
        <w:rPr>
          <w:rFonts w:ascii="Calibri" w:hAnsi="Calibri"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lastRenderedPageBreak/>
        <w:t xml:space="preserve">Článek </w:t>
      </w:r>
      <w:r w:rsidR="007D1736" w:rsidRPr="00AB4564">
        <w:rPr>
          <w:rFonts w:ascii="Calibri" w:hAnsi="Calibri"/>
          <w:b/>
          <w:bCs/>
          <w:sz w:val="22"/>
          <w:szCs w:val="22"/>
        </w:rPr>
        <w:t>II.</w:t>
      </w:r>
    </w:p>
    <w:p w14:paraId="6A87554A" w14:textId="77777777" w:rsidR="007D1736" w:rsidRPr="00AB4564" w:rsidRDefault="00DC3AED">
      <w:pPr>
        <w:jc w:val="center"/>
        <w:rPr>
          <w:rFonts w:ascii="Calibri" w:hAnsi="Calibri"/>
          <w:b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>Ujednání stran o změně</w:t>
      </w:r>
      <w:r w:rsidR="00F31F15">
        <w:rPr>
          <w:rFonts w:ascii="Calibri" w:hAnsi="Calibri"/>
          <w:b/>
          <w:bCs/>
          <w:sz w:val="22"/>
          <w:szCs w:val="22"/>
        </w:rPr>
        <w:t>/doplnění</w:t>
      </w:r>
      <w:r w:rsidR="002A0147">
        <w:rPr>
          <w:rFonts w:ascii="Calibri" w:hAnsi="Calibri"/>
          <w:b/>
          <w:bCs/>
          <w:sz w:val="22"/>
          <w:szCs w:val="22"/>
        </w:rPr>
        <w:t xml:space="preserve"> Smlouvy </w:t>
      </w:r>
    </w:p>
    <w:p w14:paraId="64DFE427" w14:textId="77777777" w:rsidR="00DC3AED" w:rsidRPr="00EF62BA" w:rsidRDefault="00DC3AED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C409810" w14:textId="62DAF309" w:rsidR="007D1736" w:rsidRPr="00F62B7A" w:rsidRDefault="00DC3AED" w:rsidP="00970B78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7A">
        <w:rPr>
          <w:rFonts w:asciiTheme="minorHAnsi" w:hAnsiTheme="minorHAnsi" w:cstheme="minorHAnsi"/>
          <w:b/>
          <w:sz w:val="22"/>
          <w:szCs w:val="22"/>
        </w:rPr>
        <w:t>Tímto D</w:t>
      </w:r>
      <w:r w:rsidR="002A0147" w:rsidRPr="00F62B7A">
        <w:rPr>
          <w:rFonts w:asciiTheme="minorHAnsi" w:hAnsiTheme="minorHAnsi" w:cstheme="minorHAnsi"/>
          <w:b/>
          <w:sz w:val="22"/>
          <w:szCs w:val="22"/>
        </w:rPr>
        <w:t>odatkem dochází ke změně čl. I</w:t>
      </w:r>
      <w:r w:rsidR="00971077" w:rsidRPr="00F62B7A">
        <w:rPr>
          <w:rFonts w:asciiTheme="minorHAnsi" w:hAnsiTheme="minorHAnsi" w:cstheme="minorHAnsi"/>
          <w:b/>
          <w:sz w:val="22"/>
          <w:szCs w:val="22"/>
        </w:rPr>
        <w:t>. odst.</w:t>
      </w:r>
      <w:r w:rsidR="00F944DE" w:rsidRPr="00F62B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1077" w:rsidRPr="00F62B7A">
        <w:rPr>
          <w:rFonts w:asciiTheme="minorHAnsi" w:hAnsiTheme="minorHAnsi" w:cstheme="minorHAnsi"/>
          <w:b/>
          <w:sz w:val="22"/>
          <w:szCs w:val="22"/>
        </w:rPr>
        <w:t>1.</w:t>
      </w:r>
      <w:r w:rsidR="002A0147" w:rsidRPr="00F62B7A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F62B7A">
        <w:rPr>
          <w:rFonts w:asciiTheme="minorHAnsi" w:hAnsiTheme="minorHAnsi" w:cstheme="minorHAnsi"/>
          <w:b/>
          <w:sz w:val="22"/>
          <w:szCs w:val="22"/>
        </w:rPr>
        <w:t xml:space="preserve"> takto:</w:t>
      </w:r>
    </w:p>
    <w:p w14:paraId="55168D3B" w14:textId="77777777" w:rsidR="002A0147" w:rsidRPr="00F62B7A" w:rsidRDefault="002A0147" w:rsidP="002A0147">
      <w:pPr>
        <w:spacing w:line="240" w:lineRule="atLeast"/>
        <w:jc w:val="both"/>
        <w:rPr>
          <w:rStyle w:val="FontStyle17"/>
          <w:rFonts w:asciiTheme="minorHAnsi" w:hAnsiTheme="minorHAnsi" w:cstheme="minorHAnsi"/>
        </w:rPr>
      </w:pPr>
    </w:p>
    <w:p w14:paraId="2AFB9BBD" w14:textId="50041A1E" w:rsidR="002309F6" w:rsidRPr="00153B72" w:rsidRDefault="002309F6" w:rsidP="002309F6">
      <w:pPr>
        <w:suppressAutoHyphens w:val="0"/>
        <w:spacing w:line="240" w:lineRule="atLeast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53B72">
        <w:rPr>
          <w:rFonts w:ascii="Calibri" w:hAnsi="Calibri"/>
          <w:color w:val="000000" w:themeColor="text1"/>
          <w:sz w:val="22"/>
          <w:szCs w:val="22"/>
        </w:rPr>
        <w:t>Předmětem Smlouvy je závazek Poskytovatele zajistit pro Objednatele nekvalifikované</w:t>
      </w:r>
      <w:r w:rsidRPr="00153B7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153B72">
        <w:rPr>
          <w:rFonts w:ascii="Calibri" w:hAnsi="Calibri"/>
          <w:color w:val="000000" w:themeColor="text1"/>
          <w:sz w:val="22"/>
          <w:szCs w:val="22"/>
        </w:rPr>
        <w:t xml:space="preserve">pomocné práce odsouzených osob ve výkonu trestu odnětí svobody Věznice Oráčov, a to při provozování činnosti call centra, spočívající v telefonickém oslovování zákazníků a nabízení služeb Objednatele a </w:t>
      </w:r>
      <w:r w:rsidRPr="00153B72">
        <w:rPr>
          <w:rFonts w:ascii="Calibri" w:hAnsi="Calibri"/>
          <w:i/>
          <w:iCs/>
          <w:color w:val="000000" w:themeColor="text1"/>
          <w:sz w:val="22"/>
          <w:szCs w:val="22"/>
        </w:rPr>
        <w:t>zákaznického servisu s funkcionalitou odesílání emailové komunikace směrem k</w:t>
      </w:r>
      <w:r w:rsidR="00E90E81" w:rsidRPr="00153B72">
        <w:rPr>
          <w:rFonts w:ascii="Calibri" w:hAnsi="Calibri"/>
          <w:i/>
          <w:iCs/>
          <w:color w:val="000000" w:themeColor="text1"/>
          <w:sz w:val="22"/>
          <w:szCs w:val="22"/>
        </w:rPr>
        <w:t> </w:t>
      </w:r>
      <w:r w:rsidRPr="00153B72">
        <w:rPr>
          <w:rFonts w:ascii="Calibri" w:hAnsi="Calibri"/>
          <w:i/>
          <w:iCs/>
          <w:color w:val="000000" w:themeColor="text1"/>
          <w:sz w:val="22"/>
          <w:szCs w:val="22"/>
        </w:rPr>
        <w:t>zákazníkům</w:t>
      </w:r>
      <w:r w:rsidR="00E90E81" w:rsidRPr="00153B72">
        <w:rPr>
          <w:rFonts w:ascii="Calibri" w:hAnsi="Calibri"/>
          <w:i/>
          <w:iCs/>
          <w:color w:val="000000" w:themeColor="text1"/>
          <w:sz w:val="22"/>
          <w:szCs w:val="22"/>
        </w:rPr>
        <w:t>, kdy operátoři mají přístup pouze k předem definovaným zákaznickým emailovým adresám</w:t>
      </w:r>
      <w:r w:rsidRPr="00153B72">
        <w:rPr>
          <w:rFonts w:ascii="Calibri" w:hAnsi="Calibri"/>
          <w:i/>
          <w:iCs/>
          <w:color w:val="000000" w:themeColor="text1"/>
          <w:sz w:val="22"/>
          <w:szCs w:val="22"/>
        </w:rPr>
        <w:t>.</w:t>
      </w:r>
      <w:r w:rsidRPr="00153B72">
        <w:rPr>
          <w:rFonts w:ascii="Calibri" w:hAnsi="Calibri"/>
          <w:color w:val="000000" w:themeColor="text1"/>
          <w:sz w:val="22"/>
          <w:szCs w:val="22"/>
        </w:rPr>
        <w:t xml:space="preserve"> Objednatel se zavazuje zaměstnávat nejméně 10 odsouzených osob ve výkonu trestu odnětí svobody Věznice Oráčov (viz dále </w:t>
      </w:r>
      <w:proofErr w:type="spellStart"/>
      <w:r w:rsidRPr="00153B72">
        <w:rPr>
          <w:rFonts w:ascii="Calibri" w:hAnsi="Calibri"/>
          <w:color w:val="000000" w:themeColor="text1"/>
          <w:sz w:val="22"/>
          <w:szCs w:val="22"/>
        </w:rPr>
        <w:t>ust</w:t>
      </w:r>
      <w:proofErr w:type="spellEnd"/>
      <w:r w:rsidRPr="00153B72">
        <w:rPr>
          <w:rFonts w:ascii="Calibri" w:hAnsi="Calibri"/>
          <w:color w:val="000000" w:themeColor="text1"/>
          <w:sz w:val="22"/>
          <w:szCs w:val="22"/>
        </w:rPr>
        <w:t xml:space="preserve">. čl. II. odst. 2 a 3 smlouvy). </w:t>
      </w:r>
    </w:p>
    <w:p w14:paraId="0A6EC984" w14:textId="77777777" w:rsidR="00F62B7A" w:rsidRPr="00153B72" w:rsidRDefault="00F62B7A" w:rsidP="00CE4AD6">
      <w:pPr>
        <w:spacing w:line="240" w:lineRule="atLeast"/>
        <w:jc w:val="both"/>
        <w:rPr>
          <w:rStyle w:val="FontStyle17"/>
          <w:rFonts w:asciiTheme="minorHAnsi" w:hAnsiTheme="minorHAnsi" w:cstheme="minorHAnsi"/>
          <w:i/>
          <w:color w:val="000000" w:themeColor="text1"/>
        </w:rPr>
      </w:pPr>
    </w:p>
    <w:p w14:paraId="57357B08" w14:textId="454976D0" w:rsidR="00F62B7A" w:rsidRPr="00153B72" w:rsidRDefault="00F62B7A" w:rsidP="00F62B7A">
      <w:pPr>
        <w:pStyle w:val="Odstavecseseznamem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53B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Článek VII. Smlouvy,</w:t>
      </w:r>
      <w:r w:rsidR="002309F6" w:rsidRPr="00153B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ve znění dodatku č.7</w:t>
      </w:r>
      <w:r w:rsidRPr="00153B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se </w:t>
      </w:r>
      <w:r w:rsidR="002309F6" w:rsidRPr="00153B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mění </w:t>
      </w:r>
      <w:r w:rsidRPr="00153B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takto:</w:t>
      </w:r>
    </w:p>
    <w:p w14:paraId="39BDD6F2" w14:textId="77777777" w:rsidR="00F62B7A" w:rsidRPr="00153B72" w:rsidRDefault="00F62B7A" w:rsidP="00F62B7A">
      <w:pPr>
        <w:spacing w:line="240" w:lineRule="atLeast"/>
        <w:ind w:left="360" w:hanging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DA91351" w14:textId="2E5FE726" w:rsidR="002309F6" w:rsidRPr="00153B72" w:rsidRDefault="002309F6" w:rsidP="002309F6">
      <w:pPr>
        <w:pStyle w:val="Bezmezer"/>
        <w:numPr>
          <w:ilvl w:val="0"/>
          <w:numId w:val="38"/>
        </w:numPr>
        <w:ind w:left="284" w:hanging="284"/>
        <w:jc w:val="both"/>
        <w:rPr>
          <w:color w:val="000000" w:themeColor="text1"/>
        </w:rPr>
      </w:pPr>
      <w:r w:rsidRPr="00153B72">
        <w:rPr>
          <w:rFonts w:cs="Times New Roman"/>
          <w:color w:val="000000" w:themeColor="text1"/>
        </w:rPr>
        <w:t xml:space="preserve">Pro případ porušení povinnosti Objednatele zaplatit cenu plnění za práci odsouzených osob dle čl. IV. této smlouvy, </w:t>
      </w:r>
      <w:r w:rsidRPr="00153B72">
        <w:rPr>
          <w:color w:val="000000" w:themeColor="text1"/>
        </w:rPr>
        <w:t>sjednává se smluvní pokuta ve výši 0,1</w:t>
      </w:r>
      <w:r w:rsidR="00DD49E6" w:rsidRPr="00153B72">
        <w:rPr>
          <w:color w:val="000000" w:themeColor="text1"/>
        </w:rPr>
        <w:t xml:space="preserve"> </w:t>
      </w:r>
      <w:r w:rsidRPr="00153B72">
        <w:rPr>
          <w:color w:val="000000" w:themeColor="text1"/>
        </w:rPr>
        <w:t>% z celkové ceny plnění včetně DPH, a to za každý započatý den prodlení Objednatele se zaplacením ceny plnění.</w:t>
      </w:r>
    </w:p>
    <w:p w14:paraId="2A56CED6" w14:textId="77777777" w:rsidR="002309F6" w:rsidRPr="00153B72" w:rsidRDefault="002309F6" w:rsidP="002309F6">
      <w:pPr>
        <w:pStyle w:val="Bezmezer"/>
        <w:ind w:left="284" w:hanging="284"/>
        <w:jc w:val="both"/>
        <w:rPr>
          <w:rFonts w:cs="Times New Roman"/>
          <w:color w:val="000000" w:themeColor="text1"/>
        </w:rPr>
      </w:pPr>
    </w:p>
    <w:p w14:paraId="5F49BB5C" w14:textId="77777777" w:rsidR="002309F6" w:rsidRPr="00153B72" w:rsidRDefault="002309F6" w:rsidP="002309F6">
      <w:pPr>
        <w:pStyle w:val="Bezmezer"/>
        <w:numPr>
          <w:ilvl w:val="0"/>
          <w:numId w:val="38"/>
        </w:numPr>
        <w:ind w:left="284" w:hanging="284"/>
        <w:jc w:val="both"/>
        <w:rPr>
          <w:rFonts w:cs="Times New Roman"/>
          <w:color w:val="000000" w:themeColor="text1"/>
        </w:rPr>
      </w:pPr>
      <w:r w:rsidRPr="00153B72">
        <w:rPr>
          <w:rFonts w:cs="Times New Roman"/>
          <w:color w:val="000000" w:themeColor="text1"/>
        </w:rPr>
        <w:t>Pro případ porušení povinnosti Objednatele zachovávat mlčenlivost dle čl. III. odst. 2 písm. t) této smlouvy, sjednává se smluvní pokuta ve výši 10 000,- Kč (slovy: deset-tisíc-korun-českých), a to za každý jednotlivý případ porušení mlčenlivosti.</w:t>
      </w:r>
    </w:p>
    <w:p w14:paraId="799FCB18" w14:textId="77777777" w:rsidR="002309F6" w:rsidRPr="00153B72" w:rsidRDefault="002309F6" w:rsidP="002309F6">
      <w:pPr>
        <w:pStyle w:val="Odstavecseseznamem"/>
        <w:rPr>
          <w:color w:val="000000" w:themeColor="text1"/>
        </w:rPr>
      </w:pPr>
    </w:p>
    <w:p w14:paraId="3B2941B1" w14:textId="049075BE" w:rsidR="00E90E81" w:rsidRPr="00153B72" w:rsidRDefault="00E90E81" w:rsidP="00E90E81">
      <w:pPr>
        <w:pStyle w:val="Bezmezer"/>
        <w:numPr>
          <w:ilvl w:val="0"/>
          <w:numId w:val="38"/>
        </w:numPr>
        <w:ind w:left="284" w:hanging="284"/>
        <w:jc w:val="both"/>
        <w:rPr>
          <w:rFonts w:cs="Times New Roman"/>
          <w:i/>
          <w:iCs/>
          <w:color w:val="000000" w:themeColor="text1"/>
        </w:rPr>
      </w:pPr>
      <w:r w:rsidRPr="00153B72">
        <w:rPr>
          <w:rFonts w:cs="Times New Roman"/>
          <w:i/>
          <w:iCs/>
          <w:color w:val="000000" w:themeColor="text1"/>
        </w:rPr>
        <w:t>Pro případ porušení povinnosti Objednatele dle čl. III. odst. 2 písm.  c) nebo d) této smlouvy, sjednává se smluvní pokuta ve výši 50 000,- Kč (slovy: padesát-tisíc-korun-českých), a to za každý jednotlivý případ zjištěného porušení povinnosti Objednatele zajistit zabezpečení internet. připojení, nebo technického či odborného dohledu nad prac</w:t>
      </w:r>
      <w:r w:rsidR="00DD49E6" w:rsidRPr="00153B72">
        <w:rPr>
          <w:rFonts w:cs="Times New Roman"/>
          <w:i/>
          <w:iCs/>
          <w:color w:val="000000" w:themeColor="text1"/>
        </w:rPr>
        <w:t>ovní</w:t>
      </w:r>
      <w:r w:rsidRPr="00153B72">
        <w:rPr>
          <w:rFonts w:cs="Times New Roman"/>
          <w:i/>
          <w:iCs/>
          <w:color w:val="000000" w:themeColor="text1"/>
        </w:rPr>
        <w:t xml:space="preserve"> činností odsouzených.</w:t>
      </w:r>
    </w:p>
    <w:p w14:paraId="2AA5AD89" w14:textId="77777777" w:rsidR="002309F6" w:rsidRPr="00153B72" w:rsidRDefault="002309F6" w:rsidP="00E90E81">
      <w:pPr>
        <w:pStyle w:val="Bezmezer"/>
        <w:jc w:val="both"/>
        <w:rPr>
          <w:rFonts w:cs="Times New Roman"/>
          <w:color w:val="000000" w:themeColor="text1"/>
        </w:rPr>
      </w:pPr>
    </w:p>
    <w:p w14:paraId="30FF36F0" w14:textId="415B62B4" w:rsidR="002309F6" w:rsidRPr="00153B72" w:rsidRDefault="002309F6" w:rsidP="002309F6">
      <w:pPr>
        <w:pStyle w:val="Bezmezer"/>
        <w:numPr>
          <w:ilvl w:val="0"/>
          <w:numId w:val="38"/>
        </w:numPr>
        <w:ind w:left="284" w:hanging="284"/>
        <w:jc w:val="both"/>
        <w:rPr>
          <w:rFonts w:cs="Times New Roman"/>
          <w:color w:val="000000" w:themeColor="text1"/>
        </w:rPr>
      </w:pPr>
      <w:r w:rsidRPr="00153B72">
        <w:rPr>
          <w:rFonts w:cs="Times New Roman"/>
          <w:color w:val="000000" w:themeColor="text1"/>
        </w:rPr>
        <w:t xml:space="preserve">Ve vztahu k ujednané smluvní pokutě dle čl. VII. odst. 1 a odst. 2 a 3 této Smlouvy nemá Poskytovatel podle </w:t>
      </w:r>
      <w:proofErr w:type="spellStart"/>
      <w:r w:rsidRPr="00153B72">
        <w:rPr>
          <w:rFonts w:cs="Times New Roman"/>
          <w:color w:val="000000" w:themeColor="text1"/>
        </w:rPr>
        <w:t>ust</w:t>
      </w:r>
      <w:proofErr w:type="spellEnd"/>
      <w:r w:rsidRPr="00153B72">
        <w:rPr>
          <w:rFonts w:cs="Times New Roman"/>
          <w:color w:val="000000" w:themeColor="text1"/>
        </w:rPr>
        <w:t>. § 2050</w:t>
      </w:r>
      <w:r w:rsidRPr="00153B72">
        <w:rPr>
          <w:color w:val="000000" w:themeColor="text1"/>
        </w:rPr>
        <w:t xml:space="preserve"> občanského zákoníku</w:t>
      </w:r>
      <w:r w:rsidRPr="00153B72">
        <w:rPr>
          <w:rFonts w:cs="Times New Roman"/>
          <w:color w:val="000000" w:themeColor="text1"/>
        </w:rPr>
        <w:t xml:space="preserve">, právo na náhradu újmy vzniklé z porušení povinnosti, ke které se smluvní pokuta vztahuje. Právo Poskytovatele na náhradu újmy podle </w:t>
      </w:r>
      <w:proofErr w:type="spellStart"/>
      <w:r w:rsidRPr="00153B72">
        <w:rPr>
          <w:rFonts w:cs="Times New Roman"/>
          <w:color w:val="000000" w:themeColor="text1"/>
        </w:rPr>
        <w:t>ust</w:t>
      </w:r>
      <w:proofErr w:type="spellEnd"/>
      <w:r w:rsidRPr="00153B72">
        <w:rPr>
          <w:rFonts w:cs="Times New Roman"/>
          <w:color w:val="000000" w:themeColor="text1"/>
        </w:rPr>
        <w:t>. § 2913</w:t>
      </w:r>
      <w:r w:rsidRPr="00153B72">
        <w:rPr>
          <w:color w:val="000000" w:themeColor="text1"/>
        </w:rPr>
        <w:t xml:space="preserve"> občanského zákoníku</w:t>
      </w:r>
      <w:r w:rsidRPr="00153B72">
        <w:rPr>
          <w:rFonts w:cs="Times New Roman"/>
          <w:color w:val="000000" w:themeColor="text1"/>
        </w:rPr>
        <w:t>, ve vztahu k porušení ostatním smluvním povinnostem Objednatele vůči Poskytovateli tímto není dotčeno.</w:t>
      </w:r>
    </w:p>
    <w:p w14:paraId="49EB6AAE" w14:textId="77777777" w:rsidR="002309F6" w:rsidRPr="00153B72" w:rsidRDefault="002309F6" w:rsidP="002309F6">
      <w:pPr>
        <w:pStyle w:val="Bezmezer"/>
        <w:ind w:left="284" w:hanging="284"/>
        <w:jc w:val="both"/>
        <w:rPr>
          <w:rFonts w:cs="Times New Roman"/>
          <w:color w:val="000000" w:themeColor="text1"/>
        </w:rPr>
      </w:pPr>
    </w:p>
    <w:p w14:paraId="676878B7" w14:textId="77777777" w:rsidR="002309F6" w:rsidRPr="00153B72" w:rsidRDefault="002309F6" w:rsidP="002309F6">
      <w:pPr>
        <w:numPr>
          <w:ilvl w:val="0"/>
          <w:numId w:val="38"/>
        </w:numPr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153B72">
        <w:rPr>
          <w:rFonts w:ascii="Calibri" w:hAnsi="Calibri"/>
          <w:bCs/>
          <w:color w:val="000000" w:themeColor="text1"/>
          <w:sz w:val="22"/>
          <w:szCs w:val="22"/>
        </w:rPr>
        <w:t>Bude-li Objednatel v prodlení se zaplacením ceny plnění ve lhůtě splatnosti dle čl. IV. této smlouvy, zavazuje se zaplatit Poskytovateli úrok z prodlení z dlužné částky v souladu s </w:t>
      </w:r>
      <w:proofErr w:type="spellStart"/>
      <w:r w:rsidRPr="00153B72">
        <w:rPr>
          <w:rFonts w:ascii="Calibri" w:hAnsi="Calibri"/>
          <w:color w:val="000000" w:themeColor="text1"/>
          <w:sz w:val="22"/>
          <w:szCs w:val="22"/>
        </w:rPr>
        <w:t>ust</w:t>
      </w:r>
      <w:proofErr w:type="spellEnd"/>
      <w:r w:rsidRPr="00153B72">
        <w:rPr>
          <w:rFonts w:ascii="Calibri" w:hAnsi="Calibri"/>
          <w:color w:val="000000" w:themeColor="text1"/>
          <w:sz w:val="22"/>
          <w:szCs w:val="22"/>
        </w:rPr>
        <w:t>. § 1970 občanského zákoníku, v platném a účinném znění, a dle § 2 a § 3 nařízení vlády č. 351/2013 Sb., v platném a účinném znění</w:t>
      </w:r>
      <w:r w:rsidRPr="00153B72">
        <w:rPr>
          <w:rFonts w:ascii="Calibri" w:hAnsi="Calibri"/>
          <w:bCs/>
          <w:color w:val="000000" w:themeColor="text1"/>
          <w:sz w:val="22"/>
          <w:szCs w:val="22"/>
        </w:rPr>
        <w:t>.</w:t>
      </w:r>
    </w:p>
    <w:p w14:paraId="6BC21F26" w14:textId="77777777" w:rsidR="0030337E" w:rsidRPr="00F62B7A" w:rsidRDefault="0030337E" w:rsidP="00F87C47">
      <w:pPr>
        <w:rPr>
          <w:rFonts w:asciiTheme="minorHAnsi" w:hAnsiTheme="minorHAnsi" w:cstheme="minorHAnsi"/>
        </w:rPr>
      </w:pPr>
    </w:p>
    <w:p w14:paraId="1131D7F0" w14:textId="77777777" w:rsidR="00DC3AED" w:rsidRPr="00F62B7A" w:rsidRDefault="002A0147" w:rsidP="00DC3AED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B7A">
        <w:rPr>
          <w:rFonts w:asciiTheme="minorHAnsi" w:hAnsiTheme="minorHAnsi" w:cstheme="minorHAnsi"/>
          <w:b/>
          <w:sz w:val="22"/>
          <w:szCs w:val="22"/>
        </w:rPr>
        <w:t>Ostatní ujednání Smlouvy</w:t>
      </w:r>
      <w:r w:rsidR="00351B17" w:rsidRPr="00F62B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3AED" w:rsidRPr="00F62B7A">
        <w:rPr>
          <w:rFonts w:asciiTheme="minorHAnsi" w:hAnsiTheme="minorHAnsi" w:cstheme="minorHAnsi"/>
          <w:b/>
          <w:sz w:val="22"/>
          <w:szCs w:val="22"/>
        </w:rPr>
        <w:t>zůstávají beze změny.</w:t>
      </w:r>
    </w:p>
    <w:p w14:paraId="4035D1A7" w14:textId="77777777" w:rsidR="0008127D" w:rsidRDefault="0008127D" w:rsidP="0008127D">
      <w:pPr>
        <w:ind w:left="284"/>
        <w:jc w:val="both"/>
        <w:rPr>
          <w:rFonts w:ascii="Calibri" w:hAnsi="Calibri"/>
          <w:b/>
          <w:sz w:val="22"/>
          <w:szCs w:val="22"/>
        </w:rPr>
      </w:pPr>
    </w:p>
    <w:p w14:paraId="6BB8C7BC" w14:textId="77777777" w:rsidR="0008127D" w:rsidRPr="00E80D45" w:rsidRDefault="0008127D" w:rsidP="0008127D">
      <w:pPr>
        <w:ind w:left="284"/>
        <w:jc w:val="both"/>
        <w:rPr>
          <w:rFonts w:ascii="Calibri" w:hAnsi="Calibri"/>
          <w:b/>
          <w:bCs/>
          <w:sz w:val="22"/>
          <w:szCs w:val="22"/>
        </w:rPr>
      </w:pPr>
    </w:p>
    <w:p w14:paraId="2AD36FDC" w14:textId="77777777" w:rsidR="00F31F15" w:rsidRPr="00E57653" w:rsidRDefault="00F31F15" w:rsidP="00971077">
      <w:pPr>
        <w:jc w:val="both"/>
        <w:rPr>
          <w:rFonts w:ascii="Calibri" w:hAnsi="Calibri"/>
          <w:b/>
          <w:sz w:val="22"/>
          <w:szCs w:val="22"/>
        </w:rPr>
      </w:pPr>
    </w:p>
    <w:p w14:paraId="0C770871" w14:textId="77777777" w:rsidR="00E80D45" w:rsidRPr="00E57653" w:rsidRDefault="00F62B7A" w:rsidP="00E80D45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Článek III</w:t>
      </w:r>
      <w:r w:rsidR="00E80D45" w:rsidRPr="00E57653">
        <w:rPr>
          <w:rFonts w:ascii="Calibri" w:hAnsi="Calibri"/>
          <w:b/>
          <w:bCs/>
          <w:sz w:val="22"/>
          <w:szCs w:val="22"/>
        </w:rPr>
        <w:t>.</w:t>
      </w:r>
    </w:p>
    <w:p w14:paraId="4D8B8F65" w14:textId="77777777" w:rsidR="00E80D45" w:rsidRPr="00E57653" w:rsidRDefault="00E80D45" w:rsidP="00E80D45">
      <w:pPr>
        <w:ind w:left="284" w:hanging="284"/>
        <w:jc w:val="center"/>
        <w:rPr>
          <w:rFonts w:ascii="Calibri" w:hAnsi="Calibri"/>
          <w:sz w:val="22"/>
          <w:szCs w:val="22"/>
        </w:rPr>
      </w:pPr>
      <w:r w:rsidRPr="00E57653">
        <w:rPr>
          <w:rFonts w:ascii="Calibri" w:hAnsi="Calibri"/>
          <w:b/>
          <w:bCs/>
          <w:sz w:val="22"/>
          <w:szCs w:val="22"/>
        </w:rPr>
        <w:t>Závěrečná ustanovení</w:t>
      </w:r>
    </w:p>
    <w:p w14:paraId="7E09064E" w14:textId="77777777" w:rsidR="00E80D45" w:rsidRPr="002653C2" w:rsidRDefault="00E80D45" w:rsidP="00E80D45">
      <w:pPr>
        <w:ind w:left="284" w:hanging="284"/>
        <w:jc w:val="both"/>
      </w:pPr>
    </w:p>
    <w:p w14:paraId="3B43DEC3" w14:textId="77777777"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1)</w:t>
      </w:r>
      <w:r>
        <w:rPr>
          <w:rFonts w:ascii="Calibri" w:hAnsi="Calibri"/>
          <w:sz w:val="22"/>
          <w:szCs w:val="22"/>
        </w:rPr>
        <w:t xml:space="preserve"> Tento Dodatek nabývá </w:t>
      </w:r>
      <w:r>
        <w:rPr>
          <w:rFonts w:ascii="Calibri" w:hAnsi="Calibri"/>
          <w:b/>
          <w:sz w:val="22"/>
          <w:szCs w:val="22"/>
        </w:rPr>
        <w:t xml:space="preserve">platnosti </w:t>
      </w:r>
      <w:r>
        <w:rPr>
          <w:rFonts w:ascii="Calibri" w:hAnsi="Calibri"/>
          <w:sz w:val="22"/>
          <w:szCs w:val="22"/>
        </w:rPr>
        <w:t xml:space="preserve">dnem jeho uzavření oběma smluvními stranami. Pro vznik </w:t>
      </w:r>
      <w:r>
        <w:rPr>
          <w:rFonts w:ascii="Calibri" w:hAnsi="Calibri"/>
          <w:b/>
          <w:sz w:val="22"/>
          <w:szCs w:val="22"/>
        </w:rPr>
        <w:t xml:space="preserve">účinnosti </w:t>
      </w:r>
      <w:r>
        <w:rPr>
          <w:rFonts w:ascii="Calibri" w:hAnsi="Calibri"/>
          <w:sz w:val="22"/>
          <w:szCs w:val="22"/>
        </w:rPr>
        <w:t>tohoto Dodatku musí být naplněny dvě odkládací podmínky dle ustanovení článku III. odst. 2 tohoto Dodatku.</w:t>
      </w:r>
    </w:p>
    <w:p w14:paraId="35C5C591" w14:textId="77777777"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7F3926A3" w14:textId="217789D1"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 xml:space="preserve"> Tento dodatek nabývá</w:t>
      </w:r>
      <w:r w:rsidR="000847F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účinnosti</w:t>
      </w:r>
      <w:r>
        <w:rPr>
          <w:rFonts w:ascii="Calibri" w:hAnsi="Calibri"/>
          <w:sz w:val="22"/>
          <w:szCs w:val="22"/>
        </w:rPr>
        <w:t xml:space="preserve"> </w:t>
      </w:r>
      <w:r w:rsidRPr="0086275F">
        <w:rPr>
          <w:rFonts w:ascii="Calibri" w:hAnsi="Calibri"/>
          <w:bCs/>
          <w:sz w:val="22"/>
          <w:szCs w:val="22"/>
        </w:rPr>
        <w:t>zveřejnění</w:t>
      </w:r>
      <w:r w:rsidR="0086275F" w:rsidRPr="0086275F">
        <w:rPr>
          <w:rFonts w:ascii="Calibri" w:hAnsi="Calibri"/>
          <w:bCs/>
          <w:sz w:val="22"/>
          <w:szCs w:val="22"/>
        </w:rPr>
        <w:t>m</w:t>
      </w:r>
      <w:r w:rsidRPr="0086275F">
        <w:rPr>
          <w:rFonts w:ascii="Calibri" w:hAnsi="Calibri"/>
          <w:bCs/>
          <w:sz w:val="22"/>
          <w:szCs w:val="22"/>
        </w:rPr>
        <w:t xml:space="preserve"> v registru smluv</w:t>
      </w:r>
      <w:r>
        <w:rPr>
          <w:rFonts w:ascii="Calibri" w:hAnsi="Calibri"/>
          <w:sz w:val="22"/>
          <w:szCs w:val="22"/>
        </w:rPr>
        <w:t xml:space="preserve"> dle § 6 odst. 1 zákona č. 340/2015 Sb. ze dne 24. listopadu 2015 o zvláštních podmínkách účinnosti některých smluv, uveřejňování těchto smluv a o registru smluv (zákon o registru smluv). Zveřejnění dodatku zajistí Zhotovitel. Nebude-li tento dodatek, který nabývá účinnosti nejdříve dnem jeho uveřejnění, uveřejněn prostřednictvím registru smluv ani do tří měsíců ode dne, kdy byl uzavřen, platí, že je zrušen od počátku. To neplatí v případech dle </w:t>
      </w:r>
      <w:proofErr w:type="spellStart"/>
      <w:r>
        <w:rPr>
          <w:rFonts w:ascii="Calibri" w:hAnsi="Calibri"/>
          <w:sz w:val="22"/>
          <w:szCs w:val="22"/>
        </w:rPr>
        <w:t>ust</w:t>
      </w:r>
      <w:proofErr w:type="spellEnd"/>
      <w:r>
        <w:rPr>
          <w:rFonts w:ascii="Calibri" w:hAnsi="Calibri"/>
          <w:sz w:val="22"/>
          <w:szCs w:val="22"/>
        </w:rPr>
        <w:t>. § 7 odst. 2 a 3 zákona o registru smluv.</w:t>
      </w:r>
    </w:p>
    <w:p w14:paraId="4E8C28AF" w14:textId="77777777" w:rsidR="00BB682C" w:rsidRDefault="00BB682C" w:rsidP="00BB682C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7201A9F2" w14:textId="77777777"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3)</w:t>
      </w:r>
      <w:r>
        <w:rPr>
          <w:rFonts w:ascii="Calibri" w:hAnsi="Calibri"/>
          <w:sz w:val="22"/>
          <w:szCs w:val="22"/>
        </w:rPr>
        <w:t xml:space="preserve"> Tento Dodatek je vyhotoven ve 2 stejnopisech, z nichž každý má platnost originálu.  Každá ze smluvních stran obdrží po jednom stejnopisu.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4E1AA17" w14:textId="77777777" w:rsidR="00BB682C" w:rsidRDefault="00BB682C" w:rsidP="00BB682C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  <w:t xml:space="preserve">  </w:t>
      </w:r>
    </w:p>
    <w:p w14:paraId="204713E4" w14:textId="77777777" w:rsidR="00BB682C" w:rsidRDefault="00BB682C" w:rsidP="00BB682C">
      <w:pPr>
        <w:pStyle w:val="Zkladntext2"/>
        <w:suppressAutoHyphens w:val="0"/>
        <w:spacing w:before="120"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4)</w:t>
      </w:r>
      <w:r>
        <w:rPr>
          <w:rFonts w:ascii="Calibri" w:hAnsi="Calibri"/>
          <w:snapToGrid w:val="0"/>
          <w:sz w:val="22"/>
          <w:szCs w:val="22"/>
        </w:rPr>
        <w:t xml:space="preserve"> Smluvní strany stvrzují svými podpisy, že tento Dodatek nebyl uzavřen v tísni, ani za jinak jednostranně nevýhodných podmínek a že si jej před podpisem obě strany řádně přečetly.</w:t>
      </w:r>
    </w:p>
    <w:p w14:paraId="61D2DC01" w14:textId="77777777" w:rsidR="00971077" w:rsidRPr="005B5069" w:rsidRDefault="00971077" w:rsidP="005B5069">
      <w:pPr>
        <w:pStyle w:val="Nadpis3"/>
        <w:numPr>
          <w:ilvl w:val="0"/>
          <w:numId w:val="0"/>
        </w:numPr>
        <w:jc w:val="left"/>
        <w:rPr>
          <w:rFonts w:ascii="Calibri" w:hAnsi="Calibri"/>
          <w:b w:val="0"/>
          <w:bCs/>
          <w:i w:val="0"/>
          <w:iCs/>
          <w:sz w:val="22"/>
          <w:szCs w:val="22"/>
          <w:u w:val="none"/>
        </w:rPr>
      </w:pPr>
    </w:p>
    <w:p w14:paraId="714F0BD2" w14:textId="77777777" w:rsidR="002A0147" w:rsidRPr="00CE4AD6" w:rsidRDefault="002A0147" w:rsidP="00CE4AD6">
      <w:pPr>
        <w:pStyle w:val="Nadpis3"/>
        <w:jc w:val="left"/>
        <w:rPr>
          <w:rFonts w:ascii="Calibri" w:hAnsi="Calibri"/>
          <w:b w:val="0"/>
          <w:bCs/>
          <w:i w:val="0"/>
          <w:iCs/>
          <w:sz w:val="22"/>
          <w:szCs w:val="22"/>
          <w:u w:val="none"/>
        </w:rPr>
      </w:pPr>
      <w:r w:rsidRPr="00CE4AD6">
        <w:rPr>
          <w:rFonts w:ascii="Calibri" w:hAnsi="Calibri"/>
          <w:b w:val="0"/>
          <w:i w:val="0"/>
          <w:sz w:val="22"/>
          <w:szCs w:val="22"/>
          <w:u w:val="none"/>
        </w:rPr>
        <w:t xml:space="preserve">V Oráčově dne: </w:t>
      </w:r>
    </w:p>
    <w:p w14:paraId="008561FE" w14:textId="77777777" w:rsidR="002A0147" w:rsidRPr="006746DB" w:rsidRDefault="002A0147" w:rsidP="002A0147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Za Poskytovatele:                                                                                             Za Objednatele: </w:t>
      </w:r>
    </w:p>
    <w:p w14:paraId="180CF391" w14:textId="77777777" w:rsidR="002A0147" w:rsidRDefault="002A0147" w:rsidP="00DD49E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14:paraId="3B8852DB" w14:textId="77777777" w:rsidR="00DD49E6" w:rsidRPr="00CE4AD6" w:rsidRDefault="00DD49E6" w:rsidP="00DD49E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14:paraId="43E8AE2F" w14:textId="77777777" w:rsidR="002A0147" w:rsidRPr="006746DB" w:rsidRDefault="002A0147" w:rsidP="002A0147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......................................................                                  </w:t>
      </w:r>
      <w:r w:rsidRPr="006746DB">
        <w:rPr>
          <w:rFonts w:ascii="Calibri" w:hAnsi="Calibri"/>
          <w:sz w:val="22"/>
          <w:szCs w:val="22"/>
        </w:rPr>
        <w:tab/>
      </w:r>
      <w:r w:rsidRPr="006746DB">
        <w:rPr>
          <w:rFonts w:ascii="Calibri" w:hAnsi="Calibri"/>
          <w:sz w:val="22"/>
          <w:szCs w:val="22"/>
        </w:rPr>
        <w:tab/>
        <w:t xml:space="preserve">……………………………………….…………                                                                   </w:t>
      </w:r>
    </w:p>
    <w:p w14:paraId="506F225E" w14:textId="77777777" w:rsidR="002A0147" w:rsidRPr="006746DB" w:rsidRDefault="002A0147" w:rsidP="002A0147">
      <w:pPr>
        <w:pStyle w:val="Odstavecseseznamem"/>
        <w:keepNext/>
        <w:numPr>
          <w:ilvl w:val="0"/>
          <w:numId w:val="1"/>
        </w:numPr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             </w:t>
      </w:r>
      <w:r w:rsidR="00F92746">
        <w:rPr>
          <w:rFonts w:ascii="Calibri" w:hAnsi="Calibri"/>
          <w:sz w:val="22"/>
          <w:szCs w:val="22"/>
        </w:rPr>
        <w:t xml:space="preserve">     </w:t>
      </w:r>
      <w:r w:rsidRPr="006746DB">
        <w:rPr>
          <w:rFonts w:ascii="Calibri" w:hAnsi="Calibri"/>
          <w:sz w:val="22"/>
          <w:szCs w:val="22"/>
        </w:rPr>
        <w:t xml:space="preserve"> Vrchní rada  </w:t>
      </w:r>
      <w:r w:rsidRPr="006746D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</w:t>
      </w:r>
      <w:r w:rsidR="0054428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</w:t>
      </w:r>
      <w:r w:rsidR="00F92746">
        <w:rPr>
          <w:rFonts w:ascii="Calibri" w:hAnsi="Calibri"/>
          <w:sz w:val="22"/>
          <w:szCs w:val="22"/>
        </w:rPr>
        <w:t>Jan Nedělník</w:t>
      </w:r>
      <w:r w:rsidRPr="006746DB">
        <w:rPr>
          <w:rFonts w:ascii="Calibri" w:hAnsi="Calibri"/>
          <w:sz w:val="22"/>
          <w:szCs w:val="22"/>
        </w:rPr>
        <w:tab/>
      </w:r>
      <w:r w:rsidRPr="006746DB">
        <w:rPr>
          <w:rFonts w:ascii="Calibri" w:hAnsi="Calibri"/>
          <w:sz w:val="22"/>
          <w:szCs w:val="22"/>
        </w:rPr>
        <w:tab/>
      </w:r>
    </w:p>
    <w:p w14:paraId="528657D9" w14:textId="77777777" w:rsidR="002A0147" w:rsidRPr="006746DB" w:rsidRDefault="002A0147" w:rsidP="002A0147">
      <w:pPr>
        <w:pStyle w:val="Odstavecseseznamem"/>
        <w:keepNext/>
        <w:numPr>
          <w:ilvl w:val="0"/>
          <w:numId w:val="1"/>
        </w:numPr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 </w:t>
      </w:r>
      <w:r w:rsidRPr="006746DB">
        <w:rPr>
          <w:rFonts w:ascii="Calibri" w:hAnsi="Calibri"/>
          <w:sz w:val="22"/>
          <w:szCs w:val="22"/>
        </w:rPr>
        <w:tab/>
      </w:r>
      <w:r w:rsidR="00F92746">
        <w:rPr>
          <w:rFonts w:ascii="Calibri" w:hAnsi="Calibri"/>
          <w:sz w:val="22"/>
          <w:szCs w:val="22"/>
        </w:rPr>
        <w:t>plk. Mgr. Zbyněk Červený</w:t>
      </w:r>
      <w:r w:rsidRPr="006746D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předseda představenstva</w:t>
      </w:r>
      <w:r w:rsidRPr="006746DB">
        <w:rPr>
          <w:rFonts w:ascii="Calibri" w:hAnsi="Calibri"/>
          <w:sz w:val="22"/>
          <w:szCs w:val="22"/>
        </w:rPr>
        <w:tab/>
        <w:t xml:space="preserve">                     </w:t>
      </w:r>
      <w:r w:rsidRPr="006746DB">
        <w:rPr>
          <w:rFonts w:ascii="Calibri" w:hAnsi="Calibri"/>
          <w:b/>
          <w:bCs/>
          <w:sz w:val="22"/>
          <w:szCs w:val="22"/>
        </w:rPr>
        <w:t xml:space="preserve">                  </w:t>
      </w:r>
      <w:r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ab/>
      </w:r>
      <w:r w:rsidR="00F92746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r w:rsidRPr="006746DB">
        <w:rPr>
          <w:rFonts w:ascii="Calibri" w:hAnsi="Calibri"/>
          <w:sz w:val="22"/>
          <w:szCs w:val="22"/>
        </w:rPr>
        <w:t>ředitel věznice</w:t>
      </w:r>
      <w:r w:rsidRPr="006746DB">
        <w:rPr>
          <w:rFonts w:ascii="Calibri" w:hAnsi="Calibri"/>
          <w:b/>
          <w:bCs/>
          <w:sz w:val="22"/>
          <w:szCs w:val="22"/>
        </w:rPr>
        <w:t xml:space="preserve"> </w:t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</w:t>
      </w:r>
      <w:r w:rsidR="0054428D">
        <w:rPr>
          <w:rFonts w:ascii="Calibri" w:hAnsi="Calibri"/>
          <w:b/>
          <w:bCs/>
          <w:sz w:val="22"/>
          <w:szCs w:val="22"/>
        </w:rPr>
        <w:t xml:space="preserve"> 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9921D5">
        <w:rPr>
          <w:rFonts w:ascii="Calibri" w:hAnsi="Calibri"/>
          <w:bCs/>
          <w:sz w:val="22"/>
          <w:szCs w:val="22"/>
        </w:rPr>
        <w:t>Konecta</w:t>
      </w:r>
      <w:proofErr w:type="spellEnd"/>
      <w:r w:rsidRPr="00AE5AFB">
        <w:rPr>
          <w:rFonts w:ascii="Calibri" w:hAnsi="Calibri"/>
          <w:bCs/>
          <w:sz w:val="22"/>
          <w:szCs w:val="22"/>
        </w:rPr>
        <w:t xml:space="preserve"> Czech a.s.</w:t>
      </w:r>
    </w:p>
    <w:p w14:paraId="06E508A9" w14:textId="77777777" w:rsidR="00330D84" w:rsidRDefault="00330D84" w:rsidP="00330D84">
      <w:pPr>
        <w:pStyle w:val="Nadpis3"/>
        <w:numPr>
          <w:ilvl w:val="2"/>
          <w:numId w:val="33"/>
        </w:numPr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>
        <w:rPr>
          <w:rFonts w:ascii="Calibri" w:hAnsi="Calibri"/>
          <w:b w:val="0"/>
          <w:i w:val="0"/>
          <w:color w:val="auto"/>
          <w:sz w:val="22"/>
          <w:szCs w:val="22"/>
          <w:u w:val="none"/>
        </w:rPr>
        <w:tab/>
        <w:t xml:space="preserve">       </w:t>
      </w:r>
    </w:p>
    <w:p w14:paraId="1B89F34B" w14:textId="77777777" w:rsidR="0030337E" w:rsidRDefault="0030337E" w:rsidP="0030337E">
      <w:pPr>
        <w:pStyle w:val="Zkladntext21"/>
        <w:rPr>
          <w:rFonts w:ascii="Calibri" w:hAnsi="Calibri"/>
          <w:sz w:val="22"/>
          <w:szCs w:val="22"/>
        </w:rPr>
      </w:pPr>
    </w:p>
    <w:sectPr w:rsidR="0030337E">
      <w:headerReference w:type="default" r:id="rId8"/>
      <w:footerReference w:type="default" r:id="rId9"/>
      <w:pgSz w:w="11906" w:h="16838"/>
      <w:pgMar w:top="1418" w:right="1418" w:bottom="1418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D523" w14:textId="77777777" w:rsidR="00D9364F" w:rsidRDefault="00D9364F">
      <w:r>
        <w:separator/>
      </w:r>
    </w:p>
  </w:endnote>
  <w:endnote w:type="continuationSeparator" w:id="0">
    <w:p w14:paraId="4B461CBE" w14:textId="77777777" w:rsidR="00D9364F" w:rsidRDefault="00D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35F6" w14:textId="77777777" w:rsidR="00EA6356" w:rsidRPr="008F2F9E" w:rsidRDefault="00EA6356" w:rsidP="008F2F9E">
    <w:pPr>
      <w:pStyle w:val="Zpat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8F2F9E">
      <w:rPr>
        <w:rFonts w:ascii="Calibri" w:hAnsi="Calibri"/>
        <w:sz w:val="22"/>
        <w:szCs w:val="22"/>
      </w:rPr>
      <w:fldChar w:fldCharType="begin"/>
    </w:r>
    <w:r w:rsidRPr="008F2F9E">
      <w:rPr>
        <w:rFonts w:ascii="Calibri" w:hAnsi="Calibri"/>
        <w:sz w:val="22"/>
        <w:szCs w:val="22"/>
      </w:rPr>
      <w:instrText>PAGE   \* MERGEFORMAT</w:instrText>
    </w:r>
    <w:r w:rsidRPr="008F2F9E">
      <w:rPr>
        <w:rFonts w:ascii="Calibri" w:hAnsi="Calibri"/>
        <w:sz w:val="22"/>
        <w:szCs w:val="22"/>
      </w:rPr>
      <w:fldChar w:fldCharType="separate"/>
    </w:r>
    <w:r w:rsidR="00F62B7A">
      <w:rPr>
        <w:rFonts w:ascii="Calibri" w:hAnsi="Calibri"/>
        <w:noProof/>
        <w:sz w:val="22"/>
        <w:szCs w:val="22"/>
      </w:rPr>
      <w:t>2</w:t>
    </w:r>
    <w:r w:rsidRPr="008F2F9E">
      <w:rPr>
        <w:rFonts w:ascii="Calibri" w:hAnsi="Calibri"/>
        <w:sz w:val="22"/>
        <w:szCs w:val="22"/>
      </w:rPr>
      <w:fldChar w:fldCharType="end"/>
    </w:r>
    <w:r w:rsidRPr="008F2F9E">
      <w:rPr>
        <w:rFonts w:ascii="Calibri" w:hAnsi="Calibri"/>
        <w:sz w:val="22"/>
        <w:szCs w:val="22"/>
      </w:rPr>
      <w:t xml:space="preserve"> | </w:t>
    </w:r>
    <w:r w:rsidRPr="008F2F9E">
      <w:rPr>
        <w:rFonts w:ascii="Calibri" w:hAnsi="Calibri"/>
        <w:color w:val="808080"/>
        <w:spacing w:val="60"/>
        <w:sz w:val="22"/>
        <w:szCs w:val="22"/>
      </w:rPr>
      <w:t>Stránka</w:t>
    </w:r>
  </w:p>
  <w:p w14:paraId="7B4B1068" w14:textId="77777777" w:rsidR="00EA6356" w:rsidRDefault="00EA63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2483" w14:textId="77777777" w:rsidR="00D9364F" w:rsidRDefault="00D9364F">
      <w:r>
        <w:separator/>
      </w:r>
    </w:p>
  </w:footnote>
  <w:footnote w:type="continuationSeparator" w:id="0">
    <w:p w14:paraId="557DAE87" w14:textId="77777777" w:rsidR="00D9364F" w:rsidRDefault="00D9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74AA" w14:textId="0F95D816" w:rsidR="00DF600A" w:rsidRPr="00356AD6" w:rsidRDefault="00F62B7A" w:rsidP="00DF600A">
    <w:pPr>
      <w:pStyle w:val="Nadpis1"/>
      <w:numPr>
        <w:ilvl w:val="0"/>
        <w:numId w:val="0"/>
      </w:numPr>
      <w:rPr>
        <w:rFonts w:ascii="Calibri" w:hAnsi="Calibri" w:cs="Arial"/>
        <w:bCs/>
      </w:rPr>
    </w:pPr>
    <w:r>
      <w:rPr>
        <w:color w:val="FF0000"/>
      </w:rPr>
      <w:t xml:space="preserve">                                                         </w:t>
    </w:r>
    <w:r w:rsidR="009921D5">
      <w:rPr>
        <w:noProof/>
        <w:color w:val="FF0000"/>
        <w:lang w:eastAsia="cs-CZ"/>
      </w:rPr>
      <w:drawing>
        <wp:inline distT="0" distB="0" distL="0" distR="0" wp14:anchorId="09888E01" wp14:editId="56BC6B0B">
          <wp:extent cx="666750" cy="590550"/>
          <wp:effectExtent l="0" t="0" r="0" b="0"/>
          <wp:docPr id="1" name="Obrázek 1" descr="cid:image001.png@01D25C57.5313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5C57.53130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00A" w:rsidRPr="00CE4AD6">
      <w:rPr>
        <w:color w:val="FF0000"/>
      </w:rPr>
      <w:t xml:space="preserve">         </w:t>
    </w:r>
    <w:r>
      <w:rPr>
        <w:color w:val="FF0000"/>
      </w:rPr>
      <w:t xml:space="preserve">     </w:t>
    </w:r>
    <w:r w:rsidR="002475F1" w:rsidRPr="00F62B7A">
      <w:rPr>
        <w:rFonts w:ascii="Calibri" w:hAnsi="Calibri"/>
        <w:b w:val="0"/>
      </w:rPr>
      <w:t>č. j.:   VS-121529-</w:t>
    </w:r>
    <w:r w:rsidR="0052443F">
      <w:rPr>
        <w:rFonts w:ascii="Calibri" w:hAnsi="Calibri"/>
        <w:b w:val="0"/>
      </w:rPr>
      <w:t>21</w:t>
    </w:r>
    <w:r w:rsidR="00DF600A" w:rsidRPr="00F62B7A">
      <w:rPr>
        <w:rFonts w:ascii="Calibri" w:hAnsi="Calibri"/>
        <w:b w:val="0"/>
      </w:rPr>
      <w:t>/ČJ-</w:t>
    </w:r>
    <w:proofErr w:type="gramStart"/>
    <w:r w:rsidR="00DF600A" w:rsidRPr="00F62B7A">
      <w:rPr>
        <w:rFonts w:ascii="Calibri" w:hAnsi="Calibri"/>
        <w:b w:val="0"/>
      </w:rPr>
      <w:t>2020-8026PS</w:t>
    </w:r>
    <w:proofErr w:type="gramEnd"/>
  </w:p>
  <w:p w14:paraId="7055744C" w14:textId="77777777" w:rsidR="00DF600A" w:rsidRDefault="00DF6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884"/>
        </w:tabs>
        <w:ind w:left="88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F5270D"/>
    <w:multiLevelType w:val="hybridMultilevel"/>
    <w:tmpl w:val="E74E2D48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056"/>
    <w:multiLevelType w:val="hybridMultilevel"/>
    <w:tmpl w:val="994EF1EE"/>
    <w:lvl w:ilvl="0" w:tplc="C45A59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F36E0"/>
    <w:multiLevelType w:val="hybridMultilevel"/>
    <w:tmpl w:val="3DD6B33C"/>
    <w:lvl w:ilvl="0" w:tplc="E60AB11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223FD1"/>
    <w:multiLevelType w:val="multilevel"/>
    <w:tmpl w:val="016C02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DB56E28"/>
    <w:multiLevelType w:val="hybridMultilevel"/>
    <w:tmpl w:val="22707066"/>
    <w:lvl w:ilvl="0" w:tplc="762AC3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3F83"/>
    <w:multiLevelType w:val="hybridMultilevel"/>
    <w:tmpl w:val="72547564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D5522"/>
    <w:multiLevelType w:val="hybridMultilevel"/>
    <w:tmpl w:val="883AA51A"/>
    <w:lvl w:ilvl="0" w:tplc="4DA2A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07E80"/>
    <w:multiLevelType w:val="hybridMultilevel"/>
    <w:tmpl w:val="F24AACF2"/>
    <w:lvl w:ilvl="0" w:tplc="34D2E0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82BF9"/>
    <w:multiLevelType w:val="hybridMultilevel"/>
    <w:tmpl w:val="2FD08926"/>
    <w:lvl w:ilvl="0" w:tplc="04050011">
      <w:start w:val="1"/>
      <w:numFmt w:val="decimal"/>
      <w:lvlText w:val="%1)"/>
      <w:lvlJc w:val="left"/>
      <w:pPr>
        <w:ind w:left="1244" w:hanging="360"/>
      </w:pPr>
    </w:lvl>
    <w:lvl w:ilvl="1" w:tplc="04050019" w:tentative="1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3" w15:restartNumberingAfterBreak="0">
    <w:nsid w:val="2C452137"/>
    <w:multiLevelType w:val="hybridMultilevel"/>
    <w:tmpl w:val="94283168"/>
    <w:lvl w:ilvl="0" w:tplc="75DA9402">
      <w:start w:val="1"/>
      <w:numFmt w:val="lowerLetter"/>
      <w:lvlText w:val="%1)"/>
      <w:lvlJc w:val="left"/>
      <w:pPr>
        <w:ind w:left="3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96" w:hanging="360"/>
      </w:pPr>
    </w:lvl>
    <w:lvl w:ilvl="2" w:tplc="0405001B" w:tentative="1">
      <w:start w:val="1"/>
      <w:numFmt w:val="lowerRoman"/>
      <w:lvlText w:val="%3."/>
      <w:lvlJc w:val="right"/>
      <w:pPr>
        <w:ind w:left="1816" w:hanging="180"/>
      </w:pPr>
    </w:lvl>
    <w:lvl w:ilvl="3" w:tplc="0405000F" w:tentative="1">
      <w:start w:val="1"/>
      <w:numFmt w:val="decimal"/>
      <w:lvlText w:val="%4."/>
      <w:lvlJc w:val="left"/>
      <w:pPr>
        <w:ind w:left="2536" w:hanging="360"/>
      </w:pPr>
    </w:lvl>
    <w:lvl w:ilvl="4" w:tplc="04050019" w:tentative="1">
      <w:start w:val="1"/>
      <w:numFmt w:val="lowerLetter"/>
      <w:lvlText w:val="%5."/>
      <w:lvlJc w:val="left"/>
      <w:pPr>
        <w:ind w:left="3256" w:hanging="360"/>
      </w:pPr>
    </w:lvl>
    <w:lvl w:ilvl="5" w:tplc="0405001B" w:tentative="1">
      <w:start w:val="1"/>
      <w:numFmt w:val="lowerRoman"/>
      <w:lvlText w:val="%6."/>
      <w:lvlJc w:val="right"/>
      <w:pPr>
        <w:ind w:left="3976" w:hanging="180"/>
      </w:pPr>
    </w:lvl>
    <w:lvl w:ilvl="6" w:tplc="0405000F" w:tentative="1">
      <w:start w:val="1"/>
      <w:numFmt w:val="decimal"/>
      <w:lvlText w:val="%7."/>
      <w:lvlJc w:val="left"/>
      <w:pPr>
        <w:ind w:left="4696" w:hanging="360"/>
      </w:pPr>
    </w:lvl>
    <w:lvl w:ilvl="7" w:tplc="04050019" w:tentative="1">
      <w:start w:val="1"/>
      <w:numFmt w:val="lowerLetter"/>
      <w:lvlText w:val="%8."/>
      <w:lvlJc w:val="left"/>
      <w:pPr>
        <w:ind w:left="5416" w:hanging="360"/>
      </w:pPr>
    </w:lvl>
    <w:lvl w:ilvl="8" w:tplc="040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2C893EA0"/>
    <w:multiLevelType w:val="hybridMultilevel"/>
    <w:tmpl w:val="EAC07618"/>
    <w:lvl w:ilvl="0" w:tplc="E24C12F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DB03FB"/>
    <w:multiLevelType w:val="hybridMultilevel"/>
    <w:tmpl w:val="1DDE38FE"/>
    <w:lvl w:ilvl="0" w:tplc="F79814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3E4D"/>
    <w:multiLevelType w:val="hybridMultilevel"/>
    <w:tmpl w:val="202A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478B"/>
    <w:multiLevelType w:val="hybridMultilevel"/>
    <w:tmpl w:val="7618EEE0"/>
    <w:lvl w:ilvl="0" w:tplc="87D2E324">
      <w:numFmt w:val="bullet"/>
      <w:lvlText w:val="-"/>
      <w:lvlJc w:val="left"/>
      <w:pPr>
        <w:ind w:left="61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36EF375C"/>
    <w:multiLevelType w:val="hybridMultilevel"/>
    <w:tmpl w:val="13EEE21E"/>
    <w:lvl w:ilvl="0" w:tplc="44C24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D7574"/>
    <w:multiLevelType w:val="hybridMultilevel"/>
    <w:tmpl w:val="06346440"/>
    <w:lvl w:ilvl="0" w:tplc="86502C7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67CEA"/>
    <w:multiLevelType w:val="hybridMultilevel"/>
    <w:tmpl w:val="11B6EA60"/>
    <w:lvl w:ilvl="0" w:tplc="69D8E030">
      <w:numFmt w:val="bullet"/>
      <w:lvlText w:val="-"/>
      <w:lvlJc w:val="left"/>
      <w:pPr>
        <w:ind w:left="61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498D65BA"/>
    <w:multiLevelType w:val="hybridMultilevel"/>
    <w:tmpl w:val="C94CF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030D"/>
    <w:multiLevelType w:val="hybridMultilevel"/>
    <w:tmpl w:val="5DB0A47E"/>
    <w:lvl w:ilvl="0" w:tplc="EFEAAB5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B6954"/>
    <w:multiLevelType w:val="hybridMultilevel"/>
    <w:tmpl w:val="1EC6027A"/>
    <w:lvl w:ilvl="0" w:tplc="500898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365C"/>
    <w:multiLevelType w:val="hybridMultilevel"/>
    <w:tmpl w:val="0BB8DC04"/>
    <w:lvl w:ilvl="0" w:tplc="1B501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D4C6B"/>
    <w:multiLevelType w:val="hybridMultilevel"/>
    <w:tmpl w:val="A10CB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12968"/>
    <w:multiLevelType w:val="hybridMultilevel"/>
    <w:tmpl w:val="5A54C1BA"/>
    <w:lvl w:ilvl="0" w:tplc="701AFFC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1FE2"/>
    <w:multiLevelType w:val="hybridMultilevel"/>
    <w:tmpl w:val="AC4C6978"/>
    <w:lvl w:ilvl="0" w:tplc="9F42521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8F13C62"/>
    <w:multiLevelType w:val="hybridMultilevel"/>
    <w:tmpl w:val="77DE25CC"/>
    <w:lvl w:ilvl="0" w:tplc="6D502464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6B317AA6"/>
    <w:multiLevelType w:val="hybridMultilevel"/>
    <w:tmpl w:val="7264D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A1DC9"/>
    <w:multiLevelType w:val="hybridMultilevel"/>
    <w:tmpl w:val="C414E4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BFA2DF5"/>
    <w:multiLevelType w:val="singleLevel"/>
    <w:tmpl w:val="7782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70E015C0"/>
    <w:multiLevelType w:val="hybridMultilevel"/>
    <w:tmpl w:val="B3CE5E0C"/>
    <w:lvl w:ilvl="0" w:tplc="8DEC3C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75E89"/>
    <w:multiLevelType w:val="hybridMultilevel"/>
    <w:tmpl w:val="B36A97EC"/>
    <w:lvl w:ilvl="0" w:tplc="C06C6E3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4913353"/>
    <w:multiLevelType w:val="hybridMultilevel"/>
    <w:tmpl w:val="6F84AF12"/>
    <w:lvl w:ilvl="0" w:tplc="E772B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95E99"/>
    <w:multiLevelType w:val="singleLevel"/>
    <w:tmpl w:val="61CEAC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num w:numId="1" w16cid:durableId="473067379">
    <w:abstractNumId w:val="0"/>
  </w:num>
  <w:num w:numId="2" w16cid:durableId="1699888922">
    <w:abstractNumId w:val="1"/>
  </w:num>
  <w:num w:numId="3" w16cid:durableId="1573736333">
    <w:abstractNumId w:val="2"/>
  </w:num>
  <w:num w:numId="4" w16cid:durableId="978874352">
    <w:abstractNumId w:val="3"/>
  </w:num>
  <w:num w:numId="5" w16cid:durableId="661203638">
    <w:abstractNumId w:val="32"/>
  </w:num>
  <w:num w:numId="6" w16cid:durableId="623119468">
    <w:abstractNumId w:val="5"/>
  </w:num>
  <w:num w:numId="7" w16cid:durableId="1337271755">
    <w:abstractNumId w:val="16"/>
  </w:num>
  <w:num w:numId="8" w16cid:durableId="563106933">
    <w:abstractNumId w:val="15"/>
  </w:num>
  <w:num w:numId="9" w16cid:durableId="1160344301">
    <w:abstractNumId w:val="34"/>
  </w:num>
  <w:num w:numId="10" w16cid:durableId="113913688">
    <w:abstractNumId w:val="11"/>
  </w:num>
  <w:num w:numId="11" w16cid:durableId="463353315">
    <w:abstractNumId w:val="18"/>
  </w:num>
  <w:num w:numId="12" w16cid:durableId="1601404074">
    <w:abstractNumId w:val="8"/>
  </w:num>
  <w:num w:numId="13" w16cid:durableId="1907377219">
    <w:abstractNumId w:val="19"/>
  </w:num>
  <w:num w:numId="14" w16cid:durableId="1163010434">
    <w:abstractNumId w:val="26"/>
  </w:num>
  <w:num w:numId="15" w16cid:durableId="1801070377">
    <w:abstractNumId w:val="23"/>
  </w:num>
  <w:num w:numId="16" w16cid:durableId="1348869220">
    <w:abstractNumId w:val="10"/>
  </w:num>
  <w:num w:numId="17" w16cid:durableId="988938929">
    <w:abstractNumId w:val="12"/>
  </w:num>
  <w:num w:numId="18" w16cid:durableId="1805153602">
    <w:abstractNumId w:val="25"/>
  </w:num>
  <w:num w:numId="19" w16cid:durableId="822625727">
    <w:abstractNumId w:val="7"/>
  </w:num>
  <w:num w:numId="20" w16cid:durableId="1580821440">
    <w:abstractNumId w:val="31"/>
  </w:num>
  <w:num w:numId="21" w16cid:durableId="916939751">
    <w:abstractNumId w:val="35"/>
  </w:num>
  <w:num w:numId="22" w16cid:durableId="1333294118">
    <w:abstractNumId w:val="22"/>
  </w:num>
  <w:num w:numId="23" w16cid:durableId="464129060">
    <w:abstractNumId w:val="33"/>
  </w:num>
  <w:num w:numId="24" w16cid:durableId="1547334993">
    <w:abstractNumId w:val="24"/>
  </w:num>
  <w:num w:numId="25" w16cid:durableId="645085377">
    <w:abstractNumId w:val="13"/>
  </w:num>
  <w:num w:numId="26" w16cid:durableId="1401905034">
    <w:abstractNumId w:val="6"/>
  </w:num>
  <w:num w:numId="27" w16cid:durableId="1248920748">
    <w:abstractNumId w:val="20"/>
  </w:num>
  <w:num w:numId="28" w16cid:durableId="104664060">
    <w:abstractNumId w:val="27"/>
  </w:num>
  <w:num w:numId="29" w16cid:durableId="772021833">
    <w:abstractNumId w:val="17"/>
  </w:num>
  <w:num w:numId="30" w16cid:durableId="2008551575">
    <w:abstractNumId w:val="30"/>
  </w:num>
  <w:num w:numId="31" w16cid:durableId="1495029947">
    <w:abstractNumId w:val="21"/>
  </w:num>
  <w:num w:numId="32" w16cid:durableId="2085711845">
    <w:abstractNumId w:val="28"/>
  </w:num>
  <w:num w:numId="33" w16cid:durableId="134640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746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636930">
    <w:abstractNumId w:val="4"/>
  </w:num>
  <w:num w:numId="36" w16cid:durableId="700981000">
    <w:abstractNumId w:val="29"/>
  </w:num>
  <w:num w:numId="37" w16cid:durableId="482354385">
    <w:abstractNumId w:val="14"/>
  </w:num>
  <w:num w:numId="38" w16cid:durableId="952059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E"/>
    <w:rsid w:val="00006A91"/>
    <w:rsid w:val="0001436F"/>
    <w:rsid w:val="0003274F"/>
    <w:rsid w:val="00053546"/>
    <w:rsid w:val="00067B41"/>
    <w:rsid w:val="0008127D"/>
    <w:rsid w:val="000847F3"/>
    <w:rsid w:val="00086182"/>
    <w:rsid w:val="000A67AF"/>
    <w:rsid w:val="000D2D0C"/>
    <w:rsid w:val="000E6AA0"/>
    <w:rsid w:val="000F4C2B"/>
    <w:rsid w:val="00123CEF"/>
    <w:rsid w:val="00153B72"/>
    <w:rsid w:val="00163D51"/>
    <w:rsid w:val="00164E19"/>
    <w:rsid w:val="00166E2A"/>
    <w:rsid w:val="00194DDB"/>
    <w:rsid w:val="00197194"/>
    <w:rsid w:val="001A36D7"/>
    <w:rsid w:val="001B330E"/>
    <w:rsid w:val="002001B4"/>
    <w:rsid w:val="0020243E"/>
    <w:rsid w:val="00211108"/>
    <w:rsid w:val="00220389"/>
    <w:rsid w:val="0022158F"/>
    <w:rsid w:val="002309F6"/>
    <w:rsid w:val="0024141D"/>
    <w:rsid w:val="002475F1"/>
    <w:rsid w:val="00252E17"/>
    <w:rsid w:val="00254B7F"/>
    <w:rsid w:val="00270F41"/>
    <w:rsid w:val="00282301"/>
    <w:rsid w:val="00297E42"/>
    <w:rsid w:val="002A0147"/>
    <w:rsid w:val="002A691E"/>
    <w:rsid w:val="002B1D82"/>
    <w:rsid w:val="002D5BAA"/>
    <w:rsid w:val="002E1964"/>
    <w:rsid w:val="002F5823"/>
    <w:rsid w:val="0030337E"/>
    <w:rsid w:val="0030541D"/>
    <w:rsid w:val="003120BF"/>
    <w:rsid w:val="00314F37"/>
    <w:rsid w:val="00330D84"/>
    <w:rsid w:val="00342007"/>
    <w:rsid w:val="00351B17"/>
    <w:rsid w:val="00354D49"/>
    <w:rsid w:val="00356AD6"/>
    <w:rsid w:val="00381D98"/>
    <w:rsid w:val="00384E3A"/>
    <w:rsid w:val="00386855"/>
    <w:rsid w:val="003A2326"/>
    <w:rsid w:val="003B7129"/>
    <w:rsid w:val="003C2967"/>
    <w:rsid w:val="003D5CF7"/>
    <w:rsid w:val="003F47BB"/>
    <w:rsid w:val="00437B8B"/>
    <w:rsid w:val="00440FB5"/>
    <w:rsid w:val="004420B4"/>
    <w:rsid w:val="00475208"/>
    <w:rsid w:val="0048471C"/>
    <w:rsid w:val="0049698B"/>
    <w:rsid w:val="004C3CE7"/>
    <w:rsid w:val="004D546D"/>
    <w:rsid w:val="004E0660"/>
    <w:rsid w:val="004E3D85"/>
    <w:rsid w:val="004F6AE2"/>
    <w:rsid w:val="00502DD2"/>
    <w:rsid w:val="0052443F"/>
    <w:rsid w:val="00540070"/>
    <w:rsid w:val="005412FC"/>
    <w:rsid w:val="00543F39"/>
    <w:rsid w:val="0054428D"/>
    <w:rsid w:val="00554022"/>
    <w:rsid w:val="005711DB"/>
    <w:rsid w:val="005B5069"/>
    <w:rsid w:val="006105FD"/>
    <w:rsid w:val="00616A31"/>
    <w:rsid w:val="006176F0"/>
    <w:rsid w:val="00653F47"/>
    <w:rsid w:val="00666E56"/>
    <w:rsid w:val="00682895"/>
    <w:rsid w:val="0068773A"/>
    <w:rsid w:val="00694E15"/>
    <w:rsid w:val="00695EBC"/>
    <w:rsid w:val="006B141E"/>
    <w:rsid w:val="006B7134"/>
    <w:rsid w:val="006C5511"/>
    <w:rsid w:val="006D106A"/>
    <w:rsid w:val="00707BEB"/>
    <w:rsid w:val="00723940"/>
    <w:rsid w:val="007256AD"/>
    <w:rsid w:val="00726994"/>
    <w:rsid w:val="0073100C"/>
    <w:rsid w:val="007346B8"/>
    <w:rsid w:val="00741404"/>
    <w:rsid w:val="00742C6C"/>
    <w:rsid w:val="007526DB"/>
    <w:rsid w:val="00775843"/>
    <w:rsid w:val="007827D7"/>
    <w:rsid w:val="00785E85"/>
    <w:rsid w:val="007C56FE"/>
    <w:rsid w:val="007D1736"/>
    <w:rsid w:val="007E1F3B"/>
    <w:rsid w:val="007E2B9D"/>
    <w:rsid w:val="007F3153"/>
    <w:rsid w:val="0081402A"/>
    <w:rsid w:val="0086275F"/>
    <w:rsid w:val="00863B57"/>
    <w:rsid w:val="00864126"/>
    <w:rsid w:val="00866ABD"/>
    <w:rsid w:val="00892348"/>
    <w:rsid w:val="008947F3"/>
    <w:rsid w:val="008A23C7"/>
    <w:rsid w:val="008A7BF4"/>
    <w:rsid w:val="008D0D8C"/>
    <w:rsid w:val="008F0E5B"/>
    <w:rsid w:val="008F2F9E"/>
    <w:rsid w:val="009147F6"/>
    <w:rsid w:val="00920A03"/>
    <w:rsid w:val="00927688"/>
    <w:rsid w:val="009331E7"/>
    <w:rsid w:val="00936D92"/>
    <w:rsid w:val="00965CF1"/>
    <w:rsid w:val="00970B78"/>
    <w:rsid w:val="00971077"/>
    <w:rsid w:val="009921D5"/>
    <w:rsid w:val="009953EE"/>
    <w:rsid w:val="009C11BE"/>
    <w:rsid w:val="009C3E67"/>
    <w:rsid w:val="009D1370"/>
    <w:rsid w:val="009E1873"/>
    <w:rsid w:val="00A02018"/>
    <w:rsid w:val="00A30B3D"/>
    <w:rsid w:val="00A52438"/>
    <w:rsid w:val="00A82710"/>
    <w:rsid w:val="00A970BD"/>
    <w:rsid w:val="00AA1E42"/>
    <w:rsid w:val="00AA573F"/>
    <w:rsid w:val="00AB01A9"/>
    <w:rsid w:val="00AB0E27"/>
    <w:rsid w:val="00AB4564"/>
    <w:rsid w:val="00AC181B"/>
    <w:rsid w:val="00AC39FE"/>
    <w:rsid w:val="00AF569F"/>
    <w:rsid w:val="00B04209"/>
    <w:rsid w:val="00B42B19"/>
    <w:rsid w:val="00B50300"/>
    <w:rsid w:val="00B80BFC"/>
    <w:rsid w:val="00B8105E"/>
    <w:rsid w:val="00BB4FE6"/>
    <w:rsid w:val="00BB682C"/>
    <w:rsid w:val="00BD59D1"/>
    <w:rsid w:val="00BD6AD3"/>
    <w:rsid w:val="00C077D9"/>
    <w:rsid w:val="00C56181"/>
    <w:rsid w:val="00C562FF"/>
    <w:rsid w:val="00C61F60"/>
    <w:rsid w:val="00C976BD"/>
    <w:rsid w:val="00CA1428"/>
    <w:rsid w:val="00CA3332"/>
    <w:rsid w:val="00CA786B"/>
    <w:rsid w:val="00CC2C04"/>
    <w:rsid w:val="00CD34DA"/>
    <w:rsid w:val="00CE4AD6"/>
    <w:rsid w:val="00CF274A"/>
    <w:rsid w:val="00D00F6F"/>
    <w:rsid w:val="00D163BB"/>
    <w:rsid w:val="00D21D84"/>
    <w:rsid w:val="00D6511B"/>
    <w:rsid w:val="00D74555"/>
    <w:rsid w:val="00D81DA7"/>
    <w:rsid w:val="00D9364F"/>
    <w:rsid w:val="00D97A88"/>
    <w:rsid w:val="00DA2F6C"/>
    <w:rsid w:val="00DB3817"/>
    <w:rsid w:val="00DC3169"/>
    <w:rsid w:val="00DC3AED"/>
    <w:rsid w:val="00DD49E6"/>
    <w:rsid w:val="00DE3C93"/>
    <w:rsid w:val="00DF600A"/>
    <w:rsid w:val="00E10779"/>
    <w:rsid w:val="00E4344C"/>
    <w:rsid w:val="00E5127A"/>
    <w:rsid w:val="00E531C7"/>
    <w:rsid w:val="00E57653"/>
    <w:rsid w:val="00E623AE"/>
    <w:rsid w:val="00E66E30"/>
    <w:rsid w:val="00E80D45"/>
    <w:rsid w:val="00E90E81"/>
    <w:rsid w:val="00EA02AE"/>
    <w:rsid w:val="00EA3938"/>
    <w:rsid w:val="00EA6356"/>
    <w:rsid w:val="00EB06C3"/>
    <w:rsid w:val="00EC23A0"/>
    <w:rsid w:val="00EC23B8"/>
    <w:rsid w:val="00EC5527"/>
    <w:rsid w:val="00EC56A4"/>
    <w:rsid w:val="00ED083A"/>
    <w:rsid w:val="00ED21DB"/>
    <w:rsid w:val="00ED2DD0"/>
    <w:rsid w:val="00EE17CD"/>
    <w:rsid w:val="00EE57AF"/>
    <w:rsid w:val="00EF62BA"/>
    <w:rsid w:val="00F02D3E"/>
    <w:rsid w:val="00F04C21"/>
    <w:rsid w:val="00F12866"/>
    <w:rsid w:val="00F12AF9"/>
    <w:rsid w:val="00F14BEA"/>
    <w:rsid w:val="00F24257"/>
    <w:rsid w:val="00F31F15"/>
    <w:rsid w:val="00F56A43"/>
    <w:rsid w:val="00F62B7A"/>
    <w:rsid w:val="00F746BF"/>
    <w:rsid w:val="00F7638F"/>
    <w:rsid w:val="00F87C47"/>
    <w:rsid w:val="00F9060A"/>
    <w:rsid w:val="00F92746"/>
    <w:rsid w:val="00F92782"/>
    <w:rsid w:val="00F944DE"/>
    <w:rsid w:val="00FA5775"/>
    <w:rsid w:val="00FB19A8"/>
    <w:rsid w:val="00FB2D01"/>
    <w:rsid w:val="00FC2251"/>
    <w:rsid w:val="00F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1289EAF"/>
  <w15:docId w15:val="{0EEF771C-23F0-4465-85A2-4206F6E0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character" w:customStyle="1" w:styleId="ZpatChar">
    <w:name w:val="Zápatí Char"/>
    <w:link w:val="Zpat"/>
    <w:uiPriority w:val="99"/>
    <w:rsid w:val="008F2F9E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E80D45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rsid w:val="00E80D45"/>
    <w:rPr>
      <w:sz w:val="24"/>
      <w:szCs w:val="24"/>
      <w:lang w:eastAsia="ar-SA"/>
    </w:rPr>
  </w:style>
  <w:style w:type="character" w:customStyle="1" w:styleId="FontStyle17">
    <w:name w:val="Font Style17"/>
    <w:rsid w:val="002A0147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ln1">
    <w:name w:val="Normální1"/>
    <w:qFormat/>
    <w:rsid w:val="00F62B7A"/>
    <w:pPr>
      <w:suppressAutoHyphens/>
      <w:autoSpaceDN w:val="0"/>
      <w:textAlignment w:val="baseline"/>
    </w:pPr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2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0CA.7B29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C906-9616-4456-9810-51D1205D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VS ČR</Company>
  <LinksUpToDate>false</LinksUpToDate>
  <CharactersWithSpaces>5628</CharactersWithSpaces>
  <SharedDoc>false</SharedDoc>
  <HLinks>
    <vt:vector size="6" baseType="variant">
      <vt:variant>
        <vt:i4>3670029</vt:i4>
      </vt:variant>
      <vt:variant>
        <vt:i4>15364</vt:i4>
      </vt:variant>
      <vt:variant>
        <vt:i4>1025</vt:i4>
      </vt:variant>
      <vt:variant>
        <vt:i4>1</vt:i4>
      </vt:variant>
      <vt:variant>
        <vt:lpwstr>cid:image001.png@01D320CA.7B296770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Vězeňská služba ČR</dc:creator>
  <cp:lastModifiedBy>Charvátová Renata Ing.</cp:lastModifiedBy>
  <cp:revision>2</cp:revision>
  <cp:lastPrinted>2018-03-06T07:16:00Z</cp:lastPrinted>
  <dcterms:created xsi:type="dcterms:W3CDTF">2025-09-03T04:37:00Z</dcterms:created>
  <dcterms:modified xsi:type="dcterms:W3CDTF">2025-09-03T04:37:00Z</dcterms:modified>
</cp:coreProperties>
</file>