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605A" w14:textId="77777777" w:rsidR="00F65364" w:rsidRDefault="00F65364" w:rsidP="00F65364">
      <w:pPr>
        <w:pStyle w:val="Nzev"/>
        <w:rPr>
          <w:rFonts w:ascii="Calibri" w:hAnsi="Calibri" w:cs="Calibri"/>
          <w:caps/>
          <w:sz w:val="22"/>
          <w:szCs w:val="22"/>
        </w:rPr>
      </w:pPr>
    </w:p>
    <w:p w14:paraId="2E6E7523" w14:textId="0EF51B46" w:rsidR="00F65364" w:rsidRPr="00D955BF" w:rsidRDefault="00F65364" w:rsidP="00F65364">
      <w:pPr>
        <w:pStyle w:val="Nzev"/>
        <w:rPr>
          <w:rFonts w:ascii="Calibri" w:hAnsi="Calibri" w:cs="Calibri"/>
          <w:caps/>
          <w:sz w:val="22"/>
          <w:szCs w:val="22"/>
          <w:lang w:val="cs-CZ"/>
        </w:rPr>
      </w:pPr>
      <w:r w:rsidRPr="00580EC0">
        <w:rPr>
          <w:rFonts w:ascii="Calibri" w:hAnsi="Calibri" w:cs="Calibri"/>
          <w:caps/>
          <w:sz w:val="22"/>
          <w:szCs w:val="22"/>
        </w:rPr>
        <w:t>PŘÍKAZNÍ SMLOUVA</w:t>
      </w:r>
      <w:r>
        <w:rPr>
          <w:rFonts w:ascii="Calibri" w:hAnsi="Calibri" w:cs="Calibri"/>
          <w:caps/>
          <w:sz w:val="22"/>
          <w:szCs w:val="22"/>
          <w:lang w:val="cs-CZ"/>
        </w:rPr>
        <w:t xml:space="preserve"> č.</w:t>
      </w:r>
      <w:r w:rsidR="007F5DEB">
        <w:rPr>
          <w:rFonts w:ascii="Calibri" w:hAnsi="Calibri" w:cs="Calibri"/>
          <w:caps/>
          <w:sz w:val="22"/>
          <w:szCs w:val="22"/>
          <w:lang w:val="cs-CZ"/>
        </w:rPr>
        <w:t xml:space="preserve"> </w:t>
      </w:r>
      <w:r w:rsidR="007F5DEB" w:rsidRPr="007F5DEB">
        <w:rPr>
          <w:rFonts w:ascii="Calibri" w:hAnsi="Calibri" w:cs="Calibri"/>
          <w:caps/>
          <w:sz w:val="22"/>
          <w:szCs w:val="22"/>
          <w:lang w:val="cs-CZ"/>
        </w:rPr>
        <w:t>3021H1250012</w:t>
      </w:r>
    </w:p>
    <w:p w14:paraId="5E909D00" w14:textId="77777777" w:rsidR="00F65364" w:rsidRDefault="00F65364" w:rsidP="00F65364">
      <w:pPr>
        <w:pStyle w:val="Nzev"/>
        <w:rPr>
          <w:rFonts w:ascii="Calibri" w:hAnsi="Calibri" w:cs="Calibri"/>
          <w:caps/>
          <w:sz w:val="22"/>
          <w:szCs w:val="22"/>
        </w:rPr>
      </w:pPr>
      <w:r w:rsidRPr="00580EC0">
        <w:rPr>
          <w:rFonts w:ascii="Calibri" w:hAnsi="Calibri" w:cs="Calibri"/>
          <w:caps/>
          <w:sz w:val="22"/>
          <w:szCs w:val="22"/>
        </w:rPr>
        <w:t xml:space="preserve">o </w:t>
      </w:r>
      <w:bookmarkStart w:id="0" w:name="_Hlk207714493"/>
      <w:r w:rsidRPr="00580EC0">
        <w:rPr>
          <w:rFonts w:ascii="Calibri" w:hAnsi="Calibri" w:cs="Calibri"/>
          <w:caps/>
          <w:sz w:val="22"/>
          <w:szCs w:val="22"/>
        </w:rPr>
        <w:t>výkonu činnosti koordinátora BOZP</w:t>
      </w:r>
    </w:p>
    <w:p w14:paraId="6CE3E84E" w14:textId="77777777" w:rsidR="00F65364" w:rsidRDefault="00F65364" w:rsidP="00F65364">
      <w:pPr>
        <w:pStyle w:val="Nzev"/>
        <w:rPr>
          <w:rFonts w:ascii="Calibri" w:hAnsi="Calibri" w:cs="Calibri"/>
          <w:caps/>
          <w:sz w:val="22"/>
          <w:szCs w:val="22"/>
          <w:lang w:val="cs-CZ"/>
        </w:rPr>
      </w:pPr>
      <w:r>
        <w:rPr>
          <w:rFonts w:ascii="Calibri" w:hAnsi="Calibri" w:cs="Calibri"/>
          <w:caps/>
          <w:sz w:val="22"/>
          <w:szCs w:val="22"/>
          <w:lang w:val="cs-CZ"/>
        </w:rPr>
        <w:t>PŘI REALIZACI STAVBY</w:t>
      </w:r>
      <w:bookmarkEnd w:id="0"/>
    </w:p>
    <w:p w14:paraId="7E53FA55" w14:textId="77777777" w:rsidR="00F65364" w:rsidRPr="00760964" w:rsidRDefault="00F65364" w:rsidP="00F65364">
      <w:pPr>
        <w:pStyle w:val="Nzev"/>
        <w:rPr>
          <w:rFonts w:ascii="Calibri" w:hAnsi="Calibri" w:cs="Calibri"/>
          <w:caps/>
          <w:sz w:val="22"/>
          <w:szCs w:val="22"/>
          <w:lang w:val="cs-CZ"/>
        </w:rPr>
      </w:pPr>
    </w:p>
    <w:p w14:paraId="76B794C6" w14:textId="77777777" w:rsidR="00F65364" w:rsidRPr="00580EC0" w:rsidRDefault="00F65364" w:rsidP="00F65364">
      <w:pPr>
        <w:pStyle w:val="Nadpis1"/>
        <w:pBdr>
          <w:bottom w:val="single" w:sz="4" w:space="1" w:color="auto"/>
        </w:pBdr>
        <w:spacing w:before="0" w:after="0"/>
        <w:jc w:val="center"/>
        <w:rPr>
          <w:rFonts w:ascii="Calibri" w:hAnsi="Calibri" w:cs="Calibri"/>
          <w:b w:val="0"/>
          <w:sz w:val="22"/>
          <w:szCs w:val="22"/>
        </w:rPr>
      </w:pPr>
      <w:r w:rsidRPr="00580EC0">
        <w:rPr>
          <w:rFonts w:ascii="Calibri" w:hAnsi="Calibri" w:cs="Calibri"/>
          <w:b w:val="0"/>
          <w:sz w:val="22"/>
          <w:szCs w:val="22"/>
        </w:rPr>
        <w:t>uzavřená níže uvedeného dne, měsíce a roku ve smyslu ustanovení § 2430 a násl. zákona č. 89/2012 Sb., občanský zákoník, a podle zákona č. 309/2006 Sb., o zajištění dalších podmínek bezpečnosti a ochrany zdraví při práci, v platném a účinném znění (dále jen „smlouva“)</w:t>
      </w:r>
    </w:p>
    <w:p w14:paraId="7BD3608B" w14:textId="77777777" w:rsidR="00F65364" w:rsidRPr="00580EC0" w:rsidRDefault="00F65364" w:rsidP="00F65364">
      <w:pPr>
        <w:pStyle w:val="Zkladntext"/>
        <w:jc w:val="center"/>
        <w:rPr>
          <w:rFonts w:ascii="Calibri" w:hAnsi="Calibri" w:cs="Calibri"/>
          <w:b/>
          <w:sz w:val="22"/>
          <w:szCs w:val="22"/>
        </w:rPr>
      </w:pPr>
    </w:p>
    <w:p w14:paraId="772BB4FF" w14:textId="77777777" w:rsidR="00F65364" w:rsidRPr="00580EC0" w:rsidRDefault="00F65364" w:rsidP="00F65364">
      <w:pPr>
        <w:widowControl w:val="0"/>
        <w:snapToGrid w:val="0"/>
        <w:jc w:val="center"/>
        <w:rPr>
          <w:rFonts w:ascii="Calibri" w:hAnsi="Calibri" w:cs="Calibri"/>
          <w:b/>
          <w:sz w:val="22"/>
          <w:szCs w:val="22"/>
        </w:rPr>
      </w:pPr>
    </w:p>
    <w:p w14:paraId="62CB8841" w14:textId="77777777" w:rsidR="00F65364" w:rsidRPr="00580EC0" w:rsidRDefault="00F65364" w:rsidP="00F65364">
      <w:pPr>
        <w:pStyle w:val="Zkladntext"/>
        <w:rPr>
          <w:rStyle w:val="Siln"/>
          <w:rFonts w:ascii="Calibri" w:hAnsi="Calibri" w:cs="Calibri"/>
          <w:b w:val="0"/>
          <w:bCs/>
          <w:sz w:val="22"/>
          <w:szCs w:val="22"/>
        </w:rPr>
      </w:pPr>
      <w:r w:rsidRPr="00580EC0">
        <w:rPr>
          <w:rStyle w:val="Siln"/>
          <w:rFonts w:ascii="Calibri" w:hAnsi="Calibri" w:cs="Calibri"/>
          <w:sz w:val="22"/>
          <w:szCs w:val="22"/>
        </w:rPr>
        <w:t>Národní památkový ústav</w:t>
      </w:r>
    </w:p>
    <w:p w14:paraId="35371BED" w14:textId="77777777" w:rsidR="00F65364" w:rsidRPr="00580EC0" w:rsidRDefault="00F65364" w:rsidP="00F65364">
      <w:pPr>
        <w:pStyle w:val="FormtovanvHTML"/>
        <w:jc w:val="both"/>
        <w:rPr>
          <w:rFonts w:ascii="Calibri" w:hAnsi="Calibri" w:cs="Calibri"/>
          <w:sz w:val="22"/>
          <w:szCs w:val="22"/>
        </w:rPr>
      </w:pPr>
      <w:r w:rsidRPr="00580EC0">
        <w:rPr>
          <w:rStyle w:val="Siln"/>
          <w:rFonts w:ascii="Calibri" w:hAnsi="Calibri" w:cs="Calibri"/>
          <w:b w:val="0"/>
          <w:bCs/>
          <w:sz w:val="22"/>
          <w:szCs w:val="22"/>
        </w:rPr>
        <w:t>státní příspěvková organizace</w:t>
      </w:r>
      <w:r w:rsidRPr="00580EC0">
        <w:rPr>
          <w:rStyle w:val="Siln"/>
          <w:rFonts w:ascii="Calibri" w:hAnsi="Calibri" w:cs="Calibri"/>
          <w:sz w:val="22"/>
          <w:szCs w:val="22"/>
        </w:rPr>
        <w:t xml:space="preserve"> </w:t>
      </w:r>
    </w:p>
    <w:p w14:paraId="1E3725AC" w14:textId="77777777" w:rsidR="00F65364" w:rsidRPr="00580EC0" w:rsidRDefault="00F65364" w:rsidP="00F65364">
      <w:pPr>
        <w:pStyle w:val="FormtovanvHTML"/>
        <w:jc w:val="both"/>
        <w:rPr>
          <w:rFonts w:ascii="Calibri" w:hAnsi="Calibri" w:cs="Calibri"/>
          <w:sz w:val="22"/>
          <w:szCs w:val="22"/>
        </w:rPr>
      </w:pPr>
      <w:r w:rsidRPr="00580EC0">
        <w:rPr>
          <w:rFonts w:ascii="Calibri" w:hAnsi="Calibri" w:cs="Calibri"/>
          <w:sz w:val="22"/>
          <w:szCs w:val="22"/>
        </w:rPr>
        <w:t>IČO 75032333, DIČ CZ75032333</w:t>
      </w:r>
    </w:p>
    <w:p w14:paraId="44ACF167" w14:textId="77777777" w:rsidR="00F65364" w:rsidRPr="00580EC0" w:rsidRDefault="00F65364" w:rsidP="00F65364">
      <w:pPr>
        <w:pStyle w:val="FormtovanvHTML"/>
        <w:jc w:val="both"/>
        <w:rPr>
          <w:rFonts w:ascii="Calibri" w:hAnsi="Calibri" w:cs="Calibri"/>
          <w:sz w:val="22"/>
          <w:szCs w:val="22"/>
        </w:rPr>
      </w:pPr>
      <w:r w:rsidRPr="00580EC0">
        <w:rPr>
          <w:rFonts w:ascii="Calibri" w:hAnsi="Calibri" w:cs="Calibri"/>
          <w:sz w:val="22"/>
          <w:szCs w:val="22"/>
        </w:rPr>
        <w:t>se sídlem: Valdštejnské nám. 162/3, 118 01 Praha 1 – Malá Strana</w:t>
      </w:r>
    </w:p>
    <w:p w14:paraId="39B5E5EB" w14:textId="2F73634B" w:rsidR="00F65364" w:rsidRPr="00580EC0" w:rsidRDefault="00F65364" w:rsidP="00F65364">
      <w:pPr>
        <w:jc w:val="both"/>
        <w:rPr>
          <w:rFonts w:ascii="Calibri" w:hAnsi="Calibri" w:cs="Calibri"/>
          <w:sz w:val="22"/>
          <w:szCs w:val="22"/>
        </w:rPr>
      </w:pPr>
      <w:r w:rsidRPr="00D955BF">
        <w:rPr>
          <w:rFonts w:ascii="Calibri" w:hAnsi="Calibri" w:cs="Calibri"/>
          <w:sz w:val="22"/>
          <w:szCs w:val="22"/>
        </w:rPr>
        <w:t>zastoupený</w:t>
      </w:r>
      <w:r>
        <w:rPr>
          <w:rFonts w:ascii="Calibri" w:hAnsi="Calibri" w:cs="Calibri"/>
          <w:sz w:val="22"/>
          <w:szCs w:val="22"/>
        </w:rPr>
        <w:t xml:space="preserve">: </w:t>
      </w:r>
      <w:r w:rsidRPr="00D955BF">
        <w:rPr>
          <w:rFonts w:ascii="Calibri" w:hAnsi="Calibri" w:cs="Calibri"/>
          <w:sz w:val="22"/>
          <w:szCs w:val="22"/>
          <w:lang w:eastAsia="en-US"/>
        </w:rPr>
        <w:t>Mgr.</w:t>
      </w:r>
      <w:r>
        <w:rPr>
          <w:rFonts w:ascii="Calibri" w:hAnsi="Calibri" w:cs="Calibri"/>
          <w:sz w:val="22"/>
          <w:szCs w:val="22"/>
          <w:lang w:eastAsia="en-US"/>
        </w:rPr>
        <w:t xml:space="preserve"> P</w:t>
      </w:r>
      <w:r w:rsidRPr="00D955BF">
        <w:rPr>
          <w:rFonts w:ascii="Calibri" w:hAnsi="Calibri" w:cs="Calibri"/>
          <w:sz w:val="22"/>
          <w:szCs w:val="22"/>
          <w:lang w:eastAsia="en-US"/>
        </w:rPr>
        <w:t>etrem Pavelcem, PhDr.</w:t>
      </w:r>
      <w:r w:rsidRPr="00D955BF">
        <w:rPr>
          <w:rFonts w:ascii="Calibri" w:hAnsi="Calibri" w:cs="Calibri"/>
          <w:sz w:val="22"/>
          <w:szCs w:val="22"/>
        </w:rPr>
        <w:t xml:space="preserve">, ředitelem </w:t>
      </w:r>
      <w:r>
        <w:rPr>
          <w:rFonts w:ascii="Calibri" w:hAnsi="Calibri" w:cs="Calibri"/>
          <w:sz w:val="22"/>
          <w:szCs w:val="22"/>
          <w:lang w:eastAsia="en-US"/>
        </w:rPr>
        <w:t>Územní památkové správy v Českých Budějovicích, s územní působností pro Jihočeský kraj</w:t>
      </w:r>
    </w:p>
    <w:p w14:paraId="1242389F" w14:textId="77777777" w:rsidR="00F65364" w:rsidRPr="00D955BF" w:rsidRDefault="00F65364" w:rsidP="00F65364">
      <w:pPr>
        <w:jc w:val="both"/>
        <w:rPr>
          <w:rFonts w:ascii="Calibri" w:hAnsi="Calibri" w:cs="Calibri"/>
          <w:sz w:val="22"/>
          <w:szCs w:val="22"/>
        </w:rPr>
      </w:pPr>
      <w:r w:rsidRPr="00D955BF">
        <w:rPr>
          <w:rFonts w:ascii="Calibri" w:hAnsi="Calibri" w:cs="Calibri"/>
          <w:b/>
          <w:bCs/>
          <w:i/>
          <w:iCs/>
          <w:sz w:val="22"/>
          <w:szCs w:val="22"/>
        </w:rPr>
        <w:t>Doručovací adresa:</w:t>
      </w:r>
    </w:p>
    <w:p w14:paraId="1182F3D9" w14:textId="77777777" w:rsidR="00F65364" w:rsidRPr="00D955BF" w:rsidRDefault="00F65364" w:rsidP="00F65364">
      <w:pPr>
        <w:jc w:val="both"/>
        <w:rPr>
          <w:rFonts w:ascii="Calibri" w:hAnsi="Calibri" w:cs="Calibri"/>
          <w:sz w:val="22"/>
          <w:szCs w:val="22"/>
        </w:rPr>
      </w:pPr>
      <w:r w:rsidRPr="00D955BF">
        <w:rPr>
          <w:rFonts w:ascii="Calibri" w:hAnsi="Calibri" w:cs="Calibri"/>
          <w:bCs/>
          <w:iCs/>
          <w:sz w:val="22"/>
          <w:szCs w:val="22"/>
        </w:rPr>
        <w:t>Národní památkový ústav</w:t>
      </w:r>
    </w:p>
    <w:p w14:paraId="67D17544" w14:textId="77777777" w:rsidR="00F65364" w:rsidRPr="00D955BF" w:rsidRDefault="00F65364" w:rsidP="00F65364">
      <w:pPr>
        <w:jc w:val="both"/>
        <w:rPr>
          <w:rFonts w:ascii="Calibri" w:hAnsi="Calibri" w:cs="Calibri"/>
          <w:sz w:val="22"/>
          <w:szCs w:val="22"/>
          <w:lang w:eastAsia="en-US"/>
        </w:rPr>
      </w:pPr>
      <w:r w:rsidRPr="00D955BF">
        <w:rPr>
          <w:rFonts w:ascii="Calibri" w:hAnsi="Calibri" w:cs="Calibri"/>
          <w:sz w:val="22"/>
          <w:szCs w:val="22"/>
        </w:rPr>
        <w:t>územní památková správa v </w:t>
      </w:r>
      <w:r w:rsidRPr="00D955BF">
        <w:rPr>
          <w:rFonts w:ascii="Calibri" w:hAnsi="Calibri" w:cs="Calibri"/>
          <w:sz w:val="22"/>
          <w:szCs w:val="22"/>
          <w:lang w:eastAsia="en-US"/>
        </w:rPr>
        <w:t>Českých Budějovicích</w:t>
      </w:r>
    </w:p>
    <w:p w14:paraId="698C9CB3" w14:textId="77777777" w:rsidR="00F65364" w:rsidRPr="00D955BF" w:rsidRDefault="00F65364" w:rsidP="00F65364">
      <w:pPr>
        <w:jc w:val="both"/>
        <w:rPr>
          <w:rFonts w:ascii="Calibri" w:hAnsi="Calibri" w:cs="Calibri"/>
          <w:sz w:val="22"/>
          <w:szCs w:val="22"/>
          <w:lang w:eastAsia="en-US"/>
        </w:rPr>
      </w:pPr>
      <w:r w:rsidRPr="00D955BF">
        <w:rPr>
          <w:rFonts w:ascii="Calibri" w:hAnsi="Calibri" w:cs="Calibri"/>
          <w:sz w:val="22"/>
          <w:szCs w:val="22"/>
          <w:lang w:eastAsia="en-US"/>
        </w:rPr>
        <w:t>nám. Přemysla Otakara II. 34</w:t>
      </w:r>
    </w:p>
    <w:p w14:paraId="5264678D" w14:textId="2FEB5B65" w:rsidR="00F65364" w:rsidRPr="00D955BF" w:rsidRDefault="00F65364" w:rsidP="00F65364">
      <w:pPr>
        <w:jc w:val="both"/>
        <w:rPr>
          <w:rFonts w:ascii="Calibri" w:hAnsi="Calibri" w:cs="Calibri"/>
          <w:sz w:val="22"/>
          <w:szCs w:val="22"/>
        </w:rPr>
      </w:pPr>
      <w:r w:rsidRPr="00D955BF">
        <w:rPr>
          <w:rFonts w:ascii="Calibri" w:hAnsi="Calibri" w:cs="Calibri"/>
          <w:sz w:val="22"/>
          <w:szCs w:val="22"/>
          <w:lang w:eastAsia="en-US"/>
        </w:rPr>
        <w:t>370 21 České Buděj</w:t>
      </w:r>
      <w:r w:rsidR="00E27216">
        <w:rPr>
          <w:rFonts w:ascii="Calibri" w:hAnsi="Calibri" w:cs="Calibri"/>
          <w:sz w:val="22"/>
          <w:szCs w:val="22"/>
          <w:lang w:eastAsia="en-US"/>
        </w:rPr>
        <w:t>o</w:t>
      </w:r>
      <w:r w:rsidRPr="00D955BF">
        <w:rPr>
          <w:rFonts w:ascii="Calibri" w:hAnsi="Calibri" w:cs="Calibri"/>
          <w:sz w:val="22"/>
          <w:szCs w:val="22"/>
          <w:lang w:eastAsia="en-US"/>
        </w:rPr>
        <w:t>vice</w:t>
      </w:r>
    </w:p>
    <w:p w14:paraId="70E574F8" w14:textId="77777777" w:rsidR="00F65364" w:rsidRPr="00580EC0" w:rsidRDefault="00F65364" w:rsidP="00F65364">
      <w:pPr>
        <w:jc w:val="both"/>
        <w:rPr>
          <w:rFonts w:ascii="Calibri" w:hAnsi="Calibri" w:cs="Calibri"/>
          <w:sz w:val="22"/>
          <w:szCs w:val="22"/>
        </w:rPr>
      </w:pPr>
    </w:p>
    <w:p w14:paraId="2DC54BC0" w14:textId="6E4A5A1E" w:rsidR="00F65364" w:rsidRPr="0092621A" w:rsidRDefault="00F65364" w:rsidP="00F6536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Calibri"/>
          <w:bCs/>
          <w:sz w:val="22"/>
          <w:szCs w:val="22"/>
          <w:shd w:val="clear" w:color="auto" w:fill="FFFF00"/>
        </w:rPr>
      </w:pPr>
      <w:r w:rsidRPr="00580EC0">
        <w:rPr>
          <w:rFonts w:ascii="Calibri" w:hAnsi="Calibri" w:cs="Calibri"/>
          <w:b/>
          <w:iCs/>
          <w:sz w:val="22"/>
          <w:szCs w:val="22"/>
        </w:rPr>
        <w:t xml:space="preserve">Osoby oprávněné k jednání ve věcech technických: </w:t>
      </w:r>
      <w:r w:rsidR="00744367">
        <w:rPr>
          <w:rFonts w:ascii="Calibri" w:hAnsi="Calibri" w:cs="Calibri"/>
          <w:bCs/>
          <w:iCs/>
          <w:sz w:val="22"/>
          <w:szCs w:val="22"/>
        </w:rPr>
        <w:t>XXXXXXXXXX</w:t>
      </w:r>
      <w:r w:rsidRPr="0092621A">
        <w:rPr>
          <w:rFonts w:ascii="Calibri" w:hAnsi="Calibri" w:cs="Calibri"/>
          <w:bCs/>
          <w:iCs/>
          <w:sz w:val="22"/>
          <w:szCs w:val="22"/>
        </w:rPr>
        <w:t>, investiční referent</w:t>
      </w:r>
    </w:p>
    <w:p w14:paraId="04F7CFC2" w14:textId="77777777" w:rsidR="00F65364" w:rsidRPr="00580EC0" w:rsidRDefault="00F65364" w:rsidP="00F65364">
      <w:pPr>
        <w:jc w:val="both"/>
        <w:rPr>
          <w:rFonts w:ascii="Calibri" w:hAnsi="Calibri" w:cs="Calibri"/>
          <w:sz w:val="22"/>
          <w:szCs w:val="22"/>
        </w:rPr>
      </w:pPr>
      <w:r w:rsidRPr="00580EC0">
        <w:rPr>
          <w:rFonts w:ascii="Calibri" w:hAnsi="Calibri" w:cs="Calibri"/>
          <w:sz w:val="22"/>
          <w:szCs w:val="22"/>
        </w:rPr>
        <w:t>(dále jen „</w:t>
      </w:r>
      <w:r>
        <w:rPr>
          <w:rFonts w:ascii="Calibri" w:hAnsi="Calibri" w:cs="Calibri"/>
          <w:i/>
          <w:sz w:val="22"/>
          <w:szCs w:val="22"/>
        </w:rPr>
        <w:t>Příkazce</w:t>
      </w:r>
      <w:r w:rsidRPr="00580EC0">
        <w:rPr>
          <w:rFonts w:ascii="Calibri" w:hAnsi="Calibri" w:cs="Calibri"/>
          <w:i/>
          <w:sz w:val="22"/>
          <w:szCs w:val="22"/>
        </w:rPr>
        <w:t>“</w:t>
      </w:r>
      <w:r>
        <w:rPr>
          <w:rFonts w:ascii="Calibri" w:hAnsi="Calibri" w:cs="Calibri"/>
          <w:i/>
          <w:sz w:val="22"/>
          <w:szCs w:val="22"/>
        </w:rPr>
        <w:t xml:space="preserve"> nebo „Z</w:t>
      </w:r>
      <w:r w:rsidRPr="00580EC0">
        <w:rPr>
          <w:rFonts w:ascii="Calibri" w:hAnsi="Calibri" w:cs="Calibri"/>
          <w:i/>
          <w:sz w:val="22"/>
          <w:szCs w:val="22"/>
        </w:rPr>
        <w:t>adavatel stavby“)</w:t>
      </w:r>
    </w:p>
    <w:p w14:paraId="31E9F223" w14:textId="77777777" w:rsidR="00F65364" w:rsidRPr="00580EC0" w:rsidRDefault="00F65364" w:rsidP="00F65364">
      <w:pPr>
        <w:jc w:val="both"/>
        <w:rPr>
          <w:rFonts w:ascii="Calibri" w:hAnsi="Calibri" w:cs="Calibri"/>
          <w:sz w:val="22"/>
          <w:szCs w:val="22"/>
          <w:shd w:val="clear" w:color="auto" w:fill="FFFF00"/>
        </w:rPr>
      </w:pPr>
    </w:p>
    <w:p w14:paraId="76FAE614" w14:textId="77777777" w:rsidR="00F65364" w:rsidRPr="00580EC0" w:rsidRDefault="00F65364" w:rsidP="00F65364">
      <w:pPr>
        <w:jc w:val="both"/>
        <w:rPr>
          <w:rFonts w:ascii="Calibri" w:hAnsi="Calibri" w:cs="Calibri"/>
          <w:b/>
          <w:sz w:val="22"/>
          <w:szCs w:val="22"/>
        </w:rPr>
      </w:pPr>
      <w:r w:rsidRPr="00580EC0">
        <w:rPr>
          <w:rFonts w:ascii="Calibri" w:hAnsi="Calibri" w:cs="Calibri"/>
          <w:b/>
          <w:sz w:val="22"/>
          <w:szCs w:val="22"/>
        </w:rPr>
        <w:t>a</w:t>
      </w:r>
    </w:p>
    <w:p w14:paraId="12598468" w14:textId="77777777" w:rsidR="00F65364" w:rsidRPr="00580EC0" w:rsidRDefault="00F65364" w:rsidP="00F65364">
      <w:pPr>
        <w:pStyle w:val="Zkladntext"/>
        <w:rPr>
          <w:rFonts w:ascii="Calibri" w:hAnsi="Calibri" w:cs="Calibri"/>
          <w:sz w:val="22"/>
          <w:szCs w:val="22"/>
          <w:highlight w:val="yellow"/>
          <w:shd w:val="clear" w:color="auto" w:fill="C0C0C0"/>
        </w:rPr>
      </w:pPr>
    </w:p>
    <w:p w14:paraId="7589F30F" w14:textId="77777777" w:rsidR="00DC12C0" w:rsidRPr="00DC12C0" w:rsidRDefault="00DC12C0" w:rsidP="00F65364">
      <w:pPr>
        <w:ind w:right="1547"/>
        <w:jc w:val="both"/>
        <w:rPr>
          <w:rFonts w:ascii="Calibri" w:hAnsi="Calibri" w:cs="Calibri"/>
          <w:b/>
          <w:sz w:val="22"/>
          <w:szCs w:val="22"/>
          <w:lang w:eastAsia="en-US"/>
        </w:rPr>
      </w:pPr>
      <w:r w:rsidRPr="00DC12C0">
        <w:rPr>
          <w:rFonts w:ascii="Calibri" w:hAnsi="Calibri" w:cs="Calibri"/>
          <w:b/>
          <w:sz w:val="22"/>
          <w:szCs w:val="22"/>
          <w:lang w:eastAsia="en-US"/>
        </w:rPr>
        <w:t>INGEM a.s.</w:t>
      </w:r>
    </w:p>
    <w:p w14:paraId="0F393611" w14:textId="1529E3C8" w:rsidR="00F65364" w:rsidRPr="00DC12C0" w:rsidRDefault="00F65364" w:rsidP="00F65364">
      <w:pPr>
        <w:ind w:right="1547"/>
        <w:jc w:val="both"/>
        <w:rPr>
          <w:rFonts w:ascii="Calibri" w:hAnsi="Calibri" w:cs="Calibri"/>
          <w:sz w:val="22"/>
          <w:szCs w:val="22"/>
        </w:rPr>
      </w:pPr>
      <w:r w:rsidRPr="00DC12C0">
        <w:rPr>
          <w:rFonts w:ascii="Calibri" w:hAnsi="Calibri" w:cs="Calibri"/>
          <w:sz w:val="22"/>
          <w:szCs w:val="22"/>
        </w:rPr>
        <w:t xml:space="preserve">zapsán v obchodním rejstříku vedeném </w:t>
      </w:r>
      <w:r w:rsidR="00DC12C0" w:rsidRPr="00DC12C0">
        <w:rPr>
          <w:rFonts w:ascii="Calibri" w:hAnsi="Calibri" w:cs="Calibri"/>
          <w:sz w:val="22"/>
          <w:szCs w:val="22"/>
          <w:lang w:eastAsia="en-US"/>
        </w:rPr>
        <w:t>Krajským soudem v Plzni</w:t>
      </w:r>
      <w:r w:rsidRPr="00DC12C0">
        <w:rPr>
          <w:rFonts w:ascii="Calibri" w:hAnsi="Calibri" w:cs="Calibri"/>
          <w:sz w:val="22"/>
          <w:szCs w:val="22"/>
        </w:rPr>
        <w:t xml:space="preserve">, oddíl </w:t>
      </w:r>
      <w:r w:rsidR="00DC12C0" w:rsidRPr="00DC12C0">
        <w:rPr>
          <w:rFonts w:ascii="Calibri" w:hAnsi="Calibri" w:cs="Calibri"/>
          <w:sz w:val="22"/>
          <w:szCs w:val="22"/>
          <w:lang w:eastAsia="en-US"/>
        </w:rPr>
        <w:t>B</w:t>
      </w:r>
      <w:r w:rsidRPr="00DC12C0">
        <w:rPr>
          <w:rFonts w:ascii="Calibri" w:hAnsi="Calibri" w:cs="Calibri"/>
          <w:sz w:val="22"/>
          <w:szCs w:val="22"/>
        </w:rPr>
        <w:t xml:space="preserve">, vložka </w:t>
      </w:r>
      <w:r w:rsidR="00DC12C0" w:rsidRPr="00DC12C0">
        <w:rPr>
          <w:rFonts w:ascii="Calibri" w:hAnsi="Calibri" w:cs="Calibri"/>
          <w:sz w:val="22"/>
          <w:szCs w:val="22"/>
          <w:lang w:eastAsia="en-US"/>
        </w:rPr>
        <w:t>465</w:t>
      </w:r>
    </w:p>
    <w:p w14:paraId="20DBEB11" w14:textId="59587503" w:rsidR="00F65364" w:rsidRPr="001D3D99" w:rsidRDefault="00F65364" w:rsidP="00F65364">
      <w:pPr>
        <w:pStyle w:val="Zkladntext"/>
        <w:rPr>
          <w:rFonts w:ascii="Calibri" w:hAnsi="Calibri" w:cs="Calibri"/>
          <w:sz w:val="22"/>
          <w:szCs w:val="22"/>
          <w:lang w:val="cs-CZ"/>
        </w:rPr>
      </w:pPr>
      <w:r w:rsidRPr="001D3D99">
        <w:rPr>
          <w:rFonts w:ascii="Calibri" w:hAnsi="Calibri" w:cs="Calibri"/>
          <w:sz w:val="22"/>
          <w:szCs w:val="22"/>
          <w:lang w:val="cs-CZ"/>
        </w:rPr>
        <w:t xml:space="preserve">IČO </w:t>
      </w:r>
      <w:bookmarkStart w:id="1" w:name="_Hlk207714472"/>
      <w:r w:rsidR="00DC12C0" w:rsidRPr="00DC12C0">
        <w:rPr>
          <w:rFonts w:ascii="Calibri" w:hAnsi="Calibri" w:cs="Calibri"/>
          <w:sz w:val="22"/>
          <w:szCs w:val="22"/>
          <w:lang w:val="cs-CZ"/>
        </w:rPr>
        <w:t>63504006</w:t>
      </w:r>
      <w:bookmarkEnd w:id="1"/>
      <w:r w:rsidRPr="001D3D99">
        <w:rPr>
          <w:rFonts w:ascii="Calibri" w:hAnsi="Calibri" w:cs="Calibri"/>
          <w:sz w:val="22"/>
          <w:szCs w:val="22"/>
          <w:lang w:val="cs-CZ"/>
        </w:rPr>
        <w:t xml:space="preserve">, DIČ </w:t>
      </w:r>
      <w:r w:rsidR="00DC12C0" w:rsidRPr="00DC12C0">
        <w:rPr>
          <w:rFonts w:ascii="Calibri" w:hAnsi="Calibri" w:cs="Calibri"/>
          <w:sz w:val="22"/>
          <w:szCs w:val="22"/>
          <w:lang w:val="cs-CZ"/>
        </w:rPr>
        <w:t>CZ63504006</w:t>
      </w:r>
    </w:p>
    <w:p w14:paraId="2FD5AA31" w14:textId="1CD4A72A" w:rsidR="00F65364" w:rsidRPr="001D3D99" w:rsidRDefault="00F65364" w:rsidP="00F65364">
      <w:pPr>
        <w:pStyle w:val="Zkladntext"/>
        <w:rPr>
          <w:rFonts w:ascii="Calibri" w:hAnsi="Calibri" w:cs="Calibri"/>
          <w:sz w:val="22"/>
          <w:szCs w:val="22"/>
          <w:lang w:val="cs-CZ"/>
        </w:rPr>
      </w:pPr>
      <w:r w:rsidRPr="001D3D99">
        <w:rPr>
          <w:rFonts w:ascii="Calibri" w:hAnsi="Calibri" w:cs="Calibri"/>
          <w:sz w:val="22"/>
          <w:szCs w:val="22"/>
          <w:lang w:val="cs-CZ"/>
        </w:rPr>
        <w:t xml:space="preserve">se sídlem </w:t>
      </w:r>
      <w:r w:rsidR="00DC12C0" w:rsidRPr="00DC12C0">
        <w:rPr>
          <w:rFonts w:ascii="Calibri" w:hAnsi="Calibri" w:cs="Calibri"/>
          <w:sz w:val="22"/>
          <w:szCs w:val="22"/>
          <w:lang w:val="cs-CZ"/>
        </w:rPr>
        <w:t>Barrandova 366/26, 326 00  Plzeň</w:t>
      </w:r>
    </w:p>
    <w:p w14:paraId="32EEEA6D" w14:textId="5CAA213A" w:rsidR="00F65364" w:rsidRPr="00DC12C0" w:rsidRDefault="00F65364" w:rsidP="00F65364">
      <w:pPr>
        <w:pStyle w:val="Zkladntext"/>
        <w:rPr>
          <w:rFonts w:ascii="Calibri" w:hAnsi="Calibri" w:cs="Calibri"/>
          <w:sz w:val="22"/>
          <w:szCs w:val="22"/>
          <w:shd w:val="clear" w:color="auto" w:fill="C0C0C0"/>
          <w:lang w:val="cs-CZ"/>
        </w:rPr>
      </w:pPr>
      <w:r w:rsidRPr="001D3D99">
        <w:rPr>
          <w:rFonts w:ascii="Calibri" w:hAnsi="Calibri" w:cs="Calibri"/>
          <w:sz w:val="22"/>
          <w:szCs w:val="22"/>
          <w:lang w:val="cs-CZ"/>
        </w:rPr>
        <w:t>bankovní spojení</w:t>
      </w:r>
      <w:r w:rsidR="00DC12C0" w:rsidRPr="001D3D99">
        <w:rPr>
          <w:rFonts w:ascii="Calibri" w:hAnsi="Calibri" w:cs="Calibri"/>
          <w:sz w:val="22"/>
          <w:szCs w:val="22"/>
          <w:lang w:val="cs-CZ"/>
        </w:rPr>
        <w:t>: Raiffeisenbank a.s., pobočka Plzeň</w:t>
      </w:r>
      <w:r w:rsidRPr="001D3D99">
        <w:rPr>
          <w:rFonts w:ascii="Calibri" w:hAnsi="Calibri" w:cs="Calibri"/>
          <w:sz w:val="22"/>
          <w:szCs w:val="22"/>
          <w:lang w:val="cs-CZ"/>
        </w:rPr>
        <w:t>, číslo účtu</w:t>
      </w:r>
      <w:r w:rsidR="00DC12C0" w:rsidRPr="001D3D99">
        <w:rPr>
          <w:rFonts w:ascii="Calibri" w:hAnsi="Calibri" w:cs="Calibri"/>
          <w:sz w:val="22"/>
          <w:szCs w:val="22"/>
          <w:lang w:val="cs-CZ"/>
        </w:rPr>
        <w:t>:</w:t>
      </w:r>
      <w:r w:rsidRPr="001D3D99">
        <w:rPr>
          <w:rFonts w:ascii="Calibri" w:hAnsi="Calibri" w:cs="Calibri"/>
          <w:sz w:val="22"/>
          <w:szCs w:val="22"/>
          <w:lang w:val="cs-CZ"/>
        </w:rPr>
        <w:t xml:space="preserve"> </w:t>
      </w:r>
      <w:r w:rsidR="00DC12C0" w:rsidRPr="00DC12C0">
        <w:rPr>
          <w:rFonts w:ascii="Calibri" w:hAnsi="Calibri" w:cs="Calibri"/>
          <w:sz w:val="22"/>
          <w:szCs w:val="22"/>
          <w:lang w:val="cs-CZ"/>
        </w:rPr>
        <w:t>1093008785</w:t>
      </w:r>
      <w:r w:rsidR="00DC12C0" w:rsidRPr="00DC12C0">
        <w:rPr>
          <w:rFonts w:ascii="Calibri" w:hAnsi="Calibri" w:cs="Calibri"/>
          <w:sz w:val="22"/>
          <w:szCs w:val="22"/>
          <w:lang w:val="cs-CZ" w:eastAsia="en-US"/>
        </w:rPr>
        <w:t>/5500</w:t>
      </w:r>
    </w:p>
    <w:p w14:paraId="12A41C29" w14:textId="1A7F3EA2" w:rsidR="00F65364" w:rsidRPr="00580EC0" w:rsidRDefault="00F65364" w:rsidP="00F65364">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Calibri"/>
          <w:b/>
          <w:iCs/>
          <w:sz w:val="22"/>
          <w:szCs w:val="22"/>
        </w:rPr>
      </w:pPr>
      <w:r w:rsidRPr="00DC12C0">
        <w:rPr>
          <w:rFonts w:ascii="Calibri" w:hAnsi="Calibri" w:cs="Calibri"/>
          <w:b/>
          <w:iCs/>
          <w:sz w:val="22"/>
          <w:szCs w:val="22"/>
        </w:rPr>
        <w:t xml:space="preserve">Osoby oprávněné k jednání ve věcech technických: </w:t>
      </w:r>
      <w:r w:rsidR="00744367">
        <w:rPr>
          <w:rFonts w:ascii="Calibri" w:hAnsi="Calibri" w:cs="Calibri"/>
          <w:sz w:val="22"/>
          <w:szCs w:val="22"/>
          <w:lang w:eastAsia="en-US"/>
        </w:rPr>
        <w:t>XXXXXXXXXX</w:t>
      </w:r>
      <w:r w:rsidR="00DC12C0" w:rsidRPr="00DC12C0">
        <w:rPr>
          <w:rFonts w:ascii="Calibri" w:hAnsi="Calibri" w:cs="Calibri"/>
          <w:sz w:val="22"/>
          <w:szCs w:val="22"/>
          <w:lang w:eastAsia="en-US"/>
        </w:rPr>
        <w:t>, koordinátor BOZP</w:t>
      </w:r>
    </w:p>
    <w:p w14:paraId="3CD90C17" w14:textId="77777777" w:rsidR="00F65364" w:rsidRPr="00580EC0" w:rsidRDefault="00F65364" w:rsidP="00F65364">
      <w:pPr>
        <w:rPr>
          <w:rFonts w:ascii="Calibri" w:hAnsi="Calibri" w:cs="Calibri"/>
          <w:i/>
          <w:sz w:val="22"/>
          <w:szCs w:val="22"/>
        </w:rPr>
      </w:pPr>
      <w:r w:rsidRPr="00580EC0">
        <w:rPr>
          <w:rFonts w:ascii="Calibri" w:hAnsi="Calibri" w:cs="Calibri"/>
          <w:sz w:val="22"/>
          <w:szCs w:val="22"/>
        </w:rPr>
        <w:t xml:space="preserve">(dále jen </w:t>
      </w:r>
      <w:r w:rsidRPr="00580EC0">
        <w:rPr>
          <w:rFonts w:ascii="Calibri" w:hAnsi="Calibri" w:cs="Calibri"/>
          <w:i/>
          <w:sz w:val="22"/>
          <w:szCs w:val="22"/>
        </w:rPr>
        <w:t>„</w:t>
      </w:r>
      <w:r>
        <w:rPr>
          <w:rFonts w:ascii="Calibri" w:hAnsi="Calibri" w:cs="Calibri"/>
          <w:i/>
          <w:sz w:val="22"/>
          <w:szCs w:val="22"/>
        </w:rPr>
        <w:t>Příkazník</w:t>
      </w:r>
      <w:r w:rsidRPr="00580EC0">
        <w:rPr>
          <w:rFonts w:ascii="Calibri" w:hAnsi="Calibri" w:cs="Calibri"/>
          <w:i/>
          <w:sz w:val="22"/>
          <w:szCs w:val="22"/>
        </w:rPr>
        <w:t>“ nebo „</w:t>
      </w:r>
      <w:r>
        <w:rPr>
          <w:rFonts w:ascii="Calibri" w:hAnsi="Calibri" w:cs="Calibri"/>
          <w:i/>
          <w:sz w:val="22"/>
          <w:szCs w:val="22"/>
        </w:rPr>
        <w:t>K</w:t>
      </w:r>
      <w:r w:rsidRPr="00580EC0">
        <w:rPr>
          <w:rFonts w:ascii="Calibri" w:hAnsi="Calibri" w:cs="Calibri"/>
          <w:i/>
          <w:sz w:val="22"/>
          <w:szCs w:val="22"/>
        </w:rPr>
        <w:t>oordinátor</w:t>
      </w:r>
      <w:r>
        <w:rPr>
          <w:rFonts w:ascii="Calibri" w:hAnsi="Calibri" w:cs="Calibri"/>
          <w:i/>
          <w:sz w:val="22"/>
          <w:szCs w:val="22"/>
        </w:rPr>
        <w:t xml:space="preserve"> BOZP</w:t>
      </w:r>
      <w:r w:rsidRPr="00580EC0">
        <w:rPr>
          <w:rFonts w:ascii="Calibri" w:hAnsi="Calibri" w:cs="Calibri"/>
          <w:i/>
          <w:sz w:val="22"/>
          <w:szCs w:val="22"/>
        </w:rPr>
        <w:t xml:space="preserve">“) </w:t>
      </w:r>
    </w:p>
    <w:p w14:paraId="6DB194DC" w14:textId="77777777" w:rsidR="00F65364" w:rsidRPr="00580EC0" w:rsidRDefault="00F65364" w:rsidP="00F65364">
      <w:pPr>
        <w:rPr>
          <w:rFonts w:ascii="Calibri" w:hAnsi="Calibri" w:cs="Calibri"/>
          <w:sz w:val="22"/>
          <w:szCs w:val="22"/>
        </w:rPr>
      </w:pPr>
    </w:p>
    <w:p w14:paraId="50A8B934" w14:textId="77777777" w:rsidR="00F65364" w:rsidRPr="00580EC0" w:rsidRDefault="00F65364" w:rsidP="00F65364">
      <w:pPr>
        <w:widowControl w:val="0"/>
        <w:snapToGrid w:val="0"/>
        <w:jc w:val="center"/>
        <w:rPr>
          <w:rFonts w:ascii="Calibri" w:hAnsi="Calibri" w:cs="Calibri"/>
          <w:b/>
          <w:sz w:val="22"/>
          <w:szCs w:val="22"/>
        </w:rPr>
      </w:pPr>
    </w:p>
    <w:p w14:paraId="73D5CE56" w14:textId="77777777" w:rsidR="00F65364" w:rsidRPr="00580EC0" w:rsidRDefault="00F65364" w:rsidP="00F65364">
      <w:pPr>
        <w:widowControl w:val="0"/>
        <w:snapToGrid w:val="0"/>
        <w:jc w:val="center"/>
        <w:rPr>
          <w:rFonts w:ascii="Calibri" w:hAnsi="Calibri" w:cs="Calibri"/>
          <w:b/>
          <w:sz w:val="22"/>
          <w:szCs w:val="22"/>
        </w:rPr>
      </w:pPr>
    </w:p>
    <w:p w14:paraId="6C59C043" w14:textId="77777777" w:rsidR="00F65364" w:rsidRPr="00580EC0"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bCs/>
          <w:sz w:val="22"/>
          <w:szCs w:val="22"/>
        </w:rPr>
      </w:pPr>
      <w:r w:rsidRPr="00580EC0">
        <w:rPr>
          <w:rFonts w:ascii="Calibri" w:hAnsi="Calibri" w:cs="Calibri"/>
          <w:b/>
          <w:bCs/>
          <w:sz w:val="22"/>
          <w:szCs w:val="22"/>
        </w:rPr>
        <w:t>Předmět smlouvy</w:t>
      </w:r>
      <w:r>
        <w:rPr>
          <w:rFonts w:ascii="Calibri" w:hAnsi="Calibri" w:cs="Calibri"/>
          <w:b/>
          <w:bCs/>
          <w:sz w:val="22"/>
          <w:szCs w:val="22"/>
        </w:rPr>
        <w:t xml:space="preserve"> </w:t>
      </w:r>
    </w:p>
    <w:p w14:paraId="4A31B078" w14:textId="5EEE4B27" w:rsidR="00F65364" w:rsidRDefault="00F65364" w:rsidP="00F65364">
      <w:pPr>
        <w:numPr>
          <w:ilvl w:val="0"/>
          <w:numId w:val="2"/>
        </w:numPr>
        <w:ind w:left="567" w:hanging="567"/>
        <w:jc w:val="both"/>
        <w:rPr>
          <w:rFonts w:ascii="Calibri" w:hAnsi="Calibri" w:cs="Calibri"/>
          <w:sz w:val="22"/>
          <w:szCs w:val="22"/>
          <w:lang w:eastAsia="en-US"/>
        </w:rPr>
      </w:pPr>
      <w:r>
        <w:rPr>
          <w:rFonts w:ascii="Calibri" w:hAnsi="Calibri" w:cs="Calibri"/>
          <w:sz w:val="22"/>
          <w:szCs w:val="22"/>
          <w:lang w:eastAsia="en-US"/>
        </w:rPr>
        <w:t xml:space="preserve">Předmětem této smlouvy je </w:t>
      </w:r>
      <w:r w:rsidRPr="004F28C7">
        <w:rPr>
          <w:rFonts w:ascii="Calibri" w:hAnsi="Calibri" w:cs="Calibri"/>
          <w:sz w:val="22"/>
          <w:szCs w:val="22"/>
          <w:lang w:eastAsia="en-US"/>
        </w:rPr>
        <w:t xml:space="preserve">výkon činností </w:t>
      </w:r>
      <w:r>
        <w:rPr>
          <w:rFonts w:ascii="Calibri" w:hAnsi="Calibri" w:cs="Calibri"/>
          <w:sz w:val="22"/>
          <w:szCs w:val="22"/>
          <w:lang w:eastAsia="en-US"/>
        </w:rPr>
        <w:t xml:space="preserve">Příkazníka jako </w:t>
      </w:r>
      <w:r w:rsidRPr="004F28C7">
        <w:rPr>
          <w:rFonts w:ascii="Calibri" w:hAnsi="Calibri" w:cs="Calibri"/>
          <w:sz w:val="22"/>
          <w:szCs w:val="22"/>
          <w:lang w:eastAsia="en-US"/>
        </w:rPr>
        <w:t>koordinátora bezpečnosti a ochrany zdraví při práci</w:t>
      </w:r>
      <w:r>
        <w:rPr>
          <w:rFonts w:ascii="Calibri" w:hAnsi="Calibri" w:cs="Calibri"/>
          <w:sz w:val="22"/>
          <w:szCs w:val="22"/>
          <w:lang w:eastAsia="en-US"/>
        </w:rPr>
        <w:t xml:space="preserve"> na staveništi při realizaci stavby: </w:t>
      </w:r>
      <w:r w:rsidRPr="00D955BF">
        <w:rPr>
          <w:rFonts w:ascii="Calibri" w:hAnsi="Calibri" w:cs="Calibri"/>
          <w:b/>
          <w:bCs/>
          <w:sz w:val="22"/>
          <w:szCs w:val="22"/>
          <w:lang w:eastAsia="en-US"/>
        </w:rPr>
        <w:t>„</w:t>
      </w:r>
      <w:bookmarkStart w:id="2" w:name="_Hlk207714524"/>
      <w:r w:rsidRPr="0092621A">
        <w:rPr>
          <w:rFonts w:ascii="Calibri" w:hAnsi="Calibri" w:cs="Calibri"/>
          <w:b/>
          <w:bCs/>
          <w:sz w:val="22"/>
          <w:szCs w:val="22"/>
          <w:lang w:eastAsia="en-US"/>
        </w:rPr>
        <w:t>NKP</w:t>
      </w:r>
      <w:r w:rsidR="00F264D3">
        <w:rPr>
          <w:rFonts w:ascii="Calibri" w:hAnsi="Calibri" w:cs="Calibri"/>
          <w:b/>
          <w:bCs/>
          <w:sz w:val="22"/>
          <w:szCs w:val="22"/>
          <w:lang w:eastAsia="en-US"/>
        </w:rPr>
        <w:t xml:space="preserve"> </w:t>
      </w:r>
      <w:r w:rsidR="00F264D3">
        <w:rPr>
          <w:rFonts w:asciiTheme="minorHAnsi" w:hAnsiTheme="minorHAnsi" w:cstheme="minorHAnsi"/>
        </w:rPr>
        <w:t xml:space="preserve">Klášter Kladruby </w:t>
      </w:r>
      <w:bookmarkEnd w:id="2"/>
      <w:r w:rsidR="00F264D3">
        <w:rPr>
          <w:rFonts w:asciiTheme="minorHAnsi" w:hAnsiTheme="minorHAnsi" w:cstheme="minorHAnsi"/>
        </w:rPr>
        <w:t>– obnova fasád staré prelatury Jižní fasády a nárožní věže</w:t>
      </w:r>
      <w:r w:rsidRPr="00D955BF">
        <w:rPr>
          <w:rFonts w:ascii="Calibri" w:hAnsi="Calibri" w:cs="Calibri"/>
          <w:b/>
          <w:bCs/>
          <w:sz w:val="22"/>
          <w:szCs w:val="22"/>
          <w:lang w:eastAsia="en-US"/>
        </w:rPr>
        <w:t>“,</w:t>
      </w:r>
      <w:r>
        <w:rPr>
          <w:rFonts w:ascii="Calibri" w:hAnsi="Calibri" w:cs="Calibri"/>
          <w:sz w:val="22"/>
          <w:szCs w:val="22"/>
          <w:lang w:eastAsia="en-US"/>
        </w:rPr>
        <w:t xml:space="preserve"> (dále jen „stavba“ nebo „stavební dílo“), </w:t>
      </w:r>
      <w:r w:rsidRPr="004F28C7">
        <w:rPr>
          <w:rFonts w:ascii="Calibri" w:hAnsi="Calibri" w:cs="Calibri"/>
          <w:sz w:val="22"/>
          <w:szCs w:val="22"/>
          <w:lang w:eastAsia="en-US"/>
        </w:rPr>
        <w:t>v souladu se zákonem č. 309/2006 Sb., o zajištění dalších podmínek bezpečnosti a ochrany zdraví při práci, a navazujících prováděcích předpisů, zejména dle nařízení vlády č.</w:t>
      </w:r>
      <w:r>
        <w:rPr>
          <w:rFonts w:ascii="Calibri" w:hAnsi="Calibri" w:cs="Calibri"/>
          <w:sz w:val="22"/>
          <w:szCs w:val="22"/>
          <w:lang w:eastAsia="en-US"/>
        </w:rPr>
        <w:t> </w:t>
      </w:r>
      <w:r w:rsidRPr="004F28C7">
        <w:rPr>
          <w:rFonts w:ascii="Calibri" w:hAnsi="Calibri" w:cs="Calibri"/>
          <w:sz w:val="22"/>
          <w:szCs w:val="22"/>
          <w:lang w:eastAsia="en-US"/>
        </w:rPr>
        <w:t>591/2006 Sb., o bližších minimálních požadavcích na bezpečnost a ochranu zdraví při práci na staveništích, ve znění pozdějších předpisů (dále jen „</w:t>
      </w:r>
      <w:r w:rsidRPr="004F28C7">
        <w:rPr>
          <w:rFonts w:ascii="Calibri" w:hAnsi="Calibri" w:cs="Calibri"/>
          <w:b/>
          <w:i/>
          <w:sz w:val="22"/>
          <w:szCs w:val="22"/>
          <w:lang w:eastAsia="en-US"/>
        </w:rPr>
        <w:t>Činnost koordinátora BOZP při </w:t>
      </w:r>
      <w:r>
        <w:rPr>
          <w:rFonts w:ascii="Calibri" w:hAnsi="Calibri" w:cs="Calibri"/>
          <w:b/>
          <w:i/>
          <w:sz w:val="22"/>
          <w:szCs w:val="22"/>
          <w:lang w:eastAsia="en-US"/>
        </w:rPr>
        <w:t>realizaci</w:t>
      </w:r>
      <w:r w:rsidRPr="004F28C7">
        <w:rPr>
          <w:rFonts w:ascii="Calibri" w:hAnsi="Calibri" w:cs="Calibri"/>
          <w:b/>
          <w:i/>
          <w:sz w:val="22"/>
          <w:szCs w:val="22"/>
          <w:lang w:eastAsia="en-US"/>
        </w:rPr>
        <w:t xml:space="preserve"> stavby</w:t>
      </w:r>
      <w:r w:rsidRPr="004F28C7">
        <w:rPr>
          <w:rFonts w:ascii="Calibri" w:hAnsi="Calibri" w:cs="Calibri"/>
          <w:sz w:val="22"/>
          <w:szCs w:val="22"/>
          <w:lang w:eastAsia="en-US"/>
        </w:rPr>
        <w:t>").</w:t>
      </w:r>
    </w:p>
    <w:p w14:paraId="6F4BB53F" w14:textId="77777777" w:rsidR="00F65364" w:rsidRPr="00885992" w:rsidRDefault="00F65364" w:rsidP="00F65364">
      <w:pPr>
        <w:numPr>
          <w:ilvl w:val="0"/>
          <w:numId w:val="2"/>
        </w:numPr>
        <w:ind w:left="567" w:hanging="567"/>
        <w:jc w:val="both"/>
        <w:rPr>
          <w:rFonts w:ascii="Calibri" w:hAnsi="Calibri" w:cs="Calibri"/>
          <w:sz w:val="22"/>
          <w:szCs w:val="22"/>
          <w:lang w:eastAsia="en-US"/>
        </w:rPr>
      </w:pPr>
      <w:r w:rsidRPr="00885992">
        <w:rPr>
          <w:rFonts w:ascii="Calibri" w:hAnsi="Calibri" w:cs="Calibri"/>
          <w:sz w:val="22"/>
          <w:szCs w:val="22"/>
          <w:lang w:eastAsia="en-US"/>
        </w:rPr>
        <w:t xml:space="preserve">Stavební dílo bude realizováno dle </w:t>
      </w:r>
      <w:r>
        <w:rPr>
          <w:rFonts w:ascii="Calibri" w:hAnsi="Calibri" w:cs="Calibri"/>
          <w:sz w:val="22"/>
          <w:szCs w:val="22"/>
          <w:lang w:eastAsia="en-US"/>
        </w:rPr>
        <w:t>těchto dokumentů</w:t>
      </w:r>
      <w:r w:rsidRPr="00885992">
        <w:rPr>
          <w:rFonts w:ascii="Calibri" w:hAnsi="Calibri" w:cs="Calibri"/>
          <w:sz w:val="22"/>
          <w:szCs w:val="22"/>
          <w:lang w:eastAsia="en-US"/>
        </w:rPr>
        <w:t xml:space="preserve">: </w:t>
      </w:r>
    </w:p>
    <w:p w14:paraId="467520EE" w14:textId="631D8CCE" w:rsidR="00F65364" w:rsidRPr="00F264D3" w:rsidRDefault="00F65364" w:rsidP="00F264D3">
      <w:pPr>
        <w:numPr>
          <w:ilvl w:val="0"/>
          <w:numId w:val="12"/>
        </w:numPr>
        <w:jc w:val="both"/>
        <w:rPr>
          <w:rFonts w:ascii="Calibri" w:hAnsi="Calibri" w:cs="Calibri"/>
          <w:sz w:val="22"/>
          <w:szCs w:val="22"/>
          <w:lang w:eastAsia="en-US"/>
        </w:rPr>
      </w:pPr>
      <w:r w:rsidRPr="00B96AE3">
        <w:rPr>
          <w:rFonts w:ascii="Calibri" w:hAnsi="Calibri" w:cs="Calibri"/>
          <w:sz w:val="22"/>
          <w:szCs w:val="22"/>
          <w:lang w:eastAsia="en-US"/>
        </w:rPr>
        <w:t xml:space="preserve">projektová dokumentace DSP+DPS NKP, </w:t>
      </w:r>
      <w:r w:rsidR="00F264D3">
        <w:rPr>
          <w:rFonts w:ascii="Calibri" w:hAnsi="Calibri" w:cs="Calibri"/>
          <w:sz w:val="22"/>
          <w:szCs w:val="22"/>
          <w:lang w:eastAsia="en-US"/>
        </w:rPr>
        <w:t>Klášter Kladruby</w:t>
      </w:r>
      <w:r w:rsidRPr="00B96AE3">
        <w:rPr>
          <w:rFonts w:ascii="Calibri" w:hAnsi="Calibri" w:cs="Calibri"/>
          <w:sz w:val="22"/>
          <w:szCs w:val="22"/>
          <w:lang w:eastAsia="en-US"/>
        </w:rPr>
        <w:t xml:space="preserve"> – </w:t>
      </w:r>
      <w:r w:rsidR="00F264D3" w:rsidRPr="00F264D3">
        <w:rPr>
          <w:rFonts w:ascii="Calibri" w:hAnsi="Calibri" w:cs="Calibri"/>
          <w:sz w:val="22"/>
          <w:szCs w:val="22"/>
          <w:lang w:eastAsia="en-US"/>
        </w:rPr>
        <w:t xml:space="preserve">NKP klášter Kladruby – obnova fasády Staré prelatury, vypracoval FACIS architekti, </w:t>
      </w:r>
      <w:r w:rsidR="00744367">
        <w:rPr>
          <w:rFonts w:ascii="Calibri" w:hAnsi="Calibri" w:cs="Calibri"/>
          <w:sz w:val="22"/>
          <w:szCs w:val="22"/>
          <w:lang w:eastAsia="en-US"/>
        </w:rPr>
        <w:t>XXXXXXXXXX</w:t>
      </w:r>
      <w:r w:rsidR="00F264D3" w:rsidRPr="00F264D3">
        <w:rPr>
          <w:rFonts w:ascii="Calibri" w:hAnsi="Calibri" w:cs="Calibri"/>
          <w:sz w:val="22"/>
          <w:szCs w:val="22"/>
          <w:lang w:eastAsia="en-US"/>
        </w:rPr>
        <w:t>,</w:t>
      </w:r>
      <w:r w:rsidR="00744367">
        <w:rPr>
          <w:rFonts w:ascii="Calibri" w:hAnsi="Calibri" w:cs="Calibri"/>
          <w:sz w:val="22"/>
          <w:szCs w:val="22"/>
          <w:lang w:eastAsia="en-US"/>
        </w:rPr>
        <w:t xml:space="preserve"> </w:t>
      </w:r>
      <w:r w:rsidR="00F264D3" w:rsidRPr="00F264D3">
        <w:rPr>
          <w:rFonts w:ascii="Calibri" w:hAnsi="Calibri" w:cs="Calibri"/>
          <w:sz w:val="22"/>
          <w:szCs w:val="22"/>
          <w:lang w:eastAsia="en-US"/>
        </w:rPr>
        <w:t>aktualizace únor 2025</w:t>
      </w:r>
      <w:r w:rsidRPr="00B96AE3">
        <w:rPr>
          <w:rFonts w:ascii="Calibri" w:hAnsi="Calibri" w:cs="Calibri"/>
          <w:sz w:val="22"/>
          <w:szCs w:val="22"/>
          <w:lang w:eastAsia="en-US"/>
        </w:rPr>
        <w:t>, zpracoval</w:t>
      </w:r>
      <w:r w:rsidR="00F264D3">
        <w:rPr>
          <w:rFonts w:ascii="Calibri" w:hAnsi="Calibri" w:cs="Calibri"/>
          <w:sz w:val="22"/>
          <w:szCs w:val="22"/>
          <w:lang w:eastAsia="en-US"/>
        </w:rPr>
        <w:t xml:space="preserve"> </w:t>
      </w:r>
      <w:r w:rsidR="00744367">
        <w:rPr>
          <w:rFonts w:ascii="Calibri" w:hAnsi="Calibri" w:cs="Calibri"/>
          <w:sz w:val="22"/>
          <w:szCs w:val="22"/>
          <w:lang w:eastAsia="en-US"/>
        </w:rPr>
        <w:t>XXXXXXXXXX</w:t>
      </w:r>
      <w:r w:rsidR="00F264D3">
        <w:rPr>
          <w:rFonts w:ascii="Calibri" w:hAnsi="Calibri" w:cs="Calibri"/>
          <w:sz w:val="22"/>
          <w:szCs w:val="22"/>
          <w:lang w:eastAsia="en-US"/>
        </w:rPr>
        <w:t>, IČ: 15292789</w:t>
      </w:r>
      <w:r w:rsidRPr="00F264D3">
        <w:rPr>
          <w:rFonts w:ascii="Calibri" w:hAnsi="Calibri" w:cs="Calibri"/>
          <w:sz w:val="22"/>
          <w:szCs w:val="22"/>
          <w:lang w:eastAsia="en-US"/>
        </w:rPr>
        <w:t xml:space="preserve"> </w:t>
      </w:r>
    </w:p>
    <w:p w14:paraId="167D2BCC" w14:textId="77777777" w:rsidR="00F65364" w:rsidRPr="00EC1A91" w:rsidRDefault="00F65364" w:rsidP="00F65364">
      <w:pPr>
        <w:ind w:left="927"/>
        <w:jc w:val="both"/>
        <w:rPr>
          <w:rFonts w:ascii="Calibri" w:hAnsi="Calibri" w:cs="Calibri"/>
          <w:sz w:val="22"/>
          <w:szCs w:val="22"/>
          <w:lang w:eastAsia="en-US"/>
        </w:rPr>
      </w:pPr>
      <w:r w:rsidRPr="00EC1A91">
        <w:rPr>
          <w:rFonts w:ascii="Calibri" w:hAnsi="Calibri"/>
          <w:sz w:val="22"/>
        </w:rPr>
        <w:t xml:space="preserve">Součástí </w:t>
      </w:r>
      <w:r w:rsidRPr="00EC1A91">
        <w:rPr>
          <w:rFonts w:ascii="Calibri" w:hAnsi="Calibri" w:cs="Calibri"/>
          <w:sz w:val="22"/>
          <w:szCs w:val="22"/>
          <w:lang w:eastAsia="en-US"/>
        </w:rPr>
        <w:t>Činnost</w:t>
      </w:r>
      <w:r>
        <w:rPr>
          <w:rFonts w:ascii="Calibri" w:hAnsi="Calibri" w:cs="Calibri"/>
          <w:sz w:val="22"/>
          <w:szCs w:val="22"/>
          <w:lang w:eastAsia="en-US"/>
        </w:rPr>
        <w:t>í</w:t>
      </w:r>
      <w:r w:rsidRPr="00EC1A91">
        <w:rPr>
          <w:rFonts w:ascii="Calibri" w:hAnsi="Calibri" w:cs="Calibri"/>
          <w:sz w:val="22"/>
          <w:szCs w:val="22"/>
          <w:lang w:eastAsia="en-US"/>
        </w:rPr>
        <w:t xml:space="preserve"> koordinátora BOZP při </w:t>
      </w:r>
      <w:r>
        <w:rPr>
          <w:rFonts w:ascii="Calibri" w:hAnsi="Calibri" w:cs="Calibri"/>
          <w:sz w:val="22"/>
          <w:szCs w:val="22"/>
          <w:lang w:eastAsia="en-US"/>
        </w:rPr>
        <w:t>realizaci</w:t>
      </w:r>
      <w:r w:rsidRPr="00EC1A91">
        <w:rPr>
          <w:rFonts w:ascii="Calibri" w:hAnsi="Calibri" w:cs="Calibri"/>
          <w:sz w:val="22"/>
          <w:szCs w:val="22"/>
          <w:lang w:eastAsia="en-US"/>
        </w:rPr>
        <w:t xml:space="preserve"> stavby</w:t>
      </w:r>
      <w:r>
        <w:rPr>
          <w:rFonts w:ascii="Calibri" w:hAnsi="Calibri"/>
          <w:sz w:val="22"/>
        </w:rPr>
        <w:t xml:space="preserve"> jsou</w:t>
      </w:r>
      <w:r w:rsidRPr="00EC1A91">
        <w:rPr>
          <w:rFonts w:ascii="Calibri" w:hAnsi="Calibri"/>
          <w:sz w:val="22"/>
        </w:rPr>
        <w:t xml:space="preserve"> zejména</w:t>
      </w:r>
      <w:r>
        <w:rPr>
          <w:rFonts w:ascii="Calibri" w:hAnsi="Calibri"/>
          <w:sz w:val="22"/>
        </w:rPr>
        <w:t xml:space="preserve"> tyto činnosti</w:t>
      </w:r>
      <w:r w:rsidRPr="00EC1A91">
        <w:rPr>
          <w:rFonts w:ascii="Calibri" w:hAnsi="Calibri"/>
          <w:sz w:val="22"/>
        </w:rPr>
        <w:t>:</w:t>
      </w:r>
    </w:p>
    <w:p w14:paraId="5B05E2B6" w14:textId="77777777" w:rsidR="00F65364" w:rsidRPr="00AE4A85" w:rsidRDefault="00F65364" w:rsidP="00F65364">
      <w:pPr>
        <w:numPr>
          <w:ilvl w:val="0"/>
          <w:numId w:val="8"/>
        </w:numPr>
        <w:jc w:val="both"/>
        <w:rPr>
          <w:rFonts w:ascii="Calibri" w:hAnsi="Calibri" w:cs="Calibri"/>
          <w:sz w:val="22"/>
          <w:szCs w:val="22"/>
          <w:lang w:eastAsia="en-US"/>
        </w:rPr>
      </w:pPr>
      <w:r w:rsidRPr="00EC1A91">
        <w:rPr>
          <w:rFonts w:ascii="Calibri" w:hAnsi="Calibri"/>
          <w:sz w:val="22"/>
        </w:rPr>
        <w:lastRenderedPageBreak/>
        <w:t>poskytov</w:t>
      </w:r>
      <w:r>
        <w:rPr>
          <w:rFonts w:ascii="Calibri" w:hAnsi="Calibri"/>
          <w:sz w:val="22"/>
        </w:rPr>
        <w:t>ání</w:t>
      </w:r>
      <w:r w:rsidRPr="00EC1A91">
        <w:rPr>
          <w:rFonts w:ascii="Calibri" w:hAnsi="Calibri"/>
          <w:sz w:val="22"/>
        </w:rPr>
        <w:t xml:space="preserve"> odborn</w:t>
      </w:r>
      <w:r>
        <w:rPr>
          <w:rFonts w:ascii="Calibri" w:hAnsi="Calibri"/>
          <w:sz w:val="22"/>
        </w:rPr>
        <w:t>ých</w:t>
      </w:r>
      <w:r w:rsidRPr="00EC1A91">
        <w:rPr>
          <w:rFonts w:ascii="Calibri" w:hAnsi="Calibri"/>
          <w:sz w:val="22"/>
        </w:rPr>
        <w:t xml:space="preserve"> konzultac</w:t>
      </w:r>
      <w:r>
        <w:rPr>
          <w:rFonts w:ascii="Calibri" w:hAnsi="Calibri"/>
          <w:sz w:val="22"/>
        </w:rPr>
        <w:t>í</w:t>
      </w:r>
      <w:r w:rsidRPr="00EC1A91">
        <w:rPr>
          <w:rFonts w:ascii="Calibri" w:hAnsi="Calibri"/>
          <w:sz w:val="22"/>
        </w:rPr>
        <w:t xml:space="preserve"> a doporučení týkající se požadavků na zajištění </w:t>
      </w:r>
      <w:r>
        <w:rPr>
          <w:rFonts w:ascii="Calibri" w:hAnsi="Calibri"/>
          <w:sz w:val="22"/>
        </w:rPr>
        <w:t>bezpečnosti a ochrany zdraví při práci na staveništi při realizaci stavby (dále jen „BOZP“),</w:t>
      </w:r>
    </w:p>
    <w:p w14:paraId="0BD74367" w14:textId="77777777" w:rsidR="00F65364" w:rsidRPr="00B77887" w:rsidRDefault="00F65364" w:rsidP="00F65364">
      <w:pPr>
        <w:numPr>
          <w:ilvl w:val="0"/>
          <w:numId w:val="8"/>
        </w:numPr>
        <w:jc w:val="both"/>
        <w:rPr>
          <w:rFonts w:ascii="Calibri" w:hAnsi="Calibri" w:cs="Calibri"/>
          <w:sz w:val="22"/>
          <w:szCs w:val="22"/>
          <w:lang w:eastAsia="en-US"/>
        </w:rPr>
      </w:pPr>
      <w:r w:rsidRPr="00B77887">
        <w:rPr>
          <w:rFonts w:ascii="Calibri" w:hAnsi="Calibri" w:cs="Calibri"/>
          <w:sz w:val="22"/>
          <w:szCs w:val="22"/>
          <w:lang w:eastAsia="en-US"/>
        </w:rPr>
        <w:t xml:space="preserve">vykonávání dohledu na bezpečným způsobem provádění prací na stavbě a </w:t>
      </w:r>
      <w:r w:rsidRPr="00B77887">
        <w:rPr>
          <w:rFonts w:ascii="Calibri" w:hAnsi="Calibri"/>
          <w:sz w:val="22"/>
        </w:rPr>
        <w:t xml:space="preserve">předkládání podnětů a technických řešení nebo organizačních </w:t>
      </w:r>
      <w:r w:rsidRPr="0007495C">
        <w:rPr>
          <w:rFonts w:ascii="Calibri" w:hAnsi="Calibri"/>
          <w:sz w:val="22"/>
        </w:rPr>
        <w:t xml:space="preserve">opatření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sidRPr="00B77887">
        <w:rPr>
          <w:rFonts w:ascii="Calibri" w:hAnsi="Calibri"/>
          <w:sz w:val="22"/>
        </w:rPr>
        <w:t>,</w:t>
      </w:r>
    </w:p>
    <w:p w14:paraId="5C416D61" w14:textId="77777777" w:rsidR="00F65364" w:rsidRPr="00DB1545" w:rsidRDefault="00F65364" w:rsidP="00F65364">
      <w:pPr>
        <w:numPr>
          <w:ilvl w:val="0"/>
          <w:numId w:val="8"/>
        </w:numPr>
        <w:jc w:val="both"/>
        <w:rPr>
          <w:rFonts w:ascii="Calibri" w:hAnsi="Calibri" w:cs="Calibri"/>
          <w:sz w:val="22"/>
          <w:szCs w:val="22"/>
          <w:lang w:eastAsia="en-US"/>
        </w:rPr>
      </w:pPr>
      <w:r w:rsidRPr="00DB1545">
        <w:rPr>
          <w:rFonts w:ascii="Calibri" w:hAnsi="Calibri" w:cs="Calibri"/>
          <w:sz w:val="22"/>
          <w:szCs w:val="22"/>
          <w:lang w:eastAsia="en-US"/>
        </w:rPr>
        <w:t xml:space="preserve">zpracování či aktualizace Plánu BOZP v souladu s nařízením vlády č. 591/2006 Sb. (dále jen „plán BOZP“); plán BOZP, případně jeho aktualizace bude zpracována a předána nejpozději do 10 dnů ode dne nabytí účinnosti této smlouvy </w:t>
      </w:r>
    </w:p>
    <w:p w14:paraId="550E0D76" w14:textId="77777777" w:rsidR="00F65364" w:rsidRDefault="00F65364" w:rsidP="00F65364">
      <w:pPr>
        <w:numPr>
          <w:ilvl w:val="0"/>
          <w:numId w:val="8"/>
        </w:numPr>
        <w:jc w:val="both"/>
        <w:rPr>
          <w:rFonts w:ascii="Calibri" w:hAnsi="Calibri" w:cs="Calibri"/>
          <w:sz w:val="22"/>
          <w:szCs w:val="22"/>
          <w:lang w:eastAsia="en-US"/>
        </w:rPr>
      </w:pPr>
      <w:r>
        <w:rPr>
          <w:rFonts w:ascii="Calibri" w:hAnsi="Calibri" w:cs="Calibri"/>
          <w:sz w:val="22"/>
          <w:szCs w:val="22"/>
        </w:rPr>
        <w:t>podání</w:t>
      </w:r>
      <w:r w:rsidRPr="004861FB">
        <w:rPr>
          <w:rFonts w:ascii="Calibri" w:hAnsi="Calibri" w:cs="Calibri"/>
          <w:sz w:val="22"/>
          <w:szCs w:val="22"/>
        </w:rPr>
        <w:t xml:space="preserve"> </w:t>
      </w:r>
      <w:r w:rsidRPr="00F944C2">
        <w:rPr>
          <w:rFonts w:ascii="Calibri" w:hAnsi="Calibri" w:cs="Calibri"/>
          <w:sz w:val="22"/>
          <w:szCs w:val="22"/>
        </w:rPr>
        <w:t>oznámení o zahájení prací</w:t>
      </w:r>
      <w:r w:rsidRPr="004861FB">
        <w:rPr>
          <w:rFonts w:ascii="Calibri" w:hAnsi="Calibri" w:cs="Calibri"/>
          <w:sz w:val="22"/>
          <w:szCs w:val="22"/>
        </w:rPr>
        <w:t xml:space="preserve"> na příslušný </w:t>
      </w:r>
      <w:r>
        <w:rPr>
          <w:rFonts w:ascii="Calibri" w:hAnsi="Calibri" w:cs="Calibri"/>
          <w:sz w:val="22"/>
          <w:szCs w:val="22"/>
        </w:rPr>
        <w:t>o</w:t>
      </w:r>
      <w:r w:rsidRPr="004861FB">
        <w:rPr>
          <w:rFonts w:ascii="Calibri" w:hAnsi="Calibri" w:cs="Calibri"/>
          <w:sz w:val="22"/>
          <w:szCs w:val="22"/>
        </w:rPr>
        <w:t xml:space="preserve">blastní inspektorát práce, a to nejpozději do 8 dnů před předáním staveniště zhotoviteli </w:t>
      </w:r>
      <w:r>
        <w:rPr>
          <w:rFonts w:ascii="Calibri" w:hAnsi="Calibri" w:cs="Calibri"/>
          <w:sz w:val="22"/>
          <w:szCs w:val="22"/>
        </w:rPr>
        <w:t>s</w:t>
      </w:r>
      <w:r w:rsidRPr="004861FB">
        <w:rPr>
          <w:rFonts w:ascii="Calibri" w:hAnsi="Calibri" w:cs="Calibri"/>
          <w:sz w:val="22"/>
          <w:szCs w:val="22"/>
        </w:rPr>
        <w:t>tavby (předpokladem pro</w:t>
      </w:r>
      <w:r>
        <w:rPr>
          <w:rFonts w:ascii="Calibri" w:hAnsi="Calibri" w:cs="Calibri"/>
          <w:sz w:val="22"/>
          <w:szCs w:val="22"/>
        </w:rPr>
        <w:t> </w:t>
      </w:r>
      <w:r w:rsidRPr="004861FB">
        <w:rPr>
          <w:rFonts w:ascii="Calibri" w:hAnsi="Calibri" w:cs="Calibri"/>
          <w:sz w:val="22"/>
          <w:szCs w:val="22"/>
        </w:rPr>
        <w:t xml:space="preserve">splnění této povinnosti dostatečná součinnost ze </w:t>
      </w:r>
      <w:r w:rsidRPr="00266FC9">
        <w:rPr>
          <w:rFonts w:ascii="Calibri" w:hAnsi="Calibri" w:cs="Calibri"/>
          <w:sz w:val="22"/>
          <w:szCs w:val="22"/>
        </w:rPr>
        <w:t>strany Příkazce dle čl. II smlouvy</w:t>
      </w:r>
      <w:r w:rsidRPr="004861FB">
        <w:rPr>
          <w:rFonts w:ascii="Calibri" w:hAnsi="Calibri" w:cs="Calibri"/>
          <w:sz w:val="22"/>
          <w:szCs w:val="22"/>
        </w:rPr>
        <w:t xml:space="preserve">); stejnopis tohoto oznámení předá Příkazník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sidRPr="004861FB">
        <w:rPr>
          <w:rFonts w:ascii="Calibri" w:hAnsi="Calibri" w:cs="Calibri"/>
          <w:sz w:val="22"/>
          <w:szCs w:val="22"/>
        </w:rPr>
        <w:t xml:space="preserve"> bez prodlení po podání tohoto oznámení. Pokud dojde k podstatným změnám údajů, zpracuje bez zbytečného odkladu aktualizaci tohoto oznámení a stejnopis zašle příslušnému </w:t>
      </w:r>
      <w:r>
        <w:rPr>
          <w:rFonts w:ascii="Calibri" w:hAnsi="Calibri" w:cs="Calibri"/>
          <w:sz w:val="22"/>
          <w:szCs w:val="22"/>
        </w:rPr>
        <w:t>o</w:t>
      </w:r>
      <w:r w:rsidRPr="004861FB">
        <w:rPr>
          <w:rFonts w:ascii="Calibri" w:hAnsi="Calibri" w:cs="Calibri"/>
          <w:sz w:val="22"/>
          <w:szCs w:val="22"/>
        </w:rPr>
        <w:t>blastní</w:t>
      </w:r>
      <w:r>
        <w:rPr>
          <w:rFonts w:ascii="Calibri" w:hAnsi="Calibri" w:cs="Calibri"/>
          <w:sz w:val="22"/>
          <w:szCs w:val="22"/>
        </w:rPr>
        <w:t>mu</w:t>
      </w:r>
      <w:r w:rsidRPr="004861FB">
        <w:rPr>
          <w:rFonts w:ascii="Calibri" w:hAnsi="Calibri" w:cs="Calibri"/>
          <w:sz w:val="22"/>
          <w:szCs w:val="22"/>
        </w:rPr>
        <w:t xml:space="preserve"> inspektorát</w:t>
      </w:r>
      <w:r>
        <w:rPr>
          <w:rFonts w:ascii="Calibri" w:hAnsi="Calibri" w:cs="Calibri"/>
          <w:sz w:val="22"/>
          <w:szCs w:val="22"/>
        </w:rPr>
        <w:t>u</w:t>
      </w:r>
      <w:r w:rsidRPr="004861FB">
        <w:rPr>
          <w:rFonts w:ascii="Calibri" w:hAnsi="Calibri" w:cs="Calibri"/>
          <w:sz w:val="22"/>
          <w:szCs w:val="22"/>
        </w:rPr>
        <w:t xml:space="preserve"> práce a </w:t>
      </w:r>
      <w:r>
        <w:rPr>
          <w:rFonts w:ascii="Calibri" w:hAnsi="Calibri" w:cs="Calibri"/>
          <w:sz w:val="22"/>
          <w:szCs w:val="22"/>
        </w:rPr>
        <w:t>P</w:t>
      </w:r>
      <w:r w:rsidRPr="004861FB">
        <w:rPr>
          <w:rFonts w:ascii="Calibri" w:hAnsi="Calibri" w:cs="Calibri"/>
          <w:sz w:val="22"/>
          <w:szCs w:val="22"/>
        </w:rPr>
        <w:t>říkazci. Oznámení musí být vyvěšeno po celou dobu na viditelném místě u vstupu na</w:t>
      </w:r>
      <w:r>
        <w:rPr>
          <w:rFonts w:ascii="Calibri" w:hAnsi="Calibri" w:cs="Calibri"/>
          <w:sz w:val="22"/>
          <w:szCs w:val="22"/>
        </w:rPr>
        <w:t> </w:t>
      </w:r>
      <w:r w:rsidRPr="004861FB">
        <w:rPr>
          <w:rFonts w:ascii="Calibri" w:hAnsi="Calibri" w:cs="Calibri"/>
          <w:sz w:val="22"/>
          <w:szCs w:val="22"/>
        </w:rPr>
        <w:t>staveniště;</w:t>
      </w:r>
    </w:p>
    <w:p w14:paraId="17273EF0" w14:textId="77777777" w:rsidR="00F65364" w:rsidRDefault="00F65364" w:rsidP="00F65364">
      <w:pPr>
        <w:numPr>
          <w:ilvl w:val="0"/>
          <w:numId w:val="8"/>
        </w:numPr>
        <w:jc w:val="both"/>
        <w:rPr>
          <w:rFonts w:ascii="Calibri" w:hAnsi="Calibri" w:cs="Calibri"/>
          <w:sz w:val="22"/>
          <w:szCs w:val="22"/>
          <w:lang w:eastAsia="en-US"/>
        </w:rPr>
      </w:pPr>
      <w:r w:rsidRPr="006E73CD">
        <w:rPr>
          <w:rFonts w:ascii="Calibri" w:hAnsi="Calibri" w:cs="Calibri"/>
          <w:sz w:val="22"/>
          <w:szCs w:val="22"/>
          <w:lang w:eastAsia="en-US"/>
        </w:rPr>
        <w:t>projedná</w:t>
      </w:r>
      <w:r>
        <w:rPr>
          <w:rFonts w:ascii="Calibri" w:hAnsi="Calibri" w:cs="Calibri"/>
          <w:sz w:val="22"/>
          <w:szCs w:val="22"/>
          <w:lang w:eastAsia="en-US"/>
        </w:rPr>
        <w:t>ní</w:t>
      </w:r>
      <w:r w:rsidRPr="006E73CD">
        <w:rPr>
          <w:rFonts w:ascii="Calibri" w:hAnsi="Calibri" w:cs="Calibri"/>
          <w:sz w:val="22"/>
          <w:szCs w:val="22"/>
          <w:lang w:eastAsia="en-US"/>
        </w:rPr>
        <w:t xml:space="preserve"> se zpracovatelem projektové dokumentace otázky bezpečné práce a provozu stavby</w:t>
      </w:r>
      <w:r>
        <w:rPr>
          <w:rFonts w:ascii="Calibri" w:hAnsi="Calibri" w:cs="Calibri"/>
          <w:sz w:val="22"/>
          <w:szCs w:val="22"/>
          <w:lang w:eastAsia="en-US"/>
        </w:rPr>
        <w:t>,</w:t>
      </w:r>
    </w:p>
    <w:p w14:paraId="57A63336" w14:textId="77777777" w:rsidR="00F65364" w:rsidRPr="00CD18E3" w:rsidRDefault="00F65364" w:rsidP="00F65364">
      <w:pPr>
        <w:numPr>
          <w:ilvl w:val="0"/>
          <w:numId w:val="8"/>
        </w:numPr>
        <w:jc w:val="both"/>
        <w:rPr>
          <w:rFonts w:ascii="Calibri" w:hAnsi="Calibri" w:cs="Calibri"/>
          <w:sz w:val="22"/>
          <w:szCs w:val="22"/>
          <w:lang w:eastAsia="en-US"/>
        </w:rPr>
      </w:pPr>
      <w:r w:rsidRPr="00CD18E3">
        <w:rPr>
          <w:rFonts w:ascii="Calibri" w:hAnsi="Calibri" w:cs="Calibri"/>
          <w:sz w:val="22"/>
          <w:szCs w:val="22"/>
          <w:lang w:eastAsia="en-US"/>
        </w:rPr>
        <w:t xml:space="preserve">účast na kontrolních dnech stavby - přítomnost osoby koordinátora BOZP na objektu, kde je stavba realizována činí minimálně </w:t>
      </w:r>
      <w:r w:rsidRPr="0092621A">
        <w:rPr>
          <w:rFonts w:ascii="Calibri" w:hAnsi="Calibri" w:cs="Calibri"/>
          <w:sz w:val="22"/>
          <w:szCs w:val="22"/>
          <w:lang w:eastAsia="en-US"/>
        </w:rPr>
        <w:t>1x za 14 dní,</w:t>
      </w:r>
      <w:r w:rsidRPr="00CD18E3">
        <w:rPr>
          <w:rFonts w:ascii="Calibri" w:hAnsi="Calibri" w:cs="Calibri"/>
          <w:sz w:val="22"/>
          <w:szCs w:val="22"/>
          <w:lang w:eastAsia="en-US"/>
        </w:rPr>
        <w:t xml:space="preserve"> přičemž je odvislé od postupu provádění stavby; je-li to nezbytné a je tak </w:t>
      </w:r>
      <w:r w:rsidRPr="00CD18E3">
        <w:rPr>
          <w:rFonts w:ascii="Calibri" w:hAnsi="Calibri" w:cs="Calibri"/>
          <w:iCs/>
          <w:sz w:val="22"/>
          <w:szCs w:val="22"/>
        </w:rPr>
        <w:t>osobou oprávněnou k jednání ve věcech technických</w:t>
      </w:r>
      <w:r w:rsidRPr="00CD18E3">
        <w:rPr>
          <w:rFonts w:ascii="Calibri" w:hAnsi="Calibri"/>
          <w:sz w:val="22"/>
        </w:rPr>
        <w:t xml:space="preserve"> na straně Příkazce</w:t>
      </w:r>
      <w:r w:rsidRPr="00CD18E3">
        <w:rPr>
          <w:rFonts w:ascii="Calibri" w:hAnsi="Calibri" w:cs="Calibri"/>
          <w:sz w:val="22"/>
          <w:szCs w:val="22"/>
          <w:lang w:eastAsia="en-US"/>
        </w:rPr>
        <w:t xml:space="preserve"> vyzván, jezdí na stavbu častěji; </w:t>
      </w:r>
      <w:r w:rsidRPr="00CD18E3">
        <w:rPr>
          <w:rFonts w:ascii="Calibri" w:hAnsi="Calibri" w:cs="Calibri"/>
          <w:sz w:val="22"/>
          <w:szCs w:val="22"/>
        </w:rPr>
        <w:t>účast při dohledových návštěvách příslušných správních úřadů týkajících se bezpečnosti a ochrany zdraví při</w:t>
      </w:r>
      <w:r>
        <w:rPr>
          <w:rFonts w:ascii="Calibri" w:hAnsi="Calibri" w:cs="Calibri"/>
          <w:sz w:val="22"/>
          <w:szCs w:val="22"/>
        </w:rPr>
        <w:t> </w:t>
      </w:r>
      <w:r w:rsidRPr="00CD18E3">
        <w:rPr>
          <w:rFonts w:ascii="Calibri" w:hAnsi="Calibri" w:cs="Calibri"/>
          <w:sz w:val="22"/>
          <w:szCs w:val="22"/>
        </w:rPr>
        <w:t>práci,</w:t>
      </w:r>
    </w:p>
    <w:p w14:paraId="1E077709" w14:textId="77777777" w:rsidR="00F65364" w:rsidRPr="008C4C5A" w:rsidRDefault="00F65364" w:rsidP="00F65364">
      <w:pPr>
        <w:numPr>
          <w:ilvl w:val="0"/>
          <w:numId w:val="8"/>
        </w:numPr>
        <w:jc w:val="both"/>
        <w:rPr>
          <w:rFonts w:ascii="Calibri" w:hAnsi="Calibri" w:cs="Calibri"/>
          <w:sz w:val="22"/>
          <w:szCs w:val="22"/>
          <w:lang w:eastAsia="en-US"/>
        </w:rPr>
      </w:pPr>
      <w:r w:rsidRPr="008C4C5A">
        <w:rPr>
          <w:rFonts w:ascii="Calibri" w:hAnsi="Calibri" w:cs="Calibri"/>
          <w:sz w:val="22"/>
          <w:szCs w:val="22"/>
          <w:lang w:eastAsia="en-US"/>
        </w:rPr>
        <w:t>dává podněty a doporučení v</w:t>
      </w:r>
      <w:r w:rsidRPr="008C4C5A">
        <w:rPr>
          <w:rFonts w:ascii="Calibri" w:hAnsi="Calibri" w:cs="Calibri"/>
          <w:sz w:val="22"/>
          <w:szCs w:val="22"/>
        </w:rPr>
        <w:t>šem dotčeným zhotovitelům stavby</w:t>
      </w:r>
      <w:r w:rsidRPr="008C4C5A">
        <w:rPr>
          <w:rFonts w:ascii="Calibri" w:hAnsi="Calibri" w:cs="Calibri"/>
          <w:sz w:val="22"/>
          <w:szCs w:val="22"/>
          <w:lang w:eastAsia="en-US"/>
        </w:rPr>
        <w:t xml:space="preserve"> pro zajištění BOZP na stavbě, provádí </w:t>
      </w:r>
      <w:r w:rsidRPr="008C4C5A">
        <w:rPr>
          <w:rFonts w:ascii="Calibri" w:hAnsi="Calibri" w:cs="Calibri"/>
          <w:sz w:val="22"/>
          <w:szCs w:val="22"/>
        </w:rPr>
        <w:t>informování všech dotčených zhotovitelů stavby o bezpečnostních a zdravotních rizicích, která vznikla na staveništi během postupu prací,</w:t>
      </w:r>
    </w:p>
    <w:p w14:paraId="1F6E54A3" w14:textId="77777777" w:rsidR="00F65364" w:rsidRDefault="00F65364" w:rsidP="00F65364">
      <w:pPr>
        <w:numPr>
          <w:ilvl w:val="0"/>
          <w:numId w:val="8"/>
        </w:numPr>
        <w:jc w:val="both"/>
        <w:rPr>
          <w:rFonts w:ascii="Calibri" w:hAnsi="Calibri" w:cs="Calibri"/>
          <w:sz w:val="22"/>
          <w:szCs w:val="22"/>
          <w:lang w:eastAsia="en-US"/>
        </w:rPr>
      </w:pPr>
      <w:r>
        <w:rPr>
          <w:rFonts w:ascii="Calibri" w:hAnsi="Calibri" w:cs="Calibri"/>
          <w:sz w:val="22"/>
          <w:szCs w:val="22"/>
        </w:rPr>
        <w:t xml:space="preserve">upozorní </w:t>
      </w:r>
      <w:r w:rsidRPr="004861FB">
        <w:rPr>
          <w:rFonts w:ascii="Calibri" w:hAnsi="Calibri" w:cs="Calibri"/>
          <w:sz w:val="22"/>
          <w:szCs w:val="22"/>
        </w:rPr>
        <w:t xml:space="preserve">bez zbytečného odkladu zhotovitele </w:t>
      </w:r>
      <w:r>
        <w:rPr>
          <w:rFonts w:ascii="Calibri" w:hAnsi="Calibri" w:cs="Calibri"/>
          <w:sz w:val="22"/>
          <w:szCs w:val="22"/>
        </w:rPr>
        <w:t>s</w:t>
      </w:r>
      <w:r w:rsidRPr="004861FB">
        <w:rPr>
          <w:rFonts w:ascii="Calibri" w:hAnsi="Calibri" w:cs="Calibri"/>
          <w:sz w:val="22"/>
          <w:szCs w:val="22"/>
        </w:rPr>
        <w:t xml:space="preserve">tavby na nedostatky v uplatňování požadavků na bezpečnost a ochranu zdraví při práci zjištěné na </w:t>
      </w:r>
      <w:r>
        <w:rPr>
          <w:rFonts w:ascii="Calibri" w:hAnsi="Calibri" w:cs="Calibri"/>
          <w:sz w:val="22"/>
          <w:szCs w:val="22"/>
        </w:rPr>
        <w:t>staveništi</w:t>
      </w:r>
      <w:r w:rsidRPr="004861FB">
        <w:rPr>
          <w:rFonts w:ascii="Calibri" w:hAnsi="Calibri" w:cs="Calibri"/>
          <w:sz w:val="22"/>
          <w:szCs w:val="22"/>
        </w:rPr>
        <w:t>, nebo na</w:t>
      </w:r>
      <w:r>
        <w:rPr>
          <w:rFonts w:ascii="Calibri" w:hAnsi="Calibri" w:cs="Calibri"/>
          <w:sz w:val="22"/>
          <w:szCs w:val="22"/>
        </w:rPr>
        <w:t> </w:t>
      </w:r>
      <w:r w:rsidRPr="004861FB">
        <w:rPr>
          <w:rFonts w:ascii="Calibri" w:hAnsi="Calibri" w:cs="Calibri"/>
          <w:sz w:val="22"/>
          <w:szCs w:val="22"/>
        </w:rPr>
        <w:t xml:space="preserve">nedodržení </w:t>
      </w:r>
      <w:r>
        <w:rPr>
          <w:rFonts w:ascii="Calibri" w:hAnsi="Calibri" w:cs="Calibri"/>
          <w:sz w:val="22"/>
          <w:szCs w:val="22"/>
        </w:rPr>
        <w:t>p</w:t>
      </w:r>
      <w:r w:rsidRPr="004861FB">
        <w:rPr>
          <w:rFonts w:ascii="Calibri" w:hAnsi="Calibri" w:cs="Calibri"/>
          <w:sz w:val="22"/>
          <w:szCs w:val="22"/>
        </w:rPr>
        <w:t>lánu</w:t>
      </w:r>
      <w:r>
        <w:rPr>
          <w:rFonts w:ascii="Calibri" w:hAnsi="Calibri" w:cs="Calibri"/>
          <w:sz w:val="22"/>
          <w:szCs w:val="22"/>
        </w:rPr>
        <w:t xml:space="preserve"> BOZP</w:t>
      </w:r>
      <w:r w:rsidRPr="004861FB">
        <w:rPr>
          <w:rFonts w:ascii="Calibri" w:hAnsi="Calibri" w:cs="Calibri"/>
          <w:sz w:val="22"/>
          <w:szCs w:val="22"/>
        </w:rPr>
        <w:t>, a vyžad</w:t>
      </w:r>
      <w:r>
        <w:rPr>
          <w:rFonts w:ascii="Calibri" w:hAnsi="Calibri" w:cs="Calibri"/>
          <w:sz w:val="22"/>
          <w:szCs w:val="22"/>
        </w:rPr>
        <w:t>uje</w:t>
      </w:r>
      <w:r w:rsidRPr="004861FB">
        <w:rPr>
          <w:rFonts w:ascii="Calibri" w:hAnsi="Calibri" w:cs="Calibri"/>
          <w:sz w:val="22"/>
          <w:szCs w:val="22"/>
        </w:rPr>
        <w:t xml:space="preserve"> zjednání nápravy; k tomu je oprávněn navrhovat přiměřená opatření,</w:t>
      </w:r>
    </w:p>
    <w:p w14:paraId="66B1A5D0" w14:textId="77777777" w:rsidR="00F65364" w:rsidRDefault="00F65364" w:rsidP="00F65364">
      <w:pPr>
        <w:numPr>
          <w:ilvl w:val="0"/>
          <w:numId w:val="8"/>
        </w:numPr>
        <w:jc w:val="both"/>
        <w:rPr>
          <w:rFonts w:ascii="Calibri" w:hAnsi="Calibri" w:cs="Calibri"/>
          <w:sz w:val="22"/>
          <w:szCs w:val="22"/>
          <w:lang w:eastAsia="en-US"/>
        </w:rPr>
      </w:pPr>
      <w:r w:rsidRPr="004861FB">
        <w:rPr>
          <w:rFonts w:ascii="Calibri" w:hAnsi="Calibri" w:cs="Calibri"/>
          <w:sz w:val="22"/>
          <w:szCs w:val="22"/>
        </w:rPr>
        <w:t>bez zbytečného odkladu</w:t>
      </w:r>
      <w:r>
        <w:rPr>
          <w:rFonts w:ascii="Calibri" w:hAnsi="Calibri" w:cs="Calibri"/>
          <w:sz w:val="22"/>
          <w:szCs w:val="22"/>
        </w:rPr>
        <w:t xml:space="preserve"> oznámí</w:t>
      </w:r>
      <w:r w:rsidRPr="004861FB">
        <w:rPr>
          <w:rFonts w:ascii="Calibri" w:hAnsi="Calibri" w:cs="Calibri"/>
          <w:sz w:val="22"/>
          <w:szCs w:val="22"/>
        </w:rPr>
        <w:t xml:space="preserve">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Pr>
          <w:rFonts w:ascii="Calibri" w:hAnsi="Calibri" w:cs="Calibri"/>
          <w:sz w:val="22"/>
          <w:szCs w:val="22"/>
        </w:rPr>
        <w:t xml:space="preserve"> </w:t>
      </w:r>
      <w:r w:rsidRPr="004861FB">
        <w:rPr>
          <w:rFonts w:ascii="Calibri" w:hAnsi="Calibri" w:cs="Calibri"/>
          <w:sz w:val="22"/>
          <w:szCs w:val="22"/>
        </w:rPr>
        <w:t xml:space="preserve">případy </w:t>
      </w:r>
      <w:r>
        <w:rPr>
          <w:rFonts w:ascii="Calibri" w:hAnsi="Calibri" w:cs="Calibri"/>
          <w:sz w:val="22"/>
          <w:szCs w:val="22"/>
        </w:rPr>
        <w:t xml:space="preserve">popsané </w:t>
      </w:r>
      <w:r w:rsidRPr="004861FB">
        <w:rPr>
          <w:rFonts w:ascii="Calibri" w:hAnsi="Calibri" w:cs="Calibri"/>
          <w:sz w:val="22"/>
          <w:szCs w:val="22"/>
        </w:rPr>
        <w:t xml:space="preserve">podle </w:t>
      </w:r>
      <w:r>
        <w:rPr>
          <w:rFonts w:ascii="Calibri" w:hAnsi="Calibri" w:cs="Calibri"/>
          <w:sz w:val="22"/>
          <w:szCs w:val="22"/>
        </w:rPr>
        <w:t>předchozího písmene</w:t>
      </w:r>
      <w:r w:rsidRPr="004861FB">
        <w:rPr>
          <w:rFonts w:ascii="Calibri" w:hAnsi="Calibri" w:cs="Calibri"/>
          <w:sz w:val="22"/>
          <w:szCs w:val="22"/>
        </w:rPr>
        <w:t>, nebyla-li zhotovitelem neprodleně přijata přiměřená opatření ke zjednání nápravy; na</w:t>
      </w:r>
      <w:r>
        <w:rPr>
          <w:rFonts w:ascii="Calibri" w:hAnsi="Calibri" w:cs="Calibri"/>
          <w:sz w:val="22"/>
          <w:szCs w:val="22"/>
        </w:rPr>
        <w:t> </w:t>
      </w:r>
      <w:r w:rsidRPr="004861FB">
        <w:rPr>
          <w:rFonts w:ascii="Calibri" w:hAnsi="Calibri" w:cs="Calibri"/>
          <w:sz w:val="22"/>
          <w:szCs w:val="22"/>
        </w:rPr>
        <w:t>základě tohoto oznámení je Příkazce povinen přijmout opatření k odstranění nedostatků vytýkaných Příkazníkem,</w:t>
      </w:r>
    </w:p>
    <w:p w14:paraId="48330A08" w14:textId="77777777" w:rsidR="00F65364" w:rsidRDefault="00F65364" w:rsidP="00F65364">
      <w:pPr>
        <w:numPr>
          <w:ilvl w:val="0"/>
          <w:numId w:val="8"/>
        </w:numPr>
        <w:jc w:val="both"/>
        <w:rPr>
          <w:rFonts w:ascii="Calibri" w:hAnsi="Calibri" w:cs="Calibri"/>
          <w:sz w:val="22"/>
          <w:szCs w:val="22"/>
          <w:lang w:eastAsia="en-US"/>
        </w:rPr>
      </w:pPr>
      <w:r w:rsidRPr="006E73CD">
        <w:rPr>
          <w:rFonts w:ascii="Calibri" w:hAnsi="Calibri" w:cs="Calibri"/>
          <w:sz w:val="22"/>
          <w:szCs w:val="22"/>
          <w:lang w:eastAsia="en-US"/>
        </w:rPr>
        <w:t xml:space="preserve">neprodleně informuje </w:t>
      </w:r>
      <w:r>
        <w:rPr>
          <w:rFonts w:ascii="Calibri" w:hAnsi="Calibri" w:cs="Calibri"/>
          <w:sz w:val="22"/>
          <w:szCs w:val="22"/>
          <w:lang w:eastAsia="en-US"/>
        </w:rPr>
        <w:t>osobu oprávněnou jednat ve věcech technických</w:t>
      </w:r>
      <w:r w:rsidRPr="006E73CD">
        <w:rPr>
          <w:rFonts w:ascii="Calibri" w:hAnsi="Calibri" w:cs="Calibri"/>
          <w:sz w:val="22"/>
          <w:szCs w:val="22"/>
          <w:lang w:eastAsia="en-US"/>
        </w:rPr>
        <w:t xml:space="preserve"> </w:t>
      </w:r>
      <w:r>
        <w:rPr>
          <w:rFonts w:ascii="Calibri" w:hAnsi="Calibri" w:cs="Calibri"/>
          <w:sz w:val="22"/>
          <w:szCs w:val="22"/>
          <w:lang w:eastAsia="en-US"/>
        </w:rPr>
        <w:t>na straně P</w:t>
      </w:r>
      <w:r w:rsidRPr="006E73CD">
        <w:rPr>
          <w:rFonts w:ascii="Calibri" w:hAnsi="Calibri" w:cs="Calibri"/>
          <w:sz w:val="22"/>
          <w:szCs w:val="22"/>
          <w:lang w:eastAsia="en-US"/>
        </w:rPr>
        <w:t>říkazce o</w:t>
      </w:r>
      <w:r>
        <w:rPr>
          <w:rFonts w:ascii="Calibri" w:hAnsi="Calibri" w:cs="Calibri"/>
          <w:sz w:val="22"/>
          <w:szCs w:val="22"/>
          <w:lang w:eastAsia="en-US"/>
        </w:rPr>
        <w:t> </w:t>
      </w:r>
      <w:r w:rsidRPr="006E73CD">
        <w:rPr>
          <w:rFonts w:ascii="Calibri" w:hAnsi="Calibri" w:cs="Calibri"/>
          <w:sz w:val="22"/>
          <w:szCs w:val="22"/>
          <w:lang w:eastAsia="en-US"/>
        </w:rPr>
        <w:t>všech závažných skutečnostech mající vliv na BOZP na stavbě</w:t>
      </w:r>
      <w:r>
        <w:rPr>
          <w:rFonts w:ascii="Calibri" w:hAnsi="Calibri" w:cs="Calibri"/>
          <w:sz w:val="22"/>
          <w:szCs w:val="22"/>
          <w:lang w:eastAsia="en-US"/>
        </w:rPr>
        <w:t>,</w:t>
      </w:r>
    </w:p>
    <w:p w14:paraId="6914BD34" w14:textId="77777777" w:rsidR="00F65364" w:rsidRDefault="00F65364" w:rsidP="00F65364">
      <w:pPr>
        <w:numPr>
          <w:ilvl w:val="0"/>
          <w:numId w:val="8"/>
        </w:numPr>
        <w:jc w:val="both"/>
        <w:rPr>
          <w:rFonts w:ascii="Calibri" w:hAnsi="Calibri" w:cs="Calibri"/>
          <w:sz w:val="22"/>
          <w:szCs w:val="22"/>
          <w:lang w:eastAsia="en-US"/>
        </w:rPr>
      </w:pPr>
      <w:r>
        <w:rPr>
          <w:rFonts w:ascii="Calibri" w:hAnsi="Calibri" w:cs="Calibri"/>
          <w:sz w:val="22"/>
          <w:szCs w:val="22"/>
        </w:rPr>
        <w:t>postupuje</w:t>
      </w:r>
      <w:r w:rsidRPr="004861FB">
        <w:rPr>
          <w:rFonts w:ascii="Calibri" w:hAnsi="Calibri" w:cs="Calibri"/>
          <w:sz w:val="22"/>
          <w:szCs w:val="22"/>
        </w:rPr>
        <w:t xml:space="preserve"> při výkonu své činnosti v součinnosti s dalšími odborně způsobilými fyzickými osobami vykonávajícími svoji působnost podle zvláštních právních předpisů,</w:t>
      </w:r>
    </w:p>
    <w:p w14:paraId="5BAB6E19" w14:textId="77777777" w:rsidR="00F65364" w:rsidRDefault="00F65364" w:rsidP="00F65364">
      <w:pPr>
        <w:numPr>
          <w:ilvl w:val="0"/>
          <w:numId w:val="8"/>
        </w:numPr>
        <w:jc w:val="both"/>
        <w:rPr>
          <w:rFonts w:ascii="Calibri" w:hAnsi="Calibri" w:cs="Calibri"/>
          <w:sz w:val="22"/>
          <w:szCs w:val="22"/>
          <w:lang w:eastAsia="en-US"/>
        </w:rPr>
      </w:pPr>
      <w:r w:rsidRPr="004861FB">
        <w:rPr>
          <w:rFonts w:ascii="Calibri" w:hAnsi="Calibri" w:cs="Calibri"/>
          <w:sz w:val="22"/>
          <w:szCs w:val="22"/>
        </w:rPr>
        <w:t>provád</w:t>
      </w:r>
      <w:r>
        <w:rPr>
          <w:rFonts w:ascii="Calibri" w:hAnsi="Calibri" w:cs="Calibri"/>
          <w:sz w:val="22"/>
          <w:szCs w:val="22"/>
        </w:rPr>
        <w:t>í</w:t>
      </w:r>
      <w:r w:rsidRPr="004861FB">
        <w:rPr>
          <w:rFonts w:ascii="Calibri" w:hAnsi="Calibri" w:cs="Calibri"/>
          <w:sz w:val="22"/>
          <w:szCs w:val="22"/>
        </w:rPr>
        <w:t xml:space="preserve"> další činnosti stanovené právními předpisy, zejména </w:t>
      </w:r>
      <w:r>
        <w:rPr>
          <w:rFonts w:ascii="Calibri" w:hAnsi="Calibri" w:cs="Calibri"/>
          <w:sz w:val="22"/>
          <w:szCs w:val="22"/>
        </w:rPr>
        <w:t xml:space="preserve">zákonem. Č. </w:t>
      </w:r>
      <w:r w:rsidRPr="004F28C7">
        <w:rPr>
          <w:rFonts w:ascii="Calibri" w:hAnsi="Calibri" w:cs="Calibri"/>
          <w:sz w:val="22"/>
          <w:szCs w:val="22"/>
          <w:lang w:eastAsia="en-US"/>
        </w:rPr>
        <w:t>309/2006 Sb., a prováděcích předpisů, zejména dle</w:t>
      </w:r>
      <w:r>
        <w:rPr>
          <w:rFonts w:ascii="Calibri" w:hAnsi="Calibri" w:cs="Calibri"/>
          <w:sz w:val="22"/>
          <w:szCs w:val="22"/>
          <w:lang w:eastAsia="en-US"/>
        </w:rPr>
        <w:t xml:space="preserve"> nařízení vlády č. 591/2006 Sb</w:t>
      </w:r>
      <w:r>
        <w:rPr>
          <w:rFonts w:ascii="Calibri" w:hAnsi="Calibri" w:cs="Calibri"/>
          <w:sz w:val="22"/>
          <w:szCs w:val="22"/>
        </w:rPr>
        <w:t>.</w:t>
      </w:r>
    </w:p>
    <w:p w14:paraId="5AAB98BC" w14:textId="77777777" w:rsidR="00F65364" w:rsidRPr="0092621A" w:rsidRDefault="00F65364" w:rsidP="00F65364">
      <w:pPr>
        <w:numPr>
          <w:ilvl w:val="0"/>
          <w:numId w:val="8"/>
        </w:numPr>
        <w:jc w:val="both"/>
        <w:rPr>
          <w:rFonts w:ascii="Calibri" w:hAnsi="Calibri" w:cs="Calibri"/>
          <w:sz w:val="22"/>
          <w:szCs w:val="22"/>
          <w:lang w:eastAsia="en-US"/>
        </w:rPr>
      </w:pPr>
      <w:r w:rsidRPr="004370C3">
        <w:rPr>
          <w:rFonts w:ascii="Calibri" w:hAnsi="Calibri" w:cs="Calibri"/>
          <w:sz w:val="22"/>
          <w:szCs w:val="22"/>
        </w:rPr>
        <w:t xml:space="preserve">výkon </w:t>
      </w:r>
      <w:r w:rsidRPr="004370C3">
        <w:rPr>
          <w:rFonts w:ascii="Calibri" w:hAnsi="Calibri" w:cs="Calibri"/>
          <w:sz w:val="22"/>
          <w:szCs w:val="22"/>
          <w:lang w:eastAsia="en-US"/>
        </w:rPr>
        <w:t>Činností koordinátora BOZP při realizaci stavby</w:t>
      </w:r>
      <w:r w:rsidRPr="004370C3">
        <w:rPr>
          <w:rFonts w:ascii="Calibri" w:hAnsi="Calibri" w:cs="Calibri"/>
          <w:sz w:val="22"/>
          <w:szCs w:val="22"/>
        </w:rPr>
        <w:t xml:space="preserve"> provádí Příkazník kromě činností výslovně uvedených v tomto odstavci tohoto článku smlouvy také nahodilou přítomností na stavbě průběžně, </w:t>
      </w:r>
      <w:r w:rsidRPr="0092621A">
        <w:rPr>
          <w:rFonts w:ascii="Calibri" w:hAnsi="Calibri" w:cs="Calibri"/>
          <w:sz w:val="22"/>
          <w:szCs w:val="22"/>
        </w:rPr>
        <w:t>minimálně však 2x měsíčně (po dobu, kdy jsou stavební práce realizovány, případně probíhá příprava pro jejich realizaci).</w:t>
      </w:r>
    </w:p>
    <w:p w14:paraId="040F5478" w14:textId="77777777" w:rsidR="00F65364" w:rsidRDefault="00F65364" w:rsidP="00F65364">
      <w:pPr>
        <w:ind w:left="1272"/>
        <w:jc w:val="both"/>
        <w:rPr>
          <w:rFonts w:ascii="Calibri" w:hAnsi="Calibri" w:cs="Calibri"/>
          <w:sz w:val="22"/>
          <w:szCs w:val="22"/>
          <w:lang w:eastAsia="en-US"/>
        </w:rPr>
      </w:pPr>
    </w:p>
    <w:p w14:paraId="5B282FD9" w14:textId="77777777" w:rsidR="00F65364" w:rsidRPr="00C87094" w:rsidRDefault="00F65364" w:rsidP="00F65364">
      <w:pPr>
        <w:numPr>
          <w:ilvl w:val="0"/>
          <w:numId w:val="2"/>
        </w:numPr>
        <w:ind w:left="567" w:hanging="567"/>
        <w:jc w:val="both"/>
        <w:rPr>
          <w:rFonts w:ascii="Calibri" w:hAnsi="Calibri" w:cs="Calibri"/>
          <w:sz w:val="22"/>
          <w:szCs w:val="22"/>
          <w:lang w:eastAsia="en-US"/>
        </w:rPr>
      </w:pPr>
      <w:r>
        <w:rPr>
          <w:rFonts w:ascii="Calibri" w:hAnsi="Calibri" w:cs="Calibri"/>
          <w:sz w:val="22"/>
          <w:szCs w:val="22"/>
          <w:lang w:eastAsia="en-US"/>
        </w:rPr>
        <w:t xml:space="preserve">Příkazce se </w:t>
      </w:r>
      <w:r>
        <w:rPr>
          <w:rFonts w:ascii="Calibri" w:hAnsi="Calibri"/>
          <w:sz w:val="22"/>
          <w:szCs w:val="22"/>
        </w:rPr>
        <w:t>zavazuje platit P</w:t>
      </w:r>
      <w:r w:rsidRPr="00721600">
        <w:rPr>
          <w:rFonts w:ascii="Calibri" w:hAnsi="Calibri"/>
          <w:sz w:val="22"/>
          <w:szCs w:val="22"/>
        </w:rPr>
        <w:t xml:space="preserve">říkazníkovi za řádně provedené </w:t>
      </w:r>
      <w:r>
        <w:rPr>
          <w:rFonts w:ascii="Calibri" w:hAnsi="Calibri"/>
          <w:sz w:val="22"/>
          <w:szCs w:val="22"/>
        </w:rPr>
        <w:t>činnosti</w:t>
      </w:r>
      <w:r w:rsidRPr="00721600">
        <w:rPr>
          <w:rFonts w:ascii="Calibri" w:hAnsi="Calibri"/>
          <w:sz w:val="22"/>
          <w:szCs w:val="22"/>
        </w:rPr>
        <w:t xml:space="preserve"> odměnu</w:t>
      </w:r>
      <w:r>
        <w:rPr>
          <w:rFonts w:ascii="Calibri" w:hAnsi="Calibri"/>
          <w:sz w:val="22"/>
          <w:szCs w:val="22"/>
        </w:rPr>
        <w:t xml:space="preserve"> dle této smlouvy.</w:t>
      </w:r>
    </w:p>
    <w:p w14:paraId="2FC070C6" w14:textId="5C3A01E4" w:rsidR="00F65364" w:rsidRPr="00C87094" w:rsidRDefault="00F65364" w:rsidP="00F65364">
      <w:pPr>
        <w:numPr>
          <w:ilvl w:val="0"/>
          <w:numId w:val="2"/>
        </w:numPr>
        <w:ind w:left="567" w:hanging="567"/>
        <w:jc w:val="both"/>
        <w:rPr>
          <w:rFonts w:ascii="Calibri" w:hAnsi="Calibri" w:cs="Calibri"/>
          <w:sz w:val="22"/>
          <w:szCs w:val="22"/>
          <w:lang w:eastAsia="en-US"/>
        </w:rPr>
      </w:pPr>
      <w:r w:rsidRPr="00C87094">
        <w:rPr>
          <w:rFonts w:ascii="Calibri" w:hAnsi="Calibri" w:cs="Calibri"/>
          <w:sz w:val="22"/>
          <w:szCs w:val="22"/>
          <w:lang w:eastAsia="en-US"/>
        </w:rPr>
        <w:t xml:space="preserve">Místem plnění je: </w:t>
      </w:r>
      <w:r w:rsidR="00AF07B7">
        <w:rPr>
          <w:rFonts w:ascii="Calibri" w:hAnsi="Calibri" w:cs="Calibri"/>
          <w:sz w:val="22"/>
          <w:szCs w:val="22"/>
          <w:lang w:eastAsia="en-US"/>
        </w:rPr>
        <w:t>Klášter Kladruby</w:t>
      </w:r>
    </w:p>
    <w:p w14:paraId="04B326B6" w14:textId="77777777" w:rsidR="00F65364" w:rsidRPr="00EC1A91" w:rsidRDefault="00F65364" w:rsidP="00F65364">
      <w:pPr>
        <w:ind w:left="1272"/>
        <w:jc w:val="both"/>
        <w:rPr>
          <w:rFonts w:ascii="Calibri" w:hAnsi="Calibri" w:cs="Calibri"/>
          <w:sz w:val="22"/>
          <w:szCs w:val="22"/>
          <w:lang w:eastAsia="en-US"/>
        </w:rPr>
      </w:pPr>
      <w:r w:rsidRPr="00EC1A91">
        <w:rPr>
          <w:rFonts w:ascii="Calibri" w:hAnsi="Calibri"/>
          <w:sz w:val="22"/>
        </w:rPr>
        <w:t xml:space="preserve"> </w:t>
      </w:r>
    </w:p>
    <w:p w14:paraId="67E0D23B" w14:textId="77777777" w:rsidR="00F65364" w:rsidRDefault="00F65364" w:rsidP="00F65364">
      <w:pPr>
        <w:jc w:val="both"/>
        <w:rPr>
          <w:rFonts w:ascii="Calibri" w:hAnsi="Calibri" w:cs="Calibri"/>
          <w:sz w:val="22"/>
          <w:szCs w:val="22"/>
          <w:lang w:eastAsia="en-US"/>
        </w:rPr>
      </w:pPr>
    </w:p>
    <w:p w14:paraId="36EE1187" w14:textId="77777777" w:rsidR="00F65364" w:rsidRPr="00EC1A91"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lang w:eastAsia="en-US"/>
        </w:rPr>
      </w:pPr>
      <w:r w:rsidRPr="00EC1A91">
        <w:rPr>
          <w:rFonts w:ascii="Calibri" w:hAnsi="Calibri" w:cs="Calibri"/>
          <w:b/>
          <w:sz w:val="22"/>
          <w:szCs w:val="22"/>
          <w:lang w:eastAsia="en-US"/>
        </w:rPr>
        <w:lastRenderedPageBreak/>
        <w:t>Podmínky provádění činností</w:t>
      </w:r>
    </w:p>
    <w:p w14:paraId="662337B1" w14:textId="77777777" w:rsidR="00F65364" w:rsidRDefault="00F65364" w:rsidP="00F65364">
      <w:pPr>
        <w:numPr>
          <w:ilvl w:val="0"/>
          <w:numId w:val="9"/>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w:t>
      </w:r>
      <w:r>
        <w:rPr>
          <w:rFonts w:ascii="Calibri" w:hAnsi="Calibri" w:cs="Calibri"/>
          <w:sz w:val="22"/>
          <w:szCs w:val="22"/>
          <w:lang w:eastAsia="en-US"/>
        </w:rPr>
        <w:t>se z</w:t>
      </w:r>
      <w:r w:rsidRPr="00580EC0">
        <w:rPr>
          <w:rFonts w:ascii="Calibri" w:hAnsi="Calibri" w:cs="Calibri"/>
          <w:sz w:val="22"/>
          <w:szCs w:val="22"/>
          <w:lang w:eastAsia="en-US"/>
        </w:rPr>
        <w:t xml:space="preserve">avazuje </w:t>
      </w:r>
      <w:r>
        <w:rPr>
          <w:rFonts w:ascii="Calibri" w:hAnsi="Calibri" w:cs="Calibri"/>
          <w:sz w:val="22"/>
          <w:szCs w:val="22"/>
          <w:lang w:eastAsia="en-US"/>
        </w:rPr>
        <w:t>p</w:t>
      </w:r>
      <w:r w:rsidRPr="00580EC0">
        <w:rPr>
          <w:rFonts w:ascii="Calibri" w:hAnsi="Calibri" w:cs="Calibri"/>
          <w:sz w:val="22"/>
          <w:szCs w:val="22"/>
          <w:lang w:eastAsia="en-US"/>
        </w:rPr>
        <w:t xml:space="preserve">rovádět </w:t>
      </w:r>
      <w:r w:rsidRPr="00126B74">
        <w:rPr>
          <w:rFonts w:ascii="Calibri" w:hAnsi="Calibri" w:cs="Calibri"/>
          <w:sz w:val="22"/>
          <w:szCs w:val="22"/>
          <w:lang w:eastAsia="en-US"/>
        </w:rPr>
        <w:t xml:space="preserve">Činnost koordinátora BOZP při </w:t>
      </w:r>
      <w:r>
        <w:rPr>
          <w:rFonts w:ascii="Calibri" w:hAnsi="Calibri" w:cs="Calibri"/>
          <w:sz w:val="22"/>
          <w:szCs w:val="22"/>
          <w:lang w:eastAsia="en-US"/>
        </w:rPr>
        <w:t>realizaci</w:t>
      </w:r>
      <w:r w:rsidRPr="00126B74">
        <w:rPr>
          <w:rFonts w:ascii="Calibri" w:hAnsi="Calibri" w:cs="Calibri"/>
          <w:sz w:val="22"/>
          <w:szCs w:val="22"/>
          <w:lang w:eastAsia="en-US"/>
        </w:rPr>
        <w:t xml:space="preserve"> stavby</w:t>
      </w:r>
      <w:r w:rsidRPr="00580EC0">
        <w:rPr>
          <w:rFonts w:ascii="Calibri" w:hAnsi="Calibri" w:cs="Calibri"/>
          <w:sz w:val="22"/>
          <w:szCs w:val="22"/>
          <w:lang w:eastAsia="en-US"/>
        </w:rPr>
        <w:t xml:space="preserve"> s veškerou odbornou péčí a v souladu se zájmy </w:t>
      </w:r>
      <w:r>
        <w:rPr>
          <w:rFonts w:ascii="Calibri" w:hAnsi="Calibri" w:cs="Calibri"/>
          <w:sz w:val="22"/>
          <w:szCs w:val="22"/>
          <w:lang w:eastAsia="en-US"/>
        </w:rPr>
        <w:t>Příkazce</w:t>
      </w:r>
      <w:r w:rsidRPr="00580EC0">
        <w:rPr>
          <w:rFonts w:ascii="Calibri" w:hAnsi="Calibri" w:cs="Calibri"/>
          <w:sz w:val="22"/>
          <w:szCs w:val="22"/>
          <w:lang w:eastAsia="en-US"/>
        </w:rPr>
        <w:t xml:space="preserve"> tak, aby jej chránil před ztrátami a škodami. </w:t>
      </w:r>
    </w:p>
    <w:p w14:paraId="701C5E5C" w14:textId="77777777" w:rsidR="00F65364" w:rsidRPr="00BC70D3" w:rsidRDefault="00F65364" w:rsidP="00F65364">
      <w:pPr>
        <w:numPr>
          <w:ilvl w:val="0"/>
          <w:numId w:val="9"/>
        </w:numPr>
        <w:ind w:hanging="552"/>
        <w:jc w:val="both"/>
        <w:rPr>
          <w:rFonts w:ascii="Calibri" w:hAnsi="Calibri" w:cs="Calibri"/>
          <w:sz w:val="22"/>
          <w:szCs w:val="22"/>
          <w:lang w:eastAsia="en-US"/>
        </w:rPr>
      </w:pPr>
      <w:r w:rsidRPr="00BC70D3">
        <w:rPr>
          <w:rFonts w:ascii="Calibri" w:hAnsi="Calibri" w:cs="Calibri"/>
          <w:sz w:val="22"/>
          <w:szCs w:val="22"/>
        </w:rPr>
        <w:t xml:space="preserve">Příkazce poskytne Příkazníkovi potřebnou součinnost pro řádný výkon </w:t>
      </w:r>
      <w:r>
        <w:rPr>
          <w:rFonts w:ascii="Calibri" w:hAnsi="Calibri" w:cs="Calibri"/>
          <w:sz w:val="22"/>
          <w:szCs w:val="22"/>
        </w:rPr>
        <w:t>Č</w:t>
      </w:r>
      <w:r w:rsidRPr="00BC70D3">
        <w:rPr>
          <w:rFonts w:ascii="Calibri" w:hAnsi="Calibri" w:cs="Calibri"/>
          <w:sz w:val="22"/>
          <w:szCs w:val="22"/>
        </w:rPr>
        <w:t>innost</w:t>
      </w:r>
      <w:r>
        <w:rPr>
          <w:rFonts w:ascii="Calibri" w:hAnsi="Calibri" w:cs="Calibri"/>
          <w:sz w:val="22"/>
          <w:szCs w:val="22"/>
        </w:rPr>
        <w:t>í</w:t>
      </w:r>
      <w:r w:rsidRPr="00BC70D3">
        <w:rPr>
          <w:rFonts w:ascii="Calibri" w:hAnsi="Calibri" w:cs="Calibri"/>
          <w:sz w:val="22"/>
          <w:szCs w:val="22"/>
        </w:rPr>
        <w:t xml:space="preserve"> </w:t>
      </w:r>
      <w:r>
        <w:rPr>
          <w:rFonts w:ascii="Calibri" w:hAnsi="Calibri" w:cs="Calibri"/>
          <w:sz w:val="22"/>
          <w:szCs w:val="22"/>
        </w:rPr>
        <w:t>k</w:t>
      </w:r>
      <w:r w:rsidRPr="00BC70D3">
        <w:rPr>
          <w:rFonts w:ascii="Calibri" w:hAnsi="Calibri" w:cs="Calibri"/>
          <w:sz w:val="22"/>
          <w:szCs w:val="22"/>
        </w:rPr>
        <w:t xml:space="preserve">oordinátora BOZP </w:t>
      </w:r>
      <w:r>
        <w:rPr>
          <w:rFonts w:ascii="Calibri" w:hAnsi="Calibri" w:cs="Calibri"/>
          <w:sz w:val="22"/>
          <w:szCs w:val="22"/>
        </w:rPr>
        <w:t xml:space="preserve">při realizaci stavby </w:t>
      </w:r>
      <w:r w:rsidRPr="00BC70D3">
        <w:rPr>
          <w:rFonts w:ascii="Calibri" w:hAnsi="Calibri" w:cs="Calibri"/>
          <w:sz w:val="22"/>
          <w:szCs w:val="22"/>
        </w:rPr>
        <w:t>dle této smlouvy. Za tímto účelem se Příkazce zavazuje poskytovat Příkazníkovi potřebné informace, doklady a konzultace, např. Příkazce v dostatečném předstihu písemně informuje Příkazníka o termínu zahájení stavebních prací, předá Příkazníkovi při předání staveniště zhotoviteli plán kontrolních prohlídek, kontakty na</w:t>
      </w:r>
      <w:r>
        <w:rPr>
          <w:rFonts w:ascii="Calibri" w:hAnsi="Calibri" w:cs="Calibri"/>
          <w:sz w:val="22"/>
          <w:szCs w:val="22"/>
        </w:rPr>
        <w:t> </w:t>
      </w:r>
      <w:r w:rsidRPr="00BC70D3">
        <w:rPr>
          <w:rFonts w:ascii="Calibri" w:hAnsi="Calibri" w:cs="Calibri"/>
          <w:sz w:val="22"/>
          <w:szCs w:val="22"/>
        </w:rPr>
        <w:t xml:space="preserve">zhotovitele </w:t>
      </w:r>
      <w:r>
        <w:rPr>
          <w:rFonts w:ascii="Calibri" w:hAnsi="Calibri" w:cs="Calibri"/>
          <w:sz w:val="22"/>
          <w:szCs w:val="22"/>
        </w:rPr>
        <w:t>s</w:t>
      </w:r>
      <w:r w:rsidRPr="00BC70D3">
        <w:rPr>
          <w:rFonts w:ascii="Calibri" w:hAnsi="Calibri" w:cs="Calibri"/>
          <w:sz w:val="22"/>
          <w:szCs w:val="22"/>
        </w:rPr>
        <w:t>tavby.</w:t>
      </w:r>
    </w:p>
    <w:p w14:paraId="0B5CE031" w14:textId="77777777" w:rsidR="00F65364" w:rsidRDefault="00F65364" w:rsidP="00F65364">
      <w:pPr>
        <w:numPr>
          <w:ilvl w:val="0"/>
          <w:numId w:val="9"/>
        </w:numPr>
        <w:ind w:hanging="552"/>
        <w:jc w:val="both"/>
        <w:rPr>
          <w:rFonts w:ascii="Calibri" w:hAnsi="Calibri" w:cs="Calibri"/>
          <w:sz w:val="22"/>
          <w:szCs w:val="22"/>
          <w:lang w:eastAsia="en-US"/>
        </w:rPr>
      </w:pPr>
      <w:r w:rsidRPr="008064DF">
        <w:rPr>
          <w:rFonts w:ascii="Calibri" w:hAnsi="Calibri" w:cs="Calibri"/>
          <w:sz w:val="22"/>
          <w:szCs w:val="22"/>
        </w:rPr>
        <w:t>Příkazce se zavazuje předat Příkazníkovi veškeré podklady a informace nezbytné pro jeho činnost, zejména plán bezpečnosti a ochrany zdraví při práci na staveništi, byl-li zpracován koordinátorem při přípravě stavby („plán BOZP</w:t>
      </w:r>
      <w:r>
        <w:rPr>
          <w:rFonts w:ascii="Calibri" w:hAnsi="Calibri" w:cs="Calibri"/>
          <w:sz w:val="22"/>
          <w:szCs w:val="22"/>
        </w:rPr>
        <w:t xml:space="preserve">“) a </w:t>
      </w:r>
      <w:r w:rsidRPr="008064DF">
        <w:rPr>
          <w:rFonts w:ascii="Calibri" w:hAnsi="Calibri" w:cs="Calibri"/>
          <w:sz w:val="22"/>
          <w:szCs w:val="22"/>
        </w:rPr>
        <w:t>dále se zavazuje poskytovat mu potřebnou součinnost a zavázat všechny zhotovitele, popřípadě jiné osoby k součinnosti s Příkazníkem po</w:t>
      </w:r>
      <w:r>
        <w:rPr>
          <w:rFonts w:ascii="Calibri" w:hAnsi="Calibri" w:cs="Calibri"/>
          <w:sz w:val="22"/>
          <w:szCs w:val="22"/>
        </w:rPr>
        <w:t> </w:t>
      </w:r>
      <w:r w:rsidRPr="008064DF">
        <w:rPr>
          <w:rFonts w:ascii="Calibri" w:hAnsi="Calibri" w:cs="Calibri"/>
          <w:sz w:val="22"/>
          <w:szCs w:val="22"/>
        </w:rPr>
        <w:t xml:space="preserve">celou dobu realizace stavby. </w:t>
      </w:r>
    </w:p>
    <w:p w14:paraId="05117984" w14:textId="77777777" w:rsidR="00F65364" w:rsidRPr="008064DF" w:rsidRDefault="00F65364" w:rsidP="00F65364">
      <w:pPr>
        <w:numPr>
          <w:ilvl w:val="0"/>
          <w:numId w:val="9"/>
        </w:numPr>
        <w:ind w:hanging="552"/>
        <w:jc w:val="both"/>
        <w:rPr>
          <w:rFonts w:ascii="Calibri" w:hAnsi="Calibri" w:cs="Calibri"/>
          <w:sz w:val="22"/>
          <w:szCs w:val="22"/>
          <w:lang w:eastAsia="en-US"/>
        </w:rPr>
      </w:pPr>
      <w:r w:rsidRPr="008064DF">
        <w:rPr>
          <w:rFonts w:ascii="Calibri" w:hAnsi="Calibri" w:cs="Calibri"/>
          <w:sz w:val="22"/>
          <w:szCs w:val="22"/>
          <w:lang w:eastAsia="en-US"/>
        </w:rPr>
        <w:t xml:space="preserve">Při plnění předmětu smlouvy se Příkazník zavazuje dodržovat všechny obecně závazné předpisy a technické normy a řídit se pokyny a podklady Příkazce. Odchýlit se od nich může jen tehdy, pokud je to nezbytné v zájmu Příkazce a pokud nemůže obdržet jeho souhlas. Obdrží-li však Příkazník od Příkazce pokyn či podklad zřejmě nesprávný či nevhodný, upozorní ho na to písemně a splní takový pokyn jen tehdy, pokud na něm Příkazce trvá.  </w:t>
      </w:r>
    </w:p>
    <w:p w14:paraId="0A6F7BE6" w14:textId="77777777" w:rsidR="00F65364" w:rsidRPr="00580EC0" w:rsidRDefault="00F65364" w:rsidP="00F65364">
      <w:pPr>
        <w:numPr>
          <w:ilvl w:val="0"/>
          <w:numId w:val="9"/>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prohlašuje, že převezme od </w:t>
      </w:r>
      <w:r>
        <w:rPr>
          <w:rFonts w:ascii="Calibri" w:hAnsi="Calibri" w:cs="Calibri"/>
          <w:sz w:val="22"/>
          <w:szCs w:val="22"/>
          <w:lang w:eastAsia="en-US"/>
        </w:rPr>
        <w:t>Příkazce</w:t>
      </w:r>
      <w:r w:rsidRPr="00580EC0">
        <w:rPr>
          <w:rFonts w:ascii="Calibri" w:hAnsi="Calibri" w:cs="Calibri"/>
          <w:sz w:val="22"/>
          <w:szCs w:val="22"/>
          <w:lang w:eastAsia="en-US"/>
        </w:rPr>
        <w:t xml:space="preserve"> všechny podklady, dokumenty, informace a zmocnění nutné k řádnému splnění předmětu této smlouvy. Všechny další podklady potřebné k řádnému splnění smlouvy zabezpečuje na své náklady a na své nebezpečí </w:t>
      </w:r>
      <w:r>
        <w:rPr>
          <w:rFonts w:ascii="Calibri" w:hAnsi="Calibri" w:cs="Calibri"/>
          <w:sz w:val="22"/>
          <w:szCs w:val="22"/>
          <w:lang w:eastAsia="en-US"/>
        </w:rPr>
        <w:t>Příkazník</w:t>
      </w:r>
      <w:r w:rsidRPr="00580EC0">
        <w:rPr>
          <w:rFonts w:ascii="Calibri" w:hAnsi="Calibri" w:cs="Calibri"/>
          <w:sz w:val="22"/>
          <w:szCs w:val="22"/>
          <w:lang w:eastAsia="en-US"/>
        </w:rPr>
        <w:t xml:space="preserve">, není-li uvedeno jinak. </w:t>
      </w:r>
      <w:r>
        <w:rPr>
          <w:rFonts w:ascii="Calibri" w:hAnsi="Calibri" w:cs="Calibri"/>
          <w:sz w:val="22"/>
          <w:szCs w:val="22"/>
          <w:lang w:eastAsia="en-US"/>
        </w:rPr>
        <w:t>Příkazce</w:t>
      </w:r>
      <w:r w:rsidRPr="00580EC0">
        <w:rPr>
          <w:rFonts w:ascii="Calibri" w:hAnsi="Calibri" w:cs="Calibri"/>
          <w:sz w:val="22"/>
          <w:szCs w:val="22"/>
          <w:lang w:eastAsia="en-US"/>
        </w:rPr>
        <w:t xml:space="preserve"> neodpo</w:t>
      </w:r>
      <w:r>
        <w:rPr>
          <w:rFonts w:ascii="Calibri" w:hAnsi="Calibri" w:cs="Calibri"/>
          <w:sz w:val="22"/>
          <w:szCs w:val="22"/>
          <w:lang w:eastAsia="en-US"/>
        </w:rPr>
        <w:t>vídá za žádnou škodu, vzniklou Příkazník</w:t>
      </w:r>
      <w:r w:rsidRPr="00580EC0">
        <w:rPr>
          <w:rFonts w:ascii="Calibri" w:hAnsi="Calibri" w:cs="Calibri"/>
          <w:sz w:val="22"/>
          <w:szCs w:val="22"/>
          <w:lang w:eastAsia="en-US"/>
        </w:rPr>
        <w:t xml:space="preserve">ovi poškozením, znehodnocením, zničením či ztrátou věcí, potřebných ke splnění smlouvy, jakož i věcí zaměstnanců </w:t>
      </w:r>
      <w:r>
        <w:rPr>
          <w:rFonts w:ascii="Calibri" w:hAnsi="Calibri" w:cs="Calibri"/>
          <w:sz w:val="22"/>
          <w:szCs w:val="22"/>
          <w:lang w:eastAsia="en-US"/>
        </w:rPr>
        <w:t>Příkazník</w:t>
      </w:r>
      <w:r w:rsidRPr="00580EC0">
        <w:rPr>
          <w:rFonts w:ascii="Calibri" w:hAnsi="Calibri" w:cs="Calibri"/>
          <w:sz w:val="22"/>
          <w:szCs w:val="22"/>
          <w:lang w:eastAsia="en-US"/>
        </w:rPr>
        <w:t>a, ať se tyto věci nacházejí kdekoliv.</w:t>
      </w:r>
    </w:p>
    <w:p w14:paraId="71F0C9D8" w14:textId="77777777" w:rsidR="00F65364" w:rsidRPr="00580EC0" w:rsidRDefault="00F65364" w:rsidP="00F65364">
      <w:pPr>
        <w:numPr>
          <w:ilvl w:val="0"/>
          <w:numId w:val="9"/>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potvrzuje, že si plně uvědomuje rozsah a termíny činností a úkonů, které jím mají být provedeny. </w:t>
      </w:r>
      <w:r>
        <w:rPr>
          <w:rFonts w:ascii="Calibri" w:hAnsi="Calibri" w:cs="Calibri"/>
          <w:sz w:val="22"/>
          <w:szCs w:val="22"/>
          <w:lang w:eastAsia="en-US"/>
        </w:rPr>
        <w:t>Příkazce</w:t>
      </w:r>
      <w:r w:rsidRPr="00580EC0">
        <w:rPr>
          <w:rFonts w:ascii="Calibri" w:hAnsi="Calibri" w:cs="Calibri"/>
          <w:sz w:val="22"/>
          <w:szCs w:val="22"/>
          <w:lang w:eastAsia="en-US"/>
        </w:rPr>
        <w:t xml:space="preserve"> nebude </w:t>
      </w:r>
      <w:r>
        <w:rPr>
          <w:rFonts w:ascii="Calibri" w:hAnsi="Calibri" w:cs="Calibri"/>
          <w:sz w:val="22"/>
          <w:szCs w:val="22"/>
          <w:lang w:eastAsia="en-US"/>
        </w:rPr>
        <w:t>Příkazník</w:t>
      </w:r>
      <w:r w:rsidRPr="00580EC0">
        <w:rPr>
          <w:rFonts w:ascii="Calibri" w:hAnsi="Calibri" w:cs="Calibri"/>
          <w:sz w:val="22"/>
          <w:szCs w:val="22"/>
          <w:lang w:eastAsia="en-US"/>
        </w:rPr>
        <w:t xml:space="preserve">ovi hradit žádné náklady, vzniklé z neznalosti nebo z jakéhokoliv omylu ze strany </w:t>
      </w:r>
      <w:r>
        <w:rPr>
          <w:rFonts w:ascii="Calibri" w:hAnsi="Calibri" w:cs="Calibri"/>
          <w:sz w:val="22"/>
          <w:szCs w:val="22"/>
          <w:lang w:eastAsia="en-US"/>
        </w:rPr>
        <w:t>Příkazník</w:t>
      </w:r>
      <w:r w:rsidRPr="00580EC0">
        <w:rPr>
          <w:rFonts w:ascii="Calibri" w:hAnsi="Calibri" w:cs="Calibri"/>
          <w:sz w:val="22"/>
          <w:szCs w:val="22"/>
          <w:lang w:eastAsia="en-US"/>
        </w:rPr>
        <w:t xml:space="preserve">a. </w:t>
      </w:r>
    </w:p>
    <w:p w14:paraId="3D7C5283" w14:textId="77777777" w:rsidR="00F65364" w:rsidRPr="00EA6CC3" w:rsidRDefault="00F65364" w:rsidP="00F65364">
      <w:pPr>
        <w:numPr>
          <w:ilvl w:val="0"/>
          <w:numId w:val="9"/>
        </w:numPr>
        <w:ind w:hanging="552"/>
        <w:jc w:val="both"/>
        <w:rPr>
          <w:rFonts w:ascii="Calibri" w:hAnsi="Calibri" w:cs="Calibri"/>
          <w:sz w:val="22"/>
          <w:szCs w:val="22"/>
          <w:lang w:eastAsia="en-US"/>
        </w:rPr>
      </w:pPr>
      <w:r w:rsidRPr="00126B74">
        <w:rPr>
          <w:rFonts w:ascii="Calibri" w:hAnsi="Calibri" w:cs="Calibri"/>
          <w:sz w:val="22"/>
          <w:szCs w:val="22"/>
          <w:lang w:eastAsia="en-US"/>
        </w:rPr>
        <w:t>Použije-li Příkazník k plnění třetí osobu, odpovídá Příkazník za všechny škody, jako by je způsobil on sám, i tehdy zavázala-li se třetí osoba provést určitou činnost samostatně.</w:t>
      </w:r>
      <w:r w:rsidRPr="00EA6CC3">
        <w:rPr>
          <w:rFonts w:ascii="Calibri" w:hAnsi="Calibri" w:cs="Calibri"/>
          <w:sz w:val="22"/>
          <w:szCs w:val="22"/>
          <w:lang w:eastAsia="en-US"/>
        </w:rPr>
        <w:t xml:space="preserve"> </w:t>
      </w:r>
    </w:p>
    <w:p w14:paraId="65764CEB" w14:textId="77777777" w:rsidR="00F65364" w:rsidRDefault="00F65364" w:rsidP="00F65364">
      <w:pPr>
        <w:numPr>
          <w:ilvl w:val="0"/>
          <w:numId w:val="9"/>
        </w:numPr>
        <w:ind w:hanging="552"/>
        <w:jc w:val="both"/>
        <w:rPr>
          <w:rFonts w:ascii="Calibri" w:hAnsi="Calibri" w:cs="Calibri"/>
          <w:sz w:val="22"/>
          <w:szCs w:val="22"/>
          <w:lang w:eastAsia="en-US"/>
        </w:rPr>
      </w:pPr>
      <w:r>
        <w:rPr>
          <w:rFonts w:ascii="Calibri" w:hAnsi="Calibri" w:cs="Calibri"/>
          <w:sz w:val="22"/>
          <w:szCs w:val="22"/>
          <w:lang w:eastAsia="en-US"/>
        </w:rPr>
        <w:t>Příkazce</w:t>
      </w:r>
      <w:r w:rsidRPr="00580EC0">
        <w:rPr>
          <w:rFonts w:ascii="Calibri" w:hAnsi="Calibri" w:cs="Calibri"/>
          <w:sz w:val="22"/>
          <w:szCs w:val="22"/>
          <w:lang w:eastAsia="en-US"/>
        </w:rPr>
        <w:t xml:space="preserve"> se zavazuje informovat s dostatečným předstihem </w:t>
      </w:r>
      <w:r>
        <w:rPr>
          <w:rFonts w:ascii="Calibri" w:hAnsi="Calibri" w:cs="Calibri"/>
          <w:sz w:val="22"/>
          <w:szCs w:val="22"/>
          <w:lang w:eastAsia="en-US"/>
        </w:rPr>
        <w:t>Příkazník</w:t>
      </w:r>
      <w:r w:rsidRPr="00580EC0">
        <w:rPr>
          <w:rFonts w:ascii="Calibri" w:hAnsi="Calibri" w:cs="Calibri"/>
          <w:sz w:val="22"/>
          <w:szCs w:val="22"/>
          <w:lang w:eastAsia="en-US"/>
        </w:rPr>
        <w:t>a o všech změnách organizačních a technických podmínek.</w:t>
      </w:r>
    </w:p>
    <w:p w14:paraId="0671D1B4" w14:textId="77777777" w:rsidR="00F65364" w:rsidRDefault="00F65364" w:rsidP="00F65364">
      <w:pPr>
        <w:numPr>
          <w:ilvl w:val="0"/>
          <w:numId w:val="9"/>
        </w:numPr>
        <w:ind w:hanging="552"/>
        <w:jc w:val="both"/>
        <w:rPr>
          <w:rFonts w:ascii="Calibri" w:hAnsi="Calibri" w:cs="Calibri"/>
          <w:sz w:val="22"/>
          <w:szCs w:val="22"/>
          <w:lang w:eastAsia="en-US"/>
        </w:rPr>
      </w:pPr>
      <w:r>
        <w:rPr>
          <w:rFonts w:ascii="Calibri" w:hAnsi="Calibri" w:cs="Calibri"/>
          <w:sz w:val="22"/>
          <w:szCs w:val="22"/>
          <w:lang w:eastAsia="en-US"/>
        </w:rPr>
        <w:t xml:space="preserve">Veškeré výstupy Příkazníka vzešlé z jeho činnosti dle této smlouvy a další </w:t>
      </w:r>
      <w:r w:rsidRPr="00474046">
        <w:rPr>
          <w:rFonts w:ascii="Calibri" w:hAnsi="Calibri" w:cs="Calibri"/>
          <w:sz w:val="22"/>
          <w:szCs w:val="22"/>
        </w:rPr>
        <w:t xml:space="preserve">dokumenty předá Příkazník </w:t>
      </w:r>
      <w:r>
        <w:rPr>
          <w:rFonts w:ascii="Calibri" w:hAnsi="Calibri" w:cs="Calibri"/>
          <w:sz w:val="22"/>
          <w:szCs w:val="22"/>
        </w:rPr>
        <w:t xml:space="preserve">osobě oprávněné jednat ve věcech technických na straně </w:t>
      </w:r>
      <w:r w:rsidRPr="00474046">
        <w:rPr>
          <w:rFonts w:ascii="Calibri" w:hAnsi="Calibri" w:cs="Calibri"/>
          <w:sz w:val="22"/>
          <w:szCs w:val="22"/>
        </w:rPr>
        <w:t>Příkazc</w:t>
      </w:r>
      <w:r>
        <w:rPr>
          <w:rFonts w:ascii="Calibri" w:hAnsi="Calibri" w:cs="Calibri"/>
          <w:sz w:val="22"/>
          <w:szCs w:val="22"/>
        </w:rPr>
        <w:t>e</w:t>
      </w:r>
      <w:r w:rsidRPr="00474046">
        <w:rPr>
          <w:rFonts w:ascii="Calibri" w:hAnsi="Calibri" w:cs="Calibri"/>
          <w:sz w:val="22"/>
          <w:szCs w:val="22"/>
        </w:rPr>
        <w:t xml:space="preserve"> vždy ve dvojím vyhotovení v listinné podobě a v elektronické podobě na nosiči dat 1x ve formátu </w:t>
      </w:r>
      <w:proofErr w:type="spellStart"/>
      <w:r w:rsidRPr="00474046">
        <w:rPr>
          <w:rFonts w:ascii="Calibri" w:hAnsi="Calibri" w:cs="Calibri"/>
          <w:sz w:val="22"/>
          <w:szCs w:val="22"/>
        </w:rPr>
        <w:t>pdf</w:t>
      </w:r>
      <w:proofErr w:type="spellEnd"/>
      <w:r w:rsidRPr="00474046">
        <w:rPr>
          <w:rFonts w:ascii="Calibri" w:hAnsi="Calibri" w:cs="Calibri"/>
          <w:sz w:val="22"/>
          <w:szCs w:val="22"/>
        </w:rPr>
        <w:t xml:space="preserve"> a 1x v editovatelném formátu</w:t>
      </w:r>
      <w:r>
        <w:rPr>
          <w:rFonts w:ascii="Calibri" w:hAnsi="Calibri" w:cs="Calibri"/>
          <w:sz w:val="22"/>
          <w:szCs w:val="22"/>
        </w:rPr>
        <w:t>.</w:t>
      </w:r>
    </w:p>
    <w:p w14:paraId="5786A34E" w14:textId="77777777" w:rsidR="00F65364" w:rsidRPr="00DB1545" w:rsidRDefault="00F65364" w:rsidP="00F65364">
      <w:pPr>
        <w:numPr>
          <w:ilvl w:val="0"/>
          <w:numId w:val="9"/>
        </w:numPr>
        <w:ind w:hanging="552"/>
        <w:jc w:val="both"/>
        <w:rPr>
          <w:rFonts w:ascii="Calibri" w:hAnsi="Calibri" w:cs="Calibri"/>
          <w:sz w:val="22"/>
          <w:szCs w:val="22"/>
          <w:lang w:eastAsia="en-US"/>
        </w:rPr>
      </w:pPr>
      <w:r w:rsidRPr="00DB1545">
        <w:rPr>
          <w:rFonts w:ascii="Calibri" w:eastAsia="Calibri" w:hAnsi="Calibri" w:cs="Calibri"/>
          <w:color w:val="000000"/>
          <w:sz w:val="22"/>
          <w:szCs w:val="22"/>
        </w:rPr>
        <w:t xml:space="preserve">Příkazník se zavazuje mít po dobu plnění této smlouvy sjednáno pojištění odpovědnosti za škodu způsobenou při výkonu své podnikatelské činnosti. Výše pojistného plnění musí činit minimálně 500.000,- korun českých, s max. spoluúčastí 5 %. Pojištění musí pokrývat veškerou možnou odpovědnost za škodu při výkonu činnost Příkazníka. Příkazník se dále zavazuje udržovat pojistnou smlouvu platnou a účinnou po celou dobu trvání této smlouvy. Příkazník </w:t>
      </w:r>
      <w:r w:rsidRPr="00DB1545">
        <w:rPr>
          <w:rFonts w:ascii="Calibri" w:hAnsi="Calibri" w:cs="Calibri"/>
          <w:sz w:val="22"/>
          <w:szCs w:val="22"/>
          <w:shd w:val="clear" w:color="auto" w:fill="FFFFFF"/>
        </w:rPr>
        <w:t>je povinen kdykoliv po dobu trvání této smlouvy předložit Příkazci na jeho na výzvu do 10 kalendářních dnů</w:t>
      </w:r>
      <w:r w:rsidRPr="00DB1545">
        <w:rPr>
          <w:rFonts w:ascii="Calibri" w:eastAsia="Calibri" w:hAnsi="Calibri" w:cs="Calibri"/>
          <w:sz w:val="22"/>
          <w:szCs w:val="22"/>
          <w:lang w:eastAsia="en-US"/>
        </w:rPr>
        <w:t xml:space="preserve"> kopii dokladu o </w:t>
      </w:r>
      <w:r w:rsidRPr="00DB1545">
        <w:rPr>
          <w:rFonts w:ascii="Calibri" w:hAnsi="Calibri" w:cs="Calibri"/>
          <w:sz w:val="22"/>
          <w:szCs w:val="22"/>
        </w:rPr>
        <w:t>uzavření pojistné smlouvy</w:t>
      </w:r>
      <w:r w:rsidRPr="00DB1545">
        <w:rPr>
          <w:rFonts w:ascii="Calibri" w:eastAsia="Calibri" w:hAnsi="Calibri" w:cs="Calibri"/>
          <w:color w:val="000000"/>
          <w:sz w:val="22"/>
          <w:szCs w:val="22"/>
        </w:rPr>
        <w:t>.</w:t>
      </w:r>
    </w:p>
    <w:p w14:paraId="6333DB06" w14:textId="77777777" w:rsidR="00F65364" w:rsidRDefault="00F65364" w:rsidP="00F65364">
      <w:pPr>
        <w:ind w:left="567"/>
        <w:jc w:val="both"/>
        <w:rPr>
          <w:rFonts w:ascii="Calibri" w:hAnsi="Calibri" w:cs="Calibri"/>
          <w:sz w:val="22"/>
          <w:szCs w:val="22"/>
          <w:lang w:eastAsia="en-US"/>
        </w:rPr>
      </w:pPr>
    </w:p>
    <w:p w14:paraId="57666067" w14:textId="77777777" w:rsidR="00F65364" w:rsidRPr="00F6545C"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lang w:eastAsia="en-US"/>
        </w:rPr>
      </w:pPr>
      <w:r w:rsidRPr="00F6545C">
        <w:rPr>
          <w:rFonts w:ascii="Calibri" w:hAnsi="Calibri" w:cs="Calibri"/>
          <w:b/>
          <w:sz w:val="22"/>
          <w:szCs w:val="22"/>
          <w:lang w:eastAsia="en-US"/>
        </w:rPr>
        <w:t>Termíny plnění</w:t>
      </w:r>
    </w:p>
    <w:p w14:paraId="0D8D267D" w14:textId="77777777" w:rsidR="00F65364" w:rsidRDefault="00F65364" w:rsidP="00F65364">
      <w:pPr>
        <w:numPr>
          <w:ilvl w:val="0"/>
          <w:numId w:val="10"/>
        </w:numPr>
        <w:ind w:hanging="552"/>
        <w:jc w:val="both"/>
        <w:rPr>
          <w:rFonts w:ascii="Calibri" w:hAnsi="Calibri" w:cs="Calibri"/>
          <w:sz w:val="22"/>
          <w:szCs w:val="22"/>
          <w:lang w:eastAsia="en-US"/>
        </w:rPr>
      </w:pPr>
      <w:r>
        <w:rPr>
          <w:rFonts w:ascii="Calibri" w:hAnsi="Calibri" w:cs="Calibri"/>
          <w:sz w:val="22"/>
          <w:szCs w:val="22"/>
          <w:lang w:eastAsia="en-US"/>
        </w:rPr>
        <w:t xml:space="preserve">Příkazník je povinen provádět Činnosti koordinátora BOZP při realizaci stavby </w:t>
      </w:r>
      <w:r w:rsidRPr="00DB1545">
        <w:rPr>
          <w:rFonts w:ascii="Calibri" w:hAnsi="Calibri" w:cs="Calibri"/>
          <w:sz w:val="22"/>
          <w:szCs w:val="22"/>
          <w:lang w:eastAsia="en-US"/>
        </w:rPr>
        <w:t>ode dne nabytí účinnosti této smlouvy.</w:t>
      </w:r>
    </w:p>
    <w:p w14:paraId="7B0A3F6E" w14:textId="38D58752" w:rsidR="00F65364" w:rsidRDefault="00F65364" w:rsidP="00F65364">
      <w:pPr>
        <w:numPr>
          <w:ilvl w:val="0"/>
          <w:numId w:val="10"/>
        </w:numPr>
        <w:ind w:hanging="552"/>
        <w:jc w:val="both"/>
        <w:rPr>
          <w:rFonts w:ascii="Calibri" w:hAnsi="Calibri" w:cs="Calibri"/>
          <w:sz w:val="22"/>
          <w:szCs w:val="22"/>
          <w:lang w:eastAsia="en-US"/>
        </w:rPr>
      </w:pPr>
      <w:r w:rsidRPr="00F944C2">
        <w:rPr>
          <w:rFonts w:ascii="Calibri" w:hAnsi="Calibri" w:cs="Calibri"/>
          <w:sz w:val="22"/>
          <w:szCs w:val="22"/>
          <w:lang w:eastAsia="en-US"/>
        </w:rPr>
        <w:t xml:space="preserve">Ukončení výkonu </w:t>
      </w:r>
      <w:r>
        <w:rPr>
          <w:rFonts w:ascii="Calibri" w:hAnsi="Calibri" w:cs="Calibri"/>
          <w:sz w:val="22"/>
          <w:szCs w:val="22"/>
          <w:lang w:eastAsia="en-US"/>
        </w:rPr>
        <w:t>Č</w:t>
      </w:r>
      <w:r w:rsidRPr="00F944C2">
        <w:rPr>
          <w:rFonts w:ascii="Calibri" w:hAnsi="Calibri" w:cs="Calibri"/>
          <w:sz w:val="22"/>
          <w:szCs w:val="22"/>
          <w:lang w:eastAsia="en-US"/>
        </w:rPr>
        <w:t>innost</w:t>
      </w:r>
      <w:r>
        <w:rPr>
          <w:rFonts w:ascii="Calibri" w:hAnsi="Calibri" w:cs="Calibri"/>
          <w:sz w:val="22"/>
          <w:szCs w:val="22"/>
          <w:lang w:eastAsia="en-US"/>
        </w:rPr>
        <w:t>í</w:t>
      </w:r>
      <w:r w:rsidRPr="00F944C2">
        <w:rPr>
          <w:rFonts w:ascii="Calibri" w:hAnsi="Calibri" w:cs="Calibri"/>
          <w:sz w:val="22"/>
          <w:szCs w:val="22"/>
          <w:lang w:eastAsia="en-US"/>
        </w:rPr>
        <w:t xml:space="preserve"> koordinátora BOZP</w:t>
      </w:r>
      <w:r>
        <w:rPr>
          <w:rFonts w:ascii="Calibri" w:hAnsi="Calibri" w:cs="Calibri"/>
          <w:sz w:val="22"/>
          <w:szCs w:val="22"/>
          <w:lang w:eastAsia="en-US"/>
        </w:rPr>
        <w:t xml:space="preserve"> při realizaci stavby</w:t>
      </w:r>
      <w:r w:rsidRPr="00F944C2">
        <w:rPr>
          <w:rFonts w:ascii="Calibri" w:hAnsi="Calibri" w:cs="Calibri"/>
          <w:sz w:val="22"/>
          <w:szCs w:val="22"/>
          <w:lang w:eastAsia="en-US"/>
        </w:rPr>
        <w:t xml:space="preserve"> je závislé na dokončení a předání </w:t>
      </w:r>
      <w:r>
        <w:rPr>
          <w:rFonts w:ascii="Calibri" w:hAnsi="Calibri" w:cs="Calibri"/>
          <w:sz w:val="22"/>
          <w:szCs w:val="22"/>
          <w:lang w:eastAsia="en-US"/>
        </w:rPr>
        <w:t>s</w:t>
      </w:r>
      <w:r w:rsidRPr="00F944C2">
        <w:rPr>
          <w:rFonts w:ascii="Calibri" w:hAnsi="Calibri" w:cs="Calibri"/>
          <w:sz w:val="22"/>
          <w:szCs w:val="22"/>
          <w:lang w:eastAsia="en-US"/>
        </w:rPr>
        <w:t xml:space="preserve">tavebního díla </w:t>
      </w:r>
      <w:r>
        <w:rPr>
          <w:rFonts w:ascii="Calibri" w:hAnsi="Calibri" w:cs="Calibri"/>
          <w:sz w:val="22"/>
          <w:szCs w:val="22"/>
          <w:lang w:eastAsia="en-US"/>
        </w:rPr>
        <w:t>všemi dotčenými z</w:t>
      </w:r>
      <w:r w:rsidRPr="00F944C2">
        <w:rPr>
          <w:rFonts w:ascii="Calibri" w:hAnsi="Calibri" w:cs="Calibri"/>
          <w:sz w:val="22"/>
          <w:szCs w:val="22"/>
          <w:lang w:eastAsia="en-US"/>
        </w:rPr>
        <w:t>hotovitel</w:t>
      </w:r>
      <w:r>
        <w:rPr>
          <w:rFonts w:ascii="Calibri" w:hAnsi="Calibri" w:cs="Calibri"/>
          <w:sz w:val="22"/>
          <w:szCs w:val="22"/>
          <w:lang w:eastAsia="en-US"/>
        </w:rPr>
        <w:t>i</w:t>
      </w:r>
      <w:r w:rsidRPr="00F944C2">
        <w:rPr>
          <w:rFonts w:ascii="Calibri" w:hAnsi="Calibri" w:cs="Calibri"/>
          <w:sz w:val="22"/>
          <w:szCs w:val="22"/>
          <w:lang w:eastAsia="en-US"/>
        </w:rPr>
        <w:t xml:space="preserve"> Příkazci včetně ukončení kolaudačního řízení pro </w:t>
      </w:r>
      <w:r>
        <w:rPr>
          <w:rFonts w:ascii="Calibri" w:hAnsi="Calibri" w:cs="Calibri"/>
          <w:sz w:val="22"/>
          <w:szCs w:val="22"/>
          <w:lang w:eastAsia="en-US"/>
        </w:rPr>
        <w:t>s</w:t>
      </w:r>
      <w:r w:rsidRPr="00F944C2">
        <w:rPr>
          <w:rFonts w:ascii="Calibri" w:hAnsi="Calibri" w:cs="Calibri"/>
          <w:sz w:val="22"/>
          <w:szCs w:val="22"/>
          <w:lang w:eastAsia="en-US"/>
        </w:rPr>
        <w:t>tav</w:t>
      </w:r>
      <w:r>
        <w:rPr>
          <w:rFonts w:ascii="Calibri" w:hAnsi="Calibri" w:cs="Calibri"/>
          <w:sz w:val="22"/>
          <w:szCs w:val="22"/>
          <w:lang w:eastAsia="en-US"/>
        </w:rPr>
        <w:t>bu</w:t>
      </w:r>
      <w:r w:rsidRPr="00F944C2">
        <w:rPr>
          <w:rFonts w:ascii="Calibri" w:hAnsi="Calibri" w:cs="Calibri"/>
          <w:sz w:val="22"/>
          <w:szCs w:val="22"/>
          <w:lang w:eastAsia="en-US"/>
        </w:rPr>
        <w:t xml:space="preserve">; předpokládaný termín ukončení </w:t>
      </w:r>
      <w:r>
        <w:rPr>
          <w:rFonts w:ascii="Calibri" w:hAnsi="Calibri" w:cs="Calibri"/>
          <w:sz w:val="22"/>
          <w:szCs w:val="22"/>
          <w:lang w:eastAsia="en-US"/>
        </w:rPr>
        <w:t>s</w:t>
      </w:r>
      <w:r w:rsidRPr="00F944C2">
        <w:rPr>
          <w:rFonts w:ascii="Calibri" w:hAnsi="Calibri" w:cs="Calibri"/>
          <w:sz w:val="22"/>
          <w:szCs w:val="22"/>
          <w:lang w:eastAsia="en-US"/>
        </w:rPr>
        <w:t>tavb</w:t>
      </w:r>
      <w:r>
        <w:rPr>
          <w:rFonts w:ascii="Calibri" w:hAnsi="Calibri" w:cs="Calibri"/>
          <w:sz w:val="22"/>
          <w:szCs w:val="22"/>
          <w:lang w:eastAsia="en-US"/>
        </w:rPr>
        <w:t>y</w:t>
      </w:r>
      <w:r w:rsidRPr="00F944C2">
        <w:rPr>
          <w:rFonts w:ascii="Calibri" w:hAnsi="Calibri" w:cs="Calibri"/>
          <w:sz w:val="22"/>
          <w:szCs w:val="22"/>
          <w:lang w:eastAsia="en-US"/>
        </w:rPr>
        <w:t xml:space="preserve"> je stanoven na </w:t>
      </w:r>
      <w:r>
        <w:rPr>
          <w:rFonts w:ascii="Calibri" w:hAnsi="Calibri" w:cs="Calibri"/>
          <w:sz w:val="22"/>
          <w:szCs w:val="22"/>
          <w:lang w:eastAsia="en-US"/>
        </w:rPr>
        <w:t>3</w:t>
      </w:r>
      <w:r w:rsidR="00AF07B7">
        <w:rPr>
          <w:rFonts w:ascii="Calibri" w:hAnsi="Calibri" w:cs="Calibri"/>
          <w:sz w:val="22"/>
          <w:szCs w:val="22"/>
          <w:lang w:eastAsia="en-US"/>
        </w:rPr>
        <w:t>0</w:t>
      </w:r>
      <w:r>
        <w:rPr>
          <w:rFonts w:ascii="Calibri" w:hAnsi="Calibri" w:cs="Calibri"/>
          <w:sz w:val="22"/>
          <w:szCs w:val="22"/>
          <w:lang w:eastAsia="en-US"/>
        </w:rPr>
        <w:t>.</w:t>
      </w:r>
      <w:r w:rsidR="00AF07B7">
        <w:rPr>
          <w:rFonts w:ascii="Calibri" w:hAnsi="Calibri" w:cs="Calibri"/>
          <w:sz w:val="22"/>
          <w:szCs w:val="22"/>
          <w:lang w:eastAsia="en-US"/>
        </w:rPr>
        <w:t>9</w:t>
      </w:r>
      <w:r>
        <w:rPr>
          <w:rFonts w:ascii="Calibri" w:hAnsi="Calibri" w:cs="Calibri"/>
          <w:sz w:val="22"/>
          <w:szCs w:val="22"/>
          <w:lang w:eastAsia="en-US"/>
        </w:rPr>
        <w:t>.2026.</w:t>
      </w:r>
    </w:p>
    <w:p w14:paraId="53305DBD" w14:textId="77777777" w:rsidR="00F65364" w:rsidRPr="00F944C2" w:rsidRDefault="00F65364" w:rsidP="00F65364">
      <w:pPr>
        <w:numPr>
          <w:ilvl w:val="0"/>
          <w:numId w:val="10"/>
        </w:numPr>
        <w:ind w:hanging="552"/>
        <w:jc w:val="both"/>
        <w:rPr>
          <w:rFonts w:ascii="Calibri" w:hAnsi="Calibri" w:cs="Calibri"/>
          <w:sz w:val="22"/>
          <w:szCs w:val="22"/>
          <w:lang w:eastAsia="en-US"/>
        </w:rPr>
      </w:pPr>
      <w:r w:rsidRPr="00F944C2">
        <w:rPr>
          <w:rFonts w:ascii="Calibri" w:hAnsi="Calibri" w:cs="Calibri"/>
          <w:sz w:val="22"/>
          <w:szCs w:val="22"/>
          <w:lang w:eastAsia="en-US"/>
        </w:rPr>
        <w:t xml:space="preserve">Výkon </w:t>
      </w:r>
      <w:r>
        <w:rPr>
          <w:rFonts w:ascii="Calibri" w:hAnsi="Calibri" w:cs="Calibri"/>
          <w:sz w:val="22"/>
          <w:szCs w:val="22"/>
          <w:lang w:eastAsia="en-US"/>
        </w:rPr>
        <w:t>Č</w:t>
      </w:r>
      <w:r w:rsidRPr="00F944C2">
        <w:rPr>
          <w:rFonts w:ascii="Calibri" w:hAnsi="Calibri" w:cs="Calibri"/>
          <w:sz w:val="22"/>
          <w:szCs w:val="22"/>
          <w:lang w:eastAsia="en-US"/>
        </w:rPr>
        <w:t>innost</w:t>
      </w:r>
      <w:r>
        <w:rPr>
          <w:rFonts w:ascii="Calibri" w:hAnsi="Calibri" w:cs="Calibri"/>
          <w:sz w:val="22"/>
          <w:szCs w:val="22"/>
          <w:lang w:eastAsia="en-US"/>
        </w:rPr>
        <w:t>í</w:t>
      </w:r>
      <w:r w:rsidRPr="00F944C2">
        <w:rPr>
          <w:rFonts w:ascii="Calibri" w:hAnsi="Calibri" w:cs="Calibri"/>
          <w:sz w:val="22"/>
          <w:szCs w:val="22"/>
          <w:lang w:eastAsia="en-US"/>
        </w:rPr>
        <w:t xml:space="preserve"> koordinátora BOZP</w:t>
      </w:r>
      <w:r>
        <w:rPr>
          <w:rFonts w:ascii="Calibri" w:hAnsi="Calibri" w:cs="Calibri"/>
          <w:sz w:val="22"/>
          <w:szCs w:val="22"/>
          <w:lang w:eastAsia="en-US"/>
        </w:rPr>
        <w:t xml:space="preserve"> při realizaci stavby</w:t>
      </w:r>
      <w:r w:rsidRPr="00F944C2">
        <w:rPr>
          <w:rFonts w:ascii="Calibri" w:hAnsi="Calibri" w:cs="Calibri"/>
          <w:sz w:val="22"/>
          <w:szCs w:val="22"/>
          <w:lang w:eastAsia="en-US"/>
        </w:rPr>
        <w:t xml:space="preserve"> se považuje za ukončený, pokud:</w:t>
      </w:r>
    </w:p>
    <w:p w14:paraId="01890264" w14:textId="77777777" w:rsidR="00F65364" w:rsidRDefault="00F65364" w:rsidP="00F65364">
      <w:pPr>
        <w:numPr>
          <w:ilvl w:val="1"/>
          <w:numId w:val="10"/>
        </w:numPr>
        <w:ind w:left="851"/>
        <w:jc w:val="both"/>
        <w:rPr>
          <w:rFonts w:ascii="Calibri" w:hAnsi="Calibri" w:cs="Calibri"/>
          <w:sz w:val="22"/>
          <w:szCs w:val="22"/>
          <w:lang w:eastAsia="en-US"/>
        </w:rPr>
      </w:pPr>
      <w:r w:rsidRPr="00F944C2">
        <w:rPr>
          <w:rFonts w:ascii="Calibri" w:hAnsi="Calibri" w:cs="Calibri"/>
          <w:sz w:val="22"/>
          <w:szCs w:val="22"/>
          <w:lang w:eastAsia="en-US"/>
        </w:rPr>
        <w:lastRenderedPageBreak/>
        <w:t xml:space="preserve">bylo provedeno </w:t>
      </w:r>
      <w:r>
        <w:rPr>
          <w:rFonts w:ascii="Calibri" w:hAnsi="Calibri" w:cs="Calibri"/>
          <w:sz w:val="22"/>
          <w:szCs w:val="22"/>
          <w:lang w:eastAsia="en-US"/>
        </w:rPr>
        <w:t>(dokončeno a předáno) s</w:t>
      </w:r>
      <w:r w:rsidRPr="00F944C2">
        <w:rPr>
          <w:rFonts w:ascii="Calibri" w:hAnsi="Calibri" w:cs="Calibri"/>
          <w:sz w:val="22"/>
          <w:szCs w:val="22"/>
          <w:lang w:eastAsia="en-US"/>
        </w:rPr>
        <w:t>tavební dílo</w:t>
      </w:r>
      <w:r w:rsidRPr="00C34BD4">
        <w:rPr>
          <w:rFonts w:ascii="Calibri" w:hAnsi="Calibri" w:cs="Calibri"/>
          <w:sz w:val="22"/>
          <w:szCs w:val="22"/>
          <w:lang w:eastAsia="en-US"/>
        </w:rPr>
        <w:t xml:space="preserve"> </w:t>
      </w:r>
      <w:r>
        <w:rPr>
          <w:rFonts w:ascii="Calibri" w:hAnsi="Calibri" w:cs="Calibri"/>
          <w:sz w:val="22"/>
          <w:szCs w:val="22"/>
          <w:lang w:eastAsia="en-US"/>
        </w:rPr>
        <w:t>všemi dotčenými z</w:t>
      </w:r>
      <w:r w:rsidRPr="00F944C2">
        <w:rPr>
          <w:rFonts w:ascii="Calibri" w:hAnsi="Calibri" w:cs="Calibri"/>
          <w:sz w:val="22"/>
          <w:szCs w:val="22"/>
          <w:lang w:eastAsia="en-US"/>
        </w:rPr>
        <w:t>hotovitel</w:t>
      </w:r>
      <w:r>
        <w:rPr>
          <w:rFonts w:ascii="Calibri" w:hAnsi="Calibri" w:cs="Calibri"/>
          <w:sz w:val="22"/>
          <w:szCs w:val="22"/>
          <w:lang w:eastAsia="en-US"/>
        </w:rPr>
        <w:t>i provádějícími stavbu</w:t>
      </w:r>
      <w:r w:rsidRPr="00F944C2">
        <w:rPr>
          <w:rFonts w:ascii="Calibri" w:hAnsi="Calibri" w:cs="Calibri"/>
          <w:sz w:val="22"/>
          <w:szCs w:val="22"/>
          <w:lang w:eastAsia="en-US"/>
        </w:rPr>
        <w:t xml:space="preserve">, včetně </w:t>
      </w:r>
      <w:r>
        <w:rPr>
          <w:rFonts w:ascii="Calibri" w:hAnsi="Calibri" w:cs="Calibri"/>
          <w:sz w:val="22"/>
          <w:szCs w:val="22"/>
          <w:lang w:eastAsia="en-US"/>
        </w:rPr>
        <w:t xml:space="preserve">ukončení </w:t>
      </w:r>
      <w:r w:rsidRPr="00F944C2">
        <w:rPr>
          <w:rFonts w:ascii="Calibri" w:hAnsi="Calibri" w:cs="Calibri"/>
          <w:sz w:val="22"/>
          <w:szCs w:val="22"/>
          <w:lang w:eastAsia="en-US"/>
        </w:rPr>
        <w:t>kolaudačního řízení,</w:t>
      </w:r>
    </w:p>
    <w:p w14:paraId="002D6AEF" w14:textId="77777777" w:rsidR="00F65364" w:rsidRPr="00F944C2" w:rsidRDefault="00F65364" w:rsidP="00F65364">
      <w:pPr>
        <w:numPr>
          <w:ilvl w:val="1"/>
          <w:numId w:val="10"/>
        </w:numPr>
        <w:ind w:left="851"/>
        <w:jc w:val="both"/>
        <w:rPr>
          <w:rFonts w:ascii="Calibri" w:hAnsi="Calibri" w:cs="Calibri"/>
          <w:sz w:val="22"/>
          <w:szCs w:val="22"/>
          <w:lang w:eastAsia="en-US"/>
        </w:rPr>
      </w:pPr>
      <w:r w:rsidRPr="00F944C2">
        <w:rPr>
          <w:rFonts w:ascii="Calibri" w:hAnsi="Calibri" w:cs="Calibri"/>
          <w:sz w:val="22"/>
          <w:szCs w:val="22"/>
          <w:lang w:eastAsia="en-US"/>
        </w:rPr>
        <w:t xml:space="preserve">Příkazník </w:t>
      </w:r>
      <w:r>
        <w:rPr>
          <w:rFonts w:ascii="Calibri" w:hAnsi="Calibri" w:cs="Calibri"/>
          <w:sz w:val="22"/>
          <w:szCs w:val="22"/>
          <w:lang w:eastAsia="en-US"/>
        </w:rPr>
        <w:t xml:space="preserve">provedl veškeré činnosti dle této smlouvy a </w:t>
      </w:r>
      <w:r w:rsidRPr="00F944C2">
        <w:rPr>
          <w:rFonts w:ascii="Calibri" w:hAnsi="Calibri" w:cs="Calibri"/>
          <w:sz w:val="22"/>
          <w:szCs w:val="22"/>
          <w:lang w:eastAsia="en-US"/>
        </w:rPr>
        <w:t>vypracoval veškeré dokumenty a jiné výstupy</w:t>
      </w:r>
      <w:r>
        <w:rPr>
          <w:rFonts w:ascii="Calibri" w:hAnsi="Calibri" w:cs="Calibri"/>
          <w:sz w:val="22"/>
          <w:szCs w:val="22"/>
          <w:lang w:eastAsia="en-US"/>
        </w:rPr>
        <w:t>, jsou-li stanoveny touto smlouvou nebo požadovány osobou oprávněnou jednat ve věcech technických na straně Příkazce,</w:t>
      </w:r>
      <w:r w:rsidRPr="00F944C2">
        <w:rPr>
          <w:rFonts w:ascii="Calibri" w:hAnsi="Calibri" w:cs="Calibri"/>
          <w:sz w:val="22"/>
          <w:szCs w:val="22"/>
          <w:lang w:eastAsia="en-US"/>
        </w:rPr>
        <w:t xml:space="preserve"> a předal </w:t>
      </w:r>
      <w:r>
        <w:rPr>
          <w:rFonts w:ascii="Calibri" w:hAnsi="Calibri" w:cs="Calibri"/>
          <w:sz w:val="22"/>
          <w:szCs w:val="22"/>
          <w:lang w:eastAsia="en-US"/>
        </w:rPr>
        <w:t xml:space="preserve">je </w:t>
      </w:r>
      <w:r w:rsidRPr="00F944C2">
        <w:rPr>
          <w:rFonts w:ascii="Calibri" w:hAnsi="Calibri" w:cs="Calibri"/>
          <w:sz w:val="22"/>
          <w:szCs w:val="22"/>
          <w:lang w:eastAsia="en-US"/>
        </w:rPr>
        <w:t>Příkazci.</w:t>
      </w:r>
    </w:p>
    <w:p w14:paraId="696BF391" w14:textId="77777777" w:rsidR="00F65364" w:rsidRPr="009A13FE" w:rsidRDefault="00F65364" w:rsidP="00F65364">
      <w:pPr>
        <w:numPr>
          <w:ilvl w:val="0"/>
          <w:numId w:val="10"/>
        </w:numPr>
        <w:ind w:left="567" w:hanging="567"/>
        <w:jc w:val="both"/>
        <w:rPr>
          <w:rFonts w:ascii="Calibri" w:hAnsi="Calibri" w:cs="Calibri"/>
          <w:sz w:val="22"/>
          <w:szCs w:val="22"/>
          <w:lang w:eastAsia="en-US"/>
        </w:rPr>
      </w:pPr>
      <w:r>
        <w:rPr>
          <w:rFonts w:ascii="Calibri" w:hAnsi="Calibri" w:cs="Calibri"/>
          <w:sz w:val="22"/>
          <w:szCs w:val="22"/>
          <w:lang w:eastAsia="en-US"/>
        </w:rPr>
        <w:t xml:space="preserve">Příkazník je povinen předat Příkazníkovi </w:t>
      </w:r>
      <w:r w:rsidRPr="00F944C2">
        <w:rPr>
          <w:rFonts w:ascii="Calibri" w:hAnsi="Calibri" w:cs="Calibri"/>
          <w:sz w:val="22"/>
          <w:szCs w:val="22"/>
          <w:lang w:eastAsia="en-US"/>
        </w:rPr>
        <w:t>dokumenty a jiné výstupy</w:t>
      </w:r>
      <w:r>
        <w:rPr>
          <w:rFonts w:ascii="Calibri" w:hAnsi="Calibri" w:cs="Calibri"/>
          <w:sz w:val="22"/>
          <w:szCs w:val="22"/>
          <w:lang w:eastAsia="en-US"/>
        </w:rPr>
        <w:t xml:space="preserve">, jsou-li stanoveny touto smlouvou nebo požadovány osobou oprávněnou jednat ve věcech technických na straně Příkazce, </w:t>
      </w:r>
      <w:r w:rsidRPr="009A13FE">
        <w:rPr>
          <w:rFonts w:ascii="Calibri" w:hAnsi="Calibri" w:cs="Calibri"/>
          <w:sz w:val="22"/>
          <w:szCs w:val="22"/>
          <w:lang w:eastAsia="en-US"/>
        </w:rPr>
        <w:t xml:space="preserve">do 15 dnů ode dne, kdy došlo ke vzniku skutečnosti zakládající požadavek na zpracování takového výstupu Příkazce nebo od obdržení písemného (emailového) požadavku osoby oprávněné jednat ve věcech technických na straně Příkazce, nedohodnou-li se strany na jiné lhůtě, nejpozději však do 15 dnů po uplynutí skutečností dle čl. III odst. 3 písm. a) této smlouvy. </w:t>
      </w:r>
    </w:p>
    <w:p w14:paraId="6D6BF579" w14:textId="77777777" w:rsidR="00F65364" w:rsidRPr="009A13FE" w:rsidRDefault="00F65364" w:rsidP="00F65364">
      <w:pPr>
        <w:numPr>
          <w:ilvl w:val="0"/>
          <w:numId w:val="10"/>
        </w:numPr>
        <w:ind w:left="567" w:hanging="567"/>
        <w:jc w:val="both"/>
        <w:rPr>
          <w:rFonts w:ascii="Calibri" w:hAnsi="Calibri" w:cs="Calibri"/>
          <w:sz w:val="22"/>
          <w:szCs w:val="22"/>
          <w:lang w:eastAsia="en-US"/>
        </w:rPr>
      </w:pPr>
      <w:r w:rsidRPr="009A13FE">
        <w:rPr>
          <w:rFonts w:ascii="Calibri" w:hAnsi="Calibri" w:cs="Calibri"/>
          <w:sz w:val="22"/>
          <w:szCs w:val="22"/>
          <w:lang w:eastAsia="en-US"/>
        </w:rPr>
        <w:t xml:space="preserve">Příkazník předá výstupy či jiné dokumenty elektronickou formou prostřednictvím kontaktních emailových adres osob oprávněných jednat ve věcech technických </w:t>
      </w:r>
      <w:r w:rsidRPr="009A13FE">
        <w:rPr>
          <w:rFonts w:ascii="Calibri" w:hAnsi="Calibri" w:cs="Calibri"/>
          <w:sz w:val="22"/>
          <w:szCs w:val="22"/>
        </w:rPr>
        <w:t xml:space="preserve">1x ve formátu </w:t>
      </w:r>
      <w:proofErr w:type="spellStart"/>
      <w:r w:rsidRPr="009A13FE">
        <w:rPr>
          <w:rFonts w:ascii="Calibri" w:hAnsi="Calibri" w:cs="Calibri"/>
          <w:sz w:val="22"/>
          <w:szCs w:val="22"/>
        </w:rPr>
        <w:t>pdf</w:t>
      </w:r>
      <w:proofErr w:type="spellEnd"/>
      <w:r w:rsidRPr="009A13FE">
        <w:rPr>
          <w:rFonts w:ascii="Calibri" w:hAnsi="Calibri" w:cs="Calibri"/>
          <w:sz w:val="22"/>
          <w:szCs w:val="22"/>
        </w:rPr>
        <w:t xml:space="preserve"> a 1x v editovatelném formátu</w:t>
      </w:r>
      <w:r w:rsidRPr="009A13FE">
        <w:rPr>
          <w:rFonts w:ascii="Calibri" w:hAnsi="Calibri" w:cs="Calibri"/>
          <w:sz w:val="22"/>
          <w:szCs w:val="22"/>
          <w:lang w:eastAsia="en-US"/>
        </w:rPr>
        <w:t xml:space="preserve"> nebo v listinné podobě v místě plnění, požaduje-li tak osoba oprávněná jednat ve věcech technických Příkazce.</w:t>
      </w:r>
    </w:p>
    <w:p w14:paraId="61B517B2" w14:textId="77777777" w:rsidR="00F65364" w:rsidRDefault="00F65364" w:rsidP="00F65364">
      <w:pPr>
        <w:jc w:val="both"/>
        <w:rPr>
          <w:rFonts w:ascii="Calibri" w:hAnsi="Calibri" w:cs="Calibri"/>
          <w:sz w:val="22"/>
          <w:szCs w:val="22"/>
          <w:lang w:eastAsia="en-US"/>
        </w:rPr>
      </w:pPr>
    </w:p>
    <w:p w14:paraId="7B5AE180" w14:textId="77777777" w:rsidR="00F65364" w:rsidRPr="008B242A"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sz w:val="22"/>
          <w:szCs w:val="22"/>
          <w:lang w:eastAsia="en-US"/>
        </w:rPr>
      </w:pPr>
      <w:r w:rsidRPr="008B242A">
        <w:rPr>
          <w:rFonts w:ascii="Calibri" w:hAnsi="Calibri" w:cs="Calibri"/>
          <w:b/>
          <w:sz w:val="22"/>
          <w:szCs w:val="22"/>
        </w:rPr>
        <w:t>Osoba koordinátora BOZP při realizaci stavby</w:t>
      </w:r>
    </w:p>
    <w:p w14:paraId="6889E388" w14:textId="77777777" w:rsidR="00F65364" w:rsidRDefault="00F65364" w:rsidP="00F65364">
      <w:pPr>
        <w:keepNext/>
        <w:numPr>
          <w:ilvl w:val="0"/>
          <w:numId w:val="7"/>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F87EFB">
        <w:rPr>
          <w:rFonts w:ascii="Calibri" w:hAnsi="Calibri" w:cs="Calibri"/>
          <w:sz w:val="22"/>
          <w:szCs w:val="22"/>
          <w:lang w:eastAsia="en-US"/>
        </w:rPr>
        <w:t xml:space="preserve"> prohlašuje, že je odborně způsobilý nebo disponuje osobou, jejímž prostřednictvím odbornou způsobilost zabezpečuje, a to pro výkon </w:t>
      </w:r>
      <w:r>
        <w:rPr>
          <w:rFonts w:ascii="Calibri" w:hAnsi="Calibri" w:cs="Calibri"/>
          <w:sz w:val="22"/>
          <w:szCs w:val="22"/>
          <w:lang w:eastAsia="en-US"/>
        </w:rPr>
        <w:t>Č</w:t>
      </w:r>
      <w:r w:rsidRPr="00F87EFB">
        <w:rPr>
          <w:rFonts w:ascii="Calibri" w:hAnsi="Calibri" w:cs="Calibri"/>
          <w:sz w:val="22"/>
          <w:szCs w:val="22"/>
          <w:lang w:eastAsia="en-US"/>
        </w:rPr>
        <w:t>innost</w:t>
      </w:r>
      <w:r>
        <w:rPr>
          <w:rFonts w:ascii="Calibri" w:hAnsi="Calibri" w:cs="Calibri"/>
          <w:sz w:val="22"/>
          <w:szCs w:val="22"/>
          <w:lang w:eastAsia="en-US"/>
        </w:rPr>
        <w:t>í</w:t>
      </w:r>
      <w:r w:rsidRPr="00F87EFB">
        <w:rPr>
          <w:rFonts w:ascii="Calibri" w:hAnsi="Calibri" w:cs="Calibri"/>
          <w:sz w:val="22"/>
          <w:szCs w:val="22"/>
          <w:lang w:eastAsia="en-US"/>
        </w:rPr>
        <w:t xml:space="preserve"> koordinátora bezpečnosti a ochrany zdraví </w:t>
      </w:r>
      <w:r>
        <w:rPr>
          <w:rFonts w:ascii="Calibri" w:hAnsi="Calibri" w:cs="Calibri"/>
          <w:sz w:val="22"/>
          <w:szCs w:val="22"/>
          <w:lang w:eastAsia="en-US"/>
        </w:rPr>
        <w:t xml:space="preserve">při realizaci stavby </w:t>
      </w:r>
      <w:r w:rsidRPr="00F87EFB">
        <w:rPr>
          <w:rFonts w:ascii="Calibri" w:hAnsi="Calibri" w:cs="Calibri"/>
          <w:sz w:val="22"/>
          <w:szCs w:val="22"/>
          <w:lang w:eastAsia="en-US"/>
        </w:rPr>
        <w:t>(„</w:t>
      </w:r>
      <w:r w:rsidRPr="00F87EFB">
        <w:rPr>
          <w:rFonts w:ascii="Calibri" w:hAnsi="Calibri" w:cs="Calibri"/>
          <w:i/>
          <w:sz w:val="22"/>
          <w:szCs w:val="22"/>
          <w:lang w:eastAsia="en-US"/>
        </w:rPr>
        <w:t>Koordinátor BOZP</w:t>
      </w:r>
      <w:r w:rsidRPr="00F87EFB">
        <w:rPr>
          <w:rFonts w:ascii="Calibri" w:hAnsi="Calibri" w:cs="Calibri"/>
          <w:sz w:val="22"/>
          <w:szCs w:val="22"/>
          <w:lang w:eastAsia="en-US"/>
        </w:rPr>
        <w:t xml:space="preserve">“) dle zákona č. 309/2006 Sb., o zajištění dalších podmínek bezpečnosti a ochrany zdraví při práci, a navazujících prováděcích předpisů, zejména dle nařízení vlády č. 591/2006 Sb., o bližších minimálních požadavcích na bezpečnost a ochranu zdraví při práci na staveništích, ve znění </w:t>
      </w:r>
      <w:r>
        <w:rPr>
          <w:rFonts w:ascii="Calibri" w:hAnsi="Calibri" w:cs="Calibri"/>
          <w:sz w:val="22"/>
          <w:szCs w:val="22"/>
          <w:lang w:eastAsia="en-US"/>
        </w:rPr>
        <w:t>pozdějších předpisů</w:t>
      </w:r>
      <w:r w:rsidRPr="00F87EFB">
        <w:rPr>
          <w:rFonts w:ascii="Calibri" w:hAnsi="Calibri" w:cs="Calibri"/>
          <w:sz w:val="22"/>
          <w:szCs w:val="22"/>
          <w:lang w:eastAsia="en-US"/>
        </w:rPr>
        <w:t>.</w:t>
      </w:r>
    </w:p>
    <w:p w14:paraId="0CEAD850" w14:textId="77777777" w:rsidR="00F65364" w:rsidRPr="00580EC0" w:rsidRDefault="00F65364" w:rsidP="00F65364">
      <w:pPr>
        <w:numPr>
          <w:ilvl w:val="0"/>
          <w:numId w:val="7"/>
        </w:numPr>
        <w:ind w:hanging="552"/>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je povinen realizovat svou činnost prostřednictvím následující osob</w:t>
      </w:r>
      <w:r>
        <w:rPr>
          <w:rFonts w:ascii="Calibri" w:hAnsi="Calibri" w:cs="Calibri"/>
          <w:sz w:val="22"/>
          <w:szCs w:val="22"/>
        </w:rPr>
        <w:t>y</w:t>
      </w:r>
      <w:r w:rsidRPr="00580EC0">
        <w:rPr>
          <w:rFonts w:ascii="Calibri" w:hAnsi="Calibri" w:cs="Calibri"/>
          <w:sz w:val="22"/>
          <w:szCs w:val="22"/>
        </w:rPr>
        <w:t>:</w:t>
      </w:r>
    </w:p>
    <w:p w14:paraId="28792ADD" w14:textId="64FEB770" w:rsidR="00F65364" w:rsidRPr="001D3D99" w:rsidRDefault="00F65364" w:rsidP="00F65364">
      <w:pPr>
        <w:ind w:left="567"/>
        <w:jc w:val="both"/>
        <w:rPr>
          <w:rFonts w:ascii="Calibri" w:hAnsi="Calibri" w:cs="Calibri"/>
          <w:b/>
          <w:i/>
          <w:sz w:val="22"/>
          <w:szCs w:val="22"/>
          <w:lang w:val="en-US"/>
        </w:rPr>
      </w:pPr>
      <w:r w:rsidRPr="00154B99">
        <w:rPr>
          <w:rFonts w:ascii="Calibri" w:hAnsi="Calibri" w:cs="Calibri"/>
          <w:b/>
          <w:i/>
          <w:sz w:val="22"/>
          <w:szCs w:val="22"/>
        </w:rPr>
        <w:t xml:space="preserve">Koordinátor BOZP – </w:t>
      </w:r>
      <w:r w:rsidR="00E04C85" w:rsidRPr="00E04C85">
        <w:rPr>
          <w:rFonts w:ascii="Calibri" w:hAnsi="Calibri" w:cs="Calibri"/>
          <w:b/>
          <w:i/>
          <w:sz w:val="22"/>
          <w:szCs w:val="22"/>
          <w:lang w:val="en-US"/>
        </w:rPr>
        <w:t>XXXXXXXXXX</w:t>
      </w:r>
      <w:r w:rsidR="005D7A62">
        <w:rPr>
          <w:rFonts w:ascii="Calibri" w:hAnsi="Calibri" w:cs="Calibri"/>
          <w:b/>
          <w:i/>
          <w:sz w:val="22"/>
          <w:szCs w:val="22"/>
          <w:lang w:val="en-US"/>
        </w:rPr>
        <w:t xml:space="preserve">, mob.: </w:t>
      </w:r>
      <w:r w:rsidR="00E04C85" w:rsidRPr="00E04C85">
        <w:rPr>
          <w:rFonts w:ascii="Calibri" w:hAnsi="Calibri" w:cs="Calibri"/>
          <w:b/>
          <w:i/>
          <w:sz w:val="22"/>
          <w:szCs w:val="22"/>
          <w:lang w:val="en-US"/>
        </w:rPr>
        <w:t>XXXXXXXXXX</w:t>
      </w:r>
      <w:r w:rsidR="005D7A62">
        <w:rPr>
          <w:rFonts w:ascii="Calibri" w:hAnsi="Calibri" w:cs="Calibri"/>
          <w:b/>
          <w:i/>
          <w:sz w:val="22"/>
          <w:szCs w:val="22"/>
          <w:lang w:val="en-US"/>
        </w:rPr>
        <w:t xml:space="preserve">, e-mail: </w:t>
      </w:r>
      <w:r w:rsidR="00E04C85" w:rsidRPr="00E04C85">
        <w:rPr>
          <w:rFonts w:asciiTheme="minorHAnsi" w:hAnsiTheme="minorHAnsi" w:cstheme="minorHAnsi"/>
          <w:b/>
          <w:bCs/>
          <w:i/>
          <w:iCs/>
          <w:sz w:val="22"/>
          <w:szCs w:val="22"/>
        </w:rPr>
        <w:t>XXXXXXXXXX</w:t>
      </w:r>
    </w:p>
    <w:p w14:paraId="4B6E23CC" w14:textId="55C7AE82" w:rsidR="00F65364" w:rsidRPr="00580EC0" w:rsidRDefault="00F65364" w:rsidP="00F65364">
      <w:pPr>
        <w:ind w:left="567"/>
        <w:jc w:val="both"/>
        <w:rPr>
          <w:rFonts w:ascii="Calibri" w:hAnsi="Calibri" w:cs="Calibri"/>
          <w:sz w:val="22"/>
          <w:szCs w:val="22"/>
          <w:lang w:eastAsia="en-US"/>
        </w:rPr>
      </w:pPr>
      <w:r w:rsidRPr="00580EC0">
        <w:rPr>
          <w:rFonts w:ascii="Calibri" w:hAnsi="Calibri" w:cs="Calibri"/>
          <w:sz w:val="22"/>
          <w:szCs w:val="22"/>
          <w:lang w:eastAsia="en-US"/>
        </w:rPr>
        <w:t xml:space="preserve">Odborná způsobilost </w:t>
      </w:r>
      <w:r>
        <w:rPr>
          <w:rFonts w:ascii="Calibri" w:hAnsi="Calibri" w:cs="Calibri"/>
          <w:sz w:val="22"/>
          <w:szCs w:val="22"/>
          <w:lang w:eastAsia="en-US"/>
        </w:rPr>
        <w:t>Koordinátora BOZP</w:t>
      </w:r>
      <w:r w:rsidRPr="00580EC0">
        <w:rPr>
          <w:rFonts w:ascii="Calibri" w:hAnsi="Calibri" w:cs="Calibri"/>
          <w:sz w:val="22"/>
          <w:szCs w:val="22"/>
          <w:lang w:eastAsia="en-US"/>
        </w:rPr>
        <w:t xml:space="preserve"> byla ověřena udělením osvědčení </w:t>
      </w:r>
      <w:r w:rsidRPr="005D7A62">
        <w:rPr>
          <w:rFonts w:ascii="Calibri" w:hAnsi="Calibri" w:cs="Calibri"/>
          <w:sz w:val="22"/>
          <w:szCs w:val="22"/>
          <w:lang w:eastAsia="en-US"/>
        </w:rPr>
        <w:t>č.</w:t>
      </w:r>
      <w:r w:rsidR="005D7A62">
        <w:rPr>
          <w:rFonts w:ascii="Calibri" w:hAnsi="Calibri" w:cs="Calibri"/>
          <w:sz w:val="22"/>
          <w:szCs w:val="22"/>
          <w:lang w:eastAsia="en-US"/>
        </w:rPr>
        <w:t> ROVS/171/KOO/2023</w:t>
      </w:r>
      <w:r w:rsidRPr="00F87EFB">
        <w:rPr>
          <w:rFonts w:ascii="Calibri" w:hAnsi="Calibri" w:cs="Calibri"/>
          <w:sz w:val="22"/>
          <w:szCs w:val="22"/>
          <w:lang w:eastAsia="en-US"/>
        </w:rPr>
        <w:t xml:space="preserve"> </w:t>
      </w:r>
      <w:r w:rsidRPr="00580EC0">
        <w:rPr>
          <w:rFonts w:ascii="Calibri" w:hAnsi="Calibri" w:cs="Calibri"/>
          <w:sz w:val="22"/>
          <w:szCs w:val="22"/>
          <w:lang w:eastAsia="en-US"/>
        </w:rPr>
        <w:t xml:space="preserve">o </w:t>
      </w:r>
      <w:r>
        <w:rPr>
          <w:rFonts w:ascii="Calibri" w:hAnsi="Calibri" w:cs="Calibri"/>
          <w:sz w:val="22"/>
          <w:szCs w:val="22"/>
          <w:lang w:eastAsia="en-US"/>
        </w:rPr>
        <w:t xml:space="preserve">získání </w:t>
      </w:r>
      <w:r w:rsidRPr="00580EC0">
        <w:rPr>
          <w:rFonts w:ascii="Calibri" w:hAnsi="Calibri" w:cs="Calibri"/>
          <w:sz w:val="22"/>
          <w:szCs w:val="22"/>
          <w:lang w:eastAsia="en-US"/>
        </w:rPr>
        <w:t>odborné způsobilosti k výkonu činnosti Koordinátora BOZP na staveništi</w:t>
      </w:r>
      <w:r>
        <w:rPr>
          <w:rFonts w:ascii="Calibri" w:hAnsi="Calibri" w:cs="Calibri"/>
          <w:sz w:val="22"/>
          <w:szCs w:val="22"/>
          <w:lang w:eastAsia="en-US"/>
        </w:rPr>
        <w:t>, které bude tvořit přílohu č. 2 této smlouvy. Příkazník se zavazuje, že osvědčení o ověření odborné způsobilosti k výkonu činnosti Koordinátora BOZP na staveništi, bude platné po celou dobu trvání této smlouvy. Příkazník je povinen tuto skutečnost bez prodlení na písemnou žádost Příkazce prokázat.</w:t>
      </w:r>
    </w:p>
    <w:p w14:paraId="5B6015D6" w14:textId="77777777" w:rsidR="00F65364" w:rsidRDefault="00F65364" w:rsidP="00F65364">
      <w:pPr>
        <w:numPr>
          <w:ilvl w:val="0"/>
          <w:numId w:val="7"/>
        </w:numPr>
        <w:ind w:left="567" w:hanging="567"/>
        <w:jc w:val="both"/>
        <w:rPr>
          <w:rFonts w:ascii="Calibri" w:hAnsi="Calibri" w:cs="Calibri"/>
          <w:sz w:val="22"/>
          <w:szCs w:val="22"/>
        </w:rPr>
      </w:pPr>
      <w:r w:rsidRPr="007740A4">
        <w:rPr>
          <w:rFonts w:ascii="Calibri" w:hAnsi="Calibri" w:cs="Calibri"/>
          <w:sz w:val="22"/>
          <w:szCs w:val="22"/>
        </w:rPr>
        <w:t xml:space="preserve">Pokud není </w:t>
      </w:r>
      <w:r>
        <w:rPr>
          <w:rFonts w:ascii="Calibri" w:hAnsi="Calibri" w:cs="Calibri"/>
          <w:sz w:val="22"/>
          <w:szCs w:val="22"/>
        </w:rPr>
        <w:t>osoba</w:t>
      </w:r>
      <w:r w:rsidRPr="007740A4">
        <w:rPr>
          <w:rFonts w:ascii="Calibri" w:hAnsi="Calibri" w:cs="Calibri"/>
          <w:sz w:val="22"/>
          <w:szCs w:val="22"/>
        </w:rPr>
        <w:t xml:space="preserve"> </w:t>
      </w:r>
      <w:r>
        <w:rPr>
          <w:rFonts w:ascii="Calibri" w:hAnsi="Calibri" w:cs="Calibri"/>
          <w:sz w:val="22"/>
          <w:szCs w:val="22"/>
        </w:rPr>
        <w:t xml:space="preserve">uvedená v odst. 2 schopna </w:t>
      </w:r>
      <w:r w:rsidRPr="007740A4">
        <w:rPr>
          <w:rFonts w:ascii="Calibri" w:hAnsi="Calibri" w:cs="Calibri"/>
          <w:sz w:val="22"/>
          <w:szCs w:val="22"/>
        </w:rPr>
        <w:t>po přechodnou dobu</w:t>
      </w:r>
      <w:r>
        <w:rPr>
          <w:rFonts w:ascii="Calibri" w:hAnsi="Calibri" w:cs="Calibri"/>
          <w:sz w:val="22"/>
          <w:szCs w:val="22"/>
        </w:rPr>
        <w:t xml:space="preserve"> (</w:t>
      </w:r>
      <w:r w:rsidRPr="00C9342A">
        <w:rPr>
          <w:rFonts w:ascii="Calibri" w:hAnsi="Calibri" w:cs="Calibri"/>
          <w:sz w:val="22"/>
          <w:szCs w:val="22"/>
        </w:rPr>
        <w:t xml:space="preserve">max. doba </w:t>
      </w:r>
      <w:r>
        <w:rPr>
          <w:rFonts w:ascii="Calibri" w:hAnsi="Calibri" w:cs="Calibri"/>
          <w:sz w:val="22"/>
          <w:szCs w:val="22"/>
        </w:rPr>
        <w:t>1</w:t>
      </w:r>
      <w:r w:rsidRPr="00C9342A">
        <w:rPr>
          <w:rFonts w:ascii="Calibri" w:hAnsi="Calibri" w:cs="Calibri"/>
          <w:sz w:val="22"/>
          <w:szCs w:val="22"/>
        </w:rPr>
        <w:t xml:space="preserve"> měsíc</w:t>
      </w:r>
      <w:r>
        <w:rPr>
          <w:rFonts w:ascii="Calibri" w:hAnsi="Calibri" w:cs="Calibri"/>
          <w:sz w:val="22"/>
          <w:szCs w:val="22"/>
        </w:rPr>
        <w:t>e)</w:t>
      </w:r>
      <w:r w:rsidRPr="007740A4">
        <w:rPr>
          <w:rFonts w:ascii="Calibri" w:hAnsi="Calibri" w:cs="Calibri"/>
          <w:sz w:val="22"/>
          <w:szCs w:val="22"/>
        </w:rPr>
        <w:t xml:space="preserve"> realizovat</w:t>
      </w:r>
      <w:r>
        <w:rPr>
          <w:rFonts w:ascii="Calibri" w:hAnsi="Calibri" w:cs="Calibri"/>
          <w:sz w:val="22"/>
          <w:szCs w:val="22"/>
        </w:rPr>
        <w:t xml:space="preserve"> činnost podle této smlouvy</w:t>
      </w:r>
      <w:r w:rsidRPr="007740A4">
        <w:rPr>
          <w:rFonts w:ascii="Calibri" w:hAnsi="Calibri" w:cs="Calibri"/>
          <w:sz w:val="22"/>
          <w:szCs w:val="22"/>
        </w:rPr>
        <w:t xml:space="preserve">, je </w:t>
      </w:r>
      <w:r>
        <w:rPr>
          <w:rFonts w:ascii="Calibri" w:hAnsi="Calibri" w:cs="Calibri"/>
          <w:sz w:val="22"/>
          <w:szCs w:val="22"/>
        </w:rPr>
        <w:t>Příkazník</w:t>
      </w:r>
      <w:r w:rsidRPr="007740A4">
        <w:rPr>
          <w:rFonts w:ascii="Calibri" w:hAnsi="Calibri" w:cs="Calibri"/>
          <w:sz w:val="22"/>
          <w:szCs w:val="22"/>
        </w:rPr>
        <w:t xml:space="preserve"> povinen jmenovat jejího </w:t>
      </w:r>
      <w:r>
        <w:rPr>
          <w:rFonts w:ascii="Calibri" w:hAnsi="Calibri" w:cs="Calibri"/>
          <w:sz w:val="22"/>
          <w:szCs w:val="22"/>
        </w:rPr>
        <w:t>náhradníka</w:t>
      </w:r>
      <w:r w:rsidRPr="007740A4">
        <w:rPr>
          <w:rFonts w:ascii="Calibri" w:hAnsi="Calibri" w:cs="Calibri"/>
          <w:sz w:val="22"/>
          <w:szCs w:val="22"/>
        </w:rPr>
        <w:t xml:space="preserve">, prostřednictvím kterého bude realizovat </w:t>
      </w:r>
      <w:r>
        <w:rPr>
          <w:rFonts w:ascii="Calibri" w:hAnsi="Calibri" w:cs="Calibri"/>
          <w:sz w:val="22"/>
          <w:szCs w:val="22"/>
        </w:rPr>
        <w:t>tyto činnosti</w:t>
      </w:r>
      <w:r w:rsidRPr="007740A4">
        <w:rPr>
          <w:rFonts w:ascii="Calibri" w:hAnsi="Calibri" w:cs="Calibri"/>
          <w:sz w:val="22"/>
          <w:szCs w:val="22"/>
        </w:rPr>
        <w:t xml:space="preserve"> </w:t>
      </w:r>
      <w:r>
        <w:rPr>
          <w:rFonts w:ascii="Calibri" w:hAnsi="Calibri" w:cs="Calibri"/>
          <w:sz w:val="22"/>
          <w:szCs w:val="22"/>
        </w:rPr>
        <w:t xml:space="preserve">po </w:t>
      </w:r>
      <w:r w:rsidRPr="007740A4">
        <w:rPr>
          <w:rFonts w:ascii="Calibri" w:hAnsi="Calibri" w:cs="Calibri"/>
          <w:sz w:val="22"/>
          <w:szCs w:val="22"/>
        </w:rPr>
        <w:t xml:space="preserve">přechodnou dobu a o této skutečnosti </w:t>
      </w:r>
      <w:r>
        <w:rPr>
          <w:rFonts w:ascii="Calibri" w:hAnsi="Calibri" w:cs="Calibri"/>
          <w:sz w:val="22"/>
          <w:szCs w:val="22"/>
        </w:rPr>
        <w:t>Příkazce</w:t>
      </w:r>
      <w:r w:rsidRPr="007740A4">
        <w:rPr>
          <w:rFonts w:ascii="Calibri" w:hAnsi="Calibri" w:cs="Calibri"/>
          <w:sz w:val="22"/>
          <w:szCs w:val="22"/>
        </w:rPr>
        <w:t xml:space="preserve"> bez zbytečného odkladu informuje</w:t>
      </w:r>
      <w:r>
        <w:rPr>
          <w:rFonts w:ascii="Calibri" w:hAnsi="Calibri" w:cs="Calibri"/>
          <w:sz w:val="22"/>
          <w:szCs w:val="22"/>
        </w:rPr>
        <w:t>.</w:t>
      </w:r>
    </w:p>
    <w:p w14:paraId="10328C96" w14:textId="77777777" w:rsidR="00F65364" w:rsidRDefault="00F65364" w:rsidP="00F65364">
      <w:pPr>
        <w:numPr>
          <w:ilvl w:val="0"/>
          <w:numId w:val="7"/>
        </w:numPr>
        <w:ind w:left="567" w:hanging="567"/>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je oprávněn změnit osobu </w:t>
      </w:r>
      <w:r>
        <w:rPr>
          <w:rFonts w:ascii="Calibri" w:hAnsi="Calibri" w:cs="Calibri"/>
          <w:sz w:val="22"/>
          <w:szCs w:val="22"/>
        </w:rPr>
        <w:t xml:space="preserve">uvedenou v odstavci 2 </w:t>
      </w:r>
      <w:r w:rsidRPr="00580EC0">
        <w:rPr>
          <w:rFonts w:ascii="Calibri" w:hAnsi="Calibri" w:cs="Calibri"/>
          <w:sz w:val="22"/>
          <w:szCs w:val="22"/>
        </w:rPr>
        <w:t xml:space="preserve">pouze na základě předchozího písemného souhlasu ze strany </w:t>
      </w:r>
      <w:r>
        <w:rPr>
          <w:rFonts w:ascii="Calibri" w:hAnsi="Calibri" w:cs="Calibri"/>
          <w:sz w:val="22"/>
          <w:szCs w:val="22"/>
        </w:rPr>
        <w:t>Příkazce</w:t>
      </w:r>
      <w:r w:rsidRPr="00580EC0">
        <w:rPr>
          <w:rFonts w:ascii="Calibri" w:hAnsi="Calibri" w:cs="Calibri"/>
          <w:sz w:val="22"/>
          <w:szCs w:val="22"/>
        </w:rPr>
        <w:t xml:space="preserve">, který bude udělen za předpokladu, že bude nahrazena osobou se shodnou či obdobnou kvalifikací, a to alespoň v rozsahu, v jakém byla kvalifikace pro osobu Koordinátora BOZP vyžadována podle zadávacích podmínek Veřejné </w:t>
      </w:r>
      <w:r w:rsidRPr="005F3CE0">
        <w:rPr>
          <w:rFonts w:ascii="Calibri" w:hAnsi="Calibri" w:cs="Calibri"/>
          <w:sz w:val="22"/>
          <w:szCs w:val="22"/>
        </w:rPr>
        <w:t>zakázky.</w:t>
      </w:r>
      <w:r w:rsidRPr="00580EC0">
        <w:rPr>
          <w:rFonts w:ascii="Calibri" w:hAnsi="Calibri" w:cs="Calibri"/>
          <w:sz w:val="22"/>
          <w:szCs w:val="22"/>
        </w:rPr>
        <w:t xml:space="preserve"> </w:t>
      </w:r>
      <w:r>
        <w:rPr>
          <w:rFonts w:ascii="Calibri" w:hAnsi="Calibri" w:cs="Calibri"/>
          <w:sz w:val="22"/>
          <w:szCs w:val="22"/>
        </w:rPr>
        <w:t>Příkazník</w:t>
      </w:r>
      <w:r w:rsidRPr="00580EC0">
        <w:rPr>
          <w:rFonts w:ascii="Calibri" w:hAnsi="Calibri" w:cs="Calibri"/>
          <w:sz w:val="22"/>
          <w:szCs w:val="22"/>
        </w:rPr>
        <w:t xml:space="preserve"> je zároveň povinen předložit </w:t>
      </w:r>
      <w:r>
        <w:rPr>
          <w:rFonts w:ascii="Calibri" w:hAnsi="Calibri" w:cs="Calibri"/>
          <w:sz w:val="22"/>
          <w:szCs w:val="22"/>
        </w:rPr>
        <w:t>p</w:t>
      </w:r>
      <w:r w:rsidRPr="00580EC0">
        <w:rPr>
          <w:rFonts w:ascii="Calibri" w:hAnsi="Calibri" w:cs="Calibri"/>
          <w:sz w:val="22"/>
          <w:szCs w:val="22"/>
        </w:rPr>
        <w:t xml:space="preserve">říkazci na vyžádání doklady, které prokazují splnění těchto požadavků. </w:t>
      </w:r>
      <w:r w:rsidRPr="00A75A57">
        <w:rPr>
          <w:rFonts w:ascii="Calibri" w:hAnsi="Calibri" w:cs="Calibri"/>
          <w:sz w:val="22"/>
          <w:szCs w:val="22"/>
        </w:rPr>
        <w:t>Každá stálá změna osoby je podmíněna u</w:t>
      </w:r>
      <w:r>
        <w:rPr>
          <w:rFonts w:ascii="Calibri" w:hAnsi="Calibri" w:cs="Calibri"/>
          <w:sz w:val="22"/>
          <w:szCs w:val="22"/>
        </w:rPr>
        <w:t>zavřením dodatku k této smlouvě</w:t>
      </w:r>
      <w:r w:rsidRPr="00580EC0">
        <w:rPr>
          <w:rFonts w:ascii="Calibri" w:hAnsi="Calibri" w:cs="Calibri"/>
          <w:sz w:val="22"/>
          <w:szCs w:val="22"/>
        </w:rPr>
        <w:t xml:space="preserve">. </w:t>
      </w:r>
    </w:p>
    <w:p w14:paraId="7E4801CC" w14:textId="77777777" w:rsidR="00F65364" w:rsidRPr="00580EC0" w:rsidRDefault="00F65364" w:rsidP="00F65364">
      <w:pPr>
        <w:ind w:left="552"/>
        <w:jc w:val="both"/>
        <w:rPr>
          <w:rFonts w:ascii="Calibri" w:hAnsi="Calibri" w:cs="Calibri"/>
          <w:b/>
          <w:sz w:val="22"/>
          <w:szCs w:val="22"/>
        </w:rPr>
      </w:pPr>
    </w:p>
    <w:p w14:paraId="2B79EEDD" w14:textId="77777777" w:rsidR="00F65364" w:rsidRPr="008B242A"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8B242A">
        <w:rPr>
          <w:rFonts w:ascii="Calibri" w:hAnsi="Calibri" w:cs="Calibri"/>
          <w:b/>
          <w:sz w:val="22"/>
          <w:szCs w:val="22"/>
        </w:rPr>
        <w:t>Odměna Příkazníka</w:t>
      </w:r>
    </w:p>
    <w:p w14:paraId="7FCD6295" w14:textId="77777777" w:rsidR="00F65364" w:rsidRDefault="00F65364" w:rsidP="00F65364">
      <w:pPr>
        <w:keepNext/>
        <w:numPr>
          <w:ilvl w:val="0"/>
          <w:numId w:val="4"/>
        </w:numPr>
        <w:ind w:hanging="552"/>
        <w:jc w:val="both"/>
        <w:rPr>
          <w:rFonts w:ascii="Calibri" w:hAnsi="Calibri" w:cs="Calibri"/>
          <w:sz w:val="22"/>
          <w:szCs w:val="22"/>
        </w:rPr>
      </w:pPr>
      <w:r w:rsidRPr="009E1556">
        <w:rPr>
          <w:rFonts w:ascii="Calibri" w:hAnsi="Calibri" w:cs="Calibri"/>
          <w:sz w:val="22"/>
          <w:szCs w:val="22"/>
        </w:rPr>
        <w:t xml:space="preserve">Příkazníkovi přísluší za výkon </w:t>
      </w:r>
      <w:r>
        <w:rPr>
          <w:rFonts w:ascii="Calibri" w:hAnsi="Calibri" w:cs="Calibri"/>
          <w:sz w:val="22"/>
          <w:szCs w:val="22"/>
        </w:rPr>
        <w:t>Č</w:t>
      </w:r>
      <w:r w:rsidRPr="009E1556">
        <w:rPr>
          <w:rFonts w:ascii="Calibri" w:hAnsi="Calibri" w:cs="Calibri"/>
          <w:sz w:val="22"/>
          <w:szCs w:val="22"/>
        </w:rPr>
        <w:t>innost</w:t>
      </w:r>
      <w:r>
        <w:rPr>
          <w:rFonts w:ascii="Calibri" w:hAnsi="Calibri" w:cs="Calibri"/>
          <w:sz w:val="22"/>
          <w:szCs w:val="22"/>
        </w:rPr>
        <w:t>í koordinátora BOZP při realizaci stavby odměna</w:t>
      </w:r>
    </w:p>
    <w:p w14:paraId="054BE738" w14:textId="656976B4" w:rsidR="00F65364" w:rsidRPr="009A13FE" w:rsidRDefault="00F65364" w:rsidP="00F65364">
      <w:pPr>
        <w:keepNext/>
        <w:ind w:left="552"/>
        <w:jc w:val="both"/>
        <w:rPr>
          <w:rFonts w:ascii="Calibri" w:hAnsi="Calibri" w:cs="Calibri"/>
          <w:sz w:val="22"/>
          <w:szCs w:val="22"/>
        </w:rPr>
      </w:pPr>
      <w:r w:rsidRPr="00DB1545">
        <w:rPr>
          <w:rFonts w:ascii="Calibri" w:hAnsi="Calibri" w:cs="Calibri"/>
          <w:sz w:val="22"/>
          <w:szCs w:val="22"/>
        </w:rPr>
        <w:t xml:space="preserve">ve </w:t>
      </w:r>
      <w:r w:rsidRPr="005D7A62">
        <w:rPr>
          <w:rFonts w:ascii="Calibri" w:hAnsi="Calibri" w:cs="Calibri"/>
          <w:sz w:val="22"/>
          <w:szCs w:val="22"/>
        </w:rPr>
        <w:t xml:space="preserve">výši </w:t>
      </w:r>
      <w:bookmarkStart w:id="3" w:name="_Hlk207714683"/>
      <w:r w:rsidR="005D7A62" w:rsidRPr="005D7A62">
        <w:rPr>
          <w:rFonts w:ascii="Calibri" w:hAnsi="Calibri" w:cs="Calibri"/>
          <w:sz w:val="22"/>
          <w:szCs w:val="22"/>
        </w:rPr>
        <w:t>150 000</w:t>
      </w:r>
      <w:bookmarkEnd w:id="3"/>
      <w:r w:rsidRPr="005D7A62">
        <w:rPr>
          <w:rFonts w:ascii="Calibri" w:hAnsi="Calibri" w:cs="Calibri"/>
          <w:sz w:val="22"/>
          <w:szCs w:val="22"/>
        </w:rPr>
        <w:t xml:space="preserve">,- Kč bez DPH, DPH ve výši </w:t>
      </w:r>
      <w:r w:rsidR="005D7A62" w:rsidRPr="005D7A62">
        <w:rPr>
          <w:rFonts w:ascii="Calibri" w:hAnsi="Calibri" w:cs="Calibri"/>
          <w:sz w:val="22"/>
          <w:szCs w:val="22"/>
        </w:rPr>
        <w:t>31 500 Kč</w:t>
      </w:r>
      <w:r w:rsidRPr="005D7A62">
        <w:rPr>
          <w:rFonts w:ascii="Calibri" w:hAnsi="Calibri" w:cs="Calibri"/>
          <w:sz w:val="22"/>
          <w:szCs w:val="22"/>
        </w:rPr>
        <w:t xml:space="preserve">, celkem </w:t>
      </w:r>
      <w:r w:rsidR="005D7A62" w:rsidRPr="005D7A62">
        <w:rPr>
          <w:rFonts w:ascii="Calibri" w:hAnsi="Calibri" w:cs="Calibri"/>
          <w:sz w:val="22"/>
          <w:szCs w:val="22"/>
        </w:rPr>
        <w:t>181 500 Kč</w:t>
      </w:r>
      <w:r w:rsidRPr="00DB1545">
        <w:rPr>
          <w:rFonts w:ascii="Calibri" w:hAnsi="Calibri" w:cs="Calibri"/>
          <w:sz w:val="22"/>
          <w:szCs w:val="22"/>
        </w:rPr>
        <w:t xml:space="preserve"> včetně DPH</w:t>
      </w:r>
      <w:r>
        <w:rPr>
          <w:rFonts w:ascii="Calibri" w:hAnsi="Calibri" w:cs="Calibri"/>
          <w:sz w:val="22"/>
          <w:szCs w:val="22"/>
        </w:rPr>
        <w:t xml:space="preserve">, </w:t>
      </w:r>
      <w:r w:rsidRPr="009A13FE">
        <w:rPr>
          <w:rFonts w:ascii="Calibri" w:hAnsi="Calibri" w:cs="Calibri"/>
          <w:sz w:val="22"/>
          <w:szCs w:val="22"/>
        </w:rPr>
        <w:t xml:space="preserve">která vychází z cenové nabídky Příkazníka v příloze č. 1 této smlouvy. </w:t>
      </w:r>
      <w:r>
        <w:rPr>
          <w:rFonts w:ascii="Calibri" w:hAnsi="Calibri" w:cs="Calibri"/>
          <w:sz w:val="22"/>
          <w:szCs w:val="22"/>
        </w:rPr>
        <w:t>O</w:t>
      </w:r>
      <w:r w:rsidRPr="009A13FE">
        <w:rPr>
          <w:rFonts w:ascii="Calibri" w:hAnsi="Calibri" w:cs="Calibri"/>
          <w:sz w:val="22"/>
          <w:szCs w:val="22"/>
        </w:rPr>
        <w:t xml:space="preserve">dměna za výkon Činností koordinátora BOZP při realizaci stavby bude stanovena podle skutečného rozsahu činností oceněných na základě jednotkových cen uvedených cenové nabídce v příloze č. 1 této smlouvy. </w:t>
      </w:r>
    </w:p>
    <w:p w14:paraId="4BF1F0D6" w14:textId="3CC8B752" w:rsidR="00F65364" w:rsidRPr="009A13FE" w:rsidRDefault="00F65364" w:rsidP="00F65364">
      <w:pPr>
        <w:keepNext/>
        <w:ind w:left="552"/>
        <w:jc w:val="both"/>
        <w:rPr>
          <w:rFonts w:ascii="Calibri" w:hAnsi="Calibri" w:cs="Calibri"/>
          <w:sz w:val="22"/>
          <w:szCs w:val="22"/>
        </w:rPr>
      </w:pPr>
      <w:r w:rsidRPr="009A13FE">
        <w:rPr>
          <w:rFonts w:ascii="Calibri" w:hAnsi="Calibri" w:cs="Calibri"/>
          <w:sz w:val="22"/>
          <w:szCs w:val="22"/>
        </w:rPr>
        <w:t>Celková smluvní odměna za výkon Činností koordinátora BOZP při realizaci stavby nesmí přesáhnout částku</w:t>
      </w:r>
      <w:r w:rsidR="001D3D99">
        <w:rPr>
          <w:rFonts w:ascii="Calibri" w:hAnsi="Calibri" w:cs="Calibri"/>
          <w:sz w:val="22"/>
          <w:szCs w:val="22"/>
        </w:rPr>
        <w:t xml:space="preserve"> </w:t>
      </w:r>
      <w:proofErr w:type="gramStart"/>
      <w:r w:rsidR="001D3D99">
        <w:rPr>
          <w:rFonts w:ascii="Calibri" w:hAnsi="Calibri" w:cs="Calibri"/>
          <w:sz w:val="22"/>
          <w:szCs w:val="22"/>
        </w:rPr>
        <w:t>150.000,-</w:t>
      </w:r>
      <w:proofErr w:type="gramEnd"/>
      <w:r w:rsidRPr="009A13FE">
        <w:rPr>
          <w:rFonts w:ascii="Calibri" w:hAnsi="Calibri" w:cs="Calibri"/>
          <w:sz w:val="22"/>
          <w:szCs w:val="22"/>
        </w:rPr>
        <w:t xml:space="preserve"> Kč bez DPH. Příkazce si vyhrazuje nevyčerpání celkového </w:t>
      </w:r>
      <w:r w:rsidRPr="009A13FE">
        <w:rPr>
          <w:rFonts w:ascii="Calibri" w:hAnsi="Calibri" w:cs="Calibri"/>
          <w:sz w:val="22"/>
          <w:szCs w:val="22"/>
        </w:rPr>
        <w:lastRenderedPageBreak/>
        <w:t xml:space="preserve">předpokládaného rozsahu předmětu plnění, což bere Příkazník na vědomí a prohlašuje, že nebude uplatňovat náhradu škody nebo ušlého zisku, nedojde-li k vyčerpání celkového předpokládaného rozsahu předmětu plnění. </w:t>
      </w:r>
    </w:p>
    <w:p w14:paraId="1BB12300" w14:textId="77777777" w:rsidR="00F65364" w:rsidRPr="009A13FE" w:rsidRDefault="00F65364" w:rsidP="00F65364">
      <w:pPr>
        <w:keepNext/>
        <w:numPr>
          <w:ilvl w:val="0"/>
          <w:numId w:val="4"/>
        </w:numPr>
        <w:ind w:hanging="552"/>
        <w:jc w:val="both"/>
        <w:rPr>
          <w:rFonts w:ascii="Calibri" w:hAnsi="Calibri" w:cs="Calibri"/>
          <w:sz w:val="22"/>
          <w:szCs w:val="22"/>
        </w:rPr>
      </w:pPr>
      <w:r w:rsidRPr="009A13FE">
        <w:rPr>
          <w:rFonts w:ascii="Calibri" w:hAnsi="Calibri" w:cs="Calibri"/>
          <w:sz w:val="22"/>
          <w:szCs w:val="22"/>
        </w:rPr>
        <w:t xml:space="preserve">Jednotkové ceny uvedené v příloze č. 1 této smlouvy jsou maximální a nepřekročitelné a závazné po celou dobu účinnosti této smlouvy. </w:t>
      </w:r>
    </w:p>
    <w:p w14:paraId="759887FF" w14:textId="77777777" w:rsidR="00F65364" w:rsidRDefault="00F65364" w:rsidP="00F65364">
      <w:pPr>
        <w:keepNext/>
        <w:numPr>
          <w:ilvl w:val="0"/>
          <w:numId w:val="4"/>
        </w:numPr>
        <w:ind w:hanging="552"/>
        <w:jc w:val="both"/>
        <w:rPr>
          <w:rFonts w:ascii="Calibri" w:hAnsi="Calibri" w:cs="Calibri"/>
          <w:sz w:val="22"/>
          <w:szCs w:val="22"/>
        </w:rPr>
      </w:pPr>
      <w:r>
        <w:rPr>
          <w:rFonts w:ascii="Calibri" w:hAnsi="Calibri" w:cs="Calibri"/>
          <w:sz w:val="22"/>
          <w:szCs w:val="22"/>
        </w:rPr>
        <w:t>Odměna, resp. j</w:t>
      </w:r>
      <w:r w:rsidRPr="009E1556">
        <w:rPr>
          <w:rFonts w:ascii="Calibri" w:hAnsi="Calibri" w:cs="Calibri"/>
          <w:sz w:val="22"/>
          <w:szCs w:val="22"/>
        </w:rPr>
        <w:t>ednotkové ceny obsahují jeho veškeré nutné náklady nezbytné pro řádné a včasné provedení plnění včetně všech nákladů souvisejících při zohlednění veškerých rizik a vlivů, o nichž lze během provádění plnění uvažovat, včetně dopravy do místa plnění, ceny za</w:t>
      </w:r>
      <w:r>
        <w:rPr>
          <w:rFonts w:ascii="Calibri" w:hAnsi="Calibri" w:cs="Calibri"/>
          <w:sz w:val="22"/>
          <w:szCs w:val="22"/>
        </w:rPr>
        <w:t> </w:t>
      </w:r>
      <w:r w:rsidRPr="009E1556">
        <w:rPr>
          <w:rFonts w:ascii="Calibri" w:hAnsi="Calibri" w:cs="Calibri"/>
          <w:sz w:val="22"/>
          <w:szCs w:val="22"/>
        </w:rPr>
        <w:t>pojištění</w:t>
      </w:r>
      <w:r>
        <w:rPr>
          <w:rFonts w:ascii="Calibri" w:hAnsi="Calibri" w:cs="Calibri"/>
          <w:sz w:val="22"/>
          <w:szCs w:val="22"/>
        </w:rPr>
        <w:t xml:space="preserve"> a další náklady.</w:t>
      </w:r>
    </w:p>
    <w:p w14:paraId="77A62909" w14:textId="77777777" w:rsidR="00F65364" w:rsidRPr="009772A4" w:rsidRDefault="00F65364" w:rsidP="00F65364">
      <w:pPr>
        <w:keepNext/>
        <w:numPr>
          <w:ilvl w:val="0"/>
          <w:numId w:val="4"/>
        </w:numPr>
        <w:ind w:hanging="552"/>
        <w:jc w:val="both"/>
        <w:rPr>
          <w:rFonts w:ascii="Calibri" w:hAnsi="Calibri" w:cs="Calibri"/>
          <w:sz w:val="22"/>
          <w:szCs w:val="22"/>
        </w:rPr>
      </w:pPr>
      <w:r w:rsidRPr="009772A4">
        <w:rPr>
          <w:rFonts w:ascii="Calibri" w:hAnsi="Calibri" w:cs="Calibri"/>
          <w:sz w:val="22"/>
          <w:szCs w:val="22"/>
        </w:rPr>
        <w:t xml:space="preserve">Smluvní </w:t>
      </w:r>
      <w:r>
        <w:rPr>
          <w:rFonts w:ascii="Calibri" w:hAnsi="Calibri" w:cs="Calibri"/>
          <w:sz w:val="22"/>
          <w:szCs w:val="22"/>
        </w:rPr>
        <w:t xml:space="preserve">odměnu </w:t>
      </w:r>
      <w:r w:rsidRPr="009772A4">
        <w:rPr>
          <w:rFonts w:ascii="Calibri" w:hAnsi="Calibri" w:cs="Calibri"/>
          <w:sz w:val="22"/>
          <w:szCs w:val="22"/>
        </w:rPr>
        <w:t>lze měnit pouze z těchto důvodů:</w:t>
      </w:r>
    </w:p>
    <w:p w14:paraId="3C813196" w14:textId="77777777" w:rsidR="00F65364" w:rsidRDefault="00F65364" w:rsidP="00F65364">
      <w:pPr>
        <w:numPr>
          <w:ilvl w:val="1"/>
          <w:numId w:val="11"/>
        </w:numPr>
        <w:spacing w:line="200" w:lineRule="atLeast"/>
        <w:ind w:left="1134"/>
        <w:jc w:val="both"/>
        <w:rPr>
          <w:rFonts w:ascii="Calibri" w:hAnsi="Calibri" w:cs="Calibri"/>
          <w:sz w:val="22"/>
          <w:szCs w:val="22"/>
        </w:rPr>
      </w:pPr>
      <w:r>
        <w:rPr>
          <w:rFonts w:ascii="Calibri" w:hAnsi="Calibri" w:cs="Calibri"/>
          <w:sz w:val="22"/>
          <w:szCs w:val="22"/>
        </w:rPr>
        <w:t>v případě vyhrazených změn závazku ze smlouvy</w:t>
      </w:r>
      <w:r w:rsidRPr="008B2287">
        <w:rPr>
          <w:rFonts w:ascii="Calibri" w:hAnsi="Calibri" w:cs="Calibri"/>
          <w:sz w:val="22"/>
          <w:szCs w:val="22"/>
        </w:rPr>
        <w:t>,</w:t>
      </w:r>
    </w:p>
    <w:p w14:paraId="43580FF3" w14:textId="77777777" w:rsidR="00F65364" w:rsidRPr="009772A4" w:rsidRDefault="00F65364" w:rsidP="00F65364">
      <w:pPr>
        <w:numPr>
          <w:ilvl w:val="1"/>
          <w:numId w:val="11"/>
        </w:numPr>
        <w:spacing w:line="200" w:lineRule="atLeast"/>
        <w:ind w:left="1134"/>
        <w:jc w:val="both"/>
        <w:rPr>
          <w:rFonts w:ascii="Calibri" w:hAnsi="Calibri" w:cs="Calibri"/>
          <w:sz w:val="22"/>
          <w:szCs w:val="22"/>
        </w:rPr>
      </w:pPr>
      <w:r w:rsidRPr="009772A4">
        <w:rPr>
          <w:rFonts w:ascii="Calibri" w:hAnsi="Calibri" w:cs="Calibri"/>
          <w:sz w:val="22"/>
          <w:szCs w:val="22"/>
        </w:rPr>
        <w:t xml:space="preserve">v průběhu </w:t>
      </w:r>
      <w:r>
        <w:rPr>
          <w:rFonts w:ascii="Calibri" w:hAnsi="Calibri" w:cs="Calibri"/>
          <w:sz w:val="22"/>
          <w:szCs w:val="22"/>
        </w:rPr>
        <w:t xml:space="preserve">výkonu činností dle této smlouvy </w:t>
      </w:r>
      <w:r w:rsidRPr="009772A4">
        <w:rPr>
          <w:rFonts w:ascii="Calibri" w:hAnsi="Calibri" w:cs="Calibri"/>
          <w:sz w:val="22"/>
          <w:szCs w:val="22"/>
        </w:rPr>
        <w:t xml:space="preserve">bude </w:t>
      </w:r>
      <w:r>
        <w:rPr>
          <w:rFonts w:ascii="Calibri" w:hAnsi="Calibri" w:cs="Calibri"/>
          <w:sz w:val="22"/>
          <w:szCs w:val="22"/>
        </w:rPr>
        <w:t xml:space="preserve">Příkazce </w:t>
      </w:r>
      <w:r w:rsidRPr="009772A4">
        <w:rPr>
          <w:rFonts w:ascii="Calibri" w:hAnsi="Calibri" w:cs="Calibri"/>
          <w:sz w:val="22"/>
          <w:szCs w:val="22"/>
        </w:rPr>
        <w:t xml:space="preserve">požadovat nepodstatné změny </w:t>
      </w:r>
      <w:r>
        <w:rPr>
          <w:rFonts w:ascii="Calibri" w:hAnsi="Calibri" w:cs="Calibri"/>
          <w:sz w:val="22"/>
          <w:szCs w:val="22"/>
        </w:rPr>
        <w:t xml:space="preserve">závazku ze smlouvy </w:t>
      </w:r>
      <w:r w:rsidRPr="009772A4">
        <w:rPr>
          <w:rFonts w:ascii="Calibri" w:hAnsi="Calibri" w:cs="Calibri"/>
          <w:sz w:val="22"/>
          <w:szCs w:val="22"/>
        </w:rPr>
        <w:t>ve smyslu a v souladu s § 222 ZZVZ</w:t>
      </w:r>
      <w:r>
        <w:rPr>
          <w:rFonts w:ascii="Calibri" w:hAnsi="Calibri" w:cs="Calibri"/>
          <w:sz w:val="22"/>
          <w:szCs w:val="22"/>
        </w:rPr>
        <w:t>.</w:t>
      </w:r>
    </w:p>
    <w:p w14:paraId="2468A98E" w14:textId="77777777" w:rsidR="00F65364" w:rsidRDefault="00F65364" w:rsidP="00F65364">
      <w:pPr>
        <w:ind w:left="552"/>
        <w:jc w:val="both"/>
        <w:rPr>
          <w:rFonts w:ascii="Calibri" w:hAnsi="Calibri" w:cs="Calibri"/>
          <w:sz w:val="22"/>
          <w:szCs w:val="22"/>
        </w:rPr>
      </w:pPr>
      <w:r w:rsidRPr="005F3CE0">
        <w:rPr>
          <w:rFonts w:ascii="Calibri" w:hAnsi="Calibri" w:cs="Calibri"/>
          <w:sz w:val="22"/>
          <w:szCs w:val="22"/>
        </w:rPr>
        <w:t xml:space="preserve">Smluvní </w:t>
      </w:r>
      <w:r>
        <w:rPr>
          <w:rFonts w:ascii="Calibri" w:hAnsi="Calibri" w:cs="Calibri"/>
          <w:sz w:val="22"/>
          <w:szCs w:val="22"/>
        </w:rPr>
        <w:t xml:space="preserve">odměnu </w:t>
      </w:r>
      <w:r w:rsidRPr="005F3CE0">
        <w:rPr>
          <w:rFonts w:ascii="Calibri" w:hAnsi="Calibri" w:cs="Calibri"/>
          <w:sz w:val="22"/>
          <w:szCs w:val="22"/>
        </w:rPr>
        <w:t>lze měnit pouze a výlučně formou písemných, vzestupně číslovaných dodatků</w:t>
      </w:r>
      <w:r>
        <w:rPr>
          <w:rFonts w:ascii="Calibri" w:hAnsi="Calibri" w:cs="Calibri"/>
          <w:sz w:val="22"/>
          <w:szCs w:val="22"/>
        </w:rPr>
        <w:t>.</w:t>
      </w:r>
    </w:p>
    <w:p w14:paraId="5E3D82FA" w14:textId="77777777" w:rsidR="00F65364" w:rsidRDefault="00F65364" w:rsidP="00F65364">
      <w:pPr>
        <w:keepNext/>
        <w:numPr>
          <w:ilvl w:val="0"/>
          <w:numId w:val="4"/>
        </w:numPr>
        <w:ind w:hanging="552"/>
        <w:jc w:val="both"/>
        <w:rPr>
          <w:rFonts w:ascii="Calibri" w:hAnsi="Calibri" w:cs="Calibri"/>
          <w:sz w:val="22"/>
          <w:szCs w:val="22"/>
        </w:rPr>
      </w:pPr>
      <w:r w:rsidRPr="009E1556">
        <w:rPr>
          <w:rFonts w:ascii="Calibri" w:hAnsi="Calibri" w:cs="Calibri"/>
          <w:sz w:val="22"/>
          <w:szCs w:val="22"/>
        </w:rPr>
        <w:t xml:space="preserve">Smluvní cenu </w:t>
      </w:r>
      <w:r>
        <w:rPr>
          <w:rFonts w:ascii="Calibri" w:hAnsi="Calibri" w:cs="Calibri"/>
          <w:sz w:val="22"/>
          <w:szCs w:val="22"/>
        </w:rPr>
        <w:t xml:space="preserve">je </w:t>
      </w:r>
      <w:r w:rsidRPr="009E1556">
        <w:rPr>
          <w:rFonts w:ascii="Calibri" w:hAnsi="Calibri" w:cs="Calibri"/>
          <w:sz w:val="22"/>
          <w:szCs w:val="22"/>
        </w:rPr>
        <w:t>možn</w:t>
      </w:r>
      <w:r>
        <w:rPr>
          <w:rFonts w:ascii="Calibri" w:hAnsi="Calibri" w:cs="Calibri"/>
          <w:sz w:val="22"/>
          <w:szCs w:val="22"/>
        </w:rPr>
        <w:t>é</w:t>
      </w:r>
      <w:r w:rsidRPr="009E1556">
        <w:rPr>
          <w:rFonts w:ascii="Calibri" w:hAnsi="Calibri" w:cs="Calibri"/>
          <w:sz w:val="22"/>
          <w:szCs w:val="22"/>
        </w:rPr>
        <w:t xml:space="preserve"> změnit v případě změny zákonné sazby daně z přidané hodnoty, a to o</w:t>
      </w:r>
      <w:r>
        <w:rPr>
          <w:rFonts w:ascii="Calibri" w:hAnsi="Calibri" w:cs="Calibri"/>
          <w:sz w:val="22"/>
          <w:szCs w:val="22"/>
        </w:rPr>
        <w:t> </w:t>
      </w:r>
      <w:r w:rsidRPr="009E1556">
        <w:rPr>
          <w:rFonts w:ascii="Calibri" w:hAnsi="Calibri" w:cs="Calibri"/>
          <w:sz w:val="22"/>
          <w:szCs w:val="22"/>
        </w:rPr>
        <w:t>částku odpovídající této změně zákonné sazby DPH.</w:t>
      </w:r>
    </w:p>
    <w:p w14:paraId="78D69B37" w14:textId="77777777" w:rsidR="00F65364" w:rsidRPr="005F3CE0"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 xml:space="preserve">Příkazce </w:t>
      </w:r>
      <w:r w:rsidRPr="005F3CE0">
        <w:rPr>
          <w:rFonts w:ascii="Calibri" w:hAnsi="Calibri" w:cs="Calibri"/>
          <w:sz w:val="22"/>
          <w:szCs w:val="22"/>
        </w:rPr>
        <w:t xml:space="preserve">neposkytuje zálohy na </w:t>
      </w:r>
      <w:r>
        <w:rPr>
          <w:rFonts w:ascii="Calibri" w:hAnsi="Calibri" w:cs="Calibri"/>
          <w:sz w:val="22"/>
          <w:szCs w:val="22"/>
        </w:rPr>
        <w:t>odměnu</w:t>
      </w:r>
      <w:r w:rsidRPr="005F3CE0">
        <w:rPr>
          <w:rFonts w:ascii="Calibri" w:hAnsi="Calibri" w:cs="Calibri"/>
          <w:sz w:val="22"/>
          <w:szCs w:val="22"/>
        </w:rPr>
        <w:t>.</w:t>
      </w:r>
    </w:p>
    <w:p w14:paraId="5C0D8A7C" w14:textId="77777777" w:rsidR="00F65364" w:rsidRDefault="00F65364" w:rsidP="00F65364">
      <w:pPr>
        <w:keepNext/>
        <w:numPr>
          <w:ilvl w:val="0"/>
          <w:numId w:val="4"/>
        </w:numPr>
        <w:ind w:hanging="552"/>
        <w:jc w:val="both"/>
        <w:rPr>
          <w:rFonts w:ascii="Calibri" w:hAnsi="Calibri" w:cs="Calibri"/>
          <w:sz w:val="22"/>
          <w:szCs w:val="22"/>
        </w:rPr>
      </w:pPr>
      <w:r w:rsidRPr="003B659B">
        <w:rPr>
          <w:rFonts w:ascii="Calibri" w:hAnsi="Calibri" w:cs="Calibri"/>
          <w:sz w:val="22"/>
          <w:szCs w:val="22"/>
        </w:rPr>
        <w:t xml:space="preserve">Odměna bude hrazena </w:t>
      </w:r>
      <w:r w:rsidRPr="009772A4">
        <w:rPr>
          <w:rFonts w:ascii="Calibri" w:hAnsi="Calibri" w:cs="Calibri"/>
          <w:sz w:val="22"/>
          <w:szCs w:val="22"/>
        </w:rPr>
        <w:t xml:space="preserve">formou průběžných </w:t>
      </w:r>
      <w:r>
        <w:rPr>
          <w:rFonts w:ascii="Calibri" w:hAnsi="Calibri" w:cs="Calibri"/>
          <w:sz w:val="22"/>
          <w:szCs w:val="22"/>
        </w:rPr>
        <w:t xml:space="preserve">čtvrtletních </w:t>
      </w:r>
      <w:r w:rsidRPr="009772A4">
        <w:rPr>
          <w:rFonts w:ascii="Calibri" w:hAnsi="Calibri" w:cs="Calibri"/>
          <w:sz w:val="22"/>
          <w:szCs w:val="22"/>
        </w:rPr>
        <w:t xml:space="preserve">plateb </w:t>
      </w:r>
      <w:r w:rsidRPr="00DB1545">
        <w:rPr>
          <w:rFonts w:ascii="Calibri" w:hAnsi="Calibri" w:cs="Calibri"/>
          <w:sz w:val="22"/>
          <w:szCs w:val="22"/>
        </w:rPr>
        <w:t>podle skutečného rozsahu činností za uplynulý kalendářní měsíc oceněných na základě jednotkových cen uvedených cenové nabídce v příloze č. 1 této smlouvy. Příkazník předloží Příkazci vždy nejpozději do pátého pracovního dne následujícího měsíce soupis provedených činností s popisem těchto činností nebo výkazem odpracovaných hodin či kontrolních dní jako podklad k fakturaci. Příkazce je povinen se k tomuto soupisu vyjádřit nejpozději do 5 pracovních dnů ode dne jeho obdržení (nevyjádří-li se ve stanovené lhůtě, má se za to, že se soupisem souhlasí).</w:t>
      </w:r>
      <w:r w:rsidRPr="003B659B">
        <w:rPr>
          <w:rFonts w:ascii="Calibri" w:hAnsi="Calibri" w:cs="Calibri"/>
          <w:sz w:val="22"/>
          <w:szCs w:val="22"/>
        </w:rPr>
        <w:t xml:space="preserve"> </w:t>
      </w:r>
    </w:p>
    <w:p w14:paraId="0E869A7B" w14:textId="77777777" w:rsidR="00F65364" w:rsidRPr="003B659B" w:rsidRDefault="00F65364" w:rsidP="00F65364">
      <w:pPr>
        <w:numPr>
          <w:ilvl w:val="0"/>
          <w:numId w:val="4"/>
        </w:numPr>
        <w:ind w:hanging="552"/>
        <w:jc w:val="both"/>
        <w:rPr>
          <w:rFonts w:ascii="Calibri" w:hAnsi="Calibri" w:cs="Calibri"/>
          <w:sz w:val="22"/>
          <w:szCs w:val="22"/>
        </w:rPr>
      </w:pPr>
      <w:r w:rsidRPr="003B659B">
        <w:rPr>
          <w:rFonts w:ascii="Calibri" w:hAnsi="Calibri" w:cs="Calibri"/>
          <w:sz w:val="22"/>
          <w:szCs w:val="22"/>
        </w:rPr>
        <w:t xml:space="preserve">Smluvní odměna bude zaplacena na základě faktur (daňového dokladu) se splatností </w:t>
      </w:r>
      <w:r w:rsidRPr="00DB1545">
        <w:rPr>
          <w:rFonts w:ascii="Calibri" w:hAnsi="Calibri" w:cs="Calibri"/>
          <w:sz w:val="22"/>
          <w:szCs w:val="22"/>
        </w:rPr>
        <w:t>30 dnů</w:t>
      </w:r>
      <w:r w:rsidRPr="003B659B">
        <w:rPr>
          <w:rFonts w:ascii="Calibri" w:hAnsi="Calibri" w:cs="Calibri"/>
          <w:sz w:val="22"/>
          <w:szCs w:val="22"/>
        </w:rPr>
        <w:t xml:space="preserve"> od data vystavení. Ned</w:t>
      </w:r>
      <w:r>
        <w:rPr>
          <w:rFonts w:ascii="Calibri" w:hAnsi="Calibri" w:cs="Calibri"/>
          <w:sz w:val="22"/>
          <w:szCs w:val="22"/>
        </w:rPr>
        <w:t xml:space="preserve">ílnou součástí faktury musí být </w:t>
      </w:r>
      <w:r w:rsidRPr="003B659B">
        <w:rPr>
          <w:rFonts w:ascii="Calibri" w:hAnsi="Calibri" w:cs="Calibri"/>
          <w:sz w:val="22"/>
          <w:szCs w:val="22"/>
        </w:rPr>
        <w:t xml:space="preserve">soupis provedených </w:t>
      </w:r>
      <w:r>
        <w:rPr>
          <w:rFonts w:ascii="Calibri" w:hAnsi="Calibri" w:cs="Calibri"/>
          <w:sz w:val="22"/>
          <w:szCs w:val="22"/>
        </w:rPr>
        <w:t xml:space="preserve">činností </w:t>
      </w:r>
      <w:r w:rsidRPr="003B659B">
        <w:rPr>
          <w:rFonts w:ascii="Calibri" w:hAnsi="Calibri" w:cs="Calibri"/>
          <w:sz w:val="22"/>
          <w:szCs w:val="22"/>
        </w:rPr>
        <w:t>odsouhlasený Příkazcem</w:t>
      </w:r>
      <w:r>
        <w:rPr>
          <w:rFonts w:ascii="Calibri" w:hAnsi="Calibri" w:cs="Calibri"/>
          <w:sz w:val="22"/>
          <w:szCs w:val="22"/>
        </w:rPr>
        <w:t>.</w:t>
      </w:r>
    </w:p>
    <w:p w14:paraId="5CE11595" w14:textId="77777777" w:rsidR="00F65364" w:rsidRPr="005F3CE0" w:rsidRDefault="00F65364" w:rsidP="00F65364">
      <w:pPr>
        <w:numPr>
          <w:ilvl w:val="0"/>
          <w:numId w:val="4"/>
        </w:numPr>
        <w:ind w:hanging="552"/>
        <w:jc w:val="both"/>
        <w:rPr>
          <w:rFonts w:ascii="Calibri" w:hAnsi="Calibri" w:cs="Calibri"/>
          <w:sz w:val="22"/>
          <w:szCs w:val="22"/>
        </w:rPr>
      </w:pPr>
      <w:r w:rsidRPr="005F3CE0">
        <w:rPr>
          <w:rFonts w:ascii="Calibri" w:hAnsi="Calibri" w:cs="Calibri"/>
          <w:sz w:val="22"/>
          <w:szCs w:val="22"/>
        </w:rPr>
        <w:t xml:space="preserve">Faktura – daňový doklad - musí splňovat smlouvou stanovené náležitosti </w:t>
      </w:r>
      <w:r w:rsidRPr="009A13FE">
        <w:rPr>
          <w:rFonts w:ascii="Calibri" w:hAnsi="Calibri" w:cs="Calibri"/>
          <w:sz w:val="22"/>
          <w:szCs w:val="22"/>
        </w:rPr>
        <w:t>(musí být uvedeno číslo smlouvy a název a číslo projektu/akce)</w:t>
      </w:r>
      <w:r w:rsidRPr="005F3CE0">
        <w:rPr>
          <w:rFonts w:ascii="Calibri" w:hAnsi="Calibri" w:cs="Calibri"/>
          <w:sz w:val="22"/>
          <w:szCs w:val="22"/>
        </w:rPr>
        <w:t xml:space="preserve">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14:paraId="4205D81C" w14:textId="77777777" w:rsidR="00F65364" w:rsidRPr="005F3CE0" w:rsidRDefault="00F65364" w:rsidP="00F65364">
      <w:pPr>
        <w:numPr>
          <w:ilvl w:val="0"/>
          <w:numId w:val="4"/>
        </w:numPr>
        <w:ind w:hanging="552"/>
        <w:jc w:val="both"/>
        <w:rPr>
          <w:rFonts w:ascii="Calibri" w:hAnsi="Calibri" w:cs="Calibri"/>
          <w:sz w:val="22"/>
          <w:szCs w:val="22"/>
        </w:rPr>
      </w:pPr>
      <w:r w:rsidRPr="005F3CE0">
        <w:rPr>
          <w:rFonts w:ascii="Calibri" w:hAnsi="Calibri" w:cs="Calibri"/>
          <w:sz w:val="22"/>
          <w:szCs w:val="22"/>
        </w:rPr>
        <w:t xml:space="preserve">Na každé faktuře – daňovém dokladu musí být uvedeno číslo smlouvy </w:t>
      </w:r>
      <w:r>
        <w:rPr>
          <w:rFonts w:ascii="Calibri" w:hAnsi="Calibri" w:cs="Calibri"/>
          <w:sz w:val="22"/>
          <w:szCs w:val="22"/>
        </w:rPr>
        <w:t>Příkazce</w:t>
      </w:r>
      <w:r w:rsidRPr="005F3CE0">
        <w:rPr>
          <w:rFonts w:ascii="Calibri" w:hAnsi="Calibri" w:cs="Calibri"/>
          <w:sz w:val="22"/>
          <w:szCs w:val="22"/>
        </w:rPr>
        <w:t xml:space="preserve"> a název Díla. </w:t>
      </w:r>
    </w:p>
    <w:p w14:paraId="754081FC" w14:textId="0A4403A8" w:rsidR="00F65364" w:rsidRPr="009A13FE"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Příkazník</w:t>
      </w:r>
      <w:r w:rsidRPr="005F3CE0">
        <w:rPr>
          <w:rFonts w:ascii="Calibri" w:hAnsi="Calibri" w:cs="Calibri"/>
          <w:sz w:val="22"/>
          <w:szCs w:val="22"/>
        </w:rPr>
        <w:t xml:space="preserve"> doručí fakturu </w:t>
      </w:r>
      <w:r w:rsidRPr="009A13FE">
        <w:rPr>
          <w:rFonts w:ascii="Calibri" w:hAnsi="Calibri" w:cs="Calibri"/>
          <w:sz w:val="22"/>
          <w:szCs w:val="22"/>
        </w:rPr>
        <w:t xml:space="preserve">v listinné podobě na adresu sídla Příkazce /na doručovací adresu Příkazce anebo v elektronické podobě na e-mailovou adresu: </w:t>
      </w:r>
      <w:r w:rsidR="00E04C85">
        <w:rPr>
          <w:rFonts w:ascii="Calibri" w:hAnsi="Calibri" w:cs="Calibri"/>
          <w:sz w:val="22"/>
          <w:szCs w:val="22"/>
          <w:lang w:eastAsia="en-US"/>
        </w:rPr>
        <w:t>XXXXXXXXXX</w:t>
      </w:r>
    </w:p>
    <w:p w14:paraId="46C79C41" w14:textId="77777777" w:rsidR="00F65364"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 xml:space="preserve">Odměna </w:t>
      </w:r>
      <w:r w:rsidRPr="005F3CE0">
        <w:rPr>
          <w:rFonts w:ascii="Calibri" w:hAnsi="Calibri" w:cs="Calibri"/>
          <w:sz w:val="22"/>
          <w:szCs w:val="22"/>
        </w:rPr>
        <w:t xml:space="preserve">považována za uhrazenou odepsáním příslušné částky k úhradě z účtu </w:t>
      </w:r>
      <w:r>
        <w:rPr>
          <w:rFonts w:ascii="Calibri" w:hAnsi="Calibri" w:cs="Calibri"/>
          <w:sz w:val="22"/>
          <w:szCs w:val="22"/>
        </w:rPr>
        <w:t>Příkazce</w:t>
      </w:r>
      <w:r w:rsidRPr="005F3CE0">
        <w:rPr>
          <w:rFonts w:ascii="Calibri" w:hAnsi="Calibri" w:cs="Calibri"/>
          <w:sz w:val="22"/>
          <w:szCs w:val="22"/>
        </w:rPr>
        <w:t xml:space="preserve"> ve prospěch účtu </w:t>
      </w:r>
      <w:r>
        <w:rPr>
          <w:rFonts w:ascii="Calibri" w:hAnsi="Calibri" w:cs="Calibri"/>
          <w:sz w:val="22"/>
          <w:szCs w:val="22"/>
        </w:rPr>
        <w:t>Příkazníka</w:t>
      </w:r>
      <w:r w:rsidRPr="005F3CE0">
        <w:rPr>
          <w:rFonts w:ascii="Calibri" w:hAnsi="Calibri" w:cs="Calibri"/>
          <w:sz w:val="22"/>
          <w:szCs w:val="22"/>
        </w:rPr>
        <w:t xml:space="preserve"> uvedeného v záhlaví této smlouvy.</w:t>
      </w:r>
    </w:p>
    <w:p w14:paraId="72C23F41" w14:textId="77777777" w:rsidR="00F65364"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Příkazce</w:t>
      </w:r>
      <w:r w:rsidRPr="005F3CE0">
        <w:rPr>
          <w:rFonts w:ascii="Calibri" w:hAnsi="Calibri" w:cs="Calibri"/>
          <w:sz w:val="22"/>
          <w:szCs w:val="22"/>
        </w:rPr>
        <w:t xml:space="preserve"> </w:t>
      </w:r>
      <w:r>
        <w:rPr>
          <w:rFonts w:ascii="Calibri" w:hAnsi="Calibri" w:cs="Calibri"/>
          <w:sz w:val="22"/>
          <w:szCs w:val="22"/>
        </w:rPr>
        <w:t xml:space="preserve">je oprávněn </w:t>
      </w:r>
      <w:r w:rsidRPr="005F3CE0">
        <w:rPr>
          <w:rFonts w:ascii="Calibri" w:hAnsi="Calibri" w:cs="Calibri"/>
          <w:sz w:val="22"/>
          <w:szCs w:val="22"/>
        </w:rPr>
        <w:t xml:space="preserve">jednostranně započíst vůči </w:t>
      </w:r>
      <w:r>
        <w:rPr>
          <w:rFonts w:ascii="Calibri" w:hAnsi="Calibri" w:cs="Calibri"/>
          <w:sz w:val="22"/>
          <w:szCs w:val="22"/>
        </w:rPr>
        <w:t>Příkazníkovi své (i nesplatné)</w:t>
      </w:r>
      <w:r w:rsidRPr="005F3CE0">
        <w:rPr>
          <w:rFonts w:ascii="Calibri" w:hAnsi="Calibri" w:cs="Calibri"/>
          <w:sz w:val="22"/>
          <w:szCs w:val="22"/>
        </w:rPr>
        <w:t xml:space="preserve"> pohledávk</w:t>
      </w:r>
      <w:r>
        <w:rPr>
          <w:rFonts w:ascii="Calibri" w:hAnsi="Calibri" w:cs="Calibri"/>
          <w:sz w:val="22"/>
          <w:szCs w:val="22"/>
        </w:rPr>
        <w:t>y</w:t>
      </w:r>
      <w:r w:rsidRPr="005F3CE0">
        <w:rPr>
          <w:rFonts w:ascii="Calibri" w:hAnsi="Calibri" w:cs="Calibri"/>
          <w:sz w:val="22"/>
          <w:szCs w:val="22"/>
        </w:rPr>
        <w:t xml:space="preserve"> plynouc</w:t>
      </w:r>
      <w:r>
        <w:rPr>
          <w:rFonts w:ascii="Calibri" w:hAnsi="Calibri" w:cs="Calibri"/>
          <w:sz w:val="22"/>
          <w:szCs w:val="22"/>
        </w:rPr>
        <w:t>í z této s</w:t>
      </w:r>
      <w:r w:rsidRPr="005F3CE0">
        <w:rPr>
          <w:rFonts w:ascii="Calibri" w:hAnsi="Calibri" w:cs="Calibri"/>
          <w:sz w:val="22"/>
          <w:szCs w:val="22"/>
        </w:rPr>
        <w:t xml:space="preserve">mlouvy oproti splatné pohledávce </w:t>
      </w:r>
      <w:r>
        <w:rPr>
          <w:rFonts w:ascii="Calibri" w:hAnsi="Calibri" w:cs="Calibri"/>
          <w:sz w:val="22"/>
          <w:szCs w:val="22"/>
        </w:rPr>
        <w:t>Příkazníka</w:t>
      </w:r>
      <w:r w:rsidRPr="005F3CE0">
        <w:rPr>
          <w:rFonts w:ascii="Calibri" w:hAnsi="Calibri" w:cs="Calibri"/>
          <w:sz w:val="22"/>
          <w:szCs w:val="22"/>
        </w:rPr>
        <w:t xml:space="preserve"> vůči </w:t>
      </w:r>
      <w:r>
        <w:rPr>
          <w:rFonts w:ascii="Calibri" w:hAnsi="Calibri" w:cs="Calibri"/>
          <w:sz w:val="22"/>
          <w:szCs w:val="22"/>
        </w:rPr>
        <w:t>Příkazci</w:t>
      </w:r>
      <w:r w:rsidRPr="005F3CE0">
        <w:rPr>
          <w:rFonts w:ascii="Calibri" w:hAnsi="Calibri" w:cs="Calibri"/>
          <w:sz w:val="22"/>
          <w:szCs w:val="22"/>
        </w:rPr>
        <w:t xml:space="preserve">. </w:t>
      </w:r>
    </w:p>
    <w:p w14:paraId="2101920F" w14:textId="77777777" w:rsidR="00F65364" w:rsidRPr="005F3CE0"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Příkazník</w:t>
      </w:r>
      <w:r w:rsidRPr="005F3CE0">
        <w:rPr>
          <w:rFonts w:ascii="Calibri" w:hAnsi="Calibri" w:cs="Calibri"/>
          <w:sz w:val="22"/>
          <w:szCs w:val="22"/>
        </w:rPr>
        <w:t xml:space="preserve"> prohlašuje, že ke dni podpisu této </w:t>
      </w:r>
      <w:r>
        <w:rPr>
          <w:rFonts w:ascii="Calibri" w:hAnsi="Calibri" w:cs="Calibri"/>
          <w:sz w:val="22"/>
          <w:szCs w:val="22"/>
        </w:rPr>
        <w:t>s</w:t>
      </w:r>
      <w:r w:rsidRPr="005F3CE0">
        <w:rPr>
          <w:rFonts w:ascii="Calibri" w:hAnsi="Calibri" w:cs="Calibri"/>
          <w:sz w:val="22"/>
          <w:szCs w:val="22"/>
        </w:rPr>
        <w:t xml:space="preserve">mlouvy není nespolehlivým plátcem DPH dle § 106 zákona č. 235/2004 Sb., o dani z přidané hodnoty, ve znění pozdějších předpisů, a není veden v registru nespolehlivých plátců DPH. </w:t>
      </w:r>
    </w:p>
    <w:p w14:paraId="544CFD39" w14:textId="77777777" w:rsidR="00F65364" w:rsidRDefault="00F65364" w:rsidP="00F65364">
      <w:pPr>
        <w:numPr>
          <w:ilvl w:val="0"/>
          <w:numId w:val="4"/>
        </w:numPr>
        <w:ind w:hanging="552"/>
        <w:jc w:val="both"/>
        <w:rPr>
          <w:rFonts w:ascii="Calibri" w:hAnsi="Calibri" w:cs="Calibri"/>
          <w:sz w:val="22"/>
          <w:szCs w:val="22"/>
        </w:rPr>
      </w:pPr>
      <w:r>
        <w:rPr>
          <w:rFonts w:ascii="Calibri" w:hAnsi="Calibri" w:cs="Calibri"/>
          <w:sz w:val="22"/>
          <w:szCs w:val="22"/>
        </w:rPr>
        <w:t>Příkazník</w:t>
      </w:r>
      <w:r w:rsidRPr="005F3CE0">
        <w:rPr>
          <w:rFonts w:ascii="Calibri" w:hAnsi="Calibri" w:cs="Calibri"/>
          <w:sz w:val="22"/>
          <w:szCs w:val="22"/>
        </w:rPr>
        <w:t xml:space="preserve">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Pr>
          <w:rFonts w:ascii="Calibri" w:hAnsi="Calibri" w:cs="Calibri"/>
          <w:sz w:val="22"/>
          <w:szCs w:val="22"/>
        </w:rPr>
        <w:t>Příkazník</w:t>
      </w:r>
      <w:r w:rsidRPr="005F3CE0">
        <w:rPr>
          <w:rFonts w:ascii="Calibri" w:hAnsi="Calibri" w:cs="Calibri"/>
          <w:sz w:val="22"/>
          <w:szCs w:val="22"/>
        </w:rPr>
        <w:t xml:space="preserve"> stane nespolehlivým plátcem DPH, je povinen tuto skutečnost oznámit </w:t>
      </w:r>
      <w:r>
        <w:rPr>
          <w:rFonts w:ascii="Calibri" w:hAnsi="Calibri" w:cs="Calibri"/>
          <w:sz w:val="22"/>
          <w:szCs w:val="22"/>
        </w:rPr>
        <w:t>Příkazc</w:t>
      </w:r>
      <w:r w:rsidRPr="005F3CE0">
        <w:rPr>
          <w:rFonts w:ascii="Calibri" w:hAnsi="Calibri" w:cs="Calibri"/>
          <w:sz w:val="22"/>
          <w:szCs w:val="22"/>
        </w:rPr>
        <w:t xml:space="preserve">i nejpozději do 5 pracovních dnů ode dne, kdy tato skutečnost nastala, přičemž oznámením se rozumí den, kdy objednatel předmětnou informaci prokazatelně obdržel. </w:t>
      </w:r>
      <w:r>
        <w:rPr>
          <w:rFonts w:ascii="Calibri" w:hAnsi="Calibri" w:cs="Calibri"/>
          <w:sz w:val="22"/>
          <w:szCs w:val="22"/>
        </w:rPr>
        <w:t>Příkazník</w:t>
      </w:r>
      <w:r w:rsidRPr="005F3CE0">
        <w:rPr>
          <w:rFonts w:ascii="Calibri" w:hAnsi="Calibri" w:cs="Calibri"/>
          <w:sz w:val="22"/>
          <w:szCs w:val="22"/>
        </w:rPr>
        <w:t xml:space="preserve"> dále souhlasí s tím, aby </w:t>
      </w:r>
      <w:r>
        <w:rPr>
          <w:rFonts w:ascii="Calibri" w:hAnsi="Calibri" w:cs="Calibri"/>
          <w:sz w:val="22"/>
          <w:szCs w:val="22"/>
        </w:rPr>
        <w:t>Příkazce</w:t>
      </w:r>
      <w:r w:rsidRPr="005F3CE0">
        <w:rPr>
          <w:rFonts w:ascii="Calibri" w:hAnsi="Calibri" w:cs="Calibri"/>
          <w:sz w:val="22"/>
          <w:szCs w:val="22"/>
        </w:rPr>
        <w:t xml:space="preserve"> provedl zajišťovací úhradu DPH přímo na účet příslušného finančního úřadu, jestliže </w:t>
      </w:r>
      <w:r>
        <w:rPr>
          <w:rFonts w:ascii="Calibri" w:hAnsi="Calibri" w:cs="Calibri"/>
          <w:sz w:val="22"/>
          <w:szCs w:val="22"/>
        </w:rPr>
        <w:t>Příkazník</w:t>
      </w:r>
      <w:r w:rsidRPr="005F3CE0">
        <w:rPr>
          <w:rFonts w:ascii="Calibri" w:hAnsi="Calibri" w:cs="Calibri"/>
          <w:sz w:val="22"/>
          <w:szCs w:val="22"/>
        </w:rPr>
        <w:t xml:space="preserve"> bude ke dni uskutečnění zdanitelného plnění veden v registru nespolehlivých plátců DPH.</w:t>
      </w:r>
    </w:p>
    <w:p w14:paraId="289B6141" w14:textId="77777777" w:rsidR="00F65364" w:rsidRDefault="00F65364" w:rsidP="00F65364">
      <w:pPr>
        <w:ind w:left="1114"/>
        <w:jc w:val="both"/>
        <w:rPr>
          <w:rFonts w:ascii="Calibri" w:hAnsi="Calibri" w:cs="Calibri"/>
          <w:sz w:val="22"/>
          <w:szCs w:val="22"/>
          <w:highlight w:val="lightGray"/>
        </w:rPr>
      </w:pPr>
    </w:p>
    <w:p w14:paraId="6BEEC384" w14:textId="77777777" w:rsidR="00F65364" w:rsidRPr="009A13FE"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9A13FE">
        <w:rPr>
          <w:rFonts w:ascii="Calibri" w:hAnsi="Calibri" w:cs="Calibri"/>
          <w:b/>
          <w:sz w:val="22"/>
          <w:szCs w:val="22"/>
        </w:rPr>
        <w:t>Smluvní pokuty a další sankce</w:t>
      </w:r>
    </w:p>
    <w:p w14:paraId="41CF950A"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Příkazce je povinen zaplatit Příkazníkovi při nedodržení sjednané platební lhůty podle čl. V této smlouvy zákonný úrok z prodlení.</w:t>
      </w:r>
    </w:p>
    <w:p w14:paraId="539584A9"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V případě prodlení Příkazníka s provedením Plánu BOZP nebo jeho aktualizace podle čl. I odst. 3 písm. c) této smlouvy, je Příkazník povinen uhradit příkazci smluvní pokutu ve výši 1.000,- Kč za každý byť započatý den prodlení.</w:t>
      </w:r>
    </w:p>
    <w:p w14:paraId="2A0F340B"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 xml:space="preserve">V případě prodlení Příkazníka s provedením plnění podle čl. I odst. 3 písm. d) této smlouvy je Příkazník povinen uhradit příkazci smluvní pokutu ve výši 5.000,- Kč za každý, byť započatý den prodlení. </w:t>
      </w:r>
    </w:p>
    <w:p w14:paraId="244C4C03"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 xml:space="preserve">V případě porušení povinností Příkazníka stanovených v čl. I odst. 3 písm. e) až l) této smlouvy je Příkazník povinen uhradit příkazci smluvní pokutu ve výši 5.000,- Kč za každý případ porušení povinnosti. </w:t>
      </w:r>
    </w:p>
    <w:p w14:paraId="1E0CC38B"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V případě porušení povinnosti Příkazníka být přítomen na Stavbě, min. 2x měsíčně, podle čl. I odst. 3 písm. m) této smlouvy je Příkazník povinen uhradit příkazci smluvní pokutu ve výši 5.000,- Kč za každý případ porušení povinnosti.</w:t>
      </w:r>
    </w:p>
    <w:p w14:paraId="6AB664AA"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Pokud Příkazník poruší povinnost realizovat plnění podle této smlouvy osobou uvedenou v čl. IV odst. 2 této smlouvy a nezajistí její náhradu podle čl. IV odst. 3 nebo její změnu podle čl. IV odst. 4 smlouvy, je povinen uhradit příkazci smluvní pokutu ve výši 20.000,- Kč za každé takové porušení povinnosti.</w:t>
      </w:r>
    </w:p>
    <w:p w14:paraId="7240BE4C" w14:textId="77777777" w:rsidR="00F65364" w:rsidRPr="009A13FE" w:rsidRDefault="00F65364" w:rsidP="00F65364">
      <w:pPr>
        <w:numPr>
          <w:ilvl w:val="0"/>
          <w:numId w:val="3"/>
        </w:numPr>
        <w:ind w:left="550" w:hanging="550"/>
        <w:jc w:val="both"/>
        <w:rPr>
          <w:rFonts w:ascii="Calibri" w:hAnsi="Calibri" w:cs="Calibri"/>
          <w:sz w:val="22"/>
          <w:szCs w:val="22"/>
        </w:rPr>
      </w:pPr>
      <w:r w:rsidRPr="009A13FE">
        <w:rPr>
          <w:rFonts w:ascii="Calibri" w:hAnsi="Calibri" w:cs="Calibri"/>
          <w:sz w:val="22"/>
          <w:szCs w:val="22"/>
        </w:rPr>
        <w:t xml:space="preserve">V případě porušení povinnosti uvedené v čl. II odst. 10 této smlouvy, tj. povinnosti mít po celou dobu trvání smlouvy platnou a účinnou pojistnou smlouvu ve sjednaném rozsahu, se Příkazník zavazuje zaplatit smluvní pokutu ve výši 20.000,- Kč.  </w:t>
      </w:r>
    </w:p>
    <w:p w14:paraId="38D16312" w14:textId="77777777" w:rsidR="00F65364" w:rsidRPr="00B77887" w:rsidRDefault="00F65364" w:rsidP="00F65364">
      <w:pPr>
        <w:numPr>
          <w:ilvl w:val="0"/>
          <w:numId w:val="3"/>
        </w:numPr>
        <w:ind w:left="550" w:hanging="550"/>
        <w:jc w:val="both"/>
        <w:rPr>
          <w:rFonts w:ascii="Calibri" w:hAnsi="Calibri" w:cs="Calibri"/>
          <w:sz w:val="22"/>
          <w:szCs w:val="22"/>
        </w:rPr>
      </w:pPr>
      <w:r w:rsidRPr="00B77887">
        <w:rPr>
          <w:rFonts w:ascii="Calibri" w:hAnsi="Calibri" w:cs="Calibri"/>
          <w:sz w:val="22"/>
          <w:szCs w:val="22"/>
        </w:rPr>
        <w:t>Smluvní pokutu nelze požadovat, způsobí-li porušení smluvní povinnosti zásah vyšší moci. Za zásah vyšší moci se považuje zejména nemožnost plnění vzniklá živelnou událostí, výrazná změna právní úpravy a také událost naplňující znaky uvedené v § 2913 odst. 2 zákona č. 89/2012 Sb., občanský zákoník.</w:t>
      </w:r>
    </w:p>
    <w:p w14:paraId="53D26DF3" w14:textId="77777777" w:rsidR="00F65364" w:rsidRPr="00580EC0" w:rsidRDefault="00F65364" w:rsidP="00F65364">
      <w:pPr>
        <w:numPr>
          <w:ilvl w:val="0"/>
          <w:numId w:val="3"/>
        </w:numPr>
        <w:ind w:left="550" w:hanging="550"/>
        <w:jc w:val="both"/>
        <w:rPr>
          <w:rFonts w:ascii="Calibri" w:hAnsi="Calibri" w:cs="Calibri"/>
          <w:sz w:val="22"/>
          <w:szCs w:val="22"/>
        </w:rPr>
      </w:pPr>
      <w:r w:rsidRPr="00B77887">
        <w:rPr>
          <w:rFonts w:ascii="Calibri" w:hAnsi="Calibri" w:cs="Calibri"/>
          <w:sz w:val="22"/>
          <w:szCs w:val="22"/>
        </w:rPr>
        <w:t xml:space="preserve">Všechny smluvní pokuty uvedené </w:t>
      </w:r>
      <w:r>
        <w:rPr>
          <w:rFonts w:ascii="Calibri" w:hAnsi="Calibri" w:cs="Calibri"/>
          <w:sz w:val="22"/>
          <w:szCs w:val="22"/>
        </w:rPr>
        <w:t xml:space="preserve">v této smlouvě jsou splatné do </w:t>
      </w:r>
      <w:r w:rsidRPr="00DB1545">
        <w:rPr>
          <w:rFonts w:ascii="Calibri" w:hAnsi="Calibri" w:cs="Calibri"/>
          <w:sz w:val="22"/>
          <w:szCs w:val="22"/>
        </w:rPr>
        <w:t>30 dnů</w:t>
      </w:r>
      <w:r w:rsidRPr="00B77887">
        <w:rPr>
          <w:rFonts w:ascii="Calibri" w:hAnsi="Calibri" w:cs="Calibri"/>
          <w:sz w:val="22"/>
          <w:szCs w:val="22"/>
        </w:rPr>
        <w:t xml:space="preserve"> po jejich vyúčtování Příkazcem. </w:t>
      </w:r>
    </w:p>
    <w:p w14:paraId="4AD0D6E6" w14:textId="77777777" w:rsidR="00F65364" w:rsidRPr="00580EC0" w:rsidRDefault="00F65364" w:rsidP="00F65364">
      <w:pPr>
        <w:jc w:val="center"/>
        <w:rPr>
          <w:rFonts w:ascii="Calibri" w:hAnsi="Calibri" w:cs="Calibri"/>
          <w:b/>
          <w:sz w:val="22"/>
          <w:szCs w:val="22"/>
        </w:rPr>
      </w:pPr>
    </w:p>
    <w:p w14:paraId="48D1044E" w14:textId="77777777" w:rsidR="00F65364" w:rsidRPr="008B242A" w:rsidRDefault="00F65364" w:rsidP="00F65364">
      <w:pPr>
        <w:pStyle w:val="Odstavecseseznamem"/>
        <w:keepNext/>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8B242A">
        <w:rPr>
          <w:rFonts w:ascii="Calibri" w:hAnsi="Calibri" w:cs="Calibri"/>
          <w:b/>
          <w:sz w:val="22"/>
          <w:szCs w:val="22"/>
        </w:rPr>
        <w:t>Ukončení smlouvy</w:t>
      </w:r>
    </w:p>
    <w:p w14:paraId="159EFA82" w14:textId="33D9C7A6" w:rsidR="00F65364" w:rsidRPr="00580EC0" w:rsidRDefault="00F65364" w:rsidP="00F65364">
      <w:pPr>
        <w:keepNext/>
        <w:numPr>
          <w:ilvl w:val="0"/>
          <w:numId w:val="5"/>
        </w:numPr>
        <w:ind w:hanging="552"/>
        <w:jc w:val="both"/>
        <w:rPr>
          <w:rFonts w:ascii="Calibri" w:hAnsi="Calibri" w:cs="Calibri"/>
          <w:sz w:val="22"/>
          <w:szCs w:val="22"/>
        </w:rPr>
      </w:pPr>
      <w:r>
        <w:rPr>
          <w:rFonts w:ascii="Calibri" w:hAnsi="Calibri" w:cs="Calibri"/>
          <w:sz w:val="22"/>
          <w:szCs w:val="22"/>
        </w:rPr>
        <w:t>Příkazce</w:t>
      </w:r>
      <w:r w:rsidRPr="00580EC0">
        <w:rPr>
          <w:rFonts w:ascii="Calibri" w:hAnsi="Calibri" w:cs="Calibri"/>
          <w:sz w:val="22"/>
          <w:szCs w:val="22"/>
        </w:rPr>
        <w:t xml:space="preserve"> je oprávněn příkaz odvolat kdykoliv bez uvedení důvodu, je však povinen uhradit </w:t>
      </w:r>
      <w:r>
        <w:rPr>
          <w:rFonts w:ascii="Calibri" w:hAnsi="Calibri" w:cs="Calibri"/>
          <w:sz w:val="22"/>
          <w:szCs w:val="22"/>
        </w:rPr>
        <w:t>Příkazník</w:t>
      </w:r>
      <w:r w:rsidRPr="00580EC0">
        <w:rPr>
          <w:rFonts w:ascii="Calibri" w:hAnsi="Calibri" w:cs="Calibri"/>
          <w:sz w:val="22"/>
          <w:szCs w:val="22"/>
        </w:rPr>
        <w:t xml:space="preserve">ovi tu část odměny podle této smlouvy, na níž vznikl </w:t>
      </w:r>
      <w:r>
        <w:rPr>
          <w:rFonts w:ascii="Calibri" w:hAnsi="Calibri" w:cs="Calibri"/>
          <w:sz w:val="22"/>
          <w:szCs w:val="22"/>
        </w:rPr>
        <w:t>Příkazník</w:t>
      </w:r>
      <w:r w:rsidRPr="00580EC0">
        <w:rPr>
          <w:rFonts w:ascii="Calibri" w:hAnsi="Calibri" w:cs="Calibri"/>
          <w:sz w:val="22"/>
          <w:szCs w:val="22"/>
        </w:rPr>
        <w:t>ovi nárok.</w:t>
      </w:r>
    </w:p>
    <w:p w14:paraId="0EFCFC5C" w14:textId="77777777" w:rsidR="00F65364" w:rsidRPr="00580EC0" w:rsidRDefault="00F65364" w:rsidP="00F65364">
      <w:pPr>
        <w:keepNext/>
        <w:numPr>
          <w:ilvl w:val="0"/>
          <w:numId w:val="5"/>
        </w:numPr>
        <w:ind w:left="550" w:hanging="550"/>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je oprávněn příkaz vypovědět s výpovědní </w:t>
      </w:r>
      <w:r w:rsidRPr="00DB1545">
        <w:rPr>
          <w:rFonts w:ascii="Calibri" w:hAnsi="Calibri" w:cs="Calibri"/>
          <w:sz w:val="22"/>
          <w:szCs w:val="22"/>
        </w:rPr>
        <w:t>lhůtou 1 měsíce</w:t>
      </w:r>
      <w:r w:rsidRPr="00580EC0">
        <w:rPr>
          <w:rFonts w:ascii="Calibri" w:hAnsi="Calibri" w:cs="Calibri"/>
          <w:sz w:val="22"/>
          <w:szCs w:val="22"/>
        </w:rPr>
        <w:t xml:space="preserve"> běžící od prvního dne měsíce následující po měsíci, v němž byla výpověď doručena.</w:t>
      </w:r>
    </w:p>
    <w:p w14:paraId="1A6A1291" w14:textId="5BF3D25B" w:rsidR="00F65364" w:rsidRPr="00580EC0" w:rsidRDefault="00F65364" w:rsidP="00F65364">
      <w:pPr>
        <w:numPr>
          <w:ilvl w:val="0"/>
          <w:numId w:val="5"/>
        </w:numPr>
        <w:ind w:left="550" w:hanging="550"/>
        <w:jc w:val="both"/>
        <w:rPr>
          <w:rFonts w:ascii="Calibri" w:hAnsi="Calibri" w:cs="Calibri"/>
          <w:sz w:val="22"/>
          <w:szCs w:val="22"/>
        </w:rPr>
      </w:pPr>
      <w:r w:rsidRPr="00580EC0">
        <w:rPr>
          <w:rFonts w:ascii="Calibri" w:hAnsi="Calibri" w:cs="Calibri"/>
          <w:sz w:val="22"/>
          <w:szCs w:val="22"/>
        </w:rPr>
        <w:t xml:space="preserve">Při zániku příkazu odvoláním nebo výpovědí je </w:t>
      </w:r>
      <w:r>
        <w:rPr>
          <w:rFonts w:ascii="Calibri" w:hAnsi="Calibri" w:cs="Calibri"/>
          <w:sz w:val="22"/>
          <w:szCs w:val="22"/>
        </w:rPr>
        <w:t>Příkazník</w:t>
      </w:r>
      <w:r w:rsidRPr="00580EC0">
        <w:rPr>
          <w:rFonts w:ascii="Calibri" w:hAnsi="Calibri" w:cs="Calibri"/>
          <w:sz w:val="22"/>
          <w:szCs w:val="22"/>
        </w:rPr>
        <w:t xml:space="preserve"> povinen provést vše, co nesnese odkladu, dokud </w:t>
      </w:r>
      <w:r>
        <w:rPr>
          <w:rFonts w:ascii="Calibri" w:hAnsi="Calibri" w:cs="Calibri"/>
          <w:sz w:val="22"/>
          <w:szCs w:val="22"/>
        </w:rPr>
        <w:t>Příkazce</w:t>
      </w:r>
      <w:r w:rsidRPr="00580EC0">
        <w:rPr>
          <w:rFonts w:ascii="Calibri" w:hAnsi="Calibri" w:cs="Calibri"/>
          <w:sz w:val="22"/>
          <w:szCs w:val="22"/>
        </w:rPr>
        <w:t xml:space="preserve"> neprojeví jinou vůli.</w:t>
      </w:r>
    </w:p>
    <w:p w14:paraId="7257008A" w14:textId="77777777" w:rsidR="00F65364" w:rsidRDefault="00F65364" w:rsidP="00F65364">
      <w:pPr>
        <w:numPr>
          <w:ilvl w:val="0"/>
          <w:numId w:val="5"/>
        </w:numPr>
        <w:ind w:left="550" w:hanging="550"/>
        <w:jc w:val="both"/>
        <w:rPr>
          <w:rFonts w:ascii="Calibri" w:eastAsia="Calibri" w:hAnsi="Calibri" w:cs="Calibri"/>
          <w:sz w:val="22"/>
          <w:szCs w:val="22"/>
          <w:lang w:eastAsia="x-none"/>
        </w:rPr>
      </w:pPr>
      <w:r>
        <w:rPr>
          <w:rFonts w:ascii="Calibri" w:eastAsia="Calibri" w:hAnsi="Calibri" w:cs="Calibri"/>
          <w:sz w:val="22"/>
          <w:szCs w:val="22"/>
          <w:lang w:eastAsia="x-none"/>
        </w:rPr>
        <w:t>Příkazce</w:t>
      </w:r>
      <w:r w:rsidRPr="00EA6CC3">
        <w:rPr>
          <w:rFonts w:ascii="Calibri" w:eastAsia="Calibri" w:hAnsi="Calibri" w:cs="Calibri"/>
          <w:sz w:val="22"/>
          <w:szCs w:val="22"/>
          <w:lang w:eastAsia="x-none"/>
        </w:rPr>
        <w:t xml:space="preserve"> je oprávněn od této smlouvy odstoupit, </w:t>
      </w:r>
      <w:r>
        <w:rPr>
          <w:rFonts w:ascii="Calibri" w:eastAsia="Calibri" w:hAnsi="Calibri" w:cs="Calibri"/>
          <w:sz w:val="22"/>
          <w:szCs w:val="22"/>
          <w:lang w:eastAsia="x-none"/>
        </w:rPr>
        <w:t xml:space="preserve">pokud Příkazník nepostupuje v souladu s touto smlouvou, i </w:t>
      </w:r>
      <w:r w:rsidRPr="00EA6CC3">
        <w:rPr>
          <w:rFonts w:ascii="Calibri" w:eastAsia="Calibri" w:hAnsi="Calibri" w:cs="Calibri"/>
          <w:sz w:val="22"/>
          <w:szCs w:val="22"/>
          <w:lang w:eastAsia="x-none"/>
        </w:rPr>
        <w:t xml:space="preserve">poté, co jej </w:t>
      </w:r>
      <w:r>
        <w:rPr>
          <w:rFonts w:ascii="Calibri" w:eastAsia="Calibri" w:hAnsi="Calibri" w:cs="Calibri"/>
          <w:sz w:val="22"/>
          <w:szCs w:val="22"/>
          <w:lang w:eastAsia="x-none"/>
        </w:rPr>
        <w:t xml:space="preserve">Příkazník na porušování povinností ze smlouvy </w:t>
      </w:r>
      <w:r w:rsidRPr="00EA6CC3">
        <w:rPr>
          <w:rFonts w:ascii="Calibri" w:eastAsia="Calibri" w:hAnsi="Calibri" w:cs="Calibri"/>
          <w:sz w:val="22"/>
          <w:szCs w:val="22"/>
          <w:lang w:eastAsia="x-none"/>
        </w:rPr>
        <w:t>písemně upozornil</w:t>
      </w:r>
      <w:r>
        <w:rPr>
          <w:rFonts w:ascii="Calibri" w:eastAsia="Calibri" w:hAnsi="Calibri" w:cs="Calibri"/>
          <w:sz w:val="22"/>
          <w:szCs w:val="22"/>
          <w:lang w:eastAsia="x-none"/>
        </w:rPr>
        <w:t>.</w:t>
      </w:r>
    </w:p>
    <w:p w14:paraId="0EBCB35C" w14:textId="1218C96B" w:rsidR="00F65364" w:rsidRPr="00EA6CC3" w:rsidRDefault="00F65364" w:rsidP="00F65364">
      <w:pPr>
        <w:numPr>
          <w:ilvl w:val="0"/>
          <w:numId w:val="5"/>
        </w:numPr>
        <w:ind w:left="550" w:hanging="550"/>
        <w:jc w:val="both"/>
        <w:rPr>
          <w:rFonts w:ascii="Calibri" w:eastAsia="Calibri" w:hAnsi="Calibri" w:cs="Calibri"/>
          <w:sz w:val="22"/>
          <w:szCs w:val="22"/>
          <w:lang w:eastAsia="x-none"/>
        </w:rPr>
      </w:pPr>
      <w:r>
        <w:rPr>
          <w:rFonts w:ascii="Calibri" w:eastAsia="Calibri" w:hAnsi="Calibri" w:cs="Calibri"/>
          <w:sz w:val="22"/>
          <w:szCs w:val="22"/>
          <w:lang w:eastAsia="x-none"/>
        </w:rPr>
        <w:t>Příkazník</w:t>
      </w:r>
      <w:r w:rsidRPr="00EA6CC3">
        <w:rPr>
          <w:rFonts w:ascii="Calibri" w:eastAsia="Calibri" w:hAnsi="Calibri" w:cs="Calibri"/>
          <w:sz w:val="22"/>
          <w:szCs w:val="22"/>
          <w:lang w:eastAsia="x-none"/>
        </w:rPr>
        <w:t xml:space="preserve"> je oprávněn od této smlouvy odstoupit, je-li </w:t>
      </w:r>
      <w:r>
        <w:rPr>
          <w:rFonts w:ascii="Calibri" w:eastAsia="Calibri" w:hAnsi="Calibri" w:cs="Calibri"/>
          <w:sz w:val="22"/>
          <w:szCs w:val="22"/>
          <w:lang w:eastAsia="x-none"/>
        </w:rPr>
        <w:t>Příkazce</w:t>
      </w:r>
      <w:r w:rsidRPr="00EA6CC3">
        <w:rPr>
          <w:rFonts w:ascii="Calibri" w:eastAsia="Calibri" w:hAnsi="Calibri" w:cs="Calibri"/>
          <w:sz w:val="22"/>
          <w:szCs w:val="22"/>
          <w:lang w:eastAsia="x-none"/>
        </w:rPr>
        <w:t xml:space="preserve"> v prodlení s platbo</w:t>
      </w:r>
      <w:r>
        <w:rPr>
          <w:rFonts w:ascii="Calibri" w:eastAsia="Calibri" w:hAnsi="Calibri" w:cs="Calibri"/>
          <w:sz w:val="22"/>
          <w:szCs w:val="22"/>
          <w:lang w:eastAsia="x-none"/>
        </w:rPr>
        <w:t xml:space="preserve">u na základě řádně vystaveného </w:t>
      </w:r>
      <w:r w:rsidRPr="00EA6CC3">
        <w:rPr>
          <w:rFonts w:ascii="Calibri" w:eastAsia="Calibri" w:hAnsi="Calibri" w:cs="Calibri"/>
          <w:sz w:val="22"/>
          <w:szCs w:val="22"/>
          <w:lang w:eastAsia="x-none"/>
        </w:rPr>
        <w:t xml:space="preserve">dokladu dle této smlouvy, a to po dobu delší než 30 dnů od jeho splatnosti, i poté, co jej </w:t>
      </w:r>
      <w:r>
        <w:rPr>
          <w:rFonts w:ascii="Calibri" w:eastAsia="Calibri" w:hAnsi="Calibri" w:cs="Calibri"/>
          <w:sz w:val="22"/>
          <w:szCs w:val="22"/>
          <w:lang w:eastAsia="x-none"/>
        </w:rPr>
        <w:t>Příkazce</w:t>
      </w:r>
      <w:r w:rsidRPr="00EA6CC3">
        <w:rPr>
          <w:rFonts w:ascii="Calibri" w:eastAsia="Calibri" w:hAnsi="Calibri" w:cs="Calibri"/>
          <w:sz w:val="22"/>
          <w:szCs w:val="22"/>
          <w:lang w:eastAsia="x-none"/>
        </w:rPr>
        <w:t xml:space="preserve"> na prodlení písemně upozornil.</w:t>
      </w:r>
    </w:p>
    <w:p w14:paraId="78398265" w14:textId="77777777" w:rsidR="00F65364" w:rsidRPr="00580EC0" w:rsidRDefault="00F65364" w:rsidP="00F65364">
      <w:pPr>
        <w:numPr>
          <w:ilvl w:val="0"/>
          <w:numId w:val="5"/>
        </w:numPr>
        <w:ind w:left="550" w:hanging="550"/>
        <w:jc w:val="both"/>
        <w:rPr>
          <w:rFonts w:ascii="Calibri" w:hAnsi="Calibri" w:cs="Calibri"/>
          <w:sz w:val="22"/>
          <w:szCs w:val="22"/>
        </w:rPr>
      </w:pPr>
      <w:r w:rsidRPr="00580EC0">
        <w:rPr>
          <w:rFonts w:ascii="Calibri" w:hAnsi="Calibri" w:cs="Calibri"/>
          <w:sz w:val="22"/>
          <w:szCs w:val="22"/>
        </w:rPr>
        <w:t>Odstoupením od smlouvy se závazek ruší s účinky do budoucna. V případě pochybností si smluvní strany sjednaly doručení třetím pracovním dnem od odeslání.</w:t>
      </w:r>
    </w:p>
    <w:p w14:paraId="7A77A4CB" w14:textId="53672202" w:rsidR="00F65364" w:rsidRPr="0085744D" w:rsidRDefault="00F65364" w:rsidP="0085744D">
      <w:pPr>
        <w:numPr>
          <w:ilvl w:val="0"/>
          <w:numId w:val="5"/>
        </w:numPr>
        <w:ind w:left="550" w:hanging="550"/>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je povinen bez zbytečného odkladu po ukončení platnosti této smlouvy předat </w:t>
      </w:r>
      <w:r>
        <w:rPr>
          <w:rFonts w:ascii="Calibri" w:hAnsi="Calibri" w:cs="Calibri"/>
          <w:sz w:val="22"/>
          <w:szCs w:val="22"/>
        </w:rPr>
        <w:t>p</w:t>
      </w:r>
      <w:r w:rsidRPr="00580EC0">
        <w:rPr>
          <w:rFonts w:ascii="Calibri" w:hAnsi="Calibri" w:cs="Calibri"/>
          <w:sz w:val="22"/>
          <w:szCs w:val="22"/>
        </w:rPr>
        <w:t>říkazci veškeré datové nosiče, dokumenty, podklady a písemné materiály, které obdržel nebo jiným způsobem získal v souvislosti s výkonem Koordinátora BOZP.</w:t>
      </w:r>
    </w:p>
    <w:p w14:paraId="5AF9FAC7" w14:textId="77777777" w:rsidR="00F65364" w:rsidRPr="00580EC0" w:rsidRDefault="00F65364" w:rsidP="00F65364">
      <w:pPr>
        <w:widowControl w:val="0"/>
        <w:tabs>
          <w:tab w:val="left" w:pos="567"/>
        </w:tabs>
        <w:ind w:left="426" w:hanging="426"/>
        <w:jc w:val="both"/>
        <w:rPr>
          <w:rFonts w:ascii="Calibri" w:hAnsi="Calibri" w:cs="Calibri"/>
          <w:sz w:val="22"/>
          <w:szCs w:val="22"/>
        </w:rPr>
      </w:pPr>
    </w:p>
    <w:p w14:paraId="43168806" w14:textId="77777777" w:rsidR="00F65364" w:rsidRPr="008B242A" w:rsidRDefault="00F65364" w:rsidP="00F65364">
      <w:pPr>
        <w:pStyle w:val="Odstavecseseznamem"/>
        <w:widowControl w:val="0"/>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contextualSpacing w:val="0"/>
        <w:jc w:val="center"/>
        <w:rPr>
          <w:rFonts w:ascii="Calibri" w:hAnsi="Calibri" w:cs="Calibri"/>
          <w:b/>
          <w:sz w:val="22"/>
          <w:szCs w:val="22"/>
        </w:rPr>
      </w:pPr>
      <w:r w:rsidRPr="008B242A">
        <w:rPr>
          <w:rFonts w:ascii="Calibri" w:hAnsi="Calibri" w:cs="Calibri"/>
          <w:b/>
          <w:sz w:val="22"/>
          <w:szCs w:val="22"/>
        </w:rPr>
        <w:t>Závěrečná ustanovení</w:t>
      </w:r>
    </w:p>
    <w:p w14:paraId="526D1EF4" w14:textId="77777777" w:rsidR="00F65364" w:rsidRPr="005410B8" w:rsidRDefault="00F65364" w:rsidP="00F65364">
      <w:pPr>
        <w:widowControl w:val="0"/>
        <w:numPr>
          <w:ilvl w:val="0"/>
          <w:numId w:val="6"/>
        </w:numPr>
        <w:ind w:hanging="552"/>
        <w:jc w:val="both"/>
        <w:rPr>
          <w:rFonts w:ascii="Calibri" w:hAnsi="Calibri" w:cs="Calibri"/>
          <w:sz w:val="22"/>
          <w:szCs w:val="22"/>
        </w:rPr>
      </w:pPr>
      <w:r w:rsidRPr="00580EC0">
        <w:rPr>
          <w:rFonts w:ascii="Calibri" w:hAnsi="Calibri" w:cs="Calibri"/>
          <w:sz w:val="22"/>
          <w:szCs w:val="22"/>
        </w:rPr>
        <w:t xml:space="preserve">Tuto smlouvu lze měnit pouze a výlučně písemnými, vzestupně číslovanými dodatky. </w:t>
      </w:r>
      <w:r w:rsidRPr="005410B8">
        <w:rPr>
          <w:rFonts w:ascii="Calibri" w:hAnsi="Calibri" w:cs="Calibri"/>
          <w:sz w:val="22"/>
          <w:szCs w:val="22"/>
        </w:rPr>
        <w:t xml:space="preserve">Jakýmkoliv jiným způsobem dohodnutá ujednání je bez uzavření písemného číslovaného dodatku této </w:t>
      </w:r>
      <w:r w:rsidRPr="005410B8">
        <w:rPr>
          <w:rFonts w:ascii="Calibri" w:hAnsi="Calibri" w:cs="Calibri"/>
          <w:sz w:val="22"/>
          <w:szCs w:val="22"/>
        </w:rPr>
        <w:lastRenderedPageBreak/>
        <w:t>smlouvy neúčinný.</w:t>
      </w:r>
    </w:p>
    <w:p w14:paraId="3F494923" w14:textId="77777777" w:rsidR="00F65364" w:rsidRPr="005410B8" w:rsidRDefault="00F65364" w:rsidP="00F65364">
      <w:pPr>
        <w:widowControl w:val="0"/>
        <w:numPr>
          <w:ilvl w:val="0"/>
          <w:numId w:val="6"/>
        </w:numPr>
        <w:ind w:hanging="552"/>
        <w:jc w:val="both"/>
        <w:rPr>
          <w:rFonts w:ascii="Calibri" w:hAnsi="Calibri" w:cs="Calibri"/>
          <w:sz w:val="22"/>
          <w:szCs w:val="22"/>
        </w:rPr>
      </w:pPr>
      <w:r w:rsidRPr="005410B8">
        <w:rPr>
          <w:rFonts w:ascii="Calibri" w:hAnsi="Calibri" w:cs="Calibri"/>
          <w:sz w:val="22"/>
          <w:szCs w:val="22"/>
        </w:rPr>
        <w:t>Změna kontaktních osob může být oznámena písemným oznámením učiněným druhé smluvní straně bez nutnosti uzavírání písemného dodatku k této smlouvě.</w:t>
      </w:r>
    </w:p>
    <w:p w14:paraId="79879D07" w14:textId="77777777" w:rsidR="00F65364" w:rsidRPr="005410B8" w:rsidRDefault="00F65364" w:rsidP="00F65364">
      <w:pPr>
        <w:numPr>
          <w:ilvl w:val="0"/>
          <w:numId w:val="6"/>
        </w:numPr>
        <w:ind w:left="550" w:hanging="550"/>
        <w:jc w:val="both"/>
        <w:rPr>
          <w:rFonts w:ascii="Calibri" w:hAnsi="Calibri" w:cs="Calibri"/>
          <w:sz w:val="22"/>
          <w:szCs w:val="22"/>
        </w:rPr>
      </w:pPr>
      <w:r w:rsidRPr="005410B8">
        <w:rPr>
          <w:rFonts w:ascii="Calibri" w:hAnsi="Calibri" w:cs="Calibr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w:t>
      </w:r>
    </w:p>
    <w:p w14:paraId="62A00329" w14:textId="77777777" w:rsidR="00F65364" w:rsidRPr="00580EC0" w:rsidRDefault="00F65364" w:rsidP="00F65364">
      <w:pPr>
        <w:numPr>
          <w:ilvl w:val="0"/>
          <w:numId w:val="6"/>
        </w:numPr>
        <w:ind w:left="550" w:hanging="550"/>
        <w:jc w:val="both"/>
        <w:rPr>
          <w:rFonts w:ascii="Calibri" w:hAnsi="Calibri" w:cs="Calibri"/>
          <w:sz w:val="22"/>
          <w:szCs w:val="22"/>
        </w:rPr>
      </w:pPr>
      <w:r w:rsidRPr="00580EC0">
        <w:rPr>
          <w:rFonts w:ascii="Calibri" w:hAnsi="Calibri" w:cs="Calibri"/>
          <w:sz w:val="22"/>
          <w:szCs w:val="22"/>
        </w:rPr>
        <w:t>Vztahy touto smlouvou výslovně neupravené se řídí příslušnými ustanoveními zákona č. 89/2012 Sb., občanský zákoník a předpisy souvisejícími.</w:t>
      </w:r>
    </w:p>
    <w:p w14:paraId="2FA63235" w14:textId="77777777" w:rsidR="00F65364" w:rsidRPr="00580EC0" w:rsidRDefault="00F65364" w:rsidP="00F65364">
      <w:pPr>
        <w:numPr>
          <w:ilvl w:val="0"/>
          <w:numId w:val="6"/>
        </w:numPr>
        <w:ind w:left="550" w:hanging="550"/>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není oprávněn postoupit práva a povinnosti vzniklé z této smlouvy nebo v souvislosti s ní, případně postoupit smlouvu jako celek, třetí osobě nebo jiným osobám bez předchozího písemného souhlasu </w:t>
      </w:r>
      <w:r>
        <w:rPr>
          <w:rFonts w:ascii="Calibri" w:hAnsi="Calibri" w:cs="Calibri"/>
          <w:sz w:val="22"/>
          <w:szCs w:val="22"/>
        </w:rPr>
        <w:t>Příkazce</w:t>
      </w:r>
      <w:r w:rsidRPr="00580EC0">
        <w:rPr>
          <w:rFonts w:ascii="Calibri" w:hAnsi="Calibri" w:cs="Calibri"/>
          <w:sz w:val="22"/>
          <w:szCs w:val="22"/>
        </w:rPr>
        <w:t xml:space="preserve">. </w:t>
      </w:r>
    </w:p>
    <w:p w14:paraId="15E0EDD4" w14:textId="77777777" w:rsidR="00F65364" w:rsidRDefault="00F65364" w:rsidP="00F65364">
      <w:pPr>
        <w:numPr>
          <w:ilvl w:val="0"/>
          <w:numId w:val="6"/>
        </w:numPr>
        <w:ind w:left="550" w:hanging="550"/>
        <w:jc w:val="both"/>
        <w:rPr>
          <w:rFonts w:ascii="Calibri" w:hAnsi="Calibri" w:cs="Calibri"/>
          <w:sz w:val="22"/>
          <w:szCs w:val="22"/>
        </w:rPr>
      </w:pPr>
      <w:r>
        <w:rPr>
          <w:rFonts w:ascii="Calibri" w:hAnsi="Calibri" w:cs="Calibri"/>
          <w:sz w:val="22"/>
          <w:szCs w:val="22"/>
        </w:rPr>
        <w:t>Příkazce</w:t>
      </w:r>
      <w:r w:rsidRPr="00580EC0">
        <w:rPr>
          <w:rFonts w:ascii="Calibri" w:hAnsi="Calibri" w:cs="Calibri"/>
          <w:sz w:val="22"/>
          <w:szCs w:val="22"/>
        </w:rPr>
        <w:t xml:space="preserve"> si vyhrazuje právo zveřejnit obsah této smlouvy včetně případných dodatků k této smlouvě.</w:t>
      </w:r>
    </w:p>
    <w:p w14:paraId="711097EF" w14:textId="77777777" w:rsidR="00F65364" w:rsidRPr="00DB1545" w:rsidRDefault="00F65364" w:rsidP="00F65364">
      <w:pPr>
        <w:numPr>
          <w:ilvl w:val="0"/>
          <w:numId w:val="6"/>
        </w:numPr>
        <w:ind w:left="550" w:hanging="550"/>
        <w:jc w:val="both"/>
        <w:rPr>
          <w:rFonts w:ascii="Calibri" w:hAnsi="Calibri" w:cs="Calibri"/>
          <w:sz w:val="22"/>
          <w:szCs w:val="22"/>
        </w:rPr>
      </w:pPr>
      <w:r w:rsidRPr="00DB1545">
        <w:rPr>
          <w:rFonts w:ascii="Calibri" w:hAnsi="Calibri" w:cs="Calibri"/>
          <w:sz w:val="22"/>
          <w:szCs w:val="22"/>
        </w:rPr>
        <w:t xml:space="preserve">Tato smlouva nabývá platnosti a účinnosti dnem podpisu oběma smluvními </w:t>
      </w:r>
      <w:proofErr w:type="gramStart"/>
      <w:r w:rsidRPr="00DB1545">
        <w:rPr>
          <w:rFonts w:ascii="Calibri" w:hAnsi="Calibri" w:cs="Calibri"/>
          <w:sz w:val="22"/>
          <w:szCs w:val="22"/>
        </w:rPr>
        <w:t>stranami./</w:t>
      </w:r>
      <w:proofErr w:type="gramEnd"/>
      <w:r w:rsidRPr="00DB1545">
        <w:rPr>
          <w:rFonts w:ascii="Calibri" w:hAnsi="Calibri" w:cs="Calibri"/>
          <w:sz w:val="22"/>
          <w:szCs w:val="22"/>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Smluvní strany se dohodly, že smlouvu uveřejní v registru smluv Příkazce. </w:t>
      </w:r>
    </w:p>
    <w:p w14:paraId="24A19553" w14:textId="77777777" w:rsidR="00F65364" w:rsidRDefault="00F65364" w:rsidP="00F65364">
      <w:pPr>
        <w:numPr>
          <w:ilvl w:val="0"/>
          <w:numId w:val="6"/>
        </w:numPr>
        <w:ind w:left="550" w:hanging="550"/>
        <w:jc w:val="both"/>
        <w:rPr>
          <w:rFonts w:ascii="Calibri" w:hAnsi="Calibri" w:cs="Calibri"/>
          <w:sz w:val="22"/>
          <w:szCs w:val="22"/>
        </w:rPr>
      </w:pPr>
      <w:r>
        <w:rPr>
          <w:rFonts w:ascii="Calibri" w:hAnsi="Calibri" w:cs="Calibri"/>
          <w:sz w:val="22"/>
          <w:szCs w:val="22"/>
        </w:rPr>
        <w:t>Příkazník</w:t>
      </w:r>
      <w:r w:rsidRPr="00580EC0">
        <w:rPr>
          <w:rFonts w:ascii="Calibri" w:hAnsi="Calibri" w:cs="Calibri"/>
          <w:sz w:val="22"/>
          <w:szCs w:val="22"/>
        </w:rPr>
        <w:t xml:space="preserve">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p>
    <w:p w14:paraId="65EA6166" w14:textId="77777777" w:rsidR="00F65364" w:rsidRPr="00580EC0" w:rsidRDefault="00F65364" w:rsidP="00F65364">
      <w:pPr>
        <w:numPr>
          <w:ilvl w:val="0"/>
          <w:numId w:val="6"/>
        </w:numPr>
        <w:ind w:left="550" w:hanging="550"/>
        <w:jc w:val="both"/>
        <w:rPr>
          <w:rFonts w:ascii="Calibri" w:hAnsi="Calibri" w:cs="Calibri"/>
          <w:sz w:val="22"/>
          <w:szCs w:val="22"/>
        </w:rPr>
      </w:pPr>
      <w:r w:rsidRPr="00580EC0">
        <w:rPr>
          <w:rFonts w:ascii="Calibri" w:hAnsi="Calibri" w:cs="Calibri"/>
          <w:sz w:val="22"/>
          <w:szCs w:val="22"/>
        </w:rPr>
        <w:t>Smluvní strany se podpisem této smlouvy zavazují, že budou uchovávat veškerou dokumentaci související s realizací této smlouvy po dobu, která je určena platnými právními předpisy.</w:t>
      </w:r>
    </w:p>
    <w:p w14:paraId="6BA7747F" w14:textId="77777777" w:rsidR="00F65364" w:rsidRPr="00580EC0" w:rsidRDefault="00F65364" w:rsidP="00F65364">
      <w:pPr>
        <w:numPr>
          <w:ilvl w:val="0"/>
          <w:numId w:val="6"/>
        </w:numPr>
        <w:ind w:left="550" w:hanging="550"/>
        <w:jc w:val="both"/>
        <w:rPr>
          <w:rFonts w:ascii="Calibri" w:hAnsi="Calibri" w:cs="Calibri"/>
          <w:sz w:val="22"/>
          <w:szCs w:val="22"/>
        </w:rPr>
      </w:pPr>
      <w:r w:rsidRPr="00580EC0">
        <w:rPr>
          <w:rFonts w:ascii="Calibri" w:hAnsi="Calibri" w:cs="Calibr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122D224D" w14:textId="77777777" w:rsidR="00F65364" w:rsidRPr="00580EC0" w:rsidRDefault="00F65364" w:rsidP="00F65364">
      <w:pPr>
        <w:numPr>
          <w:ilvl w:val="0"/>
          <w:numId w:val="6"/>
        </w:numPr>
        <w:ind w:left="550" w:hanging="550"/>
        <w:jc w:val="both"/>
        <w:rPr>
          <w:rFonts w:ascii="Calibri" w:hAnsi="Calibri" w:cs="Calibri"/>
          <w:sz w:val="22"/>
          <w:szCs w:val="22"/>
        </w:rPr>
      </w:pPr>
      <w:r w:rsidRPr="00580EC0">
        <w:rPr>
          <w:rFonts w:ascii="Calibri" w:hAnsi="Calibri" w:cs="Calibri"/>
          <w:sz w:val="22"/>
          <w:szCs w:val="22"/>
        </w:rPr>
        <w:t xml:space="preserve">Informace k ochraně osobních údajů jsou ze strany NPÚ uveřejněny na webových stránkách </w:t>
      </w:r>
      <w:hyperlink r:id="rId7" w:history="1">
        <w:r w:rsidRPr="00580EC0">
          <w:rPr>
            <w:rFonts w:ascii="Calibri" w:eastAsia="Calibri" w:hAnsi="Calibri" w:cs="Calibri"/>
            <w:sz w:val="22"/>
            <w:szCs w:val="22"/>
          </w:rPr>
          <w:t>www.npu.cz</w:t>
        </w:r>
      </w:hyperlink>
      <w:r w:rsidRPr="00580EC0">
        <w:rPr>
          <w:rFonts w:ascii="Calibri" w:hAnsi="Calibri" w:cs="Calibri"/>
          <w:sz w:val="22"/>
          <w:szCs w:val="22"/>
        </w:rPr>
        <w:t xml:space="preserve"> v sekci „Ochrana osobních údajů“.</w:t>
      </w:r>
    </w:p>
    <w:p w14:paraId="6889A8AE" w14:textId="77777777" w:rsidR="00F65364" w:rsidRPr="00580EC0" w:rsidRDefault="00F65364" w:rsidP="00F65364">
      <w:pPr>
        <w:numPr>
          <w:ilvl w:val="0"/>
          <w:numId w:val="6"/>
        </w:numPr>
        <w:ind w:left="550" w:hanging="550"/>
        <w:jc w:val="both"/>
        <w:rPr>
          <w:rFonts w:ascii="Calibri" w:hAnsi="Calibri" w:cs="Calibri"/>
          <w:sz w:val="22"/>
          <w:szCs w:val="22"/>
          <w:lang w:val="x-none"/>
        </w:rPr>
      </w:pPr>
      <w:r w:rsidRPr="00580EC0">
        <w:rPr>
          <w:rFonts w:ascii="Calibri" w:hAnsi="Calibri" w:cs="Calibri"/>
          <w:sz w:val="22"/>
          <w:szCs w:val="22"/>
        </w:rPr>
        <w:t>Nedílnou</w:t>
      </w:r>
      <w:r w:rsidRPr="00580EC0">
        <w:rPr>
          <w:rFonts w:ascii="Calibri" w:hAnsi="Calibri" w:cs="Calibri"/>
          <w:sz w:val="22"/>
          <w:szCs w:val="22"/>
          <w:lang w:val="x-none"/>
        </w:rPr>
        <w:t xml:space="preserve"> součást této smlouvy tvoří:</w:t>
      </w:r>
    </w:p>
    <w:p w14:paraId="04190AB5" w14:textId="77777777" w:rsidR="00F65364" w:rsidRDefault="00F65364" w:rsidP="00F65364">
      <w:pPr>
        <w:ind w:left="426" w:hanging="426"/>
        <w:jc w:val="both"/>
        <w:rPr>
          <w:rFonts w:ascii="Calibri" w:hAnsi="Calibri" w:cs="Calibri"/>
          <w:sz w:val="22"/>
          <w:szCs w:val="22"/>
          <w:lang w:eastAsia="en-US"/>
        </w:rPr>
      </w:pPr>
    </w:p>
    <w:p w14:paraId="4FBC8005" w14:textId="77777777" w:rsidR="00F65364" w:rsidRPr="009E6991" w:rsidRDefault="00F65364" w:rsidP="00F65364">
      <w:pPr>
        <w:ind w:left="2116" w:hanging="1690"/>
        <w:jc w:val="both"/>
        <w:rPr>
          <w:rFonts w:ascii="Calibri" w:hAnsi="Calibri" w:cs="Calibri"/>
          <w:sz w:val="22"/>
          <w:szCs w:val="22"/>
          <w:lang w:eastAsia="en-US"/>
        </w:rPr>
      </w:pPr>
      <w:r w:rsidRPr="009E6991">
        <w:rPr>
          <w:rFonts w:ascii="Calibri" w:hAnsi="Calibri" w:cs="Calibri"/>
          <w:sz w:val="22"/>
          <w:szCs w:val="22"/>
          <w:lang w:eastAsia="en-US"/>
        </w:rPr>
        <w:t xml:space="preserve">Příloha č. 1: </w:t>
      </w:r>
      <w:r w:rsidRPr="009E6991">
        <w:rPr>
          <w:rFonts w:ascii="Calibri" w:hAnsi="Calibri" w:cs="Calibri"/>
          <w:sz w:val="22"/>
          <w:szCs w:val="22"/>
          <w:lang w:eastAsia="en-US"/>
        </w:rPr>
        <w:tab/>
        <w:t>Cenová nabídka</w:t>
      </w:r>
    </w:p>
    <w:p w14:paraId="5EFFBAF3" w14:textId="44CCF5EF" w:rsidR="00F65364" w:rsidRDefault="00F65364" w:rsidP="0085744D">
      <w:pPr>
        <w:ind w:left="2116" w:hanging="1690"/>
        <w:jc w:val="both"/>
        <w:rPr>
          <w:rFonts w:ascii="Calibri" w:hAnsi="Calibri" w:cs="Calibri"/>
          <w:sz w:val="22"/>
          <w:szCs w:val="22"/>
          <w:lang w:eastAsia="en-US"/>
        </w:rPr>
      </w:pPr>
      <w:r w:rsidRPr="009E6991">
        <w:rPr>
          <w:rFonts w:ascii="Calibri" w:hAnsi="Calibri" w:cs="Calibri"/>
          <w:sz w:val="22"/>
          <w:szCs w:val="22"/>
          <w:lang w:eastAsia="en-US"/>
        </w:rPr>
        <w:t xml:space="preserve">Příloha č. 2: </w:t>
      </w:r>
      <w:r w:rsidRPr="009E6991">
        <w:rPr>
          <w:rFonts w:ascii="Calibri" w:hAnsi="Calibri" w:cs="Calibri"/>
          <w:sz w:val="22"/>
          <w:szCs w:val="22"/>
          <w:lang w:eastAsia="en-US"/>
        </w:rPr>
        <w:tab/>
        <w:t xml:space="preserve">Osvědčení o získání odborné způsobilosti k výkonu činnosti Koordinátora BOZP na staveništi </w:t>
      </w:r>
    </w:p>
    <w:p w14:paraId="0603A85F" w14:textId="0B24A6F7" w:rsidR="00E04C85" w:rsidRDefault="00E04C85" w:rsidP="0085744D">
      <w:pPr>
        <w:ind w:left="2116" w:hanging="1690"/>
        <w:jc w:val="both"/>
        <w:rPr>
          <w:rFonts w:ascii="Calibri" w:hAnsi="Calibri" w:cs="Calibri"/>
          <w:sz w:val="22"/>
          <w:szCs w:val="22"/>
          <w:lang w:eastAsia="en-US"/>
        </w:rPr>
      </w:pPr>
      <w:r>
        <w:rPr>
          <w:rFonts w:ascii="Calibri" w:hAnsi="Calibri" w:cs="Calibri"/>
          <w:sz w:val="22"/>
          <w:szCs w:val="22"/>
          <w:lang w:eastAsia="en-US"/>
        </w:rPr>
        <w:tab/>
        <w:t>XXXXXXXXXX</w:t>
      </w:r>
    </w:p>
    <w:p w14:paraId="1C2A1C5F" w14:textId="77777777" w:rsidR="0085744D" w:rsidRPr="009E6991" w:rsidRDefault="0085744D" w:rsidP="0085744D">
      <w:pPr>
        <w:ind w:left="2116" w:hanging="1690"/>
        <w:jc w:val="both"/>
        <w:rPr>
          <w:rFonts w:ascii="Calibri" w:hAnsi="Calibri" w:cs="Calibri"/>
          <w:sz w:val="22"/>
          <w:szCs w:val="22"/>
          <w:lang w:eastAsia="en-US"/>
        </w:rPr>
      </w:pPr>
    </w:p>
    <w:tbl>
      <w:tblPr>
        <w:tblW w:w="0" w:type="auto"/>
        <w:jc w:val="center"/>
        <w:tblLook w:val="04A0" w:firstRow="1" w:lastRow="0" w:firstColumn="1" w:lastColumn="0" w:noHBand="0" w:noVBand="1"/>
      </w:tblPr>
      <w:tblGrid>
        <w:gridCol w:w="4536"/>
        <w:gridCol w:w="4536"/>
      </w:tblGrid>
      <w:tr w:rsidR="00F65364" w:rsidRPr="00202AE1" w14:paraId="2C87D021" w14:textId="77777777" w:rsidTr="008429A6">
        <w:trPr>
          <w:jc w:val="center"/>
        </w:trPr>
        <w:tc>
          <w:tcPr>
            <w:tcW w:w="4606" w:type="dxa"/>
          </w:tcPr>
          <w:p w14:paraId="13B3E601" w14:textId="574416A7" w:rsidR="00F65364" w:rsidRPr="009E6991" w:rsidRDefault="00F65364" w:rsidP="008429A6">
            <w:pPr>
              <w:jc w:val="center"/>
              <w:rPr>
                <w:rFonts w:ascii="Calibri" w:hAnsi="Calibri" w:cs="Calibri"/>
                <w:color w:val="000000"/>
                <w:sz w:val="22"/>
                <w:szCs w:val="22"/>
              </w:rPr>
            </w:pPr>
            <w:r w:rsidRPr="009E6991">
              <w:rPr>
                <w:rFonts w:ascii="Calibri" w:hAnsi="Calibri" w:cs="Calibri"/>
                <w:color w:val="000000"/>
                <w:sz w:val="22"/>
                <w:szCs w:val="22"/>
              </w:rPr>
              <w:t>V</w:t>
            </w:r>
            <w:r w:rsidR="001D3D99">
              <w:rPr>
                <w:rFonts w:ascii="Calibri" w:hAnsi="Calibri" w:cs="Calibri"/>
                <w:color w:val="000000"/>
                <w:sz w:val="22"/>
                <w:szCs w:val="22"/>
              </w:rPr>
              <w:t> Českých Budějovicích</w:t>
            </w:r>
            <w:r w:rsidRPr="009E6991">
              <w:rPr>
                <w:rFonts w:ascii="Calibri" w:hAnsi="Calibri" w:cs="Calibri"/>
                <w:color w:val="000000"/>
                <w:sz w:val="22"/>
                <w:szCs w:val="22"/>
              </w:rPr>
              <w:t xml:space="preserve">, dne </w:t>
            </w:r>
            <w:r w:rsidR="000F7281">
              <w:rPr>
                <w:rFonts w:ascii="Calibri" w:hAnsi="Calibri" w:cs="Calibri"/>
                <w:color w:val="000000"/>
                <w:sz w:val="22"/>
                <w:szCs w:val="22"/>
              </w:rPr>
              <w:t>15. 8. 2025</w:t>
            </w:r>
          </w:p>
          <w:p w14:paraId="778B7326" w14:textId="77777777" w:rsidR="00F65364" w:rsidRPr="009E6991" w:rsidRDefault="00F65364" w:rsidP="008429A6">
            <w:pPr>
              <w:jc w:val="center"/>
              <w:rPr>
                <w:rFonts w:ascii="Calibri" w:hAnsi="Calibri" w:cs="Calibri"/>
                <w:color w:val="000000"/>
                <w:sz w:val="22"/>
                <w:szCs w:val="22"/>
              </w:rPr>
            </w:pPr>
          </w:p>
          <w:p w14:paraId="3BCD8140" w14:textId="77777777" w:rsidR="00F65364" w:rsidRDefault="00F65364" w:rsidP="008429A6">
            <w:pPr>
              <w:jc w:val="center"/>
              <w:rPr>
                <w:rFonts w:ascii="Calibri" w:hAnsi="Calibri" w:cs="Calibri"/>
                <w:color w:val="000000"/>
                <w:sz w:val="22"/>
                <w:szCs w:val="22"/>
              </w:rPr>
            </w:pPr>
          </w:p>
          <w:p w14:paraId="658357C5" w14:textId="383E542A" w:rsidR="00F65364" w:rsidRDefault="00F65364" w:rsidP="001D3D99">
            <w:pPr>
              <w:rPr>
                <w:rFonts w:ascii="Calibri" w:hAnsi="Calibri" w:cs="Calibri"/>
                <w:color w:val="000000"/>
                <w:sz w:val="22"/>
                <w:szCs w:val="22"/>
              </w:rPr>
            </w:pPr>
          </w:p>
          <w:p w14:paraId="4A2FA81F" w14:textId="77777777" w:rsidR="001D3D99" w:rsidRPr="009E6991" w:rsidRDefault="001D3D99" w:rsidP="001D3D99">
            <w:pPr>
              <w:rPr>
                <w:rFonts w:ascii="Calibri" w:hAnsi="Calibri" w:cs="Calibri"/>
                <w:color w:val="000000"/>
                <w:sz w:val="22"/>
                <w:szCs w:val="22"/>
              </w:rPr>
            </w:pPr>
          </w:p>
          <w:p w14:paraId="3141694A" w14:textId="21519770" w:rsidR="00F65364" w:rsidRDefault="00F65364" w:rsidP="008429A6">
            <w:pPr>
              <w:jc w:val="center"/>
              <w:rPr>
                <w:rFonts w:ascii="Calibri" w:hAnsi="Calibri" w:cs="Calibri"/>
                <w:color w:val="000000"/>
                <w:sz w:val="22"/>
                <w:szCs w:val="22"/>
              </w:rPr>
            </w:pPr>
            <w:r w:rsidRPr="009E6991">
              <w:rPr>
                <w:rFonts w:ascii="Calibri" w:hAnsi="Calibri" w:cs="Calibri"/>
                <w:color w:val="000000"/>
                <w:sz w:val="22"/>
                <w:szCs w:val="22"/>
              </w:rPr>
              <w:t>…………………………………………..</w:t>
            </w:r>
          </w:p>
          <w:p w14:paraId="522B65EC" w14:textId="0753ECB4" w:rsidR="001D3D99" w:rsidRPr="009E6991" w:rsidRDefault="001D3D99" w:rsidP="008429A6">
            <w:pPr>
              <w:jc w:val="center"/>
              <w:rPr>
                <w:rFonts w:ascii="Calibri" w:hAnsi="Calibri" w:cs="Calibri"/>
                <w:color w:val="000000"/>
                <w:sz w:val="22"/>
                <w:szCs w:val="22"/>
              </w:rPr>
            </w:pPr>
            <w:r>
              <w:rPr>
                <w:rFonts w:ascii="Calibri" w:hAnsi="Calibri" w:cs="Calibri"/>
                <w:color w:val="000000"/>
                <w:sz w:val="22"/>
                <w:szCs w:val="22"/>
              </w:rPr>
              <w:t>Mgr. Petr Pavelec, Ph.D.</w:t>
            </w:r>
          </w:p>
          <w:p w14:paraId="4C6CC21F" w14:textId="454ADAB0" w:rsidR="00F65364" w:rsidRPr="009E6991" w:rsidRDefault="00F65364" w:rsidP="0085744D">
            <w:pPr>
              <w:jc w:val="center"/>
              <w:rPr>
                <w:rFonts w:ascii="Calibri" w:hAnsi="Calibri" w:cs="Calibri"/>
                <w:color w:val="000000"/>
                <w:sz w:val="22"/>
                <w:szCs w:val="22"/>
              </w:rPr>
            </w:pPr>
            <w:r w:rsidRPr="009E6991">
              <w:rPr>
                <w:rFonts w:ascii="Calibri" w:hAnsi="Calibri" w:cs="Calibri"/>
                <w:color w:val="000000"/>
                <w:sz w:val="22"/>
                <w:szCs w:val="22"/>
              </w:rPr>
              <w:t>(podpis Příkazce</w:t>
            </w:r>
            <w:r w:rsidR="0085744D">
              <w:rPr>
                <w:rFonts w:ascii="Calibri" w:hAnsi="Calibri" w:cs="Calibri"/>
                <w:color w:val="000000"/>
                <w:sz w:val="22"/>
                <w:szCs w:val="22"/>
              </w:rPr>
              <w:t>)</w:t>
            </w:r>
          </w:p>
        </w:tc>
        <w:tc>
          <w:tcPr>
            <w:tcW w:w="4606" w:type="dxa"/>
          </w:tcPr>
          <w:p w14:paraId="03600AF0" w14:textId="0D1E507A" w:rsidR="00F65364" w:rsidRPr="009E6991" w:rsidRDefault="00F65364" w:rsidP="008429A6">
            <w:pPr>
              <w:jc w:val="center"/>
              <w:rPr>
                <w:rFonts w:ascii="Calibri" w:hAnsi="Calibri" w:cs="Calibri"/>
                <w:color w:val="000000"/>
                <w:sz w:val="22"/>
                <w:szCs w:val="22"/>
              </w:rPr>
            </w:pPr>
            <w:r w:rsidRPr="009E6991">
              <w:rPr>
                <w:rFonts w:ascii="Calibri" w:hAnsi="Calibri" w:cs="Calibri"/>
                <w:color w:val="000000"/>
                <w:sz w:val="22"/>
                <w:szCs w:val="22"/>
              </w:rPr>
              <w:t>V</w:t>
            </w:r>
            <w:r w:rsidR="001D3D99">
              <w:rPr>
                <w:rFonts w:ascii="Calibri" w:hAnsi="Calibri" w:cs="Calibri"/>
                <w:color w:val="000000"/>
                <w:sz w:val="22"/>
                <w:szCs w:val="22"/>
              </w:rPr>
              <w:t xml:space="preserve"> Plzni</w:t>
            </w:r>
            <w:r w:rsidRPr="009E6991">
              <w:rPr>
                <w:rFonts w:ascii="Calibri" w:hAnsi="Calibri" w:cs="Calibri"/>
                <w:color w:val="000000"/>
                <w:sz w:val="22"/>
                <w:szCs w:val="22"/>
              </w:rPr>
              <w:t xml:space="preserve">, dne </w:t>
            </w:r>
            <w:r w:rsidR="000F7281">
              <w:rPr>
                <w:rFonts w:ascii="Calibri" w:hAnsi="Calibri" w:cs="Calibri"/>
                <w:color w:val="000000"/>
                <w:sz w:val="22"/>
                <w:szCs w:val="22"/>
              </w:rPr>
              <w:t>28. 8. 2025</w:t>
            </w:r>
          </w:p>
          <w:p w14:paraId="16904D57" w14:textId="77777777" w:rsidR="00F65364" w:rsidRPr="009E6991" w:rsidRDefault="00F65364" w:rsidP="008429A6">
            <w:pPr>
              <w:jc w:val="center"/>
              <w:rPr>
                <w:rFonts w:ascii="Calibri" w:hAnsi="Calibri" w:cs="Calibri"/>
                <w:color w:val="000000"/>
                <w:sz w:val="22"/>
                <w:szCs w:val="22"/>
              </w:rPr>
            </w:pPr>
          </w:p>
          <w:p w14:paraId="7B09F95D" w14:textId="5273E18F" w:rsidR="00F65364" w:rsidRDefault="00F65364" w:rsidP="001D3D99">
            <w:pPr>
              <w:rPr>
                <w:rFonts w:ascii="Calibri" w:hAnsi="Calibri" w:cs="Calibri"/>
                <w:color w:val="000000"/>
                <w:sz w:val="22"/>
                <w:szCs w:val="22"/>
              </w:rPr>
            </w:pPr>
          </w:p>
          <w:p w14:paraId="42A1120D" w14:textId="77777777" w:rsidR="001D3D99" w:rsidRDefault="001D3D99" w:rsidP="001D3D99">
            <w:pPr>
              <w:rPr>
                <w:rFonts w:ascii="Calibri" w:hAnsi="Calibri" w:cs="Calibri"/>
                <w:color w:val="000000"/>
                <w:sz w:val="22"/>
                <w:szCs w:val="22"/>
              </w:rPr>
            </w:pPr>
          </w:p>
          <w:p w14:paraId="5CCF0195" w14:textId="77777777" w:rsidR="00F65364" w:rsidRPr="009E6991" w:rsidRDefault="00F65364" w:rsidP="008429A6">
            <w:pPr>
              <w:jc w:val="center"/>
              <w:rPr>
                <w:rFonts w:ascii="Calibri" w:hAnsi="Calibri" w:cs="Calibri"/>
                <w:color w:val="000000"/>
                <w:sz w:val="22"/>
                <w:szCs w:val="22"/>
              </w:rPr>
            </w:pPr>
          </w:p>
          <w:p w14:paraId="48B05CBF" w14:textId="77777777" w:rsidR="00F65364" w:rsidRPr="009E6991" w:rsidRDefault="00F65364" w:rsidP="008429A6">
            <w:pPr>
              <w:jc w:val="center"/>
              <w:rPr>
                <w:rFonts w:ascii="Calibri" w:hAnsi="Calibri" w:cs="Calibri"/>
                <w:color w:val="000000"/>
                <w:sz w:val="22"/>
                <w:szCs w:val="22"/>
              </w:rPr>
            </w:pPr>
            <w:r w:rsidRPr="009E6991">
              <w:rPr>
                <w:rFonts w:ascii="Calibri" w:hAnsi="Calibri" w:cs="Calibri"/>
                <w:color w:val="000000"/>
                <w:sz w:val="22"/>
                <w:szCs w:val="22"/>
              </w:rPr>
              <w:t>…………………………………………..</w:t>
            </w:r>
          </w:p>
          <w:p w14:paraId="23E45079" w14:textId="09714531" w:rsidR="001D3D99" w:rsidRDefault="0085744D" w:rsidP="008429A6">
            <w:pPr>
              <w:jc w:val="center"/>
              <w:rPr>
                <w:rFonts w:ascii="Calibri" w:hAnsi="Calibri" w:cs="Calibri"/>
                <w:color w:val="000000"/>
                <w:sz w:val="22"/>
                <w:szCs w:val="22"/>
              </w:rPr>
            </w:pPr>
            <w:r>
              <w:rPr>
                <w:rFonts w:ascii="Calibri" w:hAnsi="Calibri" w:cs="Calibri"/>
                <w:color w:val="000000"/>
                <w:sz w:val="22"/>
                <w:szCs w:val="22"/>
              </w:rPr>
              <w:t>Ing. Jan Michálek</w:t>
            </w:r>
          </w:p>
          <w:p w14:paraId="597824F8" w14:textId="21D4A8DC" w:rsidR="0085744D" w:rsidRDefault="0085744D" w:rsidP="008429A6">
            <w:pPr>
              <w:jc w:val="center"/>
              <w:rPr>
                <w:rFonts w:ascii="Calibri" w:hAnsi="Calibri" w:cs="Calibri"/>
                <w:color w:val="000000"/>
                <w:sz w:val="22"/>
                <w:szCs w:val="22"/>
              </w:rPr>
            </w:pPr>
            <w:r>
              <w:rPr>
                <w:rFonts w:ascii="Calibri" w:hAnsi="Calibri" w:cs="Calibri"/>
                <w:color w:val="000000"/>
                <w:sz w:val="22"/>
                <w:szCs w:val="22"/>
              </w:rPr>
              <w:t>člen představenstva INGEM a.s.</w:t>
            </w:r>
          </w:p>
          <w:p w14:paraId="30E2DDE2" w14:textId="39AC5922" w:rsidR="00F65364" w:rsidRPr="009E6991" w:rsidRDefault="00F65364" w:rsidP="008429A6">
            <w:pPr>
              <w:jc w:val="center"/>
              <w:rPr>
                <w:rFonts w:ascii="Calibri" w:hAnsi="Calibri" w:cs="Calibri"/>
                <w:color w:val="000000"/>
                <w:sz w:val="22"/>
                <w:szCs w:val="22"/>
              </w:rPr>
            </w:pPr>
            <w:r w:rsidRPr="009E6991">
              <w:rPr>
                <w:rFonts w:ascii="Calibri" w:hAnsi="Calibri" w:cs="Calibri"/>
                <w:color w:val="000000"/>
                <w:sz w:val="22"/>
                <w:szCs w:val="22"/>
              </w:rPr>
              <w:t>(podpis Příkazníka)</w:t>
            </w:r>
          </w:p>
          <w:p w14:paraId="0A67006B" w14:textId="066BEFFC" w:rsidR="00F65364" w:rsidRPr="009E6991" w:rsidRDefault="00F65364" w:rsidP="0085744D">
            <w:pPr>
              <w:rPr>
                <w:rFonts w:ascii="Calibri" w:hAnsi="Calibri" w:cs="Calibri"/>
                <w:color w:val="000000"/>
                <w:sz w:val="22"/>
                <w:szCs w:val="22"/>
              </w:rPr>
            </w:pPr>
          </w:p>
        </w:tc>
      </w:tr>
    </w:tbl>
    <w:p w14:paraId="1F6B37CD" w14:textId="77777777" w:rsidR="00F65364" w:rsidRDefault="00F65364" w:rsidP="00F65364">
      <w:pPr>
        <w:jc w:val="both"/>
        <w:rPr>
          <w:rFonts w:ascii="Calibri" w:hAnsi="Calibri" w:cs="Calibri"/>
          <w:sz w:val="22"/>
          <w:szCs w:val="22"/>
        </w:rPr>
      </w:pPr>
    </w:p>
    <w:p w14:paraId="7E7956E2" w14:textId="1DC753A3" w:rsidR="00F65364" w:rsidRDefault="00F65364" w:rsidP="00F65364">
      <w:pPr>
        <w:jc w:val="both"/>
        <w:rPr>
          <w:rFonts w:ascii="Calibri" w:hAnsi="Calibri" w:cs="Calibri"/>
          <w:sz w:val="22"/>
          <w:szCs w:val="22"/>
          <w:lang w:eastAsia="en-US"/>
        </w:rPr>
      </w:pPr>
      <w:r w:rsidRPr="009E6991">
        <w:rPr>
          <w:rFonts w:ascii="Calibri" w:hAnsi="Calibri" w:cs="Calibri"/>
          <w:sz w:val="22"/>
          <w:szCs w:val="22"/>
        </w:rPr>
        <w:t xml:space="preserve">Vzorová </w:t>
      </w:r>
      <w:r w:rsidRPr="009E6991">
        <w:rPr>
          <w:rFonts w:ascii="Calibri" w:hAnsi="Calibri" w:cs="Calibri"/>
          <w:sz w:val="22"/>
          <w:szCs w:val="22"/>
          <w:lang w:eastAsia="en-US"/>
        </w:rPr>
        <w:t>Příloha č. 1: Cenová nabídka</w:t>
      </w:r>
    </w:p>
    <w:p w14:paraId="02E05FE5" w14:textId="5558364E" w:rsidR="006B4A30" w:rsidRDefault="006B4A30" w:rsidP="00F65364">
      <w:pPr>
        <w:jc w:val="both"/>
        <w:rPr>
          <w:rFonts w:ascii="Calibri" w:hAnsi="Calibri" w:cs="Calibri"/>
          <w:sz w:val="22"/>
          <w:szCs w:val="22"/>
          <w:lang w:eastAsia="en-US"/>
        </w:rPr>
      </w:pPr>
      <w:r>
        <w:rPr>
          <w:rFonts w:ascii="Calibri" w:hAnsi="Calibri" w:cs="Calibri"/>
          <w:sz w:val="22"/>
          <w:szCs w:val="22"/>
          <w:lang w:eastAsia="en-US"/>
        </w:rPr>
        <w:t>XXXXXXXXXX</w:t>
      </w:r>
    </w:p>
    <w:p w14:paraId="100726F2" w14:textId="77777777" w:rsidR="00F65364" w:rsidRDefault="00F65364" w:rsidP="00F65364">
      <w:pPr>
        <w:jc w:val="both"/>
        <w:rPr>
          <w:rFonts w:ascii="Calibri" w:hAnsi="Calibri" w:cs="Calibri"/>
          <w:sz w:val="22"/>
          <w:szCs w:val="22"/>
          <w:lang w:eastAsia="en-US"/>
        </w:rPr>
      </w:pPr>
    </w:p>
    <w:p w14:paraId="7C65D9A2" w14:textId="575EB5AE" w:rsidR="00A3200F" w:rsidRDefault="00C1706F">
      <w:r>
        <w:t>t</w:t>
      </w:r>
    </w:p>
    <w:sectPr w:rsidR="00A3200F" w:rsidSect="00050097">
      <w:headerReference w:type="even" r:id="rId8"/>
      <w:headerReference w:type="default" r:id="rId9"/>
      <w:footerReference w:type="even" r:id="rId10"/>
      <w:footerReference w:type="default" r:id="rId11"/>
      <w:headerReference w:type="first" r:id="rId12"/>
      <w:footerReference w:type="first" r:id="rId13"/>
      <w:pgSz w:w="11906" w:h="16838"/>
      <w:pgMar w:top="851" w:right="1417" w:bottom="1135" w:left="1417" w:header="568" w:footer="8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8B94" w14:textId="77777777" w:rsidR="00B41A9F" w:rsidRDefault="00B41A9F" w:rsidP="00F65364">
      <w:r>
        <w:separator/>
      </w:r>
    </w:p>
  </w:endnote>
  <w:endnote w:type="continuationSeparator" w:id="0">
    <w:p w14:paraId="718377A6" w14:textId="77777777" w:rsidR="00B41A9F" w:rsidRDefault="00B41A9F" w:rsidP="00F6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8D4B" w14:textId="77777777" w:rsidR="002471FC" w:rsidRDefault="002471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79F8" w14:textId="0A045340" w:rsidR="00F65364" w:rsidRDefault="00DF5C5E" w:rsidP="00050097">
    <w:pPr>
      <w:pStyle w:val="Zpat"/>
      <w:tabs>
        <w:tab w:val="clear" w:pos="9072"/>
        <w:tab w:val="right" w:pos="9498"/>
      </w:tabs>
      <w:rPr>
        <w:rFonts w:ascii="Calibri" w:hAnsi="Calibri" w:cs="Calibri"/>
        <w:sz w:val="22"/>
        <w:szCs w:val="22"/>
        <w:lang w:val="cs-CZ"/>
      </w:rPr>
    </w:pPr>
    <w:r>
      <w:rPr>
        <w:rFonts w:ascii="Calibri" w:hAnsi="Calibri" w:cs="Calibri"/>
        <w:sz w:val="22"/>
        <w:szCs w:val="22"/>
      </w:rPr>
      <w:tab/>
    </w:r>
    <w:r w:rsidRPr="00050097">
      <w:rPr>
        <w:rFonts w:ascii="Calibri" w:hAnsi="Calibri" w:cs="Calibri"/>
        <w:sz w:val="22"/>
        <w:szCs w:val="22"/>
        <w:lang w:val="cs-CZ"/>
      </w:rPr>
      <w:t xml:space="preserve">Stránka </w:t>
    </w:r>
    <w:r w:rsidRPr="00050097">
      <w:rPr>
        <w:rFonts w:ascii="Calibri" w:hAnsi="Calibri" w:cs="Calibri"/>
        <w:sz w:val="22"/>
        <w:szCs w:val="22"/>
      </w:rPr>
      <w:fldChar w:fldCharType="begin"/>
    </w:r>
    <w:r w:rsidRPr="00050097">
      <w:rPr>
        <w:rFonts w:ascii="Calibri" w:hAnsi="Calibri" w:cs="Calibri"/>
        <w:sz w:val="22"/>
        <w:szCs w:val="22"/>
      </w:rPr>
      <w:instrText>PAGE  \* Arabic  \* MERGEFORMAT</w:instrText>
    </w:r>
    <w:r w:rsidRPr="00050097">
      <w:rPr>
        <w:rFonts w:ascii="Calibri" w:hAnsi="Calibri" w:cs="Calibri"/>
        <w:sz w:val="22"/>
        <w:szCs w:val="22"/>
      </w:rPr>
      <w:fldChar w:fldCharType="separate"/>
    </w:r>
    <w:r w:rsidR="005D7A62" w:rsidRPr="005D7A62">
      <w:rPr>
        <w:rFonts w:ascii="Calibri" w:hAnsi="Calibri" w:cs="Calibri"/>
        <w:noProof/>
        <w:sz w:val="22"/>
        <w:szCs w:val="22"/>
        <w:lang w:val="cs-CZ"/>
      </w:rPr>
      <w:t>1</w:t>
    </w:r>
    <w:r w:rsidRPr="00050097">
      <w:rPr>
        <w:rFonts w:ascii="Calibri" w:hAnsi="Calibri" w:cs="Calibri"/>
        <w:sz w:val="22"/>
        <w:szCs w:val="22"/>
      </w:rPr>
      <w:fldChar w:fldCharType="end"/>
    </w:r>
    <w:r w:rsidRPr="00050097">
      <w:rPr>
        <w:rFonts w:ascii="Calibri" w:hAnsi="Calibri" w:cs="Calibri"/>
        <w:sz w:val="22"/>
        <w:szCs w:val="22"/>
        <w:lang w:val="cs-CZ"/>
      </w:rPr>
      <w:t xml:space="preserve"> z</w:t>
    </w:r>
    <w:r w:rsidR="00F65364">
      <w:rPr>
        <w:rFonts w:ascii="Calibri" w:hAnsi="Calibri" w:cs="Calibri"/>
        <w:sz w:val="22"/>
        <w:szCs w:val="22"/>
        <w:lang w:val="cs-CZ"/>
      </w:rPr>
      <w:t> </w:t>
    </w:r>
    <w:r w:rsidR="000F7281">
      <w:rPr>
        <w:rFonts w:ascii="Calibri" w:hAnsi="Calibri" w:cs="Calibri"/>
        <w:sz w:val="22"/>
        <w:szCs w:val="22"/>
        <w:lang w:val="cs-CZ"/>
      </w:rPr>
      <w:t>7</w:t>
    </w:r>
  </w:p>
  <w:p w14:paraId="01F0A825" w14:textId="7FBB4365" w:rsidR="00050097" w:rsidRPr="00050097" w:rsidRDefault="00DF5C5E" w:rsidP="00050097">
    <w:pPr>
      <w:pStyle w:val="Zpat"/>
      <w:tabs>
        <w:tab w:val="clear" w:pos="9072"/>
        <w:tab w:val="right" w:pos="9498"/>
      </w:tabs>
      <w:rPr>
        <w:rFonts w:ascii="Calibri" w:hAnsi="Calibri" w:cs="Calibri"/>
        <w:sz w:val="22"/>
        <w:szCs w:val="22"/>
      </w:rPr>
    </w:pPr>
    <w:r w:rsidRPr="00050097">
      <w:rPr>
        <w:rFonts w:ascii="Calibri" w:hAnsi="Calibri" w:cs="Calibri"/>
        <w:sz w:val="22"/>
        <w:szCs w:val="22"/>
      </w:rPr>
      <w:tab/>
    </w:r>
  </w:p>
  <w:p w14:paraId="086F5216" w14:textId="77777777" w:rsidR="00050097" w:rsidRPr="00490C51" w:rsidRDefault="00B41A9F" w:rsidP="00050097">
    <w:pPr>
      <w:pStyle w:val="Zpat"/>
      <w:tabs>
        <w:tab w:val="clear" w:pos="9072"/>
        <w:tab w:val="right" w:pos="9498"/>
      </w:tabs>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E201" w14:textId="77777777" w:rsidR="002471FC" w:rsidRDefault="002471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453A" w14:textId="77777777" w:rsidR="00B41A9F" w:rsidRDefault="00B41A9F" w:rsidP="00F65364">
      <w:r>
        <w:separator/>
      </w:r>
    </w:p>
  </w:footnote>
  <w:footnote w:type="continuationSeparator" w:id="0">
    <w:p w14:paraId="13605E85" w14:textId="77777777" w:rsidR="00B41A9F" w:rsidRDefault="00B41A9F" w:rsidP="00F6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2418" w14:textId="77777777" w:rsidR="002471FC" w:rsidRDefault="002471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7C9B" w14:textId="106F0013" w:rsidR="00F65364" w:rsidRDefault="00F65364">
    <w:pPr>
      <w:pStyle w:val="Zhlav"/>
    </w:pPr>
    <w:bookmarkStart w:id="4" w:name="_Hlk204587125"/>
    <w:r>
      <w:rPr>
        <w:noProof/>
      </w:rPr>
      <w:drawing>
        <wp:inline distT="0" distB="0" distL="0" distR="0" wp14:anchorId="06B5CE54" wp14:editId="054D5D66">
          <wp:extent cx="1779905" cy="494030"/>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94030"/>
                  </a:xfrm>
                  <a:prstGeom prst="rect">
                    <a:avLst/>
                  </a:prstGeom>
                  <a:noFill/>
                </pic:spPr>
              </pic:pic>
            </a:graphicData>
          </a:graphic>
        </wp:inline>
      </w:drawing>
    </w:r>
    <w:bookmarkEnd w:id="4"/>
    <w:r>
      <w:tab/>
    </w:r>
    <w:bookmarkStart w:id="5" w:name="_Hlk204587141"/>
    <w:r>
      <w:t xml:space="preserve">                                                                                     </w:t>
    </w:r>
    <w:r>
      <w:rPr>
        <w:rFonts w:ascii="Calibri" w:hAnsi="Calibri" w:cs="Calibri"/>
        <w:sz w:val="22"/>
        <w:szCs w:val="22"/>
      </w:rPr>
      <w:t>NPÚ-430/</w:t>
    </w:r>
    <w:bookmarkStart w:id="6" w:name="_Hlk207715129"/>
    <w:r w:rsidR="00E27216" w:rsidRPr="00E27216">
      <w:rPr>
        <w:rFonts w:ascii="Calibri" w:hAnsi="Calibri" w:cs="Calibri"/>
        <w:sz w:val="22"/>
        <w:szCs w:val="22"/>
      </w:rPr>
      <w:t>69578</w:t>
    </w:r>
    <w:bookmarkEnd w:id="6"/>
    <w:r>
      <w:rPr>
        <w:rFonts w:ascii="Calibri" w:hAnsi="Calibri" w:cs="Calibri"/>
        <w:sz w:val="22"/>
        <w:szCs w:val="22"/>
      </w:rPr>
      <w:t>/2025</w:t>
    </w:r>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E716" w14:textId="77777777" w:rsidR="002471FC" w:rsidRDefault="002471F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A0E"/>
    <w:multiLevelType w:val="hybridMultilevel"/>
    <w:tmpl w:val="325C717E"/>
    <w:lvl w:ilvl="0" w:tplc="7032A19A">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9E42F26"/>
    <w:multiLevelType w:val="hybridMultilevel"/>
    <w:tmpl w:val="8C4E058E"/>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050017">
      <w:start w:val="1"/>
      <w:numFmt w:val="lowerLetter"/>
      <w:lvlText w:val="%2)"/>
      <w:lvlJc w:val="left"/>
      <w:pPr>
        <w:ind w:left="1114" w:firstLine="0"/>
      </w:pPr>
      <w:rPr>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D8B4E76"/>
    <w:multiLevelType w:val="hybridMultilevel"/>
    <w:tmpl w:val="861E95F0"/>
    <w:lvl w:ilvl="0" w:tplc="ABA0C9F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050017">
      <w:start w:val="1"/>
      <w:numFmt w:val="lowerLetter"/>
      <w:lvlText w:val="%2)"/>
      <w:lvlJc w:val="left"/>
      <w:pPr>
        <w:ind w:left="1114" w:firstLine="0"/>
      </w:pPr>
      <w:rPr>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45A72CB"/>
    <w:multiLevelType w:val="hybridMultilevel"/>
    <w:tmpl w:val="F6281A4A"/>
    <w:lvl w:ilvl="0" w:tplc="E65297A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9784D38"/>
    <w:multiLevelType w:val="hybridMultilevel"/>
    <w:tmpl w:val="3F8C6248"/>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22DD1DF5"/>
    <w:multiLevelType w:val="hybridMultilevel"/>
    <w:tmpl w:val="3F8C6248"/>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23BE75F8"/>
    <w:multiLevelType w:val="hybridMultilevel"/>
    <w:tmpl w:val="0C34A454"/>
    <w:lvl w:ilvl="0" w:tplc="4B7A12A8">
      <w:start w:val="37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7385504"/>
    <w:multiLevelType w:val="multilevel"/>
    <w:tmpl w:val="7D8E53B2"/>
    <w:lvl w:ilvl="0">
      <w:start w:val="1"/>
      <w:numFmt w:val="decimal"/>
      <w:lvlText w:val="%1."/>
      <w:lvlJc w:val="left"/>
      <w:pPr>
        <w:ind w:left="360" w:hanging="360"/>
      </w:pPr>
    </w:lvl>
    <w:lvl w:ilvl="1">
      <w:numFmt w:val="bullet"/>
      <w:lvlText w:val="-"/>
      <w:lvlJc w:val="left"/>
      <w:pPr>
        <w:ind w:left="792" w:hanging="432"/>
      </w:pPr>
      <w:rPr>
        <w:rFonts w:ascii="Calibri" w:eastAsia="Calibri" w:hAnsi="Calibri" w:cs="Calibri"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013740"/>
    <w:multiLevelType w:val="multilevel"/>
    <w:tmpl w:val="6BF88ACC"/>
    <w:lvl w:ilvl="0">
      <w:start w:val="1"/>
      <w:numFmt w:val="upperRoman"/>
      <w:lvlText w:val="%1."/>
      <w:lvlJc w:val="left"/>
      <w:pPr>
        <w:ind w:left="1080" w:hanging="720"/>
      </w:pPr>
      <w:rPr>
        <w:rFonts w:ascii="Calibri" w:hAnsi="Calibri"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9833A7D"/>
    <w:multiLevelType w:val="hybridMultilevel"/>
    <w:tmpl w:val="1DE2C578"/>
    <w:lvl w:ilvl="0" w:tplc="173A899E">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377F4239"/>
    <w:multiLevelType w:val="hybridMultilevel"/>
    <w:tmpl w:val="82322282"/>
    <w:lvl w:ilvl="0" w:tplc="04050017">
      <w:start w:val="1"/>
      <w:numFmt w:val="lowerLetter"/>
      <w:lvlText w:val="%1)"/>
      <w:lvlJc w:val="left"/>
      <w:pPr>
        <w:ind w:left="1272" w:hanging="360"/>
      </w:p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11" w15:restartNumberingAfterBreak="0">
    <w:nsid w:val="42306768"/>
    <w:multiLevelType w:val="hybridMultilevel"/>
    <w:tmpl w:val="3F8C6248"/>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8"/>
  </w:num>
  <w:num w:numId="2">
    <w:abstractNumId w:val="4"/>
  </w:num>
  <w:num w:numId="3">
    <w:abstractNumId w:val="0"/>
  </w:num>
  <w:num w:numId="4">
    <w:abstractNumId w:val="2"/>
  </w:num>
  <w:num w:numId="5">
    <w:abstractNumId w:val="9"/>
  </w:num>
  <w:num w:numId="6">
    <w:abstractNumId w:val="3"/>
  </w:num>
  <w:num w:numId="7">
    <w:abstractNumId w:val="5"/>
  </w:num>
  <w:num w:numId="8">
    <w:abstractNumId w:val="10"/>
  </w:num>
  <w:num w:numId="9">
    <w:abstractNumId w:val="11"/>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64"/>
    <w:rsid w:val="000C184F"/>
    <w:rsid w:val="000F7281"/>
    <w:rsid w:val="001C690A"/>
    <w:rsid w:val="001D3D99"/>
    <w:rsid w:val="002471FC"/>
    <w:rsid w:val="0035001F"/>
    <w:rsid w:val="005D7A62"/>
    <w:rsid w:val="00645D70"/>
    <w:rsid w:val="00677023"/>
    <w:rsid w:val="006B4A30"/>
    <w:rsid w:val="00744367"/>
    <w:rsid w:val="007F5DEB"/>
    <w:rsid w:val="00825A3D"/>
    <w:rsid w:val="0085744D"/>
    <w:rsid w:val="00886BA0"/>
    <w:rsid w:val="009B37A1"/>
    <w:rsid w:val="00A3200F"/>
    <w:rsid w:val="00AF07B7"/>
    <w:rsid w:val="00B41A9F"/>
    <w:rsid w:val="00C1706F"/>
    <w:rsid w:val="00C92A47"/>
    <w:rsid w:val="00D422D4"/>
    <w:rsid w:val="00DC12C0"/>
    <w:rsid w:val="00DF5C5E"/>
    <w:rsid w:val="00E04C85"/>
    <w:rsid w:val="00E27216"/>
    <w:rsid w:val="00F264D3"/>
    <w:rsid w:val="00F65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C12B2"/>
  <w15:docId w15:val="{FEDC6BE0-2F49-4E79-8A67-AF1F2BFF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36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F65364"/>
    <w:pPr>
      <w:keepNext/>
      <w:spacing w:before="240" w:after="60"/>
      <w:outlineLvl w:val="0"/>
    </w:pPr>
    <w:rPr>
      <w:rFonts w:ascii="Cambria"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5364"/>
    <w:rPr>
      <w:rFonts w:ascii="Cambria" w:eastAsia="Times New Roman" w:hAnsi="Cambria" w:cs="Times New Roman"/>
      <w:b/>
      <w:bCs/>
      <w:kern w:val="32"/>
      <w:sz w:val="32"/>
      <w:szCs w:val="32"/>
      <w:lang w:val="x-none" w:eastAsia="cs-CZ"/>
    </w:rPr>
  </w:style>
  <w:style w:type="paragraph" w:styleId="Nzev">
    <w:name w:val="Title"/>
    <w:basedOn w:val="Normln"/>
    <w:link w:val="NzevChar"/>
    <w:uiPriority w:val="99"/>
    <w:qFormat/>
    <w:rsid w:val="00F65364"/>
    <w:pPr>
      <w:jc w:val="center"/>
    </w:pPr>
    <w:rPr>
      <w:rFonts w:ascii="Cambria" w:hAnsi="Cambria"/>
      <w:b/>
      <w:bCs/>
      <w:kern w:val="28"/>
      <w:sz w:val="32"/>
      <w:szCs w:val="32"/>
      <w:lang w:val="x-none"/>
    </w:rPr>
  </w:style>
  <w:style w:type="character" w:customStyle="1" w:styleId="NzevChar">
    <w:name w:val="Název Char"/>
    <w:basedOn w:val="Standardnpsmoodstavce"/>
    <w:link w:val="Nzev"/>
    <w:uiPriority w:val="99"/>
    <w:rsid w:val="00F65364"/>
    <w:rPr>
      <w:rFonts w:ascii="Cambria" w:eastAsia="Times New Roman" w:hAnsi="Cambria" w:cs="Times New Roman"/>
      <w:b/>
      <w:bCs/>
      <w:kern w:val="28"/>
      <w:sz w:val="32"/>
      <w:szCs w:val="32"/>
      <w:lang w:val="x-none" w:eastAsia="cs-CZ"/>
    </w:rPr>
  </w:style>
  <w:style w:type="paragraph" w:styleId="Zkladntext">
    <w:name w:val="Body Text"/>
    <w:basedOn w:val="Normln"/>
    <w:link w:val="ZkladntextChar"/>
    <w:rsid w:val="00F65364"/>
    <w:pPr>
      <w:jc w:val="both"/>
    </w:pPr>
    <w:rPr>
      <w:lang w:val="x-none"/>
    </w:rPr>
  </w:style>
  <w:style w:type="character" w:customStyle="1" w:styleId="ZkladntextChar">
    <w:name w:val="Základní text Char"/>
    <w:basedOn w:val="Standardnpsmoodstavce"/>
    <w:link w:val="Zkladntext"/>
    <w:rsid w:val="00F65364"/>
    <w:rPr>
      <w:rFonts w:ascii="Times New Roman" w:eastAsia="Times New Roman" w:hAnsi="Times New Roman" w:cs="Times New Roman"/>
      <w:sz w:val="20"/>
      <w:szCs w:val="20"/>
      <w:lang w:val="x-none" w:eastAsia="cs-CZ"/>
    </w:rPr>
  </w:style>
  <w:style w:type="paragraph" w:styleId="Zpat">
    <w:name w:val="footer"/>
    <w:basedOn w:val="Normln"/>
    <w:link w:val="ZpatChar"/>
    <w:uiPriority w:val="99"/>
    <w:rsid w:val="00F65364"/>
    <w:pPr>
      <w:tabs>
        <w:tab w:val="center" w:pos="4536"/>
        <w:tab w:val="right" w:pos="9072"/>
      </w:tabs>
    </w:pPr>
    <w:rPr>
      <w:lang w:val="x-none"/>
    </w:rPr>
  </w:style>
  <w:style w:type="character" w:customStyle="1" w:styleId="ZpatChar">
    <w:name w:val="Zápatí Char"/>
    <w:basedOn w:val="Standardnpsmoodstavce"/>
    <w:link w:val="Zpat"/>
    <w:uiPriority w:val="99"/>
    <w:rsid w:val="00F65364"/>
    <w:rPr>
      <w:rFonts w:ascii="Times New Roman" w:eastAsia="Times New Roman" w:hAnsi="Times New Roman" w:cs="Times New Roman"/>
      <w:sz w:val="20"/>
      <w:szCs w:val="20"/>
      <w:lang w:val="x-none" w:eastAsia="cs-CZ"/>
    </w:rPr>
  </w:style>
  <w:style w:type="character" w:styleId="Siln">
    <w:name w:val="Strong"/>
    <w:qFormat/>
    <w:rsid w:val="00F65364"/>
    <w:rPr>
      <w:rFonts w:cs="Times New Roman"/>
      <w:b/>
    </w:rPr>
  </w:style>
  <w:style w:type="paragraph" w:styleId="Odstavecseseznamem">
    <w:name w:val="List Paragraph"/>
    <w:basedOn w:val="Normln"/>
    <w:uiPriority w:val="34"/>
    <w:qFormat/>
    <w:rsid w:val="00F65364"/>
    <w:pPr>
      <w:ind w:left="720"/>
      <w:contextualSpacing/>
    </w:pPr>
  </w:style>
  <w:style w:type="paragraph" w:styleId="FormtovanvHTML">
    <w:name w:val="HTML Preformatted"/>
    <w:basedOn w:val="Normln"/>
    <w:link w:val="FormtovanvHTMLChar"/>
    <w:semiHidden/>
    <w:unhideWhenUsed/>
    <w:rsid w:val="00F6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val="x-none" w:eastAsia="ar-SA"/>
    </w:rPr>
  </w:style>
  <w:style w:type="character" w:customStyle="1" w:styleId="FormtovanvHTMLChar">
    <w:name w:val="Formátovaný v HTML Char"/>
    <w:basedOn w:val="Standardnpsmoodstavce"/>
    <w:link w:val="FormtovanvHTML"/>
    <w:semiHidden/>
    <w:rsid w:val="00F65364"/>
    <w:rPr>
      <w:rFonts w:ascii="Courier New" w:eastAsia="Times New Roman" w:hAnsi="Courier New" w:cs="Times New Roman"/>
      <w:sz w:val="20"/>
      <w:szCs w:val="20"/>
      <w:lang w:val="x-none" w:eastAsia="ar-SA"/>
    </w:rPr>
  </w:style>
  <w:style w:type="paragraph" w:styleId="Zhlav">
    <w:name w:val="header"/>
    <w:basedOn w:val="Normln"/>
    <w:link w:val="ZhlavChar"/>
    <w:uiPriority w:val="99"/>
    <w:unhideWhenUsed/>
    <w:rsid w:val="00F65364"/>
    <w:pPr>
      <w:tabs>
        <w:tab w:val="center" w:pos="4536"/>
        <w:tab w:val="right" w:pos="9072"/>
      </w:tabs>
    </w:pPr>
  </w:style>
  <w:style w:type="character" w:customStyle="1" w:styleId="ZhlavChar">
    <w:name w:val="Záhlaví Char"/>
    <w:basedOn w:val="Standardnpsmoodstavce"/>
    <w:link w:val="Zhlav"/>
    <w:uiPriority w:val="99"/>
    <w:rsid w:val="00F653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C12C0"/>
    <w:rPr>
      <w:rFonts w:ascii="Tahoma" w:hAnsi="Tahoma" w:cs="Tahoma"/>
      <w:sz w:val="16"/>
      <w:szCs w:val="16"/>
    </w:rPr>
  </w:style>
  <w:style w:type="character" w:customStyle="1" w:styleId="TextbublinyChar">
    <w:name w:val="Text bubliny Char"/>
    <w:basedOn w:val="Standardnpsmoodstavce"/>
    <w:link w:val="Textbubliny"/>
    <w:uiPriority w:val="99"/>
    <w:semiHidden/>
    <w:rsid w:val="00DC12C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5D7A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3434</Words>
  <Characters>20263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Hlachová Korostenská Klára</dc:creator>
  <cp:keywords/>
  <dc:description/>
  <cp:lastModifiedBy>Svobodová Andrea</cp:lastModifiedBy>
  <cp:revision>7</cp:revision>
  <dcterms:created xsi:type="dcterms:W3CDTF">2025-08-08T08:12:00Z</dcterms:created>
  <dcterms:modified xsi:type="dcterms:W3CDTF">2025-09-02T13:07:00Z</dcterms:modified>
</cp:coreProperties>
</file>