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61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Spr 267/2024 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275" w:lineRule="exact"/>
        <w:ind w:left="3015" w:right="1513" w:firstLine="12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OKRESN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SOUD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JABLONC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NAD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Mírové náměstí 494/5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466 59 Jablonec nad Nisou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65" w:lineRule="exact"/>
        <w:ind w:left="898" w:right="0" w:firstLine="0"/>
      </w:pPr>
      <w:r>
        <w:drawing>
          <wp:anchor simplePos="0" relativeHeight="251658255" behindDoc="0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-609</wp:posOffset>
            </wp:positionV>
            <wp:extent cx="5823965" cy="43688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2396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Tel. 483 337 071, fax: 483 337 034, e-mail : podatelna @osoud.jbc.justice.cz,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SDS: eziabqi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5435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                                                                                               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5" w:lineRule="exact"/>
        <w:ind w:left="3394" w:right="0" w:firstLine="0"/>
      </w:pPr>
      <w:r/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DODATEK Č. 1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ke smlouvě o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4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díl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o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315" w:lineRule="exact"/>
        <w:ind w:left="1515" w:right="0" w:firstLine="0"/>
      </w:pPr>
      <w:r/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OS J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blonec n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a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N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isou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–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vybud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o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vání výtahu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 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(dále jen „D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o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z w:val="28"/>
          <w:szCs w:val="28"/>
        </w:rPr>
        <w:t>datek“</w:t>
      </w:r>
      <w:r>
        <w:rPr lang="cs-CZ" sz="28" baseline="0" dirty="0">
          <w:jc w:val="left"/>
          <w:rFonts w:ascii="Garamond" w:hAnsi="Garamond" w:cs="Garamond"/>
          <w:b/>
          <w:bCs/>
          <w:color w:val="000000"/>
          <w:spacing w:val="-3"/>
          <w:sz w:val="28"/>
          <w:szCs w:val="28"/>
        </w:rPr>
        <w:t>)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70" w:lineRule="exact"/>
        <w:ind w:left="543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900988</wp:posOffset>
            </wp:positionH>
            <wp:positionV relativeFrom="paragraph">
              <wp:posOffset>-48439</wp:posOffset>
            </wp:positionV>
            <wp:extent cx="5363921" cy="94106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00988" y="-48439"/>
                      <a:ext cx="5249621" cy="82676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Smluvní strany: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226"/>
                          </w:tabs>
                          <w:spacing w:before="220" w:after="0" w:line="268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Objednatel: 	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Čes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á republika –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Okr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s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í soud v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Jablonci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ad Nisou 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Sídlo: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Zastoupe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n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ý: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after="1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4044" w:right="2489" w:firstLine="0"/>
        <w:jc w:val="right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Mírové náměstí 494/5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466 59 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097" w:right="3136" w:firstLine="0"/>
        <w:jc w:val="right"/>
      </w:pPr>
      <w:r>
        <w:drawing>
          <wp:anchor simplePos="0" relativeHeight="251658625" behindDoc="0" locked="0" layoutInCell="1" allowOverlap="1">
            <wp:simplePos x="0" y="0"/>
            <wp:positionH relativeFrom="page">
              <wp:posOffset>2949575</wp:posOffset>
            </wp:positionH>
            <wp:positionV relativeFrom="line">
              <wp:posOffset>0</wp:posOffset>
            </wp:positionV>
            <wp:extent cx="2573833" cy="17145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73833" cy="171450"/>
                    </a:xfrm>
                    <a:custGeom>
                      <a:rect l="l" t="t" r="r" b="b"/>
                      <a:pathLst>
                        <a:path w="2573833" h="171450">
                          <a:moveTo>
                            <a:pt x="0" y="171450"/>
                          </a:moveTo>
                          <a:lnTo>
                            <a:pt x="2573833" y="171450"/>
                          </a:lnTo>
                          <a:lnTo>
                            <a:pt x="257383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00024856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24"/>
          <w:tab w:val="left" w:pos="6469"/>
        </w:tabs>
        <w:spacing w:before="0" w:after="0" w:line="270" w:lineRule="exact"/>
        <w:ind w:left="898" w:right="0" w:firstLine="0"/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3611245</wp:posOffset>
            </wp:positionH>
            <wp:positionV relativeFrom="line">
              <wp:posOffset>0</wp:posOffset>
            </wp:positionV>
            <wp:extent cx="829056" cy="171450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056" cy="171450"/>
                    </a:xfrm>
                    <a:custGeom>
                      <a:rect l="l" t="t" r="r" b="b"/>
                      <a:pathLst>
                        <a:path w="829056" h="171450">
                          <a:moveTo>
                            <a:pt x="0" y="171450"/>
                          </a:moveTo>
                          <a:lnTo>
                            <a:pt x="829056" y="171450"/>
                          </a:lnTo>
                          <a:lnTo>
                            <a:pt x="829056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spojení: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ČNB, 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2949575</wp:posOffset>
            </wp:positionH>
            <wp:positionV relativeFrom="line">
              <wp:posOffset>0</wp:posOffset>
            </wp:positionV>
            <wp:extent cx="2437510" cy="628649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949575" y="0"/>
                      <a:ext cx="2323210" cy="5143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1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e-mail: </w:t>
                        </w:r>
                        <w:hyperlink r:id="rId103" w:history="1">
                          <w:r>
                            <w:rPr lang="cs-CZ" sz="24" baseline="0" dirty="0">
                              <w:jc w:val="left"/>
                              <w:rFonts w:ascii="Garamond" w:hAnsi="Garamond" w:cs="Garamond"/>
                              <w:u w:val="single"/>
                              <w:color w:val="0000FF"/>
                              <w:sz w:val="24"/>
                              <w:szCs w:val="24"/>
                            </w:rPr>
                            <w:t>podatelna@osou</w:t>
                          </w:r>
                          <w:r>
                            <w:rPr lang="cs-CZ" sz="24" baseline="0" dirty="0">
                              <w:jc w:val="left"/>
                              <w:rFonts w:ascii="Garamond" w:hAnsi="Garamond" w:cs="Garamond"/>
                              <w:u w:val="single"/>
                              <w:color w:val="0000FF"/>
                              <w:spacing w:val="-3"/>
                              <w:sz w:val="24"/>
                              <w:szCs w:val="24"/>
                            </w:rPr>
                            <w:t>d.</w:t>
                          </w:r>
                          <w:r>
                            <w:rPr lang="cs-CZ" sz="24" baseline="0" dirty="0">
                              <w:jc w:val="left"/>
                              <w:rFonts w:ascii="Garamond" w:hAnsi="Garamond" w:cs="Garamond"/>
                              <w:u w:val="single"/>
                              <w:color w:val="0000FF"/>
                              <w:sz w:val="24"/>
                              <w:szCs w:val="24"/>
                            </w:rPr>
                            <w:t>jbc.justice.cz</w:t>
                          </w:r>
                        </w:hyperlink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+420 483 337 071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0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Garamond" w:hAnsi="Garamond" w:cs="Garamond"/>
                            <w:color w:val="000000"/>
                            <w:sz w:val="24"/>
                            <w:szCs w:val="24"/>
                          </w:rPr>
                          <w:t>eziabqi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E-mail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Tel: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Datová schrá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ka: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124"/>
        </w:tabs>
        <w:spacing w:before="27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obj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dnatel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1040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w w:val="107"/>
          <w:sz w:val="24"/>
          <w:szCs w:val="24"/>
        </w:rPr>
        <w:t>a  </w:t>
      </w: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2"/>
          <w:tab w:val="left" w:pos="3730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Zhotovitel: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b/>
          <w:bCs/>
          <w:color w:val="0070C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Shaft s.r.o.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0" w:bottom="275" w:left="500" w:header="708" w:footer="708" w:gutter="0"/>
          <w:docGrid w:linePitch="360"/>
        </w:sectPr>
        <w:tabs>
          <w:tab w:val="left" w:pos="2313"/>
          <w:tab w:val="left" w:pos="3022"/>
          <w:tab w:val="left" w:pos="3730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 května 1109/63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, 140 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Praha 4 - Nusle,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Zastoupe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ý: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Kontaktní osoba: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2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E-mail/telefon: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819" w:type="dxa"/>
        <w:tblLook w:val="04A0" w:firstRow="1" w:lastRow="0" w:firstColumn="1" w:lastColumn="0" w:noHBand="0" w:noVBand="1"/>
      </w:tblPr>
      <w:tblGrid>
        <w:gridCol w:w="1710"/>
        <w:gridCol w:w="575"/>
        <w:gridCol w:w="619"/>
      </w:tblGrid>
      <w:tr>
        <w:trPr>
          <w:trHeight w:hRule="exact" w:val="270"/>
        </w:trPr>
        <w:tc>
          <w:tcPr>
            <w:tcW w:w="2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69"/>
        </w:trPr>
        <w:tc>
          <w:tcPr>
            <w:tcW w:w="22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71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19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6" w:h="16848"/>
          <w:pgMar w:top="343" w:right="0" w:bottom="275" w:left="500" w:header="708" w:footer="708" w:gutter="0"/>
          <w:cols w:num="2" w:space="0" w:equalWidth="0">
            <w:col w:w="3693" w:space="-20"/>
            <w:col w:w="2959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2"/>
          <w:tab w:val="left" w:pos="3730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IČO: </w:t>
      </w:r>
      <w:r>
        <w:rPr lang="cs-CZ" sz="24" baseline="0" dirty="0">
          <w:jc w:val="left"/>
          <w:rFonts w:ascii="Garamond" w:hAnsi="Garamond" w:cs="Garamond"/>
          <w:color w:val="000000"/>
          <w:spacing w:val="2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0209326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2"/>
          <w:tab w:val="left" w:pos="3730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DIČ: </w:t>
      </w:r>
      <w:r>
        <w:rPr lang="cs-CZ" sz="24" baseline="0" dirty="0">
          <w:jc w:val="left"/>
          <w:rFonts w:ascii="Garamond" w:hAnsi="Garamond" w:cs="Garamond"/>
          <w:color w:val="000000"/>
          <w:spacing w:val="26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CZ02093260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32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Zapsaná: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obchodním rejstříku, vedeném Městským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sou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em 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Praze, oddíl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2"/>
          <w:tab w:val="left" w:pos="3730"/>
        </w:tabs>
        <w:spacing w:before="0" w:after="0" w:line="268" w:lineRule="exact"/>
        <w:ind w:left="898" w:right="1378" w:firstLine="2834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C, vložka 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15 331  </w:t>
      </w:r>
      <w:r>
        <w:br w:type="textWrapping" w:clear="all"/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ankovní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spojení: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KB 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s.,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13"/>
          <w:tab w:val="left" w:pos="3022"/>
          <w:tab w:val="left" w:pos="5725"/>
        </w:tabs>
        <w:spacing w:before="0" w:after="0" w:line="270" w:lineRule="exact"/>
        <w:ind w:left="898" w:right="0" w:firstLine="0"/>
      </w:pPr>
      <w:r>
        <w:drawing>
          <wp:anchor simplePos="0" relativeHeight="251658635" behindDoc="0" locked="0" layoutInCell="1" allowOverlap="1">
            <wp:simplePos x="0" y="0"/>
            <wp:positionH relativeFrom="page">
              <wp:posOffset>2699639</wp:posOffset>
            </wp:positionH>
            <wp:positionV relativeFrom="line">
              <wp:posOffset>0</wp:posOffset>
            </wp:positionV>
            <wp:extent cx="1267815" cy="17145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7815" cy="171450"/>
                    </a:xfrm>
                    <a:custGeom>
                      <a:rect l="l" t="t" r="r" b="b"/>
                      <a:pathLst>
                        <a:path w="1267815" h="171450">
                          <a:moveTo>
                            <a:pt x="0" y="171450"/>
                          </a:moveTo>
                          <a:lnTo>
                            <a:pt x="1267815" y="171450"/>
                          </a:lnTo>
                          <a:lnTo>
                            <a:pt x="126781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1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Číslo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ú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čtu: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2"/>
          <w:tab w:val="left" w:pos="3730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w w:val="107"/>
          <w:sz w:val="24"/>
          <w:szCs w:val="24"/>
        </w:rPr>
        <w:t>Datová schránka:</w:t>
      </w:r>
      <w:r>
        <w:rPr lang="cs-CZ" sz="24" baseline="0" dirty="0">
          <w:jc w:val="left"/>
          <w:rFonts w:ascii="Garamond" w:hAnsi="Garamond" w:cs="Garamond"/>
          <w:color w:val="000000"/>
          <w:w w:val="10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w w:val="107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szwzrk5 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(dále jen „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zhotovitel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“)</w:t>
      </w:r>
      <w:r>
        <w:rPr lang="cs-CZ" sz="24" baseline="0" dirty="0">
          <w:jc w:val="left"/>
          <w:rFonts w:ascii="Garamond" w:hAnsi="Garamond" w:cs="Garamond"/>
          <w:i/>
          <w:iCs/>
          <w:color w:val="000000"/>
          <w:sz w:val="24"/>
          <w:szCs w:val="24"/>
        </w:rPr>
        <w:t>  </w:t>
      </w:r>
      <w:r/>
    </w:p>
    <w:p>
      <w:pPr>
        <w:spacing w:after="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9" w:lineRule="exact"/>
        <w:ind w:left="898" w:right="1283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uzavírají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edeného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měsíce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roku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smyslu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Garamond" w:hAnsi="Garamond" w:cs="Garamond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586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násl.</w:t>
      </w:r>
      <w:r>
        <w:rPr lang="cs-CZ" sz="24" baseline="0" dirty="0">
          <w:jc w:val="left"/>
          <w:rFonts w:ascii="Garamond" w:hAnsi="Garamond" w:cs="Garamond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89/2012., občans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ého zákoníku, ve znění pozdě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ších právních předpisů,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nto dodatek č. 1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ke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 o dílo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  </w:t>
      </w: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55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I.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80" w:lineRule="exact"/>
        <w:ind w:left="88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2025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byla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objednatelem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elem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uzavřena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dílo</w:t>
      </w:r>
      <w:r>
        <w:rPr lang="cs-CZ" sz="24" baseline="0" dirty="0">
          <w:jc w:val="left"/>
          <w:rFonts w:ascii="Garamond" w:hAnsi="Garamond" w:cs="Garamond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akc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„OS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Jablonec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–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udování výtahu“.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80" w:lineRule="exact"/>
        <w:ind w:left="88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důsledku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zavření</w:t>
      </w:r>
      <w:r>
        <w:rPr lang="cs-CZ" sz="24" baseline="0" dirty="0">
          <w:jc w:val="left"/>
          <w:rFonts w:ascii="Garamond" w:hAnsi="Garamond" w:cs="Garamond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ouvy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následně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zahá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prací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zhotovitelem</w:t>
      </w:r>
      <w:r>
        <w:rPr lang="cs-CZ" sz="24" baseline="0" dirty="0">
          <w:jc w:val="left"/>
          <w:rFonts w:ascii="Garamond" w:hAnsi="Garamond" w:cs="Garamond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při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provádění</w:t>
      </w:r>
      <w:r>
        <w:rPr lang="cs-CZ" sz="24" baseline="0" dirty="0">
          <w:jc w:val="left"/>
          <w:rFonts w:ascii="Garamond" w:hAnsi="Garamond" w:cs="Garamond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vyvstala nutnost změn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stavby, kter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vliv na 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 realizace díla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 Z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důvodu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nutnosti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  </w:t>
      </w:r>
      <w:r/>
      <w:r/>
      <w:r>
        <w:br w:type="page"/>
      </w:r>
    </w:p>
    <w:p>
      <w:pPr>
        <w:spacing w:after="1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61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Spr 267/2024  </w:t>
      </w:r>
      <w:r/>
    </w:p>
    <w:p>
      <w:pPr>
        <w:rPr>
          <w:rFonts w:ascii="Times New Roman" w:hAnsi="Times New Roman" w:cs="Times New Roman"/>
          <w:color w:val="010302"/>
        </w:rPr>
        <w:spacing w:before="32" w:after="0" w:line="275" w:lineRule="exact"/>
        <w:ind w:left="3015" w:right="982" w:firstLine="127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OKRESN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SOUD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JABLONC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NAD 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 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Mírové náměstí 494/5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466 59 Jablonec nad Nisou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65" w:lineRule="exact"/>
        <w:ind w:left="898" w:right="0" w:firstLine="0"/>
      </w:pPr>
      <w:r>
        <w:drawing>
          <wp:anchor simplePos="0" relativeHeight="251658255" behindDoc="0" locked="0" layoutInCell="1" allowOverlap="1">
            <wp:simplePos x="0" y="0"/>
            <wp:positionH relativeFrom="page">
              <wp:posOffset>870000</wp:posOffset>
            </wp:positionH>
            <wp:positionV relativeFrom="line">
              <wp:posOffset>-609</wp:posOffset>
            </wp:positionV>
            <wp:extent cx="5823965" cy="43688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23965" cy="43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Tel. 483 337 071, fax: 483 337 034, e-mail : podatelna @osoud.jbc.justice.cz,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SDS: eziabqi  </w:t>
      </w: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1181" w:right="785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administrativního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proje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nání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schválení</w:t>
      </w:r>
      <w:r>
        <w:rPr lang="cs-CZ" sz="24" baseline="0" dirty="0">
          <w:jc w:val="left"/>
          <w:rFonts w:ascii="Garamond" w:hAnsi="Garamond" w:cs="Garamond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těcht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změn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nadřízeným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orgánem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Garamond" w:hAnsi="Garamond" w:cs="Garamond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potřeba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prodloužit termín realizace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80" w:lineRule="exact"/>
        <w:ind w:left="88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 strany se proto dohodly na uzavře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Doda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ku č. 1, kterým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mění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ba realizace díla.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Článek III. odst. 4 se mě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takto: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Zhotovitel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ovést dílo do 31.10.2025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80" w:lineRule="exact"/>
        <w:ind w:left="88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Celková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 díla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se ne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ění.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20" w:after="0" w:line="280" w:lineRule="exact"/>
        <w:ind w:left="886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5.</w:t>
      </w:r>
      <w:r>
        <w:rPr lang="cs-CZ" sz="24" baseline="0" dirty="0">
          <w:jc w:val="left"/>
          <w:rFonts w:ascii="Arial" w:hAnsi="Arial" w:cs="Arial"/>
          <w:color w:val="000000"/>
          <w:spacing w:val="6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 části smlou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y ze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4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6. 2025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ů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stáva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í beze z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ěny.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0" w:lineRule="exact"/>
        <w:ind w:left="530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II.   </w:t>
      </w:r>
      <w:r/>
    </w:p>
    <w:p>
      <w:pPr>
        <w:spacing w:after="1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1.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 dodatek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 vyhoto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en ve čtyř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 stejnopisech, z nichž každá ze smlu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ních stran obdrží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 dvou vyhotoveních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2.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souh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uveřejnění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tohoto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atku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dobu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neurčito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registru</w:t>
      </w:r>
      <w:r>
        <w:rPr lang="cs-CZ" sz="24" baseline="0" dirty="0">
          <w:jc w:val="left"/>
          <w:rFonts w:ascii="Garamond" w:hAnsi="Garamond" w:cs="Garamond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smluv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11" w:lineRule="exact"/>
        <w:ind w:left="1181" w:right="789" w:firstLine="0"/>
        <w:jc w:val="both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č.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340/2015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Sb.,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zvláštních</w:t>
      </w:r>
      <w:r>
        <w:rPr lang="cs-CZ" sz="24" baseline="0" dirty="0">
          <w:jc w:val="left"/>
          <w:rFonts w:ascii="Garamond" w:hAnsi="Garamond" w:cs="Garamond"/>
          <w:color w:val="000000"/>
          <w:spacing w:val="20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podmínkách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některých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v,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uveřejňování t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ě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chto sml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a o registru smluv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(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n o registru smluv). Objednatel se za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azuje  </w:t>
      </w: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dodatek dle předmětného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zákona u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eřejnit.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Tento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dodatek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abývá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atnosti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dnem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luvních</w:t>
      </w:r>
      <w:r>
        <w:rPr lang="cs-CZ" sz="24" baseline="0" dirty="0">
          <w:jc w:val="left"/>
          <w:rFonts w:ascii="Garamond" w:hAnsi="Garamond" w:cs="Garamond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účinnosti dnem</w:t>
      </w:r>
      <w:r>
        <w:rPr lang="cs-CZ" sz="24" baseline="0" dirty="0">
          <w:jc w:val="left"/>
          <w:rFonts w:ascii="Garamond" w:hAnsi="Garamond" w:cs="Garamond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uveřejněn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0" w:lineRule="exact"/>
        <w:ind w:left="1181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registru smluv. 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8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4.</w:t>
      </w:r>
      <w:r>
        <w:rPr lang="cs-CZ" sz="24" baseline="0" dirty="0">
          <w:jc w:val="left"/>
          <w:rFonts w:ascii="Arial" w:hAnsi="Arial" w:cs="Arial"/>
          <w:color w:val="000000"/>
          <w:spacing w:val="50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Ostatní ustanovení Smlo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vy zůs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ávají tímto dodatkem nedotčena.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730"/>
          <w:tab w:val="left" w:pos="4438"/>
          <w:tab w:val="left" w:pos="5146"/>
          <w:tab w:val="left" w:pos="9395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V Praze dne:29.8.2025</w:t>
      </w:r>
      <w:r>
        <w:rPr lang="cs-CZ" sz="24" baseline="0" dirty="0">
          <w:jc w:val="left"/>
          <w:rFonts w:ascii="Garamond" w:hAnsi="Garamond" w:cs="Garamond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V Jablonci nad N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sou d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e: 29.8.20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2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5</w:t>
      </w:r>
      <w:r>
        <w:rPr lang="cs-CZ" sz="24" baseline="0" dirty="0">
          <w:jc w:val="left"/>
          <w:rFonts w:ascii="Garamond" w:hAnsi="Garamond" w:cs="Garamond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pacing w:val="-51"/>
          <w:sz w:val="24"/>
          <w:szCs w:val="24"/>
        </w:rPr>
        <w:t>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6"/>
        </w:tabs>
        <w:spacing w:before="27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zhotovitele: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                                  	</w:t>
      </w:r>
      <w:r>
        <w:rPr lang="cs-CZ" sz="24" baseline="0" dirty="0">
          <w:jc w:val="left"/>
          <w:rFonts w:ascii="Garamond" w:hAnsi="Garamond" w:cs="Garamond"/>
          <w:b/>
          <w:bCs/>
          <w:color w:val="000000"/>
          <w:sz w:val="24"/>
          <w:szCs w:val="24"/>
        </w:rPr>
        <w:t>Za objednatele: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022"/>
          <w:tab w:val="left" w:pos="3730"/>
          <w:tab w:val="left" w:pos="4438"/>
          <w:tab w:val="left" w:pos="5146"/>
        </w:tabs>
        <w:spacing w:before="0" w:after="0" w:line="248" w:lineRule="exact"/>
        <w:ind w:left="898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Firma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:</w:t>
      </w:r>
      <w:r>
        <w:rPr lang="cs-CZ" sz="22" baseline="0" dirty="0">
          <w:jc w:val="left"/>
          <w:rFonts w:ascii="Garamond" w:hAnsi="Garamond" w:cs="Garamond"/>
          <w:color w:val="000000"/>
          <w:spacing w:val="21"/>
          <w:sz w:val="22"/>
          <w:szCs w:val="22"/>
        </w:rPr>
        <w:t> 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Shaft s.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r. o.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  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Česká republika–O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k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resní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ud v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Jablonci nad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Nisou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730"/>
          <w:tab w:val="left" w:pos="4438"/>
          <w:tab w:val="left" w:pos="5146"/>
          <w:tab w:val="left" w:pos="8423"/>
          <w:tab w:val="left" w:pos="8687"/>
        </w:tabs>
        <w:spacing w:before="0" w:after="0" w:line="248" w:lineRule="exact"/>
        <w:ind w:left="898" w:right="0" w:firstLine="0"/>
      </w:pPr>
      <w:r>
        <w:drawing>
          <wp:anchor simplePos="0" relativeHeight="251658478" behindDoc="0" locked="0" layoutInCell="1" allowOverlap="1">
            <wp:simplePos x="0" y="0"/>
            <wp:positionH relativeFrom="page">
              <wp:posOffset>1838198</wp:posOffset>
            </wp:positionH>
            <wp:positionV relativeFrom="line">
              <wp:posOffset>0</wp:posOffset>
            </wp:positionV>
            <wp:extent cx="680085" cy="15773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0085" cy="157734"/>
                    </a:xfrm>
                    <a:custGeom>
                      <a:rect l="l" t="t" r="r" b="b"/>
                      <a:pathLst>
                        <a:path w="680085" h="157734">
                          <a:moveTo>
                            <a:pt x="0" y="157734"/>
                          </a:moveTo>
                          <a:lnTo>
                            <a:pt x="680085" y="157734"/>
                          </a:lnTo>
                          <a:lnTo>
                            <a:pt x="6800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7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6" behindDoc="0" locked="0" layoutInCell="1" allowOverlap="1">
            <wp:simplePos x="0" y="0"/>
            <wp:positionH relativeFrom="page">
              <wp:posOffset>4536313</wp:posOffset>
            </wp:positionH>
            <wp:positionV relativeFrom="line">
              <wp:posOffset>0</wp:posOffset>
            </wp:positionV>
            <wp:extent cx="1144518" cy="15773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44518" cy="157734"/>
                    </a:xfrm>
                    <a:custGeom>
                      <a:rect l="l" t="t" r="r" b="b"/>
                      <a:pathLst>
                        <a:path w="1144518" h="157734">
                          <a:moveTo>
                            <a:pt x="0" y="157734"/>
                          </a:moveTo>
                          <a:lnTo>
                            <a:pt x="1144518" y="157734"/>
                          </a:lnTo>
                          <a:lnTo>
                            <a:pt x="114451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577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Jm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éno, 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říjmení: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Jméno, 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p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říjmení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44"/>
        </w:tabs>
        <w:spacing w:before="0" w:after="0" w:line="248" w:lineRule="exact"/>
        <w:ind w:left="898" w:right="0" w:firstLine="0"/>
      </w:pPr>
      <w:r/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Funkce: prok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u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rista 	</w:t>
      </w:r>
      <w:r>
        <w:rPr lang="cs-CZ" sz="22" baseline="0" dirty="0">
          <w:jc w:val="left"/>
          <w:rFonts w:ascii="Garamond" w:hAnsi="Garamond" w:cs="Garamond"/>
          <w:color w:val="000000"/>
          <w:spacing w:val="-5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Funkce: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místopře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sedkyně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  </w:t>
      </w:r>
      <w:r>
        <w:rPr lang="cs-CZ" sz="22" baseline="0" dirty="0">
          <w:jc w:val="left"/>
          <w:rFonts w:ascii="Garamond" w:hAnsi="Garamond" w:cs="Garamond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Garamond" w:hAnsi="Garamond" w:cs="Garamond"/>
          <w:color w:val="000000"/>
          <w:sz w:val="22"/>
          <w:szCs w:val="22"/>
        </w:rPr>
        <w:t>  </w:t>
      </w: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438"/>
          <w:tab w:val="left" w:pos="5146"/>
        </w:tabs>
        <w:spacing w:before="0" w:after="0" w:line="270" w:lineRule="exact"/>
        <w:ind w:left="898" w:right="0" w:firstLine="0"/>
      </w:pPr>
      <w:r/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……………………………. 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	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……………………………….</w:t>
      </w:r>
      <w:r>
        <w:rPr lang="cs-CZ" sz="24" baseline="0" dirty="0">
          <w:jc w:val="left"/>
          <w:rFonts w:ascii="Garamond" w:hAnsi="Garamond" w:cs="Garamond"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65" w:lineRule="exact"/>
        <w:ind w:left="5375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  </w:t>
      </w:r>
      <w:r/>
    </w:p>
    <w:p>
      <w:r/>
    </w:p>
    <w:sectPr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hyperlink" TargetMode="External" Target="mailto:podatelna@osoud.jbc.justice.cz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2025-08-29T11:39:04Z</dcterms:created>
  <dcterms:modified xsi:type="dcterms:W3CDTF">2025-08-29T11:39:04Z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