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58E" w:rsidRPr="0052605E" w:rsidRDefault="0082058E" w:rsidP="0082058E">
      <w:pPr>
        <w:pStyle w:val="Nadpis1"/>
        <w:jc w:val="center"/>
        <w:rPr>
          <w:rFonts w:ascii="Arial" w:hAnsi="Arial" w:cs="Arial"/>
          <w:b/>
          <w:sz w:val="32"/>
          <w:szCs w:val="32"/>
        </w:rPr>
      </w:pPr>
      <w:r w:rsidRPr="0052605E">
        <w:rPr>
          <w:rFonts w:ascii="Arial" w:hAnsi="Arial" w:cs="Arial"/>
          <w:b/>
          <w:sz w:val="32"/>
          <w:szCs w:val="32"/>
        </w:rPr>
        <w:t>SMLOUVA O ZŘÍZENÍ VĚCNÉHO BŘEMENE - SLUŽEBNOSTI</w:t>
      </w:r>
    </w:p>
    <w:p w:rsidR="0082058E" w:rsidRPr="0052605E" w:rsidRDefault="0082058E" w:rsidP="0082058E">
      <w:pPr>
        <w:pStyle w:val="Zkladntext3"/>
        <w:rPr>
          <w:rFonts w:ascii="Arial" w:hAnsi="Arial" w:cs="Arial"/>
          <w:sz w:val="20"/>
        </w:rPr>
      </w:pPr>
    </w:p>
    <w:p w:rsidR="0082058E" w:rsidRPr="0052605E" w:rsidRDefault="0082058E" w:rsidP="0082058E">
      <w:pPr>
        <w:pStyle w:val="Zkladntext3"/>
        <w:rPr>
          <w:rFonts w:ascii="Arial" w:hAnsi="Arial" w:cs="Arial"/>
          <w:sz w:val="20"/>
        </w:rPr>
      </w:pPr>
    </w:p>
    <w:p w:rsidR="000F65C7" w:rsidRDefault="000F65C7" w:rsidP="006D345D">
      <w:pPr>
        <w:spacing w:after="120" w:line="276" w:lineRule="auto"/>
        <w:jc w:val="both"/>
        <w:rPr>
          <w:rFonts w:ascii="Arial" w:hAnsi="Arial" w:cs="Arial"/>
          <w:b/>
        </w:rPr>
      </w:pPr>
    </w:p>
    <w:p w:rsidR="00D46DC8" w:rsidRPr="0001102E" w:rsidRDefault="00D46DC8" w:rsidP="00D46DC8">
      <w:pPr>
        <w:spacing w:after="120" w:line="276" w:lineRule="auto"/>
        <w:jc w:val="both"/>
        <w:rPr>
          <w:b/>
          <w:sz w:val="24"/>
          <w:szCs w:val="24"/>
        </w:rPr>
      </w:pPr>
      <w:r w:rsidRPr="0001102E">
        <w:rPr>
          <w:b/>
          <w:sz w:val="24"/>
          <w:szCs w:val="24"/>
        </w:rPr>
        <w:t>Město Třeboň</w:t>
      </w:r>
    </w:p>
    <w:p w:rsidR="00D46DC8" w:rsidRPr="0001102E" w:rsidRDefault="00D46DC8" w:rsidP="00D46DC8">
      <w:pPr>
        <w:spacing w:after="120" w:line="276" w:lineRule="auto"/>
        <w:jc w:val="both"/>
        <w:rPr>
          <w:sz w:val="24"/>
          <w:szCs w:val="24"/>
        </w:rPr>
      </w:pPr>
      <w:r w:rsidRPr="0001102E">
        <w:rPr>
          <w:sz w:val="24"/>
          <w:szCs w:val="24"/>
        </w:rPr>
        <w:t>IČ: 00247618</w:t>
      </w:r>
    </w:p>
    <w:p w:rsidR="00D46DC8" w:rsidRPr="0001102E" w:rsidRDefault="00D46DC8" w:rsidP="00D46DC8">
      <w:pPr>
        <w:spacing w:after="120" w:line="276" w:lineRule="auto"/>
        <w:jc w:val="both"/>
        <w:rPr>
          <w:sz w:val="24"/>
          <w:szCs w:val="24"/>
        </w:rPr>
      </w:pPr>
      <w:r w:rsidRPr="0001102E">
        <w:rPr>
          <w:sz w:val="24"/>
          <w:szCs w:val="24"/>
        </w:rPr>
        <w:t>DIČ: CZ00247618</w:t>
      </w:r>
    </w:p>
    <w:p w:rsidR="00D46DC8" w:rsidRPr="0001102E" w:rsidRDefault="00D46DC8" w:rsidP="00D46DC8">
      <w:pPr>
        <w:spacing w:after="120" w:line="276" w:lineRule="auto"/>
        <w:jc w:val="both"/>
        <w:rPr>
          <w:sz w:val="24"/>
          <w:szCs w:val="24"/>
        </w:rPr>
      </w:pPr>
      <w:r w:rsidRPr="0001102E">
        <w:rPr>
          <w:sz w:val="24"/>
          <w:szCs w:val="24"/>
        </w:rPr>
        <w:t>na adrese Palackého nám. 46, 379 01 Třeboň II</w:t>
      </w:r>
    </w:p>
    <w:p w:rsidR="00D46DC8" w:rsidRPr="0001102E" w:rsidRDefault="00D46DC8" w:rsidP="00D46DC8">
      <w:pPr>
        <w:spacing w:after="120" w:line="276" w:lineRule="auto"/>
        <w:jc w:val="both"/>
        <w:rPr>
          <w:sz w:val="24"/>
          <w:szCs w:val="24"/>
        </w:rPr>
      </w:pPr>
      <w:r w:rsidRPr="0001102E">
        <w:rPr>
          <w:sz w:val="24"/>
          <w:szCs w:val="24"/>
        </w:rPr>
        <w:t>zastoupené PaedDr. Janem Váňou, starostou města</w:t>
      </w:r>
    </w:p>
    <w:p w:rsidR="006E3008" w:rsidRPr="0001102E" w:rsidRDefault="00D46DC8" w:rsidP="003760F9">
      <w:pPr>
        <w:spacing w:after="120" w:line="276" w:lineRule="auto"/>
        <w:jc w:val="both"/>
        <w:rPr>
          <w:sz w:val="24"/>
          <w:szCs w:val="24"/>
        </w:rPr>
      </w:pPr>
      <w:r w:rsidRPr="0001102E">
        <w:rPr>
          <w:sz w:val="24"/>
          <w:szCs w:val="24"/>
        </w:rPr>
        <w:t>jako povinný z věcného břemene – služebnosti na straně druhé</w:t>
      </w:r>
    </w:p>
    <w:p w:rsidR="006E3008" w:rsidRPr="0001102E" w:rsidRDefault="006E3008" w:rsidP="006E3008">
      <w:pPr>
        <w:spacing w:after="60" w:line="276" w:lineRule="auto"/>
        <w:jc w:val="both"/>
        <w:rPr>
          <w:sz w:val="24"/>
          <w:szCs w:val="24"/>
        </w:rPr>
      </w:pPr>
      <w:r w:rsidRPr="0001102E">
        <w:rPr>
          <w:sz w:val="24"/>
          <w:szCs w:val="24"/>
        </w:rPr>
        <w:t>(dále jen „</w:t>
      </w:r>
      <w:r w:rsidRPr="0001102E">
        <w:rPr>
          <w:b/>
          <w:sz w:val="24"/>
          <w:szCs w:val="24"/>
        </w:rPr>
        <w:t>povinný</w:t>
      </w:r>
      <w:r w:rsidRPr="0001102E">
        <w:rPr>
          <w:sz w:val="24"/>
          <w:szCs w:val="24"/>
        </w:rPr>
        <w:t>“)</w:t>
      </w:r>
    </w:p>
    <w:p w:rsidR="006E3008" w:rsidRPr="0001102E" w:rsidRDefault="006E3008" w:rsidP="006E3008">
      <w:pPr>
        <w:spacing w:after="60" w:line="276" w:lineRule="auto"/>
        <w:jc w:val="both"/>
        <w:rPr>
          <w:sz w:val="24"/>
          <w:szCs w:val="24"/>
        </w:rPr>
      </w:pPr>
    </w:p>
    <w:p w:rsidR="006E3008" w:rsidRPr="0001102E" w:rsidRDefault="006E3008" w:rsidP="006E3008">
      <w:pPr>
        <w:spacing w:after="60" w:line="276" w:lineRule="auto"/>
        <w:jc w:val="both"/>
        <w:rPr>
          <w:sz w:val="24"/>
          <w:szCs w:val="24"/>
        </w:rPr>
      </w:pPr>
      <w:r w:rsidRPr="0001102E">
        <w:rPr>
          <w:sz w:val="24"/>
          <w:szCs w:val="24"/>
        </w:rPr>
        <w:t>a</w:t>
      </w:r>
    </w:p>
    <w:p w:rsidR="006E3008" w:rsidRPr="0001102E" w:rsidRDefault="006E3008" w:rsidP="006E3008">
      <w:pPr>
        <w:spacing w:after="60" w:line="276" w:lineRule="auto"/>
        <w:jc w:val="both"/>
        <w:rPr>
          <w:sz w:val="24"/>
          <w:szCs w:val="24"/>
        </w:rPr>
      </w:pPr>
    </w:p>
    <w:p w:rsidR="00551A87" w:rsidRDefault="00551A87" w:rsidP="00551A87">
      <w:pPr>
        <w:spacing w:after="60" w:line="276" w:lineRule="auto"/>
        <w:jc w:val="both"/>
        <w:rPr>
          <w:b/>
          <w:sz w:val="24"/>
        </w:rPr>
      </w:pPr>
      <w:r>
        <w:rPr>
          <w:b/>
          <w:sz w:val="24"/>
        </w:rPr>
        <w:t xml:space="preserve">PODA a.s. </w:t>
      </w:r>
    </w:p>
    <w:p w:rsidR="00551A87" w:rsidRDefault="00551A87" w:rsidP="00551A87">
      <w:pPr>
        <w:spacing w:after="60" w:line="276" w:lineRule="auto"/>
        <w:rPr>
          <w:sz w:val="24"/>
        </w:rPr>
      </w:pPr>
      <w:r w:rsidRPr="003E4F2C">
        <w:rPr>
          <w:sz w:val="24"/>
        </w:rPr>
        <w:t>IČ: 25816179</w:t>
      </w:r>
    </w:p>
    <w:p w:rsidR="00551A87" w:rsidRPr="008768A6" w:rsidRDefault="00551A87" w:rsidP="00551A87">
      <w:pPr>
        <w:spacing w:after="60" w:line="276" w:lineRule="auto"/>
        <w:rPr>
          <w:sz w:val="24"/>
          <w:szCs w:val="24"/>
        </w:rPr>
      </w:pPr>
      <w:r>
        <w:rPr>
          <w:sz w:val="24"/>
          <w:szCs w:val="24"/>
        </w:rPr>
        <w:t>se sídlem</w:t>
      </w:r>
      <w:r w:rsidRPr="008768A6">
        <w:rPr>
          <w:sz w:val="24"/>
          <w:szCs w:val="24"/>
        </w:rPr>
        <w:t xml:space="preserve"> </w:t>
      </w:r>
      <w:r>
        <w:rPr>
          <w:sz w:val="24"/>
          <w:szCs w:val="24"/>
        </w:rPr>
        <w:t xml:space="preserve">28. října 1168/102, </w:t>
      </w:r>
      <w:r w:rsidRPr="003E4F2C">
        <w:rPr>
          <w:sz w:val="24"/>
          <w:szCs w:val="24"/>
        </w:rPr>
        <w:t>Moravská Ostrava, 702 00 Ostrava</w:t>
      </w:r>
    </w:p>
    <w:p w:rsidR="00551A87" w:rsidRDefault="00551A87" w:rsidP="00551A87">
      <w:pPr>
        <w:spacing w:after="60" w:line="276" w:lineRule="auto"/>
        <w:jc w:val="both"/>
        <w:rPr>
          <w:sz w:val="24"/>
        </w:rPr>
      </w:pPr>
      <w:r>
        <w:rPr>
          <w:sz w:val="24"/>
        </w:rPr>
        <w:t xml:space="preserve">zapsaný ve spolkovém rejstříku vedeném Krajským soudem v Ostravě, oddíl B, vložka 4020 </w:t>
      </w:r>
    </w:p>
    <w:p w:rsidR="00551A87" w:rsidRPr="006356A8" w:rsidRDefault="00551A87" w:rsidP="00551A87">
      <w:pPr>
        <w:spacing w:after="60" w:line="276" w:lineRule="auto"/>
        <w:jc w:val="both"/>
        <w:rPr>
          <w:color w:val="FF0000"/>
          <w:sz w:val="24"/>
        </w:rPr>
      </w:pPr>
      <w:r>
        <w:rPr>
          <w:sz w:val="24"/>
        </w:rPr>
        <w:t xml:space="preserve">zastoupená panem </w:t>
      </w:r>
      <w:r w:rsidR="00DF721B">
        <w:rPr>
          <w:rFonts w:ascii="Tms Rmn" w:hAnsi="Tms Rmn" w:cs="Tms Rmn"/>
          <w:sz w:val="24"/>
          <w:szCs w:val="24"/>
        </w:rPr>
        <w:t>xxxxxxxxxxxxx</w:t>
      </w:r>
      <w:r w:rsidRPr="006356A8">
        <w:rPr>
          <w:rFonts w:ascii="Tms Rmn" w:hAnsi="Tms Rmn" w:cs="Tms Rmn"/>
          <w:sz w:val="24"/>
          <w:szCs w:val="24"/>
        </w:rPr>
        <w:t xml:space="preserve">, na základě plné moci ze dne </w:t>
      </w:r>
      <w:r w:rsidR="00B7491F">
        <w:rPr>
          <w:rFonts w:ascii="Tms Rmn" w:hAnsi="Tms Rmn" w:cs="Tms Rmn"/>
          <w:sz w:val="24"/>
          <w:szCs w:val="24"/>
        </w:rPr>
        <w:t>27.02.2024</w:t>
      </w:r>
    </w:p>
    <w:p w:rsidR="00D46DC8" w:rsidRPr="0001102E" w:rsidRDefault="00D46DC8" w:rsidP="00D46DC8">
      <w:pPr>
        <w:spacing w:after="120" w:line="276" w:lineRule="auto"/>
        <w:jc w:val="both"/>
        <w:rPr>
          <w:sz w:val="24"/>
          <w:szCs w:val="24"/>
        </w:rPr>
      </w:pPr>
      <w:r w:rsidRPr="0001102E">
        <w:rPr>
          <w:sz w:val="24"/>
          <w:szCs w:val="24"/>
        </w:rPr>
        <w:t>jako oprávněný z věcného břemene – služebnosti na straně jedné</w:t>
      </w:r>
    </w:p>
    <w:p w:rsidR="006E3008" w:rsidRPr="0001102E" w:rsidRDefault="00D46DC8" w:rsidP="00D46DC8">
      <w:pPr>
        <w:spacing w:after="60" w:line="276" w:lineRule="auto"/>
        <w:jc w:val="both"/>
        <w:rPr>
          <w:sz w:val="24"/>
          <w:szCs w:val="24"/>
        </w:rPr>
      </w:pPr>
      <w:r w:rsidRPr="0001102E">
        <w:rPr>
          <w:sz w:val="24"/>
          <w:szCs w:val="24"/>
        </w:rPr>
        <w:t xml:space="preserve"> </w:t>
      </w:r>
      <w:r w:rsidR="006E3008" w:rsidRPr="0001102E">
        <w:rPr>
          <w:sz w:val="24"/>
          <w:szCs w:val="24"/>
        </w:rPr>
        <w:t>(dále jen „</w:t>
      </w:r>
      <w:r w:rsidR="006E3008" w:rsidRPr="0001102E">
        <w:rPr>
          <w:b/>
          <w:sz w:val="24"/>
          <w:szCs w:val="24"/>
        </w:rPr>
        <w:t>oprávněný</w:t>
      </w:r>
      <w:r w:rsidR="006E3008" w:rsidRPr="0001102E">
        <w:rPr>
          <w:sz w:val="24"/>
          <w:szCs w:val="24"/>
        </w:rPr>
        <w:t>)</w:t>
      </w:r>
    </w:p>
    <w:p w:rsidR="0082058E" w:rsidRPr="0001102E" w:rsidRDefault="0082058E" w:rsidP="00B77201">
      <w:pPr>
        <w:spacing w:after="120" w:line="276" w:lineRule="auto"/>
        <w:jc w:val="both"/>
        <w:rPr>
          <w:sz w:val="24"/>
          <w:szCs w:val="24"/>
        </w:rPr>
      </w:pPr>
    </w:p>
    <w:p w:rsidR="0082058E" w:rsidRPr="0001102E" w:rsidRDefault="00912A4D" w:rsidP="00B77201">
      <w:pPr>
        <w:spacing w:after="120" w:line="276" w:lineRule="auto"/>
        <w:jc w:val="both"/>
        <w:rPr>
          <w:sz w:val="24"/>
          <w:szCs w:val="24"/>
        </w:rPr>
      </w:pPr>
      <w:r w:rsidRPr="0001102E">
        <w:rPr>
          <w:sz w:val="24"/>
          <w:szCs w:val="24"/>
        </w:rPr>
        <w:t xml:space="preserve">(společně také jako </w:t>
      </w:r>
      <w:r w:rsidRPr="0001102E">
        <w:rPr>
          <w:b/>
          <w:sz w:val="24"/>
          <w:szCs w:val="24"/>
        </w:rPr>
        <w:t>„smluvní strany“</w:t>
      </w:r>
      <w:r w:rsidRPr="0001102E">
        <w:rPr>
          <w:sz w:val="24"/>
          <w:szCs w:val="24"/>
        </w:rPr>
        <w:t>)</w:t>
      </w:r>
    </w:p>
    <w:p w:rsidR="00912A4D" w:rsidRPr="0001102E" w:rsidRDefault="00912A4D" w:rsidP="00B77201">
      <w:pPr>
        <w:spacing w:after="120" w:line="276" w:lineRule="auto"/>
        <w:jc w:val="both"/>
        <w:rPr>
          <w:sz w:val="24"/>
          <w:szCs w:val="24"/>
        </w:rPr>
      </w:pPr>
    </w:p>
    <w:p w:rsidR="0082058E" w:rsidRPr="0001102E" w:rsidRDefault="00F50686" w:rsidP="00B77201">
      <w:pPr>
        <w:spacing w:after="120" w:line="276" w:lineRule="auto"/>
        <w:jc w:val="both"/>
        <w:rPr>
          <w:sz w:val="24"/>
          <w:szCs w:val="24"/>
        </w:rPr>
      </w:pPr>
      <w:r w:rsidRPr="0001102E">
        <w:rPr>
          <w:sz w:val="24"/>
          <w:szCs w:val="24"/>
        </w:rPr>
        <w:t>uzav</w:t>
      </w:r>
      <w:r w:rsidR="00D733FC" w:rsidRPr="0001102E">
        <w:rPr>
          <w:sz w:val="24"/>
          <w:szCs w:val="24"/>
        </w:rPr>
        <w:t>írají</w:t>
      </w:r>
      <w:r w:rsidR="0082058E" w:rsidRPr="0001102E">
        <w:rPr>
          <w:sz w:val="24"/>
          <w:szCs w:val="24"/>
        </w:rPr>
        <w:t xml:space="preserve"> níže uvedeného dne, měsíce a roku, na základě zákona č. 89/2012 Sb., občanský zákoník, </w:t>
      </w:r>
      <w:r w:rsidR="00852C8B" w:rsidRPr="0001102E">
        <w:rPr>
          <w:sz w:val="24"/>
          <w:szCs w:val="24"/>
        </w:rPr>
        <w:t>ve znění pozdějších předpisů</w:t>
      </w:r>
      <w:r w:rsidR="0082058E" w:rsidRPr="0001102E">
        <w:rPr>
          <w:sz w:val="24"/>
          <w:szCs w:val="24"/>
        </w:rPr>
        <w:t>, tuto</w:t>
      </w:r>
    </w:p>
    <w:p w:rsidR="0054570A" w:rsidRPr="0001102E" w:rsidRDefault="0054570A" w:rsidP="00B77201">
      <w:pPr>
        <w:spacing w:after="120" w:line="276" w:lineRule="auto"/>
        <w:rPr>
          <w:b/>
          <w:sz w:val="24"/>
          <w:szCs w:val="24"/>
        </w:rPr>
      </w:pPr>
    </w:p>
    <w:p w:rsidR="0082058E" w:rsidRPr="0001102E" w:rsidRDefault="004E1BEA" w:rsidP="00B77201">
      <w:pPr>
        <w:spacing w:after="120" w:line="276" w:lineRule="auto"/>
        <w:jc w:val="center"/>
        <w:rPr>
          <w:b/>
          <w:sz w:val="24"/>
          <w:szCs w:val="24"/>
        </w:rPr>
      </w:pPr>
      <w:r w:rsidRPr="0001102E">
        <w:rPr>
          <w:b/>
          <w:sz w:val="24"/>
          <w:szCs w:val="24"/>
        </w:rPr>
        <w:t>S</w:t>
      </w:r>
      <w:r w:rsidR="0082058E" w:rsidRPr="0001102E">
        <w:rPr>
          <w:b/>
          <w:sz w:val="24"/>
          <w:szCs w:val="24"/>
        </w:rPr>
        <w:t>mlouvu o zřízení věcného břemene - služebnosti:</w:t>
      </w:r>
    </w:p>
    <w:p w:rsidR="0021392A" w:rsidRPr="0001102E" w:rsidRDefault="0021392A" w:rsidP="00B77201">
      <w:pPr>
        <w:spacing w:after="120" w:line="276" w:lineRule="auto"/>
        <w:rPr>
          <w:sz w:val="24"/>
          <w:szCs w:val="24"/>
        </w:rPr>
      </w:pPr>
    </w:p>
    <w:p w:rsidR="00E45DEF" w:rsidRPr="0001102E" w:rsidRDefault="00162986" w:rsidP="00B77201">
      <w:pPr>
        <w:pStyle w:val="Nadpis3"/>
        <w:tabs>
          <w:tab w:val="center" w:pos="4536"/>
          <w:tab w:val="left" w:pos="5025"/>
        </w:tabs>
        <w:spacing w:after="120" w:line="276" w:lineRule="auto"/>
        <w:jc w:val="left"/>
        <w:rPr>
          <w:szCs w:val="24"/>
        </w:rPr>
      </w:pPr>
      <w:r w:rsidRPr="0001102E">
        <w:rPr>
          <w:szCs w:val="24"/>
        </w:rPr>
        <w:tab/>
      </w:r>
      <w:r w:rsidR="00E45DEF" w:rsidRPr="0001102E">
        <w:rPr>
          <w:szCs w:val="24"/>
        </w:rPr>
        <w:t>I.</w:t>
      </w:r>
    </w:p>
    <w:p w:rsidR="002D31A4" w:rsidRPr="0001102E" w:rsidRDefault="00C17E30" w:rsidP="00582F49">
      <w:pPr>
        <w:pStyle w:val="Odstavecseseznamem"/>
        <w:spacing w:after="120" w:line="276" w:lineRule="auto"/>
        <w:ind w:left="0"/>
        <w:contextualSpacing w:val="0"/>
        <w:jc w:val="both"/>
        <w:rPr>
          <w:sz w:val="24"/>
          <w:szCs w:val="24"/>
        </w:rPr>
      </w:pPr>
      <w:r w:rsidRPr="0001102E">
        <w:rPr>
          <w:sz w:val="24"/>
          <w:szCs w:val="24"/>
        </w:rPr>
        <w:t>Povinný prohlašuje, že má</w:t>
      </w:r>
      <w:r w:rsidR="002D31A4" w:rsidRPr="0001102E">
        <w:rPr>
          <w:sz w:val="24"/>
          <w:szCs w:val="24"/>
        </w:rPr>
        <w:t xml:space="preserve"> ve svém </w:t>
      </w:r>
      <w:r w:rsidRPr="0001102E">
        <w:rPr>
          <w:sz w:val="24"/>
          <w:szCs w:val="24"/>
        </w:rPr>
        <w:t xml:space="preserve">výlučném </w:t>
      </w:r>
      <w:r w:rsidR="002D31A4" w:rsidRPr="0001102E">
        <w:rPr>
          <w:sz w:val="24"/>
          <w:szCs w:val="24"/>
        </w:rPr>
        <w:t>vlast</w:t>
      </w:r>
      <w:r w:rsidRPr="0001102E">
        <w:rPr>
          <w:sz w:val="24"/>
          <w:szCs w:val="24"/>
        </w:rPr>
        <w:t>nictví nemovitou věc:</w:t>
      </w:r>
    </w:p>
    <w:p w:rsidR="009D751E" w:rsidRPr="0001102E" w:rsidRDefault="002D31A4" w:rsidP="00582F49">
      <w:pPr>
        <w:pStyle w:val="Odstavecseseznamem"/>
        <w:numPr>
          <w:ilvl w:val="0"/>
          <w:numId w:val="13"/>
        </w:numPr>
        <w:spacing w:after="120" w:line="276" w:lineRule="auto"/>
        <w:ind w:left="426" w:hanging="357"/>
        <w:contextualSpacing w:val="0"/>
        <w:jc w:val="both"/>
        <w:rPr>
          <w:sz w:val="24"/>
          <w:szCs w:val="24"/>
        </w:rPr>
      </w:pPr>
      <w:r w:rsidRPr="0001102E">
        <w:rPr>
          <w:b/>
          <w:sz w:val="24"/>
          <w:szCs w:val="24"/>
        </w:rPr>
        <w:t xml:space="preserve">pozemek parc. č. </w:t>
      </w:r>
      <w:r w:rsidR="00C17E30" w:rsidRPr="0001102E">
        <w:rPr>
          <w:b/>
          <w:sz w:val="24"/>
          <w:szCs w:val="24"/>
        </w:rPr>
        <w:t xml:space="preserve">KN </w:t>
      </w:r>
      <w:r w:rsidR="00877F80">
        <w:rPr>
          <w:b/>
          <w:sz w:val="24"/>
          <w:szCs w:val="24"/>
        </w:rPr>
        <w:t>731</w:t>
      </w:r>
      <w:r w:rsidR="00582F49" w:rsidRPr="0001102E">
        <w:rPr>
          <w:sz w:val="24"/>
          <w:szCs w:val="24"/>
        </w:rPr>
        <w:t xml:space="preserve"> </w:t>
      </w:r>
      <w:r w:rsidR="00C17E30" w:rsidRPr="0001102E">
        <w:rPr>
          <w:sz w:val="24"/>
          <w:szCs w:val="24"/>
        </w:rPr>
        <w:t>–</w:t>
      </w:r>
      <w:r w:rsidR="00CB418E" w:rsidRPr="0001102E">
        <w:rPr>
          <w:sz w:val="24"/>
          <w:szCs w:val="24"/>
        </w:rPr>
        <w:t xml:space="preserve"> </w:t>
      </w:r>
      <w:r w:rsidR="00877F80">
        <w:rPr>
          <w:sz w:val="24"/>
          <w:szCs w:val="24"/>
        </w:rPr>
        <w:t>zahrada</w:t>
      </w:r>
      <w:r w:rsidR="00CB418E" w:rsidRPr="0001102E">
        <w:rPr>
          <w:sz w:val="24"/>
          <w:szCs w:val="24"/>
        </w:rPr>
        <w:t xml:space="preserve"> o výměře </w:t>
      </w:r>
      <w:r w:rsidR="00877F80">
        <w:rPr>
          <w:sz w:val="24"/>
          <w:szCs w:val="24"/>
        </w:rPr>
        <w:t>238</w:t>
      </w:r>
      <w:r w:rsidR="00CB418E" w:rsidRPr="0001102E">
        <w:rPr>
          <w:sz w:val="24"/>
          <w:szCs w:val="24"/>
        </w:rPr>
        <w:t xml:space="preserve"> m</w:t>
      </w:r>
      <w:r w:rsidR="00CB418E" w:rsidRPr="0001102E">
        <w:rPr>
          <w:sz w:val="24"/>
          <w:szCs w:val="24"/>
          <w:vertAlign w:val="superscript"/>
        </w:rPr>
        <w:t>2</w:t>
      </w:r>
      <w:r w:rsidR="00CB418E" w:rsidRPr="0001102E">
        <w:rPr>
          <w:sz w:val="24"/>
          <w:szCs w:val="24"/>
        </w:rPr>
        <w:t xml:space="preserve">, </w:t>
      </w:r>
    </w:p>
    <w:p w:rsidR="009D751E" w:rsidRPr="0001102E" w:rsidRDefault="009D751E" w:rsidP="00582F49">
      <w:pPr>
        <w:pStyle w:val="Odstavecseseznamem"/>
        <w:numPr>
          <w:ilvl w:val="0"/>
          <w:numId w:val="13"/>
        </w:numPr>
        <w:spacing w:after="120" w:line="276" w:lineRule="auto"/>
        <w:ind w:left="426" w:hanging="357"/>
        <w:contextualSpacing w:val="0"/>
        <w:jc w:val="both"/>
        <w:rPr>
          <w:sz w:val="24"/>
          <w:szCs w:val="24"/>
        </w:rPr>
      </w:pPr>
      <w:r w:rsidRPr="0001102E">
        <w:rPr>
          <w:b/>
          <w:sz w:val="24"/>
          <w:szCs w:val="24"/>
        </w:rPr>
        <w:t xml:space="preserve">pozemek parc. č. KN </w:t>
      </w:r>
      <w:r w:rsidR="00877F80">
        <w:rPr>
          <w:b/>
          <w:sz w:val="24"/>
          <w:szCs w:val="24"/>
        </w:rPr>
        <w:t>739</w:t>
      </w:r>
      <w:r w:rsidRPr="0001102E">
        <w:rPr>
          <w:sz w:val="24"/>
          <w:szCs w:val="24"/>
        </w:rPr>
        <w:t xml:space="preserve"> – ostatní </w:t>
      </w:r>
      <w:r w:rsidR="004C01DB" w:rsidRPr="0001102E">
        <w:rPr>
          <w:sz w:val="24"/>
          <w:szCs w:val="24"/>
        </w:rPr>
        <w:t>ploch</w:t>
      </w:r>
      <w:r w:rsidR="00877F80">
        <w:rPr>
          <w:sz w:val="24"/>
          <w:szCs w:val="24"/>
        </w:rPr>
        <w:t xml:space="preserve">a, ostatní komunikace o výměře 3 317 </w:t>
      </w:r>
      <w:r w:rsidRPr="0001102E">
        <w:rPr>
          <w:sz w:val="24"/>
          <w:szCs w:val="24"/>
        </w:rPr>
        <w:t>m</w:t>
      </w:r>
      <w:r w:rsidRPr="0001102E">
        <w:rPr>
          <w:sz w:val="24"/>
          <w:szCs w:val="24"/>
          <w:vertAlign w:val="superscript"/>
        </w:rPr>
        <w:t>2</w:t>
      </w:r>
      <w:r w:rsidRPr="0001102E">
        <w:rPr>
          <w:sz w:val="24"/>
          <w:szCs w:val="24"/>
        </w:rPr>
        <w:t>,</w:t>
      </w:r>
    </w:p>
    <w:p w:rsidR="009D751E" w:rsidRPr="0001102E" w:rsidRDefault="009D751E" w:rsidP="00582F49">
      <w:pPr>
        <w:pStyle w:val="Odstavecseseznamem"/>
        <w:numPr>
          <w:ilvl w:val="0"/>
          <w:numId w:val="13"/>
        </w:numPr>
        <w:spacing w:after="120" w:line="276" w:lineRule="auto"/>
        <w:ind w:left="426" w:hanging="357"/>
        <w:contextualSpacing w:val="0"/>
        <w:jc w:val="both"/>
        <w:rPr>
          <w:sz w:val="24"/>
          <w:szCs w:val="24"/>
        </w:rPr>
      </w:pPr>
      <w:r w:rsidRPr="0001102E">
        <w:rPr>
          <w:b/>
          <w:sz w:val="24"/>
          <w:szCs w:val="24"/>
        </w:rPr>
        <w:t>pozemek parc</w:t>
      </w:r>
      <w:r w:rsidRPr="0001102E">
        <w:rPr>
          <w:sz w:val="24"/>
          <w:szCs w:val="24"/>
        </w:rPr>
        <w:t xml:space="preserve">. </w:t>
      </w:r>
      <w:r w:rsidR="00877F80">
        <w:rPr>
          <w:b/>
          <w:sz w:val="24"/>
          <w:szCs w:val="24"/>
        </w:rPr>
        <w:t>č. KN 74</w:t>
      </w:r>
      <w:r w:rsidR="004C01DB" w:rsidRPr="0001102E">
        <w:rPr>
          <w:b/>
          <w:sz w:val="24"/>
          <w:szCs w:val="24"/>
        </w:rPr>
        <w:t>0</w:t>
      </w:r>
      <w:r w:rsidRPr="0001102E">
        <w:rPr>
          <w:b/>
          <w:sz w:val="24"/>
          <w:szCs w:val="24"/>
        </w:rPr>
        <w:t xml:space="preserve"> </w:t>
      </w:r>
      <w:r w:rsidRPr="0001102E">
        <w:rPr>
          <w:sz w:val="24"/>
          <w:szCs w:val="24"/>
        </w:rPr>
        <w:t xml:space="preserve">– ostatní plocha, </w:t>
      </w:r>
      <w:r w:rsidR="00877F80">
        <w:rPr>
          <w:sz w:val="24"/>
          <w:szCs w:val="24"/>
        </w:rPr>
        <w:t>zeleň</w:t>
      </w:r>
      <w:r w:rsidR="004C01DB" w:rsidRPr="0001102E">
        <w:rPr>
          <w:sz w:val="24"/>
          <w:szCs w:val="24"/>
        </w:rPr>
        <w:t xml:space="preserve"> </w:t>
      </w:r>
      <w:r w:rsidRPr="0001102E">
        <w:rPr>
          <w:sz w:val="24"/>
          <w:szCs w:val="24"/>
        </w:rPr>
        <w:t xml:space="preserve">o výměře </w:t>
      </w:r>
      <w:r w:rsidR="00877F80">
        <w:rPr>
          <w:sz w:val="24"/>
          <w:szCs w:val="24"/>
        </w:rPr>
        <w:t>7 813</w:t>
      </w:r>
      <w:r w:rsidRPr="0001102E">
        <w:rPr>
          <w:sz w:val="24"/>
          <w:szCs w:val="24"/>
        </w:rPr>
        <w:t xml:space="preserve"> m</w:t>
      </w:r>
      <w:r w:rsidRPr="0001102E">
        <w:rPr>
          <w:sz w:val="24"/>
          <w:szCs w:val="24"/>
          <w:vertAlign w:val="superscript"/>
        </w:rPr>
        <w:t>2</w:t>
      </w:r>
      <w:r w:rsidRPr="0001102E">
        <w:rPr>
          <w:sz w:val="24"/>
          <w:szCs w:val="24"/>
        </w:rPr>
        <w:t>,</w:t>
      </w:r>
    </w:p>
    <w:p w:rsidR="004C01DB" w:rsidRPr="0001102E" w:rsidRDefault="004C01DB" w:rsidP="004C01DB">
      <w:pPr>
        <w:pStyle w:val="Odstavecseseznamem"/>
        <w:numPr>
          <w:ilvl w:val="0"/>
          <w:numId w:val="13"/>
        </w:numPr>
        <w:spacing w:after="120" w:line="276" w:lineRule="auto"/>
        <w:ind w:left="426" w:hanging="357"/>
        <w:contextualSpacing w:val="0"/>
        <w:jc w:val="both"/>
        <w:rPr>
          <w:sz w:val="24"/>
          <w:szCs w:val="24"/>
        </w:rPr>
      </w:pPr>
      <w:r w:rsidRPr="0001102E">
        <w:rPr>
          <w:b/>
          <w:sz w:val="24"/>
          <w:szCs w:val="24"/>
        </w:rPr>
        <w:lastRenderedPageBreak/>
        <w:t>pozemek parc</w:t>
      </w:r>
      <w:r w:rsidRPr="0001102E">
        <w:rPr>
          <w:sz w:val="24"/>
          <w:szCs w:val="24"/>
        </w:rPr>
        <w:t xml:space="preserve">. </w:t>
      </w:r>
      <w:r w:rsidR="00877F80">
        <w:rPr>
          <w:b/>
          <w:sz w:val="24"/>
          <w:szCs w:val="24"/>
        </w:rPr>
        <w:t>č. KN 74</w:t>
      </w:r>
      <w:r w:rsidRPr="0001102E">
        <w:rPr>
          <w:b/>
          <w:sz w:val="24"/>
          <w:szCs w:val="24"/>
        </w:rPr>
        <w:t xml:space="preserve">1 </w:t>
      </w:r>
      <w:r w:rsidRPr="0001102E">
        <w:rPr>
          <w:sz w:val="24"/>
          <w:szCs w:val="24"/>
        </w:rPr>
        <w:t xml:space="preserve">– ostatní plocha, </w:t>
      </w:r>
      <w:r w:rsidR="00877F80">
        <w:rPr>
          <w:sz w:val="24"/>
          <w:szCs w:val="24"/>
        </w:rPr>
        <w:t>zeleň</w:t>
      </w:r>
      <w:r w:rsidRPr="0001102E">
        <w:rPr>
          <w:sz w:val="24"/>
          <w:szCs w:val="24"/>
        </w:rPr>
        <w:t xml:space="preserve"> o výměře </w:t>
      </w:r>
      <w:r w:rsidR="00272E1E">
        <w:rPr>
          <w:sz w:val="24"/>
          <w:szCs w:val="24"/>
        </w:rPr>
        <w:t>3 766</w:t>
      </w:r>
      <w:r w:rsidRPr="0001102E">
        <w:rPr>
          <w:sz w:val="24"/>
          <w:szCs w:val="24"/>
        </w:rPr>
        <w:t xml:space="preserve"> m</w:t>
      </w:r>
      <w:r w:rsidRPr="0001102E">
        <w:rPr>
          <w:sz w:val="24"/>
          <w:szCs w:val="24"/>
          <w:vertAlign w:val="superscript"/>
        </w:rPr>
        <w:t>2</w:t>
      </w:r>
      <w:r w:rsidRPr="0001102E">
        <w:rPr>
          <w:sz w:val="24"/>
          <w:szCs w:val="24"/>
        </w:rPr>
        <w:t>,</w:t>
      </w:r>
    </w:p>
    <w:p w:rsidR="004C01DB" w:rsidRPr="0001102E" w:rsidRDefault="004C01DB" w:rsidP="004C01DB">
      <w:pPr>
        <w:pStyle w:val="Odstavecseseznamem"/>
        <w:numPr>
          <w:ilvl w:val="0"/>
          <w:numId w:val="13"/>
        </w:numPr>
        <w:spacing w:after="120" w:line="276" w:lineRule="auto"/>
        <w:ind w:left="426" w:hanging="357"/>
        <w:contextualSpacing w:val="0"/>
        <w:jc w:val="both"/>
        <w:rPr>
          <w:sz w:val="24"/>
          <w:szCs w:val="24"/>
        </w:rPr>
      </w:pPr>
      <w:r w:rsidRPr="0001102E">
        <w:rPr>
          <w:b/>
          <w:sz w:val="24"/>
          <w:szCs w:val="24"/>
        </w:rPr>
        <w:t>pozemek parc</w:t>
      </w:r>
      <w:r w:rsidRPr="0001102E">
        <w:rPr>
          <w:sz w:val="24"/>
          <w:szCs w:val="24"/>
        </w:rPr>
        <w:t xml:space="preserve">. </w:t>
      </w:r>
      <w:r w:rsidR="00DE3622">
        <w:rPr>
          <w:b/>
          <w:sz w:val="24"/>
          <w:szCs w:val="24"/>
        </w:rPr>
        <w:t>č. KN 744</w:t>
      </w:r>
      <w:r w:rsidRPr="0001102E">
        <w:rPr>
          <w:b/>
          <w:sz w:val="24"/>
          <w:szCs w:val="24"/>
        </w:rPr>
        <w:t xml:space="preserve"> </w:t>
      </w:r>
      <w:r w:rsidRPr="0001102E">
        <w:rPr>
          <w:sz w:val="24"/>
          <w:szCs w:val="24"/>
        </w:rPr>
        <w:t xml:space="preserve">– </w:t>
      </w:r>
      <w:r w:rsidR="00DE3622">
        <w:rPr>
          <w:sz w:val="24"/>
          <w:szCs w:val="24"/>
        </w:rPr>
        <w:t xml:space="preserve">zahrada o výměře </w:t>
      </w:r>
      <w:r w:rsidRPr="0001102E">
        <w:rPr>
          <w:sz w:val="24"/>
          <w:szCs w:val="24"/>
        </w:rPr>
        <w:t>2</w:t>
      </w:r>
      <w:r w:rsidR="00DE3622">
        <w:rPr>
          <w:sz w:val="24"/>
          <w:szCs w:val="24"/>
        </w:rPr>
        <w:t>97</w:t>
      </w:r>
      <w:r w:rsidRPr="0001102E">
        <w:rPr>
          <w:sz w:val="24"/>
          <w:szCs w:val="24"/>
        </w:rPr>
        <w:t xml:space="preserve"> m</w:t>
      </w:r>
      <w:r w:rsidRPr="0001102E">
        <w:rPr>
          <w:sz w:val="24"/>
          <w:szCs w:val="24"/>
          <w:vertAlign w:val="superscript"/>
        </w:rPr>
        <w:t>2</w:t>
      </w:r>
      <w:r w:rsidRPr="0001102E">
        <w:rPr>
          <w:sz w:val="24"/>
          <w:szCs w:val="24"/>
        </w:rPr>
        <w:t>,</w:t>
      </w:r>
    </w:p>
    <w:p w:rsidR="004C01DB" w:rsidRPr="00877F80" w:rsidRDefault="004C01DB" w:rsidP="00877F80">
      <w:pPr>
        <w:pStyle w:val="Odstavecseseznamem"/>
        <w:numPr>
          <w:ilvl w:val="0"/>
          <w:numId w:val="13"/>
        </w:numPr>
        <w:spacing w:after="120" w:line="276" w:lineRule="auto"/>
        <w:ind w:left="426" w:hanging="357"/>
        <w:contextualSpacing w:val="0"/>
        <w:jc w:val="both"/>
        <w:rPr>
          <w:sz w:val="24"/>
          <w:szCs w:val="24"/>
        </w:rPr>
      </w:pPr>
      <w:r w:rsidRPr="0001102E">
        <w:rPr>
          <w:b/>
          <w:sz w:val="24"/>
          <w:szCs w:val="24"/>
        </w:rPr>
        <w:t>pozemek parc</w:t>
      </w:r>
      <w:r w:rsidRPr="0001102E">
        <w:rPr>
          <w:sz w:val="24"/>
          <w:szCs w:val="24"/>
        </w:rPr>
        <w:t xml:space="preserve">. </w:t>
      </w:r>
      <w:r w:rsidR="00DE3622">
        <w:rPr>
          <w:b/>
          <w:sz w:val="24"/>
          <w:szCs w:val="24"/>
        </w:rPr>
        <w:t>č. KN 607/1</w:t>
      </w:r>
      <w:r w:rsidRPr="0001102E">
        <w:rPr>
          <w:b/>
          <w:sz w:val="24"/>
          <w:szCs w:val="24"/>
        </w:rPr>
        <w:t xml:space="preserve"> </w:t>
      </w:r>
      <w:r w:rsidRPr="0001102E">
        <w:rPr>
          <w:sz w:val="24"/>
          <w:szCs w:val="24"/>
        </w:rPr>
        <w:t xml:space="preserve">– ostatní plocha, </w:t>
      </w:r>
      <w:r w:rsidR="00DE3622">
        <w:rPr>
          <w:sz w:val="24"/>
          <w:szCs w:val="24"/>
        </w:rPr>
        <w:t>zeleň</w:t>
      </w:r>
      <w:r w:rsidRPr="0001102E">
        <w:rPr>
          <w:sz w:val="24"/>
          <w:szCs w:val="24"/>
        </w:rPr>
        <w:t xml:space="preserve"> o výměře </w:t>
      </w:r>
      <w:r w:rsidR="00DE3622">
        <w:rPr>
          <w:sz w:val="24"/>
          <w:szCs w:val="24"/>
        </w:rPr>
        <w:t>6 298</w:t>
      </w:r>
      <w:r w:rsidRPr="0001102E">
        <w:rPr>
          <w:sz w:val="24"/>
          <w:szCs w:val="24"/>
        </w:rPr>
        <w:t xml:space="preserve"> m</w:t>
      </w:r>
      <w:r w:rsidRPr="0001102E">
        <w:rPr>
          <w:sz w:val="24"/>
          <w:szCs w:val="24"/>
          <w:vertAlign w:val="superscript"/>
        </w:rPr>
        <w:t>2</w:t>
      </w:r>
      <w:r w:rsidRPr="0001102E">
        <w:rPr>
          <w:sz w:val="24"/>
          <w:szCs w:val="24"/>
        </w:rPr>
        <w:t>,</w:t>
      </w:r>
    </w:p>
    <w:p w:rsidR="004C01DB" w:rsidRPr="0001102E" w:rsidRDefault="004C01DB" w:rsidP="00E41181">
      <w:pPr>
        <w:pStyle w:val="Odstavecseseznamem"/>
        <w:spacing w:after="120" w:line="276" w:lineRule="auto"/>
        <w:ind w:left="426"/>
        <w:contextualSpacing w:val="0"/>
        <w:jc w:val="both"/>
        <w:rPr>
          <w:sz w:val="24"/>
          <w:szCs w:val="24"/>
        </w:rPr>
      </w:pPr>
    </w:p>
    <w:p w:rsidR="002D31A4" w:rsidRPr="0001102E" w:rsidRDefault="009D751E" w:rsidP="009D751E">
      <w:pPr>
        <w:pStyle w:val="Odstavecseseznamem"/>
        <w:spacing w:after="120" w:line="276" w:lineRule="auto"/>
        <w:ind w:left="426"/>
        <w:contextualSpacing w:val="0"/>
        <w:jc w:val="both"/>
        <w:rPr>
          <w:sz w:val="24"/>
          <w:szCs w:val="24"/>
        </w:rPr>
      </w:pPr>
      <w:r w:rsidRPr="0001102E">
        <w:rPr>
          <w:sz w:val="24"/>
          <w:szCs w:val="24"/>
        </w:rPr>
        <w:t>vše zapsané</w:t>
      </w:r>
      <w:r w:rsidR="006E3008" w:rsidRPr="0001102E">
        <w:rPr>
          <w:sz w:val="24"/>
          <w:szCs w:val="24"/>
        </w:rPr>
        <w:t xml:space="preserve"> na </w:t>
      </w:r>
      <w:r w:rsidR="00CB418E" w:rsidRPr="0001102E">
        <w:rPr>
          <w:sz w:val="24"/>
          <w:szCs w:val="24"/>
        </w:rPr>
        <w:t xml:space="preserve">LV č. </w:t>
      </w:r>
      <w:r w:rsidR="00E41181" w:rsidRPr="0001102E">
        <w:rPr>
          <w:sz w:val="24"/>
          <w:szCs w:val="24"/>
        </w:rPr>
        <w:t>10001</w:t>
      </w:r>
      <w:r w:rsidR="00CB418E" w:rsidRPr="0001102E">
        <w:rPr>
          <w:sz w:val="24"/>
          <w:szCs w:val="24"/>
        </w:rPr>
        <w:t xml:space="preserve"> pro obec Třeboň a k.</w:t>
      </w:r>
      <w:r w:rsidR="00582F49" w:rsidRPr="0001102E">
        <w:rPr>
          <w:sz w:val="24"/>
          <w:szCs w:val="24"/>
        </w:rPr>
        <w:t xml:space="preserve"> </w:t>
      </w:r>
      <w:r w:rsidR="00CB418E" w:rsidRPr="0001102E">
        <w:rPr>
          <w:sz w:val="24"/>
          <w:szCs w:val="24"/>
        </w:rPr>
        <w:t xml:space="preserve">ú. </w:t>
      </w:r>
      <w:r w:rsidR="00E41181" w:rsidRPr="0001102E">
        <w:rPr>
          <w:sz w:val="24"/>
          <w:szCs w:val="24"/>
        </w:rPr>
        <w:t>Třeboň</w:t>
      </w:r>
      <w:r w:rsidR="00582F49" w:rsidRPr="0001102E">
        <w:rPr>
          <w:sz w:val="24"/>
          <w:szCs w:val="24"/>
        </w:rPr>
        <w:t>,</w:t>
      </w:r>
      <w:r w:rsidR="00CB418E" w:rsidRPr="0001102E">
        <w:rPr>
          <w:sz w:val="24"/>
          <w:szCs w:val="24"/>
        </w:rPr>
        <w:t xml:space="preserve"> u Katastrálního úřadu pro Jihočeský kraj, Katastrální pracoviště Jindřichův Hradec </w:t>
      </w:r>
      <w:r w:rsidR="002D31A4" w:rsidRPr="0001102E">
        <w:rPr>
          <w:sz w:val="24"/>
          <w:szCs w:val="24"/>
        </w:rPr>
        <w:t>(dále jen „</w:t>
      </w:r>
      <w:r w:rsidR="002D31A4" w:rsidRPr="0001102E">
        <w:rPr>
          <w:b/>
          <w:sz w:val="24"/>
          <w:szCs w:val="24"/>
        </w:rPr>
        <w:t>nemovitá věc</w:t>
      </w:r>
      <w:r w:rsidR="002D31A4" w:rsidRPr="0001102E">
        <w:rPr>
          <w:sz w:val="24"/>
          <w:szCs w:val="24"/>
        </w:rPr>
        <w:t>“).</w:t>
      </w:r>
    </w:p>
    <w:p w:rsidR="00BA10BE" w:rsidRPr="0001102E" w:rsidRDefault="00BA10BE" w:rsidP="00E615A9">
      <w:pPr>
        <w:spacing w:after="120" w:line="276" w:lineRule="auto"/>
        <w:jc w:val="both"/>
        <w:rPr>
          <w:sz w:val="24"/>
          <w:szCs w:val="24"/>
        </w:rPr>
      </w:pPr>
    </w:p>
    <w:p w:rsidR="00670B44" w:rsidRPr="0001102E" w:rsidRDefault="004478E0" w:rsidP="00B77201">
      <w:pPr>
        <w:pStyle w:val="Nadpis3"/>
        <w:spacing w:after="120" w:line="276" w:lineRule="auto"/>
        <w:rPr>
          <w:szCs w:val="24"/>
        </w:rPr>
      </w:pPr>
      <w:r w:rsidRPr="0001102E">
        <w:rPr>
          <w:szCs w:val="24"/>
        </w:rPr>
        <w:t>II.</w:t>
      </w:r>
    </w:p>
    <w:p w:rsidR="004D2C73" w:rsidRPr="0001102E" w:rsidRDefault="00B27013" w:rsidP="006119CA">
      <w:pPr>
        <w:autoSpaceDE w:val="0"/>
        <w:autoSpaceDN w:val="0"/>
        <w:adjustRightInd w:val="0"/>
        <w:spacing w:after="120" w:line="276" w:lineRule="auto"/>
        <w:jc w:val="both"/>
        <w:rPr>
          <w:color w:val="000000"/>
          <w:sz w:val="24"/>
          <w:szCs w:val="24"/>
        </w:rPr>
      </w:pPr>
      <w:r w:rsidRPr="0001102E">
        <w:rPr>
          <w:sz w:val="24"/>
          <w:szCs w:val="24"/>
        </w:rPr>
        <w:t>Rada m</w:t>
      </w:r>
      <w:r w:rsidR="00DF360D" w:rsidRPr="0001102E">
        <w:rPr>
          <w:sz w:val="24"/>
          <w:szCs w:val="24"/>
        </w:rPr>
        <w:t>ěsta</w:t>
      </w:r>
      <w:r w:rsidRPr="0001102E">
        <w:rPr>
          <w:sz w:val="24"/>
          <w:szCs w:val="24"/>
        </w:rPr>
        <w:t xml:space="preserve"> Třeboně svým usnesením č</w:t>
      </w:r>
      <w:r w:rsidR="003C5B56" w:rsidRPr="0001102E">
        <w:rPr>
          <w:sz w:val="24"/>
          <w:szCs w:val="24"/>
        </w:rPr>
        <w:t xml:space="preserve">. </w:t>
      </w:r>
      <w:r w:rsidR="006A2E48" w:rsidRPr="006356A8">
        <w:rPr>
          <w:sz w:val="24"/>
          <w:szCs w:val="24"/>
        </w:rPr>
        <w:t>215/2025-69</w:t>
      </w:r>
      <w:r w:rsidR="0073517F" w:rsidRPr="0001102E">
        <w:rPr>
          <w:sz w:val="24"/>
          <w:szCs w:val="24"/>
        </w:rPr>
        <w:t xml:space="preserve"> ze dne </w:t>
      </w:r>
      <w:r w:rsidR="006A2E48" w:rsidRPr="006356A8">
        <w:rPr>
          <w:sz w:val="24"/>
          <w:szCs w:val="24"/>
        </w:rPr>
        <w:t>30.04</w:t>
      </w:r>
      <w:r w:rsidR="006141F4" w:rsidRPr="006356A8">
        <w:rPr>
          <w:sz w:val="24"/>
          <w:szCs w:val="24"/>
        </w:rPr>
        <w:t>.</w:t>
      </w:r>
      <w:r w:rsidR="0001102E" w:rsidRPr="006356A8">
        <w:rPr>
          <w:sz w:val="24"/>
          <w:szCs w:val="24"/>
        </w:rPr>
        <w:t>2</w:t>
      </w:r>
      <w:r w:rsidR="006A2E48" w:rsidRPr="006356A8">
        <w:rPr>
          <w:sz w:val="24"/>
          <w:szCs w:val="24"/>
        </w:rPr>
        <w:t>025</w:t>
      </w:r>
      <w:r w:rsidR="009A40A5" w:rsidRPr="0001102E">
        <w:rPr>
          <w:color w:val="FF0000"/>
          <w:sz w:val="24"/>
          <w:szCs w:val="24"/>
        </w:rPr>
        <w:t xml:space="preserve"> </w:t>
      </w:r>
      <w:r w:rsidR="00A00842" w:rsidRPr="0001102E">
        <w:rPr>
          <w:sz w:val="24"/>
          <w:szCs w:val="24"/>
        </w:rPr>
        <w:t>schválila</w:t>
      </w:r>
      <w:r w:rsidR="004A7E85" w:rsidRPr="0001102E">
        <w:rPr>
          <w:sz w:val="24"/>
          <w:szCs w:val="24"/>
        </w:rPr>
        <w:t xml:space="preserve"> </w:t>
      </w:r>
      <w:r w:rsidR="00877F80" w:rsidRPr="00877F80">
        <w:rPr>
          <w:color w:val="000000"/>
          <w:sz w:val="24"/>
          <w:szCs w:val="24"/>
        </w:rPr>
        <w:t>zřízení služebnosti a uzavření smlouvy o zřízení služebnosti mezi městem Třeboň (povinný) a společností PODA a.s. (oprávněný) na pozemcích p. č. KN 731, p. č. KN 739, p. č. KN 740, p. č. KN 741, p. č. KN 744 a p. č. KN 607/1 k. ú. Třeboň, když rozsah služebnosti je zpřesněn dle geom. plánu č. 4343-078/2025. Služebnost bude spočívat v právu umístění, vedení, údržby a oprav optického  kabelu. Služebnost bude zřízena úplatně, za cenu dle platného ceníku pro stanovení jednorázové úhrady za omezení vlastnického práva k nemovitostem při umístění podzemních inženýrských sítí do místních komunikací a pozemků veřejné zeleně, k ceně bude účtováno DPH dle platných předpisů, ve prospěch společnosti PODA a.s. (28. října 1168/102, Ostrava).</w:t>
      </w:r>
    </w:p>
    <w:p w:rsidR="00E41181" w:rsidRPr="0001102E" w:rsidRDefault="00E41181" w:rsidP="006119CA">
      <w:pPr>
        <w:autoSpaceDE w:val="0"/>
        <w:autoSpaceDN w:val="0"/>
        <w:adjustRightInd w:val="0"/>
        <w:spacing w:after="120" w:line="276" w:lineRule="auto"/>
        <w:jc w:val="both"/>
        <w:rPr>
          <w:b/>
          <w:sz w:val="24"/>
          <w:szCs w:val="24"/>
        </w:rPr>
      </w:pPr>
    </w:p>
    <w:p w:rsidR="00E45DEF" w:rsidRPr="0001102E" w:rsidRDefault="00E45DEF" w:rsidP="00B77201">
      <w:pPr>
        <w:spacing w:after="120" w:line="276" w:lineRule="auto"/>
        <w:jc w:val="center"/>
        <w:rPr>
          <w:b/>
          <w:sz w:val="24"/>
          <w:szCs w:val="24"/>
        </w:rPr>
      </w:pPr>
      <w:r w:rsidRPr="0001102E">
        <w:rPr>
          <w:b/>
          <w:sz w:val="24"/>
          <w:szCs w:val="24"/>
        </w:rPr>
        <w:t>III.</w:t>
      </w:r>
    </w:p>
    <w:p w:rsidR="00113FA7" w:rsidRPr="0001102E" w:rsidRDefault="001D1F53" w:rsidP="009D751E">
      <w:pPr>
        <w:pStyle w:val="Zkladntext"/>
        <w:numPr>
          <w:ilvl w:val="0"/>
          <w:numId w:val="3"/>
        </w:numPr>
        <w:spacing w:after="120" w:line="276" w:lineRule="auto"/>
        <w:ind w:left="284" w:hanging="284"/>
        <w:rPr>
          <w:szCs w:val="24"/>
        </w:rPr>
      </w:pPr>
      <w:r w:rsidRPr="0001102E">
        <w:rPr>
          <w:szCs w:val="24"/>
        </w:rPr>
        <w:t xml:space="preserve">Předmětem této smlouvy je zřízení věcného břemene – služebnosti </w:t>
      </w:r>
      <w:r w:rsidR="00B758B3" w:rsidRPr="0001102E">
        <w:rPr>
          <w:b/>
          <w:szCs w:val="24"/>
        </w:rPr>
        <w:t>spočívající</w:t>
      </w:r>
      <w:r w:rsidRPr="0001102E">
        <w:rPr>
          <w:b/>
          <w:szCs w:val="24"/>
        </w:rPr>
        <w:t xml:space="preserve"> </w:t>
      </w:r>
      <w:r w:rsidR="00967718" w:rsidRPr="0001102E">
        <w:rPr>
          <w:b/>
          <w:color w:val="000000"/>
          <w:szCs w:val="24"/>
        </w:rPr>
        <w:t xml:space="preserve">v právu </w:t>
      </w:r>
      <w:r w:rsidR="00275CA2" w:rsidRPr="0001102E">
        <w:rPr>
          <w:b/>
          <w:color w:val="000000"/>
          <w:szCs w:val="24"/>
        </w:rPr>
        <w:t xml:space="preserve">umístění, </w:t>
      </w:r>
      <w:r w:rsidR="001A521C" w:rsidRPr="0001102E">
        <w:rPr>
          <w:b/>
          <w:color w:val="000000"/>
          <w:szCs w:val="24"/>
        </w:rPr>
        <w:t>vedení, údržby a oprav</w:t>
      </w:r>
      <w:r w:rsidR="00275CA2" w:rsidRPr="0001102E">
        <w:rPr>
          <w:b/>
          <w:color w:val="000000"/>
          <w:szCs w:val="24"/>
        </w:rPr>
        <w:t xml:space="preserve"> optického kabelu </w:t>
      </w:r>
      <w:r w:rsidR="000416EE" w:rsidRPr="0001102E">
        <w:rPr>
          <w:color w:val="000000"/>
          <w:szCs w:val="24"/>
        </w:rPr>
        <w:t>na pozemku</w:t>
      </w:r>
      <w:r w:rsidR="00817370">
        <w:rPr>
          <w:color w:val="000000"/>
          <w:szCs w:val="24"/>
        </w:rPr>
        <w:t xml:space="preserve"> p. č. KN 731, p. č. KN 739</w:t>
      </w:r>
      <w:r w:rsidR="00275CA2" w:rsidRPr="0001102E">
        <w:rPr>
          <w:color w:val="000000"/>
          <w:szCs w:val="24"/>
        </w:rPr>
        <w:t>,</w:t>
      </w:r>
      <w:r w:rsidR="000416EE" w:rsidRPr="0001102E">
        <w:rPr>
          <w:color w:val="000000"/>
          <w:szCs w:val="24"/>
        </w:rPr>
        <w:t xml:space="preserve"> </w:t>
      </w:r>
      <w:r w:rsidR="0002523B" w:rsidRPr="0001102E">
        <w:rPr>
          <w:color w:val="000000"/>
          <w:szCs w:val="24"/>
        </w:rPr>
        <w:t xml:space="preserve">p. č. KN </w:t>
      </w:r>
      <w:r w:rsidR="00817370">
        <w:rPr>
          <w:color w:val="000000"/>
          <w:szCs w:val="24"/>
        </w:rPr>
        <w:t>74</w:t>
      </w:r>
      <w:r w:rsidR="00275CA2" w:rsidRPr="0001102E">
        <w:rPr>
          <w:color w:val="000000"/>
          <w:szCs w:val="24"/>
        </w:rPr>
        <w:t>0</w:t>
      </w:r>
      <w:r w:rsidR="0002523B" w:rsidRPr="0001102E">
        <w:rPr>
          <w:color w:val="000000"/>
          <w:szCs w:val="24"/>
        </w:rPr>
        <w:t xml:space="preserve">, </w:t>
      </w:r>
      <w:r w:rsidR="00817370">
        <w:rPr>
          <w:color w:val="000000"/>
          <w:szCs w:val="24"/>
        </w:rPr>
        <w:t>p. č  KN 74</w:t>
      </w:r>
      <w:r w:rsidR="00275CA2" w:rsidRPr="0001102E">
        <w:rPr>
          <w:color w:val="000000"/>
          <w:szCs w:val="24"/>
        </w:rPr>
        <w:t>1, p. č. K</w:t>
      </w:r>
      <w:r w:rsidR="004976C2">
        <w:rPr>
          <w:color w:val="000000"/>
          <w:szCs w:val="24"/>
        </w:rPr>
        <w:t>N 744 a</w:t>
      </w:r>
      <w:r w:rsidR="00817370">
        <w:rPr>
          <w:color w:val="000000"/>
          <w:szCs w:val="24"/>
        </w:rPr>
        <w:t xml:space="preserve"> p. č. KN 607/1</w:t>
      </w:r>
      <w:r w:rsidR="004976C2">
        <w:rPr>
          <w:color w:val="000000"/>
          <w:szCs w:val="24"/>
        </w:rPr>
        <w:t xml:space="preserve"> </w:t>
      </w:r>
      <w:r w:rsidR="00924E49" w:rsidRPr="0001102E">
        <w:rPr>
          <w:szCs w:val="24"/>
        </w:rPr>
        <w:t>pro obec Třeboň a k. ú.</w:t>
      </w:r>
      <w:r w:rsidR="00275CA2" w:rsidRPr="0001102E">
        <w:rPr>
          <w:szCs w:val="24"/>
        </w:rPr>
        <w:t xml:space="preserve"> Třeboň</w:t>
      </w:r>
      <w:r w:rsidR="000416EE" w:rsidRPr="0001102E">
        <w:rPr>
          <w:color w:val="000000"/>
          <w:szCs w:val="24"/>
        </w:rPr>
        <w:t xml:space="preserve"> </w:t>
      </w:r>
      <w:r w:rsidR="0073224C" w:rsidRPr="0001102E">
        <w:rPr>
          <w:color w:val="000000"/>
          <w:szCs w:val="24"/>
        </w:rPr>
        <w:t xml:space="preserve">povinným </w:t>
      </w:r>
      <w:r w:rsidR="000A51C6" w:rsidRPr="0001102E">
        <w:rPr>
          <w:szCs w:val="24"/>
        </w:rPr>
        <w:t>ve </w:t>
      </w:r>
      <w:r w:rsidR="004A7E85" w:rsidRPr="0001102E">
        <w:rPr>
          <w:szCs w:val="24"/>
        </w:rPr>
        <w:t>prospěch oprávněného</w:t>
      </w:r>
      <w:r w:rsidRPr="0001102E">
        <w:rPr>
          <w:szCs w:val="24"/>
        </w:rPr>
        <w:t xml:space="preserve">. Rozsah věcného břemene </w:t>
      </w:r>
      <w:r w:rsidR="00BE3042" w:rsidRPr="0001102E">
        <w:rPr>
          <w:szCs w:val="24"/>
        </w:rPr>
        <w:t>–</w:t>
      </w:r>
      <w:r w:rsidRPr="0001102E">
        <w:rPr>
          <w:szCs w:val="24"/>
        </w:rPr>
        <w:t xml:space="preserve"> služebnosti </w:t>
      </w:r>
      <w:r w:rsidRPr="0001102E">
        <w:rPr>
          <w:color w:val="000000"/>
          <w:szCs w:val="24"/>
        </w:rPr>
        <w:t>je u</w:t>
      </w:r>
      <w:r w:rsidR="00C13CA4" w:rsidRPr="0001102E">
        <w:rPr>
          <w:color w:val="000000"/>
          <w:szCs w:val="24"/>
        </w:rPr>
        <w:t>p</w:t>
      </w:r>
      <w:r w:rsidRPr="0001102E">
        <w:rPr>
          <w:color w:val="000000"/>
          <w:szCs w:val="24"/>
        </w:rPr>
        <w:t>ř</w:t>
      </w:r>
      <w:r w:rsidR="004A7E85" w:rsidRPr="0001102E">
        <w:rPr>
          <w:color w:val="000000"/>
          <w:szCs w:val="24"/>
        </w:rPr>
        <w:t>esn</w:t>
      </w:r>
      <w:r w:rsidR="00CF6A71" w:rsidRPr="0001102E">
        <w:rPr>
          <w:color w:val="000000"/>
          <w:szCs w:val="24"/>
        </w:rPr>
        <w:t xml:space="preserve">ěn </w:t>
      </w:r>
      <w:r w:rsidR="000416EE" w:rsidRPr="0001102E">
        <w:rPr>
          <w:color w:val="000000"/>
          <w:szCs w:val="24"/>
        </w:rPr>
        <w:t>geom</w:t>
      </w:r>
      <w:r w:rsidR="00CB7D30" w:rsidRPr="0001102E">
        <w:rPr>
          <w:color w:val="000000"/>
          <w:szCs w:val="24"/>
        </w:rPr>
        <w:t xml:space="preserve">etrickým plánem </w:t>
      </w:r>
      <w:r w:rsidR="004976C2">
        <w:rPr>
          <w:color w:val="000000"/>
          <w:szCs w:val="24"/>
        </w:rPr>
        <w:t>č. 4343-078</w:t>
      </w:r>
      <w:r w:rsidR="00924E49" w:rsidRPr="0001102E">
        <w:rPr>
          <w:color w:val="000000"/>
          <w:szCs w:val="24"/>
        </w:rPr>
        <w:t>/202</w:t>
      </w:r>
      <w:r w:rsidR="004976C2">
        <w:rPr>
          <w:color w:val="000000"/>
          <w:szCs w:val="24"/>
        </w:rPr>
        <w:t>5</w:t>
      </w:r>
      <w:r w:rsidR="00967718" w:rsidRPr="0001102E">
        <w:rPr>
          <w:color w:val="000000"/>
          <w:szCs w:val="24"/>
        </w:rPr>
        <w:t xml:space="preserve"> </w:t>
      </w:r>
      <w:r w:rsidR="00706319" w:rsidRPr="0001102E">
        <w:rPr>
          <w:color w:val="000000"/>
          <w:szCs w:val="24"/>
        </w:rPr>
        <w:t xml:space="preserve">ze </w:t>
      </w:r>
      <w:r w:rsidR="009D751E" w:rsidRPr="0001102E">
        <w:rPr>
          <w:color w:val="000000"/>
          <w:szCs w:val="24"/>
        </w:rPr>
        <w:t xml:space="preserve">dne </w:t>
      </w:r>
      <w:r w:rsidR="00B7491F">
        <w:rPr>
          <w:color w:val="000000"/>
          <w:szCs w:val="24"/>
        </w:rPr>
        <w:t>03.03.</w:t>
      </w:r>
      <w:r w:rsidR="001F3ED7" w:rsidRPr="00B7491F">
        <w:rPr>
          <w:color w:val="000000"/>
          <w:szCs w:val="24"/>
        </w:rPr>
        <w:t>202</w:t>
      </w:r>
      <w:r w:rsidR="00C2064F">
        <w:rPr>
          <w:color w:val="000000"/>
          <w:szCs w:val="24"/>
        </w:rPr>
        <w:t>5</w:t>
      </w:r>
      <w:r w:rsidR="000416EE" w:rsidRPr="0001102E">
        <w:rPr>
          <w:szCs w:val="24"/>
        </w:rPr>
        <w:t>, který je</w:t>
      </w:r>
      <w:r w:rsidRPr="0001102E">
        <w:rPr>
          <w:szCs w:val="24"/>
        </w:rPr>
        <w:t xml:space="preserve"> jakožto příloha nedílnou součástí této smlouvy.</w:t>
      </w:r>
    </w:p>
    <w:p w:rsidR="00EF5240" w:rsidRPr="0001102E" w:rsidRDefault="00EF5240" w:rsidP="006A21BD">
      <w:pPr>
        <w:pStyle w:val="Zkladntext"/>
        <w:numPr>
          <w:ilvl w:val="0"/>
          <w:numId w:val="3"/>
        </w:numPr>
        <w:spacing w:after="120" w:line="276" w:lineRule="auto"/>
        <w:ind w:left="284" w:hanging="284"/>
        <w:rPr>
          <w:szCs w:val="24"/>
        </w:rPr>
      </w:pPr>
      <w:r w:rsidRPr="0001102E">
        <w:rPr>
          <w:szCs w:val="24"/>
        </w:rPr>
        <w:t>Povinný se zavazuje právo odpovídající zřízen</w:t>
      </w:r>
      <w:r w:rsidR="00A34935" w:rsidRPr="0001102E">
        <w:rPr>
          <w:szCs w:val="24"/>
        </w:rPr>
        <w:t>é služebnosti strpět a oprávněný toto právo přijímá</w:t>
      </w:r>
      <w:r w:rsidRPr="0001102E">
        <w:rPr>
          <w:szCs w:val="24"/>
        </w:rPr>
        <w:t>.</w:t>
      </w:r>
    </w:p>
    <w:p w:rsidR="00C81036" w:rsidRPr="0001102E" w:rsidRDefault="00A34935" w:rsidP="00C81036">
      <w:pPr>
        <w:pStyle w:val="Zkladntext"/>
        <w:numPr>
          <w:ilvl w:val="0"/>
          <w:numId w:val="3"/>
        </w:numPr>
        <w:spacing w:after="120" w:line="276" w:lineRule="auto"/>
        <w:ind w:left="284" w:hanging="284"/>
        <w:rPr>
          <w:szCs w:val="24"/>
        </w:rPr>
      </w:pPr>
      <w:r w:rsidRPr="0001102E">
        <w:rPr>
          <w:szCs w:val="24"/>
        </w:rPr>
        <w:t>Oprávněný a všechny osoby jím</w:t>
      </w:r>
      <w:r w:rsidR="00EF5240" w:rsidRPr="0001102E">
        <w:rPr>
          <w:szCs w:val="24"/>
        </w:rPr>
        <w:t xml:space="preserve"> pověřené a zmocněné se budou</w:t>
      </w:r>
      <w:r w:rsidR="00FC6EC8" w:rsidRPr="0001102E">
        <w:rPr>
          <w:szCs w:val="24"/>
        </w:rPr>
        <w:t xml:space="preserve"> v souvislosti s výkonem práva vyplývajícího z této služebnosti</w:t>
      </w:r>
      <w:r w:rsidR="00EF5240" w:rsidRPr="0001102E">
        <w:rPr>
          <w:szCs w:val="24"/>
        </w:rPr>
        <w:t xml:space="preserve"> chovat tak, aby co v nejmenší míře omezovaly povinného ve výkonu vlastnických práv a aby co nejvíce šetřily jeho majetek. V případě, že bude v souvislosti s </w:t>
      </w:r>
      <w:r w:rsidRPr="0001102E">
        <w:rPr>
          <w:szCs w:val="24"/>
        </w:rPr>
        <w:t xml:space="preserve">výkonem práva vyplývajícího z této </w:t>
      </w:r>
      <w:r w:rsidR="00EF5240" w:rsidRPr="0001102E">
        <w:rPr>
          <w:szCs w:val="24"/>
        </w:rPr>
        <w:t xml:space="preserve">služebnosti způsobena povinnému škoda na majetku, </w:t>
      </w:r>
      <w:r w:rsidRPr="0001102E">
        <w:rPr>
          <w:szCs w:val="24"/>
        </w:rPr>
        <w:t>je oprávněný povinen</w:t>
      </w:r>
      <w:r w:rsidR="00EF5240" w:rsidRPr="0001102E">
        <w:rPr>
          <w:szCs w:val="24"/>
        </w:rPr>
        <w:t xml:space="preserve"> tuto škodu na své náklady odstranit. </w:t>
      </w:r>
      <w:r w:rsidR="00FC6EC8" w:rsidRPr="0001102E">
        <w:rPr>
          <w:szCs w:val="24"/>
        </w:rPr>
        <w:t xml:space="preserve">Dále se </w:t>
      </w:r>
      <w:r w:rsidR="00CF6A71" w:rsidRPr="0001102E">
        <w:rPr>
          <w:szCs w:val="24"/>
        </w:rPr>
        <w:t>oprávněný</w:t>
      </w:r>
      <w:r w:rsidR="00FC6EC8" w:rsidRPr="0001102E">
        <w:rPr>
          <w:szCs w:val="24"/>
        </w:rPr>
        <w:t xml:space="preserve"> zavazuje, že k výkonu práva vyplývajícího z této služebnosti bude přistupovat vždy s péčí řádného hospodáře.</w:t>
      </w:r>
    </w:p>
    <w:p w:rsidR="00260F8E" w:rsidRPr="0001102E" w:rsidRDefault="00F13893" w:rsidP="00C81036">
      <w:pPr>
        <w:pStyle w:val="Zkladntext"/>
        <w:numPr>
          <w:ilvl w:val="0"/>
          <w:numId w:val="3"/>
        </w:numPr>
        <w:spacing w:after="120" w:line="276" w:lineRule="auto"/>
        <w:ind w:left="284" w:hanging="284"/>
        <w:rPr>
          <w:szCs w:val="24"/>
        </w:rPr>
      </w:pPr>
      <w:r w:rsidRPr="0001102E">
        <w:rPr>
          <w:szCs w:val="24"/>
        </w:rPr>
        <w:t xml:space="preserve">Služebnost týkající se služebných pozemků bude zřízena jako služebnost osobní. </w:t>
      </w:r>
    </w:p>
    <w:p w:rsidR="00C81036" w:rsidRPr="0001102E" w:rsidRDefault="00C81036" w:rsidP="00C81036">
      <w:pPr>
        <w:pStyle w:val="Zkladntext"/>
        <w:spacing w:after="120" w:line="276" w:lineRule="auto"/>
        <w:ind w:left="284"/>
        <w:rPr>
          <w:szCs w:val="24"/>
        </w:rPr>
      </w:pPr>
    </w:p>
    <w:p w:rsidR="006A2E48" w:rsidRDefault="006A2E48" w:rsidP="00C81036">
      <w:pPr>
        <w:pStyle w:val="Zkladntext"/>
        <w:spacing w:after="120" w:line="276" w:lineRule="auto"/>
        <w:ind w:left="284"/>
        <w:jc w:val="center"/>
        <w:rPr>
          <w:b/>
          <w:szCs w:val="24"/>
        </w:rPr>
      </w:pPr>
    </w:p>
    <w:p w:rsidR="00C81036" w:rsidRPr="0001102E" w:rsidRDefault="00C81036" w:rsidP="00C81036">
      <w:pPr>
        <w:pStyle w:val="Zkladntext"/>
        <w:spacing w:after="120" w:line="276" w:lineRule="auto"/>
        <w:ind w:left="284"/>
        <w:jc w:val="center"/>
        <w:rPr>
          <w:b/>
          <w:szCs w:val="24"/>
        </w:rPr>
      </w:pPr>
      <w:r w:rsidRPr="0001102E">
        <w:rPr>
          <w:b/>
          <w:szCs w:val="24"/>
        </w:rPr>
        <w:lastRenderedPageBreak/>
        <w:t>IV.</w:t>
      </w:r>
    </w:p>
    <w:p w:rsidR="00C81036" w:rsidRPr="0001102E" w:rsidRDefault="00C81036" w:rsidP="00C81036">
      <w:pPr>
        <w:pStyle w:val="Odstavecseseznamem"/>
        <w:numPr>
          <w:ilvl w:val="0"/>
          <w:numId w:val="16"/>
        </w:numPr>
        <w:suppressAutoHyphens/>
        <w:autoSpaceDN w:val="0"/>
        <w:spacing w:after="120" w:line="276" w:lineRule="auto"/>
        <w:ind w:left="284" w:hanging="284"/>
        <w:contextualSpacing w:val="0"/>
        <w:jc w:val="both"/>
        <w:textAlignment w:val="baseline"/>
        <w:rPr>
          <w:sz w:val="24"/>
          <w:szCs w:val="24"/>
        </w:rPr>
      </w:pPr>
      <w:r w:rsidRPr="0001102E">
        <w:rPr>
          <w:sz w:val="24"/>
          <w:szCs w:val="24"/>
        </w:rPr>
        <w:t>Návrh na vklad podají katastru nemovitostí smluvní strany společně nejpozději do 15 pracovních dnů od uzavření této smlouvy. Veškeré náklady související se zřízením služebnosti (zejména náklady spojené se sepsáním smlouvy, vyhotovením geometrického plánu, podáním návrhu na vklad do katastru nemovitostí, úhradou správního poplatku apod.), se zavazuje nést oprávněný.</w:t>
      </w:r>
    </w:p>
    <w:p w:rsidR="00C81036" w:rsidRPr="0001102E" w:rsidRDefault="00C81036" w:rsidP="00E01121">
      <w:pPr>
        <w:pStyle w:val="Odstavecseseznamem"/>
        <w:numPr>
          <w:ilvl w:val="0"/>
          <w:numId w:val="16"/>
        </w:numPr>
        <w:suppressAutoHyphens/>
        <w:autoSpaceDN w:val="0"/>
        <w:spacing w:after="120" w:line="276" w:lineRule="auto"/>
        <w:ind w:left="284" w:hanging="284"/>
        <w:contextualSpacing w:val="0"/>
        <w:jc w:val="both"/>
        <w:textAlignment w:val="baseline"/>
        <w:rPr>
          <w:sz w:val="24"/>
          <w:szCs w:val="24"/>
        </w:rPr>
      </w:pPr>
      <w:r w:rsidRPr="0001102E">
        <w:rPr>
          <w:sz w:val="24"/>
          <w:szCs w:val="24"/>
        </w:rPr>
        <w:t xml:space="preserve">Služebnost se zřizuje úplatně dle platného ceníku pro stanovení jednorázové úhrady za omezení vlastnického práva k nemovitostem při umístění podzemních inženýrských sítí do místních komunikací a pozemku veřejné zeleně + DPH dle platných předpisů. Celková cena služebnosti byla vyčíslena na částku </w:t>
      </w:r>
      <w:r w:rsidR="004976C2" w:rsidRPr="003F08CD">
        <w:rPr>
          <w:b/>
          <w:sz w:val="24"/>
          <w:szCs w:val="24"/>
        </w:rPr>
        <w:t>80 416</w:t>
      </w:r>
      <w:r w:rsidRPr="003F08CD">
        <w:rPr>
          <w:b/>
          <w:sz w:val="24"/>
          <w:szCs w:val="24"/>
        </w:rPr>
        <w:t xml:space="preserve"> Kč + DPH (slovy: </w:t>
      </w:r>
      <w:r w:rsidR="004976C2" w:rsidRPr="003F08CD">
        <w:rPr>
          <w:b/>
          <w:sz w:val="24"/>
          <w:szCs w:val="24"/>
        </w:rPr>
        <w:t xml:space="preserve">osmdesát tisíc čtyři sta šestnáct </w:t>
      </w:r>
      <w:r w:rsidRPr="003F08CD">
        <w:rPr>
          <w:b/>
          <w:sz w:val="24"/>
          <w:szCs w:val="24"/>
        </w:rPr>
        <w:t>korun českých + DPH)</w:t>
      </w:r>
      <w:r w:rsidRPr="0001102E">
        <w:rPr>
          <w:sz w:val="24"/>
          <w:szCs w:val="24"/>
        </w:rPr>
        <w:t xml:space="preserve">. Platbu provede oprávněný převodem na bankovní účet povinného č. </w:t>
      </w:r>
      <w:r w:rsidR="00DF721B">
        <w:rPr>
          <w:sz w:val="24"/>
          <w:szCs w:val="24"/>
        </w:rPr>
        <w:t>xxxxxxxxxxxxx</w:t>
      </w:r>
      <w:r w:rsidRPr="0001102E">
        <w:rPr>
          <w:sz w:val="24"/>
          <w:szCs w:val="24"/>
        </w:rPr>
        <w:t xml:space="preserve">, </w:t>
      </w:r>
      <w:r w:rsidR="006356A8">
        <w:rPr>
          <w:sz w:val="24"/>
          <w:szCs w:val="24"/>
        </w:rPr>
        <w:t>na základě faktury,</w:t>
      </w:r>
      <w:r w:rsidR="00125054">
        <w:rPr>
          <w:sz w:val="24"/>
          <w:szCs w:val="24"/>
        </w:rPr>
        <w:t xml:space="preserve"> </w:t>
      </w:r>
      <w:r w:rsidRPr="0001102E">
        <w:rPr>
          <w:sz w:val="24"/>
          <w:szCs w:val="24"/>
        </w:rPr>
        <w:t>a to před podáním návrhu na vklad služebnosti příslušnému katastrálnímu úřadu</w:t>
      </w:r>
      <w:r w:rsidR="00E01121" w:rsidRPr="0001102E">
        <w:rPr>
          <w:sz w:val="24"/>
          <w:szCs w:val="24"/>
        </w:rPr>
        <w:t>.</w:t>
      </w:r>
    </w:p>
    <w:p w:rsidR="008E2E7F" w:rsidRPr="0001102E" w:rsidRDefault="008E2E7F" w:rsidP="008E2E7F">
      <w:pPr>
        <w:pStyle w:val="Odstavecseseznamem"/>
        <w:suppressAutoHyphens/>
        <w:autoSpaceDN w:val="0"/>
        <w:spacing w:after="120" w:line="276" w:lineRule="auto"/>
        <w:ind w:left="284"/>
        <w:contextualSpacing w:val="0"/>
        <w:jc w:val="both"/>
        <w:textAlignment w:val="baseline"/>
        <w:rPr>
          <w:sz w:val="24"/>
          <w:szCs w:val="24"/>
        </w:rPr>
      </w:pPr>
    </w:p>
    <w:p w:rsidR="008E2E7F" w:rsidRPr="0001102E" w:rsidRDefault="008E2E7F" w:rsidP="008E2E7F">
      <w:pPr>
        <w:pStyle w:val="Odstavecseseznamem"/>
        <w:suppressAutoHyphens/>
        <w:autoSpaceDN w:val="0"/>
        <w:spacing w:after="120" w:line="276" w:lineRule="auto"/>
        <w:ind w:left="284"/>
        <w:contextualSpacing w:val="0"/>
        <w:jc w:val="center"/>
        <w:textAlignment w:val="baseline"/>
        <w:rPr>
          <w:b/>
          <w:sz w:val="24"/>
          <w:szCs w:val="24"/>
        </w:rPr>
      </w:pPr>
      <w:r w:rsidRPr="0001102E">
        <w:rPr>
          <w:b/>
          <w:sz w:val="24"/>
          <w:szCs w:val="24"/>
        </w:rPr>
        <w:t>V.</w:t>
      </w:r>
    </w:p>
    <w:p w:rsidR="00E01121" w:rsidRPr="0001102E" w:rsidRDefault="00E01121" w:rsidP="008E2E7F">
      <w:pPr>
        <w:pStyle w:val="Odstavecseseznamem"/>
        <w:spacing w:after="120" w:line="276" w:lineRule="auto"/>
        <w:ind w:left="142"/>
        <w:contextualSpacing w:val="0"/>
        <w:jc w:val="both"/>
        <w:rPr>
          <w:sz w:val="24"/>
          <w:szCs w:val="24"/>
        </w:rPr>
      </w:pPr>
      <w:r w:rsidRPr="0001102E">
        <w:rPr>
          <w:sz w:val="24"/>
          <w:szCs w:val="24"/>
        </w:rPr>
        <w:t xml:space="preserve">Pro případ, že oprávněný nebude plnit řádně svou povinnost stanovenou v čl. III. odst. 3 této smlouvy, zavazuje se uhradit povinnému smluvní pokutu, tímto sjednanou, a to ve výši </w:t>
      </w:r>
      <w:r w:rsidR="006356A8" w:rsidRPr="006356A8">
        <w:rPr>
          <w:sz w:val="24"/>
          <w:szCs w:val="24"/>
        </w:rPr>
        <w:t>10</w:t>
      </w:r>
      <w:r w:rsidRPr="006356A8">
        <w:rPr>
          <w:sz w:val="24"/>
          <w:szCs w:val="24"/>
        </w:rPr>
        <w:t xml:space="preserve"> 000</w:t>
      </w:r>
      <w:r w:rsidRPr="0001102E">
        <w:rPr>
          <w:sz w:val="24"/>
          <w:szCs w:val="24"/>
        </w:rPr>
        <w:t xml:space="preserve"> Kč (slovy: </w:t>
      </w:r>
      <w:r w:rsidR="006356A8">
        <w:rPr>
          <w:sz w:val="24"/>
          <w:szCs w:val="24"/>
        </w:rPr>
        <w:t>deset</w:t>
      </w:r>
      <w:r w:rsidRPr="006356A8">
        <w:rPr>
          <w:sz w:val="24"/>
          <w:szCs w:val="24"/>
        </w:rPr>
        <w:t xml:space="preserve"> tisíc</w:t>
      </w:r>
      <w:r w:rsidRPr="0001102E">
        <w:rPr>
          <w:sz w:val="24"/>
          <w:szCs w:val="24"/>
        </w:rPr>
        <w:t xml:space="preserve"> korun českých). Sjednanou smluvní pokutu je oprávněný povinen uhradit povinnému opětovně v případě, že bude opakovaně docházet, za doby trvání této smlouvy, k porušování povinností dle čl. III. odst. 3 této smlouvy. Opakovaným porušením povinností se pro účely této smlouvy rozumí každé jednotlivé porušení. Tímto ustanovením není dotčeno právo na náhradu škody v plné výši.</w:t>
      </w:r>
    </w:p>
    <w:p w:rsidR="004007D4" w:rsidRPr="0001102E" w:rsidRDefault="004007D4" w:rsidP="008E2E7F">
      <w:pPr>
        <w:suppressAutoHyphens/>
        <w:autoSpaceDN w:val="0"/>
        <w:spacing w:after="120" w:line="360" w:lineRule="auto"/>
        <w:contextualSpacing/>
        <w:jc w:val="both"/>
        <w:textAlignment w:val="baseline"/>
        <w:rPr>
          <w:sz w:val="24"/>
          <w:szCs w:val="24"/>
        </w:rPr>
      </w:pPr>
    </w:p>
    <w:p w:rsidR="00E45DEF" w:rsidRPr="0001102E" w:rsidRDefault="00EF5240" w:rsidP="00B77201">
      <w:pPr>
        <w:pStyle w:val="Nadpis3"/>
        <w:spacing w:after="120" w:line="276" w:lineRule="auto"/>
        <w:rPr>
          <w:szCs w:val="24"/>
        </w:rPr>
      </w:pPr>
      <w:r w:rsidRPr="0001102E">
        <w:rPr>
          <w:szCs w:val="24"/>
        </w:rPr>
        <w:t>V</w:t>
      </w:r>
      <w:r w:rsidR="008E2E7F" w:rsidRPr="0001102E">
        <w:rPr>
          <w:szCs w:val="24"/>
        </w:rPr>
        <w:t>I</w:t>
      </w:r>
      <w:r w:rsidR="00E45DEF" w:rsidRPr="0001102E">
        <w:rPr>
          <w:szCs w:val="24"/>
        </w:rPr>
        <w:t>.</w:t>
      </w:r>
    </w:p>
    <w:p w:rsidR="004E1BEA" w:rsidRPr="0001102E" w:rsidRDefault="004E1BEA" w:rsidP="00354EEC">
      <w:pPr>
        <w:numPr>
          <w:ilvl w:val="0"/>
          <w:numId w:val="2"/>
        </w:numPr>
        <w:spacing w:after="120" w:line="276" w:lineRule="auto"/>
        <w:ind w:left="284" w:hanging="284"/>
        <w:jc w:val="both"/>
        <w:rPr>
          <w:sz w:val="24"/>
          <w:szCs w:val="24"/>
        </w:rPr>
      </w:pPr>
      <w:r w:rsidRPr="0001102E">
        <w:rPr>
          <w:sz w:val="24"/>
          <w:szCs w:val="24"/>
        </w:rPr>
        <w:t>Tato smlouva o zřízení věcného břemene - služebnosti nabývá platnosti</w:t>
      </w:r>
      <w:r w:rsidR="00F26D14" w:rsidRPr="0001102E">
        <w:rPr>
          <w:sz w:val="24"/>
          <w:szCs w:val="24"/>
        </w:rPr>
        <w:t xml:space="preserve"> dnem jejího podpisu </w:t>
      </w:r>
      <w:r w:rsidR="006A21BD" w:rsidRPr="0001102E">
        <w:rPr>
          <w:sz w:val="24"/>
          <w:szCs w:val="24"/>
        </w:rPr>
        <w:t>oprávněnými zástupci obou smluvních stran</w:t>
      </w:r>
      <w:r w:rsidR="00F26D14" w:rsidRPr="0001102E">
        <w:rPr>
          <w:sz w:val="24"/>
          <w:szCs w:val="24"/>
        </w:rPr>
        <w:t>.</w:t>
      </w:r>
      <w:r w:rsidRPr="0001102E">
        <w:rPr>
          <w:sz w:val="24"/>
          <w:szCs w:val="24"/>
        </w:rPr>
        <w:t xml:space="preserve"> </w:t>
      </w:r>
    </w:p>
    <w:p w:rsidR="004E1BEA" w:rsidRPr="0001102E" w:rsidRDefault="004E1BEA" w:rsidP="00354EEC">
      <w:pPr>
        <w:pStyle w:val="Zkladntext"/>
        <w:numPr>
          <w:ilvl w:val="0"/>
          <w:numId w:val="2"/>
        </w:numPr>
        <w:spacing w:after="120" w:line="276" w:lineRule="auto"/>
        <w:ind w:left="284" w:hanging="284"/>
        <w:rPr>
          <w:szCs w:val="24"/>
        </w:rPr>
      </w:pPr>
      <w:r w:rsidRPr="0001102E">
        <w:rPr>
          <w:szCs w:val="24"/>
        </w:rPr>
        <w:t xml:space="preserve">Vztahy mezi smluvními stranami, výslovně neupravené touto smlouvou, se řídí obecně platnými právními předpisy, zejména zákonem č. 89/2012 </w:t>
      </w:r>
      <w:r w:rsidR="00341D48" w:rsidRPr="0001102E">
        <w:rPr>
          <w:szCs w:val="24"/>
        </w:rPr>
        <w:t xml:space="preserve">Sb., občanský zákoník, </w:t>
      </w:r>
      <w:r w:rsidR="00DE5001" w:rsidRPr="0001102E">
        <w:rPr>
          <w:szCs w:val="24"/>
        </w:rPr>
        <w:t>ve znění pozdějších předpisů</w:t>
      </w:r>
      <w:r w:rsidRPr="0001102E">
        <w:rPr>
          <w:szCs w:val="24"/>
        </w:rPr>
        <w:t>.</w:t>
      </w:r>
    </w:p>
    <w:p w:rsidR="0091795D" w:rsidRPr="0001102E" w:rsidRDefault="00BD74B7" w:rsidP="00354EEC">
      <w:pPr>
        <w:pStyle w:val="Zkladntext"/>
        <w:numPr>
          <w:ilvl w:val="0"/>
          <w:numId w:val="2"/>
        </w:numPr>
        <w:spacing w:after="120" w:line="276" w:lineRule="auto"/>
        <w:ind w:left="284" w:hanging="284"/>
        <w:rPr>
          <w:szCs w:val="24"/>
        </w:rPr>
      </w:pPr>
      <w:r w:rsidRPr="0001102E">
        <w:rPr>
          <w:szCs w:val="24"/>
        </w:rPr>
        <w:t xml:space="preserve">V případě, že je účinnost smlouvy v souladu se zákonem č. 340/2015 Sb., (zákon o registru smluv) podmíněna uveřejněním této smlouvy v registru smluv, nastává účinnost této smlouvy až jejím uveřejněním v registru smluv. Smluvní strany souhlasí s uveřejněním této smlouvy v registru smluv, kdy se smluvní strany dohodly, že uveřejnění </w:t>
      </w:r>
      <w:r w:rsidR="00DA6A42" w:rsidRPr="0001102E">
        <w:rPr>
          <w:szCs w:val="24"/>
        </w:rPr>
        <w:t xml:space="preserve">této </w:t>
      </w:r>
      <w:r w:rsidRPr="0001102E">
        <w:rPr>
          <w:szCs w:val="24"/>
        </w:rPr>
        <w:t xml:space="preserve">smlouvy v registru smluv zajistí </w:t>
      </w:r>
      <w:r w:rsidR="0001102E">
        <w:rPr>
          <w:szCs w:val="24"/>
        </w:rPr>
        <w:t>povinn</w:t>
      </w:r>
      <w:r w:rsidR="001F5FE3" w:rsidRPr="0001102E">
        <w:rPr>
          <w:szCs w:val="24"/>
        </w:rPr>
        <w:t>ý</w:t>
      </w:r>
      <w:r w:rsidRPr="0001102E">
        <w:rPr>
          <w:szCs w:val="24"/>
        </w:rPr>
        <w:t>.</w:t>
      </w:r>
    </w:p>
    <w:p w:rsidR="003C1ABA" w:rsidRPr="0001102E" w:rsidRDefault="004E1BEA" w:rsidP="003C1ABA">
      <w:pPr>
        <w:numPr>
          <w:ilvl w:val="0"/>
          <w:numId w:val="2"/>
        </w:numPr>
        <w:spacing w:after="120" w:line="276" w:lineRule="auto"/>
        <w:ind w:left="284" w:hanging="284"/>
        <w:jc w:val="both"/>
        <w:rPr>
          <w:sz w:val="24"/>
          <w:szCs w:val="24"/>
        </w:rPr>
      </w:pPr>
      <w:r w:rsidRPr="0001102E">
        <w:rPr>
          <w:sz w:val="24"/>
          <w:szCs w:val="24"/>
        </w:rPr>
        <w:t>Veškeré změny této smlouvy je možno činit pouze v písemné formě.</w:t>
      </w:r>
    </w:p>
    <w:p w:rsidR="003C1ABA" w:rsidRPr="0001102E" w:rsidRDefault="003C1ABA" w:rsidP="003C1ABA">
      <w:pPr>
        <w:numPr>
          <w:ilvl w:val="0"/>
          <w:numId w:val="2"/>
        </w:numPr>
        <w:spacing w:after="120" w:line="276" w:lineRule="auto"/>
        <w:ind w:left="284" w:hanging="284"/>
        <w:jc w:val="both"/>
        <w:rPr>
          <w:sz w:val="24"/>
          <w:szCs w:val="24"/>
        </w:rPr>
      </w:pPr>
      <w:r w:rsidRPr="0001102E">
        <w:rPr>
          <w:sz w:val="24"/>
          <w:szCs w:val="24"/>
        </w:rPr>
        <w:t>Smluvní strany souhlasí s tím, aby osobní údaje uvedené v této smlouvě, které jsou nezbytné pro identifikaci smluvních stran, byly zpracovány za účelem uzavření této smlouvy a jejího následného plnění, a to včetně uplatňování případných nároků z této smlouvy plynoucích.</w:t>
      </w:r>
    </w:p>
    <w:p w:rsidR="004E1BEA" w:rsidRPr="0001102E" w:rsidRDefault="004E1BEA" w:rsidP="00354EEC">
      <w:pPr>
        <w:numPr>
          <w:ilvl w:val="0"/>
          <w:numId w:val="2"/>
        </w:numPr>
        <w:spacing w:after="120" w:line="276" w:lineRule="auto"/>
        <w:ind w:left="284" w:hanging="284"/>
        <w:jc w:val="both"/>
        <w:rPr>
          <w:sz w:val="24"/>
          <w:szCs w:val="24"/>
        </w:rPr>
      </w:pPr>
      <w:r w:rsidRPr="0001102E">
        <w:rPr>
          <w:sz w:val="24"/>
          <w:szCs w:val="24"/>
        </w:rPr>
        <w:lastRenderedPageBreak/>
        <w:t>Tat</w:t>
      </w:r>
      <w:r w:rsidR="00407932" w:rsidRPr="0001102E">
        <w:rPr>
          <w:sz w:val="24"/>
          <w:szCs w:val="24"/>
        </w:rPr>
        <w:t>o smlouva se vyh</w:t>
      </w:r>
      <w:r w:rsidR="003C1ABA" w:rsidRPr="0001102E">
        <w:rPr>
          <w:sz w:val="24"/>
          <w:szCs w:val="24"/>
        </w:rPr>
        <w:t>otovuje ve čtyřech (4</w:t>
      </w:r>
      <w:r w:rsidR="002704AC" w:rsidRPr="0001102E">
        <w:rPr>
          <w:sz w:val="24"/>
          <w:szCs w:val="24"/>
        </w:rPr>
        <w:t>)</w:t>
      </w:r>
      <w:r w:rsidR="0072017F" w:rsidRPr="0001102E">
        <w:rPr>
          <w:sz w:val="24"/>
          <w:szCs w:val="24"/>
        </w:rPr>
        <w:t xml:space="preserve"> stejnopisech</w:t>
      </w:r>
      <w:r w:rsidR="002B6F72" w:rsidRPr="0001102E">
        <w:rPr>
          <w:sz w:val="24"/>
          <w:szCs w:val="24"/>
        </w:rPr>
        <w:t xml:space="preserve"> s platností originálu</w:t>
      </w:r>
      <w:r w:rsidR="003C1ABA" w:rsidRPr="0001102E">
        <w:rPr>
          <w:sz w:val="24"/>
          <w:szCs w:val="24"/>
        </w:rPr>
        <w:t xml:space="preserve">, z nichž </w:t>
      </w:r>
      <w:r w:rsidR="0072017F" w:rsidRPr="0001102E">
        <w:rPr>
          <w:sz w:val="24"/>
          <w:szCs w:val="24"/>
        </w:rPr>
        <w:t>jedno</w:t>
      </w:r>
      <w:r w:rsidR="002704AC" w:rsidRPr="0001102E">
        <w:rPr>
          <w:sz w:val="24"/>
          <w:szCs w:val="24"/>
        </w:rPr>
        <w:t xml:space="preserve"> (1)</w:t>
      </w:r>
      <w:r w:rsidR="00CF6A71" w:rsidRPr="0001102E">
        <w:rPr>
          <w:sz w:val="24"/>
          <w:szCs w:val="24"/>
        </w:rPr>
        <w:t xml:space="preserve"> vyhotovení obdrží</w:t>
      </w:r>
      <w:r w:rsidR="0091795D" w:rsidRPr="0001102E">
        <w:rPr>
          <w:sz w:val="24"/>
          <w:szCs w:val="24"/>
        </w:rPr>
        <w:t xml:space="preserve"> </w:t>
      </w:r>
      <w:r w:rsidR="00BA5E61">
        <w:rPr>
          <w:sz w:val="24"/>
          <w:szCs w:val="24"/>
        </w:rPr>
        <w:t>oprávněný</w:t>
      </w:r>
      <w:r w:rsidR="0072017F" w:rsidRPr="0001102E">
        <w:rPr>
          <w:sz w:val="24"/>
          <w:szCs w:val="24"/>
        </w:rPr>
        <w:t>, dvě (2</w:t>
      </w:r>
      <w:r w:rsidR="002704AC" w:rsidRPr="0001102E">
        <w:rPr>
          <w:sz w:val="24"/>
          <w:szCs w:val="24"/>
        </w:rPr>
        <w:t>)</w:t>
      </w:r>
      <w:r w:rsidR="00407932" w:rsidRPr="0001102E">
        <w:rPr>
          <w:sz w:val="24"/>
          <w:szCs w:val="24"/>
        </w:rPr>
        <w:t xml:space="preserve"> vyhotovení obdrží</w:t>
      </w:r>
      <w:r w:rsidR="00BA5E61">
        <w:rPr>
          <w:sz w:val="24"/>
          <w:szCs w:val="24"/>
        </w:rPr>
        <w:t xml:space="preserve"> povinný</w:t>
      </w:r>
      <w:r w:rsidRPr="0001102E">
        <w:rPr>
          <w:sz w:val="24"/>
          <w:szCs w:val="24"/>
        </w:rPr>
        <w:t xml:space="preserve"> a jedno</w:t>
      </w:r>
      <w:r w:rsidR="002704AC" w:rsidRPr="0001102E">
        <w:rPr>
          <w:sz w:val="24"/>
          <w:szCs w:val="24"/>
        </w:rPr>
        <w:t xml:space="preserve"> (1)</w:t>
      </w:r>
      <w:r w:rsidRPr="0001102E">
        <w:rPr>
          <w:sz w:val="24"/>
          <w:szCs w:val="24"/>
        </w:rPr>
        <w:t xml:space="preserve"> vyhotovení je určeno pro příslušné katastrální pracoviště.</w:t>
      </w:r>
    </w:p>
    <w:p w:rsidR="004E1BEA" w:rsidRPr="0001102E" w:rsidRDefault="00F26D14" w:rsidP="00354EEC">
      <w:pPr>
        <w:numPr>
          <w:ilvl w:val="0"/>
          <w:numId w:val="2"/>
        </w:numPr>
        <w:spacing w:after="120" w:line="276" w:lineRule="auto"/>
        <w:ind w:left="284" w:hanging="284"/>
        <w:jc w:val="both"/>
        <w:rPr>
          <w:sz w:val="24"/>
          <w:szCs w:val="24"/>
        </w:rPr>
      </w:pPr>
      <w:r w:rsidRPr="0001102E">
        <w:rPr>
          <w:sz w:val="24"/>
          <w:szCs w:val="24"/>
        </w:rPr>
        <w:t>Smluvní strany</w:t>
      </w:r>
      <w:r w:rsidR="004E1BEA" w:rsidRPr="0001102E">
        <w:rPr>
          <w:sz w:val="24"/>
          <w:szCs w:val="24"/>
        </w:rPr>
        <w:t xml:space="preserve"> prohlašují, že obsah</w:t>
      </w:r>
      <w:r w:rsidRPr="0001102E">
        <w:rPr>
          <w:sz w:val="24"/>
          <w:szCs w:val="24"/>
        </w:rPr>
        <w:t xml:space="preserve"> této smlouvy</w:t>
      </w:r>
      <w:r w:rsidR="004E1BEA" w:rsidRPr="0001102E">
        <w:rPr>
          <w:sz w:val="24"/>
          <w:szCs w:val="24"/>
        </w:rPr>
        <w:t xml:space="preserve"> odpovídá jejich pravé a svob</w:t>
      </w:r>
      <w:r w:rsidR="0062683D" w:rsidRPr="0001102E">
        <w:rPr>
          <w:sz w:val="24"/>
          <w:szCs w:val="24"/>
        </w:rPr>
        <w:t>odné vůli a na </w:t>
      </w:r>
      <w:r w:rsidR="004E1BEA" w:rsidRPr="0001102E">
        <w:rPr>
          <w:sz w:val="24"/>
          <w:szCs w:val="24"/>
        </w:rPr>
        <w:t>důkaz toho připojují níže své podpisy.</w:t>
      </w:r>
    </w:p>
    <w:p w:rsidR="00DA6A42" w:rsidRPr="0001102E" w:rsidRDefault="00DA6A42" w:rsidP="00B77201">
      <w:pPr>
        <w:spacing w:after="120" w:line="276" w:lineRule="auto"/>
        <w:rPr>
          <w:sz w:val="24"/>
          <w:szCs w:val="24"/>
        </w:rPr>
      </w:pPr>
    </w:p>
    <w:p w:rsidR="006F1DB1" w:rsidRPr="0001102E" w:rsidRDefault="00A34935" w:rsidP="003C1ABA">
      <w:pPr>
        <w:spacing w:after="120" w:line="276" w:lineRule="auto"/>
        <w:ind w:left="742" w:hanging="742"/>
        <w:jc w:val="both"/>
        <w:rPr>
          <w:sz w:val="24"/>
          <w:szCs w:val="24"/>
        </w:rPr>
      </w:pPr>
      <w:r w:rsidRPr="0001102E">
        <w:rPr>
          <w:sz w:val="24"/>
          <w:szCs w:val="24"/>
        </w:rPr>
        <w:t>Příloha</w:t>
      </w:r>
      <w:r w:rsidR="00113FF9" w:rsidRPr="0001102E">
        <w:rPr>
          <w:sz w:val="24"/>
          <w:szCs w:val="24"/>
        </w:rPr>
        <w:t>:</w:t>
      </w:r>
    </w:p>
    <w:p w:rsidR="00C13CA4" w:rsidRPr="006356A8" w:rsidRDefault="006F1DB1" w:rsidP="006F1DB1">
      <w:pPr>
        <w:pStyle w:val="Odstavecseseznamem"/>
        <w:numPr>
          <w:ilvl w:val="0"/>
          <w:numId w:val="15"/>
        </w:numPr>
        <w:spacing w:after="120" w:line="276" w:lineRule="auto"/>
        <w:jc w:val="both"/>
        <w:rPr>
          <w:sz w:val="24"/>
          <w:szCs w:val="24"/>
        </w:rPr>
      </w:pPr>
      <w:r w:rsidRPr="0001102E">
        <w:rPr>
          <w:color w:val="000000"/>
          <w:sz w:val="24"/>
          <w:szCs w:val="24"/>
        </w:rPr>
        <w:t>G</w:t>
      </w:r>
      <w:r w:rsidR="003C2B30" w:rsidRPr="0001102E">
        <w:rPr>
          <w:color w:val="000000"/>
          <w:sz w:val="24"/>
          <w:szCs w:val="24"/>
        </w:rPr>
        <w:t>eometrický plán</w:t>
      </w:r>
      <w:r w:rsidR="0072017F" w:rsidRPr="0001102E">
        <w:rPr>
          <w:color w:val="000000"/>
          <w:sz w:val="24"/>
          <w:szCs w:val="24"/>
        </w:rPr>
        <w:t xml:space="preserve"> </w:t>
      </w:r>
      <w:r w:rsidR="003B2E7A">
        <w:rPr>
          <w:color w:val="000000"/>
          <w:sz w:val="24"/>
          <w:szCs w:val="24"/>
        </w:rPr>
        <w:t>č. 4343-078</w:t>
      </w:r>
      <w:r w:rsidRPr="0001102E">
        <w:rPr>
          <w:color w:val="000000"/>
          <w:sz w:val="24"/>
          <w:szCs w:val="24"/>
        </w:rPr>
        <w:t>/202</w:t>
      </w:r>
      <w:r w:rsidR="003B2E7A">
        <w:rPr>
          <w:color w:val="000000"/>
          <w:sz w:val="24"/>
          <w:szCs w:val="24"/>
        </w:rPr>
        <w:t>5</w:t>
      </w:r>
      <w:r w:rsidR="00E2286E">
        <w:rPr>
          <w:color w:val="000000"/>
          <w:sz w:val="24"/>
          <w:szCs w:val="24"/>
        </w:rPr>
        <w:t xml:space="preserve"> </w:t>
      </w:r>
      <w:r w:rsidR="00E2286E" w:rsidRPr="006356A8">
        <w:rPr>
          <w:color w:val="000000"/>
          <w:sz w:val="24"/>
          <w:szCs w:val="24"/>
        </w:rPr>
        <w:t xml:space="preserve">ze dne </w:t>
      </w:r>
      <w:r w:rsidR="00B7491F">
        <w:rPr>
          <w:color w:val="000000"/>
          <w:sz w:val="24"/>
          <w:szCs w:val="24"/>
        </w:rPr>
        <w:t>03.03.2025</w:t>
      </w:r>
    </w:p>
    <w:p w:rsidR="008E2E7F" w:rsidRPr="006356A8" w:rsidRDefault="008E2E7F" w:rsidP="006F1DB1">
      <w:pPr>
        <w:pStyle w:val="Odstavecseseznamem"/>
        <w:numPr>
          <w:ilvl w:val="0"/>
          <w:numId w:val="15"/>
        </w:numPr>
        <w:spacing w:after="120" w:line="276" w:lineRule="auto"/>
        <w:jc w:val="both"/>
        <w:rPr>
          <w:color w:val="FF0000"/>
          <w:sz w:val="24"/>
          <w:szCs w:val="24"/>
        </w:rPr>
      </w:pPr>
      <w:r w:rsidRPr="006356A8">
        <w:rPr>
          <w:sz w:val="24"/>
          <w:szCs w:val="24"/>
        </w:rPr>
        <w:t xml:space="preserve">Plná moc ze dne </w:t>
      </w:r>
      <w:r w:rsidR="00B7491F">
        <w:rPr>
          <w:sz w:val="24"/>
          <w:szCs w:val="24"/>
        </w:rPr>
        <w:t>27.02.2024</w:t>
      </w:r>
    </w:p>
    <w:p w:rsidR="00113FF9" w:rsidRPr="0001102E" w:rsidRDefault="00113FF9" w:rsidP="0062683D">
      <w:pPr>
        <w:spacing w:after="120" w:line="276" w:lineRule="auto"/>
        <w:rPr>
          <w:color w:val="000000"/>
          <w:sz w:val="24"/>
          <w:szCs w:val="24"/>
        </w:rPr>
      </w:pPr>
    </w:p>
    <w:p w:rsidR="003C1ABA" w:rsidRPr="0001102E" w:rsidRDefault="003C1ABA" w:rsidP="0062683D">
      <w:pPr>
        <w:spacing w:after="120" w:line="276" w:lineRule="auto"/>
        <w:rPr>
          <w:color w:val="000000"/>
          <w:sz w:val="24"/>
          <w:szCs w:val="24"/>
        </w:rPr>
      </w:pPr>
    </w:p>
    <w:p w:rsidR="00E45DEF" w:rsidRPr="0001102E" w:rsidRDefault="00693422" w:rsidP="00B77201">
      <w:pPr>
        <w:spacing w:after="120" w:line="276" w:lineRule="auto"/>
        <w:jc w:val="both"/>
        <w:rPr>
          <w:sz w:val="24"/>
          <w:szCs w:val="24"/>
        </w:rPr>
      </w:pPr>
      <w:r w:rsidRPr="0001102E">
        <w:rPr>
          <w:sz w:val="24"/>
          <w:szCs w:val="24"/>
        </w:rPr>
        <w:t>V </w:t>
      </w:r>
      <w:r w:rsidR="00B7491F">
        <w:rPr>
          <w:sz w:val="24"/>
          <w:szCs w:val="24"/>
        </w:rPr>
        <w:t>Ostravě</w:t>
      </w:r>
      <w:r w:rsidR="00E45DEF" w:rsidRPr="0001102E">
        <w:rPr>
          <w:sz w:val="24"/>
          <w:szCs w:val="24"/>
        </w:rPr>
        <w:t xml:space="preserve"> dne</w:t>
      </w:r>
      <w:r w:rsidR="00927B06" w:rsidRPr="0001102E">
        <w:rPr>
          <w:sz w:val="24"/>
          <w:szCs w:val="24"/>
        </w:rPr>
        <w:t xml:space="preserve"> </w:t>
      </w:r>
      <w:r w:rsidR="00DF721B">
        <w:rPr>
          <w:sz w:val="24"/>
          <w:szCs w:val="24"/>
        </w:rPr>
        <w:t>27.08.2025</w:t>
      </w:r>
      <w:r w:rsidR="00927B06" w:rsidRPr="0001102E">
        <w:rPr>
          <w:sz w:val="24"/>
          <w:szCs w:val="24"/>
        </w:rPr>
        <w:tab/>
      </w:r>
      <w:r w:rsidR="00927B06" w:rsidRPr="0001102E">
        <w:rPr>
          <w:sz w:val="24"/>
          <w:szCs w:val="24"/>
        </w:rPr>
        <w:tab/>
      </w:r>
      <w:r w:rsidR="00927B06" w:rsidRPr="0001102E">
        <w:rPr>
          <w:sz w:val="24"/>
          <w:szCs w:val="24"/>
        </w:rPr>
        <w:tab/>
      </w:r>
      <w:r w:rsidR="0052605E" w:rsidRPr="0001102E">
        <w:rPr>
          <w:sz w:val="24"/>
          <w:szCs w:val="24"/>
        </w:rPr>
        <w:tab/>
      </w:r>
      <w:r w:rsidR="00DF721B">
        <w:rPr>
          <w:sz w:val="24"/>
          <w:szCs w:val="24"/>
        </w:rPr>
        <w:t xml:space="preserve">          </w:t>
      </w:r>
      <w:bookmarkStart w:id="0" w:name="_GoBack"/>
      <w:bookmarkEnd w:id="0"/>
      <w:r w:rsidR="0012070C" w:rsidRPr="0001102E">
        <w:rPr>
          <w:sz w:val="24"/>
          <w:szCs w:val="24"/>
        </w:rPr>
        <w:t>V</w:t>
      </w:r>
      <w:r w:rsidR="00FC6EC8" w:rsidRPr="0001102E">
        <w:rPr>
          <w:sz w:val="24"/>
          <w:szCs w:val="24"/>
        </w:rPr>
        <w:t xml:space="preserve"> </w:t>
      </w:r>
      <w:r w:rsidR="00164D5B" w:rsidRPr="0001102E">
        <w:rPr>
          <w:sz w:val="24"/>
          <w:szCs w:val="24"/>
        </w:rPr>
        <w:t>Třeboni</w:t>
      </w:r>
      <w:r w:rsidR="0012070C" w:rsidRPr="0001102E">
        <w:rPr>
          <w:sz w:val="24"/>
          <w:szCs w:val="24"/>
        </w:rPr>
        <w:t xml:space="preserve"> dne </w:t>
      </w:r>
      <w:r w:rsidR="00DF721B">
        <w:rPr>
          <w:sz w:val="24"/>
          <w:szCs w:val="24"/>
        </w:rPr>
        <w:t>02.07.2025</w:t>
      </w:r>
    </w:p>
    <w:p w:rsidR="008A3A13" w:rsidRPr="0001102E" w:rsidRDefault="008A3A13" w:rsidP="00B77201">
      <w:pPr>
        <w:spacing w:after="120" w:line="276" w:lineRule="auto"/>
        <w:jc w:val="both"/>
        <w:rPr>
          <w:sz w:val="24"/>
          <w:szCs w:val="24"/>
        </w:rPr>
      </w:pPr>
    </w:p>
    <w:p w:rsidR="00CF369F" w:rsidRPr="0001102E" w:rsidRDefault="00693422" w:rsidP="00BA5E61">
      <w:pPr>
        <w:spacing w:after="40" w:line="276" w:lineRule="auto"/>
        <w:jc w:val="both"/>
        <w:rPr>
          <w:sz w:val="24"/>
          <w:szCs w:val="24"/>
        </w:rPr>
      </w:pPr>
      <w:r w:rsidRPr="0001102E">
        <w:rPr>
          <w:sz w:val="24"/>
          <w:szCs w:val="24"/>
        </w:rPr>
        <w:t>za povinného</w:t>
      </w:r>
      <w:r w:rsidR="00AE50EC" w:rsidRPr="0001102E">
        <w:rPr>
          <w:sz w:val="24"/>
          <w:szCs w:val="24"/>
        </w:rPr>
        <w:t xml:space="preserve"> ze služebnosti</w:t>
      </w:r>
      <w:r w:rsidR="00AE50EC" w:rsidRPr="0001102E">
        <w:rPr>
          <w:sz w:val="24"/>
          <w:szCs w:val="24"/>
        </w:rPr>
        <w:tab/>
      </w:r>
      <w:r w:rsidR="00927B06" w:rsidRPr="0001102E">
        <w:rPr>
          <w:sz w:val="24"/>
          <w:szCs w:val="24"/>
        </w:rPr>
        <w:tab/>
      </w:r>
      <w:r w:rsidR="00927B06" w:rsidRPr="0001102E">
        <w:rPr>
          <w:sz w:val="24"/>
          <w:szCs w:val="24"/>
        </w:rPr>
        <w:tab/>
      </w:r>
      <w:r w:rsidR="00927B06" w:rsidRPr="0001102E">
        <w:rPr>
          <w:sz w:val="24"/>
          <w:szCs w:val="24"/>
        </w:rPr>
        <w:tab/>
      </w:r>
      <w:r w:rsidR="00927B06" w:rsidRPr="0001102E">
        <w:rPr>
          <w:sz w:val="24"/>
          <w:szCs w:val="24"/>
        </w:rPr>
        <w:tab/>
      </w:r>
      <w:r w:rsidRPr="0001102E">
        <w:rPr>
          <w:sz w:val="24"/>
          <w:szCs w:val="24"/>
        </w:rPr>
        <w:t xml:space="preserve">za </w:t>
      </w:r>
      <w:r w:rsidR="006D2058" w:rsidRPr="0001102E">
        <w:rPr>
          <w:sz w:val="24"/>
          <w:szCs w:val="24"/>
        </w:rPr>
        <w:t>opráv</w:t>
      </w:r>
      <w:r w:rsidR="0084271A" w:rsidRPr="0001102E">
        <w:rPr>
          <w:sz w:val="24"/>
          <w:szCs w:val="24"/>
        </w:rPr>
        <w:t>něn</w:t>
      </w:r>
      <w:r w:rsidRPr="0001102E">
        <w:rPr>
          <w:sz w:val="24"/>
          <w:szCs w:val="24"/>
        </w:rPr>
        <w:t>ého</w:t>
      </w:r>
      <w:r w:rsidR="00406889" w:rsidRPr="0001102E">
        <w:rPr>
          <w:sz w:val="24"/>
          <w:szCs w:val="24"/>
        </w:rPr>
        <w:t xml:space="preserve"> ze služe</w:t>
      </w:r>
      <w:r w:rsidR="00614733" w:rsidRPr="0001102E">
        <w:rPr>
          <w:sz w:val="24"/>
          <w:szCs w:val="24"/>
        </w:rPr>
        <w:t>b</w:t>
      </w:r>
      <w:r w:rsidR="00BA5E61">
        <w:rPr>
          <w:sz w:val="24"/>
          <w:szCs w:val="24"/>
        </w:rPr>
        <w:t>nosti</w:t>
      </w:r>
    </w:p>
    <w:p w:rsidR="006A1820" w:rsidRPr="0001102E" w:rsidRDefault="002F6547" w:rsidP="006A1820">
      <w:pPr>
        <w:spacing w:after="120" w:line="276" w:lineRule="auto"/>
        <w:jc w:val="both"/>
        <w:rPr>
          <w:b/>
          <w:sz w:val="24"/>
          <w:szCs w:val="24"/>
        </w:rPr>
      </w:pPr>
      <w:r>
        <w:rPr>
          <w:b/>
          <w:sz w:val="24"/>
          <w:szCs w:val="24"/>
        </w:rPr>
        <w:t>PODA a.s.</w:t>
      </w:r>
      <w:r>
        <w:rPr>
          <w:b/>
          <w:sz w:val="24"/>
          <w:szCs w:val="24"/>
        </w:rPr>
        <w:tab/>
      </w:r>
      <w:r>
        <w:rPr>
          <w:b/>
          <w:sz w:val="24"/>
          <w:szCs w:val="24"/>
        </w:rPr>
        <w:tab/>
      </w:r>
      <w:r>
        <w:rPr>
          <w:b/>
          <w:sz w:val="24"/>
          <w:szCs w:val="24"/>
        </w:rPr>
        <w:tab/>
      </w:r>
      <w:r w:rsidR="0052605E" w:rsidRPr="0001102E">
        <w:rPr>
          <w:b/>
          <w:sz w:val="24"/>
          <w:szCs w:val="24"/>
        </w:rPr>
        <w:tab/>
      </w:r>
      <w:r w:rsidR="0052605E" w:rsidRPr="0001102E">
        <w:rPr>
          <w:b/>
          <w:sz w:val="24"/>
          <w:szCs w:val="24"/>
        </w:rPr>
        <w:tab/>
      </w:r>
      <w:r w:rsidR="0052605E" w:rsidRPr="0001102E">
        <w:rPr>
          <w:b/>
          <w:sz w:val="24"/>
          <w:szCs w:val="24"/>
        </w:rPr>
        <w:tab/>
      </w:r>
      <w:r w:rsidR="0052605E" w:rsidRPr="0001102E">
        <w:rPr>
          <w:b/>
          <w:sz w:val="24"/>
          <w:szCs w:val="24"/>
        </w:rPr>
        <w:tab/>
      </w:r>
      <w:r w:rsidR="00164D5B" w:rsidRPr="0001102E">
        <w:rPr>
          <w:b/>
          <w:sz w:val="24"/>
          <w:szCs w:val="24"/>
        </w:rPr>
        <w:t>Město Třeboň</w:t>
      </w:r>
    </w:p>
    <w:p w:rsidR="00740664" w:rsidRPr="0001102E" w:rsidRDefault="00740664" w:rsidP="00B77201">
      <w:pPr>
        <w:pStyle w:val="Zkladntext3"/>
        <w:spacing w:after="120" w:line="276" w:lineRule="auto"/>
        <w:rPr>
          <w:b/>
          <w:szCs w:val="24"/>
        </w:rPr>
      </w:pPr>
    </w:p>
    <w:p w:rsidR="003C1ABA" w:rsidRPr="0001102E" w:rsidRDefault="003C1ABA" w:rsidP="00B77201">
      <w:pPr>
        <w:pStyle w:val="Zkladntext3"/>
        <w:spacing w:after="120" w:line="276" w:lineRule="auto"/>
        <w:rPr>
          <w:b/>
          <w:szCs w:val="24"/>
        </w:rPr>
      </w:pPr>
    </w:p>
    <w:p w:rsidR="003C1ABA" w:rsidRPr="0001102E" w:rsidRDefault="003C1ABA" w:rsidP="00B77201">
      <w:pPr>
        <w:pStyle w:val="Zkladntext3"/>
        <w:spacing w:after="120" w:line="276" w:lineRule="auto"/>
        <w:rPr>
          <w:b/>
          <w:szCs w:val="24"/>
        </w:rPr>
      </w:pPr>
    </w:p>
    <w:p w:rsidR="00164D5B" w:rsidRPr="0001102E" w:rsidRDefault="00164D5B" w:rsidP="00164D5B">
      <w:pPr>
        <w:pStyle w:val="Zkladntext3"/>
        <w:spacing w:after="40" w:line="276" w:lineRule="auto"/>
        <w:rPr>
          <w:szCs w:val="24"/>
        </w:rPr>
      </w:pPr>
    </w:p>
    <w:p w:rsidR="00113FF9" w:rsidRPr="0001102E" w:rsidRDefault="006A1820" w:rsidP="00164D5B">
      <w:pPr>
        <w:pStyle w:val="Zkladntext3"/>
        <w:spacing w:after="40" w:line="276" w:lineRule="auto"/>
        <w:rPr>
          <w:szCs w:val="24"/>
        </w:rPr>
      </w:pPr>
      <w:r w:rsidRPr="0001102E">
        <w:rPr>
          <w:szCs w:val="24"/>
        </w:rPr>
        <w:t>____________________________</w:t>
      </w:r>
      <w:r w:rsidR="006D0B67" w:rsidRPr="0001102E">
        <w:rPr>
          <w:szCs w:val="24"/>
        </w:rPr>
        <w:t>___</w:t>
      </w:r>
      <w:r w:rsidR="00BA5E61">
        <w:rPr>
          <w:szCs w:val="24"/>
        </w:rPr>
        <w:tab/>
      </w:r>
      <w:r w:rsidR="00BA5E61">
        <w:rPr>
          <w:szCs w:val="24"/>
        </w:rPr>
        <w:tab/>
      </w:r>
      <w:r w:rsidR="00BA5E61">
        <w:rPr>
          <w:szCs w:val="24"/>
        </w:rPr>
        <w:tab/>
        <w:t>___</w:t>
      </w:r>
      <w:r w:rsidR="00164D5B" w:rsidRPr="0001102E">
        <w:rPr>
          <w:szCs w:val="24"/>
        </w:rPr>
        <w:t>_________________________</w:t>
      </w:r>
    </w:p>
    <w:p w:rsidR="00B7491F" w:rsidRDefault="00B7491F" w:rsidP="009D751E">
      <w:pPr>
        <w:pStyle w:val="Zkladntext3"/>
        <w:rPr>
          <w:rFonts w:ascii="Tms Rmn" w:hAnsi="Tms Rmn" w:cs="Tms Rmn"/>
          <w:szCs w:val="24"/>
        </w:rPr>
      </w:pPr>
      <w:r>
        <w:rPr>
          <w:rFonts w:ascii="Tms Rmn" w:hAnsi="Tms Rmn" w:cs="Tms Rmn"/>
          <w:szCs w:val="24"/>
        </w:rPr>
        <w:t xml:space="preserve">Ing. Radimem Ticháčkem                                                     </w:t>
      </w:r>
      <w:r w:rsidRPr="0001102E">
        <w:rPr>
          <w:szCs w:val="24"/>
        </w:rPr>
        <w:t>PaedDr. Jan Váňa, starosta města</w:t>
      </w:r>
      <w:r w:rsidRPr="006356A8">
        <w:rPr>
          <w:rFonts w:ascii="Tms Rmn" w:hAnsi="Tms Rmn" w:cs="Tms Rmn"/>
          <w:szCs w:val="24"/>
        </w:rPr>
        <w:t xml:space="preserve"> </w:t>
      </w:r>
    </w:p>
    <w:p w:rsidR="0054570A" w:rsidRPr="0001102E" w:rsidRDefault="00B7491F" w:rsidP="009D751E">
      <w:pPr>
        <w:pStyle w:val="Zkladntext3"/>
        <w:rPr>
          <w:szCs w:val="24"/>
        </w:rPr>
      </w:pPr>
      <w:r w:rsidRPr="006356A8">
        <w:rPr>
          <w:rFonts w:ascii="Tms Rmn" w:hAnsi="Tms Rmn" w:cs="Tms Rmn"/>
          <w:szCs w:val="24"/>
        </w:rPr>
        <w:t xml:space="preserve">na základě plné moci ze dne </w:t>
      </w:r>
      <w:r>
        <w:rPr>
          <w:rFonts w:ascii="Tms Rmn" w:hAnsi="Tms Rmn" w:cs="Tms Rmn"/>
          <w:szCs w:val="24"/>
        </w:rPr>
        <w:t>27.02.2024</w:t>
      </w:r>
      <w:r w:rsidR="00A73EE1">
        <w:rPr>
          <w:szCs w:val="24"/>
        </w:rPr>
        <w:tab/>
      </w:r>
      <w:r w:rsidR="00A73EE1">
        <w:rPr>
          <w:szCs w:val="24"/>
        </w:rPr>
        <w:tab/>
      </w:r>
      <w:r w:rsidR="00A73EE1">
        <w:rPr>
          <w:szCs w:val="24"/>
        </w:rPr>
        <w:tab/>
      </w:r>
      <w:r w:rsidR="008E2E7F" w:rsidRPr="0001102E">
        <w:rPr>
          <w:szCs w:val="24"/>
        </w:rPr>
        <w:tab/>
      </w:r>
      <w:r w:rsidR="008E2E7F" w:rsidRPr="0001102E">
        <w:rPr>
          <w:szCs w:val="24"/>
        </w:rPr>
        <w:tab/>
      </w:r>
      <w:r w:rsidR="006F1DB1" w:rsidRPr="0001102E">
        <w:rPr>
          <w:szCs w:val="24"/>
        </w:rPr>
        <w:tab/>
      </w:r>
      <w:r w:rsidR="006F1DB1" w:rsidRPr="0001102E">
        <w:rPr>
          <w:szCs w:val="24"/>
        </w:rPr>
        <w:tab/>
      </w:r>
      <w:r w:rsidR="006F1DB1" w:rsidRPr="0001102E">
        <w:rPr>
          <w:szCs w:val="24"/>
        </w:rPr>
        <w:tab/>
      </w:r>
      <w:r w:rsidR="00F8577C" w:rsidRPr="0001102E">
        <w:rPr>
          <w:szCs w:val="24"/>
        </w:rPr>
        <w:tab/>
        <w:t xml:space="preserve">  </w:t>
      </w:r>
    </w:p>
    <w:p w:rsidR="00164D5B" w:rsidRPr="0001102E" w:rsidRDefault="00164D5B" w:rsidP="00B77201">
      <w:pPr>
        <w:pStyle w:val="Zkladntext3"/>
        <w:spacing w:after="120" w:line="276" w:lineRule="auto"/>
        <w:rPr>
          <w:szCs w:val="24"/>
        </w:rPr>
      </w:pPr>
    </w:p>
    <w:p w:rsidR="003C1ABA" w:rsidRPr="0001102E" w:rsidRDefault="003C1ABA" w:rsidP="00B77201">
      <w:pPr>
        <w:pStyle w:val="Zkladntext3"/>
        <w:spacing w:after="120" w:line="276" w:lineRule="auto"/>
        <w:rPr>
          <w:szCs w:val="24"/>
        </w:rPr>
      </w:pPr>
    </w:p>
    <w:p w:rsidR="003C1ABA" w:rsidRDefault="003C1ABA" w:rsidP="00B77201">
      <w:pPr>
        <w:pStyle w:val="Zkladntext3"/>
        <w:spacing w:after="120" w:line="276" w:lineRule="auto"/>
        <w:rPr>
          <w:rFonts w:ascii="Arial" w:hAnsi="Arial" w:cs="Arial"/>
          <w:sz w:val="20"/>
        </w:rPr>
      </w:pPr>
    </w:p>
    <w:p w:rsidR="003C1ABA" w:rsidRDefault="003C1ABA" w:rsidP="00B77201">
      <w:pPr>
        <w:pStyle w:val="Zkladntext3"/>
        <w:spacing w:after="120" w:line="276" w:lineRule="auto"/>
        <w:rPr>
          <w:rFonts w:ascii="Arial" w:hAnsi="Arial" w:cs="Arial"/>
          <w:sz w:val="20"/>
        </w:rPr>
      </w:pPr>
    </w:p>
    <w:p w:rsidR="00BD2068" w:rsidRDefault="00BD2068">
      <w:pPr>
        <w:pStyle w:val="Zkladntext3"/>
        <w:rPr>
          <w:rFonts w:ascii="Arial" w:hAnsi="Arial" w:cs="Arial"/>
          <w:sz w:val="14"/>
          <w:szCs w:val="14"/>
        </w:rPr>
      </w:pPr>
    </w:p>
    <w:p w:rsidR="00BD2068" w:rsidRDefault="00BD2068">
      <w:pPr>
        <w:pStyle w:val="Zkladntext3"/>
        <w:rPr>
          <w:rFonts w:ascii="Arial" w:hAnsi="Arial" w:cs="Arial"/>
          <w:sz w:val="14"/>
          <w:szCs w:val="14"/>
        </w:rPr>
      </w:pPr>
    </w:p>
    <w:p w:rsidR="00BD2068" w:rsidRDefault="00BD2068">
      <w:pPr>
        <w:pStyle w:val="Zkladntext3"/>
        <w:rPr>
          <w:rFonts w:ascii="Arial" w:hAnsi="Arial" w:cs="Arial"/>
          <w:sz w:val="14"/>
          <w:szCs w:val="14"/>
        </w:rPr>
      </w:pPr>
    </w:p>
    <w:p w:rsidR="00BD2068" w:rsidRDefault="00BD2068">
      <w:pPr>
        <w:pStyle w:val="Zkladntext3"/>
        <w:rPr>
          <w:rFonts w:ascii="Arial" w:hAnsi="Arial" w:cs="Arial"/>
          <w:sz w:val="14"/>
          <w:szCs w:val="14"/>
        </w:rPr>
      </w:pPr>
    </w:p>
    <w:p w:rsidR="00BD2068" w:rsidRDefault="00BD2068">
      <w:pPr>
        <w:pStyle w:val="Zkladntext3"/>
        <w:rPr>
          <w:rFonts w:ascii="Arial" w:hAnsi="Arial" w:cs="Arial"/>
          <w:sz w:val="14"/>
          <w:szCs w:val="14"/>
        </w:rPr>
      </w:pPr>
    </w:p>
    <w:p w:rsidR="00BD2068" w:rsidRDefault="00BD2068">
      <w:pPr>
        <w:pStyle w:val="Zkladntext3"/>
        <w:rPr>
          <w:rFonts w:ascii="Arial" w:hAnsi="Arial" w:cs="Arial"/>
          <w:sz w:val="14"/>
          <w:szCs w:val="14"/>
        </w:rPr>
      </w:pPr>
    </w:p>
    <w:p w:rsidR="00BD2068" w:rsidRDefault="00BD2068">
      <w:pPr>
        <w:pStyle w:val="Zkladntext3"/>
        <w:rPr>
          <w:rFonts w:ascii="Arial" w:hAnsi="Arial" w:cs="Arial"/>
          <w:sz w:val="14"/>
          <w:szCs w:val="14"/>
        </w:rPr>
      </w:pPr>
    </w:p>
    <w:p w:rsidR="00BD2068" w:rsidRDefault="00BD2068">
      <w:pPr>
        <w:pStyle w:val="Zkladntext3"/>
        <w:rPr>
          <w:rFonts w:ascii="Arial" w:hAnsi="Arial" w:cs="Arial"/>
          <w:sz w:val="14"/>
          <w:szCs w:val="14"/>
        </w:rPr>
      </w:pPr>
    </w:p>
    <w:p w:rsidR="00BD2068" w:rsidRDefault="00BD2068">
      <w:pPr>
        <w:pStyle w:val="Zkladntext3"/>
        <w:rPr>
          <w:rFonts w:ascii="Arial" w:hAnsi="Arial" w:cs="Arial"/>
          <w:sz w:val="14"/>
          <w:szCs w:val="14"/>
        </w:rPr>
      </w:pPr>
    </w:p>
    <w:p w:rsidR="00BD2068" w:rsidRDefault="00BD2068">
      <w:pPr>
        <w:pStyle w:val="Zkladntext3"/>
        <w:rPr>
          <w:rFonts w:ascii="Arial" w:hAnsi="Arial" w:cs="Arial"/>
          <w:sz w:val="14"/>
          <w:szCs w:val="14"/>
        </w:rPr>
      </w:pPr>
    </w:p>
    <w:p w:rsidR="00BD2068" w:rsidRDefault="00BD2068">
      <w:pPr>
        <w:pStyle w:val="Zkladntext3"/>
        <w:rPr>
          <w:rFonts w:ascii="Arial" w:hAnsi="Arial" w:cs="Arial"/>
          <w:sz w:val="14"/>
          <w:szCs w:val="14"/>
        </w:rPr>
      </w:pPr>
    </w:p>
    <w:p w:rsidR="00BD2068" w:rsidRDefault="00BD2068">
      <w:pPr>
        <w:pStyle w:val="Zkladntext3"/>
        <w:rPr>
          <w:rFonts w:ascii="Arial" w:hAnsi="Arial" w:cs="Arial"/>
          <w:sz w:val="14"/>
          <w:szCs w:val="14"/>
        </w:rPr>
      </w:pPr>
    </w:p>
    <w:p w:rsidR="00BD2068" w:rsidRDefault="00BD2068">
      <w:pPr>
        <w:pStyle w:val="Zkladntext3"/>
        <w:rPr>
          <w:rFonts w:ascii="Arial" w:hAnsi="Arial" w:cs="Arial"/>
          <w:sz w:val="14"/>
          <w:szCs w:val="14"/>
        </w:rPr>
      </w:pPr>
    </w:p>
    <w:p w:rsidR="00BD2068" w:rsidRDefault="00BD2068">
      <w:pPr>
        <w:pStyle w:val="Zkladntext3"/>
        <w:rPr>
          <w:rFonts w:ascii="Arial" w:hAnsi="Arial" w:cs="Arial"/>
          <w:sz w:val="14"/>
          <w:szCs w:val="14"/>
        </w:rPr>
      </w:pPr>
    </w:p>
    <w:p w:rsidR="00BD2068" w:rsidRDefault="00BD2068">
      <w:pPr>
        <w:pStyle w:val="Zkladntext3"/>
        <w:rPr>
          <w:rFonts w:ascii="Arial" w:hAnsi="Arial" w:cs="Arial"/>
          <w:sz w:val="14"/>
          <w:szCs w:val="14"/>
        </w:rPr>
      </w:pPr>
    </w:p>
    <w:p w:rsidR="00F26D14" w:rsidRPr="00164D5B" w:rsidRDefault="001E56CD">
      <w:pPr>
        <w:pStyle w:val="Zkladntext3"/>
        <w:rPr>
          <w:rFonts w:ascii="Arial" w:hAnsi="Arial" w:cs="Arial"/>
          <w:sz w:val="14"/>
          <w:szCs w:val="14"/>
        </w:rPr>
      </w:pPr>
      <w:r w:rsidRPr="00164D5B">
        <w:rPr>
          <w:rFonts w:ascii="Arial" w:hAnsi="Arial" w:cs="Arial"/>
          <w:sz w:val="14"/>
          <w:szCs w:val="14"/>
        </w:rPr>
        <w:t xml:space="preserve">Za správnost: </w:t>
      </w:r>
      <w:r w:rsidR="009D751E">
        <w:rPr>
          <w:rFonts w:ascii="Arial" w:hAnsi="Arial" w:cs="Arial"/>
          <w:sz w:val="14"/>
          <w:szCs w:val="14"/>
        </w:rPr>
        <w:t>Mgr. Barbora Vopelková</w:t>
      </w:r>
    </w:p>
    <w:sectPr w:rsidR="00F26D14" w:rsidRPr="00164D5B" w:rsidSect="006A1820">
      <w:footerReference w:type="default" r:id="rId8"/>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054" w:rsidRDefault="00125054" w:rsidP="00B12944">
      <w:r>
        <w:separator/>
      </w:r>
    </w:p>
  </w:endnote>
  <w:endnote w:type="continuationSeparator" w:id="0">
    <w:p w:rsidR="00125054" w:rsidRDefault="00125054" w:rsidP="00B1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895568"/>
      <w:docPartObj>
        <w:docPartGallery w:val="Page Numbers (Bottom of Page)"/>
        <w:docPartUnique/>
      </w:docPartObj>
    </w:sdtPr>
    <w:sdtEndPr>
      <w:rPr>
        <w:rFonts w:ascii="Arial" w:hAnsi="Arial" w:cs="Arial"/>
        <w:sz w:val="16"/>
        <w:szCs w:val="16"/>
      </w:rPr>
    </w:sdtEndPr>
    <w:sdtContent>
      <w:p w:rsidR="00125054" w:rsidRPr="00AE283E" w:rsidRDefault="00125054">
        <w:pPr>
          <w:pStyle w:val="Zpat"/>
          <w:jc w:val="right"/>
          <w:rPr>
            <w:rFonts w:ascii="Arial" w:hAnsi="Arial" w:cs="Arial"/>
            <w:sz w:val="16"/>
            <w:szCs w:val="16"/>
          </w:rPr>
        </w:pPr>
        <w:r w:rsidRPr="00AE283E">
          <w:rPr>
            <w:rFonts w:ascii="Arial" w:hAnsi="Arial" w:cs="Arial"/>
            <w:sz w:val="16"/>
            <w:szCs w:val="16"/>
          </w:rPr>
          <w:fldChar w:fldCharType="begin"/>
        </w:r>
        <w:r w:rsidRPr="00AE283E">
          <w:rPr>
            <w:rFonts w:ascii="Arial" w:hAnsi="Arial" w:cs="Arial"/>
            <w:sz w:val="16"/>
            <w:szCs w:val="16"/>
          </w:rPr>
          <w:instrText>PAGE   \* MERGEFORMAT</w:instrText>
        </w:r>
        <w:r w:rsidRPr="00AE283E">
          <w:rPr>
            <w:rFonts w:ascii="Arial" w:hAnsi="Arial" w:cs="Arial"/>
            <w:sz w:val="16"/>
            <w:szCs w:val="16"/>
          </w:rPr>
          <w:fldChar w:fldCharType="separate"/>
        </w:r>
        <w:r w:rsidR="00DF721B">
          <w:rPr>
            <w:rFonts w:ascii="Arial" w:hAnsi="Arial" w:cs="Arial"/>
            <w:noProof/>
            <w:sz w:val="16"/>
            <w:szCs w:val="16"/>
          </w:rPr>
          <w:t>4</w:t>
        </w:r>
        <w:r w:rsidRPr="00AE283E">
          <w:rPr>
            <w:rFonts w:ascii="Arial" w:hAnsi="Arial" w:cs="Arial"/>
            <w:sz w:val="16"/>
            <w:szCs w:val="16"/>
          </w:rPr>
          <w:fldChar w:fldCharType="end"/>
        </w:r>
        <w:r>
          <w:rPr>
            <w:rFonts w:ascii="Arial" w:hAnsi="Arial" w:cs="Arial"/>
            <w:sz w:val="16"/>
            <w:szCs w:val="16"/>
          </w:rPr>
          <w:t>/4</w:t>
        </w:r>
      </w:p>
    </w:sdtContent>
  </w:sdt>
  <w:p w:rsidR="00125054" w:rsidRDefault="001250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054" w:rsidRDefault="00125054" w:rsidP="00B12944">
      <w:r>
        <w:separator/>
      </w:r>
    </w:p>
  </w:footnote>
  <w:footnote w:type="continuationSeparator" w:id="0">
    <w:p w:rsidR="00125054" w:rsidRDefault="00125054" w:rsidP="00B12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B25"/>
    <w:multiLevelType w:val="hybridMultilevel"/>
    <w:tmpl w:val="8A1E4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F22934"/>
    <w:multiLevelType w:val="hybridMultilevel"/>
    <w:tmpl w:val="5D3C35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3B310C"/>
    <w:multiLevelType w:val="hybridMultilevel"/>
    <w:tmpl w:val="B80E62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C4228B"/>
    <w:multiLevelType w:val="hybridMultilevel"/>
    <w:tmpl w:val="F30E1F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D2695B"/>
    <w:multiLevelType w:val="hybridMultilevel"/>
    <w:tmpl w:val="A6381C62"/>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3A365AD7"/>
    <w:multiLevelType w:val="hybridMultilevel"/>
    <w:tmpl w:val="A6381C62"/>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3B073B91"/>
    <w:multiLevelType w:val="hybridMultilevel"/>
    <w:tmpl w:val="0E88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FB1BEE"/>
    <w:multiLevelType w:val="hybridMultilevel"/>
    <w:tmpl w:val="655A9A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B16C86"/>
    <w:multiLevelType w:val="hybridMultilevel"/>
    <w:tmpl w:val="54CED4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637912"/>
    <w:multiLevelType w:val="hybridMultilevel"/>
    <w:tmpl w:val="67FC95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341C08"/>
    <w:multiLevelType w:val="multilevel"/>
    <w:tmpl w:val="4E42ADA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9554893"/>
    <w:multiLevelType w:val="hybridMultilevel"/>
    <w:tmpl w:val="416067E8"/>
    <w:lvl w:ilvl="0" w:tplc="B0B6DC0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9C3C67"/>
    <w:multiLevelType w:val="hybridMultilevel"/>
    <w:tmpl w:val="0060D02C"/>
    <w:lvl w:ilvl="0" w:tplc="C546886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D75ED7"/>
    <w:multiLevelType w:val="hybridMultilevel"/>
    <w:tmpl w:val="37449B3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5F3B6D"/>
    <w:multiLevelType w:val="hybridMultilevel"/>
    <w:tmpl w:val="1652C268"/>
    <w:lvl w:ilvl="0" w:tplc="215C3A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D8A688D"/>
    <w:multiLevelType w:val="hybridMultilevel"/>
    <w:tmpl w:val="6ED45D3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6"/>
  </w:num>
  <w:num w:numId="5">
    <w:abstractNumId w:val="2"/>
  </w:num>
  <w:num w:numId="6">
    <w:abstractNumId w:val="15"/>
  </w:num>
  <w:num w:numId="7">
    <w:abstractNumId w:val="3"/>
  </w:num>
  <w:num w:numId="8">
    <w:abstractNumId w:val="13"/>
  </w:num>
  <w:num w:numId="9">
    <w:abstractNumId w:val="8"/>
  </w:num>
  <w:num w:numId="10">
    <w:abstractNumId w:val="12"/>
  </w:num>
  <w:num w:numId="11">
    <w:abstractNumId w:val="11"/>
  </w:num>
  <w:num w:numId="12">
    <w:abstractNumId w:val="10"/>
  </w:num>
  <w:num w:numId="13">
    <w:abstractNumId w:val="14"/>
  </w:num>
  <w:num w:numId="14">
    <w:abstractNumId w:val="7"/>
  </w:num>
  <w:num w:numId="15">
    <w:abstractNumId w:val="0"/>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99"/>
    <w:rsid w:val="00003693"/>
    <w:rsid w:val="0001102E"/>
    <w:rsid w:val="0002309F"/>
    <w:rsid w:val="0002523B"/>
    <w:rsid w:val="00025DBA"/>
    <w:rsid w:val="0003059A"/>
    <w:rsid w:val="00032634"/>
    <w:rsid w:val="000416EE"/>
    <w:rsid w:val="000424A8"/>
    <w:rsid w:val="0004273C"/>
    <w:rsid w:val="0004485A"/>
    <w:rsid w:val="00044BA4"/>
    <w:rsid w:val="0005299A"/>
    <w:rsid w:val="000620C3"/>
    <w:rsid w:val="00065064"/>
    <w:rsid w:val="0006737B"/>
    <w:rsid w:val="00075E23"/>
    <w:rsid w:val="00081196"/>
    <w:rsid w:val="0009603A"/>
    <w:rsid w:val="000A1433"/>
    <w:rsid w:val="000A4E3C"/>
    <w:rsid w:val="000A51C6"/>
    <w:rsid w:val="000A798C"/>
    <w:rsid w:val="000B0870"/>
    <w:rsid w:val="000B14EE"/>
    <w:rsid w:val="000B5823"/>
    <w:rsid w:val="000B667E"/>
    <w:rsid w:val="000B7434"/>
    <w:rsid w:val="000C4AB1"/>
    <w:rsid w:val="000D0EFD"/>
    <w:rsid w:val="000D1115"/>
    <w:rsid w:val="000D1936"/>
    <w:rsid w:val="000D256E"/>
    <w:rsid w:val="000E156B"/>
    <w:rsid w:val="000E25C4"/>
    <w:rsid w:val="000E3EB1"/>
    <w:rsid w:val="000F3034"/>
    <w:rsid w:val="000F65C7"/>
    <w:rsid w:val="001029D1"/>
    <w:rsid w:val="0010443E"/>
    <w:rsid w:val="001107EF"/>
    <w:rsid w:val="00113FA7"/>
    <w:rsid w:val="00113FF9"/>
    <w:rsid w:val="0012070C"/>
    <w:rsid w:val="00120C91"/>
    <w:rsid w:val="00125054"/>
    <w:rsid w:val="00125A46"/>
    <w:rsid w:val="00125F78"/>
    <w:rsid w:val="00136D35"/>
    <w:rsid w:val="001375D9"/>
    <w:rsid w:val="001444DB"/>
    <w:rsid w:val="0014776A"/>
    <w:rsid w:val="001608ED"/>
    <w:rsid w:val="00162986"/>
    <w:rsid w:val="00164D5B"/>
    <w:rsid w:val="00166C00"/>
    <w:rsid w:val="00167335"/>
    <w:rsid w:val="00173437"/>
    <w:rsid w:val="00180D48"/>
    <w:rsid w:val="00184364"/>
    <w:rsid w:val="00185C58"/>
    <w:rsid w:val="00194895"/>
    <w:rsid w:val="00196BA9"/>
    <w:rsid w:val="001A1E9C"/>
    <w:rsid w:val="001A521C"/>
    <w:rsid w:val="001B42C3"/>
    <w:rsid w:val="001C514B"/>
    <w:rsid w:val="001D1E90"/>
    <w:rsid w:val="001D1F53"/>
    <w:rsid w:val="001D6BC2"/>
    <w:rsid w:val="001D7F3B"/>
    <w:rsid w:val="001E56CD"/>
    <w:rsid w:val="001F33FE"/>
    <w:rsid w:val="001F3ED7"/>
    <w:rsid w:val="001F5FE3"/>
    <w:rsid w:val="001F7981"/>
    <w:rsid w:val="00201980"/>
    <w:rsid w:val="00202D57"/>
    <w:rsid w:val="0021392A"/>
    <w:rsid w:val="00220626"/>
    <w:rsid w:val="00220A12"/>
    <w:rsid w:val="002316A3"/>
    <w:rsid w:val="00235700"/>
    <w:rsid w:val="00235B16"/>
    <w:rsid w:val="00241006"/>
    <w:rsid w:val="002506A5"/>
    <w:rsid w:val="0025146C"/>
    <w:rsid w:val="0025617A"/>
    <w:rsid w:val="00260F8E"/>
    <w:rsid w:val="0026606F"/>
    <w:rsid w:val="002704AC"/>
    <w:rsid w:val="00272E1E"/>
    <w:rsid w:val="002736BF"/>
    <w:rsid w:val="002740FF"/>
    <w:rsid w:val="00275CA2"/>
    <w:rsid w:val="00286396"/>
    <w:rsid w:val="00286F06"/>
    <w:rsid w:val="00293B65"/>
    <w:rsid w:val="00297E66"/>
    <w:rsid w:val="002A3532"/>
    <w:rsid w:val="002A3AEC"/>
    <w:rsid w:val="002A7231"/>
    <w:rsid w:val="002B0B6C"/>
    <w:rsid w:val="002B4009"/>
    <w:rsid w:val="002B4E61"/>
    <w:rsid w:val="002B6F72"/>
    <w:rsid w:val="002C6284"/>
    <w:rsid w:val="002C6BB3"/>
    <w:rsid w:val="002D31A4"/>
    <w:rsid w:val="002D5A41"/>
    <w:rsid w:val="002E051B"/>
    <w:rsid w:val="002E5F9E"/>
    <w:rsid w:val="002F2D6A"/>
    <w:rsid w:val="002F6547"/>
    <w:rsid w:val="003012F5"/>
    <w:rsid w:val="00301CE7"/>
    <w:rsid w:val="00304441"/>
    <w:rsid w:val="00312EB0"/>
    <w:rsid w:val="003241DF"/>
    <w:rsid w:val="00324955"/>
    <w:rsid w:val="003317C4"/>
    <w:rsid w:val="00335BAD"/>
    <w:rsid w:val="00337BDB"/>
    <w:rsid w:val="00341D48"/>
    <w:rsid w:val="00344326"/>
    <w:rsid w:val="0035124D"/>
    <w:rsid w:val="00354EEC"/>
    <w:rsid w:val="0035687B"/>
    <w:rsid w:val="00356BB4"/>
    <w:rsid w:val="0036183E"/>
    <w:rsid w:val="00362AE3"/>
    <w:rsid w:val="00366729"/>
    <w:rsid w:val="00370BAC"/>
    <w:rsid w:val="00372795"/>
    <w:rsid w:val="00372917"/>
    <w:rsid w:val="00374990"/>
    <w:rsid w:val="00375312"/>
    <w:rsid w:val="003760F9"/>
    <w:rsid w:val="00391E1C"/>
    <w:rsid w:val="00393E22"/>
    <w:rsid w:val="003960B9"/>
    <w:rsid w:val="003B2E7A"/>
    <w:rsid w:val="003B3DBE"/>
    <w:rsid w:val="003C1ABA"/>
    <w:rsid w:val="003C2B30"/>
    <w:rsid w:val="003C5B56"/>
    <w:rsid w:val="003D6D58"/>
    <w:rsid w:val="003E1443"/>
    <w:rsid w:val="003E7C10"/>
    <w:rsid w:val="003F08CD"/>
    <w:rsid w:val="003F1DCE"/>
    <w:rsid w:val="003F2BDB"/>
    <w:rsid w:val="003F5A01"/>
    <w:rsid w:val="003F6015"/>
    <w:rsid w:val="004007D4"/>
    <w:rsid w:val="00406889"/>
    <w:rsid w:val="00407932"/>
    <w:rsid w:val="0042403E"/>
    <w:rsid w:val="00431901"/>
    <w:rsid w:val="00431DF2"/>
    <w:rsid w:val="00435F60"/>
    <w:rsid w:val="004478E0"/>
    <w:rsid w:val="004523E7"/>
    <w:rsid w:val="00454294"/>
    <w:rsid w:val="004625E9"/>
    <w:rsid w:val="00462F5C"/>
    <w:rsid w:val="00466E5F"/>
    <w:rsid w:val="00471C03"/>
    <w:rsid w:val="00474A94"/>
    <w:rsid w:val="00476799"/>
    <w:rsid w:val="00480DDA"/>
    <w:rsid w:val="00481FCD"/>
    <w:rsid w:val="00485B4A"/>
    <w:rsid w:val="004878B4"/>
    <w:rsid w:val="00494F08"/>
    <w:rsid w:val="00495AFF"/>
    <w:rsid w:val="004976C2"/>
    <w:rsid w:val="004A7E85"/>
    <w:rsid w:val="004B3F0A"/>
    <w:rsid w:val="004C01DB"/>
    <w:rsid w:val="004C4D30"/>
    <w:rsid w:val="004C6096"/>
    <w:rsid w:val="004D2C73"/>
    <w:rsid w:val="004E1BEA"/>
    <w:rsid w:val="004E2FC9"/>
    <w:rsid w:val="004E65EE"/>
    <w:rsid w:val="004F4B8A"/>
    <w:rsid w:val="00504008"/>
    <w:rsid w:val="00511EA0"/>
    <w:rsid w:val="005202FA"/>
    <w:rsid w:val="00521A9B"/>
    <w:rsid w:val="0052214C"/>
    <w:rsid w:val="0052605E"/>
    <w:rsid w:val="00527B2D"/>
    <w:rsid w:val="0054570A"/>
    <w:rsid w:val="00551087"/>
    <w:rsid w:val="00551A87"/>
    <w:rsid w:val="00553F16"/>
    <w:rsid w:val="0055641D"/>
    <w:rsid w:val="00570F7C"/>
    <w:rsid w:val="005723D0"/>
    <w:rsid w:val="00575AA7"/>
    <w:rsid w:val="00576677"/>
    <w:rsid w:val="00581C4E"/>
    <w:rsid w:val="00582F49"/>
    <w:rsid w:val="005833FD"/>
    <w:rsid w:val="00591FCC"/>
    <w:rsid w:val="005A3A26"/>
    <w:rsid w:val="005B078F"/>
    <w:rsid w:val="005C4C45"/>
    <w:rsid w:val="005C6217"/>
    <w:rsid w:val="005D1397"/>
    <w:rsid w:val="005E0288"/>
    <w:rsid w:val="005E1DD9"/>
    <w:rsid w:val="005E2989"/>
    <w:rsid w:val="005F35B2"/>
    <w:rsid w:val="005F78F9"/>
    <w:rsid w:val="006103E2"/>
    <w:rsid w:val="006119CA"/>
    <w:rsid w:val="006141F4"/>
    <w:rsid w:val="00614733"/>
    <w:rsid w:val="00624210"/>
    <w:rsid w:val="0062683D"/>
    <w:rsid w:val="006356A8"/>
    <w:rsid w:val="00641F0E"/>
    <w:rsid w:val="006556E3"/>
    <w:rsid w:val="00655BB8"/>
    <w:rsid w:val="00665504"/>
    <w:rsid w:val="00670B44"/>
    <w:rsid w:val="00680768"/>
    <w:rsid w:val="0068323D"/>
    <w:rsid w:val="00691B6C"/>
    <w:rsid w:val="00693422"/>
    <w:rsid w:val="00694E8A"/>
    <w:rsid w:val="00695517"/>
    <w:rsid w:val="006957A7"/>
    <w:rsid w:val="00696A0A"/>
    <w:rsid w:val="00696FE3"/>
    <w:rsid w:val="006A1820"/>
    <w:rsid w:val="006A21BD"/>
    <w:rsid w:val="006A2E48"/>
    <w:rsid w:val="006A3317"/>
    <w:rsid w:val="006A6F9D"/>
    <w:rsid w:val="006B5EA8"/>
    <w:rsid w:val="006C668B"/>
    <w:rsid w:val="006D0B67"/>
    <w:rsid w:val="006D2058"/>
    <w:rsid w:val="006D345D"/>
    <w:rsid w:val="006E01EE"/>
    <w:rsid w:val="006E22D0"/>
    <w:rsid w:val="006E3008"/>
    <w:rsid w:val="006E4C7B"/>
    <w:rsid w:val="006E5706"/>
    <w:rsid w:val="006F04F4"/>
    <w:rsid w:val="006F1DB1"/>
    <w:rsid w:val="007011FA"/>
    <w:rsid w:val="00701A60"/>
    <w:rsid w:val="00705BD8"/>
    <w:rsid w:val="00706319"/>
    <w:rsid w:val="0072017F"/>
    <w:rsid w:val="0072112C"/>
    <w:rsid w:val="00722DD2"/>
    <w:rsid w:val="00727817"/>
    <w:rsid w:val="007314CB"/>
    <w:rsid w:val="0073224C"/>
    <w:rsid w:val="007337BB"/>
    <w:rsid w:val="0073517F"/>
    <w:rsid w:val="00735844"/>
    <w:rsid w:val="00736CD8"/>
    <w:rsid w:val="007379A5"/>
    <w:rsid w:val="00740664"/>
    <w:rsid w:val="00743EC8"/>
    <w:rsid w:val="007471F6"/>
    <w:rsid w:val="00747C21"/>
    <w:rsid w:val="00754D56"/>
    <w:rsid w:val="00766CC9"/>
    <w:rsid w:val="00775008"/>
    <w:rsid w:val="00776CAD"/>
    <w:rsid w:val="007818E4"/>
    <w:rsid w:val="0078313B"/>
    <w:rsid w:val="00784B9C"/>
    <w:rsid w:val="00786172"/>
    <w:rsid w:val="00787796"/>
    <w:rsid w:val="0079233A"/>
    <w:rsid w:val="0079404B"/>
    <w:rsid w:val="00797B40"/>
    <w:rsid w:val="007B5879"/>
    <w:rsid w:val="007C0DE6"/>
    <w:rsid w:val="007C3C22"/>
    <w:rsid w:val="007D2B06"/>
    <w:rsid w:val="007D59B3"/>
    <w:rsid w:val="007E2345"/>
    <w:rsid w:val="007E4132"/>
    <w:rsid w:val="008100AB"/>
    <w:rsid w:val="00814B4D"/>
    <w:rsid w:val="00817370"/>
    <w:rsid w:val="008204F1"/>
    <w:rsid w:val="0082058E"/>
    <w:rsid w:val="00820971"/>
    <w:rsid w:val="008228BC"/>
    <w:rsid w:val="00834E4F"/>
    <w:rsid w:val="0084271A"/>
    <w:rsid w:val="00851538"/>
    <w:rsid w:val="00852A5C"/>
    <w:rsid w:val="00852C8B"/>
    <w:rsid w:val="008646F6"/>
    <w:rsid w:val="00864C99"/>
    <w:rsid w:val="00871B5B"/>
    <w:rsid w:val="008721BA"/>
    <w:rsid w:val="00874035"/>
    <w:rsid w:val="00877F80"/>
    <w:rsid w:val="008859E2"/>
    <w:rsid w:val="0089203F"/>
    <w:rsid w:val="00892F09"/>
    <w:rsid w:val="008A3A13"/>
    <w:rsid w:val="008A3A8A"/>
    <w:rsid w:val="008A3C01"/>
    <w:rsid w:val="008A514E"/>
    <w:rsid w:val="008A6206"/>
    <w:rsid w:val="008B73FE"/>
    <w:rsid w:val="008C2AA1"/>
    <w:rsid w:val="008D2AAA"/>
    <w:rsid w:val="008D61E0"/>
    <w:rsid w:val="008E2E7F"/>
    <w:rsid w:val="008E3D26"/>
    <w:rsid w:val="008F078E"/>
    <w:rsid w:val="008F137F"/>
    <w:rsid w:val="00902CEB"/>
    <w:rsid w:val="00904625"/>
    <w:rsid w:val="009073A5"/>
    <w:rsid w:val="0090785E"/>
    <w:rsid w:val="00912A4D"/>
    <w:rsid w:val="0091795D"/>
    <w:rsid w:val="00920E85"/>
    <w:rsid w:val="00924E49"/>
    <w:rsid w:val="00927B06"/>
    <w:rsid w:val="00927F9B"/>
    <w:rsid w:val="0093008C"/>
    <w:rsid w:val="009317A5"/>
    <w:rsid w:val="00934994"/>
    <w:rsid w:val="00937BCD"/>
    <w:rsid w:val="00945804"/>
    <w:rsid w:val="009465F3"/>
    <w:rsid w:val="00953D8D"/>
    <w:rsid w:val="00954EF4"/>
    <w:rsid w:val="00954F89"/>
    <w:rsid w:val="009601BD"/>
    <w:rsid w:val="00967718"/>
    <w:rsid w:val="00971130"/>
    <w:rsid w:val="00972FDC"/>
    <w:rsid w:val="00981981"/>
    <w:rsid w:val="009846A9"/>
    <w:rsid w:val="0098533F"/>
    <w:rsid w:val="00986ED9"/>
    <w:rsid w:val="00996E1A"/>
    <w:rsid w:val="009A40A5"/>
    <w:rsid w:val="009B3CA8"/>
    <w:rsid w:val="009B4368"/>
    <w:rsid w:val="009D3A1D"/>
    <w:rsid w:val="009D751E"/>
    <w:rsid w:val="009E0ABD"/>
    <w:rsid w:val="009F0771"/>
    <w:rsid w:val="00A00532"/>
    <w:rsid w:val="00A00842"/>
    <w:rsid w:val="00A04498"/>
    <w:rsid w:val="00A139B0"/>
    <w:rsid w:val="00A1506E"/>
    <w:rsid w:val="00A2037B"/>
    <w:rsid w:val="00A2649E"/>
    <w:rsid w:val="00A30B4E"/>
    <w:rsid w:val="00A32020"/>
    <w:rsid w:val="00A33C20"/>
    <w:rsid w:val="00A34935"/>
    <w:rsid w:val="00A46868"/>
    <w:rsid w:val="00A470CA"/>
    <w:rsid w:val="00A5257F"/>
    <w:rsid w:val="00A55D9B"/>
    <w:rsid w:val="00A56DB0"/>
    <w:rsid w:val="00A572E2"/>
    <w:rsid w:val="00A60FC5"/>
    <w:rsid w:val="00A73EE1"/>
    <w:rsid w:val="00A82B3C"/>
    <w:rsid w:val="00A91C5D"/>
    <w:rsid w:val="00A932BD"/>
    <w:rsid w:val="00A96B75"/>
    <w:rsid w:val="00A97116"/>
    <w:rsid w:val="00AA24B1"/>
    <w:rsid w:val="00AB04DE"/>
    <w:rsid w:val="00AB2C77"/>
    <w:rsid w:val="00AB5BDC"/>
    <w:rsid w:val="00AB5CD4"/>
    <w:rsid w:val="00AD1F60"/>
    <w:rsid w:val="00AE18D0"/>
    <w:rsid w:val="00AE283E"/>
    <w:rsid w:val="00AE2991"/>
    <w:rsid w:val="00AE50EC"/>
    <w:rsid w:val="00B03A4B"/>
    <w:rsid w:val="00B05486"/>
    <w:rsid w:val="00B1263F"/>
    <w:rsid w:val="00B12944"/>
    <w:rsid w:val="00B16E39"/>
    <w:rsid w:val="00B218F2"/>
    <w:rsid w:val="00B25396"/>
    <w:rsid w:val="00B27013"/>
    <w:rsid w:val="00B37532"/>
    <w:rsid w:val="00B55CD5"/>
    <w:rsid w:val="00B70FDF"/>
    <w:rsid w:val="00B72D00"/>
    <w:rsid w:val="00B7491F"/>
    <w:rsid w:val="00B758B3"/>
    <w:rsid w:val="00B77201"/>
    <w:rsid w:val="00B7793E"/>
    <w:rsid w:val="00B91A3C"/>
    <w:rsid w:val="00B91F82"/>
    <w:rsid w:val="00BA10BE"/>
    <w:rsid w:val="00BA5E61"/>
    <w:rsid w:val="00BB3053"/>
    <w:rsid w:val="00BB442B"/>
    <w:rsid w:val="00BC0DD2"/>
    <w:rsid w:val="00BC509B"/>
    <w:rsid w:val="00BD2068"/>
    <w:rsid w:val="00BD74B7"/>
    <w:rsid w:val="00BE1EA1"/>
    <w:rsid w:val="00BE3042"/>
    <w:rsid w:val="00BE39BD"/>
    <w:rsid w:val="00BE79F7"/>
    <w:rsid w:val="00C011B5"/>
    <w:rsid w:val="00C05B06"/>
    <w:rsid w:val="00C05B75"/>
    <w:rsid w:val="00C117B9"/>
    <w:rsid w:val="00C13CA4"/>
    <w:rsid w:val="00C147BA"/>
    <w:rsid w:val="00C17E30"/>
    <w:rsid w:val="00C2064F"/>
    <w:rsid w:val="00C224D6"/>
    <w:rsid w:val="00C312E2"/>
    <w:rsid w:val="00C4097B"/>
    <w:rsid w:val="00C45936"/>
    <w:rsid w:val="00C53CB7"/>
    <w:rsid w:val="00C7079B"/>
    <w:rsid w:val="00C81036"/>
    <w:rsid w:val="00C81458"/>
    <w:rsid w:val="00C81643"/>
    <w:rsid w:val="00C955C2"/>
    <w:rsid w:val="00CA4744"/>
    <w:rsid w:val="00CA4BBF"/>
    <w:rsid w:val="00CB0D99"/>
    <w:rsid w:val="00CB418E"/>
    <w:rsid w:val="00CB5AA2"/>
    <w:rsid w:val="00CB7D30"/>
    <w:rsid w:val="00CC3AFE"/>
    <w:rsid w:val="00CC582A"/>
    <w:rsid w:val="00CC5894"/>
    <w:rsid w:val="00CD11A1"/>
    <w:rsid w:val="00CD41DB"/>
    <w:rsid w:val="00CD4E8A"/>
    <w:rsid w:val="00CE0A0D"/>
    <w:rsid w:val="00CF369F"/>
    <w:rsid w:val="00CF6A1C"/>
    <w:rsid w:val="00CF6A71"/>
    <w:rsid w:val="00CF7B38"/>
    <w:rsid w:val="00D018AA"/>
    <w:rsid w:val="00D05EC0"/>
    <w:rsid w:val="00D07050"/>
    <w:rsid w:val="00D077F8"/>
    <w:rsid w:val="00D15C94"/>
    <w:rsid w:val="00D20BB5"/>
    <w:rsid w:val="00D41372"/>
    <w:rsid w:val="00D446ED"/>
    <w:rsid w:val="00D46DC8"/>
    <w:rsid w:val="00D5514A"/>
    <w:rsid w:val="00D55238"/>
    <w:rsid w:val="00D610B9"/>
    <w:rsid w:val="00D64BEC"/>
    <w:rsid w:val="00D65A52"/>
    <w:rsid w:val="00D733FC"/>
    <w:rsid w:val="00D82B92"/>
    <w:rsid w:val="00D83E43"/>
    <w:rsid w:val="00D90217"/>
    <w:rsid w:val="00D95ADB"/>
    <w:rsid w:val="00DA6A42"/>
    <w:rsid w:val="00DA7D5F"/>
    <w:rsid w:val="00DB3408"/>
    <w:rsid w:val="00DB55C1"/>
    <w:rsid w:val="00DC0FAC"/>
    <w:rsid w:val="00DC2346"/>
    <w:rsid w:val="00DC60E1"/>
    <w:rsid w:val="00DD0EC2"/>
    <w:rsid w:val="00DD3F5F"/>
    <w:rsid w:val="00DE1276"/>
    <w:rsid w:val="00DE3622"/>
    <w:rsid w:val="00DE5001"/>
    <w:rsid w:val="00DE635D"/>
    <w:rsid w:val="00DF360D"/>
    <w:rsid w:val="00DF721B"/>
    <w:rsid w:val="00E01121"/>
    <w:rsid w:val="00E03A82"/>
    <w:rsid w:val="00E0692A"/>
    <w:rsid w:val="00E06A86"/>
    <w:rsid w:val="00E1453F"/>
    <w:rsid w:val="00E16B95"/>
    <w:rsid w:val="00E21578"/>
    <w:rsid w:val="00E2286E"/>
    <w:rsid w:val="00E31552"/>
    <w:rsid w:val="00E41181"/>
    <w:rsid w:val="00E41F1D"/>
    <w:rsid w:val="00E426C5"/>
    <w:rsid w:val="00E43F8E"/>
    <w:rsid w:val="00E45DEF"/>
    <w:rsid w:val="00E528C4"/>
    <w:rsid w:val="00E536A4"/>
    <w:rsid w:val="00E57C16"/>
    <w:rsid w:val="00E57DCC"/>
    <w:rsid w:val="00E615A9"/>
    <w:rsid w:val="00E636A8"/>
    <w:rsid w:val="00E65159"/>
    <w:rsid w:val="00E816AD"/>
    <w:rsid w:val="00E8473A"/>
    <w:rsid w:val="00E869AB"/>
    <w:rsid w:val="00E90909"/>
    <w:rsid w:val="00E95D6C"/>
    <w:rsid w:val="00EA0E36"/>
    <w:rsid w:val="00EA4115"/>
    <w:rsid w:val="00EB5847"/>
    <w:rsid w:val="00EC09F1"/>
    <w:rsid w:val="00EE511D"/>
    <w:rsid w:val="00EF1D96"/>
    <w:rsid w:val="00EF2E5C"/>
    <w:rsid w:val="00EF5240"/>
    <w:rsid w:val="00F01673"/>
    <w:rsid w:val="00F032E3"/>
    <w:rsid w:val="00F13893"/>
    <w:rsid w:val="00F22DA6"/>
    <w:rsid w:val="00F25451"/>
    <w:rsid w:val="00F26D14"/>
    <w:rsid w:val="00F33833"/>
    <w:rsid w:val="00F34B01"/>
    <w:rsid w:val="00F40FEF"/>
    <w:rsid w:val="00F44182"/>
    <w:rsid w:val="00F50686"/>
    <w:rsid w:val="00F53EAF"/>
    <w:rsid w:val="00F6718A"/>
    <w:rsid w:val="00F70B67"/>
    <w:rsid w:val="00F758C9"/>
    <w:rsid w:val="00F75B76"/>
    <w:rsid w:val="00F77A19"/>
    <w:rsid w:val="00F8577C"/>
    <w:rsid w:val="00F85A21"/>
    <w:rsid w:val="00F901A8"/>
    <w:rsid w:val="00FB2382"/>
    <w:rsid w:val="00FB42DE"/>
    <w:rsid w:val="00FB450D"/>
    <w:rsid w:val="00FB5EC9"/>
    <w:rsid w:val="00FC3922"/>
    <w:rsid w:val="00FC5F77"/>
    <w:rsid w:val="00FC6EC8"/>
    <w:rsid w:val="00FC768A"/>
    <w:rsid w:val="00FD3932"/>
    <w:rsid w:val="00FD5F39"/>
    <w:rsid w:val="00FE685E"/>
    <w:rsid w:val="00FF53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659CC"/>
  <w15:chartTrackingRefBased/>
  <w15:docId w15:val="{91248FD7-2322-44EA-AF16-1ECADB6F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pPr>
      <w:keepNext/>
      <w:outlineLvl w:val="0"/>
    </w:pPr>
    <w:rPr>
      <w:sz w:val="24"/>
    </w:rPr>
  </w:style>
  <w:style w:type="paragraph" w:styleId="Nadpis2">
    <w:name w:val="heading 2"/>
    <w:basedOn w:val="Normln"/>
    <w:next w:val="Normln"/>
    <w:qFormat/>
    <w:rsid w:val="00CB0D99"/>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3">
    <w:name w:val="Body Text 3"/>
    <w:basedOn w:val="Normln"/>
    <w:link w:val="Zkladntext3Char"/>
    <w:pPr>
      <w:jc w:val="both"/>
    </w:pPr>
    <w:rPr>
      <w:sz w:val="24"/>
    </w:rPr>
  </w:style>
  <w:style w:type="paragraph" w:styleId="Nzev">
    <w:name w:val="Title"/>
    <w:basedOn w:val="Normln"/>
    <w:qFormat/>
    <w:pPr>
      <w:jc w:val="center"/>
    </w:pPr>
    <w:rPr>
      <w:b/>
      <w:sz w:val="24"/>
    </w:rPr>
  </w:style>
  <w:style w:type="paragraph" w:styleId="Textbubliny">
    <w:name w:val="Balloon Text"/>
    <w:basedOn w:val="Normln"/>
    <w:link w:val="TextbublinyChar"/>
    <w:rsid w:val="0004273C"/>
    <w:rPr>
      <w:rFonts w:ascii="Tahoma" w:hAnsi="Tahoma" w:cs="Tahoma"/>
      <w:sz w:val="16"/>
      <w:szCs w:val="16"/>
    </w:rPr>
  </w:style>
  <w:style w:type="character" w:customStyle="1" w:styleId="TextbublinyChar">
    <w:name w:val="Text bubliny Char"/>
    <w:link w:val="Textbubliny"/>
    <w:rsid w:val="0004273C"/>
    <w:rPr>
      <w:rFonts w:ascii="Tahoma" w:hAnsi="Tahoma" w:cs="Tahoma"/>
      <w:sz w:val="16"/>
      <w:szCs w:val="16"/>
    </w:rPr>
  </w:style>
  <w:style w:type="character" w:customStyle="1" w:styleId="Nadpis1Char">
    <w:name w:val="Nadpis 1 Char"/>
    <w:link w:val="Nadpis1"/>
    <w:rsid w:val="00435F60"/>
    <w:rPr>
      <w:sz w:val="24"/>
    </w:rPr>
  </w:style>
  <w:style w:type="character" w:customStyle="1" w:styleId="ZkladntextChar">
    <w:name w:val="Základní text Char"/>
    <w:link w:val="Zkladntext"/>
    <w:rsid w:val="00F8577C"/>
    <w:rPr>
      <w:sz w:val="24"/>
    </w:rPr>
  </w:style>
  <w:style w:type="paragraph" w:styleId="Odstavecseseznamem">
    <w:name w:val="List Paragraph"/>
    <w:basedOn w:val="Normln"/>
    <w:uiPriority w:val="34"/>
    <w:qFormat/>
    <w:rsid w:val="001D1F53"/>
    <w:pPr>
      <w:ind w:left="720"/>
      <w:contextualSpacing/>
    </w:pPr>
  </w:style>
  <w:style w:type="paragraph" w:styleId="Zhlav">
    <w:name w:val="header"/>
    <w:basedOn w:val="Normln"/>
    <w:link w:val="ZhlavChar"/>
    <w:rsid w:val="00B12944"/>
    <w:pPr>
      <w:tabs>
        <w:tab w:val="center" w:pos="4536"/>
        <w:tab w:val="right" w:pos="9072"/>
      </w:tabs>
    </w:pPr>
  </w:style>
  <w:style w:type="character" w:customStyle="1" w:styleId="ZhlavChar">
    <w:name w:val="Záhlaví Char"/>
    <w:basedOn w:val="Standardnpsmoodstavce"/>
    <w:link w:val="Zhlav"/>
    <w:rsid w:val="00B12944"/>
  </w:style>
  <w:style w:type="paragraph" w:styleId="Zpat">
    <w:name w:val="footer"/>
    <w:basedOn w:val="Normln"/>
    <w:link w:val="ZpatChar"/>
    <w:uiPriority w:val="99"/>
    <w:rsid w:val="00B12944"/>
    <w:pPr>
      <w:tabs>
        <w:tab w:val="center" w:pos="4536"/>
        <w:tab w:val="right" w:pos="9072"/>
      </w:tabs>
    </w:pPr>
  </w:style>
  <w:style w:type="character" w:customStyle="1" w:styleId="ZpatChar">
    <w:name w:val="Zápatí Char"/>
    <w:basedOn w:val="Standardnpsmoodstavce"/>
    <w:link w:val="Zpat"/>
    <w:uiPriority w:val="99"/>
    <w:rsid w:val="00B12944"/>
  </w:style>
  <w:style w:type="character" w:customStyle="1" w:styleId="nowrap">
    <w:name w:val="nowrap"/>
    <w:basedOn w:val="Standardnpsmoodstavce"/>
    <w:rsid w:val="006D345D"/>
  </w:style>
  <w:style w:type="character" w:customStyle="1" w:styleId="Zkladntext3Char">
    <w:name w:val="Základní text 3 Char"/>
    <w:link w:val="Zkladntext3"/>
    <w:rsid w:val="001948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87534">
      <w:bodyDiv w:val="1"/>
      <w:marLeft w:val="0"/>
      <w:marRight w:val="0"/>
      <w:marTop w:val="0"/>
      <w:marBottom w:val="0"/>
      <w:divBdr>
        <w:top w:val="none" w:sz="0" w:space="0" w:color="auto"/>
        <w:left w:val="none" w:sz="0" w:space="0" w:color="auto"/>
        <w:bottom w:val="none" w:sz="0" w:space="0" w:color="auto"/>
        <w:right w:val="none" w:sz="0" w:space="0" w:color="auto"/>
      </w:divBdr>
    </w:div>
    <w:div w:id="40241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7F5E7-2AFC-406A-98FA-9103AE065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5871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JUDr</vt:lpstr>
    </vt:vector>
  </TitlesOfParts>
  <Company>BEST s.r.o.</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JUDr</dc:title>
  <dc:subject/>
  <dc:creator>JUDr. Jan Cuták</dc:creator>
  <cp:keywords/>
  <cp:lastModifiedBy>Lenka Blažková</cp:lastModifiedBy>
  <cp:revision>2</cp:revision>
  <cp:lastPrinted>2025-05-05T09:34:00Z</cp:lastPrinted>
  <dcterms:created xsi:type="dcterms:W3CDTF">2025-08-29T07:27:00Z</dcterms:created>
  <dcterms:modified xsi:type="dcterms:W3CDTF">2025-08-29T07:27:00Z</dcterms:modified>
</cp:coreProperties>
</file>