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2001"/>
        <w:gridCol w:w="549"/>
        <w:gridCol w:w="794"/>
        <w:gridCol w:w="2538"/>
        <w:gridCol w:w="203"/>
        <w:gridCol w:w="756"/>
        <w:gridCol w:w="1134"/>
        <w:gridCol w:w="6"/>
      </w:tblGrid>
      <w:tr w:rsidR="000C0776" w:rsidRPr="00E75396" w:rsidTr="00722FD0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077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E75396" w:rsidRPr="00E75396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5396" w:rsidRPr="00E75396" w:rsidRDefault="00E75396" w:rsidP="00E7539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left="-1164" w:firstLine="1164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0C0776" w:rsidRPr="00E75396" w:rsidTr="00722FD0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-404495</wp:posOffset>
                  </wp:positionV>
                  <wp:extent cx="1009650" cy="91440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722FD0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722FD0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0C3575">
            <w:pPr>
              <w:spacing w:after="0" w:line="240" w:lineRule="auto"/>
              <w:ind w:right="-24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tel.585051156</w:t>
            </w:r>
            <w:proofErr w:type="gramEnd"/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C3575" w:rsidRPr="00E75396" w:rsidRDefault="000C3575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0776" w:rsidRPr="00E75396" w:rsidTr="00722FD0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722FD0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right="-1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0776" w:rsidRPr="00E75396" w:rsidTr="00722FD0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722FD0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722FD0">
        <w:trPr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722FD0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A27DCB" w:rsidRDefault="00123C86" w:rsidP="00A27DCB">
            <w:pPr>
              <w:spacing w:after="0" w:line="240" w:lineRule="auto"/>
              <w:ind w:right="-123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27DC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Majkl3D-Technology</w:t>
            </w:r>
            <w:r w:rsidR="00B74909" w:rsidRPr="00A27DC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  <w:r w:rsidR="00A27DC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s.r.o.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B74909" w:rsidRDefault="0099260D" w:rsidP="0099260D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B74909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99260D" w:rsidRPr="00E75396" w:rsidTr="00722FD0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66467A" w:rsidP="00664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74</w:t>
            </w:r>
            <w:r w:rsidR="00416BC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123C86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Železná Ruda 411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99260D" w:rsidRPr="00E75396" w:rsidTr="00722FD0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123C86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340 04  Železná Ruda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722FD0">
        <w:trPr>
          <w:gridAfter w:val="1"/>
          <w:wAfter w:w="10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722FD0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722FD0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123C86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10818651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722FD0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66467A" w:rsidP="006646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25.6</w:t>
            </w:r>
            <w:r w:rsidR="00416B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.2025</w:t>
            </w:r>
            <w:proofErr w:type="gramEnd"/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60D" w:rsidRPr="00E75396" w:rsidTr="00722FD0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A5A89" w:rsidRDefault="00BA5A89" w:rsidP="00E75396"/>
    <w:p w:rsidR="000C0776" w:rsidRPr="000C0776" w:rsidRDefault="000C0776" w:rsidP="00E75396">
      <w:pPr>
        <w:rPr>
          <w:b/>
        </w:rPr>
      </w:pPr>
      <w:r w:rsidRPr="000C0776">
        <w:rPr>
          <w:b/>
        </w:rPr>
        <w:t>Počet</w:t>
      </w:r>
      <w:r w:rsidRPr="000C0776">
        <w:rPr>
          <w:b/>
        </w:rPr>
        <w:tab/>
        <w:t>druh zboží</w:t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="00416BC1">
        <w:rPr>
          <w:b/>
        </w:rPr>
        <w:t>bez DPH</w:t>
      </w:r>
      <w:r w:rsidRPr="000C0776">
        <w:rPr>
          <w:b/>
        </w:rPr>
        <w:tab/>
      </w:r>
      <w:r w:rsidRPr="000C0776">
        <w:rPr>
          <w:b/>
        </w:rPr>
        <w:tab/>
        <w:t>s DPH celkem</w:t>
      </w:r>
    </w:p>
    <w:p w:rsidR="00C55001" w:rsidRDefault="00416BC1" w:rsidP="00E75396">
      <w:r>
        <w:t>1</w:t>
      </w:r>
      <w:r>
        <w:tab/>
      </w:r>
      <w:proofErr w:type="spellStart"/>
      <w:r w:rsidR="0066467A">
        <w:t>Bambu</w:t>
      </w:r>
      <w:proofErr w:type="spellEnd"/>
      <w:r w:rsidR="0066467A">
        <w:t xml:space="preserve"> </w:t>
      </w:r>
      <w:proofErr w:type="spellStart"/>
      <w:r w:rsidR="0066467A">
        <w:t>Lab</w:t>
      </w:r>
      <w:proofErr w:type="spellEnd"/>
      <w:r w:rsidR="0066467A">
        <w:t xml:space="preserve"> H2D</w:t>
      </w:r>
      <w:r w:rsidR="0066467A">
        <w:tab/>
      </w:r>
      <w:r w:rsidR="0066467A">
        <w:tab/>
      </w:r>
      <w:r w:rsidR="0066467A">
        <w:tab/>
        <w:t>33.049,59</w:t>
      </w:r>
      <w:r>
        <w:t>Kč</w:t>
      </w:r>
      <w:r w:rsidR="00C55001">
        <w:tab/>
      </w:r>
      <w:r w:rsidR="00C55001">
        <w:tab/>
      </w:r>
      <w:r w:rsidR="0066467A">
        <w:t>39.990</w:t>
      </w:r>
      <w:r w:rsidR="00B74909">
        <w:t>,--</w:t>
      </w:r>
      <w:r>
        <w:t xml:space="preserve"> Kč</w:t>
      </w:r>
    </w:p>
    <w:p w:rsidR="0066467A" w:rsidRDefault="0066467A" w:rsidP="00E75396">
      <w:r>
        <w:t>1</w:t>
      </w:r>
      <w:r>
        <w:tab/>
      </w:r>
      <w:proofErr w:type="spellStart"/>
      <w:r>
        <w:t>Bambu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 AMS 2 Pro</w:t>
      </w:r>
      <w:r>
        <w:tab/>
      </w:r>
      <w:r>
        <w:tab/>
      </w:r>
      <w:r>
        <w:tab/>
        <w:t>16.528,10Kč</w:t>
      </w:r>
      <w:r>
        <w:tab/>
      </w:r>
      <w:r>
        <w:tab/>
        <w:t>19.999,--Kč</w:t>
      </w:r>
      <w:r>
        <w:tab/>
      </w:r>
      <w:r>
        <w:tab/>
      </w:r>
    </w:p>
    <w:p w:rsidR="00C55001" w:rsidRDefault="00C55001" w:rsidP="00E75396"/>
    <w:p w:rsidR="00C55001" w:rsidRDefault="00C55001" w:rsidP="00E75396"/>
    <w:p w:rsidR="000C0776" w:rsidRDefault="000C0776" w:rsidP="00E75396">
      <w:r>
        <w:t>Platba bude</w:t>
      </w:r>
      <w:r w:rsidR="0066467A">
        <w:t xml:space="preserve"> zálohově na základě vystavených faktur.</w:t>
      </w:r>
    </w:p>
    <w:p w:rsidR="000C0776" w:rsidRDefault="000C0776" w:rsidP="00E75396"/>
    <w:p w:rsidR="000C0776" w:rsidRDefault="000C0776" w:rsidP="00E75396"/>
    <w:p w:rsidR="000C0776" w:rsidRDefault="000C0776" w:rsidP="00E75396">
      <w:r>
        <w:t>Gabriela Konečná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Mgr.Dagmar</w:t>
      </w:r>
      <w:proofErr w:type="spellEnd"/>
      <w:proofErr w:type="gramEnd"/>
      <w:r>
        <w:t xml:space="preserve"> </w:t>
      </w:r>
      <w:proofErr w:type="spellStart"/>
      <w:r>
        <w:t>Smitalová</w:t>
      </w:r>
      <w:proofErr w:type="spellEnd"/>
    </w:p>
    <w:p w:rsidR="0066467A" w:rsidRPr="00E75396" w:rsidRDefault="0066467A" w:rsidP="00E75396">
      <w:r>
        <w:t>Správce rozpočtu</w:t>
      </w:r>
      <w:r>
        <w:tab/>
      </w:r>
      <w:r>
        <w:tab/>
      </w:r>
      <w:r>
        <w:tab/>
      </w:r>
      <w:r>
        <w:tab/>
      </w:r>
      <w:r>
        <w:tab/>
        <w:t>ředitelka DDM Vila Tereza</w:t>
      </w:r>
    </w:p>
    <w:sectPr w:rsidR="0066467A" w:rsidRPr="00E7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C"/>
    <w:rsid w:val="000C0776"/>
    <w:rsid w:val="000C3575"/>
    <w:rsid w:val="00123C86"/>
    <w:rsid w:val="001A4C7C"/>
    <w:rsid w:val="00366308"/>
    <w:rsid w:val="0040489D"/>
    <w:rsid w:val="00416BC1"/>
    <w:rsid w:val="004904DB"/>
    <w:rsid w:val="005F3A32"/>
    <w:rsid w:val="0066467A"/>
    <w:rsid w:val="006E3E0C"/>
    <w:rsid w:val="00722FD0"/>
    <w:rsid w:val="007273C7"/>
    <w:rsid w:val="00731D9D"/>
    <w:rsid w:val="00885928"/>
    <w:rsid w:val="0093005C"/>
    <w:rsid w:val="009378D5"/>
    <w:rsid w:val="0099260D"/>
    <w:rsid w:val="00A27DCB"/>
    <w:rsid w:val="00AA21CF"/>
    <w:rsid w:val="00B74909"/>
    <w:rsid w:val="00BA5A89"/>
    <w:rsid w:val="00BA66E5"/>
    <w:rsid w:val="00C523E9"/>
    <w:rsid w:val="00C55001"/>
    <w:rsid w:val="00CA5436"/>
    <w:rsid w:val="00E75396"/>
    <w:rsid w:val="00ED042A"/>
    <w:rsid w:val="00F63931"/>
    <w:rsid w:val="00F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AE6B"/>
  <w15:chartTrackingRefBased/>
  <w15:docId w15:val="{567E5657-7DA8-4564-BA25-5A610A9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unicov</dc:creator>
  <cp:keywords/>
  <dc:description/>
  <cp:lastModifiedBy>ddm unicov</cp:lastModifiedBy>
  <cp:revision>7</cp:revision>
  <dcterms:created xsi:type="dcterms:W3CDTF">2025-08-25T08:13:00Z</dcterms:created>
  <dcterms:modified xsi:type="dcterms:W3CDTF">2025-08-25T08:22:00Z</dcterms:modified>
</cp:coreProperties>
</file>