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5A5383" w14:textId="77777777" w:rsidR="00266C3C" w:rsidRDefault="00266C3C" w:rsidP="006E3CEF">
      <w:pPr>
        <w:pStyle w:val="Import2"/>
        <w:tabs>
          <w:tab w:val="left" w:pos="3096"/>
          <w:tab w:val="left" w:pos="5184"/>
          <w:tab w:val="left" w:pos="6192"/>
        </w:tabs>
        <w:rPr>
          <w:rFonts w:ascii="Times New Roman" w:hAnsi="Times New Roman"/>
          <w:b/>
          <w:lang w:val="cs-CZ"/>
        </w:rPr>
      </w:pPr>
    </w:p>
    <w:p w14:paraId="7242862E" w14:textId="77777777" w:rsidR="001E0F43" w:rsidRDefault="001E0F43" w:rsidP="001E0F43">
      <w:pPr>
        <w:pStyle w:val="Import2"/>
        <w:tabs>
          <w:tab w:val="left" w:pos="3096"/>
          <w:tab w:val="left" w:pos="5184"/>
          <w:tab w:val="left" w:pos="6192"/>
        </w:tabs>
        <w:jc w:val="center"/>
        <w:rPr>
          <w:rFonts w:ascii="Times New Roman" w:hAnsi="Times New Roman"/>
          <w:b/>
          <w:lang w:val="cs-CZ"/>
        </w:rPr>
      </w:pPr>
    </w:p>
    <w:p w14:paraId="7D227863" w14:textId="0E77A5FD" w:rsidR="00B87A9F" w:rsidRDefault="00B87A9F" w:rsidP="001E0F43">
      <w:pPr>
        <w:pStyle w:val="Import2"/>
        <w:tabs>
          <w:tab w:val="left" w:pos="3096"/>
          <w:tab w:val="left" w:pos="5184"/>
          <w:tab w:val="left" w:pos="6192"/>
        </w:tabs>
        <w:jc w:val="center"/>
        <w:rPr>
          <w:rFonts w:ascii="Times New Roman" w:hAnsi="Times New Roman"/>
          <w:b/>
          <w:spacing w:val="50"/>
          <w:sz w:val="28"/>
          <w:szCs w:val="28"/>
          <w:lang w:val="cs-CZ"/>
        </w:rPr>
      </w:pPr>
      <w:r>
        <w:rPr>
          <w:rFonts w:ascii="Times New Roman" w:hAnsi="Times New Roman"/>
          <w:b/>
          <w:spacing w:val="50"/>
          <w:sz w:val="28"/>
          <w:szCs w:val="28"/>
          <w:lang w:val="cs-CZ"/>
        </w:rPr>
        <w:t>KUPNÍ SMLOUV</w:t>
      </w:r>
      <w:r w:rsidR="00122D03">
        <w:rPr>
          <w:rFonts w:ascii="Times New Roman" w:hAnsi="Times New Roman"/>
          <w:b/>
          <w:spacing w:val="50"/>
          <w:sz w:val="28"/>
          <w:szCs w:val="28"/>
          <w:lang w:val="cs-CZ"/>
        </w:rPr>
        <w:t>A</w:t>
      </w:r>
      <w:r>
        <w:rPr>
          <w:rFonts w:ascii="Times New Roman" w:hAnsi="Times New Roman"/>
          <w:b/>
          <w:spacing w:val="50"/>
          <w:sz w:val="28"/>
          <w:szCs w:val="28"/>
          <w:lang w:val="cs-CZ"/>
        </w:rPr>
        <w:t xml:space="preserve"> </w:t>
      </w:r>
    </w:p>
    <w:p w14:paraId="2E715A8A" w14:textId="7D04DD9B" w:rsidR="001E0F43" w:rsidRPr="001E0F43" w:rsidRDefault="00DD30EC" w:rsidP="001E0F43">
      <w:pPr>
        <w:pStyle w:val="Import2"/>
        <w:tabs>
          <w:tab w:val="left" w:pos="3096"/>
          <w:tab w:val="left" w:pos="5184"/>
          <w:tab w:val="left" w:pos="6192"/>
        </w:tabs>
        <w:jc w:val="center"/>
        <w:rPr>
          <w:rFonts w:ascii="Times New Roman" w:hAnsi="Times New Roman"/>
          <w:b/>
          <w:spacing w:val="50"/>
          <w:sz w:val="28"/>
          <w:szCs w:val="28"/>
          <w:lang w:val="cs-CZ"/>
        </w:rPr>
      </w:pPr>
      <w:r>
        <w:rPr>
          <w:rFonts w:ascii="Times New Roman" w:hAnsi="Times New Roman"/>
          <w:b/>
          <w:spacing w:val="50"/>
          <w:sz w:val="28"/>
          <w:szCs w:val="28"/>
          <w:lang w:val="cs-CZ"/>
        </w:rPr>
        <w:t xml:space="preserve">Č. j. </w:t>
      </w:r>
      <w:r w:rsidR="002C50DE">
        <w:rPr>
          <w:rFonts w:ascii="Times New Roman" w:hAnsi="Times New Roman"/>
          <w:b/>
          <w:spacing w:val="50"/>
          <w:sz w:val="28"/>
          <w:szCs w:val="28"/>
          <w:lang w:val="cs-CZ"/>
        </w:rPr>
        <w:t>VS-156046-1/ČJ-</w:t>
      </w:r>
      <w:proofErr w:type="gramStart"/>
      <w:r w:rsidR="002C50DE">
        <w:rPr>
          <w:rFonts w:ascii="Times New Roman" w:hAnsi="Times New Roman"/>
          <w:b/>
          <w:spacing w:val="50"/>
          <w:sz w:val="28"/>
          <w:szCs w:val="28"/>
          <w:lang w:val="cs-CZ"/>
        </w:rPr>
        <w:t>2025-8026PS</w:t>
      </w:r>
      <w:proofErr w:type="gramEnd"/>
      <w:r w:rsidR="0039762D">
        <w:rPr>
          <w:rFonts w:ascii="Times New Roman" w:hAnsi="Times New Roman"/>
          <w:b/>
          <w:spacing w:val="50"/>
          <w:sz w:val="28"/>
          <w:szCs w:val="28"/>
          <w:lang w:val="cs-CZ"/>
        </w:rPr>
        <w:t xml:space="preserve"> </w:t>
      </w:r>
    </w:p>
    <w:p w14:paraId="4DAB1B40" w14:textId="77777777" w:rsidR="00E67A0B" w:rsidRDefault="00266C3C" w:rsidP="00266C3C">
      <w:pPr>
        <w:pStyle w:val="Import3"/>
        <w:tabs>
          <w:tab w:val="left" w:pos="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ind w:hanging="443"/>
        <w:jc w:val="center"/>
        <w:rPr>
          <w:rFonts w:ascii="Times New Roman" w:hAnsi="Times New Roman"/>
          <w:bCs/>
          <w:lang w:val="cs-CZ"/>
        </w:rPr>
      </w:pPr>
      <w:r>
        <w:rPr>
          <w:rFonts w:ascii="Times New Roman" w:hAnsi="Times New Roman"/>
          <w:bCs/>
          <w:lang w:val="cs-CZ"/>
        </w:rPr>
        <w:t xml:space="preserve">uzavřená podle § </w:t>
      </w:r>
      <w:r w:rsidR="0088526F" w:rsidRPr="00017A13">
        <w:rPr>
          <w:rFonts w:ascii="Times New Roman" w:hAnsi="Times New Roman"/>
          <w:bCs/>
          <w:lang w:val="cs-CZ"/>
        </w:rPr>
        <w:t>2079</w:t>
      </w:r>
      <w:r w:rsidR="0088526F">
        <w:rPr>
          <w:rFonts w:ascii="Times New Roman" w:hAnsi="Times New Roman"/>
          <w:bCs/>
          <w:lang w:val="cs-CZ"/>
        </w:rPr>
        <w:t xml:space="preserve"> a násl.</w:t>
      </w:r>
      <w:r>
        <w:rPr>
          <w:rFonts w:ascii="Times New Roman" w:hAnsi="Times New Roman"/>
          <w:bCs/>
          <w:lang w:val="cs-CZ"/>
        </w:rPr>
        <w:t xml:space="preserve"> zákona č. </w:t>
      </w:r>
      <w:r w:rsidR="000B2181">
        <w:rPr>
          <w:rFonts w:ascii="Times New Roman" w:hAnsi="Times New Roman"/>
          <w:bCs/>
          <w:lang w:val="cs-CZ"/>
        </w:rPr>
        <w:t>89/2012 Sb., občanský zákoník</w:t>
      </w:r>
      <w:r w:rsidR="00E67A0B">
        <w:rPr>
          <w:rFonts w:ascii="Times New Roman" w:hAnsi="Times New Roman"/>
          <w:bCs/>
          <w:lang w:val="cs-CZ"/>
        </w:rPr>
        <w:t xml:space="preserve">, </w:t>
      </w:r>
    </w:p>
    <w:p w14:paraId="38414C27" w14:textId="77777777" w:rsidR="00266C3C" w:rsidRDefault="00E67A0B" w:rsidP="00266C3C">
      <w:pPr>
        <w:pStyle w:val="Import3"/>
        <w:tabs>
          <w:tab w:val="left" w:pos="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ind w:hanging="443"/>
        <w:jc w:val="center"/>
        <w:rPr>
          <w:rFonts w:ascii="Times New Roman" w:hAnsi="Times New Roman"/>
          <w:bCs/>
          <w:lang w:val="cs-CZ"/>
        </w:rPr>
      </w:pPr>
      <w:r>
        <w:rPr>
          <w:rFonts w:ascii="Times New Roman" w:hAnsi="Times New Roman"/>
          <w:bCs/>
          <w:lang w:val="cs-CZ"/>
        </w:rPr>
        <w:t xml:space="preserve">v platném a účinném znění </w:t>
      </w:r>
      <w:r w:rsidR="00266C3C">
        <w:rPr>
          <w:rFonts w:ascii="Times New Roman" w:hAnsi="Times New Roman"/>
          <w:bCs/>
          <w:lang w:val="cs-CZ"/>
        </w:rPr>
        <w:t xml:space="preserve"> </w:t>
      </w:r>
    </w:p>
    <w:p w14:paraId="3C134F35" w14:textId="77777777" w:rsidR="00266C3C" w:rsidRDefault="00266C3C" w:rsidP="00266C3C">
      <w:pPr>
        <w:tabs>
          <w:tab w:val="left" w:pos="720"/>
          <w:tab w:val="left" w:pos="1584"/>
          <w:tab w:val="left" w:pos="2448"/>
          <w:tab w:val="left" w:pos="3096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jc w:val="center"/>
        <w:rPr>
          <w:b/>
        </w:rPr>
      </w:pPr>
    </w:p>
    <w:p w14:paraId="4BD27254" w14:textId="77777777" w:rsidR="00266C3C" w:rsidRDefault="00266C3C" w:rsidP="00266C3C">
      <w:pPr>
        <w:jc w:val="center"/>
        <w:rPr>
          <w:b/>
        </w:rPr>
      </w:pPr>
      <w:r>
        <w:rPr>
          <w:b/>
        </w:rPr>
        <w:t>I.</w:t>
      </w:r>
    </w:p>
    <w:p w14:paraId="6378E4B1" w14:textId="77777777" w:rsidR="00266C3C" w:rsidRDefault="00266C3C" w:rsidP="00266C3C">
      <w:pPr>
        <w:jc w:val="center"/>
        <w:rPr>
          <w:b/>
        </w:rPr>
      </w:pPr>
      <w:r>
        <w:rPr>
          <w:b/>
        </w:rPr>
        <w:t>Smluvní strany</w:t>
      </w:r>
    </w:p>
    <w:p w14:paraId="2FEA54E3" w14:textId="77777777" w:rsidR="00E67A0B" w:rsidRPr="002B77AE" w:rsidRDefault="00266C3C" w:rsidP="00266C3C">
      <w:r w:rsidRPr="002B77AE">
        <w:rPr>
          <w:b/>
        </w:rPr>
        <w:t>Česká republika</w:t>
      </w:r>
      <w:r w:rsidRPr="002B77AE">
        <w:t xml:space="preserve"> </w:t>
      </w:r>
    </w:p>
    <w:p w14:paraId="4BC7423C" w14:textId="77777777" w:rsidR="00266C3C" w:rsidRPr="00C927B5" w:rsidRDefault="00E67A0B" w:rsidP="00266C3C">
      <w:pPr>
        <w:rPr>
          <w:b/>
        </w:rPr>
      </w:pPr>
      <w:r w:rsidRPr="00C927B5">
        <w:rPr>
          <w:b/>
        </w:rPr>
        <w:t xml:space="preserve">Vězeňská služba České republiky </w:t>
      </w:r>
    </w:p>
    <w:p w14:paraId="3644D35C" w14:textId="77777777" w:rsidR="00E67A0B" w:rsidRPr="002B77AE" w:rsidRDefault="00266C3C" w:rsidP="00266C3C">
      <w:r w:rsidRPr="002B77AE">
        <w:t>se sídlem</w:t>
      </w:r>
      <w:r w:rsidR="002024DA" w:rsidRPr="002B77AE">
        <w:t>:</w:t>
      </w:r>
      <w:r w:rsidRPr="002B77AE">
        <w:t xml:space="preserve"> </w:t>
      </w:r>
      <w:r w:rsidR="00E67A0B" w:rsidRPr="002B77AE">
        <w:t>Soudní 1672/</w:t>
      </w:r>
      <w:proofErr w:type="gramStart"/>
      <w:r w:rsidR="00E67A0B" w:rsidRPr="002B77AE">
        <w:t>1a</w:t>
      </w:r>
      <w:proofErr w:type="gramEnd"/>
      <w:r w:rsidR="00E67A0B" w:rsidRPr="002B77AE">
        <w:t>, 140 67 Praha 4</w:t>
      </w:r>
      <w:r w:rsidR="00DE736A">
        <w:t>,</w:t>
      </w:r>
    </w:p>
    <w:p w14:paraId="096D48EA" w14:textId="77777777" w:rsidR="00266C3C" w:rsidRPr="002B77AE" w:rsidRDefault="00E67A0B" w:rsidP="00266C3C">
      <w:r w:rsidRPr="002B77AE">
        <w:t xml:space="preserve">za </w:t>
      </w:r>
      <w:r w:rsidR="00DE736A">
        <w:t xml:space="preserve">stát právně jedná </w:t>
      </w:r>
      <w:r w:rsidRPr="002B77AE">
        <w:t>na základě pověření generálního ředitele</w:t>
      </w:r>
    </w:p>
    <w:p w14:paraId="40930057" w14:textId="77777777" w:rsidR="00E67A0B" w:rsidRPr="002B77AE" w:rsidRDefault="00E67A0B" w:rsidP="00266C3C">
      <w:r w:rsidRPr="002B77AE">
        <w:t>č.</w:t>
      </w:r>
      <w:r w:rsidR="00C927B5">
        <w:t xml:space="preserve"> </w:t>
      </w:r>
      <w:r w:rsidRPr="002B77AE">
        <w:t>j.: VS</w:t>
      </w:r>
      <w:r w:rsidR="00084F45">
        <w:t>-</w:t>
      </w:r>
      <w:r w:rsidR="006248A9">
        <w:t>28962-74</w:t>
      </w:r>
      <w:r w:rsidR="00084F45">
        <w:t xml:space="preserve">/ČJ-2016-800020-SP </w:t>
      </w:r>
      <w:r w:rsidRPr="002B77AE">
        <w:t xml:space="preserve">ze dne </w:t>
      </w:r>
      <w:r w:rsidR="006248A9">
        <w:t>1.4.2021</w:t>
      </w:r>
    </w:p>
    <w:p w14:paraId="6280E072" w14:textId="77777777" w:rsidR="00E67A0B" w:rsidRPr="002B77AE" w:rsidRDefault="00E67A0B" w:rsidP="00266C3C">
      <w:r w:rsidRPr="002B77AE">
        <w:t xml:space="preserve">Vrchní rada plk. Mgr. </w:t>
      </w:r>
      <w:r w:rsidR="006248A9">
        <w:t xml:space="preserve">Zbyněk Červený, </w:t>
      </w:r>
      <w:r w:rsidRPr="002B77AE">
        <w:t>ředitel Věznice Oráčov</w:t>
      </w:r>
    </w:p>
    <w:p w14:paraId="052F6343" w14:textId="77777777" w:rsidR="005A0655" w:rsidRDefault="00E67A0B" w:rsidP="00F6759F">
      <w:r w:rsidRPr="002B77AE">
        <w:t xml:space="preserve">adresa pro </w:t>
      </w:r>
      <w:proofErr w:type="gramStart"/>
      <w:r w:rsidRPr="002B77AE">
        <w:t xml:space="preserve">doručování:   </w:t>
      </w:r>
      <w:proofErr w:type="gramEnd"/>
      <w:r w:rsidRPr="002B77AE">
        <w:t>Vězeňská služba Č</w:t>
      </w:r>
      <w:r w:rsidR="005A0655">
        <w:t xml:space="preserve">eské republiky, </w:t>
      </w:r>
      <w:r w:rsidRPr="002B77AE">
        <w:t>Věznice Oráčov</w:t>
      </w:r>
      <w:r w:rsidR="005A0655">
        <w:t>,</w:t>
      </w:r>
    </w:p>
    <w:p w14:paraId="05FFBFC2" w14:textId="77777777" w:rsidR="00E67A0B" w:rsidRPr="002B77AE" w:rsidRDefault="005A0655" w:rsidP="005A0655">
      <w:pPr>
        <w:ind w:firstLine="709"/>
      </w:pPr>
      <w:r>
        <w:t xml:space="preserve">                            Oráčov </w:t>
      </w:r>
      <w:r w:rsidR="00F6759F">
        <w:t>159</w:t>
      </w:r>
      <w:r>
        <w:t xml:space="preserve">, </w:t>
      </w:r>
      <w:r w:rsidR="00E67A0B" w:rsidRPr="002B77AE">
        <w:t>270 32</w:t>
      </w:r>
      <w:r w:rsidR="002024DA" w:rsidRPr="002B77AE">
        <w:t xml:space="preserve"> </w:t>
      </w:r>
      <w:r w:rsidR="00E67A0B" w:rsidRPr="002B77AE">
        <w:t xml:space="preserve">Oráčov    </w:t>
      </w:r>
    </w:p>
    <w:p w14:paraId="3F6C34B7" w14:textId="77777777" w:rsidR="00266C3C" w:rsidRPr="002B77AE" w:rsidRDefault="00266C3C" w:rsidP="00266C3C">
      <w:r w:rsidRPr="002B77AE">
        <w:t>IČ</w:t>
      </w:r>
      <w:r w:rsidR="00E67A0B" w:rsidRPr="002B77AE">
        <w:t>: 00212423</w:t>
      </w:r>
    </w:p>
    <w:p w14:paraId="352F3602" w14:textId="77777777" w:rsidR="005A0655" w:rsidRDefault="00266C3C" w:rsidP="005A0655">
      <w:pPr>
        <w:ind w:left="567" w:hanging="567"/>
      </w:pPr>
      <w:r w:rsidRPr="002B77AE">
        <w:t xml:space="preserve">DIČ: </w:t>
      </w:r>
      <w:r w:rsidR="00F4211F" w:rsidRPr="00F4211F">
        <w:t xml:space="preserve">Při výkonu působností v oblasti veřejné správy </w:t>
      </w:r>
      <w:r w:rsidR="005A0655">
        <w:t>se VS ČR nepovažuje</w:t>
      </w:r>
    </w:p>
    <w:p w14:paraId="6F37C949" w14:textId="3894DEA4" w:rsidR="00F4211F" w:rsidRPr="00F4211F" w:rsidRDefault="005A0655" w:rsidP="005A0655">
      <w:pPr>
        <w:ind w:left="567" w:hanging="567"/>
      </w:pPr>
      <w:r>
        <w:t>dle </w:t>
      </w:r>
      <w:r w:rsidR="00F4211F">
        <w:t>zák. č. </w:t>
      </w:r>
      <w:r w:rsidR="00F4211F" w:rsidRPr="00F4211F">
        <w:t>235/2004</w:t>
      </w:r>
      <w:r w:rsidR="00383019">
        <w:t> </w:t>
      </w:r>
      <w:r>
        <w:t xml:space="preserve">Sb., </w:t>
      </w:r>
      <w:r w:rsidR="00F4211F" w:rsidRPr="00F4211F">
        <w:t>za osobu povinnou k DPH.</w:t>
      </w:r>
    </w:p>
    <w:p w14:paraId="4A31D833" w14:textId="77777777" w:rsidR="00266C3C" w:rsidRPr="002B77AE" w:rsidRDefault="00266C3C" w:rsidP="00266C3C">
      <w:r w:rsidRPr="002B77AE">
        <w:t>bankovní spojení:</w:t>
      </w:r>
      <w:r w:rsidR="00E67A0B" w:rsidRPr="002B77AE">
        <w:t xml:space="preserve"> ČNB Praha</w:t>
      </w:r>
    </w:p>
    <w:p w14:paraId="753FFEE8" w14:textId="77777777" w:rsidR="00266C3C" w:rsidRPr="002B77AE" w:rsidRDefault="00266C3C" w:rsidP="00266C3C">
      <w:r w:rsidRPr="002B77AE">
        <w:t>č.</w:t>
      </w:r>
      <w:r w:rsidR="00E67A0B" w:rsidRPr="002B77AE">
        <w:t xml:space="preserve"> </w:t>
      </w:r>
      <w:proofErr w:type="spellStart"/>
      <w:r w:rsidRPr="002B77AE">
        <w:t>ú.</w:t>
      </w:r>
      <w:proofErr w:type="spellEnd"/>
      <w:r w:rsidRPr="002B77AE">
        <w:t>:</w:t>
      </w:r>
      <w:r w:rsidR="00E67A0B" w:rsidRPr="002B77AE">
        <w:t xml:space="preserve"> 916-2901881/0710</w:t>
      </w:r>
    </w:p>
    <w:p w14:paraId="3322F714" w14:textId="77777777" w:rsidR="00084316" w:rsidRDefault="00082087" w:rsidP="00266C3C">
      <w:r>
        <w:t>ID DS: zgxd4z3</w:t>
      </w:r>
    </w:p>
    <w:p w14:paraId="5F6D8A36" w14:textId="77777777" w:rsidR="00082087" w:rsidRDefault="00082087" w:rsidP="00266C3C"/>
    <w:p w14:paraId="085C328E" w14:textId="77777777" w:rsidR="00266C3C" w:rsidRPr="00C927B5" w:rsidRDefault="00176F81" w:rsidP="00266C3C">
      <w:r w:rsidRPr="00F04278">
        <w:t xml:space="preserve">(dále jen </w:t>
      </w:r>
      <w:r w:rsidRPr="00F04278">
        <w:rPr>
          <w:b/>
        </w:rPr>
        <w:t>„kupující“</w:t>
      </w:r>
      <w:r w:rsidRPr="00F04278">
        <w:t>) na straně jedné</w:t>
      </w:r>
      <w:r>
        <w:t xml:space="preserve"> </w:t>
      </w:r>
      <w:r w:rsidR="00266C3C" w:rsidRPr="00C927B5">
        <w:tab/>
      </w:r>
      <w:r w:rsidR="00266C3C" w:rsidRPr="00C927B5">
        <w:tab/>
      </w:r>
      <w:r w:rsidR="00266C3C" w:rsidRPr="00C927B5">
        <w:tab/>
      </w:r>
      <w:r w:rsidR="00266C3C" w:rsidRPr="00C927B5">
        <w:tab/>
      </w:r>
    </w:p>
    <w:p w14:paraId="540C2B81" w14:textId="77777777" w:rsidR="00266C3C" w:rsidRPr="000A1C71" w:rsidRDefault="00266C3C" w:rsidP="00266C3C">
      <w:pPr>
        <w:rPr>
          <w:color w:val="FF0000"/>
        </w:rPr>
      </w:pPr>
    </w:p>
    <w:p w14:paraId="71EDDD5C" w14:textId="77777777" w:rsidR="00C927B5" w:rsidRDefault="00C927B5" w:rsidP="001E0F43">
      <w:pPr>
        <w:rPr>
          <w:b/>
        </w:rPr>
      </w:pPr>
      <w:r>
        <w:rPr>
          <w:b/>
        </w:rPr>
        <w:t xml:space="preserve">a </w:t>
      </w:r>
    </w:p>
    <w:p w14:paraId="4D520908" w14:textId="77777777" w:rsidR="00C927B5" w:rsidRDefault="00C927B5" w:rsidP="001E0F43"/>
    <w:p w14:paraId="5F31666D" w14:textId="6DE891C1" w:rsidR="001E0F43" w:rsidRPr="00122D03" w:rsidRDefault="00122D03" w:rsidP="001E0F43">
      <w:pPr>
        <w:rPr>
          <w:b/>
          <w:lang w:eastAsia="en-US"/>
        </w:rPr>
      </w:pPr>
      <w:proofErr w:type="spellStart"/>
      <w:r>
        <w:rPr>
          <w:b/>
          <w:lang w:eastAsia="en-US"/>
        </w:rPr>
        <w:t>Gift</w:t>
      </w:r>
      <w:proofErr w:type="spellEnd"/>
      <w:r>
        <w:rPr>
          <w:b/>
          <w:lang w:eastAsia="en-US"/>
        </w:rPr>
        <w:t xml:space="preserve"> retail s.r.o.</w:t>
      </w:r>
    </w:p>
    <w:p w14:paraId="05333A5E" w14:textId="496A1A93" w:rsidR="00C927B5" w:rsidRPr="00122D03" w:rsidRDefault="00C927B5" w:rsidP="00C927B5">
      <w:pPr>
        <w:jc w:val="both"/>
      </w:pPr>
      <w:r w:rsidRPr="00122D03">
        <w:t>sídlem/místem podnikání:</w:t>
      </w:r>
      <w:r w:rsidR="00122D03">
        <w:t xml:space="preserve"> Pod Harfou 938/60, Vysočany, 190 00 Praha 9</w:t>
      </w:r>
    </w:p>
    <w:p w14:paraId="04D4E342" w14:textId="77777777" w:rsidR="00122D03" w:rsidRDefault="00C927B5" w:rsidP="00C927B5">
      <w:pPr>
        <w:jc w:val="both"/>
      </w:pPr>
      <w:r w:rsidRPr="00122D03">
        <w:t>Zapsán/a v rejstříku vedeného:</w:t>
      </w:r>
      <w:r w:rsidR="00122D03">
        <w:t xml:space="preserve"> u Městského soudu v Praze, spisová složka C 265118</w:t>
      </w:r>
    </w:p>
    <w:p w14:paraId="1CB4844C" w14:textId="43905B87" w:rsidR="00C927B5" w:rsidRPr="00122D03" w:rsidRDefault="00C927B5" w:rsidP="00C927B5">
      <w:pPr>
        <w:jc w:val="both"/>
      </w:pPr>
      <w:r w:rsidRPr="00122D03">
        <w:t>Oprávněný jednat za společnost:</w:t>
      </w:r>
      <w:r w:rsidR="00122D03">
        <w:t xml:space="preserve"> Tomáš </w:t>
      </w:r>
      <w:proofErr w:type="spellStart"/>
      <w:r w:rsidR="00122D03">
        <w:t>Lichtenberg</w:t>
      </w:r>
      <w:proofErr w:type="spellEnd"/>
    </w:p>
    <w:p w14:paraId="54441679" w14:textId="09C05740" w:rsidR="00C927B5" w:rsidRPr="00122D03" w:rsidRDefault="00C927B5" w:rsidP="00C927B5">
      <w:pPr>
        <w:jc w:val="both"/>
      </w:pPr>
      <w:r w:rsidRPr="00122D03">
        <w:t>IČO:</w:t>
      </w:r>
      <w:r w:rsidR="002C50DE">
        <w:t xml:space="preserve"> 05523982</w:t>
      </w:r>
    </w:p>
    <w:p w14:paraId="531F0901" w14:textId="4E131381" w:rsidR="00C927B5" w:rsidRPr="00122D03" w:rsidRDefault="00C927B5" w:rsidP="00C927B5">
      <w:pPr>
        <w:jc w:val="both"/>
      </w:pPr>
      <w:r w:rsidRPr="00122D03">
        <w:t>DIČ:</w:t>
      </w:r>
      <w:r w:rsidR="00612A65" w:rsidRPr="00122D03">
        <w:t xml:space="preserve"> </w:t>
      </w:r>
      <w:r w:rsidR="002C50DE">
        <w:t>CZ05523982</w:t>
      </w:r>
    </w:p>
    <w:p w14:paraId="68A95E87" w14:textId="33CB61A2" w:rsidR="00C927B5" w:rsidRPr="00122D03" w:rsidRDefault="00C927B5" w:rsidP="00C927B5">
      <w:pPr>
        <w:jc w:val="both"/>
        <w:rPr>
          <w:b/>
        </w:rPr>
      </w:pPr>
      <w:r w:rsidRPr="00122D03">
        <w:t>Bankovní spojení:</w:t>
      </w:r>
      <w:r w:rsidR="002C50DE">
        <w:t xml:space="preserve"> </w:t>
      </w:r>
      <w:proofErr w:type="spellStart"/>
      <w:r w:rsidR="002C50DE">
        <w:t>Raiffeisen</w:t>
      </w:r>
      <w:proofErr w:type="spellEnd"/>
      <w:r w:rsidR="002C50DE">
        <w:t xml:space="preserve"> Bank</w:t>
      </w:r>
    </w:p>
    <w:p w14:paraId="449C41DA" w14:textId="5A1C9E4F" w:rsidR="00C927B5" w:rsidRPr="00122D03" w:rsidRDefault="00C927B5" w:rsidP="00C927B5">
      <w:pPr>
        <w:jc w:val="both"/>
        <w:rPr>
          <w:b/>
        </w:rPr>
      </w:pPr>
      <w:r w:rsidRPr="00122D03">
        <w:t xml:space="preserve">Č. </w:t>
      </w:r>
      <w:proofErr w:type="spellStart"/>
      <w:r w:rsidRPr="00122D03">
        <w:t>ú.</w:t>
      </w:r>
      <w:proofErr w:type="spellEnd"/>
      <w:r w:rsidRPr="00122D03">
        <w:t>:</w:t>
      </w:r>
      <w:r w:rsidR="002C50DE">
        <w:t xml:space="preserve"> 2900544002/5500</w:t>
      </w:r>
    </w:p>
    <w:p w14:paraId="742A1A26" w14:textId="6F10C3C0" w:rsidR="00084316" w:rsidRDefault="00C927B5" w:rsidP="00C927B5">
      <w:pPr>
        <w:jc w:val="both"/>
      </w:pPr>
      <w:r w:rsidRPr="00122D03">
        <w:t>Předmět podnikání:</w:t>
      </w:r>
      <w:r w:rsidR="002C50DE">
        <w:t xml:space="preserve"> Výroba, obchod a služby neuvedené v přílohách 1 až 3 živnostenského zákona </w:t>
      </w:r>
    </w:p>
    <w:p w14:paraId="64AA29C1" w14:textId="77777777" w:rsidR="002C50DE" w:rsidRDefault="002C50DE" w:rsidP="00C927B5">
      <w:pPr>
        <w:jc w:val="both"/>
        <w:rPr>
          <w:color w:val="FF0000"/>
        </w:rPr>
      </w:pPr>
    </w:p>
    <w:p w14:paraId="3D37D456" w14:textId="77777777" w:rsidR="002C50DE" w:rsidRPr="00DA50BF" w:rsidRDefault="002C50DE" w:rsidP="00C927B5">
      <w:pPr>
        <w:jc w:val="both"/>
        <w:rPr>
          <w:color w:val="FF0000"/>
        </w:rPr>
      </w:pPr>
    </w:p>
    <w:p w14:paraId="0E3A14E0" w14:textId="77777777" w:rsidR="00176F81" w:rsidRDefault="00176F81" w:rsidP="00176F81">
      <w:r w:rsidRPr="00F04278">
        <w:t xml:space="preserve">(dále jen </w:t>
      </w:r>
      <w:r w:rsidRPr="00F04278">
        <w:rPr>
          <w:b/>
        </w:rPr>
        <w:t>„prodávající“)</w:t>
      </w:r>
      <w:r w:rsidRPr="00F04278">
        <w:t xml:space="preserve"> na straně druhé</w:t>
      </w:r>
    </w:p>
    <w:p w14:paraId="653F8C98" w14:textId="77777777" w:rsidR="00176F81" w:rsidRPr="00F04278" w:rsidRDefault="00176F81" w:rsidP="00176F81"/>
    <w:p w14:paraId="52019E66" w14:textId="77777777" w:rsidR="00C927B5" w:rsidRDefault="00C927B5" w:rsidP="00C927B5">
      <w:pPr>
        <w:jc w:val="both"/>
      </w:pPr>
    </w:p>
    <w:p w14:paraId="2326A093" w14:textId="77777777" w:rsidR="00C927B5" w:rsidRDefault="00C927B5" w:rsidP="00C927B5">
      <w:pPr>
        <w:jc w:val="both"/>
      </w:pPr>
      <w:r w:rsidRPr="003752AD">
        <w:t xml:space="preserve">uzavřely na základě podkladů dále uvedených v článku </w:t>
      </w:r>
      <w:r w:rsidR="00A973DE" w:rsidRPr="003752AD">
        <w:t>I</w:t>
      </w:r>
      <w:r w:rsidRPr="003752AD">
        <w:t xml:space="preserve">I. tuto </w:t>
      </w:r>
      <w:r w:rsidR="005417BC">
        <w:t xml:space="preserve">kupní </w:t>
      </w:r>
      <w:r w:rsidRPr="003752AD">
        <w:t xml:space="preserve">smlouvu </w:t>
      </w:r>
      <w:r>
        <w:t xml:space="preserve">(dále jen </w:t>
      </w:r>
      <w:r w:rsidRPr="00A973DE">
        <w:t>„</w:t>
      </w:r>
      <w:r w:rsidR="003752AD">
        <w:rPr>
          <w:b/>
        </w:rPr>
        <w:t>S</w:t>
      </w:r>
      <w:r w:rsidRPr="003752AD">
        <w:rPr>
          <w:b/>
        </w:rPr>
        <w:t>mlouva</w:t>
      </w:r>
      <w:r w:rsidRPr="00A973DE">
        <w:t>“):</w:t>
      </w:r>
    </w:p>
    <w:p w14:paraId="1BEAE200" w14:textId="77777777" w:rsidR="00905E00" w:rsidRDefault="00905E00" w:rsidP="00D45255">
      <w:pPr>
        <w:jc w:val="center"/>
        <w:rPr>
          <w:b/>
        </w:rPr>
      </w:pPr>
    </w:p>
    <w:p w14:paraId="1CECCF20" w14:textId="77777777" w:rsidR="00612A65" w:rsidRDefault="00612A65" w:rsidP="00D45255">
      <w:pPr>
        <w:jc w:val="center"/>
        <w:rPr>
          <w:b/>
        </w:rPr>
      </w:pPr>
    </w:p>
    <w:p w14:paraId="43D2D026" w14:textId="77777777" w:rsidR="00266C3C" w:rsidRDefault="00266C3C" w:rsidP="00D45255">
      <w:pPr>
        <w:jc w:val="center"/>
        <w:rPr>
          <w:b/>
        </w:rPr>
      </w:pPr>
      <w:r>
        <w:rPr>
          <w:b/>
        </w:rPr>
        <w:t>II.</w:t>
      </w:r>
    </w:p>
    <w:p w14:paraId="09880D43" w14:textId="77777777" w:rsidR="000819DF" w:rsidRDefault="00746351" w:rsidP="00D45255">
      <w:pPr>
        <w:jc w:val="center"/>
        <w:rPr>
          <w:b/>
        </w:rPr>
      </w:pPr>
      <w:r>
        <w:rPr>
          <w:b/>
        </w:rPr>
        <w:t xml:space="preserve">Účel </w:t>
      </w:r>
      <w:r w:rsidR="005417BC">
        <w:rPr>
          <w:b/>
        </w:rPr>
        <w:t xml:space="preserve">Smlouvy </w:t>
      </w:r>
      <w:r w:rsidR="00C014CA" w:rsidRPr="00A2529C">
        <w:rPr>
          <w:b/>
        </w:rPr>
        <w:t xml:space="preserve">a </w:t>
      </w:r>
      <w:r w:rsidR="000819DF" w:rsidRPr="00A2529C">
        <w:rPr>
          <w:b/>
        </w:rPr>
        <w:t>Závazné</w:t>
      </w:r>
      <w:r w:rsidR="000819DF" w:rsidRPr="000819DF">
        <w:rPr>
          <w:b/>
        </w:rPr>
        <w:t xml:space="preserve"> podklady pro uzavření </w:t>
      </w:r>
      <w:r w:rsidR="005417BC">
        <w:rPr>
          <w:b/>
        </w:rPr>
        <w:t xml:space="preserve">Smlouvy </w:t>
      </w:r>
    </w:p>
    <w:p w14:paraId="43717372" w14:textId="77777777" w:rsidR="00C014CA" w:rsidRDefault="00C014CA" w:rsidP="00D45255">
      <w:pPr>
        <w:jc w:val="center"/>
        <w:rPr>
          <w:b/>
        </w:rPr>
      </w:pPr>
    </w:p>
    <w:p w14:paraId="7266A76A" w14:textId="735C9301" w:rsidR="000819DF" w:rsidRPr="00746351" w:rsidRDefault="00D959D5" w:rsidP="00DA2209">
      <w:pPr>
        <w:numPr>
          <w:ilvl w:val="1"/>
          <w:numId w:val="18"/>
        </w:numPr>
        <w:spacing w:after="120"/>
        <w:ind w:left="709" w:hanging="425"/>
        <w:jc w:val="both"/>
      </w:pPr>
      <w:r w:rsidRPr="00CE1A69">
        <w:t xml:space="preserve">Tato Smlouva je sjednána na základě zakázky </w:t>
      </w:r>
      <w:r w:rsidR="004B0952">
        <w:t>vedené pod číslem jednacím VS</w:t>
      </w:r>
      <w:r w:rsidR="00C15C37">
        <w:t>-</w:t>
      </w:r>
      <w:r w:rsidR="00DA50BF">
        <w:t>20844/</w:t>
      </w:r>
      <w:r w:rsidR="004B0952">
        <w:t>Č</w:t>
      </w:r>
      <w:r w:rsidR="004B0952" w:rsidRPr="000C0FF0">
        <w:t>J-</w:t>
      </w:r>
      <w:r w:rsidR="00DA50BF">
        <w:t>2025</w:t>
      </w:r>
      <w:r w:rsidR="00C15C37">
        <w:t>-</w:t>
      </w:r>
      <w:r w:rsidR="004B0952" w:rsidRPr="000C0FF0">
        <w:t>80265</w:t>
      </w:r>
      <w:r w:rsidR="000A1C71">
        <w:t>1</w:t>
      </w:r>
      <w:r w:rsidR="004B0952">
        <w:t>-VERZAK</w:t>
      </w:r>
      <w:r w:rsidRPr="004B0952">
        <w:t>.</w:t>
      </w:r>
      <w:r w:rsidRPr="00CE1A69">
        <w:t xml:space="preserve"> </w:t>
      </w:r>
      <w:r w:rsidR="00746351" w:rsidRPr="00CE1A69">
        <w:t>Účelem této Smlouv</w:t>
      </w:r>
      <w:r w:rsidR="00746351">
        <w:t>y je sjednání vzájemných práv a </w:t>
      </w:r>
      <w:r w:rsidR="00746351" w:rsidRPr="00CE1A69">
        <w:t xml:space="preserve">povinností </w:t>
      </w:r>
      <w:r w:rsidR="00746351" w:rsidRPr="00176F81">
        <w:lastRenderedPageBreak/>
        <w:t xml:space="preserve">kupujícího a prodávajícího </w:t>
      </w:r>
      <w:r w:rsidR="00746351" w:rsidRPr="00CE1A69">
        <w:t>p</w:t>
      </w:r>
      <w:r w:rsidR="00746351">
        <w:t>ři realizaci předmětu plnění (článek III. Smlouvy) v</w:t>
      </w:r>
      <w:r w:rsidR="00746351" w:rsidRPr="00CE1A69">
        <w:t xml:space="preserve"> souladu s touto Smlouvou. </w:t>
      </w:r>
    </w:p>
    <w:p w14:paraId="673186E4" w14:textId="77777777" w:rsidR="00266C3C" w:rsidRDefault="00746351" w:rsidP="00DA2209">
      <w:pPr>
        <w:ind w:left="709" w:right="118" w:hanging="425"/>
        <w:jc w:val="both"/>
      </w:pPr>
      <w:r>
        <w:t>2</w:t>
      </w:r>
      <w:r w:rsidR="004B0952">
        <w:t>.</w:t>
      </w:r>
      <w:r w:rsidR="004B0952">
        <w:tab/>
      </w:r>
      <w:r w:rsidR="004F49FA">
        <w:t>Z</w:t>
      </w:r>
      <w:r w:rsidR="000819DF" w:rsidRPr="000819DF">
        <w:t xml:space="preserve">ávaznými podklady pro uzavření </w:t>
      </w:r>
      <w:r w:rsidR="0000110D">
        <w:t>S</w:t>
      </w:r>
      <w:r w:rsidR="00CB63F8">
        <w:t>mlou</w:t>
      </w:r>
      <w:r w:rsidR="000819DF" w:rsidRPr="000819DF">
        <w:t xml:space="preserve">vy (dále jen </w:t>
      </w:r>
      <w:r w:rsidR="000819DF" w:rsidRPr="00A973DE">
        <w:t>„</w:t>
      </w:r>
      <w:r w:rsidR="003752AD">
        <w:t>Z</w:t>
      </w:r>
      <w:r w:rsidR="000819DF" w:rsidRPr="00A973DE">
        <w:t>ávazné podklady</w:t>
      </w:r>
      <w:r w:rsidR="00084F45" w:rsidRPr="00A973DE">
        <w:t>“)</w:t>
      </w:r>
      <w:r w:rsidR="00084F45">
        <w:t xml:space="preserve"> se </w:t>
      </w:r>
      <w:r w:rsidR="000819DF" w:rsidRPr="000819DF">
        <w:t>rozumí:</w:t>
      </w:r>
    </w:p>
    <w:p w14:paraId="7210BC8E" w14:textId="77777777" w:rsidR="0039762D" w:rsidRPr="0039762D" w:rsidRDefault="0039762D" w:rsidP="0039762D">
      <w:pPr>
        <w:ind w:left="720" w:right="118"/>
        <w:jc w:val="both"/>
      </w:pPr>
    </w:p>
    <w:p w14:paraId="071E8ABA" w14:textId="5E21775E" w:rsidR="00453540" w:rsidRDefault="00DA50BF" w:rsidP="00DA2209">
      <w:pPr>
        <w:pStyle w:val="Zkladntextodsazen"/>
        <w:numPr>
          <w:ilvl w:val="0"/>
          <w:numId w:val="3"/>
        </w:numPr>
        <w:ind w:left="709" w:hanging="425"/>
        <w:rPr>
          <w:rFonts w:ascii="Times New Roman" w:hAnsi="Times New Roman"/>
        </w:rPr>
      </w:pPr>
      <w:r>
        <w:rPr>
          <w:rFonts w:ascii="Times New Roman" w:hAnsi="Times New Roman"/>
        </w:rPr>
        <w:t>Popis a t</w:t>
      </w:r>
      <w:r w:rsidR="00453540">
        <w:rPr>
          <w:rFonts w:ascii="Times New Roman" w:hAnsi="Times New Roman"/>
        </w:rPr>
        <w:t xml:space="preserve">echnický standard </w:t>
      </w:r>
      <w:r>
        <w:rPr>
          <w:rFonts w:ascii="Times New Roman" w:hAnsi="Times New Roman"/>
        </w:rPr>
        <w:t>kontejnerů</w:t>
      </w:r>
      <w:r w:rsidR="009A63C6">
        <w:rPr>
          <w:rFonts w:ascii="Times New Roman" w:hAnsi="Times New Roman"/>
        </w:rPr>
        <w:t xml:space="preserve"> a nájezdových ramp</w:t>
      </w:r>
      <w:r w:rsidR="002C50DE">
        <w:rPr>
          <w:rFonts w:ascii="Times New Roman" w:hAnsi="Times New Roman"/>
        </w:rPr>
        <w:t>,</w:t>
      </w:r>
      <w:r w:rsidR="009A63C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</w:t>
      </w:r>
      <w:r w:rsidR="00453540">
        <w:rPr>
          <w:rFonts w:ascii="Times New Roman" w:hAnsi="Times New Roman"/>
        </w:rPr>
        <w:t xml:space="preserve"> </w:t>
      </w:r>
    </w:p>
    <w:p w14:paraId="7234D9CA" w14:textId="44ED4403" w:rsidR="00A30A1F" w:rsidRPr="002F2F7B" w:rsidRDefault="00A30A1F" w:rsidP="00DA2209">
      <w:pPr>
        <w:pStyle w:val="Zkladntextodsazen"/>
        <w:numPr>
          <w:ilvl w:val="0"/>
          <w:numId w:val="3"/>
        </w:numPr>
        <w:ind w:left="709" w:hanging="425"/>
        <w:rPr>
          <w:rFonts w:ascii="Times New Roman" w:hAnsi="Times New Roman"/>
        </w:rPr>
      </w:pPr>
      <w:r w:rsidRPr="002F2F7B">
        <w:rPr>
          <w:rFonts w:ascii="Times New Roman" w:hAnsi="Times New Roman"/>
        </w:rPr>
        <w:t xml:space="preserve">Rozhodnutí zadavatele o výběru </w:t>
      </w:r>
      <w:r w:rsidR="00DA50BF">
        <w:rPr>
          <w:rFonts w:ascii="Times New Roman" w:hAnsi="Times New Roman"/>
        </w:rPr>
        <w:t>prodávajícího ze dne</w:t>
      </w:r>
      <w:r w:rsidR="002C50DE">
        <w:rPr>
          <w:rFonts w:ascii="Times New Roman" w:hAnsi="Times New Roman"/>
        </w:rPr>
        <w:t xml:space="preserve"> 14.07.2025,</w:t>
      </w:r>
      <w:r w:rsidR="00DA50BF">
        <w:rPr>
          <w:rFonts w:ascii="Times New Roman" w:hAnsi="Times New Roman"/>
        </w:rPr>
        <w:t xml:space="preserve"> </w:t>
      </w:r>
    </w:p>
    <w:p w14:paraId="7094115E" w14:textId="70693DFF" w:rsidR="005529DC" w:rsidRPr="002F2F7B" w:rsidRDefault="00746351" w:rsidP="00DA2209">
      <w:pPr>
        <w:pStyle w:val="Zkladntextodsazen"/>
        <w:numPr>
          <w:ilvl w:val="0"/>
          <w:numId w:val="3"/>
        </w:numPr>
        <w:ind w:left="709" w:hanging="425"/>
        <w:rPr>
          <w:rFonts w:ascii="Times New Roman" w:hAnsi="Times New Roman"/>
        </w:rPr>
      </w:pPr>
      <w:r>
        <w:rPr>
          <w:rFonts w:ascii="Times New Roman" w:hAnsi="Times New Roman"/>
        </w:rPr>
        <w:t>P</w:t>
      </w:r>
      <w:r w:rsidR="009523D6" w:rsidRPr="002F2F7B">
        <w:rPr>
          <w:rFonts w:ascii="Times New Roman" w:hAnsi="Times New Roman"/>
        </w:rPr>
        <w:t>ověření generálního ředitele č.</w:t>
      </w:r>
      <w:r w:rsidR="00C15C37" w:rsidRPr="002F2F7B">
        <w:rPr>
          <w:rFonts w:ascii="Times New Roman" w:hAnsi="Times New Roman"/>
        </w:rPr>
        <w:t xml:space="preserve"> </w:t>
      </w:r>
      <w:r w:rsidR="009523D6" w:rsidRPr="002F2F7B">
        <w:rPr>
          <w:rFonts w:ascii="Times New Roman" w:hAnsi="Times New Roman"/>
        </w:rPr>
        <w:t>j. VS-</w:t>
      </w:r>
      <w:r w:rsidR="00C15C37" w:rsidRPr="002F2F7B">
        <w:rPr>
          <w:rFonts w:ascii="Times New Roman" w:hAnsi="Times New Roman"/>
        </w:rPr>
        <w:t>28962-74</w:t>
      </w:r>
      <w:r w:rsidR="009523D6" w:rsidRPr="002F2F7B">
        <w:rPr>
          <w:rFonts w:ascii="Times New Roman" w:hAnsi="Times New Roman"/>
        </w:rPr>
        <w:t>/ČJ-2016-800020</w:t>
      </w:r>
      <w:r w:rsidR="005529DC" w:rsidRPr="002F2F7B">
        <w:rPr>
          <w:rFonts w:ascii="Times New Roman" w:hAnsi="Times New Roman"/>
        </w:rPr>
        <w:t>-SP ze dne</w:t>
      </w:r>
      <w:r w:rsidR="00C15C37" w:rsidRPr="002F2F7B">
        <w:rPr>
          <w:rFonts w:ascii="Times New Roman" w:hAnsi="Times New Roman"/>
        </w:rPr>
        <w:t xml:space="preserve"> 1.4.2021</w:t>
      </w:r>
      <w:r w:rsidR="002C50DE">
        <w:rPr>
          <w:rFonts w:ascii="Times New Roman" w:hAnsi="Times New Roman"/>
        </w:rPr>
        <w:t>.</w:t>
      </w:r>
    </w:p>
    <w:p w14:paraId="73D3CCD9" w14:textId="77777777" w:rsidR="00DA50BF" w:rsidRDefault="00DA50BF" w:rsidP="00DA2209">
      <w:pPr>
        <w:ind w:left="705" w:right="118" w:hanging="421"/>
        <w:jc w:val="both"/>
      </w:pPr>
    </w:p>
    <w:p w14:paraId="19D1478A" w14:textId="2CDEA103" w:rsidR="00725288" w:rsidRDefault="00746351" w:rsidP="00DA2209">
      <w:pPr>
        <w:ind w:left="705" w:right="118" w:hanging="421"/>
        <w:jc w:val="both"/>
      </w:pPr>
      <w:r>
        <w:t>3</w:t>
      </w:r>
      <w:r w:rsidR="004B0952">
        <w:t>.</w:t>
      </w:r>
      <w:r w:rsidR="004B0952">
        <w:tab/>
      </w:r>
      <w:r w:rsidR="00176F81">
        <w:t xml:space="preserve">Prodávající </w:t>
      </w:r>
      <w:r w:rsidR="000819DF" w:rsidRPr="000819DF">
        <w:t xml:space="preserve">podpisem </w:t>
      </w:r>
      <w:r w:rsidR="0000110D">
        <w:t>S</w:t>
      </w:r>
      <w:r w:rsidR="00CB63F8">
        <w:t>mlou</w:t>
      </w:r>
      <w:r w:rsidR="000819DF" w:rsidRPr="000819DF">
        <w:t>vy potvrzuje, že převzal od</w:t>
      </w:r>
      <w:r w:rsidR="00176F81">
        <w:t xml:space="preserve"> kupujícího </w:t>
      </w:r>
      <w:r w:rsidR="000819DF" w:rsidRPr="000819DF">
        <w:t xml:space="preserve">všechny </w:t>
      </w:r>
      <w:r w:rsidR="00A96D30" w:rsidRPr="000819DF">
        <w:t>výše</w:t>
      </w:r>
      <w:r w:rsidR="00383019">
        <w:t xml:space="preserve"> uvedené</w:t>
      </w:r>
      <w:r w:rsidR="000819DF" w:rsidRPr="000819DF">
        <w:t xml:space="preserve"> </w:t>
      </w:r>
      <w:r w:rsidR="003752AD">
        <w:t>Z</w:t>
      </w:r>
      <w:r w:rsidR="000819DF" w:rsidRPr="000819DF">
        <w:t>ávazné po</w:t>
      </w:r>
      <w:r w:rsidR="004A3555">
        <w:t>d</w:t>
      </w:r>
      <w:r w:rsidR="000819DF" w:rsidRPr="000819DF">
        <w:t>klady, že se seznámil s je</w:t>
      </w:r>
      <w:r w:rsidR="002279E1">
        <w:t>jich obsahem a </w:t>
      </w:r>
      <w:r w:rsidR="004A3555">
        <w:t xml:space="preserve">že vůči </w:t>
      </w:r>
      <w:r w:rsidR="00A96D30">
        <w:t>obsahu a podobě</w:t>
      </w:r>
      <w:r w:rsidR="000819DF" w:rsidRPr="000819DF">
        <w:t xml:space="preserve"> těchto podkladů nemá žádné výhrady.</w:t>
      </w:r>
    </w:p>
    <w:p w14:paraId="0CB22C89" w14:textId="77777777" w:rsidR="00C57BD1" w:rsidRPr="00C57BD1" w:rsidRDefault="00C57BD1" w:rsidP="00725288">
      <w:pPr>
        <w:pStyle w:val="Zkladntextodsazen"/>
        <w:rPr>
          <w:rFonts w:ascii="Times New Roman" w:hAnsi="Times New Roman"/>
        </w:rPr>
      </w:pPr>
    </w:p>
    <w:p w14:paraId="2A634E7A" w14:textId="77777777" w:rsidR="00266C3C" w:rsidRDefault="004004D1" w:rsidP="007B755F">
      <w:pPr>
        <w:jc w:val="center"/>
        <w:rPr>
          <w:b/>
        </w:rPr>
      </w:pPr>
      <w:r>
        <w:rPr>
          <w:b/>
        </w:rPr>
        <w:tab/>
      </w:r>
      <w:r w:rsidR="00266C3C">
        <w:rPr>
          <w:b/>
        </w:rPr>
        <w:t>III.</w:t>
      </w:r>
    </w:p>
    <w:p w14:paraId="3EC65578" w14:textId="77777777" w:rsidR="00453183" w:rsidRPr="002279E1" w:rsidRDefault="004004D1" w:rsidP="002279E1">
      <w:pPr>
        <w:jc w:val="center"/>
        <w:rPr>
          <w:b/>
        </w:rPr>
      </w:pPr>
      <w:r>
        <w:rPr>
          <w:b/>
        </w:rPr>
        <w:tab/>
      </w:r>
      <w:r w:rsidR="00266C3C" w:rsidRPr="00EE42BA">
        <w:rPr>
          <w:b/>
        </w:rPr>
        <w:t xml:space="preserve">Předmět </w:t>
      </w:r>
      <w:r w:rsidR="007C5D05">
        <w:rPr>
          <w:b/>
        </w:rPr>
        <w:t>Smlouvy</w:t>
      </w:r>
    </w:p>
    <w:p w14:paraId="59C9AA71" w14:textId="2C14B278" w:rsidR="00F84C21" w:rsidRDefault="00746351" w:rsidP="00DA2209">
      <w:pPr>
        <w:pStyle w:val="Odstavecseseznamem"/>
        <w:numPr>
          <w:ilvl w:val="0"/>
          <w:numId w:val="29"/>
        </w:numPr>
        <w:spacing w:before="240" w:after="120"/>
        <w:ind w:left="709" w:hanging="425"/>
        <w:jc w:val="both"/>
        <w:rPr>
          <w:lang w:val="cs-CZ"/>
        </w:rPr>
      </w:pPr>
      <w:r w:rsidRPr="00F84C21">
        <w:t xml:space="preserve">Předmětem této Smlouvy je závazek </w:t>
      </w:r>
      <w:r w:rsidR="00DD7E8D" w:rsidRPr="00F84C21">
        <w:t xml:space="preserve">prodávajícího </w:t>
      </w:r>
      <w:r w:rsidR="00605021" w:rsidRPr="00F84C21">
        <w:rPr>
          <w:lang w:val="cs-CZ"/>
        </w:rPr>
        <w:t xml:space="preserve">dodat </w:t>
      </w:r>
      <w:r w:rsidR="00951577" w:rsidRPr="00F84C21">
        <w:t>ve sjednaném termínu</w:t>
      </w:r>
      <w:r w:rsidR="00F84C21" w:rsidRPr="00F84C21">
        <w:rPr>
          <w:lang w:val="cs-CZ"/>
        </w:rPr>
        <w:t xml:space="preserve"> </w:t>
      </w:r>
      <w:r w:rsidR="00DA50BF">
        <w:rPr>
          <w:lang w:val="cs-CZ"/>
        </w:rPr>
        <w:t xml:space="preserve">dva kusy skladových lodních kontejnerů určených pro skladování dováženého matriálu pro výrobu na pracovištích věznice. A dále je součástí </w:t>
      </w:r>
      <w:r w:rsidR="009A63C6">
        <w:rPr>
          <w:lang w:val="cs-CZ"/>
        </w:rPr>
        <w:t xml:space="preserve">předmětu smlouvy dodání dvou nájezdových hliníkových ramp pro tyto lodní kontejnery </w:t>
      </w:r>
      <w:r w:rsidRPr="00F84C21">
        <w:t>(dále jen „</w:t>
      </w:r>
      <w:r w:rsidR="00125BE5" w:rsidRPr="00F84C21">
        <w:rPr>
          <w:b/>
          <w:lang w:val="cs-CZ"/>
        </w:rPr>
        <w:t>zboží</w:t>
      </w:r>
      <w:r w:rsidRPr="00F84C21">
        <w:t>“)</w:t>
      </w:r>
      <w:r w:rsidR="009D4F86">
        <w:rPr>
          <w:lang w:val="cs-CZ"/>
        </w:rPr>
        <w:t xml:space="preserve">. Zboží blíže </w:t>
      </w:r>
      <w:r w:rsidR="00DD7E8D" w:rsidRPr="00F84C21">
        <w:t>specifikované v</w:t>
      </w:r>
      <w:r w:rsidR="009D4F86">
        <w:t> </w:t>
      </w:r>
      <w:r w:rsidR="009D4F86">
        <w:rPr>
          <w:lang w:val="cs-CZ"/>
        </w:rPr>
        <w:t>Popisu a technickém s</w:t>
      </w:r>
      <w:proofErr w:type="spellStart"/>
      <w:r w:rsidR="00DD7E8D" w:rsidRPr="00F84C21">
        <w:t>tandardu</w:t>
      </w:r>
      <w:proofErr w:type="spellEnd"/>
      <w:r w:rsidR="00DD7E8D" w:rsidRPr="00F84C21">
        <w:t xml:space="preserve"> </w:t>
      </w:r>
      <w:r w:rsidR="009D4F86">
        <w:rPr>
          <w:lang w:val="cs-CZ"/>
        </w:rPr>
        <w:t xml:space="preserve">kontejnerů a nájezdových ramp </w:t>
      </w:r>
      <w:r w:rsidR="009A63C6">
        <w:rPr>
          <w:lang w:val="cs-CZ"/>
        </w:rPr>
        <w:t xml:space="preserve">a </w:t>
      </w:r>
      <w:r w:rsidRPr="00F84C21">
        <w:t>podmínek dále stanovených</w:t>
      </w:r>
      <w:r w:rsidR="00DD7E8D" w:rsidRPr="00F84C21">
        <w:t xml:space="preserve">. </w:t>
      </w:r>
    </w:p>
    <w:p w14:paraId="1CB38E86" w14:textId="7809ECB9" w:rsidR="00450AA2" w:rsidRPr="00222FDB" w:rsidRDefault="009A63C6" w:rsidP="00DA2209">
      <w:pPr>
        <w:spacing w:before="240" w:after="120"/>
        <w:ind w:left="709" w:hanging="425"/>
        <w:jc w:val="both"/>
      </w:pPr>
      <w:r>
        <w:t>2</w:t>
      </w:r>
      <w:r w:rsidR="00450AA2" w:rsidRPr="00F84C21">
        <w:t xml:space="preserve">. </w:t>
      </w:r>
      <w:r w:rsidR="00450AA2" w:rsidRPr="00F84C21">
        <w:tab/>
        <w:t xml:space="preserve">Součástí dodávky zboží je </w:t>
      </w:r>
      <w:r>
        <w:t xml:space="preserve">doprava zboží na </w:t>
      </w:r>
      <w:r w:rsidR="00E115CD">
        <w:t>m</w:t>
      </w:r>
      <w:r>
        <w:t xml:space="preserve">ísto určení – areál Věznice Oráčov. </w:t>
      </w:r>
    </w:p>
    <w:p w14:paraId="2F6F6354" w14:textId="77703077" w:rsidR="00125BE5" w:rsidRPr="00F84C21" w:rsidRDefault="009A63C6" w:rsidP="00DA2209">
      <w:pPr>
        <w:pStyle w:val="Odstavecseseznamem"/>
        <w:spacing w:before="240" w:after="120"/>
        <w:ind w:left="709" w:hanging="425"/>
        <w:jc w:val="both"/>
      </w:pPr>
      <w:r>
        <w:rPr>
          <w:lang w:val="cs-CZ"/>
        </w:rPr>
        <w:t>3</w:t>
      </w:r>
      <w:r w:rsidR="00F03DAC" w:rsidRPr="00F84C21">
        <w:t>.</w:t>
      </w:r>
      <w:r w:rsidR="00F03DAC" w:rsidRPr="00F84C21">
        <w:tab/>
      </w:r>
      <w:r w:rsidR="00450AA2" w:rsidRPr="00F84C21">
        <w:t xml:space="preserve">Kupující </w:t>
      </w:r>
      <w:r w:rsidR="00F65924" w:rsidRPr="00F84C21">
        <w:t xml:space="preserve">se zavazuje </w:t>
      </w:r>
      <w:r w:rsidR="00B02C41" w:rsidRPr="00F84C21">
        <w:t xml:space="preserve">řádně </w:t>
      </w:r>
      <w:r w:rsidR="00450AA2" w:rsidRPr="00F84C21">
        <w:t xml:space="preserve">zboží </w:t>
      </w:r>
      <w:r w:rsidR="00B02C41" w:rsidRPr="00F84C21">
        <w:t xml:space="preserve">převzít a zaplatit cenu </w:t>
      </w:r>
      <w:r w:rsidR="00125BE5" w:rsidRPr="00F84C21">
        <w:rPr>
          <w:szCs w:val="22"/>
          <w:lang w:val="cs-CZ"/>
        </w:rPr>
        <w:t>stanovenou v čl. V této smlouvy.</w:t>
      </w:r>
    </w:p>
    <w:p w14:paraId="5F424D47" w14:textId="77777777" w:rsidR="007C464A" w:rsidRPr="00141E61" w:rsidRDefault="007C464A" w:rsidP="00141E61">
      <w:pPr>
        <w:jc w:val="both"/>
      </w:pPr>
    </w:p>
    <w:p w14:paraId="0D9B8CBD" w14:textId="77777777" w:rsidR="00266C3C" w:rsidRDefault="00D45255" w:rsidP="00EE42BA">
      <w:pPr>
        <w:jc w:val="center"/>
        <w:rPr>
          <w:b/>
        </w:rPr>
      </w:pPr>
      <w:r>
        <w:rPr>
          <w:b/>
        </w:rPr>
        <w:t xml:space="preserve"> </w:t>
      </w:r>
      <w:r w:rsidR="00266C3C">
        <w:rPr>
          <w:b/>
        </w:rPr>
        <w:t>IV.</w:t>
      </w:r>
    </w:p>
    <w:p w14:paraId="2372F060" w14:textId="77777777" w:rsidR="00A2529C" w:rsidRDefault="00141E61" w:rsidP="00EE42BA">
      <w:pPr>
        <w:jc w:val="center"/>
        <w:rPr>
          <w:b/>
        </w:rPr>
      </w:pPr>
      <w:r>
        <w:rPr>
          <w:b/>
        </w:rPr>
        <w:t xml:space="preserve">Místo plnění a dodací lhůta </w:t>
      </w:r>
    </w:p>
    <w:p w14:paraId="0B7C51D1" w14:textId="77777777" w:rsidR="00141E61" w:rsidRDefault="00141E61" w:rsidP="00EE42BA">
      <w:pPr>
        <w:jc w:val="center"/>
        <w:rPr>
          <w:b/>
        </w:rPr>
      </w:pPr>
    </w:p>
    <w:p w14:paraId="3B5B8895" w14:textId="571D8C7E" w:rsidR="00266C3C" w:rsidRPr="004B5EC4" w:rsidRDefault="00725288" w:rsidP="00DA2209">
      <w:pPr>
        <w:numPr>
          <w:ilvl w:val="0"/>
          <w:numId w:val="19"/>
        </w:numPr>
        <w:ind w:right="118" w:hanging="436"/>
        <w:jc w:val="both"/>
      </w:pPr>
      <w:r w:rsidRPr="00B624B9">
        <w:t xml:space="preserve">Místo </w:t>
      </w:r>
      <w:r w:rsidR="00141E61">
        <w:t xml:space="preserve">plnění je </w:t>
      </w:r>
      <w:r w:rsidR="00E115CD">
        <w:t xml:space="preserve">hlavní část </w:t>
      </w:r>
      <w:r w:rsidR="00A631F0">
        <w:t xml:space="preserve">Věznice Oráčov, </w:t>
      </w:r>
      <w:r w:rsidR="00141E61" w:rsidRPr="004B5EC4">
        <w:t>pozem</w:t>
      </w:r>
      <w:r w:rsidR="00A631F0">
        <w:t>e</w:t>
      </w:r>
      <w:r w:rsidR="00141E61" w:rsidRPr="004B5EC4">
        <w:t xml:space="preserve">k </w:t>
      </w:r>
      <w:proofErr w:type="spellStart"/>
      <w:r w:rsidR="00A631F0">
        <w:t>parc</w:t>
      </w:r>
      <w:proofErr w:type="spellEnd"/>
      <w:r w:rsidR="00A631F0">
        <w:t xml:space="preserve">. č. </w:t>
      </w:r>
      <w:r w:rsidR="00E115CD">
        <w:t xml:space="preserve">1531/3, </w:t>
      </w:r>
      <w:r w:rsidR="00A631F0">
        <w:t xml:space="preserve">pozemek </w:t>
      </w:r>
      <w:r w:rsidR="00141E61" w:rsidRPr="004B5EC4">
        <w:t>vedený jako</w:t>
      </w:r>
      <w:r w:rsidR="00E115CD">
        <w:t xml:space="preserve"> ostatní plocha, </w:t>
      </w:r>
      <w:r w:rsidR="004B5EC4" w:rsidRPr="004B5EC4">
        <w:t>k. </w:t>
      </w:r>
      <w:proofErr w:type="spellStart"/>
      <w:r w:rsidR="004B5EC4" w:rsidRPr="004B5EC4">
        <w:t>ú.</w:t>
      </w:r>
      <w:proofErr w:type="spellEnd"/>
      <w:r w:rsidR="004B5EC4" w:rsidRPr="004B5EC4">
        <w:t xml:space="preserve"> Oráčov, </w:t>
      </w:r>
      <w:r w:rsidR="00794AD3" w:rsidRPr="004B5EC4">
        <w:t xml:space="preserve">obec Oráčov, </w:t>
      </w:r>
      <w:r w:rsidRPr="004B5EC4">
        <w:t>výpis z LV č. 287</w:t>
      </w:r>
      <w:r w:rsidR="00A631F0">
        <w:t xml:space="preserve">, </w:t>
      </w:r>
      <w:r w:rsidR="00794AD3" w:rsidRPr="004B5EC4">
        <w:t xml:space="preserve">Katastrální úřad pro Středočeský kraj, Katastrální pracoviště Rakovník. </w:t>
      </w:r>
      <w:r w:rsidRPr="004B5EC4">
        <w:t xml:space="preserve"> </w:t>
      </w:r>
    </w:p>
    <w:p w14:paraId="419384CF" w14:textId="77777777" w:rsidR="00AC7314" w:rsidRPr="00A82A5F" w:rsidRDefault="00AC7314" w:rsidP="00DA2209">
      <w:pPr>
        <w:ind w:left="720" w:hanging="436"/>
        <w:jc w:val="both"/>
      </w:pPr>
    </w:p>
    <w:p w14:paraId="535ADA61" w14:textId="77777777" w:rsidR="007260A3" w:rsidRPr="00A50570" w:rsidRDefault="002279E1" w:rsidP="00DA2209">
      <w:pPr>
        <w:numPr>
          <w:ilvl w:val="0"/>
          <w:numId w:val="19"/>
        </w:numPr>
        <w:ind w:hanging="436"/>
        <w:jc w:val="both"/>
      </w:pPr>
      <w:r>
        <w:t xml:space="preserve">Prodávající </w:t>
      </w:r>
      <w:r w:rsidR="00AC7314" w:rsidRPr="00A82A5F">
        <w:t xml:space="preserve">se zavazuje </w:t>
      </w:r>
      <w:r>
        <w:t xml:space="preserve">dodat zboží </w:t>
      </w:r>
      <w:r w:rsidR="00AC7314" w:rsidRPr="00A82A5F">
        <w:t xml:space="preserve">vymezené v čl. III. této </w:t>
      </w:r>
      <w:r w:rsidR="0000110D" w:rsidRPr="00A82A5F">
        <w:t>S</w:t>
      </w:r>
      <w:r w:rsidR="00AC7314" w:rsidRPr="00A82A5F">
        <w:t xml:space="preserve">mlouvy </w:t>
      </w:r>
      <w:r w:rsidR="00A82A5F" w:rsidRPr="00A82A5F">
        <w:t xml:space="preserve">po podpisu Smlouvy </w:t>
      </w:r>
      <w:r w:rsidR="00AC7314" w:rsidRPr="00A50570">
        <w:t xml:space="preserve">nejpozději </w:t>
      </w:r>
      <w:r w:rsidR="00AC7314" w:rsidRPr="00A50570">
        <w:rPr>
          <w:b/>
        </w:rPr>
        <w:t>do </w:t>
      </w:r>
      <w:r w:rsidR="00C33741" w:rsidRPr="00A50570">
        <w:rPr>
          <w:b/>
        </w:rPr>
        <w:t xml:space="preserve">90 kalendářních dní. </w:t>
      </w:r>
      <w:r w:rsidR="00A82A5F" w:rsidRPr="00A50570">
        <w:rPr>
          <w:b/>
        </w:rPr>
        <w:t xml:space="preserve"> </w:t>
      </w:r>
    </w:p>
    <w:p w14:paraId="5F78ABA1" w14:textId="77777777" w:rsidR="00125BE5" w:rsidRDefault="00125BE5" w:rsidP="00DA2209">
      <w:pPr>
        <w:pStyle w:val="Odstavecseseznamem"/>
        <w:ind w:left="720" w:hanging="436"/>
      </w:pPr>
    </w:p>
    <w:p w14:paraId="335D2B03" w14:textId="26FDF226" w:rsidR="00A631F0" w:rsidRDefault="00125BE5" w:rsidP="00AA75FD">
      <w:pPr>
        <w:numPr>
          <w:ilvl w:val="0"/>
          <w:numId w:val="19"/>
        </w:numPr>
        <w:ind w:hanging="436"/>
        <w:jc w:val="both"/>
      </w:pPr>
      <w:r w:rsidRPr="00F84C21">
        <w:rPr>
          <w:szCs w:val="22"/>
        </w:rPr>
        <w:t>O převzetí předmětu plnění bude sepsán předávací protokol podepsaný k tomu oprávněnými zástupci obou smluvních stran. V předávacím protokolu bude zejména potvrzeno předání a převzetí předmětu plnění</w:t>
      </w:r>
      <w:r w:rsidR="00E115CD">
        <w:rPr>
          <w:szCs w:val="22"/>
        </w:rPr>
        <w:t xml:space="preserve">. </w:t>
      </w:r>
      <w:r w:rsidR="00FD28B9" w:rsidRPr="00F84C21">
        <w:rPr>
          <w:szCs w:val="22"/>
        </w:rPr>
        <w:t>Kup</w:t>
      </w:r>
      <w:r w:rsidR="00C337B7" w:rsidRPr="00F84C21">
        <w:rPr>
          <w:szCs w:val="22"/>
        </w:rPr>
        <w:t>ující nabývá vlastnické právo ke zboží</w:t>
      </w:r>
      <w:r w:rsidR="00FD28B9" w:rsidRPr="00F84C21">
        <w:rPr>
          <w:szCs w:val="22"/>
        </w:rPr>
        <w:t xml:space="preserve"> podpisem předávacího protokolu oběma smluvními stranami.</w:t>
      </w:r>
      <w:r w:rsidR="00FD28B9" w:rsidRPr="00F84C21">
        <w:rPr>
          <w:rFonts w:cs="Arial"/>
        </w:rPr>
        <w:t xml:space="preserve"> Nebez</w:t>
      </w:r>
      <w:r w:rsidR="00F84C21">
        <w:rPr>
          <w:rFonts w:cs="Arial"/>
        </w:rPr>
        <w:t>pečí škody na zboží přechází na </w:t>
      </w:r>
      <w:r w:rsidR="00FD28B9" w:rsidRPr="00F84C21">
        <w:rPr>
          <w:rFonts w:cs="Arial"/>
        </w:rPr>
        <w:t>kupujícího podepsáním předávacího protokolu oběma smluvními stranami</w:t>
      </w:r>
      <w:r w:rsidR="0088526F">
        <w:rPr>
          <w:rFonts w:cs="Arial"/>
        </w:rPr>
        <w:t>.</w:t>
      </w:r>
    </w:p>
    <w:p w14:paraId="1847DEAB" w14:textId="77777777" w:rsidR="00A631F0" w:rsidRDefault="00A631F0" w:rsidP="00AA75FD">
      <w:pPr>
        <w:jc w:val="both"/>
      </w:pPr>
    </w:p>
    <w:p w14:paraId="18361207" w14:textId="77777777" w:rsidR="00266C3C" w:rsidRDefault="00DB3198" w:rsidP="00EE42BA">
      <w:pPr>
        <w:jc w:val="center"/>
        <w:rPr>
          <w:b/>
        </w:rPr>
      </w:pPr>
      <w:r>
        <w:rPr>
          <w:b/>
        </w:rPr>
        <w:tab/>
      </w:r>
      <w:r w:rsidR="004A3555">
        <w:rPr>
          <w:b/>
        </w:rPr>
        <w:t xml:space="preserve"> </w:t>
      </w:r>
      <w:r w:rsidR="00266C3C">
        <w:rPr>
          <w:b/>
        </w:rPr>
        <w:t>V.</w:t>
      </w:r>
      <w:r w:rsidR="004A3555">
        <w:rPr>
          <w:b/>
        </w:rPr>
        <w:t xml:space="preserve">   </w:t>
      </w:r>
    </w:p>
    <w:p w14:paraId="6D5E4A17" w14:textId="77777777" w:rsidR="00266C3C" w:rsidRDefault="00DB3198" w:rsidP="00EE42BA">
      <w:pPr>
        <w:jc w:val="center"/>
        <w:rPr>
          <w:b/>
        </w:rPr>
      </w:pPr>
      <w:r>
        <w:rPr>
          <w:b/>
        </w:rPr>
        <w:tab/>
      </w:r>
      <w:r w:rsidR="00266C3C">
        <w:rPr>
          <w:b/>
        </w:rPr>
        <w:t xml:space="preserve">Cena </w:t>
      </w:r>
      <w:r w:rsidR="0021449B">
        <w:rPr>
          <w:b/>
        </w:rPr>
        <w:t xml:space="preserve">zboží </w:t>
      </w:r>
    </w:p>
    <w:p w14:paraId="554D535C" w14:textId="77777777" w:rsidR="00955DFF" w:rsidRDefault="00955DFF" w:rsidP="00266C3C">
      <w:pPr>
        <w:jc w:val="both"/>
        <w:rPr>
          <w:b/>
        </w:rPr>
      </w:pPr>
    </w:p>
    <w:p w14:paraId="7CDD0823" w14:textId="0E172362" w:rsidR="00E115CD" w:rsidRDefault="00605021" w:rsidP="00DA7522">
      <w:pPr>
        <w:numPr>
          <w:ilvl w:val="0"/>
          <w:numId w:val="8"/>
        </w:numPr>
        <w:ind w:left="709" w:hanging="425"/>
        <w:jc w:val="both"/>
      </w:pPr>
      <w:r w:rsidRPr="00951577">
        <w:t xml:space="preserve">Kupní cena </w:t>
      </w:r>
      <w:r w:rsidR="0021449B">
        <w:t>zboží</w:t>
      </w:r>
      <w:r w:rsidR="00F759A9">
        <w:t>, uvedeného v čl. III.</w:t>
      </w:r>
      <w:r w:rsidR="004E5934">
        <w:t xml:space="preserve"> </w:t>
      </w:r>
      <w:r w:rsidR="00F759A9">
        <w:t>této Smlouvy byla dohodnuta v celkové výši</w:t>
      </w:r>
      <w:r w:rsidR="009B7ED5">
        <w:t xml:space="preserve"> </w:t>
      </w:r>
      <w:r w:rsidR="002C50DE" w:rsidRPr="002C50DE">
        <w:rPr>
          <w:b/>
          <w:bCs/>
        </w:rPr>
        <w:t xml:space="preserve">282 414,00 </w:t>
      </w:r>
      <w:r w:rsidR="00F759A9" w:rsidRPr="002C50DE">
        <w:rPr>
          <w:b/>
          <w:bCs/>
        </w:rPr>
        <w:t>Kč</w:t>
      </w:r>
      <w:r w:rsidR="00F759A9" w:rsidRPr="002C50DE">
        <w:t xml:space="preserve"> (slovy</w:t>
      </w:r>
      <w:r w:rsidR="002C50DE">
        <w:t xml:space="preserve"> dvě stě osmdesát dva tisíc čtyři sta čtrnáct korun </w:t>
      </w:r>
      <w:r w:rsidR="009B7ED5" w:rsidRPr="002C50DE">
        <w:t>českých</w:t>
      </w:r>
      <w:r w:rsidR="00F759A9" w:rsidRPr="002C50DE">
        <w:t xml:space="preserve">), včetně DPH. Tato cena je stanovena jako cena nejvýše přípustná a nepřekročitelná, </w:t>
      </w:r>
      <w:r w:rsidR="00F759A9">
        <w:t xml:space="preserve">vycházející z nabídkové ceny </w:t>
      </w:r>
      <w:r w:rsidR="0021449B">
        <w:t>prodávajícího</w:t>
      </w:r>
      <w:r w:rsidR="00F759A9">
        <w:t xml:space="preserve">, je platná po celou dobu realizace </w:t>
      </w:r>
      <w:r w:rsidR="0021449B">
        <w:t xml:space="preserve">dodávky, </w:t>
      </w:r>
      <w:r w:rsidR="00F759A9">
        <w:t xml:space="preserve">a to i po případném prodloužení termínu dokončení </w:t>
      </w:r>
      <w:r w:rsidR="009B7ED5">
        <w:t>dodávky zboží z </w:t>
      </w:r>
      <w:r w:rsidR="00F759A9">
        <w:t xml:space="preserve">důvodů ležících na straně </w:t>
      </w:r>
      <w:r w:rsidR="0021449B">
        <w:t xml:space="preserve">kupujícího. </w:t>
      </w:r>
    </w:p>
    <w:p w14:paraId="0A1E010B" w14:textId="77777777" w:rsidR="00F759A9" w:rsidRDefault="00F759A9" w:rsidP="00DA2209">
      <w:pPr>
        <w:numPr>
          <w:ilvl w:val="0"/>
          <w:numId w:val="8"/>
        </w:numPr>
        <w:ind w:left="709" w:hanging="425"/>
        <w:jc w:val="both"/>
      </w:pPr>
      <w:r>
        <w:lastRenderedPageBreak/>
        <w:t>Rozpis ceny v Kč:</w:t>
      </w:r>
    </w:p>
    <w:p w14:paraId="3C1ABABE" w14:textId="77777777" w:rsidR="00F759A9" w:rsidRDefault="00F759A9" w:rsidP="00F759A9">
      <w:pPr>
        <w:jc w:val="both"/>
      </w:pPr>
    </w:p>
    <w:tbl>
      <w:tblPr>
        <w:tblW w:w="8789" w:type="dxa"/>
        <w:tblInd w:w="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1842"/>
        <w:gridCol w:w="1843"/>
        <w:gridCol w:w="1560"/>
      </w:tblGrid>
      <w:tr w:rsidR="00266C3C" w:rsidRPr="00920FAC" w14:paraId="7E1AA4B0" w14:textId="77777777" w:rsidTr="0088526F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AEA41" w14:textId="77777777" w:rsidR="00266C3C" w:rsidRPr="008A79C9" w:rsidRDefault="00266C3C" w:rsidP="006014DA">
            <w:pPr>
              <w:jc w:val="both"/>
              <w:rPr>
                <w:b/>
                <w:sz w:val="22"/>
                <w:szCs w:val="22"/>
                <w:highlight w:val="lightGray"/>
              </w:rPr>
            </w:pPr>
            <w:r w:rsidRPr="008A79C9">
              <w:rPr>
                <w:b/>
                <w:sz w:val="22"/>
                <w:szCs w:val="22"/>
                <w:highlight w:val="lightGray"/>
              </w:rPr>
              <w:t>Položka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9BAA5" w14:textId="77777777" w:rsidR="00266C3C" w:rsidRPr="008A79C9" w:rsidRDefault="00266C3C" w:rsidP="006014DA">
            <w:pPr>
              <w:jc w:val="center"/>
              <w:rPr>
                <w:b/>
                <w:sz w:val="22"/>
                <w:szCs w:val="22"/>
                <w:highlight w:val="lightGray"/>
              </w:rPr>
            </w:pPr>
            <w:r w:rsidRPr="008A79C9">
              <w:rPr>
                <w:b/>
                <w:sz w:val="22"/>
                <w:szCs w:val="22"/>
                <w:highlight w:val="lightGray"/>
              </w:rPr>
              <w:t>cena</w:t>
            </w:r>
            <w:r w:rsidR="00920FAC" w:rsidRPr="008A79C9">
              <w:rPr>
                <w:b/>
                <w:sz w:val="22"/>
                <w:szCs w:val="22"/>
                <w:highlight w:val="lightGray"/>
              </w:rPr>
              <w:t xml:space="preserve"> bez DPH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A2F86" w14:textId="77777777" w:rsidR="00266C3C" w:rsidRPr="008A79C9" w:rsidRDefault="0088526F" w:rsidP="00920FAC">
            <w:pPr>
              <w:jc w:val="center"/>
              <w:rPr>
                <w:b/>
                <w:sz w:val="22"/>
                <w:szCs w:val="22"/>
                <w:highlight w:val="lightGray"/>
              </w:rPr>
            </w:pPr>
            <w:r w:rsidRPr="008A79C9">
              <w:rPr>
                <w:b/>
                <w:sz w:val="22"/>
                <w:szCs w:val="22"/>
                <w:highlight w:val="lightGray"/>
              </w:rPr>
              <w:t>DPH (</w:t>
            </w:r>
            <w:proofErr w:type="gramStart"/>
            <w:r w:rsidRPr="008A79C9">
              <w:rPr>
                <w:b/>
                <w:sz w:val="22"/>
                <w:szCs w:val="22"/>
                <w:highlight w:val="lightGray"/>
              </w:rPr>
              <w:t>21%</w:t>
            </w:r>
            <w:proofErr w:type="gramEnd"/>
            <w:r w:rsidR="00920FAC" w:rsidRPr="008A79C9">
              <w:rPr>
                <w:b/>
                <w:sz w:val="22"/>
                <w:szCs w:val="22"/>
                <w:highlight w:val="lightGray"/>
              </w:rPr>
              <w:t>)</w:t>
            </w:r>
            <w:r w:rsidR="00266C3C" w:rsidRPr="008A79C9">
              <w:rPr>
                <w:b/>
                <w:sz w:val="22"/>
                <w:szCs w:val="22"/>
                <w:highlight w:val="lightGray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DEA84" w14:textId="77777777" w:rsidR="00266C3C" w:rsidRPr="008A79C9" w:rsidRDefault="00266C3C" w:rsidP="0088526F">
            <w:pPr>
              <w:ind w:right="-70"/>
              <w:jc w:val="center"/>
              <w:rPr>
                <w:b/>
                <w:sz w:val="22"/>
                <w:szCs w:val="22"/>
                <w:highlight w:val="lightGray"/>
              </w:rPr>
            </w:pPr>
            <w:r w:rsidRPr="008A79C9">
              <w:rPr>
                <w:b/>
                <w:sz w:val="22"/>
                <w:szCs w:val="22"/>
                <w:highlight w:val="lightGray"/>
              </w:rPr>
              <w:t>cena</w:t>
            </w:r>
            <w:r w:rsidR="00920FAC" w:rsidRPr="008A79C9">
              <w:rPr>
                <w:b/>
                <w:sz w:val="22"/>
                <w:szCs w:val="22"/>
                <w:highlight w:val="lightGray"/>
              </w:rPr>
              <w:t xml:space="preserve"> s </w:t>
            </w:r>
            <w:r w:rsidRPr="008A79C9">
              <w:rPr>
                <w:b/>
                <w:sz w:val="22"/>
                <w:szCs w:val="22"/>
                <w:highlight w:val="lightGray"/>
              </w:rPr>
              <w:t>DPH</w:t>
            </w:r>
          </w:p>
        </w:tc>
      </w:tr>
      <w:tr w:rsidR="00266C3C" w14:paraId="581934D8" w14:textId="77777777" w:rsidTr="009B7ED5">
        <w:trPr>
          <w:trHeight w:val="71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2E42D" w14:textId="77777777" w:rsidR="00E115CD" w:rsidRPr="002C50DE" w:rsidRDefault="00E115CD" w:rsidP="00A631F0">
            <w:pPr>
              <w:jc w:val="both"/>
              <w:rPr>
                <w:b/>
                <w:sz w:val="20"/>
                <w:szCs w:val="20"/>
              </w:rPr>
            </w:pPr>
            <w:r w:rsidRPr="002C50DE">
              <w:rPr>
                <w:b/>
                <w:sz w:val="20"/>
                <w:szCs w:val="20"/>
              </w:rPr>
              <w:t xml:space="preserve">Lodní kontejnery 2 ks </w:t>
            </w:r>
          </w:p>
          <w:p w14:paraId="20690D39" w14:textId="77777777" w:rsidR="00E115CD" w:rsidRPr="002C50DE" w:rsidRDefault="00E115CD" w:rsidP="00A631F0">
            <w:pPr>
              <w:jc w:val="both"/>
              <w:rPr>
                <w:b/>
                <w:sz w:val="20"/>
                <w:szCs w:val="20"/>
              </w:rPr>
            </w:pPr>
            <w:r w:rsidRPr="002C50DE">
              <w:rPr>
                <w:b/>
                <w:sz w:val="20"/>
                <w:szCs w:val="20"/>
              </w:rPr>
              <w:t>Hliníkové nájezdové rampy 2 ks</w:t>
            </w:r>
          </w:p>
          <w:p w14:paraId="5F2CF2DD" w14:textId="484198E6" w:rsidR="008F3466" w:rsidRPr="002C50DE" w:rsidRDefault="00E115CD" w:rsidP="00A631F0">
            <w:pPr>
              <w:jc w:val="both"/>
              <w:rPr>
                <w:sz w:val="20"/>
                <w:szCs w:val="20"/>
              </w:rPr>
            </w:pPr>
            <w:r w:rsidRPr="002C50DE">
              <w:rPr>
                <w:b/>
                <w:sz w:val="20"/>
                <w:szCs w:val="20"/>
              </w:rPr>
              <w:t xml:space="preserve">Doprava na místo určení  </w:t>
            </w:r>
            <w:r w:rsidR="005C2B8D" w:rsidRPr="002C50DE">
              <w:rPr>
                <w:b/>
                <w:sz w:val="20"/>
                <w:szCs w:val="20"/>
              </w:rPr>
              <w:t xml:space="preserve"> </w:t>
            </w:r>
            <w:r w:rsidR="0021449B" w:rsidRPr="002C50DE">
              <w:rPr>
                <w:b/>
                <w:sz w:val="20"/>
                <w:szCs w:val="20"/>
              </w:rPr>
              <w:t xml:space="preserve"> </w:t>
            </w:r>
            <w:r w:rsidR="00434872" w:rsidRPr="002C50DE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DFD19" w14:textId="149D15BD" w:rsidR="009B7ED5" w:rsidRPr="002C50DE" w:rsidRDefault="002C50DE" w:rsidP="002C50D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176 000,00 Kč</w:t>
            </w:r>
          </w:p>
          <w:p w14:paraId="02865EEE" w14:textId="77777777" w:rsidR="00266C3C" w:rsidRDefault="002C50DE" w:rsidP="002C50D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37 000,00 </w:t>
            </w:r>
            <w:r w:rsidR="009B7ED5" w:rsidRPr="002C50DE">
              <w:rPr>
                <w:b/>
                <w:sz w:val="20"/>
                <w:szCs w:val="20"/>
              </w:rPr>
              <w:t>Kč</w:t>
            </w:r>
          </w:p>
          <w:p w14:paraId="489388BD" w14:textId="10B39E6E" w:rsidR="002C50DE" w:rsidRPr="002C50DE" w:rsidRDefault="002C50DE" w:rsidP="002C50D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20 400,00 Kč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1A0A3" w14:textId="560B18DE" w:rsidR="009B7ED5" w:rsidRPr="002C50DE" w:rsidRDefault="002C50DE" w:rsidP="009B7ED5">
            <w:pPr>
              <w:ind w:left="-7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36 960,00 Kč</w:t>
            </w:r>
          </w:p>
          <w:p w14:paraId="75F15BBC" w14:textId="77777777" w:rsidR="00980C75" w:rsidRDefault="00DA7522" w:rsidP="009B7ED5">
            <w:pPr>
              <w:ind w:left="-7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7 770,00 </w:t>
            </w:r>
            <w:r w:rsidR="00F879E1" w:rsidRPr="002C50DE">
              <w:rPr>
                <w:b/>
                <w:sz w:val="20"/>
                <w:szCs w:val="20"/>
              </w:rPr>
              <w:t>Kč</w:t>
            </w:r>
          </w:p>
          <w:p w14:paraId="76AC6F38" w14:textId="49E92BDE" w:rsidR="00DA7522" w:rsidRPr="002C50DE" w:rsidRDefault="00DA7522" w:rsidP="009B7ED5">
            <w:pPr>
              <w:ind w:left="-7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4 284,00 Kč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3A7A9" w14:textId="7ABDD88E" w:rsidR="009B7ED5" w:rsidRPr="002C50DE" w:rsidRDefault="00DA7522" w:rsidP="0088526F">
            <w:pPr>
              <w:ind w:right="-7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212 960,00 Kč</w:t>
            </w:r>
          </w:p>
          <w:p w14:paraId="238A1321" w14:textId="77777777" w:rsidR="00266C3C" w:rsidRDefault="00DA7522" w:rsidP="0088526F">
            <w:pPr>
              <w:ind w:right="-7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44 770,00 </w:t>
            </w:r>
            <w:r w:rsidR="009B7ED5" w:rsidRPr="002C50DE">
              <w:rPr>
                <w:b/>
                <w:sz w:val="20"/>
                <w:szCs w:val="20"/>
              </w:rPr>
              <w:t>Kč</w:t>
            </w:r>
          </w:p>
          <w:p w14:paraId="68B3E305" w14:textId="59F90A74" w:rsidR="00DA7522" w:rsidRPr="002C50DE" w:rsidRDefault="00DA7522" w:rsidP="0088526F">
            <w:pPr>
              <w:ind w:right="-7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24 684,00 Kč</w:t>
            </w:r>
          </w:p>
        </w:tc>
      </w:tr>
      <w:tr w:rsidR="008A79C9" w:rsidRPr="00980C75" w14:paraId="67EBFC7F" w14:textId="77777777" w:rsidTr="0088526F">
        <w:trPr>
          <w:trHeight w:val="660"/>
        </w:trPr>
        <w:tc>
          <w:tcPr>
            <w:tcW w:w="3544" w:type="dxa"/>
          </w:tcPr>
          <w:p w14:paraId="5A0D303D" w14:textId="77777777" w:rsidR="008A79C9" w:rsidRPr="002C50DE" w:rsidRDefault="008A79C9" w:rsidP="00F879E1">
            <w:pPr>
              <w:jc w:val="both"/>
              <w:rPr>
                <w:b/>
              </w:rPr>
            </w:pPr>
            <w:r w:rsidRPr="002C50DE">
              <w:rPr>
                <w:b/>
              </w:rPr>
              <w:t>Slovy</w:t>
            </w:r>
          </w:p>
        </w:tc>
        <w:tc>
          <w:tcPr>
            <w:tcW w:w="1842" w:type="dxa"/>
          </w:tcPr>
          <w:p w14:paraId="50B69207" w14:textId="77777777" w:rsidR="00E115CD" w:rsidRPr="002C50DE" w:rsidRDefault="00E115CD" w:rsidP="00DA7522">
            <w:pPr>
              <w:jc w:val="center"/>
              <w:rPr>
                <w:sz w:val="20"/>
                <w:szCs w:val="20"/>
              </w:rPr>
            </w:pPr>
          </w:p>
          <w:p w14:paraId="50D9BBCB" w14:textId="4C063F00" w:rsidR="00E115CD" w:rsidRDefault="00DA7522" w:rsidP="00DA75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Dvě stě třicet tři tisíc čtyři sta korun českých</w:t>
            </w:r>
          </w:p>
          <w:p w14:paraId="470071F8" w14:textId="5FE646DC" w:rsidR="00DA7522" w:rsidRPr="002C50DE" w:rsidRDefault="00DA7522" w:rsidP="00DA75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6BF6CA13" w14:textId="77777777" w:rsidR="008A79C9" w:rsidRPr="00DA7522" w:rsidRDefault="008A79C9" w:rsidP="00DA7522">
            <w:pPr>
              <w:jc w:val="center"/>
              <w:rPr>
                <w:bCs/>
                <w:i/>
                <w:sz w:val="20"/>
                <w:szCs w:val="20"/>
              </w:rPr>
            </w:pPr>
          </w:p>
          <w:p w14:paraId="772120D1" w14:textId="04613C05" w:rsidR="00E115CD" w:rsidRPr="00DA7522" w:rsidRDefault="00DA7522" w:rsidP="00DA7522">
            <w:pPr>
              <w:jc w:val="center"/>
              <w:rPr>
                <w:bCs/>
                <w:iCs/>
                <w:sz w:val="20"/>
                <w:szCs w:val="20"/>
              </w:rPr>
            </w:pPr>
            <w:r w:rsidRPr="00DA7522">
              <w:rPr>
                <w:bCs/>
                <w:iCs/>
                <w:sz w:val="20"/>
                <w:szCs w:val="20"/>
              </w:rPr>
              <w:t xml:space="preserve">Čtyřicet devět tisíc čtrnáct korun českých </w:t>
            </w:r>
          </w:p>
        </w:tc>
        <w:tc>
          <w:tcPr>
            <w:tcW w:w="1560" w:type="dxa"/>
          </w:tcPr>
          <w:p w14:paraId="47F03BB3" w14:textId="77777777" w:rsidR="008A79C9" w:rsidRPr="00DA7522" w:rsidRDefault="008A79C9" w:rsidP="00DA7522">
            <w:pPr>
              <w:ind w:right="-70"/>
              <w:jc w:val="center"/>
              <w:rPr>
                <w:bCs/>
                <w:i/>
                <w:sz w:val="20"/>
                <w:szCs w:val="20"/>
              </w:rPr>
            </w:pPr>
          </w:p>
          <w:p w14:paraId="7ED8FB55" w14:textId="77777777" w:rsidR="00E115CD" w:rsidRDefault="00DA7522" w:rsidP="00DA7522">
            <w:pPr>
              <w:ind w:right="-70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Dvě stě osmdesát dva tisíc čtyři sta čtrnáct korun českých </w:t>
            </w:r>
          </w:p>
          <w:p w14:paraId="4CF4D714" w14:textId="79AF2256" w:rsidR="00DA7522" w:rsidRPr="00DA7522" w:rsidRDefault="00DA7522" w:rsidP="00DA7522">
            <w:pPr>
              <w:ind w:right="-70"/>
              <w:jc w:val="center"/>
              <w:rPr>
                <w:bCs/>
                <w:iCs/>
                <w:sz w:val="20"/>
                <w:szCs w:val="20"/>
              </w:rPr>
            </w:pPr>
          </w:p>
        </w:tc>
      </w:tr>
      <w:tr w:rsidR="00DA7522" w:rsidRPr="00980C75" w14:paraId="220CFA4A" w14:textId="77777777" w:rsidTr="0088526F">
        <w:trPr>
          <w:trHeight w:val="660"/>
        </w:trPr>
        <w:tc>
          <w:tcPr>
            <w:tcW w:w="3544" w:type="dxa"/>
          </w:tcPr>
          <w:p w14:paraId="2599E4DA" w14:textId="6A1B0963" w:rsidR="00DA7522" w:rsidRPr="002C50DE" w:rsidRDefault="00DA7522" w:rsidP="00F879E1">
            <w:pPr>
              <w:jc w:val="both"/>
              <w:rPr>
                <w:b/>
              </w:rPr>
            </w:pPr>
            <w:r>
              <w:rPr>
                <w:b/>
              </w:rPr>
              <w:t xml:space="preserve">Celkem </w:t>
            </w:r>
          </w:p>
        </w:tc>
        <w:tc>
          <w:tcPr>
            <w:tcW w:w="1842" w:type="dxa"/>
          </w:tcPr>
          <w:p w14:paraId="5FA1A76E" w14:textId="77777777" w:rsidR="00DA7522" w:rsidRPr="00DA7522" w:rsidRDefault="00DA7522" w:rsidP="00DA752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1BED3EF6" w14:textId="4E62B459" w:rsidR="00DA7522" w:rsidRPr="00DA7522" w:rsidRDefault="00DA7522" w:rsidP="00DA7522">
            <w:pPr>
              <w:jc w:val="center"/>
              <w:rPr>
                <w:b/>
                <w:bCs/>
                <w:sz w:val="20"/>
                <w:szCs w:val="20"/>
              </w:rPr>
            </w:pPr>
            <w:r w:rsidRPr="00DA7522">
              <w:rPr>
                <w:b/>
                <w:bCs/>
                <w:sz w:val="20"/>
                <w:szCs w:val="20"/>
              </w:rPr>
              <w:t>233 400,00 Kč</w:t>
            </w:r>
          </w:p>
        </w:tc>
        <w:tc>
          <w:tcPr>
            <w:tcW w:w="1843" w:type="dxa"/>
          </w:tcPr>
          <w:p w14:paraId="62DB03C4" w14:textId="77777777" w:rsidR="00DA7522" w:rsidRPr="00DA7522" w:rsidRDefault="00DA7522" w:rsidP="00DA7522">
            <w:pPr>
              <w:jc w:val="center"/>
              <w:rPr>
                <w:b/>
                <w:bCs/>
                <w:i/>
                <w:sz w:val="20"/>
                <w:szCs w:val="20"/>
              </w:rPr>
            </w:pPr>
          </w:p>
          <w:p w14:paraId="77952CF2" w14:textId="50425BA6" w:rsidR="00DA7522" w:rsidRPr="00DA7522" w:rsidRDefault="00DA7522" w:rsidP="00DA7522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 xml:space="preserve">49 014,00 Kč </w:t>
            </w:r>
          </w:p>
        </w:tc>
        <w:tc>
          <w:tcPr>
            <w:tcW w:w="1560" w:type="dxa"/>
          </w:tcPr>
          <w:p w14:paraId="6529A29C" w14:textId="77777777" w:rsidR="00DA7522" w:rsidRDefault="00DA7522" w:rsidP="00DA7522">
            <w:pPr>
              <w:ind w:right="-70"/>
              <w:jc w:val="center"/>
              <w:rPr>
                <w:b/>
                <w:bCs/>
                <w:iCs/>
                <w:sz w:val="20"/>
                <w:szCs w:val="20"/>
              </w:rPr>
            </w:pPr>
          </w:p>
          <w:p w14:paraId="30EA27FE" w14:textId="276E4999" w:rsidR="00DA7522" w:rsidRPr="00DA7522" w:rsidRDefault="00DA7522" w:rsidP="00DA7522">
            <w:pPr>
              <w:ind w:right="-70"/>
              <w:jc w:val="center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 xml:space="preserve">282 414,00 Kč </w:t>
            </w:r>
          </w:p>
        </w:tc>
      </w:tr>
    </w:tbl>
    <w:p w14:paraId="634272FE" w14:textId="6A6F1E75" w:rsidR="0021300C" w:rsidRDefault="0021300C" w:rsidP="00E115CD">
      <w:pPr>
        <w:jc w:val="both"/>
      </w:pPr>
    </w:p>
    <w:p w14:paraId="074278D5" w14:textId="77777777" w:rsidR="0021300C" w:rsidRDefault="0021300C" w:rsidP="0021300C">
      <w:pPr>
        <w:ind w:left="709"/>
        <w:jc w:val="both"/>
      </w:pPr>
    </w:p>
    <w:p w14:paraId="1C222ED7" w14:textId="23C5D94A" w:rsidR="00224AF9" w:rsidRDefault="005C2B8D" w:rsidP="00DA2209">
      <w:pPr>
        <w:numPr>
          <w:ilvl w:val="0"/>
          <w:numId w:val="8"/>
        </w:numPr>
        <w:ind w:left="709" w:hanging="425"/>
        <w:jc w:val="both"/>
      </w:pPr>
      <w:r>
        <w:t xml:space="preserve">Prodávající </w:t>
      </w:r>
      <w:r w:rsidR="00224AF9">
        <w:t xml:space="preserve">prohlašuje, že celková cena zahrnuje veškeré náklady </w:t>
      </w:r>
      <w:r>
        <w:t xml:space="preserve">prodávajícího </w:t>
      </w:r>
      <w:r w:rsidR="00224AF9">
        <w:t>spojené s</w:t>
      </w:r>
      <w:r>
        <w:t> dodávkou zboží</w:t>
      </w:r>
      <w:r w:rsidR="00292604">
        <w:t xml:space="preserve"> a </w:t>
      </w:r>
      <w:r>
        <w:t xml:space="preserve">všech souvisejících činností. </w:t>
      </w:r>
    </w:p>
    <w:p w14:paraId="374EE02F" w14:textId="77777777" w:rsidR="00656F3A" w:rsidRPr="00656F3A" w:rsidRDefault="00656F3A" w:rsidP="00292604">
      <w:pPr>
        <w:jc w:val="both"/>
        <w:rPr>
          <w:color w:val="FF0000"/>
        </w:rPr>
      </w:pPr>
    </w:p>
    <w:p w14:paraId="6626FFC9" w14:textId="100EFA71" w:rsidR="00E8238E" w:rsidRDefault="00AA75FD" w:rsidP="00E8238E">
      <w:pPr>
        <w:numPr>
          <w:ilvl w:val="0"/>
          <w:numId w:val="8"/>
        </w:numPr>
        <w:ind w:left="709" w:hanging="425"/>
        <w:jc w:val="both"/>
      </w:pPr>
      <w:r w:rsidRPr="00AA75FD">
        <w:t xml:space="preserve">Cenu za </w:t>
      </w:r>
      <w:r w:rsidR="005F3B62">
        <w:t xml:space="preserve">dodávku zboží, </w:t>
      </w:r>
      <w:r w:rsidRPr="00AA75FD">
        <w:t>uveden</w:t>
      </w:r>
      <w:r>
        <w:t xml:space="preserve">ou v </w:t>
      </w:r>
      <w:r w:rsidRPr="00AA75FD">
        <w:t>čl. V. odst. 1 a 2 této Smlouvy, bude možné překročit pouze v souvislosti se změnou daňových právních předpisů týkající se výše příslušné sazby DPH, a to nejvýše o částku odpovídající případné legislativní změně. Takováto změna ceny bude připuštěna jako tzv. vyhrazená změna závazku z této Smlouvy v souladu s </w:t>
      </w:r>
      <w:proofErr w:type="spellStart"/>
      <w:r w:rsidRPr="00AA75FD">
        <w:t>ust</w:t>
      </w:r>
      <w:proofErr w:type="spellEnd"/>
      <w:r w:rsidRPr="00AA75FD">
        <w:t>.</w:t>
      </w:r>
      <w:r>
        <w:t xml:space="preserve"> </w:t>
      </w:r>
      <w:r w:rsidRPr="00AA75FD">
        <w:t>§ 100 odst.</w:t>
      </w:r>
      <w:r>
        <w:t xml:space="preserve"> </w:t>
      </w:r>
      <w:r w:rsidRPr="00AA75FD">
        <w:t>1 zákona č.</w:t>
      </w:r>
      <w:r>
        <w:t xml:space="preserve"> </w:t>
      </w:r>
      <w:r w:rsidRPr="00AA75FD">
        <w:t>134/2016 Sb., o zadávání veřejných zakázek, přičemž tato změna závazku nevyžaduje uzavření dodatku ke smlouvě. Uvedenou změnu závazku lze uplatnit pouze v průběhu plnění této Smlouvy. Poskytnutí plnění v rozsahu ujednané vyhrazené změny závazku se považuje za plnění původně sjednaného smluvního vztahu.</w:t>
      </w:r>
    </w:p>
    <w:p w14:paraId="1D4F7802" w14:textId="77777777" w:rsidR="00AA75FD" w:rsidRPr="00F84C21" w:rsidRDefault="00AA75FD" w:rsidP="00292604"/>
    <w:p w14:paraId="0CBB950F" w14:textId="77777777" w:rsidR="00266C3C" w:rsidRPr="00257ABD" w:rsidRDefault="004A3555" w:rsidP="00266C3C">
      <w:pPr>
        <w:ind w:right="827"/>
        <w:jc w:val="center"/>
        <w:rPr>
          <w:b/>
        </w:rPr>
      </w:pPr>
      <w:r>
        <w:rPr>
          <w:b/>
        </w:rPr>
        <w:t xml:space="preserve">                 </w:t>
      </w:r>
      <w:r w:rsidR="00266C3C" w:rsidRPr="00257ABD">
        <w:rPr>
          <w:b/>
        </w:rPr>
        <w:t>VI.</w:t>
      </w:r>
    </w:p>
    <w:p w14:paraId="13522580" w14:textId="77777777" w:rsidR="00266C3C" w:rsidRDefault="004A3555" w:rsidP="00266C3C">
      <w:pPr>
        <w:ind w:right="827"/>
        <w:jc w:val="center"/>
        <w:rPr>
          <w:b/>
        </w:rPr>
      </w:pPr>
      <w:r w:rsidRPr="00257ABD">
        <w:rPr>
          <w:b/>
        </w:rPr>
        <w:t xml:space="preserve">               </w:t>
      </w:r>
      <w:r w:rsidR="00266C3C" w:rsidRPr="00257ABD">
        <w:rPr>
          <w:b/>
        </w:rPr>
        <w:t>Platební podmínky</w:t>
      </w:r>
    </w:p>
    <w:p w14:paraId="51754E71" w14:textId="77777777" w:rsidR="00257ABD" w:rsidRPr="00257ABD" w:rsidRDefault="00257ABD" w:rsidP="00266C3C">
      <w:pPr>
        <w:ind w:right="827"/>
        <w:jc w:val="center"/>
        <w:rPr>
          <w:b/>
        </w:rPr>
      </w:pPr>
    </w:p>
    <w:p w14:paraId="1C4F2A52" w14:textId="77777777" w:rsidR="004D0E71" w:rsidRPr="00C62D07" w:rsidRDefault="004D0E71" w:rsidP="00DA2209">
      <w:pPr>
        <w:pStyle w:val="Odstavecseseznamem"/>
        <w:numPr>
          <w:ilvl w:val="0"/>
          <w:numId w:val="22"/>
        </w:numPr>
        <w:ind w:hanging="436"/>
        <w:contextualSpacing/>
        <w:jc w:val="both"/>
      </w:pPr>
      <w:r w:rsidRPr="00C62D07">
        <w:t>Úhrad</w:t>
      </w:r>
      <w:r w:rsidR="005C140D">
        <w:rPr>
          <w:lang w:val="cs-CZ"/>
        </w:rPr>
        <w:t>u</w:t>
      </w:r>
      <w:r w:rsidRPr="00C62D07">
        <w:t xml:space="preserve"> ceny </w:t>
      </w:r>
      <w:r w:rsidR="005F3B62">
        <w:rPr>
          <w:lang w:val="cs-CZ"/>
        </w:rPr>
        <w:t xml:space="preserve">za dodávku zboží </w:t>
      </w:r>
      <w:r w:rsidRPr="00C62D07">
        <w:t xml:space="preserve">provádí </w:t>
      </w:r>
      <w:r w:rsidR="005F3B62">
        <w:rPr>
          <w:lang w:val="cs-CZ"/>
        </w:rPr>
        <w:t xml:space="preserve">kupující </w:t>
      </w:r>
      <w:r w:rsidRPr="00C62D07">
        <w:t xml:space="preserve">na základě  </w:t>
      </w:r>
      <w:r w:rsidR="00656F3A" w:rsidRPr="00C62D07">
        <w:rPr>
          <w:lang w:val="cs-CZ"/>
        </w:rPr>
        <w:t xml:space="preserve">jediného </w:t>
      </w:r>
      <w:r w:rsidRPr="00C62D07">
        <w:t>daňov</w:t>
      </w:r>
      <w:r w:rsidR="00656F3A" w:rsidRPr="00C62D07">
        <w:rPr>
          <w:lang w:val="cs-CZ"/>
        </w:rPr>
        <w:t xml:space="preserve">ého dokladu </w:t>
      </w:r>
      <w:r w:rsidRPr="00C62D07">
        <w:t>(faktur</w:t>
      </w:r>
      <w:r w:rsidR="00656F3A" w:rsidRPr="00C62D07">
        <w:rPr>
          <w:lang w:val="cs-CZ"/>
        </w:rPr>
        <w:t>y</w:t>
      </w:r>
      <w:r w:rsidRPr="00C62D07">
        <w:t xml:space="preserve">) </w:t>
      </w:r>
      <w:r w:rsidR="009A45AA">
        <w:rPr>
          <w:lang w:val="cs-CZ"/>
        </w:rPr>
        <w:t xml:space="preserve">prodávajícího </w:t>
      </w:r>
      <w:r w:rsidRPr="00C62D07">
        <w:t xml:space="preserve">formou bezhotovostního převodu na bankovní účet </w:t>
      </w:r>
      <w:r w:rsidR="009A45AA">
        <w:rPr>
          <w:lang w:val="cs-CZ"/>
        </w:rPr>
        <w:t xml:space="preserve">prodávajícího </w:t>
      </w:r>
      <w:r w:rsidRPr="00C62D07">
        <w:t xml:space="preserve">podle čl. I. této smlouvy. </w:t>
      </w:r>
    </w:p>
    <w:p w14:paraId="24173EBE" w14:textId="77777777" w:rsidR="004D0E71" w:rsidRPr="00C62D07" w:rsidRDefault="004D0E71" w:rsidP="00DA2209">
      <w:pPr>
        <w:tabs>
          <w:tab w:val="left" w:pos="2126"/>
          <w:tab w:val="left" w:pos="7088"/>
          <w:tab w:val="left" w:pos="8222"/>
        </w:tabs>
        <w:ind w:left="567" w:hanging="436"/>
        <w:jc w:val="both"/>
      </w:pPr>
    </w:p>
    <w:p w14:paraId="2ACEC648" w14:textId="77777777" w:rsidR="004D0E71" w:rsidRPr="00257ABD" w:rsidRDefault="004D0E71" w:rsidP="00DA2209">
      <w:pPr>
        <w:pStyle w:val="Odstavecseseznamem"/>
        <w:numPr>
          <w:ilvl w:val="0"/>
          <w:numId w:val="22"/>
        </w:numPr>
        <w:ind w:hanging="436"/>
        <w:contextualSpacing/>
        <w:jc w:val="both"/>
      </w:pPr>
      <w:r w:rsidRPr="00257ABD">
        <w:t>Splatn</w:t>
      </w:r>
      <w:r w:rsidR="00656F3A">
        <w:rPr>
          <w:lang w:val="cs-CZ"/>
        </w:rPr>
        <w:t>á</w:t>
      </w:r>
      <w:r w:rsidRPr="00257ABD">
        <w:t xml:space="preserve"> j</w:t>
      </w:r>
      <w:r w:rsidR="00656F3A">
        <w:rPr>
          <w:lang w:val="cs-CZ"/>
        </w:rPr>
        <w:t xml:space="preserve">e pouze </w:t>
      </w:r>
      <w:r w:rsidRPr="00257ABD">
        <w:t>faktur</w:t>
      </w:r>
      <w:r w:rsidR="00656F3A">
        <w:rPr>
          <w:lang w:val="cs-CZ"/>
        </w:rPr>
        <w:t>a</w:t>
      </w:r>
      <w:r w:rsidRPr="00257ABD">
        <w:t>, kter</w:t>
      </w:r>
      <w:r w:rsidR="00656F3A">
        <w:rPr>
          <w:lang w:val="cs-CZ"/>
        </w:rPr>
        <w:t>á</w:t>
      </w:r>
      <w:r w:rsidRPr="00257ABD">
        <w:t xml:space="preserve"> </w:t>
      </w:r>
      <w:r w:rsidR="00656F3A">
        <w:rPr>
          <w:lang w:val="cs-CZ"/>
        </w:rPr>
        <w:t xml:space="preserve">má </w:t>
      </w:r>
      <w:r w:rsidRPr="00257ABD">
        <w:t>všechny náležitosti podle čl</w:t>
      </w:r>
      <w:r w:rsidR="008E1B40" w:rsidRPr="00257ABD">
        <w:t>. VI. odst. 4 a 6</w:t>
      </w:r>
      <w:r w:rsidRPr="00257ABD">
        <w:t xml:space="preserve"> této smlouvy. Splatnost faktur</w:t>
      </w:r>
      <w:r w:rsidR="00656F3A">
        <w:rPr>
          <w:lang w:val="cs-CZ"/>
        </w:rPr>
        <w:t>y</w:t>
      </w:r>
      <w:r w:rsidRPr="00257ABD">
        <w:t xml:space="preserve"> je 30 dnů ode dne doručení faktury</w:t>
      </w:r>
      <w:r w:rsidR="008805B2">
        <w:rPr>
          <w:lang w:val="cs-CZ"/>
        </w:rPr>
        <w:t xml:space="preserve"> kupujícímu</w:t>
      </w:r>
      <w:r w:rsidRPr="00257ABD">
        <w:t>.</w:t>
      </w:r>
      <w:r w:rsidR="00656F3A">
        <w:rPr>
          <w:lang w:val="cs-CZ"/>
        </w:rPr>
        <w:t xml:space="preserve"> Faktura bude předána </w:t>
      </w:r>
      <w:r w:rsidR="009A45AA">
        <w:rPr>
          <w:lang w:val="cs-CZ"/>
        </w:rPr>
        <w:t xml:space="preserve">kupujícímu </w:t>
      </w:r>
      <w:r w:rsidR="00656F3A">
        <w:rPr>
          <w:lang w:val="cs-CZ"/>
        </w:rPr>
        <w:t xml:space="preserve">po předání </w:t>
      </w:r>
      <w:r w:rsidR="009A45AA">
        <w:rPr>
          <w:lang w:val="cs-CZ"/>
        </w:rPr>
        <w:t xml:space="preserve">zboží, </w:t>
      </w:r>
      <w:r w:rsidR="00656F3A">
        <w:rPr>
          <w:lang w:val="cs-CZ"/>
        </w:rPr>
        <w:t xml:space="preserve">resp. podepsání předávacího protokolu.  </w:t>
      </w:r>
      <w:r w:rsidRPr="00257ABD">
        <w:t xml:space="preserve">  </w:t>
      </w:r>
    </w:p>
    <w:p w14:paraId="59998807" w14:textId="77777777" w:rsidR="004D0E71" w:rsidRPr="00257ABD" w:rsidRDefault="004D0E71" w:rsidP="00DA2209">
      <w:pPr>
        <w:pStyle w:val="Odstavecseseznamem"/>
        <w:ind w:left="567" w:hanging="436"/>
        <w:jc w:val="both"/>
      </w:pPr>
    </w:p>
    <w:p w14:paraId="72046682" w14:textId="77777777" w:rsidR="004D0E71" w:rsidRPr="00257ABD" w:rsidRDefault="004D0E71" w:rsidP="00EE1E8B">
      <w:pPr>
        <w:pStyle w:val="Odstavecseseznamem"/>
        <w:numPr>
          <w:ilvl w:val="0"/>
          <w:numId w:val="22"/>
        </w:numPr>
        <w:ind w:left="709" w:hanging="425"/>
        <w:contextualSpacing/>
        <w:jc w:val="both"/>
      </w:pPr>
      <w:r w:rsidRPr="00257ABD">
        <w:t xml:space="preserve">Za den splnění platební povinnosti se považuje den odepsání platby z bankovního účtu </w:t>
      </w:r>
      <w:r w:rsidR="009A45AA">
        <w:rPr>
          <w:lang w:val="cs-CZ"/>
        </w:rPr>
        <w:t xml:space="preserve">kupujícího </w:t>
      </w:r>
      <w:r w:rsidRPr="00257ABD">
        <w:t xml:space="preserve">ve prospěch bankovního účtu </w:t>
      </w:r>
      <w:r w:rsidR="009A45AA">
        <w:rPr>
          <w:lang w:val="cs-CZ"/>
        </w:rPr>
        <w:t>prodávajícího</w:t>
      </w:r>
      <w:r w:rsidRPr="00257ABD">
        <w:t xml:space="preserve">. Všechny částky, poukazované v Kč mezi smluvními stranami musí být prosté jakýchkoliv bankovních poplatků nebo jiných nákladů spojených s bankovním převodem. </w:t>
      </w:r>
    </w:p>
    <w:p w14:paraId="2DDD6DA2" w14:textId="77777777" w:rsidR="004D0E71" w:rsidRPr="00257ABD" w:rsidRDefault="004D0E71" w:rsidP="00DA2209">
      <w:pPr>
        <w:pStyle w:val="Odstavecseseznamem"/>
        <w:ind w:left="567" w:hanging="436"/>
      </w:pPr>
    </w:p>
    <w:p w14:paraId="22C3A29D" w14:textId="77777777" w:rsidR="0024458D" w:rsidRPr="00605021" w:rsidRDefault="004D0E71" w:rsidP="00DA2209">
      <w:pPr>
        <w:pStyle w:val="Odstavecseseznamem"/>
        <w:numPr>
          <w:ilvl w:val="0"/>
          <w:numId w:val="22"/>
        </w:numPr>
        <w:ind w:left="709" w:hanging="436"/>
        <w:contextualSpacing/>
        <w:jc w:val="both"/>
        <w:rPr>
          <w:color w:val="7030A0"/>
        </w:rPr>
      </w:pPr>
      <w:r w:rsidRPr="00257ABD">
        <w:t>Daňový doklad (faktura) musí obsahovat zejména všechny náležitosti stanovené §</w:t>
      </w:r>
      <w:r w:rsidR="00E71BEF" w:rsidRPr="00257ABD">
        <w:t xml:space="preserve"> 435 zák. č. 89/2012 Sb., občanský zákoník,  dále náležitosti stanovené </w:t>
      </w:r>
      <w:r w:rsidRPr="00257ABD">
        <w:t xml:space="preserve"> zák. č. 235/2004 Sb., o dani z přidané hodnoty, v platném znění.</w:t>
      </w:r>
      <w:r w:rsidR="009A45AA">
        <w:rPr>
          <w:lang w:val="cs-CZ"/>
        </w:rPr>
        <w:t xml:space="preserve"> Prodávající </w:t>
      </w:r>
      <w:r w:rsidR="0024458D">
        <w:rPr>
          <w:lang w:val="cs-CZ"/>
        </w:rPr>
        <w:t xml:space="preserve">zašle </w:t>
      </w:r>
      <w:r w:rsidR="007363BA">
        <w:t xml:space="preserve">fakturu </w:t>
      </w:r>
      <w:r w:rsidR="008805B2">
        <w:rPr>
          <w:lang w:val="cs-CZ"/>
        </w:rPr>
        <w:t xml:space="preserve">kupujícímu </w:t>
      </w:r>
      <w:r w:rsidR="007363BA">
        <w:t>nejpozději do</w:t>
      </w:r>
      <w:r w:rsidR="007363BA">
        <w:rPr>
          <w:lang w:val="cs-CZ"/>
        </w:rPr>
        <w:t> </w:t>
      </w:r>
      <w:r w:rsidR="007363BA">
        <w:t>7</w:t>
      </w:r>
      <w:r w:rsidR="007363BA">
        <w:rPr>
          <w:lang w:val="cs-CZ"/>
        </w:rPr>
        <w:t> </w:t>
      </w:r>
      <w:r w:rsidR="0024458D">
        <w:t xml:space="preserve">pracovních dnů </w:t>
      </w:r>
      <w:r w:rsidR="0024458D">
        <w:rPr>
          <w:lang w:val="cs-CZ"/>
        </w:rPr>
        <w:t xml:space="preserve">po předání </w:t>
      </w:r>
      <w:r w:rsidR="00605021" w:rsidRPr="00951577">
        <w:rPr>
          <w:lang w:val="cs-CZ"/>
        </w:rPr>
        <w:t>Zboží</w:t>
      </w:r>
      <w:r w:rsidR="00951577" w:rsidRPr="00951577">
        <w:rPr>
          <w:lang w:val="cs-CZ"/>
        </w:rPr>
        <w:t>.</w:t>
      </w:r>
    </w:p>
    <w:p w14:paraId="464234CE" w14:textId="77777777" w:rsidR="0024458D" w:rsidRPr="0024458D" w:rsidRDefault="0024458D" w:rsidP="00DA2209">
      <w:pPr>
        <w:pStyle w:val="Odstavecseseznamem"/>
        <w:ind w:left="709" w:hanging="436"/>
        <w:contextualSpacing/>
        <w:jc w:val="both"/>
      </w:pPr>
    </w:p>
    <w:p w14:paraId="74F09F85" w14:textId="289F6FE8" w:rsidR="004D0E71" w:rsidRDefault="004D0E71" w:rsidP="00DA2209">
      <w:pPr>
        <w:pStyle w:val="Odstavecseseznamem"/>
        <w:numPr>
          <w:ilvl w:val="0"/>
          <w:numId w:val="22"/>
        </w:numPr>
        <w:ind w:left="709" w:hanging="436"/>
        <w:contextualSpacing/>
        <w:jc w:val="both"/>
      </w:pPr>
      <w:r w:rsidRPr="00257ABD">
        <w:t>Faktur</w:t>
      </w:r>
      <w:r w:rsidR="0024458D">
        <w:t>a</w:t>
      </w:r>
      <w:r w:rsidRPr="00257ABD">
        <w:t xml:space="preserve"> bud</w:t>
      </w:r>
      <w:r w:rsidR="0024458D">
        <w:t>e v elektronické podobě</w:t>
      </w:r>
      <w:r w:rsidR="009A45AA" w:rsidRPr="00383019">
        <w:rPr>
          <w:lang w:val="cs-CZ"/>
        </w:rPr>
        <w:t xml:space="preserve"> zaslána kupujícímu </w:t>
      </w:r>
      <w:r w:rsidR="0024458D">
        <w:t>na</w:t>
      </w:r>
      <w:r w:rsidR="00470889">
        <w:rPr>
          <w:lang w:val="cs-CZ"/>
        </w:rPr>
        <w:t xml:space="preserve"> </w:t>
      </w:r>
      <w:r w:rsidR="009A45AA">
        <w:t>e</w:t>
      </w:r>
      <w:r w:rsidR="007A63A6" w:rsidRPr="00383019">
        <w:rPr>
          <w:lang w:val="cs-CZ"/>
        </w:rPr>
        <w:t>-m</w:t>
      </w:r>
      <w:proofErr w:type="spellStart"/>
      <w:r w:rsidR="0024458D">
        <w:t>ail</w:t>
      </w:r>
      <w:proofErr w:type="spellEnd"/>
      <w:r w:rsidR="0024458D">
        <w:t>:</w:t>
      </w:r>
      <w:r w:rsidR="00643E7A">
        <w:t xml:space="preserve"> XXXXXXXXXXXXX</w:t>
      </w:r>
      <w:r w:rsidR="00470889">
        <w:rPr>
          <w:lang w:val="cs-CZ"/>
        </w:rPr>
        <w:t>, po provedení kontrol</w:t>
      </w:r>
      <w:r w:rsidR="005C0D59">
        <w:rPr>
          <w:lang w:val="cs-CZ"/>
        </w:rPr>
        <w:t>y správnosti údajů uvedených ve </w:t>
      </w:r>
      <w:r w:rsidR="00470889">
        <w:rPr>
          <w:lang w:val="cs-CZ"/>
        </w:rPr>
        <w:t>faktuře a po jejím odsouhlasení kupujícím, bude tato v elektronické podobě odeslána na e-mail:</w:t>
      </w:r>
      <w:r w:rsidR="00643E7A">
        <w:rPr>
          <w:lang w:val="cs-CZ"/>
        </w:rPr>
        <w:t xml:space="preserve"> XXXXXXXXXXX</w:t>
      </w:r>
      <w:r w:rsidR="00992828">
        <w:rPr>
          <w:lang w:val="cs-CZ"/>
        </w:rPr>
        <w:t xml:space="preserve">. </w:t>
      </w:r>
      <w:r w:rsidR="0024458D">
        <w:t xml:space="preserve">Vyhotovena bude v </w:t>
      </w:r>
      <w:r w:rsidRPr="00257ABD">
        <w:t>českém jazyce</w:t>
      </w:r>
      <w:r w:rsidR="0024458D">
        <w:t xml:space="preserve">. </w:t>
      </w:r>
    </w:p>
    <w:p w14:paraId="4E24A59B" w14:textId="77777777" w:rsidR="0024458D" w:rsidRPr="007363BA" w:rsidRDefault="0024458D" w:rsidP="00DA2209">
      <w:pPr>
        <w:ind w:left="709" w:hanging="436"/>
      </w:pPr>
    </w:p>
    <w:p w14:paraId="07AC2717" w14:textId="4241BEE7" w:rsidR="00992828" w:rsidRPr="00186798" w:rsidRDefault="004D0E71" w:rsidP="00535C78">
      <w:pPr>
        <w:numPr>
          <w:ilvl w:val="0"/>
          <w:numId w:val="22"/>
        </w:numPr>
        <w:ind w:left="709" w:hanging="436"/>
        <w:jc w:val="both"/>
      </w:pPr>
      <w:r w:rsidRPr="00257ABD">
        <w:t xml:space="preserve">Cena </w:t>
      </w:r>
      <w:r w:rsidR="009A45AA">
        <w:t xml:space="preserve">za dodávku zboží </w:t>
      </w:r>
      <w:r w:rsidRPr="00257ABD">
        <w:t>bude hrazena na základě</w:t>
      </w:r>
      <w:r w:rsidR="0024458D">
        <w:t xml:space="preserve"> jediné faktury po předání </w:t>
      </w:r>
      <w:r w:rsidR="009A45AA">
        <w:t xml:space="preserve">zboží. </w:t>
      </w:r>
      <w:r w:rsidR="0024458D">
        <w:t xml:space="preserve">Faktura bude vyhotovena </w:t>
      </w:r>
      <w:r w:rsidR="009A45AA">
        <w:t>prodávajícím p</w:t>
      </w:r>
      <w:r w:rsidR="0024458D">
        <w:t>o předání</w:t>
      </w:r>
      <w:r w:rsidR="009A45AA">
        <w:t xml:space="preserve"> zboží, </w:t>
      </w:r>
      <w:r w:rsidR="0024458D">
        <w:t>resp.</w:t>
      </w:r>
      <w:r w:rsidR="002260B6">
        <w:t xml:space="preserve"> </w:t>
      </w:r>
      <w:r w:rsidR="0024458D">
        <w:t>od</w:t>
      </w:r>
      <w:r w:rsidR="002260B6">
        <w:t xml:space="preserve">stranění </w:t>
      </w:r>
      <w:r w:rsidR="009A45AA">
        <w:t>veškerých vad a </w:t>
      </w:r>
      <w:r w:rsidRPr="00257ABD">
        <w:t xml:space="preserve">nedodělků. </w:t>
      </w:r>
      <w:r w:rsidR="00E71BEF" w:rsidRPr="00257ABD">
        <w:t xml:space="preserve">         </w:t>
      </w:r>
    </w:p>
    <w:p w14:paraId="55325AAF" w14:textId="76CF3EE1" w:rsidR="005528C4" w:rsidRPr="009A45AA" w:rsidRDefault="002260B6" w:rsidP="00DA2209">
      <w:pPr>
        <w:pStyle w:val="Zkladntext3"/>
        <w:spacing w:after="0"/>
        <w:ind w:left="709" w:hanging="436"/>
        <w:jc w:val="both"/>
        <w:rPr>
          <w:sz w:val="24"/>
          <w:szCs w:val="24"/>
          <w:lang w:val="cs-CZ"/>
        </w:rPr>
      </w:pPr>
      <w:r w:rsidRPr="009A45AA">
        <w:rPr>
          <w:sz w:val="24"/>
          <w:szCs w:val="24"/>
          <w:u w:val="single"/>
          <w:lang w:val="cs-CZ"/>
        </w:rPr>
        <w:t>F</w:t>
      </w:r>
      <w:proofErr w:type="spellStart"/>
      <w:r w:rsidR="00E71BEF" w:rsidRPr="009A45AA">
        <w:rPr>
          <w:sz w:val="24"/>
          <w:szCs w:val="24"/>
          <w:u w:val="single"/>
        </w:rPr>
        <w:t>aktura</w:t>
      </w:r>
      <w:proofErr w:type="spellEnd"/>
      <w:r w:rsidR="00E71BEF" w:rsidRPr="009A45AA">
        <w:rPr>
          <w:sz w:val="24"/>
          <w:szCs w:val="24"/>
          <w:u w:val="single"/>
        </w:rPr>
        <w:t xml:space="preserve"> musí obsahovat</w:t>
      </w:r>
      <w:r w:rsidR="00E71BEF" w:rsidRPr="009A45AA">
        <w:rPr>
          <w:sz w:val="24"/>
          <w:szCs w:val="24"/>
        </w:rPr>
        <w:t>:</w:t>
      </w:r>
    </w:p>
    <w:p w14:paraId="07CDCB1D" w14:textId="77777777" w:rsidR="005528C4" w:rsidRDefault="005528C4" w:rsidP="0088526F">
      <w:pPr>
        <w:pStyle w:val="Zkladntextodsazen"/>
        <w:overflowPunct/>
        <w:autoSpaceDE/>
        <w:autoSpaceDN/>
        <w:adjustRightInd/>
        <w:ind w:left="1134" w:right="0" w:hanging="425"/>
        <w:rPr>
          <w:rFonts w:ascii="Times New Roman" w:hAnsi="Times New Roman"/>
          <w:szCs w:val="24"/>
        </w:rPr>
      </w:pPr>
      <w:r>
        <w:rPr>
          <w:rFonts w:ascii="Times New Roman" w:hAnsi="Times New Roman"/>
        </w:rPr>
        <w:t xml:space="preserve">- </w:t>
      </w:r>
      <w:r w:rsidR="00DA2209">
        <w:rPr>
          <w:rFonts w:ascii="Times New Roman" w:hAnsi="Times New Roman"/>
        </w:rPr>
        <w:tab/>
      </w:r>
      <w:r w:rsidR="00E71BEF" w:rsidRPr="005528C4">
        <w:rPr>
          <w:rFonts w:ascii="Times New Roman" w:hAnsi="Times New Roman"/>
        </w:rPr>
        <w:t>označení faktury a její číslo</w:t>
      </w:r>
      <w:r w:rsidR="00E71BEF" w:rsidRPr="005528C4">
        <w:rPr>
          <w:rFonts w:ascii="Times New Roman" w:hAnsi="Times New Roman"/>
          <w:szCs w:val="24"/>
        </w:rPr>
        <w:t>,</w:t>
      </w:r>
    </w:p>
    <w:p w14:paraId="7CF5BB59" w14:textId="77777777" w:rsidR="00E71BEF" w:rsidRPr="005528C4" w:rsidRDefault="005528C4" w:rsidP="0088526F">
      <w:pPr>
        <w:pStyle w:val="Zkladntextodsazen"/>
        <w:overflowPunct/>
        <w:autoSpaceDE/>
        <w:autoSpaceDN/>
        <w:adjustRightInd/>
        <w:ind w:left="1134" w:right="0" w:hanging="425"/>
        <w:rPr>
          <w:rFonts w:ascii="Times New Roman" w:hAnsi="Times New Roman"/>
        </w:rPr>
      </w:pPr>
      <w:r>
        <w:t>-</w:t>
      </w:r>
      <w:r w:rsidR="00DA2209">
        <w:tab/>
      </w:r>
      <w:r w:rsidR="00E71BEF" w:rsidRPr="005528C4">
        <w:rPr>
          <w:rFonts w:ascii="Times New Roman" w:hAnsi="Times New Roman"/>
        </w:rPr>
        <w:t xml:space="preserve">číslo </w:t>
      </w:r>
      <w:r>
        <w:rPr>
          <w:rFonts w:ascii="Times New Roman" w:hAnsi="Times New Roman"/>
        </w:rPr>
        <w:t>S</w:t>
      </w:r>
      <w:r w:rsidR="00E71BEF" w:rsidRPr="005528C4">
        <w:rPr>
          <w:rFonts w:ascii="Times New Roman" w:hAnsi="Times New Roman"/>
        </w:rPr>
        <w:t>mlouvy a den jejího uzavření,</w:t>
      </w:r>
    </w:p>
    <w:p w14:paraId="7A213ECA" w14:textId="77777777" w:rsidR="00E71BEF" w:rsidRPr="00257ABD" w:rsidRDefault="005528C4" w:rsidP="0088526F">
      <w:pPr>
        <w:pStyle w:val="Odstavecseseznamem"/>
        <w:ind w:left="1134" w:hanging="425"/>
        <w:contextualSpacing/>
        <w:jc w:val="both"/>
      </w:pPr>
      <w:r>
        <w:rPr>
          <w:lang w:val="cs-CZ"/>
        </w:rPr>
        <w:t xml:space="preserve">-  </w:t>
      </w:r>
      <w:r w:rsidR="00DA2209">
        <w:rPr>
          <w:lang w:val="cs-CZ"/>
        </w:rPr>
        <w:tab/>
      </w:r>
      <w:r w:rsidR="00E71BEF" w:rsidRPr="00257ABD">
        <w:t xml:space="preserve">identifikační údaje smluvních stran podle čl. I. </w:t>
      </w:r>
      <w:r>
        <w:rPr>
          <w:lang w:val="cs-CZ"/>
        </w:rPr>
        <w:t>S</w:t>
      </w:r>
      <w:proofErr w:type="spellStart"/>
      <w:r w:rsidR="00E71BEF" w:rsidRPr="00257ABD">
        <w:t>mlouvy</w:t>
      </w:r>
      <w:proofErr w:type="spellEnd"/>
      <w:r w:rsidR="00E71BEF" w:rsidRPr="00257ABD">
        <w:t>,</w:t>
      </w:r>
    </w:p>
    <w:p w14:paraId="6872B627" w14:textId="77777777" w:rsidR="004D0E71" w:rsidRPr="00257ABD" w:rsidRDefault="009A45AA" w:rsidP="0088526F">
      <w:pPr>
        <w:pStyle w:val="Zkladntextodsazen"/>
        <w:overflowPunct/>
        <w:autoSpaceDE/>
        <w:autoSpaceDN/>
        <w:adjustRightInd/>
        <w:ind w:left="1134" w:right="0" w:hanging="425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- </w:t>
      </w:r>
      <w:r w:rsidR="00DA2209">
        <w:rPr>
          <w:rFonts w:ascii="Times New Roman" w:hAnsi="Times New Roman"/>
          <w:szCs w:val="24"/>
        </w:rPr>
        <w:tab/>
      </w:r>
      <w:r w:rsidR="004D0E71" w:rsidRPr="00257ABD">
        <w:rPr>
          <w:rFonts w:ascii="Times New Roman" w:hAnsi="Times New Roman"/>
          <w:szCs w:val="24"/>
        </w:rPr>
        <w:t>celkovou cenu bez DPH</w:t>
      </w:r>
      <w:r w:rsidR="004D7683">
        <w:rPr>
          <w:rFonts w:ascii="Times New Roman" w:hAnsi="Times New Roman"/>
          <w:szCs w:val="24"/>
        </w:rPr>
        <w:t xml:space="preserve">, </w:t>
      </w:r>
      <w:r w:rsidR="004D0E71" w:rsidRPr="00257ABD">
        <w:rPr>
          <w:rFonts w:ascii="Times New Roman" w:hAnsi="Times New Roman"/>
          <w:szCs w:val="24"/>
        </w:rPr>
        <w:t>celkovou výši DPH</w:t>
      </w:r>
      <w:r w:rsidR="004D7683">
        <w:rPr>
          <w:rFonts w:ascii="Times New Roman" w:hAnsi="Times New Roman"/>
          <w:szCs w:val="24"/>
        </w:rPr>
        <w:t xml:space="preserve"> a celkovou cenu s DPH</w:t>
      </w:r>
      <w:r w:rsidR="004D0E71" w:rsidRPr="00257ABD">
        <w:rPr>
          <w:rFonts w:ascii="Times New Roman" w:hAnsi="Times New Roman"/>
          <w:szCs w:val="24"/>
        </w:rPr>
        <w:t>,</w:t>
      </w:r>
    </w:p>
    <w:p w14:paraId="13C2F03B" w14:textId="77777777" w:rsidR="004D0E71" w:rsidRPr="004D7683" w:rsidRDefault="004D0E71" w:rsidP="0088526F">
      <w:pPr>
        <w:pStyle w:val="Zkladntextodsazen"/>
        <w:numPr>
          <w:ilvl w:val="0"/>
          <w:numId w:val="21"/>
        </w:numPr>
        <w:overflowPunct/>
        <w:autoSpaceDE/>
        <w:autoSpaceDN/>
        <w:adjustRightInd/>
        <w:ind w:left="1134" w:right="0" w:hanging="425"/>
        <w:rPr>
          <w:rFonts w:ascii="Times New Roman" w:hAnsi="Times New Roman"/>
          <w:szCs w:val="24"/>
        </w:rPr>
      </w:pPr>
      <w:r w:rsidRPr="00257ABD">
        <w:rPr>
          <w:rFonts w:ascii="Times New Roman" w:hAnsi="Times New Roman"/>
          <w:szCs w:val="24"/>
        </w:rPr>
        <w:t>konečný protokol o předání a převzetí</w:t>
      </w:r>
      <w:r w:rsidR="009A45AA">
        <w:rPr>
          <w:rFonts w:ascii="Times New Roman" w:hAnsi="Times New Roman"/>
          <w:szCs w:val="24"/>
        </w:rPr>
        <w:t xml:space="preserve"> zboží </w:t>
      </w:r>
      <w:r w:rsidRPr="00257ABD">
        <w:rPr>
          <w:rFonts w:ascii="Times New Roman" w:hAnsi="Times New Roman"/>
          <w:szCs w:val="24"/>
        </w:rPr>
        <w:t>podepsaný oprávněnou osobou</w:t>
      </w:r>
      <w:r w:rsidR="009A45AA">
        <w:rPr>
          <w:rFonts w:ascii="Times New Roman" w:hAnsi="Times New Roman"/>
          <w:szCs w:val="24"/>
        </w:rPr>
        <w:t xml:space="preserve"> kupujícího </w:t>
      </w:r>
      <w:r w:rsidR="004D7683">
        <w:rPr>
          <w:rFonts w:ascii="Times New Roman" w:hAnsi="Times New Roman"/>
          <w:szCs w:val="24"/>
        </w:rPr>
        <w:t>a </w:t>
      </w:r>
      <w:r w:rsidR="004D7683" w:rsidRPr="004D7683">
        <w:rPr>
          <w:rFonts w:ascii="Times New Roman" w:hAnsi="Times New Roman"/>
          <w:szCs w:val="24"/>
        </w:rPr>
        <w:t xml:space="preserve">oprávněnou osobou </w:t>
      </w:r>
      <w:r w:rsidR="009A45AA">
        <w:rPr>
          <w:rFonts w:ascii="Times New Roman" w:hAnsi="Times New Roman"/>
          <w:szCs w:val="24"/>
        </w:rPr>
        <w:t xml:space="preserve">prodávajícího, </w:t>
      </w:r>
    </w:p>
    <w:p w14:paraId="3886B6CA" w14:textId="38F6EC1D" w:rsidR="004D0E71" w:rsidRDefault="009A45AA" w:rsidP="0088526F">
      <w:pPr>
        <w:pStyle w:val="Zkladntextodsazen"/>
        <w:overflowPunct/>
        <w:autoSpaceDE/>
        <w:autoSpaceDN/>
        <w:adjustRightInd/>
        <w:ind w:left="1134" w:right="0" w:hanging="425"/>
        <w:rPr>
          <w:rFonts w:ascii="Times New Roman" w:hAnsi="Times New Roman"/>
        </w:rPr>
      </w:pPr>
      <w:r>
        <w:rPr>
          <w:rFonts w:ascii="Times New Roman" w:hAnsi="Times New Roman"/>
          <w:szCs w:val="24"/>
        </w:rPr>
        <w:t xml:space="preserve">- </w:t>
      </w:r>
      <w:r w:rsidR="00DA2209">
        <w:rPr>
          <w:rFonts w:ascii="Times New Roman" w:hAnsi="Times New Roman"/>
          <w:szCs w:val="24"/>
        </w:rPr>
        <w:tab/>
      </w:r>
      <w:r w:rsidR="004D0E71" w:rsidRPr="00257ABD">
        <w:rPr>
          <w:rFonts w:ascii="Times New Roman" w:hAnsi="Times New Roman"/>
          <w:szCs w:val="24"/>
        </w:rPr>
        <w:t xml:space="preserve">faktura musí být označena textem </w:t>
      </w:r>
      <w:r w:rsidR="004D7683">
        <w:rPr>
          <w:rFonts w:ascii="Times New Roman" w:hAnsi="Times New Roman"/>
          <w:szCs w:val="24"/>
        </w:rPr>
        <w:t xml:space="preserve">INVESTICE </w:t>
      </w:r>
      <w:r w:rsidR="00333D5A">
        <w:rPr>
          <w:rFonts w:ascii="Times New Roman" w:hAnsi="Times New Roman"/>
          <w:szCs w:val="24"/>
        </w:rPr>
        <w:t xml:space="preserve">- </w:t>
      </w:r>
      <w:r w:rsidR="004D0E71" w:rsidRPr="00257ABD">
        <w:rPr>
          <w:rFonts w:ascii="Times New Roman" w:hAnsi="Times New Roman"/>
          <w:szCs w:val="24"/>
        </w:rPr>
        <w:t>„</w:t>
      </w:r>
      <w:r w:rsidR="004D0E71" w:rsidRPr="00257ABD">
        <w:rPr>
          <w:rFonts w:ascii="Times New Roman" w:hAnsi="Times New Roman"/>
        </w:rPr>
        <w:t xml:space="preserve">Oráčov – </w:t>
      </w:r>
      <w:r w:rsidR="00535C78">
        <w:rPr>
          <w:rFonts w:ascii="Times New Roman" w:hAnsi="Times New Roman"/>
        </w:rPr>
        <w:t>kontejnery</w:t>
      </w:r>
      <w:r>
        <w:rPr>
          <w:rFonts w:ascii="Times New Roman" w:hAnsi="Times New Roman"/>
        </w:rPr>
        <w:t xml:space="preserve">“. </w:t>
      </w:r>
    </w:p>
    <w:p w14:paraId="231F356E" w14:textId="77777777" w:rsidR="009A45AA" w:rsidRPr="00257ABD" w:rsidRDefault="009A45AA" w:rsidP="00DA2209">
      <w:pPr>
        <w:pStyle w:val="Zkladntextodsazen"/>
        <w:overflowPunct/>
        <w:autoSpaceDE/>
        <w:autoSpaceDN/>
        <w:adjustRightInd/>
        <w:ind w:left="709" w:right="0" w:hanging="163"/>
      </w:pPr>
    </w:p>
    <w:p w14:paraId="7F5192D3" w14:textId="77777777" w:rsidR="004D0E71" w:rsidRPr="00257ABD" w:rsidRDefault="004D0E71" w:rsidP="00DA2209">
      <w:pPr>
        <w:pStyle w:val="Odstavecseseznamem"/>
        <w:numPr>
          <w:ilvl w:val="0"/>
          <w:numId w:val="22"/>
        </w:numPr>
        <w:ind w:left="709" w:hanging="425"/>
        <w:contextualSpacing/>
        <w:jc w:val="both"/>
      </w:pPr>
      <w:r w:rsidRPr="00257ABD">
        <w:t xml:space="preserve">Zálohy nebudou </w:t>
      </w:r>
      <w:r w:rsidR="009A45AA">
        <w:rPr>
          <w:lang w:val="cs-CZ"/>
        </w:rPr>
        <w:t xml:space="preserve">kupujícím </w:t>
      </w:r>
      <w:r w:rsidRPr="00257ABD">
        <w:t xml:space="preserve">poskytovány a ani jedna smluvní strana neposkytne druhé smluvní straně závdavek. </w:t>
      </w:r>
    </w:p>
    <w:p w14:paraId="777AAEFF" w14:textId="77777777" w:rsidR="004D0E71" w:rsidRPr="009E299B" w:rsidRDefault="004D0E71" w:rsidP="00DA2209">
      <w:pPr>
        <w:ind w:left="709" w:hanging="425"/>
        <w:jc w:val="both"/>
      </w:pPr>
    </w:p>
    <w:p w14:paraId="389860B4" w14:textId="65E9C65A" w:rsidR="004D0E71" w:rsidRPr="00257ABD" w:rsidRDefault="009E299B" w:rsidP="00DA2209">
      <w:pPr>
        <w:pStyle w:val="Odstavecseseznamem"/>
        <w:numPr>
          <w:ilvl w:val="0"/>
          <w:numId w:val="22"/>
        </w:numPr>
        <w:ind w:left="709" w:hanging="425"/>
        <w:contextualSpacing/>
        <w:jc w:val="both"/>
      </w:pPr>
      <w:r>
        <w:rPr>
          <w:lang w:val="cs-CZ"/>
        </w:rPr>
        <w:t xml:space="preserve">Kupující </w:t>
      </w:r>
      <w:r w:rsidR="004D0E71" w:rsidRPr="00257ABD">
        <w:t>je oprávněn</w:t>
      </w:r>
      <w:r>
        <w:rPr>
          <w:lang w:val="cs-CZ"/>
        </w:rPr>
        <w:t xml:space="preserve">, </w:t>
      </w:r>
      <w:r w:rsidR="004D0E71" w:rsidRPr="00257ABD">
        <w:t>před uplynutím lhůty splatnosti</w:t>
      </w:r>
      <w:r>
        <w:rPr>
          <w:lang w:val="cs-CZ"/>
        </w:rPr>
        <w:t xml:space="preserve">, </w:t>
      </w:r>
      <w:r w:rsidR="004D0E71" w:rsidRPr="00257ABD">
        <w:t xml:space="preserve">vrátit fakturu, která neobsahuje požadované náležitosti, </w:t>
      </w:r>
      <w:r>
        <w:rPr>
          <w:lang w:val="cs-CZ"/>
        </w:rPr>
        <w:t xml:space="preserve">nebo </w:t>
      </w:r>
      <w:r w:rsidR="004D0E71" w:rsidRPr="00257ABD">
        <w:t>obsahuje nesprávné cenové údaje, tj. takové cenové údaje, které jsou zejména v rozporu s touto smlouvou. Při vrácení faktury je</w:t>
      </w:r>
      <w:r>
        <w:rPr>
          <w:lang w:val="cs-CZ"/>
        </w:rPr>
        <w:t xml:space="preserve"> kupující </w:t>
      </w:r>
      <w:r w:rsidR="004D0E71" w:rsidRPr="00257ABD">
        <w:t>povinen uvést důvod jejího vrácení. Oprávněným vrácením  faktury přestává běžet původní lhůta splatnosti  faktury a běží nová lhůta</w:t>
      </w:r>
      <w:r w:rsidR="00E71BEF" w:rsidRPr="00257ABD">
        <w:t xml:space="preserve"> stanovená v čl. VI., odst. </w:t>
      </w:r>
      <w:r w:rsidR="004D0E71" w:rsidRPr="00257ABD">
        <w:t xml:space="preserve">2. této </w:t>
      </w:r>
      <w:r w:rsidR="00992828">
        <w:rPr>
          <w:lang w:val="cs-CZ"/>
        </w:rPr>
        <w:t xml:space="preserve">Smlouvy </w:t>
      </w:r>
      <w:r w:rsidR="004D0E71" w:rsidRPr="00257ABD">
        <w:t>ode dne prokazatelného doručení opravené</w:t>
      </w:r>
      <w:r w:rsidR="00D81A53">
        <w:rPr>
          <w:lang w:val="cs-CZ"/>
        </w:rPr>
        <w:t xml:space="preserve"> </w:t>
      </w:r>
      <w:r w:rsidR="004D0E71" w:rsidRPr="00257ABD">
        <w:t xml:space="preserve">a všemi náležitostmi opatřené  faktury </w:t>
      </w:r>
      <w:r w:rsidR="00F16084">
        <w:rPr>
          <w:lang w:val="cs-CZ"/>
        </w:rPr>
        <w:t xml:space="preserve">kupujícímu. </w:t>
      </w:r>
      <w:r w:rsidR="004D0E71" w:rsidRPr="00257ABD">
        <w:t xml:space="preserve"> </w:t>
      </w:r>
    </w:p>
    <w:p w14:paraId="48C29ACE" w14:textId="77777777" w:rsidR="004D0E71" w:rsidRPr="00257ABD" w:rsidRDefault="004D0E71" w:rsidP="00DA2209">
      <w:pPr>
        <w:pStyle w:val="Odstavecseseznamem"/>
        <w:ind w:left="709" w:hanging="425"/>
      </w:pPr>
    </w:p>
    <w:p w14:paraId="6CB99A43" w14:textId="546B48F4" w:rsidR="00951577" w:rsidRPr="00992828" w:rsidRDefault="004D0E71" w:rsidP="00072069">
      <w:pPr>
        <w:pStyle w:val="Odstavecseseznamem"/>
        <w:numPr>
          <w:ilvl w:val="0"/>
          <w:numId w:val="22"/>
        </w:numPr>
        <w:ind w:left="709" w:hanging="425"/>
        <w:contextualSpacing/>
        <w:jc w:val="both"/>
      </w:pPr>
      <w:r w:rsidRPr="00257ABD">
        <w:t>Smluvní strany se dohodly, že </w:t>
      </w:r>
      <w:r w:rsidR="00F16084" w:rsidRPr="00951577">
        <w:rPr>
          <w:lang w:val="cs-CZ"/>
        </w:rPr>
        <w:t xml:space="preserve">kupující </w:t>
      </w:r>
      <w:r w:rsidRPr="00257ABD">
        <w:t>je oprávněn započíst jakoukoli svou peněžitou</w:t>
      </w:r>
      <w:r w:rsidR="00A13862">
        <w:rPr>
          <w:lang w:val="cs-CZ"/>
        </w:rPr>
        <w:t xml:space="preserve"> </w:t>
      </w:r>
      <w:r w:rsidR="00A13862" w:rsidRPr="00A13862">
        <w:t>a</w:t>
      </w:r>
      <w:r w:rsidR="00A13862">
        <w:rPr>
          <w:lang w:val="cs-CZ"/>
        </w:rPr>
        <w:t> </w:t>
      </w:r>
      <w:r w:rsidR="00FD28B9" w:rsidRPr="00A13862">
        <w:t>splatnou</w:t>
      </w:r>
      <w:r w:rsidRPr="00951577">
        <w:t xml:space="preserve"> pohledávku za </w:t>
      </w:r>
      <w:r w:rsidR="00F16084" w:rsidRPr="00951577">
        <w:rPr>
          <w:lang w:val="cs-CZ"/>
        </w:rPr>
        <w:t>prodávajícím</w:t>
      </w:r>
      <w:r w:rsidRPr="00951577">
        <w:t xml:space="preserve">, oproti jakékoli peněžité </w:t>
      </w:r>
      <w:r w:rsidR="00FD28B9" w:rsidRPr="00951577">
        <w:rPr>
          <w:lang w:val="cs-CZ"/>
        </w:rPr>
        <w:t xml:space="preserve">a splatné </w:t>
      </w:r>
      <w:r w:rsidRPr="00951577">
        <w:t xml:space="preserve">pohledávce </w:t>
      </w:r>
      <w:r w:rsidR="00F16084" w:rsidRPr="00951577">
        <w:rPr>
          <w:lang w:val="cs-CZ"/>
        </w:rPr>
        <w:t xml:space="preserve">prodávajícího </w:t>
      </w:r>
      <w:r w:rsidRPr="00951577">
        <w:t>za </w:t>
      </w:r>
      <w:r w:rsidR="00951577" w:rsidRPr="00951577">
        <w:rPr>
          <w:lang w:val="cs-CZ"/>
        </w:rPr>
        <w:t>kupujícím.</w:t>
      </w:r>
    </w:p>
    <w:p w14:paraId="32DAA5D0" w14:textId="77777777" w:rsidR="00992828" w:rsidRPr="00072069" w:rsidRDefault="00992828" w:rsidP="00992828">
      <w:pPr>
        <w:contextualSpacing/>
        <w:jc w:val="both"/>
      </w:pPr>
    </w:p>
    <w:p w14:paraId="275FFCD8" w14:textId="77777777" w:rsidR="00FD28B9" w:rsidRPr="00951577" w:rsidRDefault="00FD28B9" w:rsidP="00DA2209">
      <w:pPr>
        <w:pStyle w:val="Odstavecseseznamem"/>
        <w:numPr>
          <w:ilvl w:val="0"/>
          <w:numId w:val="22"/>
        </w:numPr>
        <w:ind w:left="709" w:hanging="425"/>
        <w:contextualSpacing/>
        <w:jc w:val="both"/>
        <w:rPr>
          <w:lang w:val="cs-CZ"/>
        </w:rPr>
      </w:pPr>
      <w:r w:rsidRPr="00951577">
        <w:rPr>
          <w:lang w:val="cs-CZ"/>
        </w:rPr>
        <w:t xml:space="preserve">Prodávající </w:t>
      </w:r>
      <w:r w:rsidRPr="00951577">
        <w:t xml:space="preserve">se zavazuje nepostoupit své pohledávky za </w:t>
      </w:r>
      <w:r w:rsidRPr="00951577">
        <w:rPr>
          <w:lang w:val="cs-CZ"/>
        </w:rPr>
        <w:t xml:space="preserve">Kupujícím </w:t>
      </w:r>
      <w:r w:rsidRPr="00951577">
        <w:t xml:space="preserve">třetí osobě bez souhlasu </w:t>
      </w:r>
      <w:r w:rsidRPr="00951577">
        <w:rPr>
          <w:lang w:val="cs-CZ"/>
        </w:rPr>
        <w:t>Kupujícího.</w:t>
      </w:r>
    </w:p>
    <w:p w14:paraId="2873B1BA" w14:textId="77777777" w:rsidR="00905E00" w:rsidRDefault="00905E00" w:rsidP="00B53A95">
      <w:pPr>
        <w:ind w:right="827"/>
        <w:jc w:val="center"/>
        <w:rPr>
          <w:b/>
        </w:rPr>
      </w:pPr>
    </w:p>
    <w:p w14:paraId="7975FC71" w14:textId="77777777" w:rsidR="00266C3C" w:rsidRDefault="00EE42BA" w:rsidP="00B53A95">
      <w:pPr>
        <w:ind w:right="827"/>
        <w:jc w:val="center"/>
        <w:rPr>
          <w:b/>
        </w:rPr>
      </w:pPr>
      <w:r>
        <w:rPr>
          <w:b/>
        </w:rPr>
        <w:t xml:space="preserve">     </w:t>
      </w:r>
      <w:r w:rsidR="004A3555">
        <w:rPr>
          <w:b/>
        </w:rPr>
        <w:t xml:space="preserve">   </w:t>
      </w:r>
      <w:r w:rsidR="0062648E">
        <w:rPr>
          <w:b/>
        </w:rPr>
        <w:t xml:space="preserve">  </w:t>
      </w:r>
      <w:r>
        <w:rPr>
          <w:b/>
        </w:rPr>
        <w:t xml:space="preserve">  </w:t>
      </w:r>
      <w:r w:rsidR="0062648E">
        <w:rPr>
          <w:b/>
        </w:rPr>
        <w:t xml:space="preserve">    </w:t>
      </w:r>
      <w:r w:rsidR="00266C3C">
        <w:rPr>
          <w:b/>
        </w:rPr>
        <w:t>VII.</w:t>
      </w:r>
    </w:p>
    <w:p w14:paraId="3E626D04" w14:textId="77777777" w:rsidR="00B53A95" w:rsidRDefault="00EE42BA" w:rsidP="00EE42BA">
      <w:pPr>
        <w:ind w:right="827"/>
        <w:jc w:val="center"/>
        <w:rPr>
          <w:b/>
        </w:rPr>
      </w:pPr>
      <w:r>
        <w:rPr>
          <w:b/>
        </w:rPr>
        <w:t xml:space="preserve">                  </w:t>
      </w:r>
      <w:r w:rsidR="007C5D05">
        <w:rPr>
          <w:b/>
        </w:rPr>
        <w:t>Další povinnosti</w:t>
      </w:r>
      <w:r w:rsidR="0080205B">
        <w:rPr>
          <w:b/>
        </w:rPr>
        <w:t xml:space="preserve"> kupujícího a prodávajícího</w:t>
      </w:r>
    </w:p>
    <w:p w14:paraId="60FD16EE" w14:textId="77777777" w:rsidR="00DC207B" w:rsidRDefault="00432509" w:rsidP="00654ABE">
      <w:pPr>
        <w:tabs>
          <w:tab w:val="left" w:pos="426"/>
        </w:tabs>
        <w:jc w:val="center"/>
      </w:pPr>
      <w:r>
        <w:t xml:space="preserve"> </w:t>
      </w:r>
    </w:p>
    <w:p w14:paraId="6865988D" w14:textId="77777777" w:rsidR="002F1C19" w:rsidRPr="00C92975" w:rsidRDefault="0080205B" w:rsidP="00383019">
      <w:pPr>
        <w:numPr>
          <w:ilvl w:val="0"/>
          <w:numId w:val="5"/>
        </w:numPr>
        <w:autoSpaceDE w:val="0"/>
        <w:autoSpaceDN w:val="0"/>
        <w:adjustRightInd w:val="0"/>
        <w:ind w:left="709" w:hanging="425"/>
        <w:jc w:val="both"/>
      </w:pPr>
      <w:r>
        <w:t>Prodávající s</w:t>
      </w:r>
      <w:r w:rsidR="002F1C19" w:rsidRPr="00C92975">
        <w:t>e zavazuje během plnění Smlouvy</w:t>
      </w:r>
      <w:r w:rsidR="0021300C" w:rsidRPr="00C92975">
        <w:t>/</w:t>
      </w:r>
      <w:r>
        <w:t xml:space="preserve">dodávky zboží, </w:t>
      </w:r>
      <w:r w:rsidR="00F0339B" w:rsidRPr="00C92975">
        <w:t>i po ukončení Smlouvy</w:t>
      </w:r>
      <w:r>
        <w:t>,</w:t>
      </w:r>
      <w:r w:rsidR="00F0339B" w:rsidRPr="00C92975">
        <w:t xml:space="preserve"> </w:t>
      </w:r>
      <w:r w:rsidR="002F1C19" w:rsidRPr="00C92975">
        <w:t xml:space="preserve">i po </w:t>
      </w:r>
      <w:r>
        <w:t>p</w:t>
      </w:r>
      <w:r w:rsidR="002F1C19" w:rsidRPr="00C92975">
        <w:t>ředání</w:t>
      </w:r>
      <w:r>
        <w:t xml:space="preserve"> zboží kupujícímu, </w:t>
      </w:r>
      <w:r w:rsidR="002F1C19" w:rsidRPr="00C92975">
        <w:t xml:space="preserve">zachovávat mlčenlivost o všech skutečnostech, o kterých se dozví od </w:t>
      </w:r>
      <w:r>
        <w:t xml:space="preserve">kupujícího </w:t>
      </w:r>
      <w:r w:rsidR="002F1C19" w:rsidRPr="00C92975">
        <w:t>v souvislosti s plněním Smlouvy /s</w:t>
      </w:r>
      <w:r>
        <w:t xml:space="preserve"> dodáním zboží</w:t>
      </w:r>
      <w:r w:rsidR="002F1C19" w:rsidRPr="00C92975">
        <w:t>.</w:t>
      </w:r>
      <w:r>
        <w:t xml:space="preserve"> </w:t>
      </w:r>
      <w:r w:rsidR="0088526F">
        <w:t xml:space="preserve">Prodávající </w:t>
      </w:r>
      <w:r w:rsidR="0088526F" w:rsidRPr="00C92975">
        <w:t>odpovídá</w:t>
      </w:r>
      <w:r w:rsidR="002F1C19" w:rsidRPr="00C92975">
        <w:t xml:space="preserve"> za porušení mlčenlivosti svými zaměstnanci, jakož i třetími osobami, které se na </w:t>
      </w:r>
      <w:r w:rsidR="00CA4BBD">
        <w:t xml:space="preserve">dodávce zboží </w:t>
      </w:r>
      <w:r w:rsidR="002F1C19" w:rsidRPr="00C92975">
        <w:t xml:space="preserve">podílejí. </w:t>
      </w:r>
    </w:p>
    <w:p w14:paraId="1C9A4F3D" w14:textId="77777777" w:rsidR="00ED0006" w:rsidRPr="00C92975" w:rsidRDefault="00ED0006" w:rsidP="00383019">
      <w:pPr>
        <w:autoSpaceDE w:val="0"/>
        <w:autoSpaceDN w:val="0"/>
        <w:adjustRightInd w:val="0"/>
        <w:ind w:left="779" w:hanging="425"/>
        <w:jc w:val="both"/>
      </w:pPr>
    </w:p>
    <w:p w14:paraId="66DE8DDB" w14:textId="77777777" w:rsidR="00093B4F" w:rsidRPr="00C92975" w:rsidRDefault="00CA4BBD" w:rsidP="00383019">
      <w:pPr>
        <w:numPr>
          <w:ilvl w:val="0"/>
          <w:numId w:val="5"/>
        </w:numPr>
        <w:autoSpaceDE w:val="0"/>
        <w:autoSpaceDN w:val="0"/>
        <w:adjustRightInd w:val="0"/>
        <w:ind w:left="709" w:hanging="425"/>
        <w:jc w:val="both"/>
      </w:pPr>
      <w:r>
        <w:t xml:space="preserve">Kupující </w:t>
      </w:r>
      <w:r w:rsidR="00ED0006" w:rsidRPr="00C92975">
        <w:t xml:space="preserve">vytvoří </w:t>
      </w:r>
      <w:r>
        <w:t xml:space="preserve">prodávajícímu </w:t>
      </w:r>
      <w:r w:rsidR="00ED0006" w:rsidRPr="00C92975">
        <w:t xml:space="preserve">nutné podmínky pro plynulé </w:t>
      </w:r>
      <w:r>
        <w:t xml:space="preserve">dodání a instalaci zboží. </w:t>
      </w:r>
    </w:p>
    <w:p w14:paraId="02F4FB54" w14:textId="77777777" w:rsidR="005269E1" w:rsidRDefault="005269E1" w:rsidP="00383019">
      <w:pPr>
        <w:autoSpaceDE w:val="0"/>
        <w:autoSpaceDN w:val="0"/>
        <w:adjustRightInd w:val="0"/>
        <w:ind w:left="779" w:hanging="425"/>
        <w:jc w:val="both"/>
      </w:pPr>
    </w:p>
    <w:p w14:paraId="0B5A8728" w14:textId="77777777" w:rsidR="00040F3B" w:rsidRDefault="00040F3B" w:rsidP="00383019">
      <w:pPr>
        <w:numPr>
          <w:ilvl w:val="0"/>
          <w:numId w:val="5"/>
        </w:numPr>
        <w:ind w:left="709" w:right="-142" w:hanging="425"/>
        <w:jc w:val="both"/>
      </w:pPr>
      <w:r w:rsidRPr="007C4E7F">
        <w:t xml:space="preserve">Další povinnosti </w:t>
      </w:r>
      <w:r w:rsidR="00CA4BBD">
        <w:t>prodávajícího</w:t>
      </w:r>
      <w:r w:rsidRPr="007C4E7F">
        <w:t>:</w:t>
      </w:r>
    </w:p>
    <w:p w14:paraId="2AFFC182" w14:textId="77777777" w:rsidR="00BF71C1" w:rsidRDefault="00BF71C1" w:rsidP="00383019">
      <w:pPr>
        <w:ind w:left="779" w:right="-142" w:hanging="425"/>
        <w:jc w:val="both"/>
      </w:pPr>
    </w:p>
    <w:p w14:paraId="30AF56A2" w14:textId="77777777" w:rsidR="00040F3B" w:rsidRDefault="00CA4BBD" w:rsidP="00EE1E8B">
      <w:pPr>
        <w:numPr>
          <w:ilvl w:val="0"/>
          <w:numId w:val="9"/>
        </w:numPr>
        <w:ind w:left="709" w:right="-142" w:hanging="283"/>
        <w:jc w:val="both"/>
      </w:pPr>
      <w:r>
        <w:t xml:space="preserve">prodávající </w:t>
      </w:r>
      <w:r w:rsidR="00040F3B">
        <w:t>bude jednat tak, aby zajistil dodávk</w:t>
      </w:r>
      <w:r>
        <w:t xml:space="preserve">u zboží a související činnosti pro kupujícího </w:t>
      </w:r>
      <w:r w:rsidR="00040F3B">
        <w:t xml:space="preserve">za optimálních kvalitativních podmínek, </w:t>
      </w:r>
    </w:p>
    <w:p w14:paraId="519B5B35" w14:textId="77777777" w:rsidR="00040F3B" w:rsidRDefault="00CA4BBD" w:rsidP="00EE1E8B">
      <w:pPr>
        <w:numPr>
          <w:ilvl w:val="0"/>
          <w:numId w:val="9"/>
        </w:numPr>
        <w:ind w:left="709" w:right="-142" w:hanging="283"/>
        <w:jc w:val="both"/>
      </w:pPr>
      <w:r>
        <w:t xml:space="preserve">prodávající </w:t>
      </w:r>
      <w:r w:rsidR="00040F3B">
        <w:t>nese v plném rozsahu zodpovědnost za vlastní řízení postupu</w:t>
      </w:r>
      <w:r>
        <w:t xml:space="preserve"> při realizaci dodávky, </w:t>
      </w:r>
      <w:r w:rsidR="00040F3B">
        <w:t>za sledování dodržování předpisů o bezpeč</w:t>
      </w:r>
      <w:r>
        <w:t>nosti práce, ochraně zdraví při </w:t>
      </w:r>
      <w:r w:rsidR="00040F3B">
        <w:t>práci a zachování pořádku v místě provádění</w:t>
      </w:r>
      <w:r>
        <w:t xml:space="preserve"> dodávky, </w:t>
      </w:r>
    </w:p>
    <w:p w14:paraId="5006D3FC" w14:textId="77777777" w:rsidR="00CA4BBD" w:rsidRPr="0021300C" w:rsidRDefault="00040F3B" w:rsidP="00EE1E8B">
      <w:pPr>
        <w:numPr>
          <w:ilvl w:val="0"/>
          <w:numId w:val="9"/>
        </w:numPr>
        <w:ind w:left="709" w:right="-142" w:hanging="283"/>
        <w:jc w:val="both"/>
      </w:pPr>
      <w:r w:rsidRPr="0021300C">
        <w:t>vešker</w:t>
      </w:r>
      <w:r w:rsidR="00CA4BBD">
        <w:t>á činnost při realizaci dodávky bude p</w:t>
      </w:r>
      <w:r w:rsidRPr="0021300C">
        <w:t>rováděn</w:t>
      </w:r>
      <w:r w:rsidR="00CA4BBD">
        <w:t>a</w:t>
      </w:r>
      <w:r w:rsidRPr="0021300C">
        <w:t xml:space="preserve"> za provozu </w:t>
      </w:r>
      <w:r w:rsidR="00CA4BBD">
        <w:t xml:space="preserve">kupujícího, prodávající </w:t>
      </w:r>
      <w:r w:rsidRPr="0021300C">
        <w:t xml:space="preserve">nesmí při plnění povinností dle této smlouvy omezit provoz </w:t>
      </w:r>
      <w:r w:rsidR="00CA4BBD">
        <w:t>kupujícího,</w:t>
      </w:r>
    </w:p>
    <w:p w14:paraId="30FF56E5" w14:textId="77777777" w:rsidR="00040F3B" w:rsidRDefault="000A7A56" w:rsidP="00EE1E8B">
      <w:pPr>
        <w:numPr>
          <w:ilvl w:val="0"/>
          <w:numId w:val="9"/>
        </w:numPr>
        <w:ind w:left="709" w:right="-142" w:hanging="283"/>
        <w:jc w:val="both"/>
      </w:pPr>
      <w:r>
        <w:t xml:space="preserve">prodávající </w:t>
      </w:r>
      <w:r w:rsidR="00040F3B">
        <w:t>se zavazuje, že zaplatí ve splatnosti oprávněné faktury subdodavatelů, které </w:t>
      </w:r>
      <w:r>
        <w:t xml:space="preserve">prodávající pro realizaci dodávky </w:t>
      </w:r>
      <w:r w:rsidR="00040F3B">
        <w:t>využil,</w:t>
      </w:r>
    </w:p>
    <w:p w14:paraId="4EB55BB1" w14:textId="2EE82B18" w:rsidR="00040F3B" w:rsidRDefault="000A7A56" w:rsidP="00EE1E8B">
      <w:pPr>
        <w:numPr>
          <w:ilvl w:val="0"/>
          <w:numId w:val="9"/>
        </w:numPr>
        <w:ind w:left="709" w:right="-142" w:hanging="283"/>
        <w:jc w:val="both"/>
      </w:pPr>
      <w:r>
        <w:t xml:space="preserve">prodávající </w:t>
      </w:r>
      <w:r w:rsidR="00040F3B">
        <w:t xml:space="preserve">nesmí bez předchozího písemného souhlasu </w:t>
      </w:r>
      <w:r>
        <w:t xml:space="preserve">kupujícího </w:t>
      </w:r>
      <w:r w:rsidR="00040F3B">
        <w:t>nakládat s jeho majetkem ani povolit takové nakládání s</w:t>
      </w:r>
      <w:r w:rsidR="00992828">
        <w:t xml:space="preserve"> </w:t>
      </w:r>
      <w:r w:rsidR="00040F3B">
        <w:t xml:space="preserve">majetkem, který má </w:t>
      </w:r>
      <w:r>
        <w:t xml:space="preserve">kupující </w:t>
      </w:r>
      <w:r w:rsidR="00040F3B">
        <w:t>ve svém držení, úschově či pod svou kontrolou,</w:t>
      </w:r>
    </w:p>
    <w:p w14:paraId="1E8B809A" w14:textId="10C7F6F5" w:rsidR="005579DB" w:rsidRDefault="000A7A56" w:rsidP="00EE1E8B">
      <w:pPr>
        <w:numPr>
          <w:ilvl w:val="0"/>
          <w:numId w:val="9"/>
        </w:numPr>
        <w:ind w:left="709" w:right="-142" w:hanging="283"/>
        <w:jc w:val="both"/>
      </w:pPr>
      <w:r>
        <w:t xml:space="preserve">prodávající </w:t>
      </w:r>
      <w:r w:rsidR="00040F3B">
        <w:t>zajišťuje dopravu</w:t>
      </w:r>
      <w:r w:rsidR="00992828">
        <w:t xml:space="preserve"> do </w:t>
      </w:r>
      <w:r w:rsidR="00040F3B">
        <w:t>míst</w:t>
      </w:r>
      <w:r w:rsidR="00992828">
        <w:t>a</w:t>
      </w:r>
      <w:r w:rsidR="00040F3B">
        <w:t xml:space="preserve"> provádění</w:t>
      </w:r>
      <w:r>
        <w:t xml:space="preserve"> dodávky na </w:t>
      </w:r>
      <w:r w:rsidR="00535C78">
        <w:t>náklady kupujícího</w:t>
      </w:r>
      <w:r w:rsidR="00F84C21">
        <w:t>.</w:t>
      </w:r>
    </w:p>
    <w:p w14:paraId="68D14B9D" w14:textId="77777777" w:rsidR="00F84C21" w:rsidRDefault="00F84C21" w:rsidP="00EE1E8B">
      <w:pPr>
        <w:tabs>
          <w:tab w:val="left" w:pos="426"/>
        </w:tabs>
        <w:ind w:left="1069" w:right="-142" w:hanging="283"/>
        <w:jc w:val="both"/>
      </w:pPr>
    </w:p>
    <w:p w14:paraId="404EC4AA" w14:textId="77777777" w:rsidR="0062648E" w:rsidRDefault="0062648E" w:rsidP="0062648E">
      <w:pPr>
        <w:ind w:right="827"/>
        <w:jc w:val="center"/>
        <w:rPr>
          <w:b/>
        </w:rPr>
      </w:pPr>
      <w:r>
        <w:rPr>
          <w:b/>
        </w:rPr>
        <w:t xml:space="preserve">         </w:t>
      </w:r>
      <w:r w:rsidR="00D45255">
        <w:rPr>
          <w:b/>
        </w:rPr>
        <w:t xml:space="preserve">    </w:t>
      </w:r>
      <w:r w:rsidR="004004D1">
        <w:rPr>
          <w:b/>
        </w:rPr>
        <w:tab/>
      </w:r>
      <w:r w:rsidR="003C274A">
        <w:rPr>
          <w:b/>
        </w:rPr>
        <w:t xml:space="preserve"> VIII</w:t>
      </w:r>
      <w:r>
        <w:rPr>
          <w:b/>
        </w:rPr>
        <w:t>.</w:t>
      </w:r>
    </w:p>
    <w:p w14:paraId="28DB868D" w14:textId="77777777" w:rsidR="0062648E" w:rsidRDefault="004004D1" w:rsidP="0062648E">
      <w:pPr>
        <w:jc w:val="center"/>
        <w:rPr>
          <w:b/>
        </w:rPr>
      </w:pPr>
      <w:r>
        <w:rPr>
          <w:b/>
        </w:rPr>
        <w:tab/>
      </w:r>
      <w:r w:rsidR="0062648E">
        <w:rPr>
          <w:b/>
        </w:rPr>
        <w:t xml:space="preserve">Oprávněné osoby </w:t>
      </w:r>
    </w:p>
    <w:p w14:paraId="08C58C11" w14:textId="77777777" w:rsidR="0062648E" w:rsidRDefault="0062648E" w:rsidP="0062648E">
      <w:pPr>
        <w:jc w:val="center"/>
      </w:pPr>
    </w:p>
    <w:p w14:paraId="1D9B2E89" w14:textId="77777777" w:rsidR="001706E4" w:rsidRDefault="0062648E" w:rsidP="00383019">
      <w:pPr>
        <w:numPr>
          <w:ilvl w:val="0"/>
          <w:numId w:val="2"/>
        </w:numPr>
        <w:ind w:left="709" w:hanging="425"/>
        <w:jc w:val="both"/>
      </w:pPr>
      <w:r>
        <w:t xml:space="preserve">Mimo osoby uvedené v čl. I této Smlouvy jsou oprávněni </w:t>
      </w:r>
      <w:r w:rsidR="000A7A56">
        <w:t xml:space="preserve">kupujícího </w:t>
      </w:r>
      <w:r>
        <w:t>zastupovat:</w:t>
      </w:r>
      <w:r w:rsidR="001706E4">
        <w:t xml:space="preserve"> </w:t>
      </w:r>
    </w:p>
    <w:p w14:paraId="655506BF" w14:textId="77777777" w:rsidR="001706E4" w:rsidRDefault="001706E4" w:rsidP="00C6389B">
      <w:pPr>
        <w:tabs>
          <w:tab w:val="left" w:pos="426"/>
        </w:tabs>
        <w:ind w:left="709" w:hanging="425"/>
        <w:jc w:val="both"/>
      </w:pPr>
    </w:p>
    <w:p w14:paraId="09F0CA72" w14:textId="77777777" w:rsidR="001706E4" w:rsidRPr="00784810" w:rsidRDefault="00C6389B" w:rsidP="004B5EC4">
      <w:pPr>
        <w:ind w:left="709" w:hanging="283"/>
        <w:jc w:val="both"/>
        <w:rPr>
          <w:color w:val="FF0000"/>
        </w:rPr>
      </w:pPr>
      <w:r>
        <w:tab/>
      </w:r>
      <w:r w:rsidR="0062648E">
        <w:t>ve věcech průběžné</w:t>
      </w:r>
      <w:r w:rsidR="000A7A56">
        <w:t xml:space="preserve">ho plnění dodávky na základě </w:t>
      </w:r>
      <w:r w:rsidR="00DB2418">
        <w:t>S</w:t>
      </w:r>
      <w:r w:rsidR="0062648E">
        <w:t xml:space="preserve">mlouvy, včetně kontroly provádění </w:t>
      </w:r>
      <w:r w:rsidR="000A7A56">
        <w:t xml:space="preserve">dodávky, </w:t>
      </w:r>
      <w:r w:rsidR="00A90460">
        <w:t>převzetí</w:t>
      </w:r>
      <w:r w:rsidR="000A7A56">
        <w:t xml:space="preserve"> dodávky, </w:t>
      </w:r>
      <w:r w:rsidR="00A90460">
        <w:t>odsouhlasení faktur</w:t>
      </w:r>
      <w:r w:rsidR="00784810">
        <w:t>y</w:t>
      </w:r>
      <w:r w:rsidR="00064545">
        <w:t xml:space="preserve">: </w:t>
      </w:r>
      <w:r w:rsidR="00A90460" w:rsidRPr="00784810">
        <w:rPr>
          <w:color w:val="FF0000"/>
        </w:rPr>
        <w:t xml:space="preserve"> </w:t>
      </w:r>
    </w:p>
    <w:p w14:paraId="759330F5" w14:textId="5A5AD4C9" w:rsidR="00C6389B" w:rsidRPr="005C0D59" w:rsidRDefault="00643E7A" w:rsidP="004B5EC4">
      <w:pPr>
        <w:numPr>
          <w:ilvl w:val="0"/>
          <w:numId w:val="10"/>
        </w:numPr>
        <w:ind w:left="709" w:hanging="283"/>
        <w:jc w:val="both"/>
      </w:pPr>
      <w:r>
        <w:t>XXXXXXXXXXX</w:t>
      </w:r>
      <w:r w:rsidR="00A90460" w:rsidRPr="005C0D59">
        <w:t>, e-mail:</w:t>
      </w:r>
      <w:r>
        <w:t xml:space="preserve"> XXXXXXXXXXXX</w:t>
      </w:r>
      <w:r w:rsidR="00A90460" w:rsidRPr="005C0D59">
        <w:t>,</w:t>
      </w:r>
      <w:r w:rsidR="001706E4" w:rsidRPr="005C0D59">
        <w:t xml:space="preserve"> </w:t>
      </w:r>
      <w:r w:rsidR="00CE7461" w:rsidRPr="005C0D59">
        <w:t xml:space="preserve"> </w:t>
      </w:r>
    </w:p>
    <w:p w14:paraId="2ACA1407" w14:textId="22453BFC" w:rsidR="00A90460" w:rsidRPr="005C0D59" w:rsidRDefault="00A90460" w:rsidP="004B5EC4">
      <w:pPr>
        <w:ind w:left="709" w:hanging="283"/>
        <w:jc w:val="both"/>
      </w:pPr>
      <w:r w:rsidRPr="005C0D59">
        <w:t xml:space="preserve">tel. </w:t>
      </w:r>
      <w:r w:rsidR="00643E7A">
        <w:t>XXXXXXXXXXX</w:t>
      </w:r>
    </w:p>
    <w:p w14:paraId="256F0F1C" w14:textId="77777777" w:rsidR="004E5934" w:rsidRPr="005C0D59" w:rsidRDefault="004E5934" w:rsidP="004B5EC4">
      <w:pPr>
        <w:ind w:left="709" w:hanging="283"/>
        <w:jc w:val="both"/>
      </w:pPr>
    </w:p>
    <w:p w14:paraId="30A37259" w14:textId="3C32093A" w:rsidR="00C6389B" w:rsidRPr="005C0D59" w:rsidRDefault="00643E7A" w:rsidP="004B5EC4">
      <w:pPr>
        <w:numPr>
          <w:ilvl w:val="0"/>
          <w:numId w:val="10"/>
        </w:numPr>
        <w:ind w:left="709" w:hanging="283"/>
        <w:jc w:val="both"/>
      </w:pPr>
      <w:r>
        <w:t>XXXXXXXXX</w:t>
      </w:r>
      <w:r w:rsidR="00D066A0" w:rsidRPr="005C0D59">
        <w:t xml:space="preserve">, </w:t>
      </w:r>
      <w:r w:rsidR="00A90460" w:rsidRPr="005C0D59">
        <w:t>e-mail:</w:t>
      </w:r>
      <w:r>
        <w:t xml:space="preserve"> XXXXXXXXXXX</w:t>
      </w:r>
      <w:r w:rsidR="000A7A56" w:rsidRPr="005C0D59">
        <w:t xml:space="preserve">, </w:t>
      </w:r>
    </w:p>
    <w:p w14:paraId="09669D9F" w14:textId="297DE992" w:rsidR="00BF71C1" w:rsidRPr="005C0D59" w:rsidRDefault="000A7A56" w:rsidP="004B5EC4">
      <w:pPr>
        <w:ind w:left="709" w:hanging="283"/>
        <w:jc w:val="both"/>
      </w:pPr>
      <w:r w:rsidRPr="005C0D59">
        <w:t xml:space="preserve">tel. </w:t>
      </w:r>
      <w:r w:rsidR="00643E7A">
        <w:t>XXXXXXXXXXX</w:t>
      </w:r>
    </w:p>
    <w:p w14:paraId="40B995B5" w14:textId="77777777" w:rsidR="004E5934" w:rsidRPr="005C0D59" w:rsidRDefault="004E5934" w:rsidP="004B5EC4">
      <w:pPr>
        <w:ind w:left="709" w:hanging="283"/>
        <w:jc w:val="both"/>
      </w:pPr>
    </w:p>
    <w:p w14:paraId="2AB11C65" w14:textId="55DB34DA" w:rsidR="00C6389B" w:rsidRPr="005C0D59" w:rsidRDefault="00643E7A" w:rsidP="004B5EC4">
      <w:pPr>
        <w:numPr>
          <w:ilvl w:val="0"/>
          <w:numId w:val="10"/>
        </w:numPr>
        <w:ind w:left="709" w:hanging="283"/>
        <w:jc w:val="both"/>
      </w:pPr>
      <w:r>
        <w:t>XXXXXXXXXXXXX</w:t>
      </w:r>
      <w:r w:rsidR="004E5934" w:rsidRPr="005C0D59">
        <w:t>, e-mail:</w:t>
      </w:r>
      <w:r>
        <w:t xml:space="preserve"> XXXXXXXXXXXXX</w:t>
      </w:r>
      <w:r w:rsidR="004E5934" w:rsidRPr="005C0D59">
        <w:t>,</w:t>
      </w:r>
      <w:r w:rsidR="00C6389B" w:rsidRPr="005C0D59">
        <w:t xml:space="preserve"> </w:t>
      </w:r>
    </w:p>
    <w:p w14:paraId="679B07C9" w14:textId="11C6C2C8" w:rsidR="004E5934" w:rsidRPr="005C0D59" w:rsidRDefault="004E5934" w:rsidP="004B5EC4">
      <w:pPr>
        <w:ind w:left="709" w:hanging="283"/>
        <w:jc w:val="both"/>
      </w:pPr>
      <w:r w:rsidRPr="005C0D59">
        <w:t xml:space="preserve">tel. </w:t>
      </w:r>
      <w:r w:rsidR="00643E7A">
        <w:t>XXXXXXXXXXX</w:t>
      </w:r>
      <w:r w:rsidRPr="005C0D59">
        <w:t xml:space="preserve"> </w:t>
      </w:r>
    </w:p>
    <w:p w14:paraId="41869398" w14:textId="77777777" w:rsidR="00784810" w:rsidRDefault="00784810" w:rsidP="004B5EC4">
      <w:pPr>
        <w:ind w:left="709" w:hanging="283"/>
        <w:jc w:val="both"/>
      </w:pPr>
    </w:p>
    <w:p w14:paraId="62D9056F" w14:textId="77777777" w:rsidR="00A90460" w:rsidRDefault="00A90460" w:rsidP="004B5EC4">
      <w:pPr>
        <w:ind w:left="709" w:hanging="283"/>
        <w:jc w:val="both"/>
      </w:pPr>
      <w:r>
        <w:t xml:space="preserve">2. </w:t>
      </w:r>
      <w:r w:rsidR="00C6389B">
        <w:tab/>
      </w:r>
      <w:r w:rsidR="00917C17">
        <w:t xml:space="preserve">Mimo osoby uvedené v čl. I Smlouvy </w:t>
      </w:r>
      <w:r>
        <w:t xml:space="preserve">jsou oprávněni </w:t>
      </w:r>
      <w:r w:rsidR="000A7A56">
        <w:t xml:space="preserve">prodávajícího </w:t>
      </w:r>
      <w:r w:rsidR="00917C17">
        <w:t>zastupovat</w:t>
      </w:r>
      <w:r>
        <w:t>:</w:t>
      </w:r>
    </w:p>
    <w:p w14:paraId="3AB25DA6" w14:textId="77777777" w:rsidR="00072069" w:rsidRDefault="00072069" w:rsidP="00072069">
      <w:pPr>
        <w:jc w:val="both"/>
      </w:pPr>
    </w:p>
    <w:p w14:paraId="4F4D6663" w14:textId="56542BE8" w:rsidR="00992828" w:rsidRPr="00FF7950" w:rsidRDefault="00633EDE" w:rsidP="00992828">
      <w:pPr>
        <w:numPr>
          <w:ilvl w:val="0"/>
          <w:numId w:val="10"/>
        </w:numPr>
        <w:ind w:left="709" w:hanging="283"/>
        <w:jc w:val="both"/>
      </w:pPr>
      <w:r w:rsidRPr="00FF7950">
        <w:t>bez omezení rozsahu, včetně předání</w:t>
      </w:r>
      <w:r w:rsidR="000A7A56" w:rsidRPr="00FF7950">
        <w:t xml:space="preserve"> dodávky</w:t>
      </w:r>
      <w:r w:rsidRPr="00FF7950">
        <w:t>:</w:t>
      </w:r>
      <w:r w:rsidR="00FF7950">
        <w:t xml:space="preserve"> </w:t>
      </w:r>
      <w:r w:rsidR="00643E7A">
        <w:t>XXXXXXXXXXX</w:t>
      </w:r>
      <w:r w:rsidR="00FF7950">
        <w:t xml:space="preserve">, </w:t>
      </w:r>
    </w:p>
    <w:p w14:paraId="2F247A08" w14:textId="18065DFA" w:rsidR="00072069" w:rsidRPr="00FF7950" w:rsidRDefault="00072069" w:rsidP="00992828">
      <w:pPr>
        <w:ind w:left="709"/>
        <w:jc w:val="both"/>
      </w:pPr>
      <w:r w:rsidRPr="00FF7950">
        <w:t xml:space="preserve"> e-mail:</w:t>
      </w:r>
      <w:r w:rsidR="00643E7A">
        <w:t xml:space="preserve"> XXXXXXXXXXX</w:t>
      </w:r>
      <w:r w:rsidR="00FF7950">
        <w:t xml:space="preserve">, </w:t>
      </w:r>
      <w:r w:rsidRPr="00FF7950">
        <w:t>tel.</w:t>
      </w:r>
      <w:r w:rsidR="00FF7950">
        <w:t xml:space="preserve"> </w:t>
      </w:r>
      <w:r w:rsidR="00643E7A">
        <w:t>XXXXXXXXXXXX,</w:t>
      </w:r>
    </w:p>
    <w:p w14:paraId="489415D9" w14:textId="77777777" w:rsidR="00992828" w:rsidRPr="00FF7950" w:rsidRDefault="00992828" w:rsidP="00992828">
      <w:pPr>
        <w:ind w:left="709"/>
        <w:jc w:val="both"/>
      </w:pPr>
    </w:p>
    <w:p w14:paraId="256A492B" w14:textId="77777777" w:rsidR="00633EDE" w:rsidRPr="00FF7950" w:rsidRDefault="00633EDE" w:rsidP="004B5EC4">
      <w:pPr>
        <w:numPr>
          <w:ilvl w:val="0"/>
          <w:numId w:val="10"/>
        </w:numPr>
        <w:ind w:left="709" w:hanging="283"/>
        <w:jc w:val="both"/>
      </w:pPr>
      <w:r w:rsidRPr="00FF7950">
        <w:t>ve věcech technických, včetně vedení</w:t>
      </w:r>
      <w:r w:rsidR="000A7A56" w:rsidRPr="00FF7950">
        <w:t xml:space="preserve"> dodávky, </w:t>
      </w:r>
      <w:r w:rsidRPr="00FF7950">
        <w:t>př</w:t>
      </w:r>
      <w:r w:rsidR="005F0480" w:rsidRPr="00FF7950">
        <w:t>ejímání závazků vyplývajících z </w:t>
      </w:r>
      <w:r w:rsidRPr="00FF7950">
        <w:t>přejímacího řízení,</w:t>
      </w:r>
      <w:r w:rsidR="00645415" w:rsidRPr="00FF7950">
        <w:t xml:space="preserve"> přijímání uplatňovaných práv z </w:t>
      </w:r>
      <w:r w:rsidR="00064545" w:rsidRPr="00FF7950">
        <w:t>odpovědnosti za vady a </w:t>
      </w:r>
      <w:r w:rsidRPr="00FF7950">
        <w:t xml:space="preserve">nedodělky: </w:t>
      </w:r>
    </w:p>
    <w:p w14:paraId="1A95D355" w14:textId="6E719FA5" w:rsidR="00072069" w:rsidRDefault="00643E7A" w:rsidP="004B5EC4">
      <w:pPr>
        <w:ind w:left="709"/>
        <w:jc w:val="both"/>
      </w:pPr>
      <w:r>
        <w:t>XXXXXXXXXX</w:t>
      </w:r>
      <w:r w:rsidR="00FF7950">
        <w:t xml:space="preserve">, </w:t>
      </w:r>
      <w:r w:rsidR="00072069" w:rsidRPr="00FF7950">
        <w:t>e-mail:</w:t>
      </w:r>
      <w:r>
        <w:t xml:space="preserve"> XXXXXXXXXXX</w:t>
      </w:r>
      <w:r w:rsidR="00FF7950">
        <w:t xml:space="preserve">, </w:t>
      </w:r>
      <w:r w:rsidR="00072069" w:rsidRPr="00FF7950">
        <w:t>tel.</w:t>
      </w:r>
      <w:r w:rsidR="00FF7950">
        <w:t xml:space="preserve"> </w:t>
      </w:r>
      <w:r>
        <w:t>XXXXXXXXXXXXX</w:t>
      </w:r>
      <w:r w:rsidR="00385CC4">
        <w:t>,</w:t>
      </w:r>
    </w:p>
    <w:p w14:paraId="00B64875" w14:textId="77777777" w:rsidR="00385CC4" w:rsidRPr="00FF7950" w:rsidRDefault="00385CC4" w:rsidP="004B5EC4">
      <w:pPr>
        <w:ind w:left="709"/>
        <w:jc w:val="both"/>
      </w:pPr>
    </w:p>
    <w:p w14:paraId="00D91303" w14:textId="1C0A61FE" w:rsidR="00072069" w:rsidRPr="00FF7950" w:rsidRDefault="00072069" w:rsidP="00072069">
      <w:pPr>
        <w:pStyle w:val="Odstavecseseznamem"/>
        <w:numPr>
          <w:ilvl w:val="0"/>
          <w:numId w:val="10"/>
        </w:numPr>
        <w:jc w:val="both"/>
      </w:pPr>
      <w:r w:rsidRPr="00FF7950">
        <w:rPr>
          <w:lang w:val="cs-CZ"/>
        </w:rPr>
        <w:t>ve věcech administrativních</w:t>
      </w:r>
      <w:r w:rsidR="00C64A9E" w:rsidRPr="00FF7950">
        <w:rPr>
          <w:lang w:val="cs-CZ"/>
        </w:rPr>
        <w:t>:</w:t>
      </w:r>
      <w:r w:rsidR="00385CC4">
        <w:rPr>
          <w:lang w:val="cs-CZ"/>
        </w:rPr>
        <w:t xml:space="preserve"> </w:t>
      </w:r>
      <w:r w:rsidR="00643E7A">
        <w:rPr>
          <w:lang w:val="cs-CZ"/>
        </w:rPr>
        <w:t>XXXXXXXXX</w:t>
      </w:r>
      <w:r w:rsidR="00385CC4">
        <w:rPr>
          <w:lang w:val="cs-CZ"/>
        </w:rPr>
        <w:t xml:space="preserve">, </w:t>
      </w:r>
      <w:r w:rsidRPr="00FF7950">
        <w:rPr>
          <w:lang w:val="cs-CZ"/>
        </w:rPr>
        <w:t>e-mail:</w:t>
      </w:r>
      <w:r w:rsidR="00643E7A">
        <w:rPr>
          <w:lang w:val="cs-CZ"/>
        </w:rPr>
        <w:t xml:space="preserve"> XXXXXXXXX</w:t>
      </w:r>
      <w:r w:rsidR="00385CC4">
        <w:rPr>
          <w:lang w:val="cs-CZ"/>
        </w:rPr>
        <w:t xml:space="preserve">, tel. </w:t>
      </w:r>
      <w:r w:rsidR="00643E7A">
        <w:rPr>
          <w:lang w:val="cs-CZ"/>
        </w:rPr>
        <w:t>XXXXXXXXX</w:t>
      </w:r>
    </w:p>
    <w:p w14:paraId="22BB173C" w14:textId="77777777" w:rsidR="000C225B" w:rsidRPr="00FF7950" w:rsidRDefault="000C225B" w:rsidP="000A7A56">
      <w:pPr>
        <w:jc w:val="both"/>
      </w:pPr>
    </w:p>
    <w:p w14:paraId="7E7714AA" w14:textId="77777777" w:rsidR="001706E4" w:rsidRDefault="001706E4" w:rsidP="004B5EC4">
      <w:pPr>
        <w:ind w:left="709" w:hanging="425"/>
        <w:jc w:val="both"/>
      </w:pPr>
      <w:r>
        <w:t>3.</w:t>
      </w:r>
      <w:r w:rsidR="000A7A56">
        <w:tab/>
        <w:t>Z</w:t>
      </w:r>
      <w:r>
        <w:t>měna pověřených pracovníků nebo rozsahu jejich oprávnění bude provedena</w:t>
      </w:r>
      <w:r w:rsidR="0088526F">
        <w:t xml:space="preserve"> písemným dodatkem</w:t>
      </w:r>
      <w:r>
        <w:t xml:space="preserve"> k této Smlouvě.</w:t>
      </w:r>
    </w:p>
    <w:p w14:paraId="3960A81F" w14:textId="77777777" w:rsidR="000E5D13" w:rsidRPr="00C337B7" w:rsidRDefault="000E5D13" w:rsidP="00433F02">
      <w:pPr>
        <w:jc w:val="both"/>
        <w:rPr>
          <w:strike/>
        </w:rPr>
      </w:pPr>
    </w:p>
    <w:p w14:paraId="4C1E6DC6" w14:textId="77777777" w:rsidR="00266C3C" w:rsidRDefault="00157359" w:rsidP="00955DFF">
      <w:pPr>
        <w:ind w:right="827"/>
        <w:jc w:val="center"/>
        <w:rPr>
          <w:b/>
        </w:rPr>
      </w:pPr>
      <w:r>
        <w:rPr>
          <w:b/>
        </w:rPr>
        <w:t xml:space="preserve">         </w:t>
      </w:r>
      <w:r w:rsidR="00EE42BA">
        <w:rPr>
          <w:b/>
        </w:rPr>
        <w:t xml:space="preserve"> </w:t>
      </w:r>
      <w:r>
        <w:rPr>
          <w:b/>
        </w:rPr>
        <w:t xml:space="preserve">   </w:t>
      </w:r>
      <w:r w:rsidR="00D45255">
        <w:rPr>
          <w:b/>
        </w:rPr>
        <w:t xml:space="preserve">  </w:t>
      </w:r>
      <w:r>
        <w:rPr>
          <w:b/>
        </w:rPr>
        <w:t xml:space="preserve">  </w:t>
      </w:r>
      <w:r w:rsidR="00D426D0">
        <w:rPr>
          <w:b/>
        </w:rPr>
        <w:t xml:space="preserve"> </w:t>
      </w:r>
      <w:r w:rsidR="004C6EF4">
        <w:rPr>
          <w:b/>
        </w:rPr>
        <w:t xml:space="preserve"> </w:t>
      </w:r>
      <w:r w:rsidR="008C1535" w:rsidRPr="00951577">
        <w:rPr>
          <w:b/>
        </w:rPr>
        <w:t>IX</w:t>
      </w:r>
      <w:r w:rsidR="00266C3C" w:rsidRPr="00951577">
        <w:rPr>
          <w:b/>
        </w:rPr>
        <w:t>.</w:t>
      </w:r>
    </w:p>
    <w:p w14:paraId="46662DD4" w14:textId="77777777" w:rsidR="00AC2B89" w:rsidRDefault="00157359" w:rsidP="00947B76">
      <w:pPr>
        <w:pStyle w:val="Nadpis5"/>
      </w:pPr>
      <w:r>
        <w:t xml:space="preserve">                     </w:t>
      </w:r>
      <w:r w:rsidR="009B254B" w:rsidRPr="005F6062">
        <w:t>Záruka za jakost</w:t>
      </w:r>
      <w:r w:rsidR="00D55CCA">
        <w:t xml:space="preserve">, </w:t>
      </w:r>
      <w:r w:rsidR="00266C3C">
        <w:t>odpovědnost za vady</w:t>
      </w:r>
    </w:p>
    <w:p w14:paraId="58F9033E" w14:textId="77777777" w:rsidR="00951577" w:rsidRPr="00F84C21" w:rsidRDefault="00951577" w:rsidP="00951577"/>
    <w:p w14:paraId="63FE4A92" w14:textId="77777777" w:rsidR="00433F02" w:rsidRPr="00F84C21" w:rsidRDefault="00271824" w:rsidP="00383019">
      <w:pPr>
        <w:pStyle w:val="Odstavecseseznamem"/>
        <w:numPr>
          <w:ilvl w:val="0"/>
          <w:numId w:val="25"/>
        </w:numPr>
        <w:ind w:left="709" w:hanging="425"/>
        <w:jc w:val="both"/>
      </w:pPr>
      <w:r w:rsidRPr="00F84C21">
        <w:rPr>
          <w:rFonts w:cs="Arial"/>
          <w:szCs w:val="22"/>
        </w:rPr>
        <w:t xml:space="preserve">Prodávající se zavazuje dodat předmět plnění v </w:t>
      </w:r>
      <w:r w:rsidR="005E7F66" w:rsidRPr="00F84C21">
        <w:rPr>
          <w:rFonts w:cs="Arial"/>
          <w:szCs w:val="22"/>
        </w:rPr>
        <w:t>nejvyšší kvalitě, v požadovaném</w:t>
      </w:r>
      <w:r w:rsidR="005E7F66" w:rsidRPr="00F84C21">
        <w:rPr>
          <w:rFonts w:cs="Arial"/>
          <w:szCs w:val="22"/>
          <w:lang w:val="cs-CZ"/>
        </w:rPr>
        <w:t xml:space="preserve"> </w:t>
      </w:r>
      <w:r w:rsidRPr="00F84C21">
        <w:rPr>
          <w:rFonts w:cs="Arial"/>
          <w:szCs w:val="22"/>
        </w:rPr>
        <w:t xml:space="preserve">množství a ve lhůtě uvedené </w:t>
      </w:r>
      <w:r w:rsidRPr="00F84C21">
        <w:rPr>
          <w:rFonts w:cs="Arial"/>
          <w:szCs w:val="22"/>
          <w:lang w:val="cs-CZ"/>
        </w:rPr>
        <w:t xml:space="preserve"> v čl. IV. odst.</w:t>
      </w:r>
      <w:r w:rsidR="005E7F66" w:rsidRPr="00F84C21">
        <w:rPr>
          <w:rFonts w:cs="Arial"/>
          <w:szCs w:val="22"/>
          <w:lang w:val="cs-CZ"/>
        </w:rPr>
        <w:t xml:space="preserve"> </w:t>
      </w:r>
      <w:r w:rsidRPr="00F84C21">
        <w:rPr>
          <w:rFonts w:cs="Arial"/>
          <w:szCs w:val="22"/>
          <w:lang w:val="cs-CZ"/>
        </w:rPr>
        <w:t xml:space="preserve">2 této </w:t>
      </w:r>
      <w:r w:rsidRPr="00F84C21">
        <w:rPr>
          <w:rFonts w:cs="Arial"/>
          <w:szCs w:val="22"/>
        </w:rPr>
        <w:t>smlouvy</w:t>
      </w:r>
      <w:r w:rsidRPr="00F84C21">
        <w:rPr>
          <w:rFonts w:cs="Arial"/>
          <w:szCs w:val="22"/>
          <w:lang w:val="cs-CZ"/>
        </w:rPr>
        <w:t>.</w:t>
      </w:r>
    </w:p>
    <w:p w14:paraId="2D7FB635" w14:textId="77777777" w:rsidR="00271824" w:rsidRPr="00F84C21" w:rsidRDefault="00271824" w:rsidP="00C6389B">
      <w:pPr>
        <w:pStyle w:val="Odstavecseseznamem"/>
        <w:ind w:left="720" w:hanging="436"/>
      </w:pPr>
    </w:p>
    <w:p w14:paraId="177DC9B3" w14:textId="77777777" w:rsidR="008C1535" w:rsidRPr="00F84C21" w:rsidRDefault="000E5D13" w:rsidP="00383019">
      <w:pPr>
        <w:pStyle w:val="Normlnweb"/>
        <w:numPr>
          <w:ilvl w:val="0"/>
          <w:numId w:val="25"/>
        </w:numPr>
        <w:spacing w:before="0" w:beforeAutospacing="0" w:after="0" w:afterAutospacing="0"/>
        <w:ind w:left="709" w:hanging="436"/>
        <w:jc w:val="both"/>
        <w:rPr>
          <w:b/>
        </w:rPr>
      </w:pPr>
      <w:r w:rsidRPr="00F84C21">
        <w:t xml:space="preserve">Prodávající </w:t>
      </w:r>
      <w:r w:rsidR="00AC2B89" w:rsidRPr="00F84C21">
        <w:t xml:space="preserve">poskytuje </w:t>
      </w:r>
      <w:r w:rsidRPr="00F84C21">
        <w:t xml:space="preserve">kupujícímu </w:t>
      </w:r>
      <w:r w:rsidR="00AC2B89" w:rsidRPr="00F84C21">
        <w:t xml:space="preserve">až do uplynutí záruční doby záruku za jakost </w:t>
      </w:r>
      <w:r w:rsidRPr="00F84C21">
        <w:t xml:space="preserve">zboží, </w:t>
      </w:r>
      <w:r w:rsidR="00AC2B89" w:rsidRPr="00F84C21">
        <w:t xml:space="preserve">tedy přejímá závazek, že </w:t>
      </w:r>
      <w:r w:rsidRPr="00F84C21">
        <w:t xml:space="preserve">zboží </w:t>
      </w:r>
      <w:r w:rsidR="008C1535" w:rsidRPr="00F84C21">
        <w:rPr>
          <w:bCs/>
        </w:rPr>
        <w:t>bude v záruční době plně způsobilé pro použití k účelu stanovenému v této smlouvě, a není-li účel v této smlouvě stanoven, k účelu obvyklému</w:t>
      </w:r>
      <w:r w:rsidR="00F84C21">
        <w:rPr>
          <w:bCs/>
        </w:rPr>
        <w:t xml:space="preserve"> a </w:t>
      </w:r>
      <w:r w:rsidR="008C1535" w:rsidRPr="00F84C21">
        <w:rPr>
          <w:bCs/>
        </w:rPr>
        <w:t>dále, že si zboží zachová vlastnosti stanovené touto smlouvou a ustanoveními občanského zákoníku (záruka za jakost)</w:t>
      </w:r>
      <w:r w:rsidR="005E7F66" w:rsidRPr="00F84C21">
        <w:rPr>
          <w:bCs/>
        </w:rPr>
        <w:t xml:space="preserve">. </w:t>
      </w:r>
      <w:r w:rsidR="008C1535" w:rsidRPr="00F84C21">
        <w:rPr>
          <w:b/>
        </w:rPr>
        <w:t>Záruční doba za jakost</w:t>
      </w:r>
      <w:r w:rsidR="008C1535" w:rsidRPr="00F84C21">
        <w:t xml:space="preserve"> </w:t>
      </w:r>
      <w:r w:rsidR="00AD5BD8" w:rsidRPr="00F84C21">
        <w:t>se poskytuj</w:t>
      </w:r>
      <w:r w:rsidR="008C1535" w:rsidRPr="00F84C21">
        <w:t>e</w:t>
      </w:r>
      <w:r w:rsidR="00AD5BD8" w:rsidRPr="00F84C21">
        <w:t xml:space="preserve"> </w:t>
      </w:r>
      <w:r w:rsidR="00947B76" w:rsidRPr="000A5344">
        <w:t>v</w:t>
      </w:r>
      <w:r w:rsidRPr="000A5344">
        <w:t> </w:t>
      </w:r>
      <w:r w:rsidR="00947B76" w:rsidRPr="000A5344">
        <w:t>délce</w:t>
      </w:r>
      <w:r w:rsidR="00433F02" w:rsidRPr="000A5344">
        <w:t> </w:t>
      </w:r>
      <w:r w:rsidR="00F12465" w:rsidRPr="000A5344">
        <w:rPr>
          <w:b/>
        </w:rPr>
        <w:t>24 </w:t>
      </w:r>
      <w:r w:rsidR="00433F02" w:rsidRPr="000A5344">
        <w:rPr>
          <w:b/>
        </w:rPr>
        <w:t>měsíců</w:t>
      </w:r>
      <w:r w:rsidR="00433F02" w:rsidRPr="00150F7F">
        <w:rPr>
          <w:b/>
        </w:rPr>
        <w:t>.</w:t>
      </w:r>
      <w:r w:rsidR="00C337B7" w:rsidRPr="00150F7F">
        <w:rPr>
          <w:b/>
        </w:rPr>
        <w:t xml:space="preserve"> </w:t>
      </w:r>
      <w:r w:rsidR="008C1535" w:rsidRPr="00150F7F">
        <w:rPr>
          <w:bCs/>
        </w:rPr>
        <w:t>Záru</w:t>
      </w:r>
      <w:r w:rsidR="004416D3" w:rsidRPr="00150F7F">
        <w:rPr>
          <w:bCs/>
        </w:rPr>
        <w:t xml:space="preserve">ční </w:t>
      </w:r>
      <w:r w:rsidR="004416D3" w:rsidRPr="00F12465">
        <w:rPr>
          <w:bCs/>
        </w:rPr>
        <w:t xml:space="preserve">doba běží ode dne převzetí </w:t>
      </w:r>
      <w:r w:rsidR="008C1535" w:rsidRPr="00F12465">
        <w:rPr>
          <w:bCs/>
        </w:rPr>
        <w:t xml:space="preserve">zboží dle předávacího protokolu podepsaného oprávněnými </w:t>
      </w:r>
      <w:r w:rsidR="008C1535" w:rsidRPr="00F84C21">
        <w:rPr>
          <w:bCs/>
        </w:rPr>
        <w:t xml:space="preserve">zástupci obou smluvních stran. </w:t>
      </w:r>
      <w:r w:rsidR="008C1535" w:rsidRPr="00F84C21">
        <w:rPr>
          <w:b/>
          <w:bCs/>
        </w:rPr>
        <w:t>Zárukou za jakost nejsou dotčena práva a povinnosti z vadného plnění plynoucí ze zákona</w:t>
      </w:r>
      <w:r w:rsidR="008C1535" w:rsidRPr="00F84C21">
        <w:rPr>
          <w:bCs/>
        </w:rPr>
        <w:t>.</w:t>
      </w:r>
    </w:p>
    <w:p w14:paraId="4FAFA594" w14:textId="77777777" w:rsidR="00645415" w:rsidRPr="00F84C21" w:rsidRDefault="00645415" w:rsidP="004B5EC4">
      <w:pPr>
        <w:ind w:hanging="436"/>
        <w:jc w:val="both"/>
      </w:pPr>
    </w:p>
    <w:p w14:paraId="206FF888" w14:textId="77777777" w:rsidR="00F94CDE" w:rsidRPr="00F84C21" w:rsidRDefault="00F94CDE" w:rsidP="004B5EC4">
      <w:pPr>
        <w:numPr>
          <w:ilvl w:val="0"/>
          <w:numId w:val="25"/>
        </w:numPr>
        <w:ind w:left="709" w:hanging="425"/>
        <w:jc w:val="both"/>
      </w:pPr>
      <w:r w:rsidRPr="00F84C21">
        <w:rPr>
          <w:bCs/>
        </w:rPr>
        <w:t>Kupující je povinen bez zbytečného odkladu oznámit prodávajícímu zjištěné vady dodaného předmětu plnění poté, co je zjistil, resp. kdy je zjistil během záruční doby, při vynaložení dostatečné péče.</w:t>
      </w:r>
    </w:p>
    <w:p w14:paraId="029E441D" w14:textId="77777777" w:rsidR="00F94CDE" w:rsidRPr="00F84C21" w:rsidRDefault="00F94CDE" w:rsidP="004B5EC4">
      <w:pPr>
        <w:ind w:left="720" w:hanging="436"/>
        <w:jc w:val="both"/>
      </w:pPr>
    </w:p>
    <w:p w14:paraId="0CA7C3B0" w14:textId="77777777" w:rsidR="00F94CDE" w:rsidRPr="00C64A9E" w:rsidRDefault="00F94CDE" w:rsidP="004B5EC4">
      <w:pPr>
        <w:numPr>
          <w:ilvl w:val="0"/>
          <w:numId w:val="25"/>
        </w:numPr>
        <w:ind w:left="709" w:hanging="425"/>
        <w:jc w:val="both"/>
        <w:rPr>
          <w:strike/>
          <w:color w:val="FF0000"/>
        </w:rPr>
      </w:pPr>
      <w:r w:rsidRPr="000A5344">
        <w:t>V</w:t>
      </w:r>
      <w:r w:rsidR="00AC2B89" w:rsidRPr="000A5344">
        <w:t xml:space="preserve"> případě, že </w:t>
      </w:r>
      <w:r w:rsidRPr="000A5344">
        <w:rPr>
          <w:bCs/>
        </w:rPr>
        <w:t>kupující v záruční době včas uplatní zj</w:t>
      </w:r>
      <w:r w:rsidR="00F84C21" w:rsidRPr="000A5344">
        <w:rPr>
          <w:bCs/>
        </w:rPr>
        <w:t>ištěné vady předmětu plnění, je </w:t>
      </w:r>
      <w:r w:rsidRPr="000A5344">
        <w:rPr>
          <w:bCs/>
        </w:rPr>
        <w:t xml:space="preserve">prodávající povinen, dle volby kupujícího, vady </w:t>
      </w:r>
      <w:r w:rsidRPr="00150F7F">
        <w:rPr>
          <w:bCs/>
        </w:rPr>
        <w:t>předmětu plnění odstranit dodáním nového plnění bez vady nebo dodáním chybějícího plnění, odstranit vady opravou vadného plnění, případně poskytnout kupujícímu přiměřenou slevu z kupní ceny, a to ve lhůtě bez zbytečného odkladu po oznámení vady kupujícím. Místo uplatnění výše uvedených práv z vadného plnění může kupující v případě, že má zboží vady, odstoupit od této smlouvy. Prodávající nese veškeré náklady spojené s odstraňováním vad, a to včetně nákladů spojených s přepravou.</w:t>
      </w:r>
      <w:r w:rsidRPr="00150F7F">
        <w:t xml:space="preserve"> </w:t>
      </w:r>
    </w:p>
    <w:p w14:paraId="1B0ADE6E" w14:textId="77777777" w:rsidR="00AC2B89" w:rsidRPr="00F84C21" w:rsidRDefault="00AC2B89" w:rsidP="00DA2209">
      <w:pPr>
        <w:ind w:left="851" w:right="-142" w:hanging="436"/>
        <w:jc w:val="both"/>
      </w:pPr>
    </w:p>
    <w:p w14:paraId="0B03E1DE" w14:textId="77777777" w:rsidR="00F94CDE" w:rsidRPr="00F84C21" w:rsidRDefault="00F94CDE" w:rsidP="004B5EC4">
      <w:pPr>
        <w:numPr>
          <w:ilvl w:val="0"/>
          <w:numId w:val="25"/>
        </w:numPr>
        <w:ind w:hanging="436"/>
        <w:jc w:val="both"/>
      </w:pPr>
      <w:r w:rsidRPr="00F84C21">
        <w:rPr>
          <w:bCs/>
        </w:rPr>
        <w:t xml:space="preserve">Uplatní-li kupující právo z vadného plnění, potvrdí mu prodávající v písemné formě, kdy kupující právo uplatnil, jakož i provedení opravy a dobu jejího trvání, případně skutečnost, že opravu vadného plnění neprovedl. </w:t>
      </w:r>
      <w:r w:rsidRPr="00F84C21">
        <w:t>O dobu reklamace od jejího uplatnění do termínu odstranění vady se sjednaná záruční doba prodlužuje.</w:t>
      </w:r>
    </w:p>
    <w:p w14:paraId="2EFCC9EB" w14:textId="77777777" w:rsidR="00AC2B89" w:rsidRPr="00F84C21" w:rsidRDefault="00AC2B89" w:rsidP="004B5EC4">
      <w:pPr>
        <w:ind w:left="851" w:hanging="436"/>
        <w:jc w:val="both"/>
      </w:pPr>
    </w:p>
    <w:p w14:paraId="32DB0A69" w14:textId="77777777" w:rsidR="00AC2B89" w:rsidRPr="00F84C21" w:rsidRDefault="00AC2B89" w:rsidP="004B5EC4">
      <w:pPr>
        <w:numPr>
          <w:ilvl w:val="0"/>
          <w:numId w:val="25"/>
        </w:numPr>
        <w:ind w:hanging="436"/>
        <w:jc w:val="both"/>
      </w:pPr>
      <w:r w:rsidRPr="00F84C21">
        <w:t xml:space="preserve">Ustanovením čl. </w:t>
      </w:r>
      <w:r w:rsidR="00271824" w:rsidRPr="00F84C21">
        <w:t>IX</w:t>
      </w:r>
      <w:r w:rsidRPr="00F84C21">
        <w:t xml:space="preserve">. této Smlouvy není dotčeno právo </w:t>
      </w:r>
      <w:r w:rsidR="006D2300" w:rsidRPr="00F84C21">
        <w:t xml:space="preserve">kupujícího </w:t>
      </w:r>
      <w:r w:rsidRPr="00F84C21">
        <w:t xml:space="preserve">odstoupit od Smlouvy z důvodu vad díla v těch případech, kdy vada představuje podstatné porušení Smlouvy. </w:t>
      </w:r>
    </w:p>
    <w:p w14:paraId="182B2BA9" w14:textId="77777777" w:rsidR="0010799E" w:rsidRPr="00F84C21" w:rsidRDefault="0010799E" w:rsidP="004B5EC4">
      <w:pPr>
        <w:ind w:left="851" w:hanging="436"/>
        <w:jc w:val="both"/>
      </w:pPr>
    </w:p>
    <w:p w14:paraId="4B36B57E" w14:textId="77777777" w:rsidR="00AC2B89" w:rsidRPr="00F84C21" w:rsidRDefault="006D2300" w:rsidP="004B5EC4">
      <w:pPr>
        <w:numPr>
          <w:ilvl w:val="0"/>
          <w:numId w:val="25"/>
        </w:numPr>
        <w:ind w:hanging="436"/>
        <w:jc w:val="both"/>
      </w:pPr>
      <w:r w:rsidRPr="00F84C21">
        <w:t>V</w:t>
      </w:r>
      <w:r w:rsidR="00AC2B89" w:rsidRPr="00F84C21">
        <w:t xml:space="preserve"> případě, že </w:t>
      </w:r>
      <w:r w:rsidRPr="00F84C21">
        <w:t xml:space="preserve">kupující </w:t>
      </w:r>
      <w:r w:rsidR="00AC2B89" w:rsidRPr="00F84C21">
        <w:t xml:space="preserve">uplatní v záruční době nárok z odpovědnosti za vady, zahájí </w:t>
      </w:r>
      <w:r w:rsidRPr="00F84C21">
        <w:t xml:space="preserve">prodávající </w:t>
      </w:r>
      <w:r w:rsidR="00AC2B89" w:rsidRPr="00F84C21">
        <w:t>práce na odstranění vad nebránících užív</w:t>
      </w:r>
      <w:r w:rsidR="00645415" w:rsidRPr="00F84C21">
        <w:t xml:space="preserve">ání </w:t>
      </w:r>
      <w:r w:rsidRPr="00F84C21">
        <w:t xml:space="preserve">zboží </w:t>
      </w:r>
      <w:r w:rsidR="00645415" w:rsidRPr="00F84C21">
        <w:t xml:space="preserve">do </w:t>
      </w:r>
      <w:r w:rsidR="008064E1" w:rsidRPr="00F84C21">
        <w:t xml:space="preserve">15 </w:t>
      </w:r>
      <w:r w:rsidR="00645415" w:rsidRPr="00F84C21">
        <w:t>pracovních dnů od </w:t>
      </w:r>
      <w:r w:rsidR="00AC2B89" w:rsidRPr="00F84C21">
        <w:t xml:space="preserve">písemného oznámení vad a </w:t>
      </w:r>
      <w:r w:rsidR="00271824" w:rsidRPr="00F84C21">
        <w:t xml:space="preserve">odstranění vady </w:t>
      </w:r>
      <w:r w:rsidR="00AC2B89" w:rsidRPr="00F84C21">
        <w:t xml:space="preserve">provede ve lhůtě </w:t>
      </w:r>
      <w:r w:rsidR="007C7498" w:rsidRPr="00F84C21">
        <w:t>30</w:t>
      </w:r>
      <w:r w:rsidR="00AC2B89" w:rsidRPr="00F84C21">
        <w:t xml:space="preserve"> dnů ode dne písemného oznámení </w:t>
      </w:r>
      <w:r w:rsidRPr="00F84C21">
        <w:t xml:space="preserve">kupujícím. Prodávající </w:t>
      </w:r>
      <w:r w:rsidR="00AC2B89" w:rsidRPr="00F84C21">
        <w:t>se zavazuje, že zahájené odstraňování vady nebude bez vážných důvodů přerušovat a bude v něm pokračovat až do úplnéh</w:t>
      </w:r>
      <w:r w:rsidR="00645415" w:rsidRPr="00F84C21">
        <w:t>o odstranění vady. Za důvod pro </w:t>
      </w:r>
      <w:r w:rsidR="00AC2B89" w:rsidRPr="00F84C21">
        <w:t>nezahájení nebo př</w:t>
      </w:r>
      <w:r w:rsidR="00A13862">
        <w:t>erušení odstraňování vady se </w:t>
      </w:r>
      <w:r w:rsidR="00AC2B89" w:rsidRPr="00F84C21">
        <w:t xml:space="preserve">nepovažuje nedostupnost náhradních dílů. </w:t>
      </w:r>
      <w:r w:rsidRPr="00F84C21">
        <w:t xml:space="preserve">Prodávající </w:t>
      </w:r>
      <w:r w:rsidR="00AC2B89" w:rsidRPr="00F84C21">
        <w:t xml:space="preserve">dodá </w:t>
      </w:r>
      <w:r w:rsidRPr="00F84C21">
        <w:t xml:space="preserve">kupujícímu </w:t>
      </w:r>
      <w:r w:rsidR="00AC2B89" w:rsidRPr="00F84C21">
        <w:t>v den odstranění vady veškeré nové, případně opravené doklady vztahující se k opravené, případně vyměněné části</w:t>
      </w:r>
      <w:r w:rsidRPr="00F84C21">
        <w:t xml:space="preserve"> zboží </w:t>
      </w:r>
      <w:r w:rsidR="00AC2B89" w:rsidRPr="00F84C21">
        <w:t xml:space="preserve">potřebné k provozování </w:t>
      </w:r>
      <w:r w:rsidRPr="00F84C21">
        <w:t xml:space="preserve">zboží. </w:t>
      </w:r>
      <w:r w:rsidR="00AC2B89" w:rsidRPr="00F84C21">
        <w:tab/>
      </w:r>
    </w:p>
    <w:p w14:paraId="1817C699" w14:textId="77777777" w:rsidR="00D03C52" w:rsidRPr="00150F7F" w:rsidRDefault="00D03C52" w:rsidP="000A5344">
      <w:pPr>
        <w:autoSpaceDE w:val="0"/>
        <w:autoSpaceDN w:val="0"/>
        <w:adjustRightInd w:val="0"/>
        <w:jc w:val="both"/>
        <w:rPr>
          <w:strike/>
        </w:rPr>
      </w:pPr>
    </w:p>
    <w:p w14:paraId="632A9A25" w14:textId="77777777" w:rsidR="001F3599" w:rsidRDefault="00AC2B89" w:rsidP="004B5EC4">
      <w:pPr>
        <w:numPr>
          <w:ilvl w:val="0"/>
          <w:numId w:val="25"/>
        </w:numPr>
        <w:ind w:left="709" w:hanging="436"/>
        <w:jc w:val="both"/>
      </w:pPr>
      <w:bookmarkStart w:id="0" w:name="_Ref76641679"/>
      <w:r>
        <w:t xml:space="preserve">Nároky z vad plnění se nedotýkají práv </w:t>
      </w:r>
      <w:r w:rsidR="009A173F">
        <w:t xml:space="preserve">kupujícího </w:t>
      </w:r>
      <w:r>
        <w:t xml:space="preserve">na náhradu újmy vzniklé </w:t>
      </w:r>
      <w:r w:rsidR="009A173F">
        <w:t xml:space="preserve">kupujícímu </w:t>
      </w:r>
      <w:r>
        <w:t>v důsledku vady ani na smluvní pokutu vážící se na porušení povinnosti, jež vedlo ke vzniku vady.</w:t>
      </w:r>
      <w:bookmarkEnd w:id="0"/>
    </w:p>
    <w:p w14:paraId="746870FA" w14:textId="77777777" w:rsidR="005E7F66" w:rsidRDefault="005E7F66" w:rsidP="004B5EC4">
      <w:pPr>
        <w:ind w:left="720" w:hanging="436"/>
        <w:jc w:val="both"/>
      </w:pPr>
    </w:p>
    <w:p w14:paraId="65C32A78" w14:textId="734A784F" w:rsidR="00271824" w:rsidRPr="00150F7F" w:rsidRDefault="00271824" w:rsidP="004B5EC4">
      <w:pPr>
        <w:pStyle w:val="Odstavecseseznamem"/>
        <w:numPr>
          <w:ilvl w:val="0"/>
          <w:numId w:val="25"/>
        </w:numPr>
        <w:ind w:left="709" w:hanging="425"/>
        <w:jc w:val="both"/>
        <w:rPr>
          <w:strike/>
          <w:color w:val="FF0000"/>
        </w:rPr>
      </w:pPr>
      <w:r w:rsidRPr="00E90AEC">
        <w:rPr>
          <w:bCs/>
        </w:rPr>
        <w:t xml:space="preserve">Vady zboží uplatňuje kupující </w:t>
      </w:r>
      <w:r w:rsidR="0007700E" w:rsidRPr="00E90AEC">
        <w:rPr>
          <w:bCs/>
          <w:lang w:val="cs-CZ"/>
        </w:rPr>
        <w:t xml:space="preserve">písemně </w:t>
      </w:r>
      <w:r w:rsidRPr="00E90AEC">
        <w:rPr>
          <w:bCs/>
        </w:rPr>
        <w:t>na adrese prodávajícího uvedené v záhlaví této smlouvy</w:t>
      </w:r>
      <w:r w:rsidR="0007700E" w:rsidRPr="00E90AEC">
        <w:rPr>
          <w:bCs/>
          <w:lang w:val="cs-CZ"/>
        </w:rPr>
        <w:t xml:space="preserve">, prostřednictvím datové schránky, </w:t>
      </w:r>
      <w:r w:rsidRPr="00E90AEC">
        <w:rPr>
          <w:bCs/>
        </w:rPr>
        <w:t xml:space="preserve"> nebo na e-mail odpovědné osoby</w:t>
      </w:r>
      <w:r w:rsidRPr="00E90AEC">
        <w:rPr>
          <w:bCs/>
          <w:lang w:val="cs-CZ"/>
        </w:rPr>
        <w:t xml:space="preserve"> prodávajícího,</w:t>
      </w:r>
      <w:r w:rsidRPr="00E90AEC">
        <w:rPr>
          <w:bCs/>
        </w:rPr>
        <w:t xml:space="preserve"> uvedený v</w:t>
      </w:r>
      <w:r w:rsidR="008632AB">
        <w:rPr>
          <w:bCs/>
        </w:rPr>
        <w:t> </w:t>
      </w:r>
      <w:r w:rsidR="008632AB">
        <w:rPr>
          <w:bCs/>
          <w:lang w:val="cs-CZ"/>
        </w:rPr>
        <w:t xml:space="preserve">čl. </w:t>
      </w:r>
      <w:r w:rsidR="0007700E" w:rsidRPr="00E90AEC">
        <w:rPr>
          <w:bCs/>
          <w:lang w:val="cs-CZ"/>
        </w:rPr>
        <w:t xml:space="preserve">VIII. </w:t>
      </w:r>
      <w:r w:rsidR="000A5344" w:rsidRPr="00E90AEC">
        <w:rPr>
          <w:bCs/>
          <w:lang w:val="cs-CZ"/>
        </w:rPr>
        <w:t>S</w:t>
      </w:r>
      <w:r w:rsidR="0007700E" w:rsidRPr="00E90AEC">
        <w:rPr>
          <w:bCs/>
          <w:lang w:val="cs-CZ"/>
        </w:rPr>
        <w:t>mlouvy</w:t>
      </w:r>
      <w:r w:rsidR="000A5344">
        <w:rPr>
          <w:bCs/>
          <w:lang w:val="cs-CZ"/>
        </w:rPr>
        <w:t xml:space="preserve">. </w:t>
      </w:r>
    </w:p>
    <w:p w14:paraId="0B411CFB" w14:textId="77777777" w:rsidR="007A63A6" w:rsidRDefault="007A63A6" w:rsidP="006517B3">
      <w:pPr>
        <w:ind w:right="-142"/>
        <w:jc w:val="both"/>
      </w:pPr>
    </w:p>
    <w:p w14:paraId="5C01856D" w14:textId="77777777" w:rsidR="00F42B02" w:rsidRPr="00E90AEC" w:rsidRDefault="000A0FB2" w:rsidP="00F42B02">
      <w:pPr>
        <w:autoSpaceDE w:val="0"/>
        <w:autoSpaceDN w:val="0"/>
        <w:adjustRightInd w:val="0"/>
        <w:jc w:val="center"/>
        <w:rPr>
          <w:b/>
          <w:bCs/>
        </w:rPr>
      </w:pPr>
      <w:r w:rsidRPr="00E90AEC">
        <w:rPr>
          <w:b/>
          <w:bCs/>
        </w:rPr>
        <w:t xml:space="preserve">       </w:t>
      </w:r>
      <w:r w:rsidR="00F42B02" w:rsidRPr="00E90AEC">
        <w:rPr>
          <w:b/>
          <w:bCs/>
        </w:rPr>
        <w:t>X.</w:t>
      </w:r>
    </w:p>
    <w:p w14:paraId="416881EF" w14:textId="77777777" w:rsidR="009B254B" w:rsidRDefault="009B254B" w:rsidP="009B254B">
      <w:pPr>
        <w:autoSpaceDE w:val="0"/>
        <w:autoSpaceDN w:val="0"/>
        <w:adjustRightInd w:val="0"/>
        <w:spacing w:after="120"/>
        <w:ind w:left="720"/>
        <w:jc w:val="center"/>
        <w:rPr>
          <w:b/>
        </w:rPr>
      </w:pPr>
      <w:r>
        <w:rPr>
          <w:b/>
        </w:rPr>
        <w:t>Úrok z prodlení a smluvní pokuta</w:t>
      </w:r>
    </w:p>
    <w:p w14:paraId="614D97C5" w14:textId="77777777" w:rsidR="00BD1417" w:rsidRDefault="00BD1417" w:rsidP="00BD1417">
      <w:pPr>
        <w:autoSpaceDE w:val="0"/>
        <w:autoSpaceDN w:val="0"/>
        <w:adjustRightInd w:val="0"/>
        <w:ind w:left="720"/>
        <w:jc w:val="center"/>
      </w:pPr>
    </w:p>
    <w:p w14:paraId="78C45A9F" w14:textId="77777777" w:rsidR="007B4296" w:rsidRPr="007B4296" w:rsidRDefault="007B4296" w:rsidP="004B5EC4">
      <w:pPr>
        <w:numPr>
          <w:ilvl w:val="0"/>
          <w:numId w:val="1"/>
        </w:numPr>
        <w:ind w:left="709" w:hanging="425"/>
        <w:jc w:val="both"/>
      </w:pPr>
      <w:r w:rsidRPr="007B4296">
        <w:t>V případě prodlení s jakoukoli platbou podle této Smlouvy je příslušná Strana, která má</w:t>
      </w:r>
      <w:r w:rsidR="00DA2209">
        <w:t xml:space="preserve"> nárok</w:t>
      </w:r>
      <w:r w:rsidRPr="007B4296">
        <w:t xml:space="preserve"> na platbu, oprávněna požadovat úhradu úroku z prodlení v zákonné výši.  </w:t>
      </w:r>
    </w:p>
    <w:p w14:paraId="1FD581D8" w14:textId="77777777" w:rsidR="00EA1238" w:rsidRPr="007B4296" w:rsidRDefault="00EA1238" w:rsidP="004B5EC4">
      <w:pPr>
        <w:ind w:left="709" w:hanging="425"/>
        <w:jc w:val="both"/>
      </w:pPr>
    </w:p>
    <w:p w14:paraId="5CE30D84" w14:textId="77777777" w:rsidR="00EA1238" w:rsidRPr="008D233D" w:rsidRDefault="00EA1238" w:rsidP="004B5EC4">
      <w:pPr>
        <w:numPr>
          <w:ilvl w:val="0"/>
          <w:numId w:val="1"/>
        </w:numPr>
        <w:ind w:left="709" w:hanging="425"/>
        <w:jc w:val="both"/>
      </w:pPr>
      <w:r>
        <w:t xml:space="preserve">Pokud </w:t>
      </w:r>
      <w:r w:rsidR="009A173F">
        <w:t xml:space="preserve">prodávající </w:t>
      </w:r>
      <w:r>
        <w:t>nedodrží dobu plnění do</w:t>
      </w:r>
      <w:r w:rsidR="000E3399">
        <w:t>hodnutou v </w:t>
      </w:r>
      <w:r w:rsidR="000E3399" w:rsidRPr="00AE10B6">
        <w:t xml:space="preserve">čl. IV. odst. </w:t>
      </w:r>
      <w:r w:rsidR="009A173F">
        <w:t>2</w:t>
      </w:r>
      <w:r w:rsidRPr="00AE10B6">
        <w:t xml:space="preserve"> Smlouvy</w:t>
      </w:r>
      <w:r>
        <w:t xml:space="preserve">, uhradí </w:t>
      </w:r>
      <w:r w:rsidR="009A173F">
        <w:t xml:space="preserve">kupujícímu </w:t>
      </w:r>
      <w:r>
        <w:t xml:space="preserve">smluvní pokutu ve výši </w:t>
      </w:r>
      <w:proofErr w:type="gramStart"/>
      <w:r>
        <w:t>0,2%</w:t>
      </w:r>
      <w:proofErr w:type="gramEnd"/>
      <w:r>
        <w:t xml:space="preserve"> z celkové ceny </w:t>
      </w:r>
      <w:r w:rsidR="009A173F">
        <w:t xml:space="preserve">dodávky zboží </w:t>
      </w:r>
      <w:r>
        <w:t xml:space="preserve">včetně DPH, a to za každý započatý den prodlení.  </w:t>
      </w:r>
    </w:p>
    <w:p w14:paraId="0D8A56D3" w14:textId="77777777" w:rsidR="008D233D" w:rsidRPr="008D233D" w:rsidRDefault="008D233D" w:rsidP="004B5EC4">
      <w:pPr>
        <w:pStyle w:val="Normlnweb"/>
        <w:ind w:left="709" w:hanging="425"/>
        <w:jc w:val="both"/>
      </w:pPr>
      <w:r w:rsidRPr="008D233D">
        <w:t>3.</w:t>
      </w:r>
      <w:r>
        <w:t xml:space="preserve"> </w:t>
      </w:r>
      <w:r w:rsidR="00C6389B">
        <w:tab/>
      </w:r>
      <w:r w:rsidRPr="008D233D">
        <w:t xml:space="preserve">V případě, že se </w:t>
      </w:r>
      <w:r w:rsidR="009A173F">
        <w:t>prodávající o</w:t>
      </w:r>
      <w:r w:rsidRPr="008D233D">
        <w:t>citne v prodlení s odstraněním vad ve stanovených (dohodnuté) lhůtách dle čl</w:t>
      </w:r>
      <w:r w:rsidRPr="0007700E">
        <w:rPr>
          <w:color w:val="7030A0"/>
        </w:rPr>
        <w:t>.</w:t>
      </w:r>
      <w:r w:rsidR="005E7F66" w:rsidRPr="005E7F66">
        <w:rPr>
          <w:color w:val="7030A0"/>
        </w:rPr>
        <w:t xml:space="preserve"> </w:t>
      </w:r>
      <w:r w:rsidR="0007700E" w:rsidRPr="005E7F66">
        <w:t>IX.</w:t>
      </w:r>
      <w:r w:rsidRPr="0007700E">
        <w:rPr>
          <w:color w:val="7030A0"/>
        </w:rPr>
        <w:t xml:space="preserve"> </w:t>
      </w:r>
      <w:r w:rsidRPr="008D233D">
        <w:t xml:space="preserve">Smlouvy, zaplatí </w:t>
      </w:r>
      <w:r w:rsidR="009A173F">
        <w:t xml:space="preserve">prodávající kupujícímu </w:t>
      </w:r>
      <w:r w:rsidRPr="008D233D">
        <w:t>smluvní pokutu, a to:</w:t>
      </w:r>
    </w:p>
    <w:p w14:paraId="0F319647" w14:textId="77777777" w:rsidR="008D233D" w:rsidRPr="008D233D" w:rsidRDefault="008D233D" w:rsidP="004B5EC4">
      <w:pPr>
        <w:pStyle w:val="Normlnweb"/>
        <w:ind w:left="709" w:hanging="425"/>
        <w:jc w:val="both"/>
      </w:pPr>
      <w:r w:rsidRPr="008D233D">
        <w:t>(a)</w:t>
      </w:r>
      <w:r w:rsidR="00DA2209">
        <w:t xml:space="preserve"> </w:t>
      </w:r>
      <w:r w:rsidR="00851832">
        <w:tab/>
      </w:r>
      <w:r w:rsidRPr="008D233D">
        <w:t>v případě vad anebo nedokončených prací bránících užívání</w:t>
      </w:r>
      <w:r w:rsidR="009A173F">
        <w:t xml:space="preserve"> zboží n</w:t>
      </w:r>
      <w:r w:rsidRPr="008D233D">
        <w:t xml:space="preserve">ebo jeho části </w:t>
      </w:r>
      <w:r w:rsidR="009A173F">
        <w:t xml:space="preserve">smluvní pokutu </w:t>
      </w:r>
      <w:r w:rsidRPr="008D233D">
        <w:t xml:space="preserve">ve výši ve výši </w:t>
      </w:r>
      <w:proofErr w:type="gramStart"/>
      <w:r w:rsidRPr="008D233D">
        <w:t>0,1%</w:t>
      </w:r>
      <w:proofErr w:type="gramEnd"/>
      <w:r w:rsidRPr="008D233D">
        <w:t xml:space="preserve"> z celkové ceny </w:t>
      </w:r>
      <w:r w:rsidR="009A173F">
        <w:t>dodávky zboží včetně DPH, za </w:t>
      </w:r>
      <w:r w:rsidRPr="008D233D">
        <w:t xml:space="preserve">každý započatý den prodlení se zahájením prací na odstraňování anebo za každý započatý den prodlení s odstraněním každé jednotlivé vady anebo za každý započatý den s dokončením těchto prací; </w:t>
      </w:r>
    </w:p>
    <w:p w14:paraId="7C5EC90D" w14:textId="3B65C899" w:rsidR="008D233D" w:rsidRDefault="008D233D" w:rsidP="004B5EC4">
      <w:pPr>
        <w:pStyle w:val="Normlnweb"/>
        <w:ind w:left="709" w:hanging="425"/>
        <w:jc w:val="both"/>
      </w:pPr>
      <w:r w:rsidRPr="008D233D">
        <w:t>(b)</w:t>
      </w:r>
      <w:r w:rsidR="00DA2209">
        <w:t xml:space="preserve"> </w:t>
      </w:r>
      <w:r w:rsidR="00851832">
        <w:tab/>
      </w:r>
      <w:r w:rsidRPr="008D233D">
        <w:t xml:space="preserve">v případě vad anebo nedokončených prací nebránících užívání </w:t>
      </w:r>
      <w:r w:rsidR="009A173F">
        <w:t xml:space="preserve">zboží </w:t>
      </w:r>
      <w:r w:rsidRPr="008D233D">
        <w:t>nebo jeho části za</w:t>
      </w:r>
      <w:r w:rsidR="00C616E8">
        <w:t xml:space="preserve"> </w:t>
      </w:r>
      <w:r w:rsidRPr="008D233D">
        <w:t xml:space="preserve">každý započatý den prodlení zaplatí </w:t>
      </w:r>
      <w:r w:rsidR="009A173F">
        <w:t>s</w:t>
      </w:r>
      <w:r w:rsidRPr="008D233D">
        <w:t xml:space="preserve">mluvní pokutu ve výši </w:t>
      </w:r>
      <w:proofErr w:type="gramStart"/>
      <w:r w:rsidRPr="008D233D">
        <w:t>0,05%</w:t>
      </w:r>
      <w:proofErr w:type="gramEnd"/>
      <w:r w:rsidRPr="008D233D">
        <w:t xml:space="preserve"> z celkové ceny </w:t>
      </w:r>
      <w:r w:rsidR="009A173F">
        <w:t xml:space="preserve">dodávky zboží </w:t>
      </w:r>
      <w:r w:rsidRPr="008D233D">
        <w:t>včetně DPH, a to za každý započatý den</w:t>
      </w:r>
      <w:r>
        <w:t xml:space="preserve"> prodlení s </w:t>
      </w:r>
      <w:r w:rsidRPr="008D233D">
        <w:t>odstraněním každé jednotlivé vady anebo za každý započatý den s dokončením těchto prací;</w:t>
      </w:r>
    </w:p>
    <w:p w14:paraId="5B53FED1" w14:textId="77777777" w:rsidR="00892E4F" w:rsidRPr="001F3599" w:rsidRDefault="00DA2209" w:rsidP="004B5EC4">
      <w:pPr>
        <w:pStyle w:val="Normlnweb"/>
        <w:ind w:left="709" w:hanging="425"/>
        <w:jc w:val="both"/>
      </w:pPr>
      <w:r>
        <w:t>4.</w:t>
      </w:r>
      <w:r>
        <w:tab/>
      </w:r>
      <w:r w:rsidR="008D233D">
        <w:t>Z</w:t>
      </w:r>
      <w:r w:rsidR="00EA1238" w:rsidRPr="001F3599">
        <w:t xml:space="preserve">a porušení povinnosti mlčenlivosti, specifikované v čl. VII. odst. </w:t>
      </w:r>
      <w:r w:rsidR="00E463BA">
        <w:t>1</w:t>
      </w:r>
      <w:r w:rsidR="00EA1238" w:rsidRPr="001F3599">
        <w:t xml:space="preserve"> Smlouvy je </w:t>
      </w:r>
      <w:r w:rsidR="00E463BA">
        <w:t xml:space="preserve">prodávající </w:t>
      </w:r>
      <w:r w:rsidR="00EA1238" w:rsidRPr="001F3599">
        <w:t xml:space="preserve">povinen uhradit </w:t>
      </w:r>
      <w:r w:rsidR="00E463BA">
        <w:t xml:space="preserve">kupujícímu </w:t>
      </w:r>
      <w:r w:rsidR="00EA1238" w:rsidRPr="001F3599">
        <w:t xml:space="preserve">smluvní pokutu ve výši 10 000,- </w:t>
      </w:r>
      <w:r w:rsidR="0088526F" w:rsidRPr="001F3599">
        <w:t xml:space="preserve">Kč, </w:t>
      </w:r>
      <w:r w:rsidR="0088526F">
        <w:t>a to</w:t>
      </w:r>
      <w:r w:rsidR="00EA1238" w:rsidRPr="001F3599">
        <w:t> za každý jednotlivý případ porušení povinnosti.</w:t>
      </w:r>
    </w:p>
    <w:p w14:paraId="4A8C77C6" w14:textId="76E72E31" w:rsidR="00EA1238" w:rsidRDefault="00150F7F" w:rsidP="004B5EC4">
      <w:pPr>
        <w:ind w:left="709" w:hanging="425"/>
        <w:jc w:val="both"/>
      </w:pPr>
      <w:r>
        <w:t>5</w:t>
      </w:r>
      <w:r w:rsidR="008D233D">
        <w:t>.</w:t>
      </w:r>
      <w:r w:rsidR="00FD4F7D">
        <w:t xml:space="preserve">  Pr</w:t>
      </w:r>
      <w:r w:rsidR="00EA1238">
        <w:t xml:space="preserve">o vyúčtování, náležitosti faktury a splatnost úroků z prodlení a smluvních pokut platí </w:t>
      </w:r>
      <w:r w:rsidR="00DA2209">
        <w:t>obdobně</w:t>
      </w:r>
      <w:r w:rsidR="00EA1238">
        <w:t xml:space="preserve"> ustanovení čl. VI. Smlouvy.</w:t>
      </w:r>
    </w:p>
    <w:p w14:paraId="09DBC857" w14:textId="77777777" w:rsidR="00EA1238" w:rsidRDefault="00EA1238" w:rsidP="004B5EC4">
      <w:pPr>
        <w:pStyle w:val="Odstavecseseznamem"/>
        <w:ind w:left="709" w:hanging="425"/>
      </w:pPr>
    </w:p>
    <w:p w14:paraId="4FA16A2D" w14:textId="51DA4406" w:rsidR="00EA1238" w:rsidRDefault="00150F7F" w:rsidP="00851832">
      <w:pPr>
        <w:ind w:left="709" w:right="-142" w:hanging="425"/>
        <w:jc w:val="both"/>
      </w:pPr>
      <w:r>
        <w:t>6</w:t>
      </w:r>
      <w:r w:rsidR="008D233D">
        <w:t>.</w:t>
      </w:r>
      <w:r w:rsidR="00EA1238">
        <w:t xml:space="preserve"> </w:t>
      </w:r>
      <w:r w:rsidR="00851832">
        <w:tab/>
      </w:r>
      <w:r w:rsidR="00EA1238" w:rsidRPr="00283C41">
        <w:t xml:space="preserve">Odstoupením od </w:t>
      </w:r>
      <w:r w:rsidR="00EA1238">
        <w:t>Smlou</w:t>
      </w:r>
      <w:r w:rsidR="00EA1238" w:rsidRPr="00283C41">
        <w:t>vy dosud vzniklý nárok na úhradu smluvní pokuty nezaniká.</w:t>
      </w:r>
    </w:p>
    <w:p w14:paraId="7E731F81" w14:textId="77777777" w:rsidR="00C00F9D" w:rsidRDefault="00C00F9D" w:rsidP="00C00F9D">
      <w:pPr>
        <w:ind w:right="-142" w:firstLine="709"/>
        <w:jc w:val="both"/>
      </w:pPr>
    </w:p>
    <w:p w14:paraId="27E0EAE0" w14:textId="1CEC2354" w:rsidR="008632AB" w:rsidRPr="00C00F9D" w:rsidRDefault="00C00F9D" w:rsidP="00C616E8">
      <w:pPr>
        <w:ind w:left="705" w:right="-142" w:hanging="705"/>
        <w:jc w:val="both"/>
      </w:pPr>
      <w:r>
        <w:t xml:space="preserve">   </w:t>
      </w:r>
      <w:r w:rsidR="008632AB" w:rsidRPr="00C00F9D">
        <w:t xml:space="preserve"> </w:t>
      </w:r>
      <w:r>
        <w:t xml:space="preserve"> </w:t>
      </w:r>
      <w:r w:rsidR="00150F7F">
        <w:t>7</w:t>
      </w:r>
      <w:r>
        <w:t>.</w:t>
      </w:r>
      <w:r>
        <w:tab/>
        <w:t>U</w:t>
      </w:r>
      <w:r w:rsidR="008632AB" w:rsidRPr="00C00F9D">
        <w:t>jednání o smluvních pokutách vymezených v čl</w:t>
      </w:r>
      <w:r>
        <w:t xml:space="preserve">. X. této smlouvy bylo učiněno </w:t>
      </w:r>
      <w:r w:rsidR="008632AB" w:rsidRPr="00C00F9D">
        <w:t xml:space="preserve">vzájemnou dohodou smluvních stran, a to </w:t>
      </w:r>
      <w:r w:rsidR="008632AB" w:rsidRPr="00C00F9D">
        <w:rPr>
          <w:shd w:val="clear" w:color="auto" w:fill="FFFFFF"/>
        </w:rPr>
        <w:t xml:space="preserve">s přihlédnutím k hodnotě a významu </w:t>
      </w:r>
      <w:proofErr w:type="gramStart"/>
      <w:r w:rsidR="008632AB" w:rsidRPr="00C00F9D">
        <w:rPr>
          <w:shd w:val="clear" w:color="auto" w:fill="FFFFFF"/>
        </w:rPr>
        <w:t xml:space="preserve">zajišťované </w:t>
      </w:r>
      <w:r>
        <w:rPr>
          <w:shd w:val="clear" w:color="auto" w:fill="FFFFFF"/>
        </w:rPr>
        <w:t xml:space="preserve"> </w:t>
      </w:r>
      <w:r w:rsidR="008632AB" w:rsidRPr="00C00F9D">
        <w:rPr>
          <w:shd w:val="clear" w:color="auto" w:fill="FFFFFF"/>
        </w:rPr>
        <w:t>povinnosti</w:t>
      </w:r>
      <w:proofErr w:type="gramEnd"/>
      <w:r w:rsidR="008632AB" w:rsidRPr="00C00F9D">
        <w:rPr>
          <w:shd w:val="clear" w:color="auto" w:fill="FFFFFF"/>
        </w:rPr>
        <w:t xml:space="preserve">. Obě strany považují smluvní pokutu za přiměřenou, a to nejen v době sjednávání této smlouvy, ale také pro </w:t>
      </w:r>
      <w:proofErr w:type="spellStart"/>
      <w:r w:rsidR="008632AB" w:rsidRPr="00C00F9D">
        <w:rPr>
          <w:shd w:val="clear" w:color="auto" w:fill="FFFFFF"/>
        </w:rPr>
        <w:t>futuro</w:t>
      </w:r>
      <w:proofErr w:type="spellEnd"/>
      <w:r w:rsidR="008632AB" w:rsidRPr="00C00F9D">
        <w:rPr>
          <w:shd w:val="clear" w:color="auto" w:fill="FFFFFF"/>
        </w:rPr>
        <w:t xml:space="preserve"> v době případného porušení povinnosti, jakož i pro okolnosti nastalé později, to vše s ohledem na zvýšený význam tohoto druhu zajišťované povinnosti pro kupujícího v tom smyslu, aby mohlo být zboží řádně užíváno, a dále, s ohledem na vlastní závazek</w:t>
      </w:r>
      <w:r w:rsidR="00C616E8">
        <w:rPr>
          <w:shd w:val="clear" w:color="auto" w:fill="FFFFFF"/>
        </w:rPr>
        <w:t xml:space="preserve"> </w:t>
      </w:r>
      <w:r w:rsidR="000576AB" w:rsidRPr="00C00F9D">
        <w:rPr>
          <w:shd w:val="clear" w:color="auto" w:fill="FFFFFF"/>
        </w:rPr>
        <w:t xml:space="preserve">prodávajícího </w:t>
      </w:r>
      <w:r w:rsidR="008632AB" w:rsidRPr="00C00F9D">
        <w:rPr>
          <w:shd w:val="clear" w:color="auto" w:fill="FFFFFF"/>
        </w:rPr>
        <w:t>dle čl. XII. odst. 16</w:t>
      </w:r>
      <w:r w:rsidR="000576AB" w:rsidRPr="00C00F9D">
        <w:rPr>
          <w:shd w:val="clear" w:color="auto" w:fill="FFFFFF"/>
        </w:rPr>
        <w:t xml:space="preserve"> této s</w:t>
      </w:r>
      <w:r w:rsidR="008632AB" w:rsidRPr="00C00F9D">
        <w:rPr>
          <w:shd w:val="clear" w:color="auto" w:fill="FFFFFF"/>
        </w:rPr>
        <w:t xml:space="preserve">mlouvy. </w:t>
      </w:r>
    </w:p>
    <w:p w14:paraId="7A9F5CCD" w14:textId="77777777" w:rsidR="00EB6A96" w:rsidRDefault="00EB6A96" w:rsidP="0092148E">
      <w:pPr>
        <w:ind w:right="827"/>
      </w:pPr>
    </w:p>
    <w:p w14:paraId="4EB824F9" w14:textId="77777777" w:rsidR="00266C3C" w:rsidRPr="00271824" w:rsidRDefault="00FD5BAD" w:rsidP="00FD5BAD">
      <w:pPr>
        <w:ind w:right="827"/>
        <w:jc w:val="center"/>
        <w:rPr>
          <w:b/>
          <w:strike/>
          <w:color w:val="7030A0"/>
        </w:rPr>
      </w:pPr>
      <w:r>
        <w:rPr>
          <w:b/>
        </w:rPr>
        <w:t xml:space="preserve">     </w:t>
      </w:r>
      <w:r w:rsidR="00350811">
        <w:rPr>
          <w:b/>
        </w:rPr>
        <w:t xml:space="preserve">     </w:t>
      </w:r>
      <w:r w:rsidR="00D77A70">
        <w:rPr>
          <w:b/>
        </w:rPr>
        <w:tab/>
      </w:r>
      <w:r w:rsidR="00350811">
        <w:rPr>
          <w:b/>
        </w:rPr>
        <w:t xml:space="preserve">   </w:t>
      </w:r>
      <w:r w:rsidR="00A82DBE" w:rsidRPr="005E7F66">
        <w:rPr>
          <w:b/>
        </w:rPr>
        <w:t>X</w:t>
      </w:r>
      <w:r w:rsidR="00271824" w:rsidRPr="005E7F66">
        <w:rPr>
          <w:b/>
        </w:rPr>
        <w:t>I</w:t>
      </w:r>
      <w:r w:rsidR="00E90CC0">
        <w:rPr>
          <w:b/>
        </w:rPr>
        <w:t>.</w:t>
      </w:r>
    </w:p>
    <w:p w14:paraId="096F5215" w14:textId="77777777" w:rsidR="009A77EC" w:rsidRPr="00E90AEC" w:rsidRDefault="00350811" w:rsidP="004B5EC4">
      <w:pPr>
        <w:jc w:val="center"/>
        <w:rPr>
          <w:b/>
        </w:rPr>
      </w:pPr>
      <w:r w:rsidRPr="00E90AEC">
        <w:rPr>
          <w:b/>
        </w:rPr>
        <w:t xml:space="preserve"> </w:t>
      </w:r>
      <w:r w:rsidR="00FD5BAD" w:rsidRPr="00E90AEC">
        <w:rPr>
          <w:b/>
        </w:rPr>
        <w:t xml:space="preserve"> </w:t>
      </w:r>
      <w:r w:rsidR="009A77EC" w:rsidRPr="00E90AEC">
        <w:rPr>
          <w:b/>
        </w:rPr>
        <w:t xml:space="preserve">Ukončení </w:t>
      </w:r>
      <w:r w:rsidR="00CF04D4" w:rsidRPr="00E90AEC">
        <w:rPr>
          <w:b/>
        </w:rPr>
        <w:t>s</w:t>
      </w:r>
      <w:r w:rsidR="00CB63F8" w:rsidRPr="00E90AEC">
        <w:rPr>
          <w:b/>
        </w:rPr>
        <w:t>mlou</w:t>
      </w:r>
      <w:r w:rsidR="009A77EC" w:rsidRPr="00E90AEC">
        <w:rPr>
          <w:b/>
        </w:rPr>
        <w:t>vy</w:t>
      </w:r>
    </w:p>
    <w:p w14:paraId="0EAC9924" w14:textId="77777777" w:rsidR="00CF04D4" w:rsidRPr="00E90AEC" w:rsidRDefault="00350811" w:rsidP="004B5EC4">
      <w:pPr>
        <w:widowControl w:val="0"/>
        <w:tabs>
          <w:tab w:val="left" w:pos="0"/>
        </w:tabs>
        <w:autoSpaceDE w:val="0"/>
        <w:autoSpaceDN w:val="0"/>
        <w:adjustRightInd w:val="0"/>
        <w:jc w:val="both"/>
      </w:pPr>
      <w:r w:rsidRPr="00E90AEC">
        <w:rPr>
          <w:b/>
        </w:rPr>
        <w:t xml:space="preserve">   </w:t>
      </w:r>
      <w:r w:rsidR="007D408E" w:rsidRPr="00E90AEC">
        <w:t xml:space="preserve"> </w:t>
      </w:r>
    </w:p>
    <w:p w14:paraId="0E7BC5AF" w14:textId="77777777" w:rsidR="00E31F21" w:rsidRPr="00E90AEC" w:rsidRDefault="00E31F21" w:rsidP="004B5EC4">
      <w:pPr>
        <w:numPr>
          <w:ilvl w:val="0"/>
          <w:numId w:val="17"/>
        </w:numPr>
        <w:ind w:left="709" w:hanging="425"/>
        <w:jc w:val="both"/>
      </w:pPr>
      <w:r w:rsidRPr="00E90AEC">
        <w:rPr>
          <w:rFonts w:cs="Arial"/>
        </w:rPr>
        <w:t>Tuto smlouvu lze ukončit písemnou dohodou smluvních stran, odstoupením od smlouvy nebo písemnou výpovědí.</w:t>
      </w:r>
    </w:p>
    <w:p w14:paraId="3D5B889E" w14:textId="77777777" w:rsidR="00E31F21" w:rsidRPr="00E90AEC" w:rsidRDefault="00E31F21" w:rsidP="004B5EC4">
      <w:pPr>
        <w:ind w:left="709" w:hanging="425"/>
        <w:jc w:val="both"/>
      </w:pPr>
    </w:p>
    <w:p w14:paraId="7B94D828" w14:textId="77777777" w:rsidR="00EA1238" w:rsidRPr="00E90AEC" w:rsidRDefault="00EA1238" w:rsidP="004B5EC4">
      <w:pPr>
        <w:numPr>
          <w:ilvl w:val="0"/>
          <w:numId w:val="17"/>
        </w:numPr>
        <w:ind w:left="709" w:hanging="425"/>
        <w:jc w:val="both"/>
      </w:pPr>
      <w:r w:rsidRPr="00E90AEC">
        <w:rPr>
          <w:b/>
        </w:rPr>
        <w:t>Odstoupit od Smlouvy</w:t>
      </w:r>
      <w:r w:rsidRPr="00E90AEC">
        <w:t xml:space="preserve"> lze v případech podstatného porušení smluvní povinnosti ve smyslu ustanovení </w:t>
      </w:r>
      <w:r w:rsidR="00B75765" w:rsidRPr="00E90AEC">
        <w:t xml:space="preserve">§ 2002 a </w:t>
      </w:r>
      <w:r w:rsidRPr="00E90AEC">
        <w:t xml:space="preserve">§ 2106 a násl. OZ a dále </w:t>
      </w:r>
      <w:r w:rsidR="004434F4" w:rsidRPr="00E90AEC">
        <w:t xml:space="preserve">kupující </w:t>
      </w:r>
      <w:r w:rsidRPr="00E90AEC">
        <w:t xml:space="preserve">je od této Smlouvy oprávněn odstoupit bez jakýchkoliv sankcí, pokud nebude schválena částka ze státního rozpočtu následujícího roku, která je potřebná k úhradě za plnění poskytované podle této Smlouvy v následujícím roce. </w:t>
      </w:r>
      <w:r w:rsidR="004434F4" w:rsidRPr="00E90AEC">
        <w:t xml:space="preserve">Kupující </w:t>
      </w:r>
      <w:r w:rsidRPr="00E90AEC">
        <w:t>prohlašuje, že do 30 dnů po vyhlášení</w:t>
      </w:r>
      <w:r w:rsidR="004434F4" w:rsidRPr="00E90AEC">
        <w:t xml:space="preserve"> zákona o </w:t>
      </w:r>
      <w:r w:rsidRPr="00E90AEC">
        <w:t xml:space="preserve">státním rozpočtu ve Sbírce zákonů písemně oznámí </w:t>
      </w:r>
      <w:r w:rsidR="004434F4" w:rsidRPr="00E90AEC">
        <w:t>prodávajícímu</w:t>
      </w:r>
      <w:r w:rsidRPr="00E90AEC">
        <w:t>, že</w:t>
      </w:r>
      <w:r w:rsidR="009A163C" w:rsidRPr="00E90AEC">
        <w:t> </w:t>
      </w:r>
      <w:r w:rsidRPr="00E90AEC">
        <w:t>nebyla</w:t>
      </w:r>
      <w:r w:rsidR="009A163C" w:rsidRPr="00E90AEC">
        <w:t> </w:t>
      </w:r>
      <w:r w:rsidRPr="00E90AEC">
        <w:t>schválená částka ze státního rozpočtu následujícího roku</w:t>
      </w:r>
      <w:r w:rsidR="009A163C" w:rsidRPr="00E90AEC">
        <w:t>, která je potřebná k </w:t>
      </w:r>
      <w:r w:rsidRPr="00E90AEC">
        <w:t>úhradě za plnění poskytované podle této Smlouvy v následujícím roce.</w:t>
      </w:r>
    </w:p>
    <w:p w14:paraId="183570AB" w14:textId="77777777" w:rsidR="00E31F21" w:rsidRPr="00E90AEC" w:rsidRDefault="00E31F21" w:rsidP="004B5EC4">
      <w:pPr>
        <w:pStyle w:val="Odstavecseseznamem"/>
        <w:ind w:left="709" w:hanging="425"/>
      </w:pPr>
    </w:p>
    <w:p w14:paraId="55300698" w14:textId="77777777" w:rsidR="00E31F21" w:rsidRPr="00E90AEC" w:rsidRDefault="00E31F21" w:rsidP="004B5EC4">
      <w:pPr>
        <w:numPr>
          <w:ilvl w:val="0"/>
          <w:numId w:val="17"/>
        </w:numPr>
        <w:ind w:left="709" w:hanging="425"/>
        <w:jc w:val="both"/>
      </w:pPr>
      <w:r w:rsidRPr="00E90AEC">
        <w:rPr>
          <w:szCs w:val="22"/>
        </w:rPr>
        <w:t xml:space="preserve">Za porušení smlouvy podstatným způsobem se pro účely této smlouvy považuje zejména: </w:t>
      </w:r>
    </w:p>
    <w:p w14:paraId="2E79D115" w14:textId="77777777" w:rsidR="00E31F21" w:rsidRPr="00E90AEC" w:rsidRDefault="00E31F21" w:rsidP="004B5EC4">
      <w:pPr>
        <w:pStyle w:val="Odstavecseseznamem"/>
        <w:numPr>
          <w:ilvl w:val="0"/>
          <w:numId w:val="31"/>
        </w:numPr>
        <w:jc w:val="both"/>
        <w:rPr>
          <w:szCs w:val="22"/>
        </w:rPr>
      </w:pPr>
      <w:r w:rsidRPr="00E90AEC">
        <w:rPr>
          <w:szCs w:val="22"/>
        </w:rPr>
        <w:t>prodlení s dodáním zboží delší než 14 kalendářních dní,</w:t>
      </w:r>
    </w:p>
    <w:p w14:paraId="1256E0A2" w14:textId="77777777" w:rsidR="00E31F21" w:rsidRPr="00E90AEC" w:rsidRDefault="00E31F21" w:rsidP="004B5EC4">
      <w:pPr>
        <w:pStyle w:val="Odstavecseseznamem"/>
        <w:numPr>
          <w:ilvl w:val="0"/>
          <w:numId w:val="31"/>
        </w:numPr>
        <w:suppressAutoHyphens/>
        <w:jc w:val="both"/>
        <w:rPr>
          <w:szCs w:val="22"/>
        </w:rPr>
      </w:pPr>
      <w:r w:rsidRPr="00E90AEC">
        <w:rPr>
          <w:szCs w:val="22"/>
        </w:rPr>
        <w:t>poruší-li prodávající povinnost mlčenlivosti dle této smlouvy,</w:t>
      </w:r>
    </w:p>
    <w:p w14:paraId="29F45DB3" w14:textId="77777777" w:rsidR="00E31F21" w:rsidRPr="00E90AEC" w:rsidRDefault="00E31F21" w:rsidP="004B5EC4">
      <w:pPr>
        <w:pStyle w:val="Odstavecseseznamem"/>
        <w:numPr>
          <w:ilvl w:val="0"/>
          <w:numId w:val="31"/>
        </w:numPr>
        <w:suppressAutoHyphens/>
        <w:spacing w:after="120"/>
        <w:jc w:val="both"/>
        <w:rPr>
          <w:szCs w:val="22"/>
        </w:rPr>
      </w:pPr>
      <w:r w:rsidRPr="00E90AEC">
        <w:rPr>
          <w:szCs w:val="22"/>
        </w:rPr>
        <w:t xml:space="preserve">prodlení s odstraněním vad </w:t>
      </w:r>
      <w:r w:rsidR="00A133D0" w:rsidRPr="00E90AEC">
        <w:rPr>
          <w:szCs w:val="22"/>
        </w:rPr>
        <w:t xml:space="preserve">zboží </w:t>
      </w:r>
      <w:r w:rsidRPr="00E90AEC">
        <w:rPr>
          <w:szCs w:val="22"/>
        </w:rPr>
        <w:t>ve stanovených lhůtách dle této smlouvy.</w:t>
      </w:r>
    </w:p>
    <w:p w14:paraId="1EBB745F" w14:textId="77777777" w:rsidR="00EA1238" w:rsidRPr="00E90AEC" w:rsidRDefault="00EA1238" w:rsidP="004B5EC4">
      <w:pPr>
        <w:ind w:left="851" w:hanging="425"/>
        <w:jc w:val="both"/>
      </w:pPr>
    </w:p>
    <w:p w14:paraId="186C19E9" w14:textId="77777777" w:rsidR="00F9215B" w:rsidRPr="00E90AEC" w:rsidRDefault="00F9215B" w:rsidP="004B5EC4">
      <w:pPr>
        <w:pStyle w:val="Odstavecseseznamem"/>
        <w:numPr>
          <w:ilvl w:val="0"/>
          <w:numId w:val="17"/>
        </w:numPr>
        <w:ind w:hanging="436"/>
        <w:jc w:val="both"/>
        <w:rPr>
          <w:strike/>
        </w:rPr>
      </w:pPr>
      <w:r w:rsidRPr="00E90AEC">
        <w:rPr>
          <w:rFonts w:cs="Arial"/>
        </w:rPr>
        <w:t>Kupující je oprávněn odstoupit od smlouvy v případě, že v insolvenčním řízení bude zjištěn úpadek prodávajícího (v souladu se zněním zák</w:t>
      </w:r>
      <w:r w:rsidR="00A13862">
        <w:rPr>
          <w:rFonts w:cs="Arial"/>
        </w:rPr>
        <w:t>ona č. 182/2006 Sb., o úpadku a</w:t>
      </w:r>
      <w:r w:rsidR="00A13862">
        <w:rPr>
          <w:rFonts w:cs="Arial"/>
          <w:lang w:val="cs-CZ"/>
        </w:rPr>
        <w:t> </w:t>
      </w:r>
      <w:r w:rsidRPr="00E90AEC">
        <w:rPr>
          <w:rFonts w:cs="Arial"/>
        </w:rPr>
        <w:t>způsobech jeho řešení (insolvenční zákon), ve znění pozdějších předpisů. Kupu</w:t>
      </w:r>
      <w:r w:rsidR="00A13862">
        <w:rPr>
          <w:rFonts w:cs="Arial"/>
        </w:rPr>
        <w:t>jící je</w:t>
      </w:r>
      <w:r w:rsidR="00A13862">
        <w:rPr>
          <w:rFonts w:cs="Arial"/>
          <w:lang w:val="cs-CZ"/>
        </w:rPr>
        <w:t> </w:t>
      </w:r>
      <w:r w:rsidRPr="00E90AEC">
        <w:rPr>
          <w:rFonts w:cs="Arial"/>
        </w:rPr>
        <w:t>rovněž oprávněn odstoupit od smlouvy v případě, že prodávající vstoupí do likvidace.</w:t>
      </w:r>
    </w:p>
    <w:p w14:paraId="062AB85E" w14:textId="77777777" w:rsidR="002E4E53" w:rsidRPr="00E90AEC" w:rsidRDefault="002E4E53" w:rsidP="004B5EC4">
      <w:pPr>
        <w:pStyle w:val="Odstavecseseznamem"/>
        <w:ind w:left="720" w:hanging="436"/>
        <w:jc w:val="both"/>
      </w:pPr>
    </w:p>
    <w:p w14:paraId="2FEFB4E2" w14:textId="77777777" w:rsidR="00EA1238" w:rsidRPr="00E90AEC" w:rsidRDefault="00EA1238" w:rsidP="004B5EC4">
      <w:pPr>
        <w:numPr>
          <w:ilvl w:val="0"/>
          <w:numId w:val="17"/>
        </w:numPr>
        <w:ind w:hanging="436"/>
        <w:jc w:val="both"/>
      </w:pPr>
      <w:r w:rsidRPr="00E90AEC">
        <w:t>Odstoupení od Smlouvy je účinné okamžikem doručení písemného oznámení o odstoupení uvádějícího důvod odstoupení druhé smluvní straně.</w:t>
      </w:r>
    </w:p>
    <w:p w14:paraId="19FB0790" w14:textId="77777777" w:rsidR="00EA1238" w:rsidRPr="00E90AEC" w:rsidRDefault="00EA1238" w:rsidP="004B5EC4">
      <w:pPr>
        <w:tabs>
          <w:tab w:val="left" w:pos="284"/>
        </w:tabs>
        <w:ind w:left="720" w:hanging="436"/>
        <w:jc w:val="both"/>
      </w:pPr>
    </w:p>
    <w:p w14:paraId="4E5DE166" w14:textId="77777777" w:rsidR="00EA1238" w:rsidRPr="00E90AEC" w:rsidRDefault="00EA1238" w:rsidP="004B5EC4">
      <w:pPr>
        <w:numPr>
          <w:ilvl w:val="0"/>
          <w:numId w:val="17"/>
        </w:numPr>
        <w:ind w:left="709" w:hanging="436"/>
        <w:jc w:val="both"/>
      </w:pPr>
      <w:r w:rsidRPr="00E90AEC">
        <w:t xml:space="preserve">Odstoupení od Smlouvy se nedotýká nároku na zaplacení smluvní pokuty, nároku na náhradu újmy vzniklé porušením Smlouvy, práv </w:t>
      </w:r>
      <w:r w:rsidR="004434F4" w:rsidRPr="00E90AEC">
        <w:t xml:space="preserve">kupujícího </w:t>
      </w:r>
      <w:r w:rsidRPr="00E90AEC">
        <w:t xml:space="preserve">ze záruk </w:t>
      </w:r>
      <w:r w:rsidR="004434F4" w:rsidRPr="00E90AEC">
        <w:t xml:space="preserve">prodávajícího </w:t>
      </w:r>
      <w:r w:rsidRPr="00E90AEC">
        <w:t xml:space="preserve">za jakost včetně podmínek stanovených pro odstranění záručních vad ani závazku mlčenlivosti </w:t>
      </w:r>
      <w:r w:rsidR="004434F4" w:rsidRPr="00E90AEC">
        <w:t>prodávajícího</w:t>
      </w:r>
      <w:r w:rsidRPr="00E90AEC">
        <w:t>, ani dalších práv a povinností, z jejichž povahy plyne, že mají trvat i po ukončení Smlouvy.</w:t>
      </w:r>
    </w:p>
    <w:p w14:paraId="029CE7D7" w14:textId="77777777" w:rsidR="00A133D0" w:rsidRPr="00E90AEC" w:rsidRDefault="00A133D0" w:rsidP="004B5EC4">
      <w:pPr>
        <w:pStyle w:val="Odstavecseseznamem"/>
      </w:pPr>
    </w:p>
    <w:p w14:paraId="5876D827" w14:textId="77777777" w:rsidR="00A133D0" w:rsidRPr="00E90AEC" w:rsidRDefault="00A133D0" w:rsidP="004B5EC4">
      <w:pPr>
        <w:pStyle w:val="Odstavecseseznamem"/>
        <w:numPr>
          <w:ilvl w:val="0"/>
          <w:numId w:val="17"/>
        </w:numPr>
        <w:ind w:left="709" w:hanging="425"/>
        <w:jc w:val="both"/>
      </w:pPr>
      <w:r w:rsidRPr="00E90AEC">
        <w:t xml:space="preserve">Další možností ukončení smlouvy je </w:t>
      </w:r>
      <w:r w:rsidRPr="00E90AEC">
        <w:rPr>
          <w:b/>
        </w:rPr>
        <w:t>výpověď</w:t>
      </w:r>
      <w:r w:rsidRPr="00E90AEC">
        <w:t xml:space="preserve">. </w:t>
      </w:r>
      <w:r w:rsidRPr="00E90AEC">
        <w:rPr>
          <w:rFonts w:cs="Arial"/>
        </w:rPr>
        <w:t xml:space="preserve">Kupující je oprávněn vypovědět smlouvu </w:t>
      </w:r>
      <w:r w:rsidRPr="00E90AEC">
        <w:rPr>
          <w:rFonts w:cs="Arial"/>
          <w:b/>
        </w:rPr>
        <w:t>bez udání důvodu</w:t>
      </w:r>
      <w:r w:rsidRPr="00E90AEC">
        <w:rPr>
          <w:rFonts w:cs="Arial"/>
        </w:rPr>
        <w:t xml:space="preserve"> písemnou výpovědí doručenou prodávajícímu. Výpovědní doba činí 10</w:t>
      </w:r>
      <w:r w:rsidR="00851832">
        <w:rPr>
          <w:rFonts w:cs="Arial"/>
          <w:lang w:val="cs-CZ"/>
        </w:rPr>
        <w:t> </w:t>
      </w:r>
      <w:r w:rsidRPr="00E90AEC">
        <w:rPr>
          <w:rFonts w:cs="Arial"/>
        </w:rPr>
        <w:t xml:space="preserve"> dnů a počíná běžet dnem následujícím po doručení výpovědi prodávajícímu.</w:t>
      </w:r>
    </w:p>
    <w:p w14:paraId="624F4116" w14:textId="77777777" w:rsidR="0007700E" w:rsidRPr="00E90AEC" w:rsidRDefault="0007700E" w:rsidP="004B5EC4">
      <w:pPr>
        <w:tabs>
          <w:tab w:val="left" w:pos="284"/>
        </w:tabs>
        <w:ind w:left="709" w:hanging="425"/>
        <w:jc w:val="both"/>
      </w:pPr>
    </w:p>
    <w:p w14:paraId="1580CF92" w14:textId="77777777" w:rsidR="009A77EC" w:rsidRPr="00E90AEC" w:rsidRDefault="00D426D0" w:rsidP="00D426D0">
      <w:pPr>
        <w:tabs>
          <w:tab w:val="left" w:pos="3870"/>
        </w:tabs>
        <w:ind w:right="827"/>
        <w:jc w:val="center"/>
        <w:rPr>
          <w:b/>
        </w:rPr>
      </w:pPr>
      <w:r w:rsidRPr="00E90AEC">
        <w:rPr>
          <w:b/>
        </w:rPr>
        <w:t xml:space="preserve">       </w:t>
      </w:r>
      <w:r w:rsidR="00D77A70" w:rsidRPr="00E90AEC">
        <w:rPr>
          <w:b/>
        </w:rPr>
        <w:t xml:space="preserve">                 </w:t>
      </w:r>
      <w:r w:rsidRPr="00E90AEC">
        <w:rPr>
          <w:b/>
        </w:rPr>
        <w:t xml:space="preserve">  </w:t>
      </w:r>
      <w:r w:rsidR="00A82DBE" w:rsidRPr="00E90AEC">
        <w:rPr>
          <w:b/>
        </w:rPr>
        <w:t>XI</w:t>
      </w:r>
      <w:r w:rsidR="00271824" w:rsidRPr="00E90AEC">
        <w:rPr>
          <w:b/>
        </w:rPr>
        <w:t>I</w:t>
      </w:r>
      <w:r w:rsidR="00A82DBE" w:rsidRPr="00E90AEC">
        <w:rPr>
          <w:b/>
        </w:rPr>
        <w:t>.</w:t>
      </w:r>
    </w:p>
    <w:p w14:paraId="09A7E112" w14:textId="77777777" w:rsidR="00266C3C" w:rsidRPr="00E90AEC" w:rsidRDefault="00D426D0" w:rsidP="00D426D0">
      <w:pPr>
        <w:pStyle w:val="Nadpis5"/>
      </w:pPr>
      <w:r w:rsidRPr="00E90AEC">
        <w:t xml:space="preserve">     </w:t>
      </w:r>
      <w:r w:rsidR="00FD5BAD" w:rsidRPr="00E90AEC">
        <w:t xml:space="preserve">  </w:t>
      </w:r>
      <w:r w:rsidRPr="00E90AEC">
        <w:t xml:space="preserve">     </w:t>
      </w:r>
      <w:r w:rsidR="00D77A70" w:rsidRPr="00E90AEC">
        <w:tab/>
      </w:r>
      <w:r w:rsidR="003E07F3" w:rsidRPr="00E90AEC">
        <w:t>Závěrečná</w:t>
      </w:r>
      <w:r w:rsidR="001E0E84" w:rsidRPr="00E90AEC">
        <w:t xml:space="preserve"> ustanovení</w:t>
      </w:r>
    </w:p>
    <w:p w14:paraId="08721887" w14:textId="77777777" w:rsidR="00AE10B6" w:rsidRPr="00E90AEC" w:rsidRDefault="00AE10B6" w:rsidP="00AE10B6"/>
    <w:p w14:paraId="1C23B43C" w14:textId="77777777" w:rsidR="003E07F3" w:rsidRPr="00E90AEC" w:rsidRDefault="003E07F3" w:rsidP="00851832">
      <w:pPr>
        <w:numPr>
          <w:ilvl w:val="1"/>
          <w:numId w:val="20"/>
        </w:numPr>
        <w:ind w:left="709" w:hanging="425"/>
        <w:jc w:val="both"/>
      </w:pPr>
      <w:r w:rsidRPr="00E90AEC">
        <w:t xml:space="preserve">Komunikace mezi </w:t>
      </w:r>
      <w:r w:rsidR="004434F4" w:rsidRPr="00E90AEC">
        <w:t xml:space="preserve">kupujícím a prodávajícím </w:t>
      </w:r>
      <w:r w:rsidRPr="00E90AEC">
        <w:t>bude v českém jazyce.</w:t>
      </w:r>
    </w:p>
    <w:p w14:paraId="20C61653" w14:textId="77777777" w:rsidR="00016933" w:rsidRPr="00E90AEC" w:rsidRDefault="00016933" w:rsidP="00851832">
      <w:pPr>
        <w:ind w:left="709" w:hanging="425"/>
        <w:jc w:val="both"/>
      </w:pPr>
    </w:p>
    <w:p w14:paraId="6A532E4A" w14:textId="77777777" w:rsidR="003E07F3" w:rsidRPr="00E90AEC" w:rsidRDefault="003E07F3" w:rsidP="00851832">
      <w:pPr>
        <w:numPr>
          <w:ilvl w:val="1"/>
          <w:numId w:val="20"/>
        </w:numPr>
        <w:ind w:left="709" w:hanging="425"/>
        <w:jc w:val="both"/>
      </w:pPr>
      <w:r w:rsidRPr="00E90AEC">
        <w:t xml:space="preserve">Smluvní strany vylučují použití Všeobecných obchodních podmínek nebo jiného obdobného dokumentu </w:t>
      </w:r>
      <w:r w:rsidR="004434F4" w:rsidRPr="00E90AEC">
        <w:t xml:space="preserve">prodávajícího. </w:t>
      </w:r>
    </w:p>
    <w:p w14:paraId="1423B94F" w14:textId="77777777" w:rsidR="00016933" w:rsidRPr="00E90AEC" w:rsidRDefault="00016933" w:rsidP="00851832">
      <w:pPr>
        <w:ind w:left="709" w:hanging="425"/>
        <w:jc w:val="both"/>
      </w:pPr>
    </w:p>
    <w:p w14:paraId="3988B8CF" w14:textId="77777777" w:rsidR="00B42EDC" w:rsidRPr="00E90AEC" w:rsidRDefault="004434F4" w:rsidP="00851832">
      <w:pPr>
        <w:numPr>
          <w:ilvl w:val="1"/>
          <w:numId w:val="20"/>
        </w:numPr>
        <w:ind w:left="709" w:hanging="425"/>
        <w:jc w:val="both"/>
      </w:pPr>
      <w:r w:rsidRPr="00E90AEC">
        <w:t>Prodávající b</w:t>
      </w:r>
      <w:r w:rsidR="003E07F3" w:rsidRPr="00E90AEC">
        <w:t>ere na vědomí, že Smlouva včetně jejích příloh a případných dodatků může</w:t>
      </w:r>
      <w:r w:rsidR="00851832">
        <w:t xml:space="preserve"> být </w:t>
      </w:r>
      <w:r w:rsidR="003E07F3" w:rsidRPr="00E90AEC">
        <w:t xml:space="preserve">uveřejněna na internetových stránkách </w:t>
      </w:r>
      <w:r w:rsidRPr="00E90AEC">
        <w:t xml:space="preserve">kupujícího </w:t>
      </w:r>
      <w:r w:rsidR="003E07F3" w:rsidRPr="00E90AEC">
        <w:t>na jeho profilu</w:t>
      </w:r>
      <w:r w:rsidR="00B42EDC" w:rsidRPr="00E90AEC">
        <w:t xml:space="preserve">. Tato Smlouva nabývá </w:t>
      </w:r>
      <w:r w:rsidR="00B42EDC" w:rsidRPr="00E90AEC">
        <w:rPr>
          <w:b/>
        </w:rPr>
        <w:t xml:space="preserve">platnosti </w:t>
      </w:r>
      <w:r w:rsidR="00B42EDC" w:rsidRPr="00E90AEC">
        <w:t xml:space="preserve">dnem podpisu oběma smluvními stranami, </w:t>
      </w:r>
      <w:r w:rsidR="00B42EDC" w:rsidRPr="00E90AEC">
        <w:rPr>
          <w:b/>
        </w:rPr>
        <w:t xml:space="preserve">účinnosti </w:t>
      </w:r>
      <w:r w:rsidR="00B42EDC" w:rsidRPr="00E90AEC">
        <w:t>nabývá dnem jejího zveřejnění v registru smluv dle § 6 odst. 1 zákona č. 340/2015 Sb., ze dne 24.</w:t>
      </w:r>
      <w:r w:rsidR="00851832">
        <w:t> </w:t>
      </w:r>
      <w:r w:rsidR="00B42EDC" w:rsidRPr="00E90AEC">
        <w:t xml:space="preserve">listopadu 2015 o zvláštních podmínkách účinnosti některých smluv, uveřejňování těchto smluv a o registraci smluv (zákon o registru smluv). Zveřejnění Smlouvy zajistí </w:t>
      </w:r>
      <w:r w:rsidRPr="00E90AEC">
        <w:t xml:space="preserve">kupující. </w:t>
      </w:r>
      <w:r w:rsidR="00B42EDC" w:rsidRPr="00E90AEC">
        <w:t xml:space="preserve"> </w:t>
      </w:r>
    </w:p>
    <w:p w14:paraId="4D269E03" w14:textId="77777777" w:rsidR="006B4C36" w:rsidRPr="00E90AEC" w:rsidRDefault="006B4C36" w:rsidP="00851832">
      <w:pPr>
        <w:ind w:left="709" w:hanging="425"/>
        <w:jc w:val="both"/>
      </w:pPr>
    </w:p>
    <w:p w14:paraId="5D88B77F" w14:textId="77777777" w:rsidR="00B42EDC" w:rsidRPr="00E90AEC" w:rsidRDefault="00E90AEC" w:rsidP="004B5EC4">
      <w:pPr>
        <w:ind w:left="709" w:hanging="425"/>
        <w:jc w:val="both"/>
      </w:pPr>
      <w:r>
        <w:t>4</w:t>
      </w:r>
      <w:r w:rsidR="00B42EDC" w:rsidRPr="00E90AEC">
        <w:t>.</w:t>
      </w:r>
      <w:r w:rsidR="00B42EDC" w:rsidRPr="00E90AEC">
        <w:tab/>
        <w:t xml:space="preserve">Nebude – </w:t>
      </w:r>
      <w:proofErr w:type="spellStart"/>
      <w:r w:rsidR="00B42EDC" w:rsidRPr="00E90AEC">
        <w:t>li</w:t>
      </w:r>
      <w:proofErr w:type="spellEnd"/>
      <w:r w:rsidR="00B42EDC" w:rsidRPr="00E90AEC">
        <w:t xml:space="preserve"> tato Smlouva, která nabývá účinnosti nejdříve dnem jejího </w:t>
      </w:r>
      <w:r w:rsidR="0088526F" w:rsidRPr="00E90AEC">
        <w:t>uveřejnění, uveřejněna</w:t>
      </w:r>
      <w:r w:rsidR="00B42EDC" w:rsidRPr="00E90AEC">
        <w:t xml:space="preserve"> prostřednictvím registru smluv ani do tří měsíců ode dne, kdy byla uzavřena, platí, že je zrušena od počátku. To neplatí v případech dle </w:t>
      </w:r>
      <w:proofErr w:type="spellStart"/>
      <w:r w:rsidR="00B42EDC" w:rsidRPr="00E90AEC">
        <w:t>ust</w:t>
      </w:r>
      <w:proofErr w:type="spellEnd"/>
      <w:r w:rsidR="00B42EDC" w:rsidRPr="00E90AEC">
        <w:t>. § 7 odst. 2 a 3 zákona o registru smluv.</w:t>
      </w:r>
    </w:p>
    <w:p w14:paraId="60F47E3E" w14:textId="77777777" w:rsidR="00B42EDC" w:rsidRPr="00E90AEC" w:rsidRDefault="00B42EDC" w:rsidP="004B5EC4">
      <w:pPr>
        <w:ind w:left="709" w:hanging="425"/>
        <w:jc w:val="both"/>
      </w:pPr>
    </w:p>
    <w:p w14:paraId="1E9BFB13" w14:textId="77777777" w:rsidR="003E07F3" w:rsidRPr="00E90AEC" w:rsidRDefault="00E90AEC" w:rsidP="004B5EC4">
      <w:pPr>
        <w:pStyle w:val="slovanodstavec"/>
        <w:spacing w:after="0" w:line="240" w:lineRule="auto"/>
        <w:ind w:left="709" w:hanging="425"/>
        <w:rPr>
          <w:rFonts w:ascii="Times New Roman" w:hAnsi="Times New Roman"/>
          <w:color w:val="auto"/>
          <w:lang w:val="cs-CZ"/>
        </w:rPr>
      </w:pPr>
      <w:r>
        <w:rPr>
          <w:rFonts w:ascii="Times New Roman" w:hAnsi="Times New Roman"/>
          <w:color w:val="auto"/>
          <w:lang w:val="cs-CZ"/>
        </w:rPr>
        <w:t>5</w:t>
      </w:r>
      <w:r w:rsidR="00B42EDC" w:rsidRPr="00E90AEC">
        <w:rPr>
          <w:rFonts w:ascii="Times New Roman" w:hAnsi="Times New Roman"/>
          <w:color w:val="auto"/>
          <w:lang w:val="cs-CZ"/>
        </w:rPr>
        <w:t>.</w:t>
      </w:r>
      <w:r w:rsidR="00B42EDC" w:rsidRPr="00E90AEC">
        <w:rPr>
          <w:rFonts w:ascii="Times New Roman" w:hAnsi="Times New Roman"/>
          <w:color w:val="auto"/>
          <w:lang w:val="cs-CZ"/>
        </w:rPr>
        <w:tab/>
      </w:r>
      <w:r w:rsidR="004434F4" w:rsidRPr="00E90AEC">
        <w:rPr>
          <w:rFonts w:ascii="Times New Roman" w:hAnsi="Times New Roman"/>
          <w:color w:val="auto"/>
          <w:lang w:val="cs-CZ"/>
        </w:rPr>
        <w:t xml:space="preserve">Prodávající </w:t>
      </w:r>
      <w:r w:rsidR="003E07F3" w:rsidRPr="00E90AEC">
        <w:rPr>
          <w:rFonts w:ascii="Times New Roman" w:hAnsi="Times New Roman"/>
          <w:color w:val="auto"/>
        </w:rPr>
        <w:t>bere na vědomí skutečnost, že podle § 2 pís</w:t>
      </w:r>
      <w:r w:rsidR="002E4E53" w:rsidRPr="00E90AEC">
        <w:rPr>
          <w:rFonts w:ascii="Times New Roman" w:hAnsi="Times New Roman"/>
          <w:color w:val="auto"/>
        </w:rPr>
        <w:t>m. e) zákona č. 320/2001 Sb., o</w:t>
      </w:r>
      <w:r w:rsidR="002E4E53" w:rsidRPr="00E90AEC">
        <w:rPr>
          <w:rFonts w:ascii="Times New Roman" w:hAnsi="Times New Roman"/>
          <w:color w:val="auto"/>
          <w:lang w:val="cs-CZ"/>
        </w:rPr>
        <w:t> </w:t>
      </w:r>
      <w:r w:rsidR="003E07F3" w:rsidRPr="00E90AEC">
        <w:rPr>
          <w:rFonts w:ascii="Times New Roman" w:hAnsi="Times New Roman"/>
          <w:color w:val="auto"/>
        </w:rPr>
        <w:t>finanční kontrole ve veřejné správě a o změně některých zákonů (zákon o finanční kontrole), ve znění pozdějších předpisů, je osobou povinnou spolupůsobit při výkonu finanční kontroly prováděné v souvislosti s úhradou zboží nebo služeb z veřejných výdajů.</w:t>
      </w:r>
    </w:p>
    <w:p w14:paraId="60FBC69E" w14:textId="77777777" w:rsidR="00A364D2" w:rsidRPr="00E90AEC" w:rsidRDefault="00A364D2" w:rsidP="004B5EC4">
      <w:pPr>
        <w:pStyle w:val="slovanodstavec"/>
        <w:spacing w:after="0" w:line="240" w:lineRule="auto"/>
        <w:ind w:left="709" w:hanging="425"/>
        <w:rPr>
          <w:rFonts w:ascii="Times New Roman" w:hAnsi="Times New Roman"/>
          <w:color w:val="auto"/>
          <w:lang w:val="cs-CZ"/>
        </w:rPr>
      </w:pPr>
    </w:p>
    <w:p w14:paraId="35FF7683" w14:textId="77777777" w:rsidR="003E07F3" w:rsidRPr="00E90AEC" w:rsidRDefault="00E90AEC" w:rsidP="004B5EC4">
      <w:pPr>
        <w:ind w:left="709" w:hanging="425"/>
        <w:jc w:val="both"/>
      </w:pPr>
      <w:r>
        <w:t>6</w:t>
      </w:r>
      <w:r w:rsidR="00B42EDC" w:rsidRPr="00E90AEC">
        <w:t>.</w:t>
      </w:r>
      <w:r w:rsidR="00AE10B6" w:rsidRPr="00E90AEC">
        <w:t xml:space="preserve"> </w:t>
      </w:r>
      <w:r w:rsidR="00B42EDC" w:rsidRPr="00E90AEC">
        <w:tab/>
      </w:r>
      <w:r w:rsidR="003E07F3" w:rsidRPr="00E90AEC">
        <w:t>Smluvní strany prohlašují, že tato Smlouva obsahuje vešk</w:t>
      </w:r>
      <w:r w:rsidR="00FD4F7D" w:rsidRPr="00E90AEC">
        <w:t>erý projev jejich shodné vůle a </w:t>
      </w:r>
      <w:r w:rsidR="003E07F3" w:rsidRPr="00E90AEC">
        <w:t>mimo ni neexistují žádná ujednání v jiné než písemné formě, která by ji doplňovala, měnila nebo mohla mít význam při její</w:t>
      </w:r>
      <w:r w:rsidR="002E4E53" w:rsidRPr="00E90AEC">
        <w:t>m výkladu a že se tedy žádná ze </w:t>
      </w:r>
      <w:r w:rsidR="003E07F3" w:rsidRPr="00E90AEC">
        <w:t>smluvních stran nespoléhá na prohlášení druhé smluvní strany, které není uvedeno v této Smlouvě, jejích přílohách či dodatcích. Tím není dotčen význam následné komunikace stran.</w:t>
      </w:r>
    </w:p>
    <w:p w14:paraId="247254A3" w14:textId="77777777" w:rsidR="00A364D2" w:rsidRPr="00E90AEC" w:rsidRDefault="00A364D2" w:rsidP="004B5EC4">
      <w:pPr>
        <w:ind w:left="709" w:hanging="425"/>
        <w:jc w:val="both"/>
      </w:pPr>
    </w:p>
    <w:p w14:paraId="5125AAE9" w14:textId="77777777" w:rsidR="003E07F3" w:rsidRPr="00E90AEC" w:rsidRDefault="00E90AEC" w:rsidP="004B5EC4">
      <w:pPr>
        <w:ind w:left="709" w:hanging="425"/>
        <w:jc w:val="both"/>
      </w:pPr>
      <w:r>
        <w:t>7</w:t>
      </w:r>
      <w:r w:rsidR="00B42EDC" w:rsidRPr="00E90AEC">
        <w:t>.</w:t>
      </w:r>
      <w:r w:rsidR="00B42EDC" w:rsidRPr="00E90AEC">
        <w:tab/>
      </w:r>
      <w:r w:rsidR="003E07F3" w:rsidRPr="00E90AEC">
        <w:t>Vyskytnou-li se události, které jedné nebo oběma smluvním stranám částečně</w:t>
      </w:r>
      <w:r w:rsidR="0012275F" w:rsidRPr="00E90AEC">
        <w:t>,</w:t>
      </w:r>
      <w:r w:rsidR="003E07F3" w:rsidRPr="00E90AEC">
        <w:t xml:space="preserve"> nebo úplně znemožní plnění jejich povinností podle této Smlouvy, jsou povinni se o tomto bez zbytečného odkladu informovat a společně podniknout kroky k jejich překonání. Nesplnění této povinnosti zakládá právo na náhradu vz</w:t>
      </w:r>
      <w:r w:rsidR="002E4E53" w:rsidRPr="00E90AEC">
        <w:t>niklé újmy pro stranu, která se </w:t>
      </w:r>
      <w:r w:rsidR="003E07F3" w:rsidRPr="00E90AEC">
        <w:t>porušení Smlouvy v tomto bodě nedopustila.</w:t>
      </w:r>
    </w:p>
    <w:p w14:paraId="2D1A813D" w14:textId="77777777" w:rsidR="0012275F" w:rsidRPr="00E90AEC" w:rsidRDefault="0012275F" w:rsidP="004B5EC4">
      <w:pPr>
        <w:ind w:left="709" w:hanging="425"/>
        <w:jc w:val="both"/>
      </w:pPr>
    </w:p>
    <w:p w14:paraId="6CDCDDC5" w14:textId="77777777" w:rsidR="003E07F3" w:rsidRPr="00E90AEC" w:rsidRDefault="00E90AEC" w:rsidP="004B5EC4">
      <w:pPr>
        <w:ind w:left="709" w:hanging="425"/>
        <w:jc w:val="both"/>
      </w:pPr>
      <w:r>
        <w:t>8</w:t>
      </w:r>
      <w:r w:rsidR="00B42EDC" w:rsidRPr="00E90AEC">
        <w:t>.</w:t>
      </w:r>
      <w:r w:rsidR="00B42EDC" w:rsidRPr="00E90AEC">
        <w:tab/>
      </w:r>
      <w:r w:rsidR="003E07F3" w:rsidRPr="00E90AEC">
        <w:t>Stane-li se některé ustanovení této Smlouvy neplatné či neúčinné, nedotýká se to ostatních ustanovení této Smlouvy, která zůstávají pla</w:t>
      </w:r>
      <w:r w:rsidR="002E4E53" w:rsidRPr="00E90AEC">
        <w:t>tná a účinná. Smluvní strany se </w:t>
      </w:r>
      <w:r w:rsidR="003E07F3" w:rsidRPr="00E90AEC">
        <w:t>v tomto případě zavazují dohodou nahradit ustanovení neplatné/neúčinné novým ustanovením platným/účinným, které nejlépe odpovídá původně zamýšlenému ekonomickému účelu ustanovení neplatného/neúčinného. Do té doby platí odpovídající úprava obecně závazných právních předpisů České republiky.</w:t>
      </w:r>
    </w:p>
    <w:p w14:paraId="7034BBE2" w14:textId="77777777" w:rsidR="003E07F3" w:rsidRPr="00E90AEC" w:rsidRDefault="00E90AEC" w:rsidP="004B5EC4">
      <w:pPr>
        <w:spacing w:before="240"/>
        <w:ind w:left="709" w:hanging="425"/>
        <w:jc w:val="both"/>
      </w:pPr>
      <w:r>
        <w:t>9</w:t>
      </w:r>
      <w:r w:rsidR="00B42EDC" w:rsidRPr="00E90AEC">
        <w:t>.</w:t>
      </w:r>
      <w:r w:rsidR="00AE10B6" w:rsidRPr="00E90AEC">
        <w:t xml:space="preserve"> </w:t>
      </w:r>
      <w:r>
        <w:t xml:space="preserve">  </w:t>
      </w:r>
      <w:r w:rsidR="003E07F3" w:rsidRPr="00E90AEC">
        <w:t>Pokud jsou v této Smlouvě uvedeny přílohy, tvoří její nedílnou součást.</w:t>
      </w:r>
    </w:p>
    <w:p w14:paraId="3218CDE8" w14:textId="77777777" w:rsidR="003E07F3" w:rsidRPr="00E90AEC" w:rsidRDefault="00A364D2" w:rsidP="004B5EC4">
      <w:pPr>
        <w:spacing w:before="240"/>
        <w:ind w:left="709" w:hanging="425"/>
        <w:jc w:val="both"/>
      </w:pPr>
      <w:r w:rsidRPr="00E90AEC">
        <w:t>1</w:t>
      </w:r>
      <w:r w:rsidR="00E90AEC">
        <w:t>0</w:t>
      </w:r>
      <w:r w:rsidRPr="00E90AEC">
        <w:t>.</w:t>
      </w:r>
      <w:r w:rsidR="00851832">
        <w:tab/>
      </w:r>
      <w:r w:rsidR="003E07F3" w:rsidRPr="00E90AEC">
        <w:t xml:space="preserve">Veškeré změny a doplňky této Smlouvy musí být učiněny písemně ve formě číslovaného dodatku k této Smlouvě, podepsaného k tomu oprávněnými zástupci obou smluvních stran. To neplatí v případě změny oprávněných osob </w:t>
      </w:r>
      <w:r w:rsidR="003B3D0A" w:rsidRPr="00E90AEC">
        <w:t xml:space="preserve">dle čl. VIII. </w:t>
      </w:r>
      <w:r w:rsidR="003E07F3" w:rsidRPr="00E90AEC">
        <w:t>této Smlouvy.</w:t>
      </w:r>
    </w:p>
    <w:p w14:paraId="7C9FFA0B" w14:textId="77777777" w:rsidR="00B65C94" w:rsidRPr="00E90AEC" w:rsidRDefault="00A364D2" w:rsidP="00851832">
      <w:pPr>
        <w:spacing w:before="240"/>
        <w:ind w:left="709" w:hanging="425"/>
        <w:jc w:val="both"/>
      </w:pPr>
      <w:r w:rsidRPr="00E90AEC">
        <w:t>1</w:t>
      </w:r>
      <w:r w:rsidR="00E90AEC">
        <w:t>1</w:t>
      </w:r>
      <w:r w:rsidRPr="00E90AEC">
        <w:t>.</w:t>
      </w:r>
      <w:r w:rsidRPr="00E90AEC">
        <w:tab/>
      </w:r>
      <w:r w:rsidR="003E07F3" w:rsidRPr="00E90AEC">
        <w:t>Smluvní strany se zavazují vyvinout maximální úsilí k odstranění vzájemných sporů</w:t>
      </w:r>
      <w:r w:rsidRPr="00E90AEC">
        <w:t xml:space="preserve"> v</w:t>
      </w:r>
      <w:r w:rsidR="003E07F3" w:rsidRPr="00E90AEC">
        <w:t xml:space="preserve">zniklých na základě této Smlouvy nebo v souvislosti </w:t>
      </w:r>
      <w:r w:rsidRPr="00E90AEC">
        <w:t xml:space="preserve">s touto Smlouvou, včetně </w:t>
      </w:r>
      <w:r w:rsidR="0088526F" w:rsidRPr="00E90AEC">
        <w:t>jejích výkladů</w:t>
      </w:r>
      <w:r w:rsidR="003E07F3" w:rsidRPr="00E90AEC">
        <w:t xml:space="preserve"> a vynaloží úsilí k jejich vyřešení, zejména prostřednictvím jednání oprávněných osob nebo pověřených zástupců.</w:t>
      </w:r>
    </w:p>
    <w:p w14:paraId="2048841D" w14:textId="77777777" w:rsidR="00A364D2" w:rsidRPr="00E90AEC" w:rsidRDefault="00B65C94" w:rsidP="00851832">
      <w:pPr>
        <w:tabs>
          <w:tab w:val="left" w:pos="8647"/>
          <w:tab w:val="left" w:pos="9356"/>
        </w:tabs>
        <w:spacing w:before="240"/>
        <w:ind w:left="709" w:hanging="425"/>
        <w:jc w:val="both"/>
      </w:pPr>
      <w:r w:rsidRPr="00E90AEC">
        <w:t>1</w:t>
      </w:r>
      <w:r w:rsidR="00E90AEC">
        <w:t>2</w:t>
      </w:r>
      <w:r w:rsidRPr="00E90AEC">
        <w:t xml:space="preserve">. Tato Smlouva a vztahy z ní vyplývající se řídí právním řádem České republiky. </w:t>
      </w:r>
    </w:p>
    <w:p w14:paraId="190119CA" w14:textId="77777777" w:rsidR="00566B5E" w:rsidRPr="00E90AEC" w:rsidRDefault="00566B5E" w:rsidP="00851832">
      <w:pPr>
        <w:ind w:left="709" w:hanging="425"/>
        <w:jc w:val="both"/>
      </w:pPr>
    </w:p>
    <w:p w14:paraId="5A471846" w14:textId="77777777" w:rsidR="003E07F3" w:rsidRPr="00A4509C" w:rsidRDefault="00A364D2" w:rsidP="00851832">
      <w:pPr>
        <w:ind w:left="709" w:hanging="425"/>
        <w:jc w:val="both"/>
      </w:pPr>
      <w:r w:rsidRPr="00A4509C">
        <w:t>1</w:t>
      </w:r>
      <w:r w:rsidR="00E90AEC" w:rsidRPr="00A4509C">
        <w:t>3</w:t>
      </w:r>
      <w:r w:rsidRPr="00A4509C">
        <w:t>.</w:t>
      </w:r>
      <w:r w:rsidR="00A4509C">
        <w:tab/>
      </w:r>
      <w:r w:rsidRPr="00A4509C">
        <w:t>P</w:t>
      </w:r>
      <w:r w:rsidR="003E07F3" w:rsidRPr="00A4509C">
        <w:t>ři rozhodování případných sporů, vzniklých ze závazkových vztahů založených</w:t>
      </w:r>
      <w:r w:rsidR="00BD01B6" w:rsidRPr="00A4509C">
        <w:t xml:space="preserve"> </w:t>
      </w:r>
      <w:r w:rsidRPr="00A4509C">
        <w:t>t</w:t>
      </w:r>
      <w:r w:rsidR="003E07F3" w:rsidRPr="00A4509C">
        <w:t>outo Smlouvou, budou místně a věcně příslušné soudy České republiky.</w:t>
      </w:r>
    </w:p>
    <w:p w14:paraId="747B109D" w14:textId="77777777" w:rsidR="000058F2" w:rsidRPr="00A4509C" w:rsidRDefault="000058F2" w:rsidP="00851832">
      <w:pPr>
        <w:ind w:left="709" w:hanging="425"/>
        <w:jc w:val="both"/>
      </w:pPr>
    </w:p>
    <w:p w14:paraId="30395969" w14:textId="77777777" w:rsidR="003E07F3" w:rsidRPr="00A4509C" w:rsidRDefault="00A364D2" w:rsidP="00851832">
      <w:pPr>
        <w:ind w:left="709" w:hanging="425"/>
        <w:jc w:val="both"/>
      </w:pPr>
      <w:r w:rsidRPr="00A4509C">
        <w:t>1</w:t>
      </w:r>
      <w:r w:rsidR="00E90AEC" w:rsidRPr="00A4509C">
        <w:t>4</w:t>
      </w:r>
      <w:r w:rsidRPr="00A4509C">
        <w:t>.</w:t>
      </w:r>
      <w:r w:rsidR="00B701B0">
        <w:tab/>
      </w:r>
      <w:r w:rsidR="003E07F3" w:rsidRPr="00A4509C">
        <w:t xml:space="preserve">Smluvní strany v souladu s ustanovením § 558 odst. 2 občanského zákoníku vylučují </w:t>
      </w:r>
      <w:r w:rsidR="00B701B0">
        <w:t xml:space="preserve">použití </w:t>
      </w:r>
      <w:r w:rsidR="003E07F3" w:rsidRPr="00A4509C">
        <w:t>obchodních zvyklostí na právní vztahy vzniklé z této Smlouvy.</w:t>
      </w:r>
    </w:p>
    <w:p w14:paraId="2327ED15" w14:textId="77777777" w:rsidR="000058F2" w:rsidRPr="00A4509C" w:rsidRDefault="000058F2" w:rsidP="00851832">
      <w:pPr>
        <w:ind w:left="709" w:hanging="425"/>
        <w:jc w:val="both"/>
      </w:pPr>
    </w:p>
    <w:p w14:paraId="4DBF1399" w14:textId="77777777" w:rsidR="000058F2" w:rsidRPr="00A4509C" w:rsidRDefault="00A364D2" w:rsidP="00851832">
      <w:pPr>
        <w:ind w:left="709" w:hanging="425"/>
        <w:jc w:val="both"/>
      </w:pPr>
      <w:r w:rsidRPr="00A4509C">
        <w:t>1</w:t>
      </w:r>
      <w:r w:rsidR="003823F5" w:rsidRPr="00A4509C">
        <w:t>5.</w:t>
      </w:r>
      <w:r w:rsidR="00B701B0">
        <w:tab/>
      </w:r>
      <w:r w:rsidR="0003793F" w:rsidRPr="00A4509C">
        <w:t>S</w:t>
      </w:r>
      <w:r w:rsidR="003E07F3" w:rsidRPr="00A4509C">
        <w:t xml:space="preserve">mluvní strany souhlasně prohlašují, že tato Smlouva není </w:t>
      </w:r>
      <w:r w:rsidRPr="00A4509C">
        <w:t>Smlouvou uzavřenou</w:t>
      </w:r>
      <w:r w:rsidR="00B701B0">
        <w:t xml:space="preserve"> adhezním</w:t>
      </w:r>
      <w:r w:rsidR="003E07F3" w:rsidRPr="00A4509C">
        <w:t xml:space="preserve"> způsobem ve smyslu ustanovení § 179</w:t>
      </w:r>
      <w:r w:rsidRPr="00A4509C">
        <w:t>8 a násl. občanského zákoníku.</w:t>
      </w:r>
      <w:r w:rsidR="007B1968">
        <w:t xml:space="preserve"> Ustanovení</w:t>
      </w:r>
      <w:r w:rsidR="003E07F3" w:rsidRPr="00A4509C">
        <w:t xml:space="preserve"> § 1799 a § 1800 OZ se nepoužijí. </w:t>
      </w:r>
    </w:p>
    <w:p w14:paraId="365FADAC" w14:textId="77777777" w:rsidR="0012275F" w:rsidRPr="00A4509C" w:rsidRDefault="0012275F" w:rsidP="00851832">
      <w:pPr>
        <w:ind w:left="851" w:hanging="567"/>
        <w:jc w:val="both"/>
      </w:pPr>
    </w:p>
    <w:p w14:paraId="0F967834" w14:textId="77777777" w:rsidR="007D7761" w:rsidRPr="00A4509C" w:rsidRDefault="0012275F" w:rsidP="00851832">
      <w:pPr>
        <w:ind w:left="709" w:hanging="425"/>
        <w:jc w:val="both"/>
      </w:pPr>
      <w:r w:rsidRPr="00A4509C">
        <w:t>1</w:t>
      </w:r>
      <w:r w:rsidR="003823F5" w:rsidRPr="00A4509C">
        <w:t>6</w:t>
      </w:r>
      <w:r w:rsidRPr="00A4509C">
        <w:t>.</w:t>
      </w:r>
      <w:r w:rsidRPr="00A4509C">
        <w:tab/>
      </w:r>
      <w:r w:rsidR="007D7761" w:rsidRPr="00A4509C">
        <w:t xml:space="preserve">Prodávající </w:t>
      </w:r>
      <w:r w:rsidR="003E07F3" w:rsidRPr="00A4509C">
        <w:t>výslovně prohlašuje, že na sebe přebí</w:t>
      </w:r>
      <w:r w:rsidR="002E4E53" w:rsidRPr="00A4509C">
        <w:t xml:space="preserve">rá nebezpečí změny </w:t>
      </w:r>
      <w:r w:rsidRPr="00A4509C">
        <w:t>okolností ve</w:t>
      </w:r>
      <w:r w:rsidR="00B701B0">
        <w:t xml:space="preserve"> smyslu</w:t>
      </w:r>
      <w:r w:rsidRPr="00A4509C">
        <w:t xml:space="preserve">                              </w:t>
      </w:r>
      <w:r w:rsidR="00FD4F7D" w:rsidRPr="00A4509C">
        <w:t xml:space="preserve">    </w:t>
      </w:r>
      <w:r w:rsidR="007D7761" w:rsidRPr="00A4509C">
        <w:t xml:space="preserve">     </w:t>
      </w:r>
    </w:p>
    <w:p w14:paraId="1A8E18C4" w14:textId="77777777" w:rsidR="003E07F3" w:rsidRPr="00A4509C" w:rsidRDefault="007D7761" w:rsidP="00851832">
      <w:pPr>
        <w:ind w:left="709" w:hanging="425"/>
        <w:jc w:val="both"/>
      </w:pPr>
      <w:r w:rsidRPr="00A4509C">
        <w:t xml:space="preserve">  </w:t>
      </w:r>
      <w:r w:rsidR="00B701B0">
        <w:tab/>
      </w:r>
      <w:r w:rsidR="003E07F3" w:rsidRPr="00A4509C">
        <w:t xml:space="preserve">ustanovení § 1765 odst. 2 občanského zákoníku. </w:t>
      </w:r>
    </w:p>
    <w:p w14:paraId="5858E1AE" w14:textId="77777777" w:rsidR="006B4C36" w:rsidRPr="00A4509C" w:rsidRDefault="006B4C36" w:rsidP="00851832">
      <w:pPr>
        <w:ind w:left="709" w:hanging="425"/>
        <w:jc w:val="both"/>
      </w:pPr>
    </w:p>
    <w:p w14:paraId="64D6BF2E" w14:textId="77777777" w:rsidR="00A364D2" w:rsidRPr="00A4509C" w:rsidRDefault="00A364D2" w:rsidP="00851832">
      <w:pPr>
        <w:ind w:left="709" w:hanging="425"/>
        <w:jc w:val="both"/>
      </w:pPr>
      <w:r w:rsidRPr="00A4509C">
        <w:t>1</w:t>
      </w:r>
      <w:r w:rsidR="003823F5" w:rsidRPr="00A4509C">
        <w:t>7</w:t>
      </w:r>
      <w:r w:rsidRPr="00A4509C">
        <w:t>.</w:t>
      </w:r>
      <w:r w:rsidR="00B701B0">
        <w:tab/>
      </w:r>
      <w:r w:rsidR="003E07F3" w:rsidRPr="00A4509C">
        <w:t xml:space="preserve">Tato Smlouva byla sepsána ve </w:t>
      </w:r>
      <w:r w:rsidR="0003793F" w:rsidRPr="00A4509C">
        <w:t>2</w:t>
      </w:r>
      <w:r w:rsidR="003E07F3" w:rsidRPr="00A4509C">
        <w:t xml:space="preserve"> vyhotoveních, z nichž</w:t>
      </w:r>
      <w:r w:rsidR="00254D66">
        <w:t xml:space="preserve"> každá smluvní strana obdrží po </w:t>
      </w:r>
      <w:r w:rsidR="007B1968">
        <w:t>jednom</w:t>
      </w:r>
      <w:r w:rsidR="007D7761" w:rsidRPr="00A4509C">
        <w:t xml:space="preserve"> </w:t>
      </w:r>
      <w:r w:rsidR="003E07F3" w:rsidRPr="00A4509C">
        <w:t>vyhotovení.</w:t>
      </w:r>
    </w:p>
    <w:p w14:paraId="1D7121ED" w14:textId="77777777" w:rsidR="006B4C36" w:rsidRPr="00A4509C" w:rsidRDefault="006B4C36" w:rsidP="00851832">
      <w:pPr>
        <w:ind w:left="709" w:hanging="425"/>
        <w:jc w:val="both"/>
      </w:pPr>
    </w:p>
    <w:p w14:paraId="182F4F40" w14:textId="77777777" w:rsidR="0012275F" w:rsidRPr="00A4509C" w:rsidRDefault="0012275F" w:rsidP="00851832">
      <w:pPr>
        <w:ind w:left="709" w:hanging="425"/>
        <w:jc w:val="both"/>
      </w:pPr>
      <w:r w:rsidRPr="00A4509C">
        <w:t>1</w:t>
      </w:r>
      <w:r w:rsidR="003823F5" w:rsidRPr="00A4509C">
        <w:t>8</w:t>
      </w:r>
      <w:r w:rsidRPr="00A4509C">
        <w:t>.</w:t>
      </w:r>
      <w:r w:rsidR="00B701B0">
        <w:tab/>
      </w:r>
      <w:r w:rsidRPr="00A4509C">
        <w:t xml:space="preserve">Smluvní strany jsou si při plnění Smlouvy vědomy povinností vyplývajících ze zákona </w:t>
      </w:r>
      <w:r w:rsidR="00B701B0">
        <w:t>č.</w:t>
      </w:r>
      <w:r w:rsidR="007B1968">
        <w:t> </w:t>
      </w:r>
      <w:r w:rsidR="00B701B0">
        <w:t xml:space="preserve">110/2019 </w:t>
      </w:r>
      <w:r w:rsidRPr="00A4509C">
        <w:t>Sb., o </w:t>
      </w:r>
      <w:r w:rsidR="00FD4F7D" w:rsidRPr="00A4509C">
        <w:t xml:space="preserve">zpracování osobních údajů a </w:t>
      </w:r>
      <w:r w:rsidRPr="00A4509C">
        <w:t>o změně některých zákonů, ve znění</w:t>
      </w:r>
      <w:r w:rsidR="00B701B0">
        <w:t xml:space="preserve"> pozdějších</w:t>
      </w:r>
      <w:r w:rsidRPr="00A4509C">
        <w:t xml:space="preserve"> předpisů (dále jen „zákon o ochraně osobních</w:t>
      </w:r>
      <w:r w:rsidR="00B701B0">
        <w:t xml:space="preserve"> </w:t>
      </w:r>
      <w:r w:rsidRPr="00A4509C">
        <w:t>údajů“)</w:t>
      </w:r>
      <w:r w:rsidR="00B701B0">
        <w:t xml:space="preserve"> </w:t>
      </w:r>
      <w:r w:rsidRPr="00A4509C">
        <w:t>a z</w:t>
      </w:r>
      <w:r w:rsidR="00511184" w:rsidRPr="00A4509C">
        <w:t xml:space="preserve"> </w:t>
      </w:r>
      <w:r w:rsidRPr="00A4509C">
        <w:t xml:space="preserve">nařízení </w:t>
      </w:r>
      <w:r w:rsidR="00B701B0">
        <w:t>Evropského</w:t>
      </w:r>
      <w:r w:rsidRPr="00A4509C">
        <w:t xml:space="preserve"> parlamentu a Rady (EU) 2016/679 o ochraně fyzických osob v souvislosti </w:t>
      </w:r>
      <w:r w:rsidR="00B701B0">
        <w:t>se zpracováním</w:t>
      </w:r>
      <w:r w:rsidRPr="00A4509C">
        <w:t xml:space="preserve"> osobních údajů a o volném pohybu těchto údajů a o zrušení směrnice </w:t>
      </w:r>
      <w:r w:rsidR="00B701B0">
        <w:t xml:space="preserve">95/46/ES </w:t>
      </w:r>
      <w:r w:rsidRPr="00A4509C">
        <w:t>(dále „GDPR“).</w:t>
      </w:r>
    </w:p>
    <w:p w14:paraId="6A000F08" w14:textId="77777777" w:rsidR="0012275F" w:rsidRPr="00A4509C" w:rsidRDefault="0012275F" w:rsidP="00851832">
      <w:pPr>
        <w:ind w:left="709" w:hanging="425"/>
        <w:jc w:val="both"/>
      </w:pPr>
    </w:p>
    <w:p w14:paraId="1F4D9C5F" w14:textId="77777777" w:rsidR="0012275F" w:rsidRPr="00B701B0" w:rsidRDefault="003823F5" w:rsidP="00851832">
      <w:pPr>
        <w:ind w:left="709" w:hanging="425"/>
        <w:jc w:val="both"/>
      </w:pPr>
      <w:r w:rsidRPr="00B701B0">
        <w:t>19</w:t>
      </w:r>
      <w:r w:rsidR="00016933" w:rsidRPr="00B701B0">
        <w:t xml:space="preserve">. </w:t>
      </w:r>
      <w:r w:rsidR="007D7761" w:rsidRPr="00B701B0">
        <w:t>Kupující je op</w:t>
      </w:r>
      <w:r w:rsidR="0012275F" w:rsidRPr="00B701B0">
        <w:t xml:space="preserve">rávněn zpracovávat osobní údaje vyplývající z tohoto smluvního </w:t>
      </w:r>
      <w:r w:rsidR="00B701B0">
        <w:t>vztahu</w:t>
      </w:r>
      <w:r w:rsidR="004B5EC4">
        <w:t xml:space="preserve"> v </w:t>
      </w:r>
      <w:r w:rsidR="00B701B0">
        <w:t>rozsahu</w:t>
      </w:r>
      <w:r w:rsidR="0012275F" w:rsidRPr="00B701B0">
        <w:t xml:space="preserve"> nezbytně nutném pro splnění Smlouvy, za tímto účelem je oprávněn</w:t>
      </w:r>
      <w:r w:rsidR="00B701B0">
        <w:t xml:space="preserve"> osobní údaje</w:t>
      </w:r>
      <w:r w:rsidR="0012275F" w:rsidRPr="00B701B0">
        <w:t xml:space="preserve"> zejména ukládat na nosiče informací, upravovat, uchovávat po dobu nezbytnou k uplatnění práv </w:t>
      </w:r>
      <w:r w:rsidR="003B3D0A" w:rsidRPr="00B701B0">
        <w:t xml:space="preserve">Kupujícího </w:t>
      </w:r>
      <w:r w:rsidR="0012275F" w:rsidRPr="00B701B0">
        <w:t xml:space="preserve">vyplývajících ze Smlouvy, předávat zpracované osobní údaje, osobní údaje likvidovat, vše v souladu se zákonem o ochraně osobních údajů a s GDPR.        </w:t>
      </w:r>
    </w:p>
    <w:p w14:paraId="7F74A2A7" w14:textId="77777777" w:rsidR="00087759" w:rsidRPr="00B701B0" w:rsidRDefault="00087759" w:rsidP="00851832">
      <w:pPr>
        <w:ind w:left="709" w:hanging="425"/>
        <w:jc w:val="both"/>
      </w:pPr>
    </w:p>
    <w:p w14:paraId="3890DF13" w14:textId="77777777" w:rsidR="001E0E84" w:rsidRPr="00B701B0" w:rsidRDefault="00A364D2" w:rsidP="00851832">
      <w:pPr>
        <w:ind w:left="709" w:hanging="425"/>
        <w:jc w:val="both"/>
      </w:pPr>
      <w:r w:rsidRPr="00B701B0">
        <w:t>2</w:t>
      </w:r>
      <w:r w:rsidR="003823F5" w:rsidRPr="00B701B0">
        <w:t>0</w:t>
      </w:r>
      <w:r w:rsidRPr="00B701B0">
        <w:t>.</w:t>
      </w:r>
      <w:r w:rsidR="00B701B0">
        <w:tab/>
      </w:r>
      <w:r w:rsidR="003E07F3" w:rsidRPr="00B701B0">
        <w:t>Smluvní strany prohlašují, že Smlouva byla sjednána n</w:t>
      </w:r>
      <w:r w:rsidR="00AE10B6" w:rsidRPr="00B701B0">
        <w:t>a základě jejich pravé, vážné a </w:t>
      </w:r>
      <w:r w:rsidR="003E07F3" w:rsidRPr="00B701B0">
        <w:t xml:space="preserve">svobodné vůle, že si její obsah přečetly, bezvýhradně </w:t>
      </w:r>
      <w:r w:rsidR="00AE10B6" w:rsidRPr="00B701B0">
        <w:t>s ním souhlasí, považují jej za </w:t>
      </w:r>
      <w:r w:rsidR="003E07F3" w:rsidRPr="00B701B0">
        <w:t>zcela určitý a srozumitelný, což níže stvrzu</w:t>
      </w:r>
      <w:r w:rsidR="00AE10B6" w:rsidRPr="00B701B0">
        <w:t>jí svými vlastnoručními podpisy.</w:t>
      </w:r>
    </w:p>
    <w:p w14:paraId="28CA9FDD" w14:textId="77777777" w:rsidR="00CF73EA" w:rsidRDefault="004D2CA3" w:rsidP="007B1968">
      <w:pPr>
        <w:ind w:left="714" w:hanging="322"/>
        <w:jc w:val="both"/>
      </w:pPr>
      <w:r w:rsidRPr="00A4509C">
        <w:t xml:space="preserve">        </w:t>
      </w:r>
    </w:p>
    <w:p w14:paraId="0063B176" w14:textId="77777777" w:rsidR="00F12465" w:rsidRDefault="00F12465" w:rsidP="007B1968">
      <w:pPr>
        <w:ind w:left="714" w:hanging="322"/>
        <w:jc w:val="both"/>
      </w:pPr>
    </w:p>
    <w:p w14:paraId="6C2F2F5B" w14:textId="77777777" w:rsidR="008B3519" w:rsidRDefault="008B3519" w:rsidP="0009147D">
      <w:pPr>
        <w:jc w:val="both"/>
      </w:pPr>
    </w:p>
    <w:p w14:paraId="6938AF97" w14:textId="77777777" w:rsidR="008B3519" w:rsidRDefault="008B3519" w:rsidP="0009147D">
      <w:pPr>
        <w:jc w:val="both"/>
      </w:pPr>
    </w:p>
    <w:p w14:paraId="3EB525AC" w14:textId="77777777" w:rsidR="00A96F1A" w:rsidRDefault="00A96F1A" w:rsidP="00266C3C">
      <w:pPr>
        <w:ind w:right="827"/>
        <w:jc w:val="both"/>
      </w:pPr>
    </w:p>
    <w:p w14:paraId="46EB14A5" w14:textId="133EA72D" w:rsidR="00A96F1A" w:rsidRPr="006C2090" w:rsidRDefault="00266C3C" w:rsidP="00266C3C">
      <w:pPr>
        <w:ind w:right="827"/>
        <w:jc w:val="both"/>
      </w:pPr>
      <w:r>
        <w:t>V</w:t>
      </w:r>
      <w:r w:rsidR="00D426D0">
        <w:t xml:space="preserve"> Oráčově </w:t>
      </w:r>
      <w:r>
        <w:t>dne</w:t>
      </w:r>
      <w:r w:rsidR="00955C8D">
        <w:t>:</w:t>
      </w:r>
      <w:r>
        <w:t xml:space="preserve"> </w:t>
      </w:r>
      <w:r>
        <w:tab/>
      </w:r>
      <w:r>
        <w:tab/>
      </w:r>
      <w:r>
        <w:tab/>
      </w:r>
      <w:r>
        <w:tab/>
      </w:r>
      <w:r w:rsidR="00955C8D">
        <w:tab/>
      </w:r>
      <w:r w:rsidRPr="006C2090">
        <w:t>V</w:t>
      </w:r>
      <w:r w:rsidR="006C2090">
        <w:t xml:space="preserve"> Praze </w:t>
      </w:r>
      <w:r w:rsidRPr="006C2090">
        <w:t>dne</w:t>
      </w:r>
      <w:r w:rsidR="00955C8D" w:rsidRPr="006C2090">
        <w:t>:</w:t>
      </w:r>
    </w:p>
    <w:p w14:paraId="4383D0F6" w14:textId="77777777" w:rsidR="00FD4F7D" w:rsidRPr="006C2090" w:rsidRDefault="00FD4F7D" w:rsidP="00266C3C">
      <w:pPr>
        <w:ind w:right="827"/>
        <w:jc w:val="both"/>
      </w:pPr>
    </w:p>
    <w:p w14:paraId="32F45119" w14:textId="77777777" w:rsidR="00FD4F7D" w:rsidRPr="006C2090" w:rsidRDefault="008B3519" w:rsidP="007A63A6">
      <w:pPr>
        <w:ind w:right="827" w:firstLine="709"/>
        <w:jc w:val="both"/>
      </w:pPr>
      <w:r w:rsidRPr="006C2090">
        <w:t xml:space="preserve"> </w:t>
      </w:r>
      <w:r w:rsidRPr="006C2090">
        <w:tab/>
      </w:r>
      <w:r w:rsidRPr="006C2090">
        <w:tab/>
      </w:r>
      <w:r w:rsidRPr="006C2090">
        <w:tab/>
      </w:r>
      <w:r w:rsidRPr="006C2090">
        <w:tab/>
      </w:r>
      <w:r w:rsidRPr="006C2090">
        <w:tab/>
      </w:r>
      <w:r w:rsidRPr="006C2090">
        <w:tab/>
      </w:r>
      <w:r w:rsidRPr="006C2090">
        <w:tab/>
        <w:t xml:space="preserve"> </w:t>
      </w:r>
    </w:p>
    <w:p w14:paraId="61D7FCDA" w14:textId="77777777" w:rsidR="00266C3C" w:rsidRPr="006C2090" w:rsidRDefault="00266C3C" w:rsidP="00955C8D">
      <w:pPr>
        <w:ind w:right="1"/>
        <w:jc w:val="both"/>
        <w:rPr>
          <w:b/>
        </w:rPr>
      </w:pPr>
      <w:r w:rsidRPr="006C2090">
        <w:t xml:space="preserve">Za </w:t>
      </w:r>
      <w:proofErr w:type="gramStart"/>
      <w:r w:rsidR="007A63A6" w:rsidRPr="006C2090">
        <w:t>kupujícího</w:t>
      </w:r>
      <w:r w:rsidRPr="006C2090">
        <w:t>:</w:t>
      </w:r>
      <w:r w:rsidR="00D426D0" w:rsidRPr="006C2090">
        <w:t>…</w:t>
      </w:r>
      <w:proofErr w:type="gramEnd"/>
      <w:r w:rsidR="00D426D0" w:rsidRPr="006C2090">
        <w:t>………………</w:t>
      </w:r>
      <w:r w:rsidR="00955C8D" w:rsidRPr="006C2090">
        <w:t>…….</w:t>
      </w:r>
      <w:r w:rsidR="00D426D0" w:rsidRPr="006C2090">
        <w:t xml:space="preserve">        </w:t>
      </w:r>
      <w:r w:rsidRPr="006C2090">
        <w:tab/>
        <w:t xml:space="preserve"> </w:t>
      </w:r>
      <w:r w:rsidR="00955C8D" w:rsidRPr="006C2090">
        <w:tab/>
      </w:r>
      <w:r w:rsidRPr="006C2090">
        <w:t xml:space="preserve">Za </w:t>
      </w:r>
      <w:proofErr w:type="gramStart"/>
      <w:r w:rsidR="007A63A6" w:rsidRPr="006C2090">
        <w:t>prodávajícího</w:t>
      </w:r>
      <w:r w:rsidR="00F12465" w:rsidRPr="006C2090">
        <w:t>:…</w:t>
      </w:r>
      <w:proofErr w:type="gramEnd"/>
      <w:r w:rsidR="00F12465" w:rsidRPr="006C2090">
        <w:t>…………………….</w:t>
      </w:r>
    </w:p>
    <w:p w14:paraId="360C300E" w14:textId="61615B06" w:rsidR="00266C3C" w:rsidRPr="006C2090" w:rsidRDefault="00D426D0" w:rsidP="00955C8D">
      <w:pPr>
        <w:ind w:right="1"/>
        <w:jc w:val="both"/>
      </w:pPr>
      <w:r w:rsidRPr="006C2090">
        <w:t xml:space="preserve">                          </w:t>
      </w:r>
      <w:r w:rsidR="00955C8D" w:rsidRPr="006C2090">
        <w:tab/>
      </w:r>
      <w:r w:rsidR="00C33741" w:rsidRPr="006C2090">
        <w:t xml:space="preserve"> </w:t>
      </w:r>
      <w:r w:rsidRPr="006C2090">
        <w:t>Vrchní rada</w:t>
      </w:r>
      <w:r w:rsidR="0009147D" w:rsidRPr="006C2090">
        <w:t xml:space="preserve">                                                       </w:t>
      </w:r>
      <w:r w:rsidR="006C2090">
        <w:t xml:space="preserve">  Tomáš </w:t>
      </w:r>
      <w:proofErr w:type="spellStart"/>
      <w:r w:rsidR="006C2090">
        <w:t>Lichtenberg</w:t>
      </w:r>
      <w:proofErr w:type="spellEnd"/>
    </w:p>
    <w:p w14:paraId="0C9C6267" w14:textId="3902ACC0" w:rsidR="00D426D0" w:rsidRPr="006C2090" w:rsidRDefault="00D426D0" w:rsidP="00955C8D">
      <w:pPr>
        <w:ind w:right="1"/>
        <w:jc w:val="both"/>
      </w:pPr>
      <w:r w:rsidRPr="006C2090">
        <w:t xml:space="preserve">                  </w:t>
      </w:r>
      <w:r w:rsidR="00955C8D" w:rsidRPr="006C2090">
        <w:tab/>
        <w:t xml:space="preserve">    </w:t>
      </w:r>
      <w:r w:rsidRPr="006C2090">
        <w:t xml:space="preserve">plk. Mgr. </w:t>
      </w:r>
      <w:r w:rsidR="0003793F" w:rsidRPr="006C2090">
        <w:t xml:space="preserve">Zbyněk Červený </w:t>
      </w:r>
      <w:r w:rsidR="0009147D" w:rsidRPr="006C2090">
        <w:t xml:space="preserve">                     </w:t>
      </w:r>
      <w:r w:rsidR="00955C8D" w:rsidRPr="006C2090">
        <w:t xml:space="preserve">                     </w:t>
      </w:r>
      <w:r w:rsidR="006C2090">
        <w:t xml:space="preserve"> </w:t>
      </w:r>
      <w:r w:rsidR="00955C8D" w:rsidRPr="006C2090">
        <w:t xml:space="preserve">     </w:t>
      </w:r>
      <w:r w:rsidR="006C2090">
        <w:t xml:space="preserve">jednatel </w:t>
      </w:r>
    </w:p>
    <w:p w14:paraId="6677D0AC" w14:textId="78E4AF02" w:rsidR="00633307" w:rsidRDefault="00D426D0">
      <w:r>
        <w:t xml:space="preserve">                   </w:t>
      </w:r>
      <w:r w:rsidR="00955C8D">
        <w:tab/>
      </w:r>
      <w:r>
        <w:t xml:space="preserve"> </w:t>
      </w:r>
      <w:r w:rsidR="00955C8D">
        <w:t xml:space="preserve">  </w:t>
      </w:r>
      <w:r w:rsidR="0003793F">
        <w:t xml:space="preserve">   </w:t>
      </w:r>
      <w:r w:rsidR="00955C8D">
        <w:t xml:space="preserve"> </w:t>
      </w:r>
      <w:r>
        <w:t xml:space="preserve">ředitel Věznice Oráčov  </w:t>
      </w:r>
      <w:r w:rsidR="00F12465">
        <w:tab/>
      </w:r>
      <w:r w:rsidR="00F12465">
        <w:tab/>
      </w:r>
      <w:r w:rsidR="00F12465">
        <w:tab/>
        <w:t xml:space="preserve">                            </w:t>
      </w:r>
    </w:p>
    <w:p w14:paraId="1D8D4CB9" w14:textId="77777777" w:rsidR="00D45255" w:rsidRDefault="00D45255"/>
    <w:sectPr w:rsidR="00D45255" w:rsidSect="00433F02">
      <w:footerReference w:type="default" r:id="rId8"/>
      <w:pgSz w:w="11906" w:h="16838"/>
      <w:pgMar w:top="1135" w:right="1133" w:bottom="993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6D5678" w14:textId="77777777" w:rsidR="00ED6FB8" w:rsidRDefault="00ED6FB8" w:rsidP="003624F0">
      <w:r>
        <w:separator/>
      </w:r>
    </w:p>
  </w:endnote>
  <w:endnote w:type="continuationSeparator" w:id="0">
    <w:p w14:paraId="21D7C8E5" w14:textId="77777777" w:rsidR="00ED6FB8" w:rsidRDefault="00ED6FB8" w:rsidP="003624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vinion"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8ED88" w14:textId="77777777" w:rsidR="00A13862" w:rsidRDefault="00A13862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DD30EC">
      <w:rPr>
        <w:noProof/>
      </w:rPr>
      <w:t>1</w:t>
    </w:r>
    <w:r w:rsidR="00DD30EC">
      <w:rPr>
        <w:noProof/>
      </w:rPr>
      <w:t>0</w:t>
    </w:r>
    <w:r>
      <w:fldChar w:fldCharType="end"/>
    </w:r>
  </w:p>
  <w:p w14:paraId="0FBD6AF4" w14:textId="77777777" w:rsidR="00A13862" w:rsidRDefault="00A1386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B36CBF" w14:textId="77777777" w:rsidR="00ED6FB8" w:rsidRDefault="00ED6FB8" w:rsidP="003624F0">
      <w:r>
        <w:separator/>
      </w:r>
    </w:p>
  </w:footnote>
  <w:footnote w:type="continuationSeparator" w:id="0">
    <w:p w14:paraId="67376C17" w14:textId="77777777" w:rsidR="00ED6FB8" w:rsidRDefault="00ED6FB8" w:rsidP="003624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7140E"/>
    <w:multiLevelType w:val="hybridMultilevel"/>
    <w:tmpl w:val="04966BEE"/>
    <w:lvl w:ilvl="0" w:tplc="0405000F">
      <w:start w:val="1"/>
      <w:numFmt w:val="decimal"/>
      <w:lvlText w:val="%1."/>
      <w:lvlJc w:val="left"/>
      <w:pPr>
        <w:ind w:left="928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A6AC4"/>
    <w:multiLevelType w:val="multilevel"/>
    <w:tmpl w:val="1C22C8E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A6B58DB"/>
    <w:multiLevelType w:val="multilevel"/>
    <w:tmpl w:val="7936B2D2"/>
    <w:lvl w:ilvl="0">
      <w:start w:val="1"/>
      <w:numFmt w:val="decimal"/>
      <w:suff w:val="space"/>
      <w:lvlText w:val="Článek %1"/>
      <w:lvlJc w:val="left"/>
      <w:pPr>
        <w:ind w:left="360" w:hanging="360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86" w:hanging="360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208" w:hanging="1800"/>
      </w:pPr>
      <w:rPr>
        <w:rFonts w:hint="default"/>
      </w:rPr>
    </w:lvl>
  </w:abstractNum>
  <w:abstractNum w:abstractNumId="3" w15:restartNumberingAfterBreak="0">
    <w:nsid w:val="0DD67DC1"/>
    <w:multiLevelType w:val="hybridMultilevel"/>
    <w:tmpl w:val="A5507C8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B031D3"/>
    <w:multiLevelType w:val="hybridMultilevel"/>
    <w:tmpl w:val="3AB83164"/>
    <w:lvl w:ilvl="0" w:tplc="0405000B">
      <w:start w:val="1"/>
      <w:numFmt w:val="bullet"/>
      <w:lvlText w:val=""/>
      <w:lvlJc w:val="left"/>
      <w:pPr>
        <w:ind w:left="107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116041A5"/>
    <w:multiLevelType w:val="hybridMultilevel"/>
    <w:tmpl w:val="134EE72C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B3DEF93A">
      <w:numFmt w:val="bullet"/>
      <w:lvlText w:val="•"/>
      <w:lvlJc w:val="left"/>
      <w:pPr>
        <w:ind w:left="2149" w:hanging="360"/>
      </w:pPr>
      <w:rPr>
        <w:rFonts w:ascii="Times New Roman" w:eastAsia="Times New Roman" w:hAnsi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32346B4"/>
    <w:multiLevelType w:val="hybridMultilevel"/>
    <w:tmpl w:val="4F9EC9CC"/>
    <w:lvl w:ilvl="0" w:tplc="04050017">
      <w:start w:val="1"/>
      <w:numFmt w:val="lowerLetter"/>
      <w:lvlText w:val="%1)"/>
      <w:lvlJc w:val="left"/>
      <w:pPr>
        <w:ind w:left="786" w:hanging="360"/>
      </w:pPr>
    </w:lvl>
    <w:lvl w:ilvl="1" w:tplc="04050019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145A07B6"/>
    <w:multiLevelType w:val="hybridMultilevel"/>
    <w:tmpl w:val="2E803FC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623B32"/>
    <w:multiLevelType w:val="hybridMultilevel"/>
    <w:tmpl w:val="2F6809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364E20"/>
    <w:multiLevelType w:val="hybridMultilevel"/>
    <w:tmpl w:val="DF9852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CE6610"/>
    <w:multiLevelType w:val="hybridMultilevel"/>
    <w:tmpl w:val="7226A89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1B6699C"/>
    <w:multiLevelType w:val="hybridMultilevel"/>
    <w:tmpl w:val="91E46A58"/>
    <w:lvl w:ilvl="0" w:tplc="0405000F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9D2B27"/>
    <w:multiLevelType w:val="hybridMultilevel"/>
    <w:tmpl w:val="83D86354"/>
    <w:lvl w:ilvl="0" w:tplc="0405000B">
      <w:start w:val="1"/>
      <w:numFmt w:val="bullet"/>
      <w:lvlText w:val=""/>
      <w:lvlJc w:val="left"/>
      <w:pPr>
        <w:ind w:left="1512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3" w15:restartNumberingAfterBreak="0">
    <w:nsid w:val="35F41418"/>
    <w:multiLevelType w:val="multilevel"/>
    <w:tmpl w:val="2A3CB37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620379D"/>
    <w:multiLevelType w:val="hybridMultilevel"/>
    <w:tmpl w:val="8CAC3A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284FB9C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0A1CEB"/>
    <w:multiLevelType w:val="hybridMultilevel"/>
    <w:tmpl w:val="7FFA3826"/>
    <w:lvl w:ilvl="0" w:tplc="6308A870">
      <w:start w:val="1"/>
      <w:numFmt w:val="decimal"/>
      <w:lvlText w:val="%1."/>
      <w:lvlJc w:val="left"/>
      <w:pPr>
        <w:ind w:left="720" w:hanging="360"/>
      </w:pPr>
      <w:rPr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7709DA"/>
    <w:multiLevelType w:val="hybridMultilevel"/>
    <w:tmpl w:val="5AA85ECC"/>
    <w:lvl w:ilvl="0" w:tplc="040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43A12A84"/>
    <w:multiLevelType w:val="hybridMultilevel"/>
    <w:tmpl w:val="E3048AFC"/>
    <w:lvl w:ilvl="0" w:tplc="67D25EF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trike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6758C6"/>
    <w:multiLevelType w:val="hybridMultilevel"/>
    <w:tmpl w:val="B0009284"/>
    <w:lvl w:ilvl="0" w:tplc="8074664A">
      <w:start w:val="1"/>
      <w:numFmt w:val="decimal"/>
      <w:lvlText w:val="%1."/>
      <w:lvlJc w:val="left"/>
      <w:pPr>
        <w:ind w:left="928" w:hanging="360"/>
      </w:pPr>
      <w:rPr>
        <w:b/>
        <w:strike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3C7EBF"/>
    <w:multiLevelType w:val="hybridMultilevel"/>
    <w:tmpl w:val="78028220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EBC36E4"/>
    <w:multiLevelType w:val="hybridMultilevel"/>
    <w:tmpl w:val="CEDC69AE"/>
    <w:lvl w:ilvl="0" w:tplc="0405000F">
      <w:start w:val="1"/>
      <w:numFmt w:val="decimal"/>
      <w:lvlText w:val="%1."/>
      <w:lvlJc w:val="left"/>
      <w:pPr>
        <w:ind w:left="2912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2D73949"/>
    <w:multiLevelType w:val="hybridMultilevel"/>
    <w:tmpl w:val="7682DDAE"/>
    <w:lvl w:ilvl="0" w:tplc="0405000F">
      <w:start w:val="1"/>
      <w:numFmt w:val="decimal"/>
      <w:lvlText w:val="%1."/>
      <w:lvlJc w:val="left"/>
      <w:pPr>
        <w:ind w:left="1582" w:hanging="360"/>
      </w:pPr>
    </w:lvl>
    <w:lvl w:ilvl="1" w:tplc="04050019" w:tentative="1">
      <w:start w:val="1"/>
      <w:numFmt w:val="lowerLetter"/>
      <w:lvlText w:val="%2."/>
      <w:lvlJc w:val="left"/>
      <w:pPr>
        <w:ind w:left="2302" w:hanging="360"/>
      </w:pPr>
    </w:lvl>
    <w:lvl w:ilvl="2" w:tplc="0405001B" w:tentative="1">
      <w:start w:val="1"/>
      <w:numFmt w:val="lowerRoman"/>
      <w:lvlText w:val="%3."/>
      <w:lvlJc w:val="right"/>
      <w:pPr>
        <w:ind w:left="3022" w:hanging="180"/>
      </w:pPr>
    </w:lvl>
    <w:lvl w:ilvl="3" w:tplc="0405000F" w:tentative="1">
      <w:start w:val="1"/>
      <w:numFmt w:val="decimal"/>
      <w:lvlText w:val="%4."/>
      <w:lvlJc w:val="left"/>
      <w:pPr>
        <w:ind w:left="3742" w:hanging="360"/>
      </w:pPr>
    </w:lvl>
    <w:lvl w:ilvl="4" w:tplc="04050019" w:tentative="1">
      <w:start w:val="1"/>
      <w:numFmt w:val="lowerLetter"/>
      <w:lvlText w:val="%5."/>
      <w:lvlJc w:val="left"/>
      <w:pPr>
        <w:ind w:left="4462" w:hanging="360"/>
      </w:pPr>
    </w:lvl>
    <w:lvl w:ilvl="5" w:tplc="0405001B" w:tentative="1">
      <w:start w:val="1"/>
      <w:numFmt w:val="lowerRoman"/>
      <w:lvlText w:val="%6."/>
      <w:lvlJc w:val="right"/>
      <w:pPr>
        <w:ind w:left="5182" w:hanging="180"/>
      </w:pPr>
    </w:lvl>
    <w:lvl w:ilvl="6" w:tplc="0405000F" w:tentative="1">
      <w:start w:val="1"/>
      <w:numFmt w:val="decimal"/>
      <w:lvlText w:val="%7."/>
      <w:lvlJc w:val="left"/>
      <w:pPr>
        <w:ind w:left="5902" w:hanging="360"/>
      </w:pPr>
    </w:lvl>
    <w:lvl w:ilvl="7" w:tplc="04050019" w:tentative="1">
      <w:start w:val="1"/>
      <w:numFmt w:val="lowerLetter"/>
      <w:lvlText w:val="%8."/>
      <w:lvlJc w:val="left"/>
      <w:pPr>
        <w:ind w:left="6622" w:hanging="360"/>
      </w:pPr>
    </w:lvl>
    <w:lvl w:ilvl="8" w:tplc="0405001B" w:tentative="1">
      <w:start w:val="1"/>
      <w:numFmt w:val="lowerRoman"/>
      <w:lvlText w:val="%9."/>
      <w:lvlJc w:val="right"/>
      <w:pPr>
        <w:ind w:left="7342" w:hanging="180"/>
      </w:pPr>
    </w:lvl>
  </w:abstractNum>
  <w:abstractNum w:abstractNumId="22" w15:restartNumberingAfterBreak="0">
    <w:nsid w:val="59943E7E"/>
    <w:multiLevelType w:val="hybridMultilevel"/>
    <w:tmpl w:val="A2C6F9D0"/>
    <w:lvl w:ilvl="0" w:tplc="2320D616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3" w15:restartNumberingAfterBreak="0">
    <w:nsid w:val="5B010A2A"/>
    <w:multiLevelType w:val="hybridMultilevel"/>
    <w:tmpl w:val="1E3E7D0E"/>
    <w:lvl w:ilvl="0" w:tplc="C6A6707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5CA33417"/>
    <w:multiLevelType w:val="hybridMultilevel"/>
    <w:tmpl w:val="2D0477A8"/>
    <w:lvl w:ilvl="0" w:tplc="04050017">
      <w:start w:val="1"/>
      <w:numFmt w:val="lowerLetter"/>
      <w:lvlText w:val="%1)"/>
      <w:lvlJc w:val="left"/>
      <w:pPr>
        <w:ind w:left="2138" w:hanging="360"/>
      </w:p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5" w15:restartNumberingAfterBreak="0">
    <w:nsid w:val="685720C4"/>
    <w:multiLevelType w:val="hybridMultilevel"/>
    <w:tmpl w:val="AEE4CD16"/>
    <w:lvl w:ilvl="0" w:tplc="CF6C0A98">
      <w:start w:val="1"/>
      <w:numFmt w:val="decimal"/>
      <w:lvlText w:val="%1."/>
      <w:lvlJc w:val="left"/>
      <w:pPr>
        <w:ind w:left="779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99" w:hanging="360"/>
      </w:pPr>
    </w:lvl>
    <w:lvl w:ilvl="2" w:tplc="0405001B" w:tentative="1">
      <w:start w:val="1"/>
      <w:numFmt w:val="lowerRoman"/>
      <w:lvlText w:val="%3."/>
      <w:lvlJc w:val="right"/>
      <w:pPr>
        <w:ind w:left="2219" w:hanging="180"/>
      </w:pPr>
    </w:lvl>
    <w:lvl w:ilvl="3" w:tplc="0405000F" w:tentative="1">
      <w:start w:val="1"/>
      <w:numFmt w:val="decimal"/>
      <w:lvlText w:val="%4."/>
      <w:lvlJc w:val="left"/>
      <w:pPr>
        <w:ind w:left="2939" w:hanging="360"/>
      </w:pPr>
    </w:lvl>
    <w:lvl w:ilvl="4" w:tplc="04050019" w:tentative="1">
      <w:start w:val="1"/>
      <w:numFmt w:val="lowerLetter"/>
      <w:lvlText w:val="%5."/>
      <w:lvlJc w:val="left"/>
      <w:pPr>
        <w:ind w:left="3659" w:hanging="360"/>
      </w:pPr>
    </w:lvl>
    <w:lvl w:ilvl="5" w:tplc="0405001B" w:tentative="1">
      <w:start w:val="1"/>
      <w:numFmt w:val="lowerRoman"/>
      <w:lvlText w:val="%6."/>
      <w:lvlJc w:val="right"/>
      <w:pPr>
        <w:ind w:left="4379" w:hanging="180"/>
      </w:pPr>
    </w:lvl>
    <w:lvl w:ilvl="6" w:tplc="0405000F" w:tentative="1">
      <w:start w:val="1"/>
      <w:numFmt w:val="decimal"/>
      <w:lvlText w:val="%7."/>
      <w:lvlJc w:val="left"/>
      <w:pPr>
        <w:ind w:left="5099" w:hanging="360"/>
      </w:pPr>
    </w:lvl>
    <w:lvl w:ilvl="7" w:tplc="04050019" w:tentative="1">
      <w:start w:val="1"/>
      <w:numFmt w:val="lowerLetter"/>
      <w:lvlText w:val="%8."/>
      <w:lvlJc w:val="left"/>
      <w:pPr>
        <w:ind w:left="5819" w:hanging="360"/>
      </w:pPr>
    </w:lvl>
    <w:lvl w:ilvl="8" w:tplc="0405001B" w:tentative="1">
      <w:start w:val="1"/>
      <w:numFmt w:val="lowerRoman"/>
      <w:lvlText w:val="%9."/>
      <w:lvlJc w:val="right"/>
      <w:pPr>
        <w:ind w:left="6539" w:hanging="180"/>
      </w:pPr>
    </w:lvl>
  </w:abstractNum>
  <w:abstractNum w:abstractNumId="26" w15:restartNumberingAfterBreak="0">
    <w:nsid w:val="6CC03D7D"/>
    <w:multiLevelType w:val="hybridMultilevel"/>
    <w:tmpl w:val="A5C865E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800" w:hanging="72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5B0F74"/>
    <w:multiLevelType w:val="multilevel"/>
    <w:tmpl w:val="944219B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739143AC"/>
    <w:multiLevelType w:val="hybridMultilevel"/>
    <w:tmpl w:val="B89CF194"/>
    <w:lvl w:ilvl="0" w:tplc="E06C3BBC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920C90"/>
    <w:multiLevelType w:val="hybridMultilevel"/>
    <w:tmpl w:val="2F0E9A36"/>
    <w:lvl w:ilvl="0" w:tplc="A81CB22C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9EC20AB"/>
    <w:multiLevelType w:val="hybridMultilevel"/>
    <w:tmpl w:val="E9C0020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293F55"/>
    <w:multiLevelType w:val="hybridMultilevel"/>
    <w:tmpl w:val="CB3C644C"/>
    <w:lvl w:ilvl="0" w:tplc="0405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2095322806">
    <w:abstractNumId w:val="0"/>
  </w:num>
  <w:num w:numId="2" w16cid:durableId="55785951">
    <w:abstractNumId w:val="3"/>
  </w:num>
  <w:num w:numId="3" w16cid:durableId="189689850">
    <w:abstractNumId w:val="6"/>
  </w:num>
  <w:num w:numId="4" w16cid:durableId="2001304817">
    <w:abstractNumId w:val="5"/>
  </w:num>
  <w:num w:numId="5" w16cid:durableId="1690523165">
    <w:abstractNumId w:val="25"/>
  </w:num>
  <w:num w:numId="6" w16cid:durableId="1774010018">
    <w:abstractNumId w:val="29"/>
  </w:num>
  <w:num w:numId="7" w16cid:durableId="1978562152">
    <w:abstractNumId w:val="9"/>
  </w:num>
  <w:num w:numId="8" w16cid:durableId="957296179">
    <w:abstractNumId w:val="20"/>
  </w:num>
  <w:num w:numId="9" w16cid:durableId="1530683067">
    <w:abstractNumId w:val="4"/>
  </w:num>
  <w:num w:numId="10" w16cid:durableId="1362701901">
    <w:abstractNumId w:val="7"/>
  </w:num>
  <w:num w:numId="11" w16cid:durableId="1796291237">
    <w:abstractNumId w:val="11"/>
  </w:num>
  <w:num w:numId="12" w16cid:durableId="770125911">
    <w:abstractNumId w:val="21"/>
  </w:num>
  <w:num w:numId="13" w16cid:durableId="1811245234">
    <w:abstractNumId w:val="24"/>
  </w:num>
  <w:num w:numId="14" w16cid:durableId="2105106631">
    <w:abstractNumId w:val="19"/>
  </w:num>
  <w:num w:numId="15" w16cid:durableId="2056083192">
    <w:abstractNumId w:val="16"/>
  </w:num>
  <w:num w:numId="16" w16cid:durableId="1881236155">
    <w:abstractNumId w:val="31"/>
  </w:num>
  <w:num w:numId="17" w16cid:durableId="483279832">
    <w:abstractNumId w:val="15"/>
  </w:num>
  <w:num w:numId="18" w16cid:durableId="1653487437">
    <w:abstractNumId w:val="1"/>
  </w:num>
  <w:num w:numId="19" w16cid:durableId="745494142">
    <w:abstractNumId w:val="26"/>
  </w:num>
  <w:num w:numId="20" w16cid:durableId="596596761">
    <w:abstractNumId w:val="27"/>
  </w:num>
  <w:num w:numId="21" w16cid:durableId="2108771997">
    <w:abstractNumId w:val="28"/>
  </w:num>
  <w:num w:numId="22" w16cid:durableId="2039550821">
    <w:abstractNumId w:val="8"/>
  </w:num>
  <w:num w:numId="23" w16cid:durableId="1149978219">
    <w:abstractNumId w:val="13"/>
  </w:num>
  <w:num w:numId="24" w16cid:durableId="301810530">
    <w:abstractNumId w:val="10"/>
  </w:num>
  <w:num w:numId="25" w16cid:durableId="1053310387">
    <w:abstractNumId w:val="17"/>
  </w:num>
  <w:num w:numId="26" w16cid:durableId="541748616">
    <w:abstractNumId w:val="14"/>
  </w:num>
  <w:num w:numId="27" w16cid:durableId="1410542964">
    <w:abstractNumId w:val="30"/>
  </w:num>
  <w:num w:numId="28" w16cid:durableId="792749571">
    <w:abstractNumId w:val="12"/>
  </w:num>
  <w:num w:numId="29" w16cid:durableId="727411781">
    <w:abstractNumId w:val="23"/>
  </w:num>
  <w:num w:numId="30" w16cid:durableId="1762487466">
    <w:abstractNumId w:val="2"/>
  </w:num>
  <w:num w:numId="31" w16cid:durableId="897008454">
    <w:abstractNumId w:val="22"/>
  </w:num>
  <w:num w:numId="32" w16cid:durableId="1043485092">
    <w:abstractNumId w:val="18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C3C"/>
    <w:rsid w:val="0000110D"/>
    <w:rsid w:val="000030C8"/>
    <w:rsid w:val="0000448A"/>
    <w:rsid w:val="000058F2"/>
    <w:rsid w:val="0000745F"/>
    <w:rsid w:val="000104D8"/>
    <w:rsid w:val="00013530"/>
    <w:rsid w:val="000140DB"/>
    <w:rsid w:val="00016933"/>
    <w:rsid w:val="00017A13"/>
    <w:rsid w:val="000274FF"/>
    <w:rsid w:val="00031734"/>
    <w:rsid w:val="00034783"/>
    <w:rsid w:val="00035714"/>
    <w:rsid w:val="0003793F"/>
    <w:rsid w:val="00040F3B"/>
    <w:rsid w:val="000412A8"/>
    <w:rsid w:val="000421D1"/>
    <w:rsid w:val="000428D0"/>
    <w:rsid w:val="0004492F"/>
    <w:rsid w:val="000547A1"/>
    <w:rsid w:val="00054BCC"/>
    <w:rsid w:val="00054C66"/>
    <w:rsid w:val="00056233"/>
    <w:rsid w:val="000576AB"/>
    <w:rsid w:val="00057A5C"/>
    <w:rsid w:val="00060079"/>
    <w:rsid w:val="00061D81"/>
    <w:rsid w:val="00064406"/>
    <w:rsid w:val="00064545"/>
    <w:rsid w:val="00066CBB"/>
    <w:rsid w:val="00067ECA"/>
    <w:rsid w:val="000701D4"/>
    <w:rsid w:val="00072069"/>
    <w:rsid w:val="00073FD1"/>
    <w:rsid w:val="0007700E"/>
    <w:rsid w:val="000809F0"/>
    <w:rsid w:val="000819DF"/>
    <w:rsid w:val="00082087"/>
    <w:rsid w:val="00083D2C"/>
    <w:rsid w:val="00084316"/>
    <w:rsid w:val="00084F45"/>
    <w:rsid w:val="00085BE8"/>
    <w:rsid w:val="00087759"/>
    <w:rsid w:val="0009147D"/>
    <w:rsid w:val="00091496"/>
    <w:rsid w:val="00093781"/>
    <w:rsid w:val="00093B4F"/>
    <w:rsid w:val="000942A3"/>
    <w:rsid w:val="000A0FB2"/>
    <w:rsid w:val="000A1586"/>
    <w:rsid w:val="000A1C71"/>
    <w:rsid w:val="000A5344"/>
    <w:rsid w:val="000A7A56"/>
    <w:rsid w:val="000B2181"/>
    <w:rsid w:val="000B7053"/>
    <w:rsid w:val="000C225B"/>
    <w:rsid w:val="000C2327"/>
    <w:rsid w:val="000D0440"/>
    <w:rsid w:val="000D33D6"/>
    <w:rsid w:val="000D439C"/>
    <w:rsid w:val="000D4914"/>
    <w:rsid w:val="000D5969"/>
    <w:rsid w:val="000D5DDE"/>
    <w:rsid w:val="000D69E8"/>
    <w:rsid w:val="000D7BED"/>
    <w:rsid w:val="000E288C"/>
    <w:rsid w:val="000E3399"/>
    <w:rsid w:val="000E5D13"/>
    <w:rsid w:val="000E781E"/>
    <w:rsid w:val="000F6356"/>
    <w:rsid w:val="0010799E"/>
    <w:rsid w:val="0012275F"/>
    <w:rsid w:val="00122D03"/>
    <w:rsid w:val="00122E6B"/>
    <w:rsid w:val="0012567F"/>
    <w:rsid w:val="00125BE5"/>
    <w:rsid w:val="00126096"/>
    <w:rsid w:val="0013068F"/>
    <w:rsid w:val="00132D1C"/>
    <w:rsid w:val="0013316C"/>
    <w:rsid w:val="00140280"/>
    <w:rsid w:val="00140C36"/>
    <w:rsid w:val="00141E61"/>
    <w:rsid w:val="00146403"/>
    <w:rsid w:val="00146BF2"/>
    <w:rsid w:val="00147A96"/>
    <w:rsid w:val="00147D20"/>
    <w:rsid w:val="00150F7F"/>
    <w:rsid w:val="0015481D"/>
    <w:rsid w:val="00155FE9"/>
    <w:rsid w:val="00157359"/>
    <w:rsid w:val="001627B0"/>
    <w:rsid w:val="00166BEE"/>
    <w:rsid w:val="001706E4"/>
    <w:rsid w:val="00171818"/>
    <w:rsid w:val="001723F6"/>
    <w:rsid w:val="001731CD"/>
    <w:rsid w:val="00176F81"/>
    <w:rsid w:val="00177774"/>
    <w:rsid w:val="00177EF3"/>
    <w:rsid w:val="001847CA"/>
    <w:rsid w:val="00186798"/>
    <w:rsid w:val="001975AC"/>
    <w:rsid w:val="001A248B"/>
    <w:rsid w:val="001A24DD"/>
    <w:rsid w:val="001A29E8"/>
    <w:rsid w:val="001A5AFC"/>
    <w:rsid w:val="001A71EA"/>
    <w:rsid w:val="001B0F9A"/>
    <w:rsid w:val="001B627E"/>
    <w:rsid w:val="001C687A"/>
    <w:rsid w:val="001D5BDD"/>
    <w:rsid w:val="001D6588"/>
    <w:rsid w:val="001D6BCF"/>
    <w:rsid w:val="001E0E84"/>
    <w:rsid w:val="001E0F43"/>
    <w:rsid w:val="001E7B85"/>
    <w:rsid w:val="001F29DF"/>
    <w:rsid w:val="001F3599"/>
    <w:rsid w:val="001F4020"/>
    <w:rsid w:val="001F433C"/>
    <w:rsid w:val="001F6D8E"/>
    <w:rsid w:val="002024DA"/>
    <w:rsid w:val="00211D2C"/>
    <w:rsid w:val="00211EF6"/>
    <w:rsid w:val="0021300C"/>
    <w:rsid w:val="00214444"/>
    <w:rsid w:val="0021449B"/>
    <w:rsid w:val="0021501E"/>
    <w:rsid w:val="00222DEE"/>
    <w:rsid w:val="00222EB3"/>
    <w:rsid w:val="00222FDB"/>
    <w:rsid w:val="00224AF9"/>
    <w:rsid w:val="002260B6"/>
    <w:rsid w:val="002279E1"/>
    <w:rsid w:val="002357D1"/>
    <w:rsid w:val="00240522"/>
    <w:rsid w:val="0024216C"/>
    <w:rsid w:val="0024458D"/>
    <w:rsid w:val="002549D3"/>
    <w:rsid w:val="00254D66"/>
    <w:rsid w:val="002553F4"/>
    <w:rsid w:val="00257ABD"/>
    <w:rsid w:val="002606E5"/>
    <w:rsid w:val="00263287"/>
    <w:rsid w:val="002644D4"/>
    <w:rsid w:val="0026489D"/>
    <w:rsid w:val="002667D6"/>
    <w:rsid w:val="00266C3C"/>
    <w:rsid w:val="00271824"/>
    <w:rsid w:val="002739A1"/>
    <w:rsid w:val="002764A4"/>
    <w:rsid w:val="00283C41"/>
    <w:rsid w:val="00285451"/>
    <w:rsid w:val="00291B32"/>
    <w:rsid w:val="00292604"/>
    <w:rsid w:val="002973BE"/>
    <w:rsid w:val="00297F3E"/>
    <w:rsid w:val="002A35F1"/>
    <w:rsid w:val="002A58EA"/>
    <w:rsid w:val="002A5C07"/>
    <w:rsid w:val="002B0252"/>
    <w:rsid w:val="002B77AE"/>
    <w:rsid w:val="002C14E3"/>
    <w:rsid w:val="002C1646"/>
    <w:rsid w:val="002C50DE"/>
    <w:rsid w:val="002D00D6"/>
    <w:rsid w:val="002D34DD"/>
    <w:rsid w:val="002E4E53"/>
    <w:rsid w:val="002E6522"/>
    <w:rsid w:val="002E7149"/>
    <w:rsid w:val="002F1C19"/>
    <w:rsid w:val="002F2F7B"/>
    <w:rsid w:val="002F56DD"/>
    <w:rsid w:val="00302BE1"/>
    <w:rsid w:val="00305FB4"/>
    <w:rsid w:val="003075AA"/>
    <w:rsid w:val="00317245"/>
    <w:rsid w:val="00333D5A"/>
    <w:rsid w:val="00337125"/>
    <w:rsid w:val="00337BF2"/>
    <w:rsid w:val="003407BD"/>
    <w:rsid w:val="00341B0F"/>
    <w:rsid w:val="00343D81"/>
    <w:rsid w:val="00343FB8"/>
    <w:rsid w:val="00345E0B"/>
    <w:rsid w:val="00350161"/>
    <w:rsid w:val="00350811"/>
    <w:rsid w:val="0035630C"/>
    <w:rsid w:val="00356569"/>
    <w:rsid w:val="00357CC1"/>
    <w:rsid w:val="00357E12"/>
    <w:rsid w:val="00360CCB"/>
    <w:rsid w:val="003624F0"/>
    <w:rsid w:val="003655D9"/>
    <w:rsid w:val="00367671"/>
    <w:rsid w:val="00371354"/>
    <w:rsid w:val="00374B74"/>
    <w:rsid w:val="003752AD"/>
    <w:rsid w:val="003823F5"/>
    <w:rsid w:val="00383019"/>
    <w:rsid w:val="00385CC4"/>
    <w:rsid w:val="0039606E"/>
    <w:rsid w:val="00396E9A"/>
    <w:rsid w:val="0039762D"/>
    <w:rsid w:val="00397FD8"/>
    <w:rsid w:val="003A0A63"/>
    <w:rsid w:val="003A3B44"/>
    <w:rsid w:val="003A71AA"/>
    <w:rsid w:val="003B2799"/>
    <w:rsid w:val="003B3D0A"/>
    <w:rsid w:val="003C274A"/>
    <w:rsid w:val="003C6050"/>
    <w:rsid w:val="003D5861"/>
    <w:rsid w:val="003D7A34"/>
    <w:rsid w:val="003E07F3"/>
    <w:rsid w:val="003E2171"/>
    <w:rsid w:val="003E7CBA"/>
    <w:rsid w:val="003F2C88"/>
    <w:rsid w:val="003F4A04"/>
    <w:rsid w:val="003F69CD"/>
    <w:rsid w:val="004004D1"/>
    <w:rsid w:val="00402303"/>
    <w:rsid w:val="00415EFB"/>
    <w:rsid w:val="00416D5E"/>
    <w:rsid w:val="0042274E"/>
    <w:rsid w:val="00422E0E"/>
    <w:rsid w:val="00423126"/>
    <w:rsid w:val="004258A2"/>
    <w:rsid w:val="00432509"/>
    <w:rsid w:val="00432C80"/>
    <w:rsid w:val="00433F02"/>
    <w:rsid w:val="00434872"/>
    <w:rsid w:val="004411E5"/>
    <w:rsid w:val="004416D3"/>
    <w:rsid w:val="00441B12"/>
    <w:rsid w:val="004434F4"/>
    <w:rsid w:val="00446D04"/>
    <w:rsid w:val="00450800"/>
    <w:rsid w:val="00450AA2"/>
    <w:rsid w:val="00452118"/>
    <w:rsid w:val="00453183"/>
    <w:rsid w:val="00453540"/>
    <w:rsid w:val="00454B6F"/>
    <w:rsid w:val="00462773"/>
    <w:rsid w:val="00464573"/>
    <w:rsid w:val="00466577"/>
    <w:rsid w:val="00470889"/>
    <w:rsid w:val="0047353B"/>
    <w:rsid w:val="004808FC"/>
    <w:rsid w:val="00482967"/>
    <w:rsid w:val="00483190"/>
    <w:rsid w:val="00497CC5"/>
    <w:rsid w:val="004A0EDD"/>
    <w:rsid w:val="004A3555"/>
    <w:rsid w:val="004A5C6C"/>
    <w:rsid w:val="004B0952"/>
    <w:rsid w:val="004B5EC4"/>
    <w:rsid w:val="004C6EF4"/>
    <w:rsid w:val="004D0E71"/>
    <w:rsid w:val="004D2CA3"/>
    <w:rsid w:val="004D5574"/>
    <w:rsid w:val="004D7683"/>
    <w:rsid w:val="004E39E2"/>
    <w:rsid w:val="004E4D0B"/>
    <w:rsid w:val="004E5934"/>
    <w:rsid w:val="004F1C62"/>
    <w:rsid w:val="004F49FA"/>
    <w:rsid w:val="00502C95"/>
    <w:rsid w:val="00502DC5"/>
    <w:rsid w:val="0050382E"/>
    <w:rsid w:val="00504A29"/>
    <w:rsid w:val="0050603F"/>
    <w:rsid w:val="00511184"/>
    <w:rsid w:val="00512DF8"/>
    <w:rsid w:val="005167EE"/>
    <w:rsid w:val="00517CC0"/>
    <w:rsid w:val="005233F1"/>
    <w:rsid w:val="005251D3"/>
    <w:rsid w:val="005269E1"/>
    <w:rsid w:val="00533255"/>
    <w:rsid w:val="005355B8"/>
    <w:rsid w:val="00535C78"/>
    <w:rsid w:val="005417BC"/>
    <w:rsid w:val="00544185"/>
    <w:rsid w:val="00544B13"/>
    <w:rsid w:val="005464F9"/>
    <w:rsid w:val="005467FA"/>
    <w:rsid w:val="00546A5E"/>
    <w:rsid w:val="00546C22"/>
    <w:rsid w:val="005528C4"/>
    <w:rsid w:val="005529DC"/>
    <w:rsid w:val="005531AA"/>
    <w:rsid w:val="00554D1D"/>
    <w:rsid w:val="00556E60"/>
    <w:rsid w:val="005579DB"/>
    <w:rsid w:val="005656D8"/>
    <w:rsid w:val="00566B5E"/>
    <w:rsid w:val="00566CF6"/>
    <w:rsid w:val="00567798"/>
    <w:rsid w:val="00575784"/>
    <w:rsid w:val="00582FDA"/>
    <w:rsid w:val="00585330"/>
    <w:rsid w:val="00592919"/>
    <w:rsid w:val="00592F18"/>
    <w:rsid w:val="005968D1"/>
    <w:rsid w:val="005969CE"/>
    <w:rsid w:val="005A0655"/>
    <w:rsid w:val="005A6325"/>
    <w:rsid w:val="005B7B1E"/>
    <w:rsid w:val="005C0D59"/>
    <w:rsid w:val="005C140D"/>
    <w:rsid w:val="005C2B8D"/>
    <w:rsid w:val="005C3239"/>
    <w:rsid w:val="005C6836"/>
    <w:rsid w:val="005C70D9"/>
    <w:rsid w:val="005D27CA"/>
    <w:rsid w:val="005E7F66"/>
    <w:rsid w:val="005F0480"/>
    <w:rsid w:val="005F157D"/>
    <w:rsid w:val="005F3B62"/>
    <w:rsid w:val="005F4A3B"/>
    <w:rsid w:val="005F7682"/>
    <w:rsid w:val="006014DA"/>
    <w:rsid w:val="00605021"/>
    <w:rsid w:val="00605722"/>
    <w:rsid w:val="00607E0E"/>
    <w:rsid w:val="00610684"/>
    <w:rsid w:val="00612A65"/>
    <w:rsid w:val="00623C3B"/>
    <w:rsid w:val="00623FF1"/>
    <w:rsid w:val="006248A9"/>
    <w:rsid w:val="0062648E"/>
    <w:rsid w:val="00627E1F"/>
    <w:rsid w:val="006322B8"/>
    <w:rsid w:val="006326BD"/>
    <w:rsid w:val="00632B15"/>
    <w:rsid w:val="00633307"/>
    <w:rsid w:val="00633EDE"/>
    <w:rsid w:val="00635672"/>
    <w:rsid w:val="00643E7A"/>
    <w:rsid w:val="00644711"/>
    <w:rsid w:val="00644B67"/>
    <w:rsid w:val="00645415"/>
    <w:rsid w:val="006517B3"/>
    <w:rsid w:val="00651C9B"/>
    <w:rsid w:val="00654ABE"/>
    <w:rsid w:val="0065579F"/>
    <w:rsid w:val="006558F6"/>
    <w:rsid w:val="00656F3A"/>
    <w:rsid w:val="00657162"/>
    <w:rsid w:val="00662C14"/>
    <w:rsid w:val="00670A6B"/>
    <w:rsid w:val="00671522"/>
    <w:rsid w:val="00673091"/>
    <w:rsid w:val="00673A83"/>
    <w:rsid w:val="00676067"/>
    <w:rsid w:val="00677A87"/>
    <w:rsid w:val="00685F50"/>
    <w:rsid w:val="006A761D"/>
    <w:rsid w:val="006B21CF"/>
    <w:rsid w:val="006B2E46"/>
    <w:rsid w:val="006B3169"/>
    <w:rsid w:val="006B4C36"/>
    <w:rsid w:val="006B7904"/>
    <w:rsid w:val="006B7A3A"/>
    <w:rsid w:val="006C2090"/>
    <w:rsid w:val="006D0B11"/>
    <w:rsid w:val="006D2300"/>
    <w:rsid w:val="006D4F67"/>
    <w:rsid w:val="006E3170"/>
    <w:rsid w:val="006E3CEF"/>
    <w:rsid w:val="006F226E"/>
    <w:rsid w:val="00703AEF"/>
    <w:rsid w:val="00710E62"/>
    <w:rsid w:val="00714438"/>
    <w:rsid w:val="00725288"/>
    <w:rsid w:val="007260A3"/>
    <w:rsid w:val="00726C2A"/>
    <w:rsid w:val="00727962"/>
    <w:rsid w:val="00732907"/>
    <w:rsid w:val="00735D98"/>
    <w:rsid w:val="007363BA"/>
    <w:rsid w:val="00737A43"/>
    <w:rsid w:val="00737C40"/>
    <w:rsid w:val="00746351"/>
    <w:rsid w:val="00757863"/>
    <w:rsid w:val="00762657"/>
    <w:rsid w:val="00765840"/>
    <w:rsid w:val="00783B4B"/>
    <w:rsid w:val="00784810"/>
    <w:rsid w:val="00785B20"/>
    <w:rsid w:val="00787873"/>
    <w:rsid w:val="00793E82"/>
    <w:rsid w:val="00794AD3"/>
    <w:rsid w:val="00794D98"/>
    <w:rsid w:val="007A37FA"/>
    <w:rsid w:val="007A63A6"/>
    <w:rsid w:val="007B1968"/>
    <w:rsid w:val="007B38BA"/>
    <w:rsid w:val="007B3DBC"/>
    <w:rsid w:val="007B4296"/>
    <w:rsid w:val="007B755F"/>
    <w:rsid w:val="007C464A"/>
    <w:rsid w:val="007C5D05"/>
    <w:rsid w:val="007C7498"/>
    <w:rsid w:val="007D07B4"/>
    <w:rsid w:val="007D31F7"/>
    <w:rsid w:val="007D408E"/>
    <w:rsid w:val="007D52FD"/>
    <w:rsid w:val="007D7761"/>
    <w:rsid w:val="007E3720"/>
    <w:rsid w:val="007E733E"/>
    <w:rsid w:val="007F0F8B"/>
    <w:rsid w:val="00800B6C"/>
    <w:rsid w:val="00800C06"/>
    <w:rsid w:val="0080205B"/>
    <w:rsid w:val="008064E1"/>
    <w:rsid w:val="008154AD"/>
    <w:rsid w:val="00820B87"/>
    <w:rsid w:val="00821871"/>
    <w:rsid w:val="0082272F"/>
    <w:rsid w:val="00825DDC"/>
    <w:rsid w:val="00834A34"/>
    <w:rsid w:val="0084041A"/>
    <w:rsid w:val="00847BE0"/>
    <w:rsid w:val="00851832"/>
    <w:rsid w:val="00862853"/>
    <w:rsid w:val="008632AB"/>
    <w:rsid w:val="00863366"/>
    <w:rsid w:val="00863AE2"/>
    <w:rsid w:val="008665B8"/>
    <w:rsid w:val="008708CC"/>
    <w:rsid w:val="00872F51"/>
    <w:rsid w:val="008805B2"/>
    <w:rsid w:val="0088526F"/>
    <w:rsid w:val="00891D74"/>
    <w:rsid w:val="00892E4F"/>
    <w:rsid w:val="00894EF7"/>
    <w:rsid w:val="00896466"/>
    <w:rsid w:val="00896FA2"/>
    <w:rsid w:val="00897561"/>
    <w:rsid w:val="008A0D38"/>
    <w:rsid w:val="008A2548"/>
    <w:rsid w:val="008A3773"/>
    <w:rsid w:val="008A4E6E"/>
    <w:rsid w:val="008A79C9"/>
    <w:rsid w:val="008B3519"/>
    <w:rsid w:val="008B5044"/>
    <w:rsid w:val="008C1535"/>
    <w:rsid w:val="008C5EE2"/>
    <w:rsid w:val="008D233D"/>
    <w:rsid w:val="008D2852"/>
    <w:rsid w:val="008D3D14"/>
    <w:rsid w:val="008D52B4"/>
    <w:rsid w:val="008D53FB"/>
    <w:rsid w:val="008E0E95"/>
    <w:rsid w:val="008E1B40"/>
    <w:rsid w:val="008E3A76"/>
    <w:rsid w:val="008E3DC5"/>
    <w:rsid w:val="008E41E1"/>
    <w:rsid w:val="008E5165"/>
    <w:rsid w:val="008F14F6"/>
    <w:rsid w:val="008F17D3"/>
    <w:rsid w:val="008F3466"/>
    <w:rsid w:val="008F4052"/>
    <w:rsid w:val="009023A5"/>
    <w:rsid w:val="00905E00"/>
    <w:rsid w:val="009120A8"/>
    <w:rsid w:val="00917C17"/>
    <w:rsid w:val="00920FAC"/>
    <w:rsid w:val="0092148E"/>
    <w:rsid w:val="00922375"/>
    <w:rsid w:val="009249D8"/>
    <w:rsid w:val="009252B7"/>
    <w:rsid w:val="0092563C"/>
    <w:rsid w:val="009462C0"/>
    <w:rsid w:val="00947B76"/>
    <w:rsid w:val="00951577"/>
    <w:rsid w:val="009523D6"/>
    <w:rsid w:val="00953224"/>
    <w:rsid w:val="00955C8D"/>
    <w:rsid w:val="00955DFF"/>
    <w:rsid w:val="00956E27"/>
    <w:rsid w:val="00971BA6"/>
    <w:rsid w:val="00977630"/>
    <w:rsid w:val="00980C75"/>
    <w:rsid w:val="00985F98"/>
    <w:rsid w:val="0099115E"/>
    <w:rsid w:val="00992395"/>
    <w:rsid w:val="00992828"/>
    <w:rsid w:val="0099474B"/>
    <w:rsid w:val="00996FAA"/>
    <w:rsid w:val="009A163C"/>
    <w:rsid w:val="009A173F"/>
    <w:rsid w:val="009A45AA"/>
    <w:rsid w:val="009A63C6"/>
    <w:rsid w:val="009A77EC"/>
    <w:rsid w:val="009A7937"/>
    <w:rsid w:val="009B0163"/>
    <w:rsid w:val="009B127C"/>
    <w:rsid w:val="009B254B"/>
    <w:rsid w:val="009B29E0"/>
    <w:rsid w:val="009B2FBE"/>
    <w:rsid w:val="009B7ED5"/>
    <w:rsid w:val="009C0C5D"/>
    <w:rsid w:val="009C79CD"/>
    <w:rsid w:val="009D3ADF"/>
    <w:rsid w:val="009D4F86"/>
    <w:rsid w:val="009E299B"/>
    <w:rsid w:val="009E4223"/>
    <w:rsid w:val="009E6858"/>
    <w:rsid w:val="009E6C63"/>
    <w:rsid w:val="009F12E4"/>
    <w:rsid w:val="009F1A20"/>
    <w:rsid w:val="009F3F58"/>
    <w:rsid w:val="009F6D9D"/>
    <w:rsid w:val="00A06EE4"/>
    <w:rsid w:val="00A12FF1"/>
    <w:rsid w:val="00A133D0"/>
    <w:rsid w:val="00A13862"/>
    <w:rsid w:val="00A14D24"/>
    <w:rsid w:val="00A159E9"/>
    <w:rsid w:val="00A15C66"/>
    <w:rsid w:val="00A16FA9"/>
    <w:rsid w:val="00A23D49"/>
    <w:rsid w:val="00A23E56"/>
    <w:rsid w:val="00A241EF"/>
    <w:rsid w:val="00A2529C"/>
    <w:rsid w:val="00A30A1F"/>
    <w:rsid w:val="00A33EFC"/>
    <w:rsid w:val="00A364D2"/>
    <w:rsid w:val="00A37969"/>
    <w:rsid w:val="00A4334A"/>
    <w:rsid w:val="00A4509C"/>
    <w:rsid w:val="00A45EDB"/>
    <w:rsid w:val="00A47847"/>
    <w:rsid w:val="00A50570"/>
    <w:rsid w:val="00A50B99"/>
    <w:rsid w:val="00A5354D"/>
    <w:rsid w:val="00A56FE7"/>
    <w:rsid w:val="00A60B65"/>
    <w:rsid w:val="00A62D93"/>
    <w:rsid w:val="00A631F0"/>
    <w:rsid w:val="00A63A19"/>
    <w:rsid w:val="00A6409A"/>
    <w:rsid w:val="00A641AC"/>
    <w:rsid w:val="00A6746C"/>
    <w:rsid w:val="00A76370"/>
    <w:rsid w:val="00A808AA"/>
    <w:rsid w:val="00A82A5F"/>
    <w:rsid w:val="00A82DBE"/>
    <w:rsid w:val="00A83378"/>
    <w:rsid w:val="00A90460"/>
    <w:rsid w:val="00A91D87"/>
    <w:rsid w:val="00A946A4"/>
    <w:rsid w:val="00A96793"/>
    <w:rsid w:val="00A96D30"/>
    <w:rsid w:val="00A96F1A"/>
    <w:rsid w:val="00A973DE"/>
    <w:rsid w:val="00A97492"/>
    <w:rsid w:val="00AA347F"/>
    <w:rsid w:val="00AA75FD"/>
    <w:rsid w:val="00AA7DBF"/>
    <w:rsid w:val="00AB092A"/>
    <w:rsid w:val="00AB1E70"/>
    <w:rsid w:val="00AB5B8C"/>
    <w:rsid w:val="00AC2B89"/>
    <w:rsid w:val="00AC5647"/>
    <w:rsid w:val="00AC5D49"/>
    <w:rsid w:val="00AC60D2"/>
    <w:rsid w:val="00AC7314"/>
    <w:rsid w:val="00AC7E1E"/>
    <w:rsid w:val="00AD5BD8"/>
    <w:rsid w:val="00AD6243"/>
    <w:rsid w:val="00AD633F"/>
    <w:rsid w:val="00AE0AA1"/>
    <w:rsid w:val="00AE10B6"/>
    <w:rsid w:val="00AF0AA8"/>
    <w:rsid w:val="00AF14ED"/>
    <w:rsid w:val="00AF15EA"/>
    <w:rsid w:val="00AF453A"/>
    <w:rsid w:val="00AF6D5A"/>
    <w:rsid w:val="00B02C41"/>
    <w:rsid w:val="00B2328D"/>
    <w:rsid w:val="00B27D0A"/>
    <w:rsid w:val="00B3013B"/>
    <w:rsid w:val="00B3250F"/>
    <w:rsid w:val="00B341F4"/>
    <w:rsid w:val="00B36070"/>
    <w:rsid w:val="00B42167"/>
    <w:rsid w:val="00B42EDC"/>
    <w:rsid w:val="00B43F37"/>
    <w:rsid w:val="00B53A95"/>
    <w:rsid w:val="00B5590D"/>
    <w:rsid w:val="00B624B9"/>
    <w:rsid w:val="00B63837"/>
    <w:rsid w:val="00B653B0"/>
    <w:rsid w:val="00B65C94"/>
    <w:rsid w:val="00B679A5"/>
    <w:rsid w:val="00B701B0"/>
    <w:rsid w:val="00B75765"/>
    <w:rsid w:val="00B76545"/>
    <w:rsid w:val="00B87A7B"/>
    <w:rsid w:val="00B87A9F"/>
    <w:rsid w:val="00BA06BB"/>
    <w:rsid w:val="00BA6558"/>
    <w:rsid w:val="00BB04A6"/>
    <w:rsid w:val="00BB1F8A"/>
    <w:rsid w:val="00BB427D"/>
    <w:rsid w:val="00BB6ADA"/>
    <w:rsid w:val="00BC1A14"/>
    <w:rsid w:val="00BC326C"/>
    <w:rsid w:val="00BC5037"/>
    <w:rsid w:val="00BC6B6D"/>
    <w:rsid w:val="00BD01B6"/>
    <w:rsid w:val="00BD1417"/>
    <w:rsid w:val="00BD168B"/>
    <w:rsid w:val="00BE006C"/>
    <w:rsid w:val="00BE21C9"/>
    <w:rsid w:val="00BF364B"/>
    <w:rsid w:val="00BF3A83"/>
    <w:rsid w:val="00BF4787"/>
    <w:rsid w:val="00BF71C1"/>
    <w:rsid w:val="00C00D00"/>
    <w:rsid w:val="00C00F9D"/>
    <w:rsid w:val="00C014CA"/>
    <w:rsid w:val="00C02FBA"/>
    <w:rsid w:val="00C115D2"/>
    <w:rsid w:val="00C1284B"/>
    <w:rsid w:val="00C12BDB"/>
    <w:rsid w:val="00C15C37"/>
    <w:rsid w:val="00C17511"/>
    <w:rsid w:val="00C26FA0"/>
    <w:rsid w:val="00C33741"/>
    <w:rsid w:val="00C337AB"/>
    <w:rsid w:val="00C337B7"/>
    <w:rsid w:val="00C33B0C"/>
    <w:rsid w:val="00C40B61"/>
    <w:rsid w:val="00C47241"/>
    <w:rsid w:val="00C57BD1"/>
    <w:rsid w:val="00C6101A"/>
    <w:rsid w:val="00C616E8"/>
    <w:rsid w:val="00C62529"/>
    <w:rsid w:val="00C62D07"/>
    <w:rsid w:val="00C6389B"/>
    <w:rsid w:val="00C64A9E"/>
    <w:rsid w:val="00C656C4"/>
    <w:rsid w:val="00C66535"/>
    <w:rsid w:val="00C7255E"/>
    <w:rsid w:val="00C82161"/>
    <w:rsid w:val="00C87C1D"/>
    <w:rsid w:val="00C927B5"/>
    <w:rsid w:val="00C92975"/>
    <w:rsid w:val="00C93665"/>
    <w:rsid w:val="00C93EE4"/>
    <w:rsid w:val="00CA4BBD"/>
    <w:rsid w:val="00CA4D3D"/>
    <w:rsid w:val="00CB63F8"/>
    <w:rsid w:val="00CC1709"/>
    <w:rsid w:val="00CC55C9"/>
    <w:rsid w:val="00CC7492"/>
    <w:rsid w:val="00CD3629"/>
    <w:rsid w:val="00CE7461"/>
    <w:rsid w:val="00CF04D4"/>
    <w:rsid w:val="00CF0EC4"/>
    <w:rsid w:val="00CF73EA"/>
    <w:rsid w:val="00CF78E0"/>
    <w:rsid w:val="00D029D3"/>
    <w:rsid w:val="00D03440"/>
    <w:rsid w:val="00D03C52"/>
    <w:rsid w:val="00D066A0"/>
    <w:rsid w:val="00D06BC1"/>
    <w:rsid w:val="00D075B8"/>
    <w:rsid w:val="00D07F27"/>
    <w:rsid w:val="00D12070"/>
    <w:rsid w:val="00D15D8D"/>
    <w:rsid w:val="00D21359"/>
    <w:rsid w:val="00D26D34"/>
    <w:rsid w:val="00D30F75"/>
    <w:rsid w:val="00D32D86"/>
    <w:rsid w:val="00D36684"/>
    <w:rsid w:val="00D370E1"/>
    <w:rsid w:val="00D40AB9"/>
    <w:rsid w:val="00D426D0"/>
    <w:rsid w:val="00D4356D"/>
    <w:rsid w:val="00D45255"/>
    <w:rsid w:val="00D55CCA"/>
    <w:rsid w:val="00D6534D"/>
    <w:rsid w:val="00D7001C"/>
    <w:rsid w:val="00D75A90"/>
    <w:rsid w:val="00D77A70"/>
    <w:rsid w:val="00D77BC9"/>
    <w:rsid w:val="00D808B6"/>
    <w:rsid w:val="00D80B61"/>
    <w:rsid w:val="00D81A53"/>
    <w:rsid w:val="00D915C3"/>
    <w:rsid w:val="00D959D5"/>
    <w:rsid w:val="00DA0B9A"/>
    <w:rsid w:val="00DA0E39"/>
    <w:rsid w:val="00DA1151"/>
    <w:rsid w:val="00DA1717"/>
    <w:rsid w:val="00DA2209"/>
    <w:rsid w:val="00DA50BF"/>
    <w:rsid w:val="00DA7522"/>
    <w:rsid w:val="00DB0B4F"/>
    <w:rsid w:val="00DB2418"/>
    <w:rsid w:val="00DB3198"/>
    <w:rsid w:val="00DB445A"/>
    <w:rsid w:val="00DB5BBF"/>
    <w:rsid w:val="00DB6F04"/>
    <w:rsid w:val="00DC207B"/>
    <w:rsid w:val="00DC5896"/>
    <w:rsid w:val="00DD30EC"/>
    <w:rsid w:val="00DD7E8D"/>
    <w:rsid w:val="00DE058E"/>
    <w:rsid w:val="00DE736A"/>
    <w:rsid w:val="00DE7B94"/>
    <w:rsid w:val="00E01B24"/>
    <w:rsid w:val="00E02447"/>
    <w:rsid w:val="00E05EA4"/>
    <w:rsid w:val="00E115CD"/>
    <w:rsid w:val="00E12C3E"/>
    <w:rsid w:val="00E13676"/>
    <w:rsid w:val="00E2270C"/>
    <w:rsid w:val="00E23877"/>
    <w:rsid w:val="00E23DBF"/>
    <w:rsid w:val="00E24B75"/>
    <w:rsid w:val="00E26A52"/>
    <w:rsid w:val="00E31F21"/>
    <w:rsid w:val="00E36796"/>
    <w:rsid w:val="00E425B0"/>
    <w:rsid w:val="00E463BA"/>
    <w:rsid w:val="00E62543"/>
    <w:rsid w:val="00E65CC0"/>
    <w:rsid w:val="00E67A0B"/>
    <w:rsid w:val="00E71BEF"/>
    <w:rsid w:val="00E731A4"/>
    <w:rsid w:val="00E739BA"/>
    <w:rsid w:val="00E77ACF"/>
    <w:rsid w:val="00E8238E"/>
    <w:rsid w:val="00E864FB"/>
    <w:rsid w:val="00E90AEC"/>
    <w:rsid w:val="00E90CC0"/>
    <w:rsid w:val="00E92F1A"/>
    <w:rsid w:val="00E95AAF"/>
    <w:rsid w:val="00EA1238"/>
    <w:rsid w:val="00EA606E"/>
    <w:rsid w:val="00EA695B"/>
    <w:rsid w:val="00EB2916"/>
    <w:rsid w:val="00EB3536"/>
    <w:rsid w:val="00EB6348"/>
    <w:rsid w:val="00EB6A96"/>
    <w:rsid w:val="00EC113D"/>
    <w:rsid w:val="00EC126E"/>
    <w:rsid w:val="00EC3ADB"/>
    <w:rsid w:val="00EC45BB"/>
    <w:rsid w:val="00EC548F"/>
    <w:rsid w:val="00ED0006"/>
    <w:rsid w:val="00ED3157"/>
    <w:rsid w:val="00ED6FB8"/>
    <w:rsid w:val="00EE1AB6"/>
    <w:rsid w:val="00EE1E8B"/>
    <w:rsid w:val="00EE42BA"/>
    <w:rsid w:val="00EF6CC3"/>
    <w:rsid w:val="00EF7326"/>
    <w:rsid w:val="00EF7B5E"/>
    <w:rsid w:val="00F00213"/>
    <w:rsid w:val="00F01BA4"/>
    <w:rsid w:val="00F02968"/>
    <w:rsid w:val="00F0339B"/>
    <w:rsid w:val="00F03DAC"/>
    <w:rsid w:val="00F07602"/>
    <w:rsid w:val="00F07A01"/>
    <w:rsid w:val="00F07D6F"/>
    <w:rsid w:val="00F10873"/>
    <w:rsid w:val="00F12465"/>
    <w:rsid w:val="00F16084"/>
    <w:rsid w:val="00F276AC"/>
    <w:rsid w:val="00F4211F"/>
    <w:rsid w:val="00F42B02"/>
    <w:rsid w:val="00F45746"/>
    <w:rsid w:val="00F62760"/>
    <w:rsid w:val="00F65924"/>
    <w:rsid w:val="00F6759F"/>
    <w:rsid w:val="00F67DBA"/>
    <w:rsid w:val="00F67FAC"/>
    <w:rsid w:val="00F72BFF"/>
    <w:rsid w:val="00F759A9"/>
    <w:rsid w:val="00F75A23"/>
    <w:rsid w:val="00F75ED1"/>
    <w:rsid w:val="00F82931"/>
    <w:rsid w:val="00F84C21"/>
    <w:rsid w:val="00F86BF5"/>
    <w:rsid w:val="00F879E1"/>
    <w:rsid w:val="00F9215B"/>
    <w:rsid w:val="00F9404F"/>
    <w:rsid w:val="00F94CDE"/>
    <w:rsid w:val="00FA0449"/>
    <w:rsid w:val="00FA3D73"/>
    <w:rsid w:val="00FB0A4E"/>
    <w:rsid w:val="00FB20D8"/>
    <w:rsid w:val="00FB5E4A"/>
    <w:rsid w:val="00FC1D13"/>
    <w:rsid w:val="00FD28B9"/>
    <w:rsid w:val="00FD2CDD"/>
    <w:rsid w:val="00FD4699"/>
    <w:rsid w:val="00FD470B"/>
    <w:rsid w:val="00FD4F7D"/>
    <w:rsid w:val="00FD5BAD"/>
    <w:rsid w:val="00FD6ECD"/>
    <w:rsid w:val="00FD714B"/>
    <w:rsid w:val="00FD7739"/>
    <w:rsid w:val="00FD7DB4"/>
    <w:rsid w:val="00FE1C14"/>
    <w:rsid w:val="00FE6DDC"/>
    <w:rsid w:val="00FF2118"/>
    <w:rsid w:val="00FF6055"/>
    <w:rsid w:val="00FF68F1"/>
    <w:rsid w:val="00FF7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8A57F1"/>
  <w15:docId w15:val="{A50D9BD3-B435-4066-A83F-22DB6C56D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E739BA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554D1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Nadpis2">
    <w:name w:val="heading 2"/>
    <w:basedOn w:val="Normln"/>
    <w:next w:val="Normln"/>
    <w:link w:val="Nadpis2Char"/>
    <w:unhideWhenUsed/>
    <w:qFormat/>
    <w:rsid w:val="00FD714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AC2B89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Nadpis5">
    <w:name w:val="heading 5"/>
    <w:basedOn w:val="Normln"/>
    <w:next w:val="Normln"/>
    <w:qFormat/>
    <w:rsid w:val="00266C3C"/>
    <w:pPr>
      <w:keepNext/>
      <w:overflowPunct w:val="0"/>
      <w:autoSpaceDE w:val="0"/>
      <w:autoSpaceDN w:val="0"/>
      <w:adjustRightInd w:val="0"/>
      <w:ind w:right="827"/>
      <w:jc w:val="center"/>
      <w:outlineLvl w:val="4"/>
    </w:pPr>
    <w:rPr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266C3C"/>
    <w:pPr>
      <w:jc w:val="both"/>
    </w:pPr>
    <w:rPr>
      <w:szCs w:val="20"/>
    </w:rPr>
  </w:style>
  <w:style w:type="paragraph" w:styleId="Zkladntextodsazen">
    <w:name w:val="Body Text Indent"/>
    <w:basedOn w:val="Normln"/>
    <w:rsid w:val="00266C3C"/>
    <w:pPr>
      <w:overflowPunct w:val="0"/>
      <w:autoSpaceDE w:val="0"/>
      <w:autoSpaceDN w:val="0"/>
      <w:adjustRightInd w:val="0"/>
      <w:ind w:right="-23" w:firstLine="340"/>
      <w:jc w:val="both"/>
    </w:pPr>
    <w:rPr>
      <w:rFonts w:ascii="Garamond" w:hAnsi="Garamond"/>
      <w:szCs w:val="20"/>
    </w:rPr>
  </w:style>
  <w:style w:type="paragraph" w:styleId="Zkladntext2">
    <w:name w:val="Body Text 2"/>
    <w:basedOn w:val="Normln"/>
    <w:rsid w:val="00266C3C"/>
    <w:pPr>
      <w:tabs>
        <w:tab w:val="left" w:pos="10466"/>
      </w:tabs>
      <w:overflowPunct w:val="0"/>
      <w:autoSpaceDE w:val="0"/>
      <w:autoSpaceDN w:val="0"/>
      <w:adjustRightInd w:val="0"/>
      <w:ind w:right="-24"/>
      <w:jc w:val="both"/>
    </w:pPr>
    <w:rPr>
      <w:rFonts w:ascii="Garamond" w:hAnsi="Garamond"/>
      <w:szCs w:val="20"/>
    </w:rPr>
  </w:style>
  <w:style w:type="paragraph" w:styleId="Zkladntextodsazen3">
    <w:name w:val="Body Text Indent 3"/>
    <w:basedOn w:val="Normln"/>
    <w:rsid w:val="00266C3C"/>
    <w:pPr>
      <w:overflowPunct w:val="0"/>
      <w:autoSpaceDE w:val="0"/>
      <w:autoSpaceDN w:val="0"/>
      <w:adjustRightInd w:val="0"/>
      <w:ind w:right="827" w:firstLine="360"/>
      <w:jc w:val="both"/>
    </w:pPr>
    <w:rPr>
      <w:rFonts w:ascii="Garamond" w:hAnsi="Garamond"/>
      <w:szCs w:val="20"/>
    </w:rPr>
  </w:style>
  <w:style w:type="paragraph" w:styleId="Textvbloku">
    <w:name w:val="Block Text"/>
    <w:basedOn w:val="Normln"/>
    <w:rsid w:val="00266C3C"/>
    <w:pPr>
      <w:overflowPunct w:val="0"/>
      <w:autoSpaceDE w:val="0"/>
      <w:autoSpaceDN w:val="0"/>
      <w:adjustRightInd w:val="0"/>
      <w:ind w:left="780" w:right="-24"/>
      <w:jc w:val="both"/>
    </w:pPr>
    <w:rPr>
      <w:szCs w:val="20"/>
    </w:rPr>
  </w:style>
  <w:style w:type="paragraph" w:customStyle="1" w:styleId="Import2">
    <w:name w:val="Import 2"/>
    <w:rsid w:val="00266C3C"/>
    <w:pPr>
      <w:tabs>
        <w:tab w:val="left" w:pos="4104"/>
        <w:tab w:val="left" w:pos="5112"/>
      </w:tabs>
      <w:jc w:val="both"/>
    </w:pPr>
    <w:rPr>
      <w:rFonts w:ascii="Avinion" w:hAnsi="Avinion"/>
      <w:sz w:val="24"/>
      <w:lang w:val="en-US"/>
    </w:rPr>
  </w:style>
  <w:style w:type="paragraph" w:customStyle="1" w:styleId="Import3">
    <w:name w:val="Import 3"/>
    <w:rsid w:val="00266C3C"/>
    <w:pPr>
      <w:tabs>
        <w:tab w:val="left" w:pos="504"/>
        <w:tab w:val="left" w:pos="1368"/>
        <w:tab w:val="left" w:pos="2232"/>
        <w:tab w:val="left" w:pos="3096"/>
        <w:tab w:val="left" w:pos="3960"/>
        <w:tab w:val="left" w:pos="4824"/>
        <w:tab w:val="left" w:pos="5688"/>
        <w:tab w:val="left" w:pos="6552"/>
        <w:tab w:val="left" w:pos="7416"/>
        <w:tab w:val="left" w:pos="8280"/>
      </w:tabs>
      <w:jc w:val="both"/>
    </w:pPr>
    <w:rPr>
      <w:rFonts w:ascii="Avinion" w:hAnsi="Avinion"/>
      <w:sz w:val="24"/>
      <w:lang w:val="en-US"/>
    </w:rPr>
  </w:style>
  <w:style w:type="paragraph" w:customStyle="1" w:styleId="Import5">
    <w:name w:val="Import 5"/>
    <w:rsid w:val="00266C3C"/>
    <w:pPr>
      <w:tabs>
        <w:tab w:val="left" w:pos="504"/>
        <w:tab w:val="left" w:pos="1368"/>
        <w:tab w:val="left" w:pos="2232"/>
        <w:tab w:val="left" w:pos="3096"/>
        <w:tab w:val="left" w:pos="3960"/>
        <w:tab w:val="left" w:pos="4824"/>
        <w:tab w:val="left" w:pos="5688"/>
        <w:tab w:val="left" w:pos="6552"/>
        <w:tab w:val="left" w:pos="7416"/>
        <w:tab w:val="left" w:pos="8280"/>
      </w:tabs>
      <w:jc w:val="both"/>
    </w:pPr>
    <w:rPr>
      <w:rFonts w:ascii="Avinion" w:hAnsi="Avinion"/>
      <w:sz w:val="24"/>
      <w:lang w:val="en-US"/>
    </w:rPr>
  </w:style>
  <w:style w:type="paragraph" w:styleId="Textbubliny">
    <w:name w:val="Balloon Text"/>
    <w:basedOn w:val="Normln"/>
    <w:semiHidden/>
    <w:rsid w:val="00266C3C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rsid w:val="000819D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0819D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819DF"/>
  </w:style>
  <w:style w:type="paragraph" w:styleId="Odstavecseseznamem">
    <w:name w:val="List Paragraph"/>
    <w:basedOn w:val="Normln"/>
    <w:link w:val="OdstavecseseznamemChar"/>
    <w:uiPriority w:val="99"/>
    <w:qFormat/>
    <w:rsid w:val="000819DF"/>
    <w:pPr>
      <w:ind w:left="708"/>
    </w:pPr>
    <w:rPr>
      <w:lang w:val="x-none" w:eastAsia="x-none"/>
    </w:rPr>
  </w:style>
  <w:style w:type="paragraph" w:styleId="Pedmtkomente">
    <w:name w:val="annotation subject"/>
    <w:basedOn w:val="Textkomente"/>
    <w:next w:val="Textkomente"/>
    <w:link w:val="PedmtkomenteChar"/>
    <w:rsid w:val="004F49FA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rsid w:val="004F49FA"/>
    <w:rPr>
      <w:b/>
      <w:bCs/>
    </w:rPr>
  </w:style>
  <w:style w:type="paragraph" w:styleId="Revize">
    <w:name w:val="Revision"/>
    <w:hidden/>
    <w:uiPriority w:val="99"/>
    <w:semiHidden/>
    <w:rsid w:val="004F49FA"/>
    <w:rPr>
      <w:sz w:val="24"/>
      <w:szCs w:val="24"/>
    </w:rPr>
  </w:style>
  <w:style w:type="character" w:customStyle="1" w:styleId="Nadpis1Char">
    <w:name w:val="Nadpis 1 Char"/>
    <w:link w:val="Nadpis1"/>
    <w:rsid w:val="00554D1D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rsid w:val="00FD714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Hypertextovodkaz">
    <w:name w:val="Hyperlink"/>
    <w:rsid w:val="00A90460"/>
    <w:rPr>
      <w:color w:val="0000FF"/>
      <w:u w:val="single"/>
    </w:rPr>
  </w:style>
  <w:style w:type="paragraph" w:styleId="Zhlav">
    <w:name w:val="header"/>
    <w:basedOn w:val="Normln"/>
    <w:link w:val="ZhlavChar"/>
    <w:rsid w:val="003624F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rsid w:val="003624F0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3624F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3624F0"/>
    <w:rPr>
      <w:sz w:val="24"/>
      <w:szCs w:val="24"/>
    </w:rPr>
  </w:style>
  <w:style w:type="paragraph" w:customStyle="1" w:styleId="Default">
    <w:name w:val="Default"/>
    <w:rsid w:val="00610684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character" w:customStyle="1" w:styleId="Nadpis3Char">
    <w:name w:val="Nadpis 3 Char"/>
    <w:link w:val="Nadpis3"/>
    <w:semiHidden/>
    <w:rsid w:val="00AC2B89"/>
    <w:rPr>
      <w:rFonts w:ascii="Cambria" w:hAnsi="Cambria"/>
      <w:b/>
      <w:bCs/>
      <w:sz w:val="26"/>
      <w:szCs w:val="26"/>
    </w:rPr>
  </w:style>
  <w:style w:type="character" w:customStyle="1" w:styleId="slovanodstavecChar">
    <w:name w:val="Číslovaný odstavec Char"/>
    <w:link w:val="slovanodstavec"/>
    <w:locked/>
    <w:rsid w:val="003E07F3"/>
    <w:rPr>
      <w:rFonts w:ascii="Garamond" w:hAnsi="Garamond"/>
      <w:color w:val="000000"/>
      <w:sz w:val="24"/>
      <w:szCs w:val="24"/>
      <w:lang w:eastAsia="en-US"/>
    </w:rPr>
  </w:style>
  <w:style w:type="paragraph" w:customStyle="1" w:styleId="slovanodstavec">
    <w:name w:val="Číslovaný odstavec"/>
    <w:basedOn w:val="Normln"/>
    <w:link w:val="slovanodstavecChar"/>
    <w:qFormat/>
    <w:rsid w:val="003E07F3"/>
    <w:pPr>
      <w:suppressAutoHyphens/>
      <w:spacing w:after="240" w:line="276" w:lineRule="auto"/>
      <w:jc w:val="both"/>
    </w:pPr>
    <w:rPr>
      <w:rFonts w:ascii="Garamond" w:hAnsi="Garamond"/>
      <w:color w:val="000000"/>
      <w:lang w:val="x-none" w:eastAsia="en-US"/>
    </w:rPr>
  </w:style>
  <w:style w:type="paragraph" w:styleId="Zkladntext3">
    <w:name w:val="Body Text 3"/>
    <w:basedOn w:val="Normln"/>
    <w:link w:val="Zkladntext3Char"/>
    <w:rsid w:val="004D0E71"/>
    <w:pPr>
      <w:spacing w:after="120"/>
    </w:pPr>
    <w:rPr>
      <w:sz w:val="16"/>
      <w:szCs w:val="16"/>
      <w:lang w:val="x-none" w:eastAsia="x-none"/>
    </w:rPr>
  </w:style>
  <w:style w:type="character" w:customStyle="1" w:styleId="Zkladntext3Char">
    <w:name w:val="Základní text 3 Char"/>
    <w:link w:val="Zkladntext3"/>
    <w:rsid w:val="004D0E71"/>
    <w:rPr>
      <w:sz w:val="16"/>
      <w:szCs w:val="16"/>
    </w:rPr>
  </w:style>
  <w:style w:type="character" w:customStyle="1" w:styleId="OdstavecseseznamemChar">
    <w:name w:val="Odstavec se seznamem Char"/>
    <w:link w:val="Odstavecseseznamem"/>
    <w:locked/>
    <w:rsid w:val="004D0E71"/>
    <w:rPr>
      <w:sz w:val="24"/>
      <w:szCs w:val="24"/>
    </w:rPr>
  </w:style>
  <w:style w:type="paragraph" w:styleId="Textvysvtlivek">
    <w:name w:val="endnote text"/>
    <w:basedOn w:val="Normln"/>
    <w:link w:val="TextvysvtlivekChar"/>
    <w:rsid w:val="00504A29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rsid w:val="00504A29"/>
  </w:style>
  <w:style w:type="character" w:styleId="Odkaznavysvtlivky">
    <w:name w:val="endnote reference"/>
    <w:rsid w:val="00504A29"/>
    <w:rPr>
      <w:vertAlign w:val="superscript"/>
    </w:rPr>
  </w:style>
  <w:style w:type="paragraph" w:styleId="Normlnweb">
    <w:name w:val="Normal (Web)"/>
    <w:basedOn w:val="Normln"/>
    <w:uiPriority w:val="99"/>
    <w:unhideWhenUsed/>
    <w:rsid w:val="00AA75FD"/>
    <w:pPr>
      <w:spacing w:before="100" w:beforeAutospacing="1" w:after="100" w:afterAutospacing="1"/>
    </w:pPr>
  </w:style>
  <w:style w:type="paragraph" w:customStyle="1" w:styleId="Normal2">
    <w:name w:val="Normal 2"/>
    <w:basedOn w:val="Normln"/>
    <w:rsid w:val="009B127C"/>
    <w:pPr>
      <w:tabs>
        <w:tab w:val="left" w:pos="709"/>
      </w:tabs>
      <w:autoSpaceDE w:val="0"/>
      <w:autoSpaceDN w:val="0"/>
      <w:spacing w:before="60" w:after="120"/>
      <w:ind w:left="1418"/>
      <w:jc w:val="both"/>
    </w:pPr>
    <w:rPr>
      <w:sz w:val="22"/>
      <w:szCs w:val="22"/>
      <w:lang w:val="en-GB"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9928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0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1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6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7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A423B3-71A5-442C-8F89-EA23F0BB6B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3494</Words>
  <Characters>20716</Characters>
  <Application>Microsoft Office Word</Application>
  <DocSecurity>0</DocSecurity>
  <Lines>172</Lines>
  <Paragraphs>48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</Company>
  <LinksUpToDate>false</LinksUpToDate>
  <CharactersWithSpaces>24162</CharactersWithSpaces>
  <SharedDoc>false</SharedDoc>
  <HLinks>
    <vt:vector size="24" baseType="variant">
      <vt:variant>
        <vt:i4>7012424</vt:i4>
      </vt:variant>
      <vt:variant>
        <vt:i4>9</vt:i4>
      </vt:variant>
      <vt:variant>
        <vt:i4>0</vt:i4>
      </vt:variant>
      <vt:variant>
        <vt:i4>5</vt:i4>
      </vt:variant>
      <vt:variant>
        <vt:lpwstr>mailto:lmenzlova@vez.ora.justice.cz</vt:lpwstr>
      </vt:variant>
      <vt:variant>
        <vt:lpwstr/>
      </vt:variant>
      <vt:variant>
        <vt:i4>7602250</vt:i4>
      </vt:variant>
      <vt:variant>
        <vt:i4>6</vt:i4>
      </vt:variant>
      <vt:variant>
        <vt:i4>0</vt:i4>
      </vt:variant>
      <vt:variant>
        <vt:i4>5</vt:i4>
      </vt:variant>
      <vt:variant>
        <vt:lpwstr>mailto:prais@vez.ora.justice.cz</vt:lpwstr>
      </vt:variant>
      <vt:variant>
        <vt:lpwstr/>
      </vt:variant>
      <vt:variant>
        <vt:i4>786485</vt:i4>
      </vt:variant>
      <vt:variant>
        <vt:i4>3</vt:i4>
      </vt:variant>
      <vt:variant>
        <vt:i4>0</vt:i4>
      </vt:variant>
      <vt:variant>
        <vt:i4>5</vt:i4>
      </vt:variant>
      <vt:variant>
        <vt:lpwstr>mailto:mtousek@vez.ora.justice.cz</vt:lpwstr>
      </vt:variant>
      <vt:variant>
        <vt:lpwstr/>
      </vt:variant>
      <vt:variant>
        <vt:i4>6488149</vt:i4>
      </vt:variant>
      <vt:variant>
        <vt:i4>0</vt:i4>
      </vt:variant>
      <vt:variant>
        <vt:i4>0</vt:i4>
      </vt:variant>
      <vt:variant>
        <vt:i4>5</vt:i4>
      </vt:variant>
      <vt:variant>
        <vt:lpwstr>mailto:e-podatelna@grvs.justice.cz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Ottová</dc:creator>
  <cp:lastModifiedBy>Charvátová Renata Ing.</cp:lastModifiedBy>
  <cp:revision>2</cp:revision>
  <cp:lastPrinted>2022-02-18T10:17:00Z</cp:lastPrinted>
  <dcterms:created xsi:type="dcterms:W3CDTF">2025-08-19T08:01:00Z</dcterms:created>
  <dcterms:modified xsi:type="dcterms:W3CDTF">2025-08-19T08:01:00Z</dcterms:modified>
</cp:coreProperties>
</file>