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199"/>
        <w:gridCol w:w="878"/>
        <w:gridCol w:w="737"/>
        <w:gridCol w:w="681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000000" w14:paraId="53133719" w14:textId="77777777">
        <w:trPr>
          <w:cantSplit/>
        </w:trPr>
        <w:tc>
          <w:tcPr>
            <w:tcW w:w="323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1F74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Dodatek k objednávce č.</w:t>
            </w:r>
          </w:p>
        </w:tc>
        <w:tc>
          <w:tcPr>
            <w:tcW w:w="32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8E7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A/0021/24/14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10C2F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*TSKAX0032LY0*</w:t>
            </w:r>
          </w:p>
        </w:tc>
      </w:tr>
      <w:tr w:rsidR="00000000" w14:paraId="0415D13D" w14:textId="77777777">
        <w:trPr>
          <w:cantSplit/>
        </w:trPr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35969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Číslo dodatku:</w:t>
            </w:r>
          </w:p>
        </w:tc>
        <w:tc>
          <w:tcPr>
            <w:tcW w:w="91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9E011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A/0021/24/14/3</w:t>
            </w:r>
          </w:p>
        </w:tc>
      </w:tr>
      <w:tr w:rsidR="00000000" w14:paraId="73609F1E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8C6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941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FB44FA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TSKAX0032LY0</w:t>
            </w:r>
          </w:p>
        </w:tc>
      </w:tr>
      <w:tr w:rsidR="00000000" w14:paraId="163534D1" w14:textId="77777777">
        <w:trPr>
          <w:cantSplit/>
        </w:trPr>
        <w:tc>
          <w:tcPr>
            <w:tcW w:w="1077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5400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000000" w14:paraId="626EDB5D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7F03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7A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7D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2C5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000000" w14:paraId="08D2032E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275D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FD1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F93D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825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000000" w14:paraId="113F2635" w14:textId="77777777">
        <w:trPr>
          <w:cantSplit/>
        </w:trPr>
        <w:tc>
          <w:tcPr>
            <w:tcW w:w="1077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0B86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000000" w14:paraId="47BD892A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96A3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B905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Česká spořitelna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6087522/0800</w:t>
            </w:r>
          </w:p>
        </w:tc>
      </w:tr>
      <w:tr w:rsidR="00000000" w14:paraId="47809AE6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3DA2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F144E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PhDr. Filip Hájek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90CB4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000000" w14:paraId="77ABE335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C34A8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0E5F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14-Oddělení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právní 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corporate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governance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86253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F3537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000000" w14:paraId="3C6E666F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83859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4D2FBDB" w14:textId="1F23CFEF" w:rsidR="00000000" w:rsidRDefault="001E7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D14EB4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920FA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15.08.2025</w:t>
            </w:r>
          </w:p>
        </w:tc>
      </w:tr>
      <w:tr w:rsidR="00000000" w14:paraId="268E2BAA" w14:textId="77777777">
        <w:trPr>
          <w:cantSplit/>
        </w:trPr>
        <w:tc>
          <w:tcPr>
            <w:tcW w:w="4251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25C8D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39D59E2" w14:textId="4663CC97" w:rsidR="00000000" w:rsidRDefault="001E7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</w:tr>
      <w:tr w:rsidR="00000000" w14:paraId="4FEB3771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2DD6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47F3A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000000" w14:paraId="50F9D380" w14:textId="77777777">
        <w:trPr>
          <w:cantSplit/>
        </w:trPr>
        <w:tc>
          <w:tcPr>
            <w:tcW w:w="1077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AC3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000000" w14:paraId="37AD6983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3AEE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92F0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HVH LEGAL advokátní kancelář s.r.o.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EF7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6BF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25702599</w:t>
            </w:r>
          </w:p>
        </w:tc>
      </w:tr>
      <w:tr w:rsidR="00000000" w14:paraId="384CCF4E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B59B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5C0C56D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Korunní 1302/88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6B5B0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8F0F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CZ25702599</w:t>
            </w:r>
          </w:p>
        </w:tc>
      </w:tr>
      <w:tr w:rsidR="00000000" w14:paraId="695EBCAF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9B47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04DC8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10100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FF53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17D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2F8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22362FC3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7968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20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6ACE76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spis.zn.C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146526 vedená u Městského soudu v Praze</w:t>
            </w:r>
          </w:p>
        </w:tc>
      </w:tr>
      <w:tr w:rsidR="00000000" w14:paraId="7300B96C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D3216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57D4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304B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90C7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F1FB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000000" w14:paraId="5DA36368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64D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576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Raiffeisenbank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F1C7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5127098001/5500</w:t>
            </w:r>
          </w:p>
        </w:tc>
      </w:tr>
      <w:tr w:rsidR="00000000" w14:paraId="024C3F23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981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344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AB96D57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EDE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B9B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2CD2977C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46DF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C2C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16A719B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A42B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D678D" w14:textId="7BE754CC" w:rsidR="00000000" w:rsidRDefault="001E7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</w:tr>
      <w:tr w:rsidR="00000000" w14:paraId="465C6E91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4F1A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C07127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r3dsy8h</w:t>
            </w:r>
          </w:p>
        </w:tc>
      </w:tr>
    </w:tbl>
    <w:p w14:paraId="630A9CDF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930FBF1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000000" w14:paraId="04189DD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E19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DD1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dodatek č.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3 - 1200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- Právní podpora – Centralizační platforma - prodloužení termínu</w:t>
            </w:r>
          </w:p>
        </w:tc>
      </w:tr>
      <w:tr w:rsidR="00000000" w14:paraId="768CC464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D29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5B4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1624/23, Praha 7, 170 00</w:t>
            </w:r>
          </w:p>
        </w:tc>
      </w:tr>
      <w:tr w:rsidR="00000000" w14:paraId="1BF5957C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72DE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907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31.03.2026</w:t>
            </w:r>
          </w:p>
        </w:tc>
      </w:tr>
      <w:tr w:rsidR="00000000" w14:paraId="112C9D3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477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C33D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0,00 CZK</w:t>
            </w:r>
          </w:p>
        </w:tc>
      </w:tr>
      <w:tr w:rsidR="00000000" w14:paraId="69679F1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7001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C7C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000000" w14:paraId="347E4AF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FB26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B69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dodatek č.3 - 1200 - Právní podpora – Centralizační platforma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a)   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Právní podpora při Předběžné tržní konzultaci pro budoucí OŘ Centralizační platformy.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b)    Zpracování výstupů z PTK do zadávací dokumentace pro výběr dodavatele centralizační platformy, zpracování a předání zadávací dokumentace. Tento bod objednávky je fakultativní a jeho jednotlivé části musí být předem vždy ještě potvrzeny Objednatelem.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 xml:space="preserve">max.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rozsah :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a)    150 hodin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b)    120 hodin</w:t>
            </w:r>
          </w:p>
        </w:tc>
      </w:tr>
      <w:tr w:rsidR="00000000" w14:paraId="6CB6F89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FF1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5263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dodatek č.3 k dílčí objednávka A/0021/24/14 k Rámcové dohodě 6/23/1400/010</w:t>
            </w:r>
          </w:p>
        </w:tc>
      </w:tr>
    </w:tbl>
    <w:p w14:paraId="426BD468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DC076EB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Dodatku k objednávce musí být uvedeno na veškeré korespondenci, dodacích listech a fakturách souvisejících s tímto Dodatkem k objednávce.</w:t>
      </w:r>
    </w:p>
    <w:p w14:paraId="1B9EE6BF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3A06EAE7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Dodatkem k objednávce žádáme o zaslání jeho akceptace nejpozději následující pracovní den po jeho doručení v souladu s čl. II Všeobecných obchodních podmínek k objednávkám.</w:t>
      </w:r>
    </w:p>
    <w:p w14:paraId="366E7EA1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7FCB0BE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Nedílnou součástí tohoto Dodatku k objednávce jsou níže uvedené přílohy a Všeobecné obchodní podmínky k objednávkám, zveřejněné v Registru smluv pod ID smlouvy: 23268455, a na webových stránkách Objednatele zadáním odkazu </w:t>
      </w:r>
      <w:r>
        <w:rPr>
          <w:rFonts w:ascii="Arial" w:hAnsi="Arial" w:cs="Arial"/>
          <w:color w:val="000000"/>
          <w:kern w:val="0"/>
          <w:sz w:val="17"/>
          <w:szCs w:val="17"/>
        </w:rPr>
        <w:br/>
        <w:t>https://www.tsk-praha.cz/wps/portal/root/o-spolecnosti/VOP. Akceptací Dodatku k objednávce Dodavatel stvrzuje, že se seznámil s jeho obsahem včetně příloh a Všeobecných obchodních podmínek k objednávkám, Dodatek k objednávkám včetně příloh bez výhrad přijímá a zavazuje se při plnění tohoto Dodatku k objednávkám postupovat dle Všeobecných obchodních podmínek k objednávkám, ve vztahu, k nimž prohlašuje, že jsou mu známy. Akceptací Dodatku k objednávce Dodavatelem dochází ke vzniku smluvního vztahu mezi Objednatelem a Dodavatelem.</w:t>
      </w:r>
    </w:p>
    <w:p w14:paraId="44154316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EBB8991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7B997310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8E02286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999564E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A90D03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000000" w14:paraId="0160D22E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508FCA2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374C3382" w14:textId="2A686D74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</w:t>
            </w:r>
            <w:r w:rsidR="007A0C25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.08.2025</w:t>
            </w:r>
          </w:p>
        </w:tc>
      </w:tr>
    </w:tbl>
    <w:p w14:paraId="7A6BDAEA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6BA49A8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9"/>
        <w:gridCol w:w="4762"/>
      </w:tblGrid>
      <w:tr w:rsidR="00000000" w14:paraId="1A19CA26" w14:textId="77777777">
        <w:trPr>
          <w:cantSplit/>
        </w:trPr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14:paraId="03A880C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72614ED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6A6CD105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B9B9603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AD6F231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000000" w14:paraId="5E9AE2A2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3161A7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136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38DB6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8F0F654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545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PhDr. Filip Hájek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A7A373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7DA549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2D591514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26D6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předseda představenstva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93C3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BB182A9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A72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A7D3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3EE80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000000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3FC9AEC7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742DFA9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B8B284B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Na Dodatek k objednávce akceptovaný Dodavatelem se vztahuje povinnost uveřejnění v registru smluv dle zákona č. 340/2015 Sb., o zvláštních podmínkách účinnosti některých smluv, uveřejňování těchto smluv a o registru smluv (zákon o registru smluv) a Dodatek k objednávce nabývá účinnosti dnem jeho uveřejnění v registru smluv. Uveřejnění Dodatku k objednávce v registru smluv zajišťuje Objednatel.  Pokud je výše hodnoty předmětu plnění k Dodatku k objednávce rovna nebo nižší než 50.000, - Kč bez DPH, Dodatek k objednávce nabývá účinnosti okamžikem jeho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000000" w14:paraId="3855DF93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44958D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16ED747" w14:textId="77777777" w:rsidR="00F473BE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F473BE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1F04" w14:textId="77777777" w:rsidR="00F473BE" w:rsidRDefault="00F473BE">
      <w:pPr>
        <w:spacing w:after="0" w:line="240" w:lineRule="auto"/>
      </w:pPr>
      <w:r>
        <w:separator/>
      </w:r>
    </w:p>
  </w:endnote>
  <w:endnote w:type="continuationSeparator" w:id="0">
    <w:p w14:paraId="23EB24A5" w14:textId="77777777" w:rsidR="00F473BE" w:rsidRDefault="00F47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000000" w14:paraId="26D4B6AA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A616E64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77C8E303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9706469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1BE46A9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0B9E63E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6C2D7FA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000000" w14:paraId="4FDDFB1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4DAC5E1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7E60F18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000000" w14:paraId="38D22D5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1F56BA8" w14:textId="0B11488B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787AB7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|  </w:t>
          </w:r>
          <w:proofErr w:type="spellStart"/>
          <w:r w:rsidR="00787AB7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F2FD384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000000" w14:paraId="075D956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22354C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0772F4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000000" w14:paraId="6EDE8CFE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065E6893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7F79BD4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AD3D1F3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B2A43D9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000000" w14:paraId="06A81CB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C608BF6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EE65DC5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000000" w14:paraId="023E661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A6283A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060879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000000" w14:paraId="53C2C98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EDEC5EA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35B61C6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2F083" w14:textId="77777777" w:rsidR="00F473BE" w:rsidRDefault="00F473BE">
      <w:pPr>
        <w:spacing w:after="0" w:line="240" w:lineRule="auto"/>
      </w:pPr>
      <w:r>
        <w:separator/>
      </w:r>
    </w:p>
  </w:footnote>
  <w:footnote w:type="continuationSeparator" w:id="0">
    <w:p w14:paraId="5A5E4729" w14:textId="77777777" w:rsidR="00F473BE" w:rsidRDefault="00F47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000000" w14:paraId="368F566D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5EE29C34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2F12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DE"/>
    <w:rsid w:val="001E7B5C"/>
    <w:rsid w:val="003F30DE"/>
    <w:rsid w:val="004827A6"/>
    <w:rsid w:val="00764E8D"/>
    <w:rsid w:val="00787AB7"/>
    <w:rsid w:val="007A0C25"/>
    <w:rsid w:val="00F4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12B9C"/>
  <w14:defaultImageDpi w14:val="0"/>
  <w15:docId w15:val="{169E36DE-1130-4A55-A885-C1D799C9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7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7AB7"/>
  </w:style>
  <w:style w:type="paragraph" w:styleId="Zpat">
    <w:name w:val="footer"/>
    <w:basedOn w:val="Normln"/>
    <w:link w:val="ZpatChar"/>
    <w:uiPriority w:val="99"/>
    <w:unhideWhenUsed/>
    <w:rsid w:val="00787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7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Všetečková Tereza Bc., referent evidence smluv</dc:creator>
  <cp:keywords/>
  <dc:description/>
  <cp:lastModifiedBy>Suchánková Lenka</cp:lastModifiedBy>
  <cp:revision>5</cp:revision>
  <dcterms:created xsi:type="dcterms:W3CDTF">2025-08-18T07:08:00Z</dcterms:created>
  <dcterms:modified xsi:type="dcterms:W3CDTF">2025-08-18T07:20:00Z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2025</vt:lpwstr>
  </property>
  <property fmtid="{D5CDD505-2E9C-101B-9397-08002B2CF9AE}" pid="4" name="MES">
    <vt:lpwstr>0</vt:lpwstr>
  </property>
  <property fmtid="{D5CDD505-2E9C-101B-9397-08002B2CF9AE}" pid="5" name="ZMP">
    <vt:lpwstr>TSKRSZ010LEV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