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6CD1" w14:textId="77777777" w:rsidR="008A2FA8" w:rsidRPr="00963BC5" w:rsidRDefault="008A2FA8" w:rsidP="008A2FA8">
      <w:pPr>
        <w:widowControl w:val="0"/>
        <w:pBdr>
          <w:top w:val="nil"/>
          <w:left w:val="nil"/>
          <w:bottom w:val="nil"/>
          <w:right w:val="nil"/>
          <w:between w:val="nil"/>
        </w:pBdr>
        <w:jc w:val="center"/>
        <w:rPr>
          <w:rFonts w:ascii="Arial" w:eastAsia="Arial" w:hAnsi="Arial" w:cs="Arial"/>
          <w:b/>
          <w:color w:val="000000"/>
          <w:sz w:val="28"/>
          <w:szCs w:val="28"/>
        </w:rPr>
      </w:pPr>
      <w:r w:rsidRPr="00963BC5">
        <w:rPr>
          <w:rFonts w:ascii="Arial" w:eastAsia="Arial" w:hAnsi="Arial" w:cs="Arial"/>
          <w:b/>
          <w:color w:val="000000"/>
          <w:sz w:val="28"/>
          <w:szCs w:val="28"/>
        </w:rPr>
        <w:t xml:space="preserve">SMLOUVA O DÍLO  </w:t>
      </w:r>
    </w:p>
    <w:p w14:paraId="3BF1654B" w14:textId="77777777" w:rsidR="008A2FA8" w:rsidRPr="00963BC5" w:rsidRDefault="008A2FA8" w:rsidP="008A2FA8">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uzavřená níže uvedeného dne, měsíce a roku</w:t>
      </w:r>
    </w:p>
    <w:p w14:paraId="36C7C025" w14:textId="77777777" w:rsidR="008A2FA8" w:rsidRPr="00963BC5" w:rsidRDefault="008A2FA8" w:rsidP="008A2FA8">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 xml:space="preserve">podle ustanovení § 2586 a násl. zákona č. 89/2012 Sb., občanský zákoník, v platném znění </w:t>
      </w:r>
    </w:p>
    <w:p w14:paraId="28231360"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r w:rsidRPr="00963BC5">
        <w:rPr>
          <w:rFonts w:ascii="Arial" w:eastAsia="Arial" w:hAnsi="Arial" w:cs="Arial"/>
          <w:i/>
          <w:color w:val="000000"/>
          <w:sz w:val="22"/>
          <w:szCs w:val="22"/>
        </w:rPr>
        <w:t>__________________________________________________________________________</w:t>
      </w:r>
    </w:p>
    <w:p w14:paraId="64AB0BBC"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p>
    <w:p w14:paraId="182F9468" w14:textId="77777777" w:rsidR="0003301D" w:rsidRDefault="008A2FA8" w:rsidP="008A2FA8">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color w:val="000000"/>
          <w:sz w:val="22"/>
          <w:szCs w:val="22"/>
        </w:rPr>
        <w:t xml:space="preserve">SPORTIS, příspěvková organizace, </w:t>
      </w:r>
      <w:r w:rsidRPr="00963BC5">
        <w:rPr>
          <w:rFonts w:ascii="Arial" w:eastAsia="Arial" w:hAnsi="Arial" w:cs="Arial"/>
          <w:color w:val="000000"/>
          <w:sz w:val="22"/>
          <w:szCs w:val="22"/>
        </w:rPr>
        <w:t xml:space="preserve">Horní 22, 591 01 Žďár nad Sázavou, </w:t>
      </w:r>
    </w:p>
    <w:p w14:paraId="1A16558C" w14:textId="4EE93A7C" w:rsidR="008A2FA8" w:rsidRPr="00963BC5" w:rsidRDefault="008A2FA8" w:rsidP="0003301D">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IČ: 65759800, DIČ: CZ65759800, zapsaná v obchodním rejstříku, Pr 1675 vedená u Krajského soudu v</w:t>
      </w:r>
      <w:r w:rsidR="0003301D">
        <w:rPr>
          <w:rFonts w:ascii="Arial" w:eastAsia="Arial" w:hAnsi="Arial" w:cs="Arial"/>
          <w:color w:val="000000"/>
          <w:sz w:val="22"/>
          <w:szCs w:val="22"/>
        </w:rPr>
        <w:t> </w:t>
      </w:r>
      <w:r w:rsidRPr="00963BC5">
        <w:rPr>
          <w:rFonts w:ascii="Arial" w:eastAsia="Arial" w:hAnsi="Arial" w:cs="Arial"/>
          <w:color w:val="000000"/>
          <w:sz w:val="22"/>
          <w:szCs w:val="22"/>
        </w:rPr>
        <w:t>Brně</w:t>
      </w:r>
      <w:r w:rsidR="0003301D">
        <w:rPr>
          <w:rFonts w:ascii="Arial" w:eastAsia="Arial" w:hAnsi="Arial" w:cs="Arial"/>
          <w:color w:val="000000"/>
          <w:sz w:val="22"/>
          <w:szCs w:val="22"/>
        </w:rPr>
        <w:t xml:space="preserve">. </w:t>
      </w:r>
      <w:r w:rsidRPr="00963BC5">
        <w:rPr>
          <w:rFonts w:ascii="Arial" w:eastAsia="Arial" w:hAnsi="Arial" w:cs="Arial"/>
          <w:color w:val="000000"/>
          <w:sz w:val="22"/>
          <w:szCs w:val="22"/>
        </w:rPr>
        <w:t>Zastoupen</w:t>
      </w:r>
      <w:r>
        <w:rPr>
          <w:rFonts w:ascii="Arial" w:eastAsia="Arial" w:hAnsi="Arial" w:cs="Arial"/>
          <w:color w:val="000000"/>
          <w:sz w:val="22"/>
          <w:szCs w:val="22"/>
        </w:rPr>
        <w:t>a</w:t>
      </w:r>
      <w:r w:rsidRPr="00963BC5">
        <w:rPr>
          <w:rFonts w:ascii="Arial" w:eastAsia="Arial" w:hAnsi="Arial" w:cs="Arial"/>
          <w:color w:val="000000"/>
          <w:sz w:val="22"/>
          <w:szCs w:val="22"/>
        </w:rPr>
        <w:t>: Ing. Radim Technik</w:t>
      </w:r>
    </w:p>
    <w:p w14:paraId="5CBDE205" w14:textId="5D040CF2" w:rsidR="008A2FA8" w:rsidRPr="00963BC5" w:rsidRDefault="008A2FA8" w:rsidP="00300610">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Objednatel</w:t>
      </w:r>
      <w:r w:rsidRPr="00963BC5">
        <w:rPr>
          <w:rFonts w:ascii="Arial" w:eastAsia="Arial" w:hAnsi="Arial" w:cs="Arial"/>
          <w:color w:val="000000"/>
          <w:sz w:val="22"/>
          <w:szCs w:val="22"/>
        </w:rPr>
        <w:t>“ na straně jedné</w:t>
      </w:r>
    </w:p>
    <w:p w14:paraId="15B103B1" w14:textId="7D645C0C" w:rsidR="008A2FA8" w:rsidRPr="00963BC5" w:rsidRDefault="008A2FA8" w:rsidP="00300610">
      <w:pPr>
        <w:widowControl w:val="0"/>
        <w:pBdr>
          <w:top w:val="nil"/>
          <w:left w:val="nil"/>
          <w:bottom w:val="nil"/>
          <w:right w:val="nil"/>
          <w:between w:val="nil"/>
        </w:pBdr>
        <w:ind w:left="141" w:hanging="141"/>
        <w:jc w:val="center"/>
        <w:rPr>
          <w:rFonts w:ascii="Arial" w:eastAsia="Arial" w:hAnsi="Arial" w:cs="Arial"/>
          <w:color w:val="000000"/>
          <w:sz w:val="22"/>
          <w:szCs w:val="22"/>
        </w:rPr>
      </w:pPr>
      <w:r w:rsidRPr="00963BC5">
        <w:rPr>
          <w:rFonts w:ascii="Arial" w:eastAsia="Arial" w:hAnsi="Arial" w:cs="Arial"/>
          <w:color w:val="000000"/>
          <w:sz w:val="22"/>
          <w:szCs w:val="22"/>
        </w:rPr>
        <w:t>a</w:t>
      </w:r>
    </w:p>
    <w:p w14:paraId="3F57722D" w14:textId="589AF130" w:rsidR="00DD0F62" w:rsidRPr="00DD0F62" w:rsidRDefault="00C27A1C" w:rsidP="00DD0F62">
      <w:pPr>
        <w:widowControl w:val="0"/>
        <w:pBdr>
          <w:top w:val="nil"/>
          <w:left w:val="nil"/>
          <w:bottom w:val="nil"/>
          <w:right w:val="nil"/>
          <w:between w:val="nil"/>
        </w:pBdr>
        <w:jc w:val="both"/>
        <w:rPr>
          <w:rFonts w:ascii="Arial" w:eastAsia="Arial" w:hAnsi="Arial" w:cs="Arial"/>
          <w:b/>
          <w:color w:val="000000"/>
          <w:sz w:val="22"/>
          <w:szCs w:val="22"/>
        </w:rPr>
      </w:pPr>
      <w:r w:rsidRPr="00C27A1C">
        <w:rPr>
          <w:rFonts w:ascii="Arial" w:eastAsia="Arial" w:hAnsi="Arial" w:cs="Arial"/>
          <w:b/>
          <w:color w:val="000000"/>
          <w:sz w:val="22"/>
          <w:szCs w:val="22"/>
        </w:rPr>
        <w:tab/>
      </w:r>
    </w:p>
    <w:p w14:paraId="10EE7F1C" w14:textId="4BEF172E" w:rsidR="00D75CA1" w:rsidRDefault="00DD0F62" w:rsidP="00DD0F62">
      <w:pPr>
        <w:widowControl w:val="0"/>
        <w:pBdr>
          <w:top w:val="nil"/>
          <w:left w:val="nil"/>
          <w:bottom w:val="nil"/>
          <w:right w:val="nil"/>
          <w:between w:val="nil"/>
        </w:pBdr>
        <w:jc w:val="both"/>
        <w:rPr>
          <w:rFonts w:ascii="Arial" w:eastAsia="Arial" w:hAnsi="Arial" w:cs="Arial"/>
          <w:b/>
          <w:color w:val="000000"/>
          <w:sz w:val="22"/>
          <w:szCs w:val="22"/>
        </w:rPr>
      </w:pPr>
      <w:r w:rsidRPr="00DD0F62">
        <w:rPr>
          <w:rFonts w:ascii="Arial" w:eastAsia="Arial" w:hAnsi="Arial" w:cs="Arial"/>
          <w:b/>
          <w:color w:val="000000"/>
          <w:sz w:val="22"/>
          <w:szCs w:val="22"/>
        </w:rPr>
        <w:t>Daněk chlazení s.r.o.</w:t>
      </w:r>
      <w:r w:rsidR="00F84B2B">
        <w:rPr>
          <w:rFonts w:ascii="Arial" w:eastAsia="Arial" w:hAnsi="Arial" w:cs="Arial"/>
          <w:b/>
          <w:color w:val="000000"/>
          <w:sz w:val="22"/>
          <w:szCs w:val="22"/>
        </w:rPr>
        <w:t>,</w:t>
      </w:r>
      <w:r w:rsidR="00C27A1C">
        <w:rPr>
          <w:rFonts w:ascii="Arial" w:eastAsia="Arial" w:hAnsi="Arial" w:cs="Arial"/>
          <w:b/>
          <w:color w:val="000000"/>
          <w:sz w:val="22"/>
          <w:szCs w:val="22"/>
        </w:rPr>
        <w:t xml:space="preserve"> </w:t>
      </w:r>
      <w:r w:rsidR="00D246A3" w:rsidRPr="00D246A3">
        <w:rPr>
          <w:rFonts w:ascii="Arial" w:eastAsia="Arial" w:hAnsi="Arial" w:cs="Arial"/>
          <w:color w:val="000000"/>
          <w:sz w:val="22"/>
          <w:szCs w:val="22"/>
        </w:rPr>
        <w:t>Soškova 1353, 592 31 Nové Město na Moravě</w:t>
      </w:r>
      <w:r w:rsidR="00D75CA1" w:rsidRPr="00D75CA1">
        <w:rPr>
          <w:rFonts w:ascii="Arial" w:eastAsia="Arial" w:hAnsi="Arial" w:cs="Arial"/>
          <w:color w:val="000000"/>
          <w:sz w:val="22"/>
          <w:szCs w:val="22"/>
        </w:rPr>
        <w:t xml:space="preserve">, </w:t>
      </w:r>
    </w:p>
    <w:p w14:paraId="43514314" w14:textId="29433566" w:rsidR="008A2FA8" w:rsidRPr="00963BC5" w:rsidRDefault="008A2FA8" w:rsidP="0073651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IČ:</w:t>
      </w:r>
      <w:r>
        <w:rPr>
          <w:rFonts w:ascii="Arial" w:eastAsia="Arial" w:hAnsi="Arial" w:cs="Arial"/>
          <w:color w:val="000000"/>
          <w:sz w:val="22"/>
          <w:szCs w:val="22"/>
        </w:rPr>
        <w:t xml:space="preserve"> </w:t>
      </w:r>
      <w:r w:rsidR="00D246A3" w:rsidRPr="00D246A3">
        <w:rPr>
          <w:rFonts w:ascii="Arial" w:eastAsia="Arial" w:hAnsi="Arial" w:cs="Arial"/>
          <w:color w:val="000000"/>
          <w:sz w:val="22"/>
          <w:szCs w:val="22"/>
        </w:rPr>
        <w:t>04671422</w:t>
      </w:r>
      <w:r w:rsidRPr="00963BC5">
        <w:rPr>
          <w:rFonts w:ascii="Arial" w:eastAsia="Arial" w:hAnsi="Arial" w:cs="Arial"/>
          <w:color w:val="000000"/>
          <w:sz w:val="22"/>
          <w:szCs w:val="22"/>
        </w:rPr>
        <w:t>, DIČ:</w:t>
      </w:r>
      <w:r>
        <w:rPr>
          <w:rFonts w:ascii="Arial" w:eastAsia="Arial" w:hAnsi="Arial" w:cs="Arial"/>
          <w:color w:val="000000"/>
          <w:sz w:val="22"/>
          <w:szCs w:val="22"/>
        </w:rPr>
        <w:t xml:space="preserve"> </w:t>
      </w:r>
      <w:r w:rsidR="008550B5" w:rsidRPr="008550B5">
        <w:rPr>
          <w:rFonts w:ascii="Arial" w:eastAsia="Arial" w:hAnsi="Arial" w:cs="Arial"/>
          <w:color w:val="000000"/>
          <w:sz w:val="22"/>
          <w:szCs w:val="22"/>
        </w:rPr>
        <w:t>CZ04671422</w:t>
      </w:r>
    </w:p>
    <w:p w14:paraId="2280B422" w14:textId="77777777" w:rsidR="008A2FA8" w:rsidRPr="00963BC5" w:rsidRDefault="008A2FA8" w:rsidP="008A2FA8">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Zhotovitel</w:t>
      </w:r>
      <w:r w:rsidRPr="00963BC5">
        <w:rPr>
          <w:rFonts w:ascii="Arial" w:eastAsia="Arial" w:hAnsi="Arial" w:cs="Arial"/>
          <w:color w:val="000000"/>
          <w:sz w:val="22"/>
          <w:szCs w:val="22"/>
        </w:rPr>
        <w:t>“ na straně druhé</w:t>
      </w:r>
    </w:p>
    <w:p w14:paraId="3E8B53A5"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i/>
          <w:color w:val="000000"/>
          <w:sz w:val="22"/>
          <w:szCs w:val="22"/>
        </w:rPr>
        <w:tab/>
        <w:t xml:space="preserve"> </w:t>
      </w:r>
    </w:p>
    <w:p w14:paraId="0214ABE0"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smallCaps/>
          <w:color w:val="000000"/>
          <w:sz w:val="22"/>
          <w:szCs w:val="22"/>
        </w:rPr>
        <w:t>O</w:t>
      </w:r>
      <w:r w:rsidRPr="00963BC5">
        <w:rPr>
          <w:rFonts w:ascii="Arial" w:eastAsia="Arial" w:hAnsi="Arial" w:cs="Arial"/>
          <w:b/>
          <w:color w:val="000000"/>
          <w:sz w:val="22"/>
          <w:szCs w:val="22"/>
        </w:rPr>
        <w:t xml:space="preserve">bjednatel a </w:t>
      </w:r>
      <w:r w:rsidRPr="00963BC5">
        <w:rPr>
          <w:rFonts w:ascii="Arial" w:eastAsia="Arial" w:hAnsi="Arial" w:cs="Arial"/>
          <w:b/>
          <w:sz w:val="22"/>
          <w:szCs w:val="22"/>
        </w:rPr>
        <w:t>zhotovitel</w:t>
      </w:r>
      <w:r w:rsidRPr="00963BC5">
        <w:rPr>
          <w:rFonts w:ascii="Arial" w:eastAsia="Arial" w:hAnsi="Arial" w:cs="Arial"/>
          <w:color w:val="000000"/>
          <w:sz w:val="22"/>
          <w:szCs w:val="22"/>
        </w:rPr>
        <w:t xml:space="preserve"> dále jen jako „</w:t>
      </w:r>
      <w:r w:rsidRPr="00963BC5">
        <w:rPr>
          <w:rFonts w:ascii="Arial" w:eastAsia="Arial" w:hAnsi="Arial" w:cs="Arial"/>
          <w:b/>
          <w:color w:val="000000"/>
          <w:sz w:val="22"/>
          <w:szCs w:val="22"/>
        </w:rPr>
        <w:t>Strany</w:t>
      </w:r>
      <w:r w:rsidRPr="00963BC5">
        <w:rPr>
          <w:rFonts w:ascii="Arial" w:eastAsia="Arial" w:hAnsi="Arial" w:cs="Arial"/>
          <w:color w:val="000000"/>
          <w:sz w:val="22"/>
          <w:szCs w:val="22"/>
        </w:rPr>
        <w:t>“ nebo jednotlivě „</w:t>
      </w:r>
      <w:r w:rsidRPr="00963BC5">
        <w:rPr>
          <w:rFonts w:ascii="Arial" w:eastAsia="Arial" w:hAnsi="Arial" w:cs="Arial"/>
          <w:b/>
          <w:color w:val="000000"/>
          <w:sz w:val="22"/>
          <w:szCs w:val="22"/>
        </w:rPr>
        <w:t>Strana</w:t>
      </w:r>
      <w:r w:rsidRPr="00963BC5">
        <w:rPr>
          <w:rFonts w:ascii="Arial" w:eastAsia="Arial" w:hAnsi="Arial" w:cs="Arial"/>
          <w:color w:val="000000"/>
          <w:sz w:val="22"/>
          <w:szCs w:val="22"/>
        </w:rPr>
        <w:t>“.</w:t>
      </w:r>
    </w:p>
    <w:p w14:paraId="6E125610"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Tato smlouva o dílo dále jen jako „</w:t>
      </w:r>
      <w:r w:rsidRPr="00963BC5">
        <w:rPr>
          <w:rFonts w:ascii="Arial" w:eastAsia="Arial" w:hAnsi="Arial" w:cs="Arial"/>
          <w:b/>
          <w:color w:val="000000"/>
          <w:sz w:val="22"/>
          <w:szCs w:val="22"/>
        </w:rPr>
        <w:t>Smlouva</w:t>
      </w:r>
      <w:r w:rsidRPr="00963BC5">
        <w:rPr>
          <w:rFonts w:ascii="Arial" w:eastAsia="Arial" w:hAnsi="Arial" w:cs="Arial"/>
          <w:color w:val="000000"/>
          <w:sz w:val="22"/>
          <w:szCs w:val="22"/>
        </w:rPr>
        <w:t>“.</w:t>
      </w:r>
    </w:p>
    <w:p w14:paraId="507C8BAA"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Zákon č.89/2012 Sb., Občanský zákoník v platném znění dále jako „</w:t>
      </w:r>
      <w:r w:rsidRPr="00963BC5">
        <w:rPr>
          <w:rFonts w:ascii="Arial" w:eastAsia="Arial" w:hAnsi="Arial" w:cs="Arial"/>
          <w:b/>
          <w:color w:val="000000"/>
          <w:sz w:val="22"/>
          <w:szCs w:val="22"/>
        </w:rPr>
        <w:t>OZ</w:t>
      </w:r>
      <w:r w:rsidRPr="00963BC5">
        <w:rPr>
          <w:rFonts w:ascii="Arial" w:eastAsia="Arial" w:hAnsi="Arial" w:cs="Arial"/>
          <w:color w:val="000000"/>
          <w:sz w:val="22"/>
          <w:szCs w:val="22"/>
        </w:rPr>
        <w:t>“.</w:t>
      </w:r>
    </w:p>
    <w:p w14:paraId="5506E03C" w14:textId="77777777" w:rsidR="008A2FA8" w:rsidRPr="00963BC5" w:rsidRDefault="008A2FA8" w:rsidP="008A2FA8">
      <w:pPr>
        <w:widowControl w:val="0"/>
        <w:pBdr>
          <w:top w:val="nil"/>
          <w:left w:val="nil"/>
          <w:bottom w:val="nil"/>
          <w:right w:val="nil"/>
          <w:between w:val="nil"/>
        </w:pBdr>
        <w:ind w:left="426"/>
        <w:jc w:val="right"/>
        <w:rPr>
          <w:rFonts w:ascii="Arial" w:eastAsia="Arial" w:hAnsi="Arial" w:cs="Arial"/>
          <w:color w:val="000000"/>
          <w:sz w:val="22"/>
          <w:szCs w:val="22"/>
        </w:rPr>
      </w:pPr>
    </w:p>
    <w:p w14:paraId="03D531B8"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p>
    <w:p w14:paraId="24E1241B" w14:textId="77777777" w:rsidR="008A2FA8" w:rsidRPr="00963BC5" w:rsidRDefault="008A2FA8" w:rsidP="008A2FA8">
      <w:pPr>
        <w:widowControl w:val="0"/>
        <w:numPr>
          <w:ilvl w:val="0"/>
          <w:numId w:val="8"/>
        </w:numPr>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b/>
          <w:smallCaps/>
          <w:color w:val="000000"/>
          <w:sz w:val="22"/>
          <w:szCs w:val="22"/>
        </w:rPr>
        <w:t>PŘEDMĚT PLNĚNÍ (DÍLO)</w:t>
      </w:r>
    </w:p>
    <w:p w14:paraId="6C32E57D" w14:textId="77777777" w:rsidR="008A2FA8" w:rsidRPr="00963BC5" w:rsidRDefault="008A2FA8" w:rsidP="008A2FA8">
      <w:pPr>
        <w:widowControl w:val="0"/>
        <w:pBdr>
          <w:top w:val="nil"/>
          <w:left w:val="nil"/>
          <w:bottom w:val="nil"/>
          <w:right w:val="nil"/>
          <w:between w:val="nil"/>
        </w:pBdr>
        <w:tabs>
          <w:tab w:val="left" w:pos="540"/>
        </w:tabs>
        <w:jc w:val="both"/>
        <w:rPr>
          <w:rFonts w:ascii="Arial" w:eastAsia="Arial" w:hAnsi="Arial" w:cs="Arial"/>
          <w:color w:val="000000"/>
          <w:sz w:val="22"/>
          <w:szCs w:val="22"/>
        </w:rPr>
      </w:pPr>
    </w:p>
    <w:p w14:paraId="78F43B3E" w14:textId="3A071332" w:rsidR="00D5236A" w:rsidRPr="00091AEF" w:rsidRDefault="008A2FA8" w:rsidP="00F57F77">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b/>
          <w:bCs/>
          <w:color w:val="000000"/>
          <w:sz w:val="22"/>
          <w:szCs w:val="22"/>
        </w:rPr>
      </w:pPr>
      <w:r w:rsidRPr="007B5265">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se za podmínek stanovených touto Smlouvou zavazuje provést pro </w:t>
      </w:r>
      <w:r w:rsidRPr="007B5265">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následující dílo:</w:t>
      </w:r>
      <w:r w:rsidR="0036013A">
        <w:rPr>
          <w:rFonts w:ascii="Arial" w:eastAsia="Arial" w:hAnsi="Arial" w:cs="Arial"/>
          <w:color w:val="000000"/>
          <w:sz w:val="22"/>
          <w:szCs w:val="22"/>
        </w:rPr>
        <w:t xml:space="preserve"> </w:t>
      </w:r>
      <w:r w:rsidR="00792221" w:rsidRPr="002477C1">
        <w:rPr>
          <w:rFonts w:ascii="Arial" w:eastAsia="Arial" w:hAnsi="Arial" w:cs="Arial"/>
          <w:b/>
          <w:bCs/>
          <w:color w:val="000000"/>
          <w:sz w:val="22"/>
          <w:szCs w:val="22"/>
        </w:rPr>
        <w:t>Demontáž, dodání a montáž obložení sauny</w:t>
      </w:r>
      <w:r w:rsidR="00792221">
        <w:rPr>
          <w:rFonts w:ascii="Arial" w:eastAsia="Arial" w:hAnsi="Arial" w:cs="Arial"/>
          <w:color w:val="000000"/>
          <w:sz w:val="22"/>
          <w:szCs w:val="22"/>
        </w:rPr>
        <w:t xml:space="preserve"> </w:t>
      </w:r>
      <w:r w:rsidR="00096237" w:rsidRPr="00096237">
        <w:rPr>
          <w:rFonts w:ascii="Arial" w:eastAsia="Arial" w:hAnsi="Arial" w:cs="Arial"/>
          <w:b/>
          <w:bCs/>
          <w:color w:val="000000"/>
          <w:sz w:val="22"/>
          <w:szCs w:val="22"/>
        </w:rPr>
        <w:t>v</w:t>
      </w:r>
      <w:r w:rsidR="002C25D3">
        <w:rPr>
          <w:rFonts w:ascii="Arial" w:eastAsia="Arial" w:hAnsi="Arial" w:cs="Arial"/>
          <w:b/>
          <w:bCs/>
          <w:color w:val="000000"/>
          <w:sz w:val="22"/>
          <w:szCs w:val="22"/>
        </w:rPr>
        <w:t xml:space="preserve"> </w:t>
      </w:r>
      <w:r w:rsidR="00096237" w:rsidRPr="00096237">
        <w:rPr>
          <w:rFonts w:ascii="Arial" w:eastAsia="Arial" w:hAnsi="Arial" w:cs="Arial"/>
          <w:b/>
          <w:bCs/>
          <w:color w:val="000000"/>
          <w:sz w:val="22"/>
          <w:szCs w:val="22"/>
        </w:rPr>
        <w:t xml:space="preserve">prostorách wellness </w:t>
      </w:r>
      <w:r w:rsidR="002C25D3">
        <w:rPr>
          <w:rFonts w:ascii="Arial" w:eastAsia="Arial" w:hAnsi="Arial" w:cs="Arial"/>
          <w:b/>
          <w:bCs/>
          <w:color w:val="000000"/>
          <w:sz w:val="22"/>
          <w:szCs w:val="22"/>
        </w:rPr>
        <w:t>Relaxačního centra Žďár nad Sázavou</w:t>
      </w:r>
      <w:r w:rsidR="00FD2FFD">
        <w:rPr>
          <w:rFonts w:ascii="Arial" w:eastAsia="Arial" w:hAnsi="Arial" w:cs="Arial"/>
          <w:b/>
          <w:bCs/>
          <w:color w:val="000000"/>
          <w:sz w:val="22"/>
          <w:szCs w:val="22"/>
        </w:rPr>
        <w:t xml:space="preserve"> </w:t>
      </w:r>
      <w:r w:rsidR="00FD2FFD" w:rsidRPr="00FD2FFD">
        <w:rPr>
          <w:rFonts w:ascii="Arial" w:eastAsia="Arial" w:hAnsi="Arial" w:cs="Arial"/>
          <w:color w:val="000000"/>
          <w:sz w:val="22"/>
          <w:szCs w:val="22"/>
        </w:rPr>
        <w:t>(dále jen</w:t>
      </w:r>
      <w:r w:rsidR="00FD2FFD">
        <w:rPr>
          <w:rFonts w:ascii="Arial" w:eastAsia="Arial" w:hAnsi="Arial" w:cs="Arial"/>
          <w:b/>
          <w:bCs/>
          <w:color w:val="000000"/>
          <w:sz w:val="22"/>
          <w:szCs w:val="22"/>
        </w:rPr>
        <w:t xml:space="preserve"> Dílo</w:t>
      </w:r>
      <w:r w:rsidR="00FD2FFD" w:rsidRPr="00FD2FFD">
        <w:rPr>
          <w:rFonts w:ascii="Arial" w:eastAsia="Arial" w:hAnsi="Arial" w:cs="Arial"/>
          <w:color w:val="000000"/>
          <w:sz w:val="22"/>
          <w:szCs w:val="22"/>
        </w:rPr>
        <w:t>)</w:t>
      </w:r>
      <w:r w:rsidR="00096237">
        <w:rPr>
          <w:rFonts w:ascii="Arial" w:eastAsia="Arial" w:hAnsi="Arial" w:cs="Arial"/>
          <w:color w:val="000000"/>
          <w:sz w:val="22"/>
          <w:szCs w:val="22"/>
        </w:rPr>
        <w:t>:</w:t>
      </w:r>
    </w:p>
    <w:p w14:paraId="51ED6EA5" w14:textId="7BDCAB1A" w:rsidR="00091AEF" w:rsidRDefault="005B6729" w:rsidP="00091AEF">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color w:val="000000"/>
          <w:sz w:val="22"/>
          <w:szCs w:val="22"/>
        </w:rPr>
      </w:pPr>
      <w:r>
        <w:rPr>
          <w:rFonts w:ascii="Arial" w:eastAsia="Arial" w:hAnsi="Arial" w:cs="Arial"/>
          <w:color w:val="000000"/>
          <w:sz w:val="22"/>
          <w:szCs w:val="22"/>
        </w:rPr>
        <w:t>Materiál obložení: palubka Severský smrk š.96 x tl. 12 mm</w:t>
      </w:r>
    </w:p>
    <w:p w14:paraId="3D2B296C" w14:textId="47A810C7" w:rsidR="00C20F5F" w:rsidRDefault="00C20F5F" w:rsidP="00091AEF">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color w:val="000000"/>
          <w:sz w:val="22"/>
          <w:szCs w:val="22"/>
        </w:rPr>
      </w:pPr>
      <w:r>
        <w:rPr>
          <w:rFonts w:ascii="Arial" w:eastAsia="Arial" w:hAnsi="Arial" w:cs="Arial"/>
          <w:color w:val="000000"/>
          <w:sz w:val="22"/>
          <w:szCs w:val="22"/>
        </w:rPr>
        <w:t xml:space="preserve">Rozměr prostor: </w:t>
      </w:r>
      <w:r w:rsidRPr="00C20F5F">
        <w:rPr>
          <w:rFonts w:ascii="Arial" w:eastAsia="Arial" w:hAnsi="Arial" w:cs="Arial"/>
          <w:color w:val="000000"/>
          <w:sz w:val="22"/>
          <w:szCs w:val="22"/>
        </w:rPr>
        <w:t>v</w:t>
      </w:r>
      <w:r w:rsidR="004E21F8">
        <w:rPr>
          <w:rFonts w:ascii="Arial" w:eastAsia="Arial" w:hAnsi="Arial" w:cs="Arial"/>
          <w:color w:val="000000"/>
          <w:sz w:val="22"/>
          <w:szCs w:val="22"/>
        </w:rPr>
        <w:t>.</w:t>
      </w:r>
      <w:r>
        <w:rPr>
          <w:rFonts w:ascii="Arial" w:eastAsia="Arial" w:hAnsi="Arial" w:cs="Arial"/>
          <w:color w:val="000000"/>
          <w:sz w:val="22"/>
          <w:szCs w:val="22"/>
        </w:rPr>
        <w:t xml:space="preserve">–2100 </w:t>
      </w:r>
      <w:r w:rsidRPr="00C20F5F">
        <w:rPr>
          <w:rFonts w:ascii="Arial" w:eastAsia="Arial" w:hAnsi="Arial" w:cs="Arial"/>
          <w:color w:val="000000"/>
          <w:sz w:val="22"/>
          <w:szCs w:val="22"/>
        </w:rPr>
        <w:t>x</w:t>
      </w:r>
      <w:r>
        <w:rPr>
          <w:rFonts w:ascii="Arial" w:eastAsia="Arial" w:hAnsi="Arial" w:cs="Arial"/>
          <w:color w:val="000000"/>
          <w:sz w:val="22"/>
          <w:szCs w:val="22"/>
        </w:rPr>
        <w:t xml:space="preserve"> š. </w:t>
      </w:r>
      <w:r w:rsidRPr="00C20F5F">
        <w:rPr>
          <w:rFonts w:ascii="Arial" w:eastAsia="Arial" w:hAnsi="Arial" w:cs="Arial"/>
          <w:color w:val="000000"/>
          <w:sz w:val="22"/>
          <w:szCs w:val="22"/>
        </w:rPr>
        <w:t>13370 mm</w:t>
      </w:r>
    </w:p>
    <w:p w14:paraId="2236951C" w14:textId="48F8EEBD" w:rsidR="00C20F5F" w:rsidRPr="00091AEF" w:rsidRDefault="00C20F5F" w:rsidP="00091AEF">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color w:val="000000"/>
          <w:sz w:val="22"/>
          <w:szCs w:val="22"/>
        </w:rPr>
      </w:pPr>
      <w:r>
        <w:rPr>
          <w:rFonts w:ascii="Arial" w:eastAsia="Arial" w:hAnsi="Arial" w:cs="Arial"/>
          <w:color w:val="000000"/>
          <w:sz w:val="22"/>
          <w:szCs w:val="22"/>
        </w:rPr>
        <w:t xml:space="preserve">Podhled: </w:t>
      </w:r>
      <w:r w:rsidR="004E21F8" w:rsidRPr="004E21F8">
        <w:rPr>
          <w:rFonts w:ascii="Arial" w:eastAsia="Arial" w:hAnsi="Arial" w:cs="Arial"/>
          <w:color w:val="000000"/>
          <w:sz w:val="22"/>
          <w:szCs w:val="22"/>
        </w:rPr>
        <w:t>š</w:t>
      </w:r>
      <w:r w:rsidR="004E21F8">
        <w:rPr>
          <w:rFonts w:ascii="Arial" w:eastAsia="Arial" w:hAnsi="Arial" w:cs="Arial"/>
          <w:color w:val="000000"/>
          <w:sz w:val="22"/>
          <w:szCs w:val="22"/>
        </w:rPr>
        <w:t>.-</w:t>
      </w:r>
      <w:r w:rsidR="004E21F8" w:rsidRPr="004E21F8">
        <w:rPr>
          <w:rFonts w:ascii="Arial" w:eastAsia="Arial" w:hAnsi="Arial" w:cs="Arial"/>
          <w:color w:val="000000"/>
          <w:sz w:val="22"/>
          <w:szCs w:val="22"/>
        </w:rPr>
        <w:t>2410</w:t>
      </w:r>
      <w:r w:rsidR="004E21F8">
        <w:rPr>
          <w:rFonts w:ascii="Arial" w:eastAsia="Arial" w:hAnsi="Arial" w:cs="Arial"/>
          <w:color w:val="000000"/>
          <w:sz w:val="22"/>
          <w:szCs w:val="22"/>
        </w:rPr>
        <w:t xml:space="preserve"> </w:t>
      </w:r>
      <w:r w:rsidR="004E21F8" w:rsidRPr="004E21F8">
        <w:rPr>
          <w:rFonts w:ascii="Arial" w:eastAsia="Arial" w:hAnsi="Arial" w:cs="Arial"/>
          <w:color w:val="000000"/>
          <w:sz w:val="22"/>
          <w:szCs w:val="22"/>
        </w:rPr>
        <w:t>x</w:t>
      </w:r>
      <w:r w:rsidR="004E21F8">
        <w:rPr>
          <w:rFonts w:ascii="Arial" w:eastAsia="Arial" w:hAnsi="Arial" w:cs="Arial"/>
          <w:color w:val="000000"/>
          <w:sz w:val="22"/>
          <w:szCs w:val="22"/>
        </w:rPr>
        <w:t xml:space="preserve"> </w:t>
      </w:r>
      <w:r w:rsidR="004E21F8" w:rsidRPr="004E21F8">
        <w:rPr>
          <w:rFonts w:ascii="Arial" w:eastAsia="Arial" w:hAnsi="Arial" w:cs="Arial"/>
          <w:color w:val="000000"/>
          <w:sz w:val="22"/>
          <w:szCs w:val="22"/>
        </w:rPr>
        <w:t>dl</w:t>
      </w:r>
      <w:r w:rsidR="004E21F8">
        <w:rPr>
          <w:rFonts w:ascii="Arial" w:eastAsia="Arial" w:hAnsi="Arial" w:cs="Arial"/>
          <w:color w:val="000000"/>
          <w:sz w:val="22"/>
          <w:szCs w:val="22"/>
        </w:rPr>
        <w:t>.-</w:t>
      </w:r>
      <w:r w:rsidR="004E21F8" w:rsidRPr="004E21F8">
        <w:rPr>
          <w:rFonts w:ascii="Arial" w:eastAsia="Arial" w:hAnsi="Arial" w:cs="Arial"/>
          <w:color w:val="000000"/>
          <w:sz w:val="22"/>
          <w:szCs w:val="22"/>
        </w:rPr>
        <w:t>4510 mm</w:t>
      </w:r>
    </w:p>
    <w:p w14:paraId="559E0C20" w14:textId="51A662ED" w:rsidR="0044762A" w:rsidRDefault="008A2FA8" w:rsidP="0044762A">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color w:val="000000"/>
          <w:sz w:val="22"/>
          <w:szCs w:val="22"/>
        </w:rPr>
      </w:pPr>
      <w:r w:rsidRPr="004C16FF">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se zavazuje k převzetí provedeného </w:t>
      </w:r>
      <w:r w:rsidRPr="004C16FF">
        <w:rPr>
          <w:rFonts w:ascii="Arial" w:eastAsia="Arial" w:hAnsi="Arial" w:cs="Arial"/>
          <w:b/>
          <w:bCs/>
          <w:color w:val="000000"/>
          <w:sz w:val="22"/>
          <w:szCs w:val="22"/>
        </w:rPr>
        <w:t>Díla</w:t>
      </w:r>
      <w:r w:rsidRPr="00963BC5">
        <w:rPr>
          <w:rFonts w:ascii="Arial" w:eastAsia="Arial" w:hAnsi="Arial" w:cs="Arial"/>
          <w:color w:val="000000"/>
          <w:sz w:val="22"/>
          <w:szCs w:val="22"/>
        </w:rPr>
        <w:t xml:space="preserve"> a </w:t>
      </w:r>
      <w:r w:rsidRPr="00963BC5">
        <w:rPr>
          <w:rFonts w:ascii="Arial" w:eastAsia="Arial" w:hAnsi="Arial" w:cs="Arial"/>
          <w:sz w:val="22"/>
          <w:szCs w:val="22"/>
        </w:rPr>
        <w:t>k</w:t>
      </w:r>
      <w:r w:rsidRPr="00963BC5">
        <w:rPr>
          <w:rFonts w:ascii="Arial" w:eastAsia="Arial" w:hAnsi="Arial" w:cs="Arial"/>
          <w:color w:val="000000"/>
          <w:sz w:val="22"/>
          <w:szCs w:val="22"/>
        </w:rPr>
        <w:t xml:space="preserve"> uhrazení ceny za </w:t>
      </w:r>
      <w:r w:rsidRPr="004C16FF">
        <w:rPr>
          <w:rFonts w:ascii="Arial" w:eastAsia="Arial" w:hAnsi="Arial" w:cs="Arial"/>
          <w:b/>
          <w:bCs/>
          <w:color w:val="000000"/>
          <w:sz w:val="22"/>
          <w:szCs w:val="22"/>
        </w:rPr>
        <w:t>Dílo</w:t>
      </w:r>
      <w:r w:rsidRPr="00963BC5">
        <w:rPr>
          <w:rFonts w:ascii="Arial" w:eastAsia="Arial" w:hAnsi="Arial" w:cs="Arial"/>
          <w:color w:val="000000"/>
          <w:sz w:val="22"/>
          <w:szCs w:val="22"/>
        </w:rPr>
        <w:t xml:space="preserve">, sjednané níže v této </w:t>
      </w:r>
      <w:r w:rsidRPr="004C16FF">
        <w:rPr>
          <w:rFonts w:ascii="Arial" w:eastAsia="Arial" w:hAnsi="Arial" w:cs="Arial"/>
          <w:b/>
          <w:bCs/>
          <w:color w:val="000000"/>
          <w:sz w:val="22"/>
          <w:szCs w:val="22"/>
        </w:rPr>
        <w:t>Smlouvě</w:t>
      </w:r>
      <w:r w:rsidRPr="00963BC5">
        <w:rPr>
          <w:rFonts w:ascii="Arial" w:eastAsia="Arial" w:hAnsi="Arial" w:cs="Arial"/>
          <w:color w:val="000000"/>
          <w:sz w:val="22"/>
          <w:szCs w:val="22"/>
        </w:rPr>
        <w:t>.</w:t>
      </w:r>
    </w:p>
    <w:p w14:paraId="4B425C10" w14:textId="75E54011" w:rsidR="00DD046A" w:rsidRPr="007F576C" w:rsidRDefault="00F136CE" w:rsidP="00DD046A">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color w:val="000000"/>
          <w:sz w:val="22"/>
          <w:szCs w:val="22"/>
        </w:rPr>
      </w:pPr>
      <w:r>
        <w:rPr>
          <w:rFonts w:ascii="Arial" w:eastAsia="Arial" w:hAnsi="Arial" w:cs="Arial"/>
          <w:b/>
          <w:color w:val="000000"/>
          <w:sz w:val="22"/>
          <w:szCs w:val="22"/>
        </w:rPr>
        <w:t xml:space="preserve">Zhotovitel </w:t>
      </w:r>
      <w:r>
        <w:rPr>
          <w:rFonts w:ascii="Arial" w:eastAsia="Arial" w:hAnsi="Arial" w:cs="Arial"/>
          <w:bCs/>
          <w:color w:val="000000"/>
          <w:sz w:val="22"/>
          <w:szCs w:val="22"/>
        </w:rPr>
        <w:t xml:space="preserve">je povinen před realizací nechat </w:t>
      </w:r>
      <w:r w:rsidRPr="001B1FF9">
        <w:rPr>
          <w:rFonts w:ascii="Arial" w:eastAsia="Arial" w:hAnsi="Arial" w:cs="Arial"/>
          <w:b/>
          <w:color w:val="000000"/>
          <w:sz w:val="22"/>
          <w:szCs w:val="22"/>
        </w:rPr>
        <w:t>Objednavatele</w:t>
      </w:r>
      <w:r>
        <w:rPr>
          <w:rFonts w:ascii="Arial" w:eastAsia="Arial" w:hAnsi="Arial" w:cs="Arial"/>
          <w:bCs/>
          <w:color w:val="000000"/>
          <w:sz w:val="22"/>
          <w:szCs w:val="22"/>
        </w:rPr>
        <w:t xml:space="preserve"> odsouhlasit barevný ton výmalby</w:t>
      </w:r>
      <w:r w:rsidR="001B1FF9">
        <w:rPr>
          <w:rFonts w:ascii="Arial" w:eastAsia="Arial" w:hAnsi="Arial" w:cs="Arial"/>
          <w:bCs/>
          <w:color w:val="000000"/>
          <w:sz w:val="22"/>
          <w:szCs w:val="22"/>
        </w:rPr>
        <w:t xml:space="preserve"> a </w:t>
      </w:r>
      <w:r w:rsidR="003F40DC">
        <w:rPr>
          <w:rFonts w:ascii="Arial" w:eastAsia="Arial" w:hAnsi="Arial" w:cs="Arial"/>
          <w:bCs/>
          <w:color w:val="000000"/>
          <w:sz w:val="22"/>
          <w:szCs w:val="22"/>
        </w:rPr>
        <w:t xml:space="preserve">typ omyvatelné barvy. </w:t>
      </w:r>
      <w:r>
        <w:rPr>
          <w:rFonts w:ascii="Arial" w:eastAsia="Arial" w:hAnsi="Arial" w:cs="Arial"/>
          <w:bCs/>
          <w:color w:val="000000"/>
          <w:sz w:val="22"/>
          <w:szCs w:val="22"/>
        </w:rPr>
        <w:t xml:space="preserve"> </w:t>
      </w:r>
    </w:p>
    <w:p w14:paraId="076AE4BA" w14:textId="77777777" w:rsidR="008A2FA8" w:rsidRPr="00963BC5" w:rsidRDefault="008A2FA8" w:rsidP="008A2FA8">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2.</w:t>
      </w:r>
      <w:r w:rsidRPr="00963BC5">
        <w:rPr>
          <w:rFonts w:ascii="Arial" w:eastAsia="Arial" w:hAnsi="Arial" w:cs="Arial"/>
          <w:b/>
          <w:color w:val="000000"/>
          <w:sz w:val="22"/>
          <w:szCs w:val="22"/>
        </w:rPr>
        <w:tab/>
        <w:t>DOBA PLNĚNÍ A MÍSTO PLNĚNÍ</w:t>
      </w:r>
    </w:p>
    <w:p w14:paraId="2AD567F2" w14:textId="3287FE9F" w:rsidR="008A2FA8" w:rsidRPr="004A6D47" w:rsidRDefault="008A2FA8" w:rsidP="008A2FA8">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 xml:space="preserve">Termín </w:t>
      </w:r>
      <w:r w:rsidRPr="004A6D47">
        <w:rPr>
          <w:rFonts w:ascii="Arial" w:eastAsia="Arial" w:hAnsi="Arial" w:cs="Arial"/>
          <w:b/>
          <w:color w:val="000000"/>
          <w:sz w:val="22"/>
          <w:szCs w:val="22"/>
        </w:rPr>
        <w:t>zahájení prací</w:t>
      </w:r>
      <w:r w:rsidRPr="004A6D47">
        <w:rPr>
          <w:rFonts w:ascii="Arial" w:eastAsia="Arial" w:hAnsi="Arial" w:cs="Arial"/>
          <w:color w:val="000000"/>
          <w:sz w:val="22"/>
          <w:szCs w:val="22"/>
        </w:rPr>
        <w:t xml:space="preserve"> </w:t>
      </w:r>
      <w:r w:rsidRPr="004A6D47">
        <w:rPr>
          <w:rFonts w:ascii="Arial" w:eastAsia="Arial" w:hAnsi="Arial" w:cs="Arial"/>
          <w:b/>
          <w:bCs/>
          <w:color w:val="000000"/>
          <w:sz w:val="22"/>
          <w:szCs w:val="22"/>
        </w:rPr>
        <w:t xml:space="preserve">Zhotovitele </w:t>
      </w:r>
      <w:r w:rsidRPr="004A6D47">
        <w:rPr>
          <w:rFonts w:ascii="Arial" w:eastAsia="Arial" w:hAnsi="Arial" w:cs="Arial"/>
          <w:color w:val="000000"/>
          <w:sz w:val="22"/>
          <w:szCs w:val="22"/>
        </w:rPr>
        <w:t xml:space="preserve">na Díle </w:t>
      </w:r>
      <w:r w:rsidR="004A6D47" w:rsidRPr="004A6D47">
        <w:rPr>
          <w:rFonts w:ascii="Arial" w:eastAsia="Arial" w:hAnsi="Arial" w:cs="Arial"/>
          <w:b/>
          <w:color w:val="000000"/>
          <w:sz w:val="22"/>
          <w:szCs w:val="22"/>
        </w:rPr>
        <w:t>1</w:t>
      </w:r>
      <w:r w:rsidRPr="004A6D47">
        <w:rPr>
          <w:rFonts w:ascii="Arial" w:eastAsia="Arial" w:hAnsi="Arial" w:cs="Arial"/>
          <w:b/>
          <w:color w:val="000000"/>
          <w:sz w:val="22"/>
          <w:szCs w:val="22"/>
        </w:rPr>
        <w:t xml:space="preserve">. </w:t>
      </w:r>
      <w:r w:rsidR="00DE3B15" w:rsidRPr="004A6D47">
        <w:rPr>
          <w:rFonts w:ascii="Arial" w:eastAsia="Arial" w:hAnsi="Arial" w:cs="Arial"/>
          <w:b/>
          <w:color w:val="000000"/>
          <w:sz w:val="22"/>
          <w:szCs w:val="22"/>
        </w:rPr>
        <w:t>9</w:t>
      </w:r>
      <w:r w:rsidRPr="004A6D47">
        <w:rPr>
          <w:rFonts w:ascii="Arial" w:eastAsia="Arial" w:hAnsi="Arial" w:cs="Arial"/>
          <w:b/>
          <w:color w:val="000000"/>
          <w:sz w:val="22"/>
          <w:szCs w:val="22"/>
        </w:rPr>
        <w:t>. 202</w:t>
      </w:r>
      <w:r w:rsidR="004A6D47" w:rsidRPr="004A6D47">
        <w:rPr>
          <w:rFonts w:ascii="Arial" w:eastAsia="Arial" w:hAnsi="Arial" w:cs="Arial"/>
          <w:b/>
          <w:color w:val="000000"/>
          <w:sz w:val="22"/>
          <w:szCs w:val="22"/>
        </w:rPr>
        <w:t>5</w:t>
      </w:r>
      <w:r w:rsidRPr="004A6D47">
        <w:rPr>
          <w:rFonts w:ascii="Arial" w:eastAsia="Arial" w:hAnsi="Arial" w:cs="Arial"/>
          <w:b/>
          <w:color w:val="000000"/>
          <w:sz w:val="22"/>
          <w:szCs w:val="22"/>
        </w:rPr>
        <w:t xml:space="preserve">. </w:t>
      </w:r>
    </w:p>
    <w:p w14:paraId="5801877A" w14:textId="0B0B15DA" w:rsidR="008A2FA8" w:rsidRPr="004A6D47" w:rsidRDefault="008A2FA8" w:rsidP="008A2FA8">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4A6D47">
        <w:rPr>
          <w:rFonts w:ascii="Arial" w:eastAsia="Arial" w:hAnsi="Arial" w:cs="Arial"/>
          <w:b/>
          <w:color w:val="000000"/>
          <w:sz w:val="22"/>
          <w:szCs w:val="22"/>
        </w:rPr>
        <w:t>Termín dokončení prací</w:t>
      </w:r>
      <w:r w:rsidRPr="004A6D47">
        <w:rPr>
          <w:rFonts w:ascii="Arial" w:eastAsia="Arial" w:hAnsi="Arial" w:cs="Arial"/>
          <w:color w:val="000000"/>
          <w:sz w:val="22"/>
          <w:szCs w:val="22"/>
        </w:rPr>
        <w:t xml:space="preserve"> </w:t>
      </w:r>
      <w:r w:rsidRPr="004A6D47">
        <w:rPr>
          <w:rFonts w:ascii="Arial" w:eastAsia="Arial" w:hAnsi="Arial" w:cs="Arial"/>
          <w:b/>
          <w:bCs/>
          <w:color w:val="000000"/>
          <w:sz w:val="22"/>
          <w:szCs w:val="22"/>
        </w:rPr>
        <w:t>Zhotovitele</w:t>
      </w:r>
      <w:r w:rsidRPr="004A6D47">
        <w:rPr>
          <w:rFonts w:ascii="Arial" w:eastAsia="Arial" w:hAnsi="Arial" w:cs="Arial"/>
          <w:color w:val="000000"/>
          <w:sz w:val="22"/>
          <w:szCs w:val="22"/>
        </w:rPr>
        <w:t xml:space="preserve"> na Díle </w:t>
      </w:r>
      <w:r w:rsidRPr="004A6D47">
        <w:rPr>
          <w:rFonts w:ascii="Arial" w:eastAsia="Arial" w:hAnsi="Arial" w:cs="Arial"/>
          <w:b/>
          <w:color w:val="000000"/>
          <w:sz w:val="22"/>
          <w:szCs w:val="22"/>
        </w:rPr>
        <w:t>nejpozději</w:t>
      </w:r>
      <w:r w:rsidRPr="004A6D47">
        <w:rPr>
          <w:rFonts w:ascii="Arial" w:eastAsia="Arial" w:hAnsi="Arial" w:cs="Arial"/>
          <w:color w:val="000000"/>
          <w:sz w:val="22"/>
          <w:szCs w:val="22"/>
        </w:rPr>
        <w:t xml:space="preserve"> do </w:t>
      </w:r>
      <w:r w:rsidR="004A6D47" w:rsidRPr="004A6D47">
        <w:rPr>
          <w:rFonts w:ascii="Arial" w:eastAsia="Arial" w:hAnsi="Arial" w:cs="Arial"/>
          <w:b/>
          <w:color w:val="000000"/>
          <w:sz w:val="22"/>
          <w:szCs w:val="22"/>
        </w:rPr>
        <w:t>8</w:t>
      </w:r>
      <w:r w:rsidRPr="004A6D47">
        <w:rPr>
          <w:rFonts w:ascii="Arial" w:eastAsia="Arial" w:hAnsi="Arial" w:cs="Arial"/>
          <w:b/>
          <w:color w:val="000000"/>
          <w:sz w:val="22"/>
          <w:szCs w:val="22"/>
        </w:rPr>
        <w:t xml:space="preserve">. </w:t>
      </w:r>
      <w:r w:rsidR="00DE3B15" w:rsidRPr="004A6D47">
        <w:rPr>
          <w:rFonts w:ascii="Arial" w:eastAsia="Arial" w:hAnsi="Arial" w:cs="Arial"/>
          <w:b/>
          <w:color w:val="000000"/>
          <w:sz w:val="22"/>
          <w:szCs w:val="22"/>
        </w:rPr>
        <w:t>9</w:t>
      </w:r>
      <w:r w:rsidRPr="004A6D47">
        <w:rPr>
          <w:rFonts w:ascii="Arial" w:eastAsia="Arial" w:hAnsi="Arial" w:cs="Arial"/>
          <w:b/>
          <w:color w:val="000000"/>
          <w:sz w:val="22"/>
          <w:szCs w:val="22"/>
        </w:rPr>
        <w:t>. 202</w:t>
      </w:r>
      <w:r w:rsidR="004A6D47" w:rsidRPr="004A6D47">
        <w:rPr>
          <w:rFonts w:ascii="Arial" w:eastAsia="Arial" w:hAnsi="Arial" w:cs="Arial"/>
          <w:b/>
          <w:color w:val="000000"/>
          <w:sz w:val="22"/>
          <w:szCs w:val="22"/>
        </w:rPr>
        <w:t>5</w:t>
      </w:r>
      <w:r w:rsidRPr="004A6D47">
        <w:rPr>
          <w:rFonts w:ascii="Arial" w:eastAsia="Arial" w:hAnsi="Arial" w:cs="Arial"/>
          <w:b/>
          <w:color w:val="000000"/>
          <w:sz w:val="22"/>
          <w:szCs w:val="22"/>
        </w:rPr>
        <w:t>.</w:t>
      </w:r>
    </w:p>
    <w:p w14:paraId="4DB747FC" w14:textId="77777777" w:rsidR="008A2FA8" w:rsidRPr="00963BC5" w:rsidRDefault="008A2FA8" w:rsidP="008A2FA8">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0B516145" w14:textId="77777777" w:rsidR="008A2FA8" w:rsidRPr="00963BC5" w:rsidRDefault="008A2FA8" w:rsidP="008A2FA8">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 xml:space="preserve">3.  </w:t>
      </w:r>
      <w:r w:rsidRPr="00963BC5">
        <w:rPr>
          <w:rFonts w:ascii="Arial" w:eastAsia="Arial" w:hAnsi="Arial" w:cs="Arial"/>
          <w:b/>
          <w:color w:val="000000"/>
          <w:sz w:val="22"/>
          <w:szCs w:val="22"/>
        </w:rPr>
        <w:tab/>
        <w:t>CENA ZA DÍLO</w:t>
      </w:r>
    </w:p>
    <w:p w14:paraId="41B581DD" w14:textId="6CC6C06A" w:rsidR="003C246B" w:rsidRDefault="008A2FA8" w:rsidP="001E2E0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FF2F91">
        <w:rPr>
          <w:rFonts w:ascii="Arial" w:eastAsia="Arial" w:hAnsi="Arial" w:cs="Arial"/>
          <w:color w:val="000000"/>
          <w:sz w:val="22"/>
          <w:szCs w:val="22"/>
        </w:rPr>
        <w:t xml:space="preserve">Cena za provedení </w:t>
      </w:r>
      <w:r w:rsidRPr="00FF2F91">
        <w:rPr>
          <w:rFonts w:ascii="Arial" w:eastAsia="Arial" w:hAnsi="Arial" w:cs="Arial"/>
          <w:b/>
          <w:bCs/>
          <w:color w:val="000000"/>
          <w:sz w:val="22"/>
          <w:szCs w:val="22"/>
        </w:rPr>
        <w:t>Díla</w:t>
      </w:r>
      <w:r w:rsidRPr="00FF2F91">
        <w:rPr>
          <w:rFonts w:ascii="Arial" w:eastAsia="Arial" w:hAnsi="Arial" w:cs="Arial"/>
          <w:color w:val="000000"/>
          <w:sz w:val="22"/>
          <w:szCs w:val="22"/>
        </w:rPr>
        <w:t xml:space="preserve"> dle této </w:t>
      </w:r>
      <w:r w:rsidRPr="00FF2F91">
        <w:rPr>
          <w:rFonts w:ascii="Arial" w:eastAsia="Arial" w:hAnsi="Arial" w:cs="Arial"/>
          <w:b/>
          <w:bCs/>
          <w:color w:val="000000"/>
          <w:sz w:val="22"/>
          <w:szCs w:val="22"/>
        </w:rPr>
        <w:t xml:space="preserve">Smlouvy </w:t>
      </w:r>
      <w:r w:rsidRPr="00FF2F91">
        <w:rPr>
          <w:rFonts w:ascii="Arial" w:eastAsia="Arial" w:hAnsi="Arial" w:cs="Arial"/>
          <w:color w:val="000000"/>
          <w:sz w:val="22"/>
          <w:szCs w:val="22"/>
        </w:rPr>
        <w:t xml:space="preserve">byla stanovena na </w:t>
      </w:r>
      <w:r w:rsidR="00971BEA">
        <w:rPr>
          <w:rFonts w:ascii="Arial" w:eastAsia="Arial" w:hAnsi="Arial" w:cs="Arial"/>
          <w:b/>
          <w:color w:val="000000"/>
          <w:sz w:val="22"/>
          <w:szCs w:val="22"/>
        </w:rPr>
        <w:t>61</w:t>
      </w:r>
      <w:r w:rsidR="00456D59" w:rsidRPr="00FF2F91">
        <w:rPr>
          <w:rFonts w:ascii="Arial" w:eastAsia="Arial" w:hAnsi="Arial" w:cs="Arial"/>
          <w:b/>
          <w:color w:val="000000"/>
          <w:sz w:val="22"/>
          <w:szCs w:val="22"/>
        </w:rPr>
        <w:t>.</w:t>
      </w:r>
      <w:r w:rsidR="00971BEA">
        <w:rPr>
          <w:rFonts w:ascii="Arial" w:eastAsia="Arial" w:hAnsi="Arial" w:cs="Arial"/>
          <w:b/>
          <w:color w:val="000000"/>
          <w:sz w:val="22"/>
          <w:szCs w:val="22"/>
        </w:rPr>
        <w:t>250</w:t>
      </w:r>
      <w:r w:rsidRPr="00FF2F91">
        <w:rPr>
          <w:rFonts w:ascii="Arial" w:eastAsia="Arial" w:hAnsi="Arial" w:cs="Arial"/>
          <w:b/>
          <w:color w:val="000000"/>
          <w:sz w:val="22"/>
          <w:szCs w:val="22"/>
        </w:rPr>
        <w:t xml:space="preserve">, - Kč </w:t>
      </w:r>
      <w:r w:rsidRPr="00FF2F91">
        <w:rPr>
          <w:rFonts w:ascii="Arial" w:eastAsia="Arial" w:hAnsi="Arial" w:cs="Arial"/>
          <w:color w:val="000000"/>
          <w:sz w:val="22"/>
          <w:szCs w:val="22"/>
        </w:rPr>
        <w:t xml:space="preserve">(slovy: </w:t>
      </w:r>
      <w:r w:rsidR="004D6042" w:rsidRPr="004D6042">
        <w:rPr>
          <w:rFonts w:ascii="Arial" w:eastAsia="Arial" w:hAnsi="Arial" w:cs="Arial"/>
          <w:color w:val="000000"/>
          <w:sz w:val="22"/>
          <w:szCs w:val="22"/>
        </w:rPr>
        <w:t>šedesát jedna tisíc dvě stě padesát korun českých</w:t>
      </w:r>
      <w:r w:rsidRPr="00FF2F91">
        <w:rPr>
          <w:rFonts w:ascii="Arial" w:eastAsia="Arial" w:hAnsi="Arial" w:cs="Arial"/>
          <w:color w:val="000000"/>
          <w:sz w:val="22"/>
          <w:szCs w:val="22"/>
        </w:rPr>
        <w:t>) bez</w:t>
      </w:r>
      <w:r w:rsidRPr="00FF2F91">
        <w:rPr>
          <w:rFonts w:ascii="Arial" w:eastAsia="Arial" w:hAnsi="Arial" w:cs="Arial"/>
          <w:b/>
          <w:color w:val="000000"/>
          <w:sz w:val="22"/>
          <w:szCs w:val="22"/>
        </w:rPr>
        <w:t xml:space="preserve"> DPH</w:t>
      </w:r>
      <w:r w:rsidR="00A710B4" w:rsidRPr="00FF2F91">
        <w:rPr>
          <w:rFonts w:ascii="Arial" w:eastAsia="Arial" w:hAnsi="Arial" w:cs="Arial"/>
          <w:b/>
          <w:color w:val="000000"/>
          <w:sz w:val="22"/>
          <w:szCs w:val="22"/>
        </w:rPr>
        <w:t xml:space="preserve"> </w:t>
      </w:r>
      <w:r w:rsidRPr="00FF2F91">
        <w:rPr>
          <w:rFonts w:ascii="Arial" w:eastAsia="Arial" w:hAnsi="Arial" w:cs="Arial"/>
          <w:color w:val="000000"/>
          <w:sz w:val="22"/>
          <w:szCs w:val="22"/>
        </w:rPr>
        <w:t>(dále jen „</w:t>
      </w:r>
      <w:r w:rsidRPr="00FF2F91">
        <w:rPr>
          <w:rFonts w:ascii="Arial" w:eastAsia="Arial" w:hAnsi="Arial" w:cs="Arial"/>
          <w:b/>
          <w:color w:val="000000"/>
          <w:sz w:val="22"/>
          <w:szCs w:val="22"/>
        </w:rPr>
        <w:t>Cena Díla</w:t>
      </w:r>
      <w:r w:rsidRPr="00FF2F91">
        <w:rPr>
          <w:rFonts w:ascii="Arial" w:eastAsia="Arial" w:hAnsi="Arial" w:cs="Arial"/>
          <w:color w:val="000000"/>
          <w:sz w:val="22"/>
          <w:szCs w:val="22"/>
        </w:rPr>
        <w:t xml:space="preserve">“). </w:t>
      </w:r>
    </w:p>
    <w:p w14:paraId="6E3D9EC8" w14:textId="77777777" w:rsidR="00F779A1"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580C70">
        <w:rPr>
          <w:rFonts w:ascii="Arial" w:eastAsia="Arial" w:hAnsi="Arial" w:cs="Arial"/>
          <w:color w:val="000000"/>
          <w:sz w:val="22"/>
          <w:szCs w:val="22"/>
        </w:rPr>
        <w:t xml:space="preserve">Cena Díla bude </w:t>
      </w:r>
      <w:r w:rsidRPr="00A710B4">
        <w:rPr>
          <w:rFonts w:ascii="Arial" w:eastAsia="Arial" w:hAnsi="Arial" w:cs="Arial"/>
          <w:b/>
          <w:bCs/>
          <w:color w:val="000000"/>
          <w:sz w:val="22"/>
          <w:szCs w:val="22"/>
        </w:rPr>
        <w:t>Objednatelem</w:t>
      </w:r>
      <w:r w:rsidRPr="00580C70">
        <w:rPr>
          <w:rFonts w:ascii="Arial" w:eastAsia="Arial" w:hAnsi="Arial" w:cs="Arial"/>
          <w:color w:val="000000"/>
          <w:sz w:val="22"/>
          <w:szCs w:val="22"/>
        </w:rPr>
        <w:t xml:space="preserve"> uhrazena po podepsání předávacího protokolu.</w:t>
      </w:r>
    </w:p>
    <w:p w14:paraId="1C98DA46" w14:textId="77777777" w:rsidR="008A2FA8" w:rsidRPr="00580C70" w:rsidRDefault="008A2FA8" w:rsidP="00CE7DC9">
      <w:pPr>
        <w:numPr>
          <w:ilvl w:val="0"/>
          <w:numId w:val="9"/>
        </w:numPr>
        <w:pBdr>
          <w:top w:val="nil"/>
          <w:left w:val="nil"/>
          <w:bottom w:val="nil"/>
          <w:right w:val="nil"/>
          <w:between w:val="nil"/>
        </w:pBdr>
        <w:spacing w:before="120"/>
        <w:ind w:left="567" w:hanging="567"/>
        <w:jc w:val="both"/>
        <w:rPr>
          <w:rFonts w:ascii="Arial" w:eastAsia="Arial" w:hAnsi="Arial" w:cs="Arial"/>
          <w:color w:val="000000"/>
        </w:rPr>
      </w:pPr>
      <w:r w:rsidRPr="00580C70">
        <w:rPr>
          <w:rFonts w:ascii="Arial" w:eastAsia="Arial" w:hAnsi="Arial" w:cs="Arial"/>
          <w:color w:val="000000"/>
          <w:sz w:val="22"/>
          <w:szCs w:val="22"/>
        </w:rPr>
        <w:t xml:space="preserve">Veškeré </w:t>
      </w:r>
      <w:r w:rsidRPr="00A710B4">
        <w:rPr>
          <w:rFonts w:ascii="Arial" w:eastAsia="Arial" w:hAnsi="Arial" w:cs="Arial"/>
          <w:b/>
          <w:bCs/>
          <w:color w:val="000000"/>
          <w:sz w:val="22"/>
          <w:szCs w:val="22"/>
        </w:rPr>
        <w:t>Zhotovitelem</w:t>
      </w:r>
      <w:r w:rsidRPr="00580C70">
        <w:rPr>
          <w:rFonts w:ascii="Arial" w:eastAsia="Arial" w:hAnsi="Arial" w:cs="Arial"/>
          <w:color w:val="000000"/>
          <w:sz w:val="22"/>
          <w:szCs w:val="22"/>
        </w:rPr>
        <w:t xml:space="preserve"> provedené práce na Díle budou </w:t>
      </w:r>
      <w:r w:rsidRPr="00A710B4">
        <w:rPr>
          <w:rFonts w:ascii="Arial" w:eastAsia="Arial" w:hAnsi="Arial" w:cs="Arial"/>
          <w:b/>
          <w:bCs/>
          <w:color w:val="000000"/>
          <w:sz w:val="22"/>
          <w:szCs w:val="22"/>
        </w:rPr>
        <w:t>Objednateli</w:t>
      </w:r>
      <w:r w:rsidRPr="00580C70">
        <w:rPr>
          <w:rFonts w:ascii="Arial" w:eastAsia="Arial" w:hAnsi="Arial" w:cs="Arial"/>
          <w:color w:val="000000"/>
          <w:sz w:val="22"/>
          <w:szCs w:val="22"/>
        </w:rPr>
        <w:t xml:space="preserve"> fakturovány po podepsání předávacího protokolu, a to dle soupisu provedených prací (dále jen „</w:t>
      </w:r>
      <w:r w:rsidRPr="00580C70">
        <w:rPr>
          <w:rFonts w:ascii="Arial" w:eastAsia="Arial" w:hAnsi="Arial" w:cs="Arial"/>
          <w:b/>
          <w:color w:val="000000"/>
          <w:sz w:val="22"/>
          <w:szCs w:val="22"/>
        </w:rPr>
        <w:t>Soupis</w:t>
      </w:r>
      <w:r w:rsidRPr="00580C70">
        <w:rPr>
          <w:rFonts w:ascii="Arial" w:eastAsia="Arial" w:hAnsi="Arial" w:cs="Arial"/>
          <w:color w:val="000000"/>
          <w:sz w:val="22"/>
          <w:szCs w:val="22"/>
        </w:rPr>
        <w:t xml:space="preserve">“) na Díle. Předmětný Soupis vyhotoví </w:t>
      </w:r>
      <w:r w:rsidRPr="00A710B4">
        <w:rPr>
          <w:rFonts w:ascii="Arial" w:eastAsia="Arial" w:hAnsi="Arial" w:cs="Arial"/>
          <w:b/>
          <w:bCs/>
          <w:color w:val="000000"/>
          <w:sz w:val="22"/>
          <w:szCs w:val="22"/>
        </w:rPr>
        <w:t>Zhotovitel,</w:t>
      </w:r>
      <w:r w:rsidRPr="00580C70">
        <w:rPr>
          <w:rFonts w:ascii="Arial" w:eastAsia="Arial" w:hAnsi="Arial" w:cs="Arial"/>
          <w:color w:val="000000"/>
          <w:sz w:val="22"/>
          <w:szCs w:val="22"/>
        </w:rPr>
        <w:t xml:space="preserve"> přičemž takto provedený Soupis je přílohou příslušné faktury. </w:t>
      </w:r>
    </w:p>
    <w:p w14:paraId="2EFA7078" w14:textId="77777777"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Jakákoliv změna na Díle oproti podmínkám a rozsahu Díla dle této Smlouvy, požadovaná Objednatelem, musí být sjednána prostřednictvím písemného dodatku k této Smlouvě. </w:t>
      </w:r>
    </w:p>
    <w:p w14:paraId="58B9788B" w14:textId="77777777"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Drobné změny na Díle, které nebudou mít podstatný vliv: (a) na celkovou cenu Díla, (b) jeho funkční a technické vlastnosti, (c) a na dobu zhotovení Díla dle této Smlouvy, budou </w:t>
      </w:r>
      <w:r w:rsidRPr="00963BC5">
        <w:rPr>
          <w:rFonts w:ascii="Arial" w:eastAsia="Arial" w:hAnsi="Arial" w:cs="Arial"/>
          <w:color w:val="000000"/>
          <w:sz w:val="22"/>
          <w:szCs w:val="22"/>
        </w:rPr>
        <w:lastRenderedPageBreak/>
        <w:t xml:space="preserve">písemně </w:t>
      </w:r>
      <w:r w:rsidRPr="00963BC5">
        <w:rPr>
          <w:rFonts w:ascii="Arial" w:eastAsia="Arial" w:hAnsi="Arial" w:cs="Arial"/>
          <w:sz w:val="22"/>
          <w:szCs w:val="22"/>
        </w:rPr>
        <w:t>odsouhlasené</w:t>
      </w:r>
      <w:r w:rsidRPr="00963BC5">
        <w:rPr>
          <w:rFonts w:ascii="Arial" w:eastAsia="Arial" w:hAnsi="Arial" w:cs="Arial"/>
          <w:color w:val="000000"/>
          <w:sz w:val="22"/>
          <w:szCs w:val="22"/>
        </w:rPr>
        <w:t xml:space="preserve"> </w:t>
      </w:r>
      <w:r w:rsidRPr="006E709D">
        <w:rPr>
          <w:rFonts w:ascii="Arial" w:eastAsia="Arial" w:hAnsi="Arial" w:cs="Arial"/>
          <w:b/>
          <w:bCs/>
          <w:sz w:val="22"/>
          <w:szCs w:val="22"/>
        </w:rPr>
        <w:t>Objednatelem</w:t>
      </w:r>
      <w:r w:rsidRPr="00963BC5">
        <w:rPr>
          <w:rFonts w:ascii="Arial" w:eastAsia="Arial" w:hAnsi="Arial" w:cs="Arial"/>
          <w:color w:val="000000"/>
          <w:sz w:val="22"/>
          <w:szCs w:val="22"/>
        </w:rPr>
        <w:t xml:space="preserve">. Ohledně takových drobných změn nemusí být sepisován dodatek k této Smlouvě. </w:t>
      </w:r>
    </w:p>
    <w:p w14:paraId="18831ED6" w14:textId="5D324E31"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sz w:val="22"/>
          <w:szCs w:val="22"/>
        </w:rPr>
      </w:pPr>
      <w:r w:rsidRPr="00963BC5">
        <w:rPr>
          <w:rFonts w:ascii="Arial" w:eastAsia="Arial" w:hAnsi="Arial" w:cs="Arial"/>
          <w:color w:val="000000"/>
          <w:sz w:val="22"/>
          <w:szCs w:val="22"/>
        </w:rPr>
        <w:t>Daňový doklad (faktura) bude splatn</w:t>
      </w:r>
      <w:r w:rsidR="0044365B">
        <w:rPr>
          <w:rFonts w:ascii="Arial" w:eastAsia="Arial" w:hAnsi="Arial" w:cs="Arial"/>
          <w:color w:val="000000"/>
          <w:sz w:val="22"/>
          <w:szCs w:val="22"/>
        </w:rPr>
        <w:t>ý</w:t>
      </w:r>
      <w:r w:rsidRPr="00963BC5">
        <w:rPr>
          <w:rFonts w:ascii="Arial" w:eastAsia="Arial" w:hAnsi="Arial" w:cs="Arial"/>
          <w:color w:val="000000"/>
          <w:sz w:val="22"/>
          <w:szCs w:val="22"/>
        </w:rPr>
        <w:t xml:space="preserve"> ve lhůtě </w:t>
      </w:r>
      <w:r w:rsidRPr="002F2E20">
        <w:rPr>
          <w:rFonts w:ascii="Arial" w:eastAsia="Arial" w:hAnsi="Arial" w:cs="Arial"/>
          <w:b/>
          <w:bCs/>
          <w:color w:val="000000"/>
          <w:sz w:val="22"/>
          <w:szCs w:val="22"/>
        </w:rPr>
        <w:t xml:space="preserve">do </w:t>
      </w:r>
      <w:r w:rsidRPr="002F2E20">
        <w:rPr>
          <w:rFonts w:ascii="Arial" w:eastAsia="Arial" w:hAnsi="Arial" w:cs="Arial"/>
          <w:b/>
          <w:bCs/>
          <w:sz w:val="22"/>
          <w:szCs w:val="22"/>
        </w:rPr>
        <w:t>30</w:t>
      </w:r>
      <w:r w:rsidRPr="002F2E20">
        <w:rPr>
          <w:rFonts w:ascii="Arial" w:eastAsia="Arial" w:hAnsi="Arial" w:cs="Arial"/>
          <w:b/>
          <w:bCs/>
          <w:color w:val="000000"/>
          <w:sz w:val="22"/>
          <w:szCs w:val="22"/>
        </w:rPr>
        <w:t xml:space="preserve"> dnů</w:t>
      </w:r>
      <w:r w:rsidRPr="00963BC5">
        <w:rPr>
          <w:rFonts w:ascii="Arial" w:eastAsia="Arial" w:hAnsi="Arial" w:cs="Arial"/>
          <w:color w:val="000000"/>
          <w:sz w:val="22"/>
          <w:szCs w:val="22"/>
        </w:rPr>
        <w:t xml:space="preserve"> od jejího vystavení. Povinnost </w:t>
      </w:r>
      <w:r w:rsidRPr="0044365B">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uhradit platbu je splněna připsáním fakturované částky na účet </w:t>
      </w:r>
      <w:r w:rsidRPr="0028119C">
        <w:rPr>
          <w:rFonts w:ascii="Arial" w:eastAsia="Arial" w:hAnsi="Arial" w:cs="Arial"/>
          <w:b/>
          <w:bCs/>
          <w:color w:val="000000"/>
          <w:sz w:val="22"/>
          <w:szCs w:val="22"/>
        </w:rPr>
        <w:t xml:space="preserve">Zhotovitele </w:t>
      </w:r>
      <w:r w:rsidRPr="00963BC5">
        <w:rPr>
          <w:rFonts w:ascii="Arial" w:eastAsia="Arial" w:hAnsi="Arial" w:cs="Arial"/>
          <w:color w:val="000000"/>
          <w:sz w:val="22"/>
          <w:szCs w:val="22"/>
        </w:rPr>
        <w:t xml:space="preserve">uvedený na faktuře. </w:t>
      </w:r>
    </w:p>
    <w:p w14:paraId="7942ABE4" w14:textId="4292DE0A"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8119C">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s úhradou</w:t>
      </w:r>
      <w:r w:rsidRPr="00963BC5">
        <w:rPr>
          <w:rFonts w:ascii="Arial" w:eastAsia="Arial" w:hAnsi="Arial" w:cs="Arial"/>
          <w:color w:val="FF0000"/>
          <w:sz w:val="22"/>
          <w:szCs w:val="22"/>
        </w:rPr>
        <w:t xml:space="preserve"> </w:t>
      </w:r>
      <w:r w:rsidRPr="00963BC5">
        <w:rPr>
          <w:rFonts w:ascii="Arial" w:eastAsia="Arial" w:hAnsi="Arial" w:cs="Arial"/>
          <w:color w:val="000000"/>
          <w:sz w:val="22"/>
          <w:szCs w:val="22"/>
        </w:rPr>
        <w:t xml:space="preserve">fakturované částky se </w:t>
      </w:r>
      <w:r w:rsidRPr="0028119C">
        <w:rPr>
          <w:rFonts w:ascii="Arial" w:eastAsia="Arial" w:hAnsi="Arial" w:cs="Arial"/>
          <w:b/>
          <w:bCs/>
          <w:color w:val="000000"/>
          <w:sz w:val="22"/>
          <w:szCs w:val="22"/>
        </w:rPr>
        <w:t xml:space="preserve">Objednatel </w:t>
      </w:r>
      <w:r w:rsidRPr="00963BC5">
        <w:rPr>
          <w:rFonts w:ascii="Arial" w:eastAsia="Arial" w:hAnsi="Arial" w:cs="Arial"/>
          <w:color w:val="000000"/>
          <w:sz w:val="22"/>
          <w:szCs w:val="22"/>
        </w:rPr>
        <w:t xml:space="preserve">zavazuje </w:t>
      </w:r>
      <w:r w:rsidRPr="0028119C">
        <w:rPr>
          <w:rFonts w:ascii="Arial" w:eastAsia="Arial" w:hAnsi="Arial" w:cs="Arial"/>
          <w:b/>
          <w:bCs/>
          <w:color w:val="000000"/>
          <w:sz w:val="22"/>
          <w:szCs w:val="22"/>
        </w:rPr>
        <w:t>Zhotoviteli</w:t>
      </w:r>
      <w:r w:rsidRPr="00963BC5">
        <w:rPr>
          <w:rFonts w:ascii="Arial" w:eastAsia="Arial" w:hAnsi="Arial" w:cs="Arial"/>
          <w:color w:val="000000"/>
          <w:sz w:val="22"/>
          <w:szCs w:val="22"/>
        </w:rPr>
        <w:t xml:space="preserve"> uhradit 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w:t>
      </w:r>
      <w:r w:rsidR="0028119C">
        <w:rPr>
          <w:rFonts w:ascii="Arial" w:eastAsia="Arial" w:hAnsi="Arial" w:cs="Arial"/>
          <w:color w:val="000000"/>
          <w:sz w:val="22"/>
          <w:szCs w:val="22"/>
        </w:rPr>
        <w:t xml:space="preserve"> </w:t>
      </w:r>
      <w:r w:rsidRPr="00963BC5">
        <w:rPr>
          <w:rFonts w:ascii="Arial" w:eastAsia="Arial" w:hAnsi="Arial" w:cs="Arial"/>
          <w:color w:val="000000"/>
          <w:sz w:val="22"/>
          <w:szCs w:val="22"/>
        </w:rPr>
        <w:t>Tímto ustanovením není dotčen nárok na náhradu škody</w:t>
      </w:r>
      <w:r w:rsidRPr="007F52E4">
        <w:rPr>
          <w:rFonts w:ascii="Arial" w:eastAsia="Arial" w:hAnsi="Arial" w:cs="Arial"/>
          <w:b/>
          <w:bCs/>
          <w:color w:val="000000"/>
          <w:sz w:val="22"/>
          <w:szCs w:val="22"/>
        </w:rPr>
        <w:t>.</w:t>
      </w:r>
      <w:r w:rsidR="00CD0A55" w:rsidRPr="007F52E4">
        <w:rPr>
          <w:rFonts w:ascii="Arial" w:eastAsia="Arial" w:hAnsi="Arial" w:cs="Arial"/>
          <w:b/>
          <w:bCs/>
          <w:color w:val="000000"/>
          <w:sz w:val="22"/>
          <w:szCs w:val="22"/>
        </w:rPr>
        <w:t xml:space="preserve"> </w:t>
      </w:r>
      <w:r w:rsidR="000E51E6" w:rsidRPr="007F52E4">
        <w:rPr>
          <w:rFonts w:ascii="Arial" w:eastAsia="Arial" w:hAnsi="Arial" w:cs="Arial"/>
          <w:b/>
          <w:bCs/>
          <w:color w:val="000000"/>
          <w:sz w:val="22"/>
          <w:szCs w:val="22"/>
        </w:rPr>
        <w:t>Zhotovitel je oprávněn dle svého uvážení toto ustanovení na Objednavatele neuplatnit.</w:t>
      </w:r>
    </w:p>
    <w:p w14:paraId="7AD70CEE" w14:textId="091A1D68" w:rsidR="008A2FA8"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E515A">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s dokončením Díla do Termínu dokončení Díla dle bodu 2.2, zavazuje se </w:t>
      </w:r>
      <w:r w:rsidRPr="002E515A">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 xml:space="preserve">uhradit </w:t>
      </w:r>
      <w:r w:rsidRPr="002E515A">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 xml:space="preserve"> dle bodu 2.2.</w:t>
      </w:r>
      <w:r w:rsidRPr="00963BC5">
        <w:rPr>
          <w:rFonts w:ascii="Arial" w:eastAsia="Arial" w:hAnsi="Arial" w:cs="Arial"/>
          <w:color w:val="000000"/>
          <w:sz w:val="22"/>
          <w:szCs w:val="22"/>
        </w:rPr>
        <w:t xml:space="preserve"> Tímto ustanovením není dotčen nárok na náhradu škody.</w:t>
      </w:r>
      <w:r>
        <w:rPr>
          <w:rFonts w:ascii="Arial" w:eastAsia="Arial" w:hAnsi="Arial" w:cs="Arial"/>
          <w:color w:val="000000"/>
          <w:sz w:val="22"/>
          <w:szCs w:val="22"/>
        </w:rPr>
        <w:t xml:space="preserve"> </w:t>
      </w:r>
      <w:r w:rsidR="000E51E6">
        <w:rPr>
          <w:rFonts w:ascii="Arial" w:eastAsia="Arial" w:hAnsi="Arial" w:cs="Arial"/>
          <w:b/>
          <w:bCs/>
          <w:color w:val="000000"/>
          <w:sz w:val="22"/>
          <w:szCs w:val="22"/>
        </w:rPr>
        <w:t>Objednavatel</w:t>
      </w:r>
      <w:r w:rsidR="000E51E6">
        <w:rPr>
          <w:rFonts w:ascii="Arial" w:eastAsia="Arial" w:hAnsi="Arial" w:cs="Arial"/>
          <w:color w:val="000000"/>
          <w:sz w:val="22"/>
          <w:szCs w:val="22"/>
        </w:rPr>
        <w:t xml:space="preserve"> je oprávněn dle svého uvážení toto ustanovení na </w:t>
      </w:r>
      <w:r w:rsidR="000E51E6">
        <w:rPr>
          <w:rFonts w:ascii="Arial" w:eastAsia="Arial" w:hAnsi="Arial" w:cs="Arial"/>
          <w:b/>
          <w:bCs/>
          <w:color w:val="000000"/>
          <w:sz w:val="22"/>
          <w:szCs w:val="22"/>
        </w:rPr>
        <w:t>Zho</w:t>
      </w:r>
      <w:r w:rsidR="00B82F44">
        <w:rPr>
          <w:rFonts w:ascii="Arial" w:eastAsia="Arial" w:hAnsi="Arial" w:cs="Arial"/>
          <w:b/>
          <w:bCs/>
          <w:color w:val="000000"/>
          <w:sz w:val="22"/>
          <w:szCs w:val="22"/>
        </w:rPr>
        <w:t>to</w:t>
      </w:r>
      <w:r w:rsidR="000E51E6">
        <w:rPr>
          <w:rFonts w:ascii="Arial" w:eastAsia="Arial" w:hAnsi="Arial" w:cs="Arial"/>
          <w:b/>
          <w:bCs/>
          <w:color w:val="000000"/>
          <w:sz w:val="22"/>
          <w:szCs w:val="22"/>
        </w:rPr>
        <w:t>vitele</w:t>
      </w:r>
      <w:r w:rsidR="000E51E6">
        <w:rPr>
          <w:rFonts w:ascii="Arial" w:eastAsia="Arial" w:hAnsi="Arial" w:cs="Arial"/>
          <w:color w:val="000000"/>
          <w:sz w:val="22"/>
          <w:szCs w:val="22"/>
        </w:rPr>
        <w:t xml:space="preserve"> neuplatnit.</w:t>
      </w:r>
    </w:p>
    <w:p w14:paraId="3E7AC54A" w14:textId="47B57ED9" w:rsidR="00673655" w:rsidRPr="00B82F44" w:rsidRDefault="00673655"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E515A">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s</w:t>
      </w:r>
      <w:r>
        <w:rPr>
          <w:rFonts w:ascii="Arial" w:eastAsia="Arial" w:hAnsi="Arial" w:cs="Arial"/>
          <w:color w:val="000000"/>
          <w:sz w:val="22"/>
          <w:szCs w:val="22"/>
        </w:rPr>
        <w:t xml:space="preserve">e zahájením reklamační opravy </w:t>
      </w:r>
      <w:r w:rsidR="006B557E">
        <w:rPr>
          <w:rFonts w:ascii="Arial" w:eastAsia="Arial" w:hAnsi="Arial" w:cs="Arial"/>
          <w:color w:val="000000"/>
          <w:sz w:val="22"/>
          <w:szCs w:val="22"/>
        </w:rPr>
        <w:t xml:space="preserve">viz článek </w:t>
      </w:r>
      <w:r w:rsidR="00AC4182">
        <w:rPr>
          <w:rFonts w:ascii="Arial" w:eastAsia="Arial" w:hAnsi="Arial" w:cs="Arial"/>
          <w:color w:val="000000"/>
          <w:sz w:val="22"/>
          <w:szCs w:val="22"/>
        </w:rPr>
        <w:t>6, bod 6.4</w:t>
      </w:r>
      <w:r w:rsidR="006B557E">
        <w:rPr>
          <w:rFonts w:ascii="Arial" w:eastAsia="Arial" w:hAnsi="Arial" w:cs="Arial"/>
          <w:color w:val="000000"/>
          <w:sz w:val="22"/>
          <w:szCs w:val="22"/>
        </w:rPr>
        <w:t xml:space="preserve"> </w:t>
      </w:r>
      <w:r w:rsidRPr="00963BC5">
        <w:rPr>
          <w:rFonts w:ascii="Arial" w:eastAsia="Arial" w:hAnsi="Arial" w:cs="Arial"/>
          <w:color w:val="000000"/>
          <w:sz w:val="22"/>
          <w:szCs w:val="22"/>
        </w:rPr>
        <w:t xml:space="preserve">se </w:t>
      </w:r>
      <w:r w:rsidRPr="002E515A">
        <w:rPr>
          <w:rFonts w:ascii="Arial" w:eastAsia="Arial" w:hAnsi="Arial" w:cs="Arial"/>
          <w:b/>
          <w:bCs/>
          <w:color w:val="000000"/>
          <w:sz w:val="22"/>
          <w:szCs w:val="22"/>
        </w:rPr>
        <w:t>Zhotovitel</w:t>
      </w:r>
      <w:r w:rsidR="006B557E">
        <w:rPr>
          <w:rFonts w:ascii="Arial" w:eastAsia="Arial" w:hAnsi="Arial" w:cs="Arial"/>
          <w:b/>
          <w:bCs/>
          <w:color w:val="000000"/>
          <w:sz w:val="22"/>
          <w:szCs w:val="22"/>
        </w:rPr>
        <w:t xml:space="preserve"> </w:t>
      </w:r>
      <w:r w:rsidR="006B557E" w:rsidRPr="006B557E">
        <w:rPr>
          <w:rFonts w:ascii="Arial" w:eastAsia="Arial" w:hAnsi="Arial" w:cs="Arial"/>
          <w:color w:val="000000"/>
          <w:sz w:val="22"/>
          <w:szCs w:val="22"/>
        </w:rPr>
        <w:t>zavazuje</w:t>
      </w:r>
      <w:r w:rsidRPr="002E515A">
        <w:rPr>
          <w:rFonts w:ascii="Arial" w:eastAsia="Arial" w:hAnsi="Arial" w:cs="Arial"/>
          <w:b/>
          <w:bCs/>
          <w:color w:val="000000"/>
          <w:sz w:val="22"/>
          <w:szCs w:val="22"/>
        </w:rPr>
        <w:t xml:space="preserve"> </w:t>
      </w:r>
      <w:r w:rsidRPr="00963BC5">
        <w:rPr>
          <w:rFonts w:ascii="Arial" w:eastAsia="Arial" w:hAnsi="Arial" w:cs="Arial"/>
          <w:color w:val="000000"/>
          <w:sz w:val="22"/>
          <w:szCs w:val="22"/>
        </w:rPr>
        <w:t xml:space="preserve">uhradit </w:t>
      </w:r>
      <w:r w:rsidRPr="002E515A">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w:t>
      </w:r>
      <w:r w:rsidRPr="00963BC5">
        <w:rPr>
          <w:rFonts w:ascii="Arial" w:eastAsia="Arial" w:hAnsi="Arial" w:cs="Arial"/>
          <w:color w:val="000000"/>
          <w:sz w:val="22"/>
          <w:szCs w:val="22"/>
        </w:rPr>
        <w:t xml:space="preserve"> Tímto ustanovením není dotčen nárok na náhradu škody.</w:t>
      </w:r>
      <w:r>
        <w:rPr>
          <w:rFonts w:ascii="Arial" w:eastAsia="Arial" w:hAnsi="Arial" w:cs="Arial"/>
          <w:color w:val="000000"/>
          <w:sz w:val="22"/>
          <w:szCs w:val="22"/>
        </w:rPr>
        <w:t xml:space="preserve"> </w:t>
      </w:r>
      <w:r w:rsidR="00B82F44">
        <w:rPr>
          <w:rFonts w:ascii="Arial" w:eastAsia="Arial" w:hAnsi="Arial" w:cs="Arial"/>
          <w:b/>
          <w:bCs/>
          <w:color w:val="000000"/>
          <w:sz w:val="22"/>
          <w:szCs w:val="22"/>
        </w:rPr>
        <w:t>Objednavatel</w:t>
      </w:r>
      <w:r w:rsidR="00B82F44">
        <w:rPr>
          <w:rFonts w:ascii="Arial" w:eastAsia="Arial" w:hAnsi="Arial" w:cs="Arial"/>
          <w:color w:val="000000"/>
          <w:sz w:val="22"/>
          <w:szCs w:val="22"/>
        </w:rPr>
        <w:t xml:space="preserve"> je oprávněn dle svého uvážení toto ustanovení na </w:t>
      </w:r>
      <w:r w:rsidR="00B82F44">
        <w:rPr>
          <w:rFonts w:ascii="Arial" w:eastAsia="Arial" w:hAnsi="Arial" w:cs="Arial"/>
          <w:b/>
          <w:bCs/>
          <w:color w:val="000000"/>
          <w:sz w:val="22"/>
          <w:szCs w:val="22"/>
        </w:rPr>
        <w:t>Zhotovitele</w:t>
      </w:r>
      <w:r w:rsidR="00B82F44">
        <w:rPr>
          <w:rFonts w:ascii="Arial" w:eastAsia="Arial" w:hAnsi="Arial" w:cs="Arial"/>
          <w:color w:val="000000"/>
          <w:sz w:val="22"/>
          <w:szCs w:val="22"/>
        </w:rPr>
        <w:t xml:space="preserve"> neuplatnit.</w:t>
      </w:r>
    </w:p>
    <w:p w14:paraId="74CED97F" w14:textId="77777777" w:rsidR="00673655" w:rsidRPr="00A7211D" w:rsidRDefault="00673655" w:rsidP="00CE7DC9">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27180564" w14:textId="77777777" w:rsidR="008A2FA8" w:rsidRPr="00963BC5" w:rsidRDefault="008A2FA8" w:rsidP="00CE7DC9">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b/>
          <w:smallCaps/>
          <w:color w:val="000000"/>
          <w:sz w:val="22"/>
          <w:szCs w:val="22"/>
        </w:rPr>
        <w:t>4.</w:t>
      </w:r>
      <w:r w:rsidRPr="00963BC5">
        <w:rPr>
          <w:rFonts w:ascii="Arial" w:eastAsia="Arial" w:hAnsi="Arial" w:cs="Arial"/>
          <w:b/>
          <w:smallCaps/>
          <w:color w:val="000000"/>
          <w:sz w:val="22"/>
          <w:szCs w:val="22"/>
        </w:rPr>
        <w:tab/>
        <w:t>PRÁVA A POVINNOSTI STRAN</w:t>
      </w:r>
    </w:p>
    <w:p w14:paraId="5F939BC7" w14:textId="77777777"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013C72">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je povinen provádět předmět Díla v souladu s obecně závaznými a platnými předpisy včetně těch, jejichž předmětem je bezpečnost práce a ochrana životního prostředí. </w:t>
      </w:r>
    </w:p>
    <w:p w14:paraId="3CCC01F3" w14:textId="7FD8B72F"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013C72">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 xml:space="preserve">nese veškerou odpovědnost za škody způsobené </w:t>
      </w:r>
      <w:r w:rsidRPr="000034D2">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nebo třetím osobám, pokud byla tato škoda způsobena jakoukoliv osobou (včetně subdodavatelů) podílející se na provádění díla po dobu realizace díla, tzn. do předání a převzetí díla </w:t>
      </w:r>
      <w:r w:rsidR="000034D2" w:rsidRPr="000034D2">
        <w:rPr>
          <w:rFonts w:ascii="Arial" w:eastAsia="Arial" w:hAnsi="Arial" w:cs="Arial"/>
          <w:b/>
          <w:bCs/>
          <w:color w:val="000000"/>
          <w:sz w:val="22"/>
          <w:szCs w:val="22"/>
        </w:rPr>
        <w:t>O</w:t>
      </w:r>
      <w:r w:rsidRPr="000034D2">
        <w:rPr>
          <w:rFonts w:ascii="Arial" w:eastAsia="Arial" w:hAnsi="Arial" w:cs="Arial"/>
          <w:b/>
          <w:bCs/>
          <w:color w:val="000000"/>
          <w:sz w:val="22"/>
          <w:szCs w:val="22"/>
        </w:rPr>
        <w:t>bjednatelem</w:t>
      </w:r>
      <w:r w:rsidRPr="00963BC5">
        <w:rPr>
          <w:rFonts w:ascii="Arial" w:eastAsia="Arial" w:hAnsi="Arial" w:cs="Arial"/>
          <w:color w:val="000000"/>
          <w:sz w:val="22"/>
          <w:szCs w:val="22"/>
        </w:rPr>
        <w:t xml:space="preserve"> a odstranění vad a nedodělků uvedených v zápise o předání a převzetí díla </w:t>
      </w:r>
      <w:r w:rsidRPr="000034D2">
        <w:rPr>
          <w:rFonts w:ascii="Arial" w:eastAsia="Arial" w:hAnsi="Arial" w:cs="Arial"/>
          <w:b/>
          <w:bCs/>
          <w:color w:val="000000"/>
          <w:sz w:val="22"/>
          <w:szCs w:val="22"/>
        </w:rPr>
        <w:t>Zhotovitelem</w:t>
      </w:r>
      <w:r w:rsidRPr="00963BC5">
        <w:rPr>
          <w:rFonts w:ascii="Arial" w:eastAsia="Arial" w:hAnsi="Arial" w:cs="Arial"/>
          <w:color w:val="000000"/>
          <w:sz w:val="22"/>
          <w:szCs w:val="22"/>
        </w:rPr>
        <w:t>.</w:t>
      </w:r>
    </w:p>
    <w:p w14:paraId="7973AD40" w14:textId="77777777"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Zjistí-li </w:t>
      </w:r>
      <w:r w:rsidRPr="000034D2">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při provádění Díla skryté překážky, které neumožňují provedení Díla dohodnutým způsobem, je povinen tyto skutečnosti oznámit </w:t>
      </w:r>
      <w:r w:rsidRPr="000034D2">
        <w:rPr>
          <w:rFonts w:ascii="Arial" w:eastAsia="Arial" w:hAnsi="Arial" w:cs="Arial"/>
          <w:b/>
          <w:bCs/>
          <w:color w:val="000000"/>
          <w:sz w:val="22"/>
          <w:szCs w:val="22"/>
        </w:rPr>
        <w:t>Objednateli</w:t>
      </w:r>
      <w:r w:rsidRPr="00963BC5">
        <w:rPr>
          <w:rFonts w:ascii="Arial" w:eastAsia="Arial" w:hAnsi="Arial" w:cs="Arial"/>
          <w:color w:val="000000"/>
          <w:sz w:val="22"/>
          <w:szCs w:val="22"/>
        </w:rPr>
        <w:t xml:space="preserve"> a navrhnout mu odpovídající řešení. </w:t>
      </w:r>
      <w:r w:rsidRPr="000034D2">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poskytovat </w:t>
      </w:r>
      <w:r w:rsidRPr="000034D2">
        <w:rPr>
          <w:rFonts w:ascii="Arial" w:eastAsia="Arial" w:hAnsi="Arial" w:cs="Arial"/>
          <w:b/>
          <w:bCs/>
          <w:color w:val="000000"/>
          <w:sz w:val="22"/>
          <w:szCs w:val="22"/>
        </w:rPr>
        <w:t xml:space="preserve">Zhotoviteli </w:t>
      </w:r>
      <w:r w:rsidRPr="00963BC5">
        <w:rPr>
          <w:rFonts w:ascii="Arial" w:eastAsia="Arial" w:hAnsi="Arial" w:cs="Arial"/>
          <w:color w:val="000000"/>
          <w:sz w:val="22"/>
          <w:szCs w:val="22"/>
        </w:rPr>
        <w:t>veškerou potřebnou součinnost pro provedení Díla, zejména součinnost uvedenou níže v tomto čl. 4 Smlouvy.</w:t>
      </w:r>
    </w:p>
    <w:p w14:paraId="65CA789E" w14:textId="77777777" w:rsidR="008A2FA8" w:rsidRPr="00391032"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7F576C">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w:t>
      </w:r>
      <w:r w:rsidRPr="007F576C">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informovat o všech skutečnostech a změnách, které mohou ovlivnit provedení Díla, a to bez zbytečného odkladu poté, co se o takových skutečnostech či změnách dozvěděl. </w:t>
      </w:r>
      <w:r w:rsidRPr="007F576C">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bez zbytečného odkladu poskytnout </w:t>
      </w:r>
      <w:r w:rsidRPr="007F576C">
        <w:rPr>
          <w:rFonts w:ascii="Arial" w:eastAsia="Arial" w:hAnsi="Arial" w:cs="Arial"/>
          <w:b/>
          <w:bCs/>
          <w:color w:val="000000"/>
          <w:sz w:val="22"/>
          <w:szCs w:val="22"/>
        </w:rPr>
        <w:t>Zhotoviteli</w:t>
      </w:r>
      <w:r w:rsidRPr="00963BC5">
        <w:rPr>
          <w:rFonts w:ascii="Arial" w:eastAsia="Arial" w:hAnsi="Arial" w:cs="Arial"/>
          <w:color w:val="000000"/>
          <w:sz w:val="22"/>
          <w:szCs w:val="22"/>
        </w:rPr>
        <w:t xml:space="preserve"> i další potřebnou součinnost, ke které jej </w:t>
      </w:r>
      <w:r w:rsidRPr="007F576C">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vyzve, a která je potřebná k řádnému zhotovení Díla.</w:t>
      </w:r>
    </w:p>
    <w:p w14:paraId="238235B8" w14:textId="77777777" w:rsidR="008A2FA8" w:rsidRPr="00963BC5" w:rsidRDefault="008A2FA8" w:rsidP="00CE7DC9">
      <w:pPr>
        <w:widowControl w:val="0"/>
        <w:pBdr>
          <w:top w:val="nil"/>
          <w:left w:val="nil"/>
          <w:bottom w:val="nil"/>
          <w:right w:val="nil"/>
          <w:between w:val="nil"/>
        </w:pBdr>
        <w:spacing w:before="120"/>
        <w:jc w:val="both"/>
        <w:rPr>
          <w:rFonts w:ascii="Arial" w:eastAsia="Arial" w:hAnsi="Arial" w:cs="Arial"/>
          <w:color w:val="000000"/>
          <w:sz w:val="22"/>
          <w:szCs w:val="22"/>
        </w:rPr>
      </w:pPr>
    </w:p>
    <w:p w14:paraId="55539209"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5.</w:t>
      </w:r>
      <w:r w:rsidRPr="00963BC5">
        <w:rPr>
          <w:rFonts w:ascii="Arial" w:eastAsia="Arial" w:hAnsi="Arial" w:cs="Arial"/>
          <w:b/>
          <w:color w:val="000000"/>
          <w:sz w:val="22"/>
          <w:szCs w:val="22"/>
        </w:rPr>
        <w:tab/>
        <w:t>PŘEDÁNÍ DÍLA</w:t>
      </w:r>
    </w:p>
    <w:p w14:paraId="021633F9" w14:textId="77777777" w:rsidR="008A2FA8" w:rsidRPr="00391032" w:rsidRDefault="008A2FA8" w:rsidP="00CE7DC9">
      <w:pPr>
        <w:widowControl w:val="0"/>
        <w:numPr>
          <w:ilvl w:val="0"/>
          <w:numId w:val="1"/>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391032">
        <w:rPr>
          <w:rFonts w:ascii="Arial" w:eastAsia="Arial" w:hAnsi="Arial" w:cs="Arial"/>
          <w:b/>
          <w:color w:val="000000"/>
          <w:sz w:val="22"/>
          <w:szCs w:val="22"/>
        </w:rPr>
        <w:t xml:space="preserve">Strany se dohodly, že Dílo bude ve smyslu této Smlouvy řádně provedeno, </w:t>
      </w:r>
      <w:r w:rsidRPr="00F91DC3">
        <w:rPr>
          <w:rFonts w:ascii="Arial" w:eastAsia="Arial" w:hAnsi="Arial" w:cs="Arial"/>
          <w:bCs/>
          <w:color w:val="000000"/>
          <w:sz w:val="22"/>
          <w:szCs w:val="22"/>
        </w:rPr>
        <w:t>(bez vad a nedodělků)</w:t>
      </w:r>
      <w:r w:rsidRPr="00391032">
        <w:rPr>
          <w:rFonts w:ascii="Arial" w:eastAsia="Arial" w:hAnsi="Arial" w:cs="Arial"/>
          <w:b/>
          <w:color w:val="000000"/>
          <w:sz w:val="22"/>
          <w:szCs w:val="22"/>
        </w:rPr>
        <w:t xml:space="preserve"> jakmile bude Zhotovitelem Objednateli předáno</w:t>
      </w:r>
      <w:r w:rsidRPr="00391032">
        <w:rPr>
          <w:rFonts w:ascii="Arial" w:eastAsia="Arial" w:hAnsi="Arial" w:cs="Arial"/>
          <w:color w:val="000000"/>
          <w:sz w:val="22"/>
          <w:szCs w:val="22"/>
        </w:rPr>
        <w:t xml:space="preserve"> </w:t>
      </w:r>
      <w:r w:rsidRPr="00F91DC3">
        <w:rPr>
          <w:rFonts w:ascii="Arial" w:eastAsia="Arial" w:hAnsi="Arial" w:cs="Arial"/>
          <w:b/>
          <w:bCs/>
          <w:color w:val="000000"/>
          <w:sz w:val="22"/>
          <w:szCs w:val="22"/>
        </w:rPr>
        <w:t>(resp. Objednatelem od Zhotovitele převzato)</w:t>
      </w:r>
      <w:r w:rsidRPr="00391032">
        <w:rPr>
          <w:rFonts w:ascii="Arial" w:eastAsia="Arial" w:hAnsi="Arial" w:cs="Arial"/>
          <w:b/>
          <w:color w:val="000000"/>
          <w:sz w:val="22"/>
          <w:szCs w:val="22"/>
        </w:rPr>
        <w:t xml:space="preserve"> a oběma Stranami bude podepsán písemný předávací protokol týkající se Díla.</w:t>
      </w:r>
    </w:p>
    <w:p w14:paraId="28D47CA0" w14:textId="77777777" w:rsidR="008A2FA8" w:rsidRDefault="008A2FA8" w:rsidP="00CE7DC9">
      <w:pPr>
        <w:widowControl w:val="0"/>
        <w:pBdr>
          <w:top w:val="nil"/>
          <w:left w:val="nil"/>
          <w:bottom w:val="nil"/>
          <w:right w:val="nil"/>
          <w:between w:val="nil"/>
        </w:pBdr>
        <w:spacing w:before="120"/>
        <w:jc w:val="both"/>
        <w:rPr>
          <w:rFonts w:ascii="Arial" w:eastAsia="Arial" w:hAnsi="Arial" w:cs="Arial"/>
          <w:color w:val="000000"/>
          <w:sz w:val="22"/>
          <w:szCs w:val="22"/>
        </w:rPr>
      </w:pPr>
    </w:p>
    <w:p w14:paraId="11C9FD0F" w14:textId="77777777" w:rsidR="00356D26" w:rsidRPr="00963BC5" w:rsidRDefault="00356D26" w:rsidP="00CE7DC9">
      <w:pPr>
        <w:widowControl w:val="0"/>
        <w:pBdr>
          <w:top w:val="nil"/>
          <w:left w:val="nil"/>
          <w:bottom w:val="nil"/>
          <w:right w:val="nil"/>
          <w:between w:val="nil"/>
        </w:pBdr>
        <w:spacing w:before="120"/>
        <w:jc w:val="both"/>
        <w:rPr>
          <w:rFonts w:ascii="Arial" w:eastAsia="Arial" w:hAnsi="Arial" w:cs="Arial"/>
          <w:color w:val="000000"/>
          <w:sz w:val="22"/>
          <w:szCs w:val="22"/>
        </w:rPr>
      </w:pPr>
    </w:p>
    <w:p w14:paraId="7ABDBD32"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lastRenderedPageBreak/>
        <w:t>6.</w:t>
      </w:r>
      <w:r w:rsidRPr="00963BC5">
        <w:rPr>
          <w:rFonts w:ascii="Arial" w:eastAsia="Arial" w:hAnsi="Arial" w:cs="Arial"/>
          <w:b/>
          <w:color w:val="000000"/>
          <w:sz w:val="22"/>
          <w:szCs w:val="22"/>
        </w:rPr>
        <w:tab/>
        <w:t>ZÁRUKA</w:t>
      </w:r>
    </w:p>
    <w:p w14:paraId="5C102B69" w14:textId="3BDDF211" w:rsidR="008A2FA8" w:rsidRPr="009A251A"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3857E5">
        <w:rPr>
          <w:rFonts w:ascii="Arial" w:eastAsia="Arial" w:hAnsi="Arial" w:cs="Arial"/>
          <w:b/>
          <w:bCs/>
          <w:color w:val="000000"/>
          <w:sz w:val="22"/>
          <w:szCs w:val="22"/>
        </w:rPr>
        <w:t>Zhotovitel</w:t>
      </w:r>
      <w:r w:rsidRPr="009A251A">
        <w:rPr>
          <w:rFonts w:ascii="Arial" w:eastAsia="Arial" w:hAnsi="Arial" w:cs="Arial"/>
          <w:color w:val="000000"/>
          <w:sz w:val="22"/>
          <w:szCs w:val="22"/>
        </w:rPr>
        <w:t xml:space="preserve"> poskytuje </w:t>
      </w:r>
      <w:r w:rsidRPr="003857E5">
        <w:rPr>
          <w:rFonts w:ascii="Arial" w:eastAsia="Arial" w:hAnsi="Arial" w:cs="Arial"/>
          <w:b/>
          <w:bCs/>
          <w:color w:val="000000"/>
          <w:sz w:val="22"/>
          <w:szCs w:val="22"/>
        </w:rPr>
        <w:t>Objednateli</w:t>
      </w:r>
      <w:r w:rsidRPr="009A251A">
        <w:rPr>
          <w:rFonts w:ascii="Arial" w:eastAsia="Arial" w:hAnsi="Arial" w:cs="Arial"/>
          <w:color w:val="000000"/>
          <w:sz w:val="22"/>
          <w:szCs w:val="22"/>
        </w:rPr>
        <w:t xml:space="preserve"> záruku na Dílo v d</w:t>
      </w:r>
      <w:r w:rsidRPr="00A837CC">
        <w:rPr>
          <w:rFonts w:ascii="Arial" w:eastAsia="Arial" w:hAnsi="Arial" w:cs="Arial"/>
          <w:color w:val="000000"/>
          <w:sz w:val="22"/>
          <w:szCs w:val="22"/>
        </w:rPr>
        <w:t xml:space="preserve">élce trvání </w:t>
      </w:r>
      <w:r w:rsidR="00854A39">
        <w:rPr>
          <w:rFonts w:ascii="Arial" w:eastAsia="Arial" w:hAnsi="Arial" w:cs="Arial"/>
          <w:b/>
          <w:color w:val="000000"/>
          <w:sz w:val="22"/>
          <w:szCs w:val="22"/>
        </w:rPr>
        <w:t>24</w:t>
      </w:r>
      <w:r w:rsidRPr="00A837CC">
        <w:rPr>
          <w:rFonts w:ascii="Arial" w:eastAsia="Arial" w:hAnsi="Arial" w:cs="Arial"/>
          <w:b/>
          <w:color w:val="000000"/>
          <w:sz w:val="22"/>
          <w:szCs w:val="22"/>
        </w:rPr>
        <w:t xml:space="preserve"> měsíců</w:t>
      </w:r>
      <w:r w:rsidRPr="00A837CC">
        <w:rPr>
          <w:rFonts w:ascii="Arial" w:eastAsia="Arial" w:hAnsi="Arial" w:cs="Arial"/>
          <w:color w:val="000000"/>
          <w:sz w:val="22"/>
          <w:szCs w:val="22"/>
        </w:rPr>
        <w:t xml:space="preserve"> od převzetí Díla dle článku 5. této Smlouvy </w:t>
      </w:r>
      <w:r w:rsidRPr="00A837CC">
        <w:rPr>
          <w:rFonts w:ascii="Arial" w:eastAsia="Arial" w:hAnsi="Arial" w:cs="Arial"/>
          <w:b/>
          <w:bCs/>
          <w:color w:val="000000"/>
          <w:sz w:val="22"/>
          <w:szCs w:val="22"/>
        </w:rPr>
        <w:t>Objednatelem</w:t>
      </w:r>
      <w:r w:rsidRPr="00A837CC">
        <w:rPr>
          <w:rFonts w:ascii="Arial" w:eastAsia="Arial" w:hAnsi="Arial" w:cs="Arial"/>
          <w:color w:val="000000"/>
          <w:sz w:val="22"/>
          <w:szCs w:val="22"/>
        </w:rPr>
        <w:t>.</w:t>
      </w:r>
      <w:r w:rsidRPr="009A251A">
        <w:rPr>
          <w:rFonts w:ascii="Arial" w:eastAsia="Arial" w:hAnsi="Arial" w:cs="Arial"/>
          <w:color w:val="000000"/>
          <w:sz w:val="22"/>
          <w:szCs w:val="22"/>
        </w:rPr>
        <w:t xml:space="preserve"> </w:t>
      </w:r>
    </w:p>
    <w:p w14:paraId="735E4BE9" w14:textId="77777777" w:rsidR="008A2FA8" w:rsidRPr="00963BC5"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Veškeré reklamace vad Díla (z odpovědnosti z vadného plnění i ze záruky) musí být provedeny písemnou formou a musí obsahovat výstižný popis zjištěných vad a jejich projevů. </w:t>
      </w:r>
    </w:p>
    <w:p w14:paraId="039311A6" w14:textId="6093174D" w:rsidR="008A2FA8"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Není-li stanoveno jinak, pak jakékoliv vady Díla je </w:t>
      </w:r>
      <w:r w:rsidRPr="00464D8A">
        <w:rPr>
          <w:rFonts w:ascii="Arial" w:eastAsia="Arial" w:hAnsi="Arial" w:cs="Arial"/>
          <w:b/>
          <w:bCs/>
          <w:color w:val="000000"/>
          <w:sz w:val="22"/>
          <w:szCs w:val="22"/>
        </w:rPr>
        <w:t xml:space="preserve">Objednatel </w:t>
      </w:r>
      <w:r w:rsidRPr="00963BC5">
        <w:rPr>
          <w:rFonts w:ascii="Arial" w:eastAsia="Arial" w:hAnsi="Arial" w:cs="Arial"/>
          <w:color w:val="000000"/>
          <w:sz w:val="22"/>
          <w:szCs w:val="22"/>
        </w:rPr>
        <w:t xml:space="preserve">povinen oznámit </w:t>
      </w:r>
      <w:r w:rsidRPr="00464D8A">
        <w:rPr>
          <w:rFonts w:ascii="Arial" w:eastAsia="Arial" w:hAnsi="Arial" w:cs="Arial"/>
          <w:b/>
          <w:bCs/>
          <w:color w:val="000000"/>
          <w:sz w:val="22"/>
          <w:szCs w:val="22"/>
        </w:rPr>
        <w:t xml:space="preserve">Zhotoviteli </w:t>
      </w:r>
      <w:r w:rsidRPr="00963BC5">
        <w:rPr>
          <w:rFonts w:ascii="Arial" w:eastAsia="Arial" w:hAnsi="Arial" w:cs="Arial"/>
          <w:color w:val="000000"/>
          <w:sz w:val="22"/>
          <w:szCs w:val="22"/>
        </w:rPr>
        <w:t xml:space="preserve">bezodkladně po zjištění vady. Vady Díla, na které se vztahuje záruka, pak nejpozději do konce záruční doby. </w:t>
      </w:r>
      <w:r w:rsidR="00F577D6">
        <w:rPr>
          <w:rFonts w:ascii="Arial" w:eastAsia="Arial" w:hAnsi="Arial" w:cs="Arial"/>
          <w:color w:val="000000"/>
          <w:sz w:val="22"/>
          <w:szCs w:val="22"/>
        </w:rPr>
        <w:t xml:space="preserve">Oznámení se provede na e-mailovou adresu: </w:t>
      </w:r>
      <w:r w:rsidR="008041F3" w:rsidRPr="008041F3">
        <w:rPr>
          <w:highlight w:val="black"/>
        </w:rPr>
        <w:t>xxxxxxxxxxxxxxxxx</w:t>
      </w:r>
      <w:r w:rsidR="008041F3">
        <w:t>.</w:t>
      </w:r>
      <w:r w:rsidR="00F577D6">
        <w:rPr>
          <w:rFonts w:ascii="Arial" w:eastAsia="Arial" w:hAnsi="Arial" w:cs="Arial"/>
          <w:color w:val="000000"/>
          <w:sz w:val="22"/>
          <w:szCs w:val="22"/>
        </w:rPr>
        <w:t xml:space="preserve"> </w:t>
      </w:r>
    </w:p>
    <w:p w14:paraId="27DC4890" w14:textId="663758A2" w:rsidR="00234CC6" w:rsidRPr="00A837CC" w:rsidRDefault="00234CC6"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A837CC">
        <w:rPr>
          <w:rFonts w:ascii="Arial" w:eastAsia="Arial" w:hAnsi="Arial" w:cs="Arial"/>
          <w:b/>
          <w:bCs/>
          <w:color w:val="000000"/>
          <w:sz w:val="22"/>
          <w:szCs w:val="22"/>
        </w:rPr>
        <w:t>Zhotovitel</w:t>
      </w:r>
      <w:r w:rsidRPr="00A837CC">
        <w:rPr>
          <w:rFonts w:ascii="Arial" w:eastAsia="Arial" w:hAnsi="Arial" w:cs="Arial"/>
          <w:color w:val="000000"/>
          <w:sz w:val="22"/>
          <w:szCs w:val="22"/>
        </w:rPr>
        <w:t xml:space="preserve"> se zavazuje provést opravu v rámci reklamace do 5 pracovních dní od jej</w:t>
      </w:r>
      <w:r w:rsidR="00673655" w:rsidRPr="00A837CC">
        <w:rPr>
          <w:rFonts w:ascii="Arial" w:eastAsia="Arial" w:hAnsi="Arial" w:cs="Arial"/>
          <w:color w:val="000000"/>
          <w:sz w:val="22"/>
          <w:szCs w:val="22"/>
        </w:rPr>
        <w:t xml:space="preserve">ího </w:t>
      </w:r>
      <w:r w:rsidRPr="00A837CC">
        <w:rPr>
          <w:rFonts w:ascii="Arial" w:eastAsia="Arial" w:hAnsi="Arial" w:cs="Arial"/>
          <w:color w:val="000000"/>
          <w:sz w:val="22"/>
          <w:szCs w:val="22"/>
        </w:rPr>
        <w:t xml:space="preserve">nahlášení. </w:t>
      </w:r>
    </w:p>
    <w:p w14:paraId="3C18C547" w14:textId="77777777" w:rsidR="008A2FA8" w:rsidRPr="00963BC5" w:rsidRDefault="008A2FA8" w:rsidP="00CE7DC9">
      <w:pPr>
        <w:widowControl w:val="0"/>
        <w:pBdr>
          <w:top w:val="nil"/>
          <w:left w:val="nil"/>
          <w:bottom w:val="nil"/>
          <w:right w:val="nil"/>
          <w:between w:val="nil"/>
        </w:pBdr>
        <w:spacing w:before="120"/>
        <w:ind w:left="567"/>
        <w:jc w:val="both"/>
        <w:rPr>
          <w:rFonts w:ascii="Arial" w:eastAsia="Arial" w:hAnsi="Arial" w:cs="Arial"/>
          <w:color w:val="000000"/>
          <w:sz w:val="22"/>
          <w:szCs w:val="22"/>
        </w:rPr>
      </w:pPr>
    </w:p>
    <w:p w14:paraId="1D550292"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7.</w:t>
      </w:r>
      <w:r w:rsidRPr="00963BC5">
        <w:rPr>
          <w:rFonts w:ascii="Arial" w:eastAsia="Arial" w:hAnsi="Arial" w:cs="Arial"/>
          <w:b/>
          <w:color w:val="000000"/>
          <w:sz w:val="22"/>
          <w:szCs w:val="22"/>
        </w:rPr>
        <w:tab/>
        <w:t>VYŠŠÍ MOC</w:t>
      </w:r>
    </w:p>
    <w:p w14:paraId="61506358"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že v průběhu trvání smluvního vztahu vznikne nezávisle na vůli některé ze smluvních Stran mimořádná, nepředvídatelná a nepřekonatelná překážka, která dočasně nebo trvale zabránila některé ze smluvních Stran ve splnění závazku ze Smlouvy, zavazují se smluvní Strany bez zbytečného odkladu vzájemně písemně informovat o těchto překážkách, jakož i o předpokládané době jejich trvání a projednat další opatření. </w:t>
      </w:r>
    </w:p>
    <w:p w14:paraId="64000BAC"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Těmito překážkami smluvní Strany shodně rozumí tzv. okolnosti vyšší moci, tj. zejména stávka, válka, občanské nepokoje jiné nepokoje podobného charakteru, obchodní, měnová, politická či jiná opatření státu, přírodní pohromy jako např. požár, povodeň, zemětřesení, úder blesku, silné mrazy, apod., dále </w:t>
      </w:r>
      <w:r w:rsidRPr="00B063A6">
        <w:rPr>
          <w:rFonts w:ascii="Arial" w:eastAsia="Arial" w:hAnsi="Arial" w:cs="Arial"/>
          <w:b/>
          <w:bCs/>
          <w:color w:val="000000"/>
          <w:sz w:val="22"/>
          <w:szCs w:val="22"/>
        </w:rPr>
        <w:t>Zhotovitelem</w:t>
      </w:r>
      <w:r w:rsidRPr="00963BC5">
        <w:rPr>
          <w:rFonts w:ascii="Arial" w:eastAsia="Arial" w:hAnsi="Arial" w:cs="Arial"/>
          <w:color w:val="000000"/>
          <w:sz w:val="22"/>
          <w:szCs w:val="22"/>
        </w:rPr>
        <w:t xml:space="preserve">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Smluvní strana, u níž nastaly okolnosti vyšší moci, není odpovědná za neplnění závazku ze Smlouvy ani za vzniklé prodlení.</w:t>
      </w:r>
    </w:p>
    <w:p w14:paraId="70CCA41E"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překážka v důsledku vyšší moci trvá po dobu nepřesahující 60 kalendářních dnů, jsou smluvní Strany povinny </w:t>
      </w:r>
      <w:r w:rsidRPr="00963BC5">
        <w:rPr>
          <w:rFonts w:ascii="Arial" w:eastAsia="Arial" w:hAnsi="Arial" w:cs="Arial"/>
          <w:sz w:val="22"/>
          <w:szCs w:val="22"/>
        </w:rPr>
        <w:t>plnit</w:t>
      </w:r>
      <w:r w:rsidRPr="00963BC5">
        <w:rPr>
          <w:rFonts w:ascii="Arial" w:eastAsia="Arial" w:hAnsi="Arial" w:cs="Arial"/>
          <w:color w:val="000000"/>
          <w:sz w:val="22"/>
          <w:szCs w:val="22"/>
        </w:rPr>
        <w:t xml:space="preserve"> své závazky vyplývající ze Smlouvy, jakmile účinky vyšší moci pominou, přičemž dodací lhůty a všechny ostatní termíny se posouvají o dobu působení vyšší moci. Trvá-li překážka vyšší moci déle než 60 kalendářních dnů, má každá ze smluvních Stran právo od této Smlouvy odstoupit.</w:t>
      </w:r>
    </w:p>
    <w:p w14:paraId="75C0FC8B"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8.</w:t>
      </w:r>
      <w:r w:rsidRPr="00963BC5">
        <w:rPr>
          <w:rFonts w:ascii="Arial" w:eastAsia="Arial" w:hAnsi="Arial" w:cs="Arial"/>
          <w:b/>
          <w:color w:val="000000"/>
          <w:sz w:val="22"/>
          <w:szCs w:val="22"/>
        </w:rPr>
        <w:tab/>
        <w:t>UKONČENÍ SMLOUVY</w:t>
      </w:r>
    </w:p>
    <w:p w14:paraId="07A56533" w14:textId="77777777" w:rsidR="008A2FA8" w:rsidRPr="00963BC5" w:rsidRDefault="008A2FA8" w:rsidP="00CE7DC9">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mohou ukončit tuto Smlouvou písemnou dohodou.</w:t>
      </w:r>
    </w:p>
    <w:p w14:paraId="6F27FD03" w14:textId="77777777" w:rsidR="008A2FA8" w:rsidRPr="00963BC5" w:rsidRDefault="008A2FA8" w:rsidP="00CE7DC9">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V případě podstatného porušení Smlouvy jednou Stranou je druhá Strana oprávněna od Smlouvy bez dalšího odstoupit. Jestliže porušení smluvních povinností jednou Stranou 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 Smluvní strany dohodou vylučují veškeré dispozitivní ustanovení právního řádu České republiky, na základě, kterých by bylo možné odstoupit od této Smlouvy, jelikož od této Smlouvy je možné odstoupit pouze v případech, kdy tak stanoví tato Smlouva.</w:t>
      </w:r>
    </w:p>
    <w:p w14:paraId="7BA62D4D" w14:textId="109FDEA7" w:rsidR="008A2FA8" w:rsidRDefault="008A2FA8" w:rsidP="00B65A4C">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color w:val="000000"/>
          <w:sz w:val="22"/>
          <w:szCs w:val="22"/>
        </w:rPr>
        <w:t xml:space="preserve">Odstoupení od Smlouvy musí být provedeno písemně formou doporučeného dopisu. Odstoupením od Smlouvy tato Smlouva zaniká. Odstoupení od Smlouvy se nedotýká nároku na náhradu škody vzniklé porušením Smlouvy, ani nároku na smluvní pokutu. </w:t>
      </w:r>
    </w:p>
    <w:p w14:paraId="3F2AC769" w14:textId="77777777" w:rsidR="00A837CC" w:rsidRPr="00B65A4C" w:rsidRDefault="00A837CC" w:rsidP="00B65A4C">
      <w:pPr>
        <w:widowControl w:val="0"/>
        <w:pBdr>
          <w:top w:val="nil"/>
          <w:left w:val="nil"/>
          <w:bottom w:val="nil"/>
          <w:right w:val="nil"/>
          <w:between w:val="nil"/>
        </w:pBdr>
        <w:spacing w:before="120"/>
        <w:ind w:left="567"/>
        <w:jc w:val="both"/>
        <w:rPr>
          <w:rFonts w:ascii="Arial" w:eastAsia="Arial" w:hAnsi="Arial" w:cs="Arial"/>
          <w:color w:val="000000"/>
          <w:sz w:val="22"/>
          <w:szCs w:val="22"/>
        </w:rPr>
      </w:pPr>
    </w:p>
    <w:p w14:paraId="3124CFFF"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lastRenderedPageBreak/>
        <w:t>9.</w:t>
      </w:r>
      <w:r w:rsidRPr="00963BC5">
        <w:rPr>
          <w:rFonts w:ascii="Arial" w:eastAsia="Arial" w:hAnsi="Arial" w:cs="Arial"/>
          <w:b/>
          <w:color w:val="000000"/>
          <w:sz w:val="22"/>
          <w:szCs w:val="22"/>
        </w:rPr>
        <w:tab/>
        <w:t>SPOLEČNÁ A ZÁVĚREČNÁ USTANOVENÍ</w:t>
      </w:r>
    </w:p>
    <w:p w14:paraId="6C4C2833"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Jakékoliv změny či doplňky této Smlouvy je možné provádět pouze písemnými číslovanými dodatky podepsanými Stranami s podpisy obou Stran na téže listině, pokud není v této Smlouvě výslovně uvedeno jinak.</w:t>
      </w:r>
    </w:p>
    <w:p w14:paraId="40AF2011" w14:textId="46C15224"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v této Smlouvě není dohodnuto jinak, řídí se právní vztahy z ní vyplývající příslušnými ustanoveními </w:t>
      </w:r>
      <w:r w:rsidR="00B51331">
        <w:rPr>
          <w:rFonts w:ascii="Arial" w:eastAsia="Arial" w:hAnsi="Arial" w:cs="Arial"/>
          <w:color w:val="000000"/>
          <w:sz w:val="22"/>
          <w:szCs w:val="22"/>
        </w:rPr>
        <w:t>Obch</w:t>
      </w:r>
      <w:r w:rsidR="00562993">
        <w:rPr>
          <w:rFonts w:ascii="Arial" w:eastAsia="Arial" w:hAnsi="Arial" w:cs="Arial"/>
          <w:color w:val="000000"/>
          <w:sz w:val="22"/>
          <w:szCs w:val="22"/>
        </w:rPr>
        <w:t>odního zákoníku</w:t>
      </w:r>
      <w:r w:rsidRPr="00963BC5">
        <w:rPr>
          <w:rFonts w:ascii="Arial" w:eastAsia="Arial" w:hAnsi="Arial" w:cs="Arial"/>
          <w:color w:val="000000"/>
          <w:sz w:val="22"/>
          <w:szCs w:val="22"/>
        </w:rPr>
        <w:t>.</w:t>
      </w:r>
    </w:p>
    <w:p w14:paraId="196E099D"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2D7392EB"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w:t>
      </w:r>
      <w:r w:rsidRPr="00963BC5">
        <w:rPr>
          <w:rFonts w:ascii="Arial" w:eastAsia="Arial" w:hAnsi="Arial" w:cs="Arial"/>
          <w:sz w:val="22"/>
          <w:szCs w:val="22"/>
        </w:rPr>
        <w:t>vědomi</w:t>
      </w:r>
      <w:r w:rsidRPr="00963BC5">
        <w:rPr>
          <w:rFonts w:ascii="Arial" w:eastAsia="Arial" w:hAnsi="Arial" w:cs="Arial"/>
          <w:color w:val="000000"/>
          <w:sz w:val="22"/>
          <w:szCs w:val="22"/>
        </w:rPr>
        <w:t xml:space="preserve"> žádných dosud mezi nimi zavedených obchodních zvyklostí či praxe.</w:t>
      </w:r>
    </w:p>
    <w:p w14:paraId="45D814C4"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7B4FD51B" w14:textId="27A976DD" w:rsidR="00CE7DC9" w:rsidRPr="00B65A4C" w:rsidRDefault="008A2FA8" w:rsidP="00B65A4C">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prohlašují, že ustanovením této Smlouvy porozuměly, že tato Smlouva byla uzavřena určitě, vážně a srozumitelně, na základě jejich pravé a svobodné vůle, </w:t>
      </w:r>
      <w:r w:rsidRPr="00963BC5">
        <w:rPr>
          <w:rFonts w:ascii="Arial" w:eastAsia="Arial" w:hAnsi="Arial" w:cs="Arial"/>
          <w:sz w:val="22"/>
          <w:szCs w:val="22"/>
        </w:rPr>
        <w:t>nikoliv</w:t>
      </w:r>
      <w:r w:rsidRPr="00963BC5">
        <w:rPr>
          <w:rFonts w:ascii="Arial" w:eastAsia="Arial" w:hAnsi="Arial" w:cs="Arial"/>
          <w:color w:val="000000"/>
          <w:sz w:val="22"/>
          <w:szCs w:val="22"/>
        </w:rPr>
        <w:t xml:space="preserve"> v tísni a za nápadně nevýhodných podmínek, na důkaz čehož ji podepisují.</w:t>
      </w:r>
    </w:p>
    <w:p w14:paraId="083B35AE"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nabývá platnosti a účinnosti dnem jejího podpisu oběma smluvními Stranami.</w:t>
      </w:r>
    </w:p>
    <w:p w14:paraId="62870237"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Smluvní Strany si tuto Smlouvu přečetly, souhlasí s jejím obsahem a prohlašují, že je projevem jejich svobodné a pravé vůle, což stvrzují svými níže připojenými podpisy.</w:t>
      </w:r>
    </w:p>
    <w:p w14:paraId="706CE60C"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Tato Smlouva je vyhotovena ve dvou stejnopisech, přičemž každá smluvní Strana obdrží jedno potvrzené vyhotovení této Smlouvy. </w:t>
      </w:r>
    </w:p>
    <w:p w14:paraId="353E58C4" w14:textId="3D85DEF5" w:rsidR="00C34AE2" w:rsidRPr="008041F3" w:rsidRDefault="008A2FA8" w:rsidP="008041F3">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je uzavřena podpisem posledního účastníka této Smlouvy.</w:t>
      </w:r>
    </w:p>
    <w:p w14:paraId="4E9115AD" w14:textId="3215B6F3" w:rsidR="00B063A6" w:rsidRPr="00963BC5" w:rsidRDefault="00B063A6"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B063A6">
        <w:rPr>
          <w:rFonts w:ascii="Arial" w:eastAsia="Arial" w:hAnsi="Arial" w:cs="Arial"/>
          <w:b/>
          <w:bCs/>
          <w:color w:val="000000"/>
          <w:sz w:val="22"/>
          <w:szCs w:val="22"/>
        </w:rPr>
        <w:t>Zhotovitel</w:t>
      </w:r>
      <w:r>
        <w:rPr>
          <w:rFonts w:ascii="Arial" w:eastAsia="Arial" w:hAnsi="Arial" w:cs="Arial"/>
          <w:color w:val="000000"/>
          <w:sz w:val="22"/>
          <w:szCs w:val="22"/>
        </w:rPr>
        <w:t xml:space="preserve"> podpisem této smlouvy souhlasí s uveřejněním této smlouvy v Registru smluv. Toto uveřejnění provede </w:t>
      </w:r>
      <w:r w:rsidRPr="00B063A6">
        <w:rPr>
          <w:rFonts w:ascii="Arial" w:eastAsia="Arial" w:hAnsi="Arial" w:cs="Arial"/>
          <w:b/>
          <w:bCs/>
          <w:color w:val="000000"/>
          <w:sz w:val="22"/>
          <w:szCs w:val="22"/>
        </w:rPr>
        <w:t>Objednavatel</w:t>
      </w:r>
      <w:r>
        <w:rPr>
          <w:rFonts w:ascii="Arial" w:eastAsia="Arial" w:hAnsi="Arial" w:cs="Arial"/>
          <w:color w:val="000000"/>
          <w:sz w:val="22"/>
          <w:szCs w:val="22"/>
        </w:rPr>
        <w:t>.</w:t>
      </w:r>
    </w:p>
    <w:p w14:paraId="4ECBFB73" w14:textId="77777777" w:rsidR="008A2FA8" w:rsidRDefault="008A2FA8" w:rsidP="00CE7DC9">
      <w:pPr>
        <w:widowControl w:val="0"/>
        <w:pBdr>
          <w:top w:val="nil"/>
          <w:left w:val="nil"/>
          <w:bottom w:val="nil"/>
          <w:right w:val="nil"/>
          <w:between w:val="nil"/>
        </w:pBdr>
        <w:jc w:val="both"/>
        <w:rPr>
          <w:rFonts w:ascii="Arial" w:eastAsia="Arial" w:hAnsi="Arial" w:cs="Arial"/>
          <w:color w:val="000000"/>
          <w:sz w:val="22"/>
          <w:szCs w:val="22"/>
        </w:rPr>
      </w:pPr>
    </w:p>
    <w:p w14:paraId="3A3C4AE0" w14:textId="77777777" w:rsidR="00C34AE2" w:rsidRDefault="00C34AE2" w:rsidP="00CE7DC9">
      <w:pPr>
        <w:widowControl w:val="0"/>
        <w:pBdr>
          <w:top w:val="nil"/>
          <w:left w:val="nil"/>
          <w:bottom w:val="nil"/>
          <w:right w:val="nil"/>
          <w:between w:val="nil"/>
        </w:pBdr>
        <w:jc w:val="both"/>
        <w:rPr>
          <w:rFonts w:ascii="Arial" w:eastAsia="Arial" w:hAnsi="Arial" w:cs="Arial"/>
          <w:color w:val="000000"/>
          <w:sz w:val="22"/>
          <w:szCs w:val="22"/>
        </w:rPr>
      </w:pPr>
    </w:p>
    <w:p w14:paraId="67533872" w14:textId="77777777" w:rsidR="00066E28" w:rsidRPr="00963BC5" w:rsidRDefault="00066E28" w:rsidP="00CE7DC9">
      <w:pPr>
        <w:widowControl w:val="0"/>
        <w:pBdr>
          <w:top w:val="nil"/>
          <w:left w:val="nil"/>
          <w:bottom w:val="nil"/>
          <w:right w:val="nil"/>
          <w:between w:val="nil"/>
        </w:pBdr>
        <w:jc w:val="both"/>
        <w:rPr>
          <w:rFonts w:ascii="Arial" w:eastAsia="Arial" w:hAnsi="Arial" w:cs="Arial"/>
          <w:color w:val="000000"/>
          <w:sz w:val="22"/>
          <w:szCs w:val="22"/>
        </w:rPr>
      </w:pPr>
    </w:p>
    <w:p w14:paraId="027A3EC7" w14:textId="090B0D10" w:rsidR="008A2FA8" w:rsidRDefault="008A2FA8" w:rsidP="00CE7DC9">
      <w:pPr>
        <w:widowControl w:val="0"/>
        <w:pBdr>
          <w:top w:val="nil"/>
          <w:left w:val="nil"/>
          <w:bottom w:val="nil"/>
          <w:right w:val="nil"/>
          <w:between w:val="nil"/>
        </w:pBdr>
        <w:jc w:val="both"/>
        <w:rPr>
          <w:rFonts w:ascii="Arial" w:eastAsia="Arial" w:hAnsi="Arial" w:cs="Arial"/>
          <w:sz w:val="22"/>
          <w:szCs w:val="22"/>
        </w:rPr>
      </w:pPr>
      <w:r w:rsidRPr="00963BC5">
        <w:rPr>
          <w:rFonts w:ascii="Arial" w:eastAsia="Arial" w:hAnsi="Arial" w:cs="Arial"/>
          <w:color w:val="000000"/>
          <w:sz w:val="22"/>
          <w:szCs w:val="22"/>
        </w:rPr>
        <w:t xml:space="preserve">Ve Žďáře nad Sázavou </w:t>
      </w:r>
      <w:r w:rsidR="00B459A0">
        <w:rPr>
          <w:rFonts w:ascii="Arial" w:eastAsia="Arial" w:hAnsi="Arial" w:cs="Arial"/>
          <w:color w:val="000000"/>
          <w:sz w:val="22"/>
          <w:szCs w:val="22"/>
        </w:rPr>
        <w:t>5.08.2025</w:t>
      </w:r>
      <w:r w:rsidR="00B063A6">
        <w:rPr>
          <w:rFonts w:ascii="Arial" w:eastAsia="Arial" w:hAnsi="Arial" w:cs="Arial"/>
          <w:color w:val="000000"/>
          <w:sz w:val="22"/>
          <w:szCs w:val="22"/>
        </w:rPr>
        <w:tab/>
      </w:r>
      <w:r w:rsidR="00B063A6">
        <w:rPr>
          <w:rFonts w:ascii="Arial" w:eastAsia="Arial" w:hAnsi="Arial" w:cs="Arial"/>
          <w:color w:val="000000"/>
          <w:sz w:val="22"/>
          <w:szCs w:val="22"/>
        </w:rPr>
        <w:tab/>
      </w:r>
      <w:r w:rsidR="00B063A6">
        <w:rPr>
          <w:rFonts w:ascii="Arial" w:eastAsia="Arial" w:hAnsi="Arial" w:cs="Arial"/>
          <w:color w:val="000000"/>
          <w:sz w:val="22"/>
          <w:szCs w:val="22"/>
        </w:rPr>
        <w:tab/>
      </w:r>
      <w:r w:rsidR="00066E28">
        <w:rPr>
          <w:rFonts w:ascii="Arial" w:eastAsia="Arial" w:hAnsi="Arial" w:cs="Arial"/>
          <w:color w:val="000000"/>
          <w:sz w:val="22"/>
          <w:szCs w:val="22"/>
        </w:rPr>
        <w:t>V</w:t>
      </w:r>
      <w:r w:rsidR="00C34AE2">
        <w:rPr>
          <w:rFonts w:ascii="Arial" w:eastAsia="Arial" w:hAnsi="Arial" w:cs="Arial"/>
          <w:color w:val="000000"/>
          <w:sz w:val="22"/>
          <w:szCs w:val="22"/>
        </w:rPr>
        <w:t> Novém Městě na Moravě</w:t>
      </w:r>
      <w:r w:rsidR="00B459A0">
        <w:rPr>
          <w:rFonts w:ascii="Arial" w:eastAsia="Arial" w:hAnsi="Arial" w:cs="Arial"/>
          <w:color w:val="000000"/>
          <w:sz w:val="22"/>
          <w:szCs w:val="22"/>
        </w:rPr>
        <w:t xml:space="preserve"> 5.08.2025</w:t>
      </w:r>
    </w:p>
    <w:p w14:paraId="3AEACF76"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0A1773D7"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56C41A90" w14:textId="77777777" w:rsidR="00DA58B6" w:rsidRDefault="00DA58B6" w:rsidP="00CE7DC9">
      <w:pPr>
        <w:widowControl w:val="0"/>
        <w:pBdr>
          <w:top w:val="nil"/>
          <w:left w:val="nil"/>
          <w:bottom w:val="nil"/>
          <w:right w:val="nil"/>
          <w:between w:val="nil"/>
        </w:pBdr>
        <w:jc w:val="both"/>
        <w:rPr>
          <w:rFonts w:ascii="Arial" w:eastAsia="Arial" w:hAnsi="Arial" w:cs="Arial"/>
          <w:sz w:val="22"/>
          <w:szCs w:val="22"/>
        </w:rPr>
      </w:pPr>
    </w:p>
    <w:p w14:paraId="564896D8" w14:textId="77777777" w:rsidR="00A837CC" w:rsidRDefault="00A837CC" w:rsidP="00CE7DC9">
      <w:pPr>
        <w:widowControl w:val="0"/>
        <w:pBdr>
          <w:top w:val="nil"/>
          <w:left w:val="nil"/>
          <w:bottom w:val="nil"/>
          <w:right w:val="nil"/>
          <w:between w:val="nil"/>
        </w:pBdr>
        <w:jc w:val="both"/>
        <w:rPr>
          <w:rFonts w:ascii="Arial" w:eastAsia="Arial" w:hAnsi="Arial" w:cs="Arial"/>
          <w:sz w:val="22"/>
          <w:szCs w:val="22"/>
        </w:rPr>
      </w:pPr>
    </w:p>
    <w:p w14:paraId="40C3C829"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31E2AA8E" w14:textId="77777777" w:rsidR="008A2FA8" w:rsidRDefault="008A2FA8" w:rsidP="00CE7DC9">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_________________________________ </w:t>
      </w:r>
      <w:r>
        <w:rPr>
          <w:rFonts w:ascii="Arial" w:eastAsia="Arial" w:hAnsi="Arial" w:cs="Arial"/>
          <w:color w:val="000000"/>
          <w:sz w:val="22"/>
          <w:szCs w:val="22"/>
        </w:rPr>
        <w:tab/>
        <w:t>______________________________________</w:t>
      </w:r>
    </w:p>
    <w:p w14:paraId="45DFA7D9" w14:textId="196F1A29" w:rsidR="00F34807" w:rsidRPr="00B65A4C" w:rsidRDefault="008A2FA8" w:rsidP="00B65A4C">
      <w:pPr>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 xml:space="preserve">                       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Zhotovit</w:t>
      </w:r>
      <w:r w:rsidR="00066E28">
        <w:rPr>
          <w:rFonts w:ascii="Arial" w:eastAsia="Arial" w:hAnsi="Arial" w:cs="Arial"/>
          <w:b/>
          <w:color w:val="000000"/>
          <w:sz w:val="22"/>
          <w:szCs w:val="22"/>
        </w:rPr>
        <w:t>el</w:t>
      </w:r>
    </w:p>
    <w:sectPr w:rsidR="00F34807" w:rsidRPr="00B65A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87"/>
    <w:multiLevelType w:val="multilevel"/>
    <w:tmpl w:val="5782752A"/>
    <w:lvl w:ilvl="0">
      <w:start w:val="1"/>
      <w:numFmt w:val="decimal"/>
      <w:lvlText w:val="4.%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E837730"/>
    <w:multiLevelType w:val="hybridMultilevel"/>
    <w:tmpl w:val="57D63DE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0C34B9A"/>
    <w:multiLevelType w:val="multilevel"/>
    <w:tmpl w:val="0A885DC2"/>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15:restartNumberingAfterBreak="0">
    <w:nsid w:val="1CFD3CED"/>
    <w:multiLevelType w:val="multilevel"/>
    <w:tmpl w:val="05002114"/>
    <w:lvl w:ilvl="0">
      <w:start w:val="1"/>
      <w:numFmt w:val="decimal"/>
      <w:lvlText w:val="2.%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B240E8F"/>
    <w:multiLevelType w:val="multilevel"/>
    <w:tmpl w:val="65C6B838"/>
    <w:lvl w:ilvl="0">
      <w:start w:val="1"/>
      <w:numFmt w:val="decimal"/>
      <w:lvlText w:val="7.%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6513644"/>
    <w:multiLevelType w:val="multilevel"/>
    <w:tmpl w:val="F89AB0F4"/>
    <w:lvl w:ilvl="0">
      <w:start w:val="1"/>
      <w:numFmt w:val="decimal"/>
      <w:lvlText w:val="3.%1."/>
      <w:lvlJc w:val="left"/>
      <w:pPr>
        <w:ind w:left="840" w:hanging="480"/>
      </w:pPr>
      <w:rPr>
        <w:color w:val="000000"/>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A807EA1"/>
    <w:multiLevelType w:val="multilevel"/>
    <w:tmpl w:val="75CA693C"/>
    <w:lvl w:ilvl="0">
      <w:start w:val="1"/>
      <w:numFmt w:val="decimal"/>
      <w:lvlText w:val="6.%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C6352E3"/>
    <w:multiLevelType w:val="multilevel"/>
    <w:tmpl w:val="42148CA2"/>
    <w:lvl w:ilvl="0">
      <w:start w:val="1"/>
      <w:numFmt w:val="decimal"/>
      <w:lvlText w:val="5.%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72F1D02"/>
    <w:multiLevelType w:val="multilevel"/>
    <w:tmpl w:val="1256C0AA"/>
    <w:lvl w:ilvl="0">
      <w:start w:val="1"/>
      <w:numFmt w:val="decimal"/>
      <w:lvlText w:val="8.%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7497422"/>
    <w:multiLevelType w:val="multilevel"/>
    <w:tmpl w:val="F550A896"/>
    <w:lvl w:ilvl="0">
      <w:start w:val="1"/>
      <w:numFmt w:val="decimal"/>
      <w:lvlText w:val="9.%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3904118">
    <w:abstractNumId w:val="7"/>
  </w:num>
  <w:num w:numId="2" w16cid:durableId="482311045">
    <w:abstractNumId w:val="0"/>
  </w:num>
  <w:num w:numId="3" w16cid:durableId="1462109841">
    <w:abstractNumId w:val="6"/>
  </w:num>
  <w:num w:numId="4" w16cid:durableId="1447579688">
    <w:abstractNumId w:val="9"/>
  </w:num>
  <w:num w:numId="5" w16cid:durableId="1402750877">
    <w:abstractNumId w:val="4"/>
  </w:num>
  <w:num w:numId="6" w16cid:durableId="1910263472">
    <w:abstractNumId w:val="8"/>
  </w:num>
  <w:num w:numId="7" w16cid:durableId="879779493">
    <w:abstractNumId w:val="3"/>
  </w:num>
  <w:num w:numId="8" w16cid:durableId="60493417">
    <w:abstractNumId w:val="2"/>
  </w:num>
  <w:num w:numId="9" w16cid:durableId="1740250525">
    <w:abstractNumId w:val="5"/>
  </w:num>
  <w:num w:numId="10" w16cid:durableId="38747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91"/>
    <w:rsid w:val="000034D2"/>
    <w:rsid w:val="00013C72"/>
    <w:rsid w:val="00030BD2"/>
    <w:rsid w:val="0003301D"/>
    <w:rsid w:val="00052429"/>
    <w:rsid w:val="00066E28"/>
    <w:rsid w:val="00091AEF"/>
    <w:rsid w:val="00096237"/>
    <w:rsid w:val="000E2636"/>
    <w:rsid w:val="000E3C9D"/>
    <w:rsid w:val="000E51E6"/>
    <w:rsid w:val="001536A3"/>
    <w:rsid w:val="00175998"/>
    <w:rsid w:val="001B1FF9"/>
    <w:rsid w:val="001C344E"/>
    <w:rsid w:val="0021362F"/>
    <w:rsid w:val="00227C59"/>
    <w:rsid w:val="00234CC6"/>
    <w:rsid w:val="002477C1"/>
    <w:rsid w:val="002663E9"/>
    <w:rsid w:val="0028119C"/>
    <w:rsid w:val="002C25D3"/>
    <w:rsid w:val="002E2054"/>
    <w:rsid w:val="002E515A"/>
    <w:rsid w:val="002E6F08"/>
    <w:rsid w:val="002F2E20"/>
    <w:rsid w:val="00300610"/>
    <w:rsid w:val="00356D26"/>
    <w:rsid w:val="0036013A"/>
    <w:rsid w:val="003641E0"/>
    <w:rsid w:val="00364AEE"/>
    <w:rsid w:val="003857E5"/>
    <w:rsid w:val="0039618B"/>
    <w:rsid w:val="003B0D21"/>
    <w:rsid w:val="003C06A8"/>
    <w:rsid w:val="003C246B"/>
    <w:rsid w:val="003F40DC"/>
    <w:rsid w:val="00416AE3"/>
    <w:rsid w:val="0044365B"/>
    <w:rsid w:val="0044762A"/>
    <w:rsid w:val="00456D59"/>
    <w:rsid w:val="00464D8A"/>
    <w:rsid w:val="00491391"/>
    <w:rsid w:val="004A6D47"/>
    <w:rsid w:val="004C16FF"/>
    <w:rsid w:val="004D6042"/>
    <w:rsid w:val="004E201F"/>
    <w:rsid w:val="004E21F8"/>
    <w:rsid w:val="004E6FEF"/>
    <w:rsid w:val="005062CD"/>
    <w:rsid w:val="005243E1"/>
    <w:rsid w:val="00551988"/>
    <w:rsid w:val="00562993"/>
    <w:rsid w:val="00574F0F"/>
    <w:rsid w:val="005B6729"/>
    <w:rsid w:val="005F6495"/>
    <w:rsid w:val="00645765"/>
    <w:rsid w:val="00652066"/>
    <w:rsid w:val="0066064A"/>
    <w:rsid w:val="00673655"/>
    <w:rsid w:val="006B557E"/>
    <w:rsid w:val="006E709D"/>
    <w:rsid w:val="006F6898"/>
    <w:rsid w:val="00721BBF"/>
    <w:rsid w:val="00736511"/>
    <w:rsid w:val="007575AB"/>
    <w:rsid w:val="00764F05"/>
    <w:rsid w:val="00792221"/>
    <w:rsid w:val="0079450A"/>
    <w:rsid w:val="007B5265"/>
    <w:rsid w:val="007C2572"/>
    <w:rsid w:val="007D7F95"/>
    <w:rsid w:val="007E63C9"/>
    <w:rsid w:val="007F52E4"/>
    <w:rsid w:val="007F576C"/>
    <w:rsid w:val="008041F3"/>
    <w:rsid w:val="00813DAE"/>
    <w:rsid w:val="00854A39"/>
    <w:rsid w:val="008550B5"/>
    <w:rsid w:val="008663F7"/>
    <w:rsid w:val="008A2FA8"/>
    <w:rsid w:val="008D501C"/>
    <w:rsid w:val="009320A5"/>
    <w:rsid w:val="00971BEA"/>
    <w:rsid w:val="009D1BFD"/>
    <w:rsid w:val="00A65E83"/>
    <w:rsid w:val="00A710B4"/>
    <w:rsid w:val="00A7211D"/>
    <w:rsid w:val="00A837CC"/>
    <w:rsid w:val="00AC4182"/>
    <w:rsid w:val="00B02DCA"/>
    <w:rsid w:val="00B063A6"/>
    <w:rsid w:val="00B30395"/>
    <w:rsid w:val="00B41B44"/>
    <w:rsid w:val="00B459A0"/>
    <w:rsid w:val="00B51331"/>
    <w:rsid w:val="00B65A4C"/>
    <w:rsid w:val="00B82F44"/>
    <w:rsid w:val="00BA4083"/>
    <w:rsid w:val="00BD6805"/>
    <w:rsid w:val="00C20F5F"/>
    <w:rsid w:val="00C27A1C"/>
    <w:rsid w:val="00C34AE2"/>
    <w:rsid w:val="00CB42DC"/>
    <w:rsid w:val="00CC7273"/>
    <w:rsid w:val="00CD0A55"/>
    <w:rsid w:val="00CE7476"/>
    <w:rsid w:val="00CE7DC9"/>
    <w:rsid w:val="00CF7633"/>
    <w:rsid w:val="00D237E6"/>
    <w:rsid w:val="00D246A3"/>
    <w:rsid w:val="00D5236A"/>
    <w:rsid w:val="00D753F1"/>
    <w:rsid w:val="00D75CA1"/>
    <w:rsid w:val="00D851DC"/>
    <w:rsid w:val="00DA3656"/>
    <w:rsid w:val="00DA58B6"/>
    <w:rsid w:val="00DB0015"/>
    <w:rsid w:val="00DD046A"/>
    <w:rsid w:val="00DD0F62"/>
    <w:rsid w:val="00DE3B15"/>
    <w:rsid w:val="00E47DDF"/>
    <w:rsid w:val="00E82DD0"/>
    <w:rsid w:val="00E8719D"/>
    <w:rsid w:val="00EA47EC"/>
    <w:rsid w:val="00F136CE"/>
    <w:rsid w:val="00F14DDC"/>
    <w:rsid w:val="00F34807"/>
    <w:rsid w:val="00F577D6"/>
    <w:rsid w:val="00F57F77"/>
    <w:rsid w:val="00F779A1"/>
    <w:rsid w:val="00F8427D"/>
    <w:rsid w:val="00F84B2B"/>
    <w:rsid w:val="00F91DC3"/>
    <w:rsid w:val="00F9719B"/>
    <w:rsid w:val="00F97C64"/>
    <w:rsid w:val="00FD2FFD"/>
    <w:rsid w:val="00FF2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FC15"/>
  <w15:chartTrackingRefBased/>
  <w15:docId w15:val="{EE986458-928F-4963-BDC2-70300CDC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2FA8"/>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491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91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9139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9139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9139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9139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9139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9139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9139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139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9139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9139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9139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9139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9139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9139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9139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91391"/>
    <w:rPr>
      <w:rFonts w:eastAsiaTheme="majorEastAsia" w:cstheme="majorBidi"/>
      <w:color w:val="272727" w:themeColor="text1" w:themeTint="D8"/>
    </w:rPr>
  </w:style>
  <w:style w:type="paragraph" w:styleId="Nzev">
    <w:name w:val="Title"/>
    <w:basedOn w:val="Normln"/>
    <w:next w:val="Normln"/>
    <w:link w:val="NzevChar"/>
    <w:uiPriority w:val="10"/>
    <w:qFormat/>
    <w:rsid w:val="0049139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9139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9139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9139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91391"/>
    <w:pPr>
      <w:spacing w:before="160"/>
      <w:jc w:val="center"/>
    </w:pPr>
    <w:rPr>
      <w:i/>
      <w:iCs/>
      <w:color w:val="404040" w:themeColor="text1" w:themeTint="BF"/>
    </w:rPr>
  </w:style>
  <w:style w:type="character" w:customStyle="1" w:styleId="CittChar">
    <w:name w:val="Citát Char"/>
    <w:basedOn w:val="Standardnpsmoodstavce"/>
    <w:link w:val="Citt"/>
    <w:uiPriority w:val="29"/>
    <w:rsid w:val="00491391"/>
    <w:rPr>
      <w:i/>
      <w:iCs/>
      <w:color w:val="404040" w:themeColor="text1" w:themeTint="BF"/>
    </w:rPr>
  </w:style>
  <w:style w:type="paragraph" w:styleId="Odstavecseseznamem">
    <w:name w:val="List Paragraph"/>
    <w:basedOn w:val="Normln"/>
    <w:uiPriority w:val="34"/>
    <w:qFormat/>
    <w:rsid w:val="00491391"/>
    <w:pPr>
      <w:ind w:left="720"/>
      <w:contextualSpacing/>
    </w:pPr>
  </w:style>
  <w:style w:type="character" w:styleId="Zdraznnintenzivn">
    <w:name w:val="Intense Emphasis"/>
    <w:basedOn w:val="Standardnpsmoodstavce"/>
    <w:uiPriority w:val="21"/>
    <w:qFormat/>
    <w:rsid w:val="00491391"/>
    <w:rPr>
      <w:i/>
      <w:iCs/>
      <w:color w:val="0F4761" w:themeColor="accent1" w:themeShade="BF"/>
    </w:rPr>
  </w:style>
  <w:style w:type="paragraph" w:styleId="Vrazncitt">
    <w:name w:val="Intense Quote"/>
    <w:basedOn w:val="Normln"/>
    <w:next w:val="Normln"/>
    <w:link w:val="VrazncittChar"/>
    <w:uiPriority w:val="30"/>
    <w:qFormat/>
    <w:rsid w:val="00491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91391"/>
    <w:rPr>
      <w:i/>
      <w:iCs/>
      <w:color w:val="0F4761" w:themeColor="accent1" w:themeShade="BF"/>
    </w:rPr>
  </w:style>
  <w:style w:type="character" w:styleId="Odkazintenzivn">
    <w:name w:val="Intense Reference"/>
    <w:basedOn w:val="Standardnpsmoodstavce"/>
    <w:uiPriority w:val="32"/>
    <w:qFormat/>
    <w:rsid w:val="00491391"/>
    <w:rPr>
      <w:b/>
      <w:bCs/>
      <w:smallCaps/>
      <w:color w:val="0F4761" w:themeColor="accent1" w:themeShade="BF"/>
      <w:spacing w:val="5"/>
    </w:rPr>
  </w:style>
  <w:style w:type="character" w:styleId="Hypertextovodkaz">
    <w:name w:val="Hyperlink"/>
    <w:basedOn w:val="Standardnpsmoodstavce"/>
    <w:uiPriority w:val="99"/>
    <w:unhideWhenUsed/>
    <w:rsid w:val="005243E1"/>
    <w:rPr>
      <w:color w:val="467886" w:themeColor="hyperlink"/>
      <w:u w:val="single"/>
    </w:rPr>
  </w:style>
  <w:style w:type="character" w:styleId="Nevyeenzmnka">
    <w:name w:val="Unresolved Mention"/>
    <w:basedOn w:val="Standardnpsmoodstavce"/>
    <w:uiPriority w:val="99"/>
    <w:semiHidden/>
    <w:unhideWhenUsed/>
    <w:rsid w:val="00524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17582">
      <w:bodyDiv w:val="1"/>
      <w:marLeft w:val="0"/>
      <w:marRight w:val="0"/>
      <w:marTop w:val="0"/>
      <w:marBottom w:val="0"/>
      <w:divBdr>
        <w:top w:val="none" w:sz="0" w:space="0" w:color="auto"/>
        <w:left w:val="none" w:sz="0" w:space="0" w:color="auto"/>
        <w:bottom w:val="none" w:sz="0" w:space="0" w:color="auto"/>
        <w:right w:val="none" w:sz="0" w:space="0" w:color="auto"/>
      </w:divBdr>
    </w:div>
    <w:div w:id="1522549550">
      <w:bodyDiv w:val="1"/>
      <w:marLeft w:val="0"/>
      <w:marRight w:val="0"/>
      <w:marTop w:val="0"/>
      <w:marBottom w:val="0"/>
      <w:divBdr>
        <w:top w:val="none" w:sz="0" w:space="0" w:color="auto"/>
        <w:left w:val="none" w:sz="0" w:space="0" w:color="auto"/>
        <w:bottom w:val="none" w:sz="0" w:space="0" w:color="auto"/>
        <w:right w:val="none" w:sz="0" w:space="0" w:color="auto"/>
      </w:divBdr>
    </w:div>
    <w:div w:id="157531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8167E-9C43-4BAF-836F-67B8DD57DBA5}">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2.xml><?xml version="1.0" encoding="utf-8"?>
<ds:datastoreItem xmlns:ds="http://schemas.openxmlformats.org/officeDocument/2006/customXml" ds:itemID="{F817C595-C20B-4C78-9339-8E7ECEF088DF}">
  <ds:schemaRefs>
    <ds:schemaRef ds:uri="http://schemas.microsoft.com/sharepoint/v3/contenttype/forms"/>
  </ds:schemaRefs>
</ds:datastoreItem>
</file>

<file path=customXml/itemProps3.xml><?xml version="1.0" encoding="utf-8"?>
<ds:datastoreItem xmlns:ds="http://schemas.openxmlformats.org/officeDocument/2006/customXml" ds:itemID="{9F1CBD4F-81E9-4E1B-9D29-A1EC74E65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1626</Words>
  <Characters>9594</Characters>
  <Application>Microsoft Office Word</Application>
  <DocSecurity>0</DocSecurity>
  <Lines>79</Lines>
  <Paragraphs>22</Paragraphs>
  <ScaleCrop>false</ScaleCrop>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64</cp:revision>
  <dcterms:created xsi:type="dcterms:W3CDTF">2024-07-25T14:02:00Z</dcterms:created>
  <dcterms:modified xsi:type="dcterms:W3CDTF">2025-08-05T04:52:00Z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