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454" w:rsidRDefault="005530CB">
      <w:r>
        <w:t xml:space="preserve">TESTSTAV </w:t>
      </w:r>
      <w:proofErr w:type="spellStart"/>
      <w:r>
        <w:t>group</w:t>
      </w:r>
      <w:proofErr w:type="spellEnd"/>
      <w:r>
        <w:t xml:space="preserve"> s.r.o.</w:t>
      </w:r>
    </w:p>
    <w:p w:rsidR="007E0454" w:rsidRDefault="005530CB">
      <w:pPr>
        <w:spacing w:line="259" w:lineRule="auto"/>
        <w:ind w:left="168" w:hanging="10"/>
        <w:jc w:val="left"/>
      </w:pPr>
      <w:proofErr w:type="spellStart"/>
      <w:r>
        <w:rPr>
          <w:sz w:val="20"/>
        </w:rPr>
        <w:t>TestOrlovská</w:t>
      </w:r>
      <w:proofErr w:type="spellEnd"/>
      <w:r>
        <w:rPr>
          <w:sz w:val="20"/>
        </w:rPr>
        <w:t xml:space="preserve"> 347/160</w:t>
      </w:r>
    </w:p>
    <w:p w:rsidR="007E0454" w:rsidRDefault="005530CB">
      <w:pPr>
        <w:spacing w:after="676" w:line="259" w:lineRule="auto"/>
        <w:ind w:left="230" w:firstLine="0"/>
        <w:jc w:val="left"/>
      </w:pPr>
      <w:r>
        <w:rPr>
          <w:sz w:val="14"/>
        </w:rPr>
        <w:t>AKREDITOVANÁ LABORATOŘ</w:t>
      </w:r>
      <w:r>
        <w:rPr>
          <w:noProof/>
        </w:rPr>
        <mc:AlternateContent>
          <mc:Choice Requires="wpg">
            <w:drawing>
              <wp:inline distT="0" distB="0" distL="0" distR="0">
                <wp:extent cx="2553860" cy="4568"/>
                <wp:effectExtent l="0" t="0" r="0" b="0"/>
                <wp:docPr id="3837" name="Group 38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3860" cy="4568"/>
                          <a:chOff x="0" y="0"/>
                          <a:chExt cx="2553860" cy="4568"/>
                        </a:xfrm>
                      </wpg:grpSpPr>
                      <wps:wsp>
                        <wps:cNvPr id="3836" name="Shape 3836"/>
                        <wps:cNvSpPr/>
                        <wps:spPr>
                          <a:xfrm>
                            <a:off x="0" y="0"/>
                            <a:ext cx="2553860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3860" h="4568">
                                <a:moveTo>
                                  <a:pt x="0" y="2284"/>
                                </a:moveTo>
                                <a:lnTo>
                                  <a:pt x="2553860" y="2284"/>
                                </a:lnTo>
                              </a:path>
                            </a:pathLst>
                          </a:custGeom>
                          <a:ln w="456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7DD0E7" id="Group 3837" o:spid="_x0000_s1026" style="width:201.1pt;height:.35pt;mso-position-horizontal-relative:char;mso-position-vertical-relative:line" coordsize="25538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">
                <v:shape id="Shape 3836" o:spid="_x0000_s1027" style="position:absolute;width:25538;height:45;visibility:visible;mso-wrap-style:square;v-text-anchor:top" coordsize="2553860,4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" path="m,2284r2553860,e" filled="f" strokeweight=".1269mm">
                  <v:stroke miterlimit="1" joinstyle="miter"/>
                  <v:path arrowok="t" textboxrect="0,0,2553860,4568"/>
                </v:shape>
                <w10:anchorlock/>
              </v:group>
            </w:pict>
          </mc:Fallback>
        </mc:AlternateContent>
      </w:r>
      <w:r>
        <w:rPr>
          <w:sz w:val="14"/>
        </w:rPr>
        <w:t xml:space="preserve">13 000strava - </w:t>
      </w:r>
      <w:proofErr w:type="spellStart"/>
      <w:r>
        <w:rPr>
          <w:sz w:val="14"/>
        </w:rPr>
        <w:t>Héřmanłce</w:t>
      </w:r>
      <w:proofErr w:type="spellEnd"/>
    </w:p>
    <w:p w:rsidR="007E0454" w:rsidRDefault="005530CB">
      <w:pPr>
        <w:pStyle w:val="Nadpis1"/>
      </w:pPr>
      <w:r>
        <w:t>CENOVÁ NABÍDKA</w:t>
      </w:r>
    </w:p>
    <w:tbl>
      <w:tblPr>
        <w:tblStyle w:val="TableGrid"/>
        <w:tblW w:w="8734" w:type="dxa"/>
        <w:tblInd w:w="14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7583"/>
      </w:tblGrid>
      <w:tr w:rsidR="007E0454">
        <w:trPr>
          <w:trHeight w:val="1086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:rsidR="007E0454" w:rsidRDefault="005530CB">
            <w:pPr>
              <w:spacing w:line="259" w:lineRule="auto"/>
              <w:ind w:left="7" w:firstLine="0"/>
              <w:jc w:val="left"/>
            </w:pPr>
            <w:r>
              <w:rPr>
                <w:sz w:val="24"/>
              </w:rPr>
              <w:t>Zákazník:</w:t>
            </w:r>
          </w:p>
        </w:tc>
        <w:tc>
          <w:tcPr>
            <w:tcW w:w="7583" w:type="dxa"/>
            <w:tcBorders>
              <w:top w:val="nil"/>
              <w:left w:val="nil"/>
              <w:bottom w:val="nil"/>
              <w:right w:val="nil"/>
            </w:tcBorders>
          </w:tcPr>
          <w:p w:rsidR="007E0454" w:rsidRDefault="005530CB">
            <w:pPr>
              <w:spacing w:after="20" w:line="259" w:lineRule="auto"/>
              <w:ind w:left="223" w:firstLine="0"/>
              <w:jc w:val="left"/>
            </w:pPr>
            <w:r>
              <w:rPr>
                <w:sz w:val="24"/>
              </w:rPr>
              <w:t>Knihovna města Ostravy, příspěvková organizace</w:t>
            </w:r>
          </w:p>
          <w:p w:rsidR="007E0454" w:rsidRDefault="005530CB">
            <w:pPr>
              <w:spacing w:after="60" w:line="259" w:lineRule="auto"/>
              <w:ind w:left="216" w:firstLine="0"/>
              <w:jc w:val="left"/>
            </w:pPr>
            <w:r>
              <w:rPr>
                <w:sz w:val="20"/>
              </w:rPr>
              <w:t xml:space="preserve">28. </w:t>
            </w:r>
            <w:proofErr w:type="spellStart"/>
            <w:r>
              <w:rPr>
                <w:sz w:val="20"/>
              </w:rPr>
              <w:t>řijna</w:t>
            </w:r>
            <w:proofErr w:type="spellEnd"/>
            <w:r>
              <w:rPr>
                <w:sz w:val="20"/>
              </w:rPr>
              <w:t xml:space="preserve"> 289/2</w:t>
            </w:r>
          </w:p>
          <w:p w:rsidR="007E0454" w:rsidRDefault="005530CB">
            <w:pPr>
              <w:spacing w:line="259" w:lineRule="auto"/>
              <w:ind w:left="223" w:firstLine="0"/>
              <w:jc w:val="left"/>
            </w:pPr>
            <w:r>
              <w:t>702 OO Ostrava</w:t>
            </w:r>
          </w:p>
        </w:tc>
      </w:tr>
      <w:tr w:rsidR="007E0454">
        <w:trPr>
          <w:trHeight w:val="662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454" w:rsidRDefault="005530CB">
            <w:pPr>
              <w:spacing w:line="259" w:lineRule="auto"/>
              <w:ind w:left="14" w:firstLine="0"/>
              <w:jc w:val="left"/>
            </w:pPr>
            <w:r>
              <w:rPr>
                <w:sz w:val="24"/>
              </w:rPr>
              <w:t>Kontakt:</w:t>
            </w:r>
          </w:p>
        </w:tc>
        <w:tc>
          <w:tcPr>
            <w:tcW w:w="75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0454" w:rsidRDefault="005530CB">
            <w:pPr>
              <w:spacing w:line="259" w:lineRule="auto"/>
              <w:ind w:left="223" w:firstLine="0"/>
              <w:jc w:val="left"/>
            </w:pPr>
            <w:r>
              <w:t>Bc. Petr Zlámal, tel.: 602 193 604</w:t>
            </w:r>
          </w:p>
        </w:tc>
      </w:tr>
      <w:tr w:rsidR="007E0454">
        <w:trPr>
          <w:trHeight w:val="439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0454" w:rsidRDefault="005530C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>Akce:</w:t>
            </w:r>
          </w:p>
        </w:tc>
        <w:tc>
          <w:tcPr>
            <w:tcW w:w="75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0454" w:rsidRDefault="005530CB">
            <w:pPr>
              <w:spacing w:line="259" w:lineRule="auto"/>
              <w:ind w:left="0" w:firstLine="0"/>
              <w:jc w:val="right"/>
            </w:pPr>
            <w:r>
              <w:t>Stavebně-technický průzkum vybraných stropních konstrukcí objektu Ústřední knihovny</w:t>
            </w:r>
          </w:p>
        </w:tc>
      </w:tr>
    </w:tbl>
    <w:p w:rsidR="007E0454" w:rsidRDefault="005530CB">
      <w:pPr>
        <w:spacing w:after="426"/>
        <w:ind w:left="25"/>
      </w:pPr>
      <w:r>
        <w:t>Nabídka číslo 2025-77-STP ze dne 03. 07. 2025</w:t>
      </w:r>
    </w:p>
    <w:p w:rsidR="007E0454" w:rsidRDefault="005530CB">
      <w:pPr>
        <w:spacing w:after="354"/>
        <w:ind w:left="17"/>
      </w:pPr>
      <w:r>
        <w:t>V rozsahu vybraných míst a připravených sond bude pro vybrané stropní konstrukce provedeno následující</w:t>
      </w:r>
      <w:r>
        <w:rPr>
          <w:noProof/>
        </w:rPr>
        <w:drawing>
          <wp:inline distT="0" distB="0" distL="0" distR="0">
            <wp:extent cx="13706" cy="68525"/>
            <wp:effectExtent l="0" t="0" r="0" b="0"/>
            <wp:docPr id="3834" name="Picture 38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4" name="Picture 383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06" cy="6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454" w:rsidRDefault="005530CB">
      <w:pPr>
        <w:numPr>
          <w:ilvl w:val="0"/>
          <w:numId w:val="1"/>
        </w:numPr>
        <w:spacing w:after="79"/>
        <w:ind w:left="698" w:hanging="353"/>
      </w:pPr>
      <w:r>
        <w:t xml:space="preserve">33 x </w:t>
      </w:r>
      <w:proofErr w:type="spellStart"/>
      <w:r>
        <w:t>odtrhová</w:t>
      </w:r>
      <w:proofErr w:type="spellEnd"/>
      <w:r>
        <w:t xml:space="preserve"> zkouška pevnosti v tahu povrchové vrstvy na spodním líci stropní konstrukce</w:t>
      </w:r>
    </w:p>
    <w:tbl>
      <w:tblPr>
        <w:tblStyle w:val="TableGrid"/>
        <w:tblpPr w:vertAnchor="page" w:horzAnchor="page" w:tblpX="2274" w:tblpY="1084"/>
        <w:tblOverlap w:val="never"/>
        <w:tblW w:w="899" w:type="dxa"/>
        <w:tblInd w:w="0" w:type="dxa"/>
        <w:tblCellMar>
          <w:top w:w="24" w:type="dxa"/>
          <w:left w:w="22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928"/>
      </w:tblGrid>
      <w:tr w:rsidR="007E0454">
        <w:trPr>
          <w:trHeight w:val="352"/>
        </w:trPr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0454" w:rsidRDefault="005530CB">
            <w:pPr>
              <w:spacing w:line="259" w:lineRule="auto"/>
              <w:ind w:left="22" w:firstLine="0"/>
            </w:pPr>
            <w:r>
              <w:rPr>
                <w:sz w:val="52"/>
              </w:rPr>
              <w:t>stav</w:t>
            </w:r>
          </w:p>
        </w:tc>
      </w:tr>
    </w:tbl>
    <w:p w:rsidR="007E0454" w:rsidRDefault="005530CB">
      <w:pPr>
        <w:numPr>
          <w:ilvl w:val="0"/>
          <w:numId w:val="1"/>
        </w:numPr>
        <w:spacing w:after="108"/>
        <w:ind w:left="698" w:hanging="353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5879816</wp:posOffset>
            </wp:positionH>
            <wp:positionV relativeFrom="page">
              <wp:posOffset>931935</wp:posOffset>
            </wp:positionV>
            <wp:extent cx="1662978" cy="59388"/>
            <wp:effectExtent l="0" t="0" r="0" b="0"/>
            <wp:wrapTopAndBottom/>
            <wp:docPr id="1529" name="Picture 15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" name="Picture 152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62978" cy="59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941071</wp:posOffset>
                </wp:positionV>
                <wp:extent cx="936567" cy="4568"/>
                <wp:effectExtent l="0" t="0" r="0" b="0"/>
                <wp:wrapSquare wrapText="bothSides"/>
                <wp:docPr id="3839" name="Group 38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6567" cy="4568"/>
                          <a:chOff x="0" y="0"/>
                          <a:chExt cx="936567" cy="4568"/>
                        </a:xfrm>
                      </wpg:grpSpPr>
                      <wps:wsp>
                        <wps:cNvPr id="3838" name="Shape 3838"/>
                        <wps:cNvSpPr/>
                        <wps:spPr>
                          <a:xfrm>
                            <a:off x="0" y="0"/>
                            <a:ext cx="936567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6567" h="4568">
                                <a:moveTo>
                                  <a:pt x="0" y="2284"/>
                                </a:moveTo>
                                <a:lnTo>
                                  <a:pt x="936567" y="2284"/>
                                </a:lnTo>
                              </a:path>
                            </a:pathLst>
                          </a:custGeom>
                          <a:ln w="456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316E14" id="Group 3839" o:spid="_x0000_s1026" style="position:absolute;margin-left:0;margin-top:74.1pt;width:73.75pt;height:.35pt;z-index:251659264;mso-position-horizontal-relative:page;mso-position-vertical-relative:page" coordsize="936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">
                <v:shape id="Shape 3838" o:spid="_x0000_s1027" style="position:absolute;width:9365;height:45;visibility:visible;mso-wrap-style:square;v-text-anchor:top" coordsize="936567,4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" path="m,2284r936567,e" filled="f" strokeweight=".1269mm">
                  <v:stroke miterlimit="1" joinstyle="miter"/>
                  <v:path arrowok="t" textboxrect="0,0,936567,4568"/>
                </v:shape>
                <w10:wrap type="square" anchorx="page" anchory="page"/>
              </v:group>
            </w:pict>
          </mc:Fallback>
        </mc:AlternateContent>
      </w:r>
      <w:r>
        <w:t>10 x 4 sekané sondy pro zjištění osové vzdálenosti, typu, průměru a průběhu výztuže včetně minimální zjištěné krycí vrstvy — 2 sondy do stropního žebra (uprostřed rozpětí a u podpory) — 2 sondy do desky (uprostřed rozpětí a u žebra) + zjištění osové vzdále</w:t>
      </w:r>
      <w:r>
        <w:t>nosti a výšky žeber v místech prováděného průzkumu</w:t>
      </w:r>
    </w:p>
    <w:p w:rsidR="007E0454" w:rsidRDefault="005530CB">
      <w:pPr>
        <w:numPr>
          <w:ilvl w:val="0"/>
          <w:numId w:val="1"/>
        </w:numPr>
        <w:spacing w:after="98"/>
        <w:ind w:left="698" w:hanging="353"/>
      </w:pPr>
      <w:r>
        <w:t xml:space="preserve">4 x jádrové vrtání spojené s odběrem vzorků — zjištění skladby podlahy, vytvoření zkušebních těles a zkouška pevnosti v tlaku destruktivně v akreditované laboratoři </w:t>
      </w:r>
      <w:proofErr w:type="spellStart"/>
      <w:r>
        <w:t>Teststav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s.r.o.</w:t>
      </w:r>
    </w:p>
    <w:p w:rsidR="007E0454" w:rsidRDefault="005530CB">
      <w:pPr>
        <w:numPr>
          <w:ilvl w:val="0"/>
          <w:numId w:val="1"/>
        </w:numPr>
        <w:ind w:left="698" w:hanging="353"/>
      </w:pPr>
      <w:r>
        <w:t>Manipulace, zpříst</w:t>
      </w:r>
      <w:r>
        <w:t>upnění konstrukce žebříkem a lešením a doprava pracovníků na stavbu a zpět.</w:t>
      </w:r>
      <w:r>
        <w:rPr>
          <w:noProof/>
        </w:rPr>
        <w:drawing>
          <wp:inline distT="0" distB="0" distL="0" distR="0">
            <wp:extent cx="4568" cy="4568"/>
            <wp:effectExtent l="0" t="0" r="0" b="0"/>
            <wp:docPr id="1486" name="Picture 14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" name="Picture 148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8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454" w:rsidRDefault="005530CB">
      <w:pPr>
        <w:spacing w:after="388"/>
        <w:ind w:left="701"/>
      </w:pPr>
      <w:r>
        <w:t>Zapravení sond odpovídajícím materiálem.</w:t>
      </w:r>
    </w:p>
    <w:p w:rsidR="007E0454" w:rsidRDefault="005530CB">
      <w:pPr>
        <w:spacing w:line="259" w:lineRule="auto"/>
        <w:ind w:left="2" w:hanging="10"/>
        <w:jc w:val="left"/>
      </w:pPr>
      <w:r>
        <w:rPr>
          <w:sz w:val="20"/>
        </w:rPr>
        <w:t>Objednatelem bude zajištěn přístup do místností v termínu průzkumu. Výstupem ze stavebně-technického</w:t>
      </w:r>
    </w:p>
    <w:p w:rsidR="007E0454" w:rsidRDefault="005530CB">
      <w:pPr>
        <w:spacing w:after="2" w:line="259" w:lineRule="auto"/>
        <w:ind w:left="9209" w:right="-7" w:firstLine="0"/>
        <w:jc w:val="left"/>
      </w:pPr>
      <w:r>
        <w:rPr>
          <w:noProof/>
        </w:rPr>
        <w:drawing>
          <wp:inline distT="0" distB="0" distL="0" distR="0">
            <wp:extent cx="4568" cy="4569"/>
            <wp:effectExtent l="0" t="0" r="0" b="0"/>
            <wp:docPr id="1487" name="Picture 14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" name="Picture 148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8" cy="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454" w:rsidRDefault="005530CB">
      <w:pPr>
        <w:spacing w:after="81"/>
        <w:ind w:left="3"/>
      </w:pPr>
      <w:r>
        <w:t>průzkumu bude zpráva obsahující zji</w:t>
      </w:r>
      <w:r>
        <w:t>štěné skutečnosti. Zpráva bude opatřena autorizačním razítkem Zkoušení a diagnostika staveb. Přílohou zprávy budou protokoly o provedených zkouškách.</w:t>
      </w:r>
    </w:p>
    <w:tbl>
      <w:tblPr>
        <w:tblStyle w:val="TableGrid"/>
        <w:tblW w:w="6000" w:type="dxa"/>
        <w:tblInd w:w="0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2180"/>
      </w:tblGrid>
      <w:tr w:rsidR="007E0454">
        <w:trPr>
          <w:trHeight w:val="258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</w:tcPr>
          <w:p w:rsidR="007E0454" w:rsidRDefault="005530CB">
            <w:pPr>
              <w:spacing w:line="259" w:lineRule="auto"/>
              <w:ind w:left="7" w:firstLine="0"/>
              <w:jc w:val="left"/>
            </w:pPr>
            <w:r>
              <w:rPr>
                <w:sz w:val="20"/>
              </w:rPr>
              <w:t>Předpokládaný termín průzkumu: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7E0454" w:rsidRDefault="005530CB">
            <w:pPr>
              <w:spacing w:line="259" w:lineRule="auto"/>
              <w:ind w:left="0" w:firstLine="0"/>
              <w:jc w:val="right"/>
            </w:pPr>
            <w:r>
              <w:rPr>
                <w:sz w:val="20"/>
              </w:rPr>
              <w:t>28. 07. až 08. 08. 2025</w:t>
            </w:r>
          </w:p>
        </w:tc>
      </w:tr>
      <w:tr w:rsidR="007E0454">
        <w:trPr>
          <w:trHeight w:val="929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</w:tcPr>
          <w:p w:rsidR="007E0454" w:rsidRDefault="005530CB">
            <w:pPr>
              <w:spacing w:after="441" w:line="259" w:lineRule="auto"/>
              <w:ind w:left="7" w:firstLine="0"/>
              <w:jc w:val="left"/>
            </w:pPr>
            <w:r>
              <w:t>Nejzazší termín odevzdání zprávy:</w:t>
            </w:r>
          </w:p>
          <w:p w:rsidR="007E0454" w:rsidRDefault="005530CB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>Celková cena 155 900 Kč bez DPH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7E0454" w:rsidRDefault="005530CB">
            <w:pPr>
              <w:spacing w:line="259" w:lineRule="auto"/>
              <w:ind w:left="245" w:firstLine="0"/>
              <w:jc w:val="left"/>
            </w:pPr>
            <w:r>
              <w:t>20. 08. 2025</w:t>
            </w:r>
          </w:p>
        </w:tc>
      </w:tr>
    </w:tbl>
    <w:p w:rsidR="007E0454" w:rsidRDefault="005530CB">
      <w:pPr>
        <w:spacing w:after="53" w:line="259" w:lineRule="auto"/>
        <w:ind w:left="10" w:right="511" w:hanging="10"/>
        <w:jc w:val="right"/>
      </w:pPr>
      <w:r>
        <w:t xml:space="preserve">Ing. Petr </w:t>
      </w:r>
      <w:proofErr w:type="spellStart"/>
      <w:r>
        <w:t>Cmiel</w:t>
      </w:r>
      <w:proofErr w:type="spellEnd"/>
    </w:p>
    <w:p w:rsidR="007E0454" w:rsidRDefault="005530CB">
      <w:pPr>
        <w:spacing w:after="53" w:line="259" w:lineRule="auto"/>
        <w:ind w:left="10" w:right="316" w:hanging="10"/>
        <w:jc w:val="right"/>
      </w:pPr>
      <w:r>
        <w:t>Zkušební technik</w:t>
      </w:r>
    </w:p>
    <w:p w:rsidR="007E0454" w:rsidRDefault="005530CB">
      <w:pPr>
        <w:spacing w:line="222" w:lineRule="auto"/>
        <w:ind w:left="2" w:hanging="10"/>
        <w:jc w:val="left"/>
      </w:pPr>
      <w:r>
        <w:rPr>
          <w:sz w:val="16"/>
        </w:rPr>
        <w:t xml:space="preserve">Bankovní spojení: Komerční banka Ostrava, </w:t>
      </w:r>
      <w:proofErr w:type="spellStart"/>
      <w:proofErr w:type="gramStart"/>
      <w:r>
        <w:rPr>
          <w:sz w:val="16"/>
        </w:rPr>
        <w:t>č.ú</w:t>
      </w:r>
      <w:proofErr w:type="spellEnd"/>
      <w:r>
        <w:rPr>
          <w:sz w:val="16"/>
        </w:rPr>
        <w:t>.: 131</w:t>
      </w:r>
      <w:proofErr w:type="gramEnd"/>
      <w:r>
        <w:rPr>
          <w:sz w:val="16"/>
        </w:rPr>
        <w:t>-2453240217/0100</w:t>
      </w:r>
    </w:p>
    <w:p w:rsidR="007E0454" w:rsidRDefault="005530CB">
      <w:pPr>
        <w:spacing w:line="222" w:lineRule="auto"/>
        <w:ind w:left="-8" w:firstLine="1230"/>
        <w:jc w:val="left"/>
      </w:pPr>
      <w:r>
        <w:rPr>
          <w:sz w:val="16"/>
        </w:rPr>
        <w:t xml:space="preserve">21455287 </w:t>
      </w:r>
      <w:r>
        <w:rPr>
          <w:sz w:val="16"/>
        </w:rPr>
        <w:t>DIČ:</w:t>
      </w:r>
      <w:r>
        <w:rPr>
          <w:sz w:val="16"/>
        </w:rPr>
        <w:tab/>
        <w:t>cz21455287 e-mail:</w:t>
      </w:r>
      <w:r>
        <w:rPr>
          <w:sz w:val="16"/>
        </w:rPr>
        <w:tab/>
        <w:t>teststav@teststav.cz web:</w:t>
      </w:r>
      <w:r>
        <w:rPr>
          <w:sz w:val="16"/>
        </w:rPr>
        <w:tab/>
        <w:t>www.teststav.cz</w:t>
      </w:r>
      <w:r>
        <w:rPr>
          <w:sz w:val="16"/>
        </w:rPr>
        <w:tab/>
        <w:t>Stránka 1 z 1</w:t>
      </w:r>
    </w:p>
    <w:p w:rsidR="007E0454" w:rsidRDefault="005530CB">
      <w:pPr>
        <w:spacing w:line="259" w:lineRule="auto"/>
        <w:ind w:left="0" w:firstLine="0"/>
        <w:jc w:val="right"/>
      </w:pPr>
      <w:r>
        <w:rPr>
          <w:sz w:val="14"/>
        </w:rPr>
        <w:t xml:space="preserve">FI verze </w:t>
      </w:r>
      <w:proofErr w:type="gramStart"/>
      <w:r>
        <w:rPr>
          <w:sz w:val="14"/>
        </w:rPr>
        <w:t>1.11.2024</w:t>
      </w:r>
      <w:proofErr w:type="gramEnd"/>
    </w:p>
    <w:sectPr w:rsidR="007E0454">
      <w:pgSz w:w="11900" w:h="16820"/>
      <w:pgMar w:top="1084" w:right="1432" w:bottom="1440" w:left="125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7" style="width:3.5pt;height:3.5pt" coordsize="" o:spt="100" o:bullet="t" adj="0,,0" path="" stroked="f">
        <v:stroke joinstyle="miter"/>
        <v:imagedata r:id="rId1" o:title="image5"/>
        <v:formulas/>
        <v:path o:connecttype="segments"/>
      </v:shape>
    </w:pict>
  </w:numPicBullet>
  <w:abstractNum w:abstractNumId="0" w15:restartNumberingAfterBreak="0">
    <w:nsid w:val="60363D2F"/>
    <w:multiLevelType w:val="hybridMultilevel"/>
    <w:tmpl w:val="C622AE30"/>
    <w:lvl w:ilvl="0" w:tplc="E83253FE">
      <w:start w:val="1"/>
      <w:numFmt w:val="bullet"/>
      <w:lvlText w:val="•"/>
      <w:lvlPicBulletId w:val="0"/>
      <w:lvlJc w:val="left"/>
      <w:pPr>
        <w:ind w:left="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A84E96">
      <w:start w:val="1"/>
      <w:numFmt w:val="bullet"/>
      <w:lvlText w:val="o"/>
      <w:lvlJc w:val="left"/>
      <w:pPr>
        <w:ind w:left="1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06F5BA">
      <w:start w:val="1"/>
      <w:numFmt w:val="bullet"/>
      <w:lvlText w:val="▪"/>
      <w:lvlJc w:val="left"/>
      <w:pPr>
        <w:ind w:left="2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DC5910">
      <w:start w:val="1"/>
      <w:numFmt w:val="bullet"/>
      <w:lvlText w:val="•"/>
      <w:lvlJc w:val="left"/>
      <w:pPr>
        <w:ind w:left="3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EE87CC">
      <w:start w:val="1"/>
      <w:numFmt w:val="bullet"/>
      <w:lvlText w:val="o"/>
      <w:lvlJc w:val="left"/>
      <w:pPr>
        <w:ind w:left="3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8486B8">
      <w:start w:val="1"/>
      <w:numFmt w:val="bullet"/>
      <w:lvlText w:val="▪"/>
      <w:lvlJc w:val="left"/>
      <w:pPr>
        <w:ind w:left="4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62F03E">
      <w:start w:val="1"/>
      <w:numFmt w:val="bullet"/>
      <w:lvlText w:val="•"/>
      <w:lvlJc w:val="left"/>
      <w:pPr>
        <w:ind w:left="5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B4ACBC">
      <w:start w:val="1"/>
      <w:numFmt w:val="bullet"/>
      <w:lvlText w:val="o"/>
      <w:lvlJc w:val="left"/>
      <w:pPr>
        <w:ind w:left="6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DE61B0">
      <w:start w:val="1"/>
      <w:numFmt w:val="bullet"/>
      <w:lvlText w:val="▪"/>
      <w:lvlJc w:val="left"/>
      <w:pPr>
        <w:ind w:left="6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454"/>
    <w:rsid w:val="000C0B6D"/>
    <w:rsid w:val="005530CB"/>
    <w:rsid w:val="007E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EF68F9-0526-44E6-8609-FD05D7BEB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65" w:lineRule="auto"/>
      <w:ind w:left="1039" w:hanging="3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01"/>
      <w:ind w:left="43"/>
      <w:jc w:val="center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2025-08-04T09:32:00Z</dcterms:created>
  <dcterms:modified xsi:type="dcterms:W3CDTF">2025-08-04T09:32:00Z</dcterms:modified>
</cp:coreProperties>
</file>