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7F12FC6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B76C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="00B21D2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76C09">
              <w:rPr>
                <w:rFonts w:ascii="Arial" w:hAnsi="Arial" w:cs="Arial"/>
                <w:b/>
                <w:bCs/>
                <w:sz w:val="20"/>
                <w:szCs w:val="20"/>
              </w:rPr>
              <w:t>12.16_</w:t>
            </w:r>
            <w:r w:rsidR="00855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doplnění </w:t>
            </w:r>
            <w:r w:rsidR="00B76C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VZT </w:t>
            </w:r>
            <w:r w:rsidR="00855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chlazení </w:t>
            </w:r>
            <w:r w:rsidR="00B76C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– </w:t>
            </w:r>
            <w:r w:rsidR="00855F8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76C09">
              <w:rPr>
                <w:rFonts w:ascii="Arial" w:hAnsi="Arial" w:cs="Arial"/>
                <w:b/>
                <w:bCs/>
                <w:sz w:val="20"/>
                <w:szCs w:val="20"/>
              </w:rPr>
              <w:t>. NP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2F2F1803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5306D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76C09">
              <w:rPr>
                <w:rFonts w:ascii="Arial" w:hAnsi="Arial" w:cs="Arial"/>
                <w:b/>
                <w:bCs/>
                <w:sz w:val="20"/>
                <w:szCs w:val="20"/>
              </w:rPr>
              <w:t>2/16</w:t>
            </w:r>
          </w:p>
        </w:tc>
      </w:tr>
      <w:tr w:rsidR="00750651" w:rsidRPr="00AB2113" w14:paraId="5436060B" w14:textId="77777777" w:rsidTr="00D87573">
        <w:trPr>
          <w:trHeight w:val="2810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79F8E2D3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6C1E738" w14:textId="77777777" w:rsidR="00547B3B" w:rsidRPr="00AB2113" w:rsidRDefault="00547B3B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6059D74A" w14:textId="4D9E84C9" w:rsidR="00547B3B" w:rsidRDefault="00B76C09" w:rsidP="00B76C0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(a) </w:t>
                  </w:r>
                  <w:r w:rsidRPr="00B76C0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</w:t>
                  </w: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.16_VZT 2. – 4. NP</w:t>
                  </w:r>
                </w:p>
                <w:p w14:paraId="5848AE5A" w14:textId="4B9D5B09" w:rsidR="00D56D3B" w:rsidRDefault="00337DC3" w:rsidP="00B76C0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(</w:t>
                  </w:r>
                  <w:r w:rsidR="001342FB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b</w:t>
                  </w: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 xml:space="preserve">) </w:t>
                  </w:r>
                  <w:r w:rsidR="00B76C09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CN_KOMERC VZDUCHOTECHNIKA</w:t>
                  </w:r>
                </w:p>
                <w:p w14:paraId="280E74AB" w14:textId="4B3BF3CE" w:rsidR="00B76C09" w:rsidRDefault="00B76C09" w:rsidP="00B76C0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0ED4BEDE" w14:textId="4AC04206" w:rsidR="00B76C09" w:rsidRPr="00AB2113" w:rsidRDefault="00B76C09" w:rsidP="00B76C0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2DDF60CC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E92BF4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D6D512" w14:textId="28C01B1C" w:rsidR="00952FF9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</w:t>
            </w:r>
            <w:r w:rsidR="0054765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3EE2F93" w14:textId="705A96DE" w:rsidR="00547655" w:rsidRPr="00547655" w:rsidRDefault="00547655" w:rsidP="00547655">
            <w:pPr>
              <w:pStyle w:val="Odstavecseseznamem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Větrání chodeb: </w:t>
            </w:r>
            <w:r w:rsidR="000277D0" w:rsidRPr="00547655">
              <w:rPr>
                <w:sz w:val="16"/>
                <w:szCs w:val="16"/>
              </w:rPr>
              <w:t xml:space="preserve">VZT jednotka navržená v DSP (DVZ) neřešila větrání invalidních WC a WC v 5. – 7. NP. V rámci zpracování DPS provedl GD přepočet výkonu VZT jednotky (navýšení), včetně </w:t>
            </w:r>
            <w:proofErr w:type="spellStart"/>
            <w:r w:rsidR="000277D0" w:rsidRPr="00547655">
              <w:rPr>
                <w:sz w:val="16"/>
                <w:szCs w:val="16"/>
              </w:rPr>
              <w:t>doprojektování</w:t>
            </w:r>
            <w:proofErr w:type="spellEnd"/>
            <w:r w:rsidR="000277D0" w:rsidRPr="00547655">
              <w:rPr>
                <w:sz w:val="16"/>
                <w:szCs w:val="16"/>
              </w:rPr>
              <w:t xml:space="preserve"> VZT potrubí a komponent (talířové ventily, požární a regulační klapky, tlumiče hluku, regulátory průtoku vzduchu</w:t>
            </w:r>
            <w:r w:rsidRPr="00547655">
              <w:rPr>
                <w:sz w:val="16"/>
                <w:szCs w:val="16"/>
              </w:rPr>
              <w:t>, atd)</w:t>
            </w:r>
            <w:r w:rsidR="000277D0" w:rsidRPr="00547655">
              <w:rPr>
                <w:sz w:val="16"/>
                <w:szCs w:val="16"/>
              </w:rPr>
              <w:t xml:space="preserve"> do nově větraných prostor</w:t>
            </w:r>
            <w:r w:rsidRPr="00547655">
              <w:rPr>
                <w:sz w:val="16"/>
                <w:szCs w:val="16"/>
              </w:rPr>
              <w:t>.</w:t>
            </w:r>
          </w:p>
          <w:p w14:paraId="0A1670C4" w14:textId="77777777" w:rsidR="00547655" w:rsidRDefault="00547655" w:rsidP="00547655">
            <w:pPr>
              <w:pStyle w:val="Odstavecseseznamem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Chlazení kanceláří: B</w:t>
            </w:r>
            <w:r w:rsidRPr="00547655">
              <w:rPr>
                <w:sz w:val="16"/>
                <w:szCs w:val="16"/>
              </w:rPr>
              <w:t>yla provedena úprava</w:t>
            </w:r>
            <w:r>
              <w:rPr>
                <w:sz w:val="16"/>
                <w:szCs w:val="16"/>
              </w:rPr>
              <w:t xml:space="preserve"> – chlazení kanceláří, kdy v DSP (DVZ) bylo uvažováno při návrhu výkonu s „nesouběžností“ a výkon byl navržen na 80 %. S ohledem na plnohodnotné zajištění chlazení kanceláří byl výkon chlazení navržen na 100 = výkon, tj. na předpoklad, že chlazeny budou všechny prostory najednou.</w:t>
            </w:r>
          </w:p>
          <w:p w14:paraId="74EF3962" w14:textId="7BAFC8FA" w:rsidR="002E5FAF" w:rsidRDefault="002E5FAF" w:rsidP="00547655">
            <w:pPr>
              <w:pStyle w:val="Odstavecseseznamem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Chlazení </w:t>
            </w:r>
            <w:proofErr w:type="spellStart"/>
            <w:r>
              <w:rPr>
                <w:sz w:val="16"/>
                <w:szCs w:val="16"/>
              </w:rPr>
              <w:t>RACKů</w:t>
            </w:r>
            <w:proofErr w:type="spellEnd"/>
            <w:r>
              <w:rPr>
                <w:sz w:val="16"/>
                <w:szCs w:val="16"/>
              </w:rPr>
              <w:t xml:space="preserve">: V DSP (DVZ) bylo uvažováno s velikostí </w:t>
            </w:r>
            <w:proofErr w:type="spellStart"/>
            <w:r>
              <w:rPr>
                <w:sz w:val="16"/>
                <w:szCs w:val="16"/>
              </w:rPr>
              <w:t>RACKů</w:t>
            </w:r>
            <w:proofErr w:type="spellEnd"/>
            <w:r>
              <w:rPr>
                <w:sz w:val="16"/>
                <w:szCs w:val="16"/>
              </w:rPr>
              <w:t xml:space="preserve"> 25U. Z důvodu přepočtu kapacity byla velikost </w:t>
            </w:r>
            <w:proofErr w:type="spellStart"/>
            <w:r>
              <w:rPr>
                <w:sz w:val="16"/>
                <w:szCs w:val="16"/>
              </w:rPr>
              <w:t>RACKů</w:t>
            </w:r>
            <w:proofErr w:type="spellEnd"/>
            <w:r>
              <w:rPr>
                <w:sz w:val="16"/>
                <w:szCs w:val="16"/>
              </w:rPr>
              <w:t xml:space="preserve"> v DPS navýšena na velikost 42U, což v důsledku vyvolalo nutnost zvýšeného nároku na chlazení.   </w:t>
            </w:r>
          </w:p>
          <w:p w14:paraId="21618571" w14:textId="6F9D55B9" w:rsidR="00311C3E" w:rsidRDefault="002E5FAF" w:rsidP="00547655">
            <w:pPr>
              <w:pStyle w:val="Odstavecseseznamem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Požární větrání: </w:t>
            </w:r>
            <w:r w:rsidR="00547655">
              <w:rPr>
                <w:sz w:val="16"/>
                <w:szCs w:val="16"/>
              </w:rPr>
              <w:t xml:space="preserve">V rámci zpracování DPS byl změněn systém odvětrání </w:t>
            </w:r>
            <w:r w:rsidR="00311C3E">
              <w:rPr>
                <w:sz w:val="16"/>
                <w:szCs w:val="16"/>
              </w:rPr>
              <w:t xml:space="preserve">požární únikové cesty (DSP předpokládala </w:t>
            </w:r>
            <w:proofErr w:type="spellStart"/>
            <w:r w:rsidR="00311C3E">
              <w:rPr>
                <w:sz w:val="16"/>
                <w:szCs w:val="16"/>
              </w:rPr>
              <w:t>přivětrávání</w:t>
            </w:r>
            <w:proofErr w:type="spellEnd"/>
            <w:r w:rsidR="00311C3E">
              <w:rPr>
                <w:sz w:val="16"/>
                <w:szCs w:val="16"/>
              </w:rPr>
              <w:t xml:space="preserve"> 8. NP stávajícími balkonovými dveřmi, které ale nelze napojit na EPS), což si vyžádalo zvýšení výkonu požárního větrání centrálního schodiště, včetně zvětšení dimenzí VZT potrubí a komponent.</w:t>
            </w:r>
            <w:r w:rsidR="00547655">
              <w:rPr>
                <w:sz w:val="16"/>
                <w:szCs w:val="16"/>
              </w:rPr>
              <w:t xml:space="preserve"> </w:t>
            </w:r>
          </w:p>
          <w:p w14:paraId="0806E815" w14:textId="0EA3BDA9" w:rsidR="007E1DA1" w:rsidRDefault="00480D31" w:rsidP="00547655">
            <w:pPr>
              <w:pStyle w:val="Odstavecseseznamem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Odvětrání výtahové šachty: V návaznosti na rozhodnuté Objednatele provést v rámci stavby kompletní výměnu výtahů, bylo nutné přizpůsobit odvětrání výtahové šachty aktuálně platným předpisům. V </w:t>
            </w:r>
            <w:r w:rsidR="00311C3E">
              <w:rPr>
                <w:sz w:val="16"/>
                <w:szCs w:val="16"/>
              </w:rPr>
              <w:t>rámci zpracování DPS byl</w:t>
            </w:r>
            <w:r>
              <w:rPr>
                <w:sz w:val="16"/>
                <w:szCs w:val="16"/>
              </w:rPr>
              <w:t>y pro řádné odvětrání výtahové šachty doplněny nezbytné komponenty tak, aby bylo větrání výtahové šachty plně funkční</w:t>
            </w:r>
            <w:proofErr w:type="gramStart"/>
            <w:r>
              <w:rPr>
                <w:sz w:val="16"/>
                <w:szCs w:val="16"/>
              </w:rPr>
              <w:t xml:space="preserve">. </w:t>
            </w:r>
            <w:r w:rsidR="00311C3E">
              <w:rPr>
                <w:sz w:val="16"/>
                <w:szCs w:val="16"/>
              </w:rPr>
              <w:t>.</w:t>
            </w:r>
            <w:proofErr w:type="gramEnd"/>
            <w:r w:rsidR="00547655">
              <w:rPr>
                <w:sz w:val="16"/>
                <w:szCs w:val="16"/>
              </w:rPr>
              <w:t xml:space="preserve"> </w:t>
            </w:r>
          </w:p>
          <w:p w14:paraId="1147B88B" w14:textId="77777777" w:rsidR="007E1DA1" w:rsidRDefault="007E1DA1" w:rsidP="007E1DA1">
            <w:pPr>
              <w:pStyle w:val="Odstavecseseznamem"/>
              <w:rPr>
                <w:sz w:val="16"/>
                <w:szCs w:val="16"/>
              </w:rPr>
            </w:pPr>
          </w:p>
          <w:p w14:paraId="3763B6A3" w14:textId="703B2108" w:rsidR="007E1DA1" w:rsidRDefault="007E1DA1" w:rsidP="007E1DA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</w:r>
          </w:p>
          <w:p w14:paraId="4D01789B" w14:textId="601F99FF" w:rsidR="00E92BF4" w:rsidRPr="007E1DA1" w:rsidRDefault="00547655" w:rsidP="007E1DA1">
            <w:pPr>
              <w:rPr>
                <w:sz w:val="16"/>
                <w:szCs w:val="16"/>
              </w:rPr>
            </w:pPr>
            <w:r w:rsidRPr="007E1DA1">
              <w:rPr>
                <w:sz w:val="16"/>
                <w:szCs w:val="16"/>
              </w:rPr>
              <w:t xml:space="preserve"> </w:t>
            </w:r>
            <w:r w:rsidR="000277D0" w:rsidRPr="007E1DA1">
              <w:rPr>
                <w:sz w:val="16"/>
                <w:szCs w:val="16"/>
              </w:rPr>
              <w:t xml:space="preserve"> 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4012414C" w:rsidR="00EC691D" w:rsidRPr="00291A6A" w:rsidRDefault="00EC691D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ZZVZ: §222, odst.</w:t>
                  </w:r>
                  <w:r w:rsidR="00E92BF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D87573">
        <w:trPr>
          <w:trHeight w:val="599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26F87016" w:rsidR="00F52690" w:rsidRPr="00B21D21" w:rsidRDefault="00B21D21" w:rsidP="00B21D21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8 064 417,75</w:t>
                  </w:r>
                </w:p>
              </w:tc>
              <w:tc>
                <w:tcPr>
                  <w:tcW w:w="2410" w:type="dxa"/>
                </w:tcPr>
                <w:p w14:paraId="4B3B9C44" w14:textId="09001C06" w:rsidR="00415144" w:rsidRPr="00AB2113" w:rsidRDefault="00B21D21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9 569 561,34</w:t>
                  </w:r>
                </w:p>
              </w:tc>
              <w:tc>
                <w:tcPr>
                  <w:tcW w:w="1655" w:type="dxa"/>
                </w:tcPr>
                <w:p w14:paraId="48E6C2C1" w14:textId="6BF4BE2F" w:rsidR="00F52690" w:rsidRPr="00AB2113" w:rsidRDefault="00B21D21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1 505 143,59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146E5326" w:rsidR="00915AD0" w:rsidRPr="00AB2113" w:rsidRDefault="004D26E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06D3991D" w:rsidR="00A557A8" w:rsidRPr="00AB2113" w:rsidRDefault="004D26E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40F69C03" w:rsidR="00A557A8" w:rsidRPr="00AB2113" w:rsidRDefault="004D26E7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E356" w14:textId="77777777" w:rsidR="00C02646" w:rsidRDefault="00C02646" w:rsidP="006A5D6B">
      <w:pPr>
        <w:spacing w:after="0" w:line="240" w:lineRule="auto"/>
      </w:pPr>
      <w:r>
        <w:separator/>
      </w:r>
    </w:p>
  </w:endnote>
  <w:endnote w:type="continuationSeparator" w:id="0">
    <w:p w14:paraId="41E2BD3E" w14:textId="77777777" w:rsidR="00C02646" w:rsidRDefault="00C02646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2029" w14:textId="77777777" w:rsidR="00C02646" w:rsidRDefault="00C02646" w:rsidP="006A5D6B">
      <w:pPr>
        <w:spacing w:after="0" w:line="240" w:lineRule="auto"/>
      </w:pPr>
      <w:r>
        <w:separator/>
      </w:r>
    </w:p>
  </w:footnote>
  <w:footnote w:type="continuationSeparator" w:id="0">
    <w:p w14:paraId="59D4026F" w14:textId="77777777" w:rsidR="00C02646" w:rsidRDefault="00C02646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E0F"/>
    <w:multiLevelType w:val="hybridMultilevel"/>
    <w:tmpl w:val="BC824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937F2"/>
    <w:multiLevelType w:val="hybridMultilevel"/>
    <w:tmpl w:val="7E84F592"/>
    <w:lvl w:ilvl="0" w:tplc="AFDAB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D712F"/>
    <w:multiLevelType w:val="hybridMultilevel"/>
    <w:tmpl w:val="2D580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D6D7B"/>
    <w:multiLevelType w:val="hybridMultilevel"/>
    <w:tmpl w:val="24506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A1CB9"/>
    <w:multiLevelType w:val="hybridMultilevel"/>
    <w:tmpl w:val="4D5ACA3E"/>
    <w:lvl w:ilvl="0" w:tplc="506C8D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2"/>
  </w:num>
  <w:num w:numId="2" w16cid:durableId="117920987">
    <w:abstractNumId w:val="0"/>
  </w:num>
  <w:num w:numId="3" w16cid:durableId="1542741166">
    <w:abstractNumId w:val="3"/>
  </w:num>
  <w:num w:numId="4" w16cid:durableId="1363555567">
    <w:abstractNumId w:val="4"/>
  </w:num>
  <w:num w:numId="5" w16cid:durableId="1013918172">
    <w:abstractNumId w:val="7"/>
  </w:num>
  <w:num w:numId="6" w16cid:durableId="294334633">
    <w:abstractNumId w:val="6"/>
  </w:num>
  <w:num w:numId="7" w16cid:durableId="1293633339">
    <w:abstractNumId w:val="1"/>
  </w:num>
  <w:num w:numId="8" w16cid:durableId="1303193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277D0"/>
    <w:rsid w:val="0004275D"/>
    <w:rsid w:val="0005226A"/>
    <w:rsid w:val="00090012"/>
    <w:rsid w:val="00095A69"/>
    <w:rsid w:val="000E34A1"/>
    <w:rsid w:val="0013043F"/>
    <w:rsid w:val="001342FB"/>
    <w:rsid w:val="00134336"/>
    <w:rsid w:val="00142A3E"/>
    <w:rsid w:val="001451D6"/>
    <w:rsid w:val="00157EBC"/>
    <w:rsid w:val="00170574"/>
    <w:rsid w:val="0018139B"/>
    <w:rsid w:val="00207C90"/>
    <w:rsid w:val="002672D2"/>
    <w:rsid w:val="00286425"/>
    <w:rsid w:val="00286697"/>
    <w:rsid w:val="00291A6A"/>
    <w:rsid w:val="002C4BC7"/>
    <w:rsid w:val="002D4ED8"/>
    <w:rsid w:val="002E5FAF"/>
    <w:rsid w:val="002F2436"/>
    <w:rsid w:val="002F2C4C"/>
    <w:rsid w:val="002F467B"/>
    <w:rsid w:val="00303422"/>
    <w:rsid w:val="00311C3E"/>
    <w:rsid w:val="00315ED0"/>
    <w:rsid w:val="0033043C"/>
    <w:rsid w:val="003352A7"/>
    <w:rsid w:val="00337DC3"/>
    <w:rsid w:val="00342A47"/>
    <w:rsid w:val="003607B4"/>
    <w:rsid w:val="00394A93"/>
    <w:rsid w:val="003A75B4"/>
    <w:rsid w:val="003D67F5"/>
    <w:rsid w:val="0040204A"/>
    <w:rsid w:val="00415144"/>
    <w:rsid w:val="004327E2"/>
    <w:rsid w:val="00441ED1"/>
    <w:rsid w:val="00443935"/>
    <w:rsid w:val="004561B3"/>
    <w:rsid w:val="00473479"/>
    <w:rsid w:val="00480D31"/>
    <w:rsid w:val="004A27D2"/>
    <w:rsid w:val="004B2095"/>
    <w:rsid w:val="004B585E"/>
    <w:rsid w:val="004D26E7"/>
    <w:rsid w:val="004E0516"/>
    <w:rsid w:val="005306DE"/>
    <w:rsid w:val="00547655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611257"/>
    <w:rsid w:val="00617748"/>
    <w:rsid w:val="006405DA"/>
    <w:rsid w:val="00647D77"/>
    <w:rsid w:val="006705C6"/>
    <w:rsid w:val="006879BE"/>
    <w:rsid w:val="006A5D6B"/>
    <w:rsid w:val="006B4C0C"/>
    <w:rsid w:val="006B5BCF"/>
    <w:rsid w:val="006C3676"/>
    <w:rsid w:val="006D3C63"/>
    <w:rsid w:val="006D5CCF"/>
    <w:rsid w:val="006F1E35"/>
    <w:rsid w:val="00702FA8"/>
    <w:rsid w:val="007126BA"/>
    <w:rsid w:val="007320D4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D3A5D"/>
    <w:rsid w:val="007D6051"/>
    <w:rsid w:val="007E1DA1"/>
    <w:rsid w:val="007F17B5"/>
    <w:rsid w:val="007F59B6"/>
    <w:rsid w:val="00855F8F"/>
    <w:rsid w:val="008831CB"/>
    <w:rsid w:val="0089021A"/>
    <w:rsid w:val="008B1E13"/>
    <w:rsid w:val="008E4C99"/>
    <w:rsid w:val="00907F62"/>
    <w:rsid w:val="00915AD0"/>
    <w:rsid w:val="00924D9D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A00BF"/>
    <w:rsid w:val="009A13E7"/>
    <w:rsid w:val="009B7580"/>
    <w:rsid w:val="009B75D8"/>
    <w:rsid w:val="009D5BF4"/>
    <w:rsid w:val="009E6A65"/>
    <w:rsid w:val="009E77E8"/>
    <w:rsid w:val="00A04DBE"/>
    <w:rsid w:val="00A16571"/>
    <w:rsid w:val="00A557A8"/>
    <w:rsid w:val="00A71200"/>
    <w:rsid w:val="00A96F0E"/>
    <w:rsid w:val="00AB2113"/>
    <w:rsid w:val="00AB31B7"/>
    <w:rsid w:val="00AD26AE"/>
    <w:rsid w:val="00AF0502"/>
    <w:rsid w:val="00B00A38"/>
    <w:rsid w:val="00B21D21"/>
    <w:rsid w:val="00B54452"/>
    <w:rsid w:val="00B65F2B"/>
    <w:rsid w:val="00B70544"/>
    <w:rsid w:val="00B751A6"/>
    <w:rsid w:val="00B76C09"/>
    <w:rsid w:val="00BA272C"/>
    <w:rsid w:val="00BA545E"/>
    <w:rsid w:val="00BB651B"/>
    <w:rsid w:val="00BF5F93"/>
    <w:rsid w:val="00C02646"/>
    <w:rsid w:val="00C132CA"/>
    <w:rsid w:val="00C376A8"/>
    <w:rsid w:val="00C40153"/>
    <w:rsid w:val="00C44539"/>
    <w:rsid w:val="00C45A1B"/>
    <w:rsid w:val="00C475ED"/>
    <w:rsid w:val="00C61B7B"/>
    <w:rsid w:val="00C70D6F"/>
    <w:rsid w:val="00C844F3"/>
    <w:rsid w:val="00C94FF7"/>
    <w:rsid w:val="00C9690C"/>
    <w:rsid w:val="00CB3A13"/>
    <w:rsid w:val="00CB4105"/>
    <w:rsid w:val="00CE6BD1"/>
    <w:rsid w:val="00CF2F04"/>
    <w:rsid w:val="00D21FC9"/>
    <w:rsid w:val="00D238E0"/>
    <w:rsid w:val="00D5263E"/>
    <w:rsid w:val="00D56D3B"/>
    <w:rsid w:val="00D87573"/>
    <w:rsid w:val="00D978D8"/>
    <w:rsid w:val="00DA43E0"/>
    <w:rsid w:val="00DA7627"/>
    <w:rsid w:val="00DA7B0B"/>
    <w:rsid w:val="00DB37F7"/>
    <w:rsid w:val="00DE1DA4"/>
    <w:rsid w:val="00DF2911"/>
    <w:rsid w:val="00DF7B17"/>
    <w:rsid w:val="00E02100"/>
    <w:rsid w:val="00E250DE"/>
    <w:rsid w:val="00E51242"/>
    <w:rsid w:val="00E5370C"/>
    <w:rsid w:val="00E55C91"/>
    <w:rsid w:val="00E7259B"/>
    <w:rsid w:val="00E74A68"/>
    <w:rsid w:val="00E83424"/>
    <w:rsid w:val="00E92BF4"/>
    <w:rsid w:val="00EA347E"/>
    <w:rsid w:val="00EB3FAD"/>
    <w:rsid w:val="00EB559F"/>
    <w:rsid w:val="00EC0CEC"/>
    <w:rsid w:val="00EC691D"/>
    <w:rsid w:val="00ED3449"/>
    <w:rsid w:val="00ED43E1"/>
    <w:rsid w:val="00EE4AC9"/>
    <w:rsid w:val="00F00F4E"/>
    <w:rsid w:val="00F047A6"/>
    <w:rsid w:val="00F264E8"/>
    <w:rsid w:val="00F52690"/>
    <w:rsid w:val="00F83377"/>
    <w:rsid w:val="00FC5BE2"/>
    <w:rsid w:val="00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8B1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2025-07-29T05:13:00Z</dcterms:created>
  <dcterms:modified xsi:type="dcterms:W3CDTF">2025-07-29T05:13:00Z</dcterms:modified>
</cp:coreProperties>
</file>