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673B6" w:rsidRPr="00210815" w:rsidP="00C72FF5" w14:paraId="763E8537" w14:textId="1C95BF67">
      <w:pPr>
        <w:rPr>
          <w:rFonts w:ascii="Arial" w:hAnsi="Arial" w:cs="Arial"/>
        </w:rPr>
      </w:pPr>
      <w:r w:rsidRPr="00210815">
        <w:rPr>
          <w:rFonts w:ascii="Arial" w:hAnsi="Arial" w:cs="Arial"/>
          <w:noProof/>
          <w:lang w:eastAsia="cs-CZ"/>
        </w:rPr>
        <mc:AlternateContent>
          <mc:Choice Requires="wps">
            <w:drawing>
              <wp:anchor distT="0" distB="0" distL="114300" distR="114300" simplePos="0" relativeHeight="251658240" behindDoc="0" locked="0" layoutInCell="1" allowOverlap="1">
                <wp:simplePos x="0" y="0"/>
                <wp:positionH relativeFrom="margin">
                  <wp:posOffset>-907415</wp:posOffset>
                </wp:positionH>
                <wp:positionV relativeFrom="margin">
                  <wp:posOffset>-846455</wp:posOffset>
                </wp:positionV>
                <wp:extent cx="7782560" cy="1043940"/>
                <wp:effectExtent l="0" t="0" r="8890" b="3810"/>
                <wp:wrapNone/>
                <wp:docPr id="3"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782560" cy="10439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06B1" w:rsidRPr="00D706B1" w:rsidP="00D706B1" w14:textId="03CBDCFE">
                            <w:pPr>
                              <w:spacing w:before="100" w:beforeAutospacing="1" w:after="100" w:afterAutospacing="1"/>
                              <w:jc w:val="left"/>
                              <w:rPr>
                                <w:rFonts w:ascii="Times New Roman" w:hAnsi="Times New Roman"/>
                                <w:sz w:val="24"/>
                                <w:lang w:eastAsia="cs-CZ"/>
                              </w:rPr>
                            </w:pPr>
                          </w:p>
                          <w:p w:rsidR="00C72FF5" w:rsidP="00D706B1" w14:textId="2BBC3F52">
                            <w:r>
                              <w:tab/>
                            </w:r>
                            <w:r>
                              <w:tab/>
                            </w:r>
                            <w:r w:rsidRPr="00946A85">
                              <w:rPr>
                                <w:noProof/>
                                <w:sz w:val="24"/>
                                <w:lang w:eastAsia="cs-CZ"/>
                              </w:rPr>
                              <w:drawing>
                                <wp:inline distT="0" distB="0" distL="0" distR="0">
                                  <wp:extent cx="1792510" cy="464820"/>
                                  <wp:effectExtent l="0" t="0" r="0" b="0"/>
                                  <wp:docPr id="213032623" name="Obrázek 1" descr="C:\Users\donatova\AppData\Local\Packages\Microsoft.Windows.Photos_8wekyb3d8bbwe\TempState\ShareServiceTempFolder\logo E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2623" name="Picture 1" descr="C:\Users\donatova\AppData\Local\Packages\Microsoft.Windows.Photos_8wekyb3d8bbwe\TempState\ShareServiceTempFolder\logo EU.jpe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5213" cy="465521"/>
                                          </a:xfrm>
                                          <a:prstGeom prst="rect">
                                            <a:avLst/>
                                          </a:prstGeom>
                                          <a:noFill/>
                                          <a:ln>
                                            <a:noFill/>
                                          </a:ln>
                                        </pic:spPr>
                                      </pic:pic>
                                    </a:graphicData>
                                  </a:graphic>
                                </wp:inline>
                              </w:drawing>
                            </w:r>
                            <w:r w:rsidR="00C35ECF">
                              <w:rPr>
                                <w:rFonts w:ascii="Arial" w:hAnsi="Arial" w:cs="Arial"/>
                                <w:b/>
                                <w:i/>
                                <w:noProof/>
                                <w:sz w:val="18"/>
                                <w:szCs w:val="18"/>
                              </w:rPr>
                              <w:tab/>
                            </w:r>
                            <w:r w:rsidR="00C35ECF">
                              <w:rPr>
                                <w:rFonts w:ascii="Arial" w:hAnsi="Arial" w:cs="Arial"/>
                                <w:b/>
                                <w:i/>
                                <w:noProof/>
                                <w:sz w:val="18"/>
                                <w:szCs w:val="18"/>
                              </w:rPr>
                              <w:tab/>
                            </w:r>
                            <w:r w:rsidR="00B24838">
                              <w:rPr>
                                <w:noProof/>
                              </w:rPr>
                              <w:drawing>
                                <wp:inline distT="0" distB="0" distL="0" distR="0">
                                  <wp:extent cx="1483995" cy="439420"/>
                                  <wp:effectExtent l="0" t="0" r="1905" b="0"/>
                                  <wp:docPr id="1716177623" name="Obrázek 1" descr="Logo Úřad vlády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77623" name="Obrázek 1" descr="Logo Úřad vlády ČR"/>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3995" cy="439420"/>
                                          </a:xfrm>
                                          <a:prstGeom prst="rect">
                                            <a:avLst/>
                                          </a:prstGeom>
                                          <a:noFill/>
                                          <a:ln>
                                            <a:noFill/>
                                          </a:ln>
                                        </pic:spPr>
                                      </pic:pic>
                                    </a:graphicData>
                                  </a:graphic>
                                </wp:inline>
                              </w:drawing>
                            </w:r>
                          </w:p>
                        </w:txbxContent>
                      </wps:txbx>
                      <wps:bodyPr rtlCol="0" anchor="ctr"/>
                    </wps:wsp>
                  </a:graphicData>
                </a:graphic>
                <wp14:sizeRelH relativeFrom="margin">
                  <wp14:pctWidth>0</wp14:pctWidth>
                </wp14:sizeRelH>
                <wp14:sizeRelV relativeFrom="margin">
                  <wp14:pctHeight>0</wp14:pctHeight>
                </wp14:sizeRelV>
              </wp:anchor>
            </w:drawing>
          </mc:Choice>
          <mc:Fallback>
            <w:pict>
              <v:rect id="Rectangle 9" o:spid="_x0000_s1025" style="width:612.8pt;height:82.2pt;margin-top:-66.65pt;margin-left:-71.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white" stroked="f" strokeweight="1pt">
                <v:textbox>
                  <w:txbxContent>
                    <w:p w:rsidR="00D706B1" w:rsidRPr="00D706B1" w:rsidP="00D706B1" w14:paraId="58E70BCE" w14:textId="03CBDCFE">
                      <w:pPr>
                        <w:spacing w:before="100" w:beforeAutospacing="1" w:after="100" w:afterAutospacing="1"/>
                        <w:jc w:val="left"/>
                        <w:rPr>
                          <w:rFonts w:ascii="Times New Roman" w:hAnsi="Times New Roman"/>
                          <w:sz w:val="24"/>
                          <w:lang w:eastAsia="cs-CZ"/>
                        </w:rPr>
                      </w:pPr>
                    </w:p>
                    <w:p w:rsidR="00C72FF5" w:rsidP="00D706B1" w14:paraId="657FBE70" w14:textId="2BBC3F52">
                      <w:r>
                        <w:tab/>
                      </w:r>
                      <w:r>
                        <w:tab/>
                      </w:r>
                      <w:drawing>
                        <wp:inline distT="0" distB="0" distL="0" distR="0">
                          <wp:extent cx="1792510" cy="464820"/>
                          <wp:effectExtent l="0" t="0" r="0" b="0"/>
                          <wp:docPr id="1" name="Obrázek 1" descr="C:\Users\donatova\AppData\Local\Packages\Microsoft.Windows.Photos_8wekyb3d8bbwe\TempState\ShareServiceTempFolder\logo E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onatova\AppData\Local\Packages\Microsoft.Windows.Photos_8wekyb3d8bbwe\TempState\ShareServiceTempFolder\logo EU.jpe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5213" cy="465521"/>
                                  </a:xfrm>
                                  <a:prstGeom prst="rect">
                                    <a:avLst/>
                                  </a:prstGeom>
                                  <a:noFill/>
                                  <a:ln>
                                    <a:noFill/>
                                  </a:ln>
                                </pic:spPr>
                              </pic:pic>
                            </a:graphicData>
                          </a:graphic>
                        </wp:inline>
                      </w:drawing>
                      <w:r w:rsidR="00C35ECF">
                        <w:rPr>
                          <w:rFonts w:ascii="Arial" w:hAnsi="Arial" w:cs="Arial"/>
                          <w:b/>
                          <w:i/>
                          <w:noProof/>
                          <w:sz w:val="18"/>
                          <w:szCs w:val="18"/>
                        </w:rPr>
                        <w:tab/>
                      </w:r>
                      <w:r w:rsidR="00C35ECF">
                        <w:rPr>
                          <w:rFonts w:ascii="Arial" w:hAnsi="Arial" w:cs="Arial"/>
                          <w:b/>
                          <w:i/>
                          <w:noProof/>
                          <w:sz w:val="18"/>
                          <w:szCs w:val="18"/>
                        </w:rPr>
                        <w:tab/>
                      </w:r>
                      <w:drawing>
                        <wp:inline distT="0" distB="0" distL="0" distR="0">
                          <wp:extent cx="1483995" cy="439420"/>
                          <wp:effectExtent l="0" t="0" r="1905" b="0"/>
                          <wp:docPr id="662171764" name="Obrázek 1" descr="Logo Úřad vlády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71764" name="Obrázek 1" descr="Logo Úřad vlády ČR"/>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3995" cy="439420"/>
                                  </a:xfrm>
                                  <a:prstGeom prst="rect">
                                    <a:avLst/>
                                  </a:prstGeom>
                                  <a:noFill/>
                                  <a:ln>
                                    <a:noFill/>
                                  </a:ln>
                                </pic:spPr>
                              </pic:pic>
                            </a:graphicData>
                          </a:graphic>
                        </wp:inline>
                      </w:drawing>
                    </w:p>
                  </w:txbxContent>
                </v:textbox>
                <w10:wrap anchorx="margin" anchory="margin"/>
              </v:rect>
            </w:pict>
          </mc:Fallback>
        </mc:AlternateContent>
      </w:r>
      <w:r w:rsidRPr="00210815">
        <w:rPr>
          <w:rFonts w:ascii="Arial" w:hAnsi="Arial" w:cs="Arial"/>
          <w:noProof/>
          <w:lang w:eastAsia="cs-CZ"/>
        </w:rPr>
        <w:drawing>
          <wp:anchor distT="0" distB="0" distL="114300" distR="114300" simplePos="0" relativeHeight="251660288" behindDoc="0" locked="1" layoutInCell="1" allowOverlap="1">
            <wp:simplePos x="0" y="0"/>
            <wp:positionH relativeFrom="margin">
              <wp:posOffset>4522470</wp:posOffset>
            </wp:positionH>
            <wp:positionV relativeFrom="topMargin">
              <wp:posOffset>533400</wp:posOffset>
            </wp:positionV>
            <wp:extent cx="1229360" cy="297815"/>
            <wp:effectExtent l="0" t="0" r="8890" b="6985"/>
            <wp:wrapNone/>
            <wp:docPr id="1380513570" name="Obrázek 4" descr="Obsah obrázku Písmo, log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13570" name="Obrázek 4" descr="Obsah obrázku Písmo, logo, Grafika, snímek obrazovky&#10;&#10;Popis byl vytvořen automaticky"/>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9360" cy="297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557A" w:rsidP="009D7AD6" w14:paraId="7A534352" w14:textId="3D90040D">
      <w:pPr>
        <w:spacing w:line="259" w:lineRule="auto"/>
        <w:jc w:val="right"/>
        <w:rPr>
          <w:rFonts w:ascii="Arial" w:hAnsi="Arial" w:cs="Arial"/>
          <w:szCs w:val="20"/>
        </w:rPr>
      </w:pPr>
      <w:r>
        <w:rPr>
          <w:rFonts w:ascii="Arial" w:hAnsi="Arial" w:cs="Arial"/>
          <w:szCs w:val="20"/>
        </w:rPr>
        <w:t xml:space="preserve">ev. č.: </w:t>
      </w:r>
      <w:r w:rsidR="00361A20">
        <w:rPr>
          <w:rFonts w:ascii="Arial" w:hAnsi="Arial" w:cs="Arial"/>
          <w:szCs w:val="20"/>
        </w:rPr>
        <w:t>25/129-0</w:t>
      </w:r>
    </w:p>
    <w:p w:rsidR="00994133" w:rsidP="009D7AD6" w14:paraId="0D0F560F" w14:textId="62230D10">
      <w:pPr>
        <w:spacing w:line="259" w:lineRule="auto"/>
        <w:jc w:val="right"/>
        <w:rPr>
          <w:rFonts w:ascii="Arial" w:hAnsi="Arial" w:cs="Arial"/>
          <w:szCs w:val="20"/>
        </w:rPr>
      </w:pPr>
      <w:r>
        <w:rPr>
          <w:rFonts w:ascii="Arial" w:hAnsi="Arial" w:cs="Arial"/>
          <w:szCs w:val="20"/>
        </w:rPr>
        <w:t>č</w:t>
      </w:r>
      <w:r w:rsidRPr="004603B2" w:rsidR="009D7AD6">
        <w:rPr>
          <w:rFonts w:ascii="Arial" w:hAnsi="Arial" w:cs="Arial"/>
          <w:szCs w:val="20"/>
        </w:rPr>
        <w:t>.j.</w:t>
      </w:r>
      <w:r w:rsidRPr="004603B2" w:rsidR="00D00E0D">
        <w:rPr>
          <w:rFonts w:ascii="Arial" w:hAnsi="Arial" w:cs="Arial"/>
          <w:szCs w:val="20"/>
        </w:rPr>
        <w:t xml:space="preserve"> </w:t>
      </w:r>
      <w:r w:rsidR="00E32F68">
        <w:rPr>
          <w:rFonts w:ascii="Arial" w:hAnsi="Arial" w:cs="Arial"/>
          <w:szCs w:val="20"/>
        </w:rPr>
        <w:t>26538-2025-UVCR</w:t>
      </w:r>
    </w:p>
    <w:p w:rsidR="00196AE9" w:rsidP="00DE7707" w14:paraId="13E211E9" w14:textId="77777777">
      <w:pPr>
        <w:spacing w:line="259" w:lineRule="auto"/>
        <w:jc w:val="center"/>
        <w:rPr>
          <w:rFonts w:ascii="Arial" w:hAnsi="Arial" w:cs="Arial"/>
          <w:b/>
          <w:bCs/>
          <w:sz w:val="36"/>
          <w:szCs w:val="36"/>
        </w:rPr>
      </w:pPr>
    </w:p>
    <w:p w:rsidR="0015751A" w:rsidRPr="00210815" w:rsidP="00DE7707" w14:paraId="7F39F792" w14:textId="191BA635">
      <w:pPr>
        <w:spacing w:line="259" w:lineRule="auto"/>
        <w:jc w:val="center"/>
        <w:rPr>
          <w:rFonts w:ascii="Arial" w:hAnsi="Arial" w:cs="Arial"/>
        </w:rPr>
      </w:pPr>
      <w:r>
        <w:rPr>
          <w:rFonts w:ascii="Arial" w:hAnsi="Arial" w:cs="Arial"/>
          <w:b/>
          <w:bCs/>
          <w:sz w:val="36"/>
          <w:szCs w:val="36"/>
        </w:rPr>
        <w:t xml:space="preserve">Smlouva o zpracování </w:t>
      </w:r>
      <w:r w:rsidR="00645EDD">
        <w:rPr>
          <w:rFonts w:ascii="Arial" w:hAnsi="Arial" w:cs="Arial"/>
          <w:b/>
          <w:bCs/>
          <w:sz w:val="36"/>
          <w:szCs w:val="36"/>
        </w:rPr>
        <w:t xml:space="preserve">externí </w:t>
      </w:r>
      <w:r w:rsidR="00375166">
        <w:rPr>
          <w:rFonts w:ascii="Arial" w:hAnsi="Arial" w:cs="Arial"/>
          <w:b/>
          <w:bCs/>
          <w:sz w:val="36"/>
          <w:szCs w:val="36"/>
        </w:rPr>
        <w:t xml:space="preserve">expertízy </w:t>
      </w:r>
      <w:r>
        <w:rPr>
          <w:rFonts w:ascii="Arial" w:hAnsi="Arial" w:cs="Arial"/>
          <w:b/>
          <w:bCs/>
          <w:sz w:val="36"/>
          <w:szCs w:val="36"/>
        </w:rPr>
        <w:t>projektu „Metodická podpora zapojení partnerů NNO“</w:t>
      </w:r>
    </w:p>
    <w:p w:rsidR="0015751A" w:rsidRPr="00210815" w:rsidP="0015751A" w14:paraId="6DDBA109" w14:textId="532FD223">
      <w:pPr>
        <w:jc w:val="center"/>
        <w:rPr>
          <w:rFonts w:ascii="Arial" w:hAnsi="Arial" w:cs="Arial"/>
          <w:szCs w:val="20"/>
        </w:rPr>
      </w:pPr>
      <w:r w:rsidRPr="00210815">
        <w:rPr>
          <w:rFonts w:ascii="Arial" w:hAnsi="Arial" w:cs="Arial"/>
          <w:szCs w:val="20"/>
        </w:rPr>
        <w:t>uzavřená v souladu s ustanovením § 1746 odst. 2 zákona č. 89/2012 Sb., občanský zákoník, ve znění pozdějších předpisů</w:t>
      </w:r>
      <w:r w:rsidR="00B458E7">
        <w:rPr>
          <w:rFonts w:ascii="Arial" w:hAnsi="Arial" w:cs="Arial"/>
          <w:szCs w:val="20"/>
        </w:rPr>
        <w:t>,</w:t>
      </w:r>
      <w:r w:rsidRPr="00210815">
        <w:rPr>
          <w:rFonts w:ascii="Arial" w:hAnsi="Arial" w:cs="Arial"/>
          <w:szCs w:val="20"/>
        </w:rPr>
        <w:t xml:space="preserve"> mezi </w:t>
      </w:r>
    </w:p>
    <w:p w:rsidR="0015751A" w:rsidRPr="00210815" w:rsidP="0015751A" w14:paraId="1DBDBFFF" w14:textId="0B9BE1C5">
      <w:pPr>
        <w:jc w:val="center"/>
        <w:rPr>
          <w:rFonts w:ascii="Arial" w:hAnsi="Arial" w:cs="Arial"/>
          <w:szCs w:val="20"/>
        </w:rPr>
      </w:pPr>
    </w:p>
    <w:p w:rsidR="0015751A" w:rsidRPr="00210815" w:rsidP="0015751A" w14:paraId="137B5881" w14:textId="77777777">
      <w:pPr>
        <w:rPr>
          <w:rFonts w:ascii="Arial" w:hAnsi="Arial" w:cs="Arial"/>
        </w:rPr>
      </w:pPr>
    </w:p>
    <w:p w:rsidR="0015751A" w:rsidRPr="00210815" w:rsidP="0015751A" w14:paraId="7DFF0F8C" w14:textId="170F1A32">
      <w:pPr>
        <w:jc w:val="left"/>
        <w:rPr>
          <w:rFonts w:ascii="Arial" w:hAnsi="Arial" w:cs="Arial"/>
          <w:b/>
          <w:bCs/>
          <w:szCs w:val="20"/>
        </w:rPr>
      </w:pPr>
      <w:r w:rsidRPr="00210815">
        <w:rPr>
          <w:rFonts w:ascii="Arial" w:hAnsi="Arial" w:cs="Arial"/>
          <w:b/>
          <w:bCs/>
          <w:szCs w:val="20"/>
        </w:rPr>
        <w:t>Česká republika – Úřad vlády České republiky</w:t>
      </w:r>
    </w:p>
    <w:p w:rsidR="0015751A" w:rsidRPr="006A2754" w:rsidP="0015751A" w14:paraId="3D046106" w14:textId="5A94F418">
      <w:pPr>
        <w:spacing w:after="60"/>
        <w:rPr>
          <w:rFonts w:ascii="Arial" w:eastAsia="MS Gothic" w:hAnsi="Arial" w:cs="Arial"/>
          <w:szCs w:val="20"/>
        </w:rPr>
      </w:pPr>
      <w:r w:rsidRPr="006A2754">
        <w:rPr>
          <w:rFonts w:ascii="Arial" w:eastAsia="MS Gothic" w:hAnsi="Arial" w:cs="Arial"/>
          <w:szCs w:val="20"/>
        </w:rPr>
        <w:t xml:space="preserve">Sídlo: </w:t>
      </w:r>
      <w:r w:rsidRPr="006A2754">
        <w:rPr>
          <w:rFonts w:ascii="Arial" w:eastAsia="MS Gothic" w:hAnsi="Arial" w:cs="Arial"/>
          <w:szCs w:val="20"/>
        </w:rPr>
        <w:tab/>
      </w:r>
      <w:r w:rsidRPr="006A2754">
        <w:rPr>
          <w:rFonts w:ascii="Arial" w:eastAsia="MS Gothic" w:hAnsi="Arial" w:cs="Arial"/>
          <w:szCs w:val="20"/>
        </w:rPr>
        <w:tab/>
      </w:r>
      <w:r w:rsidRPr="006A2754">
        <w:rPr>
          <w:rFonts w:ascii="Arial" w:eastAsia="MS Gothic" w:hAnsi="Arial" w:cs="Arial"/>
          <w:szCs w:val="20"/>
        </w:rPr>
        <w:tab/>
      </w:r>
      <w:r w:rsidRPr="006A2754" w:rsidR="00487E62">
        <w:rPr>
          <w:rFonts w:ascii="Arial" w:eastAsia="MS Gothic" w:hAnsi="Arial" w:cs="Arial"/>
          <w:szCs w:val="20"/>
        </w:rPr>
        <w:t xml:space="preserve">nábř. E. Beneše 128/4, 118 01 Praha 1 – Malá Strana </w:t>
      </w:r>
    </w:p>
    <w:p w:rsidR="0015751A" w:rsidRPr="006A2754" w:rsidP="0015751A" w14:paraId="6C0B040F" w14:textId="554E61A6">
      <w:pPr>
        <w:spacing w:after="60"/>
        <w:rPr>
          <w:rFonts w:ascii="Arial" w:eastAsia="MS Gothic" w:hAnsi="Arial" w:cs="Arial"/>
          <w:szCs w:val="20"/>
        </w:rPr>
      </w:pPr>
      <w:r w:rsidRPr="006A2754">
        <w:rPr>
          <w:rFonts w:ascii="Arial" w:eastAsia="MS Gothic" w:hAnsi="Arial" w:cs="Arial"/>
          <w:szCs w:val="20"/>
        </w:rPr>
        <w:t xml:space="preserve">IČO: </w:t>
      </w:r>
      <w:r w:rsidRPr="006A2754">
        <w:rPr>
          <w:rFonts w:ascii="Arial" w:eastAsia="MS Gothic" w:hAnsi="Arial" w:cs="Arial"/>
          <w:szCs w:val="20"/>
        </w:rPr>
        <w:tab/>
      </w:r>
      <w:r w:rsidRPr="006A2754">
        <w:rPr>
          <w:rFonts w:ascii="Arial" w:eastAsia="MS Gothic" w:hAnsi="Arial" w:cs="Arial"/>
          <w:szCs w:val="20"/>
        </w:rPr>
        <w:tab/>
      </w:r>
      <w:r w:rsidRPr="006A2754">
        <w:rPr>
          <w:rFonts w:ascii="Arial" w:eastAsia="MS Gothic" w:hAnsi="Arial" w:cs="Arial"/>
          <w:szCs w:val="20"/>
        </w:rPr>
        <w:tab/>
      </w:r>
      <w:r w:rsidRPr="006A2754" w:rsidR="000A0422">
        <w:rPr>
          <w:rFonts w:ascii="Arial" w:eastAsia="MS Gothic" w:hAnsi="Arial" w:cs="Arial"/>
          <w:szCs w:val="20"/>
        </w:rPr>
        <w:t>00006599</w:t>
      </w:r>
      <w:r w:rsidRPr="006A2754" w:rsidR="000A0422">
        <w:rPr>
          <w:rFonts w:ascii="Arial" w:hAnsi="Arial" w:cs="Arial"/>
          <w:snapToGrid w:val="0"/>
          <w:sz w:val="22"/>
          <w:szCs w:val="22"/>
        </w:rPr>
        <w:tab/>
      </w:r>
    </w:p>
    <w:p w:rsidR="0015751A" w:rsidRPr="006A2754" w:rsidP="0015751A" w14:paraId="7DA7AE54" w14:textId="133CFC8B">
      <w:pPr>
        <w:spacing w:after="60"/>
        <w:rPr>
          <w:rFonts w:ascii="Arial" w:eastAsia="MS Gothic" w:hAnsi="Arial" w:cs="Arial"/>
          <w:szCs w:val="20"/>
        </w:rPr>
      </w:pPr>
      <w:r w:rsidRPr="006A2754">
        <w:rPr>
          <w:rFonts w:ascii="Arial" w:eastAsia="MS Gothic" w:hAnsi="Arial" w:cs="Arial"/>
          <w:szCs w:val="20"/>
        </w:rPr>
        <w:t xml:space="preserve">DIČ: </w:t>
      </w:r>
      <w:r w:rsidRPr="006A2754">
        <w:rPr>
          <w:rFonts w:ascii="Arial" w:eastAsia="MS Gothic" w:hAnsi="Arial" w:cs="Arial"/>
          <w:szCs w:val="20"/>
        </w:rPr>
        <w:tab/>
      </w:r>
      <w:r w:rsidRPr="006A2754">
        <w:rPr>
          <w:rFonts w:ascii="Arial" w:eastAsia="MS Gothic" w:hAnsi="Arial" w:cs="Arial"/>
          <w:szCs w:val="20"/>
        </w:rPr>
        <w:tab/>
      </w:r>
      <w:r w:rsidRPr="006A2754">
        <w:rPr>
          <w:rFonts w:ascii="Arial" w:eastAsia="MS Gothic" w:hAnsi="Arial" w:cs="Arial"/>
          <w:szCs w:val="20"/>
        </w:rPr>
        <w:tab/>
      </w:r>
      <w:r w:rsidRPr="006A2754" w:rsidR="000A0422">
        <w:rPr>
          <w:rFonts w:ascii="Arial" w:eastAsia="MS Gothic" w:hAnsi="Arial" w:cs="Arial"/>
          <w:szCs w:val="20"/>
        </w:rPr>
        <w:t>CZ00006599</w:t>
      </w:r>
    </w:p>
    <w:p w:rsidR="0015751A" w:rsidRPr="006A2754" w:rsidP="00993B37" w14:paraId="24D7C886" w14:textId="513B7362">
      <w:pPr>
        <w:spacing w:after="60"/>
        <w:ind w:left="2124" w:hanging="2124"/>
        <w:rPr>
          <w:rFonts w:ascii="Arial" w:eastAsia="MS Gothic" w:hAnsi="Arial" w:cs="Arial"/>
          <w:szCs w:val="20"/>
        </w:rPr>
      </w:pPr>
      <w:r w:rsidRPr="006A2754">
        <w:rPr>
          <w:rFonts w:ascii="Arial" w:eastAsia="MS Gothic" w:hAnsi="Arial" w:cs="Arial"/>
          <w:szCs w:val="20"/>
        </w:rPr>
        <w:t xml:space="preserve">Zastoupen: </w:t>
      </w:r>
      <w:r w:rsidRPr="006A2754">
        <w:rPr>
          <w:rFonts w:ascii="Arial" w:eastAsia="MS Gothic" w:hAnsi="Arial" w:cs="Arial"/>
          <w:szCs w:val="20"/>
        </w:rPr>
        <w:tab/>
      </w:r>
      <w:r w:rsidRPr="006A2754" w:rsidR="00407FDD">
        <w:rPr>
          <w:rFonts w:ascii="Arial" w:eastAsia="MS Gothic" w:hAnsi="Arial" w:cs="Arial"/>
          <w:szCs w:val="20"/>
        </w:rPr>
        <w:t>Mgr. Vikto</w:t>
      </w:r>
      <w:r w:rsidR="0089112F">
        <w:rPr>
          <w:rFonts w:ascii="Arial" w:eastAsia="MS Gothic" w:hAnsi="Arial" w:cs="Arial"/>
          <w:szCs w:val="20"/>
        </w:rPr>
        <w:t xml:space="preserve">rem </w:t>
      </w:r>
      <w:r w:rsidRPr="006A2754" w:rsidR="00407FDD">
        <w:rPr>
          <w:rFonts w:ascii="Arial" w:eastAsia="MS Gothic" w:hAnsi="Arial" w:cs="Arial"/>
          <w:szCs w:val="20"/>
        </w:rPr>
        <w:t>Kundrák</w:t>
      </w:r>
      <w:r w:rsidR="0089112F">
        <w:rPr>
          <w:rFonts w:ascii="Arial" w:eastAsia="MS Gothic" w:hAnsi="Arial" w:cs="Arial"/>
          <w:szCs w:val="20"/>
        </w:rPr>
        <w:t>em</w:t>
      </w:r>
      <w:r w:rsidRPr="006A2754" w:rsidR="00407FDD">
        <w:rPr>
          <w:rFonts w:ascii="Arial" w:eastAsia="MS Gothic" w:hAnsi="Arial" w:cs="Arial"/>
          <w:szCs w:val="20"/>
        </w:rPr>
        <w:t>, Ph.D., ředitel</w:t>
      </w:r>
      <w:r w:rsidR="0089112F">
        <w:rPr>
          <w:rFonts w:ascii="Arial" w:eastAsia="MS Gothic" w:hAnsi="Arial" w:cs="Arial"/>
          <w:szCs w:val="20"/>
        </w:rPr>
        <w:t>em</w:t>
      </w:r>
      <w:r w:rsidRPr="006A2754" w:rsidR="00407FDD">
        <w:rPr>
          <w:rFonts w:ascii="Arial" w:eastAsia="MS Gothic" w:hAnsi="Arial" w:cs="Arial"/>
          <w:szCs w:val="20"/>
        </w:rPr>
        <w:t xml:space="preserve"> Odboru lidských práv a ochrany menšin</w:t>
      </w:r>
    </w:p>
    <w:p w:rsidR="0015751A" w:rsidRPr="006A2754" w:rsidP="0015751A" w14:paraId="053487D6" w14:textId="0CD89774">
      <w:pPr>
        <w:spacing w:after="60"/>
        <w:rPr>
          <w:rFonts w:ascii="Arial" w:eastAsia="MS Gothic" w:hAnsi="Arial" w:cs="Arial"/>
          <w:szCs w:val="20"/>
        </w:rPr>
      </w:pPr>
      <w:r w:rsidRPr="006A2754">
        <w:rPr>
          <w:rFonts w:ascii="Arial" w:eastAsia="MS Gothic" w:hAnsi="Arial" w:cs="Arial"/>
          <w:szCs w:val="20"/>
        </w:rPr>
        <w:t xml:space="preserve">Kontaktní osoba: </w:t>
      </w:r>
      <w:r w:rsidRPr="006A2754">
        <w:rPr>
          <w:rFonts w:ascii="Arial" w:eastAsia="MS Gothic" w:hAnsi="Arial" w:cs="Arial"/>
          <w:szCs w:val="20"/>
        </w:rPr>
        <w:tab/>
      </w:r>
      <w:r w:rsidRPr="006A2754" w:rsidR="005B344C">
        <w:rPr>
          <w:rFonts w:ascii="Arial" w:eastAsia="MS Gothic" w:hAnsi="Arial" w:cs="Arial"/>
          <w:szCs w:val="20"/>
        </w:rPr>
        <w:t>PhDr. Ing. Pavel Mička, vedoucí oddělení spolupráce s občanskou společností</w:t>
      </w:r>
    </w:p>
    <w:p w:rsidR="0015751A" w:rsidRPr="006A2754" w:rsidP="0015751A" w14:paraId="4B4BD756" w14:textId="05FBB2B9">
      <w:pPr>
        <w:spacing w:after="60"/>
        <w:rPr>
          <w:rFonts w:ascii="Arial" w:eastAsia="MS Gothic" w:hAnsi="Arial" w:cs="Arial"/>
          <w:szCs w:val="20"/>
        </w:rPr>
      </w:pPr>
      <w:r w:rsidRPr="006A2754">
        <w:rPr>
          <w:rFonts w:ascii="Arial" w:eastAsia="MS Gothic" w:hAnsi="Arial" w:cs="Arial"/>
          <w:szCs w:val="20"/>
        </w:rPr>
        <w:t xml:space="preserve">Tel.: </w:t>
      </w:r>
      <w:r w:rsidRPr="006A2754">
        <w:rPr>
          <w:rFonts w:ascii="Arial" w:eastAsia="MS Gothic" w:hAnsi="Arial" w:cs="Arial"/>
          <w:szCs w:val="20"/>
        </w:rPr>
        <w:tab/>
      </w:r>
      <w:r w:rsidRPr="006A2754">
        <w:rPr>
          <w:rFonts w:ascii="Arial" w:eastAsia="MS Gothic" w:hAnsi="Arial" w:cs="Arial"/>
          <w:szCs w:val="20"/>
        </w:rPr>
        <w:tab/>
      </w:r>
      <w:r w:rsidRPr="006A2754">
        <w:rPr>
          <w:rFonts w:ascii="Arial" w:eastAsia="MS Gothic" w:hAnsi="Arial" w:cs="Arial"/>
          <w:szCs w:val="20"/>
        </w:rPr>
        <w:tab/>
      </w:r>
      <w:r w:rsidR="00A24975">
        <w:rPr>
          <w:rFonts w:ascii="Arial" w:eastAsia="MS Gothic" w:hAnsi="Arial" w:cs="Arial"/>
          <w:szCs w:val="20"/>
        </w:rPr>
        <w:t>xxxxxxxxxxxxxxxxx</w:t>
      </w:r>
    </w:p>
    <w:p w:rsidR="004D36F0" w:rsidRPr="006A2754" w:rsidP="004D36F0" w14:paraId="7905EC9D" w14:textId="24041795">
      <w:pPr>
        <w:rPr>
          <w:rFonts w:ascii="Arial" w:eastAsia="MS Gothic" w:hAnsi="Arial" w:cs="Arial"/>
          <w:szCs w:val="20"/>
        </w:rPr>
      </w:pPr>
      <w:r w:rsidRPr="006A2754">
        <w:rPr>
          <w:rFonts w:ascii="Arial" w:eastAsia="MS Gothic" w:hAnsi="Arial" w:cs="Arial"/>
          <w:szCs w:val="20"/>
        </w:rPr>
        <w:t xml:space="preserve">Email: </w:t>
      </w:r>
      <w:r w:rsidRPr="006A2754">
        <w:rPr>
          <w:rFonts w:ascii="Arial" w:eastAsia="MS Gothic" w:hAnsi="Arial" w:cs="Arial"/>
          <w:szCs w:val="20"/>
        </w:rPr>
        <w:tab/>
      </w:r>
      <w:r w:rsidRPr="006A2754">
        <w:rPr>
          <w:rFonts w:ascii="Arial" w:eastAsia="MS Gothic" w:hAnsi="Arial" w:cs="Arial"/>
          <w:szCs w:val="20"/>
        </w:rPr>
        <w:tab/>
      </w:r>
      <w:r w:rsidRPr="006A2754">
        <w:rPr>
          <w:rFonts w:ascii="Arial" w:eastAsia="MS Gothic" w:hAnsi="Arial" w:cs="Arial"/>
          <w:szCs w:val="20"/>
        </w:rPr>
        <w:tab/>
      </w:r>
      <w:hyperlink r:id="rId8" w:history="1">
        <w:r w:rsidR="00A24975">
          <w:rPr>
            <w:rFonts w:ascii="Arial" w:hAnsi="Arial" w:cs="Arial"/>
          </w:rPr>
          <w:t>xxxxxxxxxxxxxxxxx</w:t>
        </w:r>
      </w:hyperlink>
    </w:p>
    <w:p w:rsidR="009D7AD6" w:rsidRPr="006A2754" w:rsidP="0015751A" w14:paraId="26086D40" w14:textId="17ADEADE">
      <w:pPr>
        <w:spacing w:after="60"/>
        <w:rPr>
          <w:rFonts w:ascii="Arial" w:hAnsi="Arial" w:cs="Arial"/>
        </w:rPr>
      </w:pPr>
      <w:r w:rsidRPr="006A2754">
        <w:rPr>
          <w:rFonts w:ascii="Arial" w:eastAsia="MS Gothic" w:hAnsi="Arial" w:cs="Arial"/>
          <w:szCs w:val="20"/>
        </w:rPr>
        <w:t xml:space="preserve">Bankovní spojení: </w:t>
      </w:r>
      <w:r w:rsidRPr="006A2754">
        <w:rPr>
          <w:rFonts w:ascii="Arial" w:eastAsia="MS Gothic" w:hAnsi="Arial" w:cs="Arial"/>
          <w:szCs w:val="20"/>
        </w:rPr>
        <w:tab/>
      </w:r>
      <w:r w:rsidRPr="006A2754" w:rsidR="00B46C13">
        <w:rPr>
          <w:rFonts w:ascii="Arial" w:hAnsi="Arial" w:cs="Arial"/>
        </w:rPr>
        <w:t xml:space="preserve">Česká Národní banka </w:t>
      </w:r>
    </w:p>
    <w:p w:rsidR="0015751A" w:rsidRPr="006A2754" w:rsidP="0015751A" w14:paraId="72AFC078" w14:textId="09F35326">
      <w:pPr>
        <w:spacing w:after="60"/>
        <w:rPr>
          <w:rFonts w:ascii="Arial" w:eastAsia="MS Gothic" w:hAnsi="Arial" w:cs="Arial"/>
          <w:szCs w:val="20"/>
        </w:rPr>
      </w:pPr>
      <w:r w:rsidRPr="006A2754">
        <w:rPr>
          <w:rFonts w:ascii="Arial" w:eastAsia="MS Gothic" w:hAnsi="Arial" w:cs="Arial"/>
          <w:szCs w:val="20"/>
        </w:rPr>
        <w:t xml:space="preserve"> </w:t>
      </w:r>
      <w:r w:rsidRPr="006A2754">
        <w:rPr>
          <w:rFonts w:ascii="Arial" w:eastAsia="MS Gothic" w:hAnsi="Arial" w:cs="Arial"/>
          <w:szCs w:val="20"/>
        </w:rPr>
        <w:t xml:space="preserve">Číslo účtu: </w:t>
      </w:r>
      <w:r w:rsidRPr="006A2754">
        <w:rPr>
          <w:rFonts w:ascii="Arial" w:eastAsia="MS Gothic" w:hAnsi="Arial" w:cs="Arial"/>
          <w:szCs w:val="20"/>
        </w:rPr>
        <w:tab/>
      </w:r>
      <w:r w:rsidRPr="006A2754">
        <w:rPr>
          <w:rFonts w:ascii="Arial" w:eastAsia="MS Gothic" w:hAnsi="Arial" w:cs="Arial"/>
          <w:szCs w:val="20"/>
        </w:rPr>
        <w:tab/>
      </w:r>
      <w:r w:rsidRPr="006A2754" w:rsidR="00B46C13">
        <w:rPr>
          <w:rFonts w:ascii="Arial" w:eastAsia="MS Gothic" w:hAnsi="Arial" w:cs="Arial"/>
          <w:szCs w:val="20"/>
        </w:rPr>
        <w:t>4320001/0710</w:t>
      </w:r>
    </w:p>
    <w:p w:rsidR="0015751A" w:rsidRPr="00210815" w:rsidP="0015751A" w14:paraId="5B77ACF6" w14:textId="3D4B935C">
      <w:pPr>
        <w:rPr>
          <w:rFonts w:ascii="Arial" w:eastAsia="MS Gothic" w:hAnsi="Arial" w:cs="Arial"/>
          <w:szCs w:val="20"/>
        </w:rPr>
      </w:pPr>
      <w:r w:rsidRPr="006A2754">
        <w:rPr>
          <w:rFonts w:ascii="Arial" w:eastAsia="MS Gothic" w:hAnsi="Arial" w:cs="Arial"/>
          <w:szCs w:val="20"/>
        </w:rPr>
        <w:t xml:space="preserve">Datová schránka: </w:t>
      </w:r>
      <w:r w:rsidRPr="006A2754">
        <w:rPr>
          <w:rFonts w:ascii="Arial" w:eastAsia="MS Gothic" w:hAnsi="Arial" w:cs="Arial"/>
          <w:szCs w:val="20"/>
        </w:rPr>
        <w:tab/>
      </w:r>
      <w:r w:rsidRPr="006A2754" w:rsidR="0070442D">
        <w:rPr>
          <w:rFonts w:ascii="Arial" w:eastAsia="MS Gothic" w:hAnsi="Arial" w:cs="Arial"/>
          <w:szCs w:val="20"/>
        </w:rPr>
        <w:t>trfaa33</w:t>
      </w:r>
    </w:p>
    <w:p w:rsidR="0015751A" w:rsidRPr="00210815" w:rsidP="0015751A" w14:paraId="193337DB" w14:textId="3AA6D471">
      <w:pPr>
        <w:rPr>
          <w:rFonts w:ascii="Arial" w:hAnsi="Arial" w:cs="Arial"/>
          <w:szCs w:val="20"/>
        </w:rPr>
      </w:pPr>
      <w:r w:rsidRPr="00210815">
        <w:rPr>
          <w:rFonts w:ascii="Arial" w:hAnsi="Arial" w:cs="Arial"/>
          <w:szCs w:val="20"/>
        </w:rPr>
        <w:t>(dále jen „</w:t>
      </w:r>
      <w:r w:rsidR="007B10F5">
        <w:rPr>
          <w:rFonts w:ascii="Arial" w:hAnsi="Arial" w:cs="Arial"/>
          <w:szCs w:val="20"/>
        </w:rPr>
        <w:t>O</w:t>
      </w:r>
      <w:r w:rsidRPr="00210815">
        <w:rPr>
          <w:rFonts w:ascii="Arial" w:hAnsi="Arial" w:cs="Arial"/>
          <w:szCs w:val="20"/>
        </w:rPr>
        <w:t>bjednatel")</w:t>
      </w:r>
    </w:p>
    <w:p w:rsidR="0015751A" w:rsidRPr="00210815" w:rsidP="0015751A" w14:paraId="5CF281E8" w14:textId="45073FEE">
      <w:pPr>
        <w:rPr>
          <w:rFonts w:ascii="Arial" w:hAnsi="Arial" w:cs="Arial"/>
          <w:szCs w:val="20"/>
        </w:rPr>
      </w:pPr>
      <w:r>
        <w:rPr>
          <w:rFonts w:ascii="Arial" w:hAnsi="Arial" w:cs="Arial"/>
          <w:szCs w:val="20"/>
        </w:rPr>
        <w:t>a</w:t>
      </w:r>
    </w:p>
    <w:p w:rsidR="0015751A" w:rsidRPr="00210815" w:rsidP="0015751A" w14:paraId="5E6E87B5" w14:textId="6CAC3AAC">
      <w:pPr>
        <w:jc w:val="left"/>
        <w:rPr>
          <w:rFonts w:ascii="Arial" w:hAnsi="Arial" w:cs="Arial"/>
          <w:b/>
          <w:bCs/>
          <w:szCs w:val="20"/>
        </w:rPr>
      </w:pPr>
      <w:r w:rsidRPr="00210815">
        <w:rPr>
          <w:rFonts w:ascii="Arial" w:hAnsi="Arial" w:cs="Arial"/>
          <w:b/>
          <w:bCs/>
          <w:szCs w:val="20"/>
        </w:rPr>
        <w:t>Gatum</w:t>
      </w:r>
      <w:r w:rsidRPr="00210815">
        <w:rPr>
          <w:rFonts w:ascii="Arial" w:hAnsi="Arial" w:cs="Arial"/>
          <w:b/>
          <w:bCs/>
          <w:szCs w:val="20"/>
        </w:rPr>
        <w:t xml:space="preserve"> Group s.r.o.</w:t>
      </w:r>
    </w:p>
    <w:p w:rsidR="0015751A" w:rsidRPr="00210815" w:rsidP="0015751A" w14:paraId="51591035" w14:textId="00C60E12">
      <w:pPr>
        <w:spacing w:after="60"/>
        <w:rPr>
          <w:rFonts w:ascii="Arial" w:eastAsia="MS Gothic" w:hAnsi="Arial" w:cs="Arial"/>
          <w:szCs w:val="20"/>
        </w:rPr>
      </w:pPr>
      <w:r w:rsidRPr="00210815">
        <w:rPr>
          <w:rFonts w:ascii="Arial" w:eastAsia="MS Gothic" w:hAnsi="Arial" w:cs="Arial"/>
          <w:szCs w:val="20"/>
        </w:rPr>
        <w:t xml:space="preserve">Sídlo: </w:t>
      </w:r>
      <w:r w:rsidRPr="00210815">
        <w:rPr>
          <w:rFonts w:ascii="Arial" w:eastAsia="MS Gothic" w:hAnsi="Arial" w:cs="Arial"/>
          <w:szCs w:val="20"/>
        </w:rPr>
        <w:tab/>
      </w:r>
      <w:r w:rsidRPr="00210815">
        <w:rPr>
          <w:rFonts w:ascii="Arial" w:eastAsia="MS Gothic" w:hAnsi="Arial" w:cs="Arial"/>
          <w:szCs w:val="20"/>
        </w:rPr>
        <w:tab/>
      </w:r>
      <w:r w:rsidRPr="00210815">
        <w:rPr>
          <w:rFonts w:ascii="Arial" w:eastAsia="MS Gothic" w:hAnsi="Arial" w:cs="Arial"/>
          <w:szCs w:val="20"/>
        </w:rPr>
        <w:tab/>
        <w:t>Italská 2581/67, 120 00, Praha 2</w:t>
      </w:r>
    </w:p>
    <w:p w:rsidR="0015751A" w:rsidRPr="00210815" w:rsidP="0015751A" w14:paraId="60CF98D8" w14:textId="3E0CB340">
      <w:pPr>
        <w:spacing w:after="60"/>
        <w:rPr>
          <w:rFonts w:ascii="Arial" w:eastAsia="MS Gothic" w:hAnsi="Arial" w:cs="Arial"/>
          <w:szCs w:val="20"/>
        </w:rPr>
      </w:pPr>
      <w:r w:rsidRPr="00210815">
        <w:rPr>
          <w:rFonts w:ascii="Arial" w:eastAsia="MS Gothic" w:hAnsi="Arial" w:cs="Arial"/>
          <w:szCs w:val="20"/>
        </w:rPr>
        <w:t xml:space="preserve">IČO: </w:t>
      </w:r>
      <w:r w:rsidRPr="00210815">
        <w:rPr>
          <w:rFonts w:ascii="Arial" w:eastAsia="MS Gothic" w:hAnsi="Arial" w:cs="Arial"/>
          <w:szCs w:val="20"/>
        </w:rPr>
        <w:tab/>
      </w:r>
      <w:r w:rsidRPr="00210815">
        <w:rPr>
          <w:rFonts w:ascii="Arial" w:eastAsia="MS Gothic" w:hAnsi="Arial" w:cs="Arial"/>
          <w:szCs w:val="20"/>
        </w:rPr>
        <w:tab/>
      </w:r>
      <w:r w:rsidRPr="00210815">
        <w:rPr>
          <w:rFonts w:ascii="Arial" w:eastAsia="MS Gothic" w:hAnsi="Arial" w:cs="Arial"/>
          <w:szCs w:val="20"/>
        </w:rPr>
        <w:tab/>
        <w:t>04153499</w:t>
      </w:r>
    </w:p>
    <w:p w:rsidR="0015751A" w:rsidRPr="00210815" w:rsidP="0015751A" w14:paraId="17277D46" w14:textId="2698A536">
      <w:pPr>
        <w:spacing w:after="60"/>
        <w:rPr>
          <w:rFonts w:ascii="Arial" w:eastAsia="MS Gothic" w:hAnsi="Arial" w:cs="Arial"/>
          <w:szCs w:val="20"/>
        </w:rPr>
      </w:pPr>
      <w:r w:rsidRPr="00210815">
        <w:rPr>
          <w:rFonts w:ascii="Arial" w:eastAsia="MS Gothic" w:hAnsi="Arial" w:cs="Arial"/>
          <w:szCs w:val="20"/>
        </w:rPr>
        <w:t xml:space="preserve">DIČ: </w:t>
      </w:r>
      <w:r w:rsidRPr="00210815">
        <w:rPr>
          <w:rFonts w:ascii="Arial" w:eastAsia="MS Gothic" w:hAnsi="Arial" w:cs="Arial"/>
          <w:szCs w:val="20"/>
        </w:rPr>
        <w:tab/>
      </w:r>
      <w:r w:rsidRPr="00210815">
        <w:rPr>
          <w:rFonts w:ascii="Arial" w:eastAsia="MS Gothic" w:hAnsi="Arial" w:cs="Arial"/>
          <w:szCs w:val="20"/>
        </w:rPr>
        <w:tab/>
      </w:r>
      <w:r w:rsidRPr="00210815">
        <w:rPr>
          <w:rFonts w:ascii="Arial" w:eastAsia="MS Gothic" w:hAnsi="Arial" w:cs="Arial"/>
          <w:szCs w:val="20"/>
        </w:rPr>
        <w:tab/>
        <w:t>CZ04153499</w:t>
      </w:r>
    </w:p>
    <w:p w:rsidR="0015751A" w:rsidRPr="00210815" w:rsidP="0015751A" w14:paraId="60FDA1FF" w14:textId="33682F3B">
      <w:pPr>
        <w:spacing w:after="60"/>
        <w:rPr>
          <w:rFonts w:ascii="Arial" w:eastAsia="MS Gothic" w:hAnsi="Arial" w:cs="Arial"/>
          <w:szCs w:val="20"/>
        </w:rPr>
      </w:pPr>
      <w:r w:rsidRPr="00210815">
        <w:rPr>
          <w:rFonts w:ascii="Arial" w:eastAsia="MS Gothic" w:hAnsi="Arial" w:cs="Arial"/>
          <w:szCs w:val="20"/>
        </w:rPr>
        <w:t>Zastoupen:</w:t>
      </w:r>
      <w:r w:rsidRPr="00210815">
        <w:rPr>
          <w:rFonts w:ascii="Arial" w:eastAsia="MS Gothic" w:hAnsi="Arial" w:cs="Arial"/>
          <w:szCs w:val="20"/>
        </w:rPr>
        <w:tab/>
      </w:r>
      <w:r w:rsidRPr="00210815">
        <w:rPr>
          <w:rFonts w:ascii="Arial" w:eastAsia="MS Gothic" w:hAnsi="Arial" w:cs="Arial"/>
          <w:szCs w:val="20"/>
        </w:rPr>
        <w:tab/>
        <w:t>Ing. Danielem Vlčkem, jednatelem</w:t>
      </w:r>
    </w:p>
    <w:p w:rsidR="0015751A" w:rsidRPr="00210815" w:rsidP="0015751A" w14:paraId="7D3C9CFC" w14:textId="77777777">
      <w:pPr>
        <w:spacing w:after="60"/>
        <w:rPr>
          <w:rFonts w:ascii="Arial" w:eastAsia="MS Gothic" w:hAnsi="Arial" w:cs="Arial"/>
          <w:szCs w:val="20"/>
        </w:rPr>
      </w:pPr>
      <w:r w:rsidRPr="00210815">
        <w:rPr>
          <w:rFonts w:ascii="Arial" w:eastAsia="MS Gothic" w:hAnsi="Arial" w:cs="Arial"/>
          <w:szCs w:val="20"/>
        </w:rPr>
        <w:t xml:space="preserve">Kontaktní osoba: </w:t>
      </w:r>
      <w:r w:rsidRPr="00210815">
        <w:rPr>
          <w:rFonts w:ascii="Arial" w:eastAsia="MS Gothic" w:hAnsi="Arial" w:cs="Arial"/>
          <w:szCs w:val="20"/>
        </w:rPr>
        <w:tab/>
        <w:t>Ing. Daniel Vlček, jednatel</w:t>
      </w:r>
    </w:p>
    <w:p w:rsidR="0015751A" w:rsidRPr="00210815" w:rsidP="0015751A" w14:paraId="195F5839" w14:textId="3B06DF5E">
      <w:pPr>
        <w:spacing w:after="60"/>
        <w:rPr>
          <w:rFonts w:ascii="Arial" w:eastAsia="MS Gothic" w:hAnsi="Arial" w:cs="Arial"/>
          <w:szCs w:val="20"/>
        </w:rPr>
      </w:pPr>
      <w:r w:rsidRPr="00210815">
        <w:rPr>
          <w:rFonts w:ascii="Arial" w:eastAsia="MS Gothic" w:hAnsi="Arial" w:cs="Arial"/>
          <w:szCs w:val="20"/>
        </w:rPr>
        <w:t xml:space="preserve">Tel.: </w:t>
      </w:r>
      <w:r w:rsidRPr="00210815">
        <w:rPr>
          <w:rFonts w:ascii="Arial" w:eastAsia="MS Gothic" w:hAnsi="Arial" w:cs="Arial"/>
          <w:szCs w:val="20"/>
        </w:rPr>
        <w:tab/>
      </w:r>
      <w:r w:rsidRPr="00210815">
        <w:rPr>
          <w:rFonts w:ascii="Arial" w:eastAsia="MS Gothic" w:hAnsi="Arial" w:cs="Arial"/>
          <w:szCs w:val="20"/>
        </w:rPr>
        <w:tab/>
      </w:r>
      <w:r w:rsidRPr="00210815">
        <w:rPr>
          <w:rFonts w:ascii="Arial" w:eastAsia="MS Gothic" w:hAnsi="Arial" w:cs="Arial"/>
          <w:szCs w:val="20"/>
        </w:rPr>
        <w:tab/>
      </w:r>
      <w:r w:rsidR="00A24975">
        <w:rPr>
          <w:rFonts w:ascii="Arial" w:eastAsia="MS Gothic" w:hAnsi="Arial" w:cs="Arial"/>
          <w:szCs w:val="20"/>
        </w:rPr>
        <w:t>xxxxxxxxxxxxxxxxx</w:t>
      </w:r>
    </w:p>
    <w:p w:rsidR="0015751A" w:rsidRPr="00210815" w:rsidP="0015751A" w14:paraId="79C8531A" w14:textId="3C10ED07">
      <w:pPr>
        <w:spacing w:after="60"/>
        <w:rPr>
          <w:rFonts w:ascii="Arial" w:eastAsia="MS Gothic" w:hAnsi="Arial" w:cs="Arial"/>
          <w:szCs w:val="20"/>
        </w:rPr>
      </w:pPr>
      <w:r w:rsidRPr="00210815">
        <w:rPr>
          <w:rFonts w:ascii="Arial" w:eastAsia="MS Gothic" w:hAnsi="Arial" w:cs="Arial"/>
          <w:szCs w:val="20"/>
        </w:rPr>
        <w:t>Email:</w:t>
      </w:r>
      <w:r w:rsidRPr="00210815">
        <w:rPr>
          <w:rFonts w:ascii="Arial" w:eastAsia="MS Gothic" w:hAnsi="Arial" w:cs="Arial"/>
          <w:szCs w:val="20"/>
        </w:rPr>
        <w:tab/>
      </w:r>
      <w:r w:rsidRPr="00210815">
        <w:rPr>
          <w:rFonts w:ascii="Arial" w:eastAsia="MS Gothic" w:hAnsi="Arial" w:cs="Arial"/>
          <w:szCs w:val="20"/>
        </w:rPr>
        <w:tab/>
      </w:r>
      <w:r w:rsidRPr="00210815">
        <w:rPr>
          <w:rFonts w:ascii="Arial" w:eastAsia="MS Gothic" w:hAnsi="Arial" w:cs="Arial"/>
          <w:szCs w:val="20"/>
        </w:rPr>
        <w:tab/>
      </w:r>
      <w:r w:rsidRPr="00A24975" w:rsidR="00A24975">
        <w:rPr>
          <w:rFonts w:ascii="Arial" w:eastAsia="MS Gothic" w:hAnsi="Arial" w:cs="Arial"/>
          <w:szCs w:val="20"/>
        </w:rPr>
        <w:t>xxxxxxxxxxxxxxxxx</w:t>
      </w:r>
    </w:p>
    <w:p w:rsidR="0015751A" w:rsidRPr="00210815" w:rsidP="0015751A" w14:paraId="152908D4" w14:textId="733E44AE">
      <w:pPr>
        <w:spacing w:after="60"/>
        <w:rPr>
          <w:rFonts w:ascii="Arial" w:eastAsia="MS Gothic" w:hAnsi="Arial" w:cs="Arial"/>
          <w:szCs w:val="20"/>
        </w:rPr>
      </w:pPr>
      <w:r w:rsidRPr="00210815">
        <w:rPr>
          <w:rFonts w:ascii="Arial" w:eastAsia="MS Gothic" w:hAnsi="Arial" w:cs="Arial"/>
          <w:szCs w:val="20"/>
        </w:rPr>
        <w:t xml:space="preserve">Zapsána: </w:t>
      </w:r>
      <w:r w:rsidRPr="00210815">
        <w:rPr>
          <w:rFonts w:ascii="Arial" w:eastAsia="MS Gothic" w:hAnsi="Arial" w:cs="Arial"/>
          <w:szCs w:val="20"/>
        </w:rPr>
        <w:tab/>
      </w:r>
      <w:r w:rsidRPr="00210815">
        <w:rPr>
          <w:rFonts w:ascii="Arial" w:eastAsia="MS Gothic" w:hAnsi="Arial" w:cs="Arial"/>
          <w:szCs w:val="20"/>
        </w:rPr>
        <w:tab/>
        <w:t>Obchodní rejstřík vedený u Městského soudu v Praze C 243344</w:t>
      </w:r>
    </w:p>
    <w:p w:rsidR="0015751A" w:rsidRPr="00210815" w:rsidP="0015751A" w14:paraId="62447492" w14:textId="60E0D0C3">
      <w:pPr>
        <w:spacing w:after="60"/>
        <w:rPr>
          <w:rFonts w:ascii="Arial" w:eastAsia="MS Gothic" w:hAnsi="Arial" w:cs="Arial"/>
          <w:szCs w:val="20"/>
        </w:rPr>
      </w:pPr>
      <w:r w:rsidRPr="00210815">
        <w:rPr>
          <w:rFonts w:ascii="Arial" w:eastAsia="MS Gothic" w:hAnsi="Arial" w:cs="Arial"/>
          <w:szCs w:val="20"/>
        </w:rPr>
        <w:t xml:space="preserve">Bankovní spojení: </w:t>
      </w:r>
      <w:r w:rsidRPr="00210815">
        <w:rPr>
          <w:rFonts w:ascii="Arial" w:eastAsia="MS Gothic" w:hAnsi="Arial" w:cs="Arial"/>
          <w:szCs w:val="20"/>
        </w:rPr>
        <w:tab/>
        <w:t>Komerční banka, a.s.</w:t>
      </w:r>
    </w:p>
    <w:p w:rsidR="0015751A" w:rsidRPr="00210815" w:rsidP="0015751A" w14:paraId="7738F0C8" w14:textId="7FDE1134">
      <w:pPr>
        <w:spacing w:after="60"/>
        <w:rPr>
          <w:rFonts w:ascii="Arial" w:eastAsia="MS Gothic" w:hAnsi="Arial" w:cs="Arial"/>
          <w:szCs w:val="20"/>
        </w:rPr>
      </w:pPr>
      <w:r w:rsidRPr="00210815">
        <w:rPr>
          <w:rFonts w:ascii="Arial" w:eastAsia="MS Gothic" w:hAnsi="Arial" w:cs="Arial"/>
          <w:szCs w:val="20"/>
        </w:rPr>
        <w:t xml:space="preserve">Číslo účtu: </w:t>
      </w:r>
      <w:r w:rsidRPr="00210815">
        <w:rPr>
          <w:rFonts w:ascii="Arial" w:eastAsia="MS Gothic" w:hAnsi="Arial" w:cs="Arial"/>
          <w:szCs w:val="20"/>
        </w:rPr>
        <w:tab/>
      </w:r>
      <w:r w:rsidRPr="00210815">
        <w:rPr>
          <w:rFonts w:ascii="Arial" w:eastAsia="MS Gothic" w:hAnsi="Arial" w:cs="Arial"/>
          <w:szCs w:val="20"/>
        </w:rPr>
        <w:tab/>
        <w:t>115-859910277/0100</w:t>
      </w:r>
    </w:p>
    <w:p w:rsidR="0015751A" w:rsidRPr="00210815" w:rsidP="0015751A" w14:paraId="5E7A3080" w14:textId="65009CF4">
      <w:pPr>
        <w:rPr>
          <w:rFonts w:ascii="Arial" w:eastAsia="MS Gothic" w:hAnsi="Arial" w:cs="Arial"/>
          <w:szCs w:val="20"/>
        </w:rPr>
      </w:pPr>
      <w:r w:rsidRPr="00210815">
        <w:rPr>
          <w:rFonts w:ascii="Arial" w:eastAsia="MS Gothic" w:hAnsi="Arial" w:cs="Arial"/>
          <w:szCs w:val="20"/>
        </w:rPr>
        <w:t xml:space="preserve">Datová schránka: </w:t>
      </w:r>
      <w:r w:rsidRPr="00210815">
        <w:rPr>
          <w:rFonts w:ascii="Arial" w:eastAsia="MS Gothic" w:hAnsi="Arial" w:cs="Arial"/>
          <w:szCs w:val="20"/>
        </w:rPr>
        <w:tab/>
        <w:t>qs95ccx</w:t>
      </w:r>
    </w:p>
    <w:p w:rsidR="0015751A" w:rsidRPr="00210815" w:rsidP="0015751A" w14:paraId="10A3847B" w14:textId="216298DD">
      <w:pPr>
        <w:rPr>
          <w:rFonts w:ascii="Arial" w:hAnsi="Arial" w:cs="Arial"/>
          <w:szCs w:val="20"/>
        </w:rPr>
      </w:pPr>
      <w:r w:rsidRPr="00210815">
        <w:rPr>
          <w:rFonts w:ascii="Arial" w:hAnsi="Arial" w:cs="Arial"/>
          <w:szCs w:val="20"/>
        </w:rPr>
        <w:t>(dále jen "</w:t>
      </w:r>
      <w:r w:rsidR="007B10F5">
        <w:rPr>
          <w:rFonts w:ascii="Arial" w:hAnsi="Arial" w:cs="Arial"/>
          <w:szCs w:val="20"/>
        </w:rPr>
        <w:t>Zhotovitel</w:t>
      </w:r>
      <w:r w:rsidRPr="00210815">
        <w:rPr>
          <w:rFonts w:ascii="Arial" w:hAnsi="Arial" w:cs="Arial"/>
          <w:szCs w:val="20"/>
        </w:rPr>
        <w:t>")</w:t>
      </w:r>
    </w:p>
    <w:p w:rsidR="0015751A" w:rsidRPr="00210815" w:rsidP="0015751A" w14:paraId="6C1E1E53" w14:textId="7A499543">
      <w:pPr>
        <w:rPr>
          <w:rFonts w:ascii="Arial" w:hAnsi="Arial" w:cs="Arial"/>
        </w:rPr>
      </w:pPr>
      <w:r w:rsidRPr="00210815">
        <w:rPr>
          <w:rFonts w:ascii="Arial" w:hAnsi="Arial" w:cs="Arial"/>
        </w:rPr>
        <w:t>(Společně dále též jako „smluvní strany</w:t>
      </w:r>
      <w:r w:rsidR="00612BD9">
        <w:rPr>
          <w:rFonts w:ascii="Arial" w:hAnsi="Arial" w:cs="Arial"/>
        </w:rPr>
        <w:t>“</w:t>
      </w:r>
      <w:r w:rsidRPr="00210815">
        <w:rPr>
          <w:rFonts w:ascii="Arial" w:hAnsi="Arial" w:cs="Arial"/>
        </w:rPr>
        <w:t xml:space="preserve"> nebo jednotlivě též jako „smluvní strana“)</w:t>
      </w:r>
    </w:p>
    <w:p w:rsidR="0015751A" w:rsidRPr="00210815" w:rsidP="0015751A" w14:paraId="5A7E4678" w14:textId="3378ACDA">
      <w:pPr>
        <w:rPr>
          <w:rFonts w:ascii="Arial" w:hAnsi="Arial" w:cs="Arial"/>
        </w:rPr>
      </w:pPr>
      <w:r w:rsidRPr="00210815">
        <w:rPr>
          <w:rFonts w:ascii="Arial" w:hAnsi="Arial" w:cs="Arial"/>
          <w:szCs w:val="20"/>
        </w:rPr>
        <w:t>(dále jen „</w:t>
      </w:r>
      <w:r w:rsidR="00232F7E">
        <w:rPr>
          <w:rFonts w:ascii="Arial" w:hAnsi="Arial" w:cs="Arial"/>
          <w:szCs w:val="20"/>
        </w:rPr>
        <w:t>S</w:t>
      </w:r>
      <w:r w:rsidRPr="00210815">
        <w:rPr>
          <w:rFonts w:ascii="Arial" w:hAnsi="Arial" w:cs="Arial"/>
          <w:szCs w:val="20"/>
        </w:rPr>
        <w:t>mlouva</w:t>
      </w:r>
      <w:r w:rsidR="00232F7E">
        <w:rPr>
          <w:rFonts w:ascii="Arial" w:hAnsi="Arial" w:cs="Arial"/>
          <w:szCs w:val="20"/>
        </w:rPr>
        <w:t>“</w:t>
      </w:r>
      <w:r w:rsidRPr="00210815">
        <w:rPr>
          <w:rFonts w:ascii="Arial" w:hAnsi="Arial" w:cs="Arial"/>
          <w:szCs w:val="20"/>
        </w:rPr>
        <w:t>)</w:t>
      </w:r>
      <w:r>
        <w:rPr>
          <w:rFonts w:ascii="Arial" w:hAnsi="Arial" w:cs="Arial"/>
          <w:szCs w:val="20"/>
        </w:rPr>
        <w:t>.</w:t>
      </w:r>
    </w:p>
    <w:p w:rsidR="0015751A" w:rsidRPr="00210815" w:rsidP="0015751A" w14:paraId="72310247" w14:textId="233D1E64">
      <w:pPr>
        <w:rPr>
          <w:rFonts w:ascii="Arial" w:hAnsi="Arial" w:cs="Arial"/>
        </w:rPr>
      </w:pPr>
    </w:p>
    <w:p w:rsidR="00612F71" w:rsidRPr="00210815" w:rsidP="006D43F0" w14:paraId="790D7E19" w14:textId="5C679518">
      <w:pPr>
        <w:numPr>
          <w:ilvl w:val="0"/>
          <w:numId w:val="8"/>
        </w:numPr>
        <w:spacing w:after="0" w:line="0" w:lineRule="atLeast"/>
        <w:contextualSpacing/>
        <w:jc w:val="center"/>
        <w:rPr>
          <w:rFonts w:ascii="Arial" w:hAnsi="Arial" w:cs="Arial"/>
          <w:b/>
          <w:bCs/>
          <w:sz w:val="24"/>
        </w:rPr>
      </w:pPr>
      <w:r w:rsidRPr="00210815">
        <w:rPr>
          <w:rFonts w:ascii="Arial" w:hAnsi="Arial" w:cs="Arial"/>
          <w:b/>
          <w:bCs/>
          <w:sz w:val="24"/>
        </w:rPr>
        <w:t>Veřejná zakázka</w:t>
      </w:r>
    </w:p>
    <w:p w:rsidR="006D43F0" w:rsidRPr="00210815" w:rsidP="009C708F" w14:paraId="0CCF9B5B" w14:textId="77777777">
      <w:pPr>
        <w:spacing w:after="0" w:line="0" w:lineRule="atLeast"/>
        <w:ind w:left="360" w:right="-57"/>
        <w:contextualSpacing/>
        <w:rPr>
          <w:rFonts w:ascii="Arial" w:hAnsi="Arial" w:cs="Arial"/>
          <w:b/>
          <w:bCs/>
          <w:sz w:val="24"/>
        </w:rPr>
      </w:pPr>
    </w:p>
    <w:p w:rsidR="006D43F0" w:rsidRPr="00B32EC3" w:rsidP="009C708F" w14:paraId="2292B2C7" w14:textId="207A9173">
      <w:pPr>
        <w:pStyle w:val="ListParagraph"/>
        <w:numPr>
          <w:ilvl w:val="1"/>
          <w:numId w:val="8"/>
        </w:numPr>
        <w:spacing w:line="0" w:lineRule="atLeast"/>
        <w:ind w:left="715" w:right="-57" w:hanging="431"/>
        <w:rPr>
          <w:rFonts w:ascii="Arial" w:hAnsi="Arial" w:cs="Arial"/>
          <w:b/>
          <w:bCs/>
        </w:rPr>
      </w:pPr>
      <w:r>
        <w:rPr>
          <w:rFonts w:ascii="Arial" w:hAnsi="Arial" w:cs="Arial"/>
        </w:rPr>
        <w:t>U</w:t>
      </w:r>
      <w:r w:rsidR="00232F7E">
        <w:rPr>
          <w:rFonts w:ascii="Arial" w:hAnsi="Arial" w:cs="Arial"/>
        </w:rPr>
        <w:t>zavřením této S</w:t>
      </w:r>
      <w:r>
        <w:rPr>
          <w:rFonts w:ascii="Arial" w:hAnsi="Arial" w:cs="Arial"/>
        </w:rPr>
        <w:t>mlouvy byla zadána veřejná zakázka malého rozsahu s</w:t>
      </w:r>
      <w:r w:rsidR="00B32EC3">
        <w:rPr>
          <w:rFonts w:ascii="Arial" w:hAnsi="Arial" w:cs="Arial"/>
        </w:rPr>
        <w:t> </w:t>
      </w:r>
      <w:r>
        <w:rPr>
          <w:rFonts w:ascii="Arial" w:hAnsi="Arial" w:cs="Arial"/>
        </w:rPr>
        <w:t>názvem</w:t>
      </w:r>
      <w:r w:rsidR="00B32EC3">
        <w:rPr>
          <w:rFonts w:ascii="Arial" w:hAnsi="Arial" w:cs="Arial"/>
        </w:rPr>
        <w:t xml:space="preserve"> </w:t>
      </w:r>
      <w:r w:rsidRPr="002E64EC" w:rsidR="001F3E4E">
        <w:rPr>
          <w:rFonts w:ascii="Arial" w:hAnsi="Arial" w:cs="Arial"/>
          <w:i/>
        </w:rPr>
        <w:t xml:space="preserve">Zpracování externí </w:t>
      </w:r>
      <w:r w:rsidR="00EF1A55">
        <w:rPr>
          <w:rFonts w:ascii="Arial" w:hAnsi="Arial" w:cs="Arial"/>
          <w:i/>
        </w:rPr>
        <w:t>expertízy</w:t>
      </w:r>
      <w:r w:rsidRPr="002E64EC" w:rsidR="00EF1A55">
        <w:rPr>
          <w:rFonts w:ascii="Arial" w:hAnsi="Arial" w:cs="Arial"/>
          <w:i/>
        </w:rPr>
        <w:t xml:space="preserve"> </w:t>
      </w:r>
      <w:r w:rsidRPr="002E64EC" w:rsidR="001F3E4E">
        <w:rPr>
          <w:rFonts w:ascii="Arial" w:hAnsi="Arial" w:cs="Arial"/>
          <w:i/>
        </w:rPr>
        <w:t xml:space="preserve">projektu </w:t>
      </w:r>
      <w:r w:rsidR="002C519E">
        <w:rPr>
          <w:rFonts w:ascii="Arial" w:hAnsi="Arial" w:cs="Arial"/>
          <w:i/>
        </w:rPr>
        <w:t>„</w:t>
      </w:r>
      <w:r w:rsidRPr="002E64EC" w:rsidR="001F3E4E">
        <w:rPr>
          <w:rFonts w:ascii="Arial" w:hAnsi="Arial" w:cs="Arial"/>
          <w:i/>
        </w:rPr>
        <w:t xml:space="preserve">Metodická podpora zapojení partnerů </w:t>
      </w:r>
      <w:r w:rsidRPr="002E64EC" w:rsidR="001B7697">
        <w:rPr>
          <w:rFonts w:ascii="Arial" w:hAnsi="Arial" w:cs="Arial"/>
          <w:i/>
        </w:rPr>
        <w:t>nestátních neziskových organizací</w:t>
      </w:r>
      <w:r w:rsidR="002C519E">
        <w:rPr>
          <w:rFonts w:ascii="Arial" w:hAnsi="Arial" w:cs="Arial"/>
          <w:i/>
        </w:rPr>
        <w:t>“</w:t>
      </w:r>
      <w:r w:rsidRPr="002E64EC" w:rsidR="001B7697">
        <w:rPr>
          <w:rFonts w:ascii="Arial" w:hAnsi="Arial" w:cs="Arial"/>
          <w:i/>
        </w:rPr>
        <w:t xml:space="preserve"> (dále jen „NNO“)</w:t>
      </w:r>
      <w:r w:rsidRPr="002E64EC" w:rsidR="001F3E4E">
        <w:rPr>
          <w:rFonts w:ascii="Arial" w:hAnsi="Arial" w:cs="Arial"/>
        </w:rPr>
        <w:t>,</w:t>
      </w:r>
      <w:r>
        <w:rPr>
          <w:rFonts w:ascii="Arial" w:hAnsi="Arial" w:cs="Arial"/>
        </w:rPr>
        <w:t xml:space="preserve"> a registračním číslem projektu</w:t>
      </w:r>
      <w:r w:rsidRPr="00210815" w:rsidR="001F3E4E">
        <w:rPr>
          <w:rFonts w:ascii="Arial" w:hAnsi="Arial" w:cs="Arial"/>
        </w:rPr>
        <w:t xml:space="preserve"> CZ.07.01.01/00/22_005/0000203</w:t>
      </w:r>
      <w:r>
        <w:rPr>
          <w:rFonts w:ascii="Arial" w:hAnsi="Arial" w:cs="Arial"/>
        </w:rPr>
        <w:t xml:space="preserve">, a to Zhotoviteli, který podal v rámci průzkumu trhu </w:t>
      </w:r>
      <w:r w:rsidR="008C5BE6">
        <w:rPr>
          <w:rFonts w:ascii="Arial" w:hAnsi="Arial" w:cs="Arial"/>
        </w:rPr>
        <w:t xml:space="preserve">ekonomicky nejvýhodnější nabídku, tj. nejvýhodnější poměr celkové nabídnuté ceny a kvality. </w:t>
      </w:r>
    </w:p>
    <w:p w:rsidR="00B32EC3" w:rsidRPr="008C5BE6" w:rsidP="009C708F" w14:paraId="715C475A" w14:textId="77777777">
      <w:pPr>
        <w:pStyle w:val="ListParagraph"/>
        <w:spacing w:line="0" w:lineRule="atLeast"/>
        <w:ind w:left="715" w:right="-57"/>
        <w:rPr>
          <w:rFonts w:ascii="Arial" w:hAnsi="Arial" w:cs="Arial"/>
          <w:b/>
          <w:bCs/>
        </w:rPr>
      </w:pPr>
    </w:p>
    <w:p w:rsidR="00612F71" w:rsidRPr="00210815" w:rsidP="009C708F" w14:paraId="7BF2F053" w14:textId="2C0780BF">
      <w:pPr>
        <w:numPr>
          <w:ilvl w:val="0"/>
          <w:numId w:val="8"/>
        </w:numPr>
        <w:spacing w:after="0" w:line="259" w:lineRule="auto"/>
        <w:ind w:right="-57"/>
        <w:contextualSpacing/>
        <w:jc w:val="center"/>
        <w:rPr>
          <w:rFonts w:ascii="Arial" w:hAnsi="Arial" w:cs="Arial"/>
          <w:b/>
          <w:bCs/>
          <w:sz w:val="24"/>
        </w:rPr>
      </w:pPr>
      <w:r w:rsidRPr="00210815">
        <w:rPr>
          <w:rFonts w:ascii="Arial" w:hAnsi="Arial" w:cs="Arial"/>
          <w:b/>
          <w:bCs/>
          <w:sz w:val="24"/>
        </w:rPr>
        <w:t xml:space="preserve">Předmět </w:t>
      </w:r>
      <w:r w:rsidR="00232F7E">
        <w:rPr>
          <w:rFonts w:ascii="Arial" w:hAnsi="Arial" w:cs="Arial"/>
          <w:b/>
          <w:bCs/>
          <w:sz w:val="24"/>
        </w:rPr>
        <w:t>S</w:t>
      </w:r>
      <w:r w:rsidRPr="00210815">
        <w:rPr>
          <w:rFonts w:ascii="Arial" w:hAnsi="Arial" w:cs="Arial"/>
          <w:b/>
          <w:bCs/>
          <w:sz w:val="24"/>
        </w:rPr>
        <w:t>mlouvy</w:t>
      </w:r>
    </w:p>
    <w:p w:rsidR="006D43F0" w:rsidRPr="00210815" w:rsidP="009C708F" w14:paraId="5ADFCCA2" w14:textId="77777777">
      <w:pPr>
        <w:spacing w:after="0" w:line="259" w:lineRule="auto"/>
        <w:ind w:left="360" w:right="-57"/>
        <w:contextualSpacing/>
        <w:rPr>
          <w:rFonts w:ascii="Arial" w:hAnsi="Arial" w:cs="Arial"/>
          <w:b/>
          <w:bCs/>
          <w:sz w:val="24"/>
        </w:rPr>
      </w:pPr>
    </w:p>
    <w:p w:rsidR="0015751A" w:rsidP="009C708F" w14:paraId="04951820" w14:textId="191C6FAF">
      <w:pPr>
        <w:numPr>
          <w:ilvl w:val="0"/>
          <w:numId w:val="14"/>
        </w:numPr>
        <w:spacing w:before="240"/>
        <w:ind w:right="-57"/>
        <w:contextualSpacing/>
        <w:rPr>
          <w:rFonts w:ascii="Arial" w:hAnsi="Arial" w:cs="Arial"/>
        </w:rPr>
      </w:pPr>
      <w:r>
        <w:rPr>
          <w:rFonts w:ascii="Arial" w:hAnsi="Arial" w:cs="Arial"/>
        </w:rPr>
        <w:t>Zhotovitel</w:t>
      </w:r>
      <w:r w:rsidRPr="00210815">
        <w:rPr>
          <w:rFonts w:ascii="Arial" w:hAnsi="Arial" w:cs="Arial"/>
        </w:rPr>
        <w:t xml:space="preserve"> </w:t>
      </w:r>
      <w:r w:rsidRPr="00210815">
        <w:rPr>
          <w:rFonts w:ascii="Arial" w:hAnsi="Arial" w:cs="Arial"/>
        </w:rPr>
        <w:t xml:space="preserve">se zavazuje pro </w:t>
      </w:r>
      <w:r w:rsidR="00C97933">
        <w:rPr>
          <w:rFonts w:ascii="Arial" w:hAnsi="Arial" w:cs="Arial"/>
        </w:rPr>
        <w:t>O</w:t>
      </w:r>
      <w:r w:rsidRPr="00210815">
        <w:rPr>
          <w:rFonts w:ascii="Arial" w:hAnsi="Arial" w:cs="Arial"/>
        </w:rPr>
        <w:t xml:space="preserve">bjednatele zpracovat </w:t>
      </w:r>
      <w:r w:rsidRPr="00210815" w:rsidR="001F3E4E">
        <w:rPr>
          <w:rFonts w:ascii="Arial" w:hAnsi="Arial" w:cs="Arial"/>
        </w:rPr>
        <w:t xml:space="preserve">externí </w:t>
      </w:r>
      <w:r w:rsidR="00EF1A55">
        <w:rPr>
          <w:rFonts w:ascii="Arial" w:hAnsi="Arial" w:cs="Arial"/>
        </w:rPr>
        <w:t>expertízu</w:t>
      </w:r>
      <w:r w:rsidRPr="00210815" w:rsidR="00EF1A55">
        <w:rPr>
          <w:rFonts w:ascii="Arial" w:hAnsi="Arial" w:cs="Arial"/>
        </w:rPr>
        <w:t xml:space="preserve"> </w:t>
      </w:r>
      <w:r w:rsidRPr="00210815" w:rsidR="001F3E4E">
        <w:rPr>
          <w:rFonts w:ascii="Arial" w:hAnsi="Arial" w:cs="Arial"/>
        </w:rPr>
        <w:t xml:space="preserve">projektu Metodická podpora zapojení partnerů NNO, </w:t>
      </w:r>
      <w:r w:rsidRPr="00210815" w:rsidR="001F3E4E">
        <w:rPr>
          <w:rFonts w:ascii="Arial" w:hAnsi="Arial" w:cs="Arial"/>
        </w:rPr>
        <w:t>reg</w:t>
      </w:r>
      <w:r w:rsidRPr="00210815" w:rsidR="001F3E4E">
        <w:rPr>
          <w:rFonts w:ascii="Arial" w:hAnsi="Arial" w:cs="Arial"/>
        </w:rPr>
        <w:t xml:space="preserve">. č. projektu CZ.07.01.01/00/22_005/0000203 </w:t>
      </w:r>
      <w:r w:rsidRPr="00210815">
        <w:rPr>
          <w:rFonts w:ascii="Arial" w:hAnsi="Arial" w:cs="Arial"/>
        </w:rPr>
        <w:t xml:space="preserve">(dále jen „dílo“), a to v souladu s podmínkami této </w:t>
      </w:r>
      <w:r w:rsidR="00232F7E">
        <w:rPr>
          <w:rFonts w:ascii="Arial" w:hAnsi="Arial" w:cs="Arial"/>
        </w:rPr>
        <w:t>S</w:t>
      </w:r>
      <w:r w:rsidRPr="00210815">
        <w:rPr>
          <w:rFonts w:ascii="Arial" w:hAnsi="Arial" w:cs="Arial"/>
        </w:rPr>
        <w:t xml:space="preserve">mlouvy a rovněž s pokyny </w:t>
      </w:r>
      <w:r>
        <w:rPr>
          <w:rFonts w:ascii="Arial" w:hAnsi="Arial" w:cs="Arial"/>
        </w:rPr>
        <w:t>O</w:t>
      </w:r>
      <w:r w:rsidRPr="00210815">
        <w:rPr>
          <w:rFonts w:ascii="Arial" w:hAnsi="Arial" w:cs="Arial"/>
        </w:rPr>
        <w:t>bjednatele udělenými v</w:t>
      </w:r>
      <w:r w:rsidR="00232F7E">
        <w:rPr>
          <w:rFonts w:ascii="Arial" w:hAnsi="Arial" w:cs="Arial"/>
        </w:rPr>
        <w:t> </w:t>
      </w:r>
      <w:r w:rsidRPr="00210815">
        <w:rPr>
          <w:rFonts w:ascii="Arial" w:hAnsi="Arial" w:cs="Arial"/>
        </w:rPr>
        <w:t>průběhu provádění díla.</w:t>
      </w:r>
    </w:p>
    <w:p w:rsidR="002C4F7C" w:rsidRPr="002C4F7C" w:rsidP="009C708F" w14:paraId="14715166" w14:textId="77777777">
      <w:pPr>
        <w:spacing w:before="240"/>
        <w:ind w:left="720" w:right="-57"/>
        <w:contextualSpacing/>
        <w:rPr>
          <w:rFonts w:ascii="Arial" w:hAnsi="Arial" w:cs="Arial"/>
        </w:rPr>
      </w:pPr>
    </w:p>
    <w:p w:rsidR="00612F71" w:rsidRPr="00210815" w:rsidP="009C708F" w14:paraId="510C1E2E" w14:textId="0851554D">
      <w:pPr>
        <w:numPr>
          <w:ilvl w:val="0"/>
          <w:numId w:val="8"/>
        </w:numPr>
        <w:spacing w:after="0" w:line="259" w:lineRule="auto"/>
        <w:ind w:right="-57"/>
        <w:contextualSpacing/>
        <w:jc w:val="center"/>
        <w:rPr>
          <w:rFonts w:ascii="Arial" w:hAnsi="Arial" w:cs="Arial"/>
          <w:b/>
          <w:bCs/>
          <w:sz w:val="24"/>
        </w:rPr>
      </w:pPr>
      <w:r w:rsidRPr="00210815">
        <w:rPr>
          <w:rFonts w:ascii="Arial" w:hAnsi="Arial" w:cs="Arial"/>
          <w:b/>
          <w:bCs/>
          <w:sz w:val="24"/>
        </w:rPr>
        <w:t>Vymezení díla</w:t>
      </w:r>
    </w:p>
    <w:p w:rsidR="006D43F0" w:rsidRPr="00210815" w:rsidP="009C708F" w14:paraId="33421EC0" w14:textId="77777777">
      <w:pPr>
        <w:spacing w:after="0" w:line="259" w:lineRule="auto"/>
        <w:ind w:left="360" w:right="-57"/>
        <w:contextualSpacing/>
        <w:rPr>
          <w:rFonts w:ascii="Arial" w:hAnsi="Arial" w:cs="Arial"/>
          <w:b/>
          <w:bCs/>
          <w:sz w:val="24"/>
        </w:rPr>
      </w:pPr>
    </w:p>
    <w:p w:rsidR="0015751A" w:rsidRPr="00210815" w:rsidP="009C708F" w14:paraId="1BBD6140" w14:textId="27024C78">
      <w:pPr>
        <w:numPr>
          <w:ilvl w:val="1"/>
          <w:numId w:val="8"/>
        </w:numPr>
        <w:spacing w:line="259" w:lineRule="auto"/>
        <w:ind w:left="794" w:right="-57"/>
        <w:contextualSpacing/>
        <w:rPr>
          <w:rFonts w:ascii="Arial" w:hAnsi="Arial" w:cs="Arial"/>
          <w:szCs w:val="20"/>
        </w:rPr>
      </w:pPr>
      <w:r w:rsidRPr="00210815">
        <w:rPr>
          <w:rFonts w:ascii="Arial" w:hAnsi="Arial" w:cs="Arial"/>
          <w:szCs w:val="20"/>
        </w:rPr>
        <w:t xml:space="preserve">Předmětem plnění </w:t>
      </w:r>
      <w:r w:rsidR="00232F7E">
        <w:rPr>
          <w:rFonts w:ascii="Arial" w:hAnsi="Arial" w:cs="Arial"/>
          <w:szCs w:val="20"/>
        </w:rPr>
        <w:t>S</w:t>
      </w:r>
      <w:r w:rsidRPr="00210815">
        <w:rPr>
          <w:rFonts w:ascii="Arial" w:hAnsi="Arial" w:cs="Arial"/>
          <w:szCs w:val="20"/>
        </w:rPr>
        <w:t xml:space="preserve">mlouvy bude zejména: </w:t>
      </w:r>
    </w:p>
    <w:p w:rsidR="006E3D7E" w:rsidP="009C708F" w14:paraId="272B91ED" w14:textId="77777777">
      <w:pPr>
        <w:spacing w:after="10"/>
        <w:ind w:left="794" w:right="-57"/>
        <w:rPr>
          <w:rFonts w:ascii="Arial" w:hAnsi="Arial" w:cs="Arial"/>
          <w:b/>
          <w:bCs/>
        </w:rPr>
      </w:pPr>
    </w:p>
    <w:p w:rsidR="0049619C" w:rsidRPr="00210815" w:rsidP="009C708F" w14:paraId="7BAACD74" w14:textId="41139442">
      <w:pPr>
        <w:spacing w:after="10"/>
        <w:ind w:left="794" w:right="-57"/>
        <w:rPr>
          <w:rFonts w:ascii="Arial" w:hAnsi="Arial" w:cs="Arial"/>
        </w:rPr>
      </w:pPr>
      <w:r w:rsidRPr="00134B14">
        <w:rPr>
          <w:rFonts w:ascii="Arial" w:hAnsi="Arial" w:cs="Arial"/>
          <w:b/>
          <w:bCs/>
        </w:rPr>
        <w:t xml:space="preserve">Zpracování externí </w:t>
      </w:r>
      <w:r w:rsidRPr="00134B14" w:rsidR="00EF1A55">
        <w:rPr>
          <w:rFonts w:ascii="Arial" w:hAnsi="Arial" w:cs="Arial"/>
          <w:b/>
          <w:bCs/>
        </w:rPr>
        <w:t>expertízy</w:t>
      </w:r>
      <w:r w:rsidRPr="00134B14" w:rsidR="00134B14">
        <w:rPr>
          <w:rFonts w:ascii="Arial" w:hAnsi="Arial" w:cs="Arial"/>
          <w:b/>
          <w:bCs/>
        </w:rPr>
        <w:t xml:space="preserve"> – analýza provádění praxe v operačních programech EU fondů a Národního programu obnovy a návrhy doporučení</w:t>
      </w:r>
      <w:r w:rsidRPr="00210815" w:rsidR="00EF1A55">
        <w:rPr>
          <w:rFonts w:ascii="Arial" w:hAnsi="Arial" w:cs="Arial"/>
        </w:rPr>
        <w:t xml:space="preserve"> </w:t>
      </w:r>
      <w:r w:rsidRPr="00210815">
        <w:rPr>
          <w:rFonts w:ascii="Arial" w:hAnsi="Arial" w:cs="Arial"/>
        </w:rPr>
        <w:t xml:space="preserve">projektu </w:t>
      </w:r>
      <w:r w:rsidR="00046D0A">
        <w:rPr>
          <w:rFonts w:ascii="Arial" w:hAnsi="Arial" w:cs="Arial"/>
        </w:rPr>
        <w:t>„</w:t>
      </w:r>
      <w:r w:rsidRPr="00210815">
        <w:rPr>
          <w:rFonts w:ascii="Arial" w:hAnsi="Arial" w:cs="Arial"/>
        </w:rPr>
        <w:t>Metodická podpora zapojení partnerů NNO</w:t>
      </w:r>
      <w:r w:rsidR="00046D0A">
        <w:rPr>
          <w:rFonts w:ascii="Arial" w:hAnsi="Arial" w:cs="Arial"/>
        </w:rPr>
        <w:t>“</w:t>
      </w:r>
      <w:r w:rsidRPr="00210815">
        <w:rPr>
          <w:rFonts w:ascii="Arial" w:hAnsi="Arial" w:cs="Arial"/>
        </w:rPr>
        <w:t xml:space="preserve">, </w:t>
      </w:r>
      <w:r w:rsidRPr="00210815">
        <w:rPr>
          <w:rFonts w:ascii="Arial" w:hAnsi="Arial" w:cs="Arial"/>
        </w:rPr>
        <w:t>reg</w:t>
      </w:r>
      <w:r w:rsidRPr="00210815">
        <w:rPr>
          <w:rFonts w:ascii="Arial" w:hAnsi="Arial" w:cs="Arial"/>
        </w:rPr>
        <w:t>.</w:t>
      </w:r>
      <w:r w:rsidR="00612BD9">
        <w:rPr>
          <w:rFonts w:ascii="Arial" w:hAnsi="Arial" w:cs="Arial"/>
        </w:rPr>
        <w:t> </w:t>
      </w:r>
      <w:r w:rsidRPr="00210815">
        <w:rPr>
          <w:rFonts w:ascii="Arial" w:hAnsi="Arial" w:cs="Arial"/>
        </w:rPr>
        <w:t>č.</w:t>
      </w:r>
      <w:r w:rsidR="00612BD9">
        <w:rPr>
          <w:rFonts w:ascii="Arial" w:hAnsi="Arial" w:cs="Arial"/>
        </w:rPr>
        <w:t> </w:t>
      </w:r>
      <w:r w:rsidRPr="00210815">
        <w:rPr>
          <w:rFonts w:ascii="Arial" w:hAnsi="Arial" w:cs="Arial"/>
        </w:rPr>
        <w:t>projektu CZ.07.01.01/00/22_005/0000203</w:t>
      </w:r>
      <w:r w:rsidRPr="00210815" w:rsidR="00612F71">
        <w:rPr>
          <w:rFonts w:ascii="Arial" w:hAnsi="Arial" w:cs="Arial"/>
        </w:rPr>
        <w:t>.</w:t>
      </w:r>
    </w:p>
    <w:p w:rsidR="0032200D" w:rsidRPr="00210815" w:rsidP="009C708F" w14:paraId="6DCE2932" w14:textId="77777777">
      <w:pPr>
        <w:spacing w:after="10"/>
        <w:ind w:left="1080" w:right="-57"/>
        <w:rPr>
          <w:rFonts w:ascii="Arial" w:hAnsi="Arial" w:cs="Arial"/>
        </w:rPr>
      </w:pPr>
    </w:p>
    <w:p w:rsidR="008E00DD" w:rsidRPr="008E00DD" w:rsidP="009C708F" w14:paraId="39711E25" w14:textId="73E115E1">
      <w:pPr>
        <w:pStyle w:val="ListParagraph"/>
        <w:numPr>
          <w:ilvl w:val="1"/>
          <w:numId w:val="8"/>
        </w:numPr>
        <w:ind w:right="-57"/>
        <w:rPr>
          <w:rFonts w:ascii="Arial" w:hAnsi="Arial" w:cs="Arial"/>
        </w:rPr>
      </w:pPr>
      <w:r w:rsidRPr="008E00DD">
        <w:rPr>
          <w:rFonts w:ascii="Arial" w:hAnsi="Arial" w:cs="Arial"/>
          <w:szCs w:val="20"/>
        </w:rPr>
        <w:t xml:space="preserve">Předmětem zakázky je </w:t>
      </w:r>
      <w:r w:rsidRPr="00654B27">
        <w:rPr>
          <w:rFonts w:ascii="Arial" w:hAnsi="Arial" w:cs="Arial"/>
          <w:szCs w:val="20"/>
        </w:rPr>
        <w:t>zpracování čtyř samostatných odborných expertíz na následující témata:</w:t>
      </w:r>
    </w:p>
    <w:p w:rsidR="008E00DD" w:rsidRPr="006E3D7E" w:rsidP="009C708F" w14:paraId="336F75A9" w14:textId="5E7C35DF">
      <w:pPr>
        <w:pStyle w:val="ListParagraph"/>
        <w:numPr>
          <w:ilvl w:val="0"/>
          <w:numId w:val="36"/>
        </w:numPr>
        <w:ind w:right="-57"/>
        <w:rPr>
          <w:rFonts w:ascii="Arial" w:hAnsi="Arial" w:cs="Arial"/>
          <w:i/>
          <w:iCs/>
        </w:rPr>
      </w:pPr>
      <w:r w:rsidRPr="006E3D7E">
        <w:rPr>
          <w:rFonts w:ascii="Arial" w:hAnsi="Arial" w:cs="Arial"/>
          <w:i/>
          <w:iCs/>
        </w:rPr>
        <w:t>Mlčenlivost a etický kodex</w:t>
      </w:r>
    </w:p>
    <w:p w:rsidR="008E00DD" w:rsidRPr="006E3D7E" w:rsidP="009C708F" w14:paraId="562967A7" w14:textId="5875A213">
      <w:pPr>
        <w:pStyle w:val="ListParagraph"/>
        <w:numPr>
          <w:ilvl w:val="0"/>
          <w:numId w:val="36"/>
        </w:numPr>
        <w:ind w:right="-57"/>
        <w:rPr>
          <w:rFonts w:ascii="Arial" w:hAnsi="Arial" w:cs="Arial"/>
          <w:i/>
          <w:iCs/>
        </w:rPr>
      </w:pPr>
      <w:r w:rsidRPr="006E3D7E">
        <w:rPr>
          <w:rFonts w:ascii="Arial" w:hAnsi="Arial" w:cs="Arial"/>
          <w:i/>
          <w:iCs/>
        </w:rPr>
        <w:t>Střet zájmů</w:t>
      </w:r>
      <w:r w:rsidRPr="006E3D7E" w:rsidR="00B86C0C">
        <w:rPr>
          <w:rFonts w:ascii="Arial" w:hAnsi="Arial" w:cs="Arial"/>
          <w:i/>
          <w:iCs/>
        </w:rPr>
        <w:t xml:space="preserve"> – hlasování, předkládání projektů</w:t>
      </w:r>
    </w:p>
    <w:p w:rsidR="008E00DD" w:rsidRPr="006E3D7E" w:rsidP="009C708F" w14:paraId="26D029BE" w14:textId="16A74AC7">
      <w:pPr>
        <w:pStyle w:val="ListParagraph"/>
        <w:numPr>
          <w:ilvl w:val="0"/>
          <w:numId w:val="36"/>
        </w:numPr>
        <w:ind w:right="-57"/>
        <w:rPr>
          <w:rFonts w:ascii="Arial" w:hAnsi="Arial" w:cs="Arial"/>
          <w:i/>
          <w:iCs/>
        </w:rPr>
      </w:pPr>
      <w:r w:rsidRPr="006E3D7E">
        <w:rPr>
          <w:rFonts w:ascii="Arial" w:hAnsi="Arial" w:cs="Arial"/>
          <w:i/>
          <w:iCs/>
        </w:rPr>
        <w:t xml:space="preserve">Možnosti využití </w:t>
      </w:r>
      <w:r w:rsidRPr="006E3D7E" w:rsidR="00EA20BF">
        <w:rPr>
          <w:rFonts w:ascii="Arial" w:hAnsi="Arial" w:cs="Arial"/>
          <w:i/>
          <w:iCs/>
        </w:rPr>
        <w:t xml:space="preserve">technické pomoci </w:t>
      </w:r>
      <w:r w:rsidRPr="006E3D7E" w:rsidR="00B86C0C">
        <w:rPr>
          <w:rFonts w:ascii="Arial" w:hAnsi="Arial" w:cs="Arial"/>
          <w:i/>
          <w:iCs/>
        </w:rPr>
        <w:t>v jednotlivých OP na proplacení účasti a expertízy pro OOS/NNO</w:t>
      </w:r>
    </w:p>
    <w:p w:rsidR="00CC5966" w:rsidRPr="006E3D7E" w:rsidP="009C708F" w14:paraId="3D76E473" w14:textId="4AF503C8">
      <w:pPr>
        <w:pStyle w:val="ListParagraph"/>
        <w:numPr>
          <w:ilvl w:val="0"/>
          <w:numId w:val="36"/>
        </w:numPr>
        <w:ind w:right="-57"/>
        <w:rPr>
          <w:rFonts w:ascii="Arial" w:hAnsi="Arial" w:cs="Arial"/>
          <w:i/>
          <w:iCs/>
        </w:rPr>
      </w:pPr>
      <w:r w:rsidRPr="006E3D7E">
        <w:rPr>
          <w:rFonts w:ascii="Arial" w:hAnsi="Arial" w:cs="Arial"/>
          <w:i/>
          <w:iCs/>
        </w:rPr>
        <w:t>Proporcionalita</w:t>
      </w:r>
      <w:r w:rsidRPr="006E3D7E" w:rsidR="00B86C0C">
        <w:rPr>
          <w:rFonts w:ascii="Arial" w:hAnsi="Arial" w:cs="Arial"/>
          <w:i/>
          <w:iCs/>
        </w:rPr>
        <w:t xml:space="preserve"> zastoupení partnerů s ohledem na organizace občanské společnosti/NNO</w:t>
      </w:r>
    </w:p>
    <w:p w:rsidR="00CC5966" w:rsidRPr="008E00DD" w:rsidP="009C708F" w14:paraId="74A2FC90" w14:textId="77777777">
      <w:pPr>
        <w:pStyle w:val="ListParagraph"/>
        <w:ind w:left="1512" w:right="-57"/>
        <w:rPr>
          <w:rFonts w:ascii="Arial" w:hAnsi="Arial" w:cs="Arial"/>
        </w:rPr>
      </w:pPr>
    </w:p>
    <w:p w:rsidR="00CE074E" w:rsidP="009C708F" w14:paraId="33115197" w14:textId="6C39D331">
      <w:pPr>
        <w:pStyle w:val="ListParagraph"/>
        <w:numPr>
          <w:ilvl w:val="1"/>
          <w:numId w:val="8"/>
        </w:numPr>
        <w:spacing w:line="259" w:lineRule="auto"/>
        <w:ind w:right="-57"/>
        <w:rPr>
          <w:rFonts w:ascii="Arial" w:hAnsi="Arial" w:cs="Arial"/>
          <w:szCs w:val="20"/>
        </w:rPr>
      </w:pPr>
      <w:r w:rsidRPr="00CC5966">
        <w:rPr>
          <w:rFonts w:ascii="Arial" w:hAnsi="Arial" w:cs="Arial"/>
          <w:szCs w:val="20"/>
        </w:rPr>
        <w:t>Rámcové vymezení a struktura jednotlivých témat:</w:t>
      </w:r>
    </w:p>
    <w:p w:rsidR="00567B2A" w:rsidP="009C708F" w14:paraId="410E9C35" w14:textId="77777777">
      <w:pPr>
        <w:pStyle w:val="ListParagraph"/>
        <w:spacing w:line="259" w:lineRule="auto"/>
        <w:ind w:left="792" w:right="-57"/>
        <w:rPr>
          <w:rFonts w:ascii="Arial" w:hAnsi="Arial" w:cs="Arial"/>
          <w:szCs w:val="20"/>
        </w:rPr>
      </w:pPr>
    </w:p>
    <w:p w:rsidR="008011DD" w:rsidRPr="006E3D7E" w:rsidP="009C708F" w14:paraId="05388E6E" w14:textId="14C1148B">
      <w:pPr>
        <w:spacing w:line="276" w:lineRule="auto"/>
        <w:ind w:right="-57" w:firstLine="708"/>
        <w:rPr>
          <w:rFonts w:ascii="Arial" w:hAnsi="Arial" w:cs="Arial"/>
          <w:b/>
          <w:bCs/>
          <w:szCs w:val="20"/>
        </w:rPr>
      </w:pPr>
      <w:r w:rsidRPr="006E3D7E">
        <w:rPr>
          <w:rFonts w:ascii="Arial" w:hAnsi="Arial" w:cs="Arial"/>
          <w:b/>
          <w:bCs/>
          <w:szCs w:val="20"/>
        </w:rPr>
        <w:t>Mlčenlivost a etický kodex</w:t>
      </w:r>
    </w:p>
    <w:p w:rsidR="00567B2A" w:rsidP="009C708F" w14:paraId="7F710351" w14:textId="667F97F7">
      <w:pPr>
        <w:pStyle w:val="ListParagraph"/>
        <w:numPr>
          <w:ilvl w:val="2"/>
          <w:numId w:val="8"/>
        </w:numPr>
        <w:spacing w:line="276" w:lineRule="auto"/>
        <w:ind w:right="-57"/>
        <w:rPr>
          <w:rFonts w:ascii="Arial" w:hAnsi="Arial" w:cs="Arial"/>
          <w:szCs w:val="20"/>
        </w:rPr>
      </w:pPr>
      <w:r>
        <w:rPr>
          <w:rFonts w:ascii="Arial" w:hAnsi="Arial" w:cs="Arial"/>
          <w:szCs w:val="20"/>
        </w:rPr>
        <w:t xml:space="preserve"> </w:t>
      </w:r>
      <w:r w:rsidRPr="00567B2A">
        <w:rPr>
          <w:rFonts w:ascii="Arial" w:hAnsi="Arial" w:cs="Arial"/>
          <w:szCs w:val="20"/>
        </w:rPr>
        <w:t>Jaký je výklad mlčenlivosti v metodických dokumentech na úrovni EU a jak je mlčenlivost řešena v metodických materiál pro implementaci EU fondu na národní úrovni (zejména metodiky a výklady NOK) a jak je mlčenlivost řešena v metodických materiálech jednotlivých Operačních programů/Řídících orgánů?</w:t>
      </w:r>
    </w:p>
    <w:p w:rsidR="00567B2A" w:rsidP="009C708F" w14:paraId="1673342A" w14:textId="53EC56E6">
      <w:pPr>
        <w:pStyle w:val="ListParagraph"/>
        <w:numPr>
          <w:ilvl w:val="2"/>
          <w:numId w:val="8"/>
        </w:numPr>
        <w:spacing w:line="276" w:lineRule="auto"/>
        <w:ind w:right="-57"/>
        <w:rPr>
          <w:rFonts w:ascii="Arial" w:hAnsi="Arial" w:cs="Arial"/>
          <w:szCs w:val="20"/>
        </w:rPr>
      </w:pPr>
      <w:r>
        <w:rPr>
          <w:rFonts w:ascii="Arial" w:hAnsi="Arial" w:cs="Arial"/>
          <w:szCs w:val="20"/>
        </w:rPr>
        <w:t xml:space="preserve"> </w:t>
      </w:r>
      <w:r w:rsidRPr="00567B2A">
        <w:rPr>
          <w:rFonts w:ascii="Arial" w:hAnsi="Arial" w:cs="Arial"/>
          <w:szCs w:val="20"/>
        </w:rPr>
        <w:t xml:space="preserve">Jaký praktický dopad má případné různé pojetí mlčenlivosti (velmi striktní výklad versus volnější výklad) na chování členů poradních </w:t>
      </w:r>
      <w:r>
        <w:rPr>
          <w:rFonts w:ascii="Arial" w:hAnsi="Arial" w:cs="Arial"/>
          <w:szCs w:val="20"/>
        </w:rPr>
        <w:t>orgánů</w:t>
      </w:r>
      <w:r w:rsidRPr="00567B2A">
        <w:rPr>
          <w:rFonts w:ascii="Arial" w:hAnsi="Arial" w:cs="Arial"/>
          <w:szCs w:val="20"/>
        </w:rPr>
        <w:t xml:space="preserve"> to zejména s ohledem na sdílení informací se zástupci cílové skupiny, kterou v daném orgánu zastupují</w:t>
      </w:r>
      <w:r>
        <w:rPr>
          <w:rFonts w:ascii="Arial" w:hAnsi="Arial" w:cs="Arial"/>
          <w:szCs w:val="20"/>
        </w:rPr>
        <w:t>?</w:t>
      </w:r>
    </w:p>
    <w:p w:rsidR="00567B2A" w:rsidP="009C708F" w14:paraId="5DC7105A" w14:textId="4C414E4C">
      <w:pPr>
        <w:pStyle w:val="ListParagraph"/>
        <w:numPr>
          <w:ilvl w:val="2"/>
          <w:numId w:val="8"/>
        </w:numPr>
        <w:spacing w:line="276" w:lineRule="auto"/>
        <w:ind w:right="-57"/>
        <w:rPr>
          <w:rFonts w:ascii="Arial" w:hAnsi="Arial" w:cs="Arial"/>
          <w:szCs w:val="20"/>
        </w:rPr>
      </w:pPr>
      <w:r>
        <w:rPr>
          <w:rFonts w:ascii="Arial" w:hAnsi="Arial" w:cs="Arial"/>
          <w:szCs w:val="20"/>
        </w:rPr>
        <w:t xml:space="preserve"> </w:t>
      </w:r>
      <w:r w:rsidRPr="00567B2A">
        <w:rPr>
          <w:rFonts w:ascii="Arial" w:hAnsi="Arial" w:cs="Arial"/>
          <w:szCs w:val="20"/>
        </w:rPr>
        <w:t xml:space="preserve">Jaké jsou minimální nároky pro definování mlčenlivosti na úrovni jednotlivých Operačních programů/Řídících orgánů? Jaká doporučení by bylo možné přijmout, aby byly zachovány základní </w:t>
      </w:r>
      <w:r>
        <w:rPr>
          <w:rFonts w:ascii="Arial" w:hAnsi="Arial" w:cs="Arial"/>
          <w:szCs w:val="20"/>
        </w:rPr>
        <w:t>požadavky mlčenlivosti</w:t>
      </w:r>
      <w:r w:rsidRPr="00567B2A">
        <w:rPr>
          <w:rFonts w:ascii="Arial" w:hAnsi="Arial" w:cs="Arial"/>
          <w:szCs w:val="20"/>
        </w:rPr>
        <w:t xml:space="preserve"> přitom aby členové daného tělesa mohli efektivně plnit roli zástupců dané cílové skupiny?</w:t>
      </w:r>
    </w:p>
    <w:p w:rsidR="006E3D7E" w:rsidP="009C708F" w14:paraId="51002473" w14:textId="77777777">
      <w:pPr>
        <w:pStyle w:val="ListParagraph"/>
        <w:spacing w:line="276" w:lineRule="auto"/>
        <w:ind w:left="1224" w:right="-57"/>
        <w:rPr>
          <w:rFonts w:ascii="Arial" w:hAnsi="Arial" w:cs="Arial"/>
          <w:szCs w:val="20"/>
        </w:rPr>
      </w:pPr>
    </w:p>
    <w:p w:rsidR="008011DD" w:rsidP="009C708F" w14:paraId="5B6C2FAB" w14:textId="374F5A6E">
      <w:pPr>
        <w:spacing w:line="276" w:lineRule="auto"/>
        <w:ind w:right="-57" w:firstLine="708"/>
        <w:rPr>
          <w:rFonts w:ascii="Arial" w:hAnsi="Arial" w:cs="Arial"/>
          <w:b/>
          <w:bCs/>
          <w:szCs w:val="20"/>
        </w:rPr>
      </w:pPr>
      <w:r w:rsidRPr="008011DD">
        <w:rPr>
          <w:rFonts w:ascii="Arial" w:hAnsi="Arial" w:cs="Arial"/>
          <w:b/>
          <w:bCs/>
          <w:szCs w:val="20"/>
        </w:rPr>
        <w:t>Střet zájmů</w:t>
      </w:r>
      <w:r>
        <w:rPr>
          <w:rFonts w:ascii="Arial" w:hAnsi="Arial" w:cs="Arial"/>
          <w:b/>
          <w:bCs/>
          <w:szCs w:val="20"/>
        </w:rPr>
        <w:t xml:space="preserve"> – hlasování, předkládání projektů</w:t>
      </w:r>
    </w:p>
    <w:p w:rsidR="008011DD" w:rsidP="009C708F" w14:paraId="5D94B8F6" w14:textId="487275BF">
      <w:pPr>
        <w:pStyle w:val="ListParagraph"/>
        <w:numPr>
          <w:ilvl w:val="2"/>
          <w:numId w:val="8"/>
        </w:numPr>
        <w:spacing w:line="276" w:lineRule="auto"/>
        <w:ind w:right="-57"/>
        <w:rPr>
          <w:rFonts w:ascii="Arial" w:hAnsi="Arial" w:cs="Arial"/>
          <w:szCs w:val="20"/>
        </w:rPr>
      </w:pPr>
      <w:r w:rsidRPr="008011DD">
        <w:rPr>
          <w:rFonts w:ascii="Arial" w:hAnsi="Arial" w:cs="Arial"/>
          <w:szCs w:val="20"/>
        </w:rPr>
        <w:t>Jaký je výklad střetu zájmů v metodických dokumentech na úrovni EU a jak je řešeno v metodických materiál pro implementaci EU fondu na národní úrovni (zejména metodiky a výklady NOK) a jak je střet zájmů řešen v metodických materiálech jednotlivých Operačních</w:t>
      </w:r>
      <w:r w:rsidR="006E3D7E">
        <w:rPr>
          <w:rFonts w:ascii="Arial" w:hAnsi="Arial" w:cs="Arial"/>
          <w:szCs w:val="20"/>
        </w:rPr>
        <w:t xml:space="preserve"> programů/Řídících orgánů?</w:t>
      </w:r>
    </w:p>
    <w:p w:rsidR="008011DD" w:rsidP="008011DD" w14:paraId="0F948CAF" w14:textId="3942DA31">
      <w:pPr>
        <w:pStyle w:val="ListParagraph"/>
        <w:numPr>
          <w:ilvl w:val="2"/>
          <w:numId w:val="8"/>
        </w:numPr>
        <w:spacing w:line="276" w:lineRule="auto"/>
        <w:rPr>
          <w:rFonts w:ascii="Arial" w:hAnsi="Arial" w:cs="Arial"/>
          <w:szCs w:val="20"/>
        </w:rPr>
      </w:pPr>
      <w:r w:rsidRPr="008011DD">
        <w:rPr>
          <w:rFonts w:ascii="Arial" w:hAnsi="Arial" w:cs="Arial"/>
          <w:szCs w:val="20"/>
        </w:rPr>
        <w:t xml:space="preserve">Jaký praktický dopad má případné různé pojetí střetu zájmů na chování členů poradních </w:t>
      </w:r>
      <w:r w:rsidRPr="008011DD">
        <w:rPr>
          <w:rFonts w:ascii="Arial" w:hAnsi="Arial" w:cs="Arial"/>
          <w:szCs w:val="20"/>
        </w:rPr>
        <w:t>orgánů</w:t>
      </w:r>
      <w:r w:rsidRPr="008011DD">
        <w:rPr>
          <w:rFonts w:ascii="Arial" w:hAnsi="Arial" w:cs="Arial"/>
          <w:szCs w:val="20"/>
        </w:rPr>
        <w:t xml:space="preserve"> a to zejména s ohledem na hlasování a případně i předkládání projektů v pozici žadatele o podporu? Je pozice člena poradního orgánu EU fondů v přímém rozporu s možností předložit vlastní projekt za organizaci, ve které působím? Pokud ano, jaká úroveň vztahu k organizaci finálního příjemce to </w:t>
      </w:r>
      <w:r w:rsidRPr="008011DD">
        <w:rPr>
          <w:rFonts w:ascii="Arial" w:hAnsi="Arial" w:cs="Arial"/>
          <w:szCs w:val="20"/>
        </w:rPr>
        <w:t>je - statutární</w:t>
      </w:r>
      <w:r w:rsidRPr="008011DD">
        <w:rPr>
          <w:rFonts w:ascii="Arial" w:hAnsi="Arial" w:cs="Arial"/>
          <w:szCs w:val="20"/>
        </w:rPr>
        <w:t xml:space="preserve"> zástupce</w:t>
      </w:r>
      <w:r>
        <w:rPr>
          <w:rFonts w:ascii="Arial" w:hAnsi="Arial" w:cs="Arial"/>
          <w:szCs w:val="20"/>
        </w:rPr>
        <w:t>?</w:t>
      </w:r>
    </w:p>
    <w:p w:rsidR="008011DD" w:rsidRPr="008011DD" w:rsidP="008011DD" w14:paraId="7D2D8B19" w14:textId="3B6756B3">
      <w:pPr>
        <w:pStyle w:val="ListParagraph"/>
        <w:numPr>
          <w:ilvl w:val="2"/>
          <w:numId w:val="8"/>
        </w:numPr>
        <w:spacing w:line="276" w:lineRule="auto"/>
        <w:rPr>
          <w:rFonts w:ascii="Arial" w:hAnsi="Arial" w:cs="Arial"/>
          <w:szCs w:val="20"/>
        </w:rPr>
      </w:pPr>
      <w:r w:rsidRPr="008011DD">
        <w:rPr>
          <w:rFonts w:ascii="Arial" w:hAnsi="Arial" w:cs="Arial"/>
          <w:szCs w:val="20"/>
        </w:rPr>
        <w:t>Jaké jsou minimální podmínky pro nedopuštění střetu zájmů na úrovni jednotlivých Operačních programů/Řídících orgánů? Jaká doporučení by bylo možné přijmout, aby byly zachovány základní požadavky proti střetu zájmů</w:t>
      </w:r>
      <w:r w:rsidR="0089112F">
        <w:rPr>
          <w:rFonts w:ascii="Arial" w:hAnsi="Arial" w:cs="Arial"/>
          <w:szCs w:val="20"/>
        </w:rPr>
        <w:t xml:space="preserve">, </w:t>
      </w:r>
      <w:r w:rsidRPr="008011DD">
        <w:rPr>
          <w:rFonts w:ascii="Arial" w:hAnsi="Arial" w:cs="Arial"/>
          <w:szCs w:val="20"/>
        </w:rPr>
        <w:t>a přitom aby se členové daného tělesa mohli</w:t>
      </w:r>
      <w:r>
        <w:rPr>
          <w:rFonts w:ascii="Arial" w:hAnsi="Arial" w:cs="Arial"/>
          <w:szCs w:val="20"/>
        </w:rPr>
        <w:t xml:space="preserve"> svobodně rozhodnout, zda do vyhlášené výzvy mají zájem přihlásit svůj projekt?</w:t>
      </w:r>
    </w:p>
    <w:p w:rsidR="006E3D7E" w:rsidP="006E3D7E" w14:paraId="5548DDBD" w14:textId="77777777">
      <w:pPr>
        <w:spacing w:line="259" w:lineRule="auto"/>
        <w:ind w:left="708"/>
        <w:rPr>
          <w:rFonts w:ascii="Arial" w:hAnsi="Arial" w:cs="Arial"/>
          <w:szCs w:val="20"/>
        </w:rPr>
      </w:pPr>
    </w:p>
    <w:p w:rsidR="00EA20BF" w:rsidRPr="00EA20BF" w:rsidP="006E3D7E" w14:paraId="6D03178F" w14:textId="76BD3D41">
      <w:pPr>
        <w:ind w:firstLine="708"/>
        <w:rPr>
          <w:rFonts w:ascii="Arial" w:hAnsi="Arial" w:cs="Arial"/>
          <w:b/>
          <w:bCs/>
        </w:rPr>
      </w:pPr>
      <w:r w:rsidRPr="00EA20BF">
        <w:rPr>
          <w:rFonts w:ascii="Arial" w:hAnsi="Arial" w:cs="Arial"/>
          <w:b/>
          <w:bCs/>
        </w:rPr>
        <w:t>Možnosti využití technické pomoci v jednotlivých operačních programech na proplacení účasti a expertízy pro OOS/NNO</w:t>
      </w:r>
    </w:p>
    <w:p w:rsidR="00EA20BF" w:rsidP="00EA20BF" w14:paraId="1575BB4A" w14:textId="222F1EAD">
      <w:pPr>
        <w:pStyle w:val="ListParagraph"/>
        <w:numPr>
          <w:ilvl w:val="2"/>
          <w:numId w:val="8"/>
        </w:numPr>
        <w:spacing w:line="276" w:lineRule="auto"/>
        <w:rPr>
          <w:rFonts w:ascii="Arial" w:hAnsi="Arial" w:cs="Arial"/>
        </w:rPr>
      </w:pPr>
      <w:r w:rsidRPr="00EA20BF">
        <w:rPr>
          <w:rFonts w:ascii="Arial" w:hAnsi="Arial" w:cs="Arial"/>
        </w:rPr>
        <w:t xml:space="preserve">Jaký je </w:t>
      </w:r>
      <w:r>
        <w:rPr>
          <w:rFonts w:ascii="Arial" w:hAnsi="Arial" w:cs="Arial"/>
        </w:rPr>
        <w:t>v</w:t>
      </w:r>
      <w:r w:rsidRPr="00EA20BF">
        <w:rPr>
          <w:rFonts w:ascii="Arial" w:hAnsi="Arial" w:cs="Arial"/>
        </w:rPr>
        <w:t>ýklad technické pomoci v dokumentech na úrovni EU a jak je řešeno v metodických materiál pro implementaci EU fondu na národní úrovni (zejména metodiky a výklady NOK)? Jak je technická pomoc řešena v metodických materiálech jednotlivých Operačních programů/Řídících orgánů?</w:t>
      </w:r>
    </w:p>
    <w:p w:rsidR="00421E58" w:rsidP="00EA20BF" w14:paraId="21C4E356" w14:textId="0675EE3E">
      <w:pPr>
        <w:pStyle w:val="ListParagraph"/>
        <w:numPr>
          <w:ilvl w:val="2"/>
          <w:numId w:val="8"/>
        </w:numPr>
        <w:spacing w:line="276" w:lineRule="auto"/>
        <w:rPr>
          <w:rFonts w:ascii="Arial" w:hAnsi="Arial" w:cs="Arial"/>
        </w:rPr>
      </w:pPr>
      <w:r w:rsidRPr="00421E58">
        <w:rPr>
          <w:rFonts w:ascii="Arial" w:hAnsi="Arial" w:cs="Arial"/>
        </w:rPr>
        <w:t>Jaký praktický dopad má současné pojetí technické pomoci (OP TP i TP v jednotlivých OP) na chování členů poradních orgánů</w:t>
      </w:r>
      <w:r w:rsidR="0089112F">
        <w:rPr>
          <w:rFonts w:ascii="Arial" w:hAnsi="Arial" w:cs="Arial"/>
        </w:rPr>
        <w:t xml:space="preserve">, </w:t>
      </w:r>
      <w:r w:rsidRPr="00421E58">
        <w:rPr>
          <w:rFonts w:ascii="Arial" w:hAnsi="Arial" w:cs="Arial"/>
        </w:rPr>
        <w:t>a to zejména s ohledem na výkon jejich expertní role? Je pozice člena poradního orgánu EU fondů saturována, případně jsou hrazeny přímé či nepřímé náklady? Jakým způsobem je v současnosti běžně v jednotlivých OP technická pomoc čerpána</w:t>
      </w:r>
      <w:r>
        <w:rPr>
          <w:rFonts w:ascii="Arial" w:hAnsi="Arial" w:cs="Arial"/>
        </w:rPr>
        <w:t>?</w:t>
      </w:r>
    </w:p>
    <w:p w:rsidR="00421E58" w:rsidP="00EA20BF" w14:paraId="60453F0B" w14:textId="547C5BA4">
      <w:pPr>
        <w:pStyle w:val="ListParagraph"/>
        <w:numPr>
          <w:ilvl w:val="2"/>
          <w:numId w:val="8"/>
        </w:numPr>
        <w:spacing w:line="276" w:lineRule="auto"/>
        <w:rPr>
          <w:rFonts w:ascii="Arial" w:hAnsi="Arial" w:cs="Arial"/>
        </w:rPr>
      </w:pPr>
      <w:r w:rsidRPr="00421E58">
        <w:rPr>
          <w:rFonts w:ascii="Arial" w:hAnsi="Arial" w:cs="Arial"/>
        </w:rPr>
        <w:t>Jaké jsou minimální podmínky pro efektivní výkon člena poradního orgánu vzhledem k jeho potřebě dostupných finančních zdrojů? Co by mělo/mohlo být hrazeno a kým? Jaká doporučení by bylo možné přijmout, aby byla dosažena nejvyšší možná úroveň expertízy od členů poradních orgánů?</w:t>
      </w:r>
    </w:p>
    <w:p w:rsidR="00421E58" w:rsidP="00EA20BF" w14:paraId="35B2E2BA" w14:textId="6ADD2C87">
      <w:pPr>
        <w:pStyle w:val="ListParagraph"/>
        <w:numPr>
          <w:ilvl w:val="2"/>
          <w:numId w:val="8"/>
        </w:numPr>
        <w:spacing w:line="276" w:lineRule="auto"/>
        <w:rPr>
          <w:rFonts w:ascii="Arial" w:hAnsi="Arial" w:cs="Arial"/>
        </w:rPr>
      </w:pPr>
      <w:r w:rsidRPr="00421E58">
        <w:rPr>
          <w:rFonts w:ascii="Arial" w:hAnsi="Arial" w:cs="Arial"/>
        </w:rPr>
        <w:t>Jak by měl být zabezpečen konzultační proces směrem do sektoru, který expert zastupuje? Je možné na komunikaci a komunikační nástroje získat podporu z technické pomoci?</w:t>
      </w:r>
    </w:p>
    <w:p w:rsidR="00421E58" w:rsidP="00421E58" w14:paraId="1A79FECE" w14:textId="77777777">
      <w:pPr>
        <w:pStyle w:val="ListParagraph"/>
        <w:spacing w:line="276" w:lineRule="auto"/>
        <w:ind w:left="1224"/>
        <w:rPr>
          <w:rFonts w:ascii="Arial" w:hAnsi="Arial" w:cs="Arial"/>
        </w:rPr>
      </w:pPr>
    </w:p>
    <w:p w:rsidR="00421E58" w:rsidRPr="00421E58" w:rsidP="000F159C" w14:paraId="124B08CD" w14:textId="716DB208">
      <w:pPr>
        <w:spacing w:line="276" w:lineRule="auto"/>
        <w:ind w:firstLine="708"/>
        <w:rPr>
          <w:rFonts w:ascii="Arial" w:hAnsi="Arial" w:cs="Arial"/>
          <w:b/>
          <w:bCs/>
        </w:rPr>
      </w:pPr>
      <w:r w:rsidRPr="00421E58">
        <w:rPr>
          <w:rFonts w:ascii="Arial" w:hAnsi="Arial" w:cs="Arial"/>
          <w:b/>
          <w:bCs/>
        </w:rPr>
        <w:t>Proporcionalita zastoupení partnerů s ohledem na organizace občanské</w:t>
      </w:r>
      <w:r>
        <w:rPr>
          <w:rFonts w:ascii="Arial" w:hAnsi="Arial" w:cs="Arial"/>
          <w:b/>
          <w:bCs/>
        </w:rPr>
        <w:t xml:space="preserve"> společnosti/NNO</w:t>
      </w:r>
    </w:p>
    <w:p w:rsidR="00EA20BF" w:rsidRPr="00421E58" w:rsidP="00421E58" w14:paraId="52638079" w14:textId="2F2BD37D">
      <w:pPr>
        <w:pStyle w:val="ListParagraph"/>
        <w:numPr>
          <w:ilvl w:val="2"/>
          <w:numId w:val="8"/>
        </w:numPr>
        <w:spacing w:line="259" w:lineRule="auto"/>
        <w:rPr>
          <w:rFonts w:ascii="Arial" w:hAnsi="Arial" w:cs="Arial"/>
        </w:rPr>
      </w:pPr>
      <w:r w:rsidRPr="00421E58">
        <w:rPr>
          <w:rFonts w:ascii="Arial" w:hAnsi="Arial" w:cs="Arial"/>
        </w:rPr>
        <w:t>Jaký je výklad proporcionálního zastoupení partnerů v metodických dokumentech na úrovni EU a jak je proporcionalita řešena v metodických materiálech pro implementaci EU fondů na národní úrovni (zejména metodiky a výklady NOK)? Jak je vyvážené zastoupení sektorů řešeno v metodických materiálech jednotlivých Operačních programů/Řídících orgánů?</w:t>
      </w:r>
    </w:p>
    <w:p w:rsidR="00421E58" w:rsidRPr="00421E58" w:rsidP="00421E58" w14:paraId="323CAA7A" w14:textId="19B2EF39">
      <w:pPr>
        <w:pStyle w:val="ListParagraph"/>
        <w:numPr>
          <w:ilvl w:val="2"/>
          <w:numId w:val="8"/>
        </w:numPr>
        <w:spacing w:line="259" w:lineRule="auto"/>
        <w:rPr>
          <w:rFonts w:ascii="Arial" w:hAnsi="Arial" w:cs="Arial"/>
        </w:rPr>
      </w:pPr>
      <w:r w:rsidRPr="00421E58">
        <w:rPr>
          <w:rFonts w:ascii="Arial" w:hAnsi="Arial" w:cs="Arial"/>
        </w:rPr>
        <w:t xml:space="preserve">Jaký praktický dopad má případné různé pojetí proporcionality na chování členů poradních </w:t>
      </w:r>
      <w:r w:rsidRPr="00421E58">
        <w:rPr>
          <w:rFonts w:ascii="Arial" w:hAnsi="Arial" w:cs="Arial"/>
        </w:rPr>
        <w:t>orgánů</w:t>
      </w:r>
      <w:r w:rsidRPr="00421E58">
        <w:rPr>
          <w:rFonts w:ascii="Arial" w:hAnsi="Arial" w:cs="Arial"/>
        </w:rPr>
        <w:t xml:space="preserve"> a to zejména s ohledem na hlasování a váhu jednotlivých hlasů v tělese? Jsou členové orgánů stejně respektováni v diskusi a jsou jejich připomínky hodnoceny jako stejně validní?</w:t>
      </w:r>
    </w:p>
    <w:p w:rsidR="00421E58" w:rsidP="00421E58" w14:paraId="74C3F916" w14:textId="2F37A758">
      <w:pPr>
        <w:pStyle w:val="ListParagraph"/>
        <w:numPr>
          <w:ilvl w:val="2"/>
          <w:numId w:val="8"/>
        </w:numPr>
        <w:spacing w:line="259" w:lineRule="auto"/>
        <w:rPr>
          <w:rFonts w:ascii="Arial" w:hAnsi="Arial" w:cs="Arial"/>
        </w:rPr>
      </w:pPr>
      <w:r w:rsidRPr="00421E58">
        <w:rPr>
          <w:rFonts w:ascii="Arial" w:hAnsi="Arial" w:cs="Arial"/>
        </w:rPr>
        <w:t xml:space="preserve">Jsou všechny fáze a všechna setkání otevřena všem členům partnerského tělesa, nebo jsou některá setkání určena pouze pro vybranou skupinu (např. zástupce veřejné správy)? Jaká doporučení by bylo možné přijmout, aby byly zachován jednotný </w:t>
      </w:r>
      <w:r w:rsidRPr="00421E58">
        <w:rPr>
          <w:rFonts w:ascii="Arial" w:hAnsi="Arial" w:cs="Arial"/>
        </w:rPr>
        <w:t>neelitářský</w:t>
      </w:r>
      <w:r w:rsidRPr="00421E58">
        <w:rPr>
          <w:rFonts w:ascii="Arial" w:hAnsi="Arial" w:cs="Arial"/>
        </w:rPr>
        <w:t xml:space="preserve"> přístup ke všem členům partnerského orgánu?</w:t>
      </w:r>
    </w:p>
    <w:p w:rsidR="00AD6052" w:rsidP="00AD6052" w14:paraId="2177E55B" w14:textId="77777777">
      <w:pPr>
        <w:spacing w:line="259" w:lineRule="auto"/>
        <w:rPr>
          <w:rFonts w:ascii="Arial" w:hAnsi="Arial" w:cs="Arial"/>
        </w:rPr>
      </w:pPr>
    </w:p>
    <w:p w:rsidR="00AD6052" w:rsidP="00AD6052" w14:paraId="15B3A2B9" w14:textId="49EB8E8D">
      <w:pPr>
        <w:spacing w:line="259" w:lineRule="auto"/>
        <w:rPr>
          <w:rFonts w:ascii="Arial" w:hAnsi="Arial" w:cs="Arial"/>
        </w:rPr>
      </w:pPr>
      <w:r>
        <w:rPr>
          <w:rFonts w:ascii="Arial" w:hAnsi="Arial" w:cs="Arial"/>
        </w:rPr>
        <w:t>Minimální rozsah externí expertízy je 30 normostran bez příloh. Předpoklád</w:t>
      </w:r>
      <w:r w:rsidR="00FE57BD">
        <w:rPr>
          <w:rFonts w:ascii="Arial" w:hAnsi="Arial" w:cs="Arial"/>
        </w:rPr>
        <w:t>ané</w:t>
      </w:r>
      <w:r>
        <w:rPr>
          <w:rFonts w:ascii="Arial" w:hAnsi="Arial" w:cs="Arial"/>
        </w:rPr>
        <w:t xml:space="preserve"> rozvržení témat</w:t>
      </w:r>
      <w:r w:rsidR="00FE57BD">
        <w:rPr>
          <w:rFonts w:ascii="Arial" w:hAnsi="Arial" w:cs="Arial"/>
        </w:rPr>
        <w:t xml:space="preserve"> je následující</w:t>
      </w:r>
      <w:r>
        <w:rPr>
          <w:rFonts w:ascii="Arial" w:hAnsi="Arial" w:cs="Arial"/>
        </w:rPr>
        <w:t>:</w:t>
      </w:r>
    </w:p>
    <w:p w:rsidR="00AD6052" w:rsidRPr="00FE57BD" w:rsidP="00FE57BD" w14:paraId="1D45673F" w14:textId="078248BC">
      <w:pPr>
        <w:pStyle w:val="ListParagraph"/>
        <w:numPr>
          <w:ilvl w:val="0"/>
          <w:numId w:val="47"/>
        </w:numPr>
        <w:spacing w:line="276" w:lineRule="auto"/>
        <w:rPr>
          <w:rFonts w:ascii="Arial" w:hAnsi="Arial" w:cs="Arial"/>
        </w:rPr>
      </w:pPr>
      <w:r w:rsidRPr="00FE57BD">
        <w:rPr>
          <w:rFonts w:ascii="Arial" w:hAnsi="Arial" w:cs="Arial"/>
        </w:rPr>
        <w:t xml:space="preserve">Mlčenlivost a etický kodex – 5 normostran </w:t>
      </w:r>
    </w:p>
    <w:p w:rsidR="00AD6052" w:rsidRPr="00FE57BD" w:rsidP="00FE57BD" w14:paraId="118BED02" w14:textId="0637C41D">
      <w:pPr>
        <w:pStyle w:val="ListParagraph"/>
        <w:numPr>
          <w:ilvl w:val="0"/>
          <w:numId w:val="48"/>
        </w:numPr>
        <w:spacing w:line="276" w:lineRule="auto"/>
        <w:rPr>
          <w:rFonts w:ascii="Arial" w:hAnsi="Arial" w:cs="Arial"/>
        </w:rPr>
      </w:pPr>
      <w:r w:rsidRPr="00FE57BD">
        <w:rPr>
          <w:rFonts w:ascii="Arial" w:hAnsi="Arial" w:cs="Arial"/>
        </w:rPr>
        <w:t>Střet zájmů – hlasování, předkládání projektů – 5 normostran</w:t>
      </w:r>
    </w:p>
    <w:p w:rsidR="00FE57BD" w:rsidRPr="00FE57BD" w:rsidP="00FE57BD" w14:paraId="25FF1ADC" w14:textId="7E63537A">
      <w:pPr>
        <w:pStyle w:val="ListParagraph"/>
        <w:numPr>
          <w:ilvl w:val="0"/>
          <w:numId w:val="48"/>
        </w:numPr>
        <w:spacing w:line="276" w:lineRule="auto"/>
        <w:rPr>
          <w:rFonts w:ascii="Arial" w:hAnsi="Arial" w:cs="Arial"/>
        </w:rPr>
      </w:pPr>
      <w:r w:rsidRPr="00FE57BD">
        <w:rPr>
          <w:rFonts w:ascii="Arial" w:hAnsi="Arial" w:cs="Arial"/>
        </w:rPr>
        <w:t>Možnosti využití technické pomoci v jednotlivých operačních programech na proplacení účasti a expertízy pro OOS/NNO – 10 normostran</w:t>
      </w:r>
    </w:p>
    <w:p w:rsidR="000940A4" w:rsidP="000071CD" w14:paraId="397F3D24" w14:textId="23D3DFD3">
      <w:pPr>
        <w:pStyle w:val="ListParagraph"/>
        <w:numPr>
          <w:ilvl w:val="0"/>
          <w:numId w:val="48"/>
        </w:numPr>
        <w:rPr>
          <w:rFonts w:ascii="Arial" w:hAnsi="Arial" w:cs="Arial"/>
        </w:rPr>
      </w:pPr>
      <w:r w:rsidRPr="00FE57BD">
        <w:rPr>
          <w:rFonts w:ascii="Arial" w:hAnsi="Arial" w:cs="Arial"/>
        </w:rPr>
        <w:t>Proporcionalita zastoupení partnerů s ohledem na organizace občanské společnosti/NNO – 10 normostran</w:t>
      </w:r>
    </w:p>
    <w:p w:rsidR="00EF6808" w:rsidRPr="000071CD" w:rsidP="00EF6808" w14:paraId="39A52CC0" w14:textId="77777777">
      <w:pPr>
        <w:pStyle w:val="ListParagraph"/>
        <w:rPr>
          <w:rFonts w:ascii="Arial" w:hAnsi="Arial" w:cs="Arial"/>
        </w:rPr>
      </w:pPr>
    </w:p>
    <w:p w:rsidR="00972161" w:rsidRPr="00210815" w:rsidP="006D43F0" w14:paraId="7F49E65C" w14:textId="08DFB160">
      <w:pPr>
        <w:numPr>
          <w:ilvl w:val="0"/>
          <w:numId w:val="8"/>
        </w:numPr>
        <w:spacing w:after="0" w:line="259" w:lineRule="auto"/>
        <w:contextualSpacing/>
        <w:jc w:val="center"/>
        <w:rPr>
          <w:rFonts w:ascii="Arial" w:hAnsi="Arial" w:cs="Arial"/>
          <w:b/>
          <w:bCs/>
          <w:sz w:val="24"/>
        </w:rPr>
      </w:pPr>
      <w:r w:rsidRPr="00210815">
        <w:rPr>
          <w:rFonts w:ascii="Arial" w:hAnsi="Arial" w:cs="Arial"/>
          <w:b/>
          <w:bCs/>
          <w:sz w:val="24"/>
        </w:rPr>
        <w:t>Doba a místo plnění</w:t>
      </w:r>
    </w:p>
    <w:p w:rsidR="006D43F0" w:rsidRPr="00210815" w:rsidP="006D43F0" w14:paraId="08A46DFF" w14:textId="77777777">
      <w:pPr>
        <w:spacing w:after="0" w:line="259" w:lineRule="auto"/>
        <w:ind w:left="360"/>
        <w:contextualSpacing/>
        <w:rPr>
          <w:rFonts w:ascii="Arial" w:hAnsi="Arial" w:cs="Arial"/>
          <w:b/>
          <w:bCs/>
          <w:sz w:val="24"/>
        </w:rPr>
      </w:pPr>
    </w:p>
    <w:p w:rsidR="0015751A" w:rsidP="007411F5" w14:paraId="3AE47C06" w14:textId="2A411F1F">
      <w:pPr>
        <w:numPr>
          <w:ilvl w:val="1"/>
          <w:numId w:val="8"/>
        </w:numPr>
        <w:spacing w:line="259" w:lineRule="auto"/>
        <w:contextualSpacing/>
        <w:rPr>
          <w:rFonts w:ascii="Arial" w:hAnsi="Arial" w:cs="Arial"/>
        </w:rPr>
      </w:pPr>
      <w:r w:rsidRPr="00210815">
        <w:rPr>
          <w:rFonts w:ascii="Arial" w:hAnsi="Arial" w:cs="Arial"/>
        </w:rPr>
        <w:t xml:space="preserve">Zhotovitel se zavazuje zahájit plnění této Smlouvy ihned po nabytí její účinnosti a ukončit nejpozději do </w:t>
      </w:r>
      <w:r w:rsidRPr="00210815" w:rsidR="000E36FF">
        <w:rPr>
          <w:rFonts w:ascii="Arial" w:hAnsi="Arial" w:cs="Arial"/>
        </w:rPr>
        <w:t>31.</w:t>
      </w:r>
      <w:r w:rsidR="002C5B86">
        <w:rPr>
          <w:rFonts w:ascii="Arial" w:hAnsi="Arial" w:cs="Arial"/>
        </w:rPr>
        <w:t xml:space="preserve">srpna </w:t>
      </w:r>
      <w:r w:rsidRPr="00210815" w:rsidR="000E36FF">
        <w:rPr>
          <w:rFonts w:ascii="Arial" w:hAnsi="Arial" w:cs="Arial"/>
        </w:rPr>
        <w:t>2025.</w:t>
      </w:r>
    </w:p>
    <w:p w:rsidR="002C5B86" w:rsidP="002C5B86" w14:paraId="05572853" w14:textId="77777777">
      <w:pPr>
        <w:spacing w:line="259" w:lineRule="auto"/>
        <w:ind w:left="792"/>
        <w:contextualSpacing/>
        <w:rPr>
          <w:rFonts w:ascii="Arial" w:hAnsi="Arial" w:cs="Arial"/>
        </w:rPr>
      </w:pPr>
    </w:p>
    <w:p w:rsidR="002E3EC3" w:rsidRPr="00710FEB" w:rsidP="007411F5" w14:paraId="38C9C173" w14:textId="6173E55E">
      <w:pPr>
        <w:numPr>
          <w:ilvl w:val="1"/>
          <w:numId w:val="8"/>
        </w:numPr>
        <w:spacing w:line="259" w:lineRule="auto"/>
        <w:contextualSpacing/>
        <w:rPr>
          <w:rFonts w:ascii="Arial" w:hAnsi="Arial" w:cs="Arial"/>
          <w:szCs w:val="20"/>
        </w:rPr>
      </w:pPr>
      <w:r w:rsidRPr="00710FEB">
        <w:rPr>
          <w:rFonts w:ascii="Arial" w:hAnsi="Arial" w:cs="Arial"/>
          <w:szCs w:val="20"/>
        </w:rPr>
        <w:t xml:space="preserve">Zakázka bude naplňována </w:t>
      </w:r>
      <w:r w:rsidRPr="00136473">
        <w:rPr>
          <w:rFonts w:ascii="Arial" w:hAnsi="Arial" w:cs="Arial"/>
          <w:b/>
          <w:bCs/>
          <w:szCs w:val="20"/>
        </w:rPr>
        <w:t>ve dvou etapách</w:t>
      </w:r>
      <w:r w:rsidRPr="00710FEB">
        <w:rPr>
          <w:rFonts w:ascii="Arial" w:hAnsi="Arial" w:cs="Arial"/>
          <w:szCs w:val="20"/>
        </w:rPr>
        <w:t xml:space="preserve"> dle níže uvedeného harmonogramu:</w:t>
      </w:r>
    </w:p>
    <w:p w:rsidR="002C5B86" w:rsidRPr="00710FEB" w:rsidP="002C5B86" w14:paraId="0F3C3A87" w14:textId="77777777">
      <w:pPr>
        <w:spacing w:line="259" w:lineRule="auto"/>
        <w:contextualSpacing/>
        <w:rPr>
          <w:rFonts w:ascii="Arial" w:hAnsi="Arial" w:cs="Arial"/>
          <w:szCs w:val="20"/>
        </w:rPr>
      </w:pPr>
    </w:p>
    <w:p w:rsidR="002C5B86" w:rsidRPr="00136473" w:rsidP="002C5B86" w14:paraId="0B8CDA19" w14:textId="59CEF26B">
      <w:pPr>
        <w:spacing w:line="259" w:lineRule="auto"/>
        <w:ind w:left="792"/>
        <w:contextualSpacing/>
        <w:rPr>
          <w:rFonts w:ascii="Arial" w:hAnsi="Arial" w:cs="Arial"/>
          <w:b/>
          <w:bCs/>
          <w:szCs w:val="20"/>
        </w:rPr>
      </w:pPr>
      <w:r w:rsidRPr="00136473">
        <w:rPr>
          <w:rFonts w:ascii="Arial" w:hAnsi="Arial" w:cs="Arial"/>
          <w:szCs w:val="20"/>
        </w:rPr>
        <w:t>První etapa</w:t>
      </w:r>
      <w:r>
        <w:rPr>
          <w:rFonts w:ascii="Arial" w:hAnsi="Arial" w:cs="Arial"/>
          <w:szCs w:val="20"/>
        </w:rPr>
        <w:t xml:space="preserve"> </w:t>
      </w:r>
      <w:r w:rsidRPr="00EC2FDC" w:rsidR="00EC2FDC">
        <w:rPr>
          <w:rFonts w:ascii="Arial" w:hAnsi="Arial" w:cs="Arial"/>
          <w:b/>
          <w:bCs/>
          <w:szCs w:val="20"/>
        </w:rPr>
        <w:t>do</w:t>
      </w:r>
      <w:r w:rsidR="00EC2FDC">
        <w:rPr>
          <w:rFonts w:ascii="Arial" w:hAnsi="Arial" w:cs="Arial"/>
          <w:szCs w:val="20"/>
        </w:rPr>
        <w:t xml:space="preserve"> </w:t>
      </w:r>
      <w:r w:rsidR="005B05A5">
        <w:rPr>
          <w:rFonts w:ascii="Arial" w:hAnsi="Arial" w:cs="Arial"/>
          <w:b/>
          <w:bCs/>
          <w:szCs w:val="20"/>
        </w:rPr>
        <w:t xml:space="preserve">8. srpna </w:t>
      </w:r>
      <w:r w:rsidRPr="00710FEB">
        <w:rPr>
          <w:rFonts w:ascii="Arial" w:hAnsi="Arial" w:cs="Arial"/>
          <w:b/>
          <w:bCs/>
          <w:szCs w:val="20"/>
        </w:rPr>
        <w:t>2025</w:t>
      </w:r>
      <w:r>
        <w:rPr>
          <w:rFonts w:ascii="Arial" w:hAnsi="Arial" w:cs="Arial"/>
          <w:szCs w:val="20"/>
        </w:rPr>
        <w:t xml:space="preserve">: </w:t>
      </w:r>
      <w:r w:rsidRPr="00136473" w:rsidR="00534513">
        <w:rPr>
          <w:rFonts w:ascii="Arial" w:hAnsi="Arial" w:cs="Arial"/>
          <w:b/>
          <w:bCs/>
          <w:szCs w:val="20"/>
        </w:rPr>
        <w:t>Implikace navržené Metodiky pro každodenní praxi zaměstnanců veřejné správy</w:t>
      </w:r>
    </w:p>
    <w:p w:rsidR="00534513" w:rsidP="00534513" w14:paraId="3CBB66DC" w14:textId="1C309801">
      <w:pPr>
        <w:pStyle w:val="ListParagraph"/>
        <w:numPr>
          <w:ilvl w:val="0"/>
          <w:numId w:val="40"/>
        </w:numPr>
        <w:spacing w:line="259" w:lineRule="auto"/>
        <w:rPr>
          <w:rFonts w:ascii="Arial" w:hAnsi="Arial" w:cs="Arial"/>
          <w:szCs w:val="20"/>
        </w:rPr>
      </w:pPr>
      <w:r w:rsidRPr="00710FEB">
        <w:rPr>
          <w:rFonts w:ascii="Arial" w:hAnsi="Arial" w:cs="Arial"/>
          <w:szCs w:val="20"/>
        </w:rPr>
        <w:t>Analýza teoretických východisek: posouzení způsobu, jakým je princip partnerství a související požadavky definován na úrovni EU, a ověření jejich adekvátní transpozice do českého kontextu.</w:t>
      </w:r>
    </w:p>
    <w:p w:rsidR="00710FEB" w:rsidRPr="00710FEB" w:rsidP="00136473" w14:paraId="4AEE39BA" w14:textId="77777777">
      <w:pPr>
        <w:pStyle w:val="ListParagraph"/>
        <w:spacing w:line="259" w:lineRule="auto"/>
        <w:ind w:left="1152"/>
        <w:rPr>
          <w:rFonts w:ascii="Arial" w:hAnsi="Arial" w:cs="Arial"/>
          <w:szCs w:val="20"/>
        </w:rPr>
      </w:pPr>
    </w:p>
    <w:p w:rsidR="002C5B86" w:rsidRPr="00136473" w:rsidP="00136473" w14:paraId="586BD93F" w14:textId="01D33940">
      <w:pPr>
        <w:pStyle w:val="ListParagraph"/>
        <w:numPr>
          <w:ilvl w:val="0"/>
          <w:numId w:val="40"/>
        </w:numPr>
        <w:spacing w:line="259" w:lineRule="auto"/>
        <w:rPr>
          <w:rFonts w:ascii="Arial" w:hAnsi="Arial" w:cs="Arial"/>
          <w:szCs w:val="20"/>
        </w:rPr>
      </w:pPr>
      <w:r w:rsidRPr="00136473">
        <w:rPr>
          <w:rFonts w:ascii="Arial" w:hAnsi="Arial" w:cs="Arial"/>
          <w:szCs w:val="20"/>
        </w:rPr>
        <w:t>Reflexe dopadů jednotlivých ustanovení Metodiky na výkon praxe zaměstnanců veřejné správy</w:t>
      </w:r>
      <w:r w:rsidRPr="00710FEB">
        <w:rPr>
          <w:rFonts w:ascii="Arial" w:hAnsi="Arial" w:cs="Arial"/>
          <w:szCs w:val="20"/>
        </w:rPr>
        <w:t>.</w:t>
      </w:r>
    </w:p>
    <w:p w:rsidR="002C5B86" w:rsidRPr="00710FEB" w:rsidP="002C5B86" w14:paraId="1E6BD93A" w14:textId="67A90508">
      <w:pPr>
        <w:spacing w:line="259" w:lineRule="auto"/>
        <w:ind w:left="792"/>
        <w:contextualSpacing/>
        <w:rPr>
          <w:rFonts w:ascii="Arial" w:hAnsi="Arial" w:cs="Arial"/>
          <w:szCs w:val="20"/>
        </w:rPr>
      </w:pPr>
      <w:r w:rsidRPr="00136473">
        <w:rPr>
          <w:rFonts w:ascii="Arial" w:hAnsi="Arial" w:cs="Arial"/>
          <w:szCs w:val="20"/>
        </w:rPr>
        <w:t>Druhá etapa</w:t>
      </w:r>
      <w:r>
        <w:rPr>
          <w:rFonts w:ascii="Arial" w:hAnsi="Arial" w:cs="Arial"/>
          <w:b/>
          <w:bCs/>
          <w:szCs w:val="20"/>
        </w:rPr>
        <w:t xml:space="preserve"> </w:t>
      </w:r>
      <w:r w:rsidR="00EC2FDC">
        <w:rPr>
          <w:rFonts w:ascii="Arial" w:hAnsi="Arial" w:cs="Arial"/>
          <w:b/>
          <w:bCs/>
          <w:szCs w:val="20"/>
        </w:rPr>
        <w:t xml:space="preserve">do 31. </w:t>
      </w:r>
      <w:r>
        <w:rPr>
          <w:rFonts w:ascii="Arial" w:hAnsi="Arial" w:cs="Arial"/>
          <w:b/>
          <w:bCs/>
          <w:szCs w:val="20"/>
        </w:rPr>
        <w:t>s</w:t>
      </w:r>
      <w:r w:rsidRPr="00710FEB">
        <w:rPr>
          <w:rFonts w:ascii="Arial" w:hAnsi="Arial" w:cs="Arial"/>
          <w:b/>
          <w:bCs/>
          <w:szCs w:val="20"/>
        </w:rPr>
        <w:t>rpn</w:t>
      </w:r>
      <w:r w:rsidR="00EC2FDC">
        <w:rPr>
          <w:rFonts w:ascii="Arial" w:hAnsi="Arial" w:cs="Arial"/>
          <w:b/>
          <w:bCs/>
          <w:szCs w:val="20"/>
        </w:rPr>
        <w:t>a</w:t>
      </w:r>
      <w:r w:rsidRPr="00710FEB" w:rsidR="00534513">
        <w:rPr>
          <w:rFonts w:ascii="Arial" w:hAnsi="Arial" w:cs="Arial"/>
          <w:b/>
          <w:bCs/>
          <w:szCs w:val="20"/>
        </w:rPr>
        <w:t xml:space="preserve"> </w:t>
      </w:r>
      <w:r w:rsidRPr="00710FEB">
        <w:rPr>
          <w:rFonts w:ascii="Arial" w:hAnsi="Arial" w:cs="Arial"/>
          <w:b/>
          <w:bCs/>
          <w:szCs w:val="20"/>
        </w:rPr>
        <w:t>2025</w:t>
      </w:r>
      <w:r>
        <w:rPr>
          <w:rFonts w:ascii="Arial" w:hAnsi="Arial" w:cs="Arial"/>
          <w:szCs w:val="20"/>
        </w:rPr>
        <w:t xml:space="preserve">: </w:t>
      </w:r>
      <w:r w:rsidRPr="00136473" w:rsidR="002E191D">
        <w:rPr>
          <w:rFonts w:ascii="Arial" w:hAnsi="Arial" w:cs="Arial"/>
          <w:b/>
          <w:bCs/>
          <w:szCs w:val="20"/>
        </w:rPr>
        <w:t>Propojení navržených doporučení s příklady zahraniční dobré praxe</w:t>
      </w:r>
    </w:p>
    <w:p w:rsidR="002E191D" w:rsidRPr="00136473" w:rsidP="002E191D" w14:paraId="27B0FCFD" w14:textId="0AF09EBE">
      <w:pPr>
        <w:pStyle w:val="ListParagraph"/>
        <w:numPr>
          <w:ilvl w:val="0"/>
          <w:numId w:val="42"/>
        </w:numPr>
        <w:spacing w:line="259" w:lineRule="auto"/>
        <w:rPr>
          <w:rFonts w:ascii="Arial" w:hAnsi="Arial" w:cs="Arial"/>
          <w:szCs w:val="20"/>
        </w:rPr>
      </w:pPr>
      <w:r w:rsidRPr="00710FEB">
        <w:rPr>
          <w:rFonts w:ascii="Arial" w:hAnsi="Arial" w:cs="Arial"/>
          <w:szCs w:val="20"/>
        </w:rPr>
        <w:t>Identifikace relevantních kontaktů a sběr podkladů k příkladům dobré praxe ze zahraničí.</w:t>
      </w:r>
    </w:p>
    <w:p w:rsidR="00972161" w:rsidRPr="00136473" w:rsidP="00136473" w14:paraId="544BEF99" w14:textId="53598613">
      <w:pPr>
        <w:pStyle w:val="pf0"/>
        <w:numPr>
          <w:ilvl w:val="0"/>
          <w:numId w:val="42"/>
        </w:numPr>
        <w:jc w:val="both"/>
        <w:rPr>
          <w:rFonts w:ascii="Arial" w:hAnsi="Arial" w:cs="Arial"/>
          <w:sz w:val="20"/>
          <w:szCs w:val="20"/>
        </w:rPr>
      </w:pPr>
      <w:r w:rsidRPr="00136473">
        <w:rPr>
          <w:rStyle w:val="cf01"/>
          <w:rFonts w:ascii="Arial" w:hAnsi="Arial" w:cs="Arial"/>
          <w:sz w:val="20"/>
          <w:szCs w:val="20"/>
        </w:rPr>
        <w:t>Přiřazení konkrétních zahraničních příkladů k jednotlivým doporučením uvedeným v Metodice ÚV ČR.</w:t>
      </w:r>
    </w:p>
    <w:p w:rsidR="0015751A" w:rsidRPr="00210815" w:rsidP="007411F5" w14:paraId="6A76B7B6" w14:textId="763E1F47">
      <w:pPr>
        <w:numPr>
          <w:ilvl w:val="1"/>
          <w:numId w:val="8"/>
        </w:numPr>
        <w:spacing w:line="259" w:lineRule="auto"/>
        <w:contextualSpacing/>
        <w:rPr>
          <w:rFonts w:ascii="Arial" w:hAnsi="Arial" w:cs="Arial"/>
        </w:rPr>
      </w:pPr>
      <w:r w:rsidRPr="00210815">
        <w:rPr>
          <w:rFonts w:ascii="Arial" w:hAnsi="Arial" w:cs="Arial"/>
        </w:rPr>
        <w:t>Dojde-li ke zpoždění dokončení díla z důvodu vyšší moci (nepředvídatelné a neodvratitelné podstatné změny okolnosti mající bezprostřední vliv na provádění</w:t>
      </w:r>
      <w:r w:rsidRPr="00210815" w:rsidR="0003066E">
        <w:rPr>
          <w:rFonts w:ascii="Arial" w:hAnsi="Arial" w:cs="Arial"/>
        </w:rPr>
        <w:t xml:space="preserve"> díla, které vznikly po uzavření</w:t>
      </w:r>
      <w:r w:rsidRPr="00210815">
        <w:rPr>
          <w:rFonts w:ascii="Arial" w:hAnsi="Arial" w:cs="Arial"/>
        </w:rPr>
        <w:t xml:space="preserve"> této </w:t>
      </w:r>
      <w:r w:rsidR="00232F7E">
        <w:rPr>
          <w:rFonts w:ascii="Arial" w:hAnsi="Arial" w:cs="Arial"/>
        </w:rPr>
        <w:t>S</w:t>
      </w:r>
      <w:r w:rsidRPr="00210815">
        <w:rPr>
          <w:rFonts w:ascii="Arial" w:hAnsi="Arial" w:cs="Arial"/>
        </w:rPr>
        <w:t>m</w:t>
      </w:r>
      <w:r w:rsidRPr="00210815" w:rsidR="00994133">
        <w:rPr>
          <w:rFonts w:ascii="Arial" w:hAnsi="Arial" w:cs="Arial"/>
        </w:rPr>
        <w:t>louvy nebo se teprve po uzavření</w:t>
      </w:r>
      <w:r w:rsidRPr="00210815">
        <w:rPr>
          <w:rFonts w:ascii="Arial" w:hAnsi="Arial" w:cs="Arial"/>
        </w:rPr>
        <w:t xml:space="preserve"> této </w:t>
      </w:r>
      <w:r w:rsidR="00232F7E">
        <w:rPr>
          <w:rFonts w:ascii="Arial" w:hAnsi="Arial" w:cs="Arial"/>
        </w:rPr>
        <w:t>S</w:t>
      </w:r>
      <w:r w:rsidRPr="00210815">
        <w:rPr>
          <w:rFonts w:ascii="Arial" w:hAnsi="Arial" w:cs="Arial"/>
        </w:rPr>
        <w:t xml:space="preserve">mlouvy staly známými), jsou smluvní strany po vzájemné dohodě oprávněny prodloužit termín provádění a dokončení díla dle předchozího odstavce o objektivně technicky zdůvodněnou lhůtu. Prodloužení termínu dle předchozího odstavce bude v takovém případě řešeno písemným dodatkem k této </w:t>
      </w:r>
      <w:r w:rsidR="00232F7E">
        <w:rPr>
          <w:rFonts w:ascii="Arial" w:hAnsi="Arial" w:cs="Arial"/>
        </w:rPr>
        <w:t>S</w:t>
      </w:r>
      <w:r w:rsidRPr="00210815">
        <w:rPr>
          <w:rFonts w:ascii="Arial" w:hAnsi="Arial" w:cs="Arial"/>
        </w:rPr>
        <w:t>mlouvě. Smluvní strana, na jejíž stranu dopadne případ vyšší moci, je povinna o vzniku takovéto okolnosti bezodkladně písemně vyrozumět druhou smluvní stranu.</w:t>
      </w:r>
    </w:p>
    <w:p w:rsidR="00972161" w:rsidRPr="00210815" w:rsidP="00972161" w14:paraId="4608FC0C" w14:textId="18E16687">
      <w:pPr>
        <w:spacing w:line="259" w:lineRule="auto"/>
        <w:contextualSpacing/>
        <w:rPr>
          <w:rFonts w:ascii="Arial" w:hAnsi="Arial" w:cs="Arial"/>
        </w:rPr>
      </w:pPr>
    </w:p>
    <w:p w:rsidR="0015751A" w:rsidRPr="00210815" w:rsidP="007411F5" w14:paraId="6772B089" w14:textId="4842DEC1">
      <w:pPr>
        <w:numPr>
          <w:ilvl w:val="1"/>
          <w:numId w:val="8"/>
        </w:numPr>
        <w:spacing w:line="259" w:lineRule="auto"/>
        <w:contextualSpacing/>
        <w:rPr>
          <w:rFonts w:ascii="Arial" w:hAnsi="Arial" w:cs="Arial"/>
        </w:rPr>
      </w:pPr>
      <w:r w:rsidRPr="00210815">
        <w:rPr>
          <w:rFonts w:ascii="Arial" w:hAnsi="Arial" w:cs="Arial"/>
        </w:rPr>
        <w:t xml:space="preserve">Místem plnění je sídlo </w:t>
      </w:r>
      <w:r w:rsidR="00C243DF">
        <w:rPr>
          <w:rFonts w:ascii="Arial" w:hAnsi="Arial" w:cs="Arial"/>
        </w:rPr>
        <w:t>O</w:t>
      </w:r>
      <w:r w:rsidRPr="00210815">
        <w:rPr>
          <w:rFonts w:ascii="Arial" w:hAnsi="Arial" w:cs="Arial"/>
        </w:rPr>
        <w:t>bjednatele</w:t>
      </w:r>
      <w:r w:rsidRPr="00210815" w:rsidR="000E36FF">
        <w:rPr>
          <w:rFonts w:ascii="Arial" w:hAnsi="Arial" w:cs="Arial"/>
        </w:rPr>
        <w:t>.</w:t>
      </w:r>
    </w:p>
    <w:p w:rsidR="00972161" w:rsidRPr="00210815" w:rsidP="00972161" w14:paraId="7A6CBF74" w14:textId="2CBD19DD">
      <w:pPr>
        <w:spacing w:line="259" w:lineRule="auto"/>
        <w:contextualSpacing/>
        <w:rPr>
          <w:rFonts w:ascii="Arial" w:hAnsi="Arial" w:cs="Arial"/>
        </w:rPr>
      </w:pPr>
    </w:p>
    <w:p w:rsidR="0015751A" w:rsidRPr="00210815" w:rsidP="007411F5" w14:paraId="35EB556E" w14:textId="54E53C5C">
      <w:pPr>
        <w:numPr>
          <w:ilvl w:val="1"/>
          <w:numId w:val="8"/>
        </w:numPr>
        <w:spacing w:line="259" w:lineRule="auto"/>
        <w:contextualSpacing/>
        <w:rPr>
          <w:rFonts w:ascii="Arial" w:hAnsi="Arial" w:cs="Arial"/>
        </w:rPr>
      </w:pPr>
      <w:r w:rsidRPr="00210815">
        <w:rPr>
          <w:rFonts w:ascii="Arial" w:hAnsi="Arial" w:cs="Arial"/>
        </w:rPr>
        <w:t xml:space="preserve">Zhotovitel je povinen provést </w:t>
      </w:r>
      <w:r w:rsidR="00E84981">
        <w:rPr>
          <w:rFonts w:ascii="Arial" w:hAnsi="Arial" w:cs="Arial"/>
        </w:rPr>
        <w:t>dílo</w:t>
      </w:r>
      <w:r w:rsidRPr="00210815" w:rsidR="00E84981">
        <w:rPr>
          <w:rFonts w:ascii="Arial" w:hAnsi="Arial" w:cs="Arial"/>
        </w:rPr>
        <w:t xml:space="preserve"> </w:t>
      </w:r>
      <w:r w:rsidRPr="00210815">
        <w:rPr>
          <w:rFonts w:ascii="Arial" w:hAnsi="Arial" w:cs="Arial"/>
        </w:rPr>
        <w:t xml:space="preserve">a další úkony na svůj náklad a na své nebezpečí v termínu stanoveném výše v odstavci </w:t>
      </w:r>
      <w:r w:rsidR="00C97933">
        <w:rPr>
          <w:rFonts w:ascii="Arial" w:hAnsi="Arial" w:cs="Arial"/>
        </w:rPr>
        <w:t>4.</w:t>
      </w:r>
      <w:r w:rsidRPr="00210815">
        <w:rPr>
          <w:rFonts w:ascii="Arial" w:hAnsi="Arial" w:cs="Arial"/>
        </w:rPr>
        <w:t>1</w:t>
      </w:r>
      <w:r w:rsidR="00C97933">
        <w:rPr>
          <w:rFonts w:ascii="Arial" w:hAnsi="Arial" w:cs="Arial"/>
        </w:rPr>
        <w:t>.</w:t>
      </w:r>
      <w:r w:rsidRPr="00210815">
        <w:rPr>
          <w:rFonts w:ascii="Arial" w:hAnsi="Arial" w:cs="Arial"/>
        </w:rPr>
        <w:t xml:space="preserve"> tohoto článku Smlouvy. Zhotovitel může </w:t>
      </w:r>
      <w:r w:rsidR="00E84981">
        <w:rPr>
          <w:rFonts w:ascii="Arial" w:hAnsi="Arial" w:cs="Arial"/>
        </w:rPr>
        <w:t>dílo</w:t>
      </w:r>
      <w:r w:rsidRPr="00210815">
        <w:rPr>
          <w:rFonts w:ascii="Arial" w:hAnsi="Arial" w:cs="Arial"/>
        </w:rPr>
        <w:t xml:space="preserve"> provést ještě před stanoveným termínem.</w:t>
      </w:r>
    </w:p>
    <w:p w:rsidR="0015751A" w:rsidRPr="00210815" w:rsidP="0015751A" w14:paraId="203938C0" w14:textId="77777777">
      <w:pPr>
        <w:rPr>
          <w:rFonts w:ascii="Arial" w:hAnsi="Arial" w:cs="Arial"/>
        </w:rPr>
      </w:pPr>
    </w:p>
    <w:p w:rsidR="006D43F0" w:rsidRPr="00210815" w:rsidP="006D43F0" w14:paraId="255C7549" w14:textId="74CD9CE7">
      <w:pPr>
        <w:numPr>
          <w:ilvl w:val="0"/>
          <w:numId w:val="8"/>
        </w:numPr>
        <w:spacing w:after="0" w:line="259" w:lineRule="auto"/>
        <w:contextualSpacing/>
        <w:jc w:val="center"/>
        <w:rPr>
          <w:rFonts w:ascii="Arial" w:hAnsi="Arial" w:cs="Arial"/>
          <w:b/>
          <w:bCs/>
          <w:sz w:val="24"/>
        </w:rPr>
      </w:pPr>
      <w:bookmarkStart w:id="0" w:name="_Hlk117106512"/>
      <w:r w:rsidRPr="00210815">
        <w:rPr>
          <w:rFonts w:ascii="Arial" w:hAnsi="Arial" w:cs="Arial"/>
          <w:b/>
          <w:bCs/>
          <w:sz w:val="24"/>
        </w:rPr>
        <w:t>Cenové ujednání a platební podmínky</w:t>
      </w:r>
    </w:p>
    <w:p w:rsidR="006D43F0" w:rsidRPr="00210815" w:rsidP="006D43F0" w14:paraId="0F092E1A" w14:textId="77777777">
      <w:pPr>
        <w:spacing w:after="0" w:line="259" w:lineRule="auto"/>
        <w:ind w:left="360"/>
        <w:contextualSpacing/>
        <w:rPr>
          <w:rFonts w:ascii="Arial" w:hAnsi="Arial" w:cs="Arial"/>
          <w:b/>
          <w:bCs/>
          <w:sz w:val="24"/>
        </w:rPr>
      </w:pPr>
    </w:p>
    <w:bookmarkEnd w:id="0"/>
    <w:p w:rsidR="0015751A" w:rsidRPr="00210815" w:rsidP="000071CD" w14:paraId="774FADFC" w14:textId="2A9B318F">
      <w:pPr>
        <w:numPr>
          <w:ilvl w:val="1"/>
          <w:numId w:val="8"/>
        </w:numPr>
        <w:spacing w:line="259" w:lineRule="auto"/>
        <w:ind w:right="-57"/>
        <w:contextualSpacing/>
        <w:rPr>
          <w:rFonts w:ascii="Arial" w:hAnsi="Arial" w:cs="Arial"/>
        </w:rPr>
      </w:pPr>
      <w:r w:rsidRPr="00210815">
        <w:rPr>
          <w:rFonts w:ascii="Arial" w:hAnsi="Arial" w:cs="Arial"/>
        </w:rPr>
        <w:t xml:space="preserve">Objednatel zaplatí </w:t>
      </w:r>
      <w:r w:rsidR="007B10F5">
        <w:rPr>
          <w:rFonts w:ascii="Arial" w:hAnsi="Arial" w:cs="Arial"/>
        </w:rPr>
        <w:t>Zhotoviteli</w:t>
      </w:r>
      <w:r w:rsidRPr="00210815" w:rsidR="007B10F5">
        <w:rPr>
          <w:rFonts w:ascii="Arial" w:hAnsi="Arial" w:cs="Arial"/>
        </w:rPr>
        <w:t xml:space="preserve"> </w:t>
      </w:r>
      <w:r w:rsidRPr="00210815">
        <w:rPr>
          <w:rFonts w:ascii="Arial" w:hAnsi="Arial" w:cs="Arial"/>
        </w:rPr>
        <w:t xml:space="preserve">smluvní cenu díla stanovenou v souladu s nabídkou </w:t>
      </w:r>
      <w:r w:rsidR="001E0579">
        <w:rPr>
          <w:rFonts w:ascii="Arial" w:hAnsi="Arial" w:cs="Arial"/>
        </w:rPr>
        <w:t>Zhotovitele</w:t>
      </w:r>
      <w:r w:rsidRPr="00210815">
        <w:rPr>
          <w:rFonts w:ascii="Arial" w:hAnsi="Arial" w:cs="Arial"/>
        </w:rPr>
        <w:t>. Celková cena obsahuje všechny náklady potřebné ke splnění veřejné zakázky.</w:t>
      </w:r>
    </w:p>
    <w:p w:rsidR="00CE3D34" w:rsidP="000071CD" w14:paraId="28935525" w14:textId="77777777">
      <w:pPr>
        <w:spacing w:line="259" w:lineRule="auto"/>
        <w:ind w:right="-57"/>
        <w:contextualSpacing/>
        <w:rPr>
          <w:rFonts w:ascii="Arial" w:hAnsi="Arial" w:cs="Arial"/>
        </w:rPr>
      </w:pPr>
      <w:bookmarkStart w:id="1" w:name="_Hlk117068899"/>
    </w:p>
    <w:p w:rsidR="0015751A" w:rsidRPr="00210815" w:rsidP="000071CD" w14:paraId="188C66A8" w14:textId="19212BA0">
      <w:pPr>
        <w:spacing w:line="259" w:lineRule="auto"/>
        <w:ind w:left="792" w:right="-57"/>
        <w:contextualSpacing/>
        <w:rPr>
          <w:rFonts w:ascii="Arial" w:hAnsi="Arial" w:cs="Arial"/>
        </w:rPr>
      </w:pPr>
      <w:r w:rsidRPr="00210815">
        <w:rPr>
          <w:rFonts w:ascii="Arial" w:hAnsi="Arial" w:cs="Arial"/>
        </w:rPr>
        <w:t xml:space="preserve">Celková cena díla je stanovena dohodou smluvních stran a činí: </w:t>
      </w:r>
    </w:p>
    <w:p w:rsidR="001D03DF" w:rsidRPr="00210815" w:rsidP="000071CD" w14:paraId="5C8A70A3" w14:textId="77777777">
      <w:pPr>
        <w:spacing w:line="259" w:lineRule="auto"/>
        <w:ind w:left="792" w:right="-57"/>
        <w:contextualSpacing/>
        <w:rPr>
          <w:rFonts w:ascii="Arial" w:hAnsi="Arial" w:cs="Arial"/>
          <w:szCs w:val="20"/>
        </w:rPr>
      </w:pPr>
    </w:p>
    <w:p w:rsidR="0015751A" w:rsidRPr="00210815" w:rsidP="000071CD" w14:paraId="5D4B085B" w14:textId="2D69B53F">
      <w:pPr>
        <w:spacing w:before="140"/>
        <w:ind w:left="441" w:right="-57" w:firstLine="351"/>
        <w:rPr>
          <w:rFonts w:ascii="Arial" w:hAnsi="Arial" w:cs="Arial"/>
        </w:rPr>
      </w:pPr>
      <w:r>
        <w:rPr>
          <w:rFonts w:ascii="Arial" w:hAnsi="Arial" w:cs="Arial"/>
        </w:rPr>
        <w:t>Cena bez DPH</w:t>
      </w:r>
      <w:r>
        <w:rPr>
          <w:rFonts w:ascii="Arial" w:hAnsi="Arial" w:cs="Arial"/>
        </w:rPr>
        <w:tab/>
      </w:r>
      <w:r w:rsidR="00793020">
        <w:rPr>
          <w:rFonts w:ascii="Arial" w:hAnsi="Arial" w:cs="Arial"/>
        </w:rPr>
        <w:t>90 000</w:t>
      </w:r>
      <w:r w:rsidRPr="00210815" w:rsidR="001D03DF">
        <w:rPr>
          <w:rFonts w:ascii="Arial" w:hAnsi="Arial" w:cs="Arial"/>
        </w:rPr>
        <w:t xml:space="preserve"> </w:t>
      </w:r>
      <w:r w:rsidRPr="00210815">
        <w:rPr>
          <w:rFonts w:ascii="Arial" w:hAnsi="Arial" w:cs="Arial"/>
        </w:rPr>
        <w:t>Kč</w:t>
      </w:r>
    </w:p>
    <w:p w:rsidR="0015751A" w:rsidRPr="00210815" w:rsidP="000071CD" w14:paraId="228C7648" w14:textId="4B5AF446">
      <w:pPr>
        <w:spacing w:before="140"/>
        <w:ind w:left="441" w:right="-57" w:firstLine="351"/>
        <w:rPr>
          <w:rFonts w:ascii="Arial" w:hAnsi="Arial" w:cs="Arial"/>
        </w:rPr>
      </w:pPr>
      <w:r w:rsidRPr="00210815">
        <w:rPr>
          <w:rFonts w:ascii="Arial" w:hAnsi="Arial" w:cs="Arial"/>
        </w:rPr>
        <w:t>DPH</w:t>
      </w:r>
      <w:r w:rsidRPr="00210815">
        <w:rPr>
          <w:rFonts w:ascii="Arial" w:hAnsi="Arial" w:cs="Arial"/>
        </w:rPr>
        <w:tab/>
      </w:r>
      <w:r w:rsidRPr="00210815">
        <w:rPr>
          <w:rFonts w:ascii="Arial" w:hAnsi="Arial" w:cs="Arial"/>
        </w:rPr>
        <w:tab/>
      </w:r>
      <w:r w:rsidRPr="00210815">
        <w:rPr>
          <w:rFonts w:ascii="Arial" w:hAnsi="Arial" w:cs="Arial"/>
        </w:rPr>
        <w:tab/>
      </w:r>
      <w:r w:rsidR="00793020">
        <w:rPr>
          <w:rFonts w:ascii="Arial" w:hAnsi="Arial" w:cs="Arial"/>
        </w:rPr>
        <w:t>18 900</w:t>
      </w:r>
      <w:r w:rsidRPr="00210815" w:rsidR="001D03DF">
        <w:rPr>
          <w:rFonts w:ascii="Arial" w:hAnsi="Arial" w:cs="Arial"/>
        </w:rPr>
        <w:t xml:space="preserve"> </w:t>
      </w:r>
      <w:r w:rsidRPr="00210815">
        <w:rPr>
          <w:rFonts w:ascii="Arial" w:hAnsi="Arial" w:cs="Arial"/>
        </w:rPr>
        <w:t>Kč</w:t>
      </w:r>
    </w:p>
    <w:p w:rsidR="0015751A" w:rsidRPr="00210815" w:rsidP="000071CD" w14:paraId="01A27F3A" w14:textId="7B59F8B8">
      <w:pPr>
        <w:spacing w:line="259" w:lineRule="auto"/>
        <w:ind w:left="444" w:right="-57" w:firstLine="348"/>
        <w:rPr>
          <w:rFonts w:ascii="Arial" w:hAnsi="Arial" w:cs="Arial"/>
          <w:szCs w:val="20"/>
          <w:highlight w:val="yellow"/>
        </w:rPr>
      </w:pPr>
      <w:r w:rsidRPr="00210815">
        <w:rPr>
          <w:rFonts w:ascii="Arial" w:hAnsi="Arial" w:cs="Arial"/>
        </w:rPr>
        <w:t>Cena včetně DPH</w:t>
      </w:r>
      <w:r w:rsidRPr="00210815">
        <w:rPr>
          <w:rFonts w:ascii="Arial" w:hAnsi="Arial" w:cs="Arial"/>
        </w:rPr>
        <w:tab/>
      </w:r>
      <w:r w:rsidR="00793020">
        <w:rPr>
          <w:rFonts w:ascii="Arial" w:hAnsi="Arial" w:cs="Arial"/>
        </w:rPr>
        <w:t>108 900</w:t>
      </w:r>
      <w:r w:rsidRPr="00210815" w:rsidR="001D03DF">
        <w:rPr>
          <w:rFonts w:ascii="Arial" w:hAnsi="Arial" w:cs="Arial"/>
        </w:rPr>
        <w:t xml:space="preserve"> </w:t>
      </w:r>
      <w:r w:rsidRPr="00210815">
        <w:rPr>
          <w:rFonts w:ascii="Arial" w:hAnsi="Arial" w:cs="Arial"/>
        </w:rPr>
        <w:t>Kč</w:t>
      </w:r>
    </w:p>
    <w:bookmarkEnd w:id="1"/>
    <w:p w:rsidR="001918C2" w:rsidP="000071CD" w14:paraId="7C4F283A" w14:textId="3D06ACB9">
      <w:pPr>
        <w:numPr>
          <w:ilvl w:val="1"/>
          <w:numId w:val="8"/>
        </w:numPr>
        <w:spacing w:line="259" w:lineRule="auto"/>
        <w:ind w:right="-57"/>
        <w:contextualSpacing/>
        <w:rPr>
          <w:rFonts w:ascii="Arial" w:hAnsi="Arial" w:cs="Arial"/>
        </w:rPr>
      </w:pPr>
      <w:r w:rsidRPr="00210815">
        <w:rPr>
          <w:rFonts w:ascii="Arial" w:hAnsi="Arial" w:cs="Arial"/>
        </w:rPr>
        <w:t xml:space="preserve">Úhrada ceny díla bude provedena </w:t>
      </w:r>
      <w:r w:rsidR="00793020">
        <w:rPr>
          <w:rFonts w:ascii="Arial" w:hAnsi="Arial" w:cs="Arial"/>
        </w:rPr>
        <w:t>jednorázově</w:t>
      </w:r>
      <w:r w:rsidRPr="00210815">
        <w:rPr>
          <w:rFonts w:ascii="Arial" w:hAnsi="Arial" w:cs="Arial"/>
        </w:rPr>
        <w:t xml:space="preserve"> </w:t>
      </w:r>
      <w:r>
        <w:rPr>
          <w:rFonts w:ascii="Arial" w:hAnsi="Arial" w:cs="Arial"/>
        </w:rPr>
        <w:t xml:space="preserve">a to následovně: </w:t>
      </w:r>
    </w:p>
    <w:p w:rsidR="001918C2" w:rsidP="000071CD" w14:paraId="6AD3B7A6" w14:textId="6998460C">
      <w:pPr>
        <w:spacing w:line="259" w:lineRule="auto"/>
        <w:ind w:left="792" w:right="-57"/>
        <w:contextualSpacing/>
        <w:rPr>
          <w:rFonts w:ascii="Arial" w:hAnsi="Arial" w:cs="Arial"/>
        </w:rPr>
      </w:pPr>
      <w:r>
        <w:rPr>
          <w:rFonts w:ascii="Arial" w:hAnsi="Arial" w:cs="Arial"/>
        </w:rPr>
        <w:t xml:space="preserve">Ve výši </w:t>
      </w:r>
      <w:r w:rsidR="00793020">
        <w:rPr>
          <w:rFonts w:ascii="Arial" w:hAnsi="Arial" w:cs="Arial"/>
        </w:rPr>
        <w:t>100</w:t>
      </w:r>
      <w:r>
        <w:rPr>
          <w:rFonts w:ascii="Arial" w:hAnsi="Arial" w:cs="Arial"/>
        </w:rPr>
        <w:t xml:space="preserve">% celkové ceny díla po předání a převzetí </w:t>
      </w:r>
      <w:r w:rsidR="00F83D98">
        <w:rPr>
          <w:rFonts w:ascii="Arial" w:hAnsi="Arial" w:cs="Arial"/>
        </w:rPr>
        <w:t>externí expertízy</w:t>
      </w:r>
      <w:r w:rsidR="00FE37C0">
        <w:rPr>
          <w:rFonts w:ascii="Arial" w:hAnsi="Arial" w:cs="Arial"/>
        </w:rPr>
        <w:t>, včetně odstranění veškerých vad a nedodělků.</w:t>
      </w:r>
    </w:p>
    <w:p w:rsidR="0015751A" w:rsidRPr="00210815" w:rsidP="000071CD" w14:paraId="51F78A18" w14:textId="453D8CF2">
      <w:pPr>
        <w:spacing w:line="259" w:lineRule="auto"/>
        <w:ind w:left="792" w:right="-57"/>
        <w:contextualSpacing/>
        <w:rPr>
          <w:rFonts w:ascii="Arial" w:hAnsi="Arial" w:cs="Arial"/>
        </w:rPr>
      </w:pPr>
      <w:r w:rsidRPr="00210815">
        <w:rPr>
          <w:rFonts w:ascii="Arial" w:hAnsi="Arial" w:cs="Arial"/>
        </w:rPr>
        <w:t xml:space="preserve">Fakturu vystaví </w:t>
      </w:r>
      <w:r w:rsidR="001E0579">
        <w:rPr>
          <w:rFonts w:ascii="Arial" w:hAnsi="Arial" w:cs="Arial"/>
        </w:rPr>
        <w:t>Zhotovitel</w:t>
      </w:r>
      <w:r w:rsidRPr="00210815">
        <w:rPr>
          <w:rFonts w:ascii="Arial" w:hAnsi="Arial" w:cs="Arial"/>
        </w:rPr>
        <w:t xml:space="preserve"> a odešle </w:t>
      </w:r>
      <w:r w:rsidR="00C243DF">
        <w:rPr>
          <w:rFonts w:ascii="Arial" w:hAnsi="Arial" w:cs="Arial"/>
        </w:rPr>
        <w:t>O</w:t>
      </w:r>
      <w:r w:rsidRPr="00210815">
        <w:rPr>
          <w:rFonts w:ascii="Arial" w:hAnsi="Arial" w:cs="Arial"/>
        </w:rPr>
        <w:t xml:space="preserve">bjednateli po předání a převzetí díla a odstranění vad a nedodělků, nejpozději do </w:t>
      </w:r>
      <w:r w:rsidRPr="00FE37C0">
        <w:rPr>
          <w:rFonts w:ascii="Arial" w:hAnsi="Arial" w:cs="Arial"/>
        </w:rPr>
        <w:t>15 dnů</w:t>
      </w:r>
      <w:r w:rsidRPr="00210815">
        <w:rPr>
          <w:rFonts w:ascii="Arial" w:hAnsi="Arial" w:cs="Arial"/>
        </w:rPr>
        <w:t xml:space="preserve"> po ukončení přejímacího řízení doloženého protokolem o předání a převzetí díla, příp. po protokolárním potvrzení odstranění vad a nedodělků uvedených v protokolu, bylo-li s nimi dílo převzato.</w:t>
      </w:r>
    </w:p>
    <w:p w:rsidR="00CC0C06" w:rsidRPr="00210815" w:rsidP="000071CD" w14:paraId="4ABF1FB9" w14:textId="77777777">
      <w:pPr>
        <w:spacing w:line="259" w:lineRule="auto"/>
        <w:ind w:left="792" w:right="-57"/>
        <w:contextualSpacing/>
        <w:rPr>
          <w:rFonts w:ascii="Arial" w:eastAsia="Calibri" w:hAnsi="Arial" w:cs="Arial"/>
        </w:rPr>
      </w:pPr>
    </w:p>
    <w:p w:rsidR="0015751A" w:rsidRPr="00210815" w:rsidP="000071CD" w14:paraId="20799323" w14:textId="4FC9A8B0">
      <w:pPr>
        <w:numPr>
          <w:ilvl w:val="1"/>
          <w:numId w:val="8"/>
        </w:numPr>
        <w:spacing w:line="259" w:lineRule="auto"/>
        <w:ind w:right="-57"/>
        <w:contextualSpacing/>
        <w:rPr>
          <w:rFonts w:ascii="Arial" w:eastAsia="Calibri" w:hAnsi="Arial" w:cs="Arial"/>
        </w:rPr>
      </w:pPr>
      <w:r w:rsidRPr="00210815">
        <w:rPr>
          <w:rFonts w:ascii="Arial" w:hAnsi="Arial" w:cs="Arial"/>
        </w:rPr>
        <w:t xml:space="preserve">Faktura bude vyhotovena elektronicky a doručena </w:t>
      </w:r>
      <w:r w:rsidR="00C243DF">
        <w:rPr>
          <w:rFonts w:ascii="Arial" w:hAnsi="Arial" w:cs="Arial"/>
        </w:rPr>
        <w:t>O</w:t>
      </w:r>
      <w:r w:rsidRPr="00210815">
        <w:rPr>
          <w:rFonts w:ascii="Arial" w:hAnsi="Arial" w:cs="Arial"/>
        </w:rPr>
        <w:t>bjednateli n</w:t>
      </w:r>
      <w:r w:rsidRPr="00210815" w:rsidR="00994133">
        <w:rPr>
          <w:rFonts w:ascii="Arial" w:hAnsi="Arial" w:cs="Arial"/>
        </w:rPr>
        <w:t>ejpozději do 15 dnů od dokončení</w:t>
      </w:r>
      <w:r w:rsidRPr="00210815">
        <w:rPr>
          <w:rFonts w:ascii="Arial" w:hAnsi="Arial" w:cs="Arial"/>
        </w:rPr>
        <w:t xml:space="preserve"> zakázky do datové schránky anebo na </w:t>
      </w:r>
      <w:r w:rsidR="00410689">
        <w:rPr>
          <w:rFonts w:ascii="Arial" w:hAnsi="Arial" w:cs="Arial"/>
        </w:rPr>
        <w:t>emailovou</w:t>
      </w:r>
      <w:r w:rsidR="00E07B81">
        <w:rPr>
          <w:rFonts w:ascii="Arial" w:hAnsi="Arial" w:cs="Arial"/>
        </w:rPr>
        <w:t xml:space="preserve"> </w:t>
      </w:r>
      <w:r w:rsidRPr="00210815">
        <w:rPr>
          <w:rFonts w:ascii="Arial" w:hAnsi="Arial" w:cs="Arial"/>
        </w:rPr>
        <w:t>adres</w:t>
      </w:r>
      <w:r w:rsidR="00410689">
        <w:rPr>
          <w:rFonts w:ascii="Arial" w:hAnsi="Arial" w:cs="Arial"/>
        </w:rPr>
        <w:t>u</w:t>
      </w:r>
      <w:r w:rsidRPr="00210815">
        <w:rPr>
          <w:rFonts w:ascii="Arial" w:hAnsi="Arial" w:cs="Arial"/>
        </w:rPr>
        <w:t>:</w:t>
      </w:r>
    </w:p>
    <w:p w:rsidR="0015751A" w:rsidRPr="00210815" w:rsidP="000071CD" w14:paraId="730E718A" w14:textId="2C901AB0">
      <w:pPr>
        <w:ind w:left="792" w:right="-57"/>
        <w:contextualSpacing/>
        <w:rPr>
          <w:rFonts w:ascii="Arial" w:hAnsi="Arial" w:cs="Arial"/>
        </w:rPr>
      </w:pPr>
      <w:hyperlink r:id="rId8" w:history="1">
        <w:r w:rsidRPr="002731E4">
          <w:rPr>
            <w:rStyle w:val="Hyperlink"/>
            <w:rFonts w:ascii="Arial" w:hAnsi="Arial" w:cs="Arial"/>
          </w:rPr>
          <w:t>pavel.micka@vlada.gov.cz</w:t>
        </w:r>
      </w:hyperlink>
    </w:p>
    <w:p w:rsidR="0004132C" w:rsidRPr="00210815" w:rsidP="000071CD" w14:paraId="75E33AB6" w14:textId="476E46C4">
      <w:pPr>
        <w:spacing w:after="136"/>
        <w:ind w:left="516" w:right="-57" w:firstLine="276"/>
        <w:rPr>
          <w:rFonts w:ascii="Arial" w:hAnsi="Arial" w:cs="Arial"/>
        </w:rPr>
      </w:pPr>
      <w:r>
        <w:rPr>
          <w:rFonts w:ascii="Arial" w:hAnsi="Arial" w:cs="Arial"/>
        </w:rPr>
        <w:t>K vyhotovené faktuře</w:t>
      </w:r>
      <w:r w:rsidRPr="00210815" w:rsidR="0015751A">
        <w:rPr>
          <w:rFonts w:ascii="Arial" w:hAnsi="Arial" w:cs="Arial"/>
        </w:rPr>
        <w:t xml:space="preserve"> bude připojen potvrzený předávací protokol.</w:t>
      </w:r>
    </w:p>
    <w:p w:rsidR="0004132C" w:rsidRPr="00210815" w:rsidP="000071CD" w14:paraId="24FA474D" w14:textId="77777777">
      <w:pPr>
        <w:spacing w:after="0"/>
        <w:ind w:left="516" w:right="-57" w:firstLine="276"/>
        <w:rPr>
          <w:rFonts w:ascii="Arial" w:hAnsi="Arial" w:cs="Arial"/>
        </w:rPr>
      </w:pPr>
    </w:p>
    <w:p w:rsidR="0015751A" w:rsidRPr="00210815" w:rsidP="000071CD" w14:paraId="43E52FE3" w14:textId="4F657230">
      <w:pPr>
        <w:numPr>
          <w:ilvl w:val="1"/>
          <w:numId w:val="8"/>
        </w:numPr>
        <w:spacing w:after="136" w:line="259" w:lineRule="auto"/>
        <w:ind w:right="-57"/>
        <w:contextualSpacing/>
        <w:rPr>
          <w:rFonts w:ascii="Arial" w:hAnsi="Arial" w:cs="Arial"/>
        </w:rPr>
      </w:pPr>
      <w:r w:rsidRPr="00210815">
        <w:rPr>
          <w:rFonts w:ascii="Arial" w:hAnsi="Arial" w:cs="Arial"/>
        </w:rPr>
        <w:t>Faktura musí mít veškeré náležitosti daňového dokladu ve smyslu 29 zákona č. 235/2004 Sb. o d</w:t>
      </w:r>
      <w:r w:rsidRPr="00210815" w:rsidR="00994133">
        <w:rPr>
          <w:rFonts w:ascii="Arial" w:hAnsi="Arial" w:cs="Arial"/>
        </w:rPr>
        <w:t xml:space="preserve">ani z přidané hodnoty, ve znění </w:t>
      </w:r>
      <w:r w:rsidRPr="00210815">
        <w:rPr>
          <w:rFonts w:ascii="Arial" w:hAnsi="Arial" w:cs="Arial"/>
        </w:rPr>
        <w:t>pozdějších předpisů (dále jen „zákon o DPH").</w:t>
      </w:r>
    </w:p>
    <w:p w:rsidR="0015751A" w:rsidRPr="00210815" w:rsidP="000071CD" w14:paraId="4A6AF354" w14:textId="77777777">
      <w:pPr>
        <w:spacing w:after="10"/>
        <w:ind w:left="530" w:right="-57" w:firstLine="262"/>
        <w:rPr>
          <w:rFonts w:ascii="Arial" w:hAnsi="Arial" w:cs="Arial"/>
        </w:rPr>
      </w:pPr>
      <w:r w:rsidRPr="00210815">
        <w:rPr>
          <w:rFonts w:ascii="Arial" w:hAnsi="Arial" w:cs="Arial"/>
        </w:rPr>
        <w:t>Dále musí obsahovat:</w:t>
      </w:r>
    </w:p>
    <w:p w:rsidR="0015751A" w:rsidRPr="00210815" w:rsidP="000071CD" w14:paraId="0405AB85" w14:textId="60341ED6">
      <w:pPr>
        <w:numPr>
          <w:ilvl w:val="2"/>
          <w:numId w:val="9"/>
        </w:numPr>
        <w:spacing w:after="10" w:line="259" w:lineRule="auto"/>
        <w:ind w:right="-57"/>
        <w:rPr>
          <w:rFonts w:ascii="Arial" w:hAnsi="Arial" w:cs="Arial"/>
        </w:rPr>
      </w:pPr>
      <w:r w:rsidRPr="00210815">
        <w:rPr>
          <w:rFonts w:ascii="Arial" w:hAnsi="Arial" w:cs="Arial"/>
        </w:rPr>
        <w:t xml:space="preserve">číslo </w:t>
      </w:r>
      <w:r w:rsidR="00232F7E">
        <w:rPr>
          <w:rFonts w:ascii="Arial" w:hAnsi="Arial" w:cs="Arial"/>
        </w:rPr>
        <w:t>S</w:t>
      </w:r>
      <w:r w:rsidRPr="00210815">
        <w:rPr>
          <w:rFonts w:ascii="Arial" w:hAnsi="Arial" w:cs="Arial"/>
        </w:rPr>
        <w:t>mlouvy,</w:t>
      </w:r>
    </w:p>
    <w:p w:rsidR="0015751A" w:rsidRPr="00210815" w:rsidP="000071CD" w14:paraId="6891C429" w14:textId="3B203EDF">
      <w:pPr>
        <w:numPr>
          <w:ilvl w:val="2"/>
          <w:numId w:val="9"/>
        </w:numPr>
        <w:spacing w:after="9" w:line="259" w:lineRule="auto"/>
        <w:ind w:right="-57"/>
        <w:rPr>
          <w:rFonts w:ascii="Arial" w:hAnsi="Arial" w:cs="Arial"/>
        </w:rPr>
      </w:pPr>
      <w:r w:rsidRPr="00210815">
        <w:rPr>
          <w:rFonts w:ascii="Arial" w:hAnsi="Arial" w:cs="Arial"/>
        </w:rPr>
        <w:t>údaj o zápisu v obchodním rejstříku nebo v Živnostenském rejstříku nebo ve spolkovém rejstříku p</w:t>
      </w:r>
      <w:r w:rsidRPr="00210815" w:rsidR="007859DE">
        <w:rPr>
          <w:rFonts w:ascii="Arial" w:hAnsi="Arial" w:cs="Arial"/>
        </w:rPr>
        <w:t>řípadně</w:t>
      </w:r>
      <w:r w:rsidRPr="00210815">
        <w:rPr>
          <w:rFonts w:ascii="Arial" w:hAnsi="Arial" w:cs="Arial"/>
        </w:rPr>
        <w:t xml:space="preserve"> jiném veřejném rejstříku, včetně spisové značky. Podnikatel nezapsaný ve veřejném rejstříku uvede údaj o svém zápisu do jiné evidence;</w:t>
      </w:r>
    </w:p>
    <w:p w:rsidR="0015751A" w:rsidRPr="00210815" w:rsidP="000071CD" w14:paraId="3B1F5799" w14:textId="5491F73D">
      <w:pPr>
        <w:numPr>
          <w:ilvl w:val="2"/>
          <w:numId w:val="9"/>
        </w:numPr>
        <w:spacing w:after="74" w:line="259" w:lineRule="auto"/>
        <w:ind w:right="-57"/>
        <w:rPr>
          <w:rFonts w:ascii="Arial" w:hAnsi="Arial" w:cs="Arial"/>
        </w:rPr>
      </w:pPr>
      <w:r w:rsidRPr="00210815">
        <w:rPr>
          <w:rFonts w:ascii="Arial" w:hAnsi="Arial" w:cs="Arial"/>
        </w:rPr>
        <w:t>č</w:t>
      </w:r>
      <w:r w:rsidRPr="00210815">
        <w:rPr>
          <w:rFonts w:ascii="Arial" w:hAnsi="Arial" w:cs="Arial"/>
        </w:rPr>
        <w:t>íslo účtu, na který bude poskytnuta úplata. Toto číslo bude v souladu se zveřejněným číslem účtu správcem dané pro účely DPH dle § 98 písm. d) zákona o DPH.</w:t>
      </w:r>
    </w:p>
    <w:p w:rsidR="00BC7A1E" w:rsidRPr="00210815" w:rsidP="000071CD" w14:paraId="6722B836" w14:textId="0DC00884">
      <w:pPr>
        <w:numPr>
          <w:ilvl w:val="2"/>
          <w:numId w:val="9"/>
        </w:numPr>
        <w:spacing w:after="74" w:line="259" w:lineRule="auto"/>
        <w:ind w:right="-57"/>
        <w:rPr>
          <w:rFonts w:ascii="Arial" w:hAnsi="Arial" w:cs="Arial"/>
        </w:rPr>
      </w:pPr>
      <w:r w:rsidRPr="00210815">
        <w:rPr>
          <w:rFonts w:ascii="Arial" w:hAnsi="Arial" w:cs="Arial"/>
        </w:rPr>
        <w:t>n</w:t>
      </w:r>
      <w:r w:rsidRPr="00210815">
        <w:rPr>
          <w:rFonts w:ascii="Arial" w:hAnsi="Arial" w:cs="Arial"/>
        </w:rPr>
        <w:t xml:space="preserve">ázev a </w:t>
      </w:r>
      <w:r w:rsidRPr="00210815">
        <w:rPr>
          <w:rFonts w:ascii="Arial" w:hAnsi="Arial" w:cs="Arial"/>
        </w:rPr>
        <w:t>registrační číslo projektu.</w:t>
      </w:r>
    </w:p>
    <w:p w:rsidR="0004132C" w:rsidRPr="00210815" w:rsidP="000071CD" w14:paraId="234563E1" w14:textId="77777777">
      <w:pPr>
        <w:spacing w:after="0" w:line="259" w:lineRule="auto"/>
        <w:ind w:left="1882" w:right="-57"/>
        <w:rPr>
          <w:rFonts w:ascii="Arial" w:hAnsi="Arial" w:cs="Arial"/>
          <w:highlight w:val="yellow"/>
        </w:rPr>
      </w:pPr>
    </w:p>
    <w:p w:rsidR="0015751A" w:rsidRPr="00210815" w:rsidP="000071CD" w14:paraId="3C706857" w14:textId="75B48084">
      <w:pPr>
        <w:numPr>
          <w:ilvl w:val="1"/>
          <w:numId w:val="8"/>
        </w:numPr>
        <w:spacing w:after="191" w:line="259" w:lineRule="auto"/>
        <w:ind w:right="-57"/>
        <w:contextualSpacing/>
        <w:rPr>
          <w:rFonts w:ascii="Arial" w:eastAsia="Calibri" w:hAnsi="Arial" w:cs="Arial"/>
        </w:rPr>
      </w:pPr>
      <w:r w:rsidRPr="00210815">
        <w:rPr>
          <w:rFonts w:ascii="Arial" w:hAnsi="Arial" w:cs="Arial"/>
        </w:rPr>
        <w:t xml:space="preserve">V případě, že faktura nebude obsahovat náležitosti uvedené v této </w:t>
      </w:r>
      <w:r w:rsidR="00232F7E">
        <w:rPr>
          <w:rFonts w:ascii="Arial" w:hAnsi="Arial" w:cs="Arial"/>
        </w:rPr>
        <w:t>S</w:t>
      </w:r>
      <w:r w:rsidRPr="00210815">
        <w:rPr>
          <w:rFonts w:ascii="Arial" w:hAnsi="Arial" w:cs="Arial"/>
        </w:rPr>
        <w:t xml:space="preserve">mlouvě, je </w:t>
      </w:r>
      <w:r w:rsidR="00C243DF">
        <w:rPr>
          <w:rFonts w:ascii="Arial" w:hAnsi="Arial" w:cs="Arial"/>
        </w:rPr>
        <w:t>O</w:t>
      </w:r>
      <w:r w:rsidRPr="00210815">
        <w:rPr>
          <w:rFonts w:ascii="Arial" w:hAnsi="Arial" w:cs="Arial"/>
        </w:rPr>
        <w:t>bjednatel oprávněn vrát</w:t>
      </w:r>
      <w:r w:rsidRPr="00210815" w:rsidR="00EA723F">
        <w:rPr>
          <w:rFonts w:ascii="Arial" w:hAnsi="Arial" w:cs="Arial"/>
        </w:rPr>
        <w:t xml:space="preserve">it fakturu </w:t>
      </w:r>
      <w:r w:rsidR="001E0579">
        <w:rPr>
          <w:rFonts w:ascii="Arial" w:hAnsi="Arial" w:cs="Arial"/>
        </w:rPr>
        <w:t>Zhotoviteli</w:t>
      </w:r>
      <w:r w:rsidRPr="00210815" w:rsidR="001E0579">
        <w:rPr>
          <w:rFonts w:ascii="Arial" w:hAnsi="Arial" w:cs="Arial"/>
        </w:rPr>
        <w:t xml:space="preserve"> </w:t>
      </w:r>
      <w:r w:rsidRPr="00210815" w:rsidR="00EA723F">
        <w:rPr>
          <w:rFonts w:ascii="Arial" w:hAnsi="Arial" w:cs="Arial"/>
        </w:rPr>
        <w:t>k doplnění</w:t>
      </w:r>
      <w:r w:rsidRPr="00210815">
        <w:rPr>
          <w:rFonts w:ascii="Arial" w:hAnsi="Arial" w:cs="Arial"/>
        </w:rPr>
        <w:t xml:space="preserve"> bez proplacení. V takovém případě se přeruší plynuté lhůty splatnosti a nová lhůta splatnosti začne plynout od data doručení opravené faktury </w:t>
      </w:r>
      <w:r w:rsidR="00C243DF">
        <w:rPr>
          <w:rFonts w:ascii="Arial" w:hAnsi="Arial" w:cs="Arial"/>
        </w:rPr>
        <w:t>O</w:t>
      </w:r>
      <w:r w:rsidRPr="00210815">
        <w:rPr>
          <w:rFonts w:ascii="Arial" w:hAnsi="Arial" w:cs="Arial"/>
        </w:rPr>
        <w:t>bjednateli.</w:t>
      </w:r>
    </w:p>
    <w:p w:rsidR="00B01B12" w:rsidRPr="00210815" w:rsidP="000071CD" w14:paraId="22007AE8" w14:textId="77777777">
      <w:pPr>
        <w:spacing w:after="191" w:line="259" w:lineRule="auto"/>
        <w:ind w:left="792" w:right="-57"/>
        <w:contextualSpacing/>
        <w:rPr>
          <w:rFonts w:ascii="Arial" w:eastAsia="Calibri" w:hAnsi="Arial" w:cs="Arial"/>
        </w:rPr>
      </w:pPr>
    </w:p>
    <w:p w:rsidR="0015751A" w:rsidRPr="00210815" w:rsidP="000071CD" w14:paraId="3F5FB0B1" w14:textId="28B347A2">
      <w:pPr>
        <w:numPr>
          <w:ilvl w:val="1"/>
          <w:numId w:val="8"/>
        </w:numPr>
        <w:spacing w:after="191" w:line="259" w:lineRule="auto"/>
        <w:ind w:right="-57"/>
        <w:contextualSpacing/>
        <w:rPr>
          <w:rFonts w:ascii="Arial" w:hAnsi="Arial" w:cs="Arial"/>
        </w:rPr>
      </w:pPr>
      <w:r w:rsidRPr="00210815">
        <w:rPr>
          <w:rFonts w:ascii="Arial" w:hAnsi="Arial" w:cs="Arial"/>
        </w:rPr>
        <w:t xml:space="preserve">Cenu zakázky je možno v průběhu plnění této zakázky změnit pouze v případě, že dojde ke změnám daňových právních předpisů, které budou mít prokazatelný vliv na výši nabídkové (fakturované) ceny, a to zejména v případě změny sazby daně z přidané hodnoty. Změna ceny za provedení díla bude pro tento případ řešena dodatkem ke </w:t>
      </w:r>
      <w:r w:rsidR="00232F7E">
        <w:rPr>
          <w:rFonts w:ascii="Arial" w:hAnsi="Arial" w:cs="Arial"/>
        </w:rPr>
        <w:t>S</w:t>
      </w:r>
      <w:r w:rsidRPr="00210815">
        <w:rPr>
          <w:rFonts w:ascii="Arial" w:hAnsi="Arial" w:cs="Arial"/>
        </w:rPr>
        <w:t>mlouvě.</w:t>
      </w:r>
    </w:p>
    <w:p w:rsidR="00B01B12" w:rsidRPr="00210815" w:rsidP="000071CD" w14:paraId="0D48CD97" w14:textId="77777777">
      <w:pPr>
        <w:spacing w:after="0"/>
        <w:ind w:right="-57"/>
        <w:rPr>
          <w:rFonts w:ascii="Arial" w:eastAsia="Calibri" w:hAnsi="Arial" w:cs="Arial"/>
          <w:szCs w:val="20"/>
          <w:lang w:eastAsia="cs-CZ"/>
        </w:rPr>
      </w:pPr>
    </w:p>
    <w:p w:rsidR="002C4F7C" w:rsidP="000071CD" w14:paraId="15AAE7E8" w14:textId="3998ED1E">
      <w:pPr>
        <w:numPr>
          <w:ilvl w:val="1"/>
          <w:numId w:val="8"/>
        </w:numPr>
        <w:spacing w:line="259" w:lineRule="auto"/>
        <w:ind w:right="-57"/>
        <w:contextualSpacing/>
        <w:rPr>
          <w:rFonts w:ascii="Arial" w:hAnsi="Arial" w:cs="Arial"/>
        </w:rPr>
      </w:pPr>
      <w:r w:rsidRPr="00210815">
        <w:rPr>
          <w:rFonts w:ascii="Arial" w:hAnsi="Arial" w:cs="Arial"/>
        </w:rPr>
        <w:t xml:space="preserve">Objednatel uhradí fakturu </w:t>
      </w:r>
      <w:r w:rsidRPr="0034523F">
        <w:rPr>
          <w:rFonts w:ascii="Arial" w:hAnsi="Arial" w:cs="Arial"/>
        </w:rPr>
        <w:t xml:space="preserve">do </w:t>
      </w:r>
      <w:r w:rsidR="0034523F">
        <w:rPr>
          <w:rFonts w:ascii="Arial" w:hAnsi="Arial" w:cs="Arial"/>
        </w:rPr>
        <w:t>21</w:t>
      </w:r>
      <w:r w:rsidRPr="0034523F" w:rsidR="0034523F">
        <w:rPr>
          <w:rFonts w:ascii="Arial" w:hAnsi="Arial" w:cs="Arial"/>
        </w:rPr>
        <w:t xml:space="preserve"> </w:t>
      </w:r>
      <w:r w:rsidRPr="0034523F">
        <w:rPr>
          <w:rFonts w:ascii="Arial" w:hAnsi="Arial" w:cs="Arial"/>
        </w:rPr>
        <w:t>dnů</w:t>
      </w:r>
      <w:r w:rsidRPr="00210815">
        <w:rPr>
          <w:rFonts w:ascii="Arial" w:hAnsi="Arial" w:cs="Arial"/>
        </w:rPr>
        <w:t xml:space="preserve"> po jejím obdržení převode</w:t>
      </w:r>
      <w:r w:rsidR="00703432">
        <w:rPr>
          <w:rFonts w:ascii="Arial" w:hAnsi="Arial" w:cs="Arial"/>
        </w:rPr>
        <w:t xml:space="preserve">m na účet </w:t>
      </w:r>
      <w:r w:rsidR="007B10F5">
        <w:rPr>
          <w:rFonts w:ascii="Arial" w:hAnsi="Arial" w:cs="Arial"/>
        </w:rPr>
        <w:t>Zhotovitele</w:t>
      </w:r>
      <w:r w:rsidR="007B10F5">
        <w:rPr>
          <w:rFonts w:ascii="Arial" w:hAnsi="Arial" w:cs="Arial"/>
        </w:rPr>
        <w:t xml:space="preserve"> </w:t>
      </w:r>
      <w:r w:rsidR="00703432">
        <w:rPr>
          <w:rFonts w:ascii="Arial" w:hAnsi="Arial" w:cs="Arial"/>
        </w:rPr>
        <w:t xml:space="preserve"> uvedeného </w:t>
      </w:r>
      <w:r w:rsidRPr="00210815">
        <w:rPr>
          <w:rFonts w:ascii="Arial" w:hAnsi="Arial" w:cs="Arial"/>
        </w:rPr>
        <w:t xml:space="preserve">v záhlaví </w:t>
      </w:r>
      <w:r w:rsidR="00232F7E">
        <w:rPr>
          <w:rFonts w:ascii="Arial" w:hAnsi="Arial" w:cs="Arial"/>
        </w:rPr>
        <w:t>S</w:t>
      </w:r>
      <w:r w:rsidRPr="00210815">
        <w:rPr>
          <w:rFonts w:ascii="Arial" w:hAnsi="Arial" w:cs="Arial"/>
        </w:rPr>
        <w:t xml:space="preserve">mlouvy. Dnem úhrady se rozumí den odepsání fakturované částky z účtu </w:t>
      </w:r>
      <w:r w:rsidR="00C243DF">
        <w:rPr>
          <w:rFonts w:ascii="Arial" w:hAnsi="Arial" w:cs="Arial"/>
        </w:rPr>
        <w:t>O</w:t>
      </w:r>
      <w:r w:rsidRPr="00210815">
        <w:rPr>
          <w:rFonts w:ascii="Arial" w:hAnsi="Arial" w:cs="Arial"/>
        </w:rPr>
        <w:t xml:space="preserve">bjednatele ve prospěch účtu </w:t>
      </w:r>
      <w:r w:rsidR="001E0579">
        <w:rPr>
          <w:rFonts w:ascii="Arial" w:hAnsi="Arial" w:cs="Arial"/>
        </w:rPr>
        <w:t>Zhotovitele</w:t>
      </w:r>
      <w:r w:rsidRPr="00210815" w:rsidR="001E0579">
        <w:rPr>
          <w:rFonts w:ascii="Arial" w:hAnsi="Arial" w:cs="Arial"/>
        </w:rPr>
        <w:t xml:space="preserve"> </w:t>
      </w:r>
      <w:r w:rsidR="001F6764">
        <w:rPr>
          <w:rFonts w:ascii="Arial" w:hAnsi="Arial" w:cs="Arial"/>
        </w:rPr>
        <w:t xml:space="preserve">uvedeného v záhlaví </w:t>
      </w:r>
      <w:r w:rsidR="00232F7E">
        <w:rPr>
          <w:rFonts w:ascii="Arial" w:hAnsi="Arial" w:cs="Arial"/>
        </w:rPr>
        <w:t>Smlouvy</w:t>
      </w:r>
      <w:r w:rsidR="00703432">
        <w:rPr>
          <w:rFonts w:ascii="Arial" w:hAnsi="Arial" w:cs="Arial"/>
        </w:rPr>
        <w:t>.</w:t>
      </w:r>
    </w:p>
    <w:p w:rsidR="00167EEB" w:rsidRPr="001F6764" w:rsidP="000071CD" w14:paraId="3ACD6EBE" w14:textId="77777777">
      <w:pPr>
        <w:spacing w:line="259" w:lineRule="auto"/>
        <w:ind w:left="792" w:right="-57"/>
        <w:contextualSpacing/>
        <w:rPr>
          <w:rFonts w:ascii="Arial" w:hAnsi="Arial" w:cs="Arial"/>
        </w:rPr>
      </w:pPr>
    </w:p>
    <w:p w:rsidR="0015751A" w:rsidRPr="00210815" w:rsidP="000071CD" w14:paraId="17591544" w14:textId="3A043CDD">
      <w:pPr>
        <w:numPr>
          <w:ilvl w:val="0"/>
          <w:numId w:val="8"/>
        </w:numPr>
        <w:spacing w:line="259" w:lineRule="auto"/>
        <w:ind w:right="-57"/>
        <w:contextualSpacing/>
        <w:jc w:val="center"/>
        <w:rPr>
          <w:rFonts w:ascii="Arial" w:hAnsi="Arial" w:cs="Arial"/>
          <w:b/>
          <w:bCs/>
          <w:sz w:val="24"/>
        </w:rPr>
      </w:pPr>
      <w:r w:rsidRPr="00210815">
        <w:rPr>
          <w:rFonts w:ascii="Arial" w:hAnsi="Arial" w:cs="Arial"/>
          <w:b/>
          <w:bCs/>
          <w:sz w:val="24"/>
        </w:rPr>
        <w:t>Další práva a povinnosti smluvních stran</w:t>
      </w:r>
    </w:p>
    <w:p w:rsidR="00CC0C06" w:rsidRPr="00210815" w:rsidP="000071CD" w14:paraId="4F9FC52C" w14:textId="77777777">
      <w:pPr>
        <w:spacing w:line="259" w:lineRule="auto"/>
        <w:ind w:left="360" w:right="-57"/>
        <w:contextualSpacing/>
        <w:rPr>
          <w:rFonts w:ascii="Arial" w:hAnsi="Arial" w:cs="Arial"/>
          <w:b/>
          <w:bCs/>
          <w:sz w:val="24"/>
        </w:rPr>
      </w:pPr>
    </w:p>
    <w:p w:rsidR="007411F5" w:rsidP="000071CD" w14:paraId="00A02CCE" w14:textId="31CC825B">
      <w:pPr>
        <w:numPr>
          <w:ilvl w:val="1"/>
          <w:numId w:val="8"/>
        </w:numPr>
        <w:spacing w:line="259" w:lineRule="auto"/>
        <w:ind w:right="-57"/>
        <w:contextualSpacing/>
        <w:rPr>
          <w:rFonts w:ascii="Arial" w:hAnsi="Arial" w:cs="Arial"/>
        </w:rPr>
      </w:pPr>
      <w:r>
        <w:rPr>
          <w:rFonts w:ascii="Arial" w:hAnsi="Arial" w:cs="Arial"/>
        </w:rPr>
        <w:t>Zhotovitel</w:t>
      </w:r>
      <w:r w:rsidRPr="00D66258" w:rsidR="0015751A">
        <w:rPr>
          <w:rFonts w:ascii="Arial" w:hAnsi="Arial" w:cs="Arial"/>
        </w:rPr>
        <w:t xml:space="preserve"> je povinen provést dílo kompletně ve sjednaném rozsahu, kvalitě a dohodnutém termínu. Kvalita prováděných prací bude odpovídat požadavkům</w:t>
      </w:r>
      <w:r w:rsidRPr="00D66258" w:rsidR="00D66258">
        <w:rPr>
          <w:rFonts w:ascii="Arial" w:hAnsi="Arial" w:cs="Arial"/>
        </w:rPr>
        <w:t xml:space="preserve"> </w:t>
      </w:r>
      <w:r w:rsidR="00C243DF">
        <w:rPr>
          <w:rFonts w:ascii="Arial" w:hAnsi="Arial" w:cs="Arial"/>
        </w:rPr>
        <w:t>O</w:t>
      </w:r>
      <w:r w:rsidRPr="00D66258" w:rsidR="00D66258">
        <w:rPr>
          <w:rFonts w:ascii="Arial" w:hAnsi="Arial" w:cs="Arial"/>
        </w:rPr>
        <w:t>bjednatele dle této</w:t>
      </w:r>
      <w:r w:rsidR="00E54ABC">
        <w:rPr>
          <w:rFonts w:ascii="Arial" w:hAnsi="Arial" w:cs="Arial"/>
        </w:rPr>
        <w:t xml:space="preserve"> Smlouvy a právním a technickým normám.</w:t>
      </w:r>
      <w:r w:rsidRPr="00D66258" w:rsidR="00D66258">
        <w:rPr>
          <w:rFonts w:ascii="Arial" w:hAnsi="Arial" w:cs="Arial"/>
        </w:rPr>
        <w:t xml:space="preserve"> </w:t>
      </w:r>
    </w:p>
    <w:p w:rsidR="00E54ABC" w:rsidRPr="00D66258" w:rsidP="000071CD" w14:paraId="7660801C" w14:textId="77777777">
      <w:pPr>
        <w:spacing w:line="259" w:lineRule="auto"/>
        <w:ind w:left="792" w:right="-57"/>
        <w:contextualSpacing/>
        <w:rPr>
          <w:rFonts w:ascii="Arial" w:hAnsi="Arial" w:cs="Arial"/>
        </w:rPr>
      </w:pPr>
    </w:p>
    <w:p w:rsidR="0015751A" w:rsidRPr="00210815" w:rsidP="000071CD" w14:paraId="20DC5747" w14:textId="471DDA5C">
      <w:pPr>
        <w:numPr>
          <w:ilvl w:val="1"/>
          <w:numId w:val="8"/>
        </w:numPr>
        <w:spacing w:line="259" w:lineRule="auto"/>
        <w:ind w:right="-57"/>
        <w:contextualSpacing/>
        <w:rPr>
          <w:rFonts w:ascii="Arial" w:hAnsi="Arial" w:cs="Arial"/>
        </w:rPr>
      </w:pPr>
      <w:r>
        <w:rPr>
          <w:rFonts w:ascii="Arial" w:hAnsi="Arial" w:cs="Arial"/>
        </w:rPr>
        <w:t>Zhotovitel</w:t>
      </w:r>
      <w:r w:rsidRPr="00210815">
        <w:rPr>
          <w:rFonts w:ascii="Arial" w:hAnsi="Arial" w:cs="Arial"/>
        </w:rPr>
        <w:t xml:space="preserve"> splní povinnost dle této </w:t>
      </w:r>
      <w:r w:rsidR="00232F7E">
        <w:rPr>
          <w:rFonts w:ascii="Arial" w:hAnsi="Arial" w:cs="Arial"/>
        </w:rPr>
        <w:t>Smlouvy</w:t>
      </w:r>
      <w:r w:rsidRPr="00210815">
        <w:rPr>
          <w:rFonts w:ascii="Arial" w:hAnsi="Arial" w:cs="Arial"/>
        </w:rPr>
        <w:t xml:space="preserve"> řádným a včasným provedením díla a jeho řádným předáním </w:t>
      </w:r>
      <w:r w:rsidR="00C243DF">
        <w:rPr>
          <w:rFonts w:ascii="Arial" w:hAnsi="Arial" w:cs="Arial"/>
        </w:rPr>
        <w:t>O</w:t>
      </w:r>
      <w:r w:rsidRPr="00210815">
        <w:rPr>
          <w:rFonts w:ascii="Arial" w:hAnsi="Arial" w:cs="Arial"/>
        </w:rPr>
        <w:t>bjednateli.</w:t>
      </w:r>
    </w:p>
    <w:p w:rsidR="007411F5" w:rsidRPr="00210815" w:rsidP="007411F5" w14:paraId="6CF18B76" w14:textId="08696805">
      <w:pPr>
        <w:spacing w:line="259" w:lineRule="auto"/>
        <w:contextualSpacing/>
        <w:rPr>
          <w:rFonts w:ascii="Arial" w:hAnsi="Arial" w:cs="Arial"/>
        </w:rPr>
      </w:pPr>
    </w:p>
    <w:p w:rsidR="0015751A" w:rsidRPr="00210815" w:rsidP="000071CD" w14:paraId="400CF351" w14:textId="091E18F2">
      <w:pPr>
        <w:numPr>
          <w:ilvl w:val="1"/>
          <w:numId w:val="8"/>
        </w:numPr>
        <w:spacing w:line="259" w:lineRule="auto"/>
        <w:ind w:right="-113"/>
        <w:contextualSpacing/>
        <w:rPr>
          <w:rFonts w:ascii="Arial" w:hAnsi="Arial" w:cs="Arial"/>
        </w:rPr>
      </w:pPr>
      <w:r>
        <w:rPr>
          <w:rFonts w:ascii="Arial" w:hAnsi="Arial" w:cs="Arial"/>
        </w:rPr>
        <w:t>Zhotovitel</w:t>
      </w:r>
      <w:r w:rsidRPr="00210815">
        <w:rPr>
          <w:rFonts w:ascii="Arial" w:hAnsi="Arial" w:cs="Arial"/>
        </w:rPr>
        <w:t xml:space="preserve"> provede dílo svým jménem a na vlastní odpovědnost. </w:t>
      </w:r>
      <w:r>
        <w:rPr>
          <w:rFonts w:ascii="Arial" w:hAnsi="Arial" w:cs="Arial"/>
        </w:rPr>
        <w:t>Zhotovitel</w:t>
      </w:r>
      <w:r w:rsidRPr="00210815">
        <w:rPr>
          <w:rFonts w:ascii="Arial" w:hAnsi="Arial" w:cs="Arial"/>
        </w:rPr>
        <w:t xml:space="preserve"> bude průběžně informovat </w:t>
      </w:r>
      <w:r w:rsidR="00C243DF">
        <w:rPr>
          <w:rFonts w:ascii="Arial" w:hAnsi="Arial" w:cs="Arial"/>
        </w:rPr>
        <w:t>O</w:t>
      </w:r>
      <w:r w:rsidRPr="00210815">
        <w:rPr>
          <w:rFonts w:ascii="Arial" w:hAnsi="Arial" w:cs="Arial"/>
        </w:rPr>
        <w:t xml:space="preserve">bjednatele o stavu rozpracovaného díla. Pokud </w:t>
      </w:r>
      <w:r>
        <w:rPr>
          <w:rFonts w:ascii="Arial" w:hAnsi="Arial" w:cs="Arial"/>
        </w:rPr>
        <w:t>Zhotovitel</w:t>
      </w:r>
      <w:r w:rsidRPr="00210815">
        <w:rPr>
          <w:rFonts w:ascii="Arial" w:hAnsi="Arial" w:cs="Arial"/>
        </w:rPr>
        <w:t xml:space="preserve"> pověří třetí osobu (poddodavatele) provedením části díla, odpovídá za</w:t>
      </w:r>
      <w:r w:rsidR="00232F7E">
        <w:rPr>
          <w:rFonts w:ascii="Arial" w:hAnsi="Arial" w:cs="Arial"/>
        </w:rPr>
        <w:t> </w:t>
      </w:r>
      <w:r w:rsidRPr="00210815">
        <w:rPr>
          <w:rFonts w:ascii="Arial" w:hAnsi="Arial" w:cs="Arial"/>
        </w:rPr>
        <w:t xml:space="preserve">výsledek těchto činností </w:t>
      </w:r>
      <w:r w:rsidR="00C243DF">
        <w:rPr>
          <w:rFonts w:ascii="Arial" w:hAnsi="Arial" w:cs="Arial"/>
        </w:rPr>
        <w:t>O</w:t>
      </w:r>
      <w:r w:rsidRPr="00210815">
        <w:rPr>
          <w:rFonts w:ascii="Arial" w:hAnsi="Arial" w:cs="Arial"/>
        </w:rPr>
        <w:t>bjednateli stejně</w:t>
      </w:r>
      <w:r w:rsidR="00232F7E">
        <w:rPr>
          <w:rFonts w:ascii="Arial" w:hAnsi="Arial" w:cs="Arial"/>
        </w:rPr>
        <w:t>,</w:t>
      </w:r>
      <w:r w:rsidRPr="00210815">
        <w:rPr>
          <w:rFonts w:ascii="Arial" w:hAnsi="Arial" w:cs="Arial"/>
        </w:rPr>
        <w:t xml:space="preserve"> jako by je </w:t>
      </w:r>
      <w:r w:rsidRPr="00210815" w:rsidR="003960D9">
        <w:rPr>
          <w:rFonts w:ascii="Arial" w:hAnsi="Arial" w:cs="Arial"/>
        </w:rPr>
        <w:t xml:space="preserve">provedl </w:t>
      </w:r>
      <w:r w:rsidRPr="00210815">
        <w:rPr>
          <w:rFonts w:ascii="Arial" w:hAnsi="Arial" w:cs="Arial"/>
        </w:rPr>
        <w:t>sám.</w:t>
      </w:r>
    </w:p>
    <w:p w:rsidR="007411F5" w:rsidRPr="00210815" w:rsidP="000071CD" w14:paraId="10A3FDD7" w14:textId="2EFBDFCB">
      <w:pPr>
        <w:spacing w:line="259" w:lineRule="auto"/>
        <w:ind w:right="-113"/>
        <w:contextualSpacing/>
        <w:rPr>
          <w:rFonts w:ascii="Arial" w:hAnsi="Arial" w:cs="Arial"/>
        </w:rPr>
      </w:pPr>
    </w:p>
    <w:p w:rsidR="0015751A" w:rsidRPr="00210815" w:rsidP="000071CD" w14:paraId="4BDF50ED" w14:textId="65794DB7">
      <w:pPr>
        <w:numPr>
          <w:ilvl w:val="1"/>
          <w:numId w:val="8"/>
        </w:numPr>
        <w:spacing w:line="259" w:lineRule="auto"/>
        <w:ind w:right="-113"/>
        <w:contextualSpacing/>
        <w:rPr>
          <w:rFonts w:ascii="Arial" w:hAnsi="Arial" w:cs="Arial"/>
        </w:rPr>
      </w:pPr>
      <w:r w:rsidRPr="00210815">
        <w:rPr>
          <w:rFonts w:ascii="Arial" w:hAnsi="Arial" w:cs="Arial"/>
        </w:rPr>
        <w:t>Objednatel je povinen provedené dílo prosté vad a nedodělků převzít a zaplatit dohodnutou cenu za jeho provedení.</w:t>
      </w:r>
    </w:p>
    <w:p w:rsidR="007411F5" w:rsidRPr="00210815" w:rsidP="000071CD" w14:paraId="79A76382" w14:textId="34AB852D">
      <w:pPr>
        <w:spacing w:line="259" w:lineRule="auto"/>
        <w:ind w:right="-113"/>
        <w:contextualSpacing/>
        <w:rPr>
          <w:rFonts w:ascii="Arial" w:hAnsi="Arial" w:cs="Arial"/>
        </w:rPr>
      </w:pPr>
    </w:p>
    <w:p w:rsidR="0015751A" w:rsidRPr="00210815" w:rsidP="000071CD" w14:paraId="51308085" w14:textId="083908E4">
      <w:pPr>
        <w:numPr>
          <w:ilvl w:val="1"/>
          <w:numId w:val="8"/>
        </w:numPr>
        <w:spacing w:line="259" w:lineRule="auto"/>
        <w:ind w:right="-113"/>
        <w:contextualSpacing/>
        <w:rPr>
          <w:rFonts w:ascii="Arial" w:hAnsi="Arial" w:cs="Arial"/>
        </w:rPr>
      </w:pPr>
      <w:r w:rsidRPr="00210815">
        <w:rPr>
          <w:rFonts w:ascii="Arial" w:hAnsi="Arial" w:cs="Arial"/>
        </w:rPr>
        <w:t xml:space="preserve">Objednatel je povinen poskytovat zhotoviteli součinnost potřebnou pro plnění předmětu </w:t>
      </w:r>
      <w:r w:rsidR="00232F7E">
        <w:rPr>
          <w:rFonts w:ascii="Arial" w:hAnsi="Arial" w:cs="Arial"/>
        </w:rPr>
        <w:t>Smlouvy</w:t>
      </w:r>
      <w:r w:rsidRPr="00210815">
        <w:rPr>
          <w:rFonts w:ascii="Arial" w:hAnsi="Arial" w:cs="Arial"/>
        </w:rPr>
        <w:t xml:space="preserve">, zejména mu včas a řádně předat potřebné podklady, zúčastňovat se jednání a poskytovat mu všechny potřebné informace v souvislosti s plněním </w:t>
      </w:r>
      <w:r w:rsidR="00232F7E">
        <w:rPr>
          <w:rFonts w:ascii="Arial" w:hAnsi="Arial" w:cs="Arial"/>
        </w:rPr>
        <w:t>S</w:t>
      </w:r>
      <w:r w:rsidRPr="00210815">
        <w:rPr>
          <w:rFonts w:ascii="Arial" w:hAnsi="Arial" w:cs="Arial"/>
        </w:rPr>
        <w:t>mlouvy.</w:t>
      </w:r>
    </w:p>
    <w:p w:rsidR="007411F5" w:rsidRPr="00210815" w:rsidP="000071CD" w14:paraId="3AF36309" w14:textId="0203AE60">
      <w:pPr>
        <w:spacing w:line="259" w:lineRule="auto"/>
        <w:ind w:right="-113"/>
        <w:contextualSpacing/>
        <w:rPr>
          <w:rFonts w:ascii="Arial" w:hAnsi="Arial" w:cs="Arial"/>
        </w:rPr>
      </w:pPr>
    </w:p>
    <w:p w:rsidR="0015751A" w:rsidRPr="00210815" w:rsidP="000071CD" w14:paraId="4CBF41C9" w14:textId="1868D371">
      <w:pPr>
        <w:numPr>
          <w:ilvl w:val="1"/>
          <w:numId w:val="8"/>
        </w:numPr>
        <w:spacing w:line="259" w:lineRule="auto"/>
        <w:ind w:right="-113"/>
        <w:contextualSpacing/>
        <w:rPr>
          <w:rFonts w:ascii="Arial" w:hAnsi="Arial" w:cs="Arial"/>
        </w:rPr>
      </w:pPr>
      <w:r w:rsidRPr="00210815">
        <w:rPr>
          <w:rFonts w:ascii="Arial" w:hAnsi="Arial" w:cs="Arial"/>
        </w:rPr>
        <w:t xml:space="preserve">Pokud při plnění </w:t>
      </w:r>
      <w:r w:rsidR="00232F7E">
        <w:rPr>
          <w:rFonts w:ascii="Arial" w:hAnsi="Arial" w:cs="Arial"/>
        </w:rPr>
        <w:t>Smlouvy</w:t>
      </w:r>
      <w:r w:rsidRPr="00210815">
        <w:rPr>
          <w:rFonts w:ascii="Arial" w:hAnsi="Arial" w:cs="Arial"/>
        </w:rPr>
        <w:t xml:space="preserve"> vyjdou najevo nebo vzniknou nové skutečnosti, které Zhotovitel při uzavření </w:t>
      </w:r>
      <w:r w:rsidR="00232F7E">
        <w:rPr>
          <w:rFonts w:ascii="Arial" w:hAnsi="Arial" w:cs="Arial"/>
        </w:rPr>
        <w:t>S</w:t>
      </w:r>
      <w:r w:rsidRPr="00210815">
        <w:rPr>
          <w:rFonts w:ascii="Arial" w:hAnsi="Arial" w:cs="Arial"/>
        </w:rPr>
        <w:t xml:space="preserve">mlouvy neznal a nemohl znát, a které ztíží nebo znemožní plnění </w:t>
      </w:r>
      <w:r w:rsidR="00232F7E">
        <w:rPr>
          <w:rFonts w:ascii="Arial" w:hAnsi="Arial" w:cs="Arial"/>
        </w:rPr>
        <w:t>S</w:t>
      </w:r>
      <w:r w:rsidRPr="00210815">
        <w:rPr>
          <w:rFonts w:ascii="Arial" w:hAnsi="Arial" w:cs="Arial"/>
        </w:rPr>
        <w:t xml:space="preserve">mlouvy za sjednaných podmínek, je Objednatel oprávněn dohodnout se zhotovitelem změnu dotčených ujednání </w:t>
      </w:r>
      <w:r w:rsidR="00232F7E">
        <w:rPr>
          <w:rFonts w:ascii="Arial" w:hAnsi="Arial" w:cs="Arial"/>
        </w:rPr>
        <w:t>S</w:t>
      </w:r>
      <w:r w:rsidRPr="00210815">
        <w:rPr>
          <w:rFonts w:ascii="Arial" w:hAnsi="Arial" w:cs="Arial"/>
        </w:rPr>
        <w:t>mlouvy.</w:t>
      </w:r>
    </w:p>
    <w:p w:rsidR="007411F5" w:rsidRPr="00210815" w:rsidP="000071CD" w14:paraId="095B4F72" w14:textId="1DD951CA">
      <w:pPr>
        <w:spacing w:line="259" w:lineRule="auto"/>
        <w:ind w:right="-113"/>
        <w:contextualSpacing/>
        <w:rPr>
          <w:rFonts w:ascii="Arial" w:hAnsi="Arial" w:cs="Arial"/>
        </w:rPr>
      </w:pPr>
    </w:p>
    <w:p w:rsidR="0015751A" w:rsidRPr="00210815" w:rsidP="000071CD" w14:paraId="604BA332" w14:textId="08BE510E">
      <w:pPr>
        <w:numPr>
          <w:ilvl w:val="1"/>
          <w:numId w:val="8"/>
        </w:numPr>
        <w:spacing w:line="259" w:lineRule="auto"/>
        <w:ind w:right="-113"/>
        <w:contextualSpacing/>
        <w:rPr>
          <w:rFonts w:ascii="Arial" w:hAnsi="Arial" w:cs="Arial"/>
        </w:rPr>
      </w:pPr>
      <w:r w:rsidRPr="00210815">
        <w:rPr>
          <w:rFonts w:ascii="Arial" w:hAnsi="Arial" w:cs="Arial"/>
        </w:rPr>
        <w:t xml:space="preserve">Jak Objednatel, tak </w:t>
      </w:r>
      <w:r w:rsidR="001E0579">
        <w:rPr>
          <w:rFonts w:ascii="Arial" w:hAnsi="Arial" w:cs="Arial"/>
        </w:rPr>
        <w:t>Zhotovitel</w:t>
      </w:r>
      <w:r w:rsidRPr="00210815">
        <w:rPr>
          <w:rFonts w:ascii="Arial" w:hAnsi="Arial" w:cs="Arial"/>
        </w:rPr>
        <w:t xml:space="preserve"> je oprávněn konkretizovat a upřesňovat vzájemné požadované zadání na dílo, tak aby došlo k co možná nejefektivnějšímu plnění předmětu </w:t>
      </w:r>
      <w:r w:rsidR="00232F7E">
        <w:rPr>
          <w:rFonts w:ascii="Arial" w:hAnsi="Arial" w:cs="Arial"/>
        </w:rPr>
        <w:t>S</w:t>
      </w:r>
      <w:r w:rsidRPr="00210815">
        <w:rPr>
          <w:rFonts w:ascii="Arial" w:hAnsi="Arial" w:cs="Arial"/>
        </w:rPr>
        <w:t xml:space="preserve">mlouvy, v souladu s rozsahem a složitostí předmětu </w:t>
      </w:r>
      <w:r w:rsidR="00232F7E">
        <w:rPr>
          <w:rFonts w:ascii="Arial" w:hAnsi="Arial" w:cs="Arial"/>
        </w:rPr>
        <w:t>S</w:t>
      </w:r>
      <w:r w:rsidRPr="00210815">
        <w:rPr>
          <w:rFonts w:ascii="Arial" w:hAnsi="Arial" w:cs="Arial"/>
        </w:rPr>
        <w:t>mlouvy.</w:t>
      </w:r>
    </w:p>
    <w:p w:rsidR="007411F5" w:rsidRPr="00210815" w:rsidP="000071CD" w14:paraId="249C7A8D" w14:textId="6984E790">
      <w:pPr>
        <w:spacing w:line="259" w:lineRule="auto"/>
        <w:ind w:right="-113"/>
        <w:contextualSpacing/>
        <w:rPr>
          <w:rFonts w:ascii="Arial" w:hAnsi="Arial" w:cs="Arial"/>
        </w:rPr>
      </w:pPr>
    </w:p>
    <w:p w:rsidR="0015751A" w:rsidRPr="00210815" w:rsidP="000071CD" w14:paraId="50C09393" w14:textId="77777777">
      <w:pPr>
        <w:numPr>
          <w:ilvl w:val="1"/>
          <w:numId w:val="8"/>
        </w:numPr>
        <w:spacing w:line="259" w:lineRule="auto"/>
        <w:ind w:right="-113"/>
        <w:contextualSpacing/>
        <w:rPr>
          <w:rFonts w:ascii="Arial" w:hAnsi="Arial" w:cs="Arial"/>
        </w:rPr>
      </w:pPr>
      <w:r w:rsidRPr="00210815">
        <w:rPr>
          <w:rFonts w:ascii="Arial" w:hAnsi="Arial" w:cs="Arial"/>
        </w:rPr>
        <w:t>Objednatel je oprávněn:</w:t>
      </w:r>
    </w:p>
    <w:p w:rsidR="0015751A" w:rsidRPr="00210815" w:rsidP="000071CD" w14:paraId="06EA4326" w14:textId="3AC1AE7A">
      <w:pPr>
        <w:numPr>
          <w:ilvl w:val="2"/>
          <w:numId w:val="9"/>
        </w:numPr>
        <w:spacing w:line="259" w:lineRule="auto"/>
        <w:ind w:left="1418" w:right="-113" w:hanging="425"/>
        <w:contextualSpacing/>
        <w:rPr>
          <w:rFonts w:ascii="Arial" w:hAnsi="Arial" w:cs="Arial"/>
        </w:rPr>
      </w:pPr>
      <w:r w:rsidRPr="00210815">
        <w:rPr>
          <w:rFonts w:ascii="Arial" w:hAnsi="Arial" w:cs="Arial"/>
        </w:rPr>
        <w:t xml:space="preserve">Provádět průběžnou kontrolu plnění předmětu </w:t>
      </w:r>
      <w:r w:rsidR="00232F7E">
        <w:rPr>
          <w:rFonts w:ascii="Arial" w:hAnsi="Arial" w:cs="Arial"/>
        </w:rPr>
        <w:t>S</w:t>
      </w:r>
      <w:r w:rsidRPr="00210815">
        <w:rPr>
          <w:rFonts w:ascii="Arial" w:hAnsi="Arial" w:cs="Arial"/>
        </w:rPr>
        <w:t>mlouvy,</w:t>
      </w:r>
    </w:p>
    <w:p w:rsidR="0015751A" w:rsidRPr="00210815" w:rsidP="000071CD" w14:paraId="641ECCFD" w14:textId="44F27AF9">
      <w:pPr>
        <w:numPr>
          <w:ilvl w:val="2"/>
          <w:numId w:val="9"/>
        </w:numPr>
        <w:spacing w:line="259" w:lineRule="auto"/>
        <w:ind w:left="1418" w:right="-113" w:hanging="425"/>
        <w:contextualSpacing/>
        <w:rPr>
          <w:rFonts w:ascii="Arial" w:hAnsi="Arial" w:cs="Arial"/>
        </w:rPr>
      </w:pPr>
      <w:r w:rsidRPr="00210815">
        <w:rPr>
          <w:rFonts w:ascii="Arial" w:hAnsi="Arial" w:cs="Arial"/>
        </w:rPr>
        <w:t xml:space="preserve">Pořádat kontrolní dny za účelem kontroly plnění </w:t>
      </w:r>
      <w:r w:rsidR="00232F7E">
        <w:rPr>
          <w:rFonts w:ascii="Arial" w:hAnsi="Arial" w:cs="Arial"/>
        </w:rPr>
        <w:t>S</w:t>
      </w:r>
      <w:r w:rsidRPr="00210815">
        <w:rPr>
          <w:rFonts w:ascii="Arial" w:hAnsi="Arial" w:cs="Arial"/>
        </w:rPr>
        <w:t xml:space="preserve">mlouvy za účasti zástupců </w:t>
      </w:r>
      <w:r w:rsidR="001E0579">
        <w:rPr>
          <w:rFonts w:ascii="Arial" w:hAnsi="Arial" w:cs="Arial"/>
        </w:rPr>
        <w:t>Zhotovitele</w:t>
      </w:r>
      <w:r w:rsidR="00C90D2E">
        <w:rPr>
          <w:rFonts w:ascii="Arial" w:hAnsi="Arial" w:cs="Arial"/>
        </w:rPr>
        <w:t xml:space="preserve"> </w:t>
      </w:r>
      <w:r w:rsidRPr="00210815">
        <w:rPr>
          <w:rFonts w:ascii="Arial" w:hAnsi="Arial" w:cs="Arial"/>
        </w:rPr>
        <w:t>a pořizovat zápisy z kontrolních dnů.</w:t>
      </w:r>
    </w:p>
    <w:p w:rsidR="0015751A" w:rsidRPr="00210815" w:rsidP="000071CD" w14:paraId="6E4898C3" w14:textId="77777777">
      <w:pPr>
        <w:spacing w:line="259" w:lineRule="auto"/>
        <w:ind w:right="-113"/>
        <w:rPr>
          <w:rFonts w:ascii="Arial" w:hAnsi="Arial" w:cs="Arial"/>
        </w:rPr>
      </w:pPr>
    </w:p>
    <w:p w:rsidR="0015751A" w:rsidRPr="00210815" w:rsidP="000071CD" w14:paraId="72196BCB" w14:textId="0562B89D">
      <w:pPr>
        <w:numPr>
          <w:ilvl w:val="0"/>
          <w:numId w:val="8"/>
        </w:numPr>
        <w:spacing w:line="259" w:lineRule="auto"/>
        <w:ind w:right="-113"/>
        <w:contextualSpacing/>
        <w:jc w:val="center"/>
        <w:rPr>
          <w:rFonts w:ascii="Arial" w:hAnsi="Arial" w:cs="Arial"/>
          <w:b/>
          <w:bCs/>
          <w:sz w:val="24"/>
        </w:rPr>
      </w:pPr>
      <w:r w:rsidRPr="00210815">
        <w:rPr>
          <w:rFonts w:ascii="Arial" w:hAnsi="Arial" w:cs="Arial"/>
          <w:b/>
          <w:bCs/>
          <w:sz w:val="24"/>
        </w:rPr>
        <w:t>Předání a převzetí díla</w:t>
      </w:r>
    </w:p>
    <w:p w:rsidR="00CC0C06" w:rsidRPr="00210815" w:rsidP="000071CD" w14:paraId="375112A9" w14:textId="77777777">
      <w:pPr>
        <w:spacing w:line="259" w:lineRule="auto"/>
        <w:ind w:left="360" w:right="-113"/>
        <w:contextualSpacing/>
        <w:rPr>
          <w:rFonts w:ascii="Arial" w:hAnsi="Arial" w:cs="Arial"/>
          <w:b/>
          <w:bCs/>
          <w:sz w:val="24"/>
        </w:rPr>
      </w:pPr>
    </w:p>
    <w:p w:rsidR="0015751A" w:rsidRPr="00210815" w:rsidP="000071CD" w14:paraId="54494DCB" w14:textId="1B5C5655">
      <w:pPr>
        <w:numPr>
          <w:ilvl w:val="1"/>
          <w:numId w:val="8"/>
        </w:numPr>
        <w:spacing w:line="259" w:lineRule="auto"/>
        <w:ind w:right="-113"/>
        <w:contextualSpacing/>
        <w:rPr>
          <w:rFonts w:ascii="Arial" w:hAnsi="Arial" w:cs="Arial"/>
        </w:rPr>
      </w:pPr>
      <w:r>
        <w:rPr>
          <w:rFonts w:ascii="Arial" w:hAnsi="Arial" w:cs="Arial"/>
        </w:rPr>
        <w:t>Zhotovitel</w:t>
      </w:r>
      <w:r w:rsidRPr="00210815">
        <w:rPr>
          <w:rFonts w:ascii="Arial" w:hAnsi="Arial" w:cs="Arial"/>
        </w:rPr>
        <w:t xml:space="preserve"> předá </w:t>
      </w:r>
      <w:r w:rsidR="00C243DF">
        <w:rPr>
          <w:rFonts w:ascii="Arial" w:hAnsi="Arial" w:cs="Arial"/>
        </w:rPr>
        <w:t>O</w:t>
      </w:r>
      <w:r w:rsidRPr="00210815">
        <w:rPr>
          <w:rFonts w:ascii="Arial" w:hAnsi="Arial" w:cs="Arial"/>
        </w:rPr>
        <w:t xml:space="preserve">bjednateli požadované výstupy v rozsahu této </w:t>
      </w:r>
      <w:r w:rsidR="00232F7E">
        <w:rPr>
          <w:rFonts w:ascii="Arial" w:hAnsi="Arial" w:cs="Arial"/>
        </w:rPr>
        <w:t>Smlouvy</w:t>
      </w:r>
      <w:r w:rsidRPr="00210815">
        <w:rPr>
          <w:rFonts w:ascii="Arial" w:hAnsi="Arial" w:cs="Arial"/>
        </w:rPr>
        <w:t xml:space="preserve">, a to v termínu dle Čl. 4. odst. 1. této </w:t>
      </w:r>
      <w:r w:rsidR="00232F7E">
        <w:rPr>
          <w:rFonts w:ascii="Arial" w:hAnsi="Arial" w:cs="Arial"/>
        </w:rPr>
        <w:t>Smlouvy</w:t>
      </w:r>
      <w:r w:rsidRPr="00210815">
        <w:rPr>
          <w:rFonts w:ascii="Arial" w:hAnsi="Arial" w:cs="Arial"/>
        </w:rPr>
        <w:t>.</w:t>
      </w:r>
    </w:p>
    <w:p w:rsidR="007411F5" w:rsidRPr="00210815" w:rsidP="000071CD" w14:paraId="62E9FDE3" w14:textId="77777777">
      <w:pPr>
        <w:spacing w:line="259" w:lineRule="auto"/>
        <w:ind w:left="792" w:right="-113"/>
        <w:contextualSpacing/>
        <w:rPr>
          <w:rFonts w:ascii="Arial" w:hAnsi="Arial" w:cs="Arial"/>
        </w:rPr>
      </w:pPr>
    </w:p>
    <w:p w:rsidR="0015751A" w:rsidRPr="00210815" w:rsidP="000071CD" w14:paraId="1B3A591D" w14:textId="2AD76A1E">
      <w:pPr>
        <w:numPr>
          <w:ilvl w:val="1"/>
          <w:numId w:val="8"/>
        </w:numPr>
        <w:spacing w:line="259" w:lineRule="auto"/>
        <w:ind w:right="-113"/>
        <w:contextualSpacing/>
        <w:rPr>
          <w:rFonts w:ascii="Arial" w:hAnsi="Arial" w:cs="Arial"/>
        </w:rPr>
      </w:pPr>
      <w:r w:rsidRPr="00210815">
        <w:rPr>
          <w:rFonts w:ascii="Arial" w:hAnsi="Arial" w:cs="Arial"/>
        </w:rPr>
        <w:t>O předání a převzetí celého díla bude na základě závěrečné kontroly sepsán závěrečný protokol. Objednatel si vyhrazuje dobu 7 kalendářních dní na provedení kontroly celého díla.</w:t>
      </w:r>
    </w:p>
    <w:p w:rsidR="007411F5" w:rsidRPr="00210815" w:rsidP="000071CD" w14:paraId="250EC2B0" w14:textId="2F8018F8">
      <w:pPr>
        <w:spacing w:line="259" w:lineRule="auto"/>
        <w:ind w:right="-113"/>
        <w:contextualSpacing/>
        <w:rPr>
          <w:rFonts w:ascii="Arial" w:hAnsi="Arial" w:cs="Arial"/>
        </w:rPr>
      </w:pPr>
    </w:p>
    <w:p w:rsidR="0015751A" w:rsidP="000071CD" w14:paraId="540CDBF1" w14:textId="02D95589">
      <w:pPr>
        <w:numPr>
          <w:ilvl w:val="1"/>
          <w:numId w:val="8"/>
        </w:numPr>
        <w:spacing w:line="259" w:lineRule="auto"/>
        <w:ind w:right="-113"/>
        <w:contextualSpacing/>
        <w:rPr>
          <w:rFonts w:ascii="Arial" w:hAnsi="Arial" w:cs="Arial"/>
        </w:rPr>
      </w:pPr>
      <w:r w:rsidRPr="00210815">
        <w:rPr>
          <w:rFonts w:ascii="Arial" w:hAnsi="Arial" w:cs="Arial"/>
        </w:rPr>
        <w:t xml:space="preserve">Odmítne-li </w:t>
      </w:r>
      <w:r w:rsidR="00C243DF">
        <w:rPr>
          <w:rFonts w:ascii="Arial" w:hAnsi="Arial" w:cs="Arial"/>
        </w:rPr>
        <w:t>O</w:t>
      </w:r>
      <w:r w:rsidRPr="00210815">
        <w:rPr>
          <w:rFonts w:ascii="Arial" w:hAnsi="Arial" w:cs="Arial"/>
        </w:rPr>
        <w:t xml:space="preserve">bjednatel dílo převzít, je povinen do zápisu uvést důvody tohoto odmítnutí (zejm. kvůli vadám díla). </w:t>
      </w:r>
      <w:r w:rsidR="001E0579">
        <w:rPr>
          <w:rFonts w:ascii="Arial" w:hAnsi="Arial" w:cs="Arial"/>
        </w:rPr>
        <w:t>Zhotovitel</w:t>
      </w:r>
      <w:r w:rsidRPr="00210815">
        <w:rPr>
          <w:rFonts w:ascii="Arial" w:hAnsi="Arial" w:cs="Arial"/>
        </w:rPr>
        <w:t xml:space="preserve"> je v takovém případě povinen poukázané vady neprodleně odstranit.</w:t>
      </w:r>
    </w:p>
    <w:p w:rsidR="00963C4A" w:rsidRPr="00963C4A" w:rsidP="000071CD" w14:paraId="66B31C51" w14:textId="6EB500EF">
      <w:pPr>
        <w:spacing w:line="259" w:lineRule="auto"/>
        <w:ind w:right="-113"/>
        <w:contextualSpacing/>
        <w:rPr>
          <w:rFonts w:ascii="Arial" w:hAnsi="Arial" w:cs="Arial"/>
        </w:rPr>
      </w:pPr>
    </w:p>
    <w:p w:rsidR="0015751A" w:rsidRPr="00210815" w:rsidP="000071CD" w14:paraId="0C5E8C50" w14:textId="2E93C1F1">
      <w:pPr>
        <w:numPr>
          <w:ilvl w:val="0"/>
          <w:numId w:val="8"/>
        </w:numPr>
        <w:spacing w:line="259" w:lineRule="auto"/>
        <w:ind w:right="-113"/>
        <w:contextualSpacing/>
        <w:jc w:val="center"/>
        <w:rPr>
          <w:rFonts w:ascii="Arial" w:hAnsi="Arial" w:cs="Arial"/>
          <w:b/>
          <w:bCs/>
          <w:sz w:val="24"/>
        </w:rPr>
      </w:pPr>
      <w:r>
        <w:rPr>
          <w:rFonts w:ascii="Arial" w:hAnsi="Arial" w:cs="Arial"/>
          <w:b/>
          <w:bCs/>
          <w:sz w:val="24"/>
        </w:rPr>
        <w:t>O</w:t>
      </w:r>
      <w:r w:rsidRPr="00210815">
        <w:rPr>
          <w:rFonts w:ascii="Arial" w:hAnsi="Arial" w:cs="Arial"/>
          <w:b/>
          <w:bCs/>
          <w:sz w:val="24"/>
        </w:rPr>
        <w:t xml:space="preserve">dstoupení od </w:t>
      </w:r>
      <w:r>
        <w:rPr>
          <w:rFonts w:ascii="Arial" w:hAnsi="Arial" w:cs="Arial"/>
          <w:b/>
          <w:bCs/>
          <w:sz w:val="24"/>
        </w:rPr>
        <w:t>S</w:t>
      </w:r>
      <w:r w:rsidRPr="00210815">
        <w:rPr>
          <w:rFonts w:ascii="Arial" w:hAnsi="Arial" w:cs="Arial"/>
          <w:b/>
          <w:bCs/>
          <w:sz w:val="24"/>
        </w:rPr>
        <w:t>mlouvy</w:t>
      </w:r>
    </w:p>
    <w:p w:rsidR="00CC0C06" w:rsidRPr="00210815" w:rsidP="000071CD" w14:paraId="12C6A363" w14:textId="77777777">
      <w:pPr>
        <w:spacing w:line="259" w:lineRule="auto"/>
        <w:ind w:left="360" w:right="-113"/>
        <w:contextualSpacing/>
        <w:rPr>
          <w:rFonts w:ascii="Arial" w:hAnsi="Arial" w:cs="Arial"/>
          <w:b/>
          <w:bCs/>
          <w:sz w:val="24"/>
        </w:rPr>
      </w:pPr>
    </w:p>
    <w:p w:rsidR="0015751A" w:rsidRPr="00210815" w:rsidP="000071CD" w14:paraId="223991C9" w14:textId="2F165E50">
      <w:pPr>
        <w:numPr>
          <w:ilvl w:val="1"/>
          <w:numId w:val="19"/>
        </w:numPr>
        <w:spacing w:after="129" w:line="259" w:lineRule="auto"/>
        <w:ind w:right="-113"/>
        <w:contextualSpacing/>
        <w:rPr>
          <w:rFonts w:ascii="Arial" w:eastAsia="Calibri" w:hAnsi="Arial" w:cs="Arial"/>
        </w:rPr>
      </w:pPr>
      <w:r w:rsidRPr="00210815">
        <w:rPr>
          <w:rFonts w:ascii="Arial" w:hAnsi="Arial" w:cs="Arial"/>
        </w:rPr>
        <w:t xml:space="preserve">Vykazuje-li dílo již v průběhu provádění nedostatky nebo je-li prováděno v rozporu s touto </w:t>
      </w:r>
      <w:r w:rsidR="00232F7E">
        <w:rPr>
          <w:rFonts w:ascii="Arial" w:hAnsi="Arial" w:cs="Arial"/>
        </w:rPr>
        <w:t>S</w:t>
      </w:r>
      <w:r w:rsidRPr="00210815">
        <w:rPr>
          <w:rFonts w:ascii="Arial" w:hAnsi="Arial" w:cs="Arial"/>
        </w:rPr>
        <w:t xml:space="preserve">mlouvou, je </w:t>
      </w:r>
      <w:r w:rsidR="001E0579">
        <w:rPr>
          <w:rFonts w:ascii="Arial" w:hAnsi="Arial" w:cs="Arial"/>
        </w:rPr>
        <w:t>Zhotovitel</w:t>
      </w:r>
      <w:r w:rsidRPr="00210815">
        <w:rPr>
          <w:rFonts w:ascii="Arial" w:hAnsi="Arial" w:cs="Arial"/>
        </w:rPr>
        <w:t xml:space="preserve"> povinen nahradit ho bezvadným plněním. Pokud </w:t>
      </w:r>
      <w:r w:rsidR="001E0579">
        <w:rPr>
          <w:rFonts w:ascii="Arial" w:hAnsi="Arial" w:cs="Arial"/>
        </w:rPr>
        <w:t>Zhotovitel</w:t>
      </w:r>
      <w:r w:rsidRPr="00210815">
        <w:rPr>
          <w:rFonts w:ascii="Arial" w:hAnsi="Arial" w:cs="Arial"/>
        </w:rPr>
        <w:t xml:space="preserve"> ve lhůtě písemně stanovené </w:t>
      </w:r>
      <w:r w:rsidR="00C243DF">
        <w:rPr>
          <w:rFonts w:ascii="Arial" w:hAnsi="Arial" w:cs="Arial"/>
        </w:rPr>
        <w:t>O</w:t>
      </w:r>
      <w:r w:rsidRPr="00210815">
        <w:rPr>
          <w:rFonts w:ascii="Arial" w:hAnsi="Arial" w:cs="Arial"/>
        </w:rPr>
        <w:t xml:space="preserve">bjednatelem takto zjištěné nedostatky neodstraní, může </w:t>
      </w:r>
      <w:r w:rsidR="00C243DF">
        <w:rPr>
          <w:rFonts w:ascii="Arial" w:hAnsi="Arial" w:cs="Arial"/>
        </w:rPr>
        <w:t>O</w:t>
      </w:r>
      <w:r w:rsidRPr="00210815">
        <w:rPr>
          <w:rFonts w:ascii="Arial" w:hAnsi="Arial" w:cs="Arial"/>
        </w:rPr>
        <w:t xml:space="preserve">bjednatel od </w:t>
      </w:r>
      <w:r w:rsidR="00232F7E">
        <w:rPr>
          <w:rFonts w:ascii="Arial" w:hAnsi="Arial" w:cs="Arial"/>
        </w:rPr>
        <w:t>S</w:t>
      </w:r>
      <w:r w:rsidRPr="00210815">
        <w:rPr>
          <w:rFonts w:ascii="Arial" w:hAnsi="Arial" w:cs="Arial"/>
        </w:rPr>
        <w:t xml:space="preserve">mlouvy odstoupit. </w:t>
      </w:r>
    </w:p>
    <w:p w:rsidR="007411F5" w:rsidRPr="00210815" w:rsidP="000071CD" w14:paraId="499FB470" w14:textId="77777777">
      <w:pPr>
        <w:spacing w:after="129" w:line="259" w:lineRule="auto"/>
        <w:ind w:left="792" w:right="-113"/>
        <w:contextualSpacing/>
        <w:rPr>
          <w:rFonts w:ascii="Arial" w:eastAsia="Calibri" w:hAnsi="Arial" w:cs="Arial"/>
        </w:rPr>
      </w:pPr>
    </w:p>
    <w:p w:rsidR="0015751A" w:rsidRPr="00210815" w:rsidP="000071CD" w14:paraId="159A92C1" w14:textId="082CDE1C">
      <w:pPr>
        <w:numPr>
          <w:ilvl w:val="1"/>
          <w:numId w:val="8"/>
        </w:numPr>
        <w:spacing w:after="129" w:line="259" w:lineRule="auto"/>
        <w:ind w:right="-113"/>
        <w:contextualSpacing/>
        <w:rPr>
          <w:rFonts w:ascii="Arial" w:hAnsi="Arial" w:cs="Arial"/>
        </w:rPr>
      </w:pPr>
      <w:r w:rsidRPr="00210815">
        <w:rPr>
          <w:rFonts w:ascii="Arial" w:hAnsi="Arial" w:cs="Arial"/>
        </w:rPr>
        <w:t xml:space="preserve">Objednatel je dále oprávněn odstoupit od </w:t>
      </w:r>
      <w:r w:rsidR="00232F7E">
        <w:rPr>
          <w:rFonts w:ascii="Arial" w:hAnsi="Arial" w:cs="Arial"/>
        </w:rPr>
        <w:t>S</w:t>
      </w:r>
      <w:r w:rsidRPr="00210815">
        <w:rPr>
          <w:rFonts w:ascii="Arial" w:hAnsi="Arial" w:cs="Arial"/>
        </w:rPr>
        <w:t>mlouvy, pokud:</w:t>
      </w:r>
    </w:p>
    <w:p w:rsidR="0015751A" w:rsidRPr="00210815" w:rsidP="000071CD" w14:paraId="65FCBB92" w14:textId="3C5190BE">
      <w:pPr>
        <w:numPr>
          <w:ilvl w:val="0"/>
          <w:numId w:val="10"/>
        </w:numPr>
        <w:spacing w:after="59" w:line="259" w:lineRule="auto"/>
        <w:ind w:right="-113" w:hanging="397"/>
        <w:rPr>
          <w:rFonts w:ascii="Arial" w:hAnsi="Arial" w:cs="Arial"/>
        </w:rPr>
      </w:pPr>
      <w:r w:rsidRPr="00210815">
        <w:rPr>
          <w:rFonts w:ascii="Arial" w:hAnsi="Arial" w:cs="Arial"/>
        </w:rPr>
        <w:t xml:space="preserve">nabylo právní moci rozhodnutí insolvenčního soudu o prohlášení konkursu na majetek </w:t>
      </w:r>
      <w:r w:rsidR="001E0579">
        <w:rPr>
          <w:rFonts w:ascii="Arial" w:hAnsi="Arial" w:cs="Arial"/>
        </w:rPr>
        <w:t>Zhotovitele</w:t>
      </w:r>
      <w:r w:rsidRPr="00210815">
        <w:rPr>
          <w:rFonts w:ascii="Arial" w:hAnsi="Arial" w:cs="Arial"/>
        </w:rPr>
        <w:t>;</w:t>
      </w:r>
    </w:p>
    <w:p w:rsidR="0015751A" w:rsidRPr="00210815" w:rsidP="000071CD" w14:paraId="2BB4B87E" w14:textId="71624ECF">
      <w:pPr>
        <w:numPr>
          <w:ilvl w:val="0"/>
          <w:numId w:val="10"/>
        </w:numPr>
        <w:spacing w:after="142" w:line="259" w:lineRule="auto"/>
        <w:ind w:right="-113" w:hanging="397"/>
        <w:rPr>
          <w:rFonts w:ascii="Arial" w:hAnsi="Arial" w:cs="Arial"/>
        </w:rPr>
      </w:pPr>
      <w:r w:rsidRPr="00210815">
        <w:rPr>
          <w:rFonts w:ascii="Arial" w:hAnsi="Arial" w:cs="Arial"/>
        </w:rPr>
        <w:t xml:space="preserve">insolvenční návrh byl zamítnut pro nedostatek majetku </w:t>
      </w:r>
      <w:r w:rsidR="001E0579">
        <w:rPr>
          <w:rFonts w:ascii="Arial" w:hAnsi="Arial" w:cs="Arial"/>
        </w:rPr>
        <w:t>Zhotovitele</w:t>
      </w:r>
      <w:r w:rsidRPr="00210815">
        <w:rPr>
          <w:rFonts w:ascii="Arial" w:hAnsi="Arial" w:cs="Arial"/>
        </w:rPr>
        <w:t>.</w:t>
      </w:r>
    </w:p>
    <w:p w:rsidR="0015751A" w:rsidRPr="00210815" w:rsidP="000071CD" w14:paraId="4F167531" w14:textId="069EA2C9">
      <w:pPr>
        <w:numPr>
          <w:ilvl w:val="1"/>
          <w:numId w:val="8"/>
        </w:numPr>
        <w:spacing w:line="259" w:lineRule="auto"/>
        <w:ind w:right="-113"/>
        <w:contextualSpacing/>
        <w:rPr>
          <w:rFonts w:ascii="Arial" w:hAnsi="Arial" w:cs="Arial"/>
        </w:rPr>
      </w:pPr>
      <w:r w:rsidRPr="00210815">
        <w:rPr>
          <w:rFonts w:ascii="Arial" w:hAnsi="Arial" w:cs="Arial"/>
        </w:rPr>
        <w:t xml:space="preserve">Vznik některé ze skutečnosti uvedených v odst. </w:t>
      </w:r>
      <w:r w:rsidR="00C97933">
        <w:rPr>
          <w:rFonts w:ascii="Arial" w:hAnsi="Arial" w:cs="Arial"/>
        </w:rPr>
        <w:t>8.</w:t>
      </w:r>
      <w:r w:rsidRPr="00210815">
        <w:rPr>
          <w:rFonts w:ascii="Arial" w:hAnsi="Arial" w:cs="Arial"/>
        </w:rPr>
        <w:t>2. tohoto článku je dotčená smluvní strana povinna bez zbytečného odkladu oznámit druhé smluvní straně, pr</w:t>
      </w:r>
      <w:r w:rsidRPr="00210815" w:rsidR="003960D9">
        <w:rPr>
          <w:rFonts w:ascii="Arial" w:hAnsi="Arial" w:cs="Arial"/>
        </w:rPr>
        <w:t xml:space="preserve">o uplatnění práva na odstoupení </w:t>
      </w:r>
      <w:r w:rsidRPr="00210815">
        <w:rPr>
          <w:rFonts w:ascii="Arial" w:hAnsi="Arial" w:cs="Arial"/>
        </w:rPr>
        <w:t xml:space="preserve">od </w:t>
      </w:r>
      <w:r w:rsidR="00232F7E">
        <w:rPr>
          <w:rFonts w:ascii="Arial" w:hAnsi="Arial" w:cs="Arial"/>
        </w:rPr>
        <w:t>S</w:t>
      </w:r>
      <w:r w:rsidRPr="00210815">
        <w:rPr>
          <w:rFonts w:ascii="Arial" w:hAnsi="Arial" w:cs="Arial"/>
        </w:rPr>
        <w:t>mlouvy však není rozhodující, jakým způsobem se oprávněná smluvní strana dozvěděla o vzniku skuteč</w:t>
      </w:r>
      <w:r w:rsidRPr="00210815" w:rsidR="00BD5182">
        <w:rPr>
          <w:rFonts w:ascii="Arial" w:hAnsi="Arial" w:cs="Arial"/>
        </w:rPr>
        <w:t>ností opravňujících k odstoupení</w:t>
      </w:r>
      <w:r w:rsidRPr="00210815">
        <w:rPr>
          <w:rFonts w:ascii="Arial" w:hAnsi="Arial" w:cs="Arial"/>
        </w:rPr>
        <w:t xml:space="preserve"> od </w:t>
      </w:r>
      <w:r w:rsidR="00232F7E">
        <w:rPr>
          <w:rFonts w:ascii="Arial" w:hAnsi="Arial" w:cs="Arial"/>
        </w:rPr>
        <w:t>S</w:t>
      </w:r>
      <w:r w:rsidRPr="00210815">
        <w:rPr>
          <w:rFonts w:ascii="Arial" w:hAnsi="Arial" w:cs="Arial"/>
        </w:rPr>
        <w:t>mlouvy.</w:t>
      </w:r>
    </w:p>
    <w:p w:rsidR="007411F5" w:rsidRPr="00210815" w:rsidP="000071CD" w14:paraId="7A7D8773" w14:textId="77777777">
      <w:pPr>
        <w:spacing w:line="259" w:lineRule="auto"/>
        <w:ind w:left="792" w:right="-113"/>
        <w:contextualSpacing/>
        <w:rPr>
          <w:rFonts w:ascii="Arial" w:hAnsi="Arial" w:cs="Arial"/>
        </w:rPr>
      </w:pPr>
    </w:p>
    <w:p w:rsidR="0015751A" w:rsidRPr="00210815" w:rsidP="000071CD" w14:paraId="2B9AB437" w14:textId="4F6BCD96">
      <w:pPr>
        <w:numPr>
          <w:ilvl w:val="1"/>
          <w:numId w:val="8"/>
        </w:numPr>
        <w:spacing w:after="152" w:line="259" w:lineRule="auto"/>
        <w:ind w:right="-170"/>
        <w:rPr>
          <w:rFonts w:ascii="Arial" w:hAnsi="Arial" w:cs="Arial"/>
        </w:rPr>
      </w:pPr>
      <w:r w:rsidRPr="00210815">
        <w:rPr>
          <w:rFonts w:ascii="Arial" w:hAnsi="Arial" w:cs="Arial"/>
        </w:rPr>
        <w:t xml:space="preserve">Smluvní strany jsou oprávněny od </w:t>
      </w:r>
      <w:r w:rsidR="00232F7E">
        <w:rPr>
          <w:rFonts w:ascii="Arial" w:hAnsi="Arial" w:cs="Arial"/>
        </w:rPr>
        <w:t>S</w:t>
      </w:r>
      <w:r w:rsidRPr="00210815">
        <w:rPr>
          <w:rFonts w:ascii="Arial" w:hAnsi="Arial" w:cs="Arial"/>
        </w:rPr>
        <w:t>mlouvy odstoupit z důvodů stanovených v občanském zákoníku.</w:t>
      </w:r>
    </w:p>
    <w:p w:rsidR="0015751A" w:rsidRPr="00210815" w:rsidP="000071CD" w14:paraId="69006C88" w14:textId="74D90AB6">
      <w:pPr>
        <w:numPr>
          <w:ilvl w:val="1"/>
          <w:numId w:val="8"/>
        </w:numPr>
        <w:spacing w:line="259" w:lineRule="auto"/>
        <w:ind w:right="-170"/>
        <w:rPr>
          <w:rFonts w:ascii="Arial" w:hAnsi="Arial" w:cs="Arial"/>
        </w:rPr>
      </w:pPr>
      <w:r w:rsidRPr="00210815">
        <w:rPr>
          <w:rFonts w:ascii="Arial" w:hAnsi="Arial" w:cs="Arial"/>
        </w:rPr>
        <w:t xml:space="preserve">Pokud některá ze smluvních stran odstoupí od </w:t>
      </w:r>
      <w:r w:rsidR="00232F7E">
        <w:rPr>
          <w:rFonts w:ascii="Arial" w:hAnsi="Arial" w:cs="Arial"/>
        </w:rPr>
        <w:t>S</w:t>
      </w:r>
      <w:r w:rsidRPr="00210815">
        <w:rPr>
          <w:rFonts w:ascii="Arial" w:hAnsi="Arial" w:cs="Arial"/>
        </w:rPr>
        <w:t xml:space="preserve">mlouvy z důvodů uvedených v občanském zákoníku či v tomto článku, smluvní strany sepíší protokol o stavu provedení díla ke dni odstoupení od </w:t>
      </w:r>
      <w:r w:rsidR="00232F7E">
        <w:rPr>
          <w:rFonts w:ascii="Arial" w:hAnsi="Arial" w:cs="Arial"/>
        </w:rPr>
        <w:t>S</w:t>
      </w:r>
      <w:r w:rsidRPr="00210815">
        <w:rPr>
          <w:rFonts w:ascii="Arial" w:hAnsi="Arial" w:cs="Arial"/>
        </w:rPr>
        <w:t xml:space="preserve">mlouvy. Závěrem protokolu smluvní strany uvedou finanční hodnotu dosud neprovedeného díla. V případě, že se smluvní strany na finanční hodnotě díla neshodnou, nechají vypracovat příslušný znalecký posudek soudním znalcem. Smluvní strany přijmou tento posudek jako konečný ke stanovení finanční hodnoty díla. K určení znalce a zajištění znaleckého posudku je příslušný </w:t>
      </w:r>
      <w:r w:rsidR="00C243DF">
        <w:rPr>
          <w:rFonts w:ascii="Arial" w:hAnsi="Arial" w:cs="Arial"/>
        </w:rPr>
        <w:t>O</w:t>
      </w:r>
      <w:r w:rsidRPr="00210815">
        <w:rPr>
          <w:rFonts w:ascii="Arial" w:hAnsi="Arial" w:cs="Arial"/>
        </w:rPr>
        <w:t xml:space="preserve">bjednatel. Na úhradě ceny za zpracování znaleckého posudku se podílejí </w:t>
      </w:r>
      <w:r w:rsidR="001E0579">
        <w:rPr>
          <w:rFonts w:ascii="Arial" w:hAnsi="Arial" w:cs="Arial"/>
        </w:rPr>
        <w:t>O</w:t>
      </w:r>
      <w:r w:rsidRPr="00210815">
        <w:rPr>
          <w:rFonts w:ascii="Arial" w:hAnsi="Arial" w:cs="Arial"/>
        </w:rPr>
        <w:t xml:space="preserve">bjednatel a </w:t>
      </w:r>
      <w:r w:rsidR="001E0579">
        <w:rPr>
          <w:rFonts w:ascii="Arial" w:hAnsi="Arial" w:cs="Arial"/>
        </w:rPr>
        <w:t>D</w:t>
      </w:r>
      <w:r w:rsidRPr="00210815">
        <w:rPr>
          <w:rFonts w:ascii="Arial" w:hAnsi="Arial" w:cs="Arial"/>
        </w:rPr>
        <w:t xml:space="preserve">odavatel rovným dílem. Objednatel zajistí celou úhradu ceny znaleckého posudku svým jménem a uplatní vůči </w:t>
      </w:r>
      <w:r w:rsidR="001E0579">
        <w:rPr>
          <w:rFonts w:ascii="Arial" w:hAnsi="Arial" w:cs="Arial"/>
        </w:rPr>
        <w:t>Zhotovitel</w:t>
      </w:r>
      <w:r w:rsidRPr="00210815">
        <w:rPr>
          <w:rFonts w:ascii="Arial" w:hAnsi="Arial" w:cs="Arial"/>
        </w:rPr>
        <w:t xml:space="preserve"> svůj nárok na úhradu poloviny ceny znaleckého posudku ve formě započitatelné pohledávky dle odst. </w:t>
      </w:r>
      <w:r w:rsidR="009D1314">
        <w:rPr>
          <w:rFonts w:ascii="Arial" w:hAnsi="Arial" w:cs="Arial"/>
        </w:rPr>
        <w:t>8</w:t>
      </w:r>
      <w:r w:rsidRPr="00210815">
        <w:rPr>
          <w:rFonts w:ascii="Arial" w:hAnsi="Arial" w:cs="Arial"/>
        </w:rPr>
        <w:t xml:space="preserve"> tohoto článku.</w:t>
      </w:r>
    </w:p>
    <w:p w:rsidR="0015751A" w:rsidRPr="00210815" w:rsidP="000071CD" w14:paraId="50509358" w14:textId="639915D6">
      <w:pPr>
        <w:numPr>
          <w:ilvl w:val="1"/>
          <w:numId w:val="8"/>
        </w:numPr>
        <w:spacing w:after="129" w:line="259" w:lineRule="auto"/>
        <w:ind w:right="-170"/>
        <w:rPr>
          <w:rFonts w:ascii="Arial" w:hAnsi="Arial" w:cs="Arial"/>
        </w:rPr>
      </w:pPr>
      <w:r w:rsidRPr="00210815">
        <w:rPr>
          <w:rFonts w:ascii="Arial" w:hAnsi="Arial" w:cs="Arial"/>
        </w:rPr>
        <w:t>Vzájemné pohledávky smluvních stran vzniklé ke dni odstoupen</w:t>
      </w:r>
      <w:r w:rsidR="001E0579">
        <w:rPr>
          <w:rFonts w:ascii="Arial" w:hAnsi="Arial" w:cs="Arial"/>
        </w:rPr>
        <w:t>í</w:t>
      </w:r>
      <w:r w:rsidRPr="00210815">
        <w:rPr>
          <w:rFonts w:ascii="Arial" w:hAnsi="Arial" w:cs="Arial"/>
        </w:rPr>
        <w:t xml:space="preserve"> od </w:t>
      </w:r>
      <w:r w:rsidR="00232F7E">
        <w:rPr>
          <w:rFonts w:ascii="Arial" w:hAnsi="Arial" w:cs="Arial"/>
        </w:rPr>
        <w:t>S</w:t>
      </w:r>
      <w:r w:rsidRPr="00210815">
        <w:rPr>
          <w:rFonts w:ascii="Arial" w:hAnsi="Arial" w:cs="Arial"/>
        </w:rPr>
        <w:t xml:space="preserve">mlouvy podle tohoto článku se vypořádají vzájemným zápočtem, přičemž tento zápočet provede </w:t>
      </w:r>
      <w:r w:rsidR="00C243DF">
        <w:rPr>
          <w:rFonts w:ascii="Arial" w:hAnsi="Arial" w:cs="Arial"/>
        </w:rPr>
        <w:t>O</w:t>
      </w:r>
      <w:r w:rsidRPr="00210815">
        <w:rPr>
          <w:rFonts w:ascii="Arial" w:hAnsi="Arial" w:cs="Arial"/>
        </w:rPr>
        <w:t>bjednatel.</w:t>
      </w:r>
    </w:p>
    <w:p w:rsidR="0015751A" w:rsidRPr="00210815" w:rsidP="000071CD" w14:paraId="3E316D10" w14:textId="455AF24C">
      <w:pPr>
        <w:numPr>
          <w:ilvl w:val="1"/>
          <w:numId w:val="8"/>
        </w:numPr>
        <w:spacing w:line="259" w:lineRule="auto"/>
        <w:ind w:right="-170"/>
        <w:contextualSpacing/>
        <w:rPr>
          <w:rFonts w:ascii="Arial" w:hAnsi="Arial" w:cs="Arial"/>
        </w:rPr>
      </w:pPr>
      <w:r w:rsidRPr="00210815">
        <w:rPr>
          <w:rFonts w:ascii="Arial" w:hAnsi="Arial" w:cs="Arial"/>
        </w:rPr>
        <w:t xml:space="preserve">V případě odstoupeni od </w:t>
      </w:r>
      <w:r w:rsidR="00232F7E">
        <w:rPr>
          <w:rFonts w:ascii="Arial" w:hAnsi="Arial" w:cs="Arial"/>
        </w:rPr>
        <w:t>S</w:t>
      </w:r>
      <w:r w:rsidRPr="00210815">
        <w:rPr>
          <w:rFonts w:ascii="Arial" w:hAnsi="Arial" w:cs="Arial"/>
        </w:rPr>
        <w:t xml:space="preserve">mlouvy jednou ze smluvních stran a do doby dohody o vzájemném vyrovnání těchto nároků je </w:t>
      </w:r>
      <w:r w:rsidR="00C243DF">
        <w:rPr>
          <w:rFonts w:ascii="Arial" w:hAnsi="Arial" w:cs="Arial"/>
        </w:rPr>
        <w:t>O</w:t>
      </w:r>
      <w:r w:rsidRPr="00210815">
        <w:rPr>
          <w:rFonts w:ascii="Arial" w:hAnsi="Arial" w:cs="Arial"/>
        </w:rPr>
        <w:t xml:space="preserve">bjednatel oprávněn zadržet </w:t>
      </w:r>
      <w:r w:rsidR="001E0579">
        <w:rPr>
          <w:rFonts w:ascii="Arial" w:hAnsi="Arial" w:cs="Arial"/>
        </w:rPr>
        <w:t>Zhotoviteli</w:t>
      </w:r>
      <w:r w:rsidRPr="00210815">
        <w:rPr>
          <w:rFonts w:ascii="Arial" w:hAnsi="Arial" w:cs="Arial"/>
        </w:rPr>
        <w:t xml:space="preserve"> veškeré fakturované a splatné platby. V takovém případě se </w:t>
      </w:r>
      <w:r w:rsidR="00C243DF">
        <w:rPr>
          <w:rFonts w:ascii="Arial" w:hAnsi="Arial" w:cs="Arial"/>
        </w:rPr>
        <w:t>O</w:t>
      </w:r>
      <w:r w:rsidRPr="00210815">
        <w:rPr>
          <w:rFonts w:ascii="Arial" w:hAnsi="Arial" w:cs="Arial"/>
        </w:rPr>
        <w:t>bjednatel neocitne v prodlení s úhradou faktur.</w:t>
      </w:r>
    </w:p>
    <w:p w:rsidR="007411F5" w:rsidRPr="00210815" w:rsidP="000071CD" w14:paraId="5D279021" w14:textId="77777777">
      <w:pPr>
        <w:spacing w:line="259" w:lineRule="auto"/>
        <w:ind w:left="792" w:right="-170"/>
        <w:contextualSpacing/>
        <w:rPr>
          <w:rFonts w:ascii="Arial" w:hAnsi="Arial" w:cs="Arial"/>
        </w:rPr>
      </w:pPr>
    </w:p>
    <w:p w:rsidR="0015751A" w:rsidRPr="00210815" w:rsidP="000071CD" w14:paraId="0931CD57" w14:textId="4D0E2920">
      <w:pPr>
        <w:numPr>
          <w:ilvl w:val="1"/>
          <w:numId w:val="8"/>
        </w:numPr>
        <w:spacing w:line="259" w:lineRule="auto"/>
        <w:ind w:right="-170"/>
        <w:contextualSpacing/>
        <w:rPr>
          <w:rFonts w:ascii="Arial" w:hAnsi="Arial" w:cs="Arial"/>
        </w:rPr>
      </w:pPr>
      <w:r w:rsidRPr="00210815">
        <w:rPr>
          <w:rFonts w:ascii="Arial" w:hAnsi="Arial" w:cs="Arial"/>
        </w:rPr>
        <w:t xml:space="preserve">Za den odstoupení od </w:t>
      </w:r>
      <w:r w:rsidR="00232F7E">
        <w:rPr>
          <w:rFonts w:ascii="Arial" w:hAnsi="Arial" w:cs="Arial"/>
        </w:rPr>
        <w:t>S</w:t>
      </w:r>
      <w:r w:rsidRPr="00210815">
        <w:rPr>
          <w:rFonts w:ascii="Arial" w:hAnsi="Arial" w:cs="Arial"/>
        </w:rPr>
        <w:t>mlouvy se považuje den, kdy bylo písemné oznámení o odstoupení oprávněné smluvní Strany doručeno druhé smluvní straně. Účinky odstoupení nastávají jen ohledně dosud protokolárně nepředaného zbytku plnění, tj. vzájemné závazky smluvních stran ohledně dosud nesplněné části plnění zanikají zpětně ke dni posledního uskutečněného protokolárního předání části plnění.</w:t>
      </w:r>
    </w:p>
    <w:p w:rsidR="0015751A" w:rsidRPr="00210815" w:rsidP="000071CD" w14:paraId="36FB7D81" w14:textId="77777777">
      <w:pPr>
        <w:spacing w:line="259" w:lineRule="auto"/>
        <w:ind w:right="-170"/>
        <w:jc w:val="left"/>
        <w:rPr>
          <w:rFonts w:ascii="Arial" w:hAnsi="Arial" w:cs="Arial"/>
          <w:b/>
          <w:bCs/>
        </w:rPr>
      </w:pPr>
    </w:p>
    <w:p w:rsidR="0015751A" w:rsidRPr="00210815" w:rsidP="000071CD" w14:paraId="690AA03E" w14:textId="15F2E5C6">
      <w:pPr>
        <w:numPr>
          <w:ilvl w:val="0"/>
          <w:numId w:val="8"/>
        </w:numPr>
        <w:spacing w:line="259" w:lineRule="auto"/>
        <w:ind w:right="-170"/>
        <w:contextualSpacing/>
        <w:jc w:val="center"/>
        <w:rPr>
          <w:rFonts w:ascii="Arial" w:hAnsi="Arial" w:cs="Arial"/>
          <w:b/>
          <w:bCs/>
          <w:sz w:val="24"/>
        </w:rPr>
      </w:pPr>
      <w:r w:rsidRPr="00210815">
        <w:rPr>
          <w:rFonts w:ascii="Arial" w:hAnsi="Arial" w:cs="Arial"/>
          <w:b/>
          <w:bCs/>
          <w:sz w:val="24"/>
        </w:rPr>
        <w:t>Odpovědnost za vady</w:t>
      </w:r>
    </w:p>
    <w:p w:rsidR="00CC0C06" w:rsidRPr="00210815" w:rsidP="000071CD" w14:paraId="2265A9CF" w14:textId="77777777">
      <w:pPr>
        <w:spacing w:line="259" w:lineRule="auto"/>
        <w:ind w:left="360" w:right="-170"/>
        <w:contextualSpacing/>
        <w:rPr>
          <w:rFonts w:ascii="Arial" w:hAnsi="Arial" w:cs="Arial"/>
          <w:b/>
          <w:bCs/>
          <w:sz w:val="24"/>
        </w:rPr>
      </w:pPr>
    </w:p>
    <w:p w:rsidR="0015751A" w:rsidRPr="00210815" w:rsidP="000071CD" w14:paraId="57B25751" w14:textId="1CF2C7B0">
      <w:pPr>
        <w:numPr>
          <w:ilvl w:val="1"/>
          <w:numId w:val="8"/>
        </w:numPr>
        <w:spacing w:line="259" w:lineRule="auto"/>
        <w:ind w:right="-170"/>
        <w:contextualSpacing/>
        <w:rPr>
          <w:rFonts w:ascii="Arial" w:hAnsi="Arial" w:cs="Arial"/>
        </w:rPr>
      </w:pPr>
      <w:r>
        <w:rPr>
          <w:rFonts w:ascii="Arial" w:hAnsi="Arial" w:cs="Arial"/>
        </w:rPr>
        <w:t>Zhotovitel</w:t>
      </w:r>
      <w:r w:rsidRPr="00210815">
        <w:rPr>
          <w:rFonts w:ascii="Arial" w:hAnsi="Arial" w:cs="Arial"/>
        </w:rPr>
        <w:t xml:space="preserve"> odpovídá za to, že dílo je provedeno podle </w:t>
      </w:r>
      <w:r w:rsidR="00232F7E">
        <w:rPr>
          <w:rFonts w:ascii="Arial" w:hAnsi="Arial" w:cs="Arial"/>
        </w:rPr>
        <w:t>S</w:t>
      </w:r>
      <w:r w:rsidRPr="00210815">
        <w:rPr>
          <w:rFonts w:ascii="Arial" w:hAnsi="Arial" w:cs="Arial"/>
        </w:rPr>
        <w:t xml:space="preserve">mlouvy a že splňuje požadavky legislativy (platné během celé doby plnění zakázky, tj. ve znění případných změn) a požadavky </w:t>
      </w:r>
      <w:r w:rsidR="00C243DF">
        <w:rPr>
          <w:rFonts w:ascii="Arial" w:hAnsi="Arial" w:cs="Arial"/>
        </w:rPr>
        <w:t>O</w:t>
      </w:r>
      <w:r w:rsidRPr="00210815">
        <w:rPr>
          <w:rFonts w:ascii="Arial" w:hAnsi="Arial" w:cs="Arial"/>
        </w:rPr>
        <w:t>bjednatele.</w:t>
      </w:r>
    </w:p>
    <w:p w:rsidR="007411F5" w:rsidRPr="00210815" w:rsidP="000071CD" w14:paraId="50E7E0A0" w14:textId="77777777">
      <w:pPr>
        <w:spacing w:line="259" w:lineRule="auto"/>
        <w:ind w:left="792" w:right="-170"/>
        <w:contextualSpacing/>
        <w:rPr>
          <w:rFonts w:ascii="Arial" w:hAnsi="Arial" w:cs="Arial"/>
        </w:rPr>
      </w:pPr>
    </w:p>
    <w:p w:rsidR="0015751A" w:rsidRPr="00210815" w:rsidP="000071CD" w14:paraId="6FCCB4BC" w14:textId="06F43093">
      <w:pPr>
        <w:numPr>
          <w:ilvl w:val="1"/>
          <w:numId w:val="34"/>
        </w:numPr>
        <w:spacing w:after="208" w:line="259" w:lineRule="auto"/>
        <w:ind w:right="-170"/>
        <w:rPr>
          <w:rFonts w:ascii="Arial" w:hAnsi="Arial" w:cs="Arial"/>
        </w:rPr>
      </w:pPr>
      <w:r>
        <w:rPr>
          <w:rFonts w:ascii="Arial" w:hAnsi="Arial" w:cs="Arial"/>
        </w:rPr>
        <w:t>Zhotovitel</w:t>
      </w:r>
      <w:r w:rsidRPr="00210815">
        <w:rPr>
          <w:rFonts w:ascii="Arial" w:hAnsi="Arial" w:cs="Arial"/>
        </w:rPr>
        <w:t xml:space="preserve"> neodpovídá za vady vzniklé v důsledku neodborných zásahů ze strany jiných subjektů než jeho samotného, avšak pokud </w:t>
      </w:r>
      <w:r>
        <w:rPr>
          <w:rFonts w:ascii="Arial" w:hAnsi="Arial" w:cs="Arial"/>
        </w:rPr>
        <w:t>Zhotovitel</w:t>
      </w:r>
      <w:r w:rsidRPr="00210815">
        <w:rPr>
          <w:rFonts w:ascii="Arial" w:hAnsi="Arial" w:cs="Arial"/>
        </w:rPr>
        <w:t xml:space="preserve"> nechá třetí osobu provádět část díla, odpovídá za takto vzniklé vady </w:t>
      </w:r>
      <w:r w:rsidR="00C243DF">
        <w:rPr>
          <w:rFonts w:ascii="Arial" w:hAnsi="Arial" w:cs="Arial"/>
        </w:rPr>
        <w:t>O</w:t>
      </w:r>
      <w:r w:rsidRPr="00210815">
        <w:rPr>
          <w:rFonts w:ascii="Arial" w:hAnsi="Arial" w:cs="Arial"/>
        </w:rPr>
        <w:t>bjednateli stejně, jako by zásahy provedl sám.</w:t>
      </w:r>
    </w:p>
    <w:p w:rsidR="0015751A" w:rsidP="000071CD" w14:paraId="49237CB7" w14:textId="2DDA5986">
      <w:pPr>
        <w:numPr>
          <w:ilvl w:val="1"/>
          <w:numId w:val="8"/>
        </w:numPr>
        <w:spacing w:line="259" w:lineRule="auto"/>
        <w:ind w:right="-170"/>
        <w:contextualSpacing/>
        <w:rPr>
          <w:rFonts w:ascii="Arial" w:hAnsi="Arial" w:cs="Arial"/>
        </w:rPr>
      </w:pPr>
      <w:r>
        <w:rPr>
          <w:rFonts w:ascii="Arial" w:hAnsi="Arial" w:cs="Arial"/>
        </w:rPr>
        <w:t>Zhotovitel</w:t>
      </w:r>
      <w:r w:rsidRPr="00210815">
        <w:rPr>
          <w:rFonts w:ascii="Arial" w:hAnsi="Arial" w:cs="Arial"/>
        </w:rPr>
        <w:t xml:space="preserve"> je povinen reklamované vady bezplatně odstranit, a to ve lhůtě, která bude pro tento účel písemně sjednána.</w:t>
      </w:r>
    </w:p>
    <w:p w:rsidR="00215323" w:rsidRPr="001F6764" w:rsidP="00215323" w14:paraId="2CA934AF" w14:textId="77777777">
      <w:pPr>
        <w:spacing w:line="259" w:lineRule="auto"/>
        <w:ind w:left="792"/>
        <w:contextualSpacing/>
        <w:rPr>
          <w:rFonts w:ascii="Arial" w:hAnsi="Arial" w:cs="Arial"/>
        </w:rPr>
      </w:pPr>
    </w:p>
    <w:p w:rsidR="0015751A" w:rsidRPr="00210815" w:rsidP="007411F5" w14:paraId="717461FA" w14:textId="77777777">
      <w:pPr>
        <w:numPr>
          <w:ilvl w:val="0"/>
          <w:numId w:val="8"/>
        </w:numPr>
        <w:spacing w:line="259" w:lineRule="auto"/>
        <w:contextualSpacing/>
        <w:jc w:val="center"/>
        <w:rPr>
          <w:rFonts w:ascii="Arial" w:hAnsi="Arial" w:cs="Arial"/>
          <w:b/>
          <w:bCs/>
          <w:sz w:val="24"/>
        </w:rPr>
      </w:pPr>
      <w:r>
        <w:rPr>
          <w:rFonts w:ascii="Arial" w:hAnsi="Arial" w:cs="Arial"/>
          <w:b/>
          <w:bCs/>
          <w:sz w:val="24"/>
        </w:rPr>
        <w:t xml:space="preserve"> </w:t>
      </w:r>
      <w:r w:rsidRPr="00210815">
        <w:rPr>
          <w:rFonts w:ascii="Arial" w:hAnsi="Arial" w:cs="Arial"/>
          <w:b/>
          <w:bCs/>
          <w:sz w:val="24"/>
        </w:rPr>
        <w:t>Přechod vlastnických práv</w:t>
      </w:r>
    </w:p>
    <w:p w:rsidR="00CC0C06" w:rsidRPr="00210815" w:rsidP="007A11D8" w14:paraId="353D7218" w14:textId="77777777">
      <w:pPr>
        <w:spacing w:line="259" w:lineRule="auto"/>
        <w:contextualSpacing/>
        <w:rPr>
          <w:rFonts w:ascii="Arial" w:hAnsi="Arial" w:cs="Arial"/>
          <w:b/>
          <w:bCs/>
          <w:sz w:val="24"/>
        </w:rPr>
      </w:pPr>
    </w:p>
    <w:p w:rsidR="0015751A" w:rsidRPr="00F606F8" w:rsidP="000071CD" w14:paraId="579A2C7B" w14:textId="217B3642">
      <w:pPr>
        <w:pStyle w:val="ListParagraph"/>
        <w:numPr>
          <w:ilvl w:val="1"/>
          <w:numId w:val="20"/>
        </w:numPr>
        <w:spacing w:line="259" w:lineRule="auto"/>
        <w:ind w:right="-227"/>
        <w:rPr>
          <w:rFonts w:ascii="Arial" w:hAnsi="Arial" w:cs="Arial"/>
        </w:rPr>
      </w:pPr>
      <w:r w:rsidRPr="001F6764">
        <w:rPr>
          <w:rFonts w:ascii="Arial" w:hAnsi="Arial" w:cs="Arial"/>
        </w:rPr>
        <w:t>Objednatel se stává vlastníkem díla po převzetí hotového díla. Objednatel se zavazuje, že nepřenese vlastnické právo ke zhotovenému dílu na třetí osobu před podpisem protokolu o předání díla.</w:t>
      </w:r>
    </w:p>
    <w:p w:rsidR="0015751A" w:rsidRPr="00210815" w:rsidP="000071CD" w14:paraId="50A94173" w14:textId="152B5916">
      <w:pPr>
        <w:numPr>
          <w:ilvl w:val="0"/>
          <w:numId w:val="8"/>
        </w:numPr>
        <w:spacing w:line="259" w:lineRule="auto"/>
        <w:ind w:right="-227"/>
        <w:contextualSpacing/>
        <w:jc w:val="center"/>
        <w:rPr>
          <w:rFonts w:ascii="Arial" w:hAnsi="Arial" w:cs="Arial"/>
          <w:b/>
          <w:bCs/>
          <w:sz w:val="24"/>
        </w:rPr>
      </w:pPr>
      <w:r>
        <w:rPr>
          <w:rFonts w:ascii="Arial" w:hAnsi="Arial" w:cs="Arial"/>
          <w:b/>
          <w:bCs/>
          <w:sz w:val="24"/>
        </w:rPr>
        <w:t xml:space="preserve"> </w:t>
      </w:r>
      <w:r w:rsidRPr="00210815">
        <w:rPr>
          <w:rFonts w:ascii="Arial" w:hAnsi="Arial" w:cs="Arial"/>
          <w:b/>
          <w:bCs/>
          <w:sz w:val="24"/>
        </w:rPr>
        <w:t>Ostatní ujednání</w:t>
      </w:r>
    </w:p>
    <w:p w:rsidR="00CC0C06" w:rsidRPr="00210815" w:rsidP="000071CD" w14:paraId="7CEB0C33" w14:textId="77777777">
      <w:pPr>
        <w:spacing w:line="259" w:lineRule="auto"/>
        <w:ind w:left="360" w:right="-227"/>
        <w:contextualSpacing/>
        <w:rPr>
          <w:rFonts w:ascii="Arial" w:hAnsi="Arial" w:cs="Arial"/>
          <w:b/>
          <w:bCs/>
          <w:sz w:val="24"/>
        </w:rPr>
      </w:pPr>
    </w:p>
    <w:p w:rsidR="0015751A" w:rsidRPr="00210815" w:rsidP="000071CD" w14:paraId="0840BFA8" w14:textId="0BFFDF31">
      <w:pPr>
        <w:numPr>
          <w:ilvl w:val="1"/>
          <w:numId w:val="21"/>
        </w:numPr>
        <w:spacing w:after="266" w:line="259" w:lineRule="auto"/>
        <w:ind w:right="-227"/>
        <w:rPr>
          <w:rFonts w:ascii="Arial" w:hAnsi="Arial" w:cs="Arial"/>
        </w:rPr>
      </w:pPr>
      <w:r w:rsidRPr="00210815">
        <w:rPr>
          <w:rFonts w:ascii="Arial" w:hAnsi="Arial" w:cs="Arial"/>
        </w:rPr>
        <w:t xml:space="preserve">Žádná ze smluvních stran nepostoupí práva a závazky z této </w:t>
      </w:r>
      <w:r w:rsidR="00232F7E">
        <w:rPr>
          <w:rFonts w:ascii="Arial" w:hAnsi="Arial" w:cs="Arial"/>
        </w:rPr>
        <w:t>S</w:t>
      </w:r>
      <w:r w:rsidRPr="00210815">
        <w:rPr>
          <w:rFonts w:ascii="Arial" w:hAnsi="Arial" w:cs="Arial"/>
        </w:rPr>
        <w:t>mlouvy třetí osobě bez výslovného písemného souhlasu druhé strany.</w:t>
      </w:r>
    </w:p>
    <w:p w:rsidR="0015751A" w:rsidRPr="00210815" w:rsidP="000071CD" w14:paraId="37055292" w14:textId="1DFAFD72">
      <w:pPr>
        <w:numPr>
          <w:ilvl w:val="1"/>
          <w:numId w:val="22"/>
        </w:numPr>
        <w:spacing w:after="233" w:line="259" w:lineRule="auto"/>
        <w:ind w:right="-227"/>
        <w:rPr>
          <w:rFonts w:ascii="Arial" w:hAnsi="Arial" w:cs="Arial"/>
        </w:rPr>
      </w:pPr>
      <w:r>
        <w:rPr>
          <w:rFonts w:ascii="Arial" w:hAnsi="Arial" w:cs="Arial"/>
        </w:rPr>
        <w:t>Zhotovitel</w:t>
      </w:r>
      <w:r w:rsidRPr="00210815">
        <w:rPr>
          <w:rFonts w:ascii="Arial" w:hAnsi="Arial" w:cs="Arial"/>
        </w:rPr>
        <w:t xml:space="preserve"> bude dbát, aby nedocházelo ke škodám na majetku </w:t>
      </w:r>
      <w:r w:rsidR="00C243DF">
        <w:rPr>
          <w:rFonts w:ascii="Arial" w:hAnsi="Arial" w:cs="Arial"/>
        </w:rPr>
        <w:t>O</w:t>
      </w:r>
      <w:r w:rsidRPr="00210815">
        <w:rPr>
          <w:rFonts w:ascii="Arial" w:hAnsi="Arial" w:cs="Arial"/>
        </w:rPr>
        <w:t>bjednatele ani třetích osob.</w:t>
      </w:r>
    </w:p>
    <w:p w:rsidR="0015751A" w:rsidRPr="00210815" w:rsidP="000071CD" w14:paraId="623D69E7" w14:textId="7A174EAB">
      <w:pPr>
        <w:numPr>
          <w:ilvl w:val="1"/>
          <w:numId w:val="23"/>
        </w:numPr>
        <w:spacing w:after="158" w:line="259" w:lineRule="auto"/>
        <w:ind w:right="-227"/>
        <w:rPr>
          <w:rFonts w:ascii="Arial" w:hAnsi="Arial" w:cs="Arial"/>
        </w:rPr>
      </w:pPr>
      <w:r w:rsidRPr="00210815">
        <w:rPr>
          <w:rFonts w:ascii="Arial" w:hAnsi="Arial" w:cs="Arial"/>
        </w:rPr>
        <w:t xml:space="preserve">Ve věcech souvisejících s plněním této </w:t>
      </w:r>
      <w:r w:rsidR="00232F7E">
        <w:rPr>
          <w:rFonts w:ascii="Arial" w:hAnsi="Arial" w:cs="Arial"/>
        </w:rPr>
        <w:t>S</w:t>
      </w:r>
      <w:r w:rsidRPr="00210815">
        <w:rPr>
          <w:rFonts w:ascii="Arial" w:hAnsi="Arial" w:cs="Arial"/>
        </w:rPr>
        <w:t xml:space="preserve">mlouvy jsou za </w:t>
      </w:r>
      <w:r w:rsidR="00C243DF">
        <w:rPr>
          <w:rFonts w:ascii="Arial" w:hAnsi="Arial" w:cs="Arial"/>
        </w:rPr>
        <w:t>O</w:t>
      </w:r>
      <w:r w:rsidRPr="00210815">
        <w:rPr>
          <w:rFonts w:ascii="Arial" w:hAnsi="Arial" w:cs="Arial"/>
        </w:rPr>
        <w:t>bjednatele oprávněni jednat:</w:t>
      </w:r>
    </w:p>
    <w:p w:rsidR="0015751A" w:rsidRPr="00210815" w:rsidP="000071CD" w14:paraId="6914ABF7" w14:textId="2E027F07">
      <w:pPr>
        <w:numPr>
          <w:ilvl w:val="0"/>
          <w:numId w:val="11"/>
        </w:numPr>
        <w:spacing w:line="259" w:lineRule="auto"/>
        <w:ind w:right="-227"/>
        <w:contextualSpacing/>
        <w:rPr>
          <w:rFonts w:ascii="Arial" w:hAnsi="Arial" w:cs="Arial"/>
        </w:rPr>
      </w:pPr>
      <w:bookmarkStart w:id="2" w:name="_Hlk117103573"/>
      <w:r w:rsidRPr="00210815">
        <w:rPr>
          <w:rFonts w:ascii="Arial" w:hAnsi="Arial" w:cs="Arial"/>
        </w:rPr>
        <w:t xml:space="preserve">Ve věcech smluvních: </w:t>
      </w:r>
      <w:r w:rsidR="000C4512">
        <w:rPr>
          <w:rFonts w:ascii="Arial" w:eastAsia="MS Gothic" w:hAnsi="Arial" w:cs="Arial"/>
          <w:szCs w:val="20"/>
        </w:rPr>
        <w:t xml:space="preserve">Mgr. Viktor </w:t>
      </w:r>
      <w:r w:rsidR="000C4512">
        <w:rPr>
          <w:rFonts w:ascii="Arial" w:eastAsia="MS Gothic" w:hAnsi="Arial" w:cs="Arial"/>
          <w:szCs w:val="20"/>
        </w:rPr>
        <w:t>Kundrák</w:t>
      </w:r>
      <w:r w:rsidR="000C4512">
        <w:rPr>
          <w:rFonts w:ascii="Arial" w:eastAsia="MS Gothic" w:hAnsi="Arial" w:cs="Arial"/>
          <w:szCs w:val="20"/>
        </w:rPr>
        <w:t>, Ph.D.</w:t>
      </w:r>
    </w:p>
    <w:p w:rsidR="0015751A" w:rsidRPr="000C4512" w:rsidP="000071CD" w14:paraId="591615E5" w14:textId="0D71ADA7">
      <w:pPr>
        <w:numPr>
          <w:ilvl w:val="0"/>
          <w:numId w:val="11"/>
        </w:numPr>
        <w:spacing w:line="480" w:lineRule="auto"/>
        <w:ind w:right="-170"/>
        <w:contextualSpacing/>
        <w:rPr>
          <w:rFonts w:ascii="Arial" w:hAnsi="Arial" w:cs="Arial"/>
        </w:rPr>
      </w:pPr>
      <w:r w:rsidRPr="00210815">
        <w:rPr>
          <w:rFonts w:ascii="Arial" w:hAnsi="Arial" w:cs="Arial"/>
        </w:rPr>
        <w:t xml:space="preserve">Ve věcech technických: </w:t>
      </w:r>
      <w:r w:rsidR="00410689">
        <w:rPr>
          <w:rFonts w:ascii="Arial" w:eastAsia="MS Gothic" w:hAnsi="Arial" w:cs="Arial"/>
          <w:szCs w:val="20"/>
        </w:rPr>
        <w:t>PhDr. Ing. Pavel Mička</w:t>
      </w:r>
    </w:p>
    <w:bookmarkEnd w:id="2"/>
    <w:p w:rsidR="0015751A" w:rsidRPr="00210815" w:rsidP="000071CD" w14:paraId="3F52D300" w14:textId="5071D37D">
      <w:pPr>
        <w:numPr>
          <w:ilvl w:val="1"/>
          <w:numId w:val="24"/>
        </w:numPr>
        <w:spacing w:line="259" w:lineRule="auto"/>
        <w:ind w:right="-170"/>
        <w:contextualSpacing/>
        <w:rPr>
          <w:rFonts w:ascii="Arial" w:hAnsi="Arial" w:cs="Arial"/>
        </w:rPr>
      </w:pPr>
      <w:r w:rsidRPr="00210815">
        <w:rPr>
          <w:rFonts w:ascii="Arial" w:hAnsi="Arial" w:cs="Arial"/>
        </w:rPr>
        <w:t xml:space="preserve">Ve věcech souvisejících s plněním této </w:t>
      </w:r>
      <w:r w:rsidR="00232F7E">
        <w:rPr>
          <w:rFonts w:ascii="Arial" w:hAnsi="Arial" w:cs="Arial"/>
        </w:rPr>
        <w:t>S</w:t>
      </w:r>
      <w:r w:rsidRPr="00210815">
        <w:rPr>
          <w:rFonts w:ascii="Arial" w:hAnsi="Arial" w:cs="Arial"/>
        </w:rPr>
        <w:t xml:space="preserve">mlouvy je za </w:t>
      </w:r>
      <w:r w:rsidR="001E0579">
        <w:rPr>
          <w:rFonts w:ascii="Arial" w:hAnsi="Arial" w:cs="Arial"/>
        </w:rPr>
        <w:t>Zhotovitele</w:t>
      </w:r>
      <w:r w:rsidRPr="00210815" w:rsidR="001E0579">
        <w:rPr>
          <w:rFonts w:ascii="Arial" w:hAnsi="Arial" w:cs="Arial"/>
        </w:rPr>
        <w:t xml:space="preserve"> </w:t>
      </w:r>
      <w:r w:rsidRPr="00210815">
        <w:rPr>
          <w:rFonts w:ascii="Arial" w:hAnsi="Arial" w:cs="Arial"/>
        </w:rPr>
        <w:t>oprávněn jednat:</w:t>
      </w:r>
    </w:p>
    <w:p w:rsidR="0015751A" w:rsidRPr="00210815" w:rsidP="000071CD" w14:paraId="6775748C" w14:textId="3887AF2D">
      <w:pPr>
        <w:numPr>
          <w:ilvl w:val="0"/>
          <w:numId w:val="12"/>
        </w:numPr>
        <w:spacing w:line="259" w:lineRule="auto"/>
        <w:ind w:right="-170"/>
        <w:contextualSpacing/>
        <w:rPr>
          <w:rFonts w:ascii="Arial" w:hAnsi="Arial" w:cs="Arial"/>
        </w:rPr>
      </w:pPr>
      <w:r w:rsidRPr="00210815">
        <w:rPr>
          <w:rFonts w:ascii="Arial" w:hAnsi="Arial" w:cs="Arial"/>
        </w:rPr>
        <w:t xml:space="preserve">Ve věcech smluvních: </w:t>
      </w:r>
      <w:r w:rsidRPr="00210815" w:rsidR="00542916">
        <w:rPr>
          <w:rFonts w:ascii="Arial" w:hAnsi="Arial" w:cs="Arial"/>
        </w:rPr>
        <w:t>Ing. Daniel Vlček</w:t>
      </w:r>
    </w:p>
    <w:p w:rsidR="0015751A" w:rsidRPr="00210815" w:rsidP="000071CD" w14:paraId="20051EFD" w14:textId="4F9E063E">
      <w:pPr>
        <w:numPr>
          <w:ilvl w:val="0"/>
          <w:numId w:val="12"/>
        </w:numPr>
        <w:spacing w:line="480" w:lineRule="auto"/>
        <w:ind w:right="-170"/>
        <w:contextualSpacing/>
        <w:rPr>
          <w:rFonts w:ascii="Arial" w:hAnsi="Arial" w:cs="Arial"/>
        </w:rPr>
      </w:pPr>
      <w:r w:rsidRPr="00210815">
        <w:rPr>
          <w:rFonts w:ascii="Arial" w:hAnsi="Arial" w:cs="Arial"/>
        </w:rPr>
        <w:t xml:space="preserve">Ve věcech technických: </w:t>
      </w:r>
      <w:r w:rsidR="00782FCA">
        <w:rPr>
          <w:rFonts w:ascii="Arial" w:hAnsi="Arial" w:cs="Arial"/>
        </w:rPr>
        <w:t xml:space="preserve">Léon Kamenický </w:t>
      </w:r>
      <w:r w:rsidR="00782FCA">
        <w:rPr>
          <w:rFonts w:ascii="Arial" w:hAnsi="Arial" w:cs="Arial"/>
        </w:rPr>
        <w:t>MSc</w:t>
      </w:r>
      <w:r w:rsidR="00782FCA">
        <w:rPr>
          <w:rFonts w:ascii="Arial" w:hAnsi="Arial" w:cs="Arial"/>
        </w:rPr>
        <w:t>.</w:t>
      </w:r>
    </w:p>
    <w:p w:rsidR="0015751A" w:rsidRPr="00210815" w:rsidP="000071CD" w14:paraId="7F829A9C" w14:textId="5DF59E9C">
      <w:pPr>
        <w:numPr>
          <w:ilvl w:val="1"/>
          <w:numId w:val="25"/>
        </w:numPr>
        <w:spacing w:line="259" w:lineRule="auto"/>
        <w:ind w:right="-170"/>
        <w:contextualSpacing/>
        <w:rPr>
          <w:rFonts w:ascii="Arial" w:hAnsi="Arial" w:cs="Arial"/>
        </w:rPr>
      </w:pPr>
      <w:r w:rsidRPr="00210815">
        <w:rPr>
          <w:rFonts w:ascii="Arial" w:hAnsi="Arial" w:cs="Arial"/>
        </w:rPr>
        <w:t xml:space="preserve">Objednatel tímto uděluje souhlas k uvádění jeho obchodní firmy a stručného popisu služeb jemu poskytovaných </w:t>
      </w:r>
      <w:r w:rsidR="001E0579">
        <w:rPr>
          <w:rFonts w:ascii="Arial" w:hAnsi="Arial" w:cs="Arial"/>
        </w:rPr>
        <w:t>Zhotovitelem</w:t>
      </w:r>
      <w:r w:rsidRPr="00210815">
        <w:rPr>
          <w:rFonts w:ascii="Arial" w:hAnsi="Arial" w:cs="Arial"/>
        </w:rPr>
        <w:t xml:space="preserve"> v referencích a jiných marketingových dokumentech, kterými se zamýšlí prezentovat potencionálním klientům </w:t>
      </w:r>
      <w:r w:rsidR="001E0579">
        <w:rPr>
          <w:rFonts w:ascii="Arial" w:hAnsi="Arial" w:cs="Arial"/>
        </w:rPr>
        <w:t>Zhotovitele</w:t>
      </w:r>
      <w:r w:rsidRPr="00210815">
        <w:rPr>
          <w:rFonts w:ascii="Arial" w:hAnsi="Arial" w:cs="Arial"/>
        </w:rPr>
        <w:t xml:space="preserve"> jako informace o </w:t>
      </w:r>
      <w:r w:rsidR="001E0579">
        <w:rPr>
          <w:rFonts w:ascii="Arial" w:hAnsi="Arial" w:cs="Arial"/>
        </w:rPr>
        <w:t>Zhotoviteli</w:t>
      </w:r>
      <w:r w:rsidRPr="00210815">
        <w:rPr>
          <w:rFonts w:ascii="Arial" w:hAnsi="Arial" w:cs="Arial"/>
        </w:rPr>
        <w:t xml:space="preserve"> pro třetí strany.</w:t>
      </w:r>
    </w:p>
    <w:p w:rsidR="0015751A" w:rsidRPr="00210815" w:rsidP="000071CD" w14:paraId="5072568C" w14:textId="77777777">
      <w:pPr>
        <w:spacing w:line="259" w:lineRule="auto"/>
        <w:ind w:right="-170"/>
        <w:jc w:val="left"/>
        <w:rPr>
          <w:rFonts w:ascii="Arial" w:hAnsi="Arial" w:cs="Arial"/>
          <w:b/>
          <w:bCs/>
        </w:rPr>
      </w:pPr>
    </w:p>
    <w:p w:rsidR="0015751A" w:rsidRPr="00210815" w:rsidP="000071CD" w14:paraId="4D6F06B6" w14:textId="3C1E700E">
      <w:pPr>
        <w:numPr>
          <w:ilvl w:val="0"/>
          <w:numId w:val="8"/>
        </w:numPr>
        <w:spacing w:line="259" w:lineRule="auto"/>
        <w:ind w:right="-170"/>
        <w:contextualSpacing/>
        <w:jc w:val="center"/>
        <w:rPr>
          <w:rFonts w:ascii="Arial" w:hAnsi="Arial" w:cs="Arial"/>
          <w:b/>
          <w:bCs/>
          <w:sz w:val="24"/>
        </w:rPr>
      </w:pPr>
      <w:r>
        <w:rPr>
          <w:rFonts w:ascii="Arial" w:hAnsi="Arial" w:cs="Arial"/>
          <w:b/>
          <w:bCs/>
          <w:sz w:val="24"/>
        </w:rPr>
        <w:t xml:space="preserve"> </w:t>
      </w:r>
      <w:r w:rsidRPr="00210815">
        <w:rPr>
          <w:rFonts w:ascii="Arial" w:hAnsi="Arial" w:cs="Arial"/>
          <w:b/>
          <w:bCs/>
          <w:sz w:val="24"/>
        </w:rPr>
        <w:t>Závěrečná ustanovení</w:t>
      </w:r>
    </w:p>
    <w:p w:rsidR="00CC0C06" w:rsidRPr="00210815" w:rsidP="000071CD" w14:paraId="21527223" w14:textId="77777777">
      <w:pPr>
        <w:spacing w:line="259" w:lineRule="auto"/>
        <w:ind w:left="360" w:right="-170"/>
        <w:contextualSpacing/>
        <w:rPr>
          <w:rFonts w:ascii="Arial" w:hAnsi="Arial" w:cs="Arial"/>
          <w:b/>
          <w:bCs/>
          <w:sz w:val="24"/>
        </w:rPr>
      </w:pPr>
    </w:p>
    <w:p w:rsidR="0015751A" w:rsidRPr="00210815" w:rsidP="000071CD" w14:paraId="37614364" w14:textId="0B12038D">
      <w:pPr>
        <w:numPr>
          <w:ilvl w:val="1"/>
          <w:numId w:val="26"/>
        </w:numPr>
        <w:spacing w:line="259" w:lineRule="auto"/>
        <w:ind w:right="-170"/>
        <w:contextualSpacing/>
        <w:rPr>
          <w:rFonts w:ascii="Arial" w:hAnsi="Arial" w:cs="Arial"/>
        </w:rPr>
      </w:pPr>
      <w:r w:rsidRPr="00210815">
        <w:rPr>
          <w:rFonts w:ascii="Arial" w:hAnsi="Arial" w:cs="Arial"/>
        </w:rPr>
        <w:t xml:space="preserve">Právní vztahy neupravené touto </w:t>
      </w:r>
      <w:r w:rsidR="00232F7E">
        <w:rPr>
          <w:rFonts w:ascii="Arial" w:hAnsi="Arial" w:cs="Arial"/>
        </w:rPr>
        <w:t>S</w:t>
      </w:r>
      <w:r w:rsidRPr="00210815">
        <w:rPr>
          <w:rFonts w:ascii="Arial" w:hAnsi="Arial" w:cs="Arial"/>
        </w:rPr>
        <w:t>mlouvou se řídí občansk</w:t>
      </w:r>
      <w:r w:rsidRPr="00210815" w:rsidR="00BD5182">
        <w:rPr>
          <w:rFonts w:ascii="Arial" w:hAnsi="Arial" w:cs="Arial"/>
        </w:rPr>
        <w:t xml:space="preserve">ým zákoníkem a ostatními obecnými </w:t>
      </w:r>
      <w:r w:rsidRPr="00210815">
        <w:rPr>
          <w:rFonts w:ascii="Arial" w:hAnsi="Arial" w:cs="Arial"/>
        </w:rPr>
        <w:t>závaznými právními předpisy.</w:t>
      </w:r>
    </w:p>
    <w:p w:rsidR="00CE2111" w:rsidRPr="00210815" w:rsidP="000071CD" w14:paraId="20343D92" w14:textId="77777777">
      <w:pPr>
        <w:spacing w:line="259" w:lineRule="auto"/>
        <w:ind w:left="792" w:right="-170"/>
        <w:contextualSpacing/>
        <w:rPr>
          <w:rFonts w:ascii="Arial" w:hAnsi="Arial" w:cs="Arial"/>
        </w:rPr>
      </w:pPr>
    </w:p>
    <w:p w:rsidR="0015751A" w:rsidRPr="00210815" w:rsidP="000071CD" w14:paraId="296333EA" w14:textId="3919631C">
      <w:pPr>
        <w:numPr>
          <w:ilvl w:val="1"/>
          <w:numId w:val="27"/>
        </w:numPr>
        <w:spacing w:line="259" w:lineRule="auto"/>
        <w:ind w:right="-170"/>
        <w:rPr>
          <w:rFonts w:ascii="Arial" w:hAnsi="Arial" w:cs="Arial"/>
        </w:rPr>
      </w:pPr>
      <w:r w:rsidRPr="00210815">
        <w:rPr>
          <w:rFonts w:ascii="Arial" w:hAnsi="Arial" w:cs="Arial"/>
        </w:rPr>
        <w:t xml:space="preserve">Veškeré změny a doplňky této </w:t>
      </w:r>
      <w:r w:rsidR="00232F7E">
        <w:rPr>
          <w:rFonts w:ascii="Arial" w:hAnsi="Arial" w:cs="Arial"/>
        </w:rPr>
        <w:t>S</w:t>
      </w:r>
      <w:r w:rsidRPr="00210815">
        <w:rPr>
          <w:rFonts w:ascii="Arial" w:hAnsi="Arial" w:cs="Arial"/>
        </w:rPr>
        <w:t xml:space="preserve">mlouvy mohou být provedeny </w:t>
      </w:r>
      <w:r w:rsidRPr="00210815" w:rsidR="00BD5182">
        <w:rPr>
          <w:rFonts w:ascii="Arial" w:hAnsi="Arial" w:cs="Arial"/>
        </w:rPr>
        <w:t xml:space="preserve">pouze formou písemného dodatku, </w:t>
      </w:r>
      <w:r w:rsidRPr="00210815">
        <w:rPr>
          <w:rFonts w:ascii="Arial" w:hAnsi="Arial" w:cs="Arial"/>
        </w:rPr>
        <w:t xml:space="preserve">který se stává po nabytí účinnosti nedílnou součásti této </w:t>
      </w:r>
      <w:r w:rsidR="00232F7E">
        <w:rPr>
          <w:rFonts w:ascii="Arial" w:hAnsi="Arial" w:cs="Arial"/>
        </w:rPr>
        <w:t>S</w:t>
      </w:r>
      <w:r w:rsidRPr="00210815">
        <w:rPr>
          <w:rFonts w:ascii="Arial" w:hAnsi="Arial" w:cs="Arial"/>
        </w:rPr>
        <w:t>mlouvy.</w:t>
      </w:r>
    </w:p>
    <w:p w:rsidR="0015751A" w:rsidRPr="00210815" w:rsidP="000071CD" w14:paraId="5DCB50A7" w14:textId="63677A24">
      <w:pPr>
        <w:numPr>
          <w:ilvl w:val="1"/>
          <w:numId w:val="28"/>
        </w:numPr>
        <w:ind w:right="-170"/>
        <w:contextualSpacing/>
        <w:rPr>
          <w:rFonts w:ascii="Arial" w:hAnsi="Arial" w:cs="Arial"/>
        </w:rPr>
      </w:pPr>
      <w:r w:rsidRPr="00210815">
        <w:rPr>
          <w:rFonts w:ascii="Arial" w:hAnsi="Arial" w:cs="Arial"/>
        </w:rPr>
        <w:t xml:space="preserve">Tato </w:t>
      </w:r>
      <w:r w:rsidR="00232F7E">
        <w:rPr>
          <w:rFonts w:ascii="Arial" w:hAnsi="Arial" w:cs="Arial"/>
        </w:rPr>
        <w:t>S</w:t>
      </w:r>
      <w:r w:rsidRPr="00210815">
        <w:rPr>
          <w:rFonts w:ascii="Arial" w:hAnsi="Arial" w:cs="Arial"/>
        </w:rPr>
        <w:t xml:space="preserve">mlouva je vyhotovena ve 2 vyhotoveních s platností originálu, z nichž </w:t>
      </w:r>
      <w:r w:rsidR="00C243DF">
        <w:rPr>
          <w:rFonts w:ascii="Arial" w:hAnsi="Arial" w:cs="Arial"/>
        </w:rPr>
        <w:t>O</w:t>
      </w:r>
      <w:r w:rsidRPr="00210815">
        <w:rPr>
          <w:rFonts w:ascii="Arial" w:hAnsi="Arial" w:cs="Arial"/>
        </w:rPr>
        <w:t xml:space="preserve">bjednatel obdrží 1 vyhotovení a </w:t>
      </w:r>
      <w:r w:rsidR="001E0579">
        <w:rPr>
          <w:rFonts w:ascii="Arial" w:hAnsi="Arial" w:cs="Arial"/>
        </w:rPr>
        <w:t>Zhotovitel</w:t>
      </w:r>
      <w:r w:rsidRPr="00210815">
        <w:rPr>
          <w:rFonts w:ascii="Arial" w:hAnsi="Arial" w:cs="Arial"/>
        </w:rPr>
        <w:t xml:space="preserve"> obdrží také 1 vyhotovení. Předchozí věta neplatí, je-li </w:t>
      </w:r>
      <w:r w:rsidR="00232F7E">
        <w:rPr>
          <w:rFonts w:ascii="Arial" w:hAnsi="Arial" w:cs="Arial"/>
        </w:rPr>
        <w:t>S</w:t>
      </w:r>
      <w:r w:rsidRPr="00210815">
        <w:rPr>
          <w:rFonts w:ascii="Arial" w:hAnsi="Arial" w:cs="Arial"/>
        </w:rPr>
        <w:t xml:space="preserve">mlouva uzavřena v elektronické podobě s připojením platných elektronických podpisů oprávněných zástupců smluvních stran. </w:t>
      </w:r>
    </w:p>
    <w:p w:rsidR="00CE2111" w:rsidRPr="00210815" w:rsidP="000071CD" w14:paraId="3E496527" w14:textId="77777777">
      <w:pPr>
        <w:ind w:left="792" w:right="-170"/>
        <w:contextualSpacing/>
        <w:rPr>
          <w:rFonts w:ascii="Arial" w:hAnsi="Arial" w:cs="Arial"/>
        </w:rPr>
      </w:pPr>
    </w:p>
    <w:p w:rsidR="0015751A" w:rsidRPr="00210815" w:rsidP="000071CD" w14:paraId="5BE1FCCB" w14:textId="5ACBB89A">
      <w:pPr>
        <w:numPr>
          <w:ilvl w:val="1"/>
          <w:numId w:val="29"/>
        </w:numPr>
        <w:spacing w:after="64" w:line="259" w:lineRule="auto"/>
        <w:ind w:right="-170"/>
        <w:rPr>
          <w:rFonts w:ascii="Arial" w:hAnsi="Arial" w:cs="Arial"/>
        </w:rPr>
      </w:pPr>
      <w:r w:rsidRPr="00210815">
        <w:rPr>
          <w:rFonts w:ascii="Arial" w:hAnsi="Arial" w:cs="Arial"/>
        </w:rPr>
        <w:t xml:space="preserve">Smluvní strany výslovně sjednávají, že uveřejnění této </w:t>
      </w:r>
      <w:r w:rsidR="00232F7E">
        <w:rPr>
          <w:rFonts w:ascii="Arial" w:hAnsi="Arial" w:cs="Arial"/>
        </w:rPr>
        <w:t>S</w:t>
      </w:r>
      <w:r w:rsidRPr="00210815">
        <w:rPr>
          <w:rFonts w:ascii="Arial" w:hAnsi="Arial" w:cs="Arial"/>
        </w:rPr>
        <w:t xml:space="preserve">mlouvy v registru smluv dle zákona č. 340/2015 Sb. o zvláštních podmínkách účinnosti některých smluv, uveřejňování těchto smluv a o registru smluv (zákon o registru smluv), ve znění pozdějších předpisů, zajistí </w:t>
      </w:r>
      <w:r w:rsidR="00C243DF">
        <w:rPr>
          <w:rFonts w:ascii="Arial" w:hAnsi="Arial" w:cs="Arial"/>
        </w:rPr>
        <w:t>O</w:t>
      </w:r>
      <w:r w:rsidRPr="00210815" w:rsidR="00F82419">
        <w:rPr>
          <w:rFonts w:ascii="Arial" w:hAnsi="Arial" w:cs="Arial"/>
        </w:rPr>
        <w:t>bjednatel.</w:t>
      </w:r>
      <w:r w:rsidRPr="00210815">
        <w:rPr>
          <w:rFonts w:ascii="Arial" w:hAnsi="Arial" w:cs="Arial"/>
        </w:rPr>
        <w:t xml:space="preserve"> Smluvní strany zároveň berou na vědomí, že tato </w:t>
      </w:r>
      <w:r w:rsidR="00232F7E">
        <w:rPr>
          <w:rFonts w:ascii="Arial" w:hAnsi="Arial" w:cs="Arial"/>
        </w:rPr>
        <w:t>S</w:t>
      </w:r>
      <w:r w:rsidRPr="00210815">
        <w:rPr>
          <w:rFonts w:ascii="Arial" w:hAnsi="Arial" w:cs="Arial"/>
        </w:rPr>
        <w:t xml:space="preserve">mlouva podléhá podmínkám a omezením dle zákona o registru smluv a nedojde-li z nějakého důvodu k uveřejnění </w:t>
      </w:r>
      <w:r w:rsidR="00232F7E">
        <w:rPr>
          <w:rFonts w:ascii="Arial" w:hAnsi="Arial" w:cs="Arial"/>
        </w:rPr>
        <w:t>S</w:t>
      </w:r>
      <w:r w:rsidRPr="00210815">
        <w:rPr>
          <w:rFonts w:ascii="Arial" w:hAnsi="Arial" w:cs="Arial"/>
        </w:rPr>
        <w:t xml:space="preserve">mlouvy v souladu s tímto zákonem do 3 měsíců ode dne uzavření, bude </w:t>
      </w:r>
      <w:r w:rsidR="00232F7E">
        <w:rPr>
          <w:rFonts w:ascii="Arial" w:hAnsi="Arial" w:cs="Arial"/>
        </w:rPr>
        <w:t>S</w:t>
      </w:r>
      <w:r w:rsidRPr="00210815">
        <w:rPr>
          <w:rFonts w:ascii="Arial" w:hAnsi="Arial" w:cs="Arial"/>
        </w:rPr>
        <w:t xml:space="preserve">mlouva zrušena od počátku. V takovém případě se smluvní strany zavazuji poskytnout si vzájemné veškerou součinnost k nápravě tohoto stavu a uzavřeni nové </w:t>
      </w:r>
      <w:r w:rsidR="00232F7E">
        <w:rPr>
          <w:rFonts w:ascii="Arial" w:hAnsi="Arial" w:cs="Arial"/>
        </w:rPr>
        <w:t>S</w:t>
      </w:r>
      <w:r w:rsidRPr="00210815">
        <w:rPr>
          <w:rFonts w:ascii="Arial" w:hAnsi="Arial" w:cs="Arial"/>
        </w:rPr>
        <w:t>mlouvy o stejném obsahu.</w:t>
      </w:r>
    </w:p>
    <w:p w:rsidR="00CE2111" w:rsidRPr="00210815" w:rsidP="000071CD" w14:paraId="43DB1480" w14:textId="28FDC4B4">
      <w:pPr>
        <w:spacing w:after="64" w:line="259" w:lineRule="auto"/>
        <w:ind w:right="-170"/>
        <w:rPr>
          <w:rFonts w:ascii="Arial" w:hAnsi="Arial" w:cs="Arial"/>
        </w:rPr>
      </w:pPr>
    </w:p>
    <w:p w:rsidR="0015751A" w:rsidRPr="00210815" w:rsidP="000071CD" w14:paraId="07ABE7B1" w14:textId="5475D285">
      <w:pPr>
        <w:numPr>
          <w:ilvl w:val="1"/>
          <w:numId w:val="30"/>
        </w:numPr>
        <w:spacing w:line="259" w:lineRule="auto"/>
        <w:ind w:right="-170"/>
        <w:rPr>
          <w:rFonts w:ascii="Arial" w:hAnsi="Arial" w:cs="Arial"/>
        </w:rPr>
      </w:pPr>
      <w:r w:rsidRPr="00210815">
        <w:rPr>
          <w:rFonts w:ascii="Arial" w:hAnsi="Arial" w:cs="Arial"/>
        </w:rPr>
        <w:t xml:space="preserve">Tato </w:t>
      </w:r>
      <w:r w:rsidR="00232F7E">
        <w:rPr>
          <w:rFonts w:ascii="Arial" w:hAnsi="Arial" w:cs="Arial"/>
        </w:rPr>
        <w:t>S</w:t>
      </w:r>
      <w:r w:rsidRPr="00210815">
        <w:rPr>
          <w:rFonts w:ascii="Arial" w:hAnsi="Arial" w:cs="Arial"/>
        </w:rPr>
        <w:t>mlouva nabývá platnosti dnem jejího podpisu smluvními stranami a účinnosti dnem uveřejnění prostřednictvím registru smluv.</w:t>
      </w:r>
    </w:p>
    <w:p w:rsidR="0015751A" w:rsidRPr="00210815" w:rsidP="000071CD" w14:paraId="68E43303" w14:textId="104F5406">
      <w:pPr>
        <w:numPr>
          <w:ilvl w:val="1"/>
          <w:numId w:val="31"/>
        </w:numPr>
        <w:spacing w:after="75" w:line="259" w:lineRule="auto"/>
        <w:ind w:right="-170"/>
        <w:rPr>
          <w:rFonts w:ascii="Arial" w:hAnsi="Arial" w:cs="Arial"/>
        </w:rPr>
      </w:pPr>
      <w:r w:rsidRPr="00210815">
        <w:rPr>
          <w:rFonts w:ascii="Arial" w:hAnsi="Arial" w:cs="Arial"/>
          <w:szCs w:val="20"/>
          <w:lang w:eastAsia="cs-CZ"/>
        </w:rPr>
        <w:t xml:space="preserve">Výsledek činnosti, jenž je předmětem díla, nesmí </w:t>
      </w:r>
      <w:r w:rsidR="004D48AF">
        <w:rPr>
          <w:rFonts w:ascii="Arial" w:hAnsi="Arial" w:cs="Arial"/>
          <w:szCs w:val="20"/>
          <w:lang w:eastAsia="cs-CZ"/>
        </w:rPr>
        <w:t>Z</w:t>
      </w:r>
      <w:r w:rsidRPr="00210815">
        <w:rPr>
          <w:rFonts w:ascii="Arial" w:hAnsi="Arial" w:cs="Arial"/>
          <w:szCs w:val="20"/>
          <w:lang w:eastAsia="cs-CZ"/>
        </w:rPr>
        <w:t xml:space="preserve">hotovitel poskytnout jiným osobám než </w:t>
      </w:r>
      <w:r w:rsidR="00C243DF">
        <w:rPr>
          <w:rFonts w:ascii="Arial" w:hAnsi="Arial" w:cs="Arial"/>
          <w:szCs w:val="20"/>
          <w:lang w:eastAsia="cs-CZ"/>
        </w:rPr>
        <w:t>O</w:t>
      </w:r>
      <w:r w:rsidRPr="00210815">
        <w:rPr>
          <w:rFonts w:ascii="Arial" w:hAnsi="Arial" w:cs="Arial"/>
          <w:szCs w:val="20"/>
          <w:lang w:eastAsia="cs-CZ"/>
        </w:rPr>
        <w:t xml:space="preserve">bjednateli. Zhotovitel se zavazuje, že jakékoliv informace, které se dověděl v souvislosti s plněním této </w:t>
      </w:r>
      <w:r w:rsidR="00232F7E">
        <w:rPr>
          <w:rFonts w:ascii="Arial" w:hAnsi="Arial" w:cs="Arial"/>
          <w:szCs w:val="20"/>
          <w:lang w:eastAsia="cs-CZ"/>
        </w:rPr>
        <w:t>S</w:t>
      </w:r>
      <w:r w:rsidRPr="00210815">
        <w:rPr>
          <w:rFonts w:ascii="Arial" w:hAnsi="Arial" w:cs="Arial"/>
          <w:szCs w:val="20"/>
          <w:lang w:eastAsia="cs-CZ"/>
        </w:rPr>
        <w:t xml:space="preserve">mlouvy nebo které jsou obsahem této </w:t>
      </w:r>
      <w:r w:rsidR="00232F7E">
        <w:rPr>
          <w:rFonts w:ascii="Arial" w:hAnsi="Arial" w:cs="Arial"/>
          <w:szCs w:val="20"/>
          <w:lang w:eastAsia="cs-CZ"/>
        </w:rPr>
        <w:t>S</w:t>
      </w:r>
      <w:r w:rsidRPr="00210815">
        <w:rPr>
          <w:rFonts w:ascii="Arial" w:hAnsi="Arial" w:cs="Arial"/>
          <w:szCs w:val="20"/>
          <w:lang w:eastAsia="cs-CZ"/>
        </w:rPr>
        <w:t xml:space="preserve">mlouvy, neposkytne třetím osobám ani je v rozporu s jejich účelem nepoužije pro své potřeby, a že zajistí účinným způsobem utajení těchto informací; tento závazek trvá i po provedení díla dle této </w:t>
      </w:r>
      <w:r w:rsidR="00232F7E">
        <w:rPr>
          <w:rFonts w:ascii="Arial" w:hAnsi="Arial" w:cs="Arial"/>
          <w:szCs w:val="20"/>
          <w:lang w:eastAsia="cs-CZ"/>
        </w:rPr>
        <w:t>S</w:t>
      </w:r>
      <w:r w:rsidRPr="00210815">
        <w:rPr>
          <w:rFonts w:ascii="Arial" w:hAnsi="Arial" w:cs="Arial"/>
          <w:szCs w:val="20"/>
          <w:lang w:eastAsia="cs-CZ"/>
        </w:rPr>
        <w:t xml:space="preserve">mlouvy a ukončení účinnosti této </w:t>
      </w:r>
      <w:r w:rsidR="00232F7E">
        <w:rPr>
          <w:rFonts w:ascii="Arial" w:hAnsi="Arial" w:cs="Arial"/>
          <w:szCs w:val="20"/>
          <w:lang w:eastAsia="cs-CZ"/>
        </w:rPr>
        <w:t>S</w:t>
      </w:r>
      <w:r w:rsidRPr="00210815">
        <w:rPr>
          <w:rFonts w:ascii="Arial" w:hAnsi="Arial" w:cs="Arial"/>
          <w:szCs w:val="20"/>
          <w:lang w:eastAsia="cs-CZ"/>
        </w:rPr>
        <w:t>mlouvy.</w:t>
      </w:r>
    </w:p>
    <w:p w:rsidR="00CE2111" w:rsidRPr="00210815" w:rsidP="000071CD" w14:paraId="7DA17425" w14:textId="77777777">
      <w:pPr>
        <w:spacing w:after="75" w:line="259" w:lineRule="auto"/>
        <w:ind w:left="792" w:right="-170"/>
        <w:rPr>
          <w:rFonts w:ascii="Arial" w:hAnsi="Arial" w:cs="Arial"/>
        </w:rPr>
      </w:pPr>
    </w:p>
    <w:p w:rsidR="0015751A" w:rsidRPr="00210815" w:rsidP="000071CD" w14:paraId="4BD7EF58" w14:textId="0D8B42D3">
      <w:pPr>
        <w:numPr>
          <w:ilvl w:val="1"/>
          <w:numId w:val="32"/>
        </w:numPr>
        <w:spacing w:after="75" w:line="259" w:lineRule="auto"/>
        <w:ind w:right="-170"/>
        <w:rPr>
          <w:rFonts w:ascii="Arial" w:hAnsi="Arial" w:cs="Arial"/>
        </w:rPr>
      </w:pPr>
      <w:r w:rsidRPr="00210815">
        <w:rPr>
          <w:rFonts w:ascii="Arial" w:hAnsi="Arial" w:cs="Arial"/>
        </w:rPr>
        <w:t xml:space="preserve">Smluvní strany výslovně prohlašují, že si </w:t>
      </w:r>
      <w:r w:rsidR="00232F7E">
        <w:rPr>
          <w:rFonts w:ascii="Arial" w:hAnsi="Arial" w:cs="Arial"/>
        </w:rPr>
        <w:t>S</w:t>
      </w:r>
      <w:r w:rsidRPr="00210815">
        <w:rPr>
          <w:rFonts w:ascii="Arial" w:hAnsi="Arial" w:cs="Arial"/>
        </w:rPr>
        <w:t xml:space="preserve">mlouvu přečetly a že touto </w:t>
      </w:r>
      <w:r w:rsidR="00232F7E">
        <w:rPr>
          <w:rFonts w:ascii="Arial" w:hAnsi="Arial" w:cs="Arial"/>
        </w:rPr>
        <w:t>S</w:t>
      </w:r>
      <w:r w:rsidRPr="00210815">
        <w:rPr>
          <w:rFonts w:ascii="Arial" w:hAnsi="Arial" w:cs="Arial"/>
        </w:rPr>
        <w:t>mlouvou projevily svoji vážnou vůli. Smlouva se nepříčí dobrým mravům a neodporuje zákonu.</w:t>
      </w:r>
    </w:p>
    <w:p w:rsidR="0015751A" w:rsidRPr="00210815" w:rsidP="000071CD" w14:paraId="3605F203" w14:textId="77777777">
      <w:pPr>
        <w:spacing w:after="75" w:line="259" w:lineRule="auto"/>
        <w:ind w:right="-170"/>
        <w:rPr>
          <w:rFonts w:ascii="Arial" w:hAnsi="Arial" w:cs="Arial"/>
        </w:rPr>
      </w:pPr>
    </w:p>
    <w:p w:rsidR="0015751A" w:rsidP="000071CD" w14:paraId="1D223E46" w14:textId="3E632E0E">
      <w:pPr>
        <w:spacing w:line="259" w:lineRule="auto"/>
        <w:ind w:right="-170"/>
        <w:rPr>
          <w:rFonts w:ascii="Arial" w:hAnsi="Arial" w:cs="Arial"/>
          <w:szCs w:val="20"/>
        </w:rPr>
      </w:pPr>
      <w:r>
        <w:rPr>
          <w:rFonts w:ascii="Arial" w:hAnsi="Arial" w:cs="Arial"/>
          <w:szCs w:val="20"/>
        </w:rPr>
        <w:t>Za Objednatele: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Za Zhotovitele:</w:t>
      </w:r>
    </w:p>
    <w:p w:rsidR="000071CD" w:rsidP="000071CD" w14:paraId="191F2D3D" w14:textId="720C7877">
      <w:pPr>
        <w:spacing w:line="259" w:lineRule="auto"/>
        <w:ind w:right="-170"/>
        <w:rPr>
          <w:rFonts w:ascii="Arial" w:hAnsi="Arial" w:cs="Arial"/>
          <w:szCs w:val="20"/>
        </w:rPr>
      </w:pPr>
      <w:r>
        <w:rPr>
          <w:rFonts w:ascii="Arial" w:hAnsi="Arial" w:cs="Arial"/>
          <w:szCs w:val="20"/>
        </w:rPr>
        <w:t>V Praze dne</w:t>
      </w:r>
      <w:r w:rsidR="0014291E">
        <w:rPr>
          <w:rFonts w:ascii="Arial" w:hAnsi="Arial" w:cs="Arial"/>
          <w:szCs w:val="20"/>
        </w:rPr>
        <w:t xml:space="preserve"> 25.7.2025</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V Praze dne</w:t>
      </w:r>
      <w:r w:rsidR="0014291E">
        <w:rPr>
          <w:rFonts w:ascii="Arial" w:hAnsi="Arial" w:cs="Arial"/>
          <w:szCs w:val="20"/>
        </w:rPr>
        <w:t xml:space="preserve"> 15.7.2025</w:t>
      </w:r>
    </w:p>
    <w:p w:rsidR="000071CD" w:rsidP="000071CD" w14:paraId="0BBB0A18" w14:textId="77777777">
      <w:pPr>
        <w:spacing w:line="259" w:lineRule="auto"/>
        <w:ind w:right="-170"/>
        <w:rPr>
          <w:rFonts w:ascii="Arial" w:hAnsi="Arial" w:cs="Arial"/>
          <w:szCs w:val="20"/>
        </w:rPr>
      </w:pPr>
    </w:p>
    <w:p w:rsidR="000071CD" w:rsidP="000071CD" w14:paraId="4199360E" w14:textId="77777777">
      <w:pPr>
        <w:spacing w:line="259" w:lineRule="auto"/>
        <w:ind w:right="-170"/>
        <w:rPr>
          <w:rFonts w:ascii="Arial" w:hAnsi="Arial" w:cs="Arial"/>
          <w:szCs w:val="20"/>
        </w:rPr>
      </w:pPr>
    </w:p>
    <w:p w:rsidR="000071CD" w:rsidP="000071CD" w14:paraId="09F3BAD5" w14:textId="3698CFC0">
      <w:pPr>
        <w:spacing w:line="259" w:lineRule="auto"/>
        <w:ind w:right="-170"/>
        <w:rPr>
          <w:rFonts w:ascii="Arial" w:hAnsi="Arial" w:cs="Arial"/>
          <w:szCs w:val="20"/>
        </w:rPr>
      </w:pPr>
      <w:r>
        <w:rPr>
          <w:rFonts w:ascii="Arial" w:hAnsi="Arial" w:cs="Arial"/>
          <w:szCs w:val="20"/>
        </w:rPr>
        <w:t>………………………………………………………..</w:t>
      </w:r>
      <w:r>
        <w:rPr>
          <w:rFonts w:ascii="Arial" w:hAnsi="Arial" w:cs="Arial"/>
          <w:szCs w:val="20"/>
        </w:rPr>
        <w:tab/>
        <w:t>…………………………………………</w:t>
      </w:r>
    </w:p>
    <w:p w:rsidR="000071CD" w:rsidP="000071CD" w14:paraId="350FE89F" w14:textId="2000A848">
      <w:pPr>
        <w:spacing w:line="259" w:lineRule="auto"/>
        <w:ind w:right="-170"/>
        <w:rPr>
          <w:rFonts w:ascii="Arial" w:hAnsi="Arial" w:cs="Arial"/>
          <w:szCs w:val="20"/>
        </w:rPr>
      </w:pPr>
      <w:r>
        <w:rPr>
          <w:rFonts w:ascii="Arial" w:hAnsi="Arial" w:cs="Arial"/>
          <w:szCs w:val="20"/>
        </w:rPr>
        <w:t xml:space="preserve">Mgr. Viktor </w:t>
      </w:r>
      <w:r>
        <w:rPr>
          <w:rFonts w:ascii="Arial" w:hAnsi="Arial" w:cs="Arial"/>
          <w:szCs w:val="20"/>
        </w:rPr>
        <w:t>Kundrák</w:t>
      </w:r>
      <w:r>
        <w:rPr>
          <w:rFonts w:ascii="Arial" w:hAnsi="Arial" w:cs="Arial"/>
          <w:szCs w:val="20"/>
        </w:rPr>
        <w:t>, Ph.D., ředitel</w:t>
      </w:r>
      <w:r>
        <w:rPr>
          <w:rFonts w:ascii="Arial" w:hAnsi="Arial" w:cs="Arial"/>
          <w:szCs w:val="20"/>
        </w:rPr>
        <w:tab/>
      </w:r>
      <w:r>
        <w:rPr>
          <w:rFonts w:ascii="Arial" w:hAnsi="Arial" w:cs="Arial"/>
          <w:szCs w:val="20"/>
        </w:rPr>
        <w:tab/>
      </w:r>
      <w:r>
        <w:rPr>
          <w:rFonts w:ascii="Arial" w:hAnsi="Arial" w:cs="Arial"/>
          <w:szCs w:val="20"/>
        </w:rPr>
        <w:tab/>
        <w:t>Ing. Daniel Vlček, jednatel</w:t>
      </w:r>
    </w:p>
    <w:p w:rsidR="00B4126C" w:rsidRPr="00210815" w:rsidP="00F82419" w14:paraId="4470A0B9" w14:textId="0AD5D362">
      <w:pPr>
        <w:spacing w:line="259" w:lineRule="auto"/>
        <w:jc w:val="left"/>
        <w:rPr>
          <w:rFonts w:ascii="Arial" w:hAnsi="Arial" w:eastAsiaTheme="minorHAnsi" w:cs="Arial"/>
          <w:lang w:eastAsia="en-US"/>
        </w:rPr>
      </w:pPr>
      <w:r>
        <w:rPr>
          <w:rFonts w:ascii="Arial" w:hAnsi="Arial" w:cs="Arial"/>
          <w:szCs w:val="20"/>
        </w:rPr>
        <w:t>Odbor lidských práv a ochrany menšin, ÚV ČR</w:t>
      </w:r>
      <w:r>
        <w:rPr>
          <w:rFonts w:ascii="Arial" w:hAnsi="Arial" w:cs="Arial"/>
          <w:szCs w:val="20"/>
        </w:rPr>
        <w:tab/>
      </w:r>
      <w:r>
        <w:rPr>
          <w:rFonts w:ascii="Arial" w:hAnsi="Arial" w:cs="Arial"/>
          <w:szCs w:val="20"/>
        </w:rPr>
        <w:tab/>
      </w:r>
      <w:r>
        <w:rPr>
          <w:rFonts w:ascii="Arial" w:hAnsi="Arial" w:cs="Arial"/>
          <w:szCs w:val="20"/>
        </w:rPr>
        <w:t>Gatum</w:t>
      </w:r>
      <w:r>
        <w:rPr>
          <w:rFonts w:ascii="Arial" w:hAnsi="Arial" w:cs="Arial"/>
          <w:szCs w:val="20"/>
        </w:rPr>
        <w:t xml:space="preserve"> Group s.r.o.</w:t>
      </w:r>
    </w:p>
    <w:sectPr w:rsidSect="003B498E">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3F0" w:rsidP="006D43F0" w14:paraId="4353A6C7"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5538683"/>
      <w:docPartObj>
        <w:docPartGallery w:val="Page Numbers (Bottom of Page)"/>
        <w:docPartUnique/>
      </w:docPartObj>
    </w:sdtPr>
    <w:sdtContent>
      <w:sdt>
        <w:sdtPr>
          <w:id w:val="1728636285"/>
          <w:docPartObj>
            <w:docPartGallery w:val="Page Numbers (Top of Page)"/>
            <w:docPartUnique/>
          </w:docPartObj>
        </w:sdtPr>
        <w:sdtContent>
          <w:p w:rsidR="003B498E" w:rsidP="006D43F0" w14:paraId="70787BC7" w14:textId="33351C36">
            <w:pPr>
              <w:pStyle w:val="Footer"/>
              <w:jc w:val="right"/>
            </w:pPr>
            <w:r>
              <w:t xml:space="preserve">Stránka </w:t>
            </w:r>
            <w:r>
              <w:rPr>
                <w:b/>
                <w:bCs/>
                <w:sz w:val="24"/>
              </w:rPr>
              <w:fldChar w:fldCharType="begin"/>
            </w:r>
            <w:r>
              <w:rPr>
                <w:b/>
                <w:bCs/>
              </w:rPr>
              <w:instrText>PAGE</w:instrText>
            </w:r>
            <w:r>
              <w:rPr>
                <w:b/>
                <w:bCs/>
                <w:sz w:val="24"/>
              </w:rPr>
              <w:fldChar w:fldCharType="separate"/>
            </w:r>
            <w:r>
              <w:rPr>
                <w:b/>
                <w:bCs/>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8</w:t>
            </w:r>
            <w:r>
              <w:rPr>
                <w:b/>
                <w:bCs/>
                <w:sz w:val="24"/>
              </w:rPr>
              <w:fldChar w:fldCharType="end"/>
            </w:r>
          </w:p>
        </w:sdtContent>
      </w:sdt>
    </w:sdtContent>
  </w:sdt>
  <w:p w:rsidR="009C3A6F" w:rsidP="00CA33E6" w14:paraId="263C5175" w14:textId="1A0943BD">
    <w:pPr>
      <w:pStyle w:val="Footer"/>
      <w:spacing w:after="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9459032"/>
      <w:docPartObj>
        <w:docPartGallery w:val="Page Numbers (Bottom of Page)"/>
        <w:docPartUnique/>
      </w:docPartObj>
    </w:sdtPr>
    <w:sdtContent>
      <w:sdt>
        <w:sdtPr>
          <w:id w:val="-1769616900"/>
          <w:docPartObj>
            <w:docPartGallery w:val="Page Numbers (Top of Page)"/>
            <w:docPartUnique/>
          </w:docPartObj>
        </w:sdtPr>
        <w:sdtContent>
          <w:p w:rsidR="003B498E" w14:paraId="7AF32B60" w14:textId="4F79D195">
            <w:pPr>
              <w:pStyle w:val="Footer"/>
              <w:jc w:val="right"/>
            </w:pPr>
            <w:r>
              <w:t xml:space="preserve">Stránka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7B10F5">
              <w:rPr>
                <w:b/>
                <w:bCs/>
                <w:noProof/>
              </w:rPr>
              <w:t>8</w:t>
            </w:r>
            <w:r>
              <w:rPr>
                <w:b/>
                <w:bCs/>
                <w:sz w:val="24"/>
              </w:rPr>
              <w:fldChar w:fldCharType="end"/>
            </w:r>
          </w:p>
        </w:sdtContent>
      </w:sdt>
    </w:sdtContent>
  </w:sdt>
  <w:p w:rsidR="00C35ECF" w14:paraId="59368E12" w14:textId="4A8567F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3F0" w:rsidP="006D43F0" w14:paraId="6969E01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010202E"/>
    <w:multiLevelType w:val="hybridMultilevel"/>
    <w:tmpl w:val="7CA6829C"/>
    <w:lvl w:ilvl="0">
      <w:start w:val="1"/>
      <w:numFmt w:val="lowerLetter"/>
      <w:lvlText w:val="%1)"/>
      <w:lvlJc w:val="left"/>
      <w:pPr>
        <w:ind w:left="1189"/>
      </w:pPr>
      <w:rPr>
        <w:rFonts w:eastAsia="Times New Roman" w:asciiTheme="minorHAns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063037C"/>
    <w:multiLevelType w:val="multilevel"/>
    <w:tmpl w:val="21DEB6A8"/>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1637" w:hanging="360"/>
      </w:pPr>
      <w:rPr>
        <w:rFonts w:hint="default"/>
      </w:rPr>
    </w:lvl>
    <w:lvl w:ilvl="2">
      <w:start w:val="1"/>
      <w:numFmt w:val="decimal"/>
      <w:pStyle w:val="Heading3"/>
      <w:suff w:val="space"/>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227ACB"/>
    <w:multiLevelType w:val="hybridMultilevel"/>
    <w:tmpl w:val="E9924776"/>
    <w:lvl w:ilvl="0">
      <w:start w:val="1"/>
      <w:numFmt w:val="decimal"/>
      <w:lvlText w:val="1.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432D9F"/>
    <w:multiLevelType w:val="hybridMultilevel"/>
    <w:tmpl w:val="FC227042"/>
    <w:lvl w:ilvl="0">
      <w:start w:val="1"/>
      <w:numFmt w:val="decimal"/>
      <w:lvlText w:val="%1."/>
      <w:lvlJc w:val="left"/>
      <w:pPr>
        <w:ind w:left="1152" w:hanging="360"/>
      </w:pPr>
      <w:rPr>
        <w:rFonts w:ascii="Arial" w:hAnsi="Arial" w:cs="Arial"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nsid w:val="0DA639CB"/>
    <w:multiLevelType w:val="hybridMultilevel"/>
    <w:tmpl w:val="578E5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B17098"/>
    <w:multiLevelType w:val="hybridMultilevel"/>
    <w:tmpl w:val="7666BC6C"/>
    <w:lvl w:ilvl="0">
      <w:start w:val="1"/>
      <w:numFmt w:val="bullet"/>
      <w:pStyle w:val="Level2"/>
      <w:lvlText w:val=""/>
      <w:lvlJc w:val="left"/>
      <w:pPr>
        <w:ind w:left="927" w:hanging="360"/>
      </w:pPr>
      <w:rPr>
        <w:rFonts w:ascii="Wingdings 3" w:hAnsi="Wingdings 3" w:hint="default"/>
        <w:color w:val="152740" w:themeColor="accent1"/>
        <w:sz w:val="16"/>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20824EB7"/>
    <w:multiLevelType w:val="multilevel"/>
    <w:tmpl w:val="FB12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833DC7"/>
    <w:multiLevelType w:val="hybridMultilevel"/>
    <w:tmpl w:val="9A6CC518"/>
    <w:lvl w:ilvl="0">
      <w:start w:val="1"/>
      <w:numFmt w:val="bullet"/>
      <w:lvlText w:val=""/>
      <w:lvlJc w:val="left"/>
      <w:pPr>
        <w:ind w:left="720" w:hanging="360"/>
      </w:pPr>
      <w:rPr>
        <w:rFonts w:ascii="Symbol" w:hAnsi="Symbol" w:hint="default"/>
        <w:color w:val="002060"/>
      </w:rPr>
    </w:lvl>
    <w:lvl w:ilvl="1">
      <w:start w:val="0"/>
      <w:numFmt w:val="bullet"/>
      <w:pStyle w:val="Level3"/>
      <w:lvlText w:val="-"/>
      <w:lvlJc w:val="left"/>
      <w:pPr>
        <w:ind w:left="1440" w:hanging="360"/>
      </w:pPr>
      <w:rPr>
        <w:rFonts w:ascii="Verdana" w:hAnsi="Verdana" w:eastAsiaTheme="minorHAnsi" w:cstheme="minorBidi" w:hint="default"/>
        <w:color w:val="00206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8A47E5"/>
    <w:multiLevelType w:val="hybridMultilevel"/>
    <w:tmpl w:val="AB72B5E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2EBB7177"/>
    <w:multiLevelType w:val="hybridMultilevel"/>
    <w:tmpl w:val="984AF872"/>
    <w:lvl w:ilvl="0">
      <w:start w:val="1"/>
      <w:numFmt w:val="lowerLetter"/>
      <w:lvlText w:val="%1)"/>
      <w:lvlJc w:val="left"/>
      <w:pPr>
        <w:ind w:left="1152" w:hanging="360"/>
      </w:pPr>
      <w:rPr>
        <w:rFonts w:hint="default"/>
        <w:b/>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
    <w:nsid w:val="355C4141"/>
    <w:multiLevelType w:val="hybridMultilevel"/>
    <w:tmpl w:val="287439E0"/>
    <w:lvl w:ilvl="0">
      <w:start w:val="4"/>
      <w:numFmt w:val="bullet"/>
      <w:lvlText w:val="-"/>
      <w:lvlJc w:val="left"/>
      <w:pPr>
        <w:ind w:left="1512" w:hanging="360"/>
      </w:pPr>
      <w:rPr>
        <w:rFonts w:ascii="Calibri" w:hAnsi="Calibri" w:eastAsiaTheme="minorHAnsi"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2">
    <w:nsid w:val="436248AE"/>
    <w:multiLevelType w:val="hybridMultilevel"/>
    <w:tmpl w:val="1DBC39CA"/>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3">
    <w:nsid w:val="48344804"/>
    <w:multiLevelType w:val="hybridMultilevel"/>
    <w:tmpl w:val="CA62CBCC"/>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4">
    <w:nsid w:val="4B6A5AAC"/>
    <w:multiLevelType w:val="hybridMultilevel"/>
    <w:tmpl w:val="7C1E2A9E"/>
    <w:lvl w:ilvl="0">
      <w:start w:val="1"/>
      <w:numFmt w:val="lowerLetter"/>
      <w:lvlText w:val="%1)"/>
      <w:lvlJc w:val="left"/>
      <w:pPr>
        <w:ind w:left="1068" w:hanging="360"/>
      </w:pPr>
      <w:rPr>
        <w:rFonts w:eastAsia="Times New Roman" w:asciiTheme="minorHAnsi"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4F400BD4"/>
    <w:multiLevelType w:val="hybridMultilevel"/>
    <w:tmpl w:val="09149BB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6">
    <w:nsid w:val="4F912C38"/>
    <w:multiLevelType w:val="hybridMultilevel"/>
    <w:tmpl w:val="065EBEDC"/>
    <w:lvl w:ilvl="0">
      <w:start w:val="2"/>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8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0C727AB"/>
    <w:multiLevelType w:val="hybridMultilevel"/>
    <w:tmpl w:val="0FC0B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695F3A"/>
    <w:multiLevelType w:val="hybridMultilevel"/>
    <w:tmpl w:val="CA62CBCC"/>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9">
    <w:nsid w:val="543E226A"/>
    <w:multiLevelType w:val="hybridMultilevel"/>
    <w:tmpl w:val="E5CA19D0"/>
    <w:lvl w:ilvl="0">
      <w:start w:val="1"/>
      <w:numFmt w:val="bullet"/>
      <w:pStyle w:val="Table-level1"/>
      <w:lvlText w:val=""/>
      <w:lvlJc w:val="left"/>
      <w:pPr>
        <w:ind w:left="720" w:hanging="360"/>
      </w:pPr>
      <w:rPr>
        <w:rFonts w:ascii="Wingdings 3" w:hAnsi="Wingdings 3" w:hint="default"/>
        <w:color w:val="152740"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880E05"/>
    <w:multiLevelType w:val="multilevel"/>
    <w:tmpl w:val="2CC630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9C47AD"/>
    <w:multiLevelType w:val="multilevel"/>
    <w:tmpl w:val="05B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BD721B"/>
    <w:multiLevelType w:val="hybridMultilevel"/>
    <w:tmpl w:val="2A008782"/>
    <w:lvl w:ilvl="0">
      <w:start w:val="1"/>
      <w:numFmt w:val="bullet"/>
      <w:pStyle w:val="Level1"/>
      <w:lvlText w:val=""/>
      <w:lvlJc w:val="left"/>
      <w:pPr>
        <w:ind w:left="360" w:hanging="360"/>
      </w:pPr>
      <w:rPr>
        <w:rFonts w:ascii="Wingdings 3" w:hAnsi="Wingdings 3" w:hint="default"/>
        <w:color w:val="152740" w:themeColor="accent1"/>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7B6B49"/>
    <w:multiLevelType w:val="hybridMultilevel"/>
    <w:tmpl w:val="294A6F1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4">
    <w:nsid w:val="615F3F12"/>
    <w:multiLevelType w:val="multilevel"/>
    <w:tmpl w:val="E070B1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CE73232"/>
    <w:multiLevelType w:val="hybridMultilevel"/>
    <w:tmpl w:val="69541A5A"/>
    <w:lvl w:ilvl="0">
      <w:start w:val="1"/>
      <w:numFmt w:val="decimal"/>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286BA5"/>
    <w:multiLevelType w:val="hybridMultilevel"/>
    <w:tmpl w:val="C21C5E9C"/>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27">
    <w:nsid w:val="762B1F60"/>
    <w:multiLevelType w:val="multilevel"/>
    <w:tmpl w:val="E034ACB6"/>
    <w:styleLink w:val="WWNum26"/>
    <w:lvl w:ilvl="0">
      <w:start w:val="0"/>
      <w:numFmt w:val="bullet"/>
      <w:lvlText w:val=""/>
      <w:lvlJc w:val="left"/>
      <w:pPr>
        <w:ind w:left="360" w:hanging="360"/>
      </w:pPr>
      <w:rPr>
        <w:rFonts w:ascii="Symbol" w:hAnsi="Symbol"/>
        <w:sz w:val="16"/>
      </w:rPr>
    </w:lvl>
    <w:lvl w:ilvl="1">
      <w:start w:val="0"/>
      <w:numFmt w:val="bullet"/>
      <w:lvlText w:val="o"/>
      <w:lvlJc w:val="left"/>
      <w:pPr>
        <w:ind w:left="1080" w:hanging="360"/>
      </w:pPr>
      <w:rPr>
        <w:rFonts w:ascii="Courier New" w:hAnsi="Courier New" w:cs="Courier New"/>
      </w:rPr>
    </w:lvl>
    <w:lvl w:ilvl="2">
      <w:start w:val="0"/>
      <w:numFmt w:val="bullet"/>
      <w:lvlText w:val=""/>
      <w:lvlJc w:val="left"/>
      <w:pPr>
        <w:ind w:left="1800" w:hanging="360"/>
      </w:pPr>
      <w:rPr>
        <w:rFonts w:ascii="Wingdings" w:hAnsi="Wingdings"/>
      </w:rPr>
    </w:lvl>
    <w:lvl w:ilvl="3">
      <w:start w:val="0"/>
      <w:numFmt w:val="bullet"/>
      <w:lvlText w:val=""/>
      <w:lvlJc w:val="left"/>
      <w:pPr>
        <w:ind w:left="2520" w:hanging="360"/>
      </w:pPr>
      <w:rPr>
        <w:rFonts w:ascii="Symbol" w:hAnsi="Symbol"/>
      </w:rPr>
    </w:lvl>
    <w:lvl w:ilvl="4">
      <w:start w:val="0"/>
      <w:numFmt w:val="bullet"/>
      <w:lvlText w:val="o"/>
      <w:lvlJc w:val="left"/>
      <w:pPr>
        <w:ind w:left="3240" w:hanging="360"/>
      </w:pPr>
      <w:rPr>
        <w:rFonts w:ascii="Courier New" w:hAnsi="Courier New" w:cs="Courier New"/>
      </w:rPr>
    </w:lvl>
    <w:lvl w:ilvl="5">
      <w:start w:val="0"/>
      <w:numFmt w:val="bullet"/>
      <w:lvlText w:val=""/>
      <w:lvlJc w:val="left"/>
      <w:pPr>
        <w:ind w:left="3960" w:hanging="360"/>
      </w:pPr>
      <w:rPr>
        <w:rFonts w:ascii="Wingdings" w:hAnsi="Wingdings"/>
      </w:rPr>
    </w:lvl>
    <w:lvl w:ilvl="6">
      <w:start w:val="0"/>
      <w:numFmt w:val="bullet"/>
      <w:lvlText w:val=""/>
      <w:lvlJc w:val="left"/>
      <w:pPr>
        <w:ind w:left="4680" w:hanging="360"/>
      </w:pPr>
      <w:rPr>
        <w:rFonts w:ascii="Symbol" w:hAnsi="Symbol"/>
      </w:rPr>
    </w:lvl>
    <w:lvl w:ilvl="7">
      <w:start w:val="0"/>
      <w:numFmt w:val="bullet"/>
      <w:lvlText w:val="o"/>
      <w:lvlJc w:val="left"/>
      <w:pPr>
        <w:ind w:left="5400" w:hanging="360"/>
      </w:pPr>
      <w:rPr>
        <w:rFonts w:ascii="Courier New" w:hAnsi="Courier New" w:cs="Courier New"/>
      </w:rPr>
    </w:lvl>
    <w:lvl w:ilvl="8">
      <w:start w:val="0"/>
      <w:numFmt w:val="bullet"/>
      <w:lvlText w:val=""/>
      <w:lvlJc w:val="left"/>
      <w:pPr>
        <w:ind w:left="6120" w:hanging="360"/>
      </w:pPr>
      <w:rPr>
        <w:rFonts w:ascii="Wingdings" w:hAnsi="Wingdings"/>
      </w:rPr>
    </w:lvl>
  </w:abstractNum>
  <w:abstractNum w:abstractNumId="28">
    <w:nsid w:val="76E17616"/>
    <w:multiLevelType w:val="hybridMultilevel"/>
    <w:tmpl w:val="B2D041E4"/>
    <w:lvl w:ilvl="0">
      <w:start w:val="1"/>
      <w:numFmt w:val="lowerLetter"/>
      <w:lvlText w:val="%1)"/>
      <w:lvlJc w:val="left"/>
      <w:pPr>
        <w:ind w:left="1152" w:hanging="360"/>
      </w:pPr>
      <w:rPr>
        <w:rFonts w:hint="default"/>
        <w:b/>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9">
    <w:nsid w:val="7C0B0F9A"/>
    <w:multiLevelType w:val="hybridMultilevel"/>
    <w:tmpl w:val="AC3E6B06"/>
    <w:lvl w:ilvl="0">
      <w:start w:val="1"/>
      <w:numFmt w:val="decimal"/>
      <w:pStyle w:val="Numbering"/>
      <w:lvlText w:val="%1."/>
      <w:lvlJc w:val="left"/>
      <w:pPr>
        <w:ind w:left="720" w:hanging="360"/>
      </w:pPr>
      <w:rPr>
        <w:rFonts w:hint="default"/>
        <w:color w:val="002060"/>
        <w:w w:val="100"/>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734BBB"/>
    <w:multiLevelType w:val="multilevel"/>
    <w:tmpl w:val="E070B1D0"/>
    <w:lvl w:ilvl="0">
      <w:start w:val="1"/>
      <w:numFmt w:val="decimal"/>
      <w:pStyle w:val="Seznamtabulka"/>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E7E0EC9"/>
    <w:multiLevelType w:val="hybridMultilevel"/>
    <w:tmpl w:val="B540D5F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2">
    <w:nsid w:val="7EDF124F"/>
    <w:multiLevelType w:val="multilevel"/>
    <w:tmpl w:val="2CC630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7"/>
  </w:num>
  <w:num w:numId="3">
    <w:abstractNumId w:val="29"/>
  </w:num>
  <w:num w:numId="4">
    <w:abstractNumId w:val="22"/>
  </w:num>
  <w:num w:numId="5">
    <w:abstractNumId w:val="8"/>
  </w:num>
  <w:num w:numId="6">
    <w:abstractNumId w:val="6"/>
  </w:num>
  <w:num w:numId="7">
    <w:abstractNumId w:val="19"/>
  </w:num>
  <w:num w:numId="8">
    <w:abstractNumId w:val="20"/>
  </w:num>
  <w:num w:numId="9">
    <w:abstractNumId w:val="16"/>
  </w:num>
  <w:num w:numId="10">
    <w:abstractNumId w:val="1"/>
  </w:num>
  <w:num w:numId="11">
    <w:abstractNumId w:val="13"/>
  </w:num>
  <w:num w:numId="12">
    <w:abstractNumId w:val="18"/>
  </w:num>
  <w:num w:numId="13">
    <w:abstractNumId w:val="3"/>
  </w:num>
  <w:num w:numId="14">
    <w:abstractNumId w:val="25"/>
  </w:num>
  <w:num w:numId="15">
    <w:abstractNumId w:val="14"/>
  </w:num>
  <w:num w:numId="16">
    <w:abstractNumId w:val="24"/>
  </w:num>
  <w:num w:numId="17">
    <w:abstractNumId w:val="30"/>
  </w:num>
  <w:num w:numId="18">
    <w:abstractNumId w:val="32"/>
  </w:num>
  <w:num w:numId="19">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08"/>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792" w:hanging="50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39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num>
  <w:num w:numId="36">
    <w:abstractNumId w:val="11"/>
  </w:num>
  <w:num w:numId="37">
    <w:abstractNumId w:val="9"/>
  </w:num>
  <w:num w:numId="38">
    <w:abstractNumId w:val="26"/>
  </w:num>
  <w:num w:numId="39">
    <w:abstractNumId w:val="15"/>
  </w:num>
  <w:num w:numId="40">
    <w:abstractNumId w:val="10"/>
  </w:num>
  <w:num w:numId="41">
    <w:abstractNumId w:val="21"/>
    <w:lvlOverride w:ilvl="0">
      <w:lvl w:ilvl="0">
        <w:start w:val="0"/>
        <w:numFmt w:val="lowerLetter"/>
        <w:lvlText w:val="%1."/>
        <w:lvlJc w:val="left"/>
      </w:lvl>
    </w:lvlOverride>
  </w:num>
  <w:num w:numId="42">
    <w:abstractNumId w:val="28"/>
  </w:num>
  <w:num w:numId="43">
    <w:abstractNumId w:val="7"/>
    <w:lvlOverride w:ilvl="0">
      <w:lvl w:ilvl="0">
        <w:start w:val="0"/>
        <w:numFmt w:val="lowerLetter"/>
        <w:lvlText w:val="%1."/>
        <w:lvlJc w:val="left"/>
      </w:lvl>
    </w:lvlOverride>
  </w:num>
  <w:num w:numId="44">
    <w:abstractNumId w:val="31"/>
  </w:num>
  <w:num w:numId="45">
    <w:abstractNumId w:val="12"/>
  </w:num>
  <w:num w:numId="46">
    <w:abstractNumId w:val="23"/>
  </w:num>
  <w:num w:numId="47">
    <w:abstractNumId w:val="17"/>
  </w:num>
  <w:num w:numId="4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SortMethod w:val="basedOn"/>
  <w:trackRevisions/>
  <w:defaultTabStop w:val="708"/>
  <w:defaultTableStyle w:val="GridTable4Accent1"/>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077"/>
    <w:rsid w:val="00000133"/>
    <w:rsid w:val="000006D9"/>
    <w:rsid w:val="0000229F"/>
    <w:rsid w:val="000068A4"/>
    <w:rsid w:val="00006DA7"/>
    <w:rsid w:val="000071CD"/>
    <w:rsid w:val="00007520"/>
    <w:rsid w:val="000100DA"/>
    <w:rsid w:val="00011B06"/>
    <w:rsid w:val="00011E1B"/>
    <w:rsid w:val="00011F8A"/>
    <w:rsid w:val="00014604"/>
    <w:rsid w:val="00015199"/>
    <w:rsid w:val="000155BD"/>
    <w:rsid w:val="0001701D"/>
    <w:rsid w:val="0002031A"/>
    <w:rsid w:val="00020925"/>
    <w:rsid w:val="00021DC0"/>
    <w:rsid w:val="00021E4C"/>
    <w:rsid w:val="00023CF2"/>
    <w:rsid w:val="00024592"/>
    <w:rsid w:val="00024CD0"/>
    <w:rsid w:val="000259EB"/>
    <w:rsid w:val="00026367"/>
    <w:rsid w:val="0002644D"/>
    <w:rsid w:val="00027129"/>
    <w:rsid w:val="0003066E"/>
    <w:rsid w:val="00035681"/>
    <w:rsid w:val="00036FAC"/>
    <w:rsid w:val="00037FA2"/>
    <w:rsid w:val="000403D9"/>
    <w:rsid w:val="0004132C"/>
    <w:rsid w:val="0004297D"/>
    <w:rsid w:val="000443F2"/>
    <w:rsid w:val="00044BAB"/>
    <w:rsid w:val="00044EDA"/>
    <w:rsid w:val="00045C04"/>
    <w:rsid w:val="00046D0A"/>
    <w:rsid w:val="00046FB0"/>
    <w:rsid w:val="00047DE1"/>
    <w:rsid w:val="000513A3"/>
    <w:rsid w:val="000523A5"/>
    <w:rsid w:val="000529DC"/>
    <w:rsid w:val="00053318"/>
    <w:rsid w:val="0005638E"/>
    <w:rsid w:val="00056763"/>
    <w:rsid w:val="00061388"/>
    <w:rsid w:val="0006161F"/>
    <w:rsid w:val="0006357D"/>
    <w:rsid w:val="00064A02"/>
    <w:rsid w:val="000653DC"/>
    <w:rsid w:val="0006584E"/>
    <w:rsid w:val="00066CF8"/>
    <w:rsid w:val="00067B83"/>
    <w:rsid w:val="00067E20"/>
    <w:rsid w:val="0007148D"/>
    <w:rsid w:val="00071C99"/>
    <w:rsid w:val="00074605"/>
    <w:rsid w:val="00075743"/>
    <w:rsid w:val="00075CA0"/>
    <w:rsid w:val="00075E43"/>
    <w:rsid w:val="00076FD2"/>
    <w:rsid w:val="000777B7"/>
    <w:rsid w:val="00077D7D"/>
    <w:rsid w:val="00077E5A"/>
    <w:rsid w:val="000805B4"/>
    <w:rsid w:val="00081AA9"/>
    <w:rsid w:val="000853B2"/>
    <w:rsid w:val="00087809"/>
    <w:rsid w:val="00087B26"/>
    <w:rsid w:val="000920E2"/>
    <w:rsid w:val="00093A44"/>
    <w:rsid w:val="000940A4"/>
    <w:rsid w:val="000940D5"/>
    <w:rsid w:val="000948C0"/>
    <w:rsid w:val="00094920"/>
    <w:rsid w:val="00095491"/>
    <w:rsid w:val="0009676C"/>
    <w:rsid w:val="00097D0A"/>
    <w:rsid w:val="000A0422"/>
    <w:rsid w:val="000A0F5F"/>
    <w:rsid w:val="000A2AE0"/>
    <w:rsid w:val="000A3DD8"/>
    <w:rsid w:val="000A67CE"/>
    <w:rsid w:val="000A77E5"/>
    <w:rsid w:val="000B1231"/>
    <w:rsid w:val="000B22E0"/>
    <w:rsid w:val="000B3EB8"/>
    <w:rsid w:val="000B3F91"/>
    <w:rsid w:val="000B61DC"/>
    <w:rsid w:val="000B6D6C"/>
    <w:rsid w:val="000B6DB5"/>
    <w:rsid w:val="000B6EE7"/>
    <w:rsid w:val="000B76DD"/>
    <w:rsid w:val="000B7B47"/>
    <w:rsid w:val="000C0BAE"/>
    <w:rsid w:val="000C14A7"/>
    <w:rsid w:val="000C29A3"/>
    <w:rsid w:val="000C2B06"/>
    <w:rsid w:val="000C3654"/>
    <w:rsid w:val="000C3E01"/>
    <w:rsid w:val="000C4512"/>
    <w:rsid w:val="000C506A"/>
    <w:rsid w:val="000C6E3F"/>
    <w:rsid w:val="000D41D8"/>
    <w:rsid w:val="000D4A69"/>
    <w:rsid w:val="000D5C65"/>
    <w:rsid w:val="000D792B"/>
    <w:rsid w:val="000E1C18"/>
    <w:rsid w:val="000E36FF"/>
    <w:rsid w:val="000E5092"/>
    <w:rsid w:val="000E57CC"/>
    <w:rsid w:val="000E6601"/>
    <w:rsid w:val="000F06DB"/>
    <w:rsid w:val="000F07F1"/>
    <w:rsid w:val="000F0F47"/>
    <w:rsid w:val="000F159C"/>
    <w:rsid w:val="000F3CFE"/>
    <w:rsid w:val="000F3E55"/>
    <w:rsid w:val="000F4797"/>
    <w:rsid w:val="000F4ED8"/>
    <w:rsid w:val="000F71BA"/>
    <w:rsid w:val="000F728D"/>
    <w:rsid w:val="00101565"/>
    <w:rsid w:val="00101CDE"/>
    <w:rsid w:val="00104606"/>
    <w:rsid w:val="001067A8"/>
    <w:rsid w:val="00111428"/>
    <w:rsid w:val="0011195A"/>
    <w:rsid w:val="00113409"/>
    <w:rsid w:val="0011398F"/>
    <w:rsid w:val="00115090"/>
    <w:rsid w:val="00115317"/>
    <w:rsid w:val="00116031"/>
    <w:rsid w:val="00117FD7"/>
    <w:rsid w:val="00120217"/>
    <w:rsid w:val="001203B3"/>
    <w:rsid w:val="001211EF"/>
    <w:rsid w:val="00121EB6"/>
    <w:rsid w:val="00121FC6"/>
    <w:rsid w:val="0012285E"/>
    <w:rsid w:val="001236E8"/>
    <w:rsid w:val="00123AB7"/>
    <w:rsid w:val="00124906"/>
    <w:rsid w:val="00125D0C"/>
    <w:rsid w:val="001279C4"/>
    <w:rsid w:val="00127C18"/>
    <w:rsid w:val="00127EB2"/>
    <w:rsid w:val="00131DC6"/>
    <w:rsid w:val="00132BA1"/>
    <w:rsid w:val="00134B14"/>
    <w:rsid w:val="0013569B"/>
    <w:rsid w:val="00136473"/>
    <w:rsid w:val="00137F2E"/>
    <w:rsid w:val="00140B55"/>
    <w:rsid w:val="0014180E"/>
    <w:rsid w:val="0014291E"/>
    <w:rsid w:val="00143AAA"/>
    <w:rsid w:val="00143BAC"/>
    <w:rsid w:val="00144C6E"/>
    <w:rsid w:val="00147993"/>
    <w:rsid w:val="00153F4E"/>
    <w:rsid w:val="0015423C"/>
    <w:rsid w:val="0015751A"/>
    <w:rsid w:val="001600B1"/>
    <w:rsid w:val="00160CB8"/>
    <w:rsid w:val="001619E7"/>
    <w:rsid w:val="001625EB"/>
    <w:rsid w:val="00163B8B"/>
    <w:rsid w:val="00164C36"/>
    <w:rsid w:val="0016535E"/>
    <w:rsid w:val="0016625C"/>
    <w:rsid w:val="00167746"/>
    <w:rsid w:val="00167EEB"/>
    <w:rsid w:val="001711D1"/>
    <w:rsid w:val="001727C1"/>
    <w:rsid w:val="00175F50"/>
    <w:rsid w:val="00176BC6"/>
    <w:rsid w:val="0017741C"/>
    <w:rsid w:val="0018000B"/>
    <w:rsid w:val="00180826"/>
    <w:rsid w:val="001826D5"/>
    <w:rsid w:val="0018286E"/>
    <w:rsid w:val="00182CD5"/>
    <w:rsid w:val="00186DDE"/>
    <w:rsid w:val="001918C2"/>
    <w:rsid w:val="0019246C"/>
    <w:rsid w:val="001930B8"/>
    <w:rsid w:val="00193AA8"/>
    <w:rsid w:val="00196AE9"/>
    <w:rsid w:val="0019765F"/>
    <w:rsid w:val="001A12D0"/>
    <w:rsid w:val="001A1422"/>
    <w:rsid w:val="001A17F3"/>
    <w:rsid w:val="001A2ED5"/>
    <w:rsid w:val="001A344D"/>
    <w:rsid w:val="001A3CEF"/>
    <w:rsid w:val="001A45A0"/>
    <w:rsid w:val="001A578E"/>
    <w:rsid w:val="001A57F7"/>
    <w:rsid w:val="001A5F75"/>
    <w:rsid w:val="001A7299"/>
    <w:rsid w:val="001A7D03"/>
    <w:rsid w:val="001B1711"/>
    <w:rsid w:val="001B173D"/>
    <w:rsid w:val="001B1C8B"/>
    <w:rsid w:val="001B25EE"/>
    <w:rsid w:val="001B2B20"/>
    <w:rsid w:val="001B312C"/>
    <w:rsid w:val="001B3B4A"/>
    <w:rsid w:val="001B4C66"/>
    <w:rsid w:val="001B6398"/>
    <w:rsid w:val="001B68BF"/>
    <w:rsid w:val="001B68D9"/>
    <w:rsid w:val="001B7166"/>
    <w:rsid w:val="001B7697"/>
    <w:rsid w:val="001B7756"/>
    <w:rsid w:val="001C1ABC"/>
    <w:rsid w:val="001C1B5A"/>
    <w:rsid w:val="001C3CBB"/>
    <w:rsid w:val="001C5DCD"/>
    <w:rsid w:val="001C616F"/>
    <w:rsid w:val="001C6878"/>
    <w:rsid w:val="001D005C"/>
    <w:rsid w:val="001D03DF"/>
    <w:rsid w:val="001D121C"/>
    <w:rsid w:val="001D1268"/>
    <w:rsid w:val="001D206B"/>
    <w:rsid w:val="001D2135"/>
    <w:rsid w:val="001D489A"/>
    <w:rsid w:val="001D4DFA"/>
    <w:rsid w:val="001D7E2C"/>
    <w:rsid w:val="001E0447"/>
    <w:rsid w:val="001E0579"/>
    <w:rsid w:val="001E1516"/>
    <w:rsid w:val="001E1A44"/>
    <w:rsid w:val="001E1CAE"/>
    <w:rsid w:val="001E2001"/>
    <w:rsid w:val="001E2186"/>
    <w:rsid w:val="001E35A0"/>
    <w:rsid w:val="001E46A8"/>
    <w:rsid w:val="001E632C"/>
    <w:rsid w:val="001F1140"/>
    <w:rsid w:val="001F2BA9"/>
    <w:rsid w:val="001F3E4E"/>
    <w:rsid w:val="001F476B"/>
    <w:rsid w:val="001F6764"/>
    <w:rsid w:val="001F7052"/>
    <w:rsid w:val="001F7A17"/>
    <w:rsid w:val="00201BB8"/>
    <w:rsid w:val="002023E6"/>
    <w:rsid w:val="00203253"/>
    <w:rsid w:val="00206524"/>
    <w:rsid w:val="00207A80"/>
    <w:rsid w:val="0021008F"/>
    <w:rsid w:val="00210815"/>
    <w:rsid w:val="0021237A"/>
    <w:rsid w:val="00215323"/>
    <w:rsid w:val="0021596D"/>
    <w:rsid w:val="00215D96"/>
    <w:rsid w:val="0021641A"/>
    <w:rsid w:val="00217B55"/>
    <w:rsid w:val="00220145"/>
    <w:rsid w:val="002212E3"/>
    <w:rsid w:val="002228BB"/>
    <w:rsid w:val="00222F93"/>
    <w:rsid w:val="002232BB"/>
    <w:rsid w:val="00223E5F"/>
    <w:rsid w:val="002240D2"/>
    <w:rsid w:val="00224A6D"/>
    <w:rsid w:val="00224FC5"/>
    <w:rsid w:val="00225088"/>
    <w:rsid w:val="00225E5B"/>
    <w:rsid w:val="00226177"/>
    <w:rsid w:val="00226761"/>
    <w:rsid w:val="0022753A"/>
    <w:rsid w:val="002311D3"/>
    <w:rsid w:val="00232323"/>
    <w:rsid w:val="0023256B"/>
    <w:rsid w:val="00232F7E"/>
    <w:rsid w:val="00233439"/>
    <w:rsid w:val="0023344C"/>
    <w:rsid w:val="002335FA"/>
    <w:rsid w:val="00237447"/>
    <w:rsid w:val="00241598"/>
    <w:rsid w:val="002418C7"/>
    <w:rsid w:val="002421E5"/>
    <w:rsid w:val="00243CFE"/>
    <w:rsid w:val="00244203"/>
    <w:rsid w:val="002444B2"/>
    <w:rsid w:val="0024622D"/>
    <w:rsid w:val="00246CE5"/>
    <w:rsid w:val="00250165"/>
    <w:rsid w:val="00250AF7"/>
    <w:rsid w:val="00251CE3"/>
    <w:rsid w:val="00254AAE"/>
    <w:rsid w:val="00255A27"/>
    <w:rsid w:val="00257247"/>
    <w:rsid w:val="00257470"/>
    <w:rsid w:val="002612DA"/>
    <w:rsid w:val="00261495"/>
    <w:rsid w:val="00261EF6"/>
    <w:rsid w:val="00262A5D"/>
    <w:rsid w:val="002645E0"/>
    <w:rsid w:val="0026504B"/>
    <w:rsid w:val="00265A7D"/>
    <w:rsid w:val="00266FEE"/>
    <w:rsid w:val="002673B6"/>
    <w:rsid w:val="00271FA7"/>
    <w:rsid w:val="0027266C"/>
    <w:rsid w:val="002731E4"/>
    <w:rsid w:val="002766F1"/>
    <w:rsid w:val="00276CAC"/>
    <w:rsid w:val="00277E2A"/>
    <w:rsid w:val="00282A95"/>
    <w:rsid w:val="002842CA"/>
    <w:rsid w:val="00285127"/>
    <w:rsid w:val="002879D2"/>
    <w:rsid w:val="0029034B"/>
    <w:rsid w:val="00290D91"/>
    <w:rsid w:val="00294AAE"/>
    <w:rsid w:val="002968ED"/>
    <w:rsid w:val="00296A2F"/>
    <w:rsid w:val="0029711D"/>
    <w:rsid w:val="00297E49"/>
    <w:rsid w:val="002A19DB"/>
    <w:rsid w:val="002A26F1"/>
    <w:rsid w:val="002A5199"/>
    <w:rsid w:val="002A7C17"/>
    <w:rsid w:val="002A7FA6"/>
    <w:rsid w:val="002B1C26"/>
    <w:rsid w:val="002B28F9"/>
    <w:rsid w:val="002B30CC"/>
    <w:rsid w:val="002B3916"/>
    <w:rsid w:val="002B4086"/>
    <w:rsid w:val="002B7294"/>
    <w:rsid w:val="002C0924"/>
    <w:rsid w:val="002C37E3"/>
    <w:rsid w:val="002C482B"/>
    <w:rsid w:val="002C4AF0"/>
    <w:rsid w:val="002C4F7C"/>
    <w:rsid w:val="002C519E"/>
    <w:rsid w:val="002C51A5"/>
    <w:rsid w:val="002C5B86"/>
    <w:rsid w:val="002C5BDB"/>
    <w:rsid w:val="002D19BF"/>
    <w:rsid w:val="002D1A21"/>
    <w:rsid w:val="002D1BD8"/>
    <w:rsid w:val="002D1D37"/>
    <w:rsid w:val="002D3900"/>
    <w:rsid w:val="002D3A76"/>
    <w:rsid w:val="002D4484"/>
    <w:rsid w:val="002D5E1E"/>
    <w:rsid w:val="002D6A07"/>
    <w:rsid w:val="002D6AD5"/>
    <w:rsid w:val="002D72E9"/>
    <w:rsid w:val="002D7D98"/>
    <w:rsid w:val="002E01AE"/>
    <w:rsid w:val="002E0B20"/>
    <w:rsid w:val="002E191D"/>
    <w:rsid w:val="002E2296"/>
    <w:rsid w:val="002E2345"/>
    <w:rsid w:val="002E2489"/>
    <w:rsid w:val="002E2552"/>
    <w:rsid w:val="002E31D9"/>
    <w:rsid w:val="002E3EC3"/>
    <w:rsid w:val="002E4B1F"/>
    <w:rsid w:val="002E596B"/>
    <w:rsid w:val="002E64AE"/>
    <w:rsid w:val="002E64EC"/>
    <w:rsid w:val="002E73B3"/>
    <w:rsid w:val="002F1532"/>
    <w:rsid w:val="002F5230"/>
    <w:rsid w:val="002F6711"/>
    <w:rsid w:val="002F67B7"/>
    <w:rsid w:val="002F708E"/>
    <w:rsid w:val="002F7C58"/>
    <w:rsid w:val="002F7FEA"/>
    <w:rsid w:val="00301F71"/>
    <w:rsid w:val="003039D2"/>
    <w:rsid w:val="00303CCE"/>
    <w:rsid w:val="00304966"/>
    <w:rsid w:val="00305362"/>
    <w:rsid w:val="003062A3"/>
    <w:rsid w:val="00306F3A"/>
    <w:rsid w:val="00307DD8"/>
    <w:rsid w:val="0031046C"/>
    <w:rsid w:val="00312677"/>
    <w:rsid w:val="00312C39"/>
    <w:rsid w:val="003139F5"/>
    <w:rsid w:val="00314BC0"/>
    <w:rsid w:val="003159F7"/>
    <w:rsid w:val="00315E65"/>
    <w:rsid w:val="00316784"/>
    <w:rsid w:val="00316E73"/>
    <w:rsid w:val="00320815"/>
    <w:rsid w:val="00320C7D"/>
    <w:rsid w:val="0032200D"/>
    <w:rsid w:val="00323273"/>
    <w:rsid w:val="00323EAE"/>
    <w:rsid w:val="003269A5"/>
    <w:rsid w:val="00330EE2"/>
    <w:rsid w:val="003319BC"/>
    <w:rsid w:val="00332294"/>
    <w:rsid w:val="00333CF1"/>
    <w:rsid w:val="00333ED5"/>
    <w:rsid w:val="00334856"/>
    <w:rsid w:val="00336F86"/>
    <w:rsid w:val="003371C4"/>
    <w:rsid w:val="003413A2"/>
    <w:rsid w:val="00341497"/>
    <w:rsid w:val="003426FF"/>
    <w:rsid w:val="00343351"/>
    <w:rsid w:val="00343A79"/>
    <w:rsid w:val="00345026"/>
    <w:rsid w:val="0034523F"/>
    <w:rsid w:val="00345854"/>
    <w:rsid w:val="00345876"/>
    <w:rsid w:val="00345895"/>
    <w:rsid w:val="00345D15"/>
    <w:rsid w:val="003520B5"/>
    <w:rsid w:val="0035271F"/>
    <w:rsid w:val="00355534"/>
    <w:rsid w:val="00356437"/>
    <w:rsid w:val="00356B11"/>
    <w:rsid w:val="00360376"/>
    <w:rsid w:val="00361A20"/>
    <w:rsid w:val="0036286A"/>
    <w:rsid w:val="003628D9"/>
    <w:rsid w:val="00362A01"/>
    <w:rsid w:val="00367394"/>
    <w:rsid w:val="00367D1B"/>
    <w:rsid w:val="00372D6A"/>
    <w:rsid w:val="00375166"/>
    <w:rsid w:val="003764A1"/>
    <w:rsid w:val="0037699E"/>
    <w:rsid w:val="003771F9"/>
    <w:rsid w:val="00383308"/>
    <w:rsid w:val="00384AEA"/>
    <w:rsid w:val="00386F9D"/>
    <w:rsid w:val="00386FC6"/>
    <w:rsid w:val="00390CC1"/>
    <w:rsid w:val="00391A2F"/>
    <w:rsid w:val="00391F30"/>
    <w:rsid w:val="003960D9"/>
    <w:rsid w:val="003A1FF6"/>
    <w:rsid w:val="003A39A5"/>
    <w:rsid w:val="003A445D"/>
    <w:rsid w:val="003A53B1"/>
    <w:rsid w:val="003A6590"/>
    <w:rsid w:val="003A6790"/>
    <w:rsid w:val="003A6AD4"/>
    <w:rsid w:val="003A6C50"/>
    <w:rsid w:val="003A6DA0"/>
    <w:rsid w:val="003A6ED5"/>
    <w:rsid w:val="003B0149"/>
    <w:rsid w:val="003B0CE4"/>
    <w:rsid w:val="003B0F50"/>
    <w:rsid w:val="003B139C"/>
    <w:rsid w:val="003B1E2F"/>
    <w:rsid w:val="003B30B7"/>
    <w:rsid w:val="003B351F"/>
    <w:rsid w:val="003B443B"/>
    <w:rsid w:val="003B46B2"/>
    <w:rsid w:val="003B498E"/>
    <w:rsid w:val="003B5733"/>
    <w:rsid w:val="003B5D6B"/>
    <w:rsid w:val="003B6D50"/>
    <w:rsid w:val="003C0C4D"/>
    <w:rsid w:val="003C137D"/>
    <w:rsid w:val="003C14A4"/>
    <w:rsid w:val="003C16C4"/>
    <w:rsid w:val="003C2302"/>
    <w:rsid w:val="003C2905"/>
    <w:rsid w:val="003C2E22"/>
    <w:rsid w:val="003C46A2"/>
    <w:rsid w:val="003C62F7"/>
    <w:rsid w:val="003C76AD"/>
    <w:rsid w:val="003D07A7"/>
    <w:rsid w:val="003D5114"/>
    <w:rsid w:val="003E0D5E"/>
    <w:rsid w:val="003E1215"/>
    <w:rsid w:val="003E2133"/>
    <w:rsid w:val="003E213E"/>
    <w:rsid w:val="003E4C9B"/>
    <w:rsid w:val="003E725E"/>
    <w:rsid w:val="003E73CA"/>
    <w:rsid w:val="003F3025"/>
    <w:rsid w:val="003F3C57"/>
    <w:rsid w:val="003F3E2C"/>
    <w:rsid w:val="003F447C"/>
    <w:rsid w:val="003F4978"/>
    <w:rsid w:val="003F70AC"/>
    <w:rsid w:val="0040135B"/>
    <w:rsid w:val="004037F9"/>
    <w:rsid w:val="0040416B"/>
    <w:rsid w:val="00407183"/>
    <w:rsid w:val="00407662"/>
    <w:rsid w:val="00407FDD"/>
    <w:rsid w:val="00410038"/>
    <w:rsid w:val="00410689"/>
    <w:rsid w:val="0041103A"/>
    <w:rsid w:val="004110B9"/>
    <w:rsid w:val="004113C3"/>
    <w:rsid w:val="00411513"/>
    <w:rsid w:val="0041225D"/>
    <w:rsid w:val="00412CDA"/>
    <w:rsid w:val="00413A1A"/>
    <w:rsid w:val="00413B01"/>
    <w:rsid w:val="0041435D"/>
    <w:rsid w:val="00414B7B"/>
    <w:rsid w:val="004163C5"/>
    <w:rsid w:val="00416A30"/>
    <w:rsid w:val="00416B66"/>
    <w:rsid w:val="0041719B"/>
    <w:rsid w:val="004212BD"/>
    <w:rsid w:val="00421E58"/>
    <w:rsid w:val="00422E3E"/>
    <w:rsid w:val="00423435"/>
    <w:rsid w:val="00423F29"/>
    <w:rsid w:val="00425489"/>
    <w:rsid w:val="004264D8"/>
    <w:rsid w:val="004268CE"/>
    <w:rsid w:val="004270EF"/>
    <w:rsid w:val="00431161"/>
    <w:rsid w:val="004330A1"/>
    <w:rsid w:val="00433999"/>
    <w:rsid w:val="004359E7"/>
    <w:rsid w:val="00436340"/>
    <w:rsid w:val="004369B1"/>
    <w:rsid w:val="00437B88"/>
    <w:rsid w:val="0044004C"/>
    <w:rsid w:val="0044232F"/>
    <w:rsid w:val="0044378F"/>
    <w:rsid w:val="00443A0D"/>
    <w:rsid w:val="00444221"/>
    <w:rsid w:val="00444791"/>
    <w:rsid w:val="00444D00"/>
    <w:rsid w:val="00444DEC"/>
    <w:rsid w:val="00447AC5"/>
    <w:rsid w:val="004517EE"/>
    <w:rsid w:val="00451F62"/>
    <w:rsid w:val="00452E84"/>
    <w:rsid w:val="0045316A"/>
    <w:rsid w:val="004538D6"/>
    <w:rsid w:val="00453FA9"/>
    <w:rsid w:val="00455F72"/>
    <w:rsid w:val="00457698"/>
    <w:rsid w:val="004601B1"/>
    <w:rsid w:val="004603B2"/>
    <w:rsid w:val="00461141"/>
    <w:rsid w:val="00461450"/>
    <w:rsid w:val="00463B55"/>
    <w:rsid w:val="00463BE5"/>
    <w:rsid w:val="00463EA1"/>
    <w:rsid w:val="0046445F"/>
    <w:rsid w:val="00465B08"/>
    <w:rsid w:val="00467707"/>
    <w:rsid w:val="00470888"/>
    <w:rsid w:val="0047435E"/>
    <w:rsid w:val="004751DD"/>
    <w:rsid w:val="0047577A"/>
    <w:rsid w:val="00476A09"/>
    <w:rsid w:val="004805DF"/>
    <w:rsid w:val="004808AC"/>
    <w:rsid w:val="00480B26"/>
    <w:rsid w:val="00481919"/>
    <w:rsid w:val="004820BA"/>
    <w:rsid w:val="00483C74"/>
    <w:rsid w:val="0048433D"/>
    <w:rsid w:val="00485A5D"/>
    <w:rsid w:val="0048632A"/>
    <w:rsid w:val="00486B44"/>
    <w:rsid w:val="00486CFC"/>
    <w:rsid w:val="00487D3B"/>
    <w:rsid w:val="00487E62"/>
    <w:rsid w:val="00490F23"/>
    <w:rsid w:val="00490FC1"/>
    <w:rsid w:val="00491713"/>
    <w:rsid w:val="00494420"/>
    <w:rsid w:val="00495714"/>
    <w:rsid w:val="0049585D"/>
    <w:rsid w:val="0049619C"/>
    <w:rsid w:val="004A2567"/>
    <w:rsid w:val="004A2EC6"/>
    <w:rsid w:val="004A4411"/>
    <w:rsid w:val="004A57CD"/>
    <w:rsid w:val="004A6F10"/>
    <w:rsid w:val="004A7727"/>
    <w:rsid w:val="004A7F41"/>
    <w:rsid w:val="004B404E"/>
    <w:rsid w:val="004B4B3D"/>
    <w:rsid w:val="004C0D09"/>
    <w:rsid w:val="004C1346"/>
    <w:rsid w:val="004C2056"/>
    <w:rsid w:val="004C3591"/>
    <w:rsid w:val="004C438F"/>
    <w:rsid w:val="004C5A0F"/>
    <w:rsid w:val="004C5BF1"/>
    <w:rsid w:val="004C6387"/>
    <w:rsid w:val="004C7FB4"/>
    <w:rsid w:val="004D1A51"/>
    <w:rsid w:val="004D36F0"/>
    <w:rsid w:val="004D4077"/>
    <w:rsid w:val="004D48AF"/>
    <w:rsid w:val="004D4963"/>
    <w:rsid w:val="004D4D38"/>
    <w:rsid w:val="004D51E4"/>
    <w:rsid w:val="004D54BD"/>
    <w:rsid w:val="004D5942"/>
    <w:rsid w:val="004D5F78"/>
    <w:rsid w:val="004E03CD"/>
    <w:rsid w:val="004E0DE7"/>
    <w:rsid w:val="004E0EA2"/>
    <w:rsid w:val="004E114D"/>
    <w:rsid w:val="004E5713"/>
    <w:rsid w:val="004E6C04"/>
    <w:rsid w:val="004F0359"/>
    <w:rsid w:val="004F0B5F"/>
    <w:rsid w:val="004F1881"/>
    <w:rsid w:val="004F219A"/>
    <w:rsid w:val="004F2370"/>
    <w:rsid w:val="004F3193"/>
    <w:rsid w:val="004F4187"/>
    <w:rsid w:val="004F52A2"/>
    <w:rsid w:val="004F6BFA"/>
    <w:rsid w:val="004F7967"/>
    <w:rsid w:val="004F7992"/>
    <w:rsid w:val="004F7B03"/>
    <w:rsid w:val="0050208F"/>
    <w:rsid w:val="00502798"/>
    <w:rsid w:val="00503360"/>
    <w:rsid w:val="00503A3E"/>
    <w:rsid w:val="00503B57"/>
    <w:rsid w:val="00504DDA"/>
    <w:rsid w:val="0050501C"/>
    <w:rsid w:val="00505146"/>
    <w:rsid w:val="00506158"/>
    <w:rsid w:val="00507B09"/>
    <w:rsid w:val="0051059F"/>
    <w:rsid w:val="00510751"/>
    <w:rsid w:val="005112E6"/>
    <w:rsid w:val="00512D43"/>
    <w:rsid w:val="00513508"/>
    <w:rsid w:val="00514AFE"/>
    <w:rsid w:val="00514BAD"/>
    <w:rsid w:val="0051521C"/>
    <w:rsid w:val="00516B3A"/>
    <w:rsid w:val="0051701D"/>
    <w:rsid w:val="00517762"/>
    <w:rsid w:val="00517D38"/>
    <w:rsid w:val="00520AF4"/>
    <w:rsid w:val="005227FF"/>
    <w:rsid w:val="00522C8A"/>
    <w:rsid w:val="005259EC"/>
    <w:rsid w:val="005279E9"/>
    <w:rsid w:val="00530960"/>
    <w:rsid w:val="0053149A"/>
    <w:rsid w:val="00531E86"/>
    <w:rsid w:val="005330D9"/>
    <w:rsid w:val="00533F8A"/>
    <w:rsid w:val="00534513"/>
    <w:rsid w:val="0053451D"/>
    <w:rsid w:val="00534E45"/>
    <w:rsid w:val="0053758B"/>
    <w:rsid w:val="0053759F"/>
    <w:rsid w:val="0053797C"/>
    <w:rsid w:val="00537BCF"/>
    <w:rsid w:val="00537CCA"/>
    <w:rsid w:val="0054140B"/>
    <w:rsid w:val="00541CCA"/>
    <w:rsid w:val="00542916"/>
    <w:rsid w:val="00543EA8"/>
    <w:rsid w:val="00543EC4"/>
    <w:rsid w:val="005448FF"/>
    <w:rsid w:val="0054727A"/>
    <w:rsid w:val="005472DD"/>
    <w:rsid w:val="0055119F"/>
    <w:rsid w:val="00552264"/>
    <w:rsid w:val="00556EAE"/>
    <w:rsid w:val="00560AE4"/>
    <w:rsid w:val="00564299"/>
    <w:rsid w:val="00567B2A"/>
    <w:rsid w:val="00567BF2"/>
    <w:rsid w:val="0057224F"/>
    <w:rsid w:val="00572951"/>
    <w:rsid w:val="00575C46"/>
    <w:rsid w:val="00576E15"/>
    <w:rsid w:val="00581DA1"/>
    <w:rsid w:val="00583008"/>
    <w:rsid w:val="005878C6"/>
    <w:rsid w:val="005918FD"/>
    <w:rsid w:val="005937FF"/>
    <w:rsid w:val="00594213"/>
    <w:rsid w:val="00594B5D"/>
    <w:rsid w:val="00594E5C"/>
    <w:rsid w:val="005A014F"/>
    <w:rsid w:val="005A06DC"/>
    <w:rsid w:val="005A0FB9"/>
    <w:rsid w:val="005A11BD"/>
    <w:rsid w:val="005A2A1B"/>
    <w:rsid w:val="005A4F56"/>
    <w:rsid w:val="005A576F"/>
    <w:rsid w:val="005A604F"/>
    <w:rsid w:val="005B05A5"/>
    <w:rsid w:val="005B0A88"/>
    <w:rsid w:val="005B1CB5"/>
    <w:rsid w:val="005B2B6A"/>
    <w:rsid w:val="005B2FC2"/>
    <w:rsid w:val="005B344C"/>
    <w:rsid w:val="005B3F1A"/>
    <w:rsid w:val="005B586B"/>
    <w:rsid w:val="005B58A4"/>
    <w:rsid w:val="005B6736"/>
    <w:rsid w:val="005B72EF"/>
    <w:rsid w:val="005B7510"/>
    <w:rsid w:val="005B763D"/>
    <w:rsid w:val="005C0251"/>
    <w:rsid w:val="005C12EF"/>
    <w:rsid w:val="005C3D32"/>
    <w:rsid w:val="005C43DB"/>
    <w:rsid w:val="005C4556"/>
    <w:rsid w:val="005C46A2"/>
    <w:rsid w:val="005C49FE"/>
    <w:rsid w:val="005C6078"/>
    <w:rsid w:val="005C6C4F"/>
    <w:rsid w:val="005C7304"/>
    <w:rsid w:val="005C7F91"/>
    <w:rsid w:val="005D16FA"/>
    <w:rsid w:val="005D1B49"/>
    <w:rsid w:val="005D1B58"/>
    <w:rsid w:val="005D2BF4"/>
    <w:rsid w:val="005D2E4B"/>
    <w:rsid w:val="005D43C0"/>
    <w:rsid w:val="005D4932"/>
    <w:rsid w:val="005D69C2"/>
    <w:rsid w:val="005D75D6"/>
    <w:rsid w:val="005D7A31"/>
    <w:rsid w:val="005D7E26"/>
    <w:rsid w:val="005E1FB8"/>
    <w:rsid w:val="005E2969"/>
    <w:rsid w:val="005E2B0C"/>
    <w:rsid w:val="005E573D"/>
    <w:rsid w:val="005E5769"/>
    <w:rsid w:val="005E6745"/>
    <w:rsid w:val="005E797B"/>
    <w:rsid w:val="005F15A8"/>
    <w:rsid w:val="005F274C"/>
    <w:rsid w:val="005F27E1"/>
    <w:rsid w:val="005F35A5"/>
    <w:rsid w:val="005F7170"/>
    <w:rsid w:val="00600967"/>
    <w:rsid w:val="006028A7"/>
    <w:rsid w:val="006030DD"/>
    <w:rsid w:val="00604353"/>
    <w:rsid w:val="0060567A"/>
    <w:rsid w:val="006060A7"/>
    <w:rsid w:val="0060711A"/>
    <w:rsid w:val="006109CC"/>
    <w:rsid w:val="00610CC6"/>
    <w:rsid w:val="00611E83"/>
    <w:rsid w:val="00612BD9"/>
    <w:rsid w:val="00612F71"/>
    <w:rsid w:val="00615060"/>
    <w:rsid w:val="00615E4A"/>
    <w:rsid w:val="00616FA6"/>
    <w:rsid w:val="006178F1"/>
    <w:rsid w:val="0062015C"/>
    <w:rsid w:val="00620C3F"/>
    <w:rsid w:val="00622045"/>
    <w:rsid w:val="006248DD"/>
    <w:rsid w:val="00626897"/>
    <w:rsid w:val="00626C22"/>
    <w:rsid w:val="00626E24"/>
    <w:rsid w:val="00630F58"/>
    <w:rsid w:val="006318E8"/>
    <w:rsid w:val="00631CD8"/>
    <w:rsid w:val="00631F80"/>
    <w:rsid w:val="00632172"/>
    <w:rsid w:val="00633D98"/>
    <w:rsid w:val="00633EC5"/>
    <w:rsid w:val="00634E6D"/>
    <w:rsid w:val="0063554D"/>
    <w:rsid w:val="00636BF1"/>
    <w:rsid w:val="00637768"/>
    <w:rsid w:val="006412E7"/>
    <w:rsid w:val="006415E8"/>
    <w:rsid w:val="00642424"/>
    <w:rsid w:val="00642B34"/>
    <w:rsid w:val="00643A1B"/>
    <w:rsid w:val="00643CD7"/>
    <w:rsid w:val="00643D0C"/>
    <w:rsid w:val="00644486"/>
    <w:rsid w:val="00645EDD"/>
    <w:rsid w:val="00650691"/>
    <w:rsid w:val="00654311"/>
    <w:rsid w:val="0065455F"/>
    <w:rsid w:val="00654B27"/>
    <w:rsid w:val="00654D2F"/>
    <w:rsid w:val="0065574A"/>
    <w:rsid w:val="006563CD"/>
    <w:rsid w:val="006563D9"/>
    <w:rsid w:val="006564DE"/>
    <w:rsid w:val="0065658F"/>
    <w:rsid w:val="00656C53"/>
    <w:rsid w:val="00660E11"/>
    <w:rsid w:val="0066234D"/>
    <w:rsid w:val="0066453A"/>
    <w:rsid w:val="00666013"/>
    <w:rsid w:val="00666080"/>
    <w:rsid w:val="006675B6"/>
    <w:rsid w:val="00667FDD"/>
    <w:rsid w:val="0067028C"/>
    <w:rsid w:val="00671196"/>
    <w:rsid w:val="0067299B"/>
    <w:rsid w:val="00673746"/>
    <w:rsid w:val="00674175"/>
    <w:rsid w:val="006745C3"/>
    <w:rsid w:val="00674BD3"/>
    <w:rsid w:val="006757A5"/>
    <w:rsid w:val="006757E6"/>
    <w:rsid w:val="006770E8"/>
    <w:rsid w:val="006810CE"/>
    <w:rsid w:val="00683CEC"/>
    <w:rsid w:val="00684E20"/>
    <w:rsid w:val="006856CF"/>
    <w:rsid w:val="006867B6"/>
    <w:rsid w:val="006867C2"/>
    <w:rsid w:val="00690613"/>
    <w:rsid w:val="0069197F"/>
    <w:rsid w:val="00691A13"/>
    <w:rsid w:val="00693793"/>
    <w:rsid w:val="00696AC1"/>
    <w:rsid w:val="006972E6"/>
    <w:rsid w:val="006A08E8"/>
    <w:rsid w:val="006A0D0E"/>
    <w:rsid w:val="006A2754"/>
    <w:rsid w:val="006A4270"/>
    <w:rsid w:val="006A557E"/>
    <w:rsid w:val="006A59BA"/>
    <w:rsid w:val="006A6350"/>
    <w:rsid w:val="006B006F"/>
    <w:rsid w:val="006B11AB"/>
    <w:rsid w:val="006B1277"/>
    <w:rsid w:val="006B3509"/>
    <w:rsid w:val="006B383A"/>
    <w:rsid w:val="006B4CF8"/>
    <w:rsid w:val="006B5522"/>
    <w:rsid w:val="006B6364"/>
    <w:rsid w:val="006B69BD"/>
    <w:rsid w:val="006B7C0C"/>
    <w:rsid w:val="006C287E"/>
    <w:rsid w:val="006C454C"/>
    <w:rsid w:val="006C579D"/>
    <w:rsid w:val="006C764F"/>
    <w:rsid w:val="006C7CE2"/>
    <w:rsid w:val="006D06A2"/>
    <w:rsid w:val="006D102E"/>
    <w:rsid w:val="006D15CF"/>
    <w:rsid w:val="006D3A5F"/>
    <w:rsid w:val="006D3B68"/>
    <w:rsid w:val="006D402F"/>
    <w:rsid w:val="006D43F0"/>
    <w:rsid w:val="006D4B1E"/>
    <w:rsid w:val="006D68F2"/>
    <w:rsid w:val="006D6964"/>
    <w:rsid w:val="006E0C7E"/>
    <w:rsid w:val="006E35DA"/>
    <w:rsid w:val="006E3D7E"/>
    <w:rsid w:val="006E5004"/>
    <w:rsid w:val="006E6EE4"/>
    <w:rsid w:val="006E7206"/>
    <w:rsid w:val="006F2F2C"/>
    <w:rsid w:val="0070088F"/>
    <w:rsid w:val="00700BD1"/>
    <w:rsid w:val="0070196D"/>
    <w:rsid w:val="00701DF2"/>
    <w:rsid w:val="00702E58"/>
    <w:rsid w:val="00703432"/>
    <w:rsid w:val="0070442D"/>
    <w:rsid w:val="00706274"/>
    <w:rsid w:val="00706907"/>
    <w:rsid w:val="0070735B"/>
    <w:rsid w:val="00710E4C"/>
    <w:rsid w:val="00710FEB"/>
    <w:rsid w:val="0071148C"/>
    <w:rsid w:val="0071234F"/>
    <w:rsid w:val="00712E88"/>
    <w:rsid w:val="0071351E"/>
    <w:rsid w:val="007136B4"/>
    <w:rsid w:val="007147E0"/>
    <w:rsid w:val="00714AA7"/>
    <w:rsid w:val="00715103"/>
    <w:rsid w:val="00715258"/>
    <w:rsid w:val="0071623E"/>
    <w:rsid w:val="007170EF"/>
    <w:rsid w:val="00720B4B"/>
    <w:rsid w:val="00721282"/>
    <w:rsid w:val="007224F5"/>
    <w:rsid w:val="00723F26"/>
    <w:rsid w:val="00726E09"/>
    <w:rsid w:val="007309B4"/>
    <w:rsid w:val="00734FFC"/>
    <w:rsid w:val="00735ECC"/>
    <w:rsid w:val="007362B3"/>
    <w:rsid w:val="00736E0B"/>
    <w:rsid w:val="007372D7"/>
    <w:rsid w:val="00737321"/>
    <w:rsid w:val="00737A0A"/>
    <w:rsid w:val="007411F5"/>
    <w:rsid w:val="00743371"/>
    <w:rsid w:val="00744B9B"/>
    <w:rsid w:val="0074572E"/>
    <w:rsid w:val="00745CF3"/>
    <w:rsid w:val="00745F39"/>
    <w:rsid w:val="0074645E"/>
    <w:rsid w:val="00746968"/>
    <w:rsid w:val="00746E03"/>
    <w:rsid w:val="00747022"/>
    <w:rsid w:val="007521AD"/>
    <w:rsid w:val="00752481"/>
    <w:rsid w:val="007526E7"/>
    <w:rsid w:val="00754593"/>
    <w:rsid w:val="00755C5A"/>
    <w:rsid w:val="00755CD7"/>
    <w:rsid w:val="007577B0"/>
    <w:rsid w:val="007609CD"/>
    <w:rsid w:val="00760EA9"/>
    <w:rsid w:val="007621EA"/>
    <w:rsid w:val="0076342E"/>
    <w:rsid w:val="007636AC"/>
    <w:rsid w:val="00763C88"/>
    <w:rsid w:val="00763CB3"/>
    <w:rsid w:val="00767991"/>
    <w:rsid w:val="00767C6E"/>
    <w:rsid w:val="00770B97"/>
    <w:rsid w:val="007714AE"/>
    <w:rsid w:val="007727D8"/>
    <w:rsid w:val="007728A6"/>
    <w:rsid w:val="007728C2"/>
    <w:rsid w:val="00772BBF"/>
    <w:rsid w:val="00772F67"/>
    <w:rsid w:val="00773B75"/>
    <w:rsid w:val="00773BC3"/>
    <w:rsid w:val="007742FE"/>
    <w:rsid w:val="00776ABE"/>
    <w:rsid w:val="00777E26"/>
    <w:rsid w:val="00782FCA"/>
    <w:rsid w:val="007844AD"/>
    <w:rsid w:val="0078460C"/>
    <w:rsid w:val="00784C54"/>
    <w:rsid w:val="007859DE"/>
    <w:rsid w:val="007879BE"/>
    <w:rsid w:val="00793020"/>
    <w:rsid w:val="007939A4"/>
    <w:rsid w:val="007944B4"/>
    <w:rsid w:val="00795B9B"/>
    <w:rsid w:val="007979C3"/>
    <w:rsid w:val="007A0EE5"/>
    <w:rsid w:val="007A0F5E"/>
    <w:rsid w:val="007A11D8"/>
    <w:rsid w:val="007A4093"/>
    <w:rsid w:val="007A41C6"/>
    <w:rsid w:val="007A4CA7"/>
    <w:rsid w:val="007A4E21"/>
    <w:rsid w:val="007A5B01"/>
    <w:rsid w:val="007A738D"/>
    <w:rsid w:val="007A7735"/>
    <w:rsid w:val="007A774C"/>
    <w:rsid w:val="007A7958"/>
    <w:rsid w:val="007A7C88"/>
    <w:rsid w:val="007A7F5B"/>
    <w:rsid w:val="007B10F5"/>
    <w:rsid w:val="007B1EFD"/>
    <w:rsid w:val="007B2B61"/>
    <w:rsid w:val="007B5C9F"/>
    <w:rsid w:val="007B61BA"/>
    <w:rsid w:val="007B67B3"/>
    <w:rsid w:val="007B696D"/>
    <w:rsid w:val="007C2675"/>
    <w:rsid w:val="007C4A1B"/>
    <w:rsid w:val="007C5792"/>
    <w:rsid w:val="007C6EEB"/>
    <w:rsid w:val="007D0DF6"/>
    <w:rsid w:val="007D1238"/>
    <w:rsid w:val="007D19BD"/>
    <w:rsid w:val="007D1A5C"/>
    <w:rsid w:val="007D4409"/>
    <w:rsid w:val="007D4BAB"/>
    <w:rsid w:val="007D55BA"/>
    <w:rsid w:val="007D5CBA"/>
    <w:rsid w:val="007D68DC"/>
    <w:rsid w:val="007D7D4B"/>
    <w:rsid w:val="007E356A"/>
    <w:rsid w:val="007E3FFB"/>
    <w:rsid w:val="007E5977"/>
    <w:rsid w:val="007E6CBF"/>
    <w:rsid w:val="007E7BBE"/>
    <w:rsid w:val="007F007A"/>
    <w:rsid w:val="007F0A26"/>
    <w:rsid w:val="007F11C4"/>
    <w:rsid w:val="007F23DA"/>
    <w:rsid w:val="007F342D"/>
    <w:rsid w:val="007F3721"/>
    <w:rsid w:val="007F545D"/>
    <w:rsid w:val="007F592B"/>
    <w:rsid w:val="007F6F02"/>
    <w:rsid w:val="007F78E8"/>
    <w:rsid w:val="00800856"/>
    <w:rsid w:val="008011DD"/>
    <w:rsid w:val="008024AC"/>
    <w:rsid w:val="0080282A"/>
    <w:rsid w:val="00804EF4"/>
    <w:rsid w:val="008055CD"/>
    <w:rsid w:val="00807A59"/>
    <w:rsid w:val="00812AA8"/>
    <w:rsid w:val="0081410C"/>
    <w:rsid w:val="00817B4E"/>
    <w:rsid w:val="008213D4"/>
    <w:rsid w:val="00822874"/>
    <w:rsid w:val="008235D5"/>
    <w:rsid w:val="00824673"/>
    <w:rsid w:val="00824F6E"/>
    <w:rsid w:val="008258B6"/>
    <w:rsid w:val="0082724F"/>
    <w:rsid w:val="00827878"/>
    <w:rsid w:val="00830E7A"/>
    <w:rsid w:val="008334E1"/>
    <w:rsid w:val="00833EAA"/>
    <w:rsid w:val="00834590"/>
    <w:rsid w:val="00834C3A"/>
    <w:rsid w:val="00835334"/>
    <w:rsid w:val="00835760"/>
    <w:rsid w:val="008364DB"/>
    <w:rsid w:val="0083693D"/>
    <w:rsid w:val="00836ABA"/>
    <w:rsid w:val="00837991"/>
    <w:rsid w:val="00840DFB"/>
    <w:rsid w:val="00847039"/>
    <w:rsid w:val="008478A5"/>
    <w:rsid w:val="00850A64"/>
    <w:rsid w:val="0085340C"/>
    <w:rsid w:val="00856F77"/>
    <w:rsid w:val="008575A8"/>
    <w:rsid w:val="008576C6"/>
    <w:rsid w:val="00857800"/>
    <w:rsid w:val="00861B59"/>
    <w:rsid w:val="008676F7"/>
    <w:rsid w:val="00870607"/>
    <w:rsid w:val="008715D9"/>
    <w:rsid w:val="00871C9E"/>
    <w:rsid w:val="00872773"/>
    <w:rsid w:val="00873D5F"/>
    <w:rsid w:val="00873FC6"/>
    <w:rsid w:val="00874377"/>
    <w:rsid w:val="00875866"/>
    <w:rsid w:val="00877393"/>
    <w:rsid w:val="00877A35"/>
    <w:rsid w:val="00880770"/>
    <w:rsid w:val="008832D8"/>
    <w:rsid w:val="0088387A"/>
    <w:rsid w:val="008855F6"/>
    <w:rsid w:val="0089112F"/>
    <w:rsid w:val="00891C62"/>
    <w:rsid w:val="008921E6"/>
    <w:rsid w:val="008945D2"/>
    <w:rsid w:val="00895EE7"/>
    <w:rsid w:val="008A03F4"/>
    <w:rsid w:val="008A1360"/>
    <w:rsid w:val="008A1B41"/>
    <w:rsid w:val="008A2B5E"/>
    <w:rsid w:val="008A4010"/>
    <w:rsid w:val="008A44DA"/>
    <w:rsid w:val="008A593E"/>
    <w:rsid w:val="008A5A6E"/>
    <w:rsid w:val="008A6F49"/>
    <w:rsid w:val="008A7069"/>
    <w:rsid w:val="008A72C1"/>
    <w:rsid w:val="008A76FD"/>
    <w:rsid w:val="008A7E4D"/>
    <w:rsid w:val="008B2BE4"/>
    <w:rsid w:val="008B2ECD"/>
    <w:rsid w:val="008B4BD3"/>
    <w:rsid w:val="008B621E"/>
    <w:rsid w:val="008B663A"/>
    <w:rsid w:val="008B6D3B"/>
    <w:rsid w:val="008C0C0F"/>
    <w:rsid w:val="008C12AC"/>
    <w:rsid w:val="008C2BC9"/>
    <w:rsid w:val="008C2EEC"/>
    <w:rsid w:val="008C3197"/>
    <w:rsid w:val="008C48BD"/>
    <w:rsid w:val="008C525D"/>
    <w:rsid w:val="008C5BE6"/>
    <w:rsid w:val="008C610F"/>
    <w:rsid w:val="008C685A"/>
    <w:rsid w:val="008C699E"/>
    <w:rsid w:val="008C7433"/>
    <w:rsid w:val="008C7C5D"/>
    <w:rsid w:val="008D041F"/>
    <w:rsid w:val="008D0B08"/>
    <w:rsid w:val="008D11A9"/>
    <w:rsid w:val="008D176B"/>
    <w:rsid w:val="008D5BAD"/>
    <w:rsid w:val="008D61E3"/>
    <w:rsid w:val="008D6606"/>
    <w:rsid w:val="008E00DD"/>
    <w:rsid w:val="008E06AE"/>
    <w:rsid w:val="008E2B88"/>
    <w:rsid w:val="008E2EC0"/>
    <w:rsid w:val="008E3A45"/>
    <w:rsid w:val="008E4D57"/>
    <w:rsid w:val="008E5483"/>
    <w:rsid w:val="008F0C75"/>
    <w:rsid w:val="008F1AB8"/>
    <w:rsid w:val="008F1CC5"/>
    <w:rsid w:val="008F2CF3"/>
    <w:rsid w:val="008F599E"/>
    <w:rsid w:val="008F64B4"/>
    <w:rsid w:val="0090167D"/>
    <w:rsid w:val="009028B0"/>
    <w:rsid w:val="00902BA6"/>
    <w:rsid w:val="0090666F"/>
    <w:rsid w:val="00911F2D"/>
    <w:rsid w:val="00912491"/>
    <w:rsid w:val="00912AE0"/>
    <w:rsid w:val="00913DCD"/>
    <w:rsid w:val="00915D3F"/>
    <w:rsid w:val="0091714B"/>
    <w:rsid w:val="00921243"/>
    <w:rsid w:val="00922052"/>
    <w:rsid w:val="00922F3A"/>
    <w:rsid w:val="0092492F"/>
    <w:rsid w:val="00925F08"/>
    <w:rsid w:val="00926D04"/>
    <w:rsid w:val="00927B4D"/>
    <w:rsid w:val="00930856"/>
    <w:rsid w:val="009313FD"/>
    <w:rsid w:val="009319FC"/>
    <w:rsid w:val="009343EF"/>
    <w:rsid w:val="0093671C"/>
    <w:rsid w:val="00936AD0"/>
    <w:rsid w:val="00936CC6"/>
    <w:rsid w:val="00937006"/>
    <w:rsid w:val="0093764E"/>
    <w:rsid w:val="009431CF"/>
    <w:rsid w:val="00943B1C"/>
    <w:rsid w:val="009452D2"/>
    <w:rsid w:val="009454D0"/>
    <w:rsid w:val="0094690F"/>
    <w:rsid w:val="00946CA0"/>
    <w:rsid w:val="00946CAD"/>
    <w:rsid w:val="00952F99"/>
    <w:rsid w:val="00953E2E"/>
    <w:rsid w:val="0095518F"/>
    <w:rsid w:val="00955B37"/>
    <w:rsid w:val="0095629F"/>
    <w:rsid w:val="009563AF"/>
    <w:rsid w:val="0095700C"/>
    <w:rsid w:val="00957A02"/>
    <w:rsid w:val="00957B3A"/>
    <w:rsid w:val="00961A79"/>
    <w:rsid w:val="00961AB8"/>
    <w:rsid w:val="00963C4A"/>
    <w:rsid w:val="00965A91"/>
    <w:rsid w:val="0096652F"/>
    <w:rsid w:val="00966C8B"/>
    <w:rsid w:val="009670B6"/>
    <w:rsid w:val="00967987"/>
    <w:rsid w:val="00972161"/>
    <w:rsid w:val="0097370C"/>
    <w:rsid w:val="00973FB8"/>
    <w:rsid w:val="009748EA"/>
    <w:rsid w:val="00974C4C"/>
    <w:rsid w:val="00975086"/>
    <w:rsid w:val="00980F7F"/>
    <w:rsid w:val="009813DB"/>
    <w:rsid w:val="0098304D"/>
    <w:rsid w:val="00983882"/>
    <w:rsid w:val="009842EF"/>
    <w:rsid w:val="00984F93"/>
    <w:rsid w:val="00985DE8"/>
    <w:rsid w:val="009864A9"/>
    <w:rsid w:val="00986601"/>
    <w:rsid w:val="0098794E"/>
    <w:rsid w:val="009919A3"/>
    <w:rsid w:val="0099371B"/>
    <w:rsid w:val="00993B37"/>
    <w:rsid w:val="00994133"/>
    <w:rsid w:val="00994BAF"/>
    <w:rsid w:val="0099521C"/>
    <w:rsid w:val="0099685A"/>
    <w:rsid w:val="009971EF"/>
    <w:rsid w:val="00997F7F"/>
    <w:rsid w:val="009A0E2B"/>
    <w:rsid w:val="009A1805"/>
    <w:rsid w:val="009A45BD"/>
    <w:rsid w:val="009A48BA"/>
    <w:rsid w:val="009A48F6"/>
    <w:rsid w:val="009A549E"/>
    <w:rsid w:val="009A576C"/>
    <w:rsid w:val="009A6335"/>
    <w:rsid w:val="009A6C9D"/>
    <w:rsid w:val="009B0AB8"/>
    <w:rsid w:val="009B2E97"/>
    <w:rsid w:val="009B5401"/>
    <w:rsid w:val="009B5BF6"/>
    <w:rsid w:val="009C0333"/>
    <w:rsid w:val="009C29DB"/>
    <w:rsid w:val="009C2D66"/>
    <w:rsid w:val="009C3A65"/>
    <w:rsid w:val="009C3A6F"/>
    <w:rsid w:val="009C3CEA"/>
    <w:rsid w:val="009C4CEA"/>
    <w:rsid w:val="009C4CF4"/>
    <w:rsid w:val="009C6FF4"/>
    <w:rsid w:val="009C708F"/>
    <w:rsid w:val="009C7A39"/>
    <w:rsid w:val="009C7C21"/>
    <w:rsid w:val="009D1187"/>
    <w:rsid w:val="009D1314"/>
    <w:rsid w:val="009D17A9"/>
    <w:rsid w:val="009D35F6"/>
    <w:rsid w:val="009D3C82"/>
    <w:rsid w:val="009D5AC4"/>
    <w:rsid w:val="009D62C3"/>
    <w:rsid w:val="009D7AD6"/>
    <w:rsid w:val="009D7C41"/>
    <w:rsid w:val="009E0283"/>
    <w:rsid w:val="009E05B4"/>
    <w:rsid w:val="009E0734"/>
    <w:rsid w:val="009E0D25"/>
    <w:rsid w:val="009E255C"/>
    <w:rsid w:val="009E28C4"/>
    <w:rsid w:val="009E39AA"/>
    <w:rsid w:val="009E3ADE"/>
    <w:rsid w:val="009E763D"/>
    <w:rsid w:val="009E76FF"/>
    <w:rsid w:val="009F246A"/>
    <w:rsid w:val="009F2C86"/>
    <w:rsid w:val="009F2F84"/>
    <w:rsid w:val="009F327B"/>
    <w:rsid w:val="009F36E5"/>
    <w:rsid w:val="009F4D07"/>
    <w:rsid w:val="009F5048"/>
    <w:rsid w:val="009F74E0"/>
    <w:rsid w:val="009F7C3C"/>
    <w:rsid w:val="00A0081C"/>
    <w:rsid w:val="00A00CA2"/>
    <w:rsid w:val="00A01C25"/>
    <w:rsid w:val="00A02DD5"/>
    <w:rsid w:val="00A02F8D"/>
    <w:rsid w:val="00A03154"/>
    <w:rsid w:val="00A038E1"/>
    <w:rsid w:val="00A0390C"/>
    <w:rsid w:val="00A04303"/>
    <w:rsid w:val="00A0437F"/>
    <w:rsid w:val="00A059C3"/>
    <w:rsid w:val="00A071C7"/>
    <w:rsid w:val="00A10331"/>
    <w:rsid w:val="00A106D6"/>
    <w:rsid w:val="00A1105C"/>
    <w:rsid w:val="00A1797B"/>
    <w:rsid w:val="00A20812"/>
    <w:rsid w:val="00A20FC6"/>
    <w:rsid w:val="00A228CE"/>
    <w:rsid w:val="00A23833"/>
    <w:rsid w:val="00A24975"/>
    <w:rsid w:val="00A24D0C"/>
    <w:rsid w:val="00A25384"/>
    <w:rsid w:val="00A3049D"/>
    <w:rsid w:val="00A30F5A"/>
    <w:rsid w:val="00A3130B"/>
    <w:rsid w:val="00A31436"/>
    <w:rsid w:val="00A331D3"/>
    <w:rsid w:val="00A344ED"/>
    <w:rsid w:val="00A35236"/>
    <w:rsid w:val="00A35FEA"/>
    <w:rsid w:val="00A376FF"/>
    <w:rsid w:val="00A3775F"/>
    <w:rsid w:val="00A37C34"/>
    <w:rsid w:val="00A401CA"/>
    <w:rsid w:val="00A42DDB"/>
    <w:rsid w:val="00A43DEF"/>
    <w:rsid w:val="00A449DA"/>
    <w:rsid w:val="00A46EA8"/>
    <w:rsid w:val="00A47089"/>
    <w:rsid w:val="00A513A4"/>
    <w:rsid w:val="00A55531"/>
    <w:rsid w:val="00A559D6"/>
    <w:rsid w:val="00A56D7E"/>
    <w:rsid w:val="00A57679"/>
    <w:rsid w:val="00A6223A"/>
    <w:rsid w:val="00A622B7"/>
    <w:rsid w:val="00A62759"/>
    <w:rsid w:val="00A627F3"/>
    <w:rsid w:val="00A636F0"/>
    <w:rsid w:val="00A63720"/>
    <w:rsid w:val="00A65684"/>
    <w:rsid w:val="00A671A6"/>
    <w:rsid w:val="00A67580"/>
    <w:rsid w:val="00A7020E"/>
    <w:rsid w:val="00A70952"/>
    <w:rsid w:val="00A7118A"/>
    <w:rsid w:val="00A73209"/>
    <w:rsid w:val="00A73AFC"/>
    <w:rsid w:val="00A744CC"/>
    <w:rsid w:val="00A75B73"/>
    <w:rsid w:val="00A7603C"/>
    <w:rsid w:val="00A800DA"/>
    <w:rsid w:val="00A83CC0"/>
    <w:rsid w:val="00A84200"/>
    <w:rsid w:val="00A845CD"/>
    <w:rsid w:val="00A851A2"/>
    <w:rsid w:val="00A855B5"/>
    <w:rsid w:val="00A8597B"/>
    <w:rsid w:val="00A861B3"/>
    <w:rsid w:val="00A901F2"/>
    <w:rsid w:val="00A9083B"/>
    <w:rsid w:val="00A91457"/>
    <w:rsid w:val="00A917A1"/>
    <w:rsid w:val="00A9353C"/>
    <w:rsid w:val="00A93825"/>
    <w:rsid w:val="00A93E3B"/>
    <w:rsid w:val="00A93F6D"/>
    <w:rsid w:val="00A94114"/>
    <w:rsid w:val="00A943E0"/>
    <w:rsid w:val="00A94C22"/>
    <w:rsid w:val="00A953C3"/>
    <w:rsid w:val="00A9558F"/>
    <w:rsid w:val="00A96C25"/>
    <w:rsid w:val="00A979E6"/>
    <w:rsid w:val="00AA0367"/>
    <w:rsid w:val="00AA0A18"/>
    <w:rsid w:val="00AA0AB7"/>
    <w:rsid w:val="00AA1815"/>
    <w:rsid w:val="00AA1E95"/>
    <w:rsid w:val="00AA4F9A"/>
    <w:rsid w:val="00AA531A"/>
    <w:rsid w:val="00AA551E"/>
    <w:rsid w:val="00AA5939"/>
    <w:rsid w:val="00AA5D5E"/>
    <w:rsid w:val="00AA636F"/>
    <w:rsid w:val="00AA6BFF"/>
    <w:rsid w:val="00AA7BD3"/>
    <w:rsid w:val="00AB0A67"/>
    <w:rsid w:val="00AB2CA6"/>
    <w:rsid w:val="00AB4F97"/>
    <w:rsid w:val="00AB5A59"/>
    <w:rsid w:val="00AB68C1"/>
    <w:rsid w:val="00AC2BF1"/>
    <w:rsid w:val="00AC39BD"/>
    <w:rsid w:val="00AC4432"/>
    <w:rsid w:val="00AC4BA9"/>
    <w:rsid w:val="00AC5AA8"/>
    <w:rsid w:val="00AC6C44"/>
    <w:rsid w:val="00AC7AE7"/>
    <w:rsid w:val="00AD0EB3"/>
    <w:rsid w:val="00AD2086"/>
    <w:rsid w:val="00AD2DEF"/>
    <w:rsid w:val="00AD3FA2"/>
    <w:rsid w:val="00AD43B4"/>
    <w:rsid w:val="00AD5FBB"/>
    <w:rsid w:val="00AD6052"/>
    <w:rsid w:val="00AE09C4"/>
    <w:rsid w:val="00AE1D43"/>
    <w:rsid w:val="00AE1F59"/>
    <w:rsid w:val="00AE29D4"/>
    <w:rsid w:val="00AE2FBD"/>
    <w:rsid w:val="00AE3BEB"/>
    <w:rsid w:val="00AE47F5"/>
    <w:rsid w:val="00AE5E5E"/>
    <w:rsid w:val="00AE683E"/>
    <w:rsid w:val="00AE742B"/>
    <w:rsid w:val="00AF0C82"/>
    <w:rsid w:val="00AF15BA"/>
    <w:rsid w:val="00AF1AE4"/>
    <w:rsid w:val="00AF1EB2"/>
    <w:rsid w:val="00AF3517"/>
    <w:rsid w:val="00AF454D"/>
    <w:rsid w:val="00AF7265"/>
    <w:rsid w:val="00AF7335"/>
    <w:rsid w:val="00B00671"/>
    <w:rsid w:val="00B01B12"/>
    <w:rsid w:val="00B03C13"/>
    <w:rsid w:val="00B056C6"/>
    <w:rsid w:val="00B0631E"/>
    <w:rsid w:val="00B107FC"/>
    <w:rsid w:val="00B11358"/>
    <w:rsid w:val="00B12079"/>
    <w:rsid w:val="00B13B5E"/>
    <w:rsid w:val="00B140E0"/>
    <w:rsid w:val="00B1650B"/>
    <w:rsid w:val="00B1663B"/>
    <w:rsid w:val="00B1718C"/>
    <w:rsid w:val="00B17462"/>
    <w:rsid w:val="00B17ADD"/>
    <w:rsid w:val="00B17F22"/>
    <w:rsid w:val="00B20818"/>
    <w:rsid w:val="00B20CA3"/>
    <w:rsid w:val="00B234B3"/>
    <w:rsid w:val="00B24838"/>
    <w:rsid w:val="00B2623D"/>
    <w:rsid w:val="00B30F6B"/>
    <w:rsid w:val="00B31B09"/>
    <w:rsid w:val="00B31BD4"/>
    <w:rsid w:val="00B31FA5"/>
    <w:rsid w:val="00B325FF"/>
    <w:rsid w:val="00B32EC3"/>
    <w:rsid w:val="00B33BA7"/>
    <w:rsid w:val="00B3668C"/>
    <w:rsid w:val="00B36E41"/>
    <w:rsid w:val="00B37EE7"/>
    <w:rsid w:val="00B4126C"/>
    <w:rsid w:val="00B41AF4"/>
    <w:rsid w:val="00B41C40"/>
    <w:rsid w:val="00B41F0E"/>
    <w:rsid w:val="00B43FC8"/>
    <w:rsid w:val="00B444D1"/>
    <w:rsid w:val="00B458E7"/>
    <w:rsid w:val="00B4627F"/>
    <w:rsid w:val="00B46C13"/>
    <w:rsid w:val="00B4742E"/>
    <w:rsid w:val="00B50068"/>
    <w:rsid w:val="00B50701"/>
    <w:rsid w:val="00B5154C"/>
    <w:rsid w:val="00B5190A"/>
    <w:rsid w:val="00B5288E"/>
    <w:rsid w:val="00B52C62"/>
    <w:rsid w:val="00B53A5B"/>
    <w:rsid w:val="00B560D3"/>
    <w:rsid w:val="00B57460"/>
    <w:rsid w:val="00B5746C"/>
    <w:rsid w:val="00B62B89"/>
    <w:rsid w:val="00B6404C"/>
    <w:rsid w:val="00B64F77"/>
    <w:rsid w:val="00B65B1F"/>
    <w:rsid w:val="00B71579"/>
    <w:rsid w:val="00B7237D"/>
    <w:rsid w:val="00B7258C"/>
    <w:rsid w:val="00B73ACA"/>
    <w:rsid w:val="00B74682"/>
    <w:rsid w:val="00B74699"/>
    <w:rsid w:val="00B74B12"/>
    <w:rsid w:val="00B74EEE"/>
    <w:rsid w:val="00B76D30"/>
    <w:rsid w:val="00B8215E"/>
    <w:rsid w:val="00B838DA"/>
    <w:rsid w:val="00B83A5A"/>
    <w:rsid w:val="00B83EE1"/>
    <w:rsid w:val="00B86BB3"/>
    <w:rsid w:val="00B86C0C"/>
    <w:rsid w:val="00B87C43"/>
    <w:rsid w:val="00B948C9"/>
    <w:rsid w:val="00B94B38"/>
    <w:rsid w:val="00B96A7F"/>
    <w:rsid w:val="00B97C88"/>
    <w:rsid w:val="00BA2362"/>
    <w:rsid w:val="00BA3B2C"/>
    <w:rsid w:val="00BA4581"/>
    <w:rsid w:val="00BA4AC0"/>
    <w:rsid w:val="00BA7118"/>
    <w:rsid w:val="00BB2188"/>
    <w:rsid w:val="00BB2328"/>
    <w:rsid w:val="00BB40CE"/>
    <w:rsid w:val="00BB4E38"/>
    <w:rsid w:val="00BB53DA"/>
    <w:rsid w:val="00BB5886"/>
    <w:rsid w:val="00BB638D"/>
    <w:rsid w:val="00BB7CF4"/>
    <w:rsid w:val="00BC12AE"/>
    <w:rsid w:val="00BC349F"/>
    <w:rsid w:val="00BC435B"/>
    <w:rsid w:val="00BC5900"/>
    <w:rsid w:val="00BC64D9"/>
    <w:rsid w:val="00BC653A"/>
    <w:rsid w:val="00BC6DC0"/>
    <w:rsid w:val="00BC703B"/>
    <w:rsid w:val="00BC7467"/>
    <w:rsid w:val="00BC79F6"/>
    <w:rsid w:val="00BC7A1E"/>
    <w:rsid w:val="00BD016C"/>
    <w:rsid w:val="00BD0358"/>
    <w:rsid w:val="00BD083F"/>
    <w:rsid w:val="00BD1950"/>
    <w:rsid w:val="00BD2CDF"/>
    <w:rsid w:val="00BD3E78"/>
    <w:rsid w:val="00BD3EB6"/>
    <w:rsid w:val="00BD4D24"/>
    <w:rsid w:val="00BD5182"/>
    <w:rsid w:val="00BD53F2"/>
    <w:rsid w:val="00BD557A"/>
    <w:rsid w:val="00BD55CF"/>
    <w:rsid w:val="00BD5B1F"/>
    <w:rsid w:val="00BD6686"/>
    <w:rsid w:val="00BD686C"/>
    <w:rsid w:val="00BD6AB1"/>
    <w:rsid w:val="00BE151B"/>
    <w:rsid w:val="00BE17DA"/>
    <w:rsid w:val="00BE1DFF"/>
    <w:rsid w:val="00BE28EE"/>
    <w:rsid w:val="00BE43B8"/>
    <w:rsid w:val="00BE671E"/>
    <w:rsid w:val="00BF27B4"/>
    <w:rsid w:val="00BF38CD"/>
    <w:rsid w:val="00BF3D8E"/>
    <w:rsid w:val="00BF4062"/>
    <w:rsid w:val="00BF42E0"/>
    <w:rsid w:val="00BF549C"/>
    <w:rsid w:val="00BF7FAA"/>
    <w:rsid w:val="00C0144D"/>
    <w:rsid w:val="00C03550"/>
    <w:rsid w:val="00C03A4B"/>
    <w:rsid w:val="00C04974"/>
    <w:rsid w:val="00C04B4C"/>
    <w:rsid w:val="00C05A4A"/>
    <w:rsid w:val="00C11402"/>
    <w:rsid w:val="00C11EDD"/>
    <w:rsid w:val="00C11EF5"/>
    <w:rsid w:val="00C12CC0"/>
    <w:rsid w:val="00C15AE4"/>
    <w:rsid w:val="00C203C4"/>
    <w:rsid w:val="00C215DB"/>
    <w:rsid w:val="00C217FC"/>
    <w:rsid w:val="00C23615"/>
    <w:rsid w:val="00C2396C"/>
    <w:rsid w:val="00C23EF9"/>
    <w:rsid w:val="00C243DF"/>
    <w:rsid w:val="00C33A39"/>
    <w:rsid w:val="00C3553B"/>
    <w:rsid w:val="00C358FA"/>
    <w:rsid w:val="00C35ECF"/>
    <w:rsid w:val="00C3637D"/>
    <w:rsid w:val="00C37377"/>
    <w:rsid w:val="00C40527"/>
    <w:rsid w:val="00C40621"/>
    <w:rsid w:val="00C41EC8"/>
    <w:rsid w:val="00C422E2"/>
    <w:rsid w:val="00C45CCD"/>
    <w:rsid w:val="00C4630C"/>
    <w:rsid w:val="00C46A18"/>
    <w:rsid w:val="00C47F16"/>
    <w:rsid w:val="00C50660"/>
    <w:rsid w:val="00C50D54"/>
    <w:rsid w:val="00C536D4"/>
    <w:rsid w:val="00C53878"/>
    <w:rsid w:val="00C54E06"/>
    <w:rsid w:val="00C567AE"/>
    <w:rsid w:val="00C56D8D"/>
    <w:rsid w:val="00C60159"/>
    <w:rsid w:val="00C61B00"/>
    <w:rsid w:val="00C71CF6"/>
    <w:rsid w:val="00C722B1"/>
    <w:rsid w:val="00C7280C"/>
    <w:rsid w:val="00C729BB"/>
    <w:rsid w:val="00C72FEF"/>
    <w:rsid w:val="00C72FF5"/>
    <w:rsid w:val="00C732A0"/>
    <w:rsid w:val="00C74A67"/>
    <w:rsid w:val="00C76CD1"/>
    <w:rsid w:val="00C76E28"/>
    <w:rsid w:val="00C801EA"/>
    <w:rsid w:val="00C80872"/>
    <w:rsid w:val="00C81386"/>
    <w:rsid w:val="00C814F2"/>
    <w:rsid w:val="00C81FBD"/>
    <w:rsid w:val="00C84AB3"/>
    <w:rsid w:val="00C85DBC"/>
    <w:rsid w:val="00C860F6"/>
    <w:rsid w:val="00C8685B"/>
    <w:rsid w:val="00C86EB4"/>
    <w:rsid w:val="00C90D2E"/>
    <w:rsid w:val="00C919BF"/>
    <w:rsid w:val="00C91D50"/>
    <w:rsid w:val="00C91DE1"/>
    <w:rsid w:val="00C92BD5"/>
    <w:rsid w:val="00C92DCD"/>
    <w:rsid w:val="00C971DA"/>
    <w:rsid w:val="00C97933"/>
    <w:rsid w:val="00CA088D"/>
    <w:rsid w:val="00CA0914"/>
    <w:rsid w:val="00CA181E"/>
    <w:rsid w:val="00CA210C"/>
    <w:rsid w:val="00CA33E6"/>
    <w:rsid w:val="00CA77FE"/>
    <w:rsid w:val="00CA7861"/>
    <w:rsid w:val="00CB0393"/>
    <w:rsid w:val="00CB0E99"/>
    <w:rsid w:val="00CB1EDA"/>
    <w:rsid w:val="00CB316D"/>
    <w:rsid w:val="00CB43E0"/>
    <w:rsid w:val="00CB46EA"/>
    <w:rsid w:val="00CB4BC7"/>
    <w:rsid w:val="00CB6E83"/>
    <w:rsid w:val="00CC00F6"/>
    <w:rsid w:val="00CC03BD"/>
    <w:rsid w:val="00CC0C06"/>
    <w:rsid w:val="00CC1E71"/>
    <w:rsid w:val="00CC26B0"/>
    <w:rsid w:val="00CC3027"/>
    <w:rsid w:val="00CC4287"/>
    <w:rsid w:val="00CC46BB"/>
    <w:rsid w:val="00CC4B75"/>
    <w:rsid w:val="00CC4E8F"/>
    <w:rsid w:val="00CC5966"/>
    <w:rsid w:val="00CD00AC"/>
    <w:rsid w:val="00CD2CAC"/>
    <w:rsid w:val="00CD327D"/>
    <w:rsid w:val="00CD4BEF"/>
    <w:rsid w:val="00CD52C7"/>
    <w:rsid w:val="00CD6419"/>
    <w:rsid w:val="00CD7045"/>
    <w:rsid w:val="00CD7C4E"/>
    <w:rsid w:val="00CE074E"/>
    <w:rsid w:val="00CE1195"/>
    <w:rsid w:val="00CE179E"/>
    <w:rsid w:val="00CE1990"/>
    <w:rsid w:val="00CE19A3"/>
    <w:rsid w:val="00CE2111"/>
    <w:rsid w:val="00CE2F49"/>
    <w:rsid w:val="00CE382F"/>
    <w:rsid w:val="00CE3D34"/>
    <w:rsid w:val="00CE43CB"/>
    <w:rsid w:val="00CE4A08"/>
    <w:rsid w:val="00CE64E2"/>
    <w:rsid w:val="00CE6775"/>
    <w:rsid w:val="00CE6CDA"/>
    <w:rsid w:val="00CE6E3A"/>
    <w:rsid w:val="00CE6F7D"/>
    <w:rsid w:val="00CE765A"/>
    <w:rsid w:val="00CF1743"/>
    <w:rsid w:val="00CF1977"/>
    <w:rsid w:val="00CF253F"/>
    <w:rsid w:val="00CF2F69"/>
    <w:rsid w:val="00CF472C"/>
    <w:rsid w:val="00CF4A94"/>
    <w:rsid w:val="00CF57A6"/>
    <w:rsid w:val="00CF6AA4"/>
    <w:rsid w:val="00CF6B21"/>
    <w:rsid w:val="00CF7100"/>
    <w:rsid w:val="00D00E0D"/>
    <w:rsid w:val="00D0121C"/>
    <w:rsid w:val="00D03D50"/>
    <w:rsid w:val="00D04532"/>
    <w:rsid w:val="00D045B2"/>
    <w:rsid w:val="00D069DF"/>
    <w:rsid w:val="00D0700B"/>
    <w:rsid w:val="00D1258D"/>
    <w:rsid w:val="00D12CB8"/>
    <w:rsid w:val="00D15398"/>
    <w:rsid w:val="00D15D4B"/>
    <w:rsid w:val="00D15F5F"/>
    <w:rsid w:val="00D17C52"/>
    <w:rsid w:val="00D20C06"/>
    <w:rsid w:val="00D20F67"/>
    <w:rsid w:val="00D22774"/>
    <w:rsid w:val="00D23CF3"/>
    <w:rsid w:val="00D24D59"/>
    <w:rsid w:val="00D260EB"/>
    <w:rsid w:val="00D26328"/>
    <w:rsid w:val="00D263A6"/>
    <w:rsid w:val="00D26D3E"/>
    <w:rsid w:val="00D30F46"/>
    <w:rsid w:val="00D334AB"/>
    <w:rsid w:val="00D347C6"/>
    <w:rsid w:val="00D34FD3"/>
    <w:rsid w:val="00D3630A"/>
    <w:rsid w:val="00D40FFA"/>
    <w:rsid w:val="00D41A08"/>
    <w:rsid w:val="00D420DA"/>
    <w:rsid w:val="00D4390A"/>
    <w:rsid w:val="00D45DE2"/>
    <w:rsid w:val="00D50E4F"/>
    <w:rsid w:val="00D51421"/>
    <w:rsid w:val="00D51CD4"/>
    <w:rsid w:val="00D51FA7"/>
    <w:rsid w:val="00D520E9"/>
    <w:rsid w:val="00D5363E"/>
    <w:rsid w:val="00D538F8"/>
    <w:rsid w:val="00D53F3F"/>
    <w:rsid w:val="00D54FF5"/>
    <w:rsid w:val="00D56E5B"/>
    <w:rsid w:val="00D603C4"/>
    <w:rsid w:val="00D60C91"/>
    <w:rsid w:val="00D62195"/>
    <w:rsid w:val="00D66258"/>
    <w:rsid w:val="00D6659A"/>
    <w:rsid w:val="00D67A92"/>
    <w:rsid w:val="00D70203"/>
    <w:rsid w:val="00D706B1"/>
    <w:rsid w:val="00D70ACA"/>
    <w:rsid w:val="00D70FDF"/>
    <w:rsid w:val="00D7111A"/>
    <w:rsid w:val="00D728AD"/>
    <w:rsid w:val="00D7389B"/>
    <w:rsid w:val="00D74431"/>
    <w:rsid w:val="00D7639C"/>
    <w:rsid w:val="00D8244C"/>
    <w:rsid w:val="00D82D69"/>
    <w:rsid w:val="00D82FDB"/>
    <w:rsid w:val="00D84117"/>
    <w:rsid w:val="00D84B87"/>
    <w:rsid w:val="00D86889"/>
    <w:rsid w:val="00D86AB2"/>
    <w:rsid w:val="00D90509"/>
    <w:rsid w:val="00D907DE"/>
    <w:rsid w:val="00D96B70"/>
    <w:rsid w:val="00D96DFE"/>
    <w:rsid w:val="00D972CC"/>
    <w:rsid w:val="00DA0AD1"/>
    <w:rsid w:val="00DA1359"/>
    <w:rsid w:val="00DA1FD5"/>
    <w:rsid w:val="00DA3980"/>
    <w:rsid w:val="00DA3A81"/>
    <w:rsid w:val="00DA4593"/>
    <w:rsid w:val="00DA5AD3"/>
    <w:rsid w:val="00DA685C"/>
    <w:rsid w:val="00DB183F"/>
    <w:rsid w:val="00DB32AD"/>
    <w:rsid w:val="00DB3C86"/>
    <w:rsid w:val="00DB4DB8"/>
    <w:rsid w:val="00DB6D97"/>
    <w:rsid w:val="00DB7231"/>
    <w:rsid w:val="00DB7C07"/>
    <w:rsid w:val="00DC08F8"/>
    <w:rsid w:val="00DC0921"/>
    <w:rsid w:val="00DC0A02"/>
    <w:rsid w:val="00DC4546"/>
    <w:rsid w:val="00DC4F8A"/>
    <w:rsid w:val="00DC5777"/>
    <w:rsid w:val="00DC605C"/>
    <w:rsid w:val="00DC683C"/>
    <w:rsid w:val="00DC7212"/>
    <w:rsid w:val="00DD04E0"/>
    <w:rsid w:val="00DD0D1C"/>
    <w:rsid w:val="00DD0F72"/>
    <w:rsid w:val="00DD0F7E"/>
    <w:rsid w:val="00DD16E5"/>
    <w:rsid w:val="00DD526C"/>
    <w:rsid w:val="00DD531E"/>
    <w:rsid w:val="00DD67DE"/>
    <w:rsid w:val="00DE005C"/>
    <w:rsid w:val="00DE1ADF"/>
    <w:rsid w:val="00DE1CC6"/>
    <w:rsid w:val="00DE27AB"/>
    <w:rsid w:val="00DE2B71"/>
    <w:rsid w:val="00DE4D73"/>
    <w:rsid w:val="00DE7707"/>
    <w:rsid w:val="00DE7B27"/>
    <w:rsid w:val="00DF0599"/>
    <w:rsid w:val="00DF1362"/>
    <w:rsid w:val="00DF214C"/>
    <w:rsid w:val="00E0066C"/>
    <w:rsid w:val="00E00E32"/>
    <w:rsid w:val="00E0319F"/>
    <w:rsid w:val="00E05DD3"/>
    <w:rsid w:val="00E07B81"/>
    <w:rsid w:val="00E105F9"/>
    <w:rsid w:val="00E11990"/>
    <w:rsid w:val="00E13F6A"/>
    <w:rsid w:val="00E143FF"/>
    <w:rsid w:val="00E146FC"/>
    <w:rsid w:val="00E15AF6"/>
    <w:rsid w:val="00E16229"/>
    <w:rsid w:val="00E171E0"/>
    <w:rsid w:val="00E228A2"/>
    <w:rsid w:val="00E23FB5"/>
    <w:rsid w:val="00E2676B"/>
    <w:rsid w:val="00E30543"/>
    <w:rsid w:val="00E3252A"/>
    <w:rsid w:val="00E32DBF"/>
    <w:rsid w:val="00E32F68"/>
    <w:rsid w:val="00E342CC"/>
    <w:rsid w:val="00E35157"/>
    <w:rsid w:val="00E357CE"/>
    <w:rsid w:val="00E36F8D"/>
    <w:rsid w:val="00E3745D"/>
    <w:rsid w:val="00E40C09"/>
    <w:rsid w:val="00E42455"/>
    <w:rsid w:val="00E42705"/>
    <w:rsid w:val="00E437F1"/>
    <w:rsid w:val="00E437F7"/>
    <w:rsid w:val="00E440BA"/>
    <w:rsid w:val="00E47825"/>
    <w:rsid w:val="00E50136"/>
    <w:rsid w:val="00E509FF"/>
    <w:rsid w:val="00E50D40"/>
    <w:rsid w:val="00E5302B"/>
    <w:rsid w:val="00E532C6"/>
    <w:rsid w:val="00E53A52"/>
    <w:rsid w:val="00E54ABC"/>
    <w:rsid w:val="00E554F1"/>
    <w:rsid w:val="00E55BD9"/>
    <w:rsid w:val="00E56B71"/>
    <w:rsid w:val="00E56E88"/>
    <w:rsid w:val="00E57293"/>
    <w:rsid w:val="00E60AC3"/>
    <w:rsid w:val="00E60B5C"/>
    <w:rsid w:val="00E612D3"/>
    <w:rsid w:val="00E61BC7"/>
    <w:rsid w:val="00E63D13"/>
    <w:rsid w:val="00E63FB4"/>
    <w:rsid w:val="00E642FF"/>
    <w:rsid w:val="00E65929"/>
    <w:rsid w:val="00E65FE4"/>
    <w:rsid w:val="00E66096"/>
    <w:rsid w:val="00E668C4"/>
    <w:rsid w:val="00E66C14"/>
    <w:rsid w:val="00E66CA6"/>
    <w:rsid w:val="00E67CA0"/>
    <w:rsid w:val="00E71035"/>
    <w:rsid w:val="00E74BAF"/>
    <w:rsid w:val="00E751FD"/>
    <w:rsid w:val="00E7522A"/>
    <w:rsid w:val="00E76218"/>
    <w:rsid w:val="00E768D3"/>
    <w:rsid w:val="00E77250"/>
    <w:rsid w:val="00E77E67"/>
    <w:rsid w:val="00E805AA"/>
    <w:rsid w:val="00E81517"/>
    <w:rsid w:val="00E8218D"/>
    <w:rsid w:val="00E82EBC"/>
    <w:rsid w:val="00E82F67"/>
    <w:rsid w:val="00E83453"/>
    <w:rsid w:val="00E83E15"/>
    <w:rsid w:val="00E84668"/>
    <w:rsid w:val="00E84981"/>
    <w:rsid w:val="00E86237"/>
    <w:rsid w:val="00E91FE7"/>
    <w:rsid w:val="00E948DC"/>
    <w:rsid w:val="00E95454"/>
    <w:rsid w:val="00E974FE"/>
    <w:rsid w:val="00EA06BF"/>
    <w:rsid w:val="00EA1DF9"/>
    <w:rsid w:val="00EA20BF"/>
    <w:rsid w:val="00EA3CEE"/>
    <w:rsid w:val="00EA4F4F"/>
    <w:rsid w:val="00EA723F"/>
    <w:rsid w:val="00EB34F4"/>
    <w:rsid w:val="00EB3995"/>
    <w:rsid w:val="00EB404D"/>
    <w:rsid w:val="00EB4810"/>
    <w:rsid w:val="00EB4869"/>
    <w:rsid w:val="00EB784D"/>
    <w:rsid w:val="00EB78C9"/>
    <w:rsid w:val="00EC0231"/>
    <w:rsid w:val="00EC1AB6"/>
    <w:rsid w:val="00EC2413"/>
    <w:rsid w:val="00EC2FDC"/>
    <w:rsid w:val="00EC3124"/>
    <w:rsid w:val="00EC4319"/>
    <w:rsid w:val="00EC4DB1"/>
    <w:rsid w:val="00EC54B1"/>
    <w:rsid w:val="00EC5A00"/>
    <w:rsid w:val="00EC5BFC"/>
    <w:rsid w:val="00EC78A7"/>
    <w:rsid w:val="00ED0DF3"/>
    <w:rsid w:val="00ED1A8A"/>
    <w:rsid w:val="00ED29FF"/>
    <w:rsid w:val="00ED2F65"/>
    <w:rsid w:val="00ED6D3B"/>
    <w:rsid w:val="00EE0225"/>
    <w:rsid w:val="00EE0521"/>
    <w:rsid w:val="00EE0B3D"/>
    <w:rsid w:val="00EE1127"/>
    <w:rsid w:val="00EE1258"/>
    <w:rsid w:val="00EE13F1"/>
    <w:rsid w:val="00EE240E"/>
    <w:rsid w:val="00EE2661"/>
    <w:rsid w:val="00EE2E67"/>
    <w:rsid w:val="00EE4447"/>
    <w:rsid w:val="00EE46DB"/>
    <w:rsid w:val="00EE72B3"/>
    <w:rsid w:val="00EE7FEB"/>
    <w:rsid w:val="00EF0484"/>
    <w:rsid w:val="00EF0D61"/>
    <w:rsid w:val="00EF13B7"/>
    <w:rsid w:val="00EF1A55"/>
    <w:rsid w:val="00EF22EC"/>
    <w:rsid w:val="00EF6453"/>
    <w:rsid w:val="00EF6808"/>
    <w:rsid w:val="00F0003A"/>
    <w:rsid w:val="00F01139"/>
    <w:rsid w:val="00F02C59"/>
    <w:rsid w:val="00F04276"/>
    <w:rsid w:val="00F04BB1"/>
    <w:rsid w:val="00F05500"/>
    <w:rsid w:val="00F06F2A"/>
    <w:rsid w:val="00F07E0D"/>
    <w:rsid w:val="00F07F7C"/>
    <w:rsid w:val="00F1016C"/>
    <w:rsid w:val="00F112D0"/>
    <w:rsid w:val="00F11368"/>
    <w:rsid w:val="00F11595"/>
    <w:rsid w:val="00F15612"/>
    <w:rsid w:val="00F241CA"/>
    <w:rsid w:val="00F26600"/>
    <w:rsid w:val="00F32956"/>
    <w:rsid w:val="00F33603"/>
    <w:rsid w:val="00F33DF9"/>
    <w:rsid w:val="00F33E3B"/>
    <w:rsid w:val="00F342AA"/>
    <w:rsid w:val="00F3518A"/>
    <w:rsid w:val="00F402F8"/>
    <w:rsid w:val="00F4074F"/>
    <w:rsid w:val="00F40B12"/>
    <w:rsid w:val="00F40BB1"/>
    <w:rsid w:val="00F411AD"/>
    <w:rsid w:val="00F43507"/>
    <w:rsid w:val="00F44A62"/>
    <w:rsid w:val="00F46949"/>
    <w:rsid w:val="00F46E53"/>
    <w:rsid w:val="00F4735B"/>
    <w:rsid w:val="00F4751A"/>
    <w:rsid w:val="00F50E2C"/>
    <w:rsid w:val="00F52104"/>
    <w:rsid w:val="00F52423"/>
    <w:rsid w:val="00F53CCC"/>
    <w:rsid w:val="00F5525D"/>
    <w:rsid w:val="00F606F8"/>
    <w:rsid w:val="00F60F71"/>
    <w:rsid w:val="00F6155D"/>
    <w:rsid w:val="00F61D2C"/>
    <w:rsid w:val="00F62459"/>
    <w:rsid w:val="00F63AA2"/>
    <w:rsid w:val="00F64F8A"/>
    <w:rsid w:val="00F65895"/>
    <w:rsid w:val="00F66697"/>
    <w:rsid w:val="00F66F61"/>
    <w:rsid w:val="00F67130"/>
    <w:rsid w:val="00F6715C"/>
    <w:rsid w:val="00F67BF8"/>
    <w:rsid w:val="00F7130B"/>
    <w:rsid w:val="00F71FA2"/>
    <w:rsid w:val="00F75191"/>
    <w:rsid w:val="00F756D7"/>
    <w:rsid w:val="00F75B70"/>
    <w:rsid w:val="00F764B8"/>
    <w:rsid w:val="00F81998"/>
    <w:rsid w:val="00F82419"/>
    <w:rsid w:val="00F832CF"/>
    <w:rsid w:val="00F83D0C"/>
    <w:rsid w:val="00F83D98"/>
    <w:rsid w:val="00F841BD"/>
    <w:rsid w:val="00F85C07"/>
    <w:rsid w:val="00F86E2D"/>
    <w:rsid w:val="00F87998"/>
    <w:rsid w:val="00F91A3E"/>
    <w:rsid w:val="00F94AF4"/>
    <w:rsid w:val="00F9523C"/>
    <w:rsid w:val="00F960ED"/>
    <w:rsid w:val="00F97BA2"/>
    <w:rsid w:val="00FA01A2"/>
    <w:rsid w:val="00FA1B2F"/>
    <w:rsid w:val="00FA21C7"/>
    <w:rsid w:val="00FA25C3"/>
    <w:rsid w:val="00FA5C52"/>
    <w:rsid w:val="00FA72F6"/>
    <w:rsid w:val="00FB115C"/>
    <w:rsid w:val="00FB11DD"/>
    <w:rsid w:val="00FB1357"/>
    <w:rsid w:val="00FB1FB5"/>
    <w:rsid w:val="00FB24DC"/>
    <w:rsid w:val="00FB2BD9"/>
    <w:rsid w:val="00FB2D1C"/>
    <w:rsid w:val="00FB2F17"/>
    <w:rsid w:val="00FB397C"/>
    <w:rsid w:val="00FB57CC"/>
    <w:rsid w:val="00FB6006"/>
    <w:rsid w:val="00FB70A3"/>
    <w:rsid w:val="00FC05EA"/>
    <w:rsid w:val="00FC06A9"/>
    <w:rsid w:val="00FC09EE"/>
    <w:rsid w:val="00FC21D7"/>
    <w:rsid w:val="00FC2309"/>
    <w:rsid w:val="00FC5FAD"/>
    <w:rsid w:val="00FD15F7"/>
    <w:rsid w:val="00FD281C"/>
    <w:rsid w:val="00FD37F6"/>
    <w:rsid w:val="00FD3C89"/>
    <w:rsid w:val="00FD3E8E"/>
    <w:rsid w:val="00FD4EEF"/>
    <w:rsid w:val="00FD4F29"/>
    <w:rsid w:val="00FD7621"/>
    <w:rsid w:val="00FE1257"/>
    <w:rsid w:val="00FE1814"/>
    <w:rsid w:val="00FE2D11"/>
    <w:rsid w:val="00FE37C0"/>
    <w:rsid w:val="00FE441E"/>
    <w:rsid w:val="00FE5355"/>
    <w:rsid w:val="00FE57BD"/>
    <w:rsid w:val="00FE6701"/>
    <w:rsid w:val="00FE69D7"/>
    <w:rsid w:val="00FE6D66"/>
    <w:rsid w:val="00FE7B0D"/>
    <w:rsid w:val="00FF0B02"/>
    <w:rsid w:val="00FF14DE"/>
    <w:rsid w:val="00FF312D"/>
    <w:rsid w:val="00FF41B6"/>
    <w:rsid w:val="00FF449E"/>
    <w:rsid w:val="00FF757E"/>
    <w:rsid w:val="00FF7F91"/>
  </w:rsids>
  <w:docVars>
    <w:docVar w:name="__Grammarly_42___1" w:val="H4sIAAAAAAAEAKtWcslP9kxRslIyNDY2MjYxNjQ0MTQ3MjI3MjVU0lEKTi0uzszPAykwrAUAB2XPjywAAAA="/>
    <w:docVar w:name="__Grammarly_42____i" w:val="H4sIAAAAAAAEAKtWckksSQxILCpxzi/NK1GyMqwFAAEhoTITAAAA"/>
  </w:docVars>
  <m:mathPr>
    <m:mathFont m:val="Cambria Math"/>
  </m:mathPr>
  <w:themeFontLang w:val="cs-CZ" w:eastAsia="ja-JP"/>
  <w:clrSchemeMapping w:bg1="light1" w:t1="dark1" w:bg2="light2" w:t2="dark2" w:accent1="accent1" w:accent2="accent2" w:accent3="accent3" w:accent4="accent4" w:accent5="accent5" w:accent6="accent6" w:hyperlink="hyperlink" w:followedHyperlink="followedHyperlink"/>
  <w14:docId w14:val="0FB68147"/>
  <w15:chartTrackingRefBased/>
  <w15:docId w15:val="{A6BAF616-E796-478A-B7AE-0616F95F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FE57BD"/>
    <w:pPr>
      <w:spacing w:line="240" w:lineRule="auto"/>
      <w:jc w:val="both"/>
    </w:pPr>
    <w:rPr>
      <w:rFonts w:eastAsia="Times New Roman" w:cs="Times New Roman"/>
      <w:sz w:val="20"/>
      <w:szCs w:val="24"/>
      <w:lang w:eastAsia="en-GB"/>
    </w:rPr>
  </w:style>
  <w:style w:type="paragraph" w:styleId="Heading1">
    <w:name w:val="heading 1"/>
    <w:basedOn w:val="Normal"/>
    <w:next w:val="Normal"/>
    <w:link w:val="Nadpis1Char"/>
    <w:qFormat/>
    <w:rsid w:val="00CD00AC"/>
    <w:pPr>
      <w:keepNext/>
      <w:keepLines/>
      <w:numPr>
        <w:numId w:val="1"/>
      </w:numPr>
      <w:pBdr>
        <w:bottom w:val="single" w:sz="8" w:space="1" w:color="auto"/>
      </w:pBdr>
      <w:spacing w:before="240" w:after="240"/>
      <w:ind w:left="357" w:hanging="357"/>
      <w:outlineLvl w:val="0"/>
    </w:pPr>
    <w:rPr>
      <w:rFonts w:eastAsiaTheme="majorEastAsia" w:cstheme="majorBidi"/>
      <w:b/>
      <w:color w:val="152740" w:themeColor="accent1"/>
      <w:sz w:val="28"/>
      <w:szCs w:val="32"/>
    </w:rPr>
  </w:style>
  <w:style w:type="paragraph" w:styleId="Heading2">
    <w:name w:val="heading 2"/>
    <w:basedOn w:val="Normal"/>
    <w:next w:val="Normal"/>
    <w:link w:val="Nadpis2Char"/>
    <w:uiPriority w:val="1"/>
    <w:qFormat/>
    <w:rsid w:val="00CD00AC"/>
    <w:pPr>
      <w:keepNext/>
      <w:keepLines/>
      <w:numPr>
        <w:ilvl w:val="1"/>
        <w:numId w:val="1"/>
      </w:numPr>
      <w:spacing w:before="240" w:after="240"/>
      <w:ind w:left="1434" w:hanging="357"/>
      <w:outlineLvl w:val="1"/>
    </w:pPr>
    <w:rPr>
      <w:rFonts w:eastAsiaTheme="majorEastAsia" w:cstheme="majorBidi"/>
      <w:b/>
      <w:color w:val="152740" w:themeColor="accent1"/>
      <w:sz w:val="24"/>
      <w:szCs w:val="26"/>
    </w:rPr>
  </w:style>
  <w:style w:type="paragraph" w:styleId="Heading3">
    <w:name w:val="heading 3"/>
    <w:basedOn w:val="Normal"/>
    <w:next w:val="Normal"/>
    <w:link w:val="Nadpis3Char"/>
    <w:uiPriority w:val="2"/>
    <w:qFormat/>
    <w:rsid w:val="00E532C6"/>
    <w:pPr>
      <w:keepNext/>
      <w:keepLines/>
      <w:numPr>
        <w:ilvl w:val="2"/>
        <w:numId w:val="1"/>
      </w:numPr>
      <w:spacing w:after="240"/>
      <w:outlineLvl w:val="2"/>
    </w:pPr>
    <w:rPr>
      <w:rFonts w:eastAsiaTheme="majorEastAsia" w:cstheme="majorBidi"/>
      <w:b/>
      <w:color w:val="20344B"/>
    </w:rPr>
  </w:style>
  <w:style w:type="paragraph" w:styleId="Heading4">
    <w:name w:val="heading 4"/>
    <w:basedOn w:val="Normal"/>
    <w:next w:val="Normal"/>
    <w:link w:val="Nadpis4Char"/>
    <w:uiPriority w:val="3"/>
    <w:unhideWhenUsed/>
    <w:rsid w:val="00643D0C"/>
    <w:pPr>
      <w:keepNext/>
      <w:keepLines/>
      <w:spacing w:after="240"/>
      <w:outlineLvl w:val="3"/>
    </w:pPr>
    <w:rPr>
      <w:rFonts w:eastAsiaTheme="majorEastAsia" w:cstheme="majorBidi"/>
      <w:b/>
      <w:i/>
      <w:iCs/>
      <w:sz w:val="22"/>
    </w:rPr>
  </w:style>
  <w:style w:type="paragraph" w:styleId="Heading5">
    <w:name w:val="heading 5"/>
    <w:basedOn w:val="Normal"/>
    <w:next w:val="Normal"/>
    <w:link w:val="Nadpis5Char"/>
    <w:uiPriority w:val="4"/>
    <w:unhideWhenUsed/>
    <w:rsid w:val="009D1187"/>
    <w:pPr>
      <w:keepNext/>
      <w:keepLines/>
      <w:tabs>
        <w:tab w:val="num" w:pos="1247"/>
      </w:tabs>
      <w:spacing w:before="240" w:after="110"/>
      <w:ind w:left="1247" w:hanging="1247"/>
      <w:outlineLvl w:val="4"/>
    </w:pPr>
    <w:rPr>
      <w:rFonts w:asciiTheme="majorHAnsi" w:eastAsiaTheme="majorEastAsia" w:hAnsiTheme="majorHAnsi" w:cstheme="majorBidi"/>
      <w:b/>
      <w:color w:val="000000"/>
    </w:rPr>
  </w:style>
  <w:style w:type="paragraph" w:styleId="Heading6">
    <w:name w:val="heading 6"/>
    <w:basedOn w:val="Normal"/>
    <w:next w:val="Normal"/>
    <w:link w:val="Nadpis6Char"/>
    <w:uiPriority w:val="5"/>
    <w:unhideWhenUsed/>
    <w:rsid w:val="00CE1195"/>
    <w:pPr>
      <w:outlineLvl w:val="5"/>
    </w:pPr>
    <w:rPr>
      <w:rFonts w:ascii="Arial" w:hAnsi="Arial"/>
      <w:color w:val="000000"/>
      <w:sz w:val="22"/>
    </w:rPr>
  </w:style>
  <w:style w:type="paragraph" w:styleId="Heading7">
    <w:name w:val="heading 7"/>
    <w:basedOn w:val="Normal"/>
    <w:next w:val="Normal"/>
    <w:link w:val="Nadpis7Char"/>
    <w:uiPriority w:val="9"/>
    <w:semiHidden/>
    <w:unhideWhenUsed/>
    <w:rsid w:val="009D1187"/>
    <w:pPr>
      <w:keepNext/>
      <w:keepLines/>
      <w:spacing w:before="200"/>
      <w:ind w:left="1296" w:hanging="1296"/>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Nadpis8Char"/>
    <w:uiPriority w:val="9"/>
    <w:semiHidden/>
    <w:unhideWhenUsed/>
    <w:qFormat/>
    <w:rsid w:val="009D1187"/>
    <w:pPr>
      <w:keepNext/>
      <w:keepLines/>
      <w:spacing w:before="20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Nadpis9Char"/>
    <w:uiPriority w:val="9"/>
    <w:semiHidden/>
    <w:unhideWhenUsed/>
    <w:qFormat/>
    <w:rsid w:val="00487D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B4126C"/>
    <w:rPr>
      <w:rFonts w:eastAsiaTheme="majorEastAsia" w:cstheme="majorBidi"/>
      <w:b/>
      <w:color w:val="152740" w:themeColor="accent1"/>
      <w:sz w:val="28"/>
      <w:szCs w:val="32"/>
      <w:lang w:eastAsia="en-GB"/>
    </w:rPr>
  </w:style>
  <w:style w:type="paragraph" w:styleId="Header">
    <w:name w:val="header"/>
    <w:basedOn w:val="Normal"/>
    <w:link w:val="ZhlavChar"/>
    <w:uiPriority w:val="1"/>
    <w:unhideWhenUsed/>
    <w:rsid w:val="00EF0484"/>
    <w:pPr>
      <w:tabs>
        <w:tab w:val="center" w:pos="4536"/>
        <w:tab w:val="right" w:pos="9072"/>
      </w:tabs>
    </w:pPr>
  </w:style>
  <w:style w:type="character" w:customStyle="1" w:styleId="ZhlavChar">
    <w:name w:val="Záhlaví Char"/>
    <w:basedOn w:val="DefaultParagraphFont"/>
    <w:link w:val="Header"/>
    <w:uiPriority w:val="1"/>
    <w:rsid w:val="00E84668"/>
    <w:rPr>
      <w:rFonts w:eastAsia="Times New Roman" w:cs="Times New Roman"/>
      <w:sz w:val="20"/>
      <w:szCs w:val="24"/>
      <w:lang w:eastAsia="en-GB"/>
    </w:rPr>
  </w:style>
  <w:style w:type="paragraph" w:styleId="Footer">
    <w:name w:val="footer"/>
    <w:basedOn w:val="Normal"/>
    <w:link w:val="ZpatChar"/>
    <w:uiPriority w:val="99"/>
    <w:unhideWhenUsed/>
    <w:rsid w:val="00EF0484"/>
    <w:pPr>
      <w:tabs>
        <w:tab w:val="center" w:pos="4536"/>
        <w:tab w:val="right" w:pos="9072"/>
      </w:tabs>
    </w:pPr>
  </w:style>
  <w:style w:type="character" w:customStyle="1" w:styleId="ZpatChar">
    <w:name w:val="Zápatí Char"/>
    <w:basedOn w:val="DefaultParagraphFont"/>
    <w:link w:val="Footer"/>
    <w:uiPriority w:val="99"/>
    <w:rsid w:val="00EF0484"/>
  </w:style>
  <w:style w:type="character" w:customStyle="1" w:styleId="Nadpis2Char">
    <w:name w:val="Nadpis 2 Char"/>
    <w:basedOn w:val="DefaultParagraphFont"/>
    <w:link w:val="Heading2"/>
    <w:uiPriority w:val="1"/>
    <w:rsid w:val="00B4126C"/>
    <w:rPr>
      <w:rFonts w:eastAsiaTheme="majorEastAsia" w:cstheme="majorBidi"/>
      <w:b/>
      <w:color w:val="152740" w:themeColor="accent1"/>
      <w:sz w:val="24"/>
      <w:szCs w:val="26"/>
      <w:lang w:eastAsia="en-GB"/>
    </w:rPr>
  </w:style>
  <w:style w:type="paragraph" w:styleId="ListParagraph">
    <w:name w:val="List Paragraph"/>
    <w:basedOn w:val="Normal"/>
    <w:uiPriority w:val="34"/>
    <w:rsid w:val="00CE1195"/>
    <w:pPr>
      <w:ind w:left="720"/>
      <w:contextualSpacing/>
    </w:pPr>
  </w:style>
  <w:style w:type="paragraph" w:customStyle="1" w:styleId="Seznam-nadpis">
    <w:name w:val="Seznam - nadpis"/>
    <w:basedOn w:val="Heading2"/>
    <w:uiPriority w:val="13"/>
    <w:qFormat/>
    <w:rsid w:val="00CD00AC"/>
    <w:pPr>
      <w:numPr>
        <w:ilvl w:val="0"/>
        <w:numId w:val="0"/>
      </w:numPr>
    </w:pPr>
  </w:style>
  <w:style w:type="paragraph" w:styleId="TableofFigures">
    <w:name w:val="table of figures"/>
    <w:basedOn w:val="Normal"/>
    <w:next w:val="Normal"/>
    <w:uiPriority w:val="99"/>
    <w:unhideWhenUsed/>
    <w:rsid w:val="00512D43"/>
    <w:pPr>
      <w:spacing w:after="0"/>
    </w:pPr>
  </w:style>
  <w:style w:type="table" w:customStyle="1" w:styleId="GGtabulka">
    <w:name w:val="GG tabulka"/>
    <w:basedOn w:val="TableNormal"/>
    <w:uiPriority w:val="99"/>
    <w:rsid w:val="003E73CA"/>
    <w:pPr>
      <w:spacing w:after="0" w:line="240" w:lineRule="auto"/>
    </w:pPr>
    <w:rPr>
      <w:sz w:val="18"/>
    </w:rPr>
    <w:tblPr/>
  </w:style>
  <w:style w:type="table" w:styleId="LightList">
    <w:name w:val="Light List"/>
    <w:basedOn w:val="TableNormal"/>
    <w:uiPriority w:val="61"/>
    <w:rsid w:val="003E73CA"/>
    <w:pPr>
      <w:spacing w:after="0" w:line="240" w:lineRule="auto"/>
    </w:pPr>
    <w:rPr>
      <w:rFonts w:eastAsiaTheme="minorEastAsia"/>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aliases w:val="CV table,CV1,HTG,TabelEcorys,Table EY,Table Finalité,Table_Basic,Tableau D,chiffres"/>
    <w:basedOn w:val="TableNormal"/>
    <w:uiPriority w:val="59"/>
    <w:rsid w:val="000B6DB5"/>
    <w:pPr>
      <w:widowControl w:val="0"/>
      <w:autoSpaceDE w:val="0"/>
      <w:autoSpaceDN w:val="0"/>
      <w:adjustRightInd w:val="0"/>
      <w:spacing w:before="60" w:after="60" w:line="240" w:lineRule="auto"/>
    </w:pPr>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TOCHeading">
    <w:name w:val="TOC Heading"/>
    <w:aliases w:val="Obsah"/>
    <w:basedOn w:val="Heading1"/>
    <w:next w:val="Normal"/>
    <w:uiPriority w:val="39"/>
    <w:unhideWhenUsed/>
    <w:qFormat/>
    <w:rsid w:val="00CD00AC"/>
    <w:pPr>
      <w:numPr>
        <w:numId w:val="0"/>
      </w:numPr>
      <w:outlineLvl w:val="9"/>
    </w:pPr>
    <w:rPr>
      <w:lang w:eastAsia="cs-CZ"/>
    </w:rPr>
  </w:style>
  <w:style w:type="paragraph" w:styleId="TOC1">
    <w:name w:val="toc 1"/>
    <w:basedOn w:val="Normal"/>
    <w:next w:val="Normal"/>
    <w:autoRedefine/>
    <w:uiPriority w:val="39"/>
    <w:unhideWhenUsed/>
    <w:rsid w:val="00514BAD"/>
    <w:pPr>
      <w:tabs>
        <w:tab w:val="right" w:leader="dot" w:pos="9062"/>
      </w:tabs>
      <w:spacing w:after="100"/>
    </w:pPr>
  </w:style>
  <w:style w:type="paragraph" w:styleId="TOC2">
    <w:name w:val="toc 2"/>
    <w:basedOn w:val="Normal"/>
    <w:next w:val="Normal"/>
    <w:autoRedefine/>
    <w:uiPriority w:val="39"/>
    <w:unhideWhenUsed/>
    <w:rsid w:val="00276CAC"/>
    <w:pPr>
      <w:spacing w:after="100"/>
      <w:ind w:left="220"/>
    </w:pPr>
  </w:style>
  <w:style w:type="character" w:styleId="Hyperlink">
    <w:name w:val="Hyperlink"/>
    <w:basedOn w:val="DefaultParagraphFont"/>
    <w:uiPriority w:val="99"/>
    <w:unhideWhenUsed/>
    <w:rsid w:val="00276CAC"/>
    <w:rPr>
      <w:color w:val="0563C1" w:themeColor="hyperlink"/>
      <w:u w:val="single"/>
    </w:rPr>
  </w:style>
  <w:style w:type="table" w:styleId="PlainTable2">
    <w:name w:val="Plain Table 2"/>
    <w:basedOn w:val="TableNormal"/>
    <w:uiPriority w:val="42"/>
    <w:rsid w:val="003E73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4">
    <w:name w:val="Grid Table 4 Accent 4"/>
    <w:aliases w:val="GG tabulka1"/>
    <w:basedOn w:val="TableNormal"/>
    <w:uiPriority w:val="49"/>
    <w:rsid w:val="003E73CA"/>
    <w:pPr>
      <w:spacing w:before="60" w:after="60" w:line="240" w:lineRule="auto"/>
    </w:pPr>
    <w:rPr>
      <w:sz w:val="18"/>
    </w:rPr>
    <w:tblP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Pr>
    <w:tcPr>
      <w:shd w:val="clear" w:color="auto" w:fill="FFFFFF" w:themeFill="background1"/>
      <w:vAlign w:val="center"/>
    </w:tcPr>
    <w:tblStylePr w:type="firstRow">
      <w:rPr>
        <w:b/>
        <w:bCs/>
        <w:color w:val="FFFFFF" w:themeColor="background1"/>
      </w:rPr>
      <w:tblPr/>
      <w:tcPr>
        <w:tcBorders>
          <w:top w:val="single" w:sz="4" w:space="0" w:color="6A7A92" w:themeColor="accent4"/>
          <w:left w:val="single" w:sz="4" w:space="0" w:color="6A7A92" w:themeColor="accent4"/>
          <w:bottom w:val="single" w:sz="4" w:space="0" w:color="6A7A92" w:themeColor="accent4"/>
          <w:right w:val="single" w:sz="4" w:space="0" w:color="6A7A92" w:themeColor="accent4"/>
          <w:insideH w:val="nil"/>
          <w:insideV w:val="nil"/>
        </w:tcBorders>
        <w:shd w:val="clear" w:color="auto" w:fill="6A7A92" w:themeFill="accent4"/>
      </w:tcPr>
    </w:tblStylePr>
    <w:tblStylePr w:type="lastRow">
      <w:rPr>
        <w:b/>
        <w:bCs/>
      </w:rPr>
      <w:tblPr/>
      <w:tcPr>
        <w:tcBorders>
          <w:top w:val="double" w:sz="4" w:space="0" w:color="6A7A92" w:themeColor="accent4"/>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930B8"/>
    <w:pPr>
      <w:spacing w:before="100" w:beforeAutospacing="1" w:after="100" w:afterAutospacing="1"/>
    </w:pPr>
    <w:rPr>
      <w:lang w:eastAsia="cs-CZ"/>
    </w:rPr>
  </w:style>
  <w:style w:type="paragraph" w:styleId="BalloonText">
    <w:name w:val="Balloon Text"/>
    <w:basedOn w:val="Normal"/>
    <w:link w:val="TextbublinyChar"/>
    <w:uiPriority w:val="99"/>
    <w:semiHidden/>
    <w:unhideWhenUsed/>
    <w:rsid w:val="00D51421"/>
    <w:rPr>
      <w:rFonts w:ascii="Segoe UI" w:hAnsi="Segoe UI" w:cs="Segoe UI"/>
      <w:szCs w:val="18"/>
    </w:rPr>
  </w:style>
  <w:style w:type="character" w:customStyle="1" w:styleId="TextbublinyChar">
    <w:name w:val="Text bubliny Char"/>
    <w:basedOn w:val="DefaultParagraphFont"/>
    <w:link w:val="BalloonText"/>
    <w:uiPriority w:val="99"/>
    <w:semiHidden/>
    <w:rsid w:val="00D51421"/>
    <w:rPr>
      <w:rFonts w:ascii="Segoe UI" w:hAnsi="Segoe UI" w:cs="Segoe UI"/>
      <w:sz w:val="18"/>
      <w:szCs w:val="18"/>
    </w:rPr>
  </w:style>
  <w:style w:type="character" w:customStyle="1" w:styleId="Nadpis9Char">
    <w:name w:val="Nadpis 9 Char"/>
    <w:basedOn w:val="DefaultParagraphFont"/>
    <w:link w:val="Heading9"/>
    <w:uiPriority w:val="9"/>
    <w:semiHidden/>
    <w:rsid w:val="00487D3B"/>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487D3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0FC1"/>
    <w:rPr>
      <w:sz w:val="16"/>
      <w:szCs w:val="16"/>
    </w:rPr>
  </w:style>
  <w:style w:type="paragraph" w:styleId="CommentText">
    <w:name w:val="annotation text"/>
    <w:basedOn w:val="Normal"/>
    <w:link w:val="TextkomenteChar"/>
    <w:uiPriority w:val="99"/>
    <w:unhideWhenUsed/>
    <w:rsid w:val="00490FC1"/>
    <w:rPr>
      <w:szCs w:val="20"/>
    </w:rPr>
  </w:style>
  <w:style w:type="character" w:customStyle="1" w:styleId="TextkomenteChar">
    <w:name w:val="Text komentáře Char"/>
    <w:basedOn w:val="DefaultParagraphFont"/>
    <w:link w:val="CommentText"/>
    <w:uiPriority w:val="99"/>
    <w:rsid w:val="00490FC1"/>
    <w:rPr>
      <w:rFonts w:ascii="Verdana" w:hAnsi="Verdana"/>
      <w:sz w:val="20"/>
      <w:szCs w:val="20"/>
    </w:rPr>
  </w:style>
  <w:style w:type="paragraph" w:styleId="CommentSubject">
    <w:name w:val="annotation subject"/>
    <w:basedOn w:val="CommentText"/>
    <w:next w:val="CommentText"/>
    <w:link w:val="PedmtkomenteChar"/>
    <w:uiPriority w:val="99"/>
    <w:semiHidden/>
    <w:unhideWhenUsed/>
    <w:rsid w:val="00490FC1"/>
    <w:rPr>
      <w:b/>
      <w:bCs/>
    </w:rPr>
  </w:style>
  <w:style w:type="character" w:customStyle="1" w:styleId="PedmtkomenteChar">
    <w:name w:val="Předmět komentáře Char"/>
    <w:basedOn w:val="TextkomenteChar"/>
    <w:link w:val="CommentSubject"/>
    <w:uiPriority w:val="99"/>
    <w:semiHidden/>
    <w:rsid w:val="00490FC1"/>
    <w:rPr>
      <w:rFonts w:ascii="Verdana" w:hAnsi="Verdana"/>
      <w:b/>
      <w:bCs/>
      <w:sz w:val="20"/>
      <w:szCs w:val="20"/>
    </w:rPr>
  </w:style>
  <w:style w:type="paragraph" w:styleId="FootnoteText">
    <w:name w:val="footnote text"/>
    <w:basedOn w:val="Normal"/>
    <w:link w:val="TextpoznpodarouChar"/>
    <w:uiPriority w:val="99"/>
    <w:semiHidden/>
    <w:unhideWhenUsed/>
    <w:rsid w:val="00626C22"/>
    <w:rPr>
      <w:rFonts w:ascii="Arial" w:hAnsi="Arial" w:cs="Arial"/>
      <w:szCs w:val="20"/>
      <w:lang w:eastAsia="cs-CZ"/>
    </w:rPr>
  </w:style>
  <w:style w:type="character" w:customStyle="1" w:styleId="TextpoznpodarouChar">
    <w:name w:val="Text pozn. pod čarou Char"/>
    <w:basedOn w:val="DefaultParagraphFont"/>
    <w:link w:val="FootnoteText"/>
    <w:uiPriority w:val="99"/>
    <w:semiHidden/>
    <w:rsid w:val="00626C22"/>
    <w:rPr>
      <w:rFonts w:ascii="Arial" w:eastAsia="Times New Roman" w:hAnsi="Arial" w:cs="Arial"/>
      <w:sz w:val="20"/>
      <w:szCs w:val="20"/>
      <w:lang w:eastAsia="cs-CZ"/>
    </w:rPr>
  </w:style>
  <w:style w:type="character" w:styleId="FootnoteReference">
    <w:name w:val="footnote reference"/>
    <w:basedOn w:val="DefaultParagraphFont"/>
    <w:uiPriority w:val="99"/>
    <w:semiHidden/>
    <w:unhideWhenUsed/>
    <w:rsid w:val="00626C22"/>
    <w:rPr>
      <w:vertAlign w:val="superscript"/>
    </w:rPr>
  </w:style>
  <w:style w:type="table" w:customStyle="1" w:styleId="TableGrid2">
    <w:name w:val="Table Grid2"/>
    <w:basedOn w:val="TableNormal"/>
    <w:next w:val="TableGrid"/>
    <w:uiPriority w:val="59"/>
    <w:unhideWhenUsed/>
    <w:rsid w:val="009452D2"/>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C21D7"/>
    <w:pPr>
      <w:spacing w:after="100"/>
      <w:ind w:left="400"/>
    </w:pPr>
  </w:style>
  <w:style w:type="character" w:customStyle="1" w:styleId="Nadpis3Char">
    <w:name w:val="Nadpis 3 Char"/>
    <w:basedOn w:val="DefaultParagraphFont"/>
    <w:link w:val="Heading3"/>
    <w:uiPriority w:val="2"/>
    <w:rsid w:val="00B4126C"/>
    <w:rPr>
      <w:rFonts w:eastAsiaTheme="majorEastAsia" w:cstheme="majorBidi"/>
      <w:b/>
      <w:color w:val="20344B"/>
      <w:sz w:val="20"/>
      <w:szCs w:val="24"/>
      <w:lang w:eastAsia="en-GB"/>
    </w:rPr>
  </w:style>
  <w:style w:type="table" w:customStyle="1" w:styleId="TableGrid5">
    <w:name w:val="Table Grid5"/>
    <w:basedOn w:val="TableNormal"/>
    <w:next w:val="TableGrid"/>
    <w:uiPriority w:val="59"/>
    <w:rsid w:val="000B3F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B89"/>
    <w:rPr>
      <w:color w:val="954F72" w:themeColor="followedHyperlink"/>
      <w:u w:val="single"/>
    </w:rPr>
  </w:style>
  <w:style w:type="table" w:customStyle="1" w:styleId="TableGrid3">
    <w:name w:val="Table Grid3"/>
    <w:basedOn w:val="TableNormal"/>
    <w:next w:val="TableGrid"/>
    <w:uiPriority w:val="59"/>
    <w:rsid w:val="004C5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TableNormal"/>
    <w:next w:val="TableGrid"/>
    <w:uiPriority w:val="59"/>
    <w:rsid w:val="00D603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TableNormal"/>
    <w:next w:val="TableGrid"/>
    <w:uiPriority w:val="59"/>
    <w:rsid w:val="00D603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TableNormal"/>
    <w:next w:val="TableGrid"/>
    <w:uiPriority w:val="59"/>
    <w:rsid w:val="00D603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TableNormal"/>
    <w:next w:val="TableGrid"/>
    <w:uiPriority w:val="59"/>
    <w:rsid w:val="00C47F1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TableNormal"/>
    <w:next w:val="TableGrid"/>
    <w:uiPriority w:val="59"/>
    <w:rsid w:val="00C47F1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6D68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8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DE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E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DE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EE3" w:themeFill="accent3"/>
      </w:tcPr>
    </w:tblStylePr>
    <w:tblStylePr w:type="band1Vert">
      <w:tblPr/>
      <w:tcPr>
        <w:shd w:val="clear" w:color="auto" w:fill="EFF1F3" w:themeFill="accent3" w:themeFillTint="66"/>
      </w:tcPr>
    </w:tblStylePr>
    <w:tblStylePr w:type="band1Horz">
      <w:tblPr/>
      <w:tcPr>
        <w:shd w:val="clear" w:color="auto" w:fill="EFF1F3" w:themeFill="accent3" w:themeFillTint="66"/>
      </w:tcPr>
    </w:tblStylePr>
  </w:style>
  <w:style w:type="character" w:customStyle="1" w:styleId="UnresolvedMention1">
    <w:name w:val="Unresolved Mention1"/>
    <w:basedOn w:val="DefaultParagraphFont"/>
    <w:uiPriority w:val="99"/>
    <w:semiHidden/>
    <w:unhideWhenUsed/>
    <w:rsid w:val="00E23FB5"/>
    <w:rPr>
      <w:color w:val="605E5C"/>
      <w:shd w:val="clear" w:color="auto" w:fill="E1DFDD"/>
    </w:rPr>
  </w:style>
  <w:style w:type="paragraph" w:customStyle="1" w:styleId="Heading41">
    <w:name w:val="Heading 41"/>
    <w:basedOn w:val="Normal"/>
    <w:next w:val="Normal"/>
    <w:uiPriority w:val="9"/>
    <w:semiHidden/>
    <w:unhideWhenUsed/>
    <w:qFormat/>
    <w:rsid w:val="002335FA"/>
    <w:pPr>
      <w:keepNext/>
      <w:keepLines/>
      <w:tabs>
        <w:tab w:val="num" w:pos="1440"/>
      </w:tabs>
      <w:spacing w:before="40" w:line="276" w:lineRule="auto"/>
      <w:ind w:left="1440" w:hanging="360"/>
      <w:outlineLvl w:val="3"/>
    </w:pPr>
    <w:rPr>
      <w:rFonts w:ascii="Calibri Light" w:hAnsi="Calibri Light"/>
      <w:i/>
      <w:iCs/>
      <w:color w:val="2E74B5"/>
      <w:sz w:val="22"/>
    </w:rPr>
  </w:style>
  <w:style w:type="paragraph" w:customStyle="1" w:styleId="Heading51">
    <w:name w:val="Heading 51"/>
    <w:basedOn w:val="Normal"/>
    <w:next w:val="Normal"/>
    <w:uiPriority w:val="9"/>
    <w:semiHidden/>
    <w:unhideWhenUsed/>
    <w:qFormat/>
    <w:rsid w:val="002335FA"/>
    <w:pPr>
      <w:keepNext/>
      <w:keepLines/>
      <w:tabs>
        <w:tab w:val="num" w:pos="1800"/>
      </w:tabs>
      <w:spacing w:before="40" w:line="276" w:lineRule="auto"/>
      <w:ind w:left="1800" w:hanging="360"/>
      <w:outlineLvl w:val="4"/>
    </w:pPr>
    <w:rPr>
      <w:rFonts w:ascii="Calibri Light" w:hAnsi="Calibri Light"/>
      <w:color w:val="2E74B5"/>
      <w:sz w:val="22"/>
    </w:rPr>
  </w:style>
  <w:style w:type="paragraph" w:customStyle="1" w:styleId="Heading61">
    <w:name w:val="Heading 61"/>
    <w:basedOn w:val="Normal"/>
    <w:next w:val="Normal"/>
    <w:uiPriority w:val="9"/>
    <w:semiHidden/>
    <w:unhideWhenUsed/>
    <w:qFormat/>
    <w:rsid w:val="002335FA"/>
    <w:pPr>
      <w:keepNext/>
      <w:keepLines/>
      <w:tabs>
        <w:tab w:val="num" w:pos="2520"/>
      </w:tabs>
      <w:spacing w:before="40" w:line="276" w:lineRule="auto"/>
      <w:ind w:left="2160" w:hanging="360"/>
      <w:outlineLvl w:val="5"/>
    </w:pPr>
    <w:rPr>
      <w:rFonts w:ascii="Calibri Light" w:hAnsi="Calibri Light"/>
      <w:color w:val="1F4D78"/>
      <w:sz w:val="22"/>
    </w:rPr>
  </w:style>
  <w:style w:type="paragraph" w:customStyle="1" w:styleId="Heading71">
    <w:name w:val="Heading 71"/>
    <w:basedOn w:val="Normal"/>
    <w:next w:val="Normal"/>
    <w:uiPriority w:val="9"/>
    <w:semiHidden/>
    <w:unhideWhenUsed/>
    <w:qFormat/>
    <w:rsid w:val="002335FA"/>
    <w:pPr>
      <w:keepNext/>
      <w:keepLines/>
      <w:tabs>
        <w:tab w:val="num" w:pos="2520"/>
      </w:tabs>
      <w:spacing w:before="40" w:line="276" w:lineRule="auto"/>
      <w:ind w:left="2520" w:hanging="360"/>
      <w:outlineLvl w:val="6"/>
    </w:pPr>
    <w:rPr>
      <w:rFonts w:ascii="Calibri Light" w:hAnsi="Calibri Light"/>
      <w:i/>
      <w:iCs/>
      <w:color w:val="1F4D78"/>
      <w:sz w:val="22"/>
    </w:rPr>
  </w:style>
  <w:style w:type="paragraph" w:customStyle="1" w:styleId="Heading81">
    <w:name w:val="Heading 81"/>
    <w:basedOn w:val="Normal"/>
    <w:next w:val="Normal"/>
    <w:uiPriority w:val="9"/>
    <w:semiHidden/>
    <w:unhideWhenUsed/>
    <w:qFormat/>
    <w:rsid w:val="002335FA"/>
    <w:pPr>
      <w:keepNext/>
      <w:keepLines/>
      <w:tabs>
        <w:tab w:val="num" w:pos="2880"/>
      </w:tabs>
      <w:spacing w:before="40" w:line="276" w:lineRule="auto"/>
      <w:ind w:left="2880" w:hanging="360"/>
      <w:outlineLvl w:val="7"/>
    </w:pPr>
    <w:rPr>
      <w:rFonts w:ascii="Calibri Light" w:hAnsi="Calibri Light"/>
      <w:color w:val="272727"/>
      <w:sz w:val="21"/>
      <w:szCs w:val="21"/>
    </w:rPr>
  </w:style>
  <w:style w:type="table" w:customStyle="1" w:styleId="TableGrid4">
    <w:name w:val="Table Grid4"/>
    <w:basedOn w:val="TableNormal"/>
    <w:next w:val="TableGrid"/>
    <w:uiPriority w:val="59"/>
    <w:rsid w:val="00233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2AA8"/>
    <w:pPr>
      <w:widowControl w:val="0"/>
      <w:autoSpaceDE w:val="0"/>
      <w:autoSpaceDN w:val="0"/>
      <w:adjustRightInd w:val="0"/>
      <w:spacing w:before="240"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DefaultParagraphFont"/>
    <w:link w:val="Heading4"/>
    <w:uiPriority w:val="3"/>
    <w:rsid w:val="00E84668"/>
    <w:rPr>
      <w:rFonts w:eastAsiaTheme="majorEastAsia" w:cstheme="majorBidi"/>
      <w:b/>
      <w:i/>
      <w:iCs/>
      <w:szCs w:val="24"/>
      <w:lang w:eastAsia="en-GB"/>
    </w:rPr>
  </w:style>
  <w:style w:type="numbering" w:customStyle="1" w:styleId="WWNum26">
    <w:name w:val="WWNum26"/>
    <w:basedOn w:val="NoList"/>
    <w:rsid w:val="005A11BD"/>
    <w:pPr>
      <w:numPr>
        <w:numId w:val="2"/>
      </w:numPr>
    </w:pPr>
  </w:style>
  <w:style w:type="paragraph" w:customStyle="1" w:styleId="Tabulkatext">
    <w:name w:val="Tabulka text"/>
    <w:link w:val="TabulkatextChar"/>
    <w:uiPriority w:val="11"/>
    <w:qFormat/>
    <w:rsid w:val="00CE1195"/>
    <w:pPr>
      <w:spacing w:before="60" w:after="60" w:line="240" w:lineRule="auto"/>
      <w:ind w:left="57" w:right="57"/>
    </w:pPr>
    <w:rPr>
      <w:color w:val="080808"/>
      <w:sz w:val="18"/>
    </w:rPr>
  </w:style>
  <w:style w:type="character" w:customStyle="1" w:styleId="TabulkatextChar">
    <w:name w:val="Tabulka text Char"/>
    <w:basedOn w:val="DefaultParagraphFont"/>
    <w:link w:val="Tabulkatext"/>
    <w:uiPriority w:val="11"/>
    <w:rsid w:val="00B4126C"/>
    <w:rPr>
      <w:color w:val="080808"/>
      <w:sz w:val="18"/>
    </w:rPr>
  </w:style>
  <w:style w:type="paragraph" w:styleId="BodyText">
    <w:name w:val="Body Text"/>
    <w:basedOn w:val="Normal"/>
    <w:link w:val="ZkladntextChar"/>
    <w:semiHidden/>
    <w:rsid w:val="009F2F84"/>
    <w:pPr>
      <w:tabs>
        <w:tab w:val="left" w:pos="5954"/>
      </w:tabs>
    </w:pPr>
    <w:rPr>
      <w:rFonts w:ascii="Arial" w:hAnsi="Arial" w:cs="Arial"/>
      <w:lang w:eastAsia="cs-CZ"/>
    </w:rPr>
  </w:style>
  <w:style w:type="character" w:customStyle="1" w:styleId="ZkladntextChar">
    <w:name w:val="Základní text Char"/>
    <w:basedOn w:val="DefaultParagraphFont"/>
    <w:link w:val="BodyText"/>
    <w:semiHidden/>
    <w:rsid w:val="009F2F84"/>
    <w:rPr>
      <w:rFonts w:ascii="Arial" w:eastAsia="Times New Roman" w:hAnsi="Arial" w:cs="Arial"/>
      <w:sz w:val="24"/>
      <w:szCs w:val="24"/>
      <w:lang w:eastAsia="cs-CZ"/>
    </w:rPr>
  </w:style>
  <w:style w:type="character" w:customStyle="1" w:styleId="Nadpis5Char">
    <w:name w:val="Nadpis 5 Char"/>
    <w:basedOn w:val="DefaultParagraphFont"/>
    <w:link w:val="Heading5"/>
    <w:uiPriority w:val="4"/>
    <w:rsid w:val="00E84668"/>
    <w:rPr>
      <w:rFonts w:asciiTheme="majorHAnsi" w:eastAsiaTheme="majorEastAsia" w:hAnsiTheme="majorHAnsi" w:cstheme="majorBidi"/>
      <w:b/>
      <w:color w:val="000000"/>
      <w:sz w:val="20"/>
      <w:szCs w:val="24"/>
      <w:lang w:eastAsia="en-GB"/>
    </w:rPr>
  </w:style>
  <w:style w:type="character" w:customStyle="1" w:styleId="Nadpis6Char">
    <w:name w:val="Nadpis 6 Char"/>
    <w:basedOn w:val="DefaultParagraphFont"/>
    <w:link w:val="Heading6"/>
    <w:uiPriority w:val="5"/>
    <w:rsid w:val="00E84668"/>
    <w:rPr>
      <w:rFonts w:ascii="Arial" w:eastAsia="Times New Roman" w:hAnsi="Arial" w:cs="Times New Roman"/>
      <w:color w:val="000000"/>
      <w:szCs w:val="24"/>
      <w:lang w:eastAsia="en-GB"/>
    </w:rPr>
  </w:style>
  <w:style w:type="character" w:customStyle="1" w:styleId="Nadpis7Char">
    <w:name w:val="Nadpis 7 Char"/>
    <w:basedOn w:val="DefaultParagraphFont"/>
    <w:link w:val="Heading7"/>
    <w:uiPriority w:val="9"/>
    <w:semiHidden/>
    <w:rsid w:val="009D1187"/>
    <w:rPr>
      <w:rFonts w:asciiTheme="majorHAnsi" w:eastAsiaTheme="majorEastAsia" w:hAnsiTheme="majorHAnsi" w:cstheme="majorBidi"/>
      <w:i/>
      <w:iCs/>
      <w:color w:val="404040" w:themeColor="text1" w:themeTint="BF"/>
    </w:rPr>
  </w:style>
  <w:style w:type="character" w:customStyle="1" w:styleId="Nadpis8Char">
    <w:name w:val="Nadpis 8 Char"/>
    <w:basedOn w:val="DefaultParagraphFont"/>
    <w:link w:val="Heading8"/>
    <w:uiPriority w:val="9"/>
    <w:semiHidden/>
    <w:rsid w:val="009D1187"/>
    <w:rPr>
      <w:rFonts w:asciiTheme="majorHAnsi" w:eastAsiaTheme="majorEastAsia" w:hAnsiTheme="majorHAnsi" w:cstheme="majorBidi"/>
      <w:color w:val="404040" w:themeColor="text1" w:themeTint="BF"/>
      <w:sz w:val="20"/>
      <w:szCs w:val="20"/>
    </w:rPr>
  </w:style>
  <w:style w:type="table" w:styleId="GridTable4Accent1">
    <w:name w:val="Grid Table 4 Accent 1"/>
    <w:aliases w:val="GG tabulka 2"/>
    <w:basedOn w:val="TableNormal"/>
    <w:uiPriority w:val="49"/>
    <w:rsid w:val="002673B6"/>
    <w:pPr>
      <w:spacing w:before="60" w:after="60" w:line="240" w:lineRule="auto"/>
    </w:pPr>
    <w:rPr>
      <w:sz w:val="18"/>
    </w:rPr>
    <w:tblP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Pr>
    <w:tcPr>
      <w:shd w:val="clear" w:color="auto" w:fill="FFFFFF" w:themeFill="background1"/>
      <w:vAlign w:val="center"/>
    </w:tcPr>
    <w:tblStylePr w:type="firstRow">
      <w:rPr>
        <w:b/>
        <w:bCs/>
        <w:color w:val="FFFFFF" w:themeColor="background1"/>
      </w:rPr>
      <w:tblPr/>
      <w:tcPr>
        <w:tcBorders>
          <w:top w:val="single" w:sz="4" w:space="0" w:color="152740" w:themeColor="accent1"/>
          <w:left w:val="single" w:sz="4" w:space="0" w:color="152740" w:themeColor="accent1"/>
          <w:bottom w:val="single" w:sz="4" w:space="0" w:color="152740" w:themeColor="accent1"/>
          <w:right w:val="single" w:sz="4" w:space="0" w:color="152740" w:themeColor="accent1"/>
          <w:insideH w:val="nil"/>
          <w:insideV w:val="nil"/>
        </w:tcBorders>
        <w:shd w:val="clear" w:color="auto" w:fill="152740" w:themeFill="accent1"/>
      </w:tcPr>
    </w:tblStylePr>
    <w:tblStylePr w:type="lastRow">
      <w:rPr>
        <w:b/>
        <w:bCs/>
      </w:rPr>
      <w:tblPr/>
      <w:tcPr>
        <w:tcBorders>
          <w:top w:val="double" w:sz="4" w:space="0" w:color="152740" w:themeColor="accent1"/>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11C4"/>
    <w:pPr>
      <w:spacing w:after="0" w:line="240" w:lineRule="auto"/>
    </w:pPr>
    <w:tblPr>
      <w:tblStyleRowBandSize w:val="1"/>
      <w:tblStyleColBandSize w:val="1"/>
      <w:tblBorders>
        <w:top w:val="single" w:sz="4" w:space="0" w:color="E5DFBF" w:themeColor="accent2" w:themeTint="66"/>
        <w:left w:val="single" w:sz="4" w:space="0" w:color="E5DFBF" w:themeColor="accent2" w:themeTint="66"/>
        <w:bottom w:val="single" w:sz="4" w:space="0" w:color="E5DFBF" w:themeColor="accent2" w:themeTint="66"/>
        <w:right w:val="single" w:sz="4" w:space="0" w:color="E5DFBF" w:themeColor="accent2" w:themeTint="66"/>
        <w:insideH w:val="single" w:sz="4" w:space="0" w:color="E5DFBF" w:themeColor="accent2" w:themeTint="66"/>
        <w:insideV w:val="single" w:sz="4" w:space="0" w:color="E5DFBF" w:themeColor="accent2" w:themeTint="66"/>
      </w:tblBorders>
    </w:tblPr>
    <w:tblStylePr w:type="firstRow">
      <w:rPr>
        <w:b/>
        <w:bCs/>
      </w:rPr>
      <w:tblPr/>
      <w:tcPr>
        <w:tcBorders>
          <w:bottom w:val="single" w:sz="12" w:space="0" w:color="D9CFA0" w:themeColor="accent2" w:themeTint="99"/>
        </w:tcBorders>
      </w:tcPr>
    </w:tblStylePr>
    <w:tblStylePr w:type="lastRow">
      <w:rPr>
        <w:b/>
        <w:bCs/>
      </w:rPr>
      <w:tblPr/>
      <w:tcPr>
        <w:tcBorders>
          <w:top w:val="double" w:sz="2" w:space="0" w:color="D9CFA0" w:themeColor="accent2" w:themeTint="99"/>
        </w:tcBorders>
      </w:tcPr>
    </w:tblStylePr>
    <w:tblStylePr w:type="firstCol">
      <w:rPr>
        <w:b/>
        <w:bCs/>
      </w:rPr>
    </w:tblStylePr>
    <w:tblStylePr w:type="lastCol">
      <w:rPr>
        <w:b/>
        <w:bCs/>
      </w:rPr>
    </w:tblStylePr>
  </w:style>
  <w:style w:type="paragraph" w:customStyle="1" w:styleId="Frame">
    <w:name w:val="Frame"/>
    <w:basedOn w:val="Normal"/>
    <w:link w:val="FrameChar"/>
    <w:uiPriority w:val="11"/>
    <w:qFormat/>
    <w:rsid w:val="002D1A21"/>
    <w:pPr>
      <w:pBdr>
        <w:top w:val="single" w:sz="18" w:space="10" w:color="152740" w:themeColor="accent1"/>
        <w:left w:val="single" w:sz="18" w:space="10" w:color="152740" w:themeColor="accent1"/>
        <w:bottom w:val="single" w:sz="18" w:space="10" w:color="152740" w:themeColor="accent1"/>
        <w:right w:val="single" w:sz="18" w:space="10" w:color="152740" w:themeColor="accent1"/>
      </w:pBdr>
    </w:pPr>
  </w:style>
  <w:style w:type="paragraph" w:customStyle="1" w:styleId="Level1">
    <w:name w:val="Level 1"/>
    <w:basedOn w:val="Normal"/>
    <w:link w:val="Level1Char"/>
    <w:uiPriority w:val="7"/>
    <w:qFormat/>
    <w:rsid w:val="008D5BAD"/>
    <w:pPr>
      <w:numPr>
        <w:numId w:val="4"/>
      </w:numPr>
      <w:spacing w:after="120" w:line="288" w:lineRule="auto"/>
      <w:contextualSpacing/>
    </w:pPr>
  </w:style>
  <w:style w:type="character" w:customStyle="1" w:styleId="FrameChar">
    <w:name w:val="Frame Char"/>
    <w:basedOn w:val="DefaultParagraphFont"/>
    <w:link w:val="Frame"/>
    <w:uiPriority w:val="11"/>
    <w:rsid w:val="00B4126C"/>
    <w:rPr>
      <w:rFonts w:eastAsia="Times New Roman" w:cs="Times New Roman"/>
      <w:sz w:val="20"/>
      <w:szCs w:val="24"/>
      <w:lang w:eastAsia="en-GB"/>
    </w:rPr>
  </w:style>
  <w:style w:type="paragraph" w:customStyle="1" w:styleId="Level2">
    <w:name w:val="Level 2"/>
    <w:basedOn w:val="Normal"/>
    <w:link w:val="Level2Char"/>
    <w:uiPriority w:val="8"/>
    <w:qFormat/>
    <w:rsid w:val="008D5BAD"/>
    <w:pPr>
      <w:numPr>
        <w:numId w:val="6"/>
      </w:numPr>
      <w:spacing w:after="60" w:line="288" w:lineRule="auto"/>
      <w:contextualSpacing/>
    </w:pPr>
  </w:style>
  <w:style w:type="character" w:customStyle="1" w:styleId="Level1Char">
    <w:name w:val="Level 1 Char"/>
    <w:basedOn w:val="DefaultParagraphFont"/>
    <w:link w:val="Level1"/>
    <w:uiPriority w:val="7"/>
    <w:rsid w:val="00B4126C"/>
    <w:rPr>
      <w:rFonts w:eastAsia="Times New Roman" w:cs="Times New Roman"/>
      <w:sz w:val="20"/>
      <w:szCs w:val="24"/>
      <w:lang w:eastAsia="en-GB"/>
    </w:rPr>
  </w:style>
  <w:style w:type="paragraph" w:customStyle="1" w:styleId="Level3">
    <w:name w:val="Level 3"/>
    <w:basedOn w:val="Normal"/>
    <w:link w:val="Level3Char"/>
    <w:uiPriority w:val="9"/>
    <w:rsid w:val="00CE1195"/>
    <w:pPr>
      <w:numPr>
        <w:ilvl w:val="1"/>
        <w:numId w:val="5"/>
      </w:numPr>
      <w:spacing w:after="60" w:line="288" w:lineRule="auto"/>
      <w:ind w:left="1208" w:hanging="357"/>
      <w:contextualSpacing/>
    </w:pPr>
  </w:style>
  <w:style w:type="character" w:customStyle="1" w:styleId="Level2Char">
    <w:name w:val="Level 2 Char"/>
    <w:basedOn w:val="DefaultParagraphFont"/>
    <w:link w:val="Level2"/>
    <w:uiPriority w:val="8"/>
    <w:rsid w:val="00B4126C"/>
    <w:rPr>
      <w:rFonts w:eastAsia="Times New Roman" w:cs="Times New Roman"/>
      <w:sz w:val="20"/>
      <w:szCs w:val="24"/>
      <w:lang w:eastAsia="en-GB"/>
    </w:rPr>
  </w:style>
  <w:style w:type="paragraph" w:customStyle="1" w:styleId="Numbering">
    <w:name w:val="Numbering"/>
    <w:basedOn w:val="Normal"/>
    <w:link w:val="NumberingChar"/>
    <w:uiPriority w:val="12"/>
    <w:qFormat/>
    <w:rsid w:val="00CD00AC"/>
    <w:pPr>
      <w:numPr>
        <w:numId w:val="3"/>
      </w:numPr>
      <w:contextualSpacing/>
    </w:pPr>
  </w:style>
  <w:style w:type="character" w:customStyle="1" w:styleId="Level3Char">
    <w:name w:val="Level 3 Char"/>
    <w:basedOn w:val="DefaultParagraphFont"/>
    <w:link w:val="Level3"/>
    <w:uiPriority w:val="9"/>
    <w:rsid w:val="00B4126C"/>
    <w:rPr>
      <w:rFonts w:eastAsia="Times New Roman" w:cs="Times New Roman"/>
      <w:sz w:val="20"/>
      <w:szCs w:val="24"/>
      <w:lang w:eastAsia="en-GB"/>
    </w:rPr>
  </w:style>
  <w:style w:type="character" w:customStyle="1" w:styleId="NumberingChar">
    <w:name w:val="Numbering Char"/>
    <w:basedOn w:val="DefaultParagraphFont"/>
    <w:link w:val="Numbering"/>
    <w:uiPriority w:val="12"/>
    <w:rsid w:val="00CD00AC"/>
    <w:rPr>
      <w:rFonts w:eastAsia="Times New Roman" w:cs="Times New Roman"/>
      <w:sz w:val="20"/>
      <w:szCs w:val="24"/>
      <w:lang w:eastAsia="en-GB"/>
    </w:rPr>
  </w:style>
  <w:style w:type="table" w:styleId="GridTable4Accent5">
    <w:name w:val="Grid Table 4 Accent 5"/>
    <w:basedOn w:val="TableNormal"/>
    <w:uiPriority w:val="49"/>
    <w:rsid w:val="00A93E3B"/>
    <w:pPr>
      <w:spacing w:after="0" w:line="240" w:lineRule="auto"/>
    </w:pPr>
    <w:tblPr>
      <w:tblStyleRowBandSize w:val="1"/>
      <w:tblStyleColBandSize w:val="1"/>
      <w:tblBorders>
        <w:top w:val="single" w:sz="4" w:space="0" w:color="DDE1E7" w:themeColor="accent5" w:themeTint="99"/>
        <w:left w:val="single" w:sz="4" w:space="0" w:color="DDE1E7" w:themeColor="accent5" w:themeTint="99"/>
        <w:bottom w:val="single" w:sz="4" w:space="0" w:color="DDE1E7" w:themeColor="accent5" w:themeTint="99"/>
        <w:right w:val="single" w:sz="4" w:space="0" w:color="DDE1E7" w:themeColor="accent5" w:themeTint="99"/>
        <w:insideH w:val="single" w:sz="4" w:space="0" w:color="DDE1E7" w:themeColor="accent5" w:themeTint="99"/>
        <w:insideV w:val="single" w:sz="4" w:space="0" w:color="DDE1E7" w:themeColor="accent5" w:themeTint="99"/>
      </w:tblBorders>
    </w:tblPr>
    <w:tblStylePr w:type="firstRow">
      <w:rPr>
        <w:b/>
        <w:bCs/>
        <w:color w:val="FFFFFF" w:themeColor="background1"/>
      </w:rPr>
      <w:tblPr/>
      <w:tcPr>
        <w:tcBorders>
          <w:top w:val="single" w:sz="4" w:space="0" w:color="C8CED8" w:themeColor="accent5"/>
          <w:left w:val="single" w:sz="4" w:space="0" w:color="C8CED8" w:themeColor="accent5"/>
          <w:bottom w:val="single" w:sz="4" w:space="0" w:color="C8CED8" w:themeColor="accent5"/>
          <w:right w:val="single" w:sz="4" w:space="0" w:color="C8CED8" w:themeColor="accent5"/>
          <w:insideH w:val="nil"/>
          <w:insideV w:val="nil"/>
        </w:tcBorders>
        <w:shd w:val="clear" w:color="auto" w:fill="C8CED8" w:themeFill="accent5"/>
      </w:tcPr>
    </w:tblStylePr>
    <w:tblStylePr w:type="lastRow">
      <w:rPr>
        <w:b/>
        <w:bCs/>
      </w:rPr>
      <w:tblPr/>
      <w:tcPr>
        <w:tcBorders>
          <w:top w:val="double" w:sz="4" w:space="0" w:color="C8CED8" w:themeColor="accent5"/>
        </w:tcBorders>
      </w:tcPr>
    </w:tblStylePr>
    <w:tblStylePr w:type="firstCol">
      <w:rPr>
        <w:b/>
        <w:bCs/>
      </w:rPr>
    </w:tblStylePr>
    <w:tblStylePr w:type="lastCol">
      <w:rPr>
        <w:b/>
        <w:bCs/>
      </w:rPr>
    </w:tblStylePr>
    <w:tblStylePr w:type="band1Vert">
      <w:tblPr/>
      <w:tcPr>
        <w:shd w:val="clear" w:color="auto" w:fill="F3F5F7" w:themeFill="accent5" w:themeFillTint="33"/>
      </w:tcPr>
    </w:tblStylePr>
    <w:tblStylePr w:type="band1Horz">
      <w:tblPr/>
      <w:tcPr>
        <w:shd w:val="clear" w:color="auto" w:fill="F3F5F7" w:themeFill="accent5" w:themeFillTint="33"/>
      </w:tcPr>
    </w:tblStylePr>
  </w:style>
  <w:style w:type="paragraph" w:customStyle="1" w:styleId="Oblast-ed">
    <w:name w:val="Oblast - šedá"/>
    <w:basedOn w:val="Oblast-zlat"/>
    <w:next w:val="Normal"/>
    <w:uiPriority w:val="6"/>
    <w:qFormat/>
    <w:rsid w:val="002D1A21"/>
    <w:pPr>
      <w:pBdr>
        <w:top w:val="single" w:sz="4" w:space="4" w:color="6A7A92" w:themeColor="accent4"/>
        <w:left w:val="single" w:sz="4" w:space="0" w:color="6A7A92" w:themeColor="accent4"/>
        <w:bottom w:val="single" w:sz="4" w:space="4" w:color="6A7A92" w:themeColor="accent4"/>
        <w:right w:val="single" w:sz="4" w:space="0" w:color="6A7A92" w:themeColor="accent4"/>
      </w:pBdr>
      <w:shd w:val="clear" w:color="auto" w:fill="6A7A92" w:themeFill="accent4"/>
      <w:suppressAutoHyphens/>
      <w:spacing w:line="360" w:lineRule="auto"/>
    </w:pPr>
    <w:rPr>
      <w:rFonts w:ascii="Calibri" w:eastAsia="Calibri" w:hAnsi="Calibri"/>
      <w:color w:val="FFFFFF"/>
    </w:rPr>
  </w:style>
  <w:style w:type="character" w:styleId="Strong">
    <w:name w:val="Strong"/>
    <w:aliases w:val="Pod čarou"/>
    <w:uiPriority w:val="22"/>
    <w:qFormat/>
    <w:rsid w:val="006D3B68"/>
    <w:rPr>
      <w:rFonts w:ascii="Verdana" w:hAnsi="Verdana"/>
      <w:color w:val="808080" w:themeColor="background1" w:themeShade="80"/>
      <w:sz w:val="16"/>
      <w:szCs w:val="16"/>
      <w:lang w:val="cs-CZ"/>
    </w:rPr>
  </w:style>
  <w:style w:type="table" w:styleId="ListTable4Accent5">
    <w:name w:val="List Table 4 Accent 5"/>
    <w:basedOn w:val="TableNormal"/>
    <w:uiPriority w:val="49"/>
    <w:rsid w:val="0016535E"/>
    <w:pPr>
      <w:spacing w:after="0" w:line="240" w:lineRule="auto"/>
    </w:pPr>
    <w:tblPr>
      <w:tblStyleRowBandSize w:val="1"/>
      <w:tblStyleColBandSize w:val="1"/>
      <w:tblBorders>
        <w:top w:val="single" w:sz="4" w:space="0" w:color="DDE1E7" w:themeColor="accent5" w:themeTint="99"/>
        <w:left w:val="single" w:sz="4" w:space="0" w:color="DDE1E7" w:themeColor="accent5" w:themeTint="99"/>
        <w:bottom w:val="single" w:sz="4" w:space="0" w:color="DDE1E7" w:themeColor="accent5" w:themeTint="99"/>
        <w:right w:val="single" w:sz="4" w:space="0" w:color="DDE1E7" w:themeColor="accent5" w:themeTint="99"/>
        <w:insideH w:val="single" w:sz="4" w:space="0" w:color="DDE1E7" w:themeColor="accent5" w:themeTint="99"/>
      </w:tblBorders>
    </w:tblPr>
    <w:tblStylePr w:type="firstRow">
      <w:rPr>
        <w:b/>
        <w:bCs/>
        <w:color w:val="FFFFFF" w:themeColor="background1"/>
      </w:rPr>
      <w:tblPr/>
      <w:tcPr>
        <w:tcBorders>
          <w:top w:val="single" w:sz="4" w:space="0" w:color="C8CED8" w:themeColor="accent5"/>
          <w:left w:val="single" w:sz="4" w:space="0" w:color="C8CED8" w:themeColor="accent5"/>
          <w:bottom w:val="single" w:sz="4" w:space="0" w:color="C8CED8" w:themeColor="accent5"/>
          <w:right w:val="single" w:sz="4" w:space="0" w:color="C8CED8" w:themeColor="accent5"/>
          <w:insideH w:val="nil"/>
        </w:tcBorders>
        <w:shd w:val="clear" w:color="auto" w:fill="C8CED8" w:themeFill="accent5"/>
      </w:tcPr>
    </w:tblStylePr>
    <w:tblStylePr w:type="lastRow">
      <w:rPr>
        <w:b/>
        <w:bCs/>
      </w:rPr>
      <w:tblPr/>
      <w:tcPr>
        <w:tcBorders>
          <w:top w:val="double" w:sz="4" w:space="0" w:color="DDE1E7" w:themeColor="accent5" w:themeTint="99"/>
        </w:tcBorders>
      </w:tcPr>
    </w:tblStylePr>
    <w:tblStylePr w:type="firstCol">
      <w:rPr>
        <w:b/>
        <w:bCs/>
      </w:rPr>
    </w:tblStylePr>
    <w:tblStylePr w:type="lastCol">
      <w:rPr>
        <w:b/>
        <w:bCs/>
      </w:rPr>
    </w:tblStylePr>
    <w:tblStylePr w:type="band1Vert">
      <w:tblPr/>
      <w:tcPr>
        <w:shd w:val="clear" w:color="auto" w:fill="F3F5F7" w:themeFill="accent5" w:themeFillTint="33"/>
      </w:tcPr>
    </w:tblStylePr>
    <w:tblStylePr w:type="band1Horz">
      <w:tblPr/>
      <w:tcPr>
        <w:shd w:val="clear" w:color="auto" w:fill="F3F5F7" w:themeFill="accent5" w:themeFillTint="33"/>
      </w:tcPr>
    </w:tblStylePr>
  </w:style>
  <w:style w:type="paragraph" w:customStyle="1" w:styleId="Oblast">
    <w:name w:val="Oblast"/>
    <w:basedOn w:val="Frame"/>
    <w:next w:val="Normal"/>
    <w:link w:val="OblastChar"/>
    <w:uiPriority w:val="4"/>
    <w:qFormat/>
    <w:rsid w:val="00CD00AC"/>
    <w:pPr>
      <w:pBdr>
        <w:top w:val="single" w:sz="18" w:space="5" w:color="152740" w:themeColor="accent1"/>
        <w:left w:val="single" w:sz="18" w:space="5" w:color="152740" w:themeColor="accent1"/>
        <w:bottom w:val="single" w:sz="18" w:space="5" w:color="152740" w:themeColor="accent1"/>
        <w:right w:val="single" w:sz="18" w:space="5" w:color="152740" w:themeColor="accent1"/>
      </w:pBdr>
      <w:shd w:val="clear" w:color="auto" w:fill="20344B"/>
      <w:spacing w:before="120" w:after="120" w:line="276" w:lineRule="auto"/>
    </w:pPr>
    <w:rPr>
      <w:rFonts w:eastAsiaTheme="minorHAnsi" w:cstheme="minorBidi"/>
      <w:color w:val="FFFFFF" w:themeColor="background1"/>
      <w:szCs w:val="22"/>
      <w:lang w:eastAsia="en-US"/>
    </w:rPr>
  </w:style>
  <w:style w:type="character" w:customStyle="1" w:styleId="OblastChar">
    <w:name w:val="Oblast Char"/>
    <w:basedOn w:val="FrameChar"/>
    <w:link w:val="Oblast"/>
    <w:uiPriority w:val="4"/>
    <w:rsid w:val="00B4126C"/>
    <w:rPr>
      <w:rFonts w:eastAsia="Times New Roman" w:cs="Times New Roman"/>
      <w:color w:val="FFFFFF" w:themeColor="background1"/>
      <w:sz w:val="20"/>
      <w:szCs w:val="24"/>
      <w:shd w:val="clear" w:color="auto" w:fill="20344B"/>
      <w:lang w:eastAsia="en-GB"/>
    </w:rPr>
  </w:style>
  <w:style w:type="paragraph" w:customStyle="1" w:styleId="Table-level1">
    <w:name w:val="Table-level1"/>
    <w:basedOn w:val="Level1"/>
    <w:link w:val="Table-level1Char"/>
    <w:uiPriority w:val="10"/>
    <w:qFormat/>
    <w:rsid w:val="00F32956"/>
    <w:pPr>
      <w:numPr>
        <w:numId w:val="7"/>
      </w:numPr>
      <w:spacing w:before="120" w:line="240" w:lineRule="auto"/>
      <w:jc w:val="left"/>
    </w:pPr>
    <w:rPr>
      <w:sz w:val="18"/>
      <w:szCs w:val="16"/>
    </w:rPr>
  </w:style>
  <w:style w:type="character" w:customStyle="1" w:styleId="Table-level1Char">
    <w:name w:val="Table-level1 Char"/>
    <w:basedOn w:val="Level1Char"/>
    <w:link w:val="Table-level1"/>
    <w:uiPriority w:val="10"/>
    <w:rsid w:val="00B4126C"/>
    <w:rPr>
      <w:rFonts w:eastAsia="Times New Roman" w:cs="Times New Roman"/>
      <w:sz w:val="18"/>
      <w:szCs w:val="16"/>
      <w:lang w:eastAsia="en-GB"/>
    </w:rPr>
  </w:style>
  <w:style w:type="paragraph" w:customStyle="1" w:styleId="Tabletext">
    <w:name w:val="Table text"/>
    <w:basedOn w:val="CommentText"/>
    <w:link w:val="TabletextChar"/>
    <w:uiPriority w:val="14"/>
    <w:rsid w:val="00CE1195"/>
    <w:pPr>
      <w:spacing w:before="120" w:after="120"/>
    </w:pPr>
    <w:rPr>
      <w:rFonts w:eastAsiaTheme="minorHAnsi" w:cstheme="minorBidi"/>
      <w:sz w:val="18"/>
      <w:lang w:eastAsia="en-US"/>
    </w:rPr>
  </w:style>
  <w:style w:type="character" w:customStyle="1" w:styleId="TabletextChar">
    <w:name w:val="Table text Char"/>
    <w:basedOn w:val="TextkomenteChar"/>
    <w:link w:val="Tabletext"/>
    <w:uiPriority w:val="14"/>
    <w:rsid w:val="00CD00AC"/>
    <w:rPr>
      <w:rFonts w:ascii="Verdana" w:hAnsi="Verdana"/>
      <w:sz w:val="18"/>
      <w:szCs w:val="20"/>
    </w:rPr>
  </w:style>
  <w:style w:type="character" w:customStyle="1" w:styleId="Nevyeenzmnka1">
    <w:name w:val="Nevyřešená zmínka1"/>
    <w:basedOn w:val="DefaultParagraphFont"/>
    <w:uiPriority w:val="99"/>
    <w:semiHidden/>
    <w:unhideWhenUsed/>
    <w:rsid w:val="00B1718C"/>
    <w:rPr>
      <w:color w:val="605E5C"/>
      <w:shd w:val="clear" w:color="auto" w:fill="E1DFDD"/>
    </w:rPr>
  </w:style>
  <w:style w:type="table" w:styleId="MediumShading1Accent5">
    <w:name w:val="Medium Shading 1 Accent 5"/>
    <w:basedOn w:val="TableNormal"/>
    <w:uiPriority w:val="63"/>
    <w:rsid w:val="005259EC"/>
    <w:pPr>
      <w:spacing w:after="0" w:line="240" w:lineRule="auto"/>
    </w:pPr>
    <w:tblPr>
      <w:tblStyleRowBandSize w:val="1"/>
      <w:tblStyleColBandSize w:val="1"/>
      <w:tblBorders>
        <w:top w:val="single" w:sz="8" w:space="0" w:color="D5DAE1" w:themeColor="accent5" w:themeTint="BF"/>
        <w:left w:val="single" w:sz="8" w:space="0" w:color="D5DAE1" w:themeColor="accent5" w:themeTint="BF"/>
        <w:bottom w:val="single" w:sz="8" w:space="0" w:color="D5DAE1" w:themeColor="accent5" w:themeTint="BF"/>
        <w:right w:val="single" w:sz="8" w:space="0" w:color="D5DAE1" w:themeColor="accent5" w:themeTint="BF"/>
        <w:insideH w:val="single" w:sz="8" w:space="0" w:color="D5DAE1" w:themeColor="accent5" w:themeTint="BF"/>
      </w:tblBorders>
    </w:tblPr>
    <w:tblStylePr w:type="firstRow">
      <w:pPr>
        <w:spacing w:before="0" w:after="0" w:line="240" w:lineRule="auto"/>
      </w:pPr>
      <w:rPr>
        <w:b/>
        <w:bCs/>
        <w:color w:val="FFFFFF" w:themeColor="background1"/>
      </w:rPr>
      <w:tblPr/>
      <w:tcPr>
        <w:tcBorders>
          <w:top w:val="single" w:sz="8" w:space="0" w:color="D5DAE1" w:themeColor="accent5" w:themeTint="BF"/>
          <w:left w:val="single" w:sz="8" w:space="0" w:color="D5DAE1" w:themeColor="accent5" w:themeTint="BF"/>
          <w:bottom w:val="single" w:sz="8" w:space="0" w:color="D5DAE1" w:themeColor="accent5" w:themeTint="BF"/>
          <w:right w:val="single" w:sz="8" w:space="0" w:color="D5DAE1" w:themeColor="accent5" w:themeTint="BF"/>
          <w:insideH w:val="nil"/>
          <w:insideV w:val="nil"/>
        </w:tcBorders>
        <w:shd w:val="clear" w:color="auto" w:fill="C8CED8" w:themeFill="accent5"/>
      </w:tcPr>
    </w:tblStylePr>
    <w:tblStylePr w:type="lastRow">
      <w:pPr>
        <w:spacing w:before="0" w:after="0" w:line="240" w:lineRule="auto"/>
      </w:pPr>
      <w:rPr>
        <w:b/>
        <w:bCs/>
      </w:rPr>
      <w:tblPr/>
      <w:tcPr>
        <w:tcBorders>
          <w:top w:val="double" w:sz="6" w:space="0" w:color="D5DAE1" w:themeColor="accent5" w:themeTint="BF"/>
          <w:left w:val="single" w:sz="8" w:space="0" w:color="D5DAE1" w:themeColor="accent5" w:themeTint="BF"/>
          <w:bottom w:val="single" w:sz="8" w:space="0" w:color="D5DAE1" w:themeColor="accent5" w:themeTint="BF"/>
          <w:right w:val="single" w:sz="8" w:space="0" w:color="D5DA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F2F5" w:themeFill="accent5" w:themeFillTint="3F"/>
      </w:tcPr>
    </w:tblStylePr>
    <w:tblStylePr w:type="band1Horz">
      <w:tblPr/>
      <w:tcPr>
        <w:tcBorders>
          <w:insideH w:val="nil"/>
          <w:insideV w:val="nil"/>
        </w:tcBorders>
        <w:shd w:val="clear" w:color="auto" w:fill="F1F2F5" w:themeFill="accent5" w:themeFillTint="3F"/>
      </w:tcPr>
    </w:tblStylePr>
    <w:tblStylePr w:type="band2Horz">
      <w:tblPr/>
      <w:tcPr>
        <w:tcBorders>
          <w:insideH w:val="nil"/>
          <w:insideV w:val="nil"/>
        </w:tcBorders>
      </w:tcPr>
    </w:tblStylePr>
  </w:style>
  <w:style w:type="paragraph" w:customStyle="1" w:styleId="MiniHeading">
    <w:name w:val="MiniHeading"/>
    <w:basedOn w:val="Normal"/>
    <w:link w:val="MiniHeadingChar"/>
    <w:uiPriority w:val="11"/>
    <w:qFormat/>
    <w:rsid w:val="00F32956"/>
    <w:pPr>
      <w:spacing w:before="120" w:line="276" w:lineRule="auto"/>
    </w:pPr>
    <w:rPr>
      <w:rFonts w:eastAsiaTheme="minorHAnsi" w:cstheme="minorBidi"/>
      <w:b/>
      <w:bCs/>
      <w:color w:val="20344B"/>
      <w:szCs w:val="22"/>
      <w:u w:val="single"/>
      <w:lang w:eastAsia="en-US"/>
    </w:rPr>
  </w:style>
  <w:style w:type="character" w:customStyle="1" w:styleId="MiniHeadingChar">
    <w:name w:val="MiniHeading Char"/>
    <w:basedOn w:val="DefaultParagraphFont"/>
    <w:link w:val="MiniHeading"/>
    <w:uiPriority w:val="11"/>
    <w:rsid w:val="00B4126C"/>
    <w:rPr>
      <w:b/>
      <w:bCs/>
      <w:color w:val="20344B"/>
      <w:sz w:val="20"/>
      <w:u w:val="single"/>
    </w:rPr>
  </w:style>
  <w:style w:type="paragraph" w:customStyle="1" w:styleId="Oblast-zlat">
    <w:name w:val="Oblast - zlatá"/>
    <w:basedOn w:val="Oblast"/>
    <w:next w:val="Normal"/>
    <w:link w:val="Oblast-zlatChar"/>
    <w:uiPriority w:val="5"/>
    <w:qFormat/>
    <w:rsid w:val="008D5BAD"/>
    <w:pPr>
      <w:pBdr>
        <w:top w:val="single" w:sz="18" w:space="5" w:color="C0B061" w:themeColor="accent2"/>
        <w:left w:val="single" w:sz="18" w:space="5" w:color="C0B061" w:themeColor="accent2"/>
        <w:bottom w:val="single" w:sz="18" w:space="5" w:color="C0B061" w:themeColor="accent2"/>
        <w:right w:val="single" w:sz="18" w:space="5" w:color="C0B061" w:themeColor="accent2"/>
      </w:pBdr>
      <w:shd w:val="clear" w:color="auto" w:fill="C0B061" w:themeFill="accent2"/>
      <w:spacing w:line="259" w:lineRule="auto"/>
      <w:jc w:val="left"/>
    </w:pPr>
    <w:rPr>
      <w:rFonts w:cstheme="minorHAnsi"/>
      <w:szCs w:val="20"/>
    </w:rPr>
  </w:style>
  <w:style w:type="character" w:customStyle="1" w:styleId="Oblast-zlatChar">
    <w:name w:val="Oblast - zlatá Char"/>
    <w:basedOn w:val="OblastChar"/>
    <w:link w:val="Oblast-zlat"/>
    <w:uiPriority w:val="5"/>
    <w:rsid w:val="00B4126C"/>
    <w:rPr>
      <w:rFonts w:eastAsia="Times New Roman" w:cstheme="minorHAnsi"/>
      <w:color w:val="FFFFFF" w:themeColor="background1"/>
      <w:sz w:val="20"/>
      <w:szCs w:val="20"/>
      <w:shd w:val="clear" w:color="auto" w:fill="C0B061" w:themeFill="accent2"/>
      <w:lang w:eastAsia="en-GB"/>
    </w:rPr>
  </w:style>
  <w:style w:type="paragraph" w:customStyle="1" w:styleId="Section">
    <w:name w:val="Section"/>
    <w:basedOn w:val="Normal"/>
    <w:link w:val="SectionChar"/>
    <w:uiPriority w:val="99"/>
    <w:unhideWhenUsed/>
    <w:qFormat/>
    <w:rsid w:val="00B4126C"/>
    <w:rPr>
      <w:b/>
      <w:color w:val="152740"/>
      <w:u w:val="single"/>
    </w:rPr>
  </w:style>
  <w:style w:type="character" w:customStyle="1" w:styleId="SectionChar">
    <w:name w:val="Section Char"/>
    <w:basedOn w:val="Nadpis4Char"/>
    <w:link w:val="Section"/>
    <w:uiPriority w:val="99"/>
    <w:rsid w:val="00B4126C"/>
    <w:rPr>
      <w:rFonts w:eastAsia="Times New Roman" w:cs="Times New Roman"/>
      <w:b/>
      <w:i w:val="0"/>
      <w:iCs w:val="0"/>
      <w:color w:val="152740"/>
      <w:sz w:val="20"/>
      <w:szCs w:val="24"/>
      <w:u w:val="single"/>
      <w:lang w:eastAsia="en-GB"/>
    </w:rPr>
  </w:style>
  <w:style w:type="paragraph" w:customStyle="1" w:styleId="Seznamtabulka">
    <w:name w:val="Seznam tabulka"/>
    <w:basedOn w:val="Level1"/>
    <w:link w:val="SeznamtabulkaChar"/>
    <w:rsid w:val="00B560D3"/>
    <w:pPr>
      <w:widowControl w:val="0"/>
      <w:numPr>
        <w:numId w:val="17"/>
      </w:numPr>
      <w:autoSpaceDE w:val="0"/>
      <w:autoSpaceDN w:val="0"/>
      <w:adjustRightInd w:val="0"/>
      <w:spacing w:before="60" w:line="240" w:lineRule="auto"/>
    </w:pPr>
    <w:rPr>
      <w:szCs w:val="20"/>
      <w:lang w:eastAsia="cs-CZ"/>
    </w:rPr>
  </w:style>
  <w:style w:type="character" w:customStyle="1" w:styleId="SeznamtabulkaChar">
    <w:name w:val="Seznam tabulka Char"/>
    <w:basedOn w:val="DefaultParagraphFont"/>
    <w:link w:val="Seznamtabulka"/>
    <w:rsid w:val="00B560D3"/>
    <w:rPr>
      <w:rFonts w:eastAsia="Times New Roman" w:cs="Times New Roman"/>
      <w:sz w:val="20"/>
      <w:szCs w:val="20"/>
      <w:lang w:eastAsia="cs-CZ"/>
    </w:rPr>
  </w:style>
  <w:style w:type="character" w:styleId="Emphasis">
    <w:name w:val="Emphasis"/>
    <w:uiPriority w:val="20"/>
    <w:rsid w:val="00B560D3"/>
    <w:rPr>
      <w:rFonts w:asciiTheme="minorHAnsi" w:hAnsiTheme="minorHAnsi" w:cstheme="minorHAnsi"/>
    </w:rPr>
  </w:style>
  <w:style w:type="paragraph" w:styleId="Revision">
    <w:name w:val="Revision"/>
    <w:hidden/>
    <w:uiPriority w:val="99"/>
    <w:semiHidden/>
    <w:rsid w:val="00BB40CE"/>
    <w:pPr>
      <w:spacing w:after="0" w:line="240" w:lineRule="auto"/>
    </w:pPr>
    <w:rPr>
      <w:rFonts w:eastAsia="Times New Roman" w:cs="Times New Roman"/>
      <w:sz w:val="20"/>
      <w:szCs w:val="24"/>
      <w:lang w:eastAsia="en-GB"/>
    </w:rPr>
  </w:style>
  <w:style w:type="paragraph" w:customStyle="1" w:styleId="pf0">
    <w:name w:val="pf0"/>
    <w:basedOn w:val="Normal"/>
    <w:rsid w:val="00534513"/>
    <w:pPr>
      <w:spacing w:before="100" w:beforeAutospacing="1" w:after="100" w:afterAutospacing="1"/>
      <w:jc w:val="left"/>
    </w:pPr>
    <w:rPr>
      <w:rFonts w:ascii="Times New Roman" w:hAnsi="Times New Roman"/>
      <w:sz w:val="24"/>
      <w:lang w:eastAsia="cs-CZ"/>
    </w:rPr>
  </w:style>
  <w:style w:type="character" w:customStyle="1" w:styleId="cf01">
    <w:name w:val="cf01"/>
    <w:basedOn w:val="DefaultParagraphFont"/>
    <w:rsid w:val="005345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mailto:pavel.micka@vlada.gov.cz"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Vlastní 2">
      <a:dk1>
        <a:sysClr val="windowText" lastClr="000000"/>
      </a:dk1>
      <a:lt1>
        <a:sysClr val="window" lastClr="FFFFFF"/>
      </a:lt1>
      <a:dk2>
        <a:srgbClr val="44546A"/>
      </a:dk2>
      <a:lt2>
        <a:srgbClr val="E7E6E6"/>
      </a:lt2>
      <a:accent1>
        <a:srgbClr val="152740"/>
      </a:accent1>
      <a:accent2>
        <a:srgbClr val="C0B061"/>
      </a:accent2>
      <a:accent3>
        <a:srgbClr val="D9DEE3"/>
      </a:accent3>
      <a:accent4>
        <a:srgbClr val="6A7A92"/>
      </a:accent4>
      <a:accent5>
        <a:srgbClr val="C8CED8"/>
      </a:accent5>
      <a:accent6>
        <a:srgbClr val="CD6559"/>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DDEA85B-11C9-4099-A681-760CC4D9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3003</Words>
  <Characters>17721</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EY</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Kuka</dc:creator>
  <cp:lastModifiedBy>Donátová Andrea</cp:lastModifiedBy>
  <cp:revision>4</cp:revision>
  <cp:lastPrinted>2024-11-07T09:58:00Z</cp:lastPrinted>
  <dcterms:created xsi:type="dcterms:W3CDTF">2025-07-25T12:02:00Z</dcterms:created>
  <dcterms:modified xsi:type="dcterms:W3CDTF">2025-07-25T12:07:00Z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29286-2025-UVCR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25.7.2025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&lt;TABLE&gt;&lt;TR&gt;&lt;TD&gt;Č.j.:&lt;/TD&gt;&lt;TD&gt;29286-2025-UVCR&lt;/TD&gt;&lt;/TR&gt;&lt;TR&gt;&lt;TD&gt;&lt;/TD&gt;&lt;TD&gt;&lt;/TD&gt;&lt;/TR&gt;&lt;/TABLE&gt;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Jana Maxová</vt:lpwstr>
  </property>
  <property fmtid="{D5CDD505-2E9C-101B-9397-08002B2CF9AE}" pid="21" name="DuvodZmeny_SlozkaStupenUtajeniCollection_Slozka_Pisemnost">
    <vt:lpwstr/>
  </property>
  <property fmtid="{D5CDD505-2E9C-101B-9397-08002B2CF9AE}" pid="22" name="EC_Pisemnost">
    <vt:lpwstr>UVCR25D0029237</vt:lpwstr>
  </property>
  <property fmtid="{D5CDD505-2E9C-101B-9397-08002B2CF9AE}" pid="23" name="Key_BarCode_Pisemnost">
    <vt:lpwstr>*UVCR25D0029237*</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0/8</vt:lpwstr>
  </property>
  <property fmtid="{D5CDD505-2E9C-101B-9397-08002B2CF9AE}" pid="32" name="PocetPriloh_Pisemnost">
    <vt:lpwstr>8</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UVCR25D0029237</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SPIS-2025-78</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8 Dokument</vt:lpwstr>
  </property>
  <property fmtid="{D5CDD505-2E9C-101B-9397-08002B2CF9AE}" pid="44" name="UserName_PisemnostTypZpristupneniInformaciZOSZ_Pisemnost">
    <vt:lpwstr>ZOSZ_UserName</vt:lpwstr>
  </property>
  <property fmtid="{D5CDD505-2E9C-101B-9397-08002B2CF9AE}" pid="45" name="Vec_Pisemnost">
    <vt:lpwstr>OLP-Zpracování externí evaluace projektu Metodická podpora zapojení partnerů NNO, reg. č. projektu CZ.07.01.01/00/22_005/0000203</vt:lpwstr>
  </property>
  <property fmtid="{D5CDD505-2E9C-101B-9397-08002B2CF9AE}" pid="46" name="Zkratka_SpisovyUzel_PoziceZodpo_Pisemnost">
    <vt:lpwstr>OPR</vt:lpwstr>
  </property>
</Properties>
</file>