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86" w:rsidRDefault="008B614C" w:rsidP="00E250FB">
      <w:pPr>
        <w:pStyle w:val="Nadpis22"/>
        <w:keepNext/>
        <w:keepLines/>
        <w:shd w:val="clear" w:color="auto" w:fill="auto"/>
        <w:spacing w:line="280" w:lineRule="exact"/>
        <w:ind w:firstLine="0"/>
      </w:pPr>
      <w:bookmarkStart w:id="0" w:name="bookmark0"/>
      <w:r>
        <w:rPr>
          <w:rStyle w:val="Nadpis20"/>
          <w:b/>
          <w:bCs/>
        </w:rPr>
        <w:t>SMLOUVA O VÝPŮJČCE</w:t>
      </w:r>
      <w:bookmarkEnd w:id="0"/>
    </w:p>
    <w:p w:rsidR="00140486" w:rsidRDefault="008B614C" w:rsidP="00E250FB">
      <w:pPr>
        <w:pStyle w:val="Nadpis22"/>
        <w:keepNext/>
        <w:keepLines/>
        <w:shd w:val="clear" w:color="auto" w:fill="auto"/>
        <w:spacing w:line="280" w:lineRule="exact"/>
        <w:ind w:firstLine="0"/>
      </w:pPr>
      <w:bookmarkStart w:id="1" w:name="bookmark1"/>
      <w:r>
        <w:rPr>
          <w:rStyle w:val="Nadpis20"/>
          <w:b/>
          <w:bCs/>
        </w:rPr>
        <w:t>PNB - Biochemická analýza s výpůjčkou analyzátoru</w:t>
      </w:r>
      <w:bookmarkEnd w:id="1"/>
    </w:p>
    <w:p w:rsidR="00E250FB" w:rsidRDefault="00E250FB">
      <w:pPr>
        <w:pStyle w:val="Zkladntext20"/>
        <w:shd w:val="clear" w:color="auto" w:fill="auto"/>
        <w:ind w:firstLine="0"/>
        <w:jc w:val="left"/>
      </w:pPr>
    </w:p>
    <w:p w:rsidR="00140486" w:rsidRDefault="008B614C">
      <w:pPr>
        <w:pStyle w:val="Zkladntext20"/>
        <w:shd w:val="clear" w:color="auto" w:fill="auto"/>
        <w:ind w:firstLine="0"/>
        <w:jc w:val="left"/>
      </w:pPr>
      <w:r>
        <w:t xml:space="preserve">uzavřená podle § 2193 a </w:t>
      </w:r>
      <w:proofErr w:type="spellStart"/>
      <w:r>
        <w:t>násl</w:t>
      </w:r>
      <w:proofErr w:type="spellEnd"/>
      <w:r>
        <w:t>. zákona č. 89/2012 Sb., občanský zákoník, ve znění pozdějších předpisů, („</w:t>
      </w:r>
      <w:r>
        <w:rPr>
          <w:rStyle w:val="Zkladntext2Tun"/>
        </w:rPr>
        <w:t>občanský zákoník</w:t>
      </w:r>
      <w:r>
        <w:t>")</w:t>
      </w:r>
    </w:p>
    <w:p w:rsidR="00E250FB" w:rsidRDefault="00E250FB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40486" w:rsidRDefault="008B614C">
      <w:pPr>
        <w:pStyle w:val="Zkladntext20"/>
        <w:shd w:val="clear" w:color="auto" w:fill="auto"/>
        <w:spacing w:line="220" w:lineRule="exact"/>
        <w:ind w:firstLine="0"/>
        <w:jc w:val="left"/>
      </w:pPr>
      <w:proofErr w:type="gramStart"/>
      <w:r>
        <w:t>mezi: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6859"/>
      </w:tblGrid>
      <w:tr w:rsidR="00140486">
        <w:trPr>
          <w:trHeight w:val="1709"/>
        </w:trPr>
        <w:tc>
          <w:tcPr>
            <w:tcW w:w="2573" w:type="dxa"/>
            <w:shd w:val="clear" w:color="auto" w:fill="FFFFFF"/>
          </w:tcPr>
          <w:p w:rsidR="00E250FB" w:rsidRDefault="00E250FB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  <w:rPr>
                <w:rStyle w:val="Zkladntext21"/>
              </w:rPr>
            </w:pP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Název: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Sídlo: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IČO: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DIČ:</w:t>
            </w:r>
          </w:p>
          <w:p w:rsidR="00E250FB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Právní forma: 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Zastoupení:</w:t>
            </w:r>
          </w:p>
        </w:tc>
        <w:tc>
          <w:tcPr>
            <w:tcW w:w="6859" w:type="dxa"/>
            <w:shd w:val="clear" w:color="auto" w:fill="FFFFFF"/>
          </w:tcPr>
          <w:p w:rsidR="00E250FB" w:rsidRDefault="00E250FB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  <w:rPr>
                <w:rStyle w:val="Zkladntext21"/>
              </w:rPr>
            </w:pPr>
          </w:p>
          <w:p w:rsidR="00E250FB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Psychiatrická nemocnice Brno </w:t>
            </w:r>
          </w:p>
          <w:p w:rsidR="00E250FB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  <w:rPr>
                <w:rStyle w:val="Zkladntext21"/>
              </w:rPr>
            </w:pPr>
            <w:proofErr w:type="spellStart"/>
            <w:r>
              <w:rPr>
                <w:rStyle w:val="Zkladntext21"/>
              </w:rPr>
              <w:t>Húskova</w:t>
            </w:r>
            <w:proofErr w:type="spellEnd"/>
            <w:r>
              <w:rPr>
                <w:rStyle w:val="Zkladntext21"/>
              </w:rPr>
              <w:t xml:space="preserve"> 1123/2, </w:t>
            </w:r>
            <w:proofErr w:type="spellStart"/>
            <w:r>
              <w:rPr>
                <w:rStyle w:val="Zkladntext21"/>
              </w:rPr>
              <w:t>Černovice</w:t>
            </w:r>
            <w:proofErr w:type="spellEnd"/>
            <w:r>
              <w:rPr>
                <w:rStyle w:val="Zkladntext21"/>
              </w:rPr>
              <w:t xml:space="preserve">, 61800 Brno </w:t>
            </w:r>
          </w:p>
          <w:p w:rsidR="00E250FB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00160105 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CZ00160105</w:t>
            </w:r>
          </w:p>
          <w:p w:rsidR="00E250FB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332 - státní příspěvková organizace 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 xml:space="preserve">prim. MUDr. Pavel </w:t>
            </w:r>
            <w:proofErr w:type="spellStart"/>
            <w:r>
              <w:rPr>
                <w:rStyle w:val="Zkladntext21"/>
              </w:rPr>
              <w:t>Mošťák</w:t>
            </w:r>
            <w:proofErr w:type="spellEnd"/>
            <w:r>
              <w:rPr>
                <w:rStyle w:val="Zkladntext21"/>
              </w:rPr>
              <w:t>, ředitel</w:t>
            </w:r>
          </w:p>
        </w:tc>
      </w:tr>
      <w:tr w:rsidR="00140486">
        <w:trPr>
          <w:trHeight w:val="749"/>
        </w:trPr>
        <w:tc>
          <w:tcPr>
            <w:tcW w:w="2573" w:type="dxa"/>
            <w:shd w:val="clear" w:color="auto" w:fill="FFFFFF"/>
          </w:tcPr>
          <w:p w:rsidR="00140486" w:rsidRDefault="008B614C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1"/>
              </w:rPr>
              <w:t>Oprávněný zástupce ve věcech obchodních a smluvních dodatků:</w:t>
            </w:r>
          </w:p>
        </w:tc>
        <w:tc>
          <w:tcPr>
            <w:tcW w:w="6859" w:type="dxa"/>
            <w:shd w:val="clear" w:color="auto" w:fill="FFFFFF"/>
            <w:vAlign w:val="center"/>
          </w:tcPr>
          <w:p w:rsidR="00140486" w:rsidRDefault="008B61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prim. MUDr. Pavel </w:t>
            </w:r>
            <w:proofErr w:type="spellStart"/>
            <w:r>
              <w:rPr>
                <w:rStyle w:val="Zkladntext21"/>
              </w:rPr>
              <w:t>Mošťák</w:t>
            </w:r>
            <w:proofErr w:type="spellEnd"/>
          </w:p>
        </w:tc>
      </w:tr>
      <w:tr w:rsidR="00140486">
        <w:trPr>
          <w:trHeight w:val="1666"/>
        </w:trPr>
        <w:tc>
          <w:tcPr>
            <w:tcW w:w="2573" w:type="dxa"/>
            <w:shd w:val="clear" w:color="auto" w:fill="FFFFFF"/>
          </w:tcPr>
          <w:p w:rsidR="00E250FB" w:rsidRDefault="008B614C">
            <w:pPr>
              <w:pStyle w:val="Zkladntext20"/>
              <w:shd w:val="clear" w:color="auto" w:fill="auto"/>
              <w:spacing w:line="254" w:lineRule="exact"/>
              <w:ind w:firstLine="36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Oprávněný zástupce ve věcech </w:t>
            </w:r>
          </w:p>
          <w:p w:rsidR="00140486" w:rsidRDefault="008B614C">
            <w:pPr>
              <w:pStyle w:val="Zkladntext20"/>
              <w:shd w:val="clear" w:color="auto" w:fill="auto"/>
              <w:spacing w:line="254" w:lineRule="exact"/>
              <w:ind w:firstLine="360"/>
              <w:jc w:val="left"/>
            </w:pPr>
            <w:r>
              <w:rPr>
                <w:rStyle w:val="Zkladntext21"/>
              </w:rPr>
              <w:t>technických: („</w:t>
            </w:r>
            <w:proofErr w:type="spellStart"/>
            <w:r>
              <w:rPr>
                <w:rStyle w:val="Zkladntext2Tun0"/>
              </w:rPr>
              <w:t>vypůjčitel</w:t>
            </w:r>
            <w:proofErr w:type="spellEnd"/>
            <w:r>
              <w:rPr>
                <w:rStyle w:val="Zkladntext21"/>
              </w:rPr>
              <w:t>")</w:t>
            </w:r>
          </w:p>
          <w:p w:rsidR="00E250FB" w:rsidRDefault="00E250F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rStyle w:val="Zkladntext21"/>
              </w:rPr>
            </w:pPr>
          </w:p>
          <w:p w:rsidR="00140486" w:rsidRDefault="008B614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</w:t>
            </w:r>
          </w:p>
        </w:tc>
        <w:tc>
          <w:tcPr>
            <w:tcW w:w="6859" w:type="dxa"/>
            <w:shd w:val="clear" w:color="auto" w:fill="FFFFFF"/>
          </w:tcPr>
          <w:p w:rsidR="00140486" w:rsidRDefault="00E250FB" w:rsidP="00E250F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E250FB">
              <w:rPr>
                <w:rStyle w:val="Zkladntext21"/>
                <w:highlight w:val="black"/>
              </w:rPr>
              <w:t>xxxxxxxxxxxxxxxxxxxxxxx</w:t>
            </w:r>
            <w:proofErr w:type="spellEnd"/>
          </w:p>
        </w:tc>
      </w:tr>
      <w:tr w:rsidR="00140486">
        <w:trPr>
          <w:trHeight w:val="2434"/>
        </w:trPr>
        <w:tc>
          <w:tcPr>
            <w:tcW w:w="2573" w:type="dxa"/>
            <w:shd w:val="clear" w:color="auto" w:fill="FFFFFF"/>
            <w:vAlign w:val="bottom"/>
          </w:tcPr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Název: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Sídlo: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IČO: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360"/>
              <w:jc w:val="left"/>
            </w:pPr>
            <w:r>
              <w:rPr>
                <w:rStyle w:val="Zkladntext21"/>
              </w:rPr>
              <w:t>DIČ: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Právní forma: Zápis ve veřejném rejstříku: Zastoupení: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Abbott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Laboratories</w:t>
            </w:r>
            <w:proofErr w:type="spellEnd"/>
            <w:r>
              <w:rPr>
                <w:rStyle w:val="Zkladntext21"/>
              </w:rPr>
              <w:t>, s.r.o.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Evropská 2591/33d, Dejvice, 160 00 Praha 6</w:t>
            </w:r>
          </w:p>
          <w:p w:rsidR="00140486" w:rsidRDefault="008B614C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25095145</w:t>
            </w:r>
          </w:p>
          <w:p w:rsidR="00140486" w:rsidRDefault="008B614C">
            <w:pPr>
              <w:pStyle w:val="Zkladntext20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Zkladntext21"/>
              </w:rPr>
              <w:t>CZ25095145</w:t>
            </w:r>
          </w:p>
          <w:p w:rsidR="00E250FB" w:rsidRDefault="008B614C">
            <w:pPr>
              <w:pStyle w:val="Zkladntext20"/>
              <w:shd w:val="clear" w:color="auto" w:fill="auto"/>
              <w:spacing w:line="283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OR vedený Městským soudem v Praze, </w:t>
            </w:r>
            <w:proofErr w:type="spellStart"/>
            <w:r>
              <w:rPr>
                <w:rStyle w:val="Zkladntext21"/>
              </w:rPr>
              <w:t>sp</w:t>
            </w:r>
            <w:proofErr w:type="spellEnd"/>
            <w:r>
              <w:rPr>
                <w:rStyle w:val="Zkladntext21"/>
              </w:rPr>
              <w:t xml:space="preserve">. zn. C 48372 </w:t>
            </w:r>
          </w:p>
          <w:p w:rsidR="00E250FB" w:rsidRDefault="00E250FB">
            <w:pPr>
              <w:pStyle w:val="Zkladntext20"/>
              <w:shd w:val="clear" w:color="auto" w:fill="auto"/>
              <w:spacing w:line="283" w:lineRule="exact"/>
              <w:ind w:firstLine="0"/>
              <w:jc w:val="left"/>
              <w:rPr>
                <w:rStyle w:val="Zkladntext21"/>
              </w:rPr>
            </w:pPr>
            <w:proofErr w:type="spellStart"/>
            <w:r w:rsidRPr="00E250FB">
              <w:rPr>
                <w:rStyle w:val="Zkladntext21"/>
                <w:highlight w:val="black"/>
              </w:rPr>
              <w:t>xxxxxxxxxx</w:t>
            </w:r>
            <w:proofErr w:type="spellEnd"/>
            <w:r w:rsidR="008B614C">
              <w:rPr>
                <w:rStyle w:val="Zkladntext21"/>
              </w:rPr>
              <w:t xml:space="preserve"> na základě plné moci ze dne 6. 3. 2025 </w:t>
            </w:r>
          </w:p>
          <w:p w:rsidR="00E250FB" w:rsidRDefault="00E250FB">
            <w:pPr>
              <w:pStyle w:val="Zkladntext20"/>
              <w:shd w:val="clear" w:color="auto" w:fill="auto"/>
              <w:spacing w:line="283" w:lineRule="exact"/>
              <w:ind w:firstLine="0"/>
              <w:jc w:val="left"/>
              <w:rPr>
                <w:rStyle w:val="Zkladntext21"/>
              </w:rPr>
            </w:pPr>
            <w:proofErr w:type="spellStart"/>
            <w:r w:rsidRPr="00E250FB">
              <w:rPr>
                <w:rStyle w:val="Zkladntext21"/>
                <w:highlight w:val="black"/>
              </w:rPr>
              <w:t>xxxxxxxxxxxxxxxxxxxx</w:t>
            </w:r>
            <w:proofErr w:type="spellEnd"/>
            <w:r w:rsidR="008B614C">
              <w:rPr>
                <w:rStyle w:val="Zkladntext21"/>
              </w:rPr>
              <w:t xml:space="preserve">, na základě plné moci ze dne 6. 3. 2025 </w:t>
            </w:r>
          </w:p>
          <w:p w:rsidR="00140486" w:rsidRDefault="008B614C">
            <w:pPr>
              <w:pStyle w:val="Zkladntext20"/>
              <w:shd w:val="clear" w:color="auto" w:fill="auto"/>
              <w:spacing w:line="283" w:lineRule="exact"/>
              <w:ind w:firstLine="0"/>
              <w:jc w:val="left"/>
            </w:pPr>
            <w:proofErr w:type="spellStart"/>
            <w:r>
              <w:rPr>
                <w:rStyle w:val="Zkladntext21"/>
              </w:rPr>
              <w:t>Abbott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Laboratories</w:t>
            </w:r>
            <w:proofErr w:type="spellEnd"/>
            <w:r>
              <w:rPr>
                <w:rStyle w:val="Zkladntext21"/>
              </w:rPr>
              <w:t>, s.r.o.</w:t>
            </w:r>
          </w:p>
        </w:tc>
      </w:tr>
      <w:tr w:rsidR="00140486">
        <w:trPr>
          <w:trHeight w:val="754"/>
        </w:trPr>
        <w:tc>
          <w:tcPr>
            <w:tcW w:w="2573" w:type="dxa"/>
            <w:shd w:val="clear" w:color="auto" w:fill="FFFFFF"/>
          </w:tcPr>
          <w:p w:rsidR="00140486" w:rsidRDefault="008B614C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"/>
              </w:rPr>
              <w:t>Oprávněný zástupce ve věcech obchodních a smluvních dodatků: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:rsidR="00E250FB" w:rsidRDefault="00E250FB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  <w:rPr>
                <w:rStyle w:val="Zkladntext21"/>
              </w:rPr>
            </w:pPr>
          </w:p>
          <w:p w:rsidR="00E250FB" w:rsidRDefault="00E250FB" w:rsidP="00E250FB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  <w:rPr>
                <w:rStyle w:val="Zkladntext21"/>
              </w:rPr>
            </w:pPr>
            <w:proofErr w:type="spellStart"/>
            <w:r w:rsidRPr="00E250FB">
              <w:rPr>
                <w:rStyle w:val="Zkladntext21"/>
                <w:highlight w:val="black"/>
              </w:rPr>
              <w:t>xxxxxxxxxxxx</w:t>
            </w:r>
            <w:proofErr w:type="spellEnd"/>
            <w:r w:rsidR="008B614C">
              <w:rPr>
                <w:rStyle w:val="Zkladntext21"/>
              </w:rPr>
              <w:t xml:space="preserve">, tel. č.: </w:t>
            </w:r>
            <w:proofErr w:type="spellStart"/>
            <w:r w:rsidRPr="00E250FB">
              <w:rPr>
                <w:rStyle w:val="Zkladntext21"/>
                <w:highlight w:val="black"/>
              </w:rPr>
              <w:t>xxxxxxxxxxxxxxxx</w:t>
            </w:r>
            <w:proofErr w:type="spellEnd"/>
            <w:r w:rsidR="008B614C">
              <w:rPr>
                <w:rStyle w:val="Zkladntext21"/>
              </w:rPr>
              <w:t>, e-mail:</w:t>
            </w:r>
          </w:p>
          <w:p w:rsidR="00140486" w:rsidRDefault="00E250FB" w:rsidP="00E250FB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 w:rsidRPr="00E250FB">
              <w:rPr>
                <w:rStyle w:val="Zkladntext21"/>
                <w:highlight w:val="black"/>
              </w:rPr>
              <w:t>x</w:t>
            </w:r>
            <w:hyperlink r:id="rId8" w:history="1">
              <w:proofErr w:type="spellStart"/>
              <w:r w:rsidRPr="00E250FB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250FB">
              <w:rPr>
                <w:highlight w:val="black"/>
              </w:rPr>
              <w:t>xxxxxxxxxxxxxx</w:t>
            </w:r>
            <w:proofErr w:type="spellEnd"/>
          </w:p>
        </w:tc>
      </w:tr>
      <w:tr w:rsidR="00140486">
        <w:trPr>
          <w:trHeight w:val="1051"/>
        </w:trPr>
        <w:tc>
          <w:tcPr>
            <w:tcW w:w="2573" w:type="dxa"/>
            <w:shd w:val="clear" w:color="auto" w:fill="FFFFFF"/>
            <w:vAlign w:val="bottom"/>
          </w:tcPr>
          <w:p w:rsidR="00140486" w:rsidRDefault="008B614C" w:rsidP="00CC7F00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1"/>
              </w:rPr>
              <w:t>Oprávněný zástupce ve věcech technických: („</w:t>
            </w:r>
            <w:proofErr w:type="spellStart"/>
            <w:r>
              <w:rPr>
                <w:rStyle w:val="Zkladntext2Tun0"/>
              </w:rPr>
              <w:t>půjčitel</w:t>
            </w:r>
            <w:proofErr w:type="spellEnd"/>
            <w:r>
              <w:rPr>
                <w:rStyle w:val="Zkladntext21"/>
              </w:rPr>
              <w:t>")</w:t>
            </w:r>
          </w:p>
        </w:tc>
        <w:tc>
          <w:tcPr>
            <w:tcW w:w="6859" w:type="dxa"/>
            <w:shd w:val="clear" w:color="auto" w:fill="FFFFFF"/>
          </w:tcPr>
          <w:p w:rsidR="00E250FB" w:rsidRDefault="00E250FB" w:rsidP="00E250FB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  <w:rPr>
                <w:rStyle w:val="Zkladntext21"/>
              </w:rPr>
            </w:pPr>
          </w:p>
          <w:p w:rsidR="00E250FB" w:rsidRDefault="00CC7F00" w:rsidP="00E250FB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  <w:rPr>
                <w:rStyle w:val="Zkladntext21"/>
              </w:rPr>
            </w:pPr>
            <w:proofErr w:type="spellStart"/>
            <w:r w:rsidRPr="00CC7F00">
              <w:rPr>
                <w:rStyle w:val="Zkladntext21"/>
                <w:highlight w:val="black"/>
              </w:rPr>
              <w:t>xxxxxxxxxxxx</w:t>
            </w:r>
            <w:proofErr w:type="spellEnd"/>
            <w:r w:rsidR="008B614C">
              <w:rPr>
                <w:rStyle w:val="Zkladntext21"/>
              </w:rPr>
              <w:t xml:space="preserve">, tel. č.: </w:t>
            </w:r>
            <w:proofErr w:type="spellStart"/>
            <w:r w:rsidR="00E250FB" w:rsidRPr="00E250FB">
              <w:rPr>
                <w:rStyle w:val="Zkladntext21"/>
                <w:highlight w:val="black"/>
              </w:rPr>
              <w:t>xxxxxxxxxxxxxxxxx</w:t>
            </w:r>
            <w:proofErr w:type="spellEnd"/>
            <w:r w:rsidR="008B614C">
              <w:rPr>
                <w:rStyle w:val="Zkladntext21"/>
              </w:rPr>
              <w:t xml:space="preserve">, e-mail: </w:t>
            </w:r>
          </w:p>
          <w:p w:rsidR="00140486" w:rsidRDefault="00E250FB" w:rsidP="00E250FB">
            <w:pPr>
              <w:pStyle w:val="Zkladntext20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 w:rsidRPr="00E250FB">
              <w:rPr>
                <w:rStyle w:val="Zkladntext21"/>
                <w:highlight w:val="black"/>
              </w:rPr>
              <w:t>xx</w:t>
            </w:r>
            <w:hyperlink r:id="rId9" w:history="1">
              <w:r w:rsidRPr="00E250FB">
                <w:rPr>
                  <w:rStyle w:val="Hypertextovodkaz"/>
                  <w:highlight w:val="black"/>
                </w:rPr>
                <w:t>x</w:t>
              </w:r>
            </w:hyperlink>
            <w:r w:rsidRPr="00E250FB">
              <w:rPr>
                <w:highlight w:val="black"/>
              </w:rPr>
              <w:t>xxxxxxxxxxxxxxxxx</w:t>
            </w:r>
            <w:proofErr w:type="spellEnd"/>
          </w:p>
        </w:tc>
      </w:tr>
    </w:tbl>
    <w:p w:rsidR="00140486" w:rsidRDefault="00140486">
      <w:pPr>
        <w:rPr>
          <w:sz w:val="2"/>
          <w:szCs w:val="2"/>
        </w:rPr>
        <w:sectPr w:rsidR="00140486">
          <w:headerReference w:type="even" r:id="rId10"/>
          <w:headerReference w:type="default" r:id="rId11"/>
          <w:footerReference w:type="even" r:id="rId12"/>
          <w:footerReference w:type="default" r:id="rId13"/>
          <w:pgSz w:w="11909" w:h="16840"/>
          <w:pgMar w:top="1415" w:right="1223" w:bottom="1415" w:left="1252" w:header="0" w:footer="3" w:gutter="0"/>
          <w:cols w:space="720"/>
          <w:noEndnote/>
          <w:titlePg/>
          <w:docGrid w:linePitch="360"/>
        </w:sectPr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3"/>
        </w:tabs>
        <w:spacing w:line="280" w:lineRule="exact"/>
        <w:ind w:left="360" w:hanging="360"/>
        <w:jc w:val="left"/>
        <w:rPr>
          <w:rStyle w:val="Nadpis23"/>
          <w:b/>
          <w:bCs/>
        </w:rPr>
      </w:pPr>
      <w:bookmarkStart w:id="2" w:name="bookmark2"/>
      <w:r>
        <w:rPr>
          <w:rStyle w:val="Nadpis23"/>
          <w:b/>
          <w:bCs/>
        </w:rPr>
        <w:lastRenderedPageBreak/>
        <w:t>ČESTNÉ PROHLÁŠENÍ</w:t>
      </w:r>
      <w:bookmarkEnd w:id="2"/>
    </w:p>
    <w:p w:rsidR="00DE2557" w:rsidRPr="00DE2557" w:rsidRDefault="00DE2557" w:rsidP="00DE2557">
      <w:pPr>
        <w:pStyle w:val="Nadpis22"/>
        <w:keepNext/>
        <w:keepLines/>
        <w:shd w:val="clear" w:color="auto" w:fill="auto"/>
        <w:tabs>
          <w:tab w:val="left" w:pos="853"/>
        </w:tabs>
        <w:spacing w:line="280" w:lineRule="exact"/>
        <w:ind w:firstLine="0"/>
        <w:jc w:val="left"/>
        <w:rPr>
          <w:sz w:val="20"/>
          <w:szCs w:val="20"/>
        </w:rPr>
      </w:pPr>
    </w:p>
    <w:p w:rsidR="00140486" w:rsidRDefault="008B614C" w:rsidP="00DE2557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20" w:lineRule="exact"/>
        <w:ind w:left="360" w:hanging="360"/>
      </w:pPr>
      <w:proofErr w:type="spellStart"/>
      <w:r>
        <w:t>Půjčitel</w:t>
      </w:r>
      <w:proofErr w:type="spellEnd"/>
      <w:r>
        <w:t xml:space="preserve"> prohlašuje, že je výlučným vlastníkem níže uvedené movité věci:</w:t>
      </w:r>
    </w:p>
    <w:p w:rsidR="00140486" w:rsidRDefault="008B614C" w:rsidP="00DE2557">
      <w:pPr>
        <w:pStyle w:val="Zkladntext20"/>
        <w:shd w:val="clear" w:color="auto" w:fill="auto"/>
        <w:spacing w:line="288" w:lineRule="exact"/>
        <w:ind w:left="1428" w:hanging="360"/>
      </w:pPr>
      <w:r>
        <w:t xml:space="preserve">&gt;1 ks integrovaného analyzátoru ARCHITECT ci4100 včetně příslušenství, který se skládá z biochemického modulu ARCHITECT c4000 (kat. </w:t>
      </w:r>
      <w:proofErr w:type="gramStart"/>
      <w:r>
        <w:t>číslo</w:t>
      </w:r>
      <w:proofErr w:type="gramEnd"/>
      <w:r>
        <w:t xml:space="preserve"> 2P24- 40) a imunoanalytického modulu ARCHITECT </w:t>
      </w:r>
      <w:r>
        <w:rPr>
          <w:rStyle w:val="Zkladntext2Malpsmena"/>
        </w:rPr>
        <w:t>í1000</w:t>
      </w:r>
      <w:r>
        <w:rPr>
          <w:rStyle w:val="Zkladntext28ptTunMalpsmena"/>
        </w:rPr>
        <w:t xml:space="preserve">sr </w:t>
      </w:r>
      <w:r>
        <w:t xml:space="preserve">(kat.číslo 1L86-40), výrobce 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</w:p>
    <w:p w:rsidR="00140486" w:rsidRDefault="008B614C" w:rsidP="00DE2557">
      <w:pPr>
        <w:pStyle w:val="Zkladntext20"/>
        <w:shd w:val="clear" w:color="auto" w:fill="auto"/>
        <w:spacing w:line="254" w:lineRule="exact"/>
        <w:ind w:left="1428" w:hanging="360"/>
      </w:pPr>
      <w:r>
        <w:t xml:space="preserve">&gt;1 ks záložního zdroje napájení UPS </w:t>
      </w:r>
      <w:proofErr w:type="spellStart"/>
      <w:r>
        <w:t>Powerwat</w:t>
      </w:r>
      <w:proofErr w:type="spellEnd"/>
      <w:r>
        <w:t xml:space="preserve">+1106TXS osazeného LAN management kartou s podporou protokolu SNMP, výrobce INV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Sys</w:t>
      </w:r>
      <w:proofErr w:type="spellEnd"/>
      <w:r>
        <w:t xml:space="preserve"> (</w:t>
      </w:r>
      <w:proofErr w:type="spellStart"/>
      <w:r>
        <w:t>Shenzen</w:t>
      </w:r>
      <w:proofErr w:type="spellEnd"/>
      <w:r>
        <w:t>), CO., LTD</w:t>
      </w:r>
    </w:p>
    <w:p w:rsidR="00140486" w:rsidRDefault="008B614C" w:rsidP="00DE2557">
      <w:pPr>
        <w:pStyle w:val="Zkladntext20"/>
        <w:shd w:val="clear" w:color="auto" w:fill="auto"/>
        <w:spacing w:line="220" w:lineRule="exact"/>
        <w:ind w:left="1428" w:hanging="360"/>
      </w:pPr>
      <w:r>
        <w:t xml:space="preserve">&gt;1 ks vodárny </w:t>
      </w:r>
      <w:proofErr w:type="spellStart"/>
      <w:r>
        <w:t>Resta</w:t>
      </w:r>
      <w:proofErr w:type="spellEnd"/>
      <w:r>
        <w:t xml:space="preserve"> RO 25, výrobce RESTA, spol. s.r.o.</w:t>
      </w:r>
    </w:p>
    <w:p w:rsidR="00DE2557" w:rsidRDefault="00DE2557" w:rsidP="00DE2557">
      <w:pPr>
        <w:pStyle w:val="Zkladntext20"/>
        <w:shd w:val="clear" w:color="auto" w:fill="auto"/>
        <w:spacing w:line="288" w:lineRule="exact"/>
        <w:ind w:firstLine="0"/>
      </w:pPr>
    </w:p>
    <w:p w:rsidR="00140486" w:rsidRDefault="008B614C" w:rsidP="00DE2557">
      <w:pPr>
        <w:pStyle w:val="Zkladntext20"/>
        <w:shd w:val="clear" w:color="auto" w:fill="auto"/>
        <w:spacing w:line="288" w:lineRule="exact"/>
        <w:ind w:firstLine="0"/>
      </w:pPr>
      <w:r>
        <w:t>výrobní číslo bude uvedeno na instalačním protokolu, v účetní hodnotě</w:t>
      </w:r>
    </w:p>
    <w:p w:rsidR="00140486" w:rsidRDefault="008B614C" w:rsidP="00DE2557">
      <w:pPr>
        <w:pStyle w:val="Zkladntext20"/>
        <w:shd w:val="clear" w:color="auto" w:fill="auto"/>
        <w:spacing w:line="288" w:lineRule="exact"/>
        <w:ind w:firstLine="0"/>
      </w:pPr>
      <w:r>
        <w:t xml:space="preserve">4 089 787,90,- Kč včetně DPH (dál jako „vypůjčená věc") dle specifikace v příloze </w:t>
      </w:r>
      <w:proofErr w:type="gramStart"/>
      <w:r>
        <w:t>č.1 této</w:t>
      </w:r>
      <w:proofErr w:type="gramEnd"/>
      <w:r>
        <w:t xml:space="preserve"> smlouvy.</w:t>
      </w:r>
    </w:p>
    <w:p w:rsidR="00DE2557" w:rsidRDefault="00DE2557" w:rsidP="00DE2557">
      <w:pPr>
        <w:pStyle w:val="Zkladntext20"/>
        <w:shd w:val="clear" w:color="auto" w:fill="auto"/>
        <w:spacing w:line="288" w:lineRule="exact"/>
        <w:ind w:firstLine="0"/>
      </w:pPr>
    </w:p>
    <w:p w:rsidR="00DE2557" w:rsidRDefault="00DE2557" w:rsidP="00DE2557">
      <w:pPr>
        <w:pStyle w:val="Zkladntext20"/>
        <w:shd w:val="clear" w:color="auto" w:fill="auto"/>
        <w:spacing w:line="288" w:lineRule="exact"/>
        <w:ind w:firstLine="0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3"/>
        </w:tabs>
        <w:spacing w:line="280" w:lineRule="exact"/>
        <w:ind w:left="360" w:hanging="360"/>
        <w:jc w:val="left"/>
      </w:pPr>
      <w:bookmarkStart w:id="3" w:name="bookmark3"/>
      <w:r>
        <w:rPr>
          <w:rStyle w:val="Nadpis23"/>
          <w:b/>
          <w:bCs/>
        </w:rPr>
        <w:t>VYMEZENÍ ZÁKLADNÍCH POJMŮ</w:t>
      </w:r>
      <w:bookmarkEnd w:id="3"/>
    </w:p>
    <w:p w:rsidR="00DE2557" w:rsidRPr="00DE2557" w:rsidRDefault="00DE2557" w:rsidP="00DE2557">
      <w:pPr>
        <w:pStyle w:val="Zkladntext20"/>
        <w:shd w:val="clear" w:color="auto" w:fill="auto"/>
        <w:tabs>
          <w:tab w:val="left" w:pos="853"/>
        </w:tabs>
        <w:spacing w:line="288" w:lineRule="exact"/>
        <w:ind w:left="360" w:firstLine="0"/>
        <w:jc w:val="left"/>
        <w:rPr>
          <w:sz w:val="20"/>
          <w:szCs w:val="20"/>
        </w:rPr>
      </w:pPr>
    </w:p>
    <w:p w:rsidR="00140486" w:rsidRDefault="008B614C" w:rsidP="00DE2557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proofErr w:type="spellStart"/>
      <w:r>
        <w:t>Vypůjčitel</w:t>
      </w:r>
      <w:proofErr w:type="spellEnd"/>
      <w:r>
        <w:t xml:space="preserve"> je zadavatel zadávacího řízení na veřejnou zakázku s názvem PNB - Biochemická analýza s výpůjčkou analyzátoru („</w:t>
      </w:r>
      <w:r>
        <w:rPr>
          <w:rStyle w:val="Zkladntext2Tun"/>
        </w:rPr>
        <w:t>zadávací řízení</w:t>
      </w:r>
      <w:r>
        <w:t>") po uzavření této smlouvy o výpůjčce („</w:t>
      </w:r>
      <w:r>
        <w:rPr>
          <w:rStyle w:val="Zkladntext2Tun"/>
        </w:rPr>
        <w:t>smlouva</w:t>
      </w:r>
      <w:r>
        <w:t>").</w:t>
      </w:r>
    </w:p>
    <w:p w:rsidR="00140486" w:rsidRDefault="008B614C" w:rsidP="00DE2557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je dodavatel, který podal nabídku v rámci zadávacího řízení a se kterým byla na základě zadávacího řízení uzavřena smlouva. S </w:t>
      </w:r>
      <w:proofErr w:type="spellStart"/>
      <w:r>
        <w:t>půjčitelem</w:t>
      </w:r>
      <w:proofErr w:type="spellEnd"/>
      <w:r>
        <w:t xml:space="preserve"> byla na základě zadávacího řízení uzavřená rovněž rámcová dohoda („</w:t>
      </w:r>
      <w:r>
        <w:rPr>
          <w:rStyle w:val="Zkladntext2Tun"/>
        </w:rPr>
        <w:t>rámcová dohoda</w:t>
      </w:r>
      <w:r>
        <w:t>"), která upravuje poskytování dodávek spojených s předmětem vypůjčeným podle této smlouvy.</w:t>
      </w:r>
    </w:p>
    <w:p w:rsidR="00140486" w:rsidRDefault="008B614C" w:rsidP="00DE2557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ind w:left="360" w:hanging="360"/>
      </w:pPr>
      <w:r>
        <w:t xml:space="preserve">Poddodavatelem je i poddodavatel uvedený v nabídce podané </w:t>
      </w:r>
      <w:proofErr w:type="spellStart"/>
      <w:r>
        <w:t>půjčitelem</w:t>
      </w:r>
      <w:proofErr w:type="spellEnd"/>
      <w:r>
        <w:t xml:space="preserve"> v rámci zadávacího řízení po uzavření smlouvy.</w:t>
      </w:r>
    </w:p>
    <w:p w:rsidR="00140486" w:rsidRDefault="008B614C" w:rsidP="00DE2557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r>
        <w:t>Specifikací předmětu výpůjčky nebo technickou specifikací je technická specifikace předmětu výpůjčky, která byla přílohou zadávací dokumentace v zadávacím řízení. Specifikace předmětu dodávky je přílohou smlouvy.</w:t>
      </w:r>
    </w:p>
    <w:p w:rsidR="00DE2557" w:rsidRDefault="00DE2557" w:rsidP="00DE2557">
      <w:pPr>
        <w:pStyle w:val="Zkladntext20"/>
        <w:shd w:val="clear" w:color="auto" w:fill="auto"/>
        <w:tabs>
          <w:tab w:val="left" w:pos="853"/>
        </w:tabs>
        <w:spacing w:line="288" w:lineRule="exact"/>
        <w:ind w:left="360" w:firstLine="0"/>
        <w:jc w:val="left"/>
      </w:pPr>
    </w:p>
    <w:p w:rsidR="00DE2557" w:rsidRDefault="00DE2557" w:rsidP="00DE2557">
      <w:pPr>
        <w:pStyle w:val="Zkladntext20"/>
        <w:shd w:val="clear" w:color="auto" w:fill="auto"/>
        <w:tabs>
          <w:tab w:val="left" w:pos="853"/>
        </w:tabs>
        <w:spacing w:line="288" w:lineRule="exact"/>
        <w:ind w:left="360" w:firstLine="0"/>
        <w:jc w:val="left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3"/>
        </w:tabs>
        <w:spacing w:line="280" w:lineRule="exact"/>
        <w:ind w:left="360" w:hanging="360"/>
        <w:jc w:val="left"/>
        <w:rPr>
          <w:rStyle w:val="Nadpis23"/>
          <w:b/>
          <w:bCs/>
        </w:rPr>
      </w:pPr>
      <w:bookmarkStart w:id="4" w:name="bookmark4"/>
      <w:r>
        <w:rPr>
          <w:rStyle w:val="Nadpis23"/>
          <w:b/>
          <w:bCs/>
        </w:rPr>
        <w:t>PŘEDMĚT SMLOUVY</w:t>
      </w:r>
      <w:bookmarkEnd w:id="4"/>
    </w:p>
    <w:p w:rsidR="00DE2557" w:rsidRPr="00DE2557" w:rsidRDefault="00DE2557" w:rsidP="00DE2557">
      <w:pPr>
        <w:pStyle w:val="Nadpis22"/>
        <w:keepNext/>
        <w:keepLines/>
        <w:shd w:val="clear" w:color="auto" w:fill="auto"/>
        <w:tabs>
          <w:tab w:val="left" w:pos="853"/>
        </w:tabs>
        <w:spacing w:line="280" w:lineRule="exact"/>
        <w:ind w:left="360" w:firstLine="0"/>
        <w:jc w:val="left"/>
        <w:rPr>
          <w:sz w:val="20"/>
          <w:szCs w:val="20"/>
        </w:rPr>
      </w:pPr>
    </w:p>
    <w:p w:rsidR="00140486" w:rsidRDefault="008B614C" w:rsidP="00DE2557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  <w:sectPr w:rsidR="00140486">
          <w:pgSz w:w="11909" w:h="16840"/>
          <w:pgMar w:top="1430" w:right="1386" w:bottom="1430" w:left="1396" w:header="0" w:footer="3" w:gutter="0"/>
          <w:cols w:space="720"/>
          <w:noEndnote/>
          <w:docGrid w:linePitch="360"/>
        </w:sectPr>
      </w:pPr>
      <w:r>
        <w:t xml:space="preserve">Předmětem smlouvy je závazek </w:t>
      </w:r>
      <w:proofErr w:type="spellStart"/>
      <w:r>
        <w:t>půjčitele</w:t>
      </w:r>
      <w:proofErr w:type="spellEnd"/>
      <w:r>
        <w:t xml:space="preserve"> přenechat </w:t>
      </w:r>
      <w:proofErr w:type="spellStart"/>
      <w:r>
        <w:t>vypůjčiteli</w:t>
      </w:r>
      <w:proofErr w:type="spellEnd"/>
      <w:r>
        <w:t xml:space="preserve"> k bezplatnému dočasnému užívání po dobu trvání rámcové dohody předmět výpůjčky, který je specifikován v čl. 4 </w:t>
      </w:r>
      <w:proofErr w:type="gramStart"/>
      <w:r>
        <w:t>této</w:t>
      </w:r>
      <w:proofErr w:type="gramEnd"/>
      <w:r>
        <w:t xml:space="preserve"> smlouvy („</w:t>
      </w:r>
      <w:r>
        <w:rPr>
          <w:rStyle w:val="Zkladntext2Tun"/>
        </w:rPr>
        <w:t>předmět výpůjčky</w:t>
      </w:r>
      <w:r>
        <w:t xml:space="preserve">") a závazek </w:t>
      </w:r>
      <w:proofErr w:type="spellStart"/>
      <w:r>
        <w:t>vypůjčitele</w:t>
      </w:r>
      <w:proofErr w:type="spellEnd"/>
      <w:r>
        <w:t xml:space="preserve"> předmět výpůjčky převzít a užívat jej způsobem obvyklým - přiměřeně povaze věci, tj. jako automatický biochemický a imunochemický analyzátor pro in </w:t>
      </w:r>
      <w:proofErr w:type="spellStart"/>
      <w:r>
        <w:t>vitro</w:t>
      </w:r>
      <w:proofErr w:type="spellEnd"/>
      <w:r>
        <w:t xml:space="preserve"> diagnostiku, a to pro účel plynoucí z povahy vypůjčené věci</w:t>
      </w: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3"/>
        </w:tabs>
        <w:spacing w:line="280" w:lineRule="exact"/>
        <w:ind w:left="360" w:hanging="360"/>
        <w:jc w:val="left"/>
      </w:pPr>
      <w:bookmarkStart w:id="5" w:name="bookmark6"/>
      <w:proofErr w:type="gramStart"/>
      <w:r>
        <w:rPr>
          <w:rStyle w:val="Nadpis23"/>
          <w:b/>
          <w:bCs/>
        </w:rPr>
        <w:lastRenderedPageBreak/>
        <w:t xml:space="preserve">PŘEDMĚT </w:t>
      </w:r>
      <w:r w:rsidR="0000161D">
        <w:rPr>
          <w:rStyle w:val="Nadpis23"/>
          <w:b/>
          <w:bCs/>
        </w:rPr>
        <w:t xml:space="preserve"> </w:t>
      </w:r>
      <w:r>
        <w:rPr>
          <w:rStyle w:val="Nadpis23"/>
          <w:b/>
          <w:bCs/>
        </w:rPr>
        <w:t>VÝPŮJČKY</w:t>
      </w:r>
      <w:bookmarkEnd w:id="5"/>
      <w:proofErr w:type="gramEnd"/>
    </w:p>
    <w:p w:rsidR="00DE2557" w:rsidRDefault="00DE2557" w:rsidP="00DE2557">
      <w:pPr>
        <w:pStyle w:val="Zkladntext20"/>
        <w:shd w:val="clear" w:color="auto" w:fill="auto"/>
        <w:tabs>
          <w:tab w:val="left" w:pos="853"/>
        </w:tabs>
        <w:spacing w:line="288" w:lineRule="exact"/>
        <w:ind w:left="360" w:firstLine="0"/>
        <w:jc w:val="left"/>
      </w:pP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r>
        <w:t xml:space="preserve">Předmětem výpůjčky je automatický biochemický a imunochemický analyzátor pro in </w:t>
      </w:r>
      <w:proofErr w:type="spellStart"/>
      <w:r>
        <w:t>vitro</w:t>
      </w:r>
      <w:proofErr w:type="spellEnd"/>
      <w:r>
        <w:t xml:space="preserve"> diagnostiku podle technické specifikace. Předmět plnění je blíže specifikován v příloze smlouvy.</w:t>
      </w: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408" w:lineRule="exact"/>
        <w:ind w:left="360" w:hanging="360"/>
      </w:pPr>
      <w:r>
        <w:t>Nedílnou součástí poskytnutí předmětu výpůjčky je: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07"/>
        </w:tabs>
        <w:spacing w:line="408" w:lineRule="exact"/>
        <w:ind w:firstLine="0"/>
      </w:pPr>
      <w:r>
        <w:t>doprava do místa plnění,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17"/>
        </w:tabs>
        <w:spacing w:line="408" w:lineRule="exact"/>
        <w:ind w:firstLine="0"/>
      </w:pPr>
      <w:r>
        <w:t>vybalení v místě plnění,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17"/>
        </w:tabs>
        <w:spacing w:line="408" w:lineRule="exact"/>
        <w:ind w:firstLine="0"/>
      </w:pPr>
      <w:r>
        <w:t>odborná montáž v místě plnění,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17"/>
        </w:tabs>
        <w:spacing w:line="408" w:lineRule="exact"/>
        <w:ind w:firstLine="0"/>
      </w:pPr>
      <w:r>
        <w:t>instalace v místě plnění v souladu s doporučením výrobce,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17"/>
        </w:tabs>
        <w:spacing w:line="408" w:lineRule="exact"/>
        <w:ind w:firstLine="0"/>
      </w:pPr>
      <w:r>
        <w:t>vyzkoušení funkčnosti v místě plnění,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17"/>
        </w:tabs>
        <w:spacing w:line="288" w:lineRule="exact"/>
        <w:ind w:left="360" w:hanging="360"/>
      </w:pPr>
      <w:r>
        <w:t>ekologická likvidace odpadu, který vznikne v souvislosti s plněním veřejné zakázky,</w:t>
      </w:r>
    </w:p>
    <w:p w:rsidR="00140486" w:rsidRDefault="008B614C" w:rsidP="00893335">
      <w:pPr>
        <w:pStyle w:val="Zkladntext20"/>
        <w:numPr>
          <w:ilvl w:val="0"/>
          <w:numId w:val="2"/>
        </w:numPr>
        <w:shd w:val="clear" w:color="auto" w:fill="auto"/>
        <w:tabs>
          <w:tab w:val="left" w:pos="1217"/>
        </w:tabs>
        <w:spacing w:line="288" w:lineRule="exact"/>
        <w:ind w:left="360" w:hanging="360"/>
      </w:pPr>
      <w:r>
        <w:t xml:space="preserve">odpovídající odborné proškolení pracovníků </w:t>
      </w:r>
      <w:proofErr w:type="spellStart"/>
      <w:r>
        <w:t>vypůjčitele</w:t>
      </w:r>
      <w:proofErr w:type="spellEnd"/>
      <w:r>
        <w:t>, pokud je to doporučeno nebo vyžadováno výrobcem dodávky či její části.</w:t>
      </w: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je povinen dodat předmět výpůjčky v souladu se specifikací předmětu výpůjčky, příslušnými právními předpisy a technickými normami upravujícími předmět výpůjčky, ustanoveními smlouvy a se svojí nabídkou podanou v rámci zadávacího řízení („</w:t>
      </w:r>
      <w:r>
        <w:rPr>
          <w:rStyle w:val="Zkladntext2Tun"/>
        </w:rPr>
        <w:t>nabídka</w:t>
      </w:r>
      <w:r>
        <w:t>").</w:t>
      </w: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r>
        <w:t>Předmět výpůjčky bude poskytnut úplným a bezvadným dodáním všech jeho součástí a provedením všech činností souvisejících s předmětem výpůjčky, jejichž provedení je pro řádné poskytnutí předmětu výpůjčky nezbytné, a to v celém rozsahu zadání, který je vymezen zadávací dokumentací poskytnutou v zadávacím řízení, zejména technickou specifikací, dále příslušnými právními předpisy, příslušnými technickými normami ČSN a ČSN EN, určenými standardy a obecně závaznými požadavky předmět výpůjčky („</w:t>
      </w:r>
      <w:r>
        <w:rPr>
          <w:rStyle w:val="Zkladntext2Tun"/>
        </w:rPr>
        <w:t>výchozí dokumenty</w:t>
      </w:r>
      <w:r>
        <w:t>").</w:t>
      </w: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r>
        <w:t xml:space="preserve">Veškeré změny předmětu výpůjčky musí být </w:t>
      </w:r>
      <w:proofErr w:type="spellStart"/>
      <w:r>
        <w:t>vypůjčitelem</w:t>
      </w:r>
      <w:proofErr w:type="spellEnd"/>
      <w:r>
        <w:t xml:space="preserve"> předem odsouhlaseny. V případě neodsouhlasení změn má </w:t>
      </w:r>
      <w:proofErr w:type="spellStart"/>
      <w:r>
        <w:t>vypůjčitel</w:t>
      </w:r>
      <w:proofErr w:type="spellEnd"/>
      <w:r>
        <w:t xml:space="preserve"> nárok na poskytnutí původního předmětu dodávky, aniž by </w:t>
      </w:r>
      <w:proofErr w:type="spellStart"/>
      <w:r>
        <w:t>půjčitel</w:t>
      </w:r>
      <w:proofErr w:type="spellEnd"/>
      <w:r>
        <w:t xml:space="preserve"> měl nárok na úhradu případných vícenákladů nebo finanční kompenzaci.</w:t>
      </w: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</w:pPr>
      <w:r>
        <w:t>Pořadí závaznosti výchozích dokumentů je stanoveno následovně: text smlouvy, technická specifikace, vysvětlení a změny zadávací dokumentace poskytnuté v rámci zadávacího řízení, textová část zadávací dokumentace k zadávacímu řízení, nabídka, ostatní výchozí dokumenty.</w:t>
      </w:r>
    </w:p>
    <w:p w:rsidR="00140486" w:rsidRDefault="008B614C" w:rsidP="00893335">
      <w:pPr>
        <w:pStyle w:val="Zkladntext20"/>
        <w:numPr>
          <w:ilvl w:val="1"/>
          <w:numId w:val="1"/>
        </w:numPr>
        <w:shd w:val="clear" w:color="auto" w:fill="auto"/>
        <w:tabs>
          <w:tab w:val="left" w:pos="853"/>
        </w:tabs>
        <w:spacing w:line="288" w:lineRule="exact"/>
        <w:ind w:left="360" w:hanging="360"/>
        <w:sectPr w:rsidR="00140486">
          <w:pgSz w:w="11909" w:h="16840"/>
          <w:pgMar w:top="1430" w:right="1388" w:bottom="1393" w:left="1395" w:header="0" w:footer="3" w:gutter="0"/>
          <w:cols w:space="720"/>
          <w:noEndnote/>
          <w:docGrid w:linePitch="360"/>
        </w:sectPr>
      </w:pPr>
      <w:proofErr w:type="spellStart"/>
      <w:r>
        <w:t>Půjčitel</w:t>
      </w:r>
      <w:proofErr w:type="spellEnd"/>
      <w:r>
        <w:t xml:space="preserve"> jako odborník prohlašuje, že se pečlivě seznámil se zadáním </w:t>
      </w:r>
      <w:proofErr w:type="spellStart"/>
      <w:r>
        <w:t>vypůjčitele</w:t>
      </w:r>
      <w:proofErr w:type="spellEnd"/>
      <w:r>
        <w:t xml:space="preserve">, rozsahem a povahou předmětu výpůjčky a technickou specifikací a že jsou mu známy veškeré technické, kvalitativní a jiné podmínky nezbytné k poskytnutí předmětu výpůjčky. </w:t>
      </w:r>
      <w:proofErr w:type="spellStart"/>
      <w:r>
        <w:t>Půjčitel</w:t>
      </w:r>
      <w:proofErr w:type="spellEnd"/>
      <w:r>
        <w:t xml:space="preserve"> prohlašuje, že disponuje takovými kapacitami a odbornými znalostmi, které jsou k poskytnutí předmětu výpůjčky nezbytné.</w:t>
      </w: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spacing w:line="280" w:lineRule="exact"/>
        <w:ind w:left="360" w:hanging="360"/>
        <w:jc w:val="left"/>
      </w:pPr>
      <w:bookmarkStart w:id="6" w:name="bookmark7"/>
      <w:r>
        <w:rPr>
          <w:rStyle w:val="Nadpis23"/>
          <w:b/>
          <w:bCs/>
        </w:rPr>
        <w:lastRenderedPageBreak/>
        <w:t>DOBA A MÍSTO PLNĚNÍ</w:t>
      </w:r>
      <w:bookmarkEnd w:id="6"/>
    </w:p>
    <w:p w:rsidR="0000161D" w:rsidRPr="0000161D" w:rsidRDefault="0000161D" w:rsidP="0000161D">
      <w:pPr>
        <w:pStyle w:val="Zkladntext20"/>
        <w:shd w:val="clear" w:color="auto" w:fill="auto"/>
        <w:tabs>
          <w:tab w:val="left" w:pos="858"/>
        </w:tabs>
        <w:ind w:left="360" w:firstLine="0"/>
        <w:jc w:val="left"/>
        <w:rPr>
          <w:sz w:val="20"/>
          <w:szCs w:val="20"/>
        </w:rPr>
      </w:pPr>
    </w:p>
    <w:p w:rsidR="00140486" w:rsidRDefault="008B614C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ind w:left="360" w:hanging="360"/>
        <w:jc w:val="left"/>
      </w:pPr>
      <w:proofErr w:type="spellStart"/>
      <w:r>
        <w:t>Půjčitel</w:t>
      </w:r>
      <w:proofErr w:type="spellEnd"/>
      <w:r>
        <w:t xml:space="preserve"> se zavazuje poskytnout předmět výpůjčky ve sjednané době v termínech určených </w:t>
      </w:r>
      <w:proofErr w:type="spellStart"/>
      <w:r>
        <w:t>vypůjčitelem</w:t>
      </w:r>
      <w:proofErr w:type="spellEnd"/>
      <w:r>
        <w:t>:</w:t>
      </w:r>
    </w:p>
    <w:p w:rsidR="00140486" w:rsidRDefault="008B614C">
      <w:pPr>
        <w:pStyle w:val="Zkladntext20"/>
        <w:numPr>
          <w:ilvl w:val="0"/>
          <w:numId w:val="3"/>
        </w:numPr>
        <w:shd w:val="clear" w:color="auto" w:fill="auto"/>
        <w:tabs>
          <w:tab w:val="left" w:pos="1198"/>
        </w:tabs>
        <w:spacing w:line="220" w:lineRule="exact"/>
        <w:ind w:left="360" w:hanging="360"/>
        <w:jc w:val="left"/>
      </w:pPr>
      <w:r>
        <w:t>dodání předmětu výpůjčky: do 14 dnů od účinnosti smlouvy,</w:t>
      </w:r>
    </w:p>
    <w:p w:rsidR="00140486" w:rsidRDefault="008B614C">
      <w:pPr>
        <w:pStyle w:val="Zkladntext20"/>
        <w:numPr>
          <w:ilvl w:val="0"/>
          <w:numId w:val="3"/>
        </w:numPr>
        <w:shd w:val="clear" w:color="auto" w:fill="auto"/>
        <w:tabs>
          <w:tab w:val="left" w:pos="1198"/>
        </w:tabs>
        <w:spacing w:line="220" w:lineRule="exact"/>
        <w:ind w:left="360" w:hanging="360"/>
        <w:jc w:val="left"/>
      </w:pPr>
      <w:r>
        <w:t>montáž předmětu výpůjčky: do 5 dnů od dodání předmětu dodávky,</w:t>
      </w:r>
    </w:p>
    <w:p w:rsidR="00140486" w:rsidRDefault="008B614C">
      <w:pPr>
        <w:pStyle w:val="Zkladntext20"/>
        <w:numPr>
          <w:ilvl w:val="0"/>
          <w:numId w:val="3"/>
        </w:numPr>
        <w:shd w:val="clear" w:color="auto" w:fill="auto"/>
        <w:tabs>
          <w:tab w:val="left" w:pos="1198"/>
        </w:tabs>
        <w:spacing w:line="288" w:lineRule="exact"/>
        <w:ind w:left="360" w:hanging="360"/>
        <w:jc w:val="left"/>
      </w:pPr>
      <w:r>
        <w:t xml:space="preserve">předání kompletního předmětu výpůjčky (včetně dodání, montáže, instalace a zprovoznění předmětu výpůjčky a proškolení </w:t>
      </w:r>
      <w:proofErr w:type="spellStart"/>
      <w:r>
        <w:t>vypůjčitele</w:t>
      </w:r>
      <w:proofErr w:type="spellEnd"/>
      <w:r>
        <w:t xml:space="preserve"> v užívání předmětu výpůjčky): do 20 dnů od účinnosti smlouvy.</w:t>
      </w:r>
    </w:p>
    <w:p w:rsidR="00140486" w:rsidRDefault="008B614C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  <w:jc w:val="left"/>
      </w:pPr>
      <w:r>
        <w:t xml:space="preserve">Zjistí-li </w:t>
      </w:r>
      <w:proofErr w:type="spellStart"/>
      <w:r>
        <w:t>půjčitel</w:t>
      </w:r>
      <w:proofErr w:type="spellEnd"/>
      <w:r>
        <w:t xml:space="preserve"> v průběhu poskytování předmětu výpůjčky, že předmět výpůjčky nelze poskytnout nebo že nelze dodržet termíny plnění stanovené smlouvou, je povinen vždy na to </w:t>
      </w:r>
      <w:proofErr w:type="spellStart"/>
      <w:r>
        <w:t>vypůjčitele</w:t>
      </w:r>
      <w:proofErr w:type="spellEnd"/>
      <w:r>
        <w:t xml:space="preserve"> neprodleně upozornit. Tím nejsou dotčeny další povinnosti </w:t>
      </w:r>
      <w:proofErr w:type="spellStart"/>
      <w:r>
        <w:t>půjčitele</w:t>
      </w:r>
      <w:proofErr w:type="spellEnd"/>
      <w:r>
        <w:t xml:space="preserve">, zejména povinnost zaplatit smluvní pokutu za prodlení s poskytnutím předmětu výpůjčky a odpovědnost </w:t>
      </w:r>
      <w:proofErr w:type="spellStart"/>
      <w:r>
        <w:t>půjčitele</w:t>
      </w:r>
      <w:proofErr w:type="spellEnd"/>
      <w:r>
        <w:t xml:space="preserve"> za škodu.</w:t>
      </w:r>
    </w:p>
    <w:p w:rsidR="00140486" w:rsidRDefault="008B614C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20" w:lineRule="exact"/>
        <w:ind w:left="360" w:hanging="360"/>
        <w:jc w:val="left"/>
      </w:pPr>
      <w:r>
        <w:t xml:space="preserve">Místem plnění je sídlo </w:t>
      </w:r>
      <w:proofErr w:type="spellStart"/>
      <w:r>
        <w:t>vypůjčitele</w:t>
      </w:r>
      <w:proofErr w:type="spellEnd"/>
      <w:r>
        <w:t xml:space="preserve"> na adrese </w:t>
      </w:r>
      <w:proofErr w:type="spellStart"/>
      <w:r>
        <w:t>Húskova</w:t>
      </w:r>
      <w:proofErr w:type="spellEnd"/>
      <w:r>
        <w:t xml:space="preserve"> 1123/2, </w:t>
      </w:r>
      <w:proofErr w:type="spellStart"/>
      <w:r>
        <w:t>Černovice</w:t>
      </w:r>
      <w:proofErr w:type="spellEnd"/>
      <w:r>
        <w:t>, 61800 Brno.</w:t>
      </w: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20" w:lineRule="exact"/>
        <w:ind w:left="360" w:firstLine="0"/>
        <w:jc w:val="left"/>
      </w:pP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20" w:lineRule="exact"/>
        <w:ind w:left="360" w:firstLine="0"/>
        <w:jc w:val="left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spacing w:line="280" w:lineRule="exact"/>
        <w:ind w:left="360" w:hanging="360"/>
        <w:jc w:val="left"/>
      </w:pPr>
      <w:bookmarkStart w:id="7" w:name="bookmark8"/>
      <w:r>
        <w:rPr>
          <w:rStyle w:val="Nadpis23"/>
          <w:b/>
          <w:bCs/>
        </w:rPr>
        <w:t>PRÁVA A POVINNOSTI PŮJČITELE</w:t>
      </w:r>
      <w:bookmarkEnd w:id="7"/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je povinen předat </w:t>
      </w:r>
      <w:proofErr w:type="spellStart"/>
      <w:r>
        <w:t>vypůjčiteli</w:t>
      </w:r>
      <w:proofErr w:type="spellEnd"/>
      <w:r>
        <w:t xml:space="preserve"> předmět výpůjčky ve stavu způsobilém k jeho řádnému užívání. </w:t>
      </w:r>
      <w:proofErr w:type="spellStart"/>
      <w:r>
        <w:t>Půjčitel</w:t>
      </w:r>
      <w:proofErr w:type="spellEnd"/>
      <w:r>
        <w:t xml:space="preserve"> provede řádnou a odpovídající instalaci v souladu s doporučením výrobce. </w:t>
      </w:r>
      <w:proofErr w:type="spellStart"/>
      <w:r>
        <w:t>Půjčitel</w:t>
      </w:r>
      <w:proofErr w:type="spellEnd"/>
      <w:r>
        <w:t xml:space="preserve"> vypůjčí SW a HW řešení pro připojení a provoz předmětu výpůjčky (PC, analyzátory a další potřebný HW, včetně UPS).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se zavazuje dodat kompletní dodávku všech předmětů výpůjčky uvedených v čl. 4 včetně příslušenství a uvést do rutinního provozu nejpozději v době podle čl. 5 této smlouvy.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provede řádnou a odpovídající instalaci v souladu čl. 4 a o této sepíše písemný protokol.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r>
        <w:t xml:space="preserve">K převzetí předmětu plnění jsou oprávněni pracovníci </w:t>
      </w:r>
      <w:proofErr w:type="spellStart"/>
      <w:r>
        <w:t>vypůjčitele</w:t>
      </w:r>
      <w:proofErr w:type="spellEnd"/>
      <w:r>
        <w:t xml:space="preserve">, případně další osoby, které k převzetí byly jimi pověřeni, kteří musí být min. 5 pracovních dnů předem informováni </w:t>
      </w:r>
      <w:proofErr w:type="spellStart"/>
      <w:r>
        <w:t>půjčitelem</w:t>
      </w:r>
      <w:proofErr w:type="spellEnd"/>
      <w:r>
        <w:t xml:space="preserve"> o termínu oficiálního předání předmětu výpůjčky.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r>
        <w:t xml:space="preserve">V případě, že </w:t>
      </w:r>
      <w:proofErr w:type="spellStart"/>
      <w:r>
        <w:t>půjčitel</w:t>
      </w:r>
      <w:proofErr w:type="spellEnd"/>
      <w:r>
        <w:t xml:space="preserve"> neuvede předmět výpůjčky do rutinního provozu v termínu dle tohoto odstavce, zavazuje se </w:t>
      </w:r>
      <w:proofErr w:type="spellStart"/>
      <w:r>
        <w:t>půjčitel</w:t>
      </w:r>
      <w:proofErr w:type="spellEnd"/>
      <w:r>
        <w:t xml:space="preserve"> uhradit </w:t>
      </w:r>
      <w:proofErr w:type="spellStart"/>
      <w:r>
        <w:t>vypůjčiteli</w:t>
      </w:r>
      <w:proofErr w:type="spellEnd"/>
      <w:r>
        <w:t xml:space="preserve"> smluvní pokutu ve výši 5000,- Kč za každý den prodlení.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r>
        <w:t xml:space="preserve">Před předáním předmětu výpůjčky je </w:t>
      </w:r>
      <w:proofErr w:type="spellStart"/>
      <w:r>
        <w:t>půjčitel</w:t>
      </w:r>
      <w:proofErr w:type="spellEnd"/>
      <w:r>
        <w:t xml:space="preserve"> povinen seznámit </w:t>
      </w:r>
      <w:proofErr w:type="spellStart"/>
      <w:r>
        <w:t>vypůjčitele</w:t>
      </w:r>
      <w:proofErr w:type="spellEnd"/>
      <w:r>
        <w:t xml:space="preserve"> s technickými a provozními pokyny výrobce vypůjčené věci. </w:t>
      </w:r>
      <w:proofErr w:type="spellStart"/>
      <w:r>
        <w:t>Vypůjčitel</w:t>
      </w:r>
      <w:proofErr w:type="spellEnd"/>
      <w:r>
        <w:t xml:space="preserve"> se naproti tomu zavazuje tyto technické a provozní pokyny dodržovat. </w:t>
      </w:r>
      <w:proofErr w:type="spellStart"/>
      <w:r>
        <w:t>Půjčitel</w:t>
      </w:r>
      <w:proofErr w:type="spellEnd"/>
      <w:r>
        <w:t xml:space="preserve"> provede bezplatné školení uživatelů s vydáním potvrzení o zaškolení obsluhy.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r>
        <w:t xml:space="preserve">Jestliže </w:t>
      </w:r>
      <w:proofErr w:type="spellStart"/>
      <w:r>
        <w:t>půjčitel</w:t>
      </w:r>
      <w:proofErr w:type="spellEnd"/>
      <w:r>
        <w:t xml:space="preserve"> zjistí, že </w:t>
      </w:r>
      <w:proofErr w:type="spellStart"/>
      <w:r>
        <w:t>vypůjčitel</w:t>
      </w:r>
      <w:proofErr w:type="spellEnd"/>
      <w:r>
        <w:t xml:space="preserve"> neužívá předmět výpůjčky řádně nebo jestliže ho užívá v rozporu s účelem, ke kterému slouží, je oprávněn požadovat vrácení předmětu výpůjčky před skončením stanovené doby zapůjčení a od smlouvy odstoupit. </w:t>
      </w:r>
      <w:proofErr w:type="spellStart"/>
      <w:r>
        <w:t>Vypůjčitel</w:t>
      </w:r>
      <w:proofErr w:type="spellEnd"/>
      <w:r>
        <w:t xml:space="preserve"> je v tomto případě povinen vrátit předmět výpůjčky nejpozději do jednoho měsíce poté, kdy byl </w:t>
      </w:r>
      <w:proofErr w:type="spellStart"/>
      <w:r>
        <w:t>půjčitelem</w:t>
      </w:r>
      <w:proofErr w:type="spellEnd"/>
      <w:r>
        <w:t xml:space="preserve"> k vrácení vyzván.</w:t>
      </w:r>
    </w:p>
    <w:p w:rsidR="0000161D" w:rsidRDefault="0000161D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</w:pP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00161D" w:rsidRDefault="0000161D" w:rsidP="0000161D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proofErr w:type="spellStart"/>
      <w:r>
        <w:lastRenderedPageBreak/>
        <w:t>Půjčitel</w:t>
      </w:r>
      <w:proofErr w:type="spellEnd"/>
      <w:r>
        <w:t xml:space="preserve"> se zavazuje, že po dobu zapůjčení zajistí na své náklady servis předmětu výpůjčky do 1 pracovního dne od emailového či telefonického nahlášení potřeby opravy včetně běžné údržby, není-li dále v této smlouvě stanoveno jinak, či nedohodnou-li se smluvní strany písemně jinak.</w:t>
      </w:r>
    </w:p>
    <w:p w:rsidR="0000161D" w:rsidRDefault="0000161D" w:rsidP="0000161D">
      <w:pPr>
        <w:pStyle w:val="Zkladntext20"/>
        <w:shd w:val="clear" w:color="auto" w:fill="auto"/>
        <w:spacing w:line="220" w:lineRule="exact"/>
        <w:ind w:firstLine="708"/>
        <w:jc w:val="left"/>
      </w:pPr>
    </w:p>
    <w:p w:rsidR="00140486" w:rsidRDefault="008B614C" w:rsidP="0000161D">
      <w:pPr>
        <w:pStyle w:val="Zkladntext20"/>
        <w:shd w:val="clear" w:color="auto" w:fill="auto"/>
        <w:spacing w:line="220" w:lineRule="exact"/>
        <w:ind w:firstLine="708"/>
        <w:jc w:val="left"/>
      </w:pPr>
      <w:r>
        <w:t>E-</w:t>
      </w:r>
      <w:proofErr w:type="spellStart"/>
      <w:r>
        <w:t>mailová</w:t>
      </w:r>
      <w:proofErr w:type="spellEnd"/>
      <w:r>
        <w:t xml:space="preserve"> adresa pro hlášení </w:t>
      </w:r>
      <w:proofErr w:type="gramStart"/>
      <w:r>
        <w:t xml:space="preserve">poruch : </w:t>
      </w:r>
      <w:proofErr w:type="spellStart"/>
      <w:r w:rsidR="0000161D" w:rsidRPr="0000161D">
        <w:rPr>
          <w:highlight w:val="black"/>
        </w:rPr>
        <w:t>xxxxxxxxxxxxxxxxxxxxxxx</w:t>
      </w:r>
      <w:proofErr w:type="spellEnd"/>
      <w:proofErr w:type="gramEnd"/>
      <w:r w:rsidR="0000161D">
        <w:t xml:space="preserve"> </w:t>
      </w:r>
    </w:p>
    <w:p w:rsidR="0000161D" w:rsidRDefault="0000161D" w:rsidP="0000161D">
      <w:pPr>
        <w:pStyle w:val="Zkladntext20"/>
        <w:shd w:val="clear" w:color="auto" w:fill="auto"/>
        <w:spacing w:line="220" w:lineRule="exact"/>
        <w:ind w:firstLine="708"/>
        <w:jc w:val="left"/>
      </w:pPr>
    </w:p>
    <w:p w:rsidR="00140486" w:rsidRDefault="008B614C" w:rsidP="0000161D">
      <w:pPr>
        <w:pStyle w:val="Zkladntext20"/>
        <w:shd w:val="clear" w:color="auto" w:fill="auto"/>
        <w:spacing w:line="220" w:lineRule="exact"/>
        <w:ind w:firstLine="708"/>
        <w:jc w:val="left"/>
      </w:pPr>
      <w:r>
        <w:t xml:space="preserve">Telefonní číslo pro hlášení </w:t>
      </w:r>
      <w:proofErr w:type="gramStart"/>
      <w:r>
        <w:t xml:space="preserve">poruch : </w:t>
      </w:r>
      <w:proofErr w:type="spellStart"/>
      <w:r w:rsidR="0000161D" w:rsidRPr="0000161D">
        <w:rPr>
          <w:highlight w:val="black"/>
        </w:rPr>
        <w:t>xxxxxxxxxxxx</w:t>
      </w:r>
      <w:proofErr w:type="spellEnd"/>
      <w:proofErr w:type="gramEnd"/>
      <w:r>
        <w:t xml:space="preserve"> / </w:t>
      </w:r>
      <w:proofErr w:type="spellStart"/>
      <w:r w:rsidR="0000161D" w:rsidRPr="0000161D">
        <w:rPr>
          <w:highlight w:val="black"/>
        </w:rPr>
        <w:t>xxxxxxxxxxxxxxx</w:t>
      </w:r>
      <w:proofErr w:type="spellEnd"/>
    </w:p>
    <w:p w:rsidR="0000161D" w:rsidRDefault="0000161D" w:rsidP="0000161D">
      <w:pPr>
        <w:pStyle w:val="Zkladntext20"/>
        <w:shd w:val="clear" w:color="auto" w:fill="auto"/>
        <w:tabs>
          <w:tab w:val="left" w:pos="860"/>
        </w:tabs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ind w:left="360" w:hanging="360"/>
      </w:pPr>
      <w:r>
        <w:t xml:space="preserve">V případě, že servisní technik nenastoupí k odstranění závady/provedení údržby v termínu dle věty první </w:t>
      </w:r>
      <w:proofErr w:type="gramStart"/>
      <w:r>
        <w:t>tohoto</w:t>
      </w:r>
      <w:proofErr w:type="gramEnd"/>
      <w:r>
        <w:t xml:space="preserve"> odstavce, zavazuje se </w:t>
      </w:r>
      <w:proofErr w:type="spellStart"/>
      <w:r>
        <w:t>půjčitel</w:t>
      </w:r>
      <w:proofErr w:type="spellEnd"/>
      <w:r>
        <w:t xml:space="preserve"> uhradit </w:t>
      </w:r>
      <w:proofErr w:type="spellStart"/>
      <w:r>
        <w:t>vypůjčiteli</w:t>
      </w:r>
      <w:proofErr w:type="spellEnd"/>
      <w:r>
        <w:t xml:space="preserve"> smluvní pokutu ve výši 5000,- Kč za každý den prodlení.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r>
        <w:t xml:space="preserve">Není-li smluvními stranami písemně dohodnuto jinak, je </w:t>
      </w:r>
      <w:proofErr w:type="spellStart"/>
      <w:r>
        <w:t>půjčitel</w:t>
      </w:r>
      <w:proofErr w:type="spellEnd"/>
      <w:r>
        <w:t xml:space="preserve"> povinen zajistit odstranění nahlášené vady bez zbytečného odkladu, nejpozději však do 2 pracovních dnů od okamžiku jejího nahlášení bez potřeby náhradních dílů, do 3 pracovních dnů od okamžiku jejího nahlášení v případě nutnosti použití náhradních dílů.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r>
        <w:t>Servis bude zajištěn servisní organizací s působností v ČR, a to osobami oprávněnými nebo doporučenými výrobcem, které předloží kopii certifikátu o zaškolení osob provádějící servis.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r>
        <w:t xml:space="preserve">V případě vyskytnutí vady, jejíž oprava by trvala déle než 3 pracovní dny, bude zapůjčen náhradní přístroj či příslušenství stejného nebo výkonnějšího typu. V případě, že servisní technik neodstraní závadu/neprovede údržbu v termínu dle věty první </w:t>
      </w:r>
      <w:proofErr w:type="gramStart"/>
      <w:r>
        <w:t>tohoto</w:t>
      </w:r>
      <w:proofErr w:type="gramEnd"/>
      <w:r>
        <w:t xml:space="preserve"> odstavce, zavazuje se </w:t>
      </w:r>
      <w:proofErr w:type="spellStart"/>
      <w:r>
        <w:t>půjčitel</w:t>
      </w:r>
      <w:proofErr w:type="spellEnd"/>
      <w:r>
        <w:t xml:space="preserve"> uhradit </w:t>
      </w:r>
      <w:proofErr w:type="spellStart"/>
      <w:r>
        <w:t>vypůjčiteli</w:t>
      </w:r>
      <w:proofErr w:type="spellEnd"/>
      <w:r>
        <w:t xml:space="preserve"> smluvní pokutu ve výši 5000,- Kč za každý den prodlení.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se zavazuje provádět po celou dobu trvání této smlouvy o výpůjčce servis zdarma (za předpokladu, že budou </w:t>
      </w:r>
      <w:proofErr w:type="spellStart"/>
      <w:r>
        <w:t>vypůjčitelem</w:t>
      </w:r>
      <w:proofErr w:type="spellEnd"/>
      <w:r>
        <w:t xml:space="preserve"> používány diagnostika jím doporučená). Servisem zdarma se rozumí práce servisního technika zdarma, kilometrovné a čas strávený na cestě zdarma, potřebné náhradní díly a spotřební materiál pro vyřešení havarijního i preventivního zásahu zdarma. Dále se servisem rozumí provádění bezpečnostně technických kontrol, validací, kalibrací, el. </w:t>
      </w:r>
      <w:proofErr w:type="gramStart"/>
      <w:r>
        <w:t>revizí</w:t>
      </w:r>
      <w:proofErr w:type="gramEnd"/>
      <w:r>
        <w:t>, oprav a instruktáží uživatelů v souladu s pokyny výrobce a jinými právními předpisy (například zákonem o zdrav. prostředcích).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r>
        <w:t xml:space="preserve">Ustanovení odstavce 5 tohoto článku neplatí pro případ, kdy závadu způsobí </w:t>
      </w:r>
      <w:proofErr w:type="spellStart"/>
      <w:r>
        <w:t>vypůjčitel</w:t>
      </w:r>
      <w:proofErr w:type="spellEnd"/>
      <w:r>
        <w:t xml:space="preserve"> porušením nebo zanedbáním svých povinností stanovených touto smlouvou. V tomto případě jdou veškeré náklady na opravu předmětu výpůjčky na účet </w:t>
      </w:r>
      <w:proofErr w:type="spellStart"/>
      <w:r>
        <w:t>vypůjčitele</w:t>
      </w:r>
      <w:proofErr w:type="spellEnd"/>
      <w:r>
        <w:t>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se zavazuje provádět bezplatnou pravidelnou údržbu a kalibraci předmětu výpůjčky (validaci) dle doporučení výrobce v souladu s aktuálním </w:t>
      </w:r>
      <w:proofErr w:type="gramStart"/>
      <w:r>
        <w:t>znění</w:t>
      </w:r>
      <w:proofErr w:type="gramEnd"/>
      <w:r>
        <w:t xml:space="preserve"> zákonů č. 375/2022 Sb., o zdravotnických prostředcích a diagnostických zdravotnických prostředcích in </w:t>
      </w:r>
      <w:proofErr w:type="spellStart"/>
      <w:r>
        <w:t>vitro</w:t>
      </w:r>
      <w:proofErr w:type="spellEnd"/>
      <w:r>
        <w:t xml:space="preserve"> a č. 22/1997 Sb. (ostatní přístroje) a jejich prováděcích vyhlášek po dobu trvání smlouvy na odběr diagnostik zdarma a v termínech doporučených výrobcem.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60"/>
        </w:tabs>
        <w:ind w:left="360" w:hanging="360"/>
      </w:pPr>
      <w:proofErr w:type="spellStart"/>
      <w:r>
        <w:t>Půjčitel</w:t>
      </w:r>
      <w:proofErr w:type="spellEnd"/>
      <w:r>
        <w:t xml:space="preserve"> je povinen o každém provedeném servisním zásahu na předmětu výpůjčky vystavit </w:t>
      </w:r>
      <w:proofErr w:type="spellStart"/>
      <w:r>
        <w:t>vypůjčiteli</w:t>
      </w:r>
      <w:proofErr w:type="spellEnd"/>
      <w:r>
        <w:t xml:space="preserve"> protokol s popisem zásahu a potvrzení o bezchybné funkčnosti předávaného předmětu výpůjčky.</w:t>
      </w:r>
    </w:p>
    <w:p w:rsidR="00BD578B" w:rsidRDefault="00BD578B" w:rsidP="00BD578B">
      <w:pPr>
        <w:pStyle w:val="Zkladntext20"/>
        <w:shd w:val="clear" w:color="auto" w:fill="auto"/>
        <w:tabs>
          <w:tab w:val="left" w:pos="860"/>
        </w:tabs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60"/>
        </w:tabs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60"/>
        </w:tabs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60"/>
        </w:tabs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60"/>
        </w:tabs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60"/>
        </w:tabs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lastRenderedPageBreak/>
        <w:t>Půjčitel</w:t>
      </w:r>
      <w:proofErr w:type="spellEnd"/>
      <w:r>
        <w:t xml:space="preserve">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 souladu s provozními možnostmi objednatele.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se zavazuje, že po dobu zapůjčení zajistí bezplatné provádění povinných vylepšení a aktualizací softwarového vybavení přístrojů na poslední dostupnou verzi. Bude-li nová verze softwaru vyžadovat obměnu hardwaru, je tento hardware součástí předmětu této smlouvy a je bezplatný.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20" w:lineRule="exact"/>
        <w:ind w:left="360" w:hanging="360"/>
      </w:pPr>
      <w:proofErr w:type="spellStart"/>
      <w:r>
        <w:t>Půjčitel</w:t>
      </w:r>
      <w:proofErr w:type="spellEnd"/>
      <w:r>
        <w:t xml:space="preserve"> se zavazuje pojistit předmět výpůjčky na svoje náklady.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dodá spolu s předmětem výpůjčky manuály v českém jazyce, prohlášení o shodě, certifikát školitele uživatelů a certifikát servisního technika, dodací list/předávací protokol a vyplněný interní formulář </w:t>
      </w:r>
      <w:proofErr w:type="spellStart"/>
      <w:r>
        <w:t>vypůjčitele</w:t>
      </w:r>
      <w:proofErr w:type="spellEnd"/>
      <w:r>
        <w:t xml:space="preserve"> (identifikační karta přístroje).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se zavazuje, že kvalita vypůjčené věci bude odpovídat kvalitě schválené příslušnými úřady České republiky a bude v souladu s platnými právními předpisy, zejména, nikoliv však výlučně, se zákonem č. 375/2022 Sb., o zdravotnických prostředcích a diagnostických zdravotnických prostředcích in </w:t>
      </w:r>
      <w:proofErr w:type="spellStart"/>
      <w:r>
        <w:t>vitro</w:t>
      </w:r>
      <w:proofErr w:type="spellEnd"/>
      <w:r>
        <w:t xml:space="preserve">, ve znění pozdějších předpisů, a nařízením EU 2017/746. Nebude-li vypůjčená věc odpovídat kvalitě schválené příslušnými úřad České republiky a/nebo nebude-li v souladu s platnými právními předpisy, je </w:t>
      </w:r>
      <w:proofErr w:type="spellStart"/>
      <w:r>
        <w:t>vypůjčitel</w:t>
      </w:r>
      <w:proofErr w:type="spellEnd"/>
      <w:r>
        <w:t xml:space="preserve"> oprávněn účtovat </w:t>
      </w:r>
      <w:proofErr w:type="spellStart"/>
      <w:r>
        <w:t>půjčiteli</w:t>
      </w:r>
      <w:proofErr w:type="spellEnd"/>
      <w:r>
        <w:t xml:space="preserve"> smluvní pokutu ve výši 20.000, - Kč za každý jednotlivý i započatý den porušení této povinnosti.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ind w:left="360" w:hanging="360"/>
      </w:pPr>
      <w:proofErr w:type="spellStart"/>
      <w:r>
        <w:t>Půjčitel</w:t>
      </w:r>
      <w:proofErr w:type="spellEnd"/>
      <w:r>
        <w:t xml:space="preserve"> se současně zavazuje, že vypůjčená věc bude kompatibilní se zbožím dodávaným na základě kupní smlouvy a smlouvy o spolupráci.</w:t>
      </w: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ind w:left="360" w:firstLine="0"/>
        <w:jc w:val="left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8"/>
        </w:tabs>
        <w:spacing w:line="280" w:lineRule="exact"/>
        <w:ind w:left="360" w:hanging="360"/>
        <w:jc w:val="left"/>
      </w:pPr>
      <w:bookmarkStart w:id="8" w:name="bookmark9"/>
      <w:r>
        <w:rPr>
          <w:rStyle w:val="Nadpis23"/>
          <w:b/>
          <w:bCs/>
        </w:rPr>
        <w:t>PRÁVA A POVINNOSTI VYPŮJČITELE</w:t>
      </w:r>
      <w:bookmarkEnd w:id="8"/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r>
        <w:t xml:space="preserve">Po dobu, po kterou bude </w:t>
      </w:r>
      <w:proofErr w:type="spellStart"/>
      <w:r>
        <w:t>vypůjčitel</w:t>
      </w:r>
      <w:proofErr w:type="spellEnd"/>
      <w:r>
        <w:t xml:space="preserve"> na základě této smlouvy předmět výpůjčky užívat, je povinen předmět výpůjčky užívat řádně v souladu s účelem, ke kterému obvykle slouží a způsobem přiměřeným povaze a určení předmětu výpůjčky. Je povinen chránit předmět výpůjčky před ztrátou, zničením, poškozením nebo znehodnocením.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20" w:lineRule="exact"/>
        <w:ind w:left="360" w:hanging="360"/>
      </w:pPr>
      <w:proofErr w:type="spellStart"/>
      <w:r>
        <w:t>Vypůjčitel</w:t>
      </w:r>
      <w:proofErr w:type="spellEnd"/>
      <w:r>
        <w:t xml:space="preserve"> není oprávněn provádět na předmětu výpůjčky jakékoli změny.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ind w:left="360" w:hanging="360"/>
      </w:pPr>
      <w:proofErr w:type="spellStart"/>
      <w:r>
        <w:t>Vypůjčitel</w:t>
      </w:r>
      <w:proofErr w:type="spellEnd"/>
      <w:r>
        <w:t xml:space="preserve"> je povinen oznámit </w:t>
      </w:r>
      <w:proofErr w:type="spellStart"/>
      <w:r>
        <w:t>půjčiteli</w:t>
      </w:r>
      <w:proofErr w:type="spellEnd"/>
      <w:r>
        <w:t xml:space="preserve"> bez zbytečného odkladu potřeby veškerých oprav předmětu výpůjčky.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r>
        <w:t xml:space="preserve">Během sjednané doby výpůjčky není </w:t>
      </w:r>
      <w:proofErr w:type="spellStart"/>
      <w:r>
        <w:t>vypůjčitel</w:t>
      </w:r>
      <w:proofErr w:type="spellEnd"/>
      <w:r>
        <w:t xml:space="preserve"> oprávněn přenechat předmět výpůjčky k užívání třetí osobě.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zapůjčení a odstoupit od smlouvy.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8"/>
        </w:tabs>
        <w:spacing w:line="288" w:lineRule="exact"/>
        <w:ind w:left="360" w:hanging="360"/>
      </w:pPr>
      <w:proofErr w:type="spellStart"/>
      <w:r>
        <w:t>Vypůjčitel</w:t>
      </w:r>
      <w:proofErr w:type="spellEnd"/>
      <w:r>
        <w:t xml:space="preserve"> se touto smlouvou zavazuje nezajišťovat servis a opravy prostřednictvím jiného subjektu než prostřednictvím </w:t>
      </w:r>
      <w:proofErr w:type="spellStart"/>
      <w:r>
        <w:t>půjčitele</w:t>
      </w:r>
      <w:proofErr w:type="spellEnd"/>
      <w:r>
        <w:t>. Při porušení tohoto ustanovení je povinen náklady na servis či opravy hradit ze svého a odpovídá za případnou škodu, která by tímto na předmětu výpůjčky vznikla.</w:t>
      </w: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58"/>
        </w:tabs>
        <w:spacing w:line="288" w:lineRule="exact"/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line="288" w:lineRule="exact"/>
        <w:ind w:left="360" w:hanging="360"/>
      </w:pPr>
      <w:proofErr w:type="spellStart"/>
      <w:r>
        <w:lastRenderedPageBreak/>
        <w:t>Vypůjčitel</w:t>
      </w:r>
      <w:proofErr w:type="spellEnd"/>
      <w:r>
        <w:t xml:space="preserve"> je povinen umožnit </w:t>
      </w:r>
      <w:proofErr w:type="spellStart"/>
      <w:r>
        <w:t>půjčiteli</w:t>
      </w:r>
      <w:proofErr w:type="spellEnd"/>
      <w:r>
        <w:t xml:space="preserve"> na jeho žádost danou </w:t>
      </w:r>
      <w:proofErr w:type="spellStart"/>
      <w:r>
        <w:t>vypůjčiteli</w:t>
      </w:r>
      <w:proofErr w:type="spellEnd"/>
      <w:r>
        <w:t xml:space="preserve"> nejméně 2 dny předem přístup k předmětu výpůjčky za účelem kontroly, zda </w:t>
      </w:r>
      <w:proofErr w:type="spellStart"/>
      <w:r>
        <w:t>vypůjčitel</w:t>
      </w:r>
      <w:proofErr w:type="spellEnd"/>
      <w:r>
        <w:t xml:space="preserve"> předmět výpůjčky užívá řádným způsobem a za účelem pravidelné servisní prohlídky.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</w:pPr>
      <w:proofErr w:type="spellStart"/>
      <w:r>
        <w:t>Vypůjčitel</w:t>
      </w:r>
      <w:proofErr w:type="spellEnd"/>
      <w:r>
        <w:t xml:space="preserve"> není oprávněn přemístit předmět výpůjčky bez předchozího písemného souhlasu </w:t>
      </w:r>
      <w:proofErr w:type="spellStart"/>
      <w:r>
        <w:t>půjčitele</w:t>
      </w:r>
      <w:proofErr w:type="spellEnd"/>
      <w:r>
        <w:t>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line="288" w:lineRule="exact"/>
        <w:ind w:left="360" w:hanging="360"/>
      </w:pPr>
      <w:r>
        <w:t xml:space="preserve">Podpisem smlouvy </w:t>
      </w:r>
      <w:proofErr w:type="spellStart"/>
      <w:r>
        <w:t>vypůjčitel</w:t>
      </w:r>
      <w:proofErr w:type="spellEnd"/>
      <w:r>
        <w:t xml:space="preserve"> současně prohlašuje, že se seznámil s technickým stavem předmětu výpůjčky a že byl seznámen s požadavky na jeho obsluhu a údržbu.</w:t>
      </w: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  <w:jc w:val="left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line="280" w:lineRule="exact"/>
        <w:ind w:left="360" w:hanging="360"/>
        <w:jc w:val="left"/>
      </w:pPr>
      <w:bookmarkStart w:id="9" w:name="bookmark10"/>
      <w:r>
        <w:rPr>
          <w:rStyle w:val="Nadpis23"/>
          <w:b/>
          <w:bCs/>
        </w:rPr>
        <w:t>UKONČENÍ SMLOUVY</w:t>
      </w:r>
      <w:bookmarkEnd w:id="9"/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ind w:left="360" w:firstLine="0"/>
        <w:jc w:val="left"/>
      </w:pP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</w:pPr>
      <w:r>
        <w:t xml:space="preserve">Za podstatné porušení smlouvy podle § 2002 a </w:t>
      </w:r>
      <w:proofErr w:type="spellStart"/>
      <w:r>
        <w:t>násl</w:t>
      </w:r>
      <w:proofErr w:type="spellEnd"/>
      <w:r>
        <w:t>. občanského zákoníku, při kterém je druhá strana oprávněna odstoupit od smlouvy, se považuje zejména:</w:t>
      </w:r>
    </w:p>
    <w:p w:rsidR="00140486" w:rsidRDefault="008B614C" w:rsidP="00BD578B">
      <w:pPr>
        <w:pStyle w:val="Zkladntext20"/>
        <w:numPr>
          <w:ilvl w:val="0"/>
          <w:numId w:val="4"/>
        </w:numPr>
        <w:shd w:val="clear" w:color="auto" w:fill="auto"/>
        <w:tabs>
          <w:tab w:val="left" w:pos="1219"/>
        </w:tabs>
        <w:spacing w:line="288" w:lineRule="exact"/>
        <w:ind w:left="360" w:hanging="360"/>
      </w:pPr>
      <w:r>
        <w:t xml:space="preserve">vadnost předmětu výpůjčky již v průběhu jejího poskytování, pokud </w:t>
      </w:r>
      <w:proofErr w:type="spellStart"/>
      <w:r>
        <w:t>půjčitel</w:t>
      </w:r>
      <w:proofErr w:type="spellEnd"/>
      <w:r>
        <w:t xml:space="preserve"> na písemnou výzvu </w:t>
      </w:r>
      <w:proofErr w:type="spellStart"/>
      <w:r>
        <w:t>vypůjčitele</w:t>
      </w:r>
      <w:proofErr w:type="spellEnd"/>
      <w:r>
        <w:t xml:space="preserve"> vady neodstraní ve stanovené lhůtě,</w:t>
      </w:r>
    </w:p>
    <w:p w:rsidR="00140486" w:rsidRDefault="008B614C" w:rsidP="00BD578B">
      <w:pPr>
        <w:pStyle w:val="Zkladntext20"/>
        <w:numPr>
          <w:ilvl w:val="0"/>
          <w:numId w:val="4"/>
        </w:numPr>
        <w:shd w:val="clear" w:color="auto" w:fill="auto"/>
        <w:tabs>
          <w:tab w:val="left" w:pos="1219"/>
        </w:tabs>
        <w:spacing w:line="220" w:lineRule="exact"/>
        <w:ind w:left="360" w:hanging="360"/>
      </w:pPr>
      <w:r>
        <w:t>neodstranitelná vada předmětu výpůjčky,</w:t>
      </w:r>
    </w:p>
    <w:p w:rsidR="00140486" w:rsidRDefault="008B614C" w:rsidP="00BD578B">
      <w:pPr>
        <w:pStyle w:val="Zkladntext20"/>
        <w:numPr>
          <w:ilvl w:val="0"/>
          <w:numId w:val="4"/>
        </w:numPr>
        <w:shd w:val="clear" w:color="auto" w:fill="auto"/>
        <w:tabs>
          <w:tab w:val="left" w:pos="1219"/>
        </w:tabs>
        <w:ind w:left="360" w:hanging="360"/>
      </w:pPr>
      <w:r>
        <w:t xml:space="preserve">prodlení prodávajícího s plněním smlouvy podle odst. </w:t>
      </w:r>
      <w:proofErr w:type="gramStart"/>
      <w:r>
        <w:t>4.1. smlouvy</w:t>
      </w:r>
      <w:proofErr w:type="gramEnd"/>
      <w:r>
        <w:t xml:space="preserve"> o více než 30 dnů,</w:t>
      </w:r>
    </w:p>
    <w:p w:rsidR="00140486" w:rsidRDefault="008B614C" w:rsidP="00BD578B">
      <w:pPr>
        <w:pStyle w:val="Zkladntext20"/>
        <w:numPr>
          <w:ilvl w:val="0"/>
          <w:numId w:val="4"/>
        </w:numPr>
        <w:shd w:val="clear" w:color="auto" w:fill="auto"/>
        <w:tabs>
          <w:tab w:val="left" w:pos="1219"/>
        </w:tabs>
        <w:spacing w:line="288" w:lineRule="exact"/>
        <w:ind w:left="360" w:hanging="360"/>
      </w:pPr>
      <w:r>
        <w:t xml:space="preserve">prodlení prodávajícího s plněním smlouvy podle odst. </w:t>
      </w:r>
      <w:proofErr w:type="gramStart"/>
      <w:r>
        <w:t>9.4. smlouvy</w:t>
      </w:r>
      <w:proofErr w:type="gramEnd"/>
      <w:r>
        <w:t xml:space="preserve"> o více než 10 dnů,</w:t>
      </w:r>
    </w:p>
    <w:p w:rsidR="00140486" w:rsidRDefault="008B614C" w:rsidP="00BD578B">
      <w:pPr>
        <w:pStyle w:val="Zkladntext20"/>
        <w:numPr>
          <w:ilvl w:val="0"/>
          <w:numId w:val="4"/>
        </w:numPr>
        <w:shd w:val="clear" w:color="auto" w:fill="auto"/>
        <w:tabs>
          <w:tab w:val="left" w:pos="1219"/>
        </w:tabs>
        <w:spacing w:line="288" w:lineRule="exact"/>
        <w:ind w:left="360" w:hanging="360"/>
      </w:pPr>
      <w:r>
        <w:t xml:space="preserve">úpadek </w:t>
      </w:r>
      <w:proofErr w:type="spellStart"/>
      <w:r>
        <w:t>půjčitele</w:t>
      </w:r>
      <w:proofErr w:type="spellEnd"/>
      <w:r>
        <w:t xml:space="preserve"> nebo </w:t>
      </w:r>
      <w:proofErr w:type="spellStart"/>
      <w:r>
        <w:t>vypůjčitele</w:t>
      </w:r>
      <w:proofErr w:type="spellEnd"/>
      <w:r>
        <w:t xml:space="preserve"> ve smyslu zákona č. 182/2006 Sb., o úpadku a způsobech jeho řešení (</w:t>
      </w:r>
      <w:proofErr w:type="spellStart"/>
      <w:r>
        <w:t>insolvenční</w:t>
      </w:r>
      <w:proofErr w:type="spellEnd"/>
      <w:r>
        <w:t xml:space="preserve"> zákon), ve znění pozdějších předpisů,</w:t>
      </w:r>
    </w:p>
    <w:p w:rsidR="00140486" w:rsidRDefault="008B614C" w:rsidP="00BD578B">
      <w:pPr>
        <w:pStyle w:val="Zkladntext20"/>
        <w:numPr>
          <w:ilvl w:val="0"/>
          <w:numId w:val="4"/>
        </w:numPr>
        <w:shd w:val="clear" w:color="auto" w:fill="auto"/>
        <w:tabs>
          <w:tab w:val="left" w:pos="1219"/>
        </w:tabs>
        <w:spacing w:line="408" w:lineRule="exact"/>
        <w:ind w:left="360" w:hanging="360"/>
      </w:pPr>
      <w:r>
        <w:t xml:space="preserve">vstup </w:t>
      </w:r>
      <w:proofErr w:type="spellStart"/>
      <w:r>
        <w:t>půjčitele</w:t>
      </w:r>
      <w:proofErr w:type="spellEnd"/>
      <w:r>
        <w:t xml:space="preserve"> nebo </w:t>
      </w:r>
      <w:proofErr w:type="spellStart"/>
      <w:r>
        <w:t>vypůjčitele</w:t>
      </w:r>
      <w:proofErr w:type="spellEnd"/>
      <w:r>
        <w:t xml:space="preserve"> do likvidace.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line="408" w:lineRule="exact"/>
        <w:ind w:left="360" w:hanging="360"/>
      </w:pPr>
      <w:r>
        <w:t>Smlouvu je možno ukončit následujícími způsoby:</w:t>
      </w:r>
    </w:p>
    <w:p w:rsidR="00140486" w:rsidRDefault="008B614C" w:rsidP="00BD578B">
      <w:pPr>
        <w:pStyle w:val="Zkladntext20"/>
        <w:numPr>
          <w:ilvl w:val="0"/>
          <w:numId w:val="5"/>
        </w:numPr>
        <w:shd w:val="clear" w:color="auto" w:fill="auto"/>
        <w:tabs>
          <w:tab w:val="left" w:pos="1219"/>
        </w:tabs>
        <w:spacing w:line="408" w:lineRule="exact"/>
        <w:ind w:left="360" w:hanging="360"/>
      </w:pPr>
      <w:r>
        <w:t>písemnou dohodou smluvních stran;</w:t>
      </w:r>
    </w:p>
    <w:p w:rsidR="00140486" w:rsidRDefault="008B614C" w:rsidP="00BD578B">
      <w:pPr>
        <w:pStyle w:val="Zkladntext20"/>
        <w:numPr>
          <w:ilvl w:val="0"/>
          <w:numId w:val="5"/>
        </w:numPr>
        <w:shd w:val="clear" w:color="auto" w:fill="auto"/>
        <w:tabs>
          <w:tab w:val="left" w:pos="1219"/>
        </w:tabs>
        <w:spacing w:line="288" w:lineRule="exact"/>
        <w:ind w:left="360" w:hanging="360"/>
      </w:pPr>
      <w:r>
        <w:t xml:space="preserve">písemnou výpovědí </w:t>
      </w:r>
      <w:proofErr w:type="spellStart"/>
      <w:r>
        <w:t>vypůjčitele</w:t>
      </w:r>
      <w:proofErr w:type="spellEnd"/>
      <w:r>
        <w:t xml:space="preserve"> s výpovědní dobou v délce 6 měsíců, přičemž výpovědní doba počne běžet prvním dnem měsíce následujícího po měsíci, v němž byla výpověď doručena </w:t>
      </w:r>
      <w:proofErr w:type="spellStart"/>
      <w:r>
        <w:t>půjčiteli</w:t>
      </w:r>
      <w:proofErr w:type="spellEnd"/>
      <w:r>
        <w:t>;</w:t>
      </w:r>
    </w:p>
    <w:p w:rsidR="00140486" w:rsidRDefault="008B614C" w:rsidP="00BD578B">
      <w:pPr>
        <w:pStyle w:val="Zkladntext20"/>
        <w:numPr>
          <w:ilvl w:val="0"/>
          <w:numId w:val="5"/>
        </w:numPr>
        <w:shd w:val="clear" w:color="auto" w:fill="auto"/>
        <w:tabs>
          <w:tab w:val="left" w:pos="1219"/>
        </w:tabs>
        <w:spacing w:line="288" w:lineRule="exact"/>
        <w:ind w:left="360" w:hanging="360"/>
      </w:pPr>
      <w:r>
        <w:t xml:space="preserve">písemnou výpovědí </w:t>
      </w:r>
      <w:proofErr w:type="spellStart"/>
      <w:r>
        <w:t>půjčitele</w:t>
      </w:r>
      <w:proofErr w:type="spellEnd"/>
      <w:r>
        <w:t xml:space="preserve"> s výpovědní dobou v délce 6 měsíců učiněné nejdříve po 4 letech platnosti této smlouvy, přičemž výpovědní doba počne běžet prvním dnem měsíce následujícího po měsíci, v němž byla výpověď doručena </w:t>
      </w:r>
      <w:proofErr w:type="spellStart"/>
      <w:r>
        <w:t>vypůjčiteli</w:t>
      </w:r>
      <w:proofErr w:type="spellEnd"/>
      <w:r>
        <w:t>;</w:t>
      </w:r>
    </w:p>
    <w:p w:rsidR="00140486" w:rsidRDefault="008B614C" w:rsidP="00BD578B">
      <w:pPr>
        <w:pStyle w:val="Zkladntext20"/>
        <w:numPr>
          <w:ilvl w:val="0"/>
          <w:numId w:val="5"/>
        </w:numPr>
        <w:shd w:val="clear" w:color="auto" w:fill="auto"/>
        <w:tabs>
          <w:tab w:val="left" w:pos="1219"/>
        </w:tabs>
        <w:spacing w:line="288" w:lineRule="exact"/>
        <w:ind w:left="360" w:hanging="360"/>
      </w:pPr>
      <w:r>
        <w:t>písemným odstoupením, v případech stanovených zákonem a uvedených v této smlouvě. Oznámení o odstoupení musí obsahovat důvod odstoupení a musí být doručeno druhé smluvní straně. Účinky odstoupení nastanou okamžikem doručení písemného vyhotovení odstoupení druhé smluvní straně.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</w:pPr>
      <w:r>
        <w:t>Účinky odstoupení od smlouvy nastávají dnem doručení oznámení o odstoupení druhé straně smlouvy.</w:t>
      </w:r>
    </w:p>
    <w:p w:rsidR="00140486" w:rsidRDefault="008B614C" w:rsidP="00BD578B">
      <w:pPr>
        <w:pStyle w:val="Zkladntext20"/>
        <w:numPr>
          <w:ilvl w:val="1"/>
          <w:numId w:val="1"/>
        </w:numPr>
        <w:shd w:val="clear" w:color="auto" w:fill="auto"/>
        <w:tabs>
          <w:tab w:val="left" w:pos="851"/>
        </w:tabs>
        <w:spacing w:line="288" w:lineRule="exact"/>
        <w:ind w:left="360" w:hanging="360"/>
      </w:pPr>
      <w:proofErr w:type="spellStart"/>
      <w:r>
        <w:t>Vypůjčitel</w:t>
      </w:r>
      <w:proofErr w:type="spellEnd"/>
      <w:r>
        <w:t xml:space="preserve"> se zavazuje vypůjčenou věc vrátit </w:t>
      </w:r>
      <w:proofErr w:type="spellStart"/>
      <w:r>
        <w:t>půjčiteli</w:t>
      </w:r>
      <w:proofErr w:type="spellEnd"/>
      <w:r>
        <w:t xml:space="preserve"> po uplynutí doby vypůjčení v místě sídla </w:t>
      </w:r>
      <w:proofErr w:type="spellStart"/>
      <w:r>
        <w:t>vypůjčitele</w:t>
      </w:r>
      <w:proofErr w:type="spellEnd"/>
      <w:r>
        <w:t xml:space="preserve"> ve stavu odpovídajícím obvyklému opotřebení za dobu jejího využívání s ohledem na povahu a účel užívání věci. O vrácení vypůjčené věci je </w:t>
      </w:r>
      <w:proofErr w:type="spellStart"/>
      <w:r>
        <w:t>půjčitel</w:t>
      </w:r>
      <w:proofErr w:type="spellEnd"/>
      <w:r>
        <w:t xml:space="preserve"> povinen </w:t>
      </w:r>
      <w:proofErr w:type="spellStart"/>
      <w:r>
        <w:t>vypůjčiteli</w:t>
      </w:r>
      <w:proofErr w:type="spellEnd"/>
      <w:r>
        <w:t xml:space="preserve"> vystavit potvrzení a toto </w:t>
      </w:r>
      <w:proofErr w:type="spellStart"/>
      <w:r>
        <w:t>vypůjčiteli</w:t>
      </w:r>
      <w:proofErr w:type="spellEnd"/>
      <w:r>
        <w:t xml:space="preserve"> odevzdat při zpětném převzetí věci.</w:t>
      </w: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BD578B" w:rsidRDefault="00BD578B" w:rsidP="00BD578B">
      <w:pPr>
        <w:pStyle w:val="Zkladntext20"/>
        <w:shd w:val="clear" w:color="auto" w:fill="auto"/>
        <w:tabs>
          <w:tab w:val="left" w:pos="851"/>
        </w:tabs>
        <w:spacing w:line="288" w:lineRule="exact"/>
        <w:ind w:left="360" w:firstLine="0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46"/>
        </w:tabs>
        <w:spacing w:line="280" w:lineRule="exact"/>
        <w:ind w:left="360" w:hanging="360"/>
        <w:jc w:val="left"/>
      </w:pPr>
      <w:bookmarkStart w:id="10" w:name="bookmark11"/>
      <w:r>
        <w:rPr>
          <w:rStyle w:val="Nadpis23"/>
          <w:b/>
          <w:bCs/>
        </w:rPr>
        <w:lastRenderedPageBreak/>
        <w:t>MLČENLIVOST</w:t>
      </w:r>
      <w:bookmarkEnd w:id="10"/>
    </w:p>
    <w:p w:rsidR="00BD578B" w:rsidRDefault="00BD578B" w:rsidP="00BD578B">
      <w:pPr>
        <w:pStyle w:val="Zkladntext20"/>
        <w:shd w:val="clear" w:color="auto" w:fill="auto"/>
        <w:tabs>
          <w:tab w:val="left" w:pos="846"/>
        </w:tabs>
        <w:spacing w:line="288" w:lineRule="exact"/>
        <w:ind w:left="360" w:firstLine="0"/>
        <w:jc w:val="left"/>
      </w:pP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r>
        <w:t>Smluvní strany se zavazují zachovávat vůči třetím osobám mlčenlivost o informacích, které získají v průběhu plnění této smlouvy vyjma situací, kdy obdrží od druhé strany písemné svolení.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r>
        <w:t xml:space="preserve">Za důvěrnou informaci se pro účely této smlouvy považují všechny informace, které jedna strana získala v průběhu plnění smlouvy od druhé strany, a to i když se nejedná o obchodní tajemství dle občanského zákoníku, stejně tak i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kterým se rozumí všechny poznatky obchodní, výrobní, technické a ekonomické povahy související s činností druhé strany, které mají skutečnou nebo alespoň potencionální hodnotu.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je povinen zavázat povinností mlčenlivosti všechny osoby, které se budou podílet na poskytování služeb dle této smlouvy včetně osob třetích stran, které mohou být přizvány po předchozím písemném souhlasu objednatele.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před podpisem této smlouvy předloží doklady zavazující jeho zaměstnance, kteří se budou podílet na plnění předmětu smlouvy k mlčenlivosti o informacích získaných u </w:t>
      </w:r>
      <w:proofErr w:type="spellStart"/>
      <w:r>
        <w:t>vypůjčitele</w:t>
      </w:r>
      <w:proofErr w:type="spellEnd"/>
      <w:r>
        <w:t xml:space="preserve">. Totožný doklad je </w:t>
      </w:r>
      <w:proofErr w:type="spellStart"/>
      <w:r>
        <w:t>půjčitel</w:t>
      </w:r>
      <w:proofErr w:type="spellEnd"/>
      <w:r>
        <w:t xml:space="preserve"> povinen předložit i v případě, kdy pověří nového zaměstnance plněním předmětu této smlouvy.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r>
        <w:t>Trvání mlčenlivosti není omezeno trváním této smlouvy a trvá i po jejím zániku. Smluvní strany souhlasně prohlašují, že předmětem této smlouvy není přenos či zpracování osobních údajů.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r>
        <w:t xml:space="preserve">Pokud </w:t>
      </w:r>
      <w:proofErr w:type="spellStart"/>
      <w:r>
        <w:t>půjčitel</w:t>
      </w:r>
      <w:proofErr w:type="spellEnd"/>
      <w:r>
        <w:t xml:space="preserve"> poruší svoji povinnost mlčenlivosti, je </w:t>
      </w:r>
      <w:proofErr w:type="spellStart"/>
      <w:r>
        <w:t>vypůjčitel</w:t>
      </w:r>
      <w:proofErr w:type="spellEnd"/>
      <w:r>
        <w:t xml:space="preserve"> oprávněn požadovat po </w:t>
      </w:r>
      <w:proofErr w:type="spellStart"/>
      <w:r>
        <w:t>půjčiteli</w:t>
      </w:r>
      <w:proofErr w:type="spellEnd"/>
      <w:r>
        <w:t xml:space="preserve"> smluvní pokutu, a to jednorázově ve výši 30 000,- Kč. Smluvní pokutu, sjednanou touto smlouvou, zaplatí povinná strana nezávisle na zavinění a na tom, zda a v jaké výši vznikne druhé straně škoda, kterou lze vymáhat samostatně. Omezení výše náhrady škody v jakémkoliv směru se však nepřipouští.</w:t>
      </w:r>
    </w:p>
    <w:p w:rsidR="00BD578B" w:rsidRDefault="00BD578B" w:rsidP="00BD578B">
      <w:pPr>
        <w:pStyle w:val="Zkladntext20"/>
        <w:shd w:val="clear" w:color="auto" w:fill="auto"/>
        <w:tabs>
          <w:tab w:val="left" w:pos="846"/>
        </w:tabs>
        <w:spacing w:line="288" w:lineRule="exact"/>
        <w:ind w:left="360" w:firstLine="0"/>
        <w:jc w:val="left"/>
      </w:pPr>
    </w:p>
    <w:p w:rsidR="00BD578B" w:rsidRDefault="00BD578B" w:rsidP="00BD578B">
      <w:pPr>
        <w:pStyle w:val="Zkladntext20"/>
        <w:shd w:val="clear" w:color="auto" w:fill="auto"/>
        <w:tabs>
          <w:tab w:val="left" w:pos="846"/>
        </w:tabs>
        <w:spacing w:line="288" w:lineRule="exact"/>
        <w:ind w:left="360" w:firstLine="0"/>
        <w:jc w:val="left"/>
      </w:pPr>
    </w:p>
    <w:p w:rsidR="00140486" w:rsidRDefault="008B614C">
      <w:pPr>
        <w:pStyle w:val="Nadpis22"/>
        <w:keepNext/>
        <w:keepLines/>
        <w:numPr>
          <w:ilvl w:val="0"/>
          <w:numId w:val="1"/>
        </w:numPr>
        <w:shd w:val="clear" w:color="auto" w:fill="auto"/>
        <w:tabs>
          <w:tab w:val="left" w:pos="846"/>
        </w:tabs>
        <w:spacing w:line="280" w:lineRule="exact"/>
        <w:ind w:left="360" w:hanging="360"/>
        <w:jc w:val="left"/>
      </w:pPr>
      <w:bookmarkStart w:id="11" w:name="bookmark12"/>
      <w:r>
        <w:rPr>
          <w:rStyle w:val="Nadpis23"/>
          <w:b/>
          <w:bCs/>
        </w:rPr>
        <w:t>ZÁVĚREČNÁ USTANOVENÍ</w:t>
      </w:r>
      <w:bookmarkEnd w:id="11"/>
    </w:p>
    <w:p w:rsidR="00BD578B" w:rsidRDefault="00BD578B" w:rsidP="00BD578B">
      <w:pPr>
        <w:pStyle w:val="Zkladntext20"/>
        <w:shd w:val="clear" w:color="auto" w:fill="auto"/>
        <w:tabs>
          <w:tab w:val="left" w:pos="846"/>
        </w:tabs>
        <w:ind w:left="360" w:firstLine="0"/>
        <w:jc w:val="left"/>
      </w:pP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ind w:left="360" w:hanging="360"/>
      </w:pPr>
      <w:r>
        <w:t>Veškerá jednání budou probíhat v českém jazyce. Veškeré písemnosti budou vyhotoveny v českém jazyce.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ind w:left="360" w:hanging="360"/>
      </w:pPr>
      <w:r>
        <w:t>Smlouvu lze měnit pouze písemnými číslovanými dodatky podepsanými oběma smluvními stranami.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proofErr w:type="spellStart"/>
      <w:r>
        <w:t>Půjčitel</w:t>
      </w:r>
      <w:proofErr w:type="spellEnd"/>
      <w:r>
        <w:t xml:space="preserve"> není oprávněn bez předchozího písemného souhlasu </w:t>
      </w:r>
      <w:proofErr w:type="spellStart"/>
      <w:r>
        <w:t>vypůjčitele</w:t>
      </w:r>
      <w:proofErr w:type="spellEnd"/>
      <w:r>
        <w:t xml:space="preserve"> postoupit práva a povinnosti vyplývající ze smlouvy třetí osobě.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spacing w:line="288" w:lineRule="exact"/>
        <w:ind w:left="360" w:hanging="360"/>
      </w:pPr>
      <w:r>
        <w:t>Smlouva se řídí českým právním řádem. Obě strany se dohodly, že pro neupravené vztahy plynoucí ze smlouvy platí příslušná ustanovení občanského zákoníku.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46"/>
        </w:tabs>
        <w:ind w:left="360" w:hanging="360"/>
        <w:sectPr w:rsidR="00140486">
          <w:headerReference w:type="even" r:id="rId14"/>
          <w:headerReference w:type="default" r:id="rId15"/>
          <w:footerReference w:type="even" r:id="rId16"/>
          <w:footerReference w:type="default" r:id="rId17"/>
          <w:pgSz w:w="11909" w:h="16840"/>
          <w:pgMar w:top="1430" w:right="1388" w:bottom="1393" w:left="1395" w:header="0" w:footer="3" w:gutter="0"/>
          <w:cols w:space="720"/>
          <w:noEndnote/>
          <w:docGrid w:linePitch="360"/>
        </w:sectPr>
      </w:pPr>
      <w:r>
        <w:t>Smluvní strany se dohodly, že případné spory budou přednostně řešeny dohodou. V případě, že nedojde k dohodě stran, bude spor řešen místně a věcně příslušným soudem.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38"/>
        </w:tabs>
        <w:spacing w:line="288" w:lineRule="exact"/>
        <w:ind w:left="360" w:hanging="360"/>
      </w:pPr>
      <w:proofErr w:type="spellStart"/>
      <w:r>
        <w:lastRenderedPageBreak/>
        <w:t>Půjčitel</w:t>
      </w:r>
      <w:proofErr w:type="spellEnd"/>
      <w:r>
        <w:t xml:space="preserve"> je na základě § 2 písm. e) zákona č. 320/2001 Sb., o finanční kontrole, ve znění pozdějších předpisů, osobou povinnou spolupůsobit při výkonu finanční kontroly. </w:t>
      </w:r>
      <w:proofErr w:type="spellStart"/>
      <w:r>
        <w:t>Půjčitel</w:t>
      </w:r>
      <w:proofErr w:type="spellEnd"/>
      <w:r>
        <w:t xml:space="preserve"> je v tomto případě povinen vykonat veškerou součinnost s kontrolou.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38"/>
        </w:tabs>
        <w:ind w:left="360" w:hanging="360"/>
      </w:pPr>
      <w:r>
        <w:t>Smlouva nabývá platnosti podpisem obou smluvních stran. Smlouva nabývá účinnosti podpisem obou smluvních stran.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38"/>
        </w:tabs>
        <w:spacing w:line="288" w:lineRule="exact"/>
        <w:ind w:left="360" w:hanging="360"/>
      </w:pPr>
      <w:r>
        <w:t>Smluvní strany prohlašují, že skutečnosti uvedené ve smlouvě nebo jejích přílohách nepovažují za obchodní tajemství podle § 504 občanského zákoníku a udělují svolení k jejich užití a zveřejnění bez stanovení jakýchkoliv dalších podmínek.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38"/>
        </w:tabs>
        <w:spacing w:line="288" w:lineRule="exact"/>
        <w:ind w:left="360" w:hanging="360"/>
      </w:pPr>
      <w:r>
        <w:t>Smluvní strany shodně prohlašují, že tato smlouva odpovídá jejich pravé a svobodné vůli a nebyla uzavřena v tísni či za nápadně nevýhodných podmínek a na důkaz toho připojují níže své podpisy.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38"/>
        </w:tabs>
        <w:ind w:left="360" w:hanging="360"/>
      </w:pPr>
      <w:r>
        <w:t>Smlouva je vyhotovena v elektronickém originále a podepsána uznávanými elektronickými podpisy.</w:t>
      </w:r>
    </w:p>
    <w:p w:rsidR="00140486" w:rsidRDefault="008B614C" w:rsidP="00CD34C5">
      <w:pPr>
        <w:pStyle w:val="Zkladntext20"/>
        <w:numPr>
          <w:ilvl w:val="1"/>
          <w:numId w:val="1"/>
        </w:numPr>
        <w:shd w:val="clear" w:color="auto" w:fill="auto"/>
        <w:tabs>
          <w:tab w:val="left" w:pos="838"/>
        </w:tabs>
        <w:spacing w:line="408" w:lineRule="exact"/>
        <w:ind w:left="360" w:hanging="360"/>
      </w:pPr>
      <w:r>
        <w:t>Přílohy smlouvy:</w:t>
      </w:r>
    </w:p>
    <w:p w:rsidR="00CD34C5" w:rsidRDefault="008B614C" w:rsidP="00CD34C5">
      <w:pPr>
        <w:pStyle w:val="Zkladntext20"/>
        <w:shd w:val="clear" w:color="auto" w:fill="auto"/>
        <w:spacing w:line="408" w:lineRule="exact"/>
        <w:ind w:firstLine="0"/>
      </w:pPr>
      <w:r>
        <w:t xml:space="preserve">Příloha č. 1 Specifikace předmětu dodávky </w:t>
      </w:r>
    </w:p>
    <w:p w:rsidR="00140486" w:rsidRDefault="008B614C" w:rsidP="00CD34C5">
      <w:pPr>
        <w:pStyle w:val="Zkladntext20"/>
        <w:shd w:val="clear" w:color="auto" w:fill="auto"/>
        <w:spacing w:line="408" w:lineRule="exact"/>
        <w:ind w:firstLine="0"/>
      </w:pPr>
      <w:r>
        <w:t>Příloha č. 2 Seznam poddodavatelů</w:t>
      </w:r>
    </w:p>
    <w:p w:rsidR="00E20BD7" w:rsidRDefault="00E20BD7" w:rsidP="00CD34C5">
      <w:pPr>
        <w:pStyle w:val="Zkladntext40"/>
        <w:shd w:val="clear" w:color="auto" w:fill="auto"/>
        <w:spacing w:line="320" w:lineRule="exact"/>
        <w:jc w:val="both"/>
      </w:pPr>
    </w:p>
    <w:p w:rsidR="00CD34C5" w:rsidRPr="00CD34C5" w:rsidRDefault="00CD34C5" w:rsidP="00E20BD7">
      <w:pPr>
        <w:pStyle w:val="Zkladntext40"/>
        <w:shd w:val="clear" w:color="auto" w:fill="auto"/>
        <w:spacing w:line="320" w:lineRule="exact"/>
        <w:ind w:left="2832"/>
        <w:rPr>
          <w:sz w:val="22"/>
          <w:szCs w:val="22"/>
        </w:rPr>
      </w:pPr>
      <w:r w:rsidRPr="00CD34C5">
        <w:rPr>
          <w:rStyle w:val="Zkladntext3Nekurzva"/>
        </w:rPr>
        <w:t xml:space="preserve">V Brně dne </w:t>
      </w:r>
      <w:r w:rsidRPr="00CD34C5">
        <w:rPr>
          <w:sz w:val="22"/>
          <w:szCs w:val="22"/>
        </w:rPr>
        <w:t xml:space="preserve">dle data el. </w:t>
      </w:r>
      <w:proofErr w:type="gramStart"/>
      <w:r w:rsidRPr="00CD34C5">
        <w:rPr>
          <w:sz w:val="22"/>
          <w:szCs w:val="22"/>
        </w:rPr>
        <w:t>podpisu</w:t>
      </w:r>
      <w:proofErr w:type="gramEnd"/>
    </w:p>
    <w:p w:rsidR="00140486" w:rsidRDefault="008B614C" w:rsidP="00E20BD7">
      <w:pPr>
        <w:pStyle w:val="Zkladntext40"/>
        <w:shd w:val="clear" w:color="auto" w:fill="auto"/>
        <w:spacing w:line="320" w:lineRule="exact"/>
        <w:ind w:left="2832"/>
      </w:pPr>
      <w:r>
        <w:t>Pavel</w:t>
      </w:r>
    </w:p>
    <w:p w:rsidR="00140486" w:rsidRDefault="008B614C" w:rsidP="00E20BD7">
      <w:pPr>
        <w:pStyle w:val="Zkladntext40"/>
        <w:shd w:val="clear" w:color="auto" w:fill="auto"/>
        <w:spacing w:line="320" w:lineRule="exact"/>
        <w:ind w:left="2832"/>
      </w:pPr>
      <w:proofErr w:type="spellStart"/>
      <w:r>
        <w:t>Mošťák</w:t>
      </w:r>
      <w:proofErr w:type="spellEnd"/>
    </w:p>
    <w:p w:rsidR="00CD34C5" w:rsidRDefault="00CD34C5" w:rsidP="00E20BD7">
      <w:pPr>
        <w:pStyle w:val="Zkladntext51"/>
        <w:shd w:val="clear" w:color="auto" w:fill="auto"/>
        <w:ind w:left="2832"/>
        <w:rPr>
          <w:rStyle w:val="Zkladntext5"/>
        </w:rPr>
      </w:pPr>
      <w:bookmarkStart w:id="12" w:name="bookmark5"/>
      <w:r>
        <w:rPr>
          <w:rStyle w:val="Zkladntext5"/>
        </w:rPr>
        <w:t xml:space="preserve">Digitálně podepsal </w:t>
      </w:r>
    </w:p>
    <w:p w:rsidR="00CD34C5" w:rsidRDefault="00CD34C5" w:rsidP="00E20BD7">
      <w:pPr>
        <w:pStyle w:val="Zkladntext51"/>
        <w:shd w:val="clear" w:color="auto" w:fill="auto"/>
        <w:ind w:left="2832"/>
        <w:rPr>
          <w:rStyle w:val="Zkladntext5"/>
        </w:rPr>
      </w:pPr>
      <w:r>
        <w:rPr>
          <w:rStyle w:val="Zkladntext5"/>
        </w:rPr>
        <w:t xml:space="preserve">Pavel </w:t>
      </w:r>
      <w:proofErr w:type="spellStart"/>
      <w:r>
        <w:rPr>
          <w:rStyle w:val="Zkladntext5"/>
        </w:rPr>
        <w:t>Mošťák</w:t>
      </w:r>
      <w:proofErr w:type="spellEnd"/>
      <w:r>
        <w:rPr>
          <w:rStyle w:val="Zkladntext5"/>
        </w:rPr>
        <w:t xml:space="preserve"> </w:t>
      </w:r>
    </w:p>
    <w:p w:rsidR="00CD34C5" w:rsidRDefault="00CD34C5" w:rsidP="00E20BD7">
      <w:pPr>
        <w:pStyle w:val="Zkladntext51"/>
        <w:shd w:val="clear" w:color="auto" w:fill="auto"/>
        <w:ind w:left="2832"/>
        <w:rPr>
          <w:rStyle w:val="Zkladntext5"/>
        </w:rPr>
      </w:pPr>
      <w:r>
        <w:rPr>
          <w:rStyle w:val="Zkladntext5"/>
        </w:rPr>
        <w:t xml:space="preserve">Datum: 2025.07.18 </w:t>
      </w:r>
    </w:p>
    <w:p w:rsidR="00CD34C5" w:rsidRDefault="00CD34C5" w:rsidP="00E20BD7">
      <w:pPr>
        <w:pStyle w:val="Zkladntext51"/>
        <w:shd w:val="clear" w:color="auto" w:fill="auto"/>
        <w:ind w:left="2832"/>
      </w:pPr>
      <w:r>
        <w:rPr>
          <w:rStyle w:val="Zkladntext5"/>
        </w:rPr>
        <w:t>06:13:13 +02'00'</w:t>
      </w:r>
    </w:p>
    <w:p w:rsidR="00E20BD7" w:rsidRDefault="00E20BD7" w:rsidP="00E20BD7">
      <w:pPr>
        <w:pStyle w:val="Zkladntext20"/>
        <w:shd w:val="clear" w:color="auto" w:fill="auto"/>
        <w:spacing w:line="288" w:lineRule="exact"/>
        <w:ind w:left="2832" w:firstLine="0"/>
        <w:jc w:val="left"/>
        <w:rPr>
          <w:rStyle w:val="Zkladntext23"/>
        </w:rPr>
      </w:pPr>
      <w:r>
        <w:rPr>
          <w:rStyle w:val="Zkladntext23"/>
        </w:rPr>
        <w:t xml:space="preserve">Za Psychiatrickou nemocnici Brno </w:t>
      </w:r>
    </w:p>
    <w:p w:rsidR="00E20BD7" w:rsidRDefault="00E20BD7" w:rsidP="00E20BD7">
      <w:pPr>
        <w:pStyle w:val="Zkladntext20"/>
        <w:shd w:val="clear" w:color="auto" w:fill="auto"/>
        <w:spacing w:line="288" w:lineRule="exact"/>
        <w:ind w:left="2832" w:firstLine="0"/>
        <w:jc w:val="left"/>
        <w:rPr>
          <w:rStyle w:val="Zkladntext23"/>
        </w:rPr>
      </w:pPr>
      <w:r>
        <w:rPr>
          <w:rStyle w:val="Zkladntext23"/>
        </w:rPr>
        <w:t xml:space="preserve">prim. MUDr. Pavel </w:t>
      </w:r>
      <w:proofErr w:type="spellStart"/>
      <w:r>
        <w:rPr>
          <w:rStyle w:val="Zkladntext23"/>
        </w:rPr>
        <w:t>Mošťák</w:t>
      </w:r>
      <w:proofErr w:type="spellEnd"/>
      <w:r>
        <w:rPr>
          <w:rStyle w:val="Zkladntext23"/>
        </w:rPr>
        <w:t xml:space="preserve">, ředitel </w:t>
      </w:r>
    </w:p>
    <w:p w:rsidR="00E20BD7" w:rsidRDefault="00E20BD7" w:rsidP="00E20BD7">
      <w:pPr>
        <w:pStyle w:val="Zkladntext20"/>
        <w:shd w:val="clear" w:color="auto" w:fill="auto"/>
        <w:spacing w:line="288" w:lineRule="exact"/>
        <w:ind w:left="2832" w:firstLine="0"/>
        <w:jc w:val="left"/>
      </w:pPr>
      <w:proofErr w:type="spellStart"/>
      <w:r>
        <w:rPr>
          <w:rStyle w:val="Zkladntext23"/>
        </w:rPr>
        <w:t>vypůjčitel</w:t>
      </w:r>
      <w:proofErr w:type="spellEnd"/>
    </w:p>
    <w:p w:rsidR="00CD34C5" w:rsidRDefault="00CD34C5" w:rsidP="00E20BD7">
      <w:pPr>
        <w:pStyle w:val="Nadpis10"/>
        <w:keepNext/>
        <w:keepLines/>
        <w:shd w:val="clear" w:color="auto" w:fill="auto"/>
        <w:spacing w:line="320" w:lineRule="exact"/>
        <w:ind w:left="2832"/>
      </w:pPr>
    </w:p>
    <w:p w:rsidR="00CD34C5" w:rsidRPr="00CD34C5" w:rsidRDefault="00CD34C5" w:rsidP="00E20BD7">
      <w:pPr>
        <w:pStyle w:val="Nadpis10"/>
        <w:keepNext/>
        <w:keepLines/>
        <w:shd w:val="clear" w:color="auto" w:fill="auto"/>
        <w:spacing w:line="320" w:lineRule="exact"/>
        <w:ind w:left="2832"/>
        <w:rPr>
          <w:sz w:val="22"/>
          <w:szCs w:val="22"/>
        </w:rPr>
      </w:pPr>
      <w:r w:rsidRPr="00CD34C5">
        <w:rPr>
          <w:rStyle w:val="Zkladntext3Nekurzva"/>
        </w:rPr>
        <w:t xml:space="preserve">V Praze dne </w:t>
      </w:r>
      <w:r w:rsidRPr="00CD34C5">
        <w:rPr>
          <w:sz w:val="22"/>
          <w:szCs w:val="22"/>
        </w:rPr>
        <w:t xml:space="preserve">dle data el. </w:t>
      </w:r>
      <w:proofErr w:type="gramStart"/>
      <w:r w:rsidRPr="00CD34C5">
        <w:rPr>
          <w:sz w:val="22"/>
          <w:szCs w:val="22"/>
        </w:rPr>
        <w:t>podpisu</w:t>
      </w:r>
      <w:proofErr w:type="gramEnd"/>
    </w:p>
    <w:p w:rsidR="00140486" w:rsidRPr="00CD34C5" w:rsidRDefault="00CD34C5" w:rsidP="00E20BD7">
      <w:pPr>
        <w:pStyle w:val="Nadpis10"/>
        <w:keepNext/>
        <w:keepLines/>
        <w:shd w:val="clear" w:color="auto" w:fill="auto"/>
        <w:spacing w:line="320" w:lineRule="exact"/>
        <w:ind w:left="2832"/>
        <w:rPr>
          <w:highlight w:val="black"/>
        </w:rPr>
      </w:pPr>
      <w:proofErr w:type="spellStart"/>
      <w:r w:rsidRPr="00CD34C5">
        <w:rPr>
          <w:highlight w:val="black"/>
        </w:rPr>
        <w:t>xxx</w:t>
      </w:r>
      <w:bookmarkEnd w:id="12"/>
      <w:proofErr w:type="spellEnd"/>
    </w:p>
    <w:p w:rsidR="00CD34C5" w:rsidRDefault="00CD34C5" w:rsidP="00E20BD7">
      <w:pPr>
        <w:pStyle w:val="Nadpis10"/>
        <w:keepNext/>
        <w:keepLines/>
        <w:shd w:val="clear" w:color="auto" w:fill="auto"/>
        <w:spacing w:line="320" w:lineRule="exact"/>
        <w:ind w:left="2832"/>
      </w:pPr>
      <w:r w:rsidRPr="00CD34C5">
        <w:rPr>
          <w:highlight w:val="black"/>
        </w:rPr>
        <w:t>XXXXX</w:t>
      </w:r>
    </w:p>
    <w:p w:rsidR="00CD34C5" w:rsidRDefault="00CD34C5" w:rsidP="00E20BD7">
      <w:pPr>
        <w:pStyle w:val="Zkladntext51"/>
        <w:shd w:val="clear" w:color="auto" w:fill="auto"/>
        <w:ind w:left="2832"/>
        <w:rPr>
          <w:rStyle w:val="Zkladntext5"/>
        </w:rPr>
      </w:pPr>
      <w:r>
        <w:rPr>
          <w:rStyle w:val="Zkladntext5"/>
        </w:rPr>
        <w:t xml:space="preserve">Digitálně podepsal </w:t>
      </w:r>
    </w:p>
    <w:p w:rsidR="00CD34C5" w:rsidRDefault="00CD34C5" w:rsidP="00E20BD7">
      <w:pPr>
        <w:pStyle w:val="Zkladntext51"/>
        <w:shd w:val="clear" w:color="auto" w:fill="auto"/>
        <w:ind w:left="2832"/>
        <w:rPr>
          <w:rStyle w:val="Zkladntext5"/>
        </w:rPr>
      </w:pPr>
      <w:proofErr w:type="spellStart"/>
      <w:r w:rsidRPr="00CD34C5">
        <w:rPr>
          <w:rStyle w:val="Zkladntext5"/>
          <w:highlight w:val="black"/>
        </w:rPr>
        <w:t>xxx</w:t>
      </w:r>
      <w:proofErr w:type="spellEnd"/>
      <w:r w:rsidRPr="00CD34C5">
        <w:rPr>
          <w:rStyle w:val="Zkladntext5"/>
          <w:highlight w:val="black"/>
        </w:rPr>
        <w:t xml:space="preserve"> </w:t>
      </w:r>
      <w:proofErr w:type="spellStart"/>
      <w:r w:rsidRPr="00CD34C5">
        <w:rPr>
          <w:rStyle w:val="Zkladntext5"/>
          <w:highlight w:val="black"/>
        </w:rPr>
        <w:t>xxxxx</w:t>
      </w:r>
      <w:proofErr w:type="spellEnd"/>
      <w:r>
        <w:rPr>
          <w:rStyle w:val="Zkladntext5"/>
        </w:rPr>
        <w:t xml:space="preserve"> </w:t>
      </w:r>
    </w:p>
    <w:p w:rsidR="00CD34C5" w:rsidRDefault="00CD34C5" w:rsidP="00E20BD7">
      <w:pPr>
        <w:pStyle w:val="Zkladntext51"/>
        <w:shd w:val="clear" w:color="auto" w:fill="auto"/>
        <w:ind w:left="2832"/>
        <w:rPr>
          <w:rStyle w:val="Zkladntext5"/>
        </w:rPr>
      </w:pPr>
      <w:r>
        <w:rPr>
          <w:rStyle w:val="Zkladntext5"/>
        </w:rPr>
        <w:t xml:space="preserve">Datum: 2025.06.26 </w:t>
      </w:r>
    </w:p>
    <w:p w:rsidR="00CD34C5" w:rsidRDefault="00CD34C5" w:rsidP="00E20BD7">
      <w:pPr>
        <w:pStyle w:val="Zkladntext20"/>
        <w:shd w:val="clear" w:color="auto" w:fill="auto"/>
        <w:spacing w:line="288" w:lineRule="exact"/>
        <w:ind w:left="2832" w:firstLine="0"/>
        <w:jc w:val="left"/>
        <w:rPr>
          <w:rStyle w:val="Zkladntext23"/>
        </w:rPr>
      </w:pPr>
      <w:r>
        <w:rPr>
          <w:rStyle w:val="Zkladntext5"/>
        </w:rPr>
        <w:t>14:13:42 +02'00'</w:t>
      </w:r>
    </w:p>
    <w:p w:rsidR="00CD34C5" w:rsidRDefault="00CD34C5" w:rsidP="00E20BD7">
      <w:pPr>
        <w:pStyle w:val="Zkladntext20"/>
        <w:shd w:val="clear" w:color="auto" w:fill="auto"/>
        <w:spacing w:line="288" w:lineRule="exact"/>
        <w:ind w:left="2832" w:firstLine="0"/>
        <w:jc w:val="left"/>
      </w:pPr>
      <w:proofErr w:type="spellStart"/>
      <w:r>
        <w:rPr>
          <w:rStyle w:val="Zkladntext23"/>
        </w:rPr>
        <w:t>Abbott</w:t>
      </w:r>
      <w:proofErr w:type="spellEnd"/>
      <w:r>
        <w:rPr>
          <w:rStyle w:val="Zkladntext23"/>
        </w:rPr>
        <w:t xml:space="preserve"> </w:t>
      </w:r>
      <w:proofErr w:type="spellStart"/>
      <w:r>
        <w:rPr>
          <w:rStyle w:val="Zkladntext23"/>
        </w:rPr>
        <w:t>Laboratories</w:t>
      </w:r>
      <w:proofErr w:type="spellEnd"/>
      <w:r>
        <w:rPr>
          <w:rStyle w:val="Zkladntext23"/>
        </w:rPr>
        <w:t>, s.r.o.</w:t>
      </w:r>
    </w:p>
    <w:p w:rsidR="00E20BD7" w:rsidRDefault="00CD34C5" w:rsidP="00E20BD7">
      <w:pPr>
        <w:pStyle w:val="Zkladntext20"/>
        <w:shd w:val="clear" w:color="auto" w:fill="auto"/>
        <w:spacing w:line="288" w:lineRule="exact"/>
        <w:ind w:left="2832" w:firstLine="0"/>
        <w:jc w:val="left"/>
        <w:rPr>
          <w:rStyle w:val="Zkladntext23"/>
        </w:rPr>
      </w:pPr>
      <w:proofErr w:type="spellStart"/>
      <w:r w:rsidRPr="00CD34C5">
        <w:rPr>
          <w:rStyle w:val="Zkladntext23"/>
          <w:highlight w:val="black"/>
        </w:rPr>
        <w:t>xxxxxxxxx</w:t>
      </w:r>
      <w:proofErr w:type="spellEnd"/>
      <w:r>
        <w:rPr>
          <w:rStyle w:val="Zkladntext23"/>
        </w:rPr>
        <w:t xml:space="preserve">, na základě plné moci </w:t>
      </w:r>
    </w:p>
    <w:p w:rsidR="00CD34C5" w:rsidRDefault="00CD34C5" w:rsidP="00E20BD7">
      <w:pPr>
        <w:pStyle w:val="Zkladntext20"/>
        <w:shd w:val="clear" w:color="auto" w:fill="auto"/>
        <w:spacing w:line="288" w:lineRule="exact"/>
        <w:ind w:left="2832" w:firstLine="0"/>
        <w:jc w:val="left"/>
      </w:pPr>
      <w:proofErr w:type="spellStart"/>
      <w:r>
        <w:rPr>
          <w:rStyle w:val="Zkladntext23"/>
        </w:rPr>
        <w:t>půjčitel</w:t>
      </w:r>
      <w:proofErr w:type="spellEnd"/>
    </w:p>
    <w:p w:rsidR="00CD34C5" w:rsidRDefault="00CD34C5" w:rsidP="00E20BD7">
      <w:pPr>
        <w:pStyle w:val="Zkladntext20"/>
        <w:shd w:val="clear" w:color="auto" w:fill="auto"/>
        <w:spacing w:line="288" w:lineRule="exact"/>
        <w:ind w:left="2832" w:firstLine="0"/>
        <w:jc w:val="left"/>
        <w:rPr>
          <w:rStyle w:val="Zkladntext23"/>
        </w:rPr>
      </w:pPr>
    </w:p>
    <w:p w:rsidR="00140486" w:rsidRPr="00E20BD7" w:rsidRDefault="00E20BD7" w:rsidP="00E20BD7">
      <w:pPr>
        <w:pStyle w:val="Zkladntext51"/>
        <w:shd w:val="clear" w:color="auto" w:fill="auto"/>
        <w:spacing w:line="320" w:lineRule="exact"/>
        <w:ind w:left="2832"/>
        <w:rPr>
          <w:highlight w:val="black"/>
        </w:rPr>
      </w:pPr>
      <w:proofErr w:type="spellStart"/>
      <w:r w:rsidRPr="00E20BD7">
        <w:rPr>
          <w:rStyle w:val="Zkladntext516pt"/>
          <w:highlight w:val="black"/>
        </w:rPr>
        <w:t>xxxxxxxxxx</w:t>
      </w:r>
      <w:proofErr w:type="spellEnd"/>
      <w:r w:rsidR="008B614C" w:rsidRPr="00E20BD7">
        <w:rPr>
          <w:rStyle w:val="Zkladntext516pt"/>
          <w:highlight w:val="black"/>
        </w:rPr>
        <w:t xml:space="preserve"> </w:t>
      </w:r>
    </w:p>
    <w:p w:rsidR="00E20BD7" w:rsidRDefault="00E20BD7" w:rsidP="00E20BD7">
      <w:pPr>
        <w:pStyle w:val="Zkladntext51"/>
        <w:shd w:val="clear" w:color="auto" w:fill="auto"/>
        <w:spacing w:line="320" w:lineRule="exact"/>
        <w:ind w:left="2832"/>
        <w:rPr>
          <w:rStyle w:val="Zkladntext516pt"/>
        </w:rPr>
      </w:pPr>
      <w:proofErr w:type="spellStart"/>
      <w:r w:rsidRPr="00E20BD7">
        <w:rPr>
          <w:rStyle w:val="Zkladntext516pt"/>
          <w:highlight w:val="black"/>
        </w:rPr>
        <w:t>xxxxxxxxx</w:t>
      </w:r>
      <w:proofErr w:type="spellEnd"/>
      <w:r w:rsidR="008B614C">
        <w:rPr>
          <w:rStyle w:val="Zkladntext516pt"/>
        </w:rPr>
        <w:t xml:space="preserve"> </w:t>
      </w:r>
    </w:p>
    <w:p w:rsidR="00E20BD7" w:rsidRDefault="00E20BD7" w:rsidP="00E20BD7">
      <w:pPr>
        <w:pStyle w:val="Zkladntext51"/>
        <w:shd w:val="clear" w:color="auto" w:fill="auto"/>
        <w:ind w:left="2832"/>
        <w:rPr>
          <w:rStyle w:val="Zkladntext5"/>
        </w:rPr>
      </w:pPr>
      <w:proofErr w:type="spellStart"/>
      <w:r>
        <w:rPr>
          <w:rStyle w:val="Zkladntext5"/>
        </w:rPr>
        <w:t>Digitally</w:t>
      </w:r>
      <w:proofErr w:type="spellEnd"/>
      <w:r>
        <w:rPr>
          <w:rStyle w:val="Zkladntext5"/>
        </w:rPr>
        <w:t xml:space="preserve">  </w:t>
      </w:r>
      <w:proofErr w:type="spellStart"/>
      <w:r>
        <w:rPr>
          <w:rStyle w:val="Zkladntext5"/>
        </w:rPr>
        <w:t>signed</w:t>
      </w:r>
      <w:proofErr w:type="spellEnd"/>
    </w:p>
    <w:p w:rsidR="00E20BD7" w:rsidRDefault="00E20BD7" w:rsidP="00E20BD7">
      <w:pPr>
        <w:pStyle w:val="Zkladntext51"/>
        <w:shd w:val="clear" w:color="auto" w:fill="auto"/>
        <w:ind w:left="2832"/>
        <w:rPr>
          <w:rStyle w:val="Zkladntext5"/>
          <w:highlight w:val="black"/>
        </w:rPr>
      </w:pPr>
      <w:r>
        <w:rPr>
          <w:rStyle w:val="Zkladntext5"/>
        </w:rPr>
        <w:t xml:space="preserve">by </w:t>
      </w:r>
      <w:proofErr w:type="spellStart"/>
      <w:r>
        <w:rPr>
          <w:rStyle w:val="Zkladntext5"/>
          <w:highlight w:val="black"/>
        </w:rPr>
        <w:t>xxxxxxxxxx</w:t>
      </w:r>
      <w:r w:rsidRPr="00CD34C5">
        <w:rPr>
          <w:rStyle w:val="Zkladntext5"/>
          <w:highlight w:val="black"/>
        </w:rPr>
        <w:t>xx</w:t>
      </w:r>
      <w:proofErr w:type="spellEnd"/>
    </w:p>
    <w:p w:rsidR="00E20BD7" w:rsidRDefault="00E20BD7" w:rsidP="00E20BD7">
      <w:pPr>
        <w:pStyle w:val="Zkladntext51"/>
        <w:shd w:val="clear" w:color="auto" w:fill="auto"/>
        <w:ind w:left="2832"/>
        <w:rPr>
          <w:rStyle w:val="Zkladntext5"/>
        </w:rPr>
      </w:pPr>
      <w:proofErr w:type="spellStart"/>
      <w:r>
        <w:rPr>
          <w:rStyle w:val="Zkladntext5"/>
          <w:highlight w:val="black"/>
        </w:rPr>
        <w:t>xxxx</w:t>
      </w:r>
      <w:r w:rsidRPr="00CD34C5">
        <w:rPr>
          <w:rStyle w:val="Zkladntext5"/>
          <w:highlight w:val="black"/>
        </w:rPr>
        <w:t>x</w:t>
      </w:r>
      <w:proofErr w:type="spellEnd"/>
      <w:r w:rsidRPr="00CD34C5">
        <w:rPr>
          <w:rStyle w:val="Zkladntext5"/>
          <w:highlight w:val="black"/>
        </w:rPr>
        <w:t xml:space="preserve"> </w:t>
      </w:r>
      <w:proofErr w:type="spellStart"/>
      <w:r w:rsidRPr="00CD34C5">
        <w:rPr>
          <w:rStyle w:val="Zkladntext5"/>
          <w:highlight w:val="black"/>
        </w:rPr>
        <w:t>xxxxx</w:t>
      </w:r>
      <w:proofErr w:type="spellEnd"/>
      <w:r>
        <w:rPr>
          <w:rStyle w:val="Zkladntext5"/>
        </w:rPr>
        <w:t xml:space="preserve"> </w:t>
      </w:r>
    </w:p>
    <w:p w:rsidR="00140486" w:rsidRDefault="008B614C" w:rsidP="00E20BD7">
      <w:pPr>
        <w:pStyle w:val="Zkladntext51"/>
        <w:shd w:val="clear" w:color="auto" w:fill="auto"/>
        <w:ind w:left="2832"/>
      </w:pPr>
      <w:proofErr w:type="spellStart"/>
      <w:r>
        <w:t>D</w:t>
      </w:r>
      <w:r w:rsidR="00E20BD7">
        <w:t>a</w:t>
      </w:r>
      <w:r>
        <w:t>te</w:t>
      </w:r>
      <w:proofErr w:type="spellEnd"/>
      <w:r>
        <w:t>: 2025.06.26</w:t>
      </w:r>
    </w:p>
    <w:p w:rsidR="00140486" w:rsidRDefault="008B614C" w:rsidP="00E20BD7">
      <w:pPr>
        <w:pStyle w:val="Zkladntext51"/>
        <w:shd w:val="clear" w:color="auto" w:fill="auto"/>
        <w:spacing w:line="160" w:lineRule="exact"/>
        <w:ind w:left="2832"/>
      </w:pPr>
      <w:r>
        <w:t>19:52:12+02'00'</w:t>
      </w:r>
    </w:p>
    <w:p w:rsidR="00140486" w:rsidRDefault="008B614C" w:rsidP="00E20BD7">
      <w:pPr>
        <w:pStyle w:val="Zkladntext20"/>
        <w:shd w:val="clear" w:color="auto" w:fill="auto"/>
        <w:spacing w:line="288" w:lineRule="exact"/>
        <w:ind w:left="2832" w:firstLine="0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</w:p>
    <w:p w:rsidR="00E20BD7" w:rsidRDefault="00E20BD7" w:rsidP="00E20BD7">
      <w:pPr>
        <w:pStyle w:val="Zkladntext20"/>
        <w:shd w:val="clear" w:color="auto" w:fill="auto"/>
        <w:spacing w:line="288" w:lineRule="exact"/>
        <w:ind w:left="2832" w:firstLine="0"/>
        <w:jc w:val="left"/>
      </w:pPr>
      <w:proofErr w:type="spellStart"/>
      <w:r w:rsidRPr="00E20BD7">
        <w:rPr>
          <w:highlight w:val="black"/>
        </w:rPr>
        <w:t>xxxxxxxxxxxxxxxxxxx</w:t>
      </w:r>
      <w:proofErr w:type="spellEnd"/>
      <w:r w:rsidR="008B614C">
        <w:t xml:space="preserve">, na základě plné moci </w:t>
      </w:r>
    </w:p>
    <w:p w:rsidR="00140486" w:rsidRDefault="008B614C" w:rsidP="00E20BD7">
      <w:pPr>
        <w:pStyle w:val="Zkladntext20"/>
        <w:shd w:val="clear" w:color="auto" w:fill="auto"/>
        <w:spacing w:line="288" w:lineRule="exact"/>
        <w:ind w:left="2832" w:firstLine="0"/>
        <w:jc w:val="left"/>
        <w:sectPr w:rsidR="00140486">
          <w:headerReference w:type="even" r:id="rId18"/>
          <w:headerReference w:type="default" r:id="rId19"/>
          <w:footerReference w:type="even" r:id="rId20"/>
          <w:footerReference w:type="default" r:id="rId21"/>
          <w:pgSz w:w="11909" w:h="16840"/>
          <w:pgMar w:top="1430" w:right="1388" w:bottom="1393" w:left="1395" w:header="0" w:footer="3" w:gutter="0"/>
          <w:cols w:space="720"/>
          <w:noEndnote/>
          <w:docGrid w:linePitch="360"/>
        </w:sectPr>
      </w:pPr>
      <w:proofErr w:type="spellStart"/>
      <w:r>
        <w:t>půjčitel</w:t>
      </w:r>
      <w:proofErr w:type="spellEnd"/>
    </w:p>
    <w:p w:rsidR="00AA67B7" w:rsidRDefault="00AA67B7" w:rsidP="00AA67B7">
      <w:pPr>
        <w:pStyle w:val="Zkladntext82"/>
        <w:shd w:val="clear" w:color="auto" w:fill="auto"/>
        <w:spacing w:line="200" w:lineRule="exact"/>
        <w:ind w:firstLine="0"/>
      </w:pPr>
      <w:bookmarkStart w:id="13" w:name="bookmark13"/>
      <w:r>
        <w:rPr>
          <w:rStyle w:val="Zkladntext80"/>
        </w:rPr>
        <w:lastRenderedPageBreak/>
        <w:t>PN BRNO</w:t>
      </w:r>
    </w:p>
    <w:p w:rsidR="00AA67B7" w:rsidRDefault="00AA67B7">
      <w:pPr>
        <w:pStyle w:val="Nadpis22"/>
        <w:keepNext/>
        <w:keepLines/>
        <w:shd w:val="clear" w:color="auto" w:fill="auto"/>
        <w:spacing w:line="280" w:lineRule="exact"/>
        <w:ind w:firstLine="0"/>
        <w:jc w:val="left"/>
      </w:pPr>
    </w:p>
    <w:p w:rsidR="00140486" w:rsidRDefault="008B614C">
      <w:pPr>
        <w:pStyle w:val="Nadpis22"/>
        <w:keepNext/>
        <w:keepLines/>
        <w:shd w:val="clear" w:color="auto" w:fill="auto"/>
        <w:spacing w:line="280" w:lineRule="exact"/>
        <w:ind w:firstLine="0"/>
        <w:jc w:val="left"/>
      </w:pPr>
      <w:r>
        <w:t>PSYCHIATRICKÁ NEMOCNICE BRNO</w:t>
      </w:r>
      <w:bookmarkEnd w:id="13"/>
    </w:p>
    <w:p w:rsidR="00AA67B7" w:rsidRDefault="00AA67B7" w:rsidP="00AA67B7">
      <w:pPr>
        <w:pStyle w:val="Zkladntext6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AA67B7" w:rsidRDefault="00AA67B7">
      <w:pPr>
        <w:pStyle w:val="Nadpis22"/>
        <w:keepNext/>
        <w:keepLines/>
        <w:shd w:val="clear" w:color="auto" w:fill="auto"/>
        <w:spacing w:line="280" w:lineRule="exact"/>
        <w:ind w:firstLine="0"/>
        <w:jc w:val="left"/>
      </w:pPr>
    </w:p>
    <w:p w:rsidR="00AA67B7" w:rsidRDefault="00AA67B7">
      <w:pPr>
        <w:pStyle w:val="Zkladntext91"/>
        <w:shd w:val="clear" w:color="auto" w:fill="auto"/>
        <w:spacing w:line="240" w:lineRule="exact"/>
        <w:rPr>
          <w:rStyle w:val="Zkladntext9"/>
          <w:b/>
          <w:bCs/>
        </w:rPr>
      </w:pPr>
    </w:p>
    <w:p w:rsidR="00140486" w:rsidRDefault="008B614C">
      <w:pPr>
        <w:pStyle w:val="Zkladntext91"/>
        <w:shd w:val="clear" w:color="auto" w:fill="auto"/>
        <w:spacing w:line="240" w:lineRule="exact"/>
      </w:pPr>
      <w:r>
        <w:rPr>
          <w:rStyle w:val="Zkladntext9"/>
          <w:b/>
          <w:bCs/>
        </w:rPr>
        <w:t>TECHNICKÁ SPECIFIKACE PŘEDMĚTU PLNĚNÍ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t>Pokud tato technická specifikace obsahuje požadavky nebo přímé či nepřímé odkazy na konkrétní dodavatele nebo výrobky, patenty, vynálezy, užitné vzory, průmyslové vzory, ochranné známky nebo označení původu, pak je v souladu s § 89 odst. 6 zákona možné nabídnout i jiné, technicky rovnocenné řešení. Zadavatel rovněž uvádí, že v případě, že se v dokumentaci objevují odkazy na normy nebo technické dokumenty umožňuje zadavatel možnost nabídnout rovnocenné řešení dle § 90 odst. 3 zákona.</w:t>
      </w:r>
    </w:p>
    <w:p w:rsidR="00AA67B7" w:rsidRDefault="00AA67B7">
      <w:pPr>
        <w:pStyle w:val="Zkladntext82"/>
        <w:shd w:val="clear" w:color="auto" w:fill="auto"/>
        <w:spacing w:line="230" w:lineRule="exact"/>
        <w:ind w:firstLine="0"/>
      </w:pPr>
    </w:p>
    <w:p w:rsidR="00140486" w:rsidRDefault="008B614C">
      <w:pPr>
        <w:pStyle w:val="Zkladntext91"/>
        <w:shd w:val="clear" w:color="auto" w:fill="auto"/>
        <w:spacing w:line="240" w:lineRule="exact"/>
      </w:pPr>
      <w:r>
        <w:t>Automatický biochemický a imunochemický analyzátor</w:t>
      </w:r>
    </w:p>
    <w:p w:rsidR="00140486" w:rsidRDefault="008B614C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Technické požadavky </w:t>
      </w:r>
      <w:r w:rsidR="00AA67B7">
        <w:t>–</w:t>
      </w:r>
      <w:r>
        <w:t xml:space="preserve"> obecné</w:t>
      </w:r>
    </w:p>
    <w:p w:rsidR="00AA67B7" w:rsidRDefault="00AA67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 xml:space="preserve">Nový plně automatický analyzátor, certifikovaný (včetně ovládacího SW a PC) pro in </w:t>
      </w:r>
      <w:proofErr w:type="spellStart"/>
      <w:r>
        <w:t>vitro</w:t>
      </w:r>
      <w:proofErr w:type="spellEnd"/>
      <w:r>
        <w:t xml:space="preserve"> diagnostiku (CE-IVDR) dle specifikace, s rokem výroby 2023 nebo novějším.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>Analyzátor tvoří jeden celek vzájemně propojených biochemických a imunochemických modulů a je ovládán z jednoho místa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Součástí analyzátoru je integrovaný podavač vzorků (pro min 50 vzorků)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Maskování jednotlivých modulů (např. při servisním zásahu či poruše).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>Zajištění celé palety prováděných vyšetření dle spektra testů uvedených v příloze zadávací dokumentace (včetně veškerých potřebných diagnostik, kontrolních a kalibračních materiálů). V případě, že firma nenabízí uvedené testy ve svém vlastním portfoliu, zajistí diagnostika třetích stran a metodu implementuje v plné součinnosti na volný kanál analyzátoru. Maximální počet takto implementovaných metod z požadovaného spektra testů je 5% (3 metody), metody musí být výrobcem validovány na daný analytický systém, tato implementace musí být již aplikována a odzkoušena nejméně v jedné další laboratoři v EU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>Zajištění servisních zásahů (včetně dostupnosti náhradních dílů) a aplikační podpory po celou dobu trvání smlouvy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Výkon systému, v kombinaci s měřením ISE, minimálně v součtu 750 testů / hodinu.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Systém umožňující analýzu vzorku po pacientech (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access</w:t>
      </w:r>
      <w:proofErr w:type="spellEnd"/>
      <w:r>
        <w:t>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 xml:space="preserve">Možnost </w:t>
      </w:r>
      <w:proofErr w:type="spellStart"/>
      <w:r>
        <w:t>statimových</w:t>
      </w:r>
      <w:proofErr w:type="spellEnd"/>
      <w:r>
        <w:t xml:space="preserve"> testů pro biochemický i imunochemický modul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Provádění všech vyšetření z jedné zkumavky pacienta (dle biologického materiálu)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 xml:space="preserve">Archivace primárních dat jednoznačně identifikovaných vzorků (pro každý výsledek lze dohledat použité šarže reagencií, </w:t>
      </w:r>
      <w:proofErr w:type="spellStart"/>
      <w:r>
        <w:t>kalibrátorů</w:t>
      </w:r>
      <w:proofErr w:type="spellEnd"/>
      <w:r>
        <w:t xml:space="preserve"> a kontrol)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 xml:space="preserve">Součást dodávky je obousměrné napojení k laboratornímu informačnímu systému </w:t>
      </w:r>
      <w:proofErr w:type="spellStart"/>
      <w:r>
        <w:t>OpenLIMS</w:t>
      </w:r>
      <w:proofErr w:type="spellEnd"/>
      <w:r>
        <w:t>. Dodavatel zajistí a uhradí práce spojené se zajištěním přenosu dat (včetně nastavení připojení) + dokumentace ke komunikačním protokolům.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 xml:space="preserve">Kapacita reagenčního kruhu celkově minimálně 60 pozic (min. 25 </w:t>
      </w:r>
      <w:proofErr w:type="spellStart"/>
      <w:r>
        <w:t>imuno</w:t>
      </w:r>
      <w:proofErr w:type="spellEnd"/>
      <w:r>
        <w:t xml:space="preserve"> a min. 35 chemický modul, plus navíc pozice pro volné kanály), tak aby bylo možné provádět celé spektrum testů uvedených v příloze zadávací dokumentace.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 xml:space="preserve">Kompatibilní s primárními zkumavkami různých velikostí, se separačním gelem i bez gelu, včetně adaptérů na </w:t>
      </w:r>
      <w:proofErr w:type="spellStart"/>
      <w:r>
        <w:t>mikrokepy</w:t>
      </w:r>
      <w:proofErr w:type="spellEnd"/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>Kompatibilní s močovými zkumavkami 10 ml (průměr 15 mm - vnější rozměr x výška 100 mm bez uzávěru)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Systém se vzdálenou správou servisním technikem on-line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Celá linka pracuje bez omezení při 30-85% vlhkosti prostředí a teplotě 18-30 °C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>Ovládací SW v českém jazyce nebo alespoň ovládání na bázi jednoduchých a srozumitelných dlaždic (ikon). Podpora (online help, návody) musí být v českém jazyce.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firstLine="0"/>
        <w:jc w:val="both"/>
      </w:pPr>
      <w:r>
        <w:t>Všechny přístroje a zařízení mají za plného provozu maximální hlučnost 80 dB.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65"/>
        </w:tabs>
        <w:spacing w:line="230" w:lineRule="exact"/>
        <w:ind w:left="360" w:hanging="360"/>
        <w:jc w:val="both"/>
      </w:pPr>
      <w:r>
        <w:t xml:space="preserve">Součástí dodávky je i úpravna vody o kapacitě odpovídající maximálnímu výkonu nabízeného analyzátoru. Kvalita </w:t>
      </w:r>
      <w:proofErr w:type="spellStart"/>
      <w:r>
        <w:t>deionizované</w:t>
      </w:r>
      <w:proofErr w:type="spellEnd"/>
      <w:r>
        <w:t xml:space="preserve"> vody &lt; 1gS.</w:t>
      </w:r>
    </w:p>
    <w:p w:rsidR="00AA67B7" w:rsidRDefault="00AA67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AA67B7" w:rsidRDefault="00AA67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40486" w:rsidRDefault="008B614C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Technické požadavky </w:t>
      </w:r>
      <w:r w:rsidR="00AA67B7">
        <w:t>–</w:t>
      </w:r>
      <w:r>
        <w:t xml:space="preserve"> HW</w:t>
      </w:r>
    </w:p>
    <w:p w:rsidR="00AA67B7" w:rsidRDefault="00AA67B7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40486" w:rsidRDefault="008B614C">
      <w:pPr>
        <w:pStyle w:val="Zkladntext82"/>
        <w:shd w:val="clear" w:color="auto" w:fill="auto"/>
        <w:spacing w:line="200" w:lineRule="exact"/>
        <w:ind w:firstLine="0"/>
        <w:sectPr w:rsidR="00140486">
          <w:pgSz w:w="11909" w:h="16840"/>
          <w:pgMar w:top="413" w:right="1402" w:bottom="1430" w:left="1392" w:header="0" w:footer="3" w:gutter="0"/>
          <w:cols w:space="720"/>
          <w:noEndnote/>
          <w:docGrid w:linePitch="360"/>
        </w:sectPr>
      </w:pPr>
      <w:r>
        <w:t>Zadavatel umožňuje řešení analyzátoru s pomocí: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rPr>
          <w:rStyle w:val="Zkladntext875ptTun"/>
        </w:rPr>
        <w:lastRenderedPageBreak/>
        <w:t xml:space="preserve">o </w:t>
      </w:r>
      <w:r>
        <w:t>Dedikovaného serveru - musí být součástí dodávky, včetně všech licencí (CAL,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proofErr w:type="spellStart"/>
      <w:r>
        <w:t>iDRAC</w:t>
      </w:r>
      <w:proofErr w:type="spellEnd"/>
      <w:r>
        <w:t xml:space="preserve">), zálohování dat. Server bude umístěn v </w:t>
      </w:r>
      <w:proofErr w:type="spellStart"/>
      <w:r>
        <w:t>serverovně</w:t>
      </w:r>
      <w:proofErr w:type="spellEnd"/>
      <w:r>
        <w:t xml:space="preserve"> zadavatele po celou dobu platnosti smlouvy.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left="360" w:hanging="360"/>
        <w:jc w:val="both"/>
      </w:pPr>
      <w:r>
        <w:rPr>
          <w:rStyle w:val="Zkladntext875ptTun"/>
        </w:rPr>
        <w:t xml:space="preserve">o </w:t>
      </w:r>
      <w:r>
        <w:t xml:space="preserve">Virtuálního serveru - musí být součástí dodávky, včetně všech licencí na platformě </w:t>
      </w:r>
      <w:proofErr w:type="spellStart"/>
      <w:r>
        <w:t>VMware</w:t>
      </w:r>
      <w:proofErr w:type="spellEnd"/>
      <w:r>
        <w:t>.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rPr>
          <w:rStyle w:val="Zkladntext875ptTun"/>
        </w:rPr>
        <w:t xml:space="preserve">o </w:t>
      </w:r>
      <w:r>
        <w:t>Bez serverového řešení</w:t>
      </w:r>
    </w:p>
    <w:p w:rsidR="00B84E6C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rPr>
          <w:rStyle w:val="Zkladntext875ptTun"/>
        </w:rPr>
        <w:t xml:space="preserve">o </w:t>
      </w:r>
      <w:r>
        <w:t xml:space="preserve">Dedikované PC - musí být součástí dodávky; požadujeme OS MS Windows 11 Pro včetně </w:t>
      </w:r>
      <w:proofErr w:type="spellStart"/>
      <w:r>
        <w:t>antimalwarové</w:t>
      </w:r>
      <w:proofErr w:type="spellEnd"/>
      <w:r>
        <w:t xml:space="preserve"> ochrany a automatické aktualizace OS. V případě připojení do vnitřní sítě PNB musí dodavatel souhlasit s aplikací bezpečnostních politik PNB. 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rPr>
          <w:rStyle w:val="Zkladntext875ptTun"/>
        </w:rPr>
        <w:t xml:space="preserve">o </w:t>
      </w:r>
      <w:r>
        <w:t>Bez připojení PC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>Servis a správu veškerého půjčeného HW a SW si zajišťuje dodavatel vlastními silami.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Účastník v nabídce uvede popis a konfiguraci dodávaného HW a SW, síťové požadavky a dodá implementační dokumentaci daného řešení.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Záložní zdroj napájení UPS osazený LAN management kartou s podporou protokolu SNMP (pro monitoring) pro akviziční stanici po dobu min. 30 min.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>Připojení na stávající elektrickou síť:</w:t>
      </w:r>
    </w:p>
    <w:p w:rsidR="00B84E6C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rPr>
          <w:rStyle w:val="Zkladntext875ptTun"/>
        </w:rPr>
        <w:t xml:space="preserve">o </w:t>
      </w:r>
      <w:r>
        <w:t xml:space="preserve">1x 230v (jistič 1x 40 A, </w:t>
      </w:r>
      <w:proofErr w:type="spellStart"/>
      <w:r>
        <w:t>char</w:t>
      </w:r>
      <w:proofErr w:type="spellEnd"/>
      <w:r>
        <w:t xml:space="preserve">. C) </w:t>
      </w:r>
    </w:p>
    <w:p w:rsidR="00140486" w:rsidRDefault="008B614C" w:rsidP="00AA67B7">
      <w:pPr>
        <w:pStyle w:val="Zkladntext82"/>
        <w:shd w:val="clear" w:color="auto" w:fill="auto"/>
        <w:spacing w:line="230" w:lineRule="exact"/>
        <w:ind w:firstLine="0"/>
        <w:jc w:val="both"/>
      </w:pPr>
      <w:r>
        <w:rPr>
          <w:rStyle w:val="Zkladntext875ptTun"/>
        </w:rPr>
        <w:t xml:space="preserve">o </w:t>
      </w:r>
      <w:r>
        <w:t xml:space="preserve">3x 230v/400v (jistič 3x 20 A, </w:t>
      </w:r>
      <w:proofErr w:type="spellStart"/>
      <w:r>
        <w:t>char</w:t>
      </w:r>
      <w:proofErr w:type="spellEnd"/>
      <w:r>
        <w:t>. C)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>Napojení na úpravnu vody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>Napojení na odpady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Všechny potřebné licence a rozšíření včetně třetích stran dodá a hradí dodavatel (operační systém, databázový server, aplikační server, zálohovací řešení)</w:t>
      </w: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140486" w:rsidRDefault="008B614C" w:rsidP="00AA67B7">
      <w:pPr>
        <w:pStyle w:val="Zkladntext20"/>
        <w:shd w:val="clear" w:color="auto" w:fill="auto"/>
        <w:spacing w:line="220" w:lineRule="exact"/>
        <w:ind w:firstLine="0"/>
      </w:pPr>
      <w:r>
        <w:t xml:space="preserve">Technické požadavky </w:t>
      </w:r>
      <w:r w:rsidR="00B84E6C">
        <w:t>–</w:t>
      </w:r>
      <w:r>
        <w:t xml:space="preserve"> analytika</w:t>
      </w:r>
    </w:p>
    <w:p w:rsidR="00B84E6C" w:rsidRDefault="00B84E6C" w:rsidP="00AA67B7">
      <w:pPr>
        <w:pStyle w:val="Zkladntext20"/>
        <w:shd w:val="clear" w:color="auto" w:fill="auto"/>
        <w:spacing w:line="220" w:lineRule="exact"/>
        <w:ind w:firstLine="0"/>
      </w:pP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 xml:space="preserve">Analyzátory musí být výkonnostně a kvalitativně vhodné pro provádění všech vyšetření uvedených v příloze </w:t>
      </w:r>
      <w:proofErr w:type="gramStart"/>
      <w:r>
        <w:t>č. 2 výpočet</w:t>
      </w:r>
      <w:proofErr w:type="gramEnd"/>
      <w:r>
        <w:t xml:space="preserve"> nabídkové ceny (obsahující seznam prováděných vyšetření)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 xml:space="preserve">Maximální mrtvý objem vzorku pro provedení vyšetření na biochemických (včetně ISE) i imunochemických modulech je 100 </w:t>
      </w:r>
      <w:proofErr w:type="spellStart"/>
      <w:r>
        <w:t>pl</w:t>
      </w:r>
      <w:proofErr w:type="spellEnd"/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 xml:space="preserve">Maximální objem vzorku vstupujícího do reakce u jednotlivých metod 150 </w:t>
      </w:r>
      <w:proofErr w:type="spellStart"/>
      <w:r>
        <w:t>pl</w:t>
      </w:r>
      <w:proofErr w:type="spellEnd"/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 xml:space="preserve">Imunochemická část: měřící princip - heterogenní </w:t>
      </w:r>
      <w:proofErr w:type="spellStart"/>
      <w:r>
        <w:t>imunoanalýza</w:t>
      </w:r>
      <w:proofErr w:type="spellEnd"/>
      <w:r>
        <w:t xml:space="preserve"> (např. chemiluminiscence, </w:t>
      </w:r>
      <w:proofErr w:type="spellStart"/>
      <w:r>
        <w:t>elektrochemiluminiscence</w:t>
      </w:r>
      <w:proofErr w:type="spellEnd"/>
      <w:r>
        <w:t>) pro stanovení mokrou cestou, bez radioizotopové detekce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>Automatická identifikace vzorků a diagnostik včetně reagenčních lahviček a kontrol (čipy,</w:t>
      </w:r>
    </w:p>
    <w:p w:rsidR="00140486" w:rsidRDefault="008B614C" w:rsidP="00B84E6C">
      <w:pPr>
        <w:pStyle w:val="Zkladntext82"/>
        <w:shd w:val="clear" w:color="auto" w:fill="auto"/>
        <w:spacing w:line="230" w:lineRule="exact"/>
        <w:ind w:left="360" w:firstLine="0"/>
        <w:jc w:val="both"/>
      </w:pPr>
      <w:r>
        <w:t>RFID, BC nebo QR kódy aj.) pomocí integrované čtečky. Dále navíc ruční zadání ID vzorků (bez čárového kódu).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Analyzátor musí mít kontinuální vkládání vzorků bez přerušení analýz a pipetování dalších vzorků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Systém pracuje se vzorky séra, plazmy, moče (popřípadě mozkomíšního moku či jiných biologických materiálů), kontrolních a kalibračních materiálů, vodných roztoků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 xml:space="preserve">Kontrola integrity vzorku - detekce sraženiny, hladiny, malého objemu, bublin a nárazu u vzorkových </w:t>
      </w:r>
      <w:proofErr w:type="spellStart"/>
      <w:r>
        <w:t>pipetovacích</w:t>
      </w:r>
      <w:proofErr w:type="spellEnd"/>
      <w:r>
        <w:t xml:space="preserve"> jehel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 xml:space="preserve">Detekce hladiny, bublin, správného objemu pipetované reagencie a nárazu u reagenčních </w:t>
      </w:r>
      <w:proofErr w:type="spellStart"/>
      <w:r>
        <w:t>pipetovacích</w:t>
      </w:r>
      <w:proofErr w:type="spellEnd"/>
      <w:r>
        <w:t xml:space="preserve"> jehel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 xml:space="preserve">Sérové indexy (měření hemolýzy, </w:t>
      </w:r>
      <w:proofErr w:type="spellStart"/>
      <w:r>
        <w:t>chylozity</w:t>
      </w:r>
      <w:proofErr w:type="spellEnd"/>
      <w:r>
        <w:t xml:space="preserve">, </w:t>
      </w:r>
      <w:proofErr w:type="spellStart"/>
      <w:r>
        <w:t>ikterity</w:t>
      </w:r>
      <w:proofErr w:type="spellEnd"/>
      <w:r>
        <w:t>) definovatelné pro jednotlivé metody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Ovládací SW musí mít kontinuální kontrolu stavu systému, kontrolu reagenčního a vzorkového kruhu, objemu reagencií a reakční teploty, monitoring reakčních křivek.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Minimalizace přenosu (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over</w:t>
      </w:r>
      <w:proofErr w:type="spellEnd"/>
      <w:r>
        <w:t>) - dodavatel popíše, jakým způsobem má ošetřeno zamezení kontaminace následného vzorku na jeho analytických analyzátorech (jednorázové špičky, speciální mytí apod.) a doloží jeho ověření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 xml:space="preserve">Umístění </w:t>
      </w:r>
      <w:proofErr w:type="spellStart"/>
      <w:r>
        <w:t>dilučních</w:t>
      </w:r>
      <w:proofErr w:type="spellEnd"/>
      <w:r>
        <w:t xml:space="preserve"> činidel přímo na palubě analyzátorů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>Polootevřený systém pro biochemické metody (minimálně 5 otevřených kanálů pro uživatelem definované aplikace)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firstLine="0"/>
        <w:jc w:val="both"/>
      </w:pPr>
      <w:r>
        <w:t>Funkce automatického ředění a opakování analýzy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r>
        <w:t xml:space="preserve">Evidence použitých šarží reagencií, </w:t>
      </w:r>
      <w:proofErr w:type="spellStart"/>
      <w:r>
        <w:t>kalibrátorů</w:t>
      </w:r>
      <w:proofErr w:type="spellEnd"/>
      <w:r>
        <w:t>, kontrolních materiálů, ostatních provozních roztoků a průběh jejich spotřeby (doba na palubě, množství zbývajících testů, odhad času do jejich výměny, exspirace).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6"/>
        </w:tabs>
        <w:spacing w:line="230" w:lineRule="exact"/>
        <w:ind w:left="360" w:hanging="360"/>
        <w:jc w:val="both"/>
      </w:pPr>
      <w:proofErr w:type="spellStart"/>
      <w:r>
        <w:t>Semikvantitativní</w:t>
      </w:r>
      <w:proofErr w:type="spellEnd"/>
      <w:r>
        <w:t xml:space="preserve"> stanovení </w:t>
      </w:r>
      <w:proofErr w:type="spellStart"/>
      <w:r>
        <w:t>kanabinoidů</w:t>
      </w:r>
      <w:proofErr w:type="spellEnd"/>
      <w:r>
        <w:t xml:space="preserve"> v lidské moči za použití </w:t>
      </w:r>
      <w:proofErr w:type="spellStart"/>
      <w:r>
        <w:t>kalibrátorů</w:t>
      </w:r>
      <w:proofErr w:type="spellEnd"/>
      <w:r>
        <w:t xml:space="preserve"> v rozsahu 0- 300ng/ml</w:t>
      </w: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B84E6C" w:rsidRDefault="00B84E6C" w:rsidP="00B84E6C">
      <w:pPr>
        <w:pStyle w:val="Zkladntext82"/>
        <w:shd w:val="clear" w:color="auto" w:fill="auto"/>
        <w:tabs>
          <w:tab w:val="left" w:pos="746"/>
        </w:tabs>
        <w:spacing w:line="230" w:lineRule="exact"/>
        <w:ind w:left="360" w:firstLine="0"/>
        <w:jc w:val="both"/>
      </w:pP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lastRenderedPageBreak/>
        <w:t xml:space="preserve">Přímá měření </w:t>
      </w:r>
      <w:proofErr w:type="spellStart"/>
      <w:r>
        <w:t>semikvantitativních</w:t>
      </w:r>
      <w:proofErr w:type="spellEnd"/>
      <w:r>
        <w:t xml:space="preserve"> stanovení </w:t>
      </w:r>
      <w:proofErr w:type="spellStart"/>
      <w:r>
        <w:t>amphetaminů</w:t>
      </w:r>
      <w:proofErr w:type="spellEnd"/>
      <w:r>
        <w:t xml:space="preserve">, barbiturátů, </w:t>
      </w:r>
      <w:proofErr w:type="spellStart"/>
      <w:r>
        <w:t>benzodiazepinů</w:t>
      </w:r>
      <w:proofErr w:type="spellEnd"/>
      <w:r>
        <w:t xml:space="preserve">, </w:t>
      </w:r>
      <w:proofErr w:type="spellStart"/>
      <w:r>
        <w:t>kanabinoidů</w:t>
      </w:r>
      <w:proofErr w:type="spellEnd"/>
      <w:r>
        <w:t xml:space="preserve">, </w:t>
      </w:r>
      <w:proofErr w:type="spellStart"/>
      <w:r>
        <w:t>ethyl</w:t>
      </w:r>
      <w:proofErr w:type="spellEnd"/>
      <w:r>
        <w:t>-</w:t>
      </w:r>
      <w:proofErr w:type="spellStart"/>
      <w:r>
        <w:t>glukuronidu</w:t>
      </w:r>
      <w:proofErr w:type="spellEnd"/>
      <w:r>
        <w:t>, kokainu, opiátů v lidské moči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 xml:space="preserve">Stanovení </w:t>
      </w:r>
      <w:proofErr w:type="spellStart"/>
      <w:r>
        <w:t>glykovaného</w:t>
      </w:r>
      <w:proofErr w:type="spellEnd"/>
      <w:r>
        <w:t xml:space="preserve"> hemoglobinu z plné krve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Prostor v analyzátoru pro reagencie je chlazený</w:t>
      </w:r>
    </w:p>
    <w:p w:rsidR="00B84E6C" w:rsidRDefault="00B84E6C" w:rsidP="00B84E6C">
      <w:pPr>
        <w:pStyle w:val="Zkladntext82"/>
        <w:shd w:val="clear" w:color="auto" w:fill="auto"/>
        <w:tabs>
          <w:tab w:val="left" w:pos="748"/>
        </w:tabs>
        <w:spacing w:line="230" w:lineRule="exact"/>
        <w:ind w:left="360" w:firstLine="0"/>
        <w:jc w:val="both"/>
      </w:pPr>
    </w:p>
    <w:p w:rsidR="00140486" w:rsidRDefault="008B614C" w:rsidP="00AA67B7">
      <w:pPr>
        <w:pStyle w:val="Zkladntext20"/>
        <w:shd w:val="clear" w:color="auto" w:fill="auto"/>
        <w:spacing w:line="245" w:lineRule="exact"/>
        <w:ind w:firstLine="0"/>
      </w:pPr>
      <w:r>
        <w:t>Technické požadavky - diagnostika</w:t>
      </w:r>
    </w:p>
    <w:p w:rsidR="00B84E6C" w:rsidRDefault="00B84E6C" w:rsidP="00B84E6C">
      <w:pPr>
        <w:pStyle w:val="Zkladntext82"/>
        <w:shd w:val="clear" w:color="auto" w:fill="auto"/>
        <w:tabs>
          <w:tab w:val="left" w:pos="748"/>
        </w:tabs>
        <w:spacing w:line="245" w:lineRule="exact"/>
        <w:ind w:left="360" w:firstLine="0"/>
        <w:jc w:val="both"/>
      </w:pP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  <w:jc w:val="both"/>
      </w:pPr>
      <w:r>
        <w:t>Dodávané diagnostické soupravy budou validovány a dodavatel poskytne a bude průběžně poskytovat aktuální validační protokoly materiálů a metodik, v souladu s požadavky normy ISO 15189</w:t>
      </w:r>
    </w:p>
    <w:p w:rsidR="00140486" w:rsidRDefault="008B614C" w:rsidP="00AA67B7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  <w:jc w:val="both"/>
      </w:pPr>
      <w:proofErr w:type="spellStart"/>
      <w:r>
        <w:t>Expirace</w:t>
      </w:r>
      <w:proofErr w:type="spellEnd"/>
      <w:r>
        <w:t xml:space="preserve"> dodaných diagnostik minimálně 6 měsíců v den dodání do PNB, včetně kalibračních a kontrolních materiálů.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</w:pPr>
      <w:r>
        <w:t>Dodací lhůta diagnostik je maximálně do 5 pracovních dnů od data objednávky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</w:pPr>
      <w:r>
        <w:t>V případě akutního požadavku expresní dodání do 24 hodin po telefonické objednávce, která bude následně potvrzena písemně.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</w:pPr>
      <w:r>
        <w:t xml:space="preserve">Dodavatel zajistní na vlastní náklady dodávky spotřebního materiálu potřebného pro chod analyzátorů (lampy, kyvety, jehly, </w:t>
      </w:r>
      <w:proofErr w:type="gramStart"/>
      <w:r>
        <w:t>elektrody, ...)</w:t>
      </w:r>
      <w:proofErr w:type="gramEnd"/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</w:pPr>
      <w:r>
        <w:t>Reagencie připravené k přímému použití (</w:t>
      </w:r>
      <w:proofErr w:type="spellStart"/>
      <w:r>
        <w:t>ready</w:t>
      </w:r>
      <w:proofErr w:type="spellEnd"/>
      <w:r>
        <w:t xml:space="preserve"> to use)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45" w:lineRule="exact"/>
        <w:ind w:left="360" w:hanging="360"/>
      </w:pPr>
      <w:r>
        <w:t>Návaznost všech nabízených metod na certifikovaný referenční materiál, pokud existuje</w:t>
      </w:r>
    </w:p>
    <w:p w:rsidR="00B84E6C" w:rsidRDefault="00B84E6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40486" w:rsidRDefault="008B614C">
      <w:pPr>
        <w:pStyle w:val="Zkladntext20"/>
        <w:shd w:val="clear" w:color="auto" w:fill="auto"/>
        <w:spacing w:line="220" w:lineRule="exact"/>
        <w:ind w:firstLine="0"/>
        <w:jc w:val="left"/>
      </w:pPr>
      <w:r>
        <w:t>Požadavky na kalibraci a kontrolu kvality</w:t>
      </w:r>
    </w:p>
    <w:p w:rsidR="00B84E6C" w:rsidRDefault="00B84E6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  <w:r>
        <w:t>Dodavatel zajistí přenos výsledků kontrolních materiálů do LIS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  <w:r>
        <w:t>Dodávaný kontrolní materiál má deklarované hodnoty pro nabízený systém (pro biochemii i imunochemii)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  <w:r>
        <w:t xml:space="preserve">Frekvence provádění kontrolních měření: 1x denně na 2 hladinách fotometrické a ISE metody, 1x denně střídavě na jedné hladině </w:t>
      </w:r>
      <w:proofErr w:type="spellStart"/>
      <w:r>
        <w:t>imuno</w:t>
      </w:r>
      <w:proofErr w:type="spellEnd"/>
      <w:r>
        <w:t xml:space="preserve"> metody. Po kalibraci všechny hladiny.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  <w:r>
        <w:t>Dodávané kontrolní materiály musí mít shodnou matrici jako vyšetřované biologické vzorky (sérum, plazma, moč)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  <w:r>
        <w:t>Cílové hodnoty a odchylky nezávislých kontrolních materiálů lze nahrát či manuálně zadat přímo do SW přístrojů</w:t>
      </w:r>
    </w:p>
    <w:p w:rsidR="00140486" w:rsidRDefault="008B614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  <w:r>
        <w:t xml:space="preserve">Samostatná skupina hodnocení dle výrobců reagencií v SEKK dle požadovaných metod, které jsou součástí cyklu </w:t>
      </w:r>
      <w:proofErr w:type="spellStart"/>
      <w:r>
        <w:t>Analyty</w:t>
      </w:r>
      <w:proofErr w:type="spellEnd"/>
      <w:r>
        <w:t xml:space="preserve"> krevního séra</w:t>
      </w:r>
    </w:p>
    <w:p w:rsidR="00B84E6C" w:rsidRDefault="00B84E6C" w:rsidP="00B84E6C">
      <w:pPr>
        <w:pStyle w:val="Zkladntext82"/>
        <w:shd w:val="clear" w:color="auto" w:fill="auto"/>
        <w:tabs>
          <w:tab w:val="left" w:pos="748"/>
        </w:tabs>
        <w:spacing w:line="230" w:lineRule="exact"/>
        <w:ind w:left="360" w:firstLine="0"/>
      </w:pPr>
    </w:p>
    <w:p w:rsidR="00140486" w:rsidRDefault="008B614C">
      <w:pPr>
        <w:pStyle w:val="Zkladntext20"/>
        <w:shd w:val="clear" w:color="auto" w:fill="auto"/>
        <w:spacing w:line="220" w:lineRule="exact"/>
        <w:ind w:firstLine="0"/>
        <w:jc w:val="left"/>
      </w:pPr>
      <w:r>
        <w:t>Požadavky na dodavatele a podporu provozu</w:t>
      </w:r>
    </w:p>
    <w:p w:rsidR="00B84E6C" w:rsidRDefault="00B84E6C" w:rsidP="00B84E6C">
      <w:pPr>
        <w:pStyle w:val="Zkladntext82"/>
        <w:shd w:val="clear" w:color="auto" w:fill="auto"/>
        <w:tabs>
          <w:tab w:val="left" w:pos="748"/>
        </w:tabs>
        <w:spacing w:line="230" w:lineRule="exact"/>
        <w:ind w:left="360" w:firstLine="0"/>
      </w:pP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musí doložit doklad osvědčující jeho odbornou způsobilost, jakým je certifikát.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na vlastní náklady dopraví předmět výpůjčky na místo plnění, zajistí řádnou instalaci půjčeného analytického systému v souladu s doporučením výrobce.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Po zahájení instalace bude zajištěna denní přítomnost servisního technika a aplikačního specialisty (v pracovní dny) minimálně po dobu 5 pracovních dní.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Pro všechna vyšetření dodavatel zajistí na vlastní náklady úkony spojené se zavedením nového analytického systému v laboratoři dle aktuálního doporučení ČSKB ČLS JEP. Předpokládané množství reagencií pro zavedení nového analytického systému je 100 testů na vstupní verifikaci metody pro každou metodu.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 xml:space="preserve">Dodavatel dodá pro vstupní verifikaci metod certifikovaný referenční materiál firmy SEKK s.r.o. nebo </w:t>
      </w:r>
      <w:proofErr w:type="spellStart"/>
      <w:r>
        <w:t>RfB</w:t>
      </w:r>
      <w:proofErr w:type="spellEnd"/>
      <w:r>
        <w:t xml:space="preserve"> (</w:t>
      </w:r>
      <w:proofErr w:type="spellStart"/>
      <w:r>
        <w:t>Referenzinstitut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Bioanalytik</w:t>
      </w:r>
      <w:proofErr w:type="spellEnd"/>
      <w:r>
        <w:t>)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zajistí servisní zásah v pracovní dny v době od 8 do 15 hodin, ve stejnou dobu musí být k dispozici i telefonní linka pro hlášení poruch v českém jazyce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zajistí na vlastní náklady podporu česky mluvícího aplikačního specialisty, zajistí i podporu pro aplikaci a provádění metod na otevřených kanálech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Servis bude zajištěn servisní organizací s působností v ČR, a to osobami oprávněnými nebo doporučenými výrobcem, které předloží kopii certifikátu o zaškolení osob provádějící servis.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se zavazuje, že po dobu zapůjčení zajistí na své náklady servis předmětu výpůjčky do 1 pracovního dne od emailového či telefonického nahlášení potřeby opravy.</w:t>
      </w:r>
    </w:p>
    <w:p w:rsidR="00B84E6C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 xml:space="preserve">Není-li smluvními stranami písemně dohodnuto jinak, je dodavatel povinen zajistit odstranění nahlášené vady bez zbytečného odkladu, nejpozději však do 2 pracovních dnů od okamžiku jejího nahlášení bez potřeby náhradních dílů, do 3 pracovních dnů od okamžiku jejího nahlášení v případě nutnosti použití náhradních dílů. V případě vyskytnutí vady, jejíž oprava by trvala déle </w:t>
      </w:r>
    </w:p>
    <w:p w:rsidR="00B84E6C" w:rsidRDefault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</w:pPr>
    </w:p>
    <w:p w:rsidR="00140486" w:rsidRDefault="008B614C" w:rsidP="00B84E6C">
      <w:pPr>
        <w:pStyle w:val="Zkladntext82"/>
        <w:shd w:val="clear" w:color="auto" w:fill="auto"/>
        <w:tabs>
          <w:tab w:val="left" w:pos="748"/>
        </w:tabs>
        <w:spacing w:line="230" w:lineRule="exact"/>
        <w:ind w:left="360" w:firstLine="0"/>
        <w:jc w:val="both"/>
      </w:pPr>
      <w:r>
        <w:lastRenderedPageBreak/>
        <w:t>než 3 pracovní dny, bude zapůjčen náhradní přístroj či příslušenství stejného nebo výkonnějšího typu."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Pokud porucha nelze odstranit vzdálenou správou, požadujeme nástup servisního technika do 1 pracovního dne od nahlášení poruchy, a to v pracovní dny v době od 7 do 15 hodin. Nástupem se rozumí osobní přítomnost servisního technika u porouchaného analyzátoru.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zajistí na vlastní náklady servisní úkony, opravy, pravidelné údržby dle doporučení výrobce po celou dobu trvání výpůjčky vč. práce servisního technika, kilometrovného a času stráveného na cestě, potřebné náhradní díly a spotřební materiál pro vyřešení havarijního i preventivního zásahu.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>Dodavatel zajistí na vlastní náklady provádění pravidelné roční bezpečnostní technické kontroly (BTK) a validaci analytického systému po celou dobu trvání smlouvy o výpůjčce.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</w:pPr>
      <w:r>
        <w:t xml:space="preserve">zaškolení obsluhy (instruktáž), včetně zaškolení administrátorů, kteří mohou školit další personál laboratoře - §41 zák. č. 375/2022 Sb. o zdravotnických prostředcích a diagnostických zdravotnických prostředcích in </w:t>
      </w:r>
      <w:proofErr w:type="spellStart"/>
      <w:r>
        <w:t>vitro</w:t>
      </w:r>
      <w:proofErr w:type="spellEnd"/>
      <w:r>
        <w:t>.</w:t>
      </w:r>
    </w:p>
    <w:p w:rsidR="00140486" w:rsidRDefault="008B614C" w:rsidP="00B84E6C">
      <w:pPr>
        <w:pStyle w:val="Zkladntext82"/>
        <w:numPr>
          <w:ilvl w:val="0"/>
          <w:numId w:val="6"/>
        </w:numPr>
        <w:shd w:val="clear" w:color="auto" w:fill="auto"/>
        <w:tabs>
          <w:tab w:val="left" w:pos="748"/>
        </w:tabs>
        <w:spacing w:line="230" w:lineRule="exact"/>
        <w:ind w:left="360" w:hanging="360"/>
        <w:jc w:val="both"/>
        <w:sectPr w:rsidR="00140486">
          <w:headerReference w:type="even" r:id="rId22"/>
          <w:headerReference w:type="default" r:id="rId23"/>
          <w:footerReference w:type="even" r:id="rId24"/>
          <w:footerReference w:type="default" r:id="rId25"/>
          <w:pgSz w:w="11909" w:h="16840"/>
          <w:pgMar w:top="1407" w:right="1390" w:bottom="1430" w:left="1398" w:header="0" w:footer="3" w:gutter="0"/>
          <w:pgNumType w:start="2"/>
          <w:cols w:space="720"/>
          <w:noEndnote/>
          <w:docGrid w:linePitch="360"/>
        </w:sectPr>
      </w:pPr>
      <w:r>
        <w:t>Dodavatel zajistí na své náklady připojení analytických systémů do laboratorního informačního systému a jeho případná úprava, upgrade. Zároveň je povinen dodržovat jím vybrané HW požadavky, ke kterým se zavázal v nabídce.</w:t>
      </w:r>
    </w:p>
    <w:p w:rsidR="00140486" w:rsidRDefault="008B614C">
      <w:pPr>
        <w:pStyle w:val="Nadpis22"/>
        <w:keepNext/>
        <w:keepLines/>
        <w:shd w:val="clear" w:color="auto" w:fill="auto"/>
        <w:spacing w:line="280" w:lineRule="exact"/>
        <w:ind w:firstLine="0"/>
        <w:jc w:val="left"/>
      </w:pPr>
      <w:bookmarkStart w:id="14" w:name="bookmark14"/>
      <w:r>
        <w:rPr>
          <w:rStyle w:val="Nadpis23"/>
          <w:b/>
          <w:bCs/>
        </w:rPr>
        <w:lastRenderedPageBreak/>
        <w:t>1. SEZNAM PODDODAVATELŮ</w:t>
      </w:r>
      <w:bookmarkEnd w:id="14"/>
    </w:p>
    <w:p w:rsidR="00140486" w:rsidRDefault="008B614C">
      <w:pPr>
        <w:pStyle w:val="Zkladntext20"/>
        <w:shd w:val="clear" w:color="auto" w:fill="auto"/>
        <w:spacing w:line="220" w:lineRule="exact"/>
        <w:ind w:firstLine="0"/>
        <w:jc w:val="left"/>
      </w:pPr>
      <w:r>
        <w:t>1.1. Na plnění veřejné zakázky se nebudou podílet poddodavatelé.</w:t>
      </w:r>
    </w:p>
    <w:sectPr w:rsidR="00140486" w:rsidSect="00140486">
      <w:headerReference w:type="even" r:id="rId26"/>
      <w:headerReference w:type="default" r:id="rId27"/>
      <w:footerReference w:type="even" r:id="rId28"/>
      <w:footerReference w:type="default" r:id="rId29"/>
      <w:pgSz w:w="11909" w:h="16840"/>
      <w:pgMar w:top="1430" w:right="1377" w:bottom="1430" w:left="1411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B7" w:rsidRDefault="00AA67B7" w:rsidP="00140486">
      <w:r>
        <w:separator/>
      </w:r>
    </w:p>
  </w:endnote>
  <w:endnote w:type="continuationSeparator" w:id="0">
    <w:p w:rsidR="00AA67B7" w:rsidRDefault="00AA67B7" w:rsidP="0014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6.2pt;margin-top:802.65pt;width:37.7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 </w:t>
                </w:r>
                <w:fldSimple w:instr=" PAGE \* MERGEFORMAT ">
                  <w:r w:rsidR="00CC7F00" w:rsidRPr="00CC7F00">
                    <w:rPr>
                      <w:rStyle w:val="ZhlavneboZpat1"/>
                      <w:noProof/>
                    </w:rPr>
                    <w:t>2</w:t>
                  </w:r>
                </w:fldSimple>
                <w:r>
                  <w:rPr>
                    <w:rStyle w:val="ZhlavneboZpat1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86.2pt;margin-top:802.65pt;width:36.25pt;height:7.2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str. 1 z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6.3pt;margin-top:803.6pt;width:37.7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 </w:t>
                </w:r>
                <w:fldSimple w:instr=" PAGE \* MERGEFORMAT ">
                  <w:r w:rsidR="00CC7F00" w:rsidRPr="00CC7F00">
                    <w:rPr>
                      <w:rStyle w:val="ZhlavneboZpat1"/>
                      <w:noProof/>
                    </w:rPr>
                    <w:t>3</w:t>
                  </w:r>
                </w:fldSimple>
                <w:r>
                  <w:rPr>
                    <w:rStyle w:val="ZhlavneboZpat1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86.2pt;margin-top:802.65pt;width:37.7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 </w:t>
                </w:r>
                <w:fldSimple w:instr=" PAGE \* MERGEFORMAT ">
                  <w:r w:rsidR="00CC7F00" w:rsidRPr="00CC7F00">
                    <w:rPr>
                      <w:rStyle w:val="ZhlavneboZpat1"/>
                      <w:noProof/>
                    </w:rPr>
                    <w:t>4</w:t>
                  </w:r>
                </w:fldSimple>
                <w:r>
                  <w:rPr>
                    <w:rStyle w:val="ZhlavneboZpat1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86.2pt;margin-top:802.65pt;width:37.7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 </w:t>
                </w:r>
                <w:fldSimple w:instr=" PAGE \* MERGEFORMAT ">
                  <w:r w:rsidR="00CC7F00" w:rsidRPr="00CC7F00">
                    <w:rPr>
                      <w:rStyle w:val="ZhlavneboZpat1"/>
                      <w:noProof/>
                    </w:rPr>
                    <w:t>5</w:t>
                  </w:r>
                </w:fldSimple>
                <w:r>
                  <w:rPr>
                    <w:rStyle w:val="ZhlavneboZpat1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AA67B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86.3pt;margin-top:803.6pt;width:37.7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str. </w:t>
                </w:r>
                <w:fldSimple w:instr=" PAGE \* MERGEFORMAT ">
                  <w:r w:rsidR="00CC7F00" w:rsidRPr="00CC7F00">
                    <w:rPr>
                      <w:rStyle w:val="ZhlavneboZpat1"/>
                      <w:noProof/>
                    </w:rPr>
                    <w:t>9</w:t>
                  </w:r>
                </w:fldSimple>
                <w:r>
                  <w:rPr>
                    <w:rStyle w:val="ZhlavneboZpat1"/>
                  </w:rPr>
                  <w:t xml:space="preserve"> z 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70.3pt;margin-top:802.55pt;width:56.4pt;height:7.4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1pt"/>
                  </w:rPr>
                  <w:t xml:space="preserve">Stránka </w:t>
                </w:r>
                <w:fldSimple w:instr=" PAGE \* MERGEFORMAT ">
                  <w:r w:rsidR="00CC7F00" w:rsidRPr="00CC7F00">
                    <w:rPr>
                      <w:rStyle w:val="ZhlavneboZpatCalibri11pt"/>
                      <w:noProof/>
                    </w:rPr>
                    <w:t>2</w:t>
                  </w:r>
                </w:fldSimple>
                <w:proofErr w:type="gramStart"/>
                <w:r>
                  <w:rPr>
                    <w:rStyle w:val="ZhlavneboZpatCalibri11pt"/>
                  </w:rPr>
                  <w:t xml:space="preserve"> z 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70.3pt;margin-top:802.55pt;width:56.4pt;height:7.4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11pt"/>
                  </w:rPr>
                  <w:t xml:space="preserve">Stránka </w:t>
                </w:r>
                <w:fldSimple w:instr=" PAGE \* MERGEFORMAT ">
                  <w:r w:rsidR="00CC7F00" w:rsidRPr="00CC7F00">
                    <w:rPr>
                      <w:rStyle w:val="ZhlavneboZpatCalibri11pt"/>
                      <w:noProof/>
                    </w:rPr>
                    <w:t>3</w:t>
                  </w:r>
                </w:fldSimple>
                <w:proofErr w:type="gramStart"/>
                <w:r>
                  <w:rPr>
                    <w:rStyle w:val="ZhlavneboZpatCalibri11pt"/>
                  </w:rPr>
                  <w:t xml:space="preserve"> z 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86.2pt;margin-top:802.65pt;width:36.25pt;height:7.2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str. 1 z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B7" w:rsidRDefault="00AA67B7"/>
  </w:footnote>
  <w:footnote w:type="continuationSeparator" w:id="0">
    <w:p w:rsidR="00AA67B7" w:rsidRDefault="00AA67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5pt;margin-top:30.7pt;width:313.7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výpůjčce - „PNB - Biochemická analýza s výpůjčkou analyzátoru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1.75pt;margin-top:30.7pt;width:165.1pt;height:10.1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2 - Seznam poddodavatelů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55pt;margin-top:30.7pt;width:317.5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výpůjčce - „PNB - Biochemická analýza s výpůjčkou analyzátoru"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.5pt;margin-top:30.7pt;width:313.7pt;height:10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výpůjčce - „PNB - Biochemická analýza s výpůjčkou analyzátoru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.5pt;margin-top:30.7pt;width:313.7pt;height:10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výpůjčce - „PNB - Biochemická analýza s výpůjčkou analyzátoru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AA67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.55pt;margin-top:30.7pt;width:317.5pt;height:10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Smlouva o výpůjčce - „PNB - Biochemická analýza s výpůjčkou analyzátoru"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2.55pt;margin-top:30.5pt;width:451.9pt;height:9.3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tabs>
                    <w:tab w:val="right" w:pos="9038"/>
                  </w:tabs>
                  <w:spacing w:line="240" w:lineRule="auto"/>
                </w:pPr>
                <w:r>
                  <w:rPr>
                    <w:rStyle w:val="ZhlavneboZpatCalibri11pt"/>
                  </w:rPr>
                  <w:t>Příloha č. 1 - Technická specifikace</w:t>
                </w:r>
                <w:r>
                  <w:rPr>
                    <w:rStyle w:val="ZhlavneboZpatCalibri11pt"/>
                  </w:rPr>
                  <w:tab/>
                  <w:t>PNB - Biochemická analýza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2.55pt;margin-top:30.5pt;width:451.9pt;height:9.3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tabs>
                    <w:tab w:val="right" w:pos="9038"/>
                  </w:tabs>
                  <w:spacing w:line="240" w:lineRule="auto"/>
                </w:pPr>
                <w:r>
                  <w:rPr>
                    <w:rStyle w:val="ZhlavneboZpatCalibri11pt"/>
                  </w:rPr>
                  <w:t>Příloha č. 1 - Technická specifikace</w:t>
                </w:r>
                <w:r>
                  <w:rPr>
                    <w:rStyle w:val="ZhlavneboZpatCalibri11pt"/>
                  </w:rPr>
                  <w:tab/>
                  <w:t>PNB - Biochemická analýza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B7" w:rsidRDefault="0043019C">
    <w:pPr>
      <w:rPr>
        <w:sz w:val="2"/>
        <w:szCs w:val="2"/>
      </w:rPr>
    </w:pPr>
    <w:r w:rsidRPr="004301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1.75pt;margin-top:30.7pt;width:165.1pt;height:10.1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67B7" w:rsidRDefault="00AA67B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2 - Seznam poddodavatelů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84"/>
    <w:multiLevelType w:val="multilevel"/>
    <w:tmpl w:val="DE3E69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D156B"/>
    <w:multiLevelType w:val="multilevel"/>
    <w:tmpl w:val="2E1C6B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611F5"/>
    <w:multiLevelType w:val="multilevel"/>
    <w:tmpl w:val="327E56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41E8A"/>
    <w:multiLevelType w:val="multilevel"/>
    <w:tmpl w:val="9AE6D2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6097E"/>
    <w:multiLevelType w:val="multilevel"/>
    <w:tmpl w:val="CD14F2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366B0"/>
    <w:multiLevelType w:val="multilevel"/>
    <w:tmpl w:val="50B46B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0486"/>
    <w:rsid w:val="0000161D"/>
    <w:rsid w:val="00140486"/>
    <w:rsid w:val="0043019C"/>
    <w:rsid w:val="00893335"/>
    <w:rsid w:val="008B614C"/>
    <w:rsid w:val="00903054"/>
    <w:rsid w:val="00AA67B7"/>
    <w:rsid w:val="00B84E6C"/>
    <w:rsid w:val="00BD578B"/>
    <w:rsid w:val="00CC7F00"/>
    <w:rsid w:val="00CD0154"/>
    <w:rsid w:val="00CD34C5"/>
    <w:rsid w:val="00DE2557"/>
    <w:rsid w:val="00E20BD7"/>
    <w:rsid w:val="00E2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048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0486"/>
    <w:rPr>
      <w:color w:val="0066CC"/>
      <w:u w:val="single"/>
    </w:rPr>
  </w:style>
  <w:style w:type="character" w:customStyle="1" w:styleId="Nadpis2">
    <w:name w:val="Nadpis #2"/>
    <w:basedOn w:val="Standardnpsmoodstavce"/>
    <w:rsid w:val="0014048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0">
    <w:name w:val="Nadpis #2"/>
    <w:basedOn w:val="Nadpis21"/>
    <w:rsid w:val="00140486"/>
  </w:style>
  <w:style w:type="character" w:customStyle="1" w:styleId="Zkladntext2">
    <w:name w:val="Základní text (2)_"/>
    <w:basedOn w:val="Standardnpsmoodstavce"/>
    <w:link w:val="Zkladntext20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14048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1404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4048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404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_"/>
    <w:basedOn w:val="Standardnpsmoodstavce"/>
    <w:link w:val="Nadpis22"/>
    <w:rsid w:val="0014048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3">
    <w:name w:val="Nadpis #2"/>
    <w:basedOn w:val="Nadpis21"/>
    <w:rsid w:val="001404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1404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14048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TunMalpsmena">
    <w:name w:val="Základní text (2) + 8 pt;Tučné;Malá písmena"/>
    <w:basedOn w:val="Zkladntext2"/>
    <w:rsid w:val="00140486"/>
    <w:rPr>
      <w:b/>
      <w:bCs/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"/>
    <w:basedOn w:val="Standardnpsmoodstavce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3">
    <w:name w:val="Základní text (2)"/>
    <w:basedOn w:val="Standardnpsmoodstavce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14048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sid w:val="0014048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6pt">
    <w:name w:val="Základní text (5) + 16 pt"/>
    <w:basedOn w:val="Zkladntext50"/>
    <w:rsid w:val="00140486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40486"/>
    <w:rPr>
      <w:rFonts w:ascii="Segoe UI" w:eastAsia="Segoe UI" w:hAnsi="Segoe UI" w:cs="Segoe UI"/>
      <w:b/>
      <w:bCs/>
      <w:i/>
      <w:iCs/>
      <w:smallCaps w:val="0"/>
      <w:strike w:val="0"/>
      <w:sz w:val="114"/>
      <w:szCs w:val="114"/>
      <w:u w:val="none"/>
    </w:rPr>
  </w:style>
  <w:style w:type="character" w:customStyle="1" w:styleId="Zkladntext71">
    <w:name w:val="Základní text (7)"/>
    <w:basedOn w:val="Zkladntext7"/>
    <w:rsid w:val="0014048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"/>
    <w:basedOn w:val="Standardnpsmoodstavce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0">
    <w:name w:val="Základní text (8)"/>
    <w:basedOn w:val="Zkladntext81"/>
    <w:rsid w:val="00140486"/>
  </w:style>
  <w:style w:type="character" w:customStyle="1" w:styleId="Zkladntext9">
    <w:name w:val="Základní text (9)"/>
    <w:basedOn w:val="Standardnpsmoodstavce"/>
    <w:rsid w:val="0014048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sid w:val="0014048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">
    <w:name w:val="Základní text (8)_"/>
    <w:basedOn w:val="Standardnpsmoodstavce"/>
    <w:link w:val="Zkladntext82"/>
    <w:rsid w:val="0014048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0">
    <w:name w:val="Základní text (9)_"/>
    <w:basedOn w:val="Standardnpsmoodstavce"/>
    <w:link w:val="Zkladntext91"/>
    <w:rsid w:val="0014048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875ptTun">
    <w:name w:val="Základní text (8) + 7;5 pt;Tučné"/>
    <w:basedOn w:val="Zkladntext81"/>
    <w:rsid w:val="0014048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Calibri11pt">
    <w:name w:val="Záhlaví nebo Zápatí + Calibri;11 pt"/>
    <w:basedOn w:val="ZhlavneboZpat"/>
    <w:rsid w:val="00140486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22">
    <w:name w:val="Nadpis #2"/>
    <w:basedOn w:val="Normln"/>
    <w:link w:val="Nadpis21"/>
    <w:rsid w:val="00140486"/>
    <w:pPr>
      <w:shd w:val="clear" w:color="auto" w:fill="FFFFFF"/>
      <w:spacing w:line="0" w:lineRule="atLeast"/>
      <w:ind w:hanging="88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140486"/>
    <w:pPr>
      <w:shd w:val="clear" w:color="auto" w:fill="FFFFFF"/>
      <w:spacing w:line="293" w:lineRule="exact"/>
      <w:ind w:hanging="880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14048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140486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Zkladntext51">
    <w:name w:val="Základní text (5)"/>
    <w:basedOn w:val="Normln"/>
    <w:link w:val="Zkladntext50"/>
    <w:rsid w:val="00140486"/>
    <w:pPr>
      <w:shd w:val="clear" w:color="auto" w:fill="FFFFFF"/>
      <w:spacing w:line="216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14048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140486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4048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114"/>
      <w:szCs w:val="114"/>
    </w:rPr>
  </w:style>
  <w:style w:type="paragraph" w:customStyle="1" w:styleId="Zkladntext82">
    <w:name w:val="Základní text (8)"/>
    <w:basedOn w:val="Normln"/>
    <w:link w:val="Zkladntext81"/>
    <w:rsid w:val="00140486"/>
    <w:pPr>
      <w:shd w:val="clear" w:color="auto" w:fill="FFFFFF"/>
      <w:spacing w:line="0" w:lineRule="atLeas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Zkladntext91">
    <w:name w:val="Základní text (9)"/>
    <w:basedOn w:val="Normln"/>
    <w:link w:val="Zkladntext90"/>
    <w:rsid w:val="0014048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rsid w:val="0014048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zipser@abbott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n.novak@abbott.com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7A3B-0DDC-423A-9A2A-3BDAC857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4706</Words>
  <Characters>27771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5</cp:revision>
  <dcterms:created xsi:type="dcterms:W3CDTF">2025-07-21T13:16:00Z</dcterms:created>
  <dcterms:modified xsi:type="dcterms:W3CDTF">2025-07-23T09:19:00Z</dcterms:modified>
</cp:coreProperties>
</file>