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6DD8" w14:textId="65ED8F58" w:rsidR="00DC1A8C" w:rsidRDefault="0049235A" w:rsidP="00DC1A8C">
      <w:pPr>
        <w:overflowPunct/>
        <w:autoSpaceDE/>
        <w:autoSpaceDN/>
        <w:adjustRightInd/>
        <w:spacing w:before="40" w:after="40"/>
        <w:ind w:right="284"/>
        <w:jc w:val="right"/>
        <w:textAlignment w:val="auto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Příloha č.</w:t>
      </w:r>
      <w:r w:rsidR="00926B98">
        <w:rPr>
          <w:rFonts w:cs="Arial"/>
          <w:b/>
          <w:bCs/>
          <w:sz w:val="36"/>
          <w:szCs w:val="36"/>
        </w:rPr>
        <w:t>3</w:t>
      </w:r>
    </w:p>
    <w:p w14:paraId="1E56DAE7" w14:textId="77777777" w:rsidR="00DC1A8C" w:rsidRDefault="00DC1A8C" w:rsidP="00DC1A8C">
      <w:pPr>
        <w:overflowPunct/>
        <w:autoSpaceDE/>
        <w:autoSpaceDN/>
        <w:adjustRightInd/>
        <w:spacing w:before="40" w:after="40"/>
        <w:ind w:right="284"/>
        <w:jc w:val="right"/>
        <w:textAlignment w:val="auto"/>
        <w:rPr>
          <w:rFonts w:cs="Arial"/>
          <w:b/>
          <w:bCs/>
          <w:sz w:val="36"/>
          <w:szCs w:val="36"/>
        </w:rPr>
      </w:pPr>
    </w:p>
    <w:p w14:paraId="051884D2" w14:textId="77777777" w:rsidR="00DC1A8C" w:rsidRPr="00DC1A8C" w:rsidRDefault="00DC1A8C" w:rsidP="00DC1A8C">
      <w:pPr>
        <w:overflowPunct/>
        <w:autoSpaceDE/>
        <w:autoSpaceDN/>
        <w:adjustRightInd/>
        <w:spacing w:before="40" w:after="40"/>
        <w:ind w:right="284"/>
        <w:textAlignment w:val="auto"/>
        <w:rPr>
          <w:rFonts w:cs="Arial"/>
          <w:b/>
          <w:bCs/>
          <w:sz w:val="36"/>
          <w:szCs w:val="36"/>
        </w:rPr>
      </w:pPr>
      <w:r>
        <w:rPr>
          <w:b/>
          <w:sz w:val="22"/>
          <w:szCs w:val="22"/>
          <w:u w:val="single"/>
        </w:rPr>
        <w:t>Výpůjčky a a</w:t>
      </w:r>
      <w:r w:rsidRPr="00717DC6">
        <w:rPr>
          <w:b/>
          <w:sz w:val="22"/>
          <w:szCs w:val="22"/>
          <w:u w:val="single"/>
        </w:rPr>
        <w:t>ktualizace polohopisu (UMPS)</w:t>
      </w:r>
    </w:p>
    <w:p w14:paraId="18AC28E9" w14:textId="77777777" w:rsidR="00DC1A8C" w:rsidRPr="00717DC6" w:rsidRDefault="00DC1A8C" w:rsidP="00DC1A8C"/>
    <w:p w14:paraId="1FAA2419" w14:textId="77777777" w:rsidR="00DC1A8C" w:rsidRPr="00707C42" w:rsidRDefault="000C7A66" w:rsidP="00DC1A8C">
      <w:pPr>
        <w:spacing w:before="40" w:after="40"/>
        <w:ind w:righ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Systém</w:t>
      </w:r>
      <w:r w:rsidR="00DC1A8C" w:rsidRPr="00707C42">
        <w:rPr>
          <w:rFonts w:cs="Arial"/>
          <w:sz w:val="22"/>
          <w:szCs w:val="22"/>
        </w:rPr>
        <w:t xml:space="preserve"> </w:t>
      </w:r>
      <w:r w:rsidR="00DC1A8C">
        <w:rPr>
          <w:rFonts w:cs="Arial"/>
          <w:sz w:val="22"/>
          <w:szCs w:val="22"/>
        </w:rPr>
        <w:t xml:space="preserve">půjčování a </w:t>
      </w:r>
      <w:r w:rsidR="00DC1A8C" w:rsidRPr="00707C42">
        <w:rPr>
          <w:rFonts w:cs="Arial"/>
          <w:sz w:val="22"/>
          <w:szCs w:val="22"/>
        </w:rPr>
        <w:t xml:space="preserve">aktualizace ÚMPS prostřednictvím geodetických zaměření skutečných provedení staveb vodárenské infrastruktury </w:t>
      </w:r>
      <w:r>
        <w:rPr>
          <w:rFonts w:cs="Arial"/>
          <w:sz w:val="22"/>
          <w:szCs w:val="22"/>
        </w:rPr>
        <w:t>probíhá následujícím způsobem</w:t>
      </w:r>
      <w:r w:rsidR="00DC1A8C" w:rsidRPr="00707C42">
        <w:rPr>
          <w:rFonts w:cs="Arial"/>
          <w:sz w:val="22"/>
          <w:szCs w:val="22"/>
        </w:rPr>
        <w:t>:</w:t>
      </w:r>
    </w:p>
    <w:p w14:paraId="5D37A86D" w14:textId="77777777" w:rsidR="00DC1A8C" w:rsidRDefault="00DC1A8C" w:rsidP="00DC1A8C">
      <w:p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/>
          <w:bCs/>
          <w:sz w:val="22"/>
          <w:szCs w:val="22"/>
        </w:rPr>
      </w:pPr>
    </w:p>
    <w:p w14:paraId="3B45332B" w14:textId="77777777" w:rsidR="00DC1A8C" w:rsidRDefault="00DC1A8C" w:rsidP="00DC1A8C">
      <w:p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/>
          <w:bCs/>
          <w:sz w:val="22"/>
          <w:szCs w:val="22"/>
        </w:rPr>
      </w:pPr>
    </w:p>
    <w:p w14:paraId="68C8BCBB" w14:textId="77777777" w:rsidR="00DC1A8C" w:rsidRPr="00707C42" w:rsidRDefault="00DC1A8C" w:rsidP="00DC1A8C">
      <w:pPr>
        <w:numPr>
          <w:ilvl w:val="0"/>
          <w:numId w:val="1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Ž</w:t>
      </w:r>
      <w:r w:rsidRPr="00707C42">
        <w:rPr>
          <w:rFonts w:cs="Arial"/>
          <w:b/>
          <w:bCs/>
          <w:sz w:val="22"/>
          <w:szCs w:val="22"/>
        </w:rPr>
        <w:t>ádosti o aktualizační výkresy ÚMPS</w:t>
      </w:r>
    </w:p>
    <w:p w14:paraId="77FD300A" w14:textId="77777777" w:rsidR="00DC1A8C" w:rsidRPr="00717DC6" w:rsidRDefault="00DC1A8C" w:rsidP="00DC1A8C">
      <w:pPr>
        <w:spacing w:before="40" w:after="40"/>
        <w:ind w:left="284" w:right="284"/>
        <w:jc w:val="both"/>
        <w:rPr>
          <w:rFonts w:cs="Arial"/>
          <w:bCs/>
          <w:sz w:val="22"/>
          <w:szCs w:val="22"/>
        </w:rPr>
      </w:pPr>
      <w:r w:rsidRPr="00707C42">
        <w:rPr>
          <w:rFonts w:cs="Arial"/>
          <w:sz w:val="22"/>
          <w:szCs w:val="22"/>
        </w:rPr>
        <w:t xml:space="preserve">Při </w:t>
      </w:r>
      <w:r>
        <w:rPr>
          <w:rFonts w:cs="Arial"/>
          <w:sz w:val="22"/>
          <w:szCs w:val="22"/>
        </w:rPr>
        <w:t xml:space="preserve">projektování a </w:t>
      </w:r>
      <w:r w:rsidRPr="00707C42">
        <w:rPr>
          <w:rFonts w:cs="Arial"/>
          <w:sz w:val="22"/>
          <w:szCs w:val="22"/>
        </w:rPr>
        <w:t>zaměřování staveb vodárenské infrastruktury, u kterých je VAK HK, a.s. stavebníkem, žádejte o aktualizační výkres s ÚMPS přímo správce originální databáze GEOVAP, spol. s r.o. – tímto se zvýší rychlost poskytnutí polohopisných dat.</w:t>
      </w:r>
    </w:p>
    <w:p w14:paraId="4728F53B" w14:textId="77777777" w:rsidR="00396FDC" w:rsidRDefault="00396FDC" w:rsidP="00DC1A8C">
      <w:pPr>
        <w:spacing w:before="40" w:after="40"/>
        <w:ind w:left="284" w:right="284"/>
        <w:jc w:val="both"/>
        <w:rPr>
          <w:rFonts w:cs="Arial"/>
          <w:b/>
          <w:bCs/>
          <w:sz w:val="22"/>
          <w:szCs w:val="22"/>
        </w:rPr>
      </w:pPr>
    </w:p>
    <w:p w14:paraId="0954AD2E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b/>
          <w:bCs/>
          <w:sz w:val="22"/>
          <w:szCs w:val="22"/>
        </w:rPr>
      </w:pPr>
      <w:r w:rsidRPr="00707C42">
        <w:rPr>
          <w:rFonts w:cs="Arial"/>
          <w:b/>
          <w:bCs/>
          <w:sz w:val="22"/>
          <w:szCs w:val="22"/>
        </w:rPr>
        <w:t>Postup:</w:t>
      </w:r>
    </w:p>
    <w:p w14:paraId="108481E6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navštívit stránky </w:t>
      </w:r>
      <w:hyperlink r:id="rId5" w:history="1">
        <w:r w:rsidRPr="00707C42">
          <w:rPr>
            <w:rStyle w:val="Hypertextovodkaz"/>
            <w:rFonts w:cs="Arial"/>
            <w:bCs/>
            <w:sz w:val="22"/>
            <w:szCs w:val="22"/>
          </w:rPr>
          <w:t>http://www.geostore.cz/jdtm-vc/gsweb/</w:t>
        </w:r>
      </w:hyperlink>
    </w:p>
    <w:p w14:paraId="46781345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>pokud není Vaše firma registrována</w:t>
      </w:r>
      <w:r>
        <w:rPr>
          <w:rFonts w:cs="Arial"/>
          <w:bCs/>
          <w:sz w:val="22"/>
          <w:szCs w:val="22"/>
        </w:rPr>
        <w:t>,</w:t>
      </w:r>
      <w:r w:rsidRPr="00707C42">
        <w:rPr>
          <w:rFonts w:cs="Arial"/>
          <w:bCs/>
          <w:sz w:val="22"/>
          <w:szCs w:val="22"/>
        </w:rPr>
        <w:t xml:space="preserve"> zažádat o registraci tak, jak je popsáno na portále v záložce O projektu, bod 5 (vaše firma obdrží e-mailem přihlašovací údaje pro přístup na </w:t>
      </w:r>
      <w:proofErr w:type="gramStart"/>
      <w:r w:rsidRPr="00707C42">
        <w:rPr>
          <w:rFonts w:cs="Arial"/>
          <w:bCs/>
          <w:sz w:val="22"/>
          <w:szCs w:val="22"/>
        </w:rPr>
        <w:t>portál )</w:t>
      </w:r>
      <w:proofErr w:type="gramEnd"/>
    </w:p>
    <w:p w14:paraId="0788192F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přihlásit se na portál pomocí přihlašovacích údajů do projektu JDTM východní Čechy – </w:t>
      </w:r>
      <w:r>
        <w:rPr>
          <w:rFonts w:cs="Arial"/>
          <w:bCs/>
          <w:sz w:val="22"/>
          <w:szCs w:val="22"/>
        </w:rPr>
        <w:t>PROJEKT</w:t>
      </w:r>
    </w:p>
    <w:p w14:paraId="0B3ACEC2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lokalizovat se do zájmové oblasti </w:t>
      </w:r>
    </w:p>
    <w:p w14:paraId="6A1AA22B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pravým tlačítkem vyvolat menu, vybrat lokalizaci </w:t>
      </w:r>
      <w:proofErr w:type="gramStart"/>
      <w:r w:rsidRPr="00707C42">
        <w:rPr>
          <w:rFonts w:cs="Arial"/>
          <w:bCs/>
          <w:sz w:val="22"/>
          <w:szCs w:val="22"/>
        </w:rPr>
        <w:t>( k</w:t>
      </w:r>
      <w:proofErr w:type="gramEnd"/>
      <w:r w:rsidRPr="00707C42">
        <w:rPr>
          <w:rFonts w:cs="Arial"/>
          <w:bCs/>
          <w:sz w:val="22"/>
          <w:szCs w:val="22"/>
        </w:rPr>
        <w:t> dispozici je několik možností od obrysu obce, kat.území po ulici nebo č.p.)</w:t>
      </w:r>
    </w:p>
    <w:p w14:paraId="1ACC4695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proofErr w:type="gramStart"/>
      <w:r w:rsidRPr="00707C42">
        <w:rPr>
          <w:rFonts w:cs="Arial"/>
          <w:bCs/>
          <w:sz w:val="22"/>
          <w:szCs w:val="22"/>
        </w:rPr>
        <w:t>vyvolat  dostupné</w:t>
      </w:r>
      <w:proofErr w:type="gramEnd"/>
      <w:r w:rsidRPr="00707C42">
        <w:rPr>
          <w:rFonts w:cs="Arial"/>
          <w:bCs/>
          <w:sz w:val="22"/>
          <w:szCs w:val="22"/>
        </w:rPr>
        <w:t xml:space="preserve"> </w:t>
      </w:r>
      <w:r w:rsidRPr="00707C42">
        <w:rPr>
          <w:rFonts w:cs="Arial"/>
          <w:bCs/>
          <w:i/>
          <w:sz w:val="22"/>
          <w:szCs w:val="22"/>
        </w:rPr>
        <w:t>Vrstvy</w:t>
      </w:r>
      <w:r w:rsidRPr="00707C42">
        <w:rPr>
          <w:rFonts w:cs="Arial"/>
          <w:bCs/>
          <w:sz w:val="22"/>
          <w:szCs w:val="22"/>
        </w:rPr>
        <w:t xml:space="preserve"> a </w:t>
      </w:r>
      <w:r w:rsidRPr="00707C42">
        <w:rPr>
          <w:rFonts w:cs="Arial"/>
          <w:bCs/>
          <w:i/>
          <w:sz w:val="22"/>
          <w:szCs w:val="22"/>
        </w:rPr>
        <w:t>Rastrové podklady</w:t>
      </w:r>
      <w:r w:rsidRPr="00707C42">
        <w:rPr>
          <w:rFonts w:cs="Arial"/>
          <w:bCs/>
          <w:sz w:val="22"/>
          <w:szCs w:val="22"/>
        </w:rPr>
        <w:t xml:space="preserve"> </w:t>
      </w:r>
      <w:r w:rsidRPr="00707C42">
        <w:rPr>
          <w:rFonts w:cs="Arial"/>
          <w:bCs/>
          <w:noProof/>
          <w:sz w:val="22"/>
          <w:szCs w:val="22"/>
        </w:rPr>
        <w:drawing>
          <wp:inline distT="0" distB="0" distL="0" distR="0" wp14:anchorId="781D4112" wp14:editId="15563DC3">
            <wp:extent cx="438150" cy="238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C42">
        <w:rPr>
          <w:rFonts w:cs="Arial"/>
          <w:bCs/>
          <w:sz w:val="22"/>
          <w:szCs w:val="22"/>
        </w:rPr>
        <w:t xml:space="preserve"> – viz.nápověda – a pro přesnou lokalizaci nebo její kontrolu použít např. ortofotomapu nebo rastrovou katastrální mapu</w:t>
      </w:r>
    </w:p>
    <w:p w14:paraId="29BC7861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z menu </w:t>
      </w:r>
      <w:r w:rsidRPr="00707C42">
        <w:rPr>
          <w:rFonts w:cs="Arial"/>
          <w:bCs/>
          <w:i/>
          <w:sz w:val="22"/>
          <w:szCs w:val="22"/>
        </w:rPr>
        <w:t>Vrstvy</w:t>
      </w:r>
      <w:r w:rsidRPr="00707C42">
        <w:rPr>
          <w:rFonts w:cs="Arial"/>
          <w:bCs/>
          <w:sz w:val="22"/>
          <w:szCs w:val="22"/>
        </w:rPr>
        <w:t xml:space="preserve"> vybrat JDTM-VC např. VC Polohopis a výškopis a nechat si data zobrazit na obrazovce </w:t>
      </w:r>
      <w:r w:rsidRPr="00707C42">
        <w:rPr>
          <w:rFonts w:cs="Arial"/>
          <w:bCs/>
          <w:noProof/>
          <w:sz w:val="22"/>
          <w:szCs w:val="22"/>
        </w:rPr>
        <w:drawing>
          <wp:inline distT="0" distB="0" distL="0" distR="0" wp14:anchorId="288C1CCF" wp14:editId="223A092B">
            <wp:extent cx="219075" cy="171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C42">
        <w:rPr>
          <w:rFonts w:cs="Arial"/>
          <w:bCs/>
          <w:sz w:val="22"/>
          <w:szCs w:val="22"/>
        </w:rPr>
        <w:t xml:space="preserve"> (pozn. Pro zobrazení je nutno být lokalizován v rozumné velikosti okna)</w:t>
      </w:r>
    </w:p>
    <w:p w14:paraId="3E62E832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pravým tlačítkem vyvolat menu, vybrat </w:t>
      </w:r>
      <w:r w:rsidRPr="00707C42">
        <w:rPr>
          <w:rFonts w:cs="Arial"/>
          <w:bCs/>
          <w:i/>
          <w:sz w:val="22"/>
          <w:szCs w:val="22"/>
        </w:rPr>
        <w:t>Redlining</w:t>
      </w:r>
      <w:r w:rsidRPr="00707C42">
        <w:rPr>
          <w:rFonts w:cs="Arial"/>
          <w:bCs/>
          <w:sz w:val="22"/>
          <w:szCs w:val="22"/>
        </w:rPr>
        <w:t xml:space="preserve">, možnost </w:t>
      </w:r>
      <w:r w:rsidRPr="00707C42">
        <w:rPr>
          <w:rFonts w:cs="Arial"/>
          <w:bCs/>
          <w:i/>
          <w:sz w:val="22"/>
          <w:szCs w:val="22"/>
        </w:rPr>
        <w:t>Plocha</w:t>
      </w:r>
      <w:r w:rsidRPr="00707C42">
        <w:rPr>
          <w:rFonts w:cs="Arial"/>
          <w:bCs/>
          <w:sz w:val="22"/>
          <w:szCs w:val="22"/>
        </w:rPr>
        <w:t xml:space="preserve">. Po zmáčknutí tlačítka </w:t>
      </w:r>
      <w:r w:rsidRPr="00707C42">
        <w:rPr>
          <w:rFonts w:cs="Arial"/>
          <w:bCs/>
          <w:i/>
          <w:sz w:val="22"/>
          <w:szCs w:val="22"/>
        </w:rPr>
        <w:t>Vložit</w:t>
      </w:r>
      <w:r w:rsidRPr="00707C42">
        <w:rPr>
          <w:rFonts w:cs="Arial"/>
          <w:bCs/>
          <w:sz w:val="22"/>
          <w:szCs w:val="22"/>
        </w:rPr>
        <w:t xml:space="preserve"> se požadované území nakreslí. Pokud je nevyhovující je možno ho smazat a nakreslit nový obrys (editace existujícího prvku není možná). Pokud je obrys v pořádku, zvolte </w:t>
      </w:r>
      <w:r w:rsidRPr="00707C42">
        <w:rPr>
          <w:rFonts w:cs="Arial"/>
          <w:bCs/>
          <w:i/>
          <w:sz w:val="22"/>
          <w:szCs w:val="22"/>
        </w:rPr>
        <w:t>Vložit vše do databáze</w:t>
      </w:r>
      <w:r w:rsidRPr="00707C42">
        <w:rPr>
          <w:rFonts w:cs="Arial"/>
          <w:bCs/>
          <w:sz w:val="22"/>
          <w:szCs w:val="22"/>
        </w:rPr>
        <w:t xml:space="preserve"> </w:t>
      </w:r>
    </w:p>
    <w:p w14:paraId="7372A086" w14:textId="77777777" w:rsidR="00DC1A8C" w:rsidRPr="00707C42" w:rsidRDefault="00DC1A8C" w:rsidP="00DC1A8C">
      <w:pPr>
        <w:numPr>
          <w:ilvl w:val="0"/>
          <w:numId w:val="2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Dokončení objednávky vyplněním povinných údajů. </w:t>
      </w:r>
    </w:p>
    <w:p w14:paraId="0F853722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Po stisknutí tlačítka Informace o elementu </w:t>
      </w:r>
      <w:r w:rsidRPr="00707C42">
        <w:rPr>
          <w:rFonts w:cs="Arial"/>
          <w:bCs/>
          <w:noProof/>
          <w:sz w:val="22"/>
          <w:szCs w:val="22"/>
        </w:rPr>
        <w:drawing>
          <wp:inline distT="0" distB="0" distL="0" distR="0" wp14:anchorId="277E738A" wp14:editId="39234276">
            <wp:extent cx="200025" cy="190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C42">
        <w:rPr>
          <w:rFonts w:cs="Arial"/>
          <w:bCs/>
          <w:sz w:val="22"/>
          <w:szCs w:val="22"/>
        </w:rPr>
        <w:t xml:space="preserve"> ukažte na váš obrys. U kursoru se objeví symbol i, pravým tlačítkem vyvoláte Editaci objednávky</w:t>
      </w:r>
    </w:p>
    <w:p w14:paraId="04A0CFF9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>Vyberte Obsah výkresu UMPS, Typ výkresu DGN, Aktualizace ANO</w:t>
      </w:r>
      <w:r>
        <w:rPr>
          <w:rFonts w:cs="Arial"/>
          <w:bCs/>
          <w:sz w:val="22"/>
          <w:szCs w:val="22"/>
        </w:rPr>
        <w:t xml:space="preserve"> nebo NE</w:t>
      </w:r>
    </w:p>
    <w:p w14:paraId="285734E9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 xml:space="preserve">Do účelu dat </w:t>
      </w:r>
      <w:proofErr w:type="gramStart"/>
      <w:r w:rsidRPr="00707C42">
        <w:rPr>
          <w:rFonts w:cs="Arial"/>
          <w:bCs/>
          <w:sz w:val="22"/>
          <w:szCs w:val="22"/>
        </w:rPr>
        <w:t>dopište</w:t>
      </w:r>
      <w:proofErr w:type="gramEnd"/>
      <w:r w:rsidRPr="00707C42">
        <w:rPr>
          <w:rFonts w:cs="Arial"/>
          <w:bCs/>
          <w:sz w:val="22"/>
          <w:szCs w:val="22"/>
        </w:rPr>
        <w:t xml:space="preserve"> o jakou zakázku se jedná tedy např. </w:t>
      </w:r>
      <w:r w:rsidRPr="00707C42">
        <w:rPr>
          <w:rFonts w:cs="Arial"/>
          <w:bCs/>
          <w:i/>
          <w:sz w:val="22"/>
          <w:szCs w:val="22"/>
        </w:rPr>
        <w:t>Sk</w:t>
      </w:r>
      <w:r>
        <w:rPr>
          <w:rFonts w:cs="Arial"/>
          <w:bCs/>
          <w:i/>
          <w:sz w:val="22"/>
          <w:szCs w:val="22"/>
        </w:rPr>
        <w:t xml:space="preserve">utečné </w:t>
      </w:r>
      <w:r w:rsidRPr="00707C42">
        <w:rPr>
          <w:rFonts w:cs="Arial"/>
          <w:bCs/>
          <w:i/>
          <w:sz w:val="22"/>
          <w:szCs w:val="22"/>
        </w:rPr>
        <w:t>proved</w:t>
      </w:r>
      <w:r>
        <w:rPr>
          <w:rFonts w:cs="Arial"/>
          <w:bCs/>
          <w:i/>
          <w:sz w:val="22"/>
          <w:szCs w:val="22"/>
        </w:rPr>
        <w:t>ení</w:t>
      </w:r>
      <w:r w:rsidRPr="00707C42">
        <w:rPr>
          <w:rFonts w:cs="Arial"/>
          <w:bCs/>
          <w:i/>
          <w:sz w:val="22"/>
          <w:szCs w:val="22"/>
        </w:rPr>
        <w:t xml:space="preserve"> rekonstrukce </w:t>
      </w:r>
      <w:r>
        <w:rPr>
          <w:rFonts w:cs="Arial"/>
          <w:bCs/>
          <w:i/>
          <w:sz w:val="22"/>
          <w:szCs w:val="22"/>
        </w:rPr>
        <w:t>vodovodu</w:t>
      </w:r>
      <w:r w:rsidRPr="00707C42">
        <w:rPr>
          <w:rFonts w:cs="Arial"/>
          <w:bCs/>
          <w:i/>
          <w:sz w:val="22"/>
          <w:szCs w:val="22"/>
        </w:rPr>
        <w:t xml:space="preserve"> Na Okrouhlíku </w:t>
      </w:r>
      <w:r>
        <w:rPr>
          <w:rFonts w:cs="Arial"/>
          <w:bCs/>
          <w:i/>
          <w:sz w:val="22"/>
          <w:szCs w:val="22"/>
        </w:rPr>
        <w:t>Hradec Králové</w:t>
      </w:r>
    </w:p>
    <w:p w14:paraId="3495A3FD" w14:textId="77777777" w:rsidR="00DC1A8C" w:rsidRPr="00707C42" w:rsidRDefault="00DC1A8C" w:rsidP="00DC1A8C">
      <w:pPr>
        <w:numPr>
          <w:ilvl w:val="0"/>
          <w:numId w:val="3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Cs/>
          <w:sz w:val="22"/>
          <w:szCs w:val="22"/>
        </w:rPr>
      </w:pPr>
      <w:r w:rsidRPr="00707C42">
        <w:rPr>
          <w:rFonts w:cs="Arial"/>
          <w:bCs/>
          <w:sz w:val="22"/>
          <w:szCs w:val="22"/>
        </w:rPr>
        <w:t>Do investora vyplňte VAK HK, a.s.</w:t>
      </w:r>
      <w:r>
        <w:rPr>
          <w:rFonts w:cs="Arial"/>
          <w:bCs/>
          <w:sz w:val="22"/>
          <w:szCs w:val="22"/>
        </w:rPr>
        <w:t xml:space="preserve"> nebo jiného</w:t>
      </w:r>
      <w:r w:rsidRPr="00707C42">
        <w:rPr>
          <w:rFonts w:cs="Arial"/>
          <w:bCs/>
          <w:sz w:val="22"/>
          <w:szCs w:val="22"/>
        </w:rPr>
        <w:t xml:space="preserve"> a stiskněte </w:t>
      </w:r>
      <w:r w:rsidRPr="00707C42">
        <w:rPr>
          <w:rFonts w:cs="Arial"/>
          <w:bCs/>
          <w:i/>
          <w:sz w:val="22"/>
          <w:szCs w:val="22"/>
        </w:rPr>
        <w:t>Provést</w:t>
      </w:r>
    </w:p>
    <w:p w14:paraId="6BC0F67A" w14:textId="77777777" w:rsidR="00DC1A8C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>Po dokončení těchto kroků je Váš požadavek zobrazen u správce ÚMPS a bude vyřízen co nejdříve. Pokud Vám data nepřicházejí do 48 hodin není zřejmě komunikace v pořádku. V tomto případě  Vás prosíme o prověření stavu objednávky na telefonech 466 024 542, 466 024 222, 466 024</w:t>
      </w:r>
      <w:r>
        <w:rPr>
          <w:rFonts w:cs="Arial"/>
          <w:sz w:val="22"/>
          <w:szCs w:val="22"/>
        </w:rPr>
        <w:t> </w:t>
      </w:r>
      <w:r w:rsidRPr="00707C42">
        <w:rPr>
          <w:rFonts w:cs="Arial"/>
          <w:sz w:val="22"/>
          <w:szCs w:val="22"/>
        </w:rPr>
        <w:t>220.</w:t>
      </w:r>
    </w:p>
    <w:p w14:paraId="64BC90CB" w14:textId="77777777" w:rsidR="00DC1A8C" w:rsidRPr="00717DC6" w:rsidRDefault="00DC1A8C" w:rsidP="00DC1A8C">
      <w:pPr>
        <w:spacing w:before="40" w:after="40"/>
        <w:ind w:left="284" w:right="284"/>
        <w:jc w:val="both"/>
        <w:rPr>
          <w:rFonts w:cs="Arial"/>
          <w:b/>
          <w:bCs/>
          <w:sz w:val="22"/>
          <w:szCs w:val="22"/>
        </w:rPr>
      </w:pPr>
    </w:p>
    <w:p w14:paraId="310B99EF" w14:textId="77777777" w:rsidR="00DC1A8C" w:rsidRPr="00707C42" w:rsidRDefault="00DC1A8C" w:rsidP="00DC1A8C">
      <w:pPr>
        <w:numPr>
          <w:ilvl w:val="0"/>
          <w:numId w:val="1"/>
        </w:numPr>
        <w:overflowPunct/>
        <w:autoSpaceDE/>
        <w:autoSpaceDN/>
        <w:adjustRightInd/>
        <w:spacing w:before="40" w:after="40"/>
        <w:ind w:left="284" w:right="284"/>
        <w:jc w:val="both"/>
        <w:textAlignment w:val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</w:t>
      </w:r>
      <w:r w:rsidRPr="00707C42">
        <w:rPr>
          <w:rFonts w:cs="Arial"/>
          <w:b/>
          <w:bCs/>
          <w:sz w:val="22"/>
          <w:szCs w:val="22"/>
        </w:rPr>
        <w:t>aslání digitálních dat na kontrolu</w:t>
      </w:r>
    </w:p>
    <w:p w14:paraId="251D25AA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 xml:space="preserve">Po dokončení zpracování geodetických prací zasílejte dokumentaci v digitální formě ke kontrole jako doposud, spolu s potvrzením investora </w:t>
      </w:r>
      <w:r>
        <w:rPr>
          <w:rFonts w:cs="Arial"/>
          <w:sz w:val="22"/>
          <w:szCs w:val="22"/>
        </w:rPr>
        <w:t>o věcné správnosti zaměření na E</w:t>
      </w:r>
      <w:r w:rsidRPr="00707C42">
        <w:rPr>
          <w:rFonts w:cs="Arial"/>
          <w:sz w:val="22"/>
          <w:szCs w:val="22"/>
        </w:rPr>
        <w:t xml:space="preserve">-mailovou adresu  </w:t>
      </w:r>
      <w:hyperlink r:id="rId9" w:history="1">
        <w:r w:rsidRPr="00C254BA">
          <w:rPr>
            <w:rStyle w:val="Hypertextovodkaz"/>
            <w:rFonts w:cs="Arial"/>
            <w:sz w:val="22"/>
            <w:szCs w:val="22"/>
          </w:rPr>
          <w:t>lukas.netusil@vakhk.cz</w:t>
        </w:r>
      </w:hyperlink>
      <w:r w:rsidRPr="00707C42">
        <w:rPr>
          <w:rFonts w:cs="Arial"/>
          <w:sz w:val="22"/>
          <w:szCs w:val="22"/>
        </w:rPr>
        <w:t xml:space="preserve"> nebo </w:t>
      </w:r>
      <w:hyperlink r:id="rId10" w:history="1">
        <w:r w:rsidRPr="00707C42">
          <w:rPr>
            <w:rStyle w:val="Hypertextovodkaz"/>
            <w:rFonts w:cs="Arial"/>
            <w:sz w:val="22"/>
            <w:szCs w:val="22"/>
          </w:rPr>
          <w:t>pavel.stejskal@khp.cz</w:t>
        </w:r>
      </w:hyperlink>
      <w:r w:rsidRPr="00707C42">
        <w:rPr>
          <w:rFonts w:cs="Arial"/>
          <w:sz w:val="22"/>
          <w:szCs w:val="22"/>
        </w:rPr>
        <w:t xml:space="preserve"> </w:t>
      </w:r>
      <w:hyperlink r:id="rId11" w:history="1"/>
    </w:p>
    <w:p w14:paraId="6A3ABB4E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lastRenderedPageBreak/>
        <w:t xml:space="preserve">a nově i na adresu </w:t>
      </w:r>
      <w:hyperlink r:id="rId12" w:history="1">
        <w:r w:rsidRPr="00707C42">
          <w:rPr>
            <w:rStyle w:val="Hypertextovodkaz"/>
            <w:rFonts w:cs="Arial"/>
            <w:sz w:val="22"/>
            <w:szCs w:val="22"/>
          </w:rPr>
          <w:t>VCWEB@GEOVAP.CZ</w:t>
        </w:r>
      </w:hyperlink>
      <w:r w:rsidRPr="00707C42">
        <w:rPr>
          <w:rFonts w:cs="Arial"/>
          <w:sz w:val="22"/>
          <w:szCs w:val="22"/>
        </w:rPr>
        <w:t xml:space="preserve">  - tam posílejte pouze upravený výkres „db“, doměřený výkres polohopisu a technickou zprávu. </w:t>
      </w:r>
    </w:p>
    <w:p w14:paraId="6A30834A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 xml:space="preserve">GEOVAP, spol. s r.o. zkontroluje zpracování ÚMPS, včetně vyhodnocení odchylek na identických bodech a technické zprávy. V případě, že nebudou zjištěny závažné nedostatky, realizuje aktualizaci přímo do originální databáze. </w:t>
      </w:r>
    </w:p>
    <w:p w14:paraId="6229938F" w14:textId="77777777" w:rsidR="00DC1A8C" w:rsidRDefault="00DC1A8C" w:rsidP="00DC1A8C">
      <w:pPr>
        <w:spacing w:before="40" w:after="40"/>
        <w:ind w:left="284" w:right="284"/>
        <w:jc w:val="both"/>
        <w:rPr>
          <w:rFonts w:cs="Arial"/>
          <w:b/>
          <w:sz w:val="22"/>
          <w:szCs w:val="22"/>
        </w:rPr>
      </w:pPr>
    </w:p>
    <w:p w14:paraId="700EC171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b/>
          <w:sz w:val="22"/>
          <w:szCs w:val="22"/>
        </w:rPr>
      </w:pPr>
      <w:proofErr w:type="gramStart"/>
      <w:r w:rsidRPr="00707C42">
        <w:rPr>
          <w:rFonts w:cs="Arial"/>
          <w:b/>
          <w:sz w:val="22"/>
          <w:szCs w:val="22"/>
        </w:rPr>
        <w:t>Upozornění !!!</w:t>
      </w:r>
      <w:proofErr w:type="gramEnd"/>
    </w:p>
    <w:p w14:paraId="01200CDB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 xml:space="preserve">Data ÚMPS jsou vydávána bezplatně pouze za účelem aktualizace pro konkrétní akci VAK HK, a.s. Výdeje jsou evidovány v databázi a zpětně budou potvrzovány </w:t>
      </w:r>
      <w:r>
        <w:rPr>
          <w:rFonts w:cs="Arial"/>
          <w:sz w:val="22"/>
          <w:szCs w:val="22"/>
        </w:rPr>
        <w:t>VAK HK, a.</w:t>
      </w:r>
      <w:proofErr w:type="gramStart"/>
      <w:r>
        <w:rPr>
          <w:rFonts w:cs="Arial"/>
          <w:sz w:val="22"/>
          <w:szCs w:val="22"/>
        </w:rPr>
        <w:t>s.při</w:t>
      </w:r>
      <w:proofErr w:type="gramEnd"/>
      <w:r>
        <w:rPr>
          <w:rFonts w:cs="Arial"/>
          <w:sz w:val="22"/>
          <w:szCs w:val="22"/>
        </w:rPr>
        <w:t xml:space="preserve"> objednávce dat E-mailem</w:t>
      </w:r>
      <w:r w:rsidRPr="00707C42">
        <w:rPr>
          <w:rFonts w:cs="Arial"/>
          <w:sz w:val="22"/>
          <w:szCs w:val="22"/>
        </w:rPr>
        <w:t xml:space="preserve">. </w:t>
      </w:r>
    </w:p>
    <w:p w14:paraId="4599EA53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</w:p>
    <w:p w14:paraId="3CBF57E8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>Pro komerční využití pro jakýkoliv subjekt (projekční firmu, soukromého investora, správce sítí, který není účastníkem Sdružení správců Vč) lze data ÚMPS legálně získat za podmínek uvedených na portálu JDTM – VC.</w:t>
      </w:r>
    </w:p>
    <w:p w14:paraId="139C37D9" w14:textId="77777777" w:rsidR="00DC1A8C" w:rsidRPr="00707C42" w:rsidRDefault="00DC1A8C" w:rsidP="00DC1A8C">
      <w:pPr>
        <w:spacing w:before="40" w:after="40"/>
        <w:ind w:left="284" w:right="284"/>
        <w:jc w:val="both"/>
        <w:rPr>
          <w:rFonts w:cs="Arial"/>
          <w:sz w:val="22"/>
          <w:szCs w:val="22"/>
        </w:rPr>
      </w:pPr>
      <w:r w:rsidRPr="00707C42">
        <w:rPr>
          <w:rFonts w:cs="Arial"/>
          <w:sz w:val="22"/>
          <w:szCs w:val="22"/>
        </w:rPr>
        <w:t>Při objednávce se do kolonky investor vyplní konkrétní subjekt ne VAK HK, a.s.</w:t>
      </w:r>
    </w:p>
    <w:p w14:paraId="6B174E21" w14:textId="77777777" w:rsidR="00422EBB" w:rsidRDefault="00422EBB"/>
    <w:sectPr w:rsidR="0042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14A6"/>
    <w:multiLevelType w:val="hybridMultilevel"/>
    <w:tmpl w:val="A964D5D6"/>
    <w:lvl w:ilvl="0" w:tplc="038C60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253818"/>
    <w:multiLevelType w:val="hybridMultilevel"/>
    <w:tmpl w:val="80E419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41332"/>
    <w:multiLevelType w:val="hybridMultilevel"/>
    <w:tmpl w:val="1DC46C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302851">
    <w:abstractNumId w:val="2"/>
  </w:num>
  <w:num w:numId="2" w16cid:durableId="1336613139">
    <w:abstractNumId w:val="0"/>
  </w:num>
  <w:num w:numId="3" w16cid:durableId="139724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8C"/>
    <w:rsid w:val="000C7A66"/>
    <w:rsid w:val="00396FDC"/>
    <w:rsid w:val="00422EBB"/>
    <w:rsid w:val="0049235A"/>
    <w:rsid w:val="00690394"/>
    <w:rsid w:val="00755281"/>
    <w:rsid w:val="00926B98"/>
    <w:rsid w:val="00A474F9"/>
    <w:rsid w:val="00D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FC9A"/>
  <w15:docId w15:val="{53695950-F05C-4434-B47F-6D92B5E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A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1A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1A8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DC1A8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7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4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VCWEB@GEOVA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IBUSE.BAZANTOVA@RWE.CZ" TargetMode="External"/><Relationship Id="rId5" Type="http://schemas.openxmlformats.org/officeDocument/2006/relationships/hyperlink" Target="http://www.geostore.cz/jdtm-vc/gsweb/" TargetMode="External"/><Relationship Id="rId10" Type="http://schemas.openxmlformats.org/officeDocument/2006/relationships/hyperlink" Target="mailto:pavel.stejskal@kh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.netusil@va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Netušil Lukáš</dc:creator>
  <cp:keywords/>
  <dc:description/>
  <cp:lastModifiedBy>Konečný Tomáš</cp:lastModifiedBy>
  <cp:revision>3</cp:revision>
  <dcterms:created xsi:type="dcterms:W3CDTF">2025-07-11T08:14:00Z</dcterms:created>
  <dcterms:modified xsi:type="dcterms:W3CDTF">2025-07-11T08:14:00Z</dcterms:modified>
</cp:coreProperties>
</file>