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C35" w:rsidRDefault="00CD57E3">
      <w:pPr>
        <w:spacing w:after="0" w:line="259" w:lineRule="auto"/>
        <w:ind w:left="2256" w:firstLine="0"/>
      </w:pPr>
      <w:r>
        <w:rPr>
          <w:sz w:val="32"/>
        </w:rPr>
        <w:t>DODATEK č.3 K SERVISNÍ SMLOUVĚ</w:t>
      </w:r>
    </w:p>
    <w:tbl>
      <w:tblPr>
        <w:tblStyle w:val="TableGrid"/>
        <w:tblW w:w="10093" w:type="dxa"/>
        <w:tblInd w:w="138" w:type="dxa"/>
        <w:tblCellMar>
          <w:top w:w="47" w:type="dxa"/>
          <w:left w:w="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88"/>
        <w:gridCol w:w="3458"/>
        <w:gridCol w:w="1590"/>
        <w:gridCol w:w="3457"/>
      </w:tblGrid>
      <w:tr w:rsidR="006B7C35">
        <w:trPr>
          <w:trHeight w:val="592"/>
        </w:trPr>
        <w:tc>
          <w:tcPr>
            <w:tcW w:w="1588" w:type="dxa"/>
            <w:tcBorders>
              <w:top w:val="single" w:sz="8" w:space="0" w:color="000000"/>
              <w:left w:val="single" w:sz="9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5" w:firstLine="0"/>
            </w:pPr>
            <w:r>
              <w:t xml:space="preserve"> </w:t>
            </w:r>
            <w:proofErr w:type="gramStart"/>
            <w:r>
              <w:t>Název :</w:t>
            </w:r>
            <w:proofErr w:type="gramEnd"/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>RON Software spol. s r.o.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 xml:space="preserve"> </w:t>
            </w:r>
            <w:proofErr w:type="gramStart"/>
            <w:r>
              <w:t>Název :</w:t>
            </w:r>
            <w:proofErr w:type="gramEnd"/>
          </w:p>
        </w:tc>
        <w:tc>
          <w:tcPr>
            <w:tcW w:w="345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2" w:firstLine="0"/>
            </w:pPr>
            <w:r>
              <w:t xml:space="preserve">Město Aš </w:t>
            </w:r>
          </w:p>
        </w:tc>
      </w:tr>
      <w:tr w:rsidR="006B7C35">
        <w:trPr>
          <w:trHeight w:val="256"/>
        </w:trPr>
        <w:tc>
          <w:tcPr>
            <w:tcW w:w="1588" w:type="dxa"/>
            <w:tcBorders>
              <w:top w:val="single" w:sz="7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5" w:firstLine="0"/>
            </w:pPr>
            <w:r>
              <w:t xml:space="preserve"> </w:t>
            </w:r>
            <w:proofErr w:type="gramStart"/>
            <w:r>
              <w:t>Ulice :</w:t>
            </w:r>
            <w:proofErr w:type="gramEnd"/>
          </w:p>
        </w:tc>
        <w:tc>
          <w:tcPr>
            <w:tcW w:w="345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>Rudé armády 2001/</w:t>
            </w:r>
            <w:proofErr w:type="gramStart"/>
            <w:r>
              <w:t>30a</w:t>
            </w:r>
            <w:proofErr w:type="gramEnd"/>
          </w:p>
        </w:tc>
        <w:tc>
          <w:tcPr>
            <w:tcW w:w="159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 xml:space="preserve"> </w:t>
            </w:r>
            <w:proofErr w:type="gramStart"/>
            <w:r>
              <w:t>Ulice :</w:t>
            </w:r>
            <w:proofErr w:type="gramEnd"/>
          </w:p>
        </w:tc>
        <w:tc>
          <w:tcPr>
            <w:tcW w:w="34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2" w:firstLine="0"/>
            </w:pPr>
            <w:r>
              <w:t>Kamenná 473</w:t>
            </w:r>
          </w:p>
        </w:tc>
      </w:tr>
      <w:tr w:rsidR="006B7C35">
        <w:trPr>
          <w:trHeight w:val="256"/>
        </w:trPr>
        <w:tc>
          <w:tcPr>
            <w:tcW w:w="1588" w:type="dxa"/>
            <w:tcBorders>
              <w:top w:val="single" w:sz="8" w:space="0" w:color="000000"/>
              <w:left w:val="single" w:sz="9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5" w:firstLine="0"/>
            </w:pPr>
            <w:r>
              <w:t xml:space="preserve"> </w:t>
            </w:r>
            <w:proofErr w:type="gramStart"/>
            <w:r>
              <w:t>Město :</w:t>
            </w:r>
            <w:proofErr w:type="gramEnd"/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proofErr w:type="gramStart"/>
            <w:r>
              <w:t>Karviná - Hranice</w:t>
            </w:r>
            <w:proofErr w:type="gramEnd"/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 xml:space="preserve"> </w:t>
            </w:r>
            <w:proofErr w:type="gramStart"/>
            <w:r>
              <w:t>Město :</w:t>
            </w:r>
            <w:proofErr w:type="gramEnd"/>
          </w:p>
        </w:tc>
        <w:tc>
          <w:tcPr>
            <w:tcW w:w="345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2" w:firstLine="0"/>
            </w:pPr>
            <w:r>
              <w:t>Aš</w:t>
            </w:r>
          </w:p>
        </w:tc>
      </w:tr>
      <w:tr w:rsidR="006B7C35">
        <w:trPr>
          <w:trHeight w:val="254"/>
        </w:trPr>
        <w:tc>
          <w:tcPr>
            <w:tcW w:w="1588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5" w:firstLine="0"/>
            </w:pPr>
            <w:r>
              <w:t xml:space="preserve"> </w:t>
            </w:r>
            <w:proofErr w:type="gramStart"/>
            <w:r>
              <w:t>PSČ :</w:t>
            </w:r>
            <w:proofErr w:type="gramEnd"/>
          </w:p>
        </w:tc>
        <w:tc>
          <w:tcPr>
            <w:tcW w:w="345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>733 01</w:t>
            </w:r>
          </w:p>
        </w:tc>
        <w:tc>
          <w:tcPr>
            <w:tcW w:w="159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 xml:space="preserve"> </w:t>
            </w:r>
            <w:proofErr w:type="gramStart"/>
            <w:r>
              <w:t>PSČ :</w:t>
            </w:r>
            <w:proofErr w:type="gramEnd"/>
          </w:p>
        </w:tc>
        <w:tc>
          <w:tcPr>
            <w:tcW w:w="34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2" w:firstLine="0"/>
            </w:pPr>
            <w:r>
              <w:t>352 01</w:t>
            </w:r>
          </w:p>
        </w:tc>
      </w:tr>
      <w:tr w:rsidR="006B7C35">
        <w:trPr>
          <w:trHeight w:val="256"/>
        </w:trPr>
        <w:tc>
          <w:tcPr>
            <w:tcW w:w="1588" w:type="dxa"/>
            <w:tcBorders>
              <w:top w:val="single" w:sz="7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5" w:firstLine="0"/>
            </w:pPr>
            <w:r>
              <w:t xml:space="preserve"> </w:t>
            </w:r>
            <w:proofErr w:type="gramStart"/>
            <w:r>
              <w:t>Stát :</w:t>
            </w:r>
            <w:proofErr w:type="gramEnd"/>
          </w:p>
        </w:tc>
        <w:tc>
          <w:tcPr>
            <w:tcW w:w="345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>Česká republika</w:t>
            </w:r>
          </w:p>
        </w:tc>
        <w:tc>
          <w:tcPr>
            <w:tcW w:w="159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 xml:space="preserve"> </w:t>
            </w:r>
            <w:proofErr w:type="gramStart"/>
            <w:r>
              <w:t>Stát :</w:t>
            </w:r>
            <w:proofErr w:type="gramEnd"/>
          </w:p>
        </w:tc>
        <w:tc>
          <w:tcPr>
            <w:tcW w:w="34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2" w:firstLine="0"/>
            </w:pPr>
            <w:r>
              <w:t>CZ</w:t>
            </w:r>
          </w:p>
        </w:tc>
      </w:tr>
      <w:tr w:rsidR="006B7C35">
        <w:trPr>
          <w:trHeight w:val="253"/>
        </w:trPr>
        <w:tc>
          <w:tcPr>
            <w:tcW w:w="1588" w:type="dxa"/>
            <w:tcBorders>
              <w:top w:val="single" w:sz="8" w:space="0" w:color="000000"/>
              <w:left w:val="single" w:sz="9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gramStart"/>
            <w:r>
              <w:t>IČO :</w:t>
            </w:r>
            <w:proofErr w:type="gramEnd"/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1" w:firstLine="0"/>
            </w:pPr>
            <w:r>
              <w:t>47678526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 xml:space="preserve"> </w:t>
            </w:r>
            <w:proofErr w:type="gramStart"/>
            <w:r>
              <w:t>IČO :</w:t>
            </w:r>
            <w:proofErr w:type="gramEnd"/>
          </w:p>
        </w:tc>
        <w:tc>
          <w:tcPr>
            <w:tcW w:w="345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2" w:firstLine="0"/>
            </w:pPr>
            <w:r>
              <w:t>00253901</w:t>
            </w:r>
          </w:p>
        </w:tc>
      </w:tr>
      <w:tr w:rsidR="006B7C35">
        <w:trPr>
          <w:trHeight w:val="256"/>
        </w:trPr>
        <w:tc>
          <w:tcPr>
            <w:tcW w:w="1588" w:type="dxa"/>
            <w:tcBorders>
              <w:top w:val="single" w:sz="7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gramStart"/>
            <w:r>
              <w:t>DIČ :</w:t>
            </w:r>
            <w:proofErr w:type="gramEnd"/>
          </w:p>
        </w:tc>
        <w:tc>
          <w:tcPr>
            <w:tcW w:w="345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1" w:firstLine="0"/>
            </w:pPr>
            <w:r>
              <w:t>CZ47678526</w:t>
            </w:r>
          </w:p>
        </w:tc>
        <w:tc>
          <w:tcPr>
            <w:tcW w:w="159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 xml:space="preserve"> </w:t>
            </w:r>
            <w:proofErr w:type="gramStart"/>
            <w:r>
              <w:t>DIČ :</w:t>
            </w:r>
            <w:proofErr w:type="gramEnd"/>
          </w:p>
        </w:tc>
        <w:tc>
          <w:tcPr>
            <w:tcW w:w="34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2" w:firstLine="0"/>
            </w:pPr>
            <w:r>
              <w:t>CZ00253901</w:t>
            </w:r>
          </w:p>
        </w:tc>
      </w:tr>
      <w:tr w:rsidR="006B7C35">
        <w:trPr>
          <w:trHeight w:val="538"/>
        </w:trPr>
        <w:tc>
          <w:tcPr>
            <w:tcW w:w="158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5" w:firstLine="0"/>
            </w:pPr>
            <w:r>
              <w:t xml:space="preserve"> </w:t>
            </w:r>
            <w:proofErr w:type="gramStart"/>
            <w:r>
              <w:t>Zástupce :</w:t>
            </w:r>
            <w:proofErr w:type="gramEnd"/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 xml:space="preserve">Daniel </w:t>
            </w:r>
            <w:proofErr w:type="spellStart"/>
            <w:proofErr w:type="gramStart"/>
            <w:r>
              <w:t>Owczarzy</w:t>
            </w:r>
            <w:proofErr w:type="spellEnd"/>
            <w:r>
              <w:t xml:space="preserve"> - jednatel</w:t>
            </w:r>
            <w:proofErr w:type="gramEnd"/>
            <w:r>
              <w:t xml:space="preserve"> společnosti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 xml:space="preserve"> </w:t>
            </w:r>
            <w:proofErr w:type="gramStart"/>
            <w:r>
              <w:t>Zástupce :</w:t>
            </w:r>
            <w:proofErr w:type="gramEnd"/>
          </w:p>
        </w:tc>
        <w:tc>
          <w:tcPr>
            <w:tcW w:w="345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2" w:firstLine="0"/>
            </w:pPr>
            <w:r>
              <w:t>Zástupce: Vítězslav Kokoř, MBA</w:t>
            </w:r>
          </w:p>
        </w:tc>
      </w:tr>
      <w:tr w:rsidR="006B7C35">
        <w:trPr>
          <w:trHeight w:val="253"/>
        </w:trPr>
        <w:tc>
          <w:tcPr>
            <w:tcW w:w="1588" w:type="dxa"/>
            <w:tcBorders>
              <w:top w:val="single" w:sz="8" w:space="0" w:color="000000"/>
              <w:left w:val="single" w:sz="9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6B7C35">
            <w:pPr>
              <w:spacing w:after="160" w:line="259" w:lineRule="auto"/>
              <w:ind w:left="0" w:firstLine="0"/>
            </w:pP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4" w:firstLine="0"/>
            </w:pPr>
            <w:r>
              <w:t>(dodavatel)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B7C35" w:rsidRDefault="006B7C35">
            <w:pPr>
              <w:spacing w:after="160" w:line="259" w:lineRule="auto"/>
              <w:ind w:left="0" w:firstLine="0"/>
            </w:pPr>
          </w:p>
        </w:tc>
        <w:tc>
          <w:tcPr>
            <w:tcW w:w="345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B7C35" w:rsidRDefault="00CD57E3">
            <w:pPr>
              <w:spacing w:after="0" w:line="259" w:lineRule="auto"/>
              <w:ind w:left="2" w:firstLine="0"/>
            </w:pPr>
            <w:r>
              <w:t>(odběratel)</w:t>
            </w:r>
          </w:p>
        </w:tc>
      </w:tr>
    </w:tbl>
    <w:p w:rsidR="006B7C35" w:rsidRDefault="00CD57E3">
      <w:pPr>
        <w:spacing w:after="415" w:line="232" w:lineRule="auto"/>
        <w:ind w:left="2794" w:right="2740" w:firstLine="0"/>
        <w:jc w:val="center"/>
      </w:pPr>
      <w:r>
        <w:rPr>
          <w:sz w:val="24"/>
        </w:rPr>
        <w:t xml:space="preserve">Tímto dodatkem k servisní smlouvě pro </w:t>
      </w:r>
      <w:proofErr w:type="gramStart"/>
      <w:r>
        <w:rPr>
          <w:sz w:val="24"/>
        </w:rPr>
        <w:t>licenci  006214</w:t>
      </w:r>
      <w:proofErr w:type="gramEnd"/>
      <w:r>
        <w:rPr>
          <w:sz w:val="24"/>
        </w:rPr>
        <w:t xml:space="preserve"> se mění následující:</w:t>
      </w:r>
    </w:p>
    <w:p w:rsidR="006B7C35" w:rsidRDefault="00CD57E3">
      <w:pPr>
        <w:spacing w:after="10" w:line="259" w:lineRule="auto"/>
        <w:ind w:left="56" w:firstLine="0"/>
        <w:jc w:val="center"/>
      </w:pPr>
      <w:r>
        <w:t>Článek 4.</w:t>
      </w:r>
    </w:p>
    <w:p w:rsidR="006B7C35" w:rsidRDefault="00CD57E3">
      <w:pPr>
        <w:spacing w:after="204" w:line="259" w:lineRule="auto"/>
        <w:ind w:left="65" w:right="3"/>
        <w:jc w:val="center"/>
      </w:pPr>
      <w:r>
        <w:t>Stanovení ceny</w:t>
      </w:r>
    </w:p>
    <w:p w:rsidR="006B7C35" w:rsidRDefault="00CD57E3">
      <w:pPr>
        <w:ind w:left="-5"/>
      </w:pPr>
      <w:r>
        <w:t>Částka za servisní smlouvu se navyšuje z původních 11.349 Kč bez DPH na 17.302 Kč bez DPH z důvodů rozšíření programu DOCHÁZKA O Modul RON PORTÁL, Modul RON PORTÁL PLUS, Modul RON PORTÁL EDIT, Modul FINGER.</w:t>
      </w:r>
    </w:p>
    <w:p w:rsidR="006B7C35" w:rsidRDefault="00CD57E3">
      <w:pPr>
        <w:spacing w:after="0" w:line="259" w:lineRule="auto"/>
        <w:ind w:left="0" w:firstLine="0"/>
      </w:pPr>
      <w:r>
        <w:t xml:space="preserve"> </w:t>
      </w:r>
    </w:p>
    <w:p w:rsidR="006B7C35" w:rsidRDefault="00CD57E3">
      <w:pPr>
        <w:ind w:left="-5"/>
      </w:pPr>
      <w:r>
        <w:t>V souladu s ustanovením platné servisní smlouvy</w:t>
      </w:r>
      <w:r>
        <w:t xml:space="preserve"> se mění cena za servisní smlouvu o výši inflace za období 2024</w:t>
      </w:r>
    </w:p>
    <w:p w:rsidR="006B7C35" w:rsidRDefault="00CD57E3">
      <w:pPr>
        <w:ind w:left="-5"/>
      </w:pPr>
      <w:r>
        <w:t xml:space="preserve"> Původní cena bez </w:t>
      </w:r>
      <w:proofErr w:type="gramStart"/>
      <w:r>
        <w:t>DPH :</w:t>
      </w:r>
      <w:proofErr w:type="gramEnd"/>
      <w:r>
        <w:t xml:space="preserve"> 17302 Kč</w:t>
      </w:r>
    </w:p>
    <w:p w:rsidR="006B7C35" w:rsidRDefault="00CD57E3">
      <w:pPr>
        <w:ind w:left="-5"/>
      </w:pPr>
      <w:r>
        <w:t xml:space="preserve"> Navýšení o </w:t>
      </w:r>
      <w:proofErr w:type="gramStart"/>
      <w:r>
        <w:t>inflaci :</w:t>
      </w:r>
      <w:proofErr w:type="gramEnd"/>
      <w:r>
        <w:t xml:space="preserve"> 272 Kč</w:t>
      </w:r>
    </w:p>
    <w:p w:rsidR="006B7C35" w:rsidRDefault="00CD57E3">
      <w:pPr>
        <w:spacing w:after="302"/>
        <w:ind w:left="-5"/>
      </w:pPr>
      <w:r>
        <w:t xml:space="preserve"> Nová cena bez </w:t>
      </w:r>
      <w:proofErr w:type="gramStart"/>
      <w:r>
        <w:t>DPH :</w:t>
      </w:r>
      <w:proofErr w:type="gramEnd"/>
      <w:r>
        <w:t xml:space="preserve"> 17574 Kč</w:t>
      </w:r>
    </w:p>
    <w:p w:rsidR="006B7C35" w:rsidRDefault="00CD57E3">
      <w:pPr>
        <w:spacing w:after="497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216408</wp:posOffset>
                </wp:positionH>
                <wp:positionV relativeFrom="page">
                  <wp:posOffset>399289</wp:posOffset>
                </wp:positionV>
                <wp:extent cx="1441704" cy="478536"/>
                <wp:effectExtent l="0" t="0" r="0" b="0"/>
                <wp:wrapTopAndBottom/>
                <wp:docPr id="2085" name="Group 2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704" cy="478536"/>
                          <a:chOff x="0" y="0"/>
                          <a:chExt cx="1441704" cy="4785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38684"/>
                            <a:ext cx="1441704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368"/>
                            <a:ext cx="1441704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16052"/>
                            <a:ext cx="1441704" cy="624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5" style="width:113.52pt;height:37.68pt;position:absolute;mso-position-horizontal-relative:page;mso-position-horizontal:absolute;margin-left:17.04pt;mso-position-vertical-relative:page;margin-top:31.4401pt;" coordsize="14417,4785">
                <v:shape id="Picture 7" style="position:absolute;width:14417;height:1402;left:0;top:0;" filled="f">
                  <v:imagedata r:id="rId9"/>
                </v:shape>
                <v:shape id="Picture 9" style="position:absolute;width:14417;height:1402;left:0;top:1386;" filled="f">
                  <v:imagedata r:id="rId10"/>
                </v:shape>
                <v:shape id="Picture 11" style="position:absolute;width:14417;height:1402;left:0;top:2773;" filled="f">
                  <v:imagedata r:id="rId11"/>
                </v:shape>
                <v:shape id="Picture 13" style="position:absolute;width:14417;height:624;left:0;top:4160;" filled="f">
                  <v:imagedata r:id="rId12"/>
                </v:shape>
                <w10:wrap type="topAndBottom"/>
              </v:group>
            </w:pict>
          </mc:Fallback>
        </mc:AlternateContent>
      </w:r>
      <w:r>
        <w:t>Veškerá ostatní ustanovení servisní smlouvy zůstávají beze změny.</w:t>
      </w:r>
    </w:p>
    <w:p w:rsidR="006B7C35" w:rsidRDefault="00CD57E3">
      <w:pPr>
        <w:spacing w:after="149" w:line="259" w:lineRule="auto"/>
        <w:ind w:left="65"/>
        <w:jc w:val="center"/>
      </w:pPr>
      <w:r>
        <w:t>Závěrečná ustanovení</w:t>
      </w:r>
    </w:p>
    <w:p w:rsidR="006B7C35" w:rsidRDefault="00CD57E3">
      <w:pPr>
        <w:numPr>
          <w:ilvl w:val="0"/>
          <w:numId w:val="1"/>
        </w:numPr>
        <w:ind w:hanging="299"/>
      </w:pPr>
      <w:r>
        <w:t>Smluvní strany uzavírají dodatek smlouvy na základě vlastní, svobodné a dobrovolné vůle a považují její             obsah za ujednání v souladu s dobrými mravy a zásadami poctivé hospodářské soutěže.</w:t>
      </w:r>
    </w:p>
    <w:p w:rsidR="006B7C35" w:rsidRDefault="00CD57E3">
      <w:pPr>
        <w:numPr>
          <w:ilvl w:val="0"/>
          <w:numId w:val="1"/>
        </w:numPr>
        <w:spacing w:after="0" w:line="238" w:lineRule="auto"/>
        <w:ind w:hanging="299"/>
      </w:pPr>
      <w:r>
        <w:t xml:space="preserve">Ke vzniku dodatku smlouvy je třeba dohody o celém jejím </w:t>
      </w:r>
      <w:r>
        <w:t>obsahu. Změnit dodatek smlouvy je možné jen           písemnými vzájemně podepsanými dodatky. Předloží-li některá ze stran návrh dodatku smlouvy, zavazuje          se druhá vyjádřit se k němu do 15 dnů od jeho doručení.</w:t>
      </w:r>
    </w:p>
    <w:p w:rsidR="006B7C35" w:rsidRDefault="00CD57E3">
      <w:pPr>
        <w:numPr>
          <w:ilvl w:val="0"/>
          <w:numId w:val="1"/>
        </w:numPr>
        <w:ind w:hanging="299"/>
      </w:pPr>
      <w:r>
        <w:t>Dodatek smlouvy se vyhotovuje ve dvo</w:t>
      </w:r>
      <w:r>
        <w:t>u rovnocenných vyhotoveních, z nichž každá smluvní strana obdrží            po jednom vyhotovení.</w:t>
      </w:r>
    </w:p>
    <w:p w:rsidR="006B7C35" w:rsidRDefault="00CD57E3">
      <w:pPr>
        <w:numPr>
          <w:ilvl w:val="0"/>
          <w:numId w:val="1"/>
        </w:numPr>
        <w:ind w:hanging="299"/>
      </w:pPr>
      <w:r>
        <w:t>Tento dodatek smlouvy se uzavírá na dobu neurčitou s výpovědní lhůtou 2 měsíce. Tato výpovědní lhůta             začíná běžet první den následujícího měsíce p</w:t>
      </w:r>
      <w:r>
        <w:t>o datu vypovězení smlouvy. Výpověď musí být podána                   písemně.</w:t>
      </w:r>
    </w:p>
    <w:p w:rsidR="006B7C35" w:rsidRDefault="00CD57E3">
      <w:pPr>
        <w:numPr>
          <w:ilvl w:val="0"/>
          <w:numId w:val="1"/>
        </w:numPr>
        <w:ind w:hanging="299"/>
      </w:pPr>
      <w:r>
        <w:t>Dodatek smlouvy nabývá platnosti dnem podpisu a účinnosti dnem zaplacení částky.</w:t>
      </w:r>
    </w:p>
    <w:p w:rsidR="006B7C35" w:rsidRDefault="00CD57E3">
      <w:pPr>
        <w:spacing w:after="0" w:line="259" w:lineRule="auto"/>
        <w:ind w:left="0" w:firstLine="0"/>
      </w:pPr>
      <w:r>
        <w:t xml:space="preserve"> </w:t>
      </w:r>
    </w:p>
    <w:p w:rsidR="006B7C35" w:rsidRDefault="00CD57E3">
      <w:pPr>
        <w:spacing w:after="542"/>
        <w:ind w:left="-5"/>
      </w:pPr>
      <w:r>
        <w:t xml:space="preserve">Smluvní strany tímto potvrzují, že se seznámily s úplným zněním dodatku smlouvy, že je jim její obsah znám, a na důkaz toho připojují své podpisy. </w:t>
      </w:r>
    </w:p>
    <w:p w:rsidR="006B7C35" w:rsidRDefault="00CD57E3">
      <w:pPr>
        <w:tabs>
          <w:tab w:val="center" w:pos="1711"/>
          <w:tab w:val="center" w:pos="710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V Karviné </w:t>
      </w:r>
      <w:proofErr w:type="gramStart"/>
      <w:r>
        <w:t>dne :</w:t>
      </w:r>
      <w:proofErr w:type="gramEnd"/>
      <w:r>
        <w:t xml:space="preserve"> 20.06.2025</w:t>
      </w:r>
      <w:r>
        <w:tab/>
        <w:t>V ........................ dne : .......................</w:t>
      </w:r>
    </w:p>
    <w:p w:rsidR="006B7C35" w:rsidRDefault="00CD57E3">
      <w:pPr>
        <w:tabs>
          <w:tab w:val="center" w:pos="1897"/>
          <w:tab w:val="center" w:pos="6943"/>
        </w:tabs>
        <w:ind w:left="0" w:firstLine="0"/>
      </w:pPr>
      <w:bookmarkStart w:id="0" w:name="_GoBack"/>
      <w:bookmarkEnd w:id="0"/>
      <w:r>
        <w:tab/>
        <w:t>za odběratele</w:t>
      </w:r>
    </w:p>
    <w:sectPr w:rsidR="006B7C35">
      <w:pgSz w:w="11906" w:h="16838"/>
      <w:pgMar w:top="1440" w:right="1331" w:bottom="657" w:left="5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34F90"/>
    <w:multiLevelType w:val="hybridMultilevel"/>
    <w:tmpl w:val="FAE6138C"/>
    <w:lvl w:ilvl="0" w:tplc="637AD14C">
      <w:start w:val="1"/>
      <w:numFmt w:val="decimal"/>
      <w:lvlText w:val="%1.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8E8586">
      <w:start w:val="1"/>
      <w:numFmt w:val="lowerLetter"/>
      <w:lvlText w:val="%2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36A2">
      <w:start w:val="1"/>
      <w:numFmt w:val="lowerRoman"/>
      <w:lvlText w:val="%3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D6F93C">
      <w:start w:val="1"/>
      <w:numFmt w:val="decimal"/>
      <w:lvlText w:val="%4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96B8B8">
      <w:start w:val="1"/>
      <w:numFmt w:val="lowerLetter"/>
      <w:lvlText w:val="%5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3E8782">
      <w:start w:val="1"/>
      <w:numFmt w:val="lowerRoman"/>
      <w:lvlText w:val="%6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6847A">
      <w:start w:val="1"/>
      <w:numFmt w:val="decimal"/>
      <w:lvlText w:val="%7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B2143C">
      <w:start w:val="1"/>
      <w:numFmt w:val="lowerLetter"/>
      <w:lvlText w:val="%8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4B508">
      <w:start w:val="1"/>
      <w:numFmt w:val="lowerRoman"/>
      <w:lvlText w:val="%9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35"/>
    <w:rsid w:val="006B7C35"/>
    <w:rsid w:val="00C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C37F4-D582-4EAC-8583-6AEC5273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3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20.jpg"/><Relationship Id="rId5" Type="http://schemas.openxmlformats.org/officeDocument/2006/relationships/image" Target="media/image1.jpg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Faktura_20252439.pdf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Faktura_20252439.pdf</dc:title>
  <dc:subject/>
  <dc:creator>Petra Janko</dc:creator>
  <cp:keywords/>
  <cp:lastModifiedBy>Blanka Vaněčková Rašková</cp:lastModifiedBy>
  <cp:revision>2</cp:revision>
  <dcterms:created xsi:type="dcterms:W3CDTF">2025-07-09T08:57:00Z</dcterms:created>
  <dcterms:modified xsi:type="dcterms:W3CDTF">2025-07-09T08:57:00Z</dcterms:modified>
</cp:coreProperties>
</file>