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4D82B8C" w:rsidR="00D516A3" w:rsidRPr="00726B26" w:rsidRDefault="00C27024" w:rsidP="00D516A3">
      <w:pPr>
        <w:rPr>
          <w:b/>
        </w:rPr>
      </w:pPr>
      <w:r w:rsidRPr="00787176">
        <w:rPr>
          <w:b/>
        </w:rPr>
        <w:t>DIGITAL TELECOMMUNICATIONS, spol. s r.o.</w:t>
      </w:r>
    </w:p>
    <w:p w14:paraId="6C82765F" w14:textId="3BCB78FB" w:rsidR="00D516A3" w:rsidRDefault="00D516A3" w:rsidP="00D516A3">
      <w:r>
        <w:t xml:space="preserve">IČO: </w:t>
      </w:r>
      <w:r w:rsidR="00C27024">
        <w:t>00575810</w:t>
      </w:r>
    </w:p>
    <w:p w14:paraId="64040907" w14:textId="3CB7CDB6" w:rsidR="00D516A3" w:rsidRPr="00512AB9" w:rsidRDefault="00D516A3" w:rsidP="00D516A3">
      <w:r>
        <w:t xml:space="preserve">DIČ: </w:t>
      </w:r>
      <w:r w:rsidR="00C27024">
        <w:t>CZ00575810</w:t>
      </w:r>
    </w:p>
    <w:p w14:paraId="09DB4EC0" w14:textId="4A0E7E21" w:rsidR="00D516A3" w:rsidRPr="00512AB9" w:rsidRDefault="00D516A3" w:rsidP="00D516A3">
      <w:r>
        <w:t xml:space="preserve">se </w:t>
      </w:r>
      <w:r w:rsidR="00405C2F">
        <w:t>sídlem</w:t>
      </w:r>
      <w:r w:rsidR="00405C2F" w:rsidRPr="00512AB9">
        <w:t>: Obránců</w:t>
      </w:r>
      <w:r w:rsidR="00C27024">
        <w:t xml:space="preserve"> míru 208/12, 703 00 Ostrava-Vítkovice</w:t>
      </w:r>
    </w:p>
    <w:p w14:paraId="3D68E33B" w14:textId="29FFC092" w:rsidR="00D516A3" w:rsidRPr="00512AB9" w:rsidRDefault="00D516A3" w:rsidP="00D516A3">
      <w:r>
        <w:t>zastoupena</w:t>
      </w:r>
      <w:r w:rsidRPr="00512AB9">
        <w:t xml:space="preserve">: </w:t>
      </w:r>
      <w:r w:rsidR="00C27024">
        <w:t>Tomáše</w:t>
      </w:r>
      <w:r w:rsidR="00787176">
        <w:t>m Vrbou, jednatelem společnosti</w:t>
      </w:r>
    </w:p>
    <w:p w14:paraId="7BE23335" w14:textId="1ABBB8A2" w:rsidR="00D516A3" w:rsidRPr="00512AB9" w:rsidRDefault="00D516A3" w:rsidP="00D516A3">
      <w:r w:rsidRPr="00512AB9">
        <w:t xml:space="preserve">bankovní spojení: </w:t>
      </w:r>
      <w:r w:rsidR="00C27024">
        <w:t>KB Ostrava-Poruba</w:t>
      </w:r>
    </w:p>
    <w:p w14:paraId="2FD38439" w14:textId="2352DC5C" w:rsidR="00D516A3" w:rsidRPr="00512AB9" w:rsidRDefault="00D516A3" w:rsidP="00D516A3">
      <w:r w:rsidRPr="00512AB9">
        <w:t xml:space="preserve">číslo účtu: </w:t>
      </w:r>
      <w:r w:rsidR="00C27024">
        <w:t>268444761/0100</w:t>
      </w:r>
    </w:p>
    <w:p w14:paraId="60843DDF" w14:textId="5A063568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C27024">
        <w:t xml:space="preserve">Krajským </w:t>
      </w:r>
      <w:r w:rsidRPr="00652864">
        <w:t>soudem v </w:t>
      </w:r>
      <w:r w:rsidR="00C27024">
        <w:t>Ostravě</w:t>
      </w:r>
      <w:r w:rsidRPr="00652864">
        <w:t xml:space="preserve">, oddíl </w:t>
      </w:r>
      <w:r w:rsidR="00C27024">
        <w:t>C</w:t>
      </w:r>
      <w:r w:rsidRPr="00652864">
        <w:t xml:space="preserve">, vložka </w:t>
      </w:r>
      <w:r w:rsidR="00C27024">
        <w:t>160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25924341" w:rsidR="00D516A3" w:rsidRPr="002B77A6" w:rsidRDefault="00787176" w:rsidP="00D516A3">
      <w:pPr>
        <w:rPr>
          <w:b/>
        </w:rPr>
      </w:pPr>
      <w:r>
        <w:rPr>
          <w:b/>
        </w:rPr>
        <w:t>Fakultní nemocnice Brno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B77738D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A42669">
        <w:t>Telekomunikační technika</w:t>
      </w:r>
      <w:r>
        <w:t>“</w:t>
      </w:r>
      <w:r w:rsidR="00A42669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77777777" w:rsidR="00D516A3" w:rsidRDefault="00D516A3" w:rsidP="00D516A3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77777777" w:rsidR="00D516A3" w:rsidRDefault="00D516A3" w:rsidP="00D516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F60224B" w14:textId="77777777" w:rsidR="00D516A3" w:rsidRDefault="00D516A3" w:rsidP="00D516A3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78520DA" w14:textId="77777777" w:rsidR="00014CFB" w:rsidRDefault="00014CFB" w:rsidP="00014CFB">
      <w:pPr>
        <w:jc w:val="center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2C043D7B" w:rsidR="00D516A3" w:rsidRDefault="00D516A3" w:rsidP="00D516A3">
      <w:pPr>
        <w:pStyle w:val="Psmenoodstavce"/>
        <w:ind w:left="2160" w:hanging="180"/>
      </w:pPr>
      <w:r>
        <w:t xml:space="preserve">e-mailem na adresu </w:t>
      </w:r>
      <w:r w:rsidR="00D54D01">
        <w:t>XXXXXXXX</w:t>
      </w:r>
      <w:r w:rsidR="00C27024" w:rsidRPr="00D54D01">
        <w:rPr>
          <w:lang w:val="en-US"/>
        </w:rPr>
        <w:t>@dto.cz</w:t>
      </w:r>
      <w:r w:rsidR="00C27024">
        <w:rPr>
          <w:lang w:val="en-US"/>
        </w:rPr>
        <w:t xml:space="preserve"> , </w:t>
      </w:r>
      <w:r w:rsidR="00C27024" w:rsidRPr="00D54D01">
        <w:rPr>
          <w:lang w:val="en-US"/>
        </w:rPr>
        <w:t>dto@dto.cz</w:t>
      </w:r>
      <w:r w:rsidR="00C27024">
        <w:rPr>
          <w:lang w:val="en-US"/>
        </w:rPr>
        <w:t xml:space="preserve"> </w:t>
      </w:r>
      <w:r>
        <w:t>;</w:t>
      </w:r>
    </w:p>
    <w:p w14:paraId="4BD7EE51" w14:textId="02502281" w:rsidR="00D516A3" w:rsidRDefault="00D516A3" w:rsidP="00D516A3">
      <w:pPr>
        <w:pStyle w:val="Psmenoodstavce"/>
        <w:ind w:left="2160" w:hanging="180"/>
      </w:pPr>
      <w:r>
        <w:t xml:space="preserve">faxem na telefonní číslo </w:t>
      </w:r>
      <w:r w:rsidR="00C27024">
        <w:t>596</w:t>
      </w:r>
      <w:r w:rsidR="00787176">
        <w:t> </w:t>
      </w:r>
      <w:r w:rsidR="00C27024">
        <w:t>614</w:t>
      </w:r>
      <w:r w:rsidR="00787176">
        <w:t xml:space="preserve"> </w:t>
      </w:r>
      <w:r w:rsidR="00C27024">
        <w:t>451</w:t>
      </w:r>
      <w:r>
        <w:t>;</w:t>
      </w:r>
    </w:p>
    <w:p w14:paraId="35DE7FDB" w14:textId="7C0E9547" w:rsidR="00D516A3" w:rsidRDefault="00D516A3" w:rsidP="00D516A3">
      <w:pPr>
        <w:pStyle w:val="Psmenoodstavce"/>
        <w:ind w:left="2160" w:hanging="180"/>
      </w:pPr>
      <w:r>
        <w:t xml:space="preserve">v internetovém systému Prodávajícího na adrese </w:t>
      </w:r>
      <w:r w:rsidR="00C27024">
        <w:t xml:space="preserve"> --------------------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24FC6BCC" w:rsidR="00D516A3" w:rsidRDefault="00D516A3" w:rsidP="00D516A3">
      <w:pPr>
        <w:pStyle w:val="Odstavecsmlouvy"/>
      </w:pPr>
      <w:r>
        <w:t xml:space="preserve">V naléhavých případech je Kupující oprávněn učinit Objednávku rovněž telefonicky na čísle </w:t>
      </w:r>
      <w:r w:rsidR="00C27024">
        <w:t>596</w:t>
      </w:r>
      <w:r w:rsidR="00787176">
        <w:t> </w:t>
      </w:r>
      <w:r w:rsidR="00C27024">
        <w:t>615</w:t>
      </w:r>
      <w:r w:rsidR="00787176">
        <w:t xml:space="preserve"> </w:t>
      </w:r>
      <w:r w:rsidR="00C27024">
        <w:t>422</w:t>
      </w:r>
      <w:r w:rsidR="00787176">
        <w:t>.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7815A513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D54D01">
        <w:rPr>
          <w:b/>
        </w:rPr>
        <w:t>XXXXXXX</w:t>
      </w:r>
      <w:r w:rsidR="00A42669" w:rsidRPr="00D65A82">
        <w:rPr>
          <w:b/>
        </w:rPr>
        <w:t>@fnbrno.cz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78520E8" w14:textId="77777777" w:rsidR="00014CFB" w:rsidRDefault="00014CFB" w:rsidP="00014CFB">
      <w:pPr>
        <w:pStyle w:val="Psmenoodstavce"/>
      </w:pPr>
      <w:r>
        <w:t>množství a druhy Zboží;</w:t>
      </w:r>
    </w:p>
    <w:p w14:paraId="678520E9" w14:textId="77777777" w:rsidR="00014CFB" w:rsidRDefault="00014CFB" w:rsidP="00014CFB">
      <w:pPr>
        <w:pStyle w:val="Psmenoodstavce"/>
      </w:pPr>
      <w:r>
        <w:t>místo dodání.</w:t>
      </w:r>
    </w:p>
    <w:p w14:paraId="678520EA" w14:textId="77777777" w:rsidR="00BE451F" w:rsidRDefault="00BE451F" w:rsidP="000C1FD1">
      <w:pPr>
        <w:jc w:val="center"/>
        <w:rPr>
          <w:b/>
          <w:bCs/>
        </w:rPr>
      </w:pPr>
    </w:p>
    <w:p w14:paraId="6F5761BF" w14:textId="77777777" w:rsidR="00405C2F" w:rsidRDefault="00405C2F" w:rsidP="000C1FD1">
      <w:pPr>
        <w:jc w:val="center"/>
        <w:rPr>
          <w:b/>
          <w:bCs/>
        </w:rPr>
      </w:pPr>
    </w:p>
    <w:p w14:paraId="707F67C8" w14:textId="77777777" w:rsidR="00405C2F" w:rsidRPr="002B77A6" w:rsidRDefault="00405C2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lastRenderedPageBreak/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D" w14:textId="49DE7F67" w:rsidR="00014CFB" w:rsidRDefault="00014CFB" w:rsidP="00014CFB">
      <w:pPr>
        <w:pStyle w:val="Odstavecsmlouvy"/>
      </w:pPr>
      <w:r>
        <w:t xml:space="preserve">Místem dodání je </w:t>
      </w:r>
      <w:r w:rsidR="0020616A">
        <w:t xml:space="preserve">sklad Materiálně-technického zásobování, Fakultní nemocnice Brno, Pracoviště </w:t>
      </w:r>
      <w:r w:rsidR="0020616A" w:rsidRPr="00923251">
        <w:t>Nemocnice Bohunice a Porodnice</w:t>
      </w:r>
      <w:r w:rsidR="0020616A">
        <w:t>, Jihlavská 20, 625 00 Brno</w:t>
      </w:r>
      <w:r>
        <w:t>.</w:t>
      </w:r>
    </w:p>
    <w:p w14:paraId="678520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0" w14:textId="4C48B44F" w:rsidR="00014CFB" w:rsidRPr="00102F1D" w:rsidRDefault="00014CFB" w:rsidP="00D516A3">
      <w:pPr>
        <w:pStyle w:val="Odstavecsmlouvy"/>
      </w:pPr>
      <w:bookmarkStart w:id="5" w:name="_Ref525635743"/>
      <w:bookmarkStart w:id="6" w:name="_Ref8729760"/>
      <w:r w:rsidRPr="00102F1D">
        <w:t xml:space="preserve">Prodávající je povinen dodat Zboží dle Objednávky </w:t>
      </w:r>
      <w:r w:rsidR="00B20895" w:rsidRPr="00102F1D">
        <w:rPr>
          <w:b/>
        </w:rPr>
        <w:t xml:space="preserve">do </w:t>
      </w:r>
      <w:r w:rsidR="00102F1D" w:rsidRPr="00102F1D">
        <w:rPr>
          <w:b/>
        </w:rPr>
        <w:t>4 týdnů</w:t>
      </w:r>
      <w:r w:rsidRPr="00102F1D">
        <w:t xml:space="preserve"> od jejího doručení Prodávající</w:t>
      </w:r>
      <w:r w:rsidR="00EA4C8B" w:rsidRPr="00102F1D">
        <w:t>mu</w:t>
      </w:r>
      <w:r w:rsidRPr="00102F1D">
        <w:t>.</w:t>
      </w:r>
      <w:bookmarkEnd w:id="5"/>
      <w:r w:rsidRPr="00102F1D">
        <w:t xml:space="preserve"> </w:t>
      </w:r>
      <w:bookmarkEnd w:id="6"/>
    </w:p>
    <w:p w14:paraId="41A3EEA2" w14:textId="77777777" w:rsidR="00D516A3" w:rsidRDefault="00D516A3" w:rsidP="00014CFB">
      <w:pPr>
        <w:pStyle w:val="Odstavecsmlouvy"/>
        <w:numPr>
          <w:ilvl w:val="0"/>
          <w:numId w:val="0"/>
        </w:numPr>
        <w:ind w:left="567"/>
      </w:pPr>
    </w:p>
    <w:p w14:paraId="678520F1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</w:p>
    <w:p w14:paraId="678520F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3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78520F4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EA4C8B">
      <w:pPr>
        <w:pStyle w:val="Psmenoodstavce"/>
      </w:pPr>
      <w:r>
        <w:t>evidenční číslo Dodacího listu;</w:t>
      </w:r>
    </w:p>
    <w:p w14:paraId="678520F6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77777777" w:rsidR="00EA4C8B" w:rsidRDefault="00EA4C8B" w:rsidP="00EA4C8B">
      <w:pPr>
        <w:pStyle w:val="Psmenoodstavce"/>
      </w:pPr>
      <w:r>
        <w:t>datum uskutečnění dodávky;</w:t>
      </w:r>
    </w:p>
    <w:p w14:paraId="678520F8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</w:t>
      </w:r>
      <w:r w:rsidR="00BE4FE7">
        <w:lastRenderedPageBreak/>
        <w:t xml:space="preserve">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0C1FD1">
      <w:pPr>
        <w:pStyle w:val="Psmenoodstavce"/>
      </w:pPr>
      <w:r>
        <w:t>evidenční číslo daňového dokladu;</w:t>
      </w:r>
    </w:p>
    <w:p w14:paraId="6785211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0C1FD1">
      <w:pPr>
        <w:pStyle w:val="Psmenoodstavce"/>
      </w:pPr>
      <w:r>
        <w:t>datum splatnosti;</w:t>
      </w:r>
    </w:p>
    <w:p w14:paraId="678521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lastRenderedPageBreak/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 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 w:rsidR="005E6464">
        <w:t xml:space="preserve">oznámených </w:t>
      </w:r>
      <w:r w:rsidR="005E6464" w:rsidRPr="000744CF">
        <w:t>vad Zboží v době trvání záruky do 1 pracovního dne od jejich oznámení Prodávajícímu a ve lhůtě do 3 pracovních dnů od jejich oznámení uvést Zboží opět do bezvadného stavu, není-li mezi Prodávajícím a Kupujícím s ohledem na charakter a závažnost vady dohodnuta lhůta jiná.</w:t>
      </w:r>
    </w:p>
    <w:p w14:paraId="6785213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785213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lastRenderedPageBreak/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364B98FF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="00102F1D">
        <w:t>každý započatý den prodlení.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690308F9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="00102F1D">
        <w:t>za každý den prodlení.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121BB122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</w:t>
      </w:r>
      <w:r w:rsidR="008C0330">
        <w:rPr>
          <w:b/>
        </w:rPr>
        <w:t xml:space="preserve"> 1. 9. 2025 po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>je uzavřena na dobu</w:t>
      </w:r>
      <w:r w:rsidR="00102F1D">
        <w:t xml:space="preserve"> </w:t>
      </w:r>
      <w:r w:rsidR="00102F1D" w:rsidRPr="00E87308">
        <w:rPr>
          <w:b/>
        </w:rPr>
        <w:t>2 let ode dne nabytí účinnosti této smlouvy</w:t>
      </w:r>
      <w:r w:rsidRPr="009F5A27">
        <w:t>.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49E2B4A" w14:textId="17FA98B0" w:rsidR="00D516A3" w:rsidRPr="00766CF0" w:rsidRDefault="00D516A3" w:rsidP="00D516A3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C033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C0330">
        <w:rPr>
          <w:snapToGrid w:val="0"/>
        </w:rPr>
        <w:t xml:space="preserve">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367B3EAD" w:rsidR="00D516A3" w:rsidRPr="00D722DC" w:rsidRDefault="00D516A3" w:rsidP="00A948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948E9">
              <w:rPr>
                <w:sz w:val="22"/>
                <w:szCs w:val="22"/>
              </w:rPr>
              <w:t>Ostravě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77947EE5" w14:textId="77777777" w:rsidR="00A948E9" w:rsidRPr="00787176" w:rsidRDefault="00A948E9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787176">
              <w:rPr>
                <w:b/>
                <w:sz w:val="22"/>
                <w:szCs w:val="22"/>
              </w:rPr>
              <w:t>DIGITAL TELECOMMUNICATIONS,</w:t>
            </w:r>
          </w:p>
          <w:p w14:paraId="082EFD73" w14:textId="76D95916" w:rsidR="00D516A3" w:rsidRPr="00787176" w:rsidRDefault="00787176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spol. s r.o.</w:t>
            </w:r>
          </w:p>
          <w:p w14:paraId="0DBDD8DB" w14:textId="71009FDC" w:rsidR="00D516A3" w:rsidRPr="00D722DC" w:rsidRDefault="00A948E9" w:rsidP="00A948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787176">
              <w:rPr>
                <w:sz w:val="22"/>
                <w:szCs w:val="22"/>
              </w:rPr>
              <w:t>Tomáš Vrba, jednatel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9"/>
          <w:headerReference w:type="first" r:id="rId10"/>
          <w:footerReference w:type="first" r:id="rId11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4FCC4AE" w14:textId="77777777" w:rsidR="00787176" w:rsidRPr="00457BE6" w:rsidRDefault="00787176" w:rsidP="00787176"/>
    <w:p w14:paraId="368F6237" w14:textId="77777777" w:rsidR="00457BE6" w:rsidRPr="00457BE6" w:rsidRDefault="00457BE6" w:rsidP="0078717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05"/>
        <w:gridCol w:w="1826"/>
        <w:gridCol w:w="1843"/>
        <w:gridCol w:w="1784"/>
        <w:gridCol w:w="1784"/>
      </w:tblGrid>
      <w:tr w:rsidR="00787176" w:rsidRPr="00920D89" w14:paraId="47F4396A" w14:textId="77777777" w:rsidTr="00011295">
        <w:trPr>
          <w:trHeight w:val="600"/>
        </w:trPr>
        <w:tc>
          <w:tcPr>
            <w:tcW w:w="2705" w:type="dxa"/>
            <w:noWrap/>
            <w:hideMark/>
          </w:tcPr>
          <w:p w14:paraId="7012016D" w14:textId="77777777" w:rsidR="00787176" w:rsidRPr="00920D89" w:rsidRDefault="00787176" w:rsidP="00011295">
            <w:pPr>
              <w:rPr>
                <w:b/>
                <w:bCs/>
              </w:rPr>
            </w:pPr>
            <w:r w:rsidRPr="00920D89">
              <w:rPr>
                <w:b/>
                <w:bCs/>
              </w:rPr>
              <w:t>Název</w:t>
            </w:r>
          </w:p>
        </w:tc>
        <w:tc>
          <w:tcPr>
            <w:tcW w:w="1826" w:type="dxa"/>
            <w:noWrap/>
            <w:hideMark/>
          </w:tcPr>
          <w:p w14:paraId="7DCDB7F7" w14:textId="77777777" w:rsidR="00787176" w:rsidRPr="00920D89" w:rsidRDefault="00787176" w:rsidP="00011295">
            <w:pPr>
              <w:rPr>
                <w:b/>
                <w:bCs/>
              </w:rPr>
            </w:pPr>
            <w:r w:rsidRPr="00920D89">
              <w:rPr>
                <w:b/>
                <w:bCs/>
              </w:rPr>
              <w:t>Typ zařízení</w:t>
            </w:r>
          </w:p>
        </w:tc>
        <w:tc>
          <w:tcPr>
            <w:tcW w:w="1843" w:type="dxa"/>
            <w:noWrap/>
            <w:hideMark/>
          </w:tcPr>
          <w:p w14:paraId="58178B38" w14:textId="77777777" w:rsidR="00787176" w:rsidRPr="00920D89" w:rsidRDefault="00787176" w:rsidP="00011295">
            <w:pPr>
              <w:rPr>
                <w:b/>
                <w:bCs/>
              </w:rPr>
            </w:pPr>
            <w:r w:rsidRPr="00920D89">
              <w:rPr>
                <w:b/>
                <w:bCs/>
              </w:rPr>
              <w:t>1 ks/Kč bez DPH</w:t>
            </w:r>
          </w:p>
        </w:tc>
        <w:tc>
          <w:tcPr>
            <w:tcW w:w="1784" w:type="dxa"/>
            <w:noWrap/>
            <w:hideMark/>
          </w:tcPr>
          <w:p w14:paraId="1A44D35D" w14:textId="77777777" w:rsidR="00787176" w:rsidRPr="00920D89" w:rsidRDefault="00787176" w:rsidP="000112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DPH 21 % </w:t>
            </w:r>
          </w:p>
        </w:tc>
        <w:tc>
          <w:tcPr>
            <w:tcW w:w="1784" w:type="dxa"/>
          </w:tcPr>
          <w:p w14:paraId="5D6D5F77" w14:textId="77777777" w:rsidR="00787176" w:rsidRPr="00920D89" w:rsidRDefault="00787176" w:rsidP="00011295">
            <w:pPr>
              <w:rPr>
                <w:b/>
                <w:bCs/>
              </w:rPr>
            </w:pPr>
            <w:r w:rsidRPr="00920D89">
              <w:rPr>
                <w:b/>
                <w:bCs/>
              </w:rPr>
              <w:t>1 ks/Kč vč. DPH</w:t>
            </w:r>
          </w:p>
        </w:tc>
      </w:tr>
      <w:tr w:rsidR="005E76DF" w:rsidRPr="005E76DF" w14:paraId="17F26B59" w14:textId="77777777" w:rsidTr="00011295">
        <w:trPr>
          <w:trHeight w:val="600"/>
        </w:trPr>
        <w:tc>
          <w:tcPr>
            <w:tcW w:w="2705" w:type="dxa"/>
            <w:hideMark/>
          </w:tcPr>
          <w:p w14:paraId="7F4B6189" w14:textId="77777777" w:rsidR="00787176" w:rsidRPr="005E76DF" w:rsidRDefault="00787176" w:rsidP="00011295">
            <w:r w:rsidRPr="005E76DF">
              <w:t>Telefon ústřednový Standard A</w:t>
            </w:r>
          </w:p>
        </w:tc>
        <w:tc>
          <w:tcPr>
            <w:tcW w:w="1826" w:type="dxa"/>
            <w:hideMark/>
          </w:tcPr>
          <w:p w14:paraId="09E9B04C" w14:textId="4821998F" w:rsidR="00787176" w:rsidRPr="005E76DF" w:rsidRDefault="00787176" w:rsidP="00011295">
            <w:r w:rsidRPr="005E76DF">
              <w:t>Alcatel-Lucent ALE 20H</w:t>
            </w:r>
          </w:p>
        </w:tc>
        <w:tc>
          <w:tcPr>
            <w:tcW w:w="1843" w:type="dxa"/>
            <w:noWrap/>
            <w:hideMark/>
          </w:tcPr>
          <w:p w14:paraId="651CF9E5" w14:textId="06288C57" w:rsidR="00787176" w:rsidRPr="005E76DF" w:rsidRDefault="00787176" w:rsidP="005E76DF">
            <w:r w:rsidRPr="005E76DF">
              <w:t xml:space="preserve">3 </w:t>
            </w:r>
            <w:r w:rsidR="005E76DF" w:rsidRPr="005E76DF">
              <w:t>3</w:t>
            </w:r>
            <w:r w:rsidRPr="005E76DF">
              <w:t>55,00</w:t>
            </w:r>
          </w:p>
        </w:tc>
        <w:tc>
          <w:tcPr>
            <w:tcW w:w="1784" w:type="dxa"/>
            <w:noWrap/>
            <w:hideMark/>
          </w:tcPr>
          <w:p w14:paraId="23ABBF6D" w14:textId="64372982" w:rsidR="00787176" w:rsidRPr="005E76DF" w:rsidRDefault="00787176" w:rsidP="005E76DF">
            <w:r w:rsidRPr="005E76DF">
              <w:t>7</w:t>
            </w:r>
            <w:r w:rsidR="005E76DF" w:rsidRPr="005E76DF">
              <w:t>04</w:t>
            </w:r>
            <w:r w:rsidRPr="005E76DF">
              <w:t>,</w:t>
            </w:r>
            <w:r w:rsidR="005E76DF" w:rsidRPr="005E76DF">
              <w:t>55</w:t>
            </w:r>
          </w:p>
        </w:tc>
        <w:tc>
          <w:tcPr>
            <w:tcW w:w="1784" w:type="dxa"/>
          </w:tcPr>
          <w:p w14:paraId="0EDB8E65" w14:textId="4B2153B9" w:rsidR="00787176" w:rsidRPr="005E76DF" w:rsidRDefault="00787176" w:rsidP="005E76DF">
            <w:r w:rsidRPr="005E76DF">
              <w:t xml:space="preserve">4 </w:t>
            </w:r>
            <w:r w:rsidR="005E76DF" w:rsidRPr="005E76DF">
              <w:t>059</w:t>
            </w:r>
            <w:r w:rsidRPr="005E76DF">
              <w:t>,</w:t>
            </w:r>
            <w:r w:rsidR="005E76DF" w:rsidRPr="005E76DF">
              <w:t>55</w:t>
            </w:r>
          </w:p>
        </w:tc>
      </w:tr>
      <w:tr w:rsidR="005E76DF" w:rsidRPr="005E76DF" w14:paraId="151BB0A4" w14:textId="77777777" w:rsidTr="00011295">
        <w:trPr>
          <w:trHeight w:val="600"/>
        </w:trPr>
        <w:tc>
          <w:tcPr>
            <w:tcW w:w="2705" w:type="dxa"/>
            <w:hideMark/>
          </w:tcPr>
          <w:p w14:paraId="4A0CE0B7" w14:textId="77777777" w:rsidR="00787176" w:rsidRPr="005E76DF" w:rsidRDefault="00787176" w:rsidP="00011295">
            <w:r w:rsidRPr="005E76DF">
              <w:t>Telefon ústřednový Standard B</w:t>
            </w:r>
          </w:p>
        </w:tc>
        <w:tc>
          <w:tcPr>
            <w:tcW w:w="1826" w:type="dxa"/>
            <w:hideMark/>
          </w:tcPr>
          <w:p w14:paraId="6B15ACD6" w14:textId="0809829E" w:rsidR="00787176" w:rsidRPr="005E76DF" w:rsidRDefault="00787176" w:rsidP="00011295">
            <w:r w:rsidRPr="005E76DF">
              <w:t>Alcatel-Lucent ALE</w:t>
            </w:r>
            <w:r w:rsidR="0031310B">
              <w:t xml:space="preserve"> </w:t>
            </w:r>
            <w:r w:rsidRPr="005E76DF">
              <w:t>300</w:t>
            </w:r>
          </w:p>
        </w:tc>
        <w:tc>
          <w:tcPr>
            <w:tcW w:w="1843" w:type="dxa"/>
            <w:noWrap/>
            <w:hideMark/>
          </w:tcPr>
          <w:p w14:paraId="39947E36" w14:textId="0DBE08B8" w:rsidR="00787176" w:rsidRPr="005E76DF" w:rsidRDefault="00787176" w:rsidP="00787176">
            <w:r w:rsidRPr="005E76DF">
              <w:t>5 848,00</w:t>
            </w:r>
          </w:p>
        </w:tc>
        <w:tc>
          <w:tcPr>
            <w:tcW w:w="1784" w:type="dxa"/>
            <w:noWrap/>
            <w:hideMark/>
          </w:tcPr>
          <w:p w14:paraId="10BAA9D3" w14:textId="3DCDA00E" w:rsidR="00787176" w:rsidRPr="005E76DF" w:rsidRDefault="00787176" w:rsidP="005E76DF">
            <w:r w:rsidRPr="005E76DF">
              <w:t xml:space="preserve">1 </w:t>
            </w:r>
            <w:r w:rsidR="005E76DF" w:rsidRPr="005E76DF">
              <w:t>228</w:t>
            </w:r>
            <w:r w:rsidRPr="005E76DF">
              <w:t>,0</w:t>
            </w:r>
            <w:r w:rsidR="005E76DF" w:rsidRPr="005E76DF">
              <w:t>8</w:t>
            </w:r>
          </w:p>
        </w:tc>
        <w:tc>
          <w:tcPr>
            <w:tcW w:w="1784" w:type="dxa"/>
          </w:tcPr>
          <w:p w14:paraId="6411ACB6" w14:textId="017950D4" w:rsidR="00787176" w:rsidRPr="005E76DF" w:rsidRDefault="005E76DF" w:rsidP="005E76DF">
            <w:r w:rsidRPr="005E76DF">
              <w:t>7</w:t>
            </w:r>
            <w:r w:rsidR="00787176" w:rsidRPr="005E76DF">
              <w:t xml:space="preserve"> 0</w:t>
            </w:r>
            <w:r w:rsidRPr="005E76DF">
              <w:t>76</w:t>
            </w:r>
            <w:r w:rsidR="00787176" w:rsidRPr="005E76DF">
              <w:t>,0</w:t>
            </w:r>
            <w:r w:rsidRPr="005E76DF">
              <w:t>8</w:t>
            </w:r>
          </w:p>
        </w:tc>
      </w:tr>
      <w:tr w:rsidR="005E76DF" w:rsidRPr="005E76DF" w14:paraId="1EE47DCE" w14:textId="77777777" w:rsidTr="00011295">
        <w:trPr>
          <w:trHeight w:val="600"/>
        </w:trPr>
        <w:tc>
          <w:tcPr>
            <w:tcW w:w="2705" w:type="dxa"/>
            <w:hideMark/>
          </w:tcPr>
          <w:p w14:paraId="625433FB" w14:textId="77777777" w:rsidR="00787176" w:rsidRPr="005E76DF" w:rsidRDefault="00787176" w:rsidP="00011295">
            <w:r w:rsidRPr="005E76DF">
              <w:t>Telefon ústřednový Standard C</w:t>
            </w:r>
          </w:p>
        </w:tc>
        <w:tc>
          <w:tcPr>
            <w:tcW w:w="1826" w:type="dxa"/>
            <w:hideMark/>
          </w:tcPr>
          <w:p w14:paraId="535B0B0F" w14:textId="759FD438" w:rsidR="00787176" w:rsidRPr="005E76DF" w:rsidRDefault="00457BE6" w:rsidP="00011295">
            <w:r w:rsidRPr="005E76DF">
              <w:t>Alcatel T180</w:t>
            </w:r>
          </w:p>
        </w:tc>
        <w:tc>
          <w:tcPr>
            <w:tcW w:w="1843" w:type="dxa"/>
            <w:noWrap/>
            <w:hideMark/>
          </w:tcPr>
          <w:p w14:paraId="66C42759" w14:textId="5CFD3D4E" w:rsidR="00787176" w:rsidRPr="005E76DF" w:rsidRDefault="00457BE6" w:rsidP="00011295">
            <w:r w:rsidRPr="005E76DF">
              <w:t>390</w:t>
            </w:r>
            <w:r w:rsidR="00787176" w:rsidRPr="005E76DF">
              <w:t>,00</w:t>
            </w:r>
          </w:p>
        </w:tc>
        <w:tc>
          <w:tcPr>
            <w:tcW w:w="1784" w:type="dxa"/>
            <w:noWrap/>
            <w:hideMark/>
          </w:tcPr>
          <w:p w14:paraId="0E266690" w14:textId="63DDB3FF" w:rsidR="00787176" w:rsidRPr="005E76DF" w:rsidRDefault="00787176" w:rsidP="005E76DF">
            <w:r w:rsidRPr="005E76DF">
              <w:t>8</w:t>
            </w:r>
            <w:r w:rsidR="005E76DF" w:rsidRPr="005E76DF">
              <w:t>1</w:t>
            </w:r>
            <w:r w:rsidRPr="005E76DF">
              <w:t>,</w:t>
            </w:r>
            <w:r w:rsidR="005E76DF" w:rsidRPr="005E76DF">
              <w:t>9</w:t>
            </w:r>
            <w:r w:rsidRPr="005E76DF">
              <w:t>0</w:t>
            </w:r>
          </w:p>
        </w:tc>
        <w:tc>
          <w:tcPr>
            <w:tcW w:w="1784" w:type="dxa"/>
          </w:tcPr>
          <w:p w14:paraId="723964FF" w14:textId="5D7E6776" w:rsidR="00787176" w:rsidRPr="005E76DF" w:rsidRDefault="00787176" w:rsidP="005E76DF">
            <w:r w:rsidRPr="005E76DF">
              <w:t>4</w:t>
            </w:r>
            <w:r w:rsidR="005E76DF" w:rsidRPr="005E76DF">
              <w:t>71,9</w:t>
            </w:r>
            <w:r w:rsidRPr="005E76DF">
              <w:t>0</w:t>
            </w:r>
          </w:p>
        </w:tc>
      </w:tr>
      <w:tr w:rsidR="0031310B" w:rsidRPr="0031310B" w14:paraId="76F1EF45" w14:textId="77777777" w:rsidTr="00011295">
        <w:trPr>
          <w:trHeight w:val="600"/>
        </w:trPr>
        <w:tc>
          <w:tcPr>
            <w:tcW w:w="2705" w:type="dxa"/>
            <w:hideMark/>
          </w:tcPr>
          <w:p w14:paraId="3EBB025B" w14:textId="77777777" w:rsidR="00787176" w:rsidRPr="0031310B" w:rsidRDefault="00787176" w:rsidP="00011295">
            <w:r w:rsidRPr="0031310B">
              <w:t>Telefon ústřednový Standard F</w:t>
            </w:r>
          </w:p>
        </w:tc>
        <w:tc>
          <w:tcPr>
            <w:tcW w:w="1826" w:type="dxa"/>
            <w:hideMark/>
          </w:tcPr>
          <w:p w14:paraId="27563194" w14:textId="1DBD73A0" w:rsidR="00787176" w:rsidRPr="0031310B" w:rsidRDefault="00787176" w:rsidP="00011295">
            <w:r w:rsidRPr="0031310B">
              <w:t>Temporis 880</w:t>
            </w:r>
          </w:p>
        </w:tc>
        <w:tc>
          <w:tcPr>
            <w:tcW w:w="1843" w:type="dxa"/>
            <w:noWrap/>
            <w:hideMark/>
          </w:tcPr>
          <w:p w14:paraId="30B8D069" w14:textId="06A09AB5" w:rsidR="00787176" w:rsidRPr="0031310B" w:rsidRDefault="00457BE6" w:rsidP="00011295">
            <w:r w:rsidRPr="0031310B">
              <w:t>9</w:t>
            </w:r>
            <w:r w:rsidR="00787176" w:rsidRPr="0031310B">
              <w:t>00,00</w:t>
            </w:r>
          </w:p>
        </w:tc>
        <w:tc>
          <w:tcPr>
            <w:tcW w:w="1784" w:type="dxa"/>
            <w:noWrap/>
            <w:hideMark/>
          </w:tcPr>
          <w:p w14:paraId="3D201739" w14:textId="25B3C86E" w:rsidR="00787176" w:rsidRPr="0031310B" w:rsidRDefault="0031310B" w:rsidP="00011295">
            <w:r w:rsidRPr="0031310B">
              <w:t>189</w:t>
            </w:r>
            <w:r w:rsidR="00787176" w:rsidRPr="0031310B">
              <w:t>,00</w:t>
            </w:r>
          </w:p>
        </w:tc>
        <w:tc>
          <w:tcPr>
            <w:tcW w:w="1784" w:type="dxa"/>
          </w:tcPr>
          <w:p w14:paraId="1327BFB3" w14:textId="2EAC2558" w:rsidR="00787176" w:rsidRPr="0031310B" w:rsidRDefault="00787176" w:rsidP="0031310B">
            <w:r w:rsidRPr="0031310B">
              <w:t xml:space="preserve">1 </w:t>
            </w:r>
            <w:r w:rsidR="0031310B" w:rsidRPr="0031310B">
              <w:t>089</w:t>
            </w:r>
            <w:r w:rsidRPr="0031310B">
              <w:t>,00</w:t>
            </w:r>
          </w:p>
        </w:tc>
      </w:tr>
      <w:tr w:rsidR="0031310B" w:rsidRPr="0031310B" w14:paraId="7F0F491A" w14:textId="77777777" w:rsidTr="00011295">
        <w:trPr>
          <w:trHeight w:val="600"/>
        </w:trPr>
        <w:tc>
          <w:tcPr>
            <w:tcW w:w="2705" w:type="dxa"/>
            <w:hideMark/>
          </w:tcPr>
          <w:p w14:paraId="3A752194" w14:textId="77777777" w:rsidR="00787176" w:rsidRPr="0031310B" w:rsidRDefault="00787176" w:rsidP="00011295">
            <w:r w:rsidRPr="0031310B">
              <w:t>Telefon ústřednový Standard G</w:t>
            </w:r>
          </w:p>
        </w:tc>
        <w:tc>
          <w:tcPr>
            <w:tcW w:w="1826" w:type="dxa"/>
            <w:hideMark/>
          </w:tcPr>
          <w:p w14:paraId="3A95F9D1" w14:textId="5B74740F" w:rsidR="00787176" w:rsidRPr="0031310B" w:rsidRDefault="00787176" w:rsidP="00457BE6">
            <w:r w:rsidRPr="0031310B">
              <w:t>Gigaset A2</w:t>
            </w:r>
            <w:r w:rsidR="00457BE6" w:rsidRPr="0031310B">
              <w:t>7</w:t>
            </w:r>
            <w:r w:rsidRPr="0031310B">
              <w:t>0</w:t>
            </w:r>
          </w:p>
        </w:tc>
        <w:tc>
          <w:tcPr>
            <w:tcW w:w="1843" w:type="dxa"/>
            <w:noWrap/>
            <w:hideMark/>
          </w:tcPr>
          <w:p w14:paraId="269D929B" w14:textId="77777777" w:rsidR="00787176" w:rsidRPr="0031310B" w:rsidRDefault="00787176" w:rsidP="00011295">
            <w:r w:rsidRPr="0031310B">
              <w:t>500,00</w:t>
            </w:r>
          </w:p>
        </w:tc>
        <w:tc>
          <w:tcPr>
            <w:tcW w:w="1784" w:type="dxa"/>
            <w:noWrap/>
            <w:hideMark/>
          </w:tcPr>
          <w:p w14:paraId="060E0952" w14:textId="77777777" w:rsidR="00787176" w:rsidRPr="0031310B" w:rsidRDefault="00787176" w:rsidP="00011295">
            <w:r w:rsidRPr="0031310B">
              <w:t>105,00</w:t>
            </w:r>
          </w:p>
        </w:tc>
        <w:tc>
          <w:tcPr>
            <w:tcW w:w="1784" w:type="dxa"/>
          </w:tcPr>
          <w:p w14:paraId="63884D6D" w14:textId="77777777" w:rsidR="00787176" w:rsidRPr="0031310B" w:rsidRDefault="00787176" w:rsidP="00011295">
            <w:r w:rsidRPr="0031310B">
              <w:t>605,00</w:t>
            </w:r>
          </w:p>
        </w:tc>
      </w:tr>
    </w:tbl>
    <w:p w14:paraId="087469FA" w14:textId="77777777" w:rsidR="00787176" w:rsidRDefault="00787176" w:rsidP="00787176"/>
    <w:p w14:paraId="6785217E" w14:textId="77777777" w:rsidR="00AA34DF" w:rsidRDefault="00AA34DF" w:rsidP="00023008"/>
    <w:sectPr w:rsidR="00AA34DF" w:rsidSect="00787176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E292" w14:textId="77777777" w:rsidR="00AA4759" w:rsidRDefault="00AA4759" w:rsidP="006337DC">
      <w:r>
        <w:separator/>
      </w:r>
    </w:p>
  </w:endnote>
  <w:endnote w:type="continuationSeparator" w:id="0">
    <w:p w14:paraId="69FB97B3" w14:textId="77777777" w:rsidR="00AA4759" w:rsidRDefault="00AA475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3" w14:textId="015DF209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31310B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5" w14:textId="4824693A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310B">
      <w:rPr>
        <w:noProof/>
      </w:rPr>
      <w:t>8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F12A" w14:textId="77777777" w:rsidR="00AA4759" w:rsidRDefault="00AA4759" w:rsidP="006337DC">
      <w:r>
        <w:separator/>
      </w:r>
    </w:p>
  </w:footnote>
  <w:footnote w:type="continuationSeparator" w:id="0">
    <w:p w14:paraId="4C998DB1" w14:textId="77777777" w:rsidR="00AA4759" w:rsidRDefault="00AA4759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F3AD" w14:textId="6BAC2280" w:rsidR="00E74D78" w:rsidRDefault="00E74D78">
    <w:pPr>
      <w:pStyle w:val="Zhlav"/>
    </w:pPr>
    <w:r>
      <w:t xml:space="preserve">                                                                                                                                   KP/2607/2025/La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2572658">
    <w:abstractNumId w:val="12"/>
  </w:num>
  <w:num w:numId="2" w16cid:durableId="1785268188">
    <w:abstractNumId w:val="7"/>
  </w:num>
  <w:num w:numId="3" w16cid:durableId="770591666">
    <w:abstractNumId w:val="0"/>
  </w:num>
  <w:num w:numId="4" w16cid:durableId="1267930957">
    <w:abstractNumId w:val="8"/>
  </w:num>
  <w:num w:numId="5" w16cid:durableId="1882091371">
    <w:abstractNumId w:val="3"/>
  </w:num>
  <w:num w:numId="6" w16cid:durableId="1185751080">
    <w:abstractNumId w:val="9"/>
  </w:num>
  <w:num w:numId="7" w16cid:durableId="2079859269">
    <w:abstractNumId w:val="7"/>
  </w:num>
  <w:num w:numId="8" w16cid:durableId="228032375">
    <w:abstractNumId w:val="7"/>
  </w:num>
  <w:num w:numId="9" w16cid:durableId="1988778321">
    <w:abstractNumId w:val="7"/>
  </w:num>
  <w:num w:numId="10" w16cid:durableId="858199203">
    <w:abstractNumId w:val="7"/>
  </w:num>
  <w:num w:numId="11" w16cid:durableId="1909072535">
    <w:abstractNumId w:val="6"/>
  </w:num>
  <w:num w:numId="12" w16cid:durableId="231701838">
    <w:abstractNumId w:val="2"/>
  </w:num>
  <w:num w:numId="13" w16cid:durableId="1804343637">
    <w:abstractNumId w:val="11"/>
  </w:num>
  <w:num w:numId="14" w16cid:durableId="1074669832">
    <w:abstractNumId w:val="1"/>
  </w:num>
  <w:num w:numId="15" w16cid:durableId="916868044">
    <w:abstractNumId w:val="13"/>
  </w:num>
  <w:num w:numId="16" w16cid:durableId="279798961">
    <w:abstractNumId w:val="4"/>
  </w:num>
  <w:num w:numId="17" w16cid:durableId="279648812">
    <w:abstractNumId w:val="10"/>
  </w:num>
  <w:num w:numId="18" w16cid:durableId="186177282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027F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2F1D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0616A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10B"/>
    <w:rsid w:val="003133A6"/>
    <w:rsid w:val="00315115"/>
    <w:rsid w:val="00316692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323F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8DE"/>
    <w:rsid w:val="003E1948"/>
    <w:rsid w:val="003E311E"/>
    <w:rsid w:val="003E3823"/>
    <w:rsid w:val="003E5B53"/>
    <w:rsid w:val="003F567B"/>
    <w:rsid w:val="003F5CF4"/>
    <w:rsid w:val="00403A28"/>
    <w:rsid w:val="00405C2F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7BE6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647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E76DF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87176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330"/>
    <w:rsid w:val="008C06CE"/>
    <w:rsid w:val="008C3784"/>
    <w:rsid w:val="008D185D"/>
    <w:rsid w:val="008E2137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2669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48E9"/>
    <w:rsid w:val="00A966E9"/>
    <w:rsid w:val="00AA34DF"/>
    <w:rsid w:val="00AA475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024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16A3"/>
    <w:rsid w:val="00D52C27"/>
    <w:rsid w:val="00D54237"/>
    <w:rsid w:val="00D54D01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34A1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4D78"/>
    <w:rsid w:val="00E81865"/>
    <w:rsid w:val="00E8416E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852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899265-C8C3-4CB7-B544-9BC53C6D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2915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2025-07-02T10:36:00Z</dcterms:created>
  <dcterms:modified xsi:type="dcterms:W3CDTF">2025-07-02T10:39:00Z</dcterms:modified>
</cp:coreProperties>
</file>