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D472D" w14:textId="77777777" w:rsidR="00251486" w:rsidRPr="00974C25" w:rsidRDefault="00251486" w:rsidP="00DF2FA7">
      <w:pPr>
        <w:pStyle w:val="Zhlav"/>
        <w:spacing w:line="280" w:lineRule="atLeast"/>
        <w:jc w:val="center"/>
        <w:rPr>
          <w:b/>
          <w:sz w:val="28"/>
          <w:szCs w:val="28"/>
        </w:rPr>
      </w:pPr>
      <w:r w:rsidRPr="00974C25">
        <w:rPr>
          <w:b/>
          <w:sz w:val="28"/>
          <w:szCs w:val="28"/>
        </w:rPr>
        <w:t xml:space="preserve">SMLOUVA O DÍLO </w:t>
      </w:r>
    </w:p>
    <w:p w14:paraId="18105CAC" w14:textId="77777777" w:rsidR="00045FA9" w:rsidRPr="00974C25" w:rsidRDefault="00045FA9" w:rsidP="000C5FAA">
      <w:pPr>
        <w:pStyle w:val="Zhlav"/>
        <w:spacing w:line="280" w:lineRule="atLeast"/>
        <w:jc w:val="center"/>
        <w:rPr>
          <w:b/>
          <w:sz w:val="28"/>
          <w:szCs w:val="28"/>
        </w:rPr>
      </w:pPr>
    </w:p>
    <w:p w14:paraId="49E66A7F" w14:textId="77777777" w:rsidR="00251486" w:rsidRPr="00974C25" w:rsidRDefault="00251486" w:rsidP="006B3263">
      <w:pPr>
        <w:pStyle w:val="Zkladntext3"/>
        <w:jc w:val="both"/>
        <w:rPr>
          <w:sz w:val="22"/>
          <w:szCs w:val="22"/>
        </w:rPr>
      </w:pPr>
      <w:r w:rsidRPr="00974C25">
        <w:rPr>
          <w:bCs/>
          <w:sz w:val="22"/>
          <w:szCs w:val="22"/>
        </w:rPr>
        <w:t>Tato</w:t>
      </w:r>
      <w:r w:rsidRPr="00974C25">
        <w:rPr>
          <w:b/>
          <w:sz w:val="22"/>
          <w:szCs w:val="22"/>
        </w:rPr>
        <w:t xml:space="preserve"> SMLOUVA O DÍLO </w:t>
      </w:r>
      <w:r w:rsidRPr="00974C25">
        <w:rPr>
          <w:bCs/>
          <w:sz w:val="22"/>
          <w:szCs w:val="22"/>
        </w:rPr>
        <w:t>(dále jen „</w:t>
      </w:r>
      <w:r w:rsidRPr="00974C25">
        <w:rPr>
          <w:b/>
          <w:bCs/>
          <w:sz w:val="22"/>
          <w:szCs w:val="22"/>
        </w:rPr>
        <w:t>Smlouva</w:t>
      </w:r>
      <w:r w:rsidRPr="00974C25">
        <w:rPr>
          <w:bCs/>
          <w:sz w:val="22"/>
          <w:szCs w:val="22"/>
        </w:rPr>
        <w:t>“)</w:t>
      </w:r>
      <w:r w:rsidRPr="00974C25">
        <w:rPr>
          <w:b/>
          <w:sz w:val="22"/>
          <w:szCs w:val="22"/>
        </w:rPr>
        <w:t xml:space="preserve"> </w:t>
      </w:r>
      <w:r w:rsidRPr="00974C25">
        <w:rPr>
          <w:sz w:val="22"/>
          <w:szCs w:val="22"/>
        </w:rPr>
        <w:t>je uzavřena ve smyslu ustanovení § 2586 a násl. zákona č. 89/2012 Sb., občanský zákoník, ve znění pozdějších předpisů (dále jen „</w:t>
      </w:r>
      <w:r w:rsidRPr="00974C25">
        <w:rPr>
          <w:b/>
          <w:sz w:val="22"/>
          <w:szCs w:val="22"/>
        </w:rPr>
        <w:t>Občanský zákoník</w:t>
      </w:r>
      <w:r w:rsidRPr="00974C25">
        <w:rPr>
          <w:sz w:val="22"/>
          <w:szCs w:val="22"/>
        </w:rPr>
        <w:t>“)</w:t>
      </w:r>
    </w:p>
    <w:p w14:paraId="27905C09" w14:textId="77777777" w:rsidR="00251486" w:rsidRPr="00974C25" w:rsidRDefault="00251486" w:rsidP="006B3263">
      <w:pPr>
        <w:spacing w:after="120"/>
        <w:jc w:val="both"/>
        <w:rPr>
          <w:bCs/>
          <w:sz w:val="22"/>
          <w:szCs w:val="22"/>
        </w:rPr>
      </w:pPr>
    </w:p>
    <w:p w14:paraId="68278D33" w14:textId="77777777" w:rsidR="00DF2FA7" w:rsidRPr="00974C25" w:rsidRDefault="00DF2FA7" w:rsidP="00DF2FA7">
      <w:pPr>
        <w:spacing w:after="120"/>
        <w:jc w:val="center"/>
        <w:rPr>
          <w:bCs/>
          <w:sz w:val="22"/>
          <w:szCs w:val="22"/>
        </w:rPr>
      </w:pPr>
      <w:r w:rsidRPr="00974C25">
        <w:rPr>
          <w:bCs/>
          <w:sz w:val="22"/>
          <w:szCs w:val="22"/>
        </w:rPr>
        <w:t>mezi</w:t>
      </w:r>
    </w:p>
    <w:p w14:paraId="3822B4CD" w14:textId="54CF66FB" w:rsidR="00534354" w:rsidRDefault="00534354" w:rsidP="00534354">
      <w:pPr>
        <w:tabs>
          <w:tab w:val="left" w:pos="7728"/>
        </w:tabs>
      </w:pPr>
      <w:r>
        <w:tab/>
      </w:r>
    </w:p>
    <w:p w14:paraId="267EF6C3" w14:textId="6650D55E"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Objednatel:</w:t>
      </w:r>
      <w:r w:rsidR="0087508B">
        <w:rPr>
          <w:rFonts w:ascii="Times New Roman" w:hAnsi="Times New Roman" w:cs="Times New Roman"/>
        </w:rPr>
        <w:tab/>
      </w:r>
      <w:r w:rsidRPr="001C09D9">
        <w:rPr>
          <w:rFonts w:ascii="Times New Roman" w:hAnsi="Times New Roman" w:cs="Times New Roman"/>
          <w:b/>
          <w:bCs/>
        </w:rPr>
        <w:t>Moravské zemské muzeum,</w:t>
      </w:r>
      <w:r w:rsidR="00341B2C">
        <w:rPr>
          <w:rFonts w:ascii="Times New Roman" w:hAnsi="Times New Roman" w:cs="Times New Roman"/>
          <w:b/>
          <w:bCs/>
        </w:rPr>
        <w:t xml:space="preserve"> </w:t>
      </w:r>
      <w:r w:rsidRPr="001C09D9">
        <w:rPr>
          <w:rFonts w:ascii="Times New Roman" w:hAnsi="Times New Roman" w:cs="Times New Roman"/>
          <w:b/>
          <w:bCs/>
        </w:rPr>
        <w:t>p.o</w:t>
      </w:r>
      <w:r w:rsidRPr="001C09D9">
        <w:rPr>
          <w:rFonts w:ascii="Times New Roman" w:hAnsi="Times New Roman" w:cs="Times New Roman"/>
        </w:rPr>
        <w:t>.</w:t>
      </w:r>
      <w:r w:rsidRPr="001C09D9">
        <w:rPr>
          <w:rFonts w:ascii="Times New Roman" w:hAnsi="Times New Roman" w:cs="Times New Roman"/>
        </w:rPr>
        <w:tab/>
      </w:r>
    </w:p>
    <w:p w14:paraId="6FCD6BF5" w14:textId="48D17585"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Sídlo:</w:t>
      </w:r>
      <w:r w:rsidRPr="001C09D9">
        <w:rPr>
          <w:rFonts w:ascii="Times New Roman" w:hAnsi="Times New Roman" w:cs="Times New Roman"/>
        </w:rPr>
        <w:tab/>
        <w:t xml:space="preserve">      </w:t>
      </w:r>
      <w:r w:rsidR="001C09D9">
        <w:rPr>
          <w:rFonts w:ascii="Times New Roman" w:hAnsi="Times New Roman" w:cs="Times New Roman"/>
        </w:rPr>
        <w:t xml:space="preserve">     </w:t>
      </w:r>
      <w:r w:rsidRPr="001C09D9">
        <w:rPr>
          <w:rFonts w:ascii="Times New Roman" w:hAnsi="Times New Roman" w:cs="Times New Roman"/>
        </w:rPr>
        <w:t xml:space="preserve">  Zelný trh 6, 659 37 Brno</w:t>
      </w:r>
    </w:p>
    <w:p w14:paraId="36B37D08" w14:textId="36C0CECD"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IČ:</w:t>
      </w:r>
      <w:r w:rsidRPr="001C09D9">
        <w:rPr>
          <w:rFonts w:ascii="Times New Roman" w:hAnsi="Times New Roman" w:cs="Times New Roman"/>
        </w:rPr>
        <w:tab/>
        <w:t xml:space="preserve">       </w:t>
      </w:r>
      <w:r w:rsidR="001C09D9">
        <w:rPr>
          <w:rFonts w:ascii="Times New Roman" w:hAnsi="Times New Roman" w:cs="Times New Roman"/>
        </w:rPr>
        <w:t xml:space="preserve">     </w:t>
      </w:r>
      <w:r w:rsidRPr="001C09D9">
        <w:rPr>
          <w:rFonts w:ascii="Times New Roman" w:hAnsi="Times New Roman" w:cs="Times New Roman"/>
        </w:rPr>
        <w:t xml:space="preserve"> 00094862</w:t>
      </w:r>
    </w:p>
    <w:p w14:paraId="1ED06C75" w14:textId="7ECBFBC5"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DIČ:</w:t>
      </w:r>
      <w:r w:rsidRPr="001C09D9">
        <w:rPr>
          <w:rFonts w:ascii="Times New Roman" w:hAnsi="Times New Roman" w:cs="Times New Roman"/>
        </w:rPr>
        <w:tab/>
      </w:r>
      <w:r w:rsidR="001C09D9">
        <w:rPr>
          <w:rFonts w:ascii="Times New Roman" w:hAnsi="Times New Roman" w:cs="Times New Roman"/>
        </w:rPr>
        <w:t xml:space="preserve">            </w:t>
      </w:r>
      <w:r w:rsidRPr="001C09D9">
        <w:rPr>
          <w:rFonts w:ascii="Times New Roman" w:hAnsi="Times New Roman" w:cs="Times New Roman"/>
        </w:rPr>
        <w:t xml:space="preserve"> CZ00094862</w:t>
      </w:r>
    </w:p>
    <w:p w14:paraId="3CDD8218" w14:textId="2BC3F67C"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Bank.</w:t>
      </w:r>
      <w:r w:rsidR="0087508B">
        <w:rPr>
          <w:rFonts w:ascii="Times New Roman" w:hAnsi="Times New Roman" w:cs="Times New Roman"/>
        </w:rPr>
        <w:t xml:space="preserve"> </w:t>
      </w:r>
      <w:r w:rsidRPr="001C09D9">
        <w:rPr>
          <w:rFonts w:ascii="Times New Roman" w:hAnsi="Times New Roman" w:cs="Times New Roman"/>
        </w:rPr>
        <w:t>spojení:</w:t>
      </w:r>
      <w:r w:rsidR="00341B2C">
        <w:rPr>
          <w:rFonts w:ascii="Times New Roman" w:hAnsi="Times New Roman" w:cs="Times New Roman"/>
        </w:rPr>
        <w:tab/>
      </w:r>
      <w:r w:rsidR="00101E81">
        <w:rPr>
          <w:rFonts w:ascii="Times New Roman" w:hAnsi="Times New Roman" w:cs="Times New Roman"/>
        </w:rPr>
        <w:t>xxxxxxxxxxx</w:t>
      </w:r>
    </w:p>
    <w:p w14:paraId="18D4B866" w14:textId="77777777"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Zastoupený:</w:t>
      </w:r>
      <w:r w:rsidRPr="001C09D9">
        <w:rPr>
          <w:rFonts w:ascii="Times New Roman" w:hAnsi="Times New Roman" w:cs="Times New Roman"/>
        </w:rPr>
        <w:tab/>
        <w:t>Mgr. Jiřím Mitáčkem, Ph.D., generálním ředitelem</w:t>
      </w:r>
    </w:p>
    <w:p w14:paraId="33B2E730" w14:textId="3F769172"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 xml:space="preserve">Osoba oprávněná jednat ve věcech technických: </w:t>
      </w:r>
      <w:r w:rsidR="000B4452">
        <w:rPr>
          <w:rFonts w:ascii="Times New Roman" w:hAnsi="Times New Roman" w:cs="Times New Roman"/>
        </w:rPr>
        <w:t>xxxxxxxxxxx</w:t>
      </w:r>
    </w:p>
    <w:p w14:paraId="715BF6E0" w14:textId="69B61F07"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 xml:space="preserve"> (dále jen objednatel)</w:t>
      </w:r>
    </w:p>
    <w:p w14:paraId="701AD26D" w14:textId="77777777"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 xml:space="preserve">a    </w:t>
      </w:r>
    </w:p>
    <w:p w14:paraId="5007A4E5" w14:textId="77777777" w:rsidR="00534354" w:rsidRPr="001C09D9" w:rsidRDefault="00534354" w:rsidP="00534354">
      <w:pPr>
        <w:pStyle w:val="Bezmezer"/>
        <w:rPr>
          <w:rFonts w:ascii="Times New Roman" w:hAnsi="Times New Roman" w:cs="Times New Roman"/>
          <w:sz w:val="16"/>
          <w:szCs w:val="16"/>
        </w:rPr>
      </w:pPr>
      <w:r w:rsidRPr="001C09D9">
        <w:rPr>
          <w:rFonts w:ascii="Times New Roman" w:hAnsi="Times New Roman" w:cs="Times New Roman"/>
          <w:sz w:val="16"/>
          <w:szCs w:val="16"/>
        </w:rPr>
        <w:t xml:space="preserve">                                                       </w:t>
      </w:r>
    </w:p>
    <w:p w14:paraId="504DC46D" w14:textId="77777777"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Zhotovitel:</w:t>
      </w:r>
      <w:r w:rsidRPr="001C09D9">
        <w:rPr>
          <w:rFonts w:ascii="Times New Roman" w:hAnsi="Times New Roman" w:cs="Times New Roman"/>
        </w:rPr>
        <w:tab/>
      </w:r>
      <w:r w:rsidRPr="00341B2C">
        <w:rPr>
          <w:rFonts w:ascii="Times New Roman" w:hAnsi="Times New Roman" w:cs="Times New Roman"/>
          <w:b/>
          <w:bCs/>
        </w:rPr>
        <w:t>Kuběnský spol. s r.o.</w:t>
      </w:r>
    </w:p>
    <w:p w14:paraId="52755E44" w14:textId="77777777"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Sídlo:</w:t>
      </w:r>
      <w:r w:rsidRPr="001C09D9">
        <w:rPr>
          <w:rFonts w:ascii="Times New Roman" w:hAnsi="Times New Roman" w:cs="Times New Roman"/>
        </w:rPr>
        <w:tab/>
      </w:r>
      <w:r w:rsidRPr="001C09D9">
        <w:rPr>
          <w:rFonts w:ascii="Times New Roman" w:hAnsi="Times New Roman" w:cs="Times New Roman"/>
        </w:rPr>
        <w:tab/>
        <w:t>Rybná 716/24, 110 00 Praha 1</w:t>
      </w:r>
    </w:p>
    <w:p w14:paraId="7BAE3A48" w14:textId="77777777"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IČ:</w:t>
      </w:r>
      <w:r w:rsidRPr="001C09D9">
        <w:rPr>
          <w:rFonts w:ascii="Times New Roman" w:hAnsi="Times New Roman" w:cs="Times New Roman"/>
        </w:rPr>
        <w:tab/>
      </w:r>
      <w:r w:rsidRPr="001C09D9">
        <w:rPr>
          <w:rFonts w:ascii="Times New Roman" w:hAnsi="Times New Roman" w:cs="Times New Roman"/>
        </w:rPr>
        <w:tab/>
        <w:t>04335759</w:t>
      </w:r>
    </w:p>
    <w:p w14:paraId="65FEC55B" w14:textId="77777777"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DIČ:</w:t>
      </w:r>
      <w:r w:rsidRPr="001C09D9">
        <w:rPr>
          <w:rFonts w:ascii="Times New Roman" w:hAnsi="Times New Roman" w:cs="Times New Roman"/>
        </w:rPr>
        <w:tab/>
      </w:r>
      <w:r w:rsidRPr="001C09D9">
        <w:rPr>
          <w:rFonts w:ascii="Times New Roman" w:hAnsi="Times New Roman" w:cs="Times New Roman"/>
        </w:rPr>
        <w:tab/>
        <w:t>CZ04335759</w:t>
      </w:r>
    </w:p>
    <w:p w14:paraId="79E60ECB" w14:textId="77777777"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Zapsaný v obchodním rejstříku: pod spis. Zn. C 246099 vedená u Městského soudu v Praze</w:t>
      </w:r>
    </w:p>
    <w:p w14:paraId="09D280AE" w14:textId="489EF536"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Bank.spojení:</w:t>
      </w:r>
      <w:r w:rsidRPr="001C09D9">
        <w:rPr>
          <w:rFonts w:ascii="Times New Roman" w:hAnsi="Times New Roman" w:cs="Times New Roman"/>
        </w:rPr>
        <w:tab/>
      </w:r>
      <w:r w:rsidR="00101E81">
        <w:rPr>
          <w:rFonts w:ascii="Times New Roman" w:hAnsi="Times New Roman" w:cs="Times New Roman"/>
        </w:rPr>
        <w:t>xxxxxxxxxxx</w:t>
      </w:r>
    </w:p>
    <w:p w14:paraId="6B9F3B4C" w14:textId="547CCB04" w:rsidR="00534354" w:rsidRPr="001C09D9" w:rsidRDefault="00534354" w:rsidP="00534354">
      <w:pPr>
        <w:pStyle w:val="Bezmezer"/>
        <w:rPr>
          <w:rFonts w:ascii="Times New Roman" w:hAnsi="Times New Roman" w:cs="Times New Roman"/>
        </w:rPr>
      </w:pPr>
      <w:r w:rsidRPr="001C09D9">
        <w:rPr>
          <w:rFonts w:ascii="Times New Roman" w:hAnsi="Times New Roman" w:cs="Times New Roman"/>
        </w:rPr>
        <w:t>Zastoupený:</w:t>
      </w:r>
      <w:r w:rsidRPr="001C09D9">
        <w:rPr>
          <w:rFonts w:ascii="Times New Roman" w:hAnsi="Times New Roman" w:cs="Times New Roman"/>
        </w:rPr>
        <w:tab/>
      </w:r>
      <w:r w:rsidR="000B4452">
        <w:rPr>
          <w:rFonts w:ascii="Times New Roman" w:hAnsi="Times New Roman" w:cs="Times New Roman"/>
        </w:rPr>
        <w:t>xxxxxxxxxxx</w:t>
      </w:r>
    </w:p>
    <w:p w14:paraId="40BB064E" w14:textId="240448C8" w:rsidR="001C09D9" w:rsidRPr="001C09D9" w:rsidRDefault="00534354" w:rsidP="001C09D9">
      <w:pPr>
        <w:pStyle w:val="Bezmezer"/>
        <w:rPr>
          <w:rFonts w:ascii="Times New Roman" w:hAnsi="Times New Roman" w:cs="Times New Roman"/>
          <w:color w:val="000000"/>
          <w:lang w:eastAsia="ar-SA"/>
        </w:rPr>
      </w:pPr>
      <w:r w:rsidRPr="001C09D9">
        <w:rPr>
          <w:rFonts w:ascii="Times New Roman" w:hAnsi="Times New Roman" w:cs="Times New Roman"/>
        </w:rPr>
        <w:t xml:space="preserve">Osoba oprávněná jednat ve věcech technických: </w:t>
      </w:r>
      <w:r w:rsidR="000B4452">
        <w:rPr>
          <w:rFonts w:ascii="Times New Roman" w:hAnsi="Times New Roman" w:cs="Times New Roman"/>
        </w:rPr>
        <w:t>xxxxxxxxxxx</w:t>
      </w:r>
    </w:p>
    <w:p w14:paraId="7876DF0C" w14:textId="749EEA90" w:rsidR="00922AF5" w:rsidRPr="001C09D9" w:rsidRDefault="000B4452" w:rsidP="001C09D9">
      <w:pPr>
        <w:pStyle w:val="Bezmezer"/>
        <w:rPr>
          <w:rFonts w:ascii="Times New Roman" w:hAnsi="Times New Roman" w:cs="Times New Roman"/>
          <w:color w:val="000000"/>
          <w:lang w:eastAsia="ar-SA"/>
        </w:rPr>
      </w:pPr>
      <w:r>
        <w:rPr>
          <w:rFonts w:ascii="Times New Roman" w:hAnsi="Times New Roman" w:cs="Times New Roman"/>
          <w:lang w:eastAsia="ar-SA"/>
        </w:rPr>
        <w:t>x</w:t>
      </w:r>
      <w:r>
        <w:rPr>
          <w:rFonts w:ascii="Times New Roman" w:hAnsi="Times New Roman" w:cs="Times New Roman"/>
        </w:rPr>
        <w:t>xxxxxxxxxxx</w:t>
      </w:r>
    </w:p>
    <w:p w14:paraId="56B2B344" w14:textId="0357BB2F" w:rsidR="00534354" w:rsidRDefault="00534354" w:rsidP="00534354">
      <w:pPr>
        <w:pStyle w:val="Bezmezer"/>
      </w:pPr>
    </w:p>
    <w:p w14:paraId="20941DD5" w14:textId="6FA56029" w:rsidR="00534354" w:rsidRPr="00E30436" w:rsidRDefault="00534354" w:rsidP="00534354">
      <w:r w:rsidRPr="00E30436">
        <w:t>(dále jen zhotovitel)</w:t>
      </w:r>
    </w:p>
    <w:p w14:paraId="48448452" w14:textId="1255A444" w:rsidR="00E96D27" w:rsidRPr="00974C25" w:rsidRDefault="00251486" w:rsidP="0087508B">
      <w:pPr>
        <w:tabs>
          <w:tab w:val="left" w:pos="2520"/>
        </w:tabs>
        <w:jc w:val="both"/>
        <w:rPr>
          <w:bCs/>
          <w:sz w:val="22"/>
          <w:szCs w:val="22"/>
        </w:rPr>
      </w:pPr>
      <w:r w:rsidRPr="00974C25">
        <w:rPr>
          <w:sz w:val="22"/>
          <w:szCs w:val="22"/>
        </w:rPr>
        <w:tab/>
      </w:r>
    </w:p>
    <w:p w14:paraId="7C9E99D5" w14:textId="6919CFCD" w:rsidR="00251486" w:rsidRDefault="0087508B" w:rsidP="0087508B">
      <w:pPr>
        <w:suppressAutoHyphens/>
        <w:rPr>
          <w:sz w:val="22"/>
          <w:szCs w:val="22"/>
        </w:rPr>
      </w:pPr>
      <w:r>
        <w:rPr>
          <w:caps/>
          <w:sz w:val="22"/>
          <w:szCs w:val="22"/>
        </w:rPr>
        <w:t>(</w:t>
      </w:r>
      <w:r w:rsidRPr="00974C25">
        <w:rPr>
          <w:sz w:val="22"/>
          <w:szCs w:val="22"/>
        </w:rPr>
        <w:t xml:space="preserve">objednatel a zhotovitel společně jen </w:t>
      </w:r>
      <w:r w:rsidR="00251486" w:rsidRPr="00974C25">
        <w:rPr>
          <w:sz w:val="22"/>
          <w:szCs w:val="22"/>
        </w:rPr>
        <w:t>„</w:t>
      </w:r>
      <w:r w:rsidR="00251486" w:rsidRPr="00974C25">
        <w:rPr>
          <w:b/>
          <w:sz w:val="22"/>
          <w:szCs w:val="22"/>
        </w:rPr>
        <w:t>Smluvní strany</w:t>
      </w:r>
      <w:r w:rsidR="00251486" w:rsidRPr="00974C25">
        <w:rPr>
          <w:sz w:val="22"/>
          <w:szCs w:val="22"/>
        </w:rPr>
        <w:t>“</w:t>
      </w:r>
      <w:r>
        <w:rPr>
          <w:sz w:val="22"/>
          <w:szCs w:val="22"/>
        </w:rPr>
        <w:t xml:space="preserve"> </w:t>
      </w:r>
      <w:r w:rsidRPr="00974C25">
        <w:rPr>
          <w:sz w:val="22"/>
          <w:szCs w:val="22"/>
        </w:rPr>
        <w:t xml:space="preserve">nebo jednotlivě </w:t>
      </w:r>
      <w:r w:rsidR="00251486" w:rsidRPr="00974C25">
        <w:rPr>
          <w:sz w:val="22"/>
          <w:szCs w:val="22"/>
        </w:rPr>
        <w:t>„</w:t>
      </w:r>
      <w:r w:rsidR="00251486" w:rsidRPr="00974C25">
        <w:rPr>
          <w:b/>
          <w:sz w:val="22"/>
          <w:szCs w:val="22"/>
        </w:rPr>
        <w:t>Smluvní strana</w:t>
      </w:r>
      <w:r w:rsidR="00251486" w:rsidRPr="00974C25">
        <w:rPr>
          <w:sz w:val="22"/>
          <w:szCs w:val="22"/>
        </w:rPr>
        <w:t>“</w:t>
      </w:r>
      <w:r>
        <w:rPr>
          <w:sz w:val="22"/>
          <w:szCs w:val="22"/>
        </w:rPr>
        <w:t>)</w:t>
      </w:r>
      <w:r w:rsidR="00251486" w:rsidRPr="00974C25">
        <w:rPr>
          <w:sz w:val="22"/>
          <w:szCs w:val="22"/>
        </w:rPr>
        <w:t>.</w:t>
      </w:r>
    </w:p>
    <w:p w14:paraId="7A94A758" w14:textId="77777777" w:rsidR="0087508B" w:rsidRPr="00974C25" w:rsidRDefault="0087508B" w:rsidP="0087508B">
      <w:pPr>
        <w:suppressAutoHyphens/>
        <w:rPr>
          <w:sz w:val="22"/>
          <w:szCs w:val="22"/>
        </w:rPr>
      </w:pPr>
    </w:p>
    <w:p w14:paraId="6B806DFF" w14:textId="77777777" w:rsidR="00251486" w:rsidRPr="00666C4C" w:rsidRDefault="00251486" w:rsidP="009C4A1D">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666C4C">
        <w:rPr>
          <w:rFonts w:ascii="Times New Roman" w:hAnsi="Times New Roman"/>
          <w:sz w:val="22"/>
          <w:szCs w:val="22"/>
        </w:rPr>
        <w:t>ÚČEL SMLOUVY</w:t>
      </w:r>
    </w:p>
    <w:p w14:paraId="01311EA8" w14:textId="77777777" w:rsidR="003C3430" w:rsidRPr="003C3430" w:rsidRDefault="004B490B" w:rsidP="004B490B">
      <w:pPr>
        <w:numPr>
          <w:ilvl w:val="0"/>
          <w:numId w:val="32"/>
        </w:numPr>
        <w:spacing w:after="120"/>
        <w:ind w:left="284"/>
        <w:jc w:val="both"/>
        <w:rPr>
          <w:b/>
          <w:bCs/>
          <w:sz w:val="22"/>
          <w:szCs w:val="22"/>
        </w:rPr>
      </w:pPr>
      <w:bookmarkStart w:id="0" w:name="_Hlk150171010"/>
      <w:r>
        <w:rPr>
          <w:sz w:val="22"/>
          <w:szCs w:val="22"/>
        </w:rPr>
        <w:t xml:space="preserve">      </w:t>
      </w:r>
      <w:r w:rsidR="006328EA" w:rsidRPr="003C3430">
        <w:rPr>
          <w:sz w:val="22"/>
          <w:szCs w:val="22"/>
        </w:rPr>
        <w:t xml:space="preserve">Tato </w:t>
      </w:r>
      <w:r w:rsidR="005455F3" w:rsidRPr="003C3430">
        <w:rPr>
          <w:sz w:val="22"/>
          <w:szCs w:val="22"/>
        </w:rPr>
        <w:t>S</w:t>
      </w:r>
      <w:r w:rsidR="006328EA" w:rsidRPr="003C3430">
        <w:rPr>
          <w:sz w:val="22"/>
          <w:szCs w:val="22"/>
        </w:rPr>
        <w:t xml:space="preserve">mlouva se uzavírá </w:t>
      </w:r>
      <w:r w:rsidR="00666C4C" w:rsidRPr="003C3430">
        <w:rPr>
          <w:rFonts w:cs="Arial"/>
          <w:sz w:val="22"/>
          <w:szCs w:val="22"/>
        </w:rPr>
        <w:t xml:space="preserve">pro </w:t>
      </w:r>
      <w:r w:rsidR="008C49E9" w:rsidRPr="003C3430">
        <w:rPr>
          <w:rFonts w:cs="Arial"/>
          <w:sz w:val="22"/>
          <w:szCs w:val="22"/>
        </w:rPr>
        <w:t xml:space="preserve">dodávku s názvem: </w:t>
      </w:r>
      <w:r w:rsidR="008C49E9" w:rsidRPr="003C3430">
        <w:rPr>
          <w:rFonts w:cs="Arial"/>
          <w:b/>
          <w:bCs/>
          <w:sz w:val="22"/>
          <w:szCs w:val="22"/>
        </w:rPr>
        <w:t>„</w:t>
      </w:r>
      <w:r w:rsidR="00BE35B2" w:rsidRPr="003C3430">
        <w:rPr>
          <w:b/>
          <w:bCs/>
          <w:sz w:val="22"/>
          <w:szCs w:val="22"/>
        </w:rPr>
        <w:t>MZM Brno – nasvícení výstavního sálu a kaple</w:t>
      </w:r>
      <w:r w:rsidR="008C49E9" w:rsidRPr="003C3430">
        <w:rPr>
          <w:rFonts w:cs="Arial"/>
          <w:b/>
          <w:bCs/>
          <w:sz w:val="22"/>
          <w:szCs w:val="22"/>
        </w:rPr>
        <w:t>“</w:t>
      </w:r>
      <w:r w:rsidR="005000AE" w:rsidRPr="003C3430">
        <w:rPr>
          <w:rFonts w:cs="Arial"/>
          <w:b/>
          <w:bCs/>
          <w:sz w:val="22"/>
          <w:szCs w:val="22"/>
        </w:rPr>
        <w:t>.</w:t>
      </w:r>
      <w:r w:rsidRPr="003C3430">
        <w:rPr>
          <w:sz w:val="22"/>
          <w:szCs w:val="22"/>
        </w:rPr>
        <w:t xml:space="preserve"> </w:t>
      </w:r>
      <w:r w:rsidR="003C3430" w:rsidRPr="003C3430">
        <w:rPr>
          <w:sz w:val="22"/>
          <w:szCs w:val="22"/>
        </w:rPr>
        <w:t xml:space="preserve">  </w:t>
      </w:r>
    </w:p>
    <w:p w14:paraId="256B5537" w14:textId="59544FE6" w:rsidR="001C09D9" w:rsidRDefault="003C3430" w:rsidP="003C3430">
      <w:pPr>
        <w:spacing w:after="120"/>
        <w:ind w:left="284"/>
        <w:jc w:val="both"/>
        <w:rPr>
          <w:b/>
          <w:bCs/>
          <w:color w:val="000000"/>
          <w:sz w:val="22"/>
          <w:szCs w:val="22"/>
        </w:rPr>
      </w:pPr>
      <w:r w:rsidRPr="003C3430">
        <w:rPr>
          <w:sz w:val="22"/>
          <w:szCs w:val="22"/>
        </w:rPr>
        <w:t xml:space="preserve">       </w:t>
      </w:r>
      <w:r w:rsidR="004B490B" w:rsidRPr="001C09D9">
        <w:rPr>
          <w:b/>
          <w:bCs/>
          <w:sz w:val="22"/>
          <w:szCs w:val="22"/>
        </w:rPr>
        <w:t>Přesn</w:t>
      </w:r>
      <w:r w:rsidRPr="001C09D9">
        <w:rPr>
          <w:b/>
          <w:bCs/>
          <w:sz w:val="22"/>
          <w:szCs w:val="22"/>
        </w:rPr>
        <w:t>á</w:t>
      </w:r>
      <w:r w:rsidR="004B490B" w:rsidRPr="001C09D9">
        <w:rPr>
          <w:b/>
          <w:bCs/>
          <w:sz w:val="22"/>
          <w:szCs w:val="22"/>
        </w:rPr>
        <w:t xml:space="preserve"> specifikace díla:</w:t>
      </w:r>
      <w:r w:rsidR="00341B2C">
        <w:rPr>
          <w:b/>
          <w:bCs/>
          <w:sz w:val="22"/>
          <w:szCs w:val="22"/>
        </w:rPr>
        <w:t xml:space="preserve"> </w:t>
      </w:r>
      <w:r w:rsidR="004B490B" w:rsidRPr="001C09D9">
        <w:rPr>
          <w:b/>
          <w:bCs/>
          <w:color w:val="000000"/>
          <w:sz w:val="22"/>
          <w:szCs w:val="22"/>
        </w:rPr>
        <w:t xml:space="preserve">dodávka, montáž a instalace scénického nasvícení výstavního prostoru </w:t>
      </w:r>
      <w:r w:rsidR="001C09D9">
        <w:rPr>
          <w:b/>
          <w:bCs/>
          <w:color w:val="000000"/>
          <w:sz w:val="22"/>
          <w:szCs w:val="22"/>
        </w:rPr>
        <w:t xml:space="preserve">   </w:t>
      </w:r>
    </w:p>
    <w:p w14:paraId="3908C5F3" w14:textId="7C488562" w:rsidR="007F2D70" w:rsidRPr="001C09D9" w:rsidRDefault="001C09D9" w:rsidP="001C09D9">
      <w:pPr>
        <w:spacing w:after="120"/>
        <w:ind w:left="284"/>
        <w:jc w:val="both"/>
        <w:rPr>
          <w:b/>
          <w:bCs/>
          <w:sz w:val="22"/>
          <w:szCs w:val="22"/>
        </w:rPr>
      </w:pPr>
      <w:r>
        <w:rPr>
          <w:b/>
          <w:bCs/>
          <w:sz w:val="22"/>
          <w:szCs w:val="22"/>
        </w:rPr>
        <w:t xml:space="preserve">      </w:t>
      </w:r>
      <w:r w:rsidR="00417E44">
        <w:rPr>
          <w:b/>
          <w:bCs/>
          <w:sz w:val="22"/>
          <w:szCs w:val="22"/>
        </w:rPr>
        <w:t xml:space="preserve"> </w:t>
      </w:r>
      <w:r w:rsidR="004B490B" w:rsidRPr="001C09D9">
        <w:rPr>
          <w:b/>
          <w:bCs/>
          <w:color w:val="000000"/>
          <w:sz w:val="22"/>
          <w:szCs w:val="22"/>
        </w:rPr>
        <w:t>Jelínkův</w:t>
      </w:r>
      <w:r w:rsidR="00A4546B" w:rsidRPr="001C09D9">
        <w:rPr>
          <w:b/>
          <w:bCs/>
          <w:color w:val="000000"/>
          <w:sz w:val="22"/>
          <w:szCs w:val="22"/>
        </w:rPr>
        <w:t xml:space="preserve"> </w:t>
      </w:r>
      <w:r w:rsidR="004B490B" w:rsidRPr="001C09D9">
        <w:rPr>
          <w:b/>
          <w:bCs/>
          <w:color w:val="000000"/>
          <w:sz w:val="22"/>
          <w:szCs w:val="22"/>
        </w:rPr>
        <w:t>sál   a kaple v objektu Paláce Šlechtičen.</w:t>
      </w:r>
      <w:r w:rsidR="005000AE" w:rsidRPr="001C09D9">
        <w:rPr>
          <w:rFonts w:cs="Arial"/>
          <w:b/>
          <w:bCs/>
          <w:sz w:val="22"/>
          <w:szCs w:val="22"/>
        </w:rPr>
        <w:t xml:space="preserve"> Dále jen „Dílo“. </w:t>
      </w:r>
      <w:r w:rsidR="008C49E9" w:rsidRPr="001C09D9">
        <w:rPr>
          <w:rFonts w:cs="Arial"/>
          <w:b/>
          <w:bCs/>
          <w:sz w:val="22"/>
          <w:szCs w:val="22"/>
        </w:rPr>
        <w:t xml:space="preserve"> </w:t>
      </w:r>
    </w:p>
    <w:p w14:paraId="209ECDED" w14:textId="56E856CB" w:rsidR="00E96D27" w:rsidRPr="00974C25" w:rsidRDefault="00EC2008" w:rsidP="0001708B">
      <w:pPr>
        <w:pStyle w:val="Odstavecseseznamem1"/>
        <w:numPr>
          <w:ilvl w:val="1"/>
          <w:numId w:val="3"/>
        </w:numPr>
        <w:tabs>
          <w:tab w:val="clear" w:pos="360"/>
          <w:tab w:val="num" w:pos="720"/>
        </w:tabs>
        <w:spacing w:after="120" w:line="276" w:lineRule="auto"/>
        <w:ind w:left="720" w:hanging="720"/>
        <w:contextualSpacing w:val="0"/>
        <w:jc w:val="both"/>
        <w:rPr>
          <w:sz w:val="22"/>
          <w:szCs w:val="22"/>
        </w:rPr>
      </w:pPr>
      <w:r w:rsidRPr="00666C4C">
        <w:rPr>
          <w:sz w:val="22"/>
          <w:szCs w:val="22"/>
        </w:rPr>
        <w:t xml:space="preserve">Zhotovitel </w:t>
      </w:r>
      <w:r w:rsidR="006328EA" w:rsidRPr="00666C4C">
        <w:rPr>
          <w:sz w:val="22"/>
          <w:szCs w:val="22"/>
        </w:rPr>
        <w:t>prohlašuje, že je držitelem všech potřebných oprávnění a povolení k realizaci předmětu</w:t>
      </w:r>
      <w:r w:rsidR="006328EA" w:rsidRPr="00974C25">
        <w:rPr>
          <w:sz w:val="22"/>
          <w:szCs w:val="22"/>
        </w:rPr>
        <w:t xml:space="preserve"> veřejné zakázky</w:t>
      </w:r>
      <w:r w:rsidRPr="00974C25">
        <w:rPr>
          <w:sz w:val="22"/>
          <w:szCs w:val="22"/>
        </w:rPr>
        <w:t xml:space="preserve">, resp. </w:t>
      </w:r>
      <w:r w:rsidR="00351377" w:rsidRPr="00974C25">
        <w:rPr>
          <w:sz w:val="22"/>
          <w:szCs w:val="22"/>
        </w:rPr>
        <w:t>dodání a montáž</w:t>
      </w:r>
      <w:r w:rsidRPr="00974C25">
        <w:rPr>
          <w:sz w:val="22"/>
          <w:szCs w:val="22"/>
        </w:rPr>
        <w:t xml:space="preserve"> </w:t>
      </w:r>
      <w:r w:rsidR="00351377" w:rsidRPr="00974C25">
        <w:rPr>
          <w:sz w:val="22"/>
          <w:szCs w:val="22"/>
        </w:rPr>
        <w:t xml:space="preserve">výstavního osvětlení </w:t>
      </w:r>
      <w:r w:rsidRPr="00974C25">
        <w:rPr>
          <w:sz w:val="22"/>
          <w:szCs w:val="22"/>
        </w:rPr>
        <w:t xml:space="preserve">za dodržení všech zákonných povinností a povinností stanovených touto </w:t>
      </w:r>
      <w:r w:rsidR="005455F3" w:rsidRPr="00974C25">
        <w:rPr>
          <w:sz w:val="22"/>
          <w:szCs w:val="22"/>
        </w:rPr>
        <w:t>S</w:t>
      </w:r>
      <w:r w:rsidRPr="00974C25">
        <w:rPr>
          <w:sz w:val="22"/>
          <w:szCs w:val="22"/>
        </w:rPr>
        <w:t>mlouvou</w:t>
      </w:r>
      <w:r w:rsidR="00101E81">
        <w:rPr>
          <w:sz w:val="22"/>
          <w:szCs w:val="22"/>
        </w:rPr>
        <w:t xml:space="preserve"> </w:t>
      </w:r>
      <w:r w:rsidR="006328EA" w:rsidRPr="00974C25">
        <w:rPr>
          <w:sz w:val="22"/>
          <w:szCs w:val="22"/>
        </w:rPr>
        <w:t xml:space="preserve">a že disponuje vybavením, zkušenostmi a schopnostmi potřebnými k včasné a řádné realizaci předmětu této </w:t>
      </w:r>
      <w:r w:rsidR="005455F3" w:rsidRPr="00974C25">
        <w:rPr>
          <w:sz w:val="22"/>
          <w:szCs w:val="22"/>
        </w:rPr>
        <w:t>S</w:t>
      </w:r>
      <w:r w:rsidR="006328EA" w:rsidRPr="00974C25">
        <w:rPr>
          <w:sz w:val="22"/>
          <w:szCs w:val="22"/>
        </w:rPr>
        <w:t>mlouvy.</w:t>
      </w:r>
    </w:p>
    <w:bookmarkEnd w:id="0"/>
    <w:p w14:paraId="074EBDFD" w14:textId="77777777" w:rsidR="00635F22" w:rsidRPr="00974C25" w:rsidRDefault="00251486" w:rsidP="0052414E">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974C25">
        <w:rPr>
          <w:rFonts w:ascii="Times New Roman" w:hAnsi="Times New Roman"/>
          <w:sz w:val="22"/>
          <w:szCs w:val="22"/>
        </w:rPr>
        <w:t>PŘEDMĚT SMLOUVY</w:t>
      </w:r>
      <w:bookmarkStart w:id="1" w:name="_Ref374723308"/>
      <w:bookmarkStart w:id="2" w:name="_Ref374808315"/>
    </w:p>
    <w:bookmarkEnd w:id="1"/>
    <w:bookmarkEnd w:id="2"/>
    <w:p w14:paraId="72DB51EC" w14:textId="540E62A5" w:rsidR="00351377" w:rsidRPr="00974C25" w:rsidRDefault="00351377" w:rsidP="00635F22">
      <w:pPr>
        <w:pStyle w:val="Odstavecseseznamem1"/>
        <w:numPr>
          <w:ilvl w:val="1"/>
          <w:numId w:val="4"/>
        </w:numPr>
        <w:tabs>
          <w:tab w:val="clear" w:pos="360"/>
          <w:tab w:val="num" w:pos="720"/>
        </w:tabs>
        <w:spacing w:after="120" w:line="276" w:lineRule="auto"/>
        <w:ind w:left="720" w:hanging="720"/>
        <w:contextualSpacing w:val="0"/>
        <w:jc w:val="both"/>
        <w:rPr>
          <w:sz w:val="22"/>
          <w:szCs w:val="22"/>
        </w:rPr>
      </w:pPr>
      <w:r w:rsidRPr="00974C25">
        <w:rPr>
          <w:sz w:val="22"/>
          <w:szCs w:val="22"/>
        </w:rPr>
        <w:t xml:space="preserve">Zhotovitel se za podmínek stanovených touto smlouvou zavazuje </w:t>
      </w:r>
      <w:r w:rsidR="00B018D2">
        <w:rPr>
          <w:sz w:val="22"/>
          <w:szCs w:val="22"/>
        </w:rPr>
        <w:t xml:space="preserve">provést </w:t>
      </w:r>
      <w:r w:rsidR="00B42644">
        <w:rPr>
          <w:sz w:val="22"/>
          <w:szCs w:val="22"/>
        </w:rPr>
        <w:t>Dí</w:t>
      </w:r>
      <w:r w:rsidR="00B018D2">
        <w:rPr>
          <w:sz w:val="22"/>
          <w:szCs w:val="22"/>
        </w:rPr>
        <w:t xml:space="preserve">lo a </w:t>
      </w:r>
      <w:r w:rsidRPr="00974C25">
        <w:rPr>
          <w:sz w:val="22"/>
          <w:szCs w:val="22"/>
        </w:rPr>
        <w:t xml:space="preserve">dodat Objednateli zboží, jehož </w:t>
      </w:r>
      <w:r w:rsidR="00B018D2">
        <w:rPr>
          <w:sz w:val="22"/>
          <w:szCs w:val="22"/>
        </w:rPr>
        <w:t>specifikace</w:t>
      </w:r>
      <w:r w:rsidR="00B018D2" w:rsidRPr="00974C25">
        <w:rPr>
          <w:sz w:val="22"/>
          <w:szCs w:val="22"/>
        </w:rPr>
        <w:t xml:space="preserve"> </w:t>
      </w:r>
      <w:r w:rsidRPr="00974C25">
        <w:rPr>
          <w:sz w:val="22"/>
          <w:szCs w:val="22"/>
        </w:rPr>
        <w:t xml:space="preserve">tvoří </w:t>
      </w:r>
      <w:r w:rsidRPr="00417E44">
        <w:rPr>
          <w:b/>
          <w:bCs/>
          <w:sz w:val="22"/>
          <w:szCs w:val="22"/>
        </w:rPr>
        <w:t>příloha č.</w:t>
      </w:r>
      <w:r w:rsidR="00101E81">
        <w:rPr>
          <w:b/>
          <w:bCs/>
          <w:sz w:val="22"/>
          <w:szCs w:val="22"/>
        </w:rPr>
        <w:t xml:space="preserve"> </w:t>
      </w:r>
      <w:r w:rsidR="00860BA8" w:rsidRPr="00417E44">
        <w:rPr>
          <w:b/>
          <w:bCs/>
          <w:sz w:val="22"/>
          <w:szCs w:val="22"/>
        </w:rPr>
        <w:t>1</w:t>
      </w:r>
      <w:r w:rsidRPr="00417E44">
        <w:rPr>
          <w:b/>
          <w:bCs/>
          <w:sz w:val="22"/>
          <w:szCs w:val="22"/>
        </w:rPr>
        <w:t xml:space="preserve"> </w:t>
      </w:r>
      <w:r w:rsidR="005000AE" w:rsidRPr="00417E44">
        <w:rPr>
          <w:b/>
          <w:bCs/>
          <w:sz w:val="22"/>
          <w:szCs w:val="22"/>
        </w:rPr>
        <w:t>-</w:t>
      </w:r>
      <w:r w:rsidR="00101E81">
        <w:rPr>
          <w:b/>
          <w:bCs/>
          <w:sz w:val="22"/>
          <w:szCs w:val="22"/>
        </w:rPr>
        <w:t xml:space="preserve"> </w:t>
      </w:r>
      <w:r w:rsidR="00ED2F5C" w:rsidRPr="00417E44">
        <w:rPr>
          <w:b/>
          <w:bCs/>
          <w:sz w:val="22"/>
          <w:szCs w:val="22"/>
        </w:rPr>
        <w:t>Výkaz výměr</w:t>
      </w:r>
      <w:r w:rsidR="000B0D6A">
        <w:rPr>
          <w:b/>
          <w:bCs/>
          <w:sz w:val="22"/>
          <w:szCs w:val="22"/>
        </w:rPr>
        <w:t xml:space="preserve"> a v Zadávací dokumentaci </w:t>
      </w:r>
      <w:r w:rsidR="000B0D6A" w:rsidRPr="000B0D6A">
        <w:rPr>
          <w:sz w:val="22"/>
          <w:szCs w:val="22"/>
        </w:rPr>
        <w:t>veřejné zakázky s názvem uvedeným v čl. 1 odst. 1 této smlouvy</w:t>
      </w:r>
      <w:r w:rsidR="00341B2C">
        <w:rPr>
          <w:sz w:val="22"/>
          <w:szCs w:val="22"/>
        </w:rPr>
        <w:t>,</w:t>
      </w:r>
      <w:r w:rsidR="000B0D6A" w:rsidRPr="000B0D6A">
        <w:rPr>
          <w:sz w:val="22"/>
          <w:szCs w:val="22"/>
        </w:rPr>
        <w:t xml:space="preserve"> a to včetně příloh v zadávací dokumentaci obsažených, Příloha č. 1</w:t>
      </w:r>
      <w:r w:rsidR="00ED2F5C">
        <w:rPr>
          <w:sz w:val="22"/>
          <w:szCs w:val="22"/>
        </w:rPr>
        <w:t xml:space="preserve"> j</w:t>
      </w:r>
      <w:r w:rsidR="00860BA8">
        <w:rPr>
          <w:sz w:val="22"/>
          <w:szCs w:val="22"/>
        </w:rPr>
        <w:t>e</w:t>
      </w:r>
      <w:r w:rsidR="006751FD">
        <w:rPr>
          <w:sz w:val="22"/>
          <w:szCs w:val="22"/>
        </w:rPr>
        <w:t xml:space="preserve"> </w:t>
      </w:r>
      <w:r w:rsidRPr="00974C25">
        <w:rPr>
          <w:sz w:val="22"/>
          <w:szCs w:val="22"/>
        </w:rPr>
        <w:t>nedílnou součástí této smlouvy. Zboží dopravit do místa plnění a zde ho instalovat, seřídit a provést jeho individuální vyzkoušení v rozsahu nutném pro prověření úplnosti a funkčnosti, včetně zaškolení obsluhy.</w:t>
      </w:r>
    </w:p>
    <w:p w14:paraId="62E2C1B8" w14:textId="77777777" w:rsidR="0060019D" w:rsidRPr="00974C25" w:rsidRDefault="00A43D1E" w:rsidP="00635F22">
      <w:pPr>
        <w:pStyle w:val="Odstavecseseznamem1"/>
        <w:numPr>
          <w:ilvl w:val="1"/>
          <w:numId w:val="4"/>
        </w:numPr>
        <w:tabs>
          <w:tab w:val="clear" w:pos="360"/>
          <w:tab w:val="num" w:pos="720"/>
        </w:tabs>
        <w:spacing w:after="120" w:line="276" w:lineRule="auto"/>
        <w:ind w:left="720" w:hanging="720"/>
        <w:contextualSpacing w:val="0"/>
        <w:jc w:val="both"/>
        <w:rPr>
          <w:sz w:val="22"/>
          <w:szCs w:val="22"/>
        </w:rPr>
      </w:pPr>
      <w:r w:rsidRPr="00974C25">
        <w:rPr>
          <w:sz w:val="22"/>
          <w:szCs w:val="22"/>
        </w:rPr>
        <w:lastRenderedPageBreak/>
        <w:t xml:space="preserve">Součástí Díla jsou </w:t>
      </w:r>
      <w:r w:rsidR="0060019D" w:rsidRPr="00974C25">
        <w:rPr>
          <w:sz w:val="22"/>
          <w:szCs w:val="22"/>
        </w:rPr>
        <w:t xml:space="preserve">i </w:t>
      </w:r>
      <w:r w:rsidR="008C10E3" w:rsidRPr="00974C25">
        <w:rPr>
          <w:sz w:val="22"/>
          <w:szCs w:val="22"/>
        </w:rPr>
        <w:t xml:space="preserve">dodávky a </w:t>
      </w:r>
      <w:r w:rsidR="0060019D" w:rsidRPr="00974C25">
        <w:rPr>
          <w:sz w:val="22"/>
          <w:szCs w:val="22"/>
        </w:rPr>
        <w:t xml:space="preserve">práce v této </w:t>
      </w:r>
      <w:r w:rsidR="005455F3" w:rsidRPr="00974C25">
        <w:rPr>
          <w:sz w:val="22"/>
          <w:szCs w:val="22"/>
        </w:rPr>
        <w:t>S</w:t>
      </w:r>
      <w:r w:rsidR="0060019D" w:rsidRPr="00974C25">
        <w:rPr>
          <w:sz w:val="22"/>
          <w:szCs w:val="22"/>
        </w:rPr>
        <w:t>mlouvě výslovně nespecifikované, které však jsou k řádnému provedení Díla</w:t>
      </w:r>
      <w:r w:rsidR="00551E39" w:rsidRPr="00974C25">
        <w:rPr>
          <w:sz w:val="22"/>
          <w:szCs w:val="22"/>
        </w:rPr>
        <w:t xml:space="preserve"> nezbytné a o kterých </w:t>
      </w:r>
      <w:r w:rsidR="00EC2008" w:rsidRPr="00974C25">
        <w:rPr>
          <w:sz w:val="22"/>
          <w:szCs w:val="22"/>
        </w:rPr>
        <w:t xml:space="preserve">Zhotovitel </w:t>
      </w:r>
      <w:r w:rsidR="0060019D" w:rsidRPr="00974C25">
        <w:rPr>
          <w:sz w:val="22"/>
          <w:szCs w:val="22"/>
        </w:rPr>
        <w:t xml:space="preserve">vzhledem ke své kvalifikaci a zkušenostem měl, nebo mohl vědět. Provedení těchto </w:t>
      </w:r>
      <w:r w:rsidR="008C10E3" w:rsidRPr="00974C25">
        <w:rPr>
          <w:sz w:val="22"/>
          <w:szCs w:val="22"/>
        </w:rPr>
        <w:t xml:space="preserve">dodávek a </w:t>
      </w:r>
      <w:r w:rsidR="0060019D" w:rsidRPr="00974C25">
        <w:rPr>
          <w:sz w:val="22"/>
          <w:szCs w:val="22"/>
        </w:rPr>
        <w:t>prací však v žádném případě nezvyšuje cenu Díla.</w:t>
      </w:r>
    </w:p>
    <w:p w14:paraId="302E9AC5" w14:textId="3DAA3410" w:rsidR="00251486" w:rsidRPr="00974C25" w:rsidRDefault="00251486" w:rsidP="00635F22">
      <w:pPr>
        <w:pStyle w:val="Odstavecseseznamem1"/>
        <w:numPr>
          <w:ilvl w:val="1"/>
          <w:numId w:val="4"/>
        </w:numPr>
        <w:tabs>
          <w:tab w:val="clear" w:pos="360"/>
          <w:tab w:val="num" w:pos="720"/>
        </w:tabs>
        <w:spacing w:after="120" w:line="276" w:lineRule="auto"/>
        <w:ind w:left="720" w:hanging="720"/>
        <w:contextualSpacing w:val="0"/>
        <w:jc w:val="both"/>
        <w:rPr>
          <w:sz w:val="22"/>
          <w:szCs w:val="22"/>
        </w:rPr>
      </w:pPr>
      <w:r w:rsidRPr="00974C25">
        <w:rPr>
          <w:sz w:val="22"/>
          <w:szCs w:val="22"/>
        </w:rPr>
        <w:t xml:space="preserve">Předmětem této Smlouvy je dále povinnost </w:t>
      </w:r>
      <w:r w:rsidR="00551E39" w:rsidRPr="00974C25">
        <w:rPr>
          <w:sz w:val="22"/>
          <w:szCs w:val="22"/>
        </w:rPr>
        <w:t xml:space="preserve">Objednatele zaplatit </w:t>
      </w:r>
      <w:r w:rsidR="00EC2008" w:rsidRPr="00974C25">
        <w:rPr>
          <w:sz w:val="22"/>
          <w:szCs w:val="22"/>
        </w:rPr>
        <w:t xml:space="preserve">Zhotoviteli </w:t>
      </w:r>
      <w:r w:rsidRPr="00974C25">
        <w:rPr>
          <w:sz w:val="22"/>
          <w:szCs w:val="22"/>
        </w:rPr>
        <w:t xml:space="preserve">za řádně a včas provedené Dílo cenu ve výši a za podmínek stanovených v čl. </w:t>
      </w:r>
      <w:r w:rsidR="00C71408" w:rsidRPr="00974C25">
        <w:rPr>
          <w:sz w:val="22"/>
          <w:szCs w:val="22"/>
        </w:rPr>
        <w:fldChar w:fldCharType="begin"/>
      </w:r>
      <w:r w:rsidRPr="00974C25">
        <w:rPr>
          <w:sz w:val="22"/>
          <w:szCs w:val="22"/>
        </w:rPr>
        <w:instrText xml:space="preserve"> REF _Ref374723275 \r \h </w:instrText>
      </w:r>
      <w:r w:rsidR="00635F22" w:rsidRPr="00974C25">
        <w:rPr>
          <w:sz w:val="22"/>
          <w:szCs w:val="22"/>
        </w:rPr>
        <w:instrText xml:space="preserve"> \* MERGEFORMAT </w:instrText>
      </w:r>
      <w:r w:rsidR="00C71408" w:rsidRPr="00974C25">
        <w:rPr>
          <w:sz w:val="22"/>
          <w:szCs w:val="22"/>
        </w:rPr>
      </w:r>
      <w:r w:rsidR="00C71408" w:rsidRPr="00974C25">
        <w:rPr>
          <w:sz w:val="22"/>
          <w:szCs w:val="22"/>
        </w:rPr>
        <w:fldChar w:fldCharType="separate"/>
      </w:r>
      <w:r w:rsidR="000B0D6A">
        <w:rPr>
          <w:sz w:val="22"/>
          <w:szCs w:val="22"/>
        </w:rPr>
        <w:t>4</w:t>
      </w:r>
      <w:r w:rsidR="00C71408" w:rsidRPr="00974C25">
        <w:rPr>
          <w:sz w:val="22"/>
          <w:szCs w:val="22"/>
        </w:rPr>
        <w:fldChar w:fldCharType="end"/>
      </w:r>
      <w:r w:rsidR="00E96D27" w:rsidRPr="00974C25">
        <w:rPr>
          <w:sz w:val="22"/>
          <w:szCs w:val="22"/>
        </w:rPr>
        <w:t xml:space="preserve">. </w:t>
      </w:r>
      <w:r w:rsidRPr="00974C25">
        <w:rPr>
          <w:sz w:val="22"/>
          <w:szCs w:val="22"/>
        </w:rPr>
        <w:t xml:space="preserve"> této Smlouvy.</w:t>
      </w:r>
    </w:p>
    <w:p w14:paraId="06F432C3" w14:textId="77777777" w:rsidR="00E96D27" w:rsidRPr="00974C25" w:rsidRDefault="00E96D27" w:rsidP="00E96D27">
      <w:pPr>
        <w:pStyle w:val="Odstavecseseznamem1"/>
        <w:spacing w:after="120" w:line="276" w:lineRule="auto"/>
        <w:contextualSpacing w:val="0"/>
        <w:jc w:val="both"/>
        <w:rPr>
          <w:sz w:val="22"/>
          <w:szCs w:val="22"/>
        </w:rPr>
      </w:pPr>
    </w:p>
    <w:p w14:paraId="614C2958" w14:textId="77777777" w:rsidR="00251486" w:rsidRPr="00974C25" w:rsidRDefault="00251486" w:rsidP="009C4A1D">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3" w:name="_Ref374723384"/>
      <w:r w:rsidRPr="00974C25">
        <w:rPr>
          <w:rFonts w:ascii="Times New Roman" w:hAnsi="Times New Roman"/>
          <w:sz w:val="22"/>
          <w:szCs w:val="22"/>
        </w:rPr>
        <w:t>DOBA A MÍSTO PLNĚNÍ</w:t>
      </w:r>
      <w:bookmarkEnd w:id="3"/>
    </w:p>
    <w:p w14:paraId="41DB1240" w14:textId="659FE744" w:rsidR="001622E8" w:rsidRPr="00666C4C" w:rsidRDefault="00EC2008" w:rsidP="00DF6495">
      <w:pPr>
        <w:numPr>
          <w:ilvl w:val="1"/>
          <w:numId w:val="5"/>
        </w:numPr>
        <w:spacing w:after="120" w:line="280" w:lineRule="atLeast"/>
        <w:ind w:left="709" w:hanging="709"/>
        <w:jc w:val="both"/>
        <w:rPr>
          <w:strike/>
          <w:sz w:val="22"/>
          <w:szCs w:val="22"/>
        </w:rPr>
      </w:pPr>
      <w:bookmarkStart w:id="4" w:name="_Ref374813619"/>
      <w:bookmarkStart w:id="5" w:name="_Hlk150171415"/>
      <w:r w:rsidRPr="00974C25">
        <w:rPr>
          <w:sz w:val="22"/>
          <w:szCs w:val="22"/>
        </w:rPr>
        <w:t xml:space="preserve">Zhotovitel </w:t>
      </w:r>
      <w:r w:rsidR="00251486" w:rsidRPr="00974C25">
        <w:rPr>
          <w:sz w:val="22"/>
          <w:szCs w:val="22"/>
        </w:rPr>
        <w:t>je povinen provést Dílo</w:t>
      </w:r>
      <w:r w:rsidR="0026438B" w:rsidRPr="00974C25">
        <w:rPr>
          <w:sz w:val="22"/>
          <w:szCs w:val="22"/>
        </w:rPr>
        <w:t xml:space="preserve"> </w:t>
      </w:r>
      <w:r w:rsidR="00251486" w:rsidRPr="00974C25">
        <w:rPr>
          <w:sz w:val="22"/>
          <w:szCs w:val="22"/>
        </w:rPr>
        <w:t xml:space="preserve">nejpozději </w:t>
      </w:r>
      <w:bookmarkEnd w:id="4"/>
      <w:r w:rsidR="00CC1DAA">
        <w:rPr>
          <w:sz w:val="22"/>
          <w:szCs w:val="22"/>
        </w:rPr>
        <w:t>do</w:t>
      </w:r>
      <w:r w:rsidR="00C45CD9">
        <w:rPr>
          <w:sz w:val="22"/>
          <w:szCs w:val="22"/>
        </w:rPr>
        <w:t xml:space="preserve"> </w:t>
      </w:r>
      <w:r w:rsidR="0087508B">
        <w:rPr>
          <w:b/>
          <w:bCs/>
          <w:sz w:val="22"/>
          <w:szCs w:val="22"/>
        </w:rPr>
        <w:t>30.</w:t>
      </w:r>
      <w:r w:rsidR="00C45CD9" w:rsidRPr="00C45CD9">
        <w:rPr>
          <w:b/>
          <w:bCs/>
          <w:sz w:val="22"/>
          <w:szCs w:val="22"/>
        </w:rPr>
        <w:t xml:space="preserve"> listopadu 2025.</w:t>
      </w:r>
    </w:p>
    <w:p w14:paraId="5404A44D" w14:textId="2DD3C6E2" w:rsidR="00CC1DAA" w:rsidRPr="00417E44" w:rsidRDefault="00874AEC" w:rsidP="00CC1DAA">
      <w:pPr>
        <w:numPr>
          <w:ilvl w:val="1"/>
          <w:numId w:val="5"/>
        </w:numPr>
        <w:spacing w:after="120" w:line="280" w:lineRule="atLeast"/>
        <w:ind w:left="709" w:hanging="709"/>
        <w:jc w:val="both"/>
        <w:rPr>
          <w:b/>
          <w:sz w:val="22"/>
          <w:szCs w:val="22"/>
        </w:rPr>
      </w:pPr>
      <w:r w:rsidRPr="00417E44">
        <w:rPr>
          <w:b/>
          <w:sz w:val="22"/>
          <w:szCs w:val="22"/>
        </w:rPr>
        <w:t>Místem plnění je</w:t>
      </w:r>
      <w:r w:rsidR="00ED2F5C" w:rsidRPr="00417E44">
        <w:rPr>
          <w:b/>
          <w:sz w:val="22"/>
          <w:szCs w:val="22"/>
        </w:rPr>
        <w:t xml:space="preserve">: </w:t>
      </w:r>
    </w:p>
    <w:p w14:paraId="2A675B31" w14:textId="0DEF9709" w:rsidR="00260C8E" w:rsidRPr="00417E44" w:rsidRDefault="00260C8E" w:rsidP="00260C8E">
      <w:pPr>
        <w:pStyle w:val="Odstavecseseznamem"/>
        <w:numPr>
          <w:ilvl w:val="0"/>
          <w:numId w:val="31"/>
        </w:numPr>
        <w:autoSpaceDE w:val="0"/>
        <w:autoSpaceDN w:val="0"/>
        <w:adjustRightInd w:val="0"/>
        <w:rPr>
          <w:b/>
          <w:sz w:val="22"/>
          <w:szCs w:val="22"/>
        </w:rPr>
      </w:pPr>
      <w:r w:rsidRPr="00417E44">
        <w:rPr>
          <w:b/>
          <w:sz w:val="22"/>
          <w:szCs w:val="22"/>
        </w:rPr>
        <w:t>Jelínkův sál – Biskupský dvůr, vstup Zelný trh 8, Brno, 2.NP</w:t>
      </w:r>
    </w:p>
    <w:p w14:paraId="5A221F25" w14:textId="3FB2304B" w:rsidR="00260C8E" w:rsidRDefault="00260C8E" w:rsidP="00260C8E">
      <w:pPr>
        <w:pStyle w:val="Odstavecseseznamem"/>
        <w:numPr>
          <w:ilvl w:val="0"/>
          <w:numId w:val="31"/>
        </w:numPr>
        <w:rPr>
          <w:b/>
          <w:sz w:val="22"/>
          <w:szCs w:val="22"/>
        </w:rPr>
      </w:pPr>
      <w:r w:rsidRPr="00417E44">
        <w:rPr>
          <w:b/>
          <w:sz w:val="22"/>
          <w:szCs w:val="22"/>
        </w:rPr>
        <w:t xml:space="preserve">Kaple </w:t>
      </w:r>
      <w:r w:rsidR="0087508B" w:rsidRPr="00417E44">
        <w:rPr>
          <w:b/>
          <w:sz w:val="22"/>
          <w:szCs w:val="22"/>
        </w:rPr>
        <w:t>–</w:t>
      </w:r>
      <w:r w:rsidRPr="00417E44">
        <w:rPr>
          <w:b/>
          <w:sz w:val="22"/>
          <w:szCs w:val="22"/>
        </w:rPr>
        <w:t xml:space="preserve"> Palác Šlechtičen, Kobližná 1, Brno, 1.NP</w:t>
      </w:r>
    </w:p>
    <w:p w14:paraId="65FFEDBB" w14:textId="77777777" w:rsidR="0087508B" w:rsidRPr="00417E44" w:rsidRDefault="0087508B" w:rsidP="0087508B">
      <w:pPr>
        <w:pStyle w:val="Odstavecseseznamem"/>
        <w:rPr>
          <w:b/>
          <w:sz w:val="22"/>
          <w:szCs w:val="22"/>
        </w:rPr>
      </w:pPr>
    </w:p>
    <w:p w14:paraId="249386B0" w14:textId="75E0FCC0" w:rsidR="00976894" w:rsidRPr="00CC1DAA" w:rsidRDefault="00976894" w:rsidP="00621894">
      <w:pPr>
        <w:numPr>
          <w:ilvl w:val="1"/>
          <w:numId w:val="5"/>
        </w:numPr>
        <w:spacing w:after="120" w:line="280" w:lineRule="atLeast"/>
        <w:ind w:left="709" w:hanging="709"/>
        <w:jc w:val="both"/>
        <w:rPr>
          <w:bCs/>
          <w:sz w:val="22"/>
          <w:szCs w:val="22"/>
        </w:rPr>
      </w:pPr>
      <w:r w:rsidRPr="00CC1DAA">
        <w:rPr>
          <w:bCs/>
          <w:sz w:val="22"/>
          <w:szCs w:val="22"/>
        </w:rPr>
        <w:t>Provádění Díla bude zahájeno bez zbytečného odkladu po nabytí účinnosti této Smlouvy.</w:t>
      </w:r>
    </w:p>
    <w:bookmarkEnd w:id="5"/>
    <w:p w14:paraId="4AA2CD8D" w14:textId="77777777" w:rsidR="0061152A" w:rsidRPr="00974C25" w:rsidRDefault="0061152A" w:rsidP="001668F0">
      <w:pPr>
        <w:spacing w:after="120" w:line="280" w:lineRule="atLeast"/>
        <w:ind w:left="709"/>
        <w:jc w:val="both"/>
        <w:rPr>
          <w:sz w:val="22"/>
          <w:szCs w:val="22"/>
        </w:rPr>
      </w:pPr>
    </w:p>
    <w:p w14:paraId="62B47C3A" w14:textId="77777777" w:rsidR="00251486" w:rsidRPr="00974C25" w:rsidRDefault="00251486" w:rsidP="001668F0">
      <w:pPr>
        <w:pStyle w:val="ClanekC"/>
        <w:widowControl/>
        <w:numPr>
          <w:ilvl w:val="0"/>
          <w:numId w:val="2"/>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sz w:val="22"/>
          <w:szCs w:val="22"/>
        </w:rPr>
      </w:pPr>
      <w:bookmarkStart w:id="6" w:name="_Ref374723275"/>
      <w:r w:rsidRPr="00974C25">
        <w:rPr>
          <w:rFonts w:ascii="Times New Roman" w:hAnsi="Times New Roman"/>
          <w:sz w:val="22"/>
          <w:szCs w:val="22"/>
        </w:rPr>
        <w:t>CENA A PLATEBNÍ PODMÍNKY</w:t>
      </w:r>
      <w:bookmarkEnd w:id="6"/>
    </w:p>
    <w:p w14:paraId="410EAD63" w14:textId="5BB73465" w:rsidR="0061152A" w:rsidRPr="00EC3CD2" w:rsidRDefault="00060B43" w:rsidP="00EC3CD2">
      <w:pPr>
        <w:numPr>
          <w:ilvl w:val="1"/>
          <w:numId w:val="12"/>
        </w:numPr>
        <w:tabs>
          <w:tab w:val="num" w:pos="720"/>
        </w:tabs>
        <w:spacing w:after="120" w:line="280" w:lineRule="atLeast"/>
        <w:ind w:left="720" w:hanging="720"/>
        <w:jc w:val="both"/>
        <w:rPr>
          <w:b/>
          <w:bCs/>
          <w:sz w:val="22"/>
          <w:szCs w:val="22"/>
          <w:u w:val="single"/>
        </w:rPr>
      </w:pPr>
      <w:r w:rsidRPr="00974C25">
        <w:rPr>
          <w:sz w:val="22"/>
          <w:szCs w:val="22"/>
        </w:rPr>
        <w:t xml:space="preserve"> </w:t>
      </w:r>
      <w:bookmarkStart w:id="7" w:name="_Hlk150171107"/>
      <w:r w:rsidR="0061152A" w:rsidRPr="00974C25">
        <w:rPr>
          <w:sz w:val="22"/>
          <w:szCs w:val="22"/>
        </w:rPr>
        <w:t>Celková cena za realizaci Díla byla stanovena nabídkou Zhotovitele a celkem činí</w:t>
      </w:r>
      <w:r w:rsidR="00CA2101">
        <w:rPr>
          <w:sz w:val="22"/>
          <w:szCs w:val="22"/>
        </w:rPr>
        <w:t xml:space="preserve"> </w:t>
      </w:r>
      <w:r w:rsidR="00CA2101">
        <w:rPr>
          <w:b/>
        </w:rPr>
        <w:t>1 506 152,00</w:t>
      </w:r>
      <w:r w:rsidR="00EC3CD2">
        <w:rPr>
          <w:sz w:val="22"/>
          <w:szCs w:val="22"/>
        </w:rPr>
        <w:t>,</w:t>
      </w:r>
      <w:r w:rsidR="00FF6581" w:rsidRPr="00EC3CD2">
        <w:rPr>
          <w:sz w:val="22"/>
          <w:szCs w:val="22"/>
          <w:u w:val="single"/>
        </w:rPr>
        <w:t>-</w:t>
      </w:r>
      <w:r w:rsidR="0061152A" w:rsidRPr="00EC3CD2">
        <w:rPr>
          <w:sz w:val="22"/>
          <w:szCs w:val="22"/>
          <w:u w:val="single"/>
        </w:rPr>
        <w:t xml:space="preserve"> Kč bez daně z přidané hodnoty</w:t>
      </w:r>
      <w:r w:rsidR="00497C52" w:rsidRPr="00EC3CD2">
        <w:rPr>
          <w:sz w:val="22"/>
          <w:szCs w:val="22"/>
        </w:rPr>
        <w:t xml:space="preserve"> (dále jen „</w:t>
      </w:r>
      <w:r w:rsidR="00497C52" w:rsidRPr="00EC3CD2">
        <w:rPr>
          <w:b/>
          <w:bCs/>
          <w:sz w:val="22"/>
          <w:szCs w:val="22"/>
        </w:rPr>
        <w:t>Cena</w:t>
      </w:r>
      <w:r w:rsidR="00497C52" w:rsidRPr="00EC3CD2">
        <w:rPr>
          <w:sz w:val="22"/>
          <w:szCs w:val="22"/>
        </w:rPr>
        <w:t>“)</w:t>
      </w:r>
      <w:r w:rsidR="005000AE">
        <w:rPr>
          <w:sz w:val="22"/>
          <w:szCs w:val="22"/>
        </w:rPr>
        <w:t>, 21% sazba D</w:t>
      </w:r>
      <w:r w:rsidR="005000AE">
        <w:rPr>
          <w:sz w:val="22"/>
          <w:szCs w:val="22"/>
          <w:u w:val="double"/>
        </w:rPr>
        <w:t>PH</w:t>
      </w:r>
      <w:r w:rsidR="005000AE">
        <w:rPr>
          <w:sz w:val="22"/>
          <w:szCs w:val="22"/>
        </w:rPr>
        <w:t xml:space="preserve"> ve výši </w:t>
      </w:r>
      <w:r w:rsidR="007214D0" w:rsidRPr="00FE7AF2">
        <w:rPr>
          <w:b/>
          <w:bCs/>
          <w:sz w:val="22"/>
          <w:szCs w:val="22"/>
        </w:rPr>
        <w:t>316</w:t>
      </w:r>
      <w:r w:rsidR="00FE7AF2" w:rsidRPr="00FE7AF2">
        <w:rPr>
          <w:b/>
          <w:bCs/>
          <w:sz w:val="22"/>
          <w:szCs w:val="22"/>
        </w:rPr>
        <w:t xml:space="preserve"> 291,92 </w:t>
      </w:r>
      <w:r w:rsidR="00BC7711" w:rsidRPr="00FE7AF2">
        <w:rPr>
          <w:b/>
          <w:bCs/>
          <w:sz w:val="22"/>
          <w:szCs w:val="22"/>
        </w:rPr>
        <w:t>Kč</w:t>
      </w:r>
      <w:r w:rsidR="00BC7711">
        <w:rPr>
          <w:sz w:val="22"/>
          <w:szCs w:val="22"/>
        </w:rPr>
        <w:t>.</w:t>
      </w:r>
      <w:r w:rsidR="005000AE">
        <w:rPr>
          <w:sz w:val="22"/>
          <w:szCs w:val="22"/>
        </w:rPr>
        <w:t xml:space="preserve"> </w:t>
      </w:r>
      <w:r w:rsidR="00EC3CD2" w:rsidRPr="00EC3CD2">
        <w:rPr>
          <w:b/>
          <w:bCs/>
          <w:sz w:val="22"/>
          <w:szCs w:val="22"/>
          <w:u w:val="single"/>
        </w:rPr>
        <w:t xml:space="preserve">Cena celkem </w:t>
      </w:r>
      <w:r w:rsidR="00EC3CD2" w:rsidRPr="004B5775">
        <w:rPr>
          <w:b/>
          <w:bCs/>
          <w:sz w:val="22"/>
          <w:szCs w:val="22"/>
          <w:u w:val="single"/>
        </w:rPr>
        <w:t>vč.</w:t>
      </w:r>
      <w:r w:rsidR="00BC7711" w:rsidRPr="004B5775">
        <w:rPr>
          <w:b/>
          <w:bCs/>
          <w:sz w:val="22"/>
          <w:szCs w:val="22"/>
          <w:u w:val="single"/>
        </w:rPr>
        <w:t xml:space="preserve"> </w:t>
      </w:r>
      <w:r w:rsidR="00EC3CD2" w:rsidRPr="004B5775">
        <w:rPr>
          <w:b/>
          <w:bCs/>
          <w:sz w:val="22"/>
          <w:szCs w:val="22"/>
          <w:u w:val="single"/>
        </w:rPr>
        <w:t xml:space="preserve">DPH </w:t>
      </w:r>
      <w:r w:rsidR="00BC7711" w:rsidRPr="004B5775">
        <w:rPr>
          <w:b/>
          <w:bCs/>
          <w:sz w:val="22"/>
          <w:szCs w:val="22"/>
          <w:u w:val="single"/>
        </w:rPr>
        <w:t xml:space="preserve">činí </w:t>
      </w:r>
      <w:r w:rsidR="004B5775" w:rsidRPr="004B5775">
        <w:rPr>
          <w:b/>
          <w:u w:val="single"/>
        </w:rPr>
        <w:t>1 822 443,92</w:t>
      </w:r>
      <w:r w:rsidR="004B5775">
        <w:rPr>
          <w:b/>
        </w:rPr>
        <w:t xml:space="preserve"> </w:t>
      </w:r>
      <w:r w:rsidR="00EC3CD2" w:rsidRPr="00EC3CD2">
        <w:rPr>
          <w:b/>
          <w:bCs/>
          <w:sz w:val="22"/>
          <w:szCs w:val="22"/>
          <w:u w:val="single"/>
        </w:rPr>
        <w:t>Kč</w:t>
      </w:r>
    </w:p>
    <w:p w14:paraId="6B1E9384" w14:textId="77777777" w:rsidR="00251486" w:rsidRPr="00974C25" w:rsidRDefault="00F07E33" w:rsidP="009C4A1D">
      <w:pPr>
        <w:numPr>
          <w:ilvl w:val="1"/>
          <w:numId w:val="12"/>
        </w:numPr>
        <w:tabs>
          <w:tab w:val="num" w:pos="720"/>
        </w:tabs>
        <w:spacing w:after="120" w:line="280" w:lineRule="atLeast"/>
        <w:ind w:left="720" w:hanging="720"/>
        <w:jc w:val="both"/>
        <w:rPr>
          <w:sz w:val="22"/>
          <w:szCs w:val="22"/>
        </w:rPr>
      </w:pPr>
      <w:bookmarkStart w:id="8" w:name="_Hlk150171179"/>
      <w:bookmarkEnd w:id="7"/>
      <w:r w:rsidRPr="00974C25">
        <w:rPr>
          <w:sz w:val="22"/>
          <w:szCs w:val="22"/>
        </w:rPr>
        <w:t xml:space="preserve"> </w:t>
      </w:r>
      <w:r w:rsidR="00251486" w:rsidRPr="00974C25">
        <w:rPr>
          <w:sz w:val="22"/>
          <w:szCs w:val="22"/>
        </w:rPr>
        <w:t>C</w:t>
      </w:r>
      <w:r w:rsidR="0032334F" w:rsidRPr="00974C25">
        <w:rPr>
          <w:sz w:val="22"/>
          <w:szCs w:val="22"/>
        </w:rPr>
        <w:t xml:space="preserve">ena je stanovena </w:t>
      </w:r>
      <w:r w:rsidR="00251486" w:rsidRPr="00974C25">
        <w:rPr>
          <w:sz w:val="22"/>
          <w:szCs w:val="22"/>
        </w:rPr>
        <w:t>jako cena konečná, pevná a nepřekročitelná. V Ceně jsou zahr</w:t>
      </w:r>
      <w:r w:rsidR="0007056D" w:rsidRPr="00974C25">
        <w:rPr>
          <w:sz w:val="22"/>
          <w:szCs w:val="22"/>
        </w:rPr>
        <w:t xml:space="preserve">nuty veškeré náklady </w:t>
      </w:r>
      <w:r w:rsidRPr="00974C25">
        <w:rPr>
          <w:sz w:val="22"/>
          <w:szCs w:val="22"/>
        </w:rPr>
        <w:t xml:space="preserve">Zhotovitele </w:t>
      </w:r>
      <w:r w:rsidR="00251486" w:rsidRPr="00974C25">
        <w:rPr>
          <w:sz w:val="22"/>
          <w:szCs w:val="22"/>
        </w:rPr>
        <w:t>na realizaci Díla, tedy veškeré práce, dodávky, služby, poplatky, výkony a další činnosti nutné pro řádné splnění předmětu této Smlouvy.</w:t>
      </w:r>
    </w:p>
    <w:bookmarkEnd w:id="8"/>
    <w:p w14:paraId="0F0E2604" w14:textId="77777777" w:rsidR="00251486" w:rsidRPr="00974C25" w:rsidRDefault="00401FB8" w:rsidP="009C4A1D">
      <w:pPr>
        <w:numPr>
          <w:ilvl w:val="1"/>
          <w:numId w:val="12"/>
        </w:numPr>
        <w:tabs>
          <w:tab w:val="num" w:pos="720"/>
        </w:tabs>
        <w:spacing w:after="120" w:line="280" w:lineRule="atLeast"/>
        <w:ind w:left="720" w:hanging="720"/>
        <w:jc w:val="both"/>
        <w:rPr>
          <w:sz w:val="22"/>
          <w:szCs w:val="22"/>
        </w:rPr>
      </w:pPr>
      <w:r w:rsidRPr="00974C25">
        <w:rPr>
          <w:sz w:val="22"/>
          <w:szCs w:val="22"/>
        </w:rPr>
        <w:t xml:space="preserve"> </w:t>
      </w:r>
      <w:bookmarkStart w:id="9" w:name="_Hlk150171246"/>
      <w:r w:rsidR="00251486" w:rsidRPr="00974C25">
        <w:rPr>
          <w:sz w:val="22"/>
          <w:szCs w:val="22"/>
        </w:rPr>
        <w:t>Cenu je možné změnit či překročit pouze v případě změny příslušných právních předpisů upravujících výši DPH (v takovém případě bude účtována DPH ve výši platné k datu uskute</w:t>
      </w:r>
      <w:r w:rsidR="0032334F" w:rsidRPr="00974C25">
        <w:rPr>
          <w:sz w:val="22"/>
          <w:szCs w:val="22"/>
        </w:rPr>
        <w:t>čnění zdanitelného plnění).</w:t>
      </w:r>
    </w:p>
    <w:p w14:paraId="2CD5330F" w14:textId="4424A402" w:rsidR="00976894" w:rsidRPr="00974C25" w:rsidRDefault="00401FB8" w:rsidP="00976894">
      <w:pPr>
        <w:numPr>
          <w:ilvl w:val="1"/>
          <w:numId w:val="12"/>
        </w:numPr>
        <w:tabs>
          <w:tab w:val="num" w:pos="720"/>
        </w:tabs>
        <w:spacing w:after="120" w:line="280" w:lineRule="atLeast"/>
        <w:ind w:left="720" w:hanging="720"/>
        <w:jc w:val="both"/>
        <w:rPr>
          <w:bCs/>
          <w:sz w:val="22"/>
          <w:szCs w:val="22"/>
        </w:rPr>
      </w:pPr>
      <w:r w:rsidRPr="00974C25">
        <w:rPr>
          <w:sz w:val="22"/>
          <w:szCs w:val="22"/>
        </w:rPr>
        <w:t xml:space="preserve"> </w:t>
      </w:r>
      <w:r w:rsidR="00976894" w:rsidRPr="00974C25">
        <w:rPr>
          <w:bCs/>
          <w:sz w:val="22"/>
          <w:szCs w:val="22"/>
        </w:rPr>
        <w:t xml:space="preserve">Cena díla bude uhrazena na základě faktury, která bude Zhotovitelem vystavena do 14 dnů od předání </w:t>
      </w:r>
      <w:r w:rsidR="005000AE" w:rsidRPr="00974C25">
        <w:rPr>
          <w:bCs/>
          <w:sz w:val="22"/>
          <w:szCs w:val="22"/>
        </w:rPr>
        <w:t xml:space="preserve">díla </w:t>
      </w:r>
      <w:r w:rsidR="005000AE">
        <w:rPr>
          <w:bCs/>
          <w:sz w:val="22"/>
          <w:szCs w:val="22"/>
        </w:rPr>
        <w:t>a</w:t>
      </w:r>
      <w:r w:rsidR="00160A26">
        <w:rPr>
          <w:bCs/>
          <w:sz w:val="22"/>
          <w:szCs w:val="22"/>
        </w:rPr>
        <w:t xml:space="preserve"> oboustranně odsouhlaseného předávacího protokolu</w:t>
      </w:r>
      <w:r w:rsidR="00C024CC">
        <w:rPr>
          <w:bCs/>
          <w:sz w:val="22"/>
          <w:szCs w:val="22"/>
        </w:rPr>
        <w:t xml:space="preserve"> ve smyslu ust. čl. 5 odst. 5.3. této smlouvy</w:t>
      </w:r>
      <w:r w:rsidR="00160A26">
        <w:rPr>
          <w:bCs/>
          <w:sz w:val="22"/>
          <w:szCs w:val="22"/>
        </w:rPr>
        <w:t xml:space="preserve">, </w:t>
      </w:r>
      <w:r w:rsidR="00976894" w:rsidRPr="00974C25">
        <w:rPr>
          <w:bCs/>
          <w:sz w:val="22"/>
          <w:szCs w:val="22"/>
        </w:rPr>
        <w:t>se splatností</w:t>
      </w:r>
      <w:r w:rsidR="000B0D6A">
        <w:rPr>
          <w:bCs/>
          <w:sz w:val="22"/>
          <w:szCs w:val="22"/>
        </w:rPr>
        <w:t xml:space="preserve"> faktury</w:t>
      </w:r>
      <w:r w:rsidR="00976894" w:rsidRPr="00974C25">
        <w:rPr>
          <w:bCs/>
          <w:sz w:val="22"/>
          <w:szCs w:val="22"/>
        </w:rPr>
        <w:t xml:space="preserve"> </w:t>
      </w:r>
      <w:r w:rsidR="00ED2F5C">
        <w:rPr>
          <w:bCs/>
          <w:sz w:val="22"/>
          <w:szCs w:val="22"/>
        </w:rPr>
        <w:t>21</w:t>
      </w:r>
      <w:r w:rsidR="00976894" w:rsidRPr="00974C25">
        <w:rPr>
          <w:bCs/>
          <w:sz w:val="22"/>
          <w:szCs w:val="22"/>
        </w:rPr>
        <w:t xml:space="preserve"> dnů ode dne </w:t>
      </w:r>
      <w:r w:rsidR="00B42644">
        <w:rPr>
          <w:bCs/>
          <w:sz w:val="22"/>
          <w:szCs w:val="22"/>
        </w:rPr>
        <w:t>jejího</w:t>
      </w:r>
      <w:r w:rsidR="00B42644" w:rsidRPr="00974C25">
        <w:rPr>
          <w:bCs/>
          <w:sz w:val="22"/>
          <w:szCs w:val="22"/>
        </w:rPr>
        <w:t xml:space="preserve"> </w:t>
      </w:r>
      <w:r w:rsidR="00976894" w:rsidRPr="00974C25">
        <w:rPr>
          <w:bCs/>
          <w:sz w:val="22"/>
          <w:szCs w:val="22"/>
        </w:rPr>
        <w:t>doručení Objednateli.</w:t>
      </w:r>
      <w:r w:rsidR="006E3572">
        <w:rPr>
          <w:bCs/>
          <w:sz w:val="22"/>
          <w:szCs w:val="22"/>
        </w:rPr>
        <w:t xml:space="preserve"> </w:t>
      </w:r>
    </w:p>
    <w:p w14:paraId="0A14847E" w14:textId="373B5B88" w:rsidR="00744113" w:rsidRPr="00666C4C" w:rsidRDefault="00401FB8" w:rsidP="001F0AE1">
      <w:pPr>
        <w:numPr>
          <w:ilvl w:val="1"/>
          <w:numId w:val="12"/>
        </w:numPr>
        <w:tabs>
          <w:tab w:val="num" w:pos="720"/>
        </w:tabs>
        <w:spacing w:after="120" w:line="280" w:lineRule="atLeast"/>
        <w:ind w:left="720" w:hanging="720"/>
        <w:jc w:val="both"/>
        <w:rPr>
          <w:sz w:val="22"/>
          <w:szCs w:val="22"/>
        </w:rPr>
      </w:pPr>
      <w:r w:rsidRPr="00974C25">
        <w:rPr>
          <w:sz w:val="22"/>
          <w:szCs w:val="22"/>
        </w:rPr>
        <w:t xml:space="preserve"> </w:t>
      </w:r>
      <w:r w:rsidR="00251486" w:rsidRPr="00974C25">
        <w:rPr>
          <w:sz w:val="22"/>
          <w:szCs w:val="22"/>
        </w:rPr>
        <w:t>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Objednatele, předmět Smlouvy, bankovní spojení, fakturovanou částku bez/včetně DPH)</w:t>
      </w:r>
      <w:r w:rsidR="0032334F" w:rsidRPr="00974C25">
        <w:rPr>
          <w:sz w:val="22"/>
          <w:szCs w:val="22"/>
        </w:rPr>
        <w:t>.</w:t>
      </w:r>
      <w:r w:rsidR="00251486" w:rsidRPr="00974C25">
        <w:rPr>
          <w:sz w:val="22"/>
          <w:szCs w:val="22"/>
        </w:rPr>
        <w:t xml:space="preserve"> </w:t>
      </w:r>
      <w:r w:rsidR="0032334F" w:rsidRPr="00974C25">
        <w:rPr>
          <w:sz w:val="22"/>
          <w:szCs w:val="22"/>
        </w:rPr>
        <w:t xml:space="preserve"> </w:t>
      </w:r>
      <w:r w:rsidR="00251486" w:rsidRPr="00974C25">
        <w:rPr>
          <w:sz w:val="22"/>
          <w:szCs w:val="22"/>
        </w:rPr>
        <w:t>Faktura bude označena evidenčním číslem smlouvy Objednatele (viz záhlaví této Smlouvy).</w:t>
      </w:r>
      <w:r w:rsidR="00A43D1E" w:rsidRPr="00974C25">
        <w:rPr>
          <w:sz w:val="22"/>
          <w:szCs w:val="22"/>
        </w:rPr>
        <w:t xml:space="preserve"> </w:t>
      </w:r>
      <w:r w:rsidR="00407208" w:rsidRPr="00974C25">
        <w:rPr>
          <w:sz w:val="22"/>
          <w:szCs w:val="22"/>
        </w:rPr>
        <w:t>Faktura bude rovněž označena textem:</w:t>
      </w:r>
      <w:r w:rsidR="00407208" w:rsidRPr="00974C25">
        <w:rPr>
          <w:b/>
          <w:sz w:val="22"/>
          <w:szCs w:val="22"/>
        </w:rPr>
        <w:t xml:space="preserve"> </w:t>
      </w:r>
      <w:r w:rsidR="00FE7AF2" w:rsidRPr="008C49E9">
        <w:rPr>
          <w:rFonts w:cs="Arial"/>
          <w:b/>
          <w:bCs/>
          <w:sz w:val="22"/>
          <w:szCs w:val="22"/>
        </w:rPr>
        <w:t>„</w:t>
      </w:r>
      <w:r w:rsidR="00FE7AF2" w:rsidRPr="00103AE1">
        <w:rPr>
          <w:b/>
          <w:bCs/>
          <w:sz w:val="20"/>
          <w:szCs w:val="20"/>
        </w:rPr>
        <w:t>MZM Brno – nasvícení výstavního sálu a kaple</w:t>
      </w:r>
      <w:r w:rsidR="00FE7AF2" w:rsidRPr="008C49E9">
        <w:rPr>
          <w:rFonts w:cs="Arial"/>
          <w:b/>
          <w:bCs/>
          <w:sz w:val="22"/>
          <w:szCs w:val="22"/>
        </w:rPr>
        <w:t>“</w:t>
      </w:r>
      <w:r w:rsidR="00FE7AF2">
        <w:rPr>
          <w:rFonts w:cs="Arial"/>
          <w:b/>
          <w:bCs/>
          <w:sz w:val="22"/>
          <w:szCs w:val="22"/>
        </w:rPr>
        <w:t>.</w:t>
      </w:r>
    </w:p>
    <w:p w14:paraId="502B9889" w14:textId="77777777" w:rsidR="00251486" w:rsidRPr="00666C4C" w:rsidRDefault="00F07E33" w:rsidP="001668F0">
      <w:pPr>
        <w:numPr>
          <w:ilvl w:val="1"/>
          <w:numId w:val="12"/>
        </w:numPr>
        <w:tabs>
          <w:tab w:val="num" w:pos="720"/>
        </w:tabs>
        <w:spacing w:after="120" w:line="280" w:lineRule="atLeast"/>
        <w:ind w:left="720" w:hanging="720"/>
        <w:jc w:val="both"/>
        <w:rPr>
          <w:sz w:val="22"/>
          <w:szCs w:val="22"/>
        </w:rPr>
      </w:pPr>
      <w:r w:rsidRPr="00666C4C">
        <w:rPr>
          <w:sz w:val="22"/>
          <w:szCs w:val="22"/>
        </w:rPr>
        <w:t xml:space="preserve"> </w:t>
      </w:r>
      <w:r w:rsidR="00251486" w:rsidRPr="00666C4C">
        <w:rPr>
          <w:sz w:val="22"/>
          <w:szCs w:val="22"/>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14:paraId="7333F1D1" w14:textId="77777777" w:rsidR="00976F77" w:rsidRPr="00666C4C" w:rsidRDefault="00F07E33" w:rsidP="009C4A1D">
      <w:pPr>
        <w:numPr>
          <w:ilvl w:val="1"/>
          <w:numId w:val="12"/>
        </w:numPr>
        <w:tabs>
          <w:tab w:val="num" w:pos="720"/>
        </w:tabs>
        <w:spacing w:after="120" w:line="280" w:lineRule="atLeast"/>
        <w:ind w:left="720" w:hanging="720"/>
        <w:jc w:val="both"/>
      </w:pPr>
      <w:r w:rsidRPr="00666C4C">
        <w:rPr>
          <w:sz w:val="22"/>
          <w:szCs w:val="22"/>
        </w:rPr>
        <w:t xml:space="preserve"> </w:t>
      </w:r>
      <w:r w:rsidR="00251486" w:rsidRPr="00666C4C">
        <w:rPr>
          <w:sz w:val="22"/>
          <w:szCs w:val="22"/>
        </w:rPr>
        <w:t>Povinnost Objednatele zaplatit Cenu je splněna odepsáním příslušné částky z účtu Objednatele</w:t>
      </w:r>
      <w:r w:rsidRPr="00666C4C">
        <w:rPr>
          <w:sz w:val="22"/>
          <w:szCs w:val="22"/>
        </w:rPr>
        <w:t xml:space="preserve"> a jejím připsáním na účet Zhotovitele uvedený v této Smlouvě</w:t>
      </w:r>
      <w:r w:rsidR="00251486" w:rsidRPr="00666C4C">
        <w:rPr>
          <w:sz w:val="22"/>
          <w:szCs w:val="22"/>
        </w:rPr>
        <w:t>.</w:t>
      </w:r>
      <w:r w:rsidRPr="00666C4C">
        <w:rPr>
          <w:sz w:val="22"/>
          <w:szCs w:val="22"/>
        </w:rPr>
        <w:t xml:space="preserve"> O změně č. účtu je Zhotovitel povinen Obje</w:t>
      </w:r>
      <w:r w:rsidR="00104D74" w:rsidRPr="00666C4C">
        <w:rPr>
          <w:sz w:val="22"/>
          <w:szCs w:val="22"/>
        </w:rPr>
        <w:t>dnatele prokazatelně informovat</w:t>
      </w:r>
      <w:r w:rsidRPr="00666C4C">
        <w:rPr>
          <w:sz w:val="22"/>
          <w:szCs w:val="22"/>
        </w:rPr>
        <w:t>.</w:t>
      </w:r>
    </w:p>
    <w:p w14:paraId="2AD0D337" w14:textId="77777777" w:rsidR="00251486" w:rsidRPr="00974C25" w:rsidRDefault="00976F77" w:rsidP="009C4A1D">
      <w:pPr>
        <w:numPr>
          <w:ilvl w:val="1"/>
          <w:numId w:val="12"/>
        </w:numPr>
        <w:tabs>
          <w:tab w:val="num" w:pos="720"/>
        </w:tabs>
        <w:spacing w:after="120" w:line="280" w:lineRule="atLeast"/>
        <w:ind w:left="720" w:hanging="720"/>
        <w:jc w:val="both"/>
      </w:pPr>
      <w:r w:rsidRPr="00974C25">
        <w:rPr>
          <w:sz w:val="22"/>
          <w:szCs w:val="22"/>
        </w:rPr>
        <w:t xml:space="preserve"> </w:t>
      </w:r>
      <w:r w:rsidR="00251486" w:rsidRPr="00974C25">
        <w:rPr>
          <w:sz w:val="22"/>
          <w:szCs w:val="22"/>
        </w:rPr>
        <w:t>Objednatel neposkytuje zálohy. Platby budou probíhat výhradně v Kč (CZK), rovněž veškeré cenové údaje na faktuře budou v této měně.</w:t>
      </w:r>
    </w:p>
    <w:bookmarkEnd w:id="9"/>
    <w:p w14:paraId="2843BB3A" w14:textId="77777777" w:rsidR="00104D74" w:rsidRPr="00974C25" w:rsidRDefault="00104D74" w:rsidP="00104D74">
      <w:pPr>
        <w:tabs>
          <w:tab w:val="num" w:pos="720"/>
        </w:tabs>
        <w:spacing w:after="120" w:line="280" w:lineRule="atLeast"/>
        <w:jc w:val="both"/>
        <w:rPr>
          <w:sz w:val="22"/>
          <w:szCs w:val="22"/>
        </w:rPr>
      </w:pPr>
    </w:p>
    <w:p w14:paraId="4972562B" w14:textId="77777777" w:rsidR="00104D74" w:rsidRPr="00974C25" w:rsidRDefault="00251486" w:rsidP="00104D74">
      <w:pPr>
        <w:numPr>
          <w:ilvl w:val="0"/>
          <w:numId w:val="2"/>
        </w:numPr>
        <w:spacing w:before="240" w:after="120" w:line="276" w:lineRule="auto"/>
        <w:ind w:hanging="720"/>
        <w:rPr>
          <w:b/>
          <w:sz w:val="22"/>
          <w:szCs w:val="22"/>
        </w:rPr>
      </w:pPr>
      <w:bookmarkStart w:id="10" w:name="_Ref374723353"/>
      <w:r w:rsidRPr="00974C25">
        <w:rPr>
          <w:b/>
          <w:sz w:val="22"/>
          <w:szCs w:val="22"/>
        </w:rPr>
        <w:lastRenderedPageBreak/>
        <w:t>PŘEDÁNÍ A PŘEVZETÍ DÍLA</w:t>
      </w:r>
      <w:bookmarkEnd w:id="10"/>
    </w:p>
    <w:p w14:paraId="42608F01" w14:textId="5938728C" w:rsidR="00104D74" w:rsidRPr="00974C25" w:rsidRDefault="00104D74" w:rsidP="00104D74">
      <w:pPr>
        <w:pStyle w:val="Odstavecseseznamem1"/>
        <w:numPr>
          <w:ilvl w:val="1"/>
          <w:numId w:val="6"/>
        </w:numPr>
        <w:tabs>
          <w:tab w:val="clear" w:pos="360"/>
        </w:tabs>
        <w:spacing w:after="120" w:line="276" w:lineRule="auto"/>
        <w:ind w:left="720" w:hanging="720"/>
        <w:contextualSpacing w:val="0"/>
        <w:jc w:val="both"/>
        <w:rPr>
          <w:sz w:val="22"/>
          <w:szCs w:val="22"/>
        </w:rPr>
      </w:pPr>
      <w:r w:rsidRPr="00974C25">
        <w:rPr>
          <w:sz w:val="22"/>
          <w:szCs w:val="22"/>
        </w:rPr>
        <w:t>Smluvní strany se dohodly, že Dílo bude předáno Objednateli formou předávací</w:t>
      </w:r>
      <w:r w:rsidR="00690C5B" w:rsidRPr="00974C25">
        <w:rPr>
          <w:sz w:val="22"/>
          <w:szCs w:val="22"/>
        </w:rPr>
        <w:t>ho</w:t>
      </w:r>
      <w:r w:rsidRPr="00974C25">
        <w:rPr>
          <w:sz w:val="22"/>
          <w:szCs w:val="22"/>
        </w:rPr>
        <w:t xml:space="preserve"> protokol</w:t>
      </w:r>
      <w:r w:rsidR="00690C5B" w:rsidRPr="00974C25">
        <w:rPr>
          <w:sz w:val="22"/>
          <w:szCs w:val="22"/>
        </w:rPr>
        <w:t>u</w:t>
      </w:r>
      <w:r w:rsidRPr="00974C25">
        <w:rPr>
          <w:sz w:val="22"/>
          <w:szCs w:val="22"/>
        </w:rPr>
        <w:t>, který musí být podepsán oprávněnými zástupci obou smluvních stran</w:t>
      </w:r>
      <w:r w:rsidR="00B018D2">
        <w:rPr>
          <w:sz w:val="22"/>
          <w:szCs w:val="22"/>
        </w:rPr>
        <w:t xml:space="preserve"> a musí k němu být připojena technická a provozní dokumentace všech dodaných systémů a zákres skutečného provedení díla</w:t>
      </w:r>
      <w:r w:rsidRPr="00974C25">
        <w:rPr>
          <w:sz w:val="22"/>
          <w:szCs w:val="22"/>
        </w:rPr>
        <w:t xml:space="preserve"> </w:t>
      </w:r>
      <w:r w:rsidR="00237508">
        <w:rPr>
          <w:sz w:val="22"/>
          <w:szCs w:val="22"/>
        </w:rPr>
        <w:t xml:space="preserve">V předávacím protokolu smluvní strany zaznamenají případné vady a nedodělky Díla zjištěné při předání. </w:t>
      </w:r>
    </w:p>
    <w:p w14:paraId="0D5AFBF9" w14:textId="45B5500F" w:rsidR="00251486" w:rsidRPr="00974C25" w:rsidRDefault="004A7A57" w:rsidP="00635F22">
      <w:pPr>
        <w:pStyle w:val="Odstavecseseznamem1"/>
        <w:numPr>
          <w:ilvl w:val="1"/>
          <w:numId w:val="6"/>
        </w:numPr>
        <w:tabs>
          <w:tab w:val="clear" w:pos="360"/>
        </w:tabs>
        <w:spacing w:after="120" w:line="276" w:lineRule="auto"/>
        <w:ind w:left="720" w:hanging="720"/>
        <w:contextualSpacing w:val="0"/>
        <w:jc w:val="both"/>
        <w:rPr>
          <w:sz w:val="22"/>
          <w:szCs w:val="22"/>
        </w:rPr>
      </w:pPr>
      <w:r w:rsidRPr="00974C25">
        <w:rPr>
          <w:sz w:val="22"/>
          <w:szCs w:val="22"/>
        </w:rPr>
        <w:t xml:space="preserve">Zhotovitel </w:t>
      </w:r>
      <w:r w:rsidR="00251486" w:rsidRPr="00974C25">
        <w:rPr>
          <w:sz w:val="22"/>
          <w:szCs w:val="22"/>
        </w:rPr>
        <w:t>je</w:t>
      </w:r>
      <w:r w:rsidR="00A43D1E" w:rsidRPr="00974C25">
        <w:rPr>
          <w:sz w:val="22"/>
          <w:szCs w:val="22"/>
        </w:rPr>
        <w:t xml:space="preserve"> povinen odstranit vady a nedodělky</w:t>
      </w:r>
      <w:r w:rsidR="002D1860" w:rsidRPr="00974C25">
        <w:rPr>
          <w:sz w:val="22"/>
          <w:szCs w:val="22"/>
        </w:rPr>
        <w:t xml:space="preserve"> </w:t>
      </w:r>
      <w:r w:rsidR="00277623">
        <w:rPr>
          <w:sz w:val="22"/>
          <w:szCs w:val="22"/>
        </w:rPr>
        <w:t xml:space="preserve">zjištěné při předání Díla </w:t>
      </w:r>
      <w:r w:rsidR="002D1860" w:rsidRPr="00974C25">
        <w:rPr>
          <w:sz w:val="22"/>
          <w:szCs w:val="22"/>
        </w:rPr>
        <w:t>neprodleně</w:t>
      </w:r>
      <w:r w:rsidR="00976F77" w:rsidRPr="00974C25">
        <w:rPr>
          <w:sz w:val="22"/>
          <w:szCs w:val="22"/>
        </w:rPr>
        <w:t xml:space="preserve"> po sepsání předávacího protokolu a jeho podpisu oběma Smluvními stranami</w:t>
      </w:r>
      <w:r w:rsidR="00277623">
        <w:rPr>
          <w:sz w:val="22"/>
          <w:szCs w:val="22"/>
        </w:rPr>
        <w:t xml:space="preserve">, nejpozději však </w:t>
      </w:r>
      <w:r w:rsidR="00237508">
        <w:rPr>
          <w:sz w:val="22"/>
          <w:szCs w:val="22"/>
        </w:rPr>
        <w:t>ve lhůtě uvedené v čl. 8 bod 8.6 této smlouvy</w:t>
      </w:r>
    </w:p>
    <w:p w14:paraId="7681346E" w14:textId="5C4022DF" w:rsidR="00104D74" w:rsidRPr="00277623" w:rsidRDefault="00251486" w:rsidP="00277623">
      <w:pPr>
        <w:pStyle w:val="Odstavecseseznamem1"/>
        <w:numPr>
          <w:ilvl w:val="1"/>
          <w:numId w:val="6"/>
        </w:numPr>
        <w:tabs>
          <w:tab w:val="clear" w:pos="360"/>
          <w:tab w:val="num" w:pos="720"/>
        </w:tabs>
        <w:spacing w:after="120" w:line="276" w:lineRule="auto"/>
        <w:ind w:left="720" w:hanging="720"/>
        <w:contextualSpacing w:val="0"/>
        <w:jc w:val="both"/>
        <w:rPr>
          <w:sz w:val="22"/>
          <w:szCs w:val="22"/>
        </w:rPr>
      </w:pPr>
      <w:r w:rsidRPr="00974C25">
        <w:rPr>
          <w:sz w:val="22"/>
          <w:szCs w:val="22"/>
        </w:rPr>
        <w:t>Dílo se považuje za</w:t>
      </w:r>
      <w:r w:rsidR="00277623">
        <w:rPr>
          <w:sz w:val="22"/>
          <w:szCs w:val="22"/>
        </w:rPr>
        <w:t xml:space="preserve"> řádně dokončené a</w:t>
      </w:r>
      <w:r w:rsidRPr="00277623">
        <w:rPr>
          <w:sz w:val="22"/>
          <w:szCs w:val="22"/>
        </w:rPr>
        <w:t xml:space="preserve"> předané až po odstranění veškerých případných vad a nedodělků, což Objednatel potvrdí </w:t>
      </w:r>
      <w:r w:rsidR="00277623">
        <w:rPr>
          <w:sz w:val="22"/>
          <w:szCs w:val="22"/>
        </w:rPr>
        <w:t xml:space="preserve">zápisem </w:t>
      </w:r>
      <w:r w:rsidRPr="00277623">
        <w:rPr>
          <w:sz w:val="22"/>
          <w:szCs w:val="22"/>
        </w:rPr>
        <w:t>do předávacího protokolu.</w:t>
      </w:r>
    </w:p>
    <w:p w14:paraId="55C549E9" w14:textId="77777777" w:rsidR="00686C2D" w:rsidRPr="00974C25" w:rsidRDefault="006A10B2" w:rsidP="006A10B2">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bookmarkStart w:id="11" w:name="_Ref374723429"/>
      <w:r w:rsidRPr="00974C25">
        <w:rPr>
          <w:rFonts w:ascii="Times New Roman" w:hAnsi="Times New Roman"/>
          <w:sz w:val="22"/>
          <w:szCs w:val="22"/>
        </w:rPr>
        <w:t>6</w:t>
      </w:r>
      <w:r w:rsidRPr="00974C25">
        <w:rPr>
          <w:rFonts w:ascii="Times New Roman" w:hAnsi="Times New Roman"/>
          <w:sz w:val="22"/>
          <w:szCs w:val="22"/>
        </w:rPr>
        <w:tab/>
      </w:r>
      <w:r w:rsidR="00251486" w:rsidRPr="00974C25">
        <w:rPr>
          <w:rFonts w:ascii="Times New Roman" w:hAnsi="Times New Roman"/>
          <w:sz w:val="22"/>
          <w:szCs w:val="22"/>
        </w:rPr>
        <w:t>PRÁVA A POVINNOSTI SMLUVNÍCH STRAN</w:t>
      </w:r>
      <w:bookmarkEnd w:id="11"/>
    </w:p>
    <w:p w14:paraId="0CB1437E" w14:textId="77777777" w:rsidR="00686C2D" w:rsidRPr="00974C25" w:rsidRDefault="00686C2D" w:rsidP="00686C2D">
      <w:pPr>
        <w:numPr>
          <w:ilvl w:val="1"/>
          <w:numId w:val="26"/>
        </w:numPr>
        <w:tabs>
          <w:tab w:val="clear" w:pos="360"/>
          <w:tab w:val="num" w:pos="720"/>
        </w:tabs>
        <w:spacing w:after="120" w:line="276" w:lineRule="auto"/>
        <w:ind w:left="720" w:hanging="720"/>
        <w:jc w:val="both"/>
        <w:rPr>
          <w:sz w:val="22"/>
          <w:szCs w:val="22"/>
        </w:rPr>
      </w:pPr>
      <w:bookmarkStart w:id="12" w:name="_Hlk150171675"/>
      <w:r w:rsidRPr="00974C25">
        <w:rPr>
          <w:sz w:val="22"/>
          <w:szCs w:val="22"/>
        </w:rP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14:paraId="0776F612" w14:textId="77777777" w:rsidR="00686C2D" w:rsidRPr="00974C25" w:rsidRDefault="00686C2D" w:rsidP="00686C2D">
      <w:pPr>
        <w:numPr>
          <w:ilvl w:val="1"/>
          <w:numId w:val="26"/>
        </w:numPr>
        <w:tabs>
          <w:tab w:val="clear" w:pos="360"/>
          <w:tab w:val="num" w:pos="720"/>
        </w:tabs>
        <w:spacing w:after="120" w:line="276" w:lineRule="auto"/>
        <w:ind w:left="720" w:hanging="720"/>
        <w:jc w:val="both"/>
        <w:rPr>
          <w:sz w:val="22"/>
          <w:szCs w:val="22"/>
        </w:rPr>
      </w:pPr>
      <w:r w:rsidRPr="00974C25">
        <w:rPr>
          <w:sz w:val="22"/>
          <w:szCs w:val="22"/>
        </w:rPr>
        <w:t>Zhotovitel má povinnost a zavazuje se řídit se při plnění této Smlouvy pokyny Objednatele. Povinnost Zhotovitele dle ustanovení § 2594 odst. 1 Občanského zákoníku upozornit Objednatele na nevhodnost pokynů není tímto ustanovením dotčena. Objednatel na odůvodněné vyžádání poskytne Zhotoviteli podklady nutné pro řádnou realizaci Díla, a to jak v elektronické podobě, tak v tištěné podobě, pokud bude mít tyto k dispozici.</w:t>
      </w:r>
    </w:p>
    <w:p w14:paraId="79CAB3FA" w14:textId="363419E0" w:rsidR="00686C2D" w:rsidRPr="00974C25" w:rsidRDefault="00686C2D" w:rsidP="00686C2D">
      <w:pPr>
        <w:numPr>
          <w:ilvl w:val="1"/>
          <w:numId w:val="26"/>
        </w:numPr>
        <w:tabs>
          <w:tab w:val="clear" w:pos="360"/>
          <w:tab w:val="num" w:pos="720"/>
        </w:tabs>
        <w:spacing w:after="120" w:line="276" w:lineRule="auto"/>
        <w:ind w:left="720" w:hanging="720"/>
        <w:jc w:val="both"/>
        <w:rPr>
          <w:sz w:val="22"/>
          <w:szCs w:val="22"/>
        </w:rPr>
      </w:pPr>
      <w:r w:rsidRPr="00974C25">
        <w:rPr>
          <w:sz w:val="22"/>
          <w:szCs w:val="22"/>
        </w:rPr>
        <w:t>Smluvní strany jsou povinny při plnění této Smlouvy vzájemně spolupracovat, poskytnout si vzájemně veškerou součinnost nezbytně nutnou pro plnění této Smlouvy a vzájemně se informovat o skutečnostech, které jsou nebo mohou být významné pro plnění této Smlouvy. Zhotovitel je dále povinen umožnit kontrolu v místě plnění i kontrolu všech dokladů souvisejících s realizací Díla, a to zejména v souladu se zákonem č. 320/2001 Sb., o finanční kontrole, ve znění pozdějších předpisů, zákonem č. 255/2012 Sb., o kontrole (kontrolní řád), ve znění pozdějších předpisů, a Nařízením Komise (ES) č. 438/2001, kterým se stanoví prováděcí pravidla k nařízení Rady (ES) č. 1260/1999, pokud jde o řídicí a kontrolní systémy pro pomoc poskytovanou ze strukturálních fondů. Tyto povinnosti trvají i po ukončení této Smlouvy.</w:t>
      </w:r>
    </w:p>
    <w:p w14:paraId="70677ACC" w14:textId="77777777" w:rsidR="00686C2D" w:rsidRPr="00974C25" w:rsidRDefault="00686C2D" w:rsidP="00686C2D">
      <w:pPr>
        <w:numPr>
          <w:ilvl w:val="1"/>
          <w:numId w:val="26"/>
        </w:numPr>
        <w:tabs>
          <w:tab w:val="clear" w:pos="360"/>
          <w:tab w:val="num" w:pos="720"/>
        </w:tabs>
        <w:spacing w:after="120" w:line="276" w:lineRule="auto"/>
        <w:ind w:left="720" w:hanging="720"/>
        <w:jc w:val="both"/>
        <w:rPr>
          <w:sz w:val="22"/>
          <w:szCs w:val="22"/>
        </w:rPr>
      </w:pPr>
      <w:r w:rsidRPr="00974C25">
        <w:rPr>
          <w:sz w:val="22"/>
          <w:szCs w:val="22"/>
        </w:rPr>
        <w:t>Zhotovitel se zavazuje v průběhu plnění této Smlouvy i po jejím ukončení zachovávat mlčenlivost o všech skutečnostech, o kterých se dozví od Objednatele v souvislosti s plněním této Smlouvy. Tato povinnost mlčenlivosti se vztahuje na všechny zaměstnance a spolupracovníky Zhotovitele i po skončení trvání této Smlouvy.</w:t>
      </w:r>
    </w:p>
    <w:p w14:paraId="1DC7245D" w14:textId="77777777" w:rsidR="00251486" w:rsidRPr="00974C25" w:rsidRDefault="00251486" w:rsidP="006A10B2">
      <w:pPr>
        <w:pStyle w:val="ClanekC"/>
        <w:widowControl/>
        <w:numPr>
          <w:ilvl w:val="0"/>
          <w:numId w:val="29"/>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13" w:name="_Ref374723528"/>
      <w:bookmarkEnd w:id="12"/>
      <w:r w:rsidRPr="00974C25">
        <w:rPr>
          <w:rFonts w:ascii="Times New Roman" w:hAnsi="Times New Roman"/>
          <w:sz w:val="22"/>
          <w:szCs w:val="22"/>
        </w:rPr>
        <w:t>PROHLÁŠENÍ SMLUVNÍCH STRAN</w:t>
      </w:r>
      <w:bookmarkEnd w:id="13"/>
    </w:p>
    <w:p w14:paraId="7BCAC8DE" w14:textId="77777777" w:rsidR="00AC3C6F" w:rsidRPr="00974C25" w:rsidRDefault="004A7A57" w:rsidP="00AC3C6F">
      <w:pPr>
        <w:numPr>
          <w:ilvl w:val="1"/>
          <w:numId w:val="8"/>
        </w:numPr>
        <w:tabs>
          <w:tab w:val="clear" w:pos="360"/>
        </w:tabs>
        <w:spacing w:after="120" w:line="276" w:lineRule="auto"/>
        <w:ind w:left="720" w:hanging="720"/>
        <w:jc w:val="both"/>
        <w:rPr>
          <w:sz w:val="22"/>
          <w:szCs w:val="22"/>
        </w:rPr>
      </w:pPr>
      <w:r w:rsidRPr="00974C25">
        <w:rPr>
          <w:sz w:val="22"/>
          <w:szCs w:val="22"/>
        </w:rPr>
        <w:t xml:space="preserve">Zhotovitel </w:t>
      </w:r>
      <w:r w:rsidR="00251486" w:rsidRPr="00974C25">
        <w:rPr>
          <w:sz w:val="22"/>
          <w:szCs w:val="22"/>
        </w:rPr>
        <w:t>prohlašuje, že se v plném rozsahu seznámil s obsahem a povahou předmětu plnění</w:t>
      </w:r>
      <w:r w:rsidR="00976F77" w:rsidRPr="00974C25">
        <w:rPr>
          <w:sz w:val="22"/>
          <w:szCs w:val="22"/>
        </w:rPr>
        <w:t>, resp. Díla,</w:t>
      </w:r>
      <w:r w:rsidR="00251486" w:rsidRPr="00974C25">
        <w:rPr>
          <w:sz w:val="22"/>
          <w:szCs w:val="22"/>
        </w:rPr>
        <w:t xml:space="preserve"> a že je způsobilý k řádnému a včasnému provedení Díla dle této Smlouvy. Dále prohlašuje, že jsou mu známy veškeré technické, kvalitativní a jiné nezbytné podmínky potřebné k bezchybnému plnění Smlouvy, a že disponuje takovými kapacitami a odbornými znalostmi, které jsou třeba k řádnému plnění předmětu Smlouvy</w:t>
      </w:r>
      <w:r w:rsidR="005455F3" w:rsidRPr="00974C25">
        <w:rPr>
          <w:sz w:val="22"/>
          <w:szCs w:val="22"/>
        </w:rPr>
        <w:t>.</w:t>
      </w:r>
    </w:p>
    <w:p w14:paraId="2D88D89F" w14:textId="77777777" w:rsidR="00251486" w:rsidRPr="00974C25" w:rsidRDefault="00976F77" w:rsidP="009C4A1D">
      <w:pPr>
        <w:numPr>
          <w:ilvl w:val="1"/>
          <w:numId w:val="8"/>
        </w:numPr>
        <w:tabs>
          <w:tab w:val="clear" w:pos="360"/>
          <w:tab w:val="num" w:pos="720"/>
        </w:tabs>
        <w:spacing w:after="120" w:line="276" w:lineRule="auto"/>
        <w:ind w:left="720" w:hanging="720"/>
        <w:jc w:val="both"/>
        <w:rPr>
          <w:sz w:val="22"/>
          <w:szCs w:val="22"/>
        </w:rPr>
      </w:pPr>
      <w:r w:rsidRPr="00974C25">
        <w:rPr>
          <w:sz w:val="22"/>
          <w:szCs w:val="22"/>
        </w:rPr>
        <w:t xml:space="preserve">Zhotovitel </w:t>
      </w:r>
      <w:r w:rsidR="00251486" w:rsidRPr="00974C25">
        <w:rPr>
          <w:sz w:val="22"/>
          <w:szCs w:val="22"/>
        </w:rPr>
        <w:t>bude zhotovovat Dílo podle svých odborných znalostí, zkušeností, praxe, při jeho zhotovování bude postupovat s náležitou odbornou péčí, v souladu s touto Smlouvou</w:t>
      </w:r>
      <w:r w:rsidR="00635F22" w:rsidRPr="00974C25">
        <w:rPr>
          <w:sz w:val="22"/>
          <w:szCs w:val="22"/>
        </w:rPr>
        <w:t>,</w:t>
      </w:r>
      <w:r w:rsidR="004A7A57" w:rsidRPr="00974C25">
        <w:rPr>
          <w:sz w:val="22"/>
          <w:szCs w:val="22"/>
        </w:rPr>
        <w:t xml:space="preserve"> obecně závaznými právními předpisy,</w:t>
      </w:r>
      <w:r w:rsidR="00635F22" w:rsidRPr="00974C25">
        <w:rPr>
          <w:sz w:val="22"/>
          <w:szCs w:val="22"/>
        </w:rPr>
        <w:t xml:space="preserve"> </w:t>
      </w:r>
      <w:r w:rsidR="00251486" w:rsidRPr="00974C25">
        <w:rPr>
          <w:sz w:val="22"/>
          <w:szCs w:val="22"/>
        </w:rPr>
        <w:t>v souladu se zadávacími podmínkami na Veřejnou zakázku a dle pokynů a požadavků Objednatele.</w:t>
      </w:r>
    </w:p>
    <w:p w14:paraId="75EB1BDB" w14:textId="77777777" w:rsidR="00251486" w:rsidRPr="00974C25" w:rsidRDefault="00976F77" w:rsidP="009C4A1D">
      <w:pPr>
        <w:numPr>
          <w:ilvl w:val="1"/>
          <w:numId w:val="8"/>
        </w:numPr>
        <w:tabs>
          <w:tab w:val="clear" w:pos="360"/>
          <w:tab w:val="num" w:pos="720"/>
        </w:tabs>
        <w:spacing w:after="120" w:line="276" w:lineRule="auto"/>
        <w:ind w:left="720" w:hanging="720"/>
        <w:jc w:val="both"/>
        <w:rPr>
          <w:sz w:val="22"/>
          <w:szCs w:val="22"/>
        </w:rPr>
      </w:pPr>
      <w:r w:rsidRPr="00974C25">
        <w:rPr>
          <w:sz w:val="22"/>
          <w:szCs w:val="22"/>
        </w:rPr>
        <w:lastRenderedPageBreak/>
        <w:t xml:space="preserve">Zhotovitel </w:t>
      </w:r>
      <w:r w:rsidR="00251486" w:rsidRPr="00974C25">
        <w:rPr>
          <w:sz w:val="22"/>
          <w:szCs w:val="22"/>
        </w:rPr>
        <w:t>prohlašuje, že se seznámil se všemi podklady, které mu byly Objednatelem poskytnuty a je si vědom, že nemůže v průběhu plnění předmětu Smlouvy uplatnit nároky na úpravu smluvních podmínek (zadání), a zavazuje se provést Dílo dle předaných podkladů, v souladu s obecně závaznými právními předpisy a pokyny Objednatele.</w:t>
      </w:r>
    </w:p>
    <w:p w14:paraId="5798A76E" w14:textId="77777777" w:rsidR="00251486" w:rsidRPr="00974C25" w:rsidRDefault="00251486" w:rsidP="009C4A1D">
      <w:pPr>
        <w:numPr>
          <w:ilvl w:val="1"/>
          <w:numId w:val="8"/>
        </w:numPr>
        <w:tabs>
          <w:tab w:val="clear" w:pos="360"/>
          <w:tab w:val="num" w:pos="720"/>
        </w:tabs>
        <w:spacing w:after="120" w:line="276" w:lineRule="auto"/>
        <w:ind w:left="720" w:hanging="720"/>
        <w:jc w:val="both"/>
        <w:rPr>
          <w:sz w:val="22"/>
          <w:szCs w:val="22"/>
        </w:rPr>
      </w:pPr>
      <w:r w:rsidRPr="00974C25">
        <w:rPr>
          <w:sz w:val="22"/>
          <w:szCs w:val="22"/>
        </w:rPr>
        <w:t>Smluvní strany prohlašují, že předmět Smlouvy není plněním nemožným a že Smlouvu uzavírají po pečlivém zvážení všech možných důsledků.</w:t>
      </w:r>
    </w:p>
    <w:p w14:paraId="165BFF01" w14:textId="77777777" w:rsidR="00251486" w:rsidRPr="00974C25" w:rsidRDefault="00251486" w:rsidP="006A10B2">
      <w:pPr>
        <w:pStyle w:val="ClanekC"/>
        <w:widowControl/>
        <w:numPr>
          <w:ilvl w:val="0"/>
          <w:numId w:val="29"/>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974C25">
        <w:rPr>
          <w:rFonts w:ascii="Times New Roman" w:hAnsi="Times New Roman"/>
          <w:sz w:val="22"/>
          <w:szCs w:val="22"/>
        </w:rPr>
        <w:t>PRÁVA Z VAD, SANKCE A ODSTOUPENÍ OD SMLOUVY</w:t>
      </w:r>
    </w:p>
    <w:p w14:paraId="62528D3F" w14:textId="157BFA65" w:rsidR="00251486" w:rsidRPr="00974C25" w:rsidRDefault="00976F77" w:rsidP="00715A4A">
      <w:pPr>
        <w:numPr>
          <w:ilvl w:val="1"/>
          <w:numId w:val="9"/>
        </w:numPr>
        <w:spacing w:after="120" w:line="276" w:lineRule="auto"/>
        <w:ind w:left="720" w:hanging="720"/>
        <w:jc w:val="both"/>
        <w:rPr>
          <w:sz w:val="22"/>
          <w:szCs w:val="22"/>
        </w:rPr>
      </w:pPr>
      <w:r w:rsidRPr="00974C25">
        <w:rPr>
          <w:sz w:val="22"/>
          <w:szCs w:val="22"/>
        </w:rPr>
        <w:t xml:space="preserve">Zhotovitel </w:t>
      </w:r>
      <w:r w:rsidR="00251486" w:rsidRPr="00974C25">
        <w:rPr>
          <w:sz w:val="22"/>
          <w:szCs w:val="22"/>
        </w:rPr>
        <w:t xml:space="preserve">poskytuje Objednateli na </w:t>
      </w:r>
      <w:r w:rsidR="00AC3C6F" w:rsidRPr="00974C25">
        <w:rPr>
          <w:sz w:val="22"/>
          <w:szCs w:val="22"/>
        </w:rPr>
        <w:t xml:space="preserve">provedené Dílo záruku </w:t>
      </w:r>
      <w:r w:rsidR="007F109F" w:rsidRPr="00974C25">
        <w:rPr>
          <w:sz w:val="22"/>
          <w:szCs w:val="22"/>
        </w:rPr>
        <w:t>v </w:t>
      </w:r>
      <w:r w:rsidR="00715A4A" w:rsidRPr="00974C25">
        <w:rPr>
          <w:sz w:val="22"/>
          <w:szCs w:val="22"/>
        </w:rPr>
        <w:t>dálce</w:t>
      </w:r>
      <w:r w:rsidR="007F109F" w:rsidRPr="00974C25">
        <w:rPr>
          <w:sz w:val="22"/>
          <w:szCs w:val="22"/>
        </w:rPr>
        <w:t xml:space="preserve"> trvání</w:t>
      </w:r>
      <w:r w:rsidR="00561A9F">
        <w:rPr>
          <w:sz w:val="22"/>
          <w:szCs w:val="22"/>
        </w:rPr>
        <w:t xml:space="preserve"> </w:t>
      </w:r>
      <w:r w:rsidR="00326155">
        <w:rPr>
          <w:sz w:val="22"/>
          <w:szCs w:val="22"/>
        </w:rPr>
        <w:t>36</w:t>
      </w:r>
      <w:r w:rsidR="00715A4A" w:rsidRPr="005000AE">
        <w:rPr>
          <w:color w:val="FF0000"/>
          <w:sz w:val="22"/>
          <w:szCs w:val="22"/>
        </w:rPr>
        <w:t xml:space="preserve"> </w:t>
      </w:r>
      <w:r w:rsidR="00715A4A" w:rsidRPr="00561A9F">
        <w:rPr>
          <w:sz w:val="22"/>
          <w:szCs w:val="22"/>
        </w:rPr>
        <w:t>měsíců</w:t>
      </w:r>
      <w:r w:rsidR="007F109F" w:rsidRPr="00561A9F">
        <w:rPr>
          <w:sz w:val="22"/>
          <w:szCs w:val="22"/>
        </w:rPr>
        <w:t xml:space="preserve">, </w:t>
      </w:r>
      <w:r w:rsidR="007F109F" w:rsidRPr="00974C25">
        <w:rPr>
          <w:sz w:val="22"/>
          <w:szCs w:val="22"/>
        </w:rPr>
        <w:t xml:space="preserve">která </w:t>
      </w:r>
      <w:r w:rsidR="00251486" w:rsidRPr="00974C25">
        <w:rPr>
          <w:sz w:val="22"/>
          <w:szCs w:val="22"/>
        </w:rPr>
        <w:t>počíná běžet dnem</w:t>
      </w:r>
      <w:r w:rsidR="007F109F" w:rsidRPr="00974C25">
        <w:rPr>
          <w:sz w:val="22"/>
          <w:szCs w:val="22"/>
        </w:rPr>
        <w:t xml:space="preserve"> </w:t>
      </w:r>
      <w:r w:rsidR="00251486" w:rsidRPr="00974C25">
        <w:rPr>
          <w:sz w:val="22"/>
          <w:szCs w:val="22"/>
        </w:rPr>
        <w:t>převzetí</w:t>
      </w:r>
      <w:r w:rsidR="007F109F" w:rsidRPr="00974C25">
        <w:rPr>
          <w:sz w:val="22"/>
          <w:szCs w:val="22"/>
        </w:rPr>
        <w:t xml:space="preserve"> řádně dokončeného</w:t>
      </w:r>
      <w:r w:rsidR="00251486" w:rsidRPr="00974C25">
        <w:rPr>
          <w:sz w:val="22"/>
          <w:szCs w:val="22"/>
        </w:rPr>
        <w:t xml:space="preserve"> Díla</w:t>
      </w:r>
      <w:r w:rsidR="007F109F" w:rsidRPr="00974C25">
        <w:rPr>
          <w:sz w:val="22"/>
          <w:szCs w:val="22"/>
        </w:rPr>
        <w:t>, tedy Díla bez vad a nedodělků, Objednatelem</w:t>
      </w:r>
      <w:r w:rsidR="00277623">
        <w:rPr>
          <w:sz w:val="22"/>
          <w:szCs w:val="22"/>
        </w:rPr>
        <w:t xml:space="preserve"> ve smyslu ust. čl. 5 bod 5.3 této smlouvy</w:t>
      </w:r>
      <w:r w:rsidR="007F109F" w:rsidRPr="00974C25">
        <w:rPr>
          <w:sz w:val="22"/>
          <w:szCs w:val="22"/>
        </w:rPr>
        <w:t>.</w:t>
      </w:r>
      <w:r w:rsidR="00715A4A" w:rsidRPr="00974C25">
        <w:rPr>
          <w:sz w:val="22"/>
          <w:szCs w:val="22"/>
        </w:rPr>
        <w:t xml:space="preserve"> Záruka se nevztahuje na vady, u nichž Zhotovitel prokáže, že byly způsobeny Objednatelem, třetí osobou nebo nepředvídatelnou událostí.</w:t>
      </w:r>
    </w:p>
    <w:p w14:paraId="14019975" w14:textId="77777777" w:rsidR="00251486" w:rsidRPr="00974C25" w:rsidRDefault="00251486" w:rsidP="009C4A1D">
      <w:pPr>
        <w:numPr>
          <w:ilvl w:val="1"/>
          <w:numId w:val="9"/>
        </w:numPr>
        <w:tabs>
          <w:tab w:val="num" w:pos="720"/>
        </w:tabs>
        <w:spacing w:after="120" w:line="276" w:lineRule="auto"/>
        <w:ind w:left="720" w:hanging="720"/>
        <w:jc w:val="both"/>
        <w:rPr>
          <w:sz w:val="22"/>
          <w:szCs w:val="22"/>
        </w:rPr>
      </w:pPr>
      <w:r w:rsidRPr="00974C25">
        <w:rPr>
          <w:sz w:val="22"/>
          <w:szCs w:val="22"/>
        </w:rPr>
        <w:t>Vady musí O</w:t>
      </w:r>
      <w:r w:rsidR="00051941" w:rsidRPr="00974C25">
        <w:rPr>
          <w:sz w:val="22"/>
          <w:szCs w:val="22"/>
        </w:rPr>
        <w:t xml:space="preserve">bjednatel uplatnit u </w:t>
      </w:r>
      <w:r w:rsidR="007A30B0" w:rsidRPr="00974C25">
        <w:rPr>
          <w:sz w:val="22"/>
          <w:szCs w:val="22"/>
        </w:rPr>
        <w:t xml:space="preserve">Zhotovitele </w:t>
      </w:r>
      <w:r w:rsidRPr="00974C25">
        <w:rPr>
          <w:sz w:val="22"/>
          <w:szCs w:val="22"/>
        </w:rPr>
        <w:t xml:space="preserve">bez zbytečného odkladu poté, co se o nich </w:t>
      </w:r>
      <w:r w:rsidR="007A30B0" w:rsidRPr="00974C25">
        <w:rPr>
          <w:sz w:val="22"/>
          <w:szCs w:val="22"/>
        </w:rPr>
        <w:t xml:space="preserve">skutečně </w:t>
      </w:r>
      <w:r w:rsidRPr="00974C25">
        <w:rPr>
          <w:sz w:val="22"/>
          <w:szCs w:val="22"/>
        </w:rPr>
        <w:t>dozví.</w:t>
      </w:r>
    </w:p>
    <w:p w14:paraId="1C68E2BD" w14:textId="4CF3B0D2" w:rsidR="00251486" w:rsidRPr="00974C25" w:rsidRDefault="00251486" w:rsidP="009C4A1D">
      <w:pPr>
        <w:numPr>
          <w:ilvl w:val="1"/>
          <w:numId w:val="9"/>
        </w:numPr>
        <w:tabs>
          <w:tab w:val="num" w:pos="720"/>
        </w:tabs>
        <w:spacing w:after="120" w:line="276" w:lineRule="auto"/>
        <w:ind w:left="720" w:hanging="720"/>
        <w:jc w:val="both"/>
        <w:rPr>
          <w:sz w:val="22"/>
          <w:szCs w:val="22"/>
        </w:rPr>
      </w:pPr>
      <w:r w:rsidRPr="00974C25">
        <w:rPr>
          <w:sz w:val="22"/>
          <w:szCs w:val="22"/>
        </w:rPr>
        <w:t>Případná reklamace</w:t>
      </w:r>
      <w:r w:rsidR="00AC3C6F" w:rsidRPr="00974C25">
        <w:rPr>
          <w:sz w:val="22"/>
          <w:szCs w:val="22"/>
        </w:rPr>
        <w:t xml:space="preserve"> musí být uplatněna písemně</w:t>
      </w:r>
      <w:r w:rsidRPr="00974C25">
        <w:rPr>
          <w:sz w:val="22"/>
          <w:szCs w:val="22"/>
        </w:rPr>
        <w:t>. V případě reklamace je</w:t>
      </w:r>
      <w:r w:rsidR="007A30B0" w:rsidRPr="00974C25">
        <w:rPr>
          <w:sz w:val="22"/>
          <w:szCs w:val="22"/>
        </w:rPr>
        <w:t xml:space="preserve"> Zhotovitel</w:t>
      </w:r>
      <w:r w:rsidRPr="00974C25">
        <w:rPr>
          <w:sz w:val="22"/>
          <w:szCs w:val="22"/>
        </w:rPr>
        <w:t xml:space="preserve"> povinen </w:t>
      </w:r>
      <w:r w:rsidR="00277623">
        <w:rPr>
          <w:sz w:val="22"/>
          <w:szCs w:val="22"/>
        </w:rPr>
        <w:t>bez zbytečného odkladu</w:t>
      </w:r>
      <w:r w:rsidR="00135FC3">
        <w:rPr>
          <w:sz w:val="22"/>
          <w:szCs w:val="22"/>
        </w:rPr>
        <w:t>,</w:t>
      </w:r>
      <w:r w:rsidRPr="00974C25">
        <w:rPr>
          <w:sz w:val="22"/>
          <w:szCs w:val="22"/>
        </w:rPr>
        <w:t xml:space="preserve"> </w:t>
      </w:r>
      <w:r w:rsidR="00135FC3">
        <w:rPr>
          <w:sz w:val="22"/>
          <w:szCs w:val="22"/>
        </w:rPr>
        <w:t>nejpozději však do čtrnácti (14) dnů od</w:t>
      </w:r>
      <w:r w:rsidRPr="00974C25">
        <w:rPr>
          <w:sz w:val="22"/>
          <w:szCs w:val="22"/>
        </w:rPr>
        <w:t xml:space="preserve"> doručení reklamace</w:t>
      </w:r>
      <w:r w:rsidR="00277623">
        <w:rPr>
          <w:sz w:val="22"/>
          <w:szCs w:val="22"/>
        </w:rPr>
        <w:t xml:space="preserve">, </w:t>
      </w:r>
      <w:r w:rsidRPr="00974C25">
        <w:rPr>
          <w:sz w:val="22"/>
          <w:szCs w:val="22"/>
        </w:rPr>
        <w:t>zahájit práce na odstranění vady</w:t>
      </w:r>
      <w:r w:rsidR="007A30B0" w:rsidRPr="00974C25">
        <w:rPr>
          <w:sz w:val="22"/>
          <w:szCs w:val="22"/>
        </w:rPr>
        <w:t xml:space="preserve"> či plnit dle práva z vadného plnění, které Zhotovitel zvolí.</w:t>
      </w:r>
    </w:p>
    <w:p w14:paraId="7ECF4034" w14:textId="660B7136" w:rsidR="00251486" w:rsidRPr="00974C25" w:rsidRDefault="007A30B0" w:rsidP="009C4A1D">
      <w:pPr>
        <w:numPr>
          <w:ilvl w:val="1"/>
          <w:numId w:val="9"/>
        </w:numPr>
        <w:tabs>
          <w:tab w:val="num" w:pos="720"/>
        </w:tabs>
        <w:spacing w:after="120" w:line="276" w:lineRule="auto"/>
        <w:ind w:left="720" w:hanging="720"/>
        <w:jc w:val="both"/>
        <w:rPr>
          <w:sz w:val="22"/>
          <w:szCs w:val="22"/>
        </w:rPr>
      </w:pPr>
      <w:r w:rsidRPr="00974C25">
        <w:rPr>
          <w:sz w:val="22"/>
          <w:szCs w:val="22"/>
        </w:rPr>
        <w:t xml:space="preserve">Zhotovitel </w:t>
      </w:r>
      <w:r w:rsidR="00251486" w:rsidRPr="00974C25">
        <w:rPr>
          <w:sz w:val="22"/>
          <w:szCs w:val="22"/>
        </w:rPr>
        <w:t>nese nebezpečí škody na Díle až do doby jeho úplného předání a převzetí Objednatelem stvrzeného předávacím protokolem</w:t>
      </w:r>
      <w:r w:rsidR="00277623">
        <w:rPr>
          <w:sz w:val="22"/>
          <w:szCs w:val="22"/>
        </w:rPr>
        <w:t xml:space="preserve"> ve smyslu ust. čl. 5 bod 5.3. této smlouvy</w:t>
      </w:r>
      <w:r w:rsidR="00251486" w:rsidRPr="00974C25">
        <w:rPr>
          <w:sz w:val="22"/>
          <w:szCs w:val="22"/>
        </w:rPr>
        <w:t>.</w:t>
      </w:r>
    </w:p>
    <w:p w14:paraId="6FDEF908" w14:textId="7EBE984B" w:rsidR="00251486" w:rsidRPr="00974C25" w:rsidRDefault="00251486" w:rsidP="009C4A1D">
      <w:pPr>
        <w:numPr>
          <w:ilvl w:val="1"/>
          <w:numId w:val="9"/>
        </w:numPr>
        <w:tabs>
          <w:tab w:val="num" w:pos="720"/>
        </w:tabs>
        <w:spacing w:after="120" w:line="276" w:lineRule="auto"/>
        <w:ind w:left="720" w:hanging="720"/>
        <w:jc w:val="both"/>
        <w:rPr>
          <w:sz w:val="22"/>
          <w:szCs w:val="22"/>
        </w:rPr>
      </w:pPr>
      <w:bookmarkStart w:id="14" w:name="_Ref374723620"/>
      <w:r w:rsidRPr="00974C25">
        <w:rPr>
          <w:sz w:val="22"/>
          <w:szCs w:val="22"/>
        </w:rPr>
        <w:t>Je-li vadné plnění podstatným porušením této Smlouvy, má Objednatel právo na odstranění vady opravou nebo úpravou Díla, na přiměřenou slevu</w:t>
      </w:r>
      <w:r w:rsidR="00277623">
        <w:rPr>
          <w:sz w:val="22"/>
          <w:szCs w:val="22"/>
        </w:rPr>
        <w:t xml:space="preserve"> z ceny Díla</w:t>
      </w:r>
      <w:r w:rsidRPr="00974C25">
        <w:rPr>
          <w:sz w:val="22"/>
          <w:szCs w:val="22"/>
        </w:rPr>
        <w:t xml:space="preserve"> nebo odstoupit od této Smlouvy. Smluvní strany se dohodly, že za podstatné porušení Smlouvy bude považováno zejména</w:t>
      </w:r>
      <w:r w:rsidR="007A30B0" w:rsidRPr="00974C25">
        <w:rPr>
          <w:sz w:val="22"/>
          <w:szCs w:val="22"/>
        </w:rPr>
        <w:t>, nikoliv však výlučně</w:t>
      </w:r>
      <w:r w:rsidRPr="00974C25">
        <w:rPr>
          <w:sz w:val="22"/>
          <w:szCs w:val="22"/>
        </w:rPr>
        <w:t>:</w:t>
      </w:r>
      <w:bookmarkEnd w:id="14"/>
    </w:p>
    <w:p w14:paraId="5804A8B5" w14:textId="036A4025" w:rsidR="00251486" w:rsidRPr="00974C25" w:rsidRDefault="00051941" w:rsidP="001668F0">
      <w:pPr>
        <w:pStyle w:val="Zkladntext"/>
        <w:numPr>
          <w:ilvl w:val="0"/>
          <w:numId w:val="22"/>
        </w:numPr>
        <w:spacing w:after="120"/>
        <w:rPr>
          <w:rFonts w:ascii="Times New Roman" w:hAnsi="Times New Roman" w:cs="Times New Roman"/>
          <w:sz w:val="22"/>
          <w:szCs w:val="22"/>
        </w:rPr>
      </w:pPr>
      <w:r w:rsidRPr="00974C25">
        <w:rPr>
          <w:rFonts w:ascii="Times New Roman" w:hAnsi="Times New Roman" w:cs="Times New Roman"/>
          <w:sz w:val="22"/>
          <w:szCs w:val="22"/>
        </w:rPr>
        <w:t xml:space="preserve">jestliže </w:t>
      </w:r>
      <w:r w:rsidR="007A30B0" w:rsidRPr="00974C25">
        <w:rPr>
          <w:rFonts w:ascii="Times New Roman" w:hAnsi="Times New Roman" w:cs="Times New Roman"/>
          <w:sz w:val="22"/>
          <w:szCs w:val="22"/>
        </w:rPr>
        <w:t xml:space="preserve">Zhotovitel </w:t>
      </w:r>
      <w:r w:rsidR="00251486" w:rsidRPr="00974C25">
        <w:rPr>
          <w:rFonts w:ascii="Times New Roman" w:hAnsi="Times New Roman" w:cs="Times New Roman"/>
          <w:sz w:val="22"/>
          <w:szCs w:val="22"/>
        </w:rPr>
        <w:t>u</w:t>
      </w:r>
      <w:r w:rsidR="007A30B0" w:rsidRPr="00974C25">
        <w:rPr>
          <w:rFonts w:ascii="Times New Roman" w:hAnsi="Times New Roman" w:cs="Times New Roman"/>
          <w:sz w:val="22"/>
          <w:szCs w:val="22"/>
        </w:rPr>
        <w:t>vedl při předávání Díla</w:t>
      </w:r>
      <w:r w:rsidR="00251486" w:rsidRPr="00974C25">
        <w:rPr>
          <w:rFonts w:ascii="Times New Roman" w:hAnsi="Times New Roman" w:cs="Times New Roman"/>
          <w:sz w:val="22"/>
          <w:szCs w:val="22"/>
        </w:rPr>
        <w:t>, že Dílo má určité vlastnosti, zejména vlastnosti Objednatelem vymíněné</w:t>
      </w:r>
      <w:r w:rsidR="007A30B0" w:rsidRPr="00974C25">
        <w:rPr>
          <w:rFonts w:ascii="Times New Roman" w:hAnsi="Times New Roman" w:cs="Times New Roman"/>
          <w:sz w:val="22"/>
          <w:szCs w:val="22"/>
        </w:rPr>
        <w:t xml:space="preserve"> a uvedené v této Smlouvě</w:t>
      </w:r>
      <w:r w:rsidR="00251486" w:rsidRPr="00974C25">
        <w:rPr>
          <w:rFonts w:ascii="Times New Roman" w:hAnsi="Times New Roman" w:cs="Times New Roman"/>
          <w:sz w:val="22"/>
          <w:szCs w:val="22"/>
        </w:rPr>
        <w:t xml:space="preserve">, anebo že nemá žádné vady, a toto </w:t>
      </w:r>
      <w:r w:rsidR="00277623">
        <w:rPr>
          <w:rFonts w:ascii="Times New Roman" w:hAnsi="Times New Roman" w:cs="Times New Roman"/>
          <w:sz w:val="22"/>
          <w:szCs w:val="22"/>
        </w:rPr>
        <w:t xml:space="preserve">prohlášení </w:t>
      </w:r>
      <w:r w:rsidR="00251486" w:rsidRPr="00974C25">
        <w:rPr>
          <w:rFonts w:ascii="Times New Roman" w:hAnsi="Times New Roman" w:cs="Times New Roman"/>
          <w:sz w:val="22"/>
          <w:szCs w:val="22"/>
        </w:rPr>
        <w:t>se následně ukáže nepra</w:t>
      </w:r>
      <w:r w:rsidR="00415EFE" w:rsidRPr="00974C25">
        <w:rPr>
          <w:rFonts w:ascii="Times New Roman" w:hAnsi="Times New Roman" w:cs="Times New Roman"/>
          <w:sz w:val="22"/>
          <w:szCs w:val="22"/>
        </w:rPr>
        <w:t>vdivým</w:t>
      </w:r>
      <w:r w:rsidR="007A30B0" w:rsidRPr="00974C25">
        <w:rPr>
          <w:rFonts w:ascii="Times New Roman" w:hAnsi="Times New Roman" w:cs="Times New Roman"/>
          <w:sz w:val="22"/>
          <w:szCs w:val="22"/>
        </w:rPr>
        <w:t>,</w:t>
      </w:r>
    </w:p>
    <w:p w14:paraId="45C90AE2" w14:textId="77777777" w:rsidR="007A30B0" w:rsidRPr="00974C25" w:rsidRDefault="007A30B0" w:rsidP="001668F0">
      <w:pPr>
        <w:pStyle w:val="Zkladntext"/>
        <w:numPr>
          <w:ilvl w:val="0"/>
          <w:numId w:val="22"/>
        </w:numPr>
        <w:spacing w:after="120"/>
        <w:rPr>
          <w:rFonts w:ascii="Times New Roman" w:hAnsi="Times New Roman" w:cs="Times New Roman"/>
          <w:sz w:val="22"/>
          <w:szCs w:val="22"/>
        </w:rPr>
      </w:pPr>
      <w:r w:rsidRPr="00974C25">
        <w:rPr>
          <w:rFonts w:ascii="Times New Roman" w:hAnsi="Times New Roman" w:cs="Times New Roman"/>
          <w:sz w:val="22"/>
          <w:szCs w:val="22"/>
        </w:rPr>
        <w:t>jestliže Dílo nebo postup jeho zhotovení nebude odpovídat ujedn</w:t>
      </w:r>
      <w:r w:rsidR="004A7A57" w:rsidRPr="00974C25">
        <w:rPr>
          <w:rFonts w:ascii="Times New Roman" w:hAnsi="Times New Roman" w:cs="Times New Roman"/>
          <w:sz w:val="22"/>
          <w:szCs w:val="22"/>
        </w:rPr>
        <w:t>áním</w:t>
      </w:r>
      <w:r w:rsidRPr="00974C25">
        <w:rPr>
          <w:rFonts w:ascii="Times New Roman" w:hAnsi="Times New Roman" w:cs="Times New Roman"/>
          <w:sz w:val="22"/>
          <w:szCs w:val="22"/>
        </w:rPr>
        <w:t xml:space="preserve"> této Smlouv</w:t>
      </w:r>
      <w:r w:rsidR="004A7A57" w:rsidRPr="00974C25">
        <w:rPr>
          <w:rFonts w:ascii="Times New Roman" w:hAnsi="Times New Roman" w:cs="Times New Roman"/>
          <w:sz w:val="22"/>
          <w:szCs w:val="22"/>
        </w:rPr>
        <w:t>y</w:t>
      </w:r>
      <w:r w:rsidRPr="00974C25">
        <w:rPr>
          <w:rFonts w:ascii="Times New Roman" w:hAnsi="Times New Roman" w:cs="Times New Roman"/>
          <w:sz w:val="22"/>
          <w:szCs w:val="22"/>
        </w:rPr>
        <w:t xml:space="preserve">. </w:t>
      </w:r>
    </w:p>
    <w:p w14:paraId="4CB365DB" w14:textId="77777777" w:rsidR="00251486" w:rsidRPr="00974C25" w:rsidRDefault="007A30B0" w:rsidP="009C4A1D">
      <w:pPr>
        <w:numPr>
          <w:ilvl w:val="1"/>
          <w:numId w:val="9"/>
        </w:numPr>
        <w:tabs>
          <w:tab w:val="num" w:pos="720"/>
        </w:tabs>
        <w:spacing w:after="120" w:line="276" w:lineRule="auto"/>
        <w:ind w:left="720" w:hanging="720"/>
        <w:jc w:val="both"/>
        <w:rPr>
          <w:sz w:val="22"/>
          <w:szCs w:val="22"/>
        </w:rPr>
      </w:pPr>
      <w:bookmarkStart w:id="15" w:name="_Ref374723397"/>
      <w:r w:rsidRPr="00974C25">
        <w:rPr>
          <w:sz w:val="22"/>
          <w:szCs w:val="22"/>
        </w:rPr>
        <w:t xml:space="preserve">Zhotovitel </w:t>
      </w:r>
      <w:r w:rsidR="00251486" w:rsidRPr="00974C25">
        <w:rPr>
          <w:sz w:val="22"/>
          <w:szCs w:val="22"/>
        </w:rPr>
        <w:t xml:space="preserve">je povinen na základě připomínek Objednatele k Dílu, upravit a doplnit řešení Díla. Budou-li po předání a převzetí Díla zjištěny vady či nedodělky, je </w:t>
      </w:r>
      <w:r w:rsidRPr="00974C25">
        <w:rPr>
          <w:sz w:val="22"/>
          <w:szCs w:val="22"/>
        </w:rPr>
        <w:t xml:space="preserve">Zhotovitel </w:t>
      </w:r>
      <w:r w:rsidR="00251486" w:rsidRPr="00974C25">
        <w:rPr>
          <w:sz w:val="22"/>
          <w:szCs w:val="22"/>
        </w:rPr>
        <w:t>povinen odstranit je do 14 kalendářních dnů od vyhotovení předávacího protokolu, v němž jsou takové vady a nedodělky uvedeny.</w:t>
      </w:r>
      <w:bookmarkEnd w:id="15"/>
      <w:r w:rsidR="00251486" w:rsidRPr="00974C25">
        <w:rPr>
          <w:sz w:val="22"/>
          <w:szCs w:val="22"/>
        </w:rPr>
        <w:t xml:space="preserve"> </w:t>
      </w:r>
    </w:p>
    <w:p w14:paraId="19574FAA" w14:textId="0F8DC60E" w:rsidR="00251486" w:rsidRPr="00974C25" w:rsidRDefault="00251486" w:rsidP="009C4A1D">
      <w:pPr>
        <w:numPr>
          <w:ilvl w:val="1"/>
          <w:numId w:val="9"/>
        </w:numPr>
        <w:tabs>
          <w:tab w:val="num" w:pos="720"/>
        </w:tabs>
        <w:spacing w:after="120" w:line="276" w:lineRule="auto"/>
        <w:ind w:left="720" w:hanging="720"/>
        <w:jc w:val="both"/>
        <w:rPr>
          <w:sz w:val="22"/>
          <w:szCs w:val="22"/>
        </w:rPr>
      </w:pPr>
      <w:r w:rsidRPr="00974C25">
        <w:rPr>
          <w:sz w:val="22"/>
          <w:szCs w:val="22"/>
        </w:rPr>
        <w:t>V případě prodlení s úhradou faktury je Objedn</w:t>
      </w:r>
      <w:r w:rsidR="006B6033" w:rsidRPr="00974C25">
        <w:rPr>
          <w:sz w:val="22"/>
          <w:szCs w:val="22"/>
        </w:rPr>
        <w:t xml:space="preserve">atel povinen uhradit </w:t>
      </w:r>
      <w:r w:rsidR="007A30B0" w:rsidRPr="00974C25">
        <w:rPr>
          <w:sz w:val="22"/>
          <w:szCs w:val="22"/>
        </w:rPr>
        <w:t xml:space="preserve">Zhotoviteli </w:t>
      </w:r>
      <w:r w:rsidRPr="00974C25">
        <w:rPr>
          <w:sz w:val="22"/>
          <w:szCs w:val="22"/>
        </w:rPr>
        <w:t>úrok z prodlení z dlužné částky ve výši</w:t>
      </w:r>
      <w:r w:rsidR="00AC3C6F" w:rsidRPr="00974C25">
        <w:rPr>
          <w:sz w:val="22"/>
          <w:szCs w:val="22"/>
        </w:rPr>
        <w:t xml:space="preserve"> 0,05</w:t>
      </w:r>
      <w:r w:rsidR="0087508B">
        <w:rPr>
          <w:sz w:val="22"/>
          <w:szCs w:val="22"/>
        </w:rPr>
        <w:t xml:space="preserve"> </w:t>
      </w:r>
      <w:r w:rsidR="00624993" w:rsidRPr="00974C25">
        <w:rPr>
          <w:sz w:val="22"/>
          <w:szCs w:val="22"/>
        </w:rPr>
        <w:t>%</w:t>
      </w:r>
      <w:r w:rsidRPr="00974C25">
        <w:rPr>
          <w:sz w:val="22"/>
          <w:szCs w:val="22"/>
        </w:rPr>
        <w:t xml:space="preserve"> </w:t>
      </w:r>
      <w:r w:rsidR="00624993" w:rsidRPr="00974C25">
        <w:rPr>
          <w:sz w:val="22"/>
          <w:szCs w:val="22"/>
        </w:rPr>
        <w:t>z Ceny za každý i započatý den prodlení</w:t>
      </w:r>
      <w:r w:rsidRPr="00974C25">
        <w:rPr>
          <w:sz w:val="22"/>
          <w:szCs w:val="22"/>
        </w:rPr>
        <w:t>.</w:t>
      </w:r>
    </w:p>
    <w:p w14:paraId="4597DCB6" w14:textId="2F96DF72" w:rsidR="00251486" w:rsidRPr="00974C25" w:rsidRDefault="00051941" w:rsidP="009C4A1D">
      <w:pPr>
        <w:numPr>
          <w:ilvl w:val="1"/>
          <w:numId w:val="9"/>
        </w:numPr>
        <w:tabs>
          <w:tab w:val="num" w:pos="720"/>
        </w:tabs>
        <w:spacing w:after="120" w:line="276" w:lineRule="auto"/>
        <w:ind w:left="720" w:hanging="720"/>
        <w:jc w:val="both"/>
        <w:rPr>
          <w:sz w:val="22"/>
          <w:szCs w:val="22"/>
        </w:rPr>
      </w:pPr>
      <w:r w:rsidRPr="00974C25">
        <w:rPr>
          <w:sz w:val="22"/>
          <w:szCs w:val="22"/>
        </w:rPr>
        <w:t xml:space="preserve">V případě prodlení </w:t>
      </w:r>
      <w:r w:rsidR="007A30B0" w:rsidRPr="00974C25">
        <w:rPr>
          <w:sz w:val="22"/>
          <w:szCs w:val="22"/>
        </w:rPr>
        <w:t xml:space="preserve">Zhotovitele </w:t>
      </w:r>
      <w:r w:rsidR="00251486" w:rsidRPr="00974C25">
        <w:rPr>
          <w:sz w:val="22"/>
          <w:szCs w:val="22"/>
        </w:rPr>
        <w:t xml:space="preserve">s provedením Díla dle čl. </w:t>
      </w:r>
      <w:r w:rsidR="00C71408" w:rsidRPr="00974C25">
        <w:fldChar w:fldCharType="begin"/>
      </w:r>
      <w:r w:rsidR="00C71408" w:rsidRPr="00974C25">
        <w:instrText xml:space="preserve"> REF _Ref374813619 \r \h  \* MERGEFORMAT </w:instrText>
      </w:r>
      <w:r w:rsidR="00C71408" w:rsidRPr="00974C25">
        <w:fldChar w:fldCharType="separate"/>
      </w:r>
      <w:r w:rsidR="000B0D6A" w:rsidRPr="00341B2C">
        <w:rPr>
          <w:sz w:val="22"/>
          <w:szCs w:val="22"/>
        </w:rPr>
        <w:t>3.1</w:t>
      </w:r>
      <w:r w:rsidR="00C71408" w:rsidRPr="00974C25">
        <w:fldChar w:fldCharType="end"/>
      </w:r>
      <w:r w:rsidRPr="00974C25">
        <w:rPr>
          <w:sz w:val="22"/>
          <w:szCs w:val="22"/>
        </w:rPr>
        <w:t xml:space="preserve"> této Smlouvy je </w:t>
      </w:r>
      <w:r w:rsidR="007A30B0" w:rsidRPr="00974C25">
        <w:rPr>
          <w:sz w:val="22"/>
          <w:szCs w:val="22"/>
        </w:rPr>
        <w:t xml:space="preserve">Zhotovitel </w:t>
      </w:r>
      <w:r w:rsidR="00251486" w:rsidRPr="00974C25">
        <w:rPr>
          <w:sz w:val="22"/>
          <w:szCs w:val="22"/>
        </w:rPr>
        <w:t xml:space="preserve">povinen zaplatit Objednateli smluvní pokutu ve </w:t>
      </w:r>
      <w:r w:rsidR="00544A48" w:rsidRPr="00974C25">
        <w:rPr>
          <w:sz w:val="22"/>
          <w:szCs w:val="22"/>
        </w:rPr>
        <w:t>výši 0,</w:t>
      </w:r>
      <w:r w:rsidR="007A30B0" w:rsidRPr="00974C25">
        <w:rPr>
          <w:sz w:val="22"/>
          <w:szCs w:val="22"/>
        </w:rPr>
        <w:t>1</w:t>
      </w:r>
      <w:r w:rsidR="00251486" w:rsidRPr="00974C25">
        <w:rPr>
          <w:sz w:val="22"/>
          <w:szCs w:val="22"/>
        </w:rPr>
        <w:t xml:space="preserve"> % z</w:t>
      </w:r>
      <w:r w:rsidR="00C607EB" w:rsidRPr="00974C25">
        <w:rPr>
          <w:sz w:val="22"/>
          <w:szCs w:val="22"/>
        </w:rPr>
        <w:t xml:space="preserve"> celkové </w:t>
      </w:r>
      <w:r w:rsidR="007A30B0" w:rsidRPr="00974C25">
        <w:rPr>
          <w:sz w:val="22"/>
          <w:szCs w:val="22"/>
        </w:rPr>
        <w:t>C</w:t>
      </w:r>
      <w:r w:rsidR="00251486" w:rsidRPr="00974C25">
        <w:rPr>
          <w:sz w:val="22"/>
          <w:szCs w:val="22"/>
        </w:rPr>
        <w:t>eny za každý i započatý den prodlení.</w:t>
      </w:r>
    </w:p>
    <w:p w14:paraId="5476771F" w14:textId="77777777" w:rsidR="00251486" w:rsidRPr="00974C25" w:rsidRDefault="00251486" w:rsidP="009C4A1D">
      <w:pPr>
        <w:numPr>
          <w:ilvl w:val="1"/>
          <w:numId w:val="9"/>
        </w:numPr>
        <w:tabs>
          <w:tab w:val="num" w:pos="720"/>
        </w:tabs>
        <w:spacing w:after="120" w:line="276" w:lineRule="auto"/>
        <w:ind w:left="720" w:hanging="720"/>
        <w:jc w:val="both"/>
        <w:rPr>
          <w:sz w:val="22"/>
          <w:szCs w:val="22"/>
        </w:rPr>
      </w:pPr>
      <w:r w:rsidRPr="00974C25">
        <w:rPr>
          <w:sz w:val="22"/>
          <w:szCs w:val="22"/>
        </w:rPr>
        <w:t>Smluvní pokuty jsou splatné do 30 dní ode dne doručení výzvy k jejich zaplacení povinné Smluvní straně. Zaplacením jakékoliv smluvní pokuty dle této Smlouvy ne</w:t>
      </w:r>
      <w:r w:rsidR="00051941" w:rsidRPr="00974C25">
        <w:rPr>
          <w:sz w:val="22"/>
          <w:szCs w:val="22"/>
        </w:rPr>
        <w:t xml:space="preserve">ní dotčena povinnost </w:t>
      </w:r>
      <w:r w:rsidR="007A30B0" w:rsidRPr="00974C25">
        <w:rPr>
          <w:sz w:val="22"/>
          <w:szCs w:val="22"/>
        </w:rPr>
        <w:t xml:space="preserve">Zhotovitele </w:t>
      </w:r>
      <w:r w:rsidRPr="00974C25">
        <w:rPr>
          <w:sz w:val="22"/>
          <w:szCs w:val="22"/>
        </w:rPr>
        <w:t>nahradit újmu vzniklou Objednateli porušením smluvní povinnosti, které se smluvní pokuta týká. Objednatel je oprávněn požadovat náhradu škody v plné výši bez ohledu na ujednanou smluvní pokutu.</w:t>
      </w:r>
    </w:p>
    <w:p w14:paraId="5FC4C364" w14:textId="77777777" w:rsidR="00D83B2D" w:rsidRPr="00974C25" w:rsidRDefault="00D83B2D" w:rsidP="0071571A">
      <w:pPr>
        <w:numPr>
          <w:ilvl w:val="1"/>
          <w:numId w:val="9"/>
        </w:numPr>
        <w:tabs>
          <w:tab w:val="num" w:pos="720"/>
        </w:tabs>
        <w:spacing w:after="120" w:line="276" w:lineRule="auto"/>
        <w:ind w:left="720" w:hanging="720"/>
        <w:jc w:val="both"/>
        <w:rPr>
          <w:sz w:val="22"/>
          <w:szCs w:val="22"/>
        </w:rPr>
      </w:pPr>
      <w:r w:rsidRPr="00974C25">
        <w:rPr>
          <w:sz w:val="22"/>
          <w:szCs w:val="22"/>
        </w:rPr>
        <w:t xml:space="preserve">Smlouva </w:t>
      </w:r>
      <w:r w:rsidR="005D13BE" w:rsidRPr="00974C25">
        <w:rPr>
          <w:sz w:val="22"/>
          <w:szCs w:val="22"/>
        </w:rPr>
        <w:t>může zaniknout</w:t>
      </w:r>
      <w:r w:rsidRPr="00974C25">
        <w:rPr>
          <w:sz w:val="22"/>
          <w:szCs w:val="22"/>
        </w:rPr>
        <w:t xml:space="preserve"> jedn</w:t>
      </w:r>
      <w:r w:rsidR="005D13BE" w:rsidRPr="00974C25">
        <w:rPr>
          <w:sz w:val="22"/>
          <w:szCs w:val="22"/>
        </w:rPr>
        <w:t>ostranným odstoupení</w:t>
      </w:r>
      <w:r w:rsidR="00195848" w:rsidRPr="00974C25">
        <w:rPr>
          <w:sz w:val="22"/>
          <w:szCs w:val="22"/>
        </w:rPr>
        <w:t>m</w:t>
      </w:r>
      <w:r w:rsidR="005D13BE" w:rsidRPr="00974C25">
        <w:rPr>
          <w:sz w:val="22"/>
          <w:szCs w:val="22"/>
        </w:rPr>
        <w:t xml:space="preserve"> </w:t>
      </w:r>
      <w:r w:rsidR="00195848" w:rsidRPr="00974C25">
        <w:rPr>
          <w:sz w:val="22"/>
          <w:szCs w:val="22"/>
        </w:rPr>
        <w:t>S</w:t>
      </w:r>
      <w:r w:rsidR="005D13BE" w:rsidRPr="00974C25">
        <w:rPr>
          <w:sz w:val="22"/>
          <w:szCs w:val="22"/>
        </w:rPr>
        <w:t xml:space="preserve">mluvní strany pro </w:t>
      </w:r>
      <w:r w:rsidRPr="00974C25">
        <w:rPr>
          <w:sz w:val="22"/>
          <w:szCs w:val="22"/>
        </w:rPr>
        <w:t>podstatné porušení</w:t>
      </w:r>
      <w:r w:rsidR="005D13BE" w:rsidRPr="00974C25">
        <w:rPr>
          <w:sz w:val="22"/>
          <w:szCs w:val="22"/>
        </w:rPr>
        <w:t xml:space="preserve"> </w:t>
      </w:r>
      <w:r w:rsidR="00195848" w:rsidRPr="00974C25">
        <w:rPr>
          <w:sz w:val="22"/>
          <w:szCs w:val="22"/>
        </w:rPr>
        <w:t>S</w:t>
      </w:r>
      <w:r w:rsidR="005D13BE" w:rsidRPr="00974C25">
        <w:rPr>
          <w:sz w:val="22"/>
          <w:szCs w:val="22"/>
        </w:rPr>
        <w:t>mlouvy</w:t>
      </w:r>
      <w:r w:rsidRPr="00974C25">
        <w:rPr>
          <w:sz w:val="22"/>
          <w:szCs w:val="22"/>
        </w:rPr>
        <w:t xml:space="preserve"> druhou </w:t>
      </w:r>
      <w:r w:rsidR="00195848" w:rsidRPr="00974C25">
        <w:rPr>
          <w:sz w:val="22"/>
          <w:szCs w:val="22"/>
        </w:rPr>
        <w:t>S</w:t>
      </w:r>
      <w:r w:rsidRPr="00974C25">
        <w:rPr>
          <w:sz w:val="22"/>
          <w:szCs w:val="22"/>
        </w:rPr>
        <w:t>mluvní stranou, přičemž podstatným por</w:t>
      </w:r>
      <w:r w:rsidR="005D13BE" w:rsidRPr="00974C25">
        <w:rPr>
          <w:sz w:val="22"/>
          <w:szCs w:val="22"/>
        </w:rPr>
        <w:t xml:space="preserve">ušením </w:t>
      </w:r>
      <w:r w:rsidR="00195848" w:rsidRPr="00974C25">
        <w:rPr>
          <w:sz w:val="22"/>
          <w:szCs w:val="22"/>
        </w:rPr>
        <w:t>S</w:t>
      </w:r>
      <w:r w:rsidR="005D13BE" w:rsidRPr="00974C25">
        <w:rPr>
          <w:sz w:val="22"/>
          <w:szCs w:val="22"/>
        </w:rPr>
        <w:t>mlouvy se rozumí zejména nedodržení</w:t>
      </w:r>
      <w:r w:rsidR="00107282" w:rsidRPr="00974C25">
        <w:rPr>
          <w:sz w:val="22"/>
          <w:szCs w:val="22"/>
        </w:rPr>
        <w:t xml:space="preserve"> smluvních ujednání dle bodu 7.2</w:t>
      </w:r>
      <w:r w:rsidR="00E96D27" w:rsidRPr="00974C25">
        <w:rPr>
          <w:sz w:val="22"/>
          <w:szCs w:val="22"/>
        </w:rPr>
        <w:t xml:space="preserve"> a přílohy</w:t>
      </w:r>
      <w:r w:rsidR="005D13BE" w:rsidRPr="00974C25">
        <w:rPr>
          <w:sz w:val="22"/>
          <w:szCs w:val="22"/>
        </w:rPr>
        <w:t xml:space="preserve"> této </w:t>
      </w:r>
      <w:r w:rsidR="00195848" w:rsidRPr="00974C25">
        <w:rPr>
          <w:sz w:val="22"/>
          <w:szCs w:val="22"/>
        </w:rPr>
        <w:t>S</w:t>
      </w:r>
      <w:r w:rsidR="005D13BE" w:rsidRPr="00974C25">
        <w:rPr>
          <w:sz w:val="22"/>
          <w:szCs w:val="22"/>
        </w:rPr>
        <w:t>mlouvy.</w:t>
      </w:r>
    </w:p>
    <w:p w14:paraId="1A88B915" w14:textId="77777777" w:rsidR="005D13BE" w:rsidRPr="00974C25" w:rsidRDefault="005D13BE" w:rsidP="00237508">
      <w:pPr>
        <w:numPr>
          <w:ilvl w:val="1"/>
          <w:numId w:val="9"/>
        </w:numPr>
        <w:tabs>
          <w:tab w:val="num" w:pos="720"/>
        </w:tabs>
        <w:spacing w:after="120" w:line="276" w:lineRule="auto"/>
        <w:ind w:left="720" w:hanging="720"/>
        <w:jc w:val="both"/>
        <w:rPr>
          <w:sz w:val="22"/>
          <w:szCs w:val="22"/>
        </w:rPr>
      </w:pPr>
      <w:r w:rsidRPr="00974C25">
        <w:rPr>
          <w:sz w:val="22"/>
          <w:szCs w:val="22"/>
        </w:rPr>
        <w:lastRenderedPageBreak/>
        <w:t xml:space="preserve">Odstoupení od </w:t>
      </w:r>
      <w:r w:rsidR="00195848" w:rsidRPr="00974C25">
        <w:rPr>
          <w:sz w:val="22"/>
          <w:szCs w:val="22"/>
        </w:rPr>
        <w:t>S</w:t>
      </w:r>
      <w:r w:rsidRPr="00974C25">
        <w:rPr>
          <w:sz w:val="22"/>
          <w:szCs w:val="22"/>
        </w:rPr>
        <w:t xml:space="preserve">mlouvy se nedotýká práva na zaplacení smluvní pokuty nebo úroku z prodlení, práva na náhradu škody vzniklé z porušení smluvní povinnosti; jakož i nadále trvají práva a povinnosti ze záruk a z porušení závazků a povinností ujednaných v této </w:t>
      </w:r>
      <w:r w:rsidR="00195848" w:rsidRPr="00974C25">
        <w:rPr>
          <w:sz w:val="22"/>
          <w:szCs w:val="22"/>
        </w:rPr>
        <w:t>S</w:t>
      </w:r>
      <w:r w:rsidRPr="00974C25">
        <w:rPr>
          <w:sz w:val="22"/>
          <w:szCs w:val="22"/>
        </w:rPr>
        <w:t>mlouvě.</w:t>
      </w:r>
    </w:p>
    <w:p w14:paraId="0A3127BC" w14:textId="77777777" w:rsidR="000A0F83" w:rsidRPr="00974C25" w:rsidRDefault="00251486" w:rsidP="000A0F83">
      <w:pPr>
        <w:numPr>
          <w:ilvl w:val="1"/>
          <w:numId w:val="9"/>
        </w:numPr>
        <w:tabs>
          <w:tab w:val="num" w:pos="720"/>
        </w:tabs>
        <w:spacing w:after="120" w:line="276" w:lineRule="auto"/>
        <w:ind w:left="720" w:hanging="720"/>
        <w:jc w:val="both"/>
        <w:rPr>
          <w:sz w:val="22"/>
          <w:szCs w:val="22"/>
        </w:rPr>
      </w:pPr>
      <w:r w:rsidRPr="00974C25">
        <w:rPr>
          <w:sz w:val="22"/>
          <w:szCs w:val="22"/>
        </w:rPr>
        <w:t>Smlouvu lze ukončit na základě vzájemné</w:t>
      </w:r>
      <w:r w:rsidR="00453466" w:rsidRPr="00974C25">
        <w:rPr>
          <w:sz w:val="22"/>
          <w:szCs w:val="22"/>
        </w:rPr>
        <w:t xml:space="preserve"> písemné dohody Smluvních stran.</w:t>
      </w:r>
    </w:p>
    <w:p w14:paraId="1ACE0741" w14:textId="77777777" w:rsidR="00553F7B" w:rsidRPr="00974C25" w:rsidRDefault="00553F7B" w:rsidP="00553F7B"/>
    <w:p w14:paraId="6CF905AD" w14:textId="77777777" w:rsidR="00553F7B" w:rsidRPr="00974C25" w:rsidRDefault="00553F7B" w:rsidP="00553F7B">
      <w:pPr>
        <w:pStyle w:val="Odstavecseseznamem"/>
        <w:numPr>
          <w:ilvl w:val="0"/>
          <w:numId w:val="16"/>
        </w:numPr>
        <w:rPr>
          <w:b/>
          <w:spacing w:val="8"/>
          <w:sz w:val="22"/>
          <w:szCs w:val="22"/>
        </w:rPr>
      </w:pPr>
      <w:r w:rsidRPr="00974C25">
        <w:t xml:space="preserve"> </w:t>
      </w:r>
      <w:r w:rsidRPr="00974C25">
        <w:rPr>
          <w:b/>
          <w:spacing w:val="8"/>
          <w:sz w:val="22"/>
          <w:szCs w:val="22"/>
        </w:rPr>
        <w:t>OPRÁVNĚNÍ ZÁSTUPCI SMLUVNÍCH STRAN</w:t>
      </w:r>
    </w:p>
    <w:p w14:paraId="285BBF7A" w14:textId="77777777" w:rsidR="00553F7B" w:rsidRPr="00974C25" w:rsidRDefault="00553F7B" w:rsidP="00553F7B">
      <w:pPr>
        <w:rPr>
          <w:b/>
          <w:spacing w:val="8"/>
          <w:sz w:val="22"/>
          <w:szCs w:val="22"/>
        </w:rPr>
      </w:pPr>
    </w:p>
    <w:p w14:paraId="0D15F0B5" w14:textId="37F94FB6" w:rsidR="00341B2C" w:rsidRDefault="00553F7B" w:rsidP="00337678">
      <w:pPr>
        <w:pStyle w:val="Odstavecseseznamem"/>
        <w:numPr>
          <w:ilvl w:val="1"/>
          <w:numId w:val="16"/>
        </w:numPr>
        <w:spacing w:after="120" w:line="276" w:lineRule="auto"/>
        <w:outlineLvl w:val="0"/>
        <w:rPr>
          <w:sz w:val="22"/>
          <w:szCs w:val="22"/>
        </w:rPr>
      </w:pPr>
      <w:r w:rsidRPr="00341B2C">
        <w:rPr>
          <w:sz w:val="22"/>
          <w:szCs w:val="22"/>
        </w:rPr>
        <w:t>Oprávn</w:t>
      </w:r>
      <w:r w:rsidR="00F37B86" w:rsidRPr="00341B2C">
        <w:rPr>
          <w:sz w:val="22"/>
          <w:szCs w:val="22"/>
        </w:rPr>
        <w:t xml:space="preserve">ěnými zástupci za Objednatele </w:t>
      </w:r>
      <w:r w:rsidRPr="00341B2C">
        <w:rPr>
          <w:sz w:val="22"/>
          <w:szCs w:val="22"/>
        </w:rPr>
        <w:t>ve věcech</w:t>
      </w:r>
      <w:r w:rsidR="00342AD8" w:rsidRPr="00341B2C">
        <w:rPr>
          <w:sz w:val="22"/>
          <w:szCs w:val="22"/>
        </w:rPr>
        <w:t xml:space="preserve"> smluvních</w:t>
      </w:r>
      <w:r w:rsidR="00341B2C" w:rsidRPr="00341B2C">
        <w:rPr>
          <w:sz w:val="22"/>
          <w:szCs w:val="22"/>
        </w:rPr>
        <w:t xml:space="preserve">, generální ředitel, </w:t>
      </w:r>
      <w:r w:rsidR="00342AD8" w:rsidRPr="00341B2C">
        <w:rPr>
          <w:sz w:val="22"/>
          <w:szCs w:val="22"/>
        </w:rPr>
        <w:t>a</w:t>
      </w:r>
      <w:r w:rsidRPr="00341B2C">
        <w:rPr>
          <w:sz w:val="22"/>
          <w:szCs w:val="22"/>
        </w:rPr>
        <w:t xml:space="preserve"> technických </w:t>
      </w:r>
      <w:r w:rsidR="00101E81">
        <w:rPr>
          <w:sz w:val="22"/>
          <w:szCs w:val="22"/>
        </w:rPr>
        <w:t>xxxxxxxxxxx.</w:t>
      </w:r>
    </w:p>
    <w:p w14:paraId="008DF8E0" w14:textId="587F9DA1" w:rsidR="00553F7B" w:rsidRPr="00341B2C" w:rsidRDefault="00553F7B" w:rsidP="00337678">
      <w:pPr>
        <w:pStyle w:val="Odstavecseseznamem"/>
        <w:numPr>
          <w:ilvl w:val="1"/>
          <w:numId w:val="16"/>
        </w:numPr>
        <w:spacing w:after="120" w:line="276" w:lineRule="auto"/>
        <w:outlineLvl w:val="0"/>
        <w:rPr>
          <w:sz w:val="22"/>
          <w:szCs w:val="22"/>
        </w:rPr>
      </w:pPr>
      <w:r w:rsidRPr="00341B2C">
        <w:rPr>
          <w:sz w:val="22"/>
          <w:szCs w:val="22"/>
        </w:rPr>
        <w:t xml:space="preserve">Oprávněnými zástupci za Zhotovitele při provádění služby a ve věcech </w:t>
      </w:r>
      <w:r w:rsidR="00AF7CBC" w:rsidRPr="00341B2C">
        <w:rPr>
          <w:sz w:val="22"/>
          <w:szCs w:val="22"/>
        </w:rPr>
        <w:t xml:space="preserve">smluvních </w:t>
      </w:r>
      <w:r w:rsidRPr="00341B2C">
        <w:rPr>
          <w:sz w:val="22"/>
          <w:szCs w:val="22"/>
        </w:rPr>
        <w:t>j</w:t>
      </w:r>
      <w:r w:rsidR="00767599" w:rsidRPr="00341B2C">
        <w:rPr>
          <w:sz w:val="22"/>
          <w:szCs w:val="22"/>
        </w:rPr>
        <w:t>e</w:t>
      </w:r>
      <w:r w:rsidRPr="00341B2C">
        <w:rPr>
          <w:sz w:val="22"/>
          <w:szCs w:val="22"/>
        </w:rPr>
        <w:t>:</w:t>
      </w:r>
      <w:r w:rsidRPr="00974C25">
        <w:t xml:space="preserve"> </w:t>
      </w:r>
      <w:r w:rsidR="00101E81">
        <w:rPr>
          <w:sz w:val="22"/>
          <w:szCs w:val="22"/>
        </w:rPr>
        <w:t>xxxxxxxxxxx.</w:t>
      </w:r>
      <w:bookmarkStart w:id="16" w:name="_GoBack"/>
      <w:bookmarkEnd w:id="16"/>
    </w:p>
    <w:p w14:paraId="61915A27" w14:textId="77777777" w:rsidR="007E725F" w:rsidRPr="00974C25" w:rsidRDefault="007E725F" w:rsidP="00553F7B">
      <w:pPr>
        <w:tabs>
          <w:tab w:val="num" w:pos="786"/>
        </w:tabs>
        <w:spacing w:after="120" w:line="276" w:lineRule="auto"/>
        <w:jc w:val="both"/>
        <w:rPr>
          <w:sz w:val="22"/>
          <w:szCs w:val="22"/>
        </w:rPr>
      </w:pPr>
    </w:p>
    <w:p w14:paraId="203C7906" w14:textId="77777777" w:rsidR="00576C97" w:rsidRPr="00974C25" w:rsidRDefault="00576C97" w:rsidP="00120510">
      <w:pPr>
        <w:pStyle w:val="Odstavecseseznamem"/>
        <w:numPr>
          <w:ilvl w:val="0"/>
          <w:numId w:val="16"/>
        </w:numPr>
        <w:rPr>
          <w:b/>
          <w:spacing w:val="8"/>
          <w:sz w:val="22"/>
          <w:szCs w:val="22"/>
        </w:rPr>
      </w:pPr>
      <w:r w:rsidRPr="00974C25">
        <w:rPr>
          <w:b/>
          <w:spacing w:val="8"/>
          <w:sz w:val="22"/>
          <w:szCs w:val="22"/>
        </w:rPr>
        <w:t>ZÁVĚREČNÁ USTANOVENÍ</w:t>
      </w:r>
    </w:p>
    <w:p w14:paraId="4AFBA728" w14:textId="77777777" w:rsidR="00576C97" w:rsidRPr="00974C25" w:rsidRDefault="00576C97" w:rsidP="00576C97">
      <w:pPr>
        <w:rPr>
          <w:b/>
          <w:spacing w:val="8"/>
          <w:sz w:val="22"/>
          <w:szCs w:val="22"/>
        </w:rPr>
      </w:pPr>
    </w:p>
    <w:p w14:paraId="33488A6A" w14:textId="77777777" w:rsidR="00251486" w:rsidRPr="00974C25" w:rsidRDefault="00251486" w:rsidP="009C4A1D">
      <w:pPr>
        <w:pStyle w:val="Odstavecseseznamem"/>
        <w:numPr>
          <w:ilvl w:val="1"/>
          <w:numId w:val="16"/>
        </w:numPr>
        <w:spacing w:after="120" w:line="276" w:lineRule="auto"/>
        <w:ind w:left="709" w:hanging="709"/>
        <w:jc w:val="both"/>
        <w:rPr>
          <w:sz w:val="22"/>
          <w:szCs w:val="22"/>
        </w:rPr>
      </w:pPr>
      <w:r w:rsidRPr="00974C25">
        <w:rPr>
          <w:sz w:val="22"/>
          <w:szCs w:val="22"/>
        </w:rPr>
        <w:t>Tato Smlouva a práva a povinnosti z ní vyplývající se řídí českým právem. Práva a povinnosti Smluvních stran, pokud nejsou upraveny touto Smlouvou, se řídí Občanským zákoníkem a předpisy souvisejícími.</w:t>
      </w:r>
    </w:p>
    <w:p w14:paraId="00F2D908" w14:textId="77777777" w:rsidR="00251486" w:rsidRPr="00974C25" w:rsidRDefault="00251486" w:rsidP="009C4A1D">
      <w:pPr>
        <w:numPr>
          <w:ilvl w:val="1"/>
          <w:numId w:val="16"/>
        </w:numPr>
        <w:tabs>
          <w:tab w:val="num" w:pos="801"/>
        </w:tabs>
        <w:spacing w:after="120" w:line="276" w:lineRule="auto"/>
        <w:ind w:left="720" w:hanging="720"/>
        <w:jc w:val="both"/>
        <w:rPr>
          <w:sz w:val="22"/>
          <w:szCs w:val="22"/>
        </w:rPr>
      </w:pPr>
      <w:r w:rsidRPr="00974C25">
        <w:rPr>
          <w:sz w:val="22"/>
          <w:szCs w:val="22"/>
        </w:rPr>
        <w:t>Veškeré případné spory vzniklé mezi Smluvními stranami na základě nebo v souvislosti s touto Smlouvou budou primárně řešeny jednáním Smluvních stran. V případě, že tyto spory nebudou v přiměřené době vyřešeny, budou k jejich projednání a rozhodnutí příslušné soudy České republiky.</w:t>
      </w:r>
    </w:p>
    <w:p w14:paraId="7F7CB72F" w14:textId="77777777" w:rsidR="00251486" w:rsidRPr="00974C25" w:rsidRDefault="00195848" w:rsidP="009C4A1D">
      <w:pPr>
        <w:numPr>
          <w:ilvl w:val="1"/>
          <w:numId w:val="16"/>
        </w:numPr>
        <w:tabs>
          <w:tab w:val="num" w:pos="801"/>
        </w:tabs>
        <w:spacing w:after="120" w:line="276" w:lineRule="auto"/>
        <w:ind w:left="720" w:hanging="720"/>
        <w:jc w:val="both"/>
        <w:rPr>
          <w:sz w:val="22"/>
          <w:szCs w:val="22"/>
        </w:rPr>
      </w:pPr>
      <w:r w:rsidRPr="00974C25">
        <w:rPr>
          <w:sz w:val="22"/>
          <w:szCs w:val="22"/>
        </w:rPr>
        <w:t xml:space="preserve">Zhotovitel </w:t>
      </w:r>
      <w:r w:rsidR="00251486" w:rsidRPr="00974C25">
        <w:rPr>
          <w:sz w:val="22"/>
          <w:szCs w:val="22"/>
        </w:rPr>
        <w:t>bezvýhradně souhlasí se zveřejněním své identifikace a dalších parametrů Smlouvy, včetně Ceny v souladu s příslušnými právními předpisy.</w:t>
      </w:r>
    </w:p>
    <w:p w14:paraId="6E8C7784" w14:textId="77777777" w:rsidR="00251486" w:rsidRPr="00974C25" w:rsidRDefault="00251486" w:rsidP="009C4A1D">
      <w:pPr>
        <w:numPr>
          <w:ilvl w:val="1"/>
          <w:numId w:val="16"/>
        </w:numPr>
        <w:tabs>
          <w:tab w:val="num" w:pos="801"/>
        </w:tabs>
        <w:spacing w:after="120" w:line="276" w:lineRule="auto"/>
        <w:ind w:left="720" w:hanging="720"/>
        <w:jc w:val="both"/>
        <w:rPr>
          <w:sz w:val="22"/>
          <w:szCs w:val="22"/>
        </w:rPr>
      </w:pPr>
      <w:r w:rsidRPr="00974C25">
        <w:rPr>
          <w:sz w:val="22"/>
          <w:szCs w:val="22"/>
        </w:rPr>
        <w:t>Tato Smlouva může být měněna nebo doplňována pouze formou písemných vzestupně číslovaných dodatků podepsaných oběma Smluvními stranami. Ke změnám či doplnění neprovedeným písemnou formou se nepřihlíží.</w:t>
      </w:r>
    </w:p>
    <w:p w14:paraId="1DD1E87C" w14:textId="77777777" w:rsidR="00251486" w:rsidRPr="00974C25" w:rsidRDefault="00251486" w:rsidP="009C4A1D">
      <w:pPr>
        <w:numPr>
          <w:ilvl w:val="1"/>
          <w:numId w:val="16"/>
        </w:numPr>
        <w:tabs>
          <w:tab w:val="num" w:pos="801"/>
        </w:tabs>
        <w:spacing w:after="120" w:line="276" w:lineRule="auto"/>
        <w:ind w:left="720" w:hanging="720"/>
        <w:jc w:val="both"/>
        <w:rPr>
          <w:sz w:val="22"/>
          <w:szCs w:val="22"/>
        </w:rPr>
      </w:pPr>
      <w:r w:rsidRPr="00974C25">
        <w:rPr>
          <w:sz w:val="22"/>
          <w:szCs w:val="22"/>
        </w:rPr>
        <w:t>V případě, že některé ustanovení této Smlouvy je</w:t>
      </w:r>
      <w:r w:rsidR="006A3209" w:rsidRPr="00974C25">
        <w:rPr>
          <w:sz w:val="22"/>
          <w:szCs w:val="22"/>
        </w:rPr>
        <w:t>,</w:t>
      </w:r>
      <w:r w:rsidRPr="00974C25">
        <w:rPr>
          <w:sz w:val="22"/>
          <w:szCs w:val="22"/>
        </w:rPr>
        <w:t xml:space="preserv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18D09552" w14:textId="6E48DC27" w:rsidR="00107282" w:rsidRPr="00974C25" w:rsidRDefault="00251486" w:rsidP="00107282">
      <w:pPr>
        <w:numPr>
          <w:ilvl w:val="1"/>
          <w:numId w:val="16"/>
        </w:numPr>
        <w:tabs>
          <w:tab w:val="num" w:pos="801"/>
        </w:tabs>
        <w:spacing w:after="120" w:line="276" w:lineRule="auto"/>
        <w:ind w:left="720" w:hanging="720"/>
        <w:jc w:val="both"/>
        <w:rPr>
          <w:sz w:val="22"/>
          <w:szCs w:val="22"/>
        </w:rPr>
      </w:pPr>
      <w:r w:rsidRPr="00974C25">
        <w:rPr>
          <w:sz w:val="22"/>
          <w:szCs w:val="22"/>
        </w:rPr>
        <w:t xml:space="preserve">Tato Smlouva nabývá platnosti </w:t>
      </w:r>
      <w:r w:rsidR="003B1F03" w:rsidRPr="00974C25">
        <w:rPr>
          <w:sz w:val="22"/>
          <w:szCs w:val="22"/>
        </w:rPr>
        <w:t xml:space="preserve">dnem podpisu </w:t>
      </w:r>
      <w:r w:rsidR="00195848" w:rsidRPr="00974C25">
        <w:rPr>
          <w:sz w:val="22"/>
          <w:szCs w:val="22"/>
        </w:rPr>
        <w:t>S</w:t>
      </w:r>
      <w:r w:rsidR="003B1F03" w:rsidRPr="00974C25">
        <w:rPr>
          <w:sz w:val="22"/>
          <w:szCs w:val="22"/>
        </w:rPr>
        <w:t>mluvními stranami a účinnosti zveřejnění</w:t>
      </w:r>
      <w:r w:rsidR="00135FC3">
        <w:rPr>
          <w:sz w:val="22"/>
          <w:szCs w:val="22"/>
        </w:rPr>
        <w:t>m</w:t>
      </w:r>
      <w:r w:rsidR="003B1F03" w:rsidRPr="00974C25">
        <w:rPr>
          <w:sz w:val="22"/>
          <w:szCs w:val="22"/>
        </w:rPr>
        <w:t xml:space="preserve"> v</w:t>
      </w:r>
      <w:r w:rsidR="00F766B4" w:rsidRPr="00974C25">
        <w:rPr>
          <w:sz w:val="22"/>
          <w:szCs w:val="22"/>
        </w:rPr>
        <w:t xml:space="preserve"> registru smluv</w:t>
      </w:r>
      <w:r w:rsidR="00135FC3">
        <w:rPr>
          <w:sz w:val="22"/>
          <w:szCs w:val="22"/>
        </w:rPr>
        <w:t xml:space="preserve"> dle bodu 10.10. této smlouvy</w:t>
      </w:r>
      <w:r w:rsidRPr="00974C25">
        <w:rPr>
          <w:sz w:val="22"/>
          <w:szCs w:val="22"/>
        </w:rPr>
        <w:t>.</w:t>
      </w:r>
    </w:p>
    <w:p w14:paraId="14FD2E14" w14:textId="030C8FA5" w:rsidR="00107282" w:rsidRPr="00974C25" w:rsidRDefault="00107282" w:rsidP="00B3651B">
      <w:pPr>
        <w:numPr>
          <w:ilvl w:val="1"/>
          <w:numId w:val="16"/>
        </w:numPr>
        <w:tabs>
          <w:tab w:val="num" w:pos="801"/>
        </w:tabs>
        <w:spacing w:after="120" w:line="276" w:lineRule="auto"/>
        <w:ind w:left="720" w:hanging="720"/>
        <w:jc w:val="both"/>
        <w:rPr>
          <w:bCs/>
          <w:iCs/>
          <w:sz w:val="22"/>
          <w:szCs w:val="22"/>
        </w:rPr>
      </w:pPr>
      <w:r w:rsidRPr="00974C25">
        <w:rPr>
          <w:sz w:val="22"/>
          <w:szCs w:val="22"/>
        </w:rPr>
        <w:t xml:space="preserve">Tato Smlouva je </w:t>
      </w:r>
      <w:r w:rsidR="00115ED1" w:rsidRPr="00974C25">
        <w:rPr>
          <w:sz w:val="22"/>
          <w:szCs w:val="22"/>
        </w:rPr>
        <w:t>vyhotovena</w:t>
      </w:r>
      <w:r w:rsidR="00512CB0" w:rsidRPr="00974C25">
        <w:rPr>
          <w:sz w:val="22"/>
          <w:szCs w:val="22"/>
        </w:rPr>
        <w:t xml:space="preserve"> v elektronickém originálu</w:t>
      </w:r>
      <w:r w:rsidR="00251486" w:rsidRPr="00974C25">
        <w:rPr>
          <w:sz w:val="22"/>
          <w:szCs w:val="22"/>
        </w:rPr>
        <w:t>.</w:t>
      </w:r>
      <w:r w:rsidR="00B3651B" w:rsidRPr="00974C25">
        <w:rPr>
          <w:rFonts w:ascii="Calibri" w:hAnsi="Calibri"/>
          <w:sz w:val="22"/>
          <w:lang w:eastAsia="cs-CZ"/>
        </w:rPr>
        <w:t xml:space="preserve"> </w:t>
      </w:r>
      <w:r w:rsidR="00B3651B" w:rsidRPr="00974C25">
        <w:rPr>
          <w:sz w:val="22"/>
          <w:szCs w:val="22"/>
        </w:rPr>
        <w:t>Každá ze Smluvních stran obdrží po jednom vyhotovení.</w:t>
      </w:r>
      <w:r w:rsidR="00E06C80" w:rsidRPr="00974C25">
        <w:rPr>
          <w:sz w:val="22"/>
          <w:szCs w:val="22"/>
        </w:rPr>
        <w:t xml:space="preserve"> </w:t>
      </w:r>
    </w:p>
    <w:p w14:paraId="4FDD6D16" w14:textId="77777777" w:rsidR="00107282" w:rsidRPr="00974C25" w:rsidRDefault="00251486" w:rsidP="00107282">
      <w:pPr>
        <w:numPr>
          <w:ilvl w:val="1"/>
          <w:numId w:val="16"/>
        </w:numPr>
        <w:tabs>
          <w:tab w:val="num" w:pos="801"/>
        </w:tabs>
        <w:spacing w:after="120" w:line="276" w:lineRule="auto"/>
        <w:ind w:left="720" w:hanging="720"/>
        <w:jc w:val="both"/>
        <w:rPr>
          <w:sz w:val="22"/>
          <w:szCs w:val="22"/>
        </w:rPr>
      </w:pPr>
      <w:r w:rsidRPr="00974C25">
        <w:rPr>
          <w:sz w:val="22"/>
          <w:szCs w:val="22"/>
        </w:rPr>
        <w:t>Smluvní strany prohlašují, že tato Smlouva vyjadřuje jejich svobodnou, vážnou, určitou a srozumitelnou vůli prostou omylu. Smluvní strany si Smlouvu přečetly, s jejím obsahem souhlasí, což stvrzují vlastnoručními podpisy.</w:t>
      </w:r>
    </w:p>
    <w:p w14:paraId="7CAECB31" w14:textId="0250FD96" w:rsidR="00107282" w:rsidRPr="00974C25" w:rsidRDefault="00195848" w:rsidP="00107282">
      <w:pPr>
        <w:numPr>
          <w:ilvl w:val="1"/>
          <w:numId w:val="16"/>
        </w:numPr>
        <w:tabs>
          <w:tab w:val="num" w:pos="801"/>
        </w:tabs>
        <w:spacing w:after="120" w:line="276" w:lineRule="auto"/>
        <w:ind w:left="720" w:hanging="720"/>
        <w:jc w:val="both"/>
        <w:rPr>
          <w:sz w:val="22"/>
          <w:szCs w:val="22"/>
        </w:rPr>
      </w:pPr>
      <w:r w:rsidRPr="00974C25">
        <w:rPr>
          <w:sz w:val="22"/>
          <w:szCs w:val="22"/>
        </w:rPr>
        <w:t xml:space="preserve">Zhotovitel </w:t>
      </w:r>
      <w:r w:rsidR="00974BEA" w:rsidRPr="00974C25">
        <w:rPr>
          <w:sz w:val="22"/>
          <w:szCs w:val="22"/>
        </w:rPr>
        <w:t>je povinen dodržet a postupovat dle zákona č. 320/2001Sb., o finanční kontrole ve veřejné správě a o změně některých zákonů (zákon o finanční kontrole), zejména umožnit výkon veřejnosprávní kontrol</w:t>
      </w:r>
      <w:r w:rsidR="00135FC3">
        <w:rPr>
          <w:sz w:val="22"/>
          <w:szCs w:val="22"/>
        </w:rPr>
        <w:t>y</w:t>
      </w:r>
      <w:r w:rsidR="00974BEA" w:rsidRPr="00974C25">
        <w:rPr>
          <w:sz w:val="22"/>
          <w:szCs w:val="22"/>
        </w:rPr>
        <w:t xml:space="preserve"> a poskytnout veškerou potřebnou součinnost poskytovateli a všem příslušným orgánům při výkonu jejich kontrolního oprávnění.</w:t>
      </w:r>
    </w:p>
    <w:p w14:paraId="55D7A825" w14:textId="77777777" w:rsidR="00135FC3" w:rsidRDefault="000F76B0" w:rsidP="00135FC3">
      <w:pPr>
        <w:numPr>
          <w:ilvl w:val="1"/>
          <w:numId w:val="16"/>
        </w:numPr>
        <w:tabs>
          <w:tab w:val="num" w:pos="801"/>
        </w:tabs>
        <w:spacing w:after="120" w:line="276" w:lineRule="auto"/>
        <w:ind w:left="720" w:hanging="720"/>
        <w:jc w:val="both"/>
        <w:rPr>
          <w:sz w:val="22"/>
          <w:szCs w:val="22"/>
        </w:rPr>
      </w:pPr>
      <w:r w:rsidRPr="00974C25">
        <w:rPr>
          <w:sz w:val="22"/>
          <w:szCs w:val="22"/>
        </w:rPr>
        <w:t xml:space="preserve">Smluvní strany berou na vědomí povinnost publikovat smlouvu v registru smluv v souladu se zákonem č. 340/2015 Sb., o zvláštních podmínkách účinnosti některých smluv, uveřejňování těchto smluv a o registru smluv (zákon o registru smluv), a s tímto uveřejněním souhlasí. Smlouva nabude účinnosti až </w:t>
      </w:r>
      <w:r w:rsidRPr="00974C25">
        <w:rPr>
          <w:sz w:val="22"/>
          <w:szCs w:val="22"/>
        </w:rPr>
        <w:lastRenderedPageBreak/>
        <w:t xml:space="preserve">po řádném zveřejnění v registru smluv. </w:t>
      </w:r>
      <w:r w:rsidR="00E01093">
        <w:rPr>
          <w:sz w:val="22"/>
          <w:szCs w:val="22"/>
        </w:rPr>
        <w:t xml:space="preserve">Objednatel </w:t>
      </w:r>
      <w:r w:rsidRPr="00974C25">
        <w:rPr>
          <w:sz w:val="22"/>
          <w:szCs w:val="22"/>
        </w:rPr>
        <w:t xml:space="preserve">se zavazuje neprodleně po uzavření </w:t>
      </w:r>
      <w:r w:rsidR="00195848" w:rsidRPr="00974C25">
        <w:rPr>
          <w:sz w:val="22"/>
          <w:szCs w:val="22"/>
        </w:rPr>
        <w:t>S</w:t>
      </w:r>
      <w:r w:rsidRPr="00974C25">
        <w:rPr>
          <w:sz w:val="22"/>
          <w:szCs w:val="22"/>
        </w:rPr>
        <w:t xml:space="preserve">mlouvy tuto </w:t>
      </w:r>
      <w:r w:rsidR="00195848" w:rsidRPr="00974C25">
        <w:rPr>
          <w:sz w:val="22"/>
          <w:szCs w:val="22"/>
        </w:rPr>
        <w:t>S</w:t>
      </w:r>
      <w:r w:rsidRPr="00974C25">
        <w:rPr>
          <w:sz w:val="22"/>
          <w:szCs w:val="22"/>
        </w:rPr>
        <w:t xml:space="preserve">mlouvu publikovat v registru smluv. </w:t>
      </w:r>
    </w:p>
    <w:p w14:paraId="5B38E325" w14:textId="1876D0AC" w:rsidR="000F76B0" w:rsidRPr="0087508B" w:rsidRDefault="00135FC3" w:rsidP="00135FC3">
      <w:pPr>
        <w:numPr>
          <w:ilvl w:val="1"/>
          <w:numId w:val="16"/>
        </w:numPr>
        <w:tabs>
          <w:tab w:val="num" w:pos="801"/>
        </w:tabs>
        <w:spacing w:after="120" w:line="276" w:lineRule="auto"/>
        <w:ind w:left="720" w:hanging="720"/>
        <w:jc w:val="both"/>
        <w:rPr>
          <w:sz w:val="22"/>
          <w:szCs w:val="22"/>
        </w:rPr>
      </w:pPr>
      <w:r w:rsidRPr="0087508B">
        <w:rPr>
          <w:sz w:val="22"/>
          <w:szCs w:val="22"/>
        </w:rPr>
        <w:t xml:space="preserve">Smluvní strany prohlašují, že pokud si v souvislosti s plněním povinností dle této smlouvy poskytly či poskytnou osobní údaje fyzických osob, zavazují se s těmito osobními údaji nakládat a tyto osobní údaje zpracovávat výlučně pro plnění povinností dle této smlouvy a v souladu s příslušnými aktuálně platnými a účinnými právními předpisy o ochraně osobních údajů, zejména v souladu s </w:t>
      </w:r>
      <w:r w:rsidRPr="0087508B">
        <w:rPr>
          <w:rStyle w:val="Zdraznnjemn1"/>
          <w:rFonts w:eastAsia="Calibri"/>
          <w:i w:val="0"/>
          <w:iCs/>
          <w:sz w:val="22"/>
          <w:szCs w:val="22"/>
        </w:rPr>
        <w:t>nařízením Evropského parlamentu a Rady (EU) 2016/679 ze dne 27. dubna 2016, o ochraně fyzických osob v souvislosti se zpracováním osobních údajů a o volném pohybu těchto údajů a o zrušení směrnice 95/46/EC („GDPR“) a zákona č. 110/2019 Sb. o zpracování osobních údajů v platném znění.</w:t>
      </w:r>
    </w:p>
    <w:p w14:paraId="306EEF17" w14:textId="77777777" w:rsidR="004875D5" w:rsidRPr="00974C25" w:rsidRDefault="004875D5" w:rsidP="000F76B0">
      <w:pPr>
        <w:numPr>
          <w:ilvl w:val="1"/>
          <w:numId w:val="16"/>
        </w:numPr>
        <w:tabs>
          <w:tab w:val="num" w:pos="801"/>
        </w:tabs>
        <w:spacing w:after="120" w:line="276" w:lineRule="auto"/>
        <w:ind w:left="720" w:hanging="720"/>
        <w:jc w:val="both"/>
        <w:rPr>
          <w:sz w:val="22"/>
          <w:szCs w:val="22"/>
        </w:rPr>
      </w:pPr>
      <w:r w:rsidRPr="00974C25">
        <w:rPr>
          <w:sz w:val="22"/>
          <w:szCs w:val="22"/>
        </w:rPr>
        <w:t>Nedílnou součástí smlouvy jsou následující přílohy:</w:t>
      </w:r>
    </w:p>
    <w:p w14:paraId="527BBB82" w14:textId="7E3BED96" w:rsidR="00160A26" w:rsidRDefault="00160A26" w:rsidP="004875D5">
      <w:pPr>
        <w:pStyle w:val="Odstavecseseznamem1"/>
        <w:spacing w:after="120" w:line="276" w:lineRule="auto"/>
        <w:jc w:val="both"/>
        <w:rPr>
          <w:sz w:val="22"/>
          <w:szCs w:val="22"/>
        </w:rPr>
      </w:pPr>
      <w:r>
        <w:rPr>
          <w:sz w:val="22"/>
          <w:szCs w:val="22"/>
        </w:rPr>
        <w:t xml:space="preserve">Příloha č. </w:t>
      </w:r>
      <w:r w:rsidR="009E133E">
        <w:rPr>
          <w:sz w:val="22"/>
          <w:szCs w:val="22"/>
        </w:rPr>
        <w:t>1 Výkaz</w:t>
      </w:r>
      <w:r>
        <w:rPr>
          <w:sz w:val="22"/>
          <w:szCs w:val="22"/>
        </w:rPr>
        <w:t xml:space="preserve"> výměr </w:t>
      </w:r>
    </w:p>
    <w:p w14:paraId="655F68CC" w14:textId="26C5D237" w:rsidR="00160A26" w:rsidRPr="00974C25" w:rsidRDefault="00160A26" w:rsidP="004875D5">
      <w:pPr>
        <w:pStyle w:val="Odstavecseseznamem1"/>
        <w:spacing w:after="120" w:line="276" w:lineRule="auto"/>
        <w:jc w:val="both"/>
        <w:rPr>
          <w:sz w:val="22"/>
          <w:szCs w:val="22"/>
        </w:rPr>
      </w:pPr>
    </w:p>
    <w:p w14:paraId="693C4CCC" w14:textId="563E2553" w:rsidR="00974C25" w:rsidRPr="00974C25" w:rsidRDefault="00974C25" w:rsidP="00F249AE">
      <w:pPr>
        <w:pStyle w:val="Odstavecseseznamem1"/>
        <w:contextualSpacing w:val="0"/>
        <w:jc w:val="both"/>
        <w:rPr>
          <w:sz w:val="22"/>
          <w:szCs w:val="22"/>
        </w:rPr>
      </w:pPr>
    </w:p>
    <w:tbl>
      <w:tblPr>
        <w:tblW w:w="9889" w:type="dxa"/>
        <w:tblLayout w:type="fixed"/>
        <w:tblLook w:val="0000" w:firstRow="0" w:lastRow="0" w:firstColumn="0" w:lastColumn="0" w:noHBand="0" w:noVBand="0"/>
      </w:tblPr>
      <w:tblGrid>
        <w:gridCol w:w="4527"/>
        <w:gridCol w:w="5362"/>
      </w:tblGrid>
      <w:tr w:rsidR="00251486" w:rsidRPr="00974C25" w14:paraId="40C12129" w14:textId="77777777" w:rsidTr="009321A3">
        <w:tc>
          <w:tcPr>
            <w:tcW w:w="4527" w:type="dxa"/>
          </w:tcPr>
          <w:p w14:paraId="0F9A6BE7" w14:textId="77777777" w:rsidR="00120510" w:rsidRPr="00974C25" w:rsidRDefault="00120510" w:rsidP="009670EA">
            <w:pPr>
              <w:keepNext/>
              <w:suppressAutoHyphens/>
              <w:rPr>
                <w:sz w:val="22"/>
                <w:szCs w:val="22"/>
              </w:rPr>
            </w:pPr>
          </w:p>
          <w:p w14:paraId="73180477" w14:textId="77777777" w:rsidR="00974C25" w:rsidRDefault="00974C25" w:rsidP="009670EA">
            <w:pPr>
              <w:keepNext/>
              <w:suppressAutoHyphens/>
              <w:rPr>
                <w:sz w:val="22"/>
                <w:szCs w:val="22"/>
              </w:rPr>
            </w:pPr>
          </w:p>
          <w:p w14:paraId="1D2E3F8A" w14:textId="77777777" w:rsidR="00974C25" w:rsidRDefault="00974C25" w:rsidP="009670EA">
            <w:pPr>
              <w:keepNext/>
              <w:suppressAutoHyphens/>
              <w:rPr>
                <w:sz w:val="22"/>
                <w:szCs w:val="22"/>
              </w:rPr>
            </w:pPr>
          </w:p>
          <w:p w14:paraId="322A4719" w14:textId="0FA6F7F6" w:rsidR="00251486" w:rsidRPr="00974C25" w:rsidRDefault="00107282" w:rsidP="009670EA">
            <w:pPr>
              <w:keepNext/>
              <w:suppressAutoHyphens/>
            </w:pPr>
            <w:r w:rsidRPr="00974C25">
              <w:rPr>
                <w:sz w:val="22"/>
                <w:szCs w:val="22"/>
              </w:rPr>
              <w:t>V</w:t>
            </w:r>
            <w:r w:rsidR="0087508B">
              <w:rPr>
                <w:sz w:val="22"/>
                <w:szCs w:val="22"/>
              </w:rPr>
              <w:t xml:space="preserve"> Brně</w:t>
            </w:r>
            <w:r w:rsidR="00251486" w:rsidRPr="00974C25">
              <w:rPr>
                <w:sz w:val="22"/>
                <w:szCs w:val="22"/>
              </w:rPr>
              <w:t xml:space="preserve"> dne</w:t>
            </w:r>
            <w:r w:rsidR="00500BD1" w:rsidRPr="00974C25">
              <w:rPr>
                <w:sz w:val="22"/>
                <w:szCs w:val="22"/>
              </w:rPr>
              <w:t xml:space="preserve"> </w:t>
            </w:r>
            <w:r w:rsidR="000B4452">
              <w:rPr>
                <w:sz w:val="22"/>
                <w:szCs w:val="22"/>
              </w:rPr>
              <w:t>24.6.2025</w:t>
            </w:r>
          </w:p>
          <w:p w14:paraId="1AF65D2E" w14:textId="77777777" w:rsidR="00251486" w:rsidRPr="00974C25" w:rsidRDefault="00251486" w:rsidP="00107282">
            <w:pPr>
              <w:keepNext/>
              <w:suppressAutoHyphens/>
              <w:rPr>
                <w:b/>
                <w:caps/>
              </w:rPr>
            </w:pPr>
          </w:p>
          <w:p w14:paraId="7861720B" w14:textId="77777777" w:rsidR="00251486" w:rsidRPr="00974C25" w:rsidRDefault="00251486" w:rsidP="00E33A35">
            <w:pPr>
              <w:keepNext/>
              <w:suppressAutoHyphens/>
            </w:pPr>
          </w:p>
          <w:p w14:paraId="4D610303" w14:textId="77777777" w:rsidR="00251486" w:rsidRDefault="00251486" w:rsidP="00E33A35">
            <w:pPr>
              <w:keepNext/>
              <w:suppressAutoHyphens/>
            </w:pPr>
          </w:p>
          <w:p w14:paraId="43B0E15D" w14:textId="77777777" w:rsidR="003700F9" w:rsidRDefault="003700F9" w:rsidP="00E33A35">
            <w:pPr>
              <w:keepNext/>
              <w:suppressAutoHyphens/>
            </w:pPr>
          </w:p>
          <w:p w14:paraId="76371164" w14:textId="77777777" w:rsidR="003700F9" w:rsidRPr="00974C25" w:rsidRDefault="003700F9" w:rsidP="00E33A35">
            <w:pPr>
              <w:keepNext/>
              <w:suppressAutoHyphens/>
            </w:pPr>
          </w:p>
          <w:p w14:paraId="1DBD5D0A" w14:textId="77777777" w:rsidR="00251486" w:rsidRPr="00974C25" w:rsidRDefault="00251486" w:rsidP="00E33A35">
            <w:pPr>
              <w:keepNext/>
              <w:suppressAutoHyphens/>
              <w:jc w:val="center"/>
            </w:pPr>
            <w:r w:rsidRPr="00974C25">
              <w:rPr>
                <w:sz w:val="22"/>
                <w:szCs w:val="22"/>
              </w:rPr>
              <w:t>___________________________________</w:t>
            </w:r>
          </w:p>
          <w:p w14:paraId="04A6FF09" w14:textId="77777777" w:rsidR="00251486" w:rsidRPr="00974C25" w:rsidRDefault="00107282" w:rsidP="00E33A35">
            <w:pPr>
              <w:keepNext/>
              <w:suppressAutoHyphens/>
              <w:jc w:val="center"/>
              <w:rPr>
                <w:b/>
              </w:rPr>
            </w:pPr>
            <w:r w:rsidRPr="00974C25">
              <w:rPr>
                <w:b/>
                <w:sz w:val="22"/>
                <w:szCs w:val="22"/>
              </w:rPr>
              <w:t>Za objednatele</w:t>
            </w:r>
          </w:p>
          <w:p w14:paraId="1592AACE" w14:textId="77777777" w:rsidR="00107282" w:rsidRPr="00974C25" w:rsidRDefault="00107282" w:rsidP="00242E44">
            <w:pPr>
              <w:keepNext/>
              <w:suppressAutoHyphens/>
              <w:jc w:val="center"/>
              <w:rPr>
                <w:sz w:val="22"/>
                <w:szCs w:val="22"/>
              </w:rPr>
            </w:pPr>
          </w:p>
          <w:p w14:paraId="7E1A400D" w14:textId="7F3E4CA8" w:rsidR="00242E44" w:rsidRPr="00974C25" w:rsidRDefault="003C3430" w:rsidP="000B4452">
            <w:pPr>
              <w:keepNext/>
              <w:suppressAutoHyphens/>
              <w:jc w:val="center"/>
              <w:rPr>
                <w:i/>
              </w:rPr>
            </w:pPr>
            <w:r>
              <w:t xml:space="preserve">                  </w:t>
            </w:r>
            <w:r w:rsidR="000B4452">
              <w:t>xxxxxxxxxxx</w:t>
            </w:r>
            <w:r w:rsidR="00FF5AF4">
              <w:rPr>
                <w:sz w:val="20"/>
                <w:szCs w:val="20"/>
              </w:rPr>
              <w:tab/>
            </w:r>
            <w:r w:rsidR="00FF5AF4">
              <w:rPr>
                <w:sz w:val="20"/>
                <w:szCs w:val="20"/>
              </w:rPr>
              <w:tab/>
            </w:r>
            <w:r w:rsidR="00160A26">
              <w:rPr>
                <w:sz w:val="22"/>
                <w:szCs w:val="22"/>
              </w:rPr>
              <w:t>.</w:t>
            </w:r>
          </w:p>
        </w:tc>
        <w:tc>
          <w:tcPr>
            <w:tcW w:w="5362" w:type="dxa"/>
          </w:tcPr>
          <w:p w14:paraId="501834F3" w14:textId="77777777" w:rsidR="00120510" w:rsidRPr="00974C25" w:rsidRDefault="00120510" w:rsidP="00E33A35">
            <w:pPr>
              <w:keepNext/>
              <w:suppressAutoHyphens/>
              <w:jc w:val="center"/>
              <w:rPr>
                <w:sz w:val="22"/>
                <w:szCs w:val="22"/>
              </w:rPr>
            </w:pPr>
          </w:p>
          <w:p w14:paraId="7C9C0263" w14:textId="77777777" w:rsidR="00974C25" w:rsidRDefault="00974C25" w:rsidP="00E33A35">
            <w:pPr>
              <w:keepNext/>
              <w:suppressAutoHyphens/>
              <w:jc w:val="center"/>
              <w:rPr>
                <w:sz w:val="22"/>
                <w:szCs w:val="22"/>
              </w:rPr>
            </w:pPr>
          </w:p>
          <w:p w14:paraId="18A38B18" w14:textId="77777777" w:rsidR="00974C25" w:rsidRDefault="00974C25" w:rsidP="00E33A35">
            <w:pPr>
              <w:keepNext/>
              <w:suppressAutoHyphens/>
              <w:jc w:val="center"/>
              <w:rPr>
                <w:sz w:val="22"/>
                <w:szCs w:val="22"/>
              </w:rPr>
            </w:pPr>
          </w:p>
          <w:p w14:paraId="4BB41C6D" w14:textId="4FDC38AD" w:rsidR="00251486" w:rsidRPr="00974C25" w:rsidRDefault="008C1583" w:rsidP="00E33A35">
            <w:pPr>
              <w:keepNext/>
              <w:suppressAutoHyphens/>
              <w:jc w:val="center"/>
            </w:pPr>
            <w:r>
              <w:rPr>
                <w:sz w:val="22"/>
                <w:szCs w:val="22"/>
              </w:rPr>
              <w:t xml:space="preserve">Ve Slaném </w:t>
            </w:r>
            <w:r w:rsidR="000B4452">
              <w:rPr>
                <w:sz w:val="22"/>
                <w:szCs w:val="22"/>
              </w:rPr>
              <w:t>dne 24.6.2025</w:t>
            </w:r>
          </w:p>
          <w:p w14:paraId="57B36CBE" w14:textId="77777777" w:rsidR="00251486" w:rsidRPr="00974C25" w:rsidRDefault="00251486" w:rsidP="00E33A35">
            <w:pPr>
              <w:keepNext/>
              <w:suppressAutoHyphens/>
            </w:pPr>
          </w:p>
          <w:p w14:paraId="195FAB7D" w14:textId="77777777" w:rsidR="00251486" w:rsidRPr="00974C25" w:rsidRDefault="00251486" w:rsidP="00E33A35">
            <w:pPr>
              <w:keepNext/>
              <w:suppressAutoHyphens/>
            </w:pPr>
          </w:p>
          <w:p w14:paraId="0642948F" w14:textId="77777777" w:rsidR="00251486" w:rsidRDefault="00251486" w:rsidP="00E33A35">
            <w:pPr>
              <w:keepNext/>
              <w:suppressAutoHyphens/>
            </w:pPr>
          </w:p>
          <w:p w14:paraId="73C28EA3" w14:textId="77777777" w:rsidR="003700F9" w:rsidRDefault="003700F9" w:rsidP="00E33A35">
            <w:pPr>
              <w:keepNext/>
              <w:suppressAutoHyphens/>
            </w:pPr>
          </w:p>
          <w:p w14:paraId="39A32AE2" w14:textId="77777777" w:rsidR="003700F9" w:rsidRPr="00974C25" w:rsidRDefault="003700F9" w:rsidP="00E33A35">
            <w:pPr>
              <w:keepNext/>
              <w:suppressAutoHyphens/>
            </w:pPr>
          </w:p>
          <w:p w14:paraId="4349E3A0" w14:textId="77777777" w:rsidR="00251486" w:rsidRPr="00974C25" w:rsidRDefault="00251486" w:rsidP="00E33A35">
            <w:pPr>
              <w:keepNext/>
              <w:suppressAutoHyphens/>
              <w:jc w:val="center"/>
            </w:pPr>
            <w:r w:rsidRPr="00974C25">
              <w:rPr>
                <w:sz w:val="22"/>
                <w:szCs w:val="22"/>
              </w:rPr>
              <w:t>___________________________________</w:t>
            </w:r>
          </w:p>
          <w:p w14:paraId="04AE5B61" w14:textId="77777777" w:rsidR="00251486" w:rsidRPr="00974C25" w:rsidRDefault="00107282" w:rsidP="00E33A35">
            <w:pPr>
              <w:pStyle w:val="Normal1"/>
              <w:keepNext/>
              <w:suppressAutoHyphens/>
              <w:spacing w:before="0" w:after="0"/>
              <w:jc w:val="center"/>
              <w:rPr>
                <w:rFonts w:ascii="Times New Roman" w:hAnsi="Times New Roman"/>
                <w:b/>
                <w:szCs w:val="22"/>
              </w:rPr>
            </w:pPr>
            <w:r w:rsidRPr="00974C25">
              <w:rPr>
                <w:rFonts w:ascii="Times New Roman" w:hAnsi="Times New Roman"/>
                <w:b/>
                <w:szCs w:val="22"/>
              </w:rPr>
              <w:t xml:space="preserve">Za </w:t>
            </w:r>
            <w:r w:rsidR="00195848" w:rsidRPr="00974C25">
              <w:rPr>
                <w:rFonts w:ascii="Times New Roman" w:hAnsi="Times New Roman"/>
                <w:b/>
                <w:szCs w:val="22"/>
              </w:rPr>
              <w:t>zhotovitele</w:t>
            </w:r>
          </w:p>
          <w:p w14:paraId="2FF43B15" w14:textId="77777777" w:rsidR="00107282" w:rsidRPr="00974C25" w:rsidRDefault="00107282" w:rsidP="009321A3">
            <w:pPr>
              <w:keepNext/>
              <w:suppressAutoHyphens/>
              <w:jc w:val="center"/>
              <w:rPr>
                <w:sz w:val="22"/>
                <w:szCs w:val="22"/>
              </w:rPr>
            </w:pPr>
          </w:p>
          <w:p w14:paraId="478B59DD" w14:textId="4643FB36" w:rsidR="001355B4" w:rsidRPr="00974C25" w:rsidRDefault="000B4452" w:rsidP="009321A3">
            <w:pPr>
              <w:keepNext/>
              <w:suppressAutoHyphens/>
              <w:jc w:val="center"/>
            </w:pPr>
            <w:r>
              <w:t>xxxxxxxxxxx</w:t>
            </w:r>
          </w:p>
          <w:p w14:paraId="480346D4" w14:textId="77777777" w:rsidR="00251486" w:rsidRPr="00974C25" w:rsidRDefault="00251486" w:rsidP="009321A3">
            <w:pPr>
              <w:keepNext/>
              <w:suppressAutoHyphens/>
              <w:jc w:val="center"/>
            </w:pPr>
          </w:p>
        </w:tc>
      </w:tr>
    </w:tbl>
    <w:p w14:paraId="76872104" w14:textId="77777777" w:rsidR="00561A9F" w:rsidRDefault="00561A9F">
      <w:pPr>
        <w:rPr>
          <w:rFonts w:ascii="ArialNarrow" w:hAnsi="ArialNarrow" w:cs="ArialNarrow"/>
          <w:sz w:val="22"/>
          <w:szCs w:val="22"/>
          <w:lang w:eastAsia="cs-CZ"/>
        </w:rPr>
      </w:pPr>
    </w:p>
    <w:p w14:paraId="64E3CC8E" w14:textId="2AE3747C" w:rsidR="00561A9F" w:rsidRDefault="00561A9F">
      <w:pPr>
        <w:rPr>
          <w:rFonts w:ascii="ArialNarrow" w:hAnsi="ArialNarrow" w:cs="ArialNarrow"/>
          <w:sz w:val="22"/>
          <w:szCs w:val="22"/>
          <w:lang w:eastAsia="cs-CZ"/>
        </w:rPr>
      </w:pPr>
    </w:p>
    <w:p w14:paraId="07D16ED5" w14:textId="77777777" w:rsidR="006676CF" w:rsidRDefault="006676CF">
      <w:pPr>
        <w:rPr>
          <w:rFonts w:ascii="ArialNarrow" w:hAnsi="ArialNarrow" w:cs="ArialNarrow"/>
          <w:sz w:val="22"/>
          <w:szCs w:val="22"/>
          <w:lang w:eastAsia="cs-CZ"/>
        </w:rPr>
      </w:pPr>
    </w:p>
    <w:p w14:paraId="6CFB0D0C" w14:textId="77777777" w:rsidR="006676CF" w:rsidRDefault="006676CF">
      <w:pPr>
        <w:rPr>
          <w:rFonts w:ascii="ArialNarrow" w:hAnsi="ArialNarrow" w:cs="ArialNarrow"/>
          <w:sz w:val="22"/>
          <w:szCs w:val="22"/>
          <w:lang w:eastAsia="cs-CZ"/>
        </w:rPr>
      </w:pPr>
    </w:p>
    <w:p w14:paraId="3D7B22C1" w14:textId="77777777" w:rsidR="006676CF" w:rsidRDefault="006676CF">
      <w:pPr>
        <w:rPr>
          <w:rFonts w:ascii="ArialNarrow" w:hAnsi="ArialNarrow" w:cs="ArialNarrow"/>
          <w:sz w:val="22"/>
          <w:szCs w:val="22"/>
          <w:lang w:eastAsia="cs-CZ"/>
        </w:rPr>
      </w:pPr>
    </w:p>
    <w:p w14:paraId="37CCD2B6" w14:textId="77777777" w:rsidR="006676CF" w:rsidRDefault="006676CF">
      <w:pPr>
        <w:rPr>
          <w:rFonts w:ascii="ArialNarrow" w:hAnsi="ArialNarrow" w:cs="ArialNarrow"/>
          <w:sz w:val="22"/>
          <w:szCs w:val="22"/>
          <w:lang w:eastAsia="cs-CZ"/>
        </w:rPr>
      </w:pPr>
    </w:p>
    <w:p w14:paraId="203724D4" w14:textId="77777777" w:rsidR="006676CF" w:rsidRDefault="006676CF">
      <w:pPr>
        <w:rPr>
          <w:rFonts w:ascii="ArialNarrow" w:hAnsi="ArialNarrow" w:cs="ArialNarrow"/>
          <w:sz w:val="22"/>
          <w:szCs w:val="22"/>
          <w:lang w:eastAsia="cs-CZ"/>
        </w:rPr>
      </w:pPr>
    </w:p>
    <w:p w14:paraId="7235A116" w14:textId="77777777" w:rsidR="006676CF" w:rsidRDefault="006676CF">
      <w:pPr>
        <w:rPr>
          <w:rFonts w:ascii="ArialNarrow" w:hAnsi="ArialNarrow" w:cs="ArialNarrow"/>
          <w:sz w:val="22"/>
          <w:szCs w:val="22"/>
          <w:lang w:eastAsia="cs-CZ"/>
        </w:rPr>
      </w:pPr>
    </w:p>
    <w:p w14:paraId="3EA21084" w14:textId="77777777" w:rsidR="006676CF" w:rsidRDefault="006676CF">
      <w:pPr>
        <w:rPr>
          <w:rFonts w:ascii="ArialNarrow" w:hAnsi="ArialNarrow" w:cs="ArialNarrow"/>
          <w:sz w:val="22"/>
          <w:szCs w:val="22"/>
          <w:lang w:eastAsia="cs-CZ"/>
        </w:rPr>
      </w:pPr>
    </w:p>
    <w:p w14:paraId="4B0E95CE" w14:textId="123A8BE2" w:rsidR="00AF7CBC" w:rsidRDefault="00AF7CBC">
      <w:pPr>
        <w:rPr>
          <w:rFonts w:ascii="ArialNarrow" w:hAnsi="ArialNarrow" w:cs="ArialNarrow"/>
          <w:sz w:val="22"/>
          <w:szCs w:val="22"/>
          <w:lang w:eastAsia="cs-CZ"/>
        </w:rPr>
      </w:pPr>
    </w:p>
    <w:sectPr w:rsidR="00AF7CBC" w:rsidSect="00E33A35">
      <w:footerReference w:type="even" r:id="rId8"/>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C8E67" w14:textId="77777777" w:rsidR="00601342" w:rsidRPr="00974C25" w:rsidRDefault="00601342">
      <w:r w:rsidRPr="00974C25">
        <w:separator/>
      </w:r>
    </w:p>
  </w:endnote>
  <w:endnote w:type="continuationSeparator" w:id="0">
    <w:p w14:paraId="274CC0ED" w14:textId="77777777" w:rsidR="00601342" w:rsidRPr="00974C25" w:rsidRDefault="00601342">
      <w:r w:rsidRPr="00974C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Narrow">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14FC" w14:textId="77777777" w:rsidR="0028660B" w:rsidRPr="00974C25" w:rsidRDefault="00C71408">
    <w:pPr>
      <w:pStyle w:val="HeaderFooter"/>
      <w:jc w:val="right"/>
      <w:rPr>
        <w:rFonts w:ascii="Times New Roman" w:hAnsi="Times New Roman"/>
        <w:color w:val="auto"/>
      </w:rPr>
    </w:pPr>
    <w:r w:rsidRPr="00974C25">
      <w:fldChar w:fldCharType="begin"/>
    </w:r>
    <w:r w:rsidR="0028660B" w:rsidRPr="00974C25">
      <w:instrText xml:space="preserve"> PAGE </w:instrText>
    </w:r>
    <w:r w:rsidRPr="00974C25">
      <w:fldChar w:fldCharType="separate"/>
    </w:r>
    <w:r w:rsidR="0028660B" w:rsidRPr="00974C25">
      <w:t>2</w:t>
    </w:r>
    <w:r w:rsidRPr="00974C25">
      <w:fldChar w:fldCharType="end"/>
    </w:r>
    <w:r w:rsidR="0028660B" w:rsidRPr="00974C25">
      <w:rPr>
        <w:rFonts w:ascii="Calibri" w:hAnsi="Calibri"/>
      </w:rPr>
      <w:t>/</w:t>
    </w:r>
    <w:r w:rsidRPr="00974C25">
      <w:fldChar w:fldCharType="begin"/>
    </w:r>
    <w:r w:rsidR="00A06D3E" w:rsidRPr="00974C25">
      <w:instrText xml:space="preserve"> NUMPAGES </w:instrText>
    </w:r>
    <w:r w:rsidRPr="00974C25">
      <w:fldChar w:fldCharType="separate"/>
    </w:r>
    <w:r w:rsidR="00FF6581" w:rsidRPr="00974C25">
      <w:t>8</w:t>
    </w:r>
    <w:r w:rsidRPr="00974C25">
      <w:fldChar w:fldCharType="end"/>
    </w:r>
  </w:p>
  <w:p w14:paraId="0440D16E" w14:textId="77777777" w:rsidR="0028660B" w:rsidRPr="00974C25" w:rsidRDefault="002866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1E0AF" w14:textId="77777777" w:rsidR="00601342" w:rsidRPr="00974C25" w:rsidRDefault="00601342">
      <w:r w:rsidRPr="00974C25">
        <w:separator/>
      </w:r>
    </w:p>
  </w:footnote>
  <w:footnote w:type="continuationSeparator" w:id="0">
    <w:p w14:paraId="401A75D6" w14:textId="77777777" w:rsidR="00601342" w:rsidRPr="00974C25" w:rsidRDefault="00601342">
      <w:r w:rsidRPr="00974C2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22"/>
    <w:multiLevelType w:val="multilevel"/>
    <w:tmpl w:val="1EDC4C6C"/>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45B3B68"/>
    <w:multiLevelType w:val="hybridMultilevel"/>
    <w:tmpl w:val="129E7C9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584543F"/>
    <w:multiLevelType w:val="multilevel"/>
    <w:tmpl w:val="45A4F0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B2950CC"/>
    <w:multiLevelType w:val="multilevel"/>
    <w:tmpl w:val="7E1A48D2"/>
    <w:lvl w:ilvl="0">
      <w:start w:val="7"/>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none"/>
      <w:lvlText w:val="7.1"/>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1445477E"/>
    <w:multiLevelType w:val="multilevel"/>
    <w:tmpl w:val="ACB2CBD0"/>
    <w:styleLink w:val="Styl1"/>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none"/>
      <w:lvlText w:val="7.1"/>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AD109DB"/>
    <w:multiLevelType w:val="hybridMultilevel"/>
    <w:tmpl w:val="E5242B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FD1A65"/>
    <w:multiLevelType w:val="multilevel"/>
    <w:tmpl w:val="49628D88"/>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3454E0E"/>
    <w:multiLevelType w:val="hybridMultilevel"/>
    <w:tmpl w:val="504874EA"/>
    <w:lvl w:ilvl="0" w:tplc="C35E923E">
      <w:start w:val="1"/>
      <w:numFmt w:val="decimal"/>
      <w:lvlText w:val="%1."/>
      <w:legacy w:legacy="1" w:legacySpace="0" w:legacyIndent="283"/>
      <w:lvlJc w:val="left"/>
      <w:pPr>
        <w:ind w:left="283" w:hanging="283"/>
      </w:pPr>
      <w:rPr>
        <w:b w:val="0"/>
        <w:b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A761AF2"/>
    <w:multiLevelType w:val="hybridMultilevel"/>
    <w:tmpl w:val="C4B4A988"/>
    <w:lvl w:ilvl="0" w:tplc="EE4695F0">
      <w:start w:val="1"/>
      <w:numFmt w:val="lowerLetter"/>
      <w:lvlText w:val="%1)"/>
      <w:lvlJc w:val="left"/>
      <w:pPr>
        <w:ind w:left="1258" w:hanging="538"/>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C173507"/>
    <w:multiLevelType w:val="hybridMultilevel"/>
    <w:tmpl w:val="160415D8"/>
    <w:lvl w:ilvl="0" w:tplc="51C6961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3406DC"/>
    <w:multiLevelType w:val="multilevel"/>
    <w:tmpl w:val="F398BEA4"/>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AA7CC8"/>
    <w:multiLevelType w:val="multilevel"/>
    <w:tmpl w:val="7D1867C6"/>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644"/>
        </w:tabs>
        <w:ind w:left="644"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0F61334"/>
    <w:multiLevelType w:val="multilevel"/>
    <w:tmpl w:val="6B2E514C"/>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7"/>
      <w:numFmt w:val="decimal"/>
      <w:lvlText w:val="%3%1.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1E1134"/>
    <w:multiLevelType w:val="multilevel"/>
    <w:tmpl w:val="07D4D222"/>
    <w:lvl w:ilvl="0">
      <w:start w:val="1"/>
      <w:numFmt w:val="decimal"/>
      <w:lvlText w:val="%1."/>
      <w:lvlJc w:val="left"/>
      <w:pPr>
        <w:tabs>
          <w:tab w:val="num" w:pos="720"/>
        </w:tabs>
        <w:ind w:left="720" w:hanging="360"/>
      </w:pPr>
      <w:rPr>
        <w:rFonts w:ascii="Times New Roman" w:hAnsi="Times New Roman"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3B01483C"/>
    <w:multiLevelType w:val="multilevel"/>
    <w:tmpl w:val="A7D4F6FA"/>
    <w:lvl w:ilvl="0">
      <w:start w:val="5"/>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47B81B07"/>
    <w:multiLevelType w:val="multilevel"/>
    <w:tmpl w:val="6360B05E"/>
    <w:lvl w:ilvl="0">
      <w:start w:val="7"/>
      <w:numFmt w:val="decimal"/>
      <w:lvlText w:val="%1."/>
      <w:lvlJc w:val="left"/>
      <w:pPr>
        <w:tabs>
          <w:tab w:val="num" w:pos="720"/>
        </w:tabs>
        <w:ind w:left="720" w:hanging="360"/>
      </w:pPr>
      <w:rPr>
        <w:rFonts w:ascii="Times New Roman" w:hAnsi="Times New Roman"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50B456B7"/>
    <w:multiLevelType w:val="multilevel"/>
    <w:tmpl w:val="29864122"/>
    <w:styleLink w:val="Styl2"/>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none"/>
      <w:lvlText w:val="7.1"/>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50D54A6B"/>
    <w:multiLevelType w:val="hybridMultilevel"/>
    <w:tmpl w:val="5A004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AE6FE2"/>
    <w:multiLevelType w:val="hybridMultilevel"/>
    <w:tmpl w:val="02445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224FD9"/>
    <w:multiLevelType w:val="multilevel"/>
    <w:tmpl w:val="B2B8EF98"/>
    <w:lvl w:ilvl="0">
      <w:start w:val="4"/>
      <w:numFmt w:val="none"/>
      <w:lvlText w:val="7"/>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cs="Times New Roman" w:hint="default"/>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F773459"/>
    <w:multiLevelType w:val="hybridMultilevel"/>
    <w:tmpl w:val="361EA4F0"/>
    <w:lvl w:ilvl="0" w:tplc="2E9EE20A">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4D46785"/>
    <w:multiLevelType w:val="hybridMultilevel"/>
    <w:tmpl w:val="378C8488"/>
    <w:lvl w:ilvl="0" w:tplc="90A2231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6C54DFE"/>
    <w:multiLevelType w:val="multilevel"/>
    <w:tmpl w:val="66C54DFE"/>
    <w:lvl w:ilvl="0">
      <w:start w:val="1"/>
      <w:numFmt w:val="decimal"/>
      <w:lvlText w:val="%1."/>
      <w:lvlJc w:val="left"/>
      <w:pPr>
        <w:ind w:left="720" w:hanging="360"/>
      </w:p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01A5BDA"/>
    <w:multiLevelType w:val="multilevel"/>
    <w:tmpl w:val="BD84F08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strike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E9568EB"/>
    <w:multiLevelType w:val="multilevel"/>
    <w:tmpl w:val="059EF384"/>
    <w:lvl w:ilvl="0">
      <w:start w:val="6"/>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7"/>
  </w:num>
  <w:num w:numId="2">
    <w:abstractNumId w:val="14"/>
  </w:num>
  <w:num w:numId="3">
    <w:abstractNumId w:val="3"/>
  </w:num>
  <w:num w:numId="4">
    <w:abstractNumId w:val="23"/>
  </w:num>
  <w:num w:numId="5">
    <w:abstractNumId w:val="28"/>
  </w:num>
  <w:num w:numId="6">
    <w:abstractNumId w:val="16"/>
  </w:num>
  <w:num w:numId="7">
    <w:abstractNumId w:val="29"/>
  </w:num>
  <w:num w:numId="8">
    <w:abstractNumId w:val="4"/>
  </w:num>
  <w:num w:numId="9">
    <w:abstractNumId w:val="7"/>
  </w:num>
  <w:num w:numId="10">
    <w:abstractNumId w:val="15"/>
  </w:num>
  <w:num w:numId="11">
    <w:abstractNumId w:val="22"/>
  </w:num>
  <w:num w:numId="12">
    <w:abstractNumId w:val="12"/>
  </w:num>
  <w:num w:numId="13">
    <w:abstractNumId w:val="2"/>
  </w:num>
  <w:num w:numId="14">
    <w:abstractNumId w:val="24"/>
  </w:num>
  <w:num w:numId="15">
    <w:abstractNumId w:val="0"/>
  </w:num>
  <w:num w:numId="16">
    <w:abstractNumId w:val="11"/>
  </w:num>
  <w:num w:numId="17">
    <w:abstractNumId w:val="25"/>
  </w:num>
  <w:num w:numId="18">
    <w:abstractNumId w:val="5"/>
  </w:num>
  <w:num w:numId="19">
    <w:abstractNumId w:val="18"/>
  </w:num>
  <w:num w:numId="20">
    <w:abstractNumId w:val="13"/>
  </w:num>
  <w:num w:numId="21">
    <w:abstractNumId w:val="6"/>
  </w:num>
  <w:num w:numId="22">
    <w:abstractNumId w:val="9"/>
  </w:num>
  <w:num w:numId="2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9"/>
  </w:num>
  <w:num w:numId="27">
    <w:abstractNumId w:val="19"/>
  </w:num>
  <w:num w:numId="28">
    <w:abstractNumId w:val="26"/>
  </w:num>
  <w:num w:numId="29">
    <w:abstractNumId w:val="17"/>
  </w:num>
  <w:num w:numId="30">
    <w:abstractNumId w:val="20"/>
  </w:num>
  <w:num w:numId="31">
    <w:abstractNumId w:val="10"/>
  </w:num>
  <w:num w:numId="3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63"/>
    <w:rsid w:val="00000517"/>
    <w:rsid w:val="00000E70"/>
    <w:rsid w:val="00001D6D"/>
    <w:rsid w:val="000049C2"/>
    <w:rsid w:val="0001708B"/>
    <w:rsid w:val="00017550"/>
    <w:rsid w:val="00020248"/>
    <w:rsid w:val="000233BA"/>
    <w:rsid w:val="0002426C"/>
    <w:rsid w:val="00026732"/>
    <w:rsid w:val="00036A26"/>
    <w:rsid w:val="00044D39"/>
    <w:rsid w:val="00045FA9"/>
    <w:rsid w:val="00047FE5"/>
    <w:rsid w:val="000502E6"/>
    <w:rsid w:val="000512EF"/>
    <w:rsid w:val="00051941"/>
    <w:rsid w:val="0005592D"/>
    <w:rsid w:val="00060B43"/>
    <w:rsid w:val="00064AC1"/>
    <w:rsid w:val="00066F9C"/>
    <w:rsid w:val="0007056D"/>
    <w:rsid w:val="00083F75"/>
    <w:rsid w:val="00087728"/>
    <w:rsid w:val="00094F80"/>
    <w:rsid w:val="000A0F83"/>
    <w:rsid w:val="000A7B6B"/>
    <w:rsid w:val="000B0D6A"/>
    <w:rsid w:val="000B4452"/>
    <w:rsid w:val="000B4939"/>
    <w:rsid w:val="000C5FAA"/>
    <w:rsid w:val="000C7EC3"/>
    <w:rsid w:val="000D1F43"/>
    <w:rsid w:val="000D59EE"/>
    <w:rsid w:val="000D6CD0"/>
    <w:rsid w:val="000D7D60"/>
    <w:rsid w:val="000E14F0"/>
    <w:rsid w:val="000E6B52"/>
    <w:rsid w:val="000E78A8"/>
    <w:rsid w:val="000F6BEB"/>
    <w:rsid w:val="000F76B0"/>
    <w:rsid w:val="000F7740"/>
    <w:rsid w:val="00101E81"/>
    <w:rsid w:val="00104D74"/>
    <w:rsid w:val="00107282"/>
    <w:rsid w:val="00115ED1"/>
    <w:rsid w:val="00117A17"/>
    <w:rsid w:val="00120510"/>
    <w:rsid w:val="001272AE"/>
    <w:rsid w:val="00131446"/>
    <w:rsid w:val="001355B4"/>
    <w:rsid w:val="00135FC3"/>
    <w:rsid w:val="0014059C"/>
    <w:rsid w:val="00142CD2"/>
    <w:rsid w:val="00147584"/>
    <w:rsid w:val="001559DE"/>
    <w:rsid w:val="00156196"/>
    <w:rsid w:val="00160A26"/>
    <w:rsid w:val="00161506"/>
    <w:rsid w:val="00161EC2"/>
    <w:rsid w:val="001622E8"/>
    <w:rsid w:val="001634D8"/>
    <w:rsid w:val="001668F0"/>
    <w:rsid w:val="00166FA0"/>
    <w:rsid w:val="0017013E"/>
    <w:rsid w:val="001730E8"/>
    <w:rsid w:val="00175D57"/>
    <w:rsid w:val="00175EBD"/>
    <w:rsid w:val="0017747D"/>
    <w:rsid w:val="00181A73"/>
    <w:rsid w:val="0018253A"/>
    <w:rsid w:val="00185294"/>
    <w:rsid w:val="00193153"/>
    <w:rsid w:val="00195848"/>
    <w:rsid w:val="001A3D99"/>
    <w:rsid w:val="001B7C9C"/>
    <w:rsid w:val="001C09D9"/>
    <w:rsid w:val="001C4BC5"/>
    <w:rsid w:val="001E718A"/>
    <w:rsid w:val="001F2BA4"/>
    <w:rsid w:val="001F7299"/>
    <w:rsid w:val="001F7FE4"/>
    <w:rsid w:val="00207A4E"/>
    <w:rsid w:val="00210BF6"/>
    <w:rsid w:val="00217328"/>
    <w:rsid w:val="00217B04"/>
    <w:rsid w:val="00221354"/>
    <w:rsid w:val="00221E1C"/>
    <w:rsid w:val="00225269"/>
    <w:rsid w:val="00227B94"/>
    <w:rsid w:val="00236DDE"/>
    <w:rsid w:val="00237508"/>
    <w:rsid w:val="0024047E"/>
    <w:rsid w:val="002413DA"/>
    <w:rsid w:val="00242E44"/>
    <w:rsid w:val="00246BDB"/>
    <w:rsid w:val="002505C4"/>
    <w:rsid w:val="00251486"/>
    <w:rsid w:val="00256474"/>
    <w:rsid w:val="002608F8"/>
    <w:rsid w:val="00260C8E"/>
    <w:rsid w:val="002617CD"/>
    <w:rsid w:val="00261816"/>
    <w:rsid w:val="00262D35"/>
    <w:rsid w:val="0026400E"/>
    <w:rsid w:val="0026438B"/>
    <w:rsid w:val="002656BE"/>
    <w:rsid w:val="00271747"/>
    <w:rsid w:val="00271773"/>
    <w:rsid w:val="00277623"/>
    <w:rsid w:val="00285F62"/>
    <w:rsid w:val="0028660B"/>
    <w:rsid w:val="00286B38"/>
    <w:rsid w:val="00296B4E"/>
    <w:rsid w:val="00297A51"/>
    <w:rsid w:val="002A4BB3"/>
    <w:rsid w:val="002B4ED3"/>
    <w:rsid w:val="002B731F"/>
    <w:rsid w:val="002C1455"/>
    <w:rsid w:val="002D05F7"/>
    <w:rsid w:val="002D1860"/>
    <w:rsid w:val="002D59D6"/>
    <w:rsid w:val="002E775A"/>
    <w:rsid w:val="002F0788"/>
    <w:rsid w:val="002F5D54"/>
    <w:rsid w:val="002F63E7"/>
    <w:rsid w:val="00301F4D"/>
    <w:rsid w:val="00302335"/>
    <w:rsid w:val="00305EA1"/>
    <w:rsid w:val="00312468"/>
    <w:rsid w:val="00315222"/>
    <w:rsid w:val="00317962"/>
    <w:rsid w:val="00322882"/>
    <w:rsid w:val="0032334F"/>
    <w:rsid w:val="00326155"/>
    <w:rsid w:val="003270C1"/>
    <w:rsid w:val="00330A7B"/>
    <w:rsid w:val="0033188C"/>
    <w:rsid w:val="00333BAB"/>
    <w:rsid w:val="00334A43"/>
    <w:rsid w:val="00334FC4"/>
    <w:rsid w:val="003410CC"/>
    <w:rsid w:val="00341B2C"/>
    <w:rsid w:val="00342AD8"/>
    <w:rsid w:val="003506EC"/>
    <w:rsid w:val="00351377"/>
    <w:rsid w:val="00360D73"/>
    <w:rsid w:val="003665DB"/>
    <w:rsid w:val="003700F9"/>
    <w:rsid w:val="003719E2"/>
    <w:rsid w:val="00372940"/>
    <w:rsid w:val="00375F6E"/>
    <w:rsid w:val="00377B67"/>
    <w:rsid w:val="00383687"/>
    <w:rsid w:val="00383AD4"/>
    <w:rsid w:val="00386AC2"/>
    <w:rsid w:val="00390A89"/>
    <w:rsid w:val="00391624"/>
    <w:rsid w:val="003A5EA9"/>
    <w:rsid w:val="003B0323"/>
    <w:rsid w:val="003B1F03"/>
    <w:rsid w:val="003B7882"/>
    <w:rsid w:val="003C3430"/>
    <w:rsid w:val="003C5E90"/>
    <w:rsid w:val="003D7E5B"/>
    <w:rsid w:val="003E1525"/>
    <w:rsid w:val="003E6A76"/>
    <w:rsid w:val="003F097E"/>
    <w:rsid w:val="003F5234"/>
    <w:rsid w:val="00400441"/>
    <w:rsid w:val="00401FB8"/>
    <w:rsid w:val="00407208"/>
    <w:rsid w:val="00407AFB"/>
    <w:rsid w:val="0041010B"/>
    <w:rsid w:val="00413142"/>
    <w:rsid w:val="0041576C"/>
    <w:rsid w:val="00415EFE"/>
    <w:rsid w:val="004163AF"/>
    <w:rsid w:val="00417193"/>
    <w:rsid w:val="00417E44"/>
    <w:rsid w:val="004331EB"/>
    <w:rsid w:val="00445B48"/>
    <w:rsid w:val="00453466"/>
    <w:rsid w:val="00455F64"/>
    <w:rsid w:val="0046342B"/>
    <w:rsid w:val="004650C9"/>
    <w:rsid w:val="00467D42"/>
    <w:rsid w:val="0047071E"/>
    <w:rsid w:val="0047317A"/>
    <w:rsid w:val="004764E2"/>
    <w:rsid w:val="00477A09"/>
    <w:rsid w:val="004807DF"/>
    <w:rsid w:val="004875D5"/>
    <w:rsid w:val="00494145"/>
    <w:rsid w:val="00497C52"/>
    <w:rsid w:val="004A0140"/>
    <w:rsid w:val="004A2211"/>
    <w:rsid w:val="004A7A57"/>
    <w:rsid w:val="004B490B"/>
    <w:rsid w:val="004B5775"/>
    <w:rsid w:val="004C2AFF"/>
    <w:rsid w:val="004C5B08"/>
    <w:rsid w:val="005000AE"/>
    <w:rsid w:val="00500BD1"/>
    <w:rsid w:val="005073C0"/>
    <w:rsid w:val="00512CB0"/>
    <w:rsid w:val="00517D5E"/>
    <w:rsid w:val="00523DAD"/>
    <w:rsid w:val="005240DD"/>
    <w:rsid w:val="0052414E"/>
    <w:rsid w:val="00525677"/>
    <w:rsid w:val="00525C09"/>
    <w:rsid w:val="0053342B"/>
    <w:rsid w:val="00533A2F"/>
    <w:rsid w:val="00534354"/>
    <w:rsid w:val="00537A5A"/>
    <w:rsid w:val="00544A48"/>
    <w:rsid w:val="005455F3"/>
    <w:rsid w:val="00545630"/>
    <w:rsid w:val="00551E39"/>
    <w:rsid w:val="0055297A"/>
    <w:rsid w:val="00553F7B"/>
    <w:rsid w:val="005612FB"/>
    <w:rsid w:val="00561A9F"/>
    <w:rsid w:val="005736DE"/>
    <w:rsid w:val="005768A0"/>
    <w:rsid w:val="00576C97"/>
    <w:rsid w:val="00582ECF"/>
    <w:rsid w:val="00587596"/>
    <w:rsid w:val="005A3927"/>
    <w:rsid w:val="005B6266"/>
    <w:rsid w:val="005D13BE"/>
    <w:rsid w:val="005E0BBF"/>
    <w:rsid w:val="005F3DAD"/>
    <w:rsid w:val="005F76A4"/>
    <w:rsid w:val="0060019D"/>
    <w:rsid w:val="00601342"/>
    <w:rsid w:val="00607A14"/>
    <w:rsid w:val="006104AE"/>
    <w:rsid w:val="0061152A"/>
    <w:rsid w:val="00622E5B"/>
    <w:rsid w:val="00623495"/>
    <w:rsid w:val="00624993"/>
    <w:rsid w:val="0062615A"/>
    <w:rsid w:val="0062761A"/>
    <w:rsid w:val="00627C31"/>
    <w:rsid w:val="00627C59"/>
    <w:rsid w:val="006328EA"/>
    <w:rsid w:val="00633BBD"/>
    <w:rsid w:val="00635F22"/>
    <w:rsid w:val="00636A00"/>
    <w:rsid w:val="006374B8"/>
    <w:rsid w:val="00640D97"/>
    <w:rsid w:val="00641EB4"/>
    <w:rsid w:val="00642BCC"/>
    <w:rsid w:val="00644EB4"/>
    <w:rsid w:val="00656E3E"/>
    <w:rsid w:val="00665411"/>
    <w:rsid w:val="00665AFC"/>
    <w:rsid w:val="00665E89"/>
    <w:rsid w:val="00666C4C"/>
    <w:rsid w:val="006676CF"/>
    <w:rsid w:val="0067031A"/>
    <w:rsid w:val="006706FD"/>
    <w:rsid w:val="00670910"/>
    <w:rsid w:val="006718B1"/>
    <w:rsid w:val="006751FD"/>
    <w:rsid w:val="0068140B"/>
    <w:rsid w:val="00686C2D"/>
    <w:rsid w:val="0069023A"/>
    <w:rsid w:val="00690C5B"/>
    <w:rsid w:val="006A08D7"/>
    <w:rsid w:val="006A10B2"/>
    <w:rsid w:val="006A3209"/>
    <w:rsid w:val="006A5A54"/>
    <w:rsid w:val="006B3263"/>
    <w:rsid w:val="006B6033"/>
    <w:rsid w:val="006C7F28"/>
    <w:rsid w:val="006D0BAF"/>
    <w:rsid w:val="006D6A14"/>
    <w:rsid w:val="006E0A62"/>
    <w:rsid w:val="006E3572"/>
    <w:rsid w:val="006E73F8"/>
    <w:rsid w:val="006E7A1A"/>
    <w:rsid w:val="006F1163"/>
    <w:rsid w:val="006F1355"/>
    <w:rsid w:val="006F16CD"/>
    <w:rsid w:val="006F28FD"/>
    <w:rsid w:val="006F4367"/>
    <w:rsid w:val="006F6471"/>
    <w:rsid w:val="006F7DB4"/>
    <w:rsid w:val="007003A2"/>
    <w:rsid w:val="00705C53"/>
    <w:rsid w:val="00711029"/>
    <w:rsid w:val="0071571A"/>
    <w:rsid w:val="00715A48"/>
    <w:rsid w:val="00715A4A"/>
    <w:rsid w:val="007214D0"/>
    <w:rsid w:val="00722A42"/>
    <w:rsid w:val="00724514"/>
    <w:rsid w:val="007324E2"/>
    <w:rsid w:val="00732998"/>
    <w:rsid w:val="007330FA"/>
    <w:rsid w:val="00734DC8"/>
    <w:rsid w:val="00737692"/>
    <w:rsid w:val="00744113"/>
    <w:rsid w:val="0074484D"/>
    <w:rsid w:val="007503B0"/>
    <w:rsid w:val="00754EA5"/>
    <w:rsid w:val="00760FF5"/>
    <w:rsid w:val="00763C7F"/>
    <w:rsid w:val="00766F90"/>
    <w:rsid w:val="00767599"/>
    <w:rsid w:val="00771D8C"/>
    <w:rsid w:val="007819C9"/>
    <w:rsid w:val="00781F40"/>
    <w:rsid w:val="00784D19"/>
    <w:rsid w:val="00785090"/>
    <w:rsid w:val="00793251"/>
    <w:rsid w:val="007A30B0"/>
    <w:rsid w:val="007B3855"/>
    <w:rsid w:val="007B7F23"/>
    <w:rsid w:val="007C3FEA"/>
    <w:rsid w:val="007C4203"/>
    <w:rsid w:val="007C57EE"/>
    <w:rsid w:val="007D25B9"/>
    <w:rsid w:val="007D4F59"/>
    <w:rsid w:val="007D5F1D"/>
    <w:rsid w:val="007E3240"/>
    <w:rsid w:val="007E725F"/>
    <w:rsid w:val="007F1092"/>
    <w:rsid w:val="007F109F"/>
    <w:rsid w:val="007F2129"/>
    <w:rsid w:val="007F2D70"/>
    <w:rsid w:val="007F3060"/>
    <w:rsid w:val="00800150"/>
    <w:rsid w:val="008102C1"/>
    <w:rsid w:val="00833C57"/>
    <w:rsid w:val="0083796B"/>
    <w:rsid w:val="00851423"/>
    <w:rsid w:val="00853699"/>
    <w:rsid w:val="008553AA"/>
    <w:rsid w:val="00860BA8"/>
    <w:rsid w:val="00862323"/>
    <w:rsid w:val="008672BE"/>
    <w:rsid w:val="00874493"/>
    <w:rsid w:val="00874AEC"/>
    <w:rsid w:val="0087508B"/>
    <w:rsid w:val="00884A5B"/>
    <w:rsid w:val="00884D29"/>
    <w:rsid w:val="008914C2"/>
    <w:rsid w:val="00891953"/>
    <w:rsid w:val="00893C70"/>
    <w:rsid w:val="00894E78"/>
    <w:rsid w:val="0089799F"/>
    <w:rsid w:val="008A03AD"/>
    <w:rsid w:val="008A665B"/>
    <w:rsid w:val="008B3E65"/>
    <w:rsid w:val="008B4716"/>
    <w:rsid w:val="008C10E3"/>
    <w:rsid w:val="008C1583"/>
    <w:rsid w:val="008C49E9"/>
    <w:rsid w:val="008C5419"/>
    <w:rsid w:val="008C72BB"/>
    <w:rsid w:val="008D05ED"/>
    <w:rsid w:val="008D0A06"/>
    <w:rsid w:val="008E01D3"/>
    <w:rsid w:val="008E3A2A"/>
    <w:rsid w:val="008E5A20"/>
    <w:rsid w:val="008E6E44"/>
    <w:rsid w:val="008E7632"/>
    <w:rsid w:val="00901D8E"/>
    <w:rsid w:val="00905D8A"/>
    <w:rsid w:val="00906B2D"/>
    <w:rsid w:val="0091006F"/>
    <w:rsid w:val="00911156"/>
    <w:rsid w:val="00922AF5"/>
    <w:rsid w:val="009321A3"/>
    <w:rsid w:val="009373D3"/>
    <w:rsid w:val="00941B6A"/>
    <w:rsid w:val="009455D1"/>
    <w:rsid w:val="00961ED3"/>
    <w:rsid w:val="0096450A"/>
    <w:rsid w:val="009666E6"/>
    <w:rsid w:val="009670EA"/>
    <w:rsid w:val="00973092"/>
    <w:rsid w:val="00973F16"/>
    <w:rsid w:val="00974BEA"/>
    <w:rsid w:val="00974C25"/>
    <w:rsid w:val="00976894"/>
    <w:rsid w:val="00976F77"/>
    <w:rsid w:val="00980C4C"/>
    <w:rsid w:val="00983492"/>
    <w:rsid w:val="00987B5D"/>
    <w:rsid w:val="009A0F7C"/>
    <w:rsid w:val="009A3DC2"/>
    <w:rsid w:val="009A4C14"/>
    <w:rsid w:val="009A6F0F"/>
    <w:rsid w:val="009B4B4F"/>
    <w:rsid w:val="009B4D65"/>
    <w:rsid w:val="009C30E1"/>
    <w:rsid w:val="009C4A1D"/>
    <w:rsid w:val="009D2A5C"/>
    <w:rsid w:val="009D3E7F"/>
    <w:rsid w:val="009E133E"/>
    <w:rsid w:val="009E1C13"/>
    <w:rsid w:val="009E20DE"/>
    <w:rsid w:val="009F189D"/>
    <w:rsid w:val="009F492C"/>
    <w:rsid w:val="00A03BD6"/>
    <w:rsid w:val="00A04796"/>
    <w:rsid w:val="00A06D3E"/>
    <w:rsid w:val="00A07863"/>
    <w:rsid w:val="00A07A6B"/>
    <w:rsid w:val="00A10210"/>
    <w:rsid w:val="00A25B6D"/>
    <w:rsid w:val="00A3639E"/>
    <w:rsid w:val="00A43D1E"/>
    <w:rsid w:val="00A4522E"/>
    <w:rsid w:val="00A4546B"/>
    <w:rsid w:val="00A5550C"/>
    <w:rsid w:val="00A55F59"/>
    <w:rsid w:val="00A57CB8"/>
    <w:rsid w:val="00A62F86"/>
    <w:rsid w:val="00A64BAD"/>
    <w:rsid w:val="00A70050"/>
    <w:rsid w:val="00A76AB0"/>
    <w:rsid w:val="00A806F7"/>
    <w:rsid w:val="00A87A35"/>
    <w:rsid w:val="00A914B8"/>
    <w:rsid w:val="00A91DDB"/>
    <w:rsid w:val="00AA1892"/>
    <w:rsid w:val="00AB0AEB"/>
    <w:rsid w:val="00AC030D"/>
    <w:rsid w:val="00AC3C6F"/>
    <w:rsid w:val="00AD1F2A"/>
    <w:rsid w:val="00AE1188"/>
    <w:rsid w:val="00AE48FA"/>
    <w:rsid w:val="00AF0A52"/>
    <w:rsid w:val="00AF6B16"/>
    <w:rsid w:val="00AF7CBC"/>
    <w:rsid w:val="00B018D2"/>
    <w:rsid w:val="00B04C96"/>
    <w:rsid w:val="00B065F5"/>
    <w:rsid w:val="00B177F0"/>
    <w:rsid w:val="00B17E32"/>
    <w:rsid w:val="00B216CE"/>
    <w:rsid w:val="00B260BF"/>
    <w:rsid w:val="00B35C75"/>
    <w:rsid w:val="00B35F3A"/>
    <w:rsid w:val="00B3651B"/>
    <w:rsid w:val="00B4157E"/>
    <w:rsid w:val="00B42644"/>
    <w:rsid w:val="00B46BEB"/>
    <w:rsid w:val="00B54574"/>
    <w:rsid w:val="00B556FC"/>
    <w:rsid w:val="00B67CE3"/>
    <w:rsid w:val="00B7190B"/>
    <w:rsid w:val="00B80A07"/>
    <w:rsid w:val="00B8316B"/>
    <w:rsid w:val="00B90C78"/>
    <w:rsid w:val="00B926D7"/>
    <w:rsid w:val="00B93792"/>
    <w:rsid w:val="00BA13D6"/>
    <w:rsid w:val="00BA33C5"/>
    <w:rsid w:val="00BA3655"/>
    <w:rsid w:val="00BA64CE"/>
    <w:rsid w:val="00BB240B"/>
    <w:rsid w:val="00BB44BE"/>
    <w:rsid w:val="00BB461A"/>
    <w:rsid w:val="00BC20F3"/>
    <w:rsid w:val="00BC6B6B"/>
    <w:rsid w:val="00BC7711"/>
    <w:rsid w:val="00BD06BD"/>
    <w:rsid w:val="00BD508E"/>
    <w:rsid w:val="00BE0239"/>
    <w:rsid w:val="00BE1C87"/>
    <w:rsid w:val="00BE35B2"/>
    <w:rsid w:val="00BE61CD"/>
    <w:rsid w:val="00BE680A"/>
    <w:rsid w:val="00BE71DA"/>
    <w:rsid w:val="00BE7FB6"/>
    <w:rsid w:val="00BF70C3"/>
    <w:rsid w:val="00C0095B"/>
    <w:rsid w:val="00C01D22"/>
    <w:rsid w:val="00C024CC"/>
    <w:rsid w:val="00C11302"/>
    <w:rsid w:val="00C1503F"/>
    <w:rsid w:val="00C17CD4"/>
    <w:rsid w:val="00C30149"/>
    <w:rsid w:val="00C31F81"/>
    <w:rsid w:val="00C33AB4"/>
    <w:rsid w:val="00C35EED"/>
    <w:rsid w:val="00C36481"/>
    <w:rsid w:val="00C44591"/>
    <w:rsid w:val="00C45CD9"/>
    <w:rsid w:val="00C47358"/>
    <w:rsid w:val="00C56CD3"/>
    <w:rsid w:val="00C57F37"/>
    <w:rsid w:val="00C607EB"/>
    <w:rsid w:val="00C61A3E"/>
    <w:rsid w:val="00C623B7"/>
    <w:rsid w:val="00C64A42"/>
    <w:rsid w:val="00C67F01"/>
    <w:rsid w:val="00C71408"/>
    <w:rsid w:val="00C829E3"/>
    <w:rsid w:val="00C911FF"/>
    <w:rsid w:val="00C9671C"/>
    <w:rsid w:val="00CA2101"/>
    <w:rsid w:val="00CA2B1B"/>
    <w:rsid w:val="00CA54CB"/>
    <w:rsid w:val="00CB1392"/>
    <w:rsid w:val="00CC0684"/>
    <w:rsid w:val="00CC1DAA"/>
    <w:rsid w:val="00CC7DF4"/>
    <w:rsid w:val="00CE1476"/>
    <w:rsid w:val="00CE153D"/>
    <w:rsid w:val="00CE2ED5"/>
    <w:rsid w:val="00CE3F6F"/>
    <w:rsid w:val="00CE6360"/>
    <w:rsid w:val="00CF3400"/>
    <w:rsid w:val="00CF5131"/>
    <w:rsid w:val="00D02F82"/>
    <w:rsid w:val="00D12C3F"/>
    <w:rsid w:val="00D12EE0"/>
    <w:rsid w:val="00D31793"/>
    <w:rsid w:val="00D36497"/>
    <w:rsid w:val="00D37171"/>
    <w:rsid w:val="00D5020F"/>
    <w:rsid w:val="00D51A6E"/>
    <w:rsid w:val="00D51A79"/>
    <w:rsid w:val="00D54D49"/>
    <w:rsid w:val="00D57940"/>
    <w:rsid w:val="00D614E2"/>
    <w:rsid w:val="00D62B54"/>
    <w:rsid w:val="00D65963"/>
    <w:rsid w:val="00D82070"/>
    <w:rsid w:val="00D82EB6"/>
    <w:rsid w:val="00D83B2D"/>
    <w:rsid w:val="00DA5858"/>
    <w:rsid w:val="00DB2410"/>
    <w:rsid w:val="00DC2851"/>
    <w:rsid w:val="00DC530F"/>
    <w:rsid w:val="00DC6680"/>
    <w:rsid w:val="00DC6A94"/>
    <w:rsid w:val="00DE3031"/>
    <w:rsid w:val="00DE4D11"/>
    <w:rsid w:val="00DE6066"/>
    <w:rsid w:val="00DE78E8"/>
    <w:rsid w:val="00DE7E5F"/>
    <w:rsid w:val="00DF13C0"/>
    <w:rsid w:val="00DF2FA7"/>
    <w:rsid w:val="00DF3908"/>
    <w:rsid w:val="00DF6495"/>
    <w:rsid w:val="00DF6EF4"/>
    <w:rsid w:val="00E01093"/>
    <w:rsid w:val="00E06C80"/>
    <w:rsid w:val="00E1070B"/>
    <w:rsid w:val="00E14407"/>
    <w:rsid w:val="00E1725E"/>
    <w:rsid w:val="00E179F9"/>
    <w:rsid w:val="00E212A8"/>
    <w:rsid w:val="00E24B91"/>
    <w:rsid w:val="00E33A35"/>
    <w:rsid w:val="00E3434A"/>
    <w:rsid w:val="00E35A9F"/>
    <w:rsid w:val="00E4484E"/>
    <w:rsid w:val="00E5709E"/>
    <w:rsid w:val="00E60ABD"/>
    <w:rsid w:val="00E7336C"/>
    <w:rsid w:val="00E8198C"/>
    <w:rsid w:val="00E84B11"/>
    <w:rsid w:val="00E87A5F"/>
    <w:rsid w:val="00E900B5"/>
    <w:rsid w:val="00E90238"/>
    <w:rsid w:val="00E9561E"/>
    <w:rsid w:val="00E96D27"/>
    <w:rsid w:val="00EA447D"/>
    <w:rsid w:val="00EA7E5B"/>
    <w:rsid w:val="00EB4753"/>
    <w:rsid w:val="00EC2008"/>
    <w:rsid w:val="00EC3CD2"/>
    <w:rsid w:val="00EC3E48"/>
    <w:rsid w:val="00EC5849"/>
    <w:rsid w:val="00ED0942"/>
    <w:rsid w:val="00ED2F5C"/>
    <w:rsid w:val="00ED5094"/>
    <w:rsid w:val="00EE12B3"/>
    <w:rsid w:val="00EF0115"/>
    <w:rsid w:val="00EF3132"/>
    <w:rsid w:val="00EF3883"/>
    <w:rsid w:val="00EF3C4C"/>
    <w:rsid w:val="00F022B9"/>
    <w:rsid w:val="00F07E33"/>
    <w:rsid w:val="00F1532B"/>
    <w:rsid w:val="00F234A5"/>
    <w:rsid w:val="00F249AE"/>
    <w:rsid w:val="00F3736B"/>
    <w:rsid w:val="00F37B86"/>
    <w:rsid w:val="00F37F7E"/>
    <w:rsid w:val="00F40EB8"/>
    <w:rsid w:val="00F52308"/>
    <w:rsid w:val="00F53EC5"/>
    <w:rsid w:val="00F6547C"/>
    <w:rsid w:val="00F70730"/>
    <w:rsid w:val="00F725CF"/>
    <w:rsid w:val="00F74ECA"/>
    <w:rsid w:val="00F762A3"/>
    <w:rsid w:val="00F766B4"/>
    <w:rsid w:val="00F835E0"/>
    <w:rsid w:val="00F83F59"/>
    <w:rsid w:val="00F86A27"/>
    <w:rsid w:val="00F92696"/>
    <w:rsid w:val="00F93CDF"/>
    <w:rsid w:val="00FB6449"/>
    <w:rsid w:val="00FC446B"/>
    <w:rsid w:val="00FC7424"/>
    <w:rsid w:val="00FD400D"/>
    <w:rsid w:val="00FD6CE4"/>
    <w:rsid w:val="00FE1830"/>
    <w:rsid w:val="00FE65E3"/>
    <w:rsid w:val="00FE65F9"/>
    <w:rsid w:val="00FE7AF2"/>
    <w:rsid w:val="00FF5AF4"/>
    <w:rsid w:val="00FF6581"/>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07F3ED"/>
  <w15:docId w15:val="{E4D9A330-167A-44D3-93E7-D350A9FB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3263"/>
    <w:rPr>
      <w:sz w:val="24"/>
      <w:szCs w:val="24"/>
      <w:lang w:eastAsia="en-US"/>
    </w:rPr>
  </w:style>
  <w:style w:type="paragraph" w:styleId="Nadpis1">
    <w:name w:val="heading 1"/>
    <w:basedOn w:val="Normln"/>
    <w:next w:val="Normln"/>
    <w:link w:val="Nadpis1Char"/>
    <w:qFormat/>
    <w:locked/>
    <w:rsid w:val="00104D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locked/>
    <w:rsid w:val="00B365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8">
    <w:name w:val="heading 8"/>
    <w:basedOn w:val="Normln"/>
    <w:next w:val="Normln"/>
    <w:link w:val="Nadpis8Char"/>
    <w:uiPriority w:val="99"/>
    <w:qFormat/>
    <w:rsid w:val="006B3263"/>
    <w:pPr>
      <w:keepNext/>
      <w:spacing w:after="120"/>
      <w:ind w:right="91"/>
      <w:jc w:val="center"/>
      <w:outlineLvl w:val="7"/>
    </w:pPr>
    <w:rPr>
      <w:rFonts w:ascii="Arial" w:hAnsi="Arial"/>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9"/>
    <w:locked/>
    <w:rsid w:val="006B3263"/>
    <w:rPr>
      <w:rFonts w:ascii="Arial" w:hAnsi="Arial" w:cs="Times New Roman"/>
      <w:b/>
      <w:sz w:val="28"/>
      <w:lang w:val="cs-CZ" w:eastAsia="en-US"/>
    </w:rPr>
  </w:style>
  <w:style w:type="paragraph" w:customStyle="1" w:styleId="HeaderFooter">
    <w:name w:val="Header &amp; Footer"/>
    <w:uiPriority w:val="99"/>
    <w:rsid w:val="006B3263"/>
    <w:pPr>
      <w:tabs>
        <w:tab w:val="right" w:pos="9632"/>
      </w:tabs>
    </w:pPr>
    <w:rPr>
      <w:rFonts w:ascii="Helvetica" w:hAnsi="Helvetica"/>
      <w:color w:val="000000"/>
      <w:sz w:val="20"/>
      <w:szCs w:val="2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uiPriority w:val="99"/>
    <w:rsid w:val="006B3263"/>
    <w:pPr>
      <w:tabs>
        <w:tab w:val="center" w:pos="4536"/>
        <w:tab w:val="right" w:pos="9072"/>
      </w:tabs>
    </w:pPr>
  </w:style>
  <w:style w:type="character" w:customStyle="1" w:styleId="ZhlavChar">
    <w:name w:val="Záhlaví Char"/>
    <w:basedOn w:val="Standardnpsmoodstavce"/>
    <w:link w:val="Zhlav"/>
    <w:uiPriority w:val="99"/>
    <w:locked/>
    <w:rsid w:val="006B3263"/>
    <w:rPr>
      <w:rFonts w:eastAsia="Times New Roman" w:cs="Times New Roman"/>
      <w:sz w:val="24"/>
      <w:lang w:val="en-US" w:eastAsia="en-US"/>
    </w:rPr>
  </w:style>
  <w:style w:type="paragraph" w:styleId="Zkladntext">
    <w:name w:val="Body Text"/>
    <w:basedOn w:val="Normln"/>
    <w:link w:val="ZkladntextChar"/>
    <w:uiPriority w:val="99"/>
    <w:semiHidden/>
    <w:rsid w:val="006B3263"/>
    <w:pPr>
      <w:spacing w:after="200" w:line="276" w:lineRule="auto"/>
      <w:jc w:val="both"/>
    </w:pPr>
    <w:rPr>
      <w:rFonts w:ascii="Tahoma" w:hAnsi="Tahoma" w:cs="Tahoma"/>
    </w:rPr>
  </w:style>
  <w:style w:type="character" w:customStyle="1" w:styleId="ZkladntextChar">
    <w:name w:val="Základní text Char"/>
    <w:basedOn w:val="Standardnpsmoodstavce"/>
    <w:link w:val="Zkladntext"/>
    <w:uiPriority w:val="99"/>
    <w:semiHidden/>
    <w:locked/>
    <w:rsid w:val="006B3263"/>
    <w:rPr>
      <w:rFonts w:ascii="Tahoma" w:hAnsi="Tahoma" w:cs="Times New Roman"/>
      <w:sz w:val="24"/>
      <w:lang w:val="en-US" w:eastAsia="en-US"/>
    </w:rPr>
  </w:style>
  <w:style w:type="paragraph" w:customStyle="1" w:styleId="Normal1">
    <w:name w:val="Normal1"/>
    <w:basedOn w:val="Normln"/>
    <w:uiPriority w:val="99"/>
    <w:rsid w:val="006B3263"/>
    <w:pPr>
      <w:spacing w:before="120" w:after="120"/>
      <w:jc w:val="both"/>
    </w:pPr>
    <w:rPr>
      <w:rFonts w:ascii="Arial" w:hAnsi="Arial"/>
      <w:sz w:val="22"/>
      <w:szCs w:val="20"/>
    </w:rPr>
  </w:style>
  <w:style w:type="paragraph" w:styleId="Obsah5">
    <w:name w:val="toc 5"/>
    <w:basedOn w:val="Normln"/>
    <w:next w:val="Normln"/>
    <w:autoRedefine/>
    <w:uiPriority w:val="99"/>
    <w:semiHidden/>
    <w:rsid w:val="006B3263"/>
    <w:pPr>
      <w:spacing w:after="120"/>
    </w:pPr>
    <w:rPr>
      <w:rFonts w:ascii="Arial" w:hAnsi="Arial"/>
      <w:sz w:val="22"/>
      <w:szCs w:val="20"/>
    </w:rPr>
  </w:style>
  <w:style w:type="paragraph" w:styleId="Zkladntext3">
    <w:name w:val="Body Text 3"/>
    <w:basedOn w:val="Normln"/>
    <w:link w:val="Zkladntext3Char"/>
    <w:uiPriority w:val="99"/>
    <w:rsid w:val="006B3263"/>
    <w:pPr>
      <w:spacing w:after="120"/>
    </w:pPr>
    <w:rPr>
      <w:sz w:val="16"/>
      <w:szCs w:val="16"/>
    </w:rPr>
  </w:style>
  <w:style w:type="character" w:customStyle="1" w:styleId="Zkladntext3Char">
    <w:name w:val="Základní text 3 Char"/>
    <w:basedOn w:val="Standardnpsmoodstavce"/>
    <w:link w:val="Zkladntext3"/>
    <w:uiPriority w:val="99"/>
    <w:semiHidden/>
    <w:locked/>
    <w:rsid w:val="006B3263"/>
    <w:rPr>
      <w:rFonts w:eastAsia="Times New Roman" w:cs="Times New Roman"/>
      <w:sz w:val="16"/>
      <w:lang w:val="en-US" w:eastAsia="en-US"/>
    </w:rPr>
  </w:style>
  <w:style w:type="paragraph" w:customStyle="1" w:styleId="ClanekC">
    <w:name w:val="ClanekC"/>
    <w:uiPriority w:val="99"/>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szCs w:val="20"/>
    </w:rPr>
  </w:style>
  <w:style w:type="paragraph" w:styleId="Zpat">
    <w:name w:val="footer"/>
    <w:basedOn w:val="Normln"/>
    <w:link w:val="ZpatChar"/>
    <w:uiPriority w:val="99"/>
    <w:rsid w:val="006B3263"/>
    <w:pPr>
      <w:tabs>
        <w:tab w:val="center" w:pos="4536"/>
        <w:tab w:val="right" w:pos="9072"/>
      </w:tabs>
    </w:pPr>
  </w:style>
  <w:style w:type="character" w:customStyle="1" w:styleId="ZpatChar">
    <w:name w:val="Zápatí Char"/>
    <w:basedOn w:val="Standardnpsmoodstavce"/>
    <w:link w:val="Zpat"/>
    <w:uiPriority w:val="99"/>
    <w:locked/>
    <w:rsid w:val="00BE0239"/>
    <w:rPr>
      <w:rFonts w:eastAsia="Times New Roman" w:cs="Times New Roman"/>
      <w:sz w:val="24"/>
      <w:szCs w:val="24"/>
      <w:lang w:val="en-US" w:eastAsia="en-US"/>
    </w:rPr>
  </w:style>
  <w:style w:type="paragraph" w:styleId="Textbubliny">
    <w:name w:val="Balloon Text"/>
    <w:basedOn w:val="Normln"/>
    <w:link w:val="TextbublinyChar"/>
    <w:uiPriority w:val="99"/>
    <w:semiHidden/>
    <w:rsid w:val="002656B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E0239"/>
    <w:rPr>
      <w:rFonts w:ascii="Tahoma" w:hAnsi="Tahoma" w:cs="Tahoma"/>
      <w:sz w:val="16"/>
      <w:szCs w:val="16"/>
      <w:lang w:val="en-US" w:eastAsia="en-US"/>
    </w:rPr>
  </w:style>
  <w:style w:type="character" w:styleId="Hypertextovodkaz">
    <w:name w:val="Hyperlink"/>
    <w:basedOn w:val="Standardnpsmoodstavce"/>
    <w:uiPriority w:val="99"/>
    <w:rsid w:val="00A87A35"/>
    <w:rPr>
      <w:rFonts w:cs="Times New Roman"/>
      <w:color w:val="0000FF"/>
      <w:u w:val="single"/>
    </w:rPr>
  </w:style>
  <w:style w:type="paragraph" w:styleId="Odstavecseseznamem">
    <w:name w:val="List Paragraph"/>
    <w:basedOn w:val="Normln"/>
    <w:link w:val="OdstavecseseznamemChar"/>
    <w:uiPriority w:val="99"/>
    <w:qFormat/>
    <w:rsid w:val="006328EA"/>
    <w:pPr>
      <w:ind w:left="720"/>
    </w:pPr>
    <w:rPr>
      <w:sz w:val="20"/>
      <w:szCs w:val="20"/>
      <w:lang w:eastAsia="cs-CZ"/>
    </w:rPr>
  </w:style>
  <w:style w:type="character" w:customStyle="1" w:styleId="OdstavecseseznamemChar">
    <w:name w:val="Odstavec se seznamem Char"/>
    <w:link w:val="Odstavecseseznamem"/>
    <w:uiPriority w:val="34"/>
    <w:locked/>
    <w:rsid w:val="006328EA"/>
    <w:rPr>
      <w:sz w:val="20"/>
      <w:szCs w:val="20"/>
    </w:rPr>
  </w:style>
  <w:style w:type="character" w:styleId="Sledovanodkaz">
    <w:name w:val="FollowedHyperlink"/>
    <w:basedOn w:val="Standardnpsmoodstavce"/>
    <w:semiHidden/>
    <w:unhideWhenUsed/>
    <w:locked/>
    <w:rsid w:val="00B17E32"/>
    <w:rPr>
      <w:color w:val="800080" w:themeColor="followedHyperlink"/>
      <w:u w:val="single"/>
    </w:rPr>
  </w:style>
  <w:style w:type="numbering" w:customStyle="1" w:styleId="Styl1">
    <w:name w:val="Styl1"/>
    <w:uiPriority w:val="99"/>
    <w:rsid w:val="00286B38"/>
    <w:pPr>
      <w:numPr>
        <w:numId w:val="18"/>
      </w:numPr>
    </w:pPr>
  </w:style>
  <w:style w:type="numbering" w:customStyle="1" w:styleId="Styl2">
    <w:name w:val="Styl2"/>
    <w:uiPriority w:val="99"/>
    <w:rsid w:val="00286B38"/>
    <w:pPr>
      <w:numPr>
        <w:numId w:val="19"/>
      </w:numPr>
    </w:pPr>
  </w:style>
  <w:style w:type="character" w:styleId="Odkaznakoment">
    <w:name w:val="annotation reference"/>
    <w:basedOn w:val="Standardnpsmoodstavce"/>
    <w:uiPriority w:val="99"/>
    <w:semiHidden/>
    <w:unhideWhenUsed/>
    <w:rsid w:val="00107282"/>
    <w:rPr>
      <w:sz w:val="16"/>
      <w:szCs w:val="16"/>
    </w:rPr>
  </w:style>
  <w:style w:type="paragraph" w:styleId="Textkomente">
    <w:name w:val="annotation text"/>
    <w:basedOn w:val="Normln"/>
    <w:link w:val="TextkomenteChar"/>
    <w:uiPriority w:val="99"/>
    <w:semiHidden/>
    <w:unhideWhenUsed/>
    <w:rsid w:val="00107282"/>
    <w:rPr>
      <w:sz w:val="20"/>
      <w:szCs w:val="20"/>
    </w:rPr>
  </w:style>
  <w:style w:type="character" w:customStyle="1" w:styleId="TextkomenteChar">
    <w:name w:val="Text komentáře Char"/>
    <w:basedOn w:val="Standardnpsmoodstavce"/>
    <w:link w:val="Textkomente"/>
    <w:uiPriority w:val="99"/>
    <w:semiHidden/>
    <w:rsid w:val="00107282"/>
    <w:rPr>
      <w:sz w:val="20"/>
      <w:szCs w:val="20"/>
      <w:lang w:val="en-US" w:eastAsia="en-US"/>
    </w:rPr>
  </w:style>
  <w:style w:type="paragraph" w:styleId="Pedmtkomente">
    <w:name w:val="annotation subject"/>
    <w:basedOn w:val="Textkomente"/>
    <w:next w:val="Textkomente"/>
    <w:link w:val="PedmtkomenteChar"/>
    <w:uiPriority w:val="99"/>
    <w:semiHidden/>
    <w:unhideWhenUsed/>
    <w:rsid w:val="00107282"/>
    <w:rPr>
      <w:b/>
      <w:bCs/>
    </w:rPr>
  </w:style>
  <w:style w:type="character" w:customStyle="1" w:styleId="PedmtkomenteChar">
    <w:name w:val="Předmět komentáře Char"/>
    <w:basedOn w:val="TextkomenteChar"/>
    <w:link w:val="Pedmtkomente"/>
    <w:uiPriority w:val="99"/>
    <w:semiHidden/>
    <w:rsid w:val="00107282"/>
    <w:rPr>
      <w:b/>
      <w:bCs/>
      <w:sz w:val="20"/>
      <w:szCs w:val="20"/>
      <w:lang w:val="en-US" w:eastAsia="en-US"/>
    </w:rPr>
  </w:style>
  <w:style w:type="character" w:customStyle="1" w:styleId="Nadpis1Char">
    <w:name w:val="Nadpis 1 Char"/>
    <w:basedOn w:val="Standardnpsmoodstavce"/>
    <w:link w:val="Nadpis1"/>
    <w:rsid w:val="00104D74"/>
    <w:rPr>
      <w:rFonts w:asciiTheme="majorHAnsi" w:eastAsiaTheme="majorEastAsia" w:hAnsiTheme="majorHAnsi" w:cstheme="majorBidi"/>
      <w:color w:val="365F91" w:themeColor="accent1" w:themeShade="BF"/>
      <w:sz w:val="32"/>
      <w:szCs w:val="32"/>
      <w:lang w:val="en-US" w:eastAsia="en-US"/>
    </w:rPr>
  </w:style>
  <w:style w:type="paragraph" w:styleId="Normlnweb">
    <w:name w:val="Normal (Web)"/>
    <w:basedOn w:val="Normln"/>
    <w:uiPriority w:val="99"/>
    <w:semiHidden/>
    <w:unhideWhenUsed/>
    <w:rsid w:val="00976894"/>
  </w:style>
  <w:style w:type="character" w:customStyle="1" w:styleId="Nadpis2Char">
    <w:name w:val="Nadpis 2 Char"/>
    <w:basedOn w:val="Standardnpsmoodstavce"/>
    <w:link w:val="Nadpis2"/>
    <w:semiHidden/>
    <w:rsid w:val="00B3651B"/>
    <w:rPr>
      <w:rFonts w:asciiTheme="majorHAnsi" w:eastAsiaTheme="majorEastAsia" w:hAnsiTheme="majorHAnsi" w:cstheme="majorBidi"/>
      <w:color w:val="365F91" w:themeColor="accent1" w:themeShade="BF"/>
      <w:sz w:val="26"/>
      <w:szCs w:val="26"/>
      <w:lang w:val="en-US" w:eastAsia="en-US"/>
    </w:rPr>
  </w:style>
  <w:style w:type="paragraph" w:styleId="Bezmezer">
    <w:name w:val="No Spacing"/>
    <w:uiPriority w:val="1"/>
    <w:qFormat/>
    <w:rsid w:val="00534354"/>
    <w:pPr>
      <w:jc w:val="both"/>
    </w:pPr>
    <w:rPr>
      <w:rFonts w:ascii="Arial" w:eastAsia="Calibri" w:hAnsi="Arial" w:cs="Arial"/>
      <w:lang w:eastAsia="en-US"/>
    </w:rPr>
  </w:style>
  <w:style w:type="paragraph" w:styleId="Revize">
    <w:name w:val="Revision"/>
    <w:hidden/>
    <w:uiPriority w:val="99"/>
    <w:semiHidden/>
    <w:rsid w:val="00B018D2"/>
    <w:rPr>
      <w:sz w:val="24"/>
      <w:szCs w:val="24"/>
      <w:lang w:eastAsia="en-US"/>
    </w:rPr>
  </w:style>
  <w:style w:type="character" w:customStyle="1" w:styleId="Zdraznnjemn1">
    <w:name w:val="Zdůraznění – jemné1"/>
    <w:rsid w:val="00135FC3"/>
    <w:rPr>
      <w:i/>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5244">
      <w:bodyDiv w:val="1"/>
      <w:marLeft w:val="0"/>
      <w:marRight w:val="0"/>
      <w:marTop w:val="0"/>
      <w:marBottom w:val="0"/>
      <w:divBdr>
        <w:top w:val="none" w:sz="0" w:space="0" w:color="auto"/>
        <w:left w:val="none" w:sz="0" w:space="0" w:color="auto"/>
        <w:bottom w:val="none" w:sz="0" w:space="0" w:color="auto"/>
        <w:right w:val="none" w:sz="0" w:space="0" w:color="auto"/>
      </w:divBdr>
    </w:div>
    <w:div w:id="418521901">
      <w:bodyDiv w:val="1"/>
      <w:marLeft w:val="0"/>
      <w:marRight w:val="0"/>
      <w:marTop w:val="0"/>
      <w:marBottom w:val="0"/>
      <w:divBdr>
        <w:top w:val="none" w:sz="0" w:space="0" w:color="auto"/>
        <w:left w:val="none" w:sz="0" w:space="0" w:color="auto"/>
        <w:bottom w:val="none" w:sz="0" w:space="0" w:color="auto"/>
        <w:right w:val="none" w:sz="0" w:space="0" w:color="auto"/>
      </w:divBdr>
    </w:div>
    <w:div w:id="542013387">
      <w:bodyDiv w:val="1"/>
      <w:marLeft w:val="0"/>
      <w:marRight w:val="0"/>
      <w:marTop w:val="0"/>
      <w:marBottom w:val="0"/>
      <w:divBdr>
        <w:top w:val="none" w:sz="0" w:space="0" w:color="auto"/>
        <w:left w:val="none" w:sz="0" w:space="0" w:color="auto"/>
        <w:bottom w:val="none" w:sz="0" w:space="0" w:color="auto"/>
        <w:right w:val="none" w:sz="0" w:space="0" w:color="auto"/>
      </w:divBdr>
    </w:div>
    <w:div w:id="613945915">
      <w:bodyDiv w:val="1"/>
      <w:marLeft w:val="0"/>
      <w:marRight w:val="0"/>
      <w:marTop w:val="0"/>
      <w:marBottom w:val="0"/>
      <w:divBdr>
        <w:top w:val="none" w:sz="0" w:space="0" w:color="auto"/>
        <w:left w:val="none" w:sz="0" w:space="0" w:color="auto"/>
        <w:bottom w:val="none" w:sz="0" w:space="0" w:color="auto"/>
        <w:right w:val="none" w:sz="0" w:space="0" w:color="auto"/>
      </w:divBdr>
    </w:div>
    <w:div w:id="636881610">
      <w:bodyDiv w:val="1"/>
      <w:marLeft w:val="0"/>
      <w:marRight w:val="0"/>
      <w:marTop w:val="0"/>
      <w:marBottom w:val="0"/>
      <w:divBdr>
        <w:top w:val="none" w:sz="0" w:space="0" w:color="auto"/>
        <w:left w:val="none" w:sz="0" w:space="0" w:color="auto"/>
        <w:bottom w:val="none" w:sz="0" w:space="0" w:color="auto"/>
        <w:right w:val="none" w:sz="0" w:space="0" w:color="auto"/>
      </w:divBdr>
    </w:div>
    <w:div w:id="840437131">
      <w:bodyDiv w:val="1"/>
      <w:marLeft w:val="0"/>
      <w:marRight w:val="0"/>
      <w:marTop w:val="0"/>
      <w:marBottom w:val="0"/>
      <w:divBdr>
        <w:top w:val="none" w:sz="0" w:space="0" w:color="auto"/>
        <w:left w:val="none" w:sz="0" w:space="0" w:color="auto"/>
        <w:bottom w:val="none" w:sz="0" w:space="0" w:color="auto"/>
        <w:right w:val="none" w:sz="0" w:space="0" w:color="auto"/>
      </w:divBdr>
    </w:div>
    <w:div w:id="922488108">
      <w:bodyDiv w:val="1"/>
      <w:marLeft w:val="0"/>
      <w:marRight w:val="0"/>
      <w:marTop w:val="0"/>
      <w:marBottom w:val="0"/>
      <w:divBdr>
        <w:top w:val="none" w:sz="0" w:space="0" w:color="auto"/>
        <w:left w:val="none" w:sz="0" w:space="0" w:color="auto"/>
        <w:bottom w:val="none" w:sz="0" w:space="0" w:color="auto"/>
        <w:right w:val="none" w:sz="0" w:space="0" w:color="auto"/>
      </w:divBdr>
    </w:div>
    <w:div w:id="932587090">
      <w:bodyDiv w:val="1"/>
      <w:marLeft w:val="0"/>
      <w:marRight w:val="0"/>
      <w:marTop w:val="0"/>
      <w:marBottom w:val="0"/>
      <w:divBdr>
        <w:top w:val="none" w:sz="0" w:space="0" w:color="auto"/>
        <w:left w:val="none" w:sz="0" w:space="0" w:color="auto"/>
        <w:bottom w:val="none" w:sz="0" w:space="0" w:color="auto"/>
        <w:right w:val="none" w:sz="0" w:space="0" w:color="auto"/>
      </w:divBdr>
    </w:div>
    <w:div w:id="1033503730">
      <w:bodyDiv w:val="1"/>
      <w:marLeft w:val="0"/>
      <w:marRight w:val="0"/>
      <w:marTop w:val="0"/>
      <w:marBottom w:val="0"/>
      <w:divBdr>
        <w:top w:val="none" w:sz="0" w:space="0" w:color="auto"/>
        <w:left w:val="none" w:sz="0" w:space="0" w:color="auto"/>
        <w:bottom w:val="none" w:sz="0" w:space="0" w:color="auto"/>
        <w:right w:val="none" w:sz="0" w:space="0" w:color="auto"/>
      </w:divBdr>
    </w:div>
    <w:div w:id="1327594723">
      <w:bodyDiv w:val="1"/>
      <w:marLeft w:val="0"/>
      <w:marRight w:val="0"/>
      <w:marTop w:val="0"/>
      <w:marBottom w:val="0"/>
      <w:divBdr>
        <w:top w:val="none" w:sz="0" w:space="0" w:color="auto"/>
        <w:left w:val="none" w:sz="0" w:space="0" w:color="auto"/>
        <w:bottom w:val="none" w:sz="0" w:space="0" w:color="auto"/>
        <w:right w:val="none" w:sz="0" w:space="0" w:color="auto"/>
      </w:divBdr>
    </w:div>
    <w:div w:id="1628898356">
      <w:bodyDiv w:val="1"/>
      <w:marLeft w:val="0"/>
      <w:marRight w:val="0"/>
      <w:marTop w:val="0"/>
      <w:marBottom w:val="0"/>
      <w:divBdr>
        <w:top w:val="none" w:sz="0" w:space="0" w:color="auto"/>
        <w:left w:val="none" w:sz="0" w:space="0" w:color="auto"/>
        <w:bottom w:val="none" w:sz="0" w:space="0" w:color="auto"/>
        <w:right w:val="none" w:sz="0" w:space="0" w:color="auto"/>
      </w:divBdr>
    </w:div>
    <w:div w:id="1898278406">
      <w:bodyDiv w:val="1"/>
      <w:marLeft w:val="0"/>
      <w:marRight w:val="0"/>
      <w:marTop w:val="0"/>
      <w:marBottom w:val="0"/>
      <w:divBdr>
        <w:top w:val="none" w:sz="0" w:space="0" w:color="auto"/>
        <w:left w:val="none" w:sz="0" w:space="0" w:color="auto"/>
        <w:bottom w:val="none" w:sz="0" w:space="0" w:color="auto"/>
        <w:right w:val="none" w:sz="0" w:space="0" w:color="auto"/>
      </w:divBdr>
    </w:div>
    <w:div w:id="1909878361">
      <w:bodyDiv w:val="1"/>
      <w:marLeft w:val="0"/>
      <w:marRight w:val="0"/>
      <w:marTop w:val="0"/>
      <w:marBottom w:val="0"/>
      <w:divBdr>
        <w:top w:val="none" w:sz="0" w:space="0" w:color="auto"/>
        <w:left w:val="none" w:sz="0" w:space="0" w:color="auto"/>
        <w:bottom w:val="none" w:sz="0" w:space="0" w:color="auto"/>
        <w:right w:val="none" w:sz="0" w:space="0" w:color="auto"/>
      </w:divBdr>
    </w:div>
    <w:div w:id="1951741081">
      <w:bodyDiv w:val="1"/>
      <w:marLeft w:val="0"/>
      <w:marRight w:val="0"/>
      <w:marTop w:val="0"/>
      <w:marBottom w:val="0"/>
      <w:divBdr>
        <w:top w:val="none" w:sz="0" w:space="0" w:color="auto"/>
        <w:left w:val="none" w:sz="0" w:space="0" w:color="auto"/>
        <w:bottom w:val="none" w:sz="0" w:space="0" w:color="auto"/>
        <w:right w:val="none" w:sz="0" w:space="0" w:color="auto"/>
      </w:divBdr>
    </w:div>
    <w:div w:id="1992557854">
      <w:bodyDiv w:val="1"/>
      <w:marLeft w:val="0"/>
      <w:marRight w:val="0"/>
      <w:marTop w:val="0"/>
      <w:marBottom w:val="0"/>
      <w:divBdr>
        <w:top w:val="none" w:sz="0" w:space="0" w:color="auto"/>
        <w:left w:val="none" w:sz="0" w:space="0" w:color="auto"/>
        <w:bottom w:val="none" w:sz="0" w:space="0" w:color="auto"/>
        <w:right w:val="none" w:sz="0" w:space="0" w:color="auto"/>
      </w:divBdr>
    </w:div>
    <w:div w:id="204020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A1339-B0E5-4729-9F8C-3DA90489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2361</Words>
  <Characters>13933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Čudová</dc:creator>
  <cp:lastModifiedBy>pravni</cp:lastModifiedBy>
  <cp:revision>2</cp:revision>
  <cp:lastPrinted>2025-06-18T10:57:00Z</cp:lastPrinted>
  <dcterms:created xsi:type="dcterms:W3CDTF">2025-07-01T13:40:00Z</dcterms:created>
  <dcterms:modified xsi:type="dcterms:W3CDTF">2025-07-01T13:40:00Z</dcterms:modified>
</cp:coreProperties>
</file>