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733D" w14:textId="5C3CE61B" w:rsidR="00C05954" w:rsidRPr="009B31F5" w:rsidRDefault="00C05954" w:rsidP="009B31F5">
      <w:pPr>
        <w:ind w:right="49"/>
        <w:jc w:val="center"/>
        <w:rPr>
          <w:rFonts w:ascii="Quicksand" w:eastAsia="Times New Roman" w:hAnsi="Quicksand"/>
          <w:b/>
          <w:bCs/>
          <w:color w:val="000000"/>
          <w:sz w:val="24"/>
          <w:szCs w:val="24"/>
        </w:rPr>
      </w:pP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S M L O U V A </w:t>
      </w: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br/>
        <w:t xml:space="preserve">O   P O S K Y T O V Á N Í   S L U Ž E B  </w:t>
      </w:r>
      <w:r w:rsidR="00D53EB1"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 xml:space="preserve"> </w:t>
      </w: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 xml:space="preserve">Z D R A V O T N I C K É  </w:t>
      </w:r>
      <w:r w:rsidR="00D53EB1"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 xml:space="preserve"> </w:t>
      </w: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A S I S T E N C E</w:t>
      </w: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br/>
        <w:t>č.</w:t>
      </w:r>
      <w:r w:rsidR="00D53EB1"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2</w:t>
      </w: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02</w:t>
      </w:r>
      <w:r w:rsidR="00D53EB1"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5</w:t>
      </w:r>
      <w:r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0</w:t>
      </w:r>
      <w:r w:rsidR="00D74D11"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6</w:t>
      </w:r>
      <w:r w:rsidR="00D53EB1" w:rsidRPr="009B31F5">
        <w:rPr>
          <w:rFonts w:ascii="Quicksand" w:eastAsia="Times New Roman" w:hAnsi="Quicksand"/>
          <w:b/>
          <w:bCs/>
          <w:color w:val="000000"/>
          <w:sz w:val="24"/>
          <w:szCs w:val="24"/>
        </w:rPr>
        <w:t>01</w:t>
      </w:r>
    </w:p>
    <w:p w14:paraId="2E7909ED" w14:textId="5EECD273" w:rsidR="004517A0" w:rsidRPr="00E916CB" w:rsidRDefault="004517A0" w:rsidP="009B31F5">
      <w:pPr>
        <w:spacing w:before="240"/>
        <w:ind w:left="284" w:right="48" w:hanging="284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1. </w:t>
      </w:r>
      <w:r w:rsidR="00454592"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>Společnost</w:t>
      </w:r>
      <w:r w:rsidRPr="00E916CB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 xml:space="preserve">: </w:t>
      </w:r>
      <w:r w:rsidR="00983335" w:rsidRPr="00E916CB">
        <w:rPr>
          <w:rFonts w:ascii="Quicksand" w:hAnsi="Quicksand"/>
          <w:b/>
          <w:bCs/>
        </w:rPr>
        <w:t>Česká republika – Okresní soud v Ostravě</w:t>
      </w:r>
      <w:r w:rsidR="00454592" w:rsidRPr="00E916CB">
        <w:rPr>
          <w:rFonts w:ascii="Quicksand" w:eastAsia="Times New Roman" w:hAnsi="Quicksand"/>
          <w:color w:val="000000"/>
        </w:rPr>
        <w:br/>
      </w:r>
      <w:r w:rsidRPr="00E916CB">
        <w:rPr>
          <w:rFonts w:ascii="Quicksand" w:eastAsia="Times New Roman" w:hAnsi="Quicksand"/>
          <w:color w:val="000000"/>
        </w:rPr>
        <w:t xml:space="preserve">se sídlem        </w:t>
      </w:r>
      <w:r w:rsidR="00454592" w:rsidRPr="00E916CB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 xml:space="preserve">: </w:t>
      </w:r>
      <w:r w:rsidR="00983335" w:rsidRPr="00E916CB">
        <w:rPr>
          <w:rFonts w:ascii="Quicksand" w:hAnsi="Quicksand"/>
        </w:rPr>
        <w:t>U Soudu 4/6187, 708 82 Ostrava – Poruba</w:t>
      </w:r>
      <w:r w:rsidR="006F0BB3" w:rsidRPr="00E916CB">
        <w:rPr>
          <w:rFonts w:ascii="Quicksand" w:hAnsi="Quicksand" w:cs="Arial"/>
          <w:color w:val="000000"/>
        </w:rPr>
        <w:t>,</w:t>
      </w:r>
      <w:r w:rsidR="00A1088A" w:rsidRPr="00E916CB">
        <w:rPr>
          <w:rFonts w:ascii="Quicksand" w:hAnsi="Quicksand"/>
        </w:rPr>
        <w:t xml:space="preserve"> </w:t>
      </w:r>
      <w:r w:rsidR="00A1088A" w:rsidRPr="00E916CB">
        <w:rPr>
          <w:rFonts w:ascii="Quicksand" w:hAnsi="Quicksand"/>
        </w:rPr>
        <w:fldChar w:fldCharType="begin"/>
      </w:r>
      <w:r w:rsidR="00A1088A" w:rsidRPr="00E916CB">
        <w:rPr>
          <w:rFonts w:ascii="Quicksand" w:hAnsi="Quicksand"/>
        </w:rPr>
        <w:instrText xml:space="preserve"> INCLUDEPICTURE "https://sp-ao.shortpixel.ai/client/to_webp,q_glossy,ret_img,w_300,h_200/https:/valkyrasecurity.cz/wp-content/uploads/2023/01/cropped-Logo-300x200.png" \* MERGEFORMATINET </w:instrText>
      </w:r>
      <w:r w:rsidR="001E5A74">
        <w:rPr>
          <w:rFonts w:ascii="Quicksand" w:hAnsi="Quicksand"/>
        </w:rPr>
        <w:fldChar w:fldCharType="separate"/>
      </w:r>
      <w:r w:rsidR="00A1088A" w:rsidRPr="00E916CB">
        <w:rPr>
          <w:rFonts w:ascii="Quicksand" w:hAnsi="Quicksand"/>
        </w:rPr>
        <w:fldChar w:fldCharType="end"/>
      </w:r>
      <w:r w:rsidR="00454592" w:rsidRPr="00E916CB">
        <w:rPr>
          <w:rFonts w:ascii="Quicksand" w:eastAsia="Times New Roman" w:hAnsi="Quicksand"/>
          <w:color w:val="000000"/>
        </w:rPr>
        <w:br/>
      </w:r>
      <w:r w:rsidR="00C05954" w:rsidRPr="00E916CB">
        <w:rPr>
          <w:rFonts w:ascii="Quicksand" w:eastAsia="Times New Roman" w:hAnsi="Quicksand"/>
          <w:color w:val="000000"/>
        </w:rPr>
        <w:t>zastupující</w:t>
      </w:r>
      <w:r w:rsidR="00454592" w:rsidRPr="00E916CB">
        <w:rPr>
          <w:rFonts w:ascii="Quicksand" w:eastAsia="Times New Roman" w:hAnsi="Quicksand"/>
          <w:color w:val="000000"/>
        </w:rPr>
        <w:t xml:space="preserve">          </w:t>
      </w:r>
      <w:r w:rsidR="00454592" w:rsidRPr="00E916CB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 xml:space="preserve">: </w:t>
      </w:r>
      <w:r w:rsidR="00983335" w:rsidRPr="00E916CB">
        <w:rPr>
          <w:rFonts w:ascii="Quicksand" w:hAnsi="Quicksand"/>
        </w:rPr>
        <w:t>Mgr. Tomáš Kamradek, předseda okresního soudu</w:t>
      </w:r>
      <w:r w:rsidR="00454592" w:rsidRPr="00E916CB">
        <w:rPr>
          <w:rFonts w:ascii="Quicksand" w:eastAsia="Times New Roman" w:hAnsi="Quicksand"/>
          <w:color w:val="000000"/>
        </w:rPr>
        <w:br/>
        <w:t>IČ</w:t>
      </w:r>
      <w:r w:rsidR="00454592" w:rsidRPr="00E916CB">
        <w:rPr>
          <w:rFonts w:ascii="Quicksand" w:eastAsia="Times New Roman" w:hAnsi="Quicksand"/>
          <w:color w:val="000000"/>
        </w:rPr>
        <w:tab/>
        <w:t xml:space="preserve">                  </w:t>
      </w:r>
      <w:r w:rsidR="00C05954" w:rsidRPr="00E916CB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 xml:space="preserve">: </w:t>
      </w:r>
      <w:r w:rsidR="00983335" w:rsidRPr="00E916CB">
        <w:rPr>
          <w:rFonts w:ascii="Quicksand" w:hAnsi="Quicksand"/>
        </w:rPr>
        <w:t>00025267</w:t>
      </w:r>
      <w:r w:rsidR="00454592" w:rsidRPr="00E916CB">
        <w:rPr>
          <w:rFonts w:ascii="Quicksand" w:eastAsia="Times New Roman" w:hAnsi="Quicksand"/>
          <w:color w:val="000000"/>
        </w:rPr>
        <w:br/>
        <w:t xml:space="preserve">DIČ                        </w:t>
      </w:r>
      <w:r w:rsidR="009B31F5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 xml:space="preserve">: </w:t>
      </w:r>
      <w:r w:rsidR="00983335" w:rsidRPr="00E916CB">
        <w:rPr>
          <w:rFonts w:ascii="Quicksand" w:hAnsi="Quicksand"/>
        </w:rPr>
        <w:t>CZ00025267 – není plátcem DPH</w:t>
      </w:r>
      <w:r w:rsidR="00454592" w:rsidRPr="00E916CB">
        <w:rPr>
          <w:rFonts w:ascii="Quicksand" w:eastAsia="Times New Roman" w:hAnsi="Quicksand"/>
          <w:color w:val="000000"/>
        </w:rPr>
        <w:br/>
        <w:t>Bankovní spojení</w:t>
      </w:r>
      <w:r w:rsidR="00454592" w:rsidRPr="00E916CB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 xml:space="preserve">: </w:t>
      </w:r>
      <w:r w:rsidR="00983335" w:rsidRPr="00E916CB">
        <w:rPr>
          <w:rFonts w:ascii="Quicksand" w:hAnsi="Quicksand"/>
        </w:rPr>
        <w:t xml:space="preserve">229761/0710 </w:t>
      </w:r>
      <w:r w:rsidR="00454592" w:rsidRPr="00E916CB">
        <w:rPr>
          <w:rFonts w:ascii="Quicksand" w:eastAsia="Times New Roman" w:hAnsi="Quicksand"/>
          <w:color w:val="000000"/>
        </w:rPr>
        <w:t>–</w:t>
      </w:r>
      <w:r w:rsidR="00983335" w:rsidRPr="00E916CB">
        <w:rPr>
          <w:rFonts w:ascii="Quicksand" w:eastAsia="Times New Roman" w:hAnsi="Quicksand"/>
          <w:color w:val="000000"/>
        </w:rPr>
        <w:t xml:space="preserve"> </w:t>
      </w:r>
      <w:r w:rsidR="00983335" w:rsidRPr="00E916CB">
        <w:rPr>
          <w:rFonts w:ascii="Quicksand" w:hAnsi="Quicksand"/>
        </w:rPr>
        <w:t>ČNB Ostrava</w:t>
      </w:r>
      <w:r w:rsidR="00454592" w:rsidRPr="00E916CB">
        <w:rPr>
          <w:rFonts w:ascii="Quicksand" w:hAnsi="Quicksand" w:cs="Calibri"/>
          <w:color w:val="000000"/>
        </w:rPr>
        <w:br/>
        <w:t>Zápis v</w:t>
      </w:r>
      <w:r w:rsidR="00454592" w:rsidRPr="00E916CB">
        <w:rPr>
          <w:rFonts w:ascii="Quicksand" w:hAnsi="Quicksand" w:cs="Calibri"/>
          <w:color w:val="000000"/>
          <w:spacing w:val="-1"/>
        </w:rPr>
        <w:t xml:space="preserve"> O</w:t>
      </w:r>
      <w:r w:rsidR="00454592" w:rsidRPr="00E916CB">
        <w:rPr>
          <w:rFonts w:ascii="Quicksand" w:hAnsi="Quicksand" w:cs="Calibri"/>
          <w:color w:val="000000"/>
          <w:spacing w:val="1"/>
        </w:rPr>
        <w:t>R</w:t>
      </w:r>
      <w:r w:rsidR="00454592" w:rsidRPr="00E916CB">
        <w:rPr>
          <w:rFonts w:ascii="Quicksand" w:hAnsi="Quicksand" w:cs="Calibri"/>
          <w:color w:val="000000"/>
        </w:rPr>
        <w:t>:</w:t>
      </w:r>
      <w:r w:rsidR="00454592" w:rsidRPr="00E916CB">
        <w:rPr>
          <w:rFonts w:ascii="Quicksand" w:hAnsi="Quicksand" w:cs="Calibri"/>
          <w:color w:val="000000"/>
        </w:rPr>
        <w:tab/>
      </w:r>
      <w:r w:rsidR="00454592" w:rsidRPr="00E916CB">
        <w:rPr>
          <w:rFonts w:ascii="Quicksand" w:hAnsi="Quicksand" w:cs="Calibri"/>
          <w:color w:val="000000"/>
        </w:rPr>
        <w:tab/>
      </w:r>
      <w:r w:rsidR="00983335" w:rsidRPr="00E916CB">
        <w:rPr>
          <w:rFonts w:ascii="Quicksand" w:hAnsi="Quicksand"/>
        </w:rPr>
        <w:t>není zapsána v</w:t>
      </w:r>
      <w:r w:rsidR="003B0778" w:rsidRPr="00E916CB">
        <w:rPr>
          <w:rFonts w:ascii="Quicksand" w:hAnsi="Quicksand"/>
        </w:rPr>
        <w:t> </w:t>
      </w:r>
      <w:r w:rsidR="00983335" w:rsidRPr="00E916CB">
        <w:rPr>
          <w:rFonts w:ascii="Quicksand" w:hAnsi="Quicksand"/>
        </w:rPr>
        <w:t>OR</w:t>
      </w:r>
      <w:r w:rsidR="003B0778" w:rsidRPr="00E916CB">
        <w:rPr>
          <w:rFonts w:ascii="Quicksand" w:eastAsia="Times New Roman" w:hAnsi="Quicksand"/>
          <w:color w:val="000000"/>
        </w:rPr>
        <w:br/>
      </w:r>
      <w:r w:rsidRPr="00E916CB">
        <w:rPr>
          <w:rFonts w:ascii="Quicksand" w:eastAsia="Times New Roman" w:hAnsi="Quicksand"/>
          <w:color w:val="000000"/>
        </w:rPr>
        <w:t>(dále též „</w:t>
      </w:r>
      <w:r w:rsidRPr="00E916CB">
        <w:rPr>
          <w:rFonts w:ascii="Quicksand" w:eastAsia="Times New Roman" w:hAnsi="Quicksand"/>
          <w:b/>
          <w:bCs/>
          <w:color w:val="000000"/>
        </w:rPr>
        <w:t>Objednatel</w:t>
      </w:r>
      <w:r w:rsidRPr="00E916CB">
        <w:rPr>
          <w:rFonts w:ascii="Quicksand" w:eastAsia="Times New Roman" w:hAnsi="Quicksand"/>
          <w:color w:val="000000"/>
        </w:rPr>
        <w:t>“)</w:t>
      </w:r>
    </w:p>
    <w:p w14:paraId="349D5825" w14:textId="46675B55" w:rsidR="004517A0" w:rsidRPr="00E916CB" w:rsidRDefault="004517A0" w:rsidP="004517A0">
      <w:pPr>
        <w:spacing w:before="240"/>
        <w:jc w:val="center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a</w:t>
      </w:r>
    </w:p>
    <w:p w14:paraId="7F01A90C" w14:textId="5985FA98" w:rsidR="004517A0" w:rsidRPr="00E916CB" w:rsidRDefault="004517A0" w:rsidP="009B31F5">
      <w:pPr>
        <w:spacing w:before="240"/>
        <w:ind w:left="426" w:hanging="426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2.</w:t>
      </w:r>
      <w:r w:rsidRPr="00E916CB">
        <w:rPr>
          <w:rFonts w:ascii="Quicksand" w:eastAsia="Times New Roman" w:hAnsi="Quicksand"/>
          <w:color w:val="000000"/>
        </w:rPr>
        <w:tab/>
      </w:r>
      <w:r w:rsidR="00C05954" w:rsidRPr="00E916CB">
        <w:rPr>
          <w:rFonts w:ascii="Quicksand" w:eastAsia="Times New Roman" w:hAnsi="Quicksand"/>
          <w:color w:val="000000"/>
        </w:rPr>
        <w:t>Společnost</w:t>
      </w:r>
      <w:r w:rsidRPr="00E916CB">
        <w:rPr>
          <w:rFonts w:ascii="Quicksand" w:eastAsia="Times New Roman" w:hAnsi="Quicksand"/>
          <w:color w:val="000000"/>
        </w:rPr>
        <w:tab/>
      </w:r>
      <w:r w:rsidR="00480CC9"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 xml:space="preserve">: </w:t>
      </w:r>
      <w:r w:rsidRPr="00E916CB">
        <w:rPr>
          <w:rFonts w:ascii="Quicksand" w:eastAsia="Times New Roman" w:hAnsi="Quicksand"/>
          <w:b/>
          <w:bCs/>
          <w:color w:val="000000"/>
        </w:rPr>
        <w:t>RESCUE OSTRAVA</w:t>
      </w:r>
      <w:r w:rsidR="00480CC9" w:rsidRPr="00E916CB">
        <w:rPr>
          <w:rFonts w:ascii="Quicksand" w:eastAsia="Times New Roman" w:hAnsi="Quicksand"/>
          <w:b/>
          <w:bCs/>
          <w:color w:val="000000"/>
        </w:rPr>
        <w:t xml:space="preserve"> s.r.o.</w:t>
      </w:r>
      <w:r w:rsidR="006B70D3" w:rsidRPr="00E916CB">
        <w:rPr>
          <w:rFonts w:ascii="Quicksand" w:eastAsia="Times New Roman" w:hAnsi="Quicksand"/>
          <w:color w:val="000000"/>
        </w:rPr>
        <w:br/>
      </w:r>
      <w:r w:rsidRPr="00E916CB">
        <w:rPr>
          <w:rFonts w:ascii="Quicksand" w:eastAsia="Times New Roman" w:hAnsi="Quicksand"/>
          <w:color w:val="000000"/>
        </w:rPr>
        <w:t xml:space="preserve">se sídlem                   </w:t>
      </w:r>
      <w:r w:rsidRPr="00E916CB">
        <w:rPr>
          <w:rFonts w:ascii="Quicksand" w:eastAsia="Times New Roman" w:hAnsi="Quicksand"/>
          <w:color w:val="000000"/>
        </w:rPr>
        <w:tab/>
        <w:t xml:space="preserve">: </w:t>
      </w:r>
      <w:r w:rsidR="00480CC9" w:rsidRPr="00E916CB">
        <w:rPr>
          <w:rFonts w:ascii="Quicksand" w:eastAsia="Times New Roman" w:hAnsi="Quicksand"/>
          <w:color w:val="000000"/>
        </w:rPr>
        <w:t>Na Mlýnici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480CC9" w:rsidRPr="00E916CB">
        <w:rPr>
          <w:rFonts w:ascii="Quicksand" w:eastAsia="Times New Roman" w:hAnsi="Quicksand"/>
          <w:color w:val="000000"/>
        </w:rPr>
        <w:t>33</w:t>
      </w:r>
      <w:r w:rsidRPr="00E916CB">
        <w:rPr>
          <w:rFonts w:ascii="Quicksand" w:eastAsia="Times New Roman" w:hAnsi="Quicksand"/>
          <w:color w:val="000000"/>
        </w:rPr>
        <w:t>/1</w:t>
      </w:r>
      <w:r w:rsidR="00480CC9" w:rsidRPr="00E916CB">
        <w:rPr>
          <w:rFonts w:ascii="Quicksand" w:eastAsia="Times New Roman" w:hAnsi="Quicksand"/>
          <w:color w:val="000000"/>
        </w:rPr>
        <w:t>a</w:t>
      </w:r>
      <w:r w:rsidRPr="00E916CB">
        <w:rPr>
          <w:rFonts w:ascii="Quicksand" w:eastAsia="Times New Roman" w:hAnsi="Quicksand"/>
          <w:color w:val="000000"/>
        </w:rPr>
        <w:t>, 702 00 Ostrava </w:t>
      </w:r>
      <w:r w:rsidR="00480CC9" w:rsidRPr="00E916CB">
        <w:rPr>
          <w:rFonts w:ascii="Quicksand" w:eastAsia="Times New Roman" w:hAnsi="Quicksand"/>
          <w:color w:val="000000"/>
        </w:rPr>
        <w:t>- Přívoz</w:t>
      </w:r>
      <w:r w:rsidR="006B70D3" w:rsidRPr="00E916CB">
        <w:rPr>
          <w:rFonts w:ascii="Quicksand" w:eastAsia="Times New Roman" w:hAnsi="Quicksand"/>
          <w:color w:val="000000"/>
        </w:rPr>
        <w:br/>
      </w:r>
      <w:r w:rsidR="00C05954" w:rsidRPr="00E916CB">
        <w:rPr>
          <w:rFonts w:ascii="Quicksand" w:eastAsia="Times New Roman" w:hAnsi="Quicksand"/>
          <w:color w:val="000000"/>
        </w:rPr>
        <w:t>zastupující</w:t>
      </w:r>
      <w:r w:rsidRPr="00E916CB">
        <w:rPr>
          <w:rFonts w:ascii="Quicksand" w:eastAsia="Times New Roman" w:hAnsi="Quicksand"/>
          <w:color w:val="000000"/>
        </w:rPr>
        <w:t>         </w:t>
      </w:r>
      <w:r w:rsidR="009B31F5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Pr="00E916CB">
        <w:rPr>
          <w:rFonts w:ascii="Quicksand" w:eastAsia="Times New Roman" w:hAnsi="Quicksand"/>
          <w:color w:val="000000"/>
        </w:rPr>
        <w:tab/>
        <w:t xml:space="preserve">: Ing. </w:t>
      </w:r>
      <w:r w:rsidR="006B70D3" w:rsidRPr="00E916CB">
        <w:rPr>
          <w:rFonts w:ascii="Quicksand" w:eastAsia="Times New Roman" w:hAnsi="Quicksand"/>
          <w:color w:val="000000"/>
        </w:rPr>
        <w:t>Kateřina</w:t>
      </w:r>
      <w:r w:rsidRPr="00E916CB">
        <w:rPr>
          <w:rFonts w:ascii="Quicksand" w:eastAsia="Times New Roman" w:hAnsi="Quicksand"/>
          <w:color w:val="000000"/>
        </w:rPr>
        <w:t xml:space="preserve"> Čechák</w:t>
      </w:r>
      <w:r w:rsidR="006B70D3" w:rsidRPr="00E916CB">
        <w:rPr>
          <w:rFonts w:ascii="Quicksand" w:eastAsia="Times New Roman" w:hAnsi="Quicksand"/>
          <w:color w:val="000000"/>
        </w:rPr>
        <w:t>ová</w:t>
      </w:r>
      <w:r w:rsidRPr="00E916CB">
        <w:rPr>
          <w:rFonts w:ascii="Quicksand" w:eastAsia="Times New Roman" w:hAnsi="Quicksand"/>
          <w:color w:val="000000"/>
        </w:rPr>
        <w:t xml:space="preserve">, </w:t>
      </w:r>
      <w:r w:rsidR="006B70D3" w:rsidRPr="00E916CB">
        <w:rPr>
          <w:rFonts w:ascii="Quicksand" w:eastAsia="Times New Roman" w:hAnsi="Quicksand"/>
          <w:color w:val="000000"/>
        </w:rPr>
        <w:t>jednatelk</w:t>
      </w:r>
      <w:r w:rsidR="00D53EB1" w:rsidRPr="00E916CB">
        <w:rPr>
          <w:rFonts w:ascii="Quicksand" w:eastAsia="Times New Roman" w:hAnsi="Quicksand"/>
          <w:color w:val="000000"/>
        </w:rPr>
        <w:t>a</w:t>
      </w:r>
      <w:r w:rsidR="00D53EB1" w:rsidRPr="00E916CB">
        <w:rPr>
          <w:rFonts w:ascii="Quicksand" w:eastAsia="Times New Roman" w:hAnsi="Quicksand"/>
          <w:color w:val="000000"/>
        </w:rPr>
        <w:br/>
        <w:t>Kontakt</w:t>
      </w:r>
      <w:r w:rsidR="00D53EB1" w:rsidRPr="00E916CB">
        <w:rPr>
          <w:rFonts w:ascii="Quicksand" w:eastAsia="Times New Roman" w:hAnsi="Quicksand"/>
          <w:color w:val="000000"/>
        </w:rPr>
        <w:tab/>
      </w:r>
      <w:r w:rsidR="00D53EB1" w:rsidRPr="00E916CB">
        <w:rPr>
          <w:rFonts w:ascii="Quicksand" w:eastAsia="Times New Roman" w:hAnsi="Quicksand"/>
          <w:color w:val="000000"/>
        </w:rPr>
        <w:tab/>
      </w:r>
      <w:r w:rsidR="009B31F5">
        <w:rPr>
          <w:rFonts w:ascii="Quicksand" w:eastAsia="Times New Roman" w:hAnsi="Quicksand"/>
          <w:color w:val="000000"/>
        </w:rPr>
        <w:tab/>
      </w:r>
      <w:r w:rsidR="00D53EB1" w:rsidRPr="00E916CB">
        <w:rPr>
          <w:rFonts w:ascii="Quicksand" w:eastAsia="Times New Roman" w:hAnsi="Quicksand"/>
          <w:color w:val="000000"/>
        </w:rPr>
        <w:t>: rescue@rescueostrava.cz</w:t>
      </w:r>
      <w:r w:rsidR="006B70D3" w:rsidRPr="00E916CB">
        <w:rPr>
          <w:rFonts w:ascii="Quicksand" w:eastAsia="Times New Roman" w:hAnsi="Quicksand"/>
          <w:color w:val="000000"/>
        </w:rPr>
        <w:br/>
      </w:r>
      <w:r w:rsidRPr="00E916CB">
        <w:rPr>
          <w:rFonts w:ascii="Quicksand" w:eastAsia="Times New Roman" w:hAnsi="Quicksand"/>
          <w:color w:val="000000"/>
        </w:rPr>
        <w:t>IČ</w:t>
      </w:r>
      <w:r w:rsidRPr="00E916CB">
        <w:rPr>
          <w:rFonts w:ascii="Quicksand" w:eastAsia="Times New Roman" w:hAnsi="Quicksand"/>
          <w:color w:val="000000"/>
        </w:rPr>
        <w:tab/>
        <w:t xml:space="preserve">                    </w:t>
      </w:r>
      <w:r w:rsidR="009B31F5">
        <w:rPr>
          <w:rFonts w:ascii="Quicksand" w:eastAsia="Times New Roman" w:hAnsi="Quicksand"/>
          <w:color w:val="000000"/>
        </w:rPr>
        <w:tab/>
      </w:r>
      <w:r w:rsidR="00C05954"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>:</w:t>
      </w:r>
      <w:r w:rsidR="00C05954" w:rsidRPr="00E916CB">
        <w:rPr>
          <w:rFonts w:ascii="Quicksand" w:eastAsia="Times New Roman" w:hAnsi="Quicksand"/>
          <w:color w:val="000000"/>
        </w:rPr>
        <w:t xml:space="preserve"> </w:t>
      </w:r>
      <w:r w:rsidR="00480CC9" w:rsidRPr="00E916CB">
        <w:rPr>
          <w:rFonts w:ascii="Quicksand" w:hAnsi="Quicksand" w:cs="Hadassah Friedlaender"/>
        </w:rPr>
        <w:t>0</w:t>
      </w:r>
      <w:r w:rsidR="00480CC9" w:rsidRPr="00E916CB">
        <w:rPr>
          <w:rFonts w:ascii="Quicksand" w:hAnsi="Quicksand" w:cs="Hadassah Friedlaender"/>
          <w:spacing w:val="-1"/>
        </w:rPr>
        <w:t>4</w:t>
      </w:r>
      <w:r w:rsidR="00480CC9" w:rsidRPr="00E916CB">
        <w:rPr>
          <w:rFonts w:ascii="Quicksand" w:hAnsi="Quicksand" w:cs="Hadassah Friedlaender"/>
        </w:rPr>
        <w:t>0</w:t>
      </w:r>
      <w:r w:rsidR="00480CC9" w:rsidRPr="00E916CB">
        <w:rPr>
          <w:rFonts w:ascii="Quicksand" w:hAnsi="Quicksand" w:cs="Hadassah Friedlaender"/>
          <w:spacing w:val="-1"/>
        </w:rPr>
        <w:t>0</w:t>
      </w:r>
      <w:r w:rsidR="00480CC9" w:rsidRPr="00E916CB">
        <w:rPr>
          <w:rFonts w:ascii="Quicksand" w:hAnsi="Quicksand" w:cs="Hadassah Friedlaender"/>
        </w:rPr>
        <w:t>0</w:t>
      </w:r>
      <w:r w:rsidR="00480CC9" w:rsidRPr="00E916CB">
        <w:rPr>
          <w:rFonts w:ascii="Quicksand" w:hAnsi="Quicksand" w:cs="Hadassah Friedlaender"/>
          <w:spacing w:val="-1"/>
        </w:rPr>
        <w:t>2</w:t>
      </w:r>
      <w:r w:rsidR="00480CC9" w:rsidRPr="00E916CB">
        <w:rPr>
          <w:rFonts w:ascii="Quicksand" w:hAnsi="Quicksand" w:cs="Hadassah Friedlaender"/>
          <w:spacing w:val="1"/>
        </w:rPr>
        <w:t>7</w:t>
      </w:r>
      <w:r w:rsidR="00480CC9" w:rsidRPr="00E916CB">
        <w:rPr>
          <w:rFonts w:ascii="Quicksand" w:hAnsi="Quicksand" w:cs="Hadassah Friedlaender"/>
        </w:rPr>
        <w:t>7</w:t>
      </w:r>
      <w:r w:rsidR="006B70D3" w:rsidRPr="00E916CB">
        <w:rPr>
          <w:rFonts w:ascii="Quicksand" w:eastAsia="Times New Roman" w:hAnsi="Quicksand"/>
          <w:color w:val="000000"/>
        </w:rPr>
        <w:br/>
      </w:r>
      <w:r w:rsidRPr="00E916CB">
        <w:rPr>
          <w:rFonts w:ascii="Quicksand" w:eastAsia="Times New Roman" w:hAnsi="Quicksand"/>
          <w:color w:val="000000"/>
        </w:rPr>
        <w:t xml:space="preserve">DIČ                            </w:t>
      </w:r>
      <w:r w:rsidR="00480CC9"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>: CZ</w:t>
      </w:r>
      <w:r w:rsidR="00480CC9" w:rsidRPr="00E916CB">
        <w:rPr>
          <w:rFonts w:ascii="Quicksand" w:hAnsi="Quicksand" w:cs="Hadassah Friedlaender"/>
        </w:rPr>
        <w:t>0</w:t>
      </w:r>
      <w:r w:rsidR="00480CC9" w:rsidRPr="00E916CB">
        <w:rPr>
          <w:rFonts w:ascii="Quicksand" w:hAnsi="Quicksand" w:cs="Hadassah Friedlaender"/>
          <w:spacing w:val="-1"/>
        </w:rPr>
        <w:t>4</w:t>
      </w:r>
      <w:r w:rsidR="00480CC9" w:rsidRPr="00E916CB">
        <w:rPr>
          <w:rFonts w:ascii="Quicksand" w:hAnsi="Quicksand" w:cs="Hadassah Friedlaender"/>
        </w:rPr>
        <w:t>0</w:t>
      </w:r>
      <w:r w:rsidR="00480CC9" w:rsidRPr="00E916CB">
        <w:rPr>
          <w:rFonts w:ascii="Quicksand" w:hAnsi="Quicksand" w:cs="Hadassah Friedlaender"/>
          <w:spacing w:val="-1"/>
        </w:rPr>
        <w:t>0</w:t>
      </w:r>
      <w:r w:rsidR="00480CC9" w:rsidRPr="00E916CB">
        <w:rPr>
          <w:rFonts w:ascii="Quicksand" w:hAnsi="Quicksand" w:cs="Hadassah Friedlaender"/>
        </w:rPr>
        <w:t>0</w:t>
      </w:r>
      <w:r w:rsidR="00480CC9" w:rsidRPr="00E916CB">
        <w:rPr>
          <w:rFonts w:ascii="Quicksand" w:hAnsi="Quicksand" w:cs="Hadassah Friedlaender"/>
          <w:spacing w:val="-1"/>
        </w:rPr>
        <w:t>2</w:t>
      </w:r>
      <w:r w:rsidR="00480CC9" w:rsidRPr="00E916CB">
        <w:rPr>
          <w:rFonts w:ascii="Quicksand" w:hAnsi="Quicksand" w:cs="Hadassah Friedlaender"/>
          <w:spacing w:val="1"/>
        </w:rPr>
        <w:t>7</w:t>
      </w:r>
      <w:r w:rsidR="00480CC9" w:rsidRPr="00E916CB">
        <w:rPr>
          <w:rFonts w:ascii="Quicksand" w:hAnsi="Quicksand" w:cs="Hadassah Friedlaender"/>
        </w:rPr>
        <w:t>7</w:t>
      </w:r>
      <w:r w:rsidR="00A1088A" w:rsidRPr="00E916CB">
        <w:rPr>
          <w:rFonts w:ascii="Quicksand" w:eastAsia="Times New Roman" w:hAnsi="Quicksand"/>
          <w:color w:val="000000"/>
          <w:bdr w:val="none" w:sz="0" w:space="0" w:color="auto" w:frame="1"/>
        </w:rPr>
        <w:fldChar w:fldCharType="begin"/>
      </w:r>
      <w:r w:rsidR="00A1088A" w:rsidRPr="00E916CB">
        <w:rPr>
          <w:rFonts w:ascii="Quicksand" w:eastAsia="Times New Roman" w:hAnsi="Quicksand"/>
          <w:color w:val="000000"/>
          <w:bdr w:val="none" w:sz="0" w:space="0" w:color="auto" w:frame="1"/>
        </w:rPr>
        <w:instrText xml:space="preserve"> INCLUDEPICTURE "https://lh7-us.googleusercontent.com/LM76Ic3bdqycctDSaKKYtOQ0HVevftFkCCNBQ3H-uLRsTEsarFEVlHU335ic-fN8uEpRQEs90GFPaJ5W1trd0MZTmltITk8L8B5-JLpCvyMu_9VQtpZQyjUn8IgGwx93wKPH0PhDQIB1kd5xLiNA_w" \* MERGEFORMATINET </w:instrText>
      </w:r>
      <w:r w:rsidR="001E5A74">
        <w:rPr>
          <w:rFonts w:ascii="Quicksand" w:eastAsia="Times New Roman" w:hAnsi="Quicksand"/>
          <w:color w:val="000000"/>
          <w:bdr w:val="none" w:sz="0" w:space="0" w:color="auto" w:frame="1"/>
        </w:rPr>
        <w:fldChar w:fldCharType="separate"/>
      </w:r>
      <w:r w:rsidR="00A1088A" w:rsidRPr="00E916CB">
        <w:rPr>
          <w:rFonts w:ascii="Quicksand" w:eastAsia="Times New Roman" w:hAnsi="Quicksand"/>
          <w:color w:val="000000"/>
          <w:bdr w:val="none" w:sz="0" w:space="0" w:color="auto" w:frame="1"/>
        </w:rPr>
        <w:fldChar w:fldCharType="end"/>
      </w:r>
      <w:r w:rsidR="00454592" w:rsidRPr="00E916CB">
        <w:rPr>
          <w:rFonts w:ascii="Quicksand" w:eastAsia="Times New Roman" w:hAnsi="Quicksand"/>
          <w:color w:val="000000"/>
        </w:rPr>
        <w:br/>
      </w:r>
      <w:r w:rsidRPr="00E916CB">
        <w:rPr>
          <w:rFonts w:ascii="Quicksand" w:eastAsia="Times New Roman" w:hAnsi="Quicksand"/>
          <w:color w:val="000000"/>
        </w:rPr>
        <w:t>Bankovní spojení</w:t>
      </w:r>
      <w:r w:rsidRPr="00E916CB">
        <w:rPr>
          <w:rFonts w:ascii="Quicksand" w:eastAsia="Times New Roman" w:hAnsi="Quicksand"/>
          <w:color w:val="000000"/>
        </w:rPr>
        <w:tab/>
        <w:t xml:space="preserve">: </w:t>
      </w:r>
      <w:r w:rsidR="00D74D11" w:rsidRPr="00E916CB">
        <w:rPr>
          <w:rFonts w:ascii="Quicksand" w:eastAsia="Times New Roman" w:hAnsi="Quicksand"/>
          <w:color w:val="000000"/>
        </w:rPr>
        <w:t xml:space="preserve">131-3473930287/0100 </w:t>
      </w:r>
      <w:r w:rsidRPr="00E916CB">
        <w:rPr>
          <w:rFonts w:ascii="Quicksand" w:eastAsia="Times New Roman" w:hAnsi="Quicksand"/>
          <w:color w:val="000000"/>
        </w:rPr>
        <w:t xml:space="preserve">– </w:t>
      </w:r>
      <w:r w:rsidR="00D74D11" w:rsidRPr="00E916CB">
        <w:rPr>
          <w:rFonts w:ascii="Quicksand" w:eastAsia="Times New Roman" w:hAnsi="Quicksand"/>
          <w:color w:val="000000"/>
        </w:rPr>
        <w:t>Komerční</w:t>
      </w:r>
      <w:r w:rsidR="00480CC9" w:rsidRPr="00E916CB">
        <w:rPr>
          <w:rFonts w:ascii="Quicksand" w:eastAsia="Times New Roman" w:hAnsi="Quicksand"/>
          <w:color w:val="000000"/>
        </w:rPr>
        <w:t xml:space="preserve"> Bank</w:t>
      </w:r>
      <w:r w:rsidR="00D74D11" w:rsidRPr="00E916CB">
        <w:rPr>
          <w:rFonts w:ascii="Quicksand" w:eastAsia="Times New Roman" w:hAnsi="Quicksand"/>
          <w:color w:val="000000"/>
        </w:rPr>
        <w:t>a</w:t>
      </w:r>
      <w:r w:rsidR="00454592" w:rsidRPr="00E916CB">
        <w:rPr>
          <w:rFonts w:ascii="Quicksand" w:hAnsi="Quicksand" w:cs="Calibri"/>
          <w:color w:val="000000"/>
        </w:rPr>
        <w:br/>
      </w:r>
      <w:r w:rsidR="005F3DE9" w:rsidRPr="00E916CB">
        <w:rPr>
          <w:rFonts w:ascii="Quicksand" w:hAnsi="Quicksand" w:cs="Calibri"/>
          <w:color w:val="000000"/>
        </w:rPr>
        <w:t>Zápis v</w:t>
      </w:r>
      <w:r w:rsidR="005F3DE9" w:rsidRPr="00E916CB">
        <w:rPr>
          <w:rFonts w:ascii="Quicksand" w:hAnsi="Quicksand" w:cs="Calibri"/>
          <w:color w:val="000000"/>
          <w:spacing w:val="-1"/>
        </w:rPr>
        <w:t xml:space="preserve"> O</w:t>
      </w:r>
      <w:r w:rsidR="005F3DE9" w:rsidRPr="00E916CB">
        <w:rPr>
          <w:rFonts w:ascii="Quicksand" w:hAnsi="Quicksand" w:cs="Calibri"/>
          <w:color w:val="000000"/>
          <w:spacing w:val="1"/>
        </w:rPr>
        <w:t>R</w:t>
      </w:r>
      <w:r w:rsidR="005F3DE9" w:rsidRPr="00E916CB">
        <w:rPr>
          <w:rFonts w:ascii="Quicksand" w:hAnsi="Quicksand" w:cs="Calibri"/>
          <w:color w:val="000000"/>
        </w:rPr>
        <w:t>:</w:t>
      </w:r>
      <w:r w:rsidR="005F3DE9" w:rsidRPr="00E916CB">
        <w:rPr>
          <w:rFonts w:ascii="Quicksand" w:hAnsi="Quicksand" w:cs="Calibri"/>
          <w:color w:val="000000"/>
        </w:rPr>
        <w:tab/>
      </w:r>
      <w:r w:rsidR="005F3DE9" w:rsidRPr="00E916CB">
        <w:rPr>
          <w:rFonts w:ascii="Quicksand" w:hAnsi="Quicksand" w:cs="Calibri"/>
          <w:color w:val="000000"/>
        </w:rPr>
        <w:tab/>
        <w:t>u</w:t>
      </w:r>
      <w:r w:rsidR="005F3DE9" w:rsidRPr="00E916CB">
        <w:rPr>
          <w:rFonts w:ascii="Quicksand" w:hAnsi="Quicksand" w:cs="Calibri"/>
          <w:color w:val="000000"/>
          <w:spacing w:val="-2"/>
        </w:rPr>
        <w:t xml:space="preserve"> </w:t>
      </w:r>
      <w:r w:rsidR="005F3DE9" w:rsidRPr="00E916CB">
        <w:rPr>
          <w:rFonts w:ascii="Quicksand" w:hAnsi="Quicksand" w:cs="Calibri"/>
          <w:color w:val="000000"/>
        </w:rPr>
        <w:t>krajské</w:t>
      </w:r>
      <w:r w:rsidR="005F3DE9" w:rsidRPr="00E916CB">
        <w:rPr>
          <w:rFonts w:ascii="Quicksand" w:hAnsi="Quicksand" w:cs="Calibri"/>
          <w:color w:val="000000"/>
          <w:spacing w:val="-2"/>
        </w:rPr>
        <w:t>h</w:t>
      </w:r>
      <w:r w:rsidR="005F3DE9" w:rsidRPr="00E916CB">
        <w:rPr>
          <w:rFonts w:ascii="Quicksand" w:hAnsi="Quicksand" w:cs="Calibri"/>
          <w:color w:val="000000"/>
        </w:rPr>
        <w:t>o s</w:t>
      </w:r>
      <w:r w:rsidR="005F3DE9" w:rsidRPr="00E916CB">
        <w:rPr>
          <w:rFonts w:ascii="Quicksand" w:hAnsi="Quicksand" w:cs="Calibri"/>
          <w:color w:val="000000"/>
          <w:spacing w:val="1"/>
        </w:rPr>
        <w:t>o</w:t>
      </w:r>
      <w:r w:rsidR="005F3DE9" w:rsidRPr="00E916CB">
        <w:rPr>
          <w:rFonts w:ascii="Quicksand" w:hAnsi="Quicksand" w:cs="Calibri"/>
          <w:color w:val="000000"/>
          <w:spacing w:val="-1"/>
        </w:rPr>
        <w:t>ud</w:t>
      </w:r>
      <w:r w:rsidR="005F3DE9" w:rsidRPr="00E916CB">
        <w:rPr>
          <w:rFonts w:ascii="Quicksand" w:hAnsi="Quicksand" w:cs="Calibri"/>
          <w:color w:val="000000"/>
        </w:rPr>
        <w:t>u</w:t>
      </w:r>
      <w:r w:rsidR="005F3DE9" w:rsidRPr="00E916CB">
        <w:rPr>
          <w:rFonts w:ascii="Quicksand" w:hAnsi="Quicksand" w:cs="Calibri"/>
          <w:color w:val="000000"/>
          <w:spacing w:val="-2"/>
        </w:rPr>
        <w:t xml:space="preserve"> </w:t>
      </w:r>
      <w:r w:rsidR="005F3DE9" w:rsidRPr="00E916CB">
        <w:rPr>
          <w:rFonts w:ascii="Quicksand" w:hAnsi="Quicksand" w:cs="Calibri"/>
          <w:color w:val="000000"/>
        </w:rPr>
        <w:t>v</w:t>
      </w:r>
      <w:r w:rsidR="005F3DE9" w:rsidRPr="00E916CB">
        <w:rPr>
          <w:rFonts w:ascii="Quicksand" w:hAnsi="Quicksand" w:cs="Calibri"/>
          <w:color w:val="000000"/>
          <w:spacing w:val="3"/>
        </w:rPr>
        <w:t xml:space="preserve"> </w:t>
      </w:r>
      <w:r w:rsidR="005F3DE9" w:rsidRPr="00E916CB">
        <w:rPr>
          <w:rFonts w:ascii="Quicksand" w:hAnsi="Quicksand" w:cs="Calibri"/>
          <w:color w:val="000000"/>
          <w:spacing w:val="-1"/>
        </w:rPr>
        <w:t>O</w:t>
      </w:r>
      <w:r w:rsidR="005F3DE9" w:rsidRPr="00E916CB">
        <w:rPr>
          <w:rFonts w:ascii="Quicksand" w:hAnsi="Quicksand" w:cs="Calibri"/>
          <w:color w:val="000000"/>
        </w:rPr>
        <w:t>stravě,</w:t>
      </w:r>
      <w:r w:rsidR="005F3DE9" w:rsidRPr="00E916CB">
        <w:rPr>
          <w:rFonts w:ascii="Quicksand" w:hAnsi="Quicksand" w:cs="Calibri"/>
          <w:color w:val="000000"/>
          <w:spacing w:val="-2"/>
        </w:rPr>
        <w:t xml:space="preserve"> </w:t>
      </w:r>
      <w:r w:rsidR="005F3DE9" w:rsidRPr="00E916CB">
        <w:rPr>
          <w:rFonts w:ascii="Quicksand" w:hAnsi="Quicksand" w:cs="Calibri"/>
          <w:color w:val="000000"/>
        </w:rPr>
        <w:t>od</w:t>
      </w:r>
      <w:r w:rsidR="005F3DE9" w:rsidRPr="00E916CB">
        <w:rPr>
          <w:rFonts w:ascii="Quicksand" w:hAnsi="Quicksand" w:cs="Calibri"/>
          <w:color w:val="000000"/>
          <w:spacing w:val="-1"/>
        </w:rPr>
        <w:t>d</w:t>
      </w:r>
      <w:r w:rsidR="005F3DE9" w:rsidRPr="00E916CB">
        <w:rPr>
          <w:rFonts w:ascii="Quicksand" w:hAnsi="Quicksand" w:cs="Calibri"/>
          <w:color w:val="000000"/>
        </w:rPr>
        <w:t xml:space="preserve">íl </w:t>
      </w:r>
      <w:r w:rsidR="00983335" w:rsidRPr="00E916CB">
        <w:rPr>
          <w:rFonts w:ascii="Quicksand" w:hAnsi="Quicksand" w:cs="Calibri"/>
          <w:color w:val="000000"/>
        </w:rPr>
        <w:t>C</w:t>
      </w:r>
      <w:r w:rsidR="005F3DE9" w:rsidRPr="00E916CB">
        <w:rPr>
          <w:rFonts w:ascii="Quicksand" w:hAnsi="Quicksand" w:cs="Calibri"/>
          <w:color w:val="000000"/>
        </w:rPr>
        <w:t>,</w:t>
      </w:r>
      <w:r w:rsidR="005F3DE9" w:rsidRPr="00E916CB">
        <w:rPr>
          <w:rFonts w:ascii="Quicksand" w:hAnsi="Quicksand" w:cs="Calibri"/>
          <w:color w:val="000000"/>
          <w:spacing w:val="-1"/>
        </w:rPr>
        <w:t xml:space="preserve"> </w:t>
      </w:r>
      <w:r w:rsidR="005F3DE9" w:rsidRPr="00E916CB">
        <w:rPr>
          <w:rFonts w:ascii="Quicksand" w:hAnsi="Quicksand" w:cs="Calibri"/>
          <w:color w:val="000000"/>
        </w:rPr>
        <w:t>vl</w:t>
      </w:r>
      <w:r w:rsidR="005F3DE9" w:rsidRPr="00E916CB">
        <w:rPr>
          <w:rFonts w:ascii="Quicksand" w:hAnsi="Quicksand" w:cs="Calibri"/>
          <w:color w:val="000000"/>
          <w:spacing w:val="1"/>
        </w:rPr>
        <w:t>o</w:t>
      </w:r>
      <w:r w:rsidR="005F3DE9" w:rsidRPr="00E916CB">
        <w:rPr>
          <w:rFonts w:ascii="Quicksand" w:hAnsi="Quicksand" w:cs="Calibri"/>
          <w:color w:val="000000"/>
          <w:spacing w:val="-3"/>
        </w:rPr>
        <w:t>ž</w:t>
      </w:r>
      <w:r w:rsidR="005F3DE9" w:rsidRPr="00E916CB">
        <w:rPr>
          <w:rFonts w:ascii="Quicksand" w:hAnsi="Quicksand" w:cs="Calibri"/>
          <w:color w:val="000000"/>
        </w:rPr>
        <w:t>ka</w:t>
      </w:r>
      <w:r w:rsidR="005F3DE9" w:rsidRPr="00E916CB">
        <w:rPr>
          <w:rFonts w:ascii="Quicksand" w:hAnsi="Quicksand" w:cs="Calibri"/>
          <w:color w:val="000000"/>
          <w:spacing w:val="-1"/>
        </w:rPr>
        <w:t xml:space="preserve"> 61708</w:t>
      </w:r>
      <w:r w:rsidR="003B0778" w:rsidRPr="00E916CB">
        <w:rPr>
          <w:rFonts w:ascii="Quicksand" w:eastAsia="Times New Roman" w:hAnsi="Quicksand"/>
          <w:color w:val="000000"/>
        </w:rPr>
        <w:br/>
      </w:r>
      <w:r w:rsidR="00454592" w:rsidRPr="00E916CB">
        <w:rPr>
          <w:rFonts w:ascii="Quicksand" w:eastAsia="Times New Roman" w:hAnsi="Quicksand"/>
          <w:color w:val="000000"/>
        </w:rPr>
        <w:t>(</w:t>
      </w:r>
      <w:r w:rsidRPr="00E916CB">
        <w:rPr>
          <w:rFonts w:ascii="Quicksand" w:eastAsia="Times New Roman" w:hAnsi="Quicksand"/>
          <w:color w:val="000000"/>
        </w:rPr>
        <w:t>dále též „</w:t>
      </w:r>
      <w:r w:rsidRPr="00E916CB">
        <w:rPr>
          <w:rFonts w:ascii="Quicksand" w:eastAsia="Times New Roman" w:hAnsi="Quicksand"/>
          <w:b/>
          <w:bCs/>
          <w:color w:val="000000"/>
        </w:rPr>
        <w:t>Dodavatel</w:t>
      </w:r>
      <w:r w:rsidRPr="00E916CB">
        <w:rPr>
          <w:rFonts w:ascii="Quicksand" w:eastAsia="Times New Roman" w:hAnsi="Quicksand"/>
          <w:color w:val="000000"/>
        </w:rPr>
        <w:t>“)</w:t>
      </w:r>
    </w:p>
    <w:p w14:paraId="49C1AA8B" w14:textId="67159FB3" w:rsidR="004517A0" w:rsidRPr="00E916CB" w:rsidRDefault="004517A0" w:rsidP="00C05954">
      <w:pPr>
        <w:spacing w:line="480" w:lineRule="auto"/>
        <w:jc w:val="center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uzavřeli níže uvedeného dne, měsíce a roku následující</w:t>
      </w:r>
      <w:r w:rsidR="00C05954" w:rsidRPr="00E916CB">
        <w:rPr>
          <w:rFonts w:ascii="Quicksand" w:eastAsia="Times New Roman" w:hAnsi="Quicksand"/>
          <w:color w:val="000000"/>
        </w:rPr>
        <w:t xml:space="preserve"> smlouvu</w:t>
      </w:r>
    </w:p>
    <w:p w14:paraId="655C630C" w14:textId="311EB801" w:rsidR="004517A0" w:rsidRPr="00E916CB" w:rsidRDefault="004517A0" w:rsidP="00454592">
      <w:pPr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t xml:space="preserve">Článek </w:t>
      </w:r>
      <w:r w:rsidR="00454592" w:rsidRPr="00E916CB">
        <w:rPr>
          <w:rFonts w:ascii="Quicksand" w:eastAsia="Times New Roman" w:hAnsi="Quicksand"/>
          <w:b/>
          <w:bCs/>
          <w:color w:val="000000"/>
        </w:rPr>
        <w:t>I</w:t>
      </w:r>
      <w:r w:rsidRPr="00E916CB">
        <w:rPr>
          <w:rFonts w:ascii="Quicksand" w:eastAsia="Times New Roman" w:hAnsi="Quicksand"/>
          <w:b/>
          <w:bCs/>
          <w:color w:val="000000"/>
        </w:rPr>
        <w:t>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Předmět plnění</w:t>
      </w:r>
    </w:p>
    <w:p w14:paraId="03AC8B49" w14:textId="77777777" w:rsidR="000A6EFB" w:rsidRDefault="004517A0" w:rsidP="009B31F5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Quicksand" w:eastAsia="Times New Roman" w:hAnsi="Quicksand"/>
          <w:color w:val="000000"/>
        </w:rPr>
      </w:pPr>
      <w:r w:rsidRPr="000A6EFB">
        <w:rPr>
          <w:rFonts w:ascii="Quicksand" w:eastAsia="Times New Roman" w:hAnsi="Quicksand"/>
          <w:color w:val="000000"/>
        </w:rPr>
        <w:t xml:space="preserve">Předmětem této smlouvy je </w:t>
      </w:r>
      <w:r w:rsidR="00BB565F" w:rsidRPr="000A6EFB">
        <w:rPr>
          <w:rFonts w:ascii="Quicksand" w:eastAsia="Times New Roman" w:hAnsi="Quicksand"/>
          <w:color w:val="000000"/>
        </w:rPr>
        <w:t>potvrzení existujícího obchodního vztahu mezi objednatelem a dodavatelem o</w:t>
      </w:r>
      <w:r w:rsidRPr="000A6EFB">
        <w:rPr>
          <w:rFonts w:ascii="Quicksand" w:eastAsia="Times New Roman" w:hAnsi="Quicksand"/>
          <w:color w:val="000000"/>
        </w:rPr>
        <w:t xml:space="preserve"> poskytování služeb zdravotnické asistence objednateli skupinou pracovníků </w:t>
      </w:r>
      <w:r w:rsidR="00432653" w:rsidRPr="000A6EFB">
        <w:rPr>
          <w:rFonts w:ascii="Quicksand" w:eastAsia="Times New Roman" w:hAnsi="Quicksand"/>
          <w:color w:val="000000"/>
        </w:rPr>
        <w:t>a techni</w:t>
      </w:r>
      <w:r w:rsidR="00BC5FBD" w:rsidRPr="000A6EFB">
        <w:rPr>
          <w:rFonts w:ascii="Quicksand" w:eastAsia="Times New Roman" w:hAnsi="Quicksand"/>
          <w:color w:val="000000"/>
        </w:rPr>
        <w:t>ckých prostředků</w:t>
      </w:r>
      <w:r w:rsidR="00432653" w:rsidRPr="000A6EFB">
        <w:rPr>
          <w:rFonts w:ascii="Quicksand" w:eastAsia="Times New Roman" w:hAnsi="Quicksand"/>
          <w:color w:val="000000"/>
        </w:rPr>
        <w:t xml:space="preserve"> </w:t>
      </w:r>
      <w:r w:rsidRPr="000A6EFB">
        <w:rPr>
          <w:rFonts w:ascii="Quicksand" w:eastAsia="Times New Roman" w:hAnsi="Quicksand"/>
          <w:color w:val="000000"/>
        </w:rPr>
        <w:t>dodavatel</w:t>
      </w:r>
      <w:r w:rsidR="00BC5FBD" w:rsidRPr="000A6EFB">
        <w:rPr>
          <w:rFonts w:ascii="Quicksand" w:eastAsia="Times New Roman" w:hAnsi="Quicksand"/>
          <w:color w:val="000000"/>
        </w:rPr>
        <w:t>e nebo jeho smluvních partnerů.</w:t>
      </w:r>
      <w:r w:rsidRPr="000A6EFB">
        <w:rPr>
          <w:rFonts w:ascii="Quicksand" w:eastAsia="Times New Roman" w:hAnsi="Quicksand"/>
          <w:color w:val="000000"/>
        </w:rPr>
        <w:t xml:space="preserve"> </w:t>
      </w:r>
      <w:r w:rsidR="00BB565F" w:rsidRPr="000A6EFB">
        <w:rPr>
          <w:rFonts w:ascii="Quicksand" w:eastAsia="Times New Roman" w:hAnsi="Quicksand"/>
          <w:color w:val="000000"/>
        </w:rPr>
        <w:t>Obě smluvní strany potvrzují, že do doby podpisu této smlouvy byly služby zajišťovány formou dílčích objednávek</w:t>
      </w:r>
      <w:r w:rsidR="000A6EFB">
        <w:rPr>
          <w:rFonts w:ascii="Quicksand" w:eastAsia="Times New Roman" w:hAnsi="Quicksand"/>
          <w:color w:val="000000"/>
        </w:rPr>
        <w:t>.</w:t>
      </w:r>
    </w:p>
    <w:p w14:paraId="6FA5FBB6" w14:textId="77777777" w:rsidR="000A6EFB" w:rsidRDefault="000A6EFB" w:rsidP="000A6EFB">
      <w:pPr>
        <w:pStyle w:val="Odstavecseseznamem"/>
        <w:jc w:val="both"/>
        <w:rPr>
          <w:rFonts w:ascii="Quicksand" w:eastAsia="Times New Roman" w:hAnsi="Quicksand"/>
          <w:color w:val="000000"/>
        </w:rPr>
      </w:pPr>
    </w:p>
    <w:p w14:paraId="2ABDEF06" w14:textId="77777777" w:rsidR="000A6EFB" w:rsidRDefault="004517A0" w:rsidP="009B31F5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Quicksand" w:eastAsia="Times New Roman" w:hAnsi="Quicksand"/>
          <w:color w:val="000000"/>
        </w:rPr>
      </w:pPr>
      <w:r w:rsidRPr="000A6EFB">
        <w:rPr>
          <w:rFonts w:ascii="Quicksand" w:eastAsia="Times New Roman" w:hAnsi="Quicksand"/>
          <w:color w:val="000000"/>
        </w:rPr>
        <w:t xml:space="preserve">Objednatel </w:t>
      </w:r>
      <w:r w:rsidR="00BB565F" w:rsidRPr="000A6EFB">
        <w:rPr>
          <w:rFonts w:ascii="Quicksand" w:eastAsia="Times New Roman" w:hAnsi="Quicksand"/>
          <w:color w:val="000000"/>
        </w:rPr>
        <w:t xml:space="preserve">potvrzuje, že </w:t>
      </w:r>
      <w:r w:rsidRPr="000A6EFB">
        <w:rPr>
          <w:rFonts w:ascii="Quicksand" w:eastAsia="Times New Roman" w:hAnsi="Quicksand"/>
          <w:color w:val="000000"/>
        </w:rPr>
        <w:t xml:space="preserve">požaduje po dodavateli 1) vytvořit a udržovat v pohotovosti </w:t>
      </w:r>
      <w:r w:rsidR="00BC5FBD" w:rsidRPr="000A6EFB">
        <w:rPr>
          <w:rFonts w:ascii="Quicksand" w:eastAsia="Times New Roman" w:hAnsi="Quicksand"/>
          <w:color w:val="000000"/>
        </w:rPr>
        <w:t xml:space="preserve">dle objednávky </w:t>
      </w:r>
      <w:r w:rsidRPr="000A6EFB">
        <w:rPr>
          <w:rFonts w:ascii="Quicksand" w:eastAsia="Times New Roman" w:hAnsi="Quicksand"/>
          <w:color w:val="000000"/>
        </w:rPr>
        <w:t>zdravotnický tým</w:t>
      </w:r>
      <w:r w:rsidR="00BC5FBD" w:rsidRPr="000A6EFB">
        <w:rPr>
          <w:rFonts w:ascii="Quicksand" w:eastAsia="Times New Roman" w:hAnsi="Quicksand"/>
          <w:color w:val="000000"/>
        </w:rPr>
        <w:t>, např</w:t>
      </w:r>
      <w:r w:rsidRPr="000A6EFB">
        <w:rPr>
          <w:rFonts w:ascii="Quicksand" w:eastAsia="Times New Roman" w:hAnsi="Quicksand"/>
          <w:color w:val="000000"/>
        </w:rPr>
        <w:t>: zdravot</w:t>
      </w:r>
      <w:r w:rsidR="002A7418" w:rsidRPr="000A6EFB">
        <w:rPr>
          <w:rFonts w:ascii="Quicksand" w:eastAsia="Times New Roman" w:hAnsi="Quicksand"/>
          <w:color w:val="000000"/>
        </w:rPr>
        <w:t>ní sestra</w:t>
      </w:r>
      <w:r w:rsidRPr="000A6EFB">
        <w:rPr>
          <w:rFonts w:ascii="Quicksand" w:eastAsia="Times New Roman" w:hAnsi="Quicksand"/>
          <w:color w:val="000000"/>
        </w:rPr>
        <w:t xml:space="preserve"> a vozidlo s řidičem, které bude označeno k příslušícímu zdravotnickému zařízení</w:t>
      </w:r>
      <w:r w:rsidR="00BC5FBD" w:rsidRPr="000A6EFB">
        <w:rPr>
          <w:rFonts w:ascii="Quicksand" w:eastAsia="Times New Roman" w:hAnsi="Quicksand"/>
          <w:color w:val="000000"/>
        </w:rPr>
        <w:t xml:space="preserve">, RZP, </w:t>
      </w:r>
      <w:proofErr w:type="gramStart"/>
      <w:r w:rsidR="00BC5FBD" w:rsidRPr="000A6EFB">
        <w:rPr>
          <w:rFonts w:ascii="Quicksand" w:eastAsia="Times New Roman" w:hAnsi="Quicksand"/>
          <w:color w:val="000000"/>
        </w:rPr>
        <w:t>RLP,</w:t>
      </w:r>
      <w:proofErr w:type="gramEnd"/>
      <w:r w:rsidR="00BC5FBD" w:rsidRPr="000A6EFB">
        <w:rPr>
          <w:rFonts w:ascii="Quicksand" w:eastAsia="Times New Roman" w:hAnsi="Quicksand"/>
          <w:color w:val="000000"/>
        </w:rPr>
        <w:t xml:space="preserve"> apod.</w:t>
      </w:r>
      <w:r w:rsidRPr="000A6EFB">
        <w:rPr>
          <w:rFonts w:ascii="Quicksand" w:eastAsia="Times New Roman" w:hAnsi="Quicksand"/>
          <w:color w:val="000000"/>
        </w:rPr>
        <w:t xml:space="preserve"> a 2) zajistit převoz osob</w:t>
      </w:r>
      <w:r w:rsidR="00822FF4" w:rsidRPr="000A6EFB">
        <w:rPr>
          <w:rFonts w:ascii="Quicksand" w:eastAsia="Times New Roman" w:hAnsi="Quicksand"/>
          <w:color w:val="000000"/>
        </w:rPr>
        <w:t xml:space="preserve"> a 3) zajistit samotný výkon zdravotnické asistence v místě a čase dle dílčí objednávky a 4) ostatní služby dle dílčích objednávek.</w:t>
      </w:r>
    </w:p>
    <w:p w14:paraId="53877AAB" w14:textId="77777777" w:rsidR="000A6EFB" w:rsidRPr="000A6EFB" w:rsidRDefault="000A6EFB" w:rsidP="000A6EFB">
      <w:pPr>
        <w:pStyle w:val="Odstavecseseznamem"/>
        <w:rPr>
          <w:rFonts w:ascii="Quicksand" w:hAnsi="Quicksand"/>
        </w:rPr>
      </w:pPr>
    </w:p>
    <w:p w14:paraId="58FA6A67" w14:textId="77777777" w:rsidR="000A6EFB" w:rsidRPr="000A6EFB" w:rsidRDefault="002A7418" w:rsidP="009B31F5">
      <w:pPr>
        <w:pStyle w:val="Odstavecseseznamem"/>
        <w:numPr>
          <w:ilvl w:val="0"/>
          <w:numId w:val="38"/>
        </w:numPr>
        <w:ind w:left="426" w:right="49"/>
        <w:jc w:val="both"/>
        <w:rPr>
          <w:rFonts w:ascii="Quicksand" w:eastAsia="Times New Roman" w:hAnsi="Quicksand"/>
          <w:color w:val="000000"/>
        </w:rPr>
      </w:pPr>
      <w:r w:rsidRPr="000A6EFB">
        <w:rPr>
          <w:rFonts w:ascii="Quicksand" w:hAnsi="Quicksand"/>
        </w:rPr>
        <w:t xml:space="preserve">Předmětem této smlouvy je poskytování služeb zdravotnické asistence objednateli skupinou pracovníků dodavatele – zajištění převozu osob, jejichž počet, místo odjezdu a příjezdu bude upřesněno v objednávce objednatele – v souladu s ust. § 9 Instrukce Ministerstva spravedlnosti, Ministerstva vnitra, Ministerstva zdravotnictví, Ministerstva školství, mládeže a tělovýchovy a Ministerstva práce a sociálních </w:t>
      </w:r>
      <w:r w:rsidRPr="000A6EFB">
        <w:rPr>
          <w:rFonts w:ascii="Quicksand" w:hAnsi="Quicksand"/>
        </w:rPr>
        <w:lastRenderedPageBreak/>
        <w:t xml:space="preserve">věcí ze dne 5.4.2007 č.j. 142/2007-ODS-Org., kterou se upravuje postup při výkonu soudních rozhodnutí o výchově nezletilých dětí. K plnění předmětu této smlouvy dodavatel vytvoří a bude udržovat v pohotovosti zdravotnický tým v obsazení – zdravotní sestra a vozidlo zdravotnického zařízení s řidičem. </w:t>
      </w:r>
    </w:p>
    <w:p w14:paraId="19D0DDB1" w14:textId="77777777" w:rsidR="000A6EFB" w:rsidRPr="000A6EFB" w:rsidRDefault="000A6EFB" w:rsidP="000A6EFB">
      <w:pPr>
        <w:pStyle w:val="Odstavecseseznamem"/>
        <w:rPr>
          <w:rFonts w:ascii="Quicksand" w:eastAsia="Times New Roman" w:hAnsi="Quicksand"/>
          <w:color w:val="000000"/>
        </w:rPr>
      </w:pPr>
    </w:p>
    <w:p w14:paraId="7C4FCBE7" w14:textId="5BE0C535" w:rsidR="00E0286E" w:rsidRPr="000A6EFB" w:rsidRDefault="004517A0" w:rsidP="009B31F5">
      <w:pPr>
        <w:pStyle w:val="Odstavecseseznamem"/>
        <w:numPr>
          <w:ilvl w:val="0"/>
          <w:numId w:val="38"/>
        </w:numPr>
        <w:ind w:left="426"/>
        <w:jc w:val="both"/>
        <w:rPr>
          <w:rFonts w:ascii="Quicksand" w:eastAsia="Times New Roman" w:hAnsi="Quicksand"/>
          <w:color w:val="000000"/>
        </w:rPr>
      </w:pPr>
      <w:r w:rsidRPr="000A6EFB">
        <w:rPr>
          <w:rFonts w:ascii="Quicksand" w:eastAsia="Times New Roman" w:hAnsi="Quicksand"/>
          <w:color w:val="000000"/>
        </w:rPr>
        <w:t>Předmětem této smlouvy je úprava práv a povinností smluvních stran při zajiš</w:t>
      </w:r>
      <w:r w:rsidR="00BB565F" w:rsidRPr="000A6EFB">
        <w:rPr>
          <w:rFonts w:ascii="Quicksand" w:eastAsia="Times New Roman" w:hAnsi="Quicksand"/>
          <w:color w:val="000000"/>
        </w:rPr>
        <w:t xml:space="preserve">ťování </w:t>
      </w:r>
      <w:r w:rsidR="00307AEA" w:rsidRPr="000A6EFB">
        <w:rPr>
          <w:rFonts w:ascii="Quicksand" w:eastAsia="Times New Roman" w:hAnsi="Quicksand"/>
          <w:color w:val="000000"/>
        </w:rPr>
        <w:t>objednaných služeb</w:t>
      </w:r>
      <w:r w:rsidR="00BB565F" w:rsidRPr="000A6EFB">
        <w:rPr>
          <w:rFonts w:ascii="Quicksand" w:eastAsia="Times New Roman" w:hAnsi="Quicksand"/>
          <w:color w:val="000000"/>
        </w:rPr>
        <w:t xml:space="preserve"> </w:t>
      </w:r>
      <w:r w:rsidRPr="000A6EFB">
        <w:rPr>
          <w:rFonts w:ascii="Quicksand" w:eastAsia="Times New Roman" w:hAnsi="Quicksand"/>
          <w:color w:val="000000"/>
        </w:rPr>
        <w:t>zdravotnické asistence uvedených dle objednáv</w:t>
      </w:r>
      <w:r w:rsidR="00BB565F" w:rsidRPr="000A6EFB">
        <w:rPr>
          <w:rFonts w:ascii="Quicksand" w:eastAsia="Times New Roman" w:hAnsi="Quicksand"/>
          <w:color w:val="000000"/>
        </w:rPr>
        <w:t>e</w:t>
      </w:r>
      <w:r w:rsidRPr="000A6EFB">
        <w:rPr>
          <w:rFonts w:ascii="Quicksand" w:eastAsia="Times New Roman" w:hAnsi="Quicksand"/>
          <w:color w:val="000000"/>
        </w:rPr>
        <w:t>k objednatele. </w:t>
      </w:r>
    </w:p>
    <w:p w14:paraId="4AE541E4" w14:textId="77777777" w:rsidR="00E0286E" w:rsidRPr="00E916CB" w:rsidRDefault="00E0286E" w:rsidP="00E0286E">
      <w:pPr>
        <w:spacing w:after="0" w:line="240" w:lineRule="auto"/>
        <w:jc w:val="center"/>
        <w:rPr>
          <w:rFonts w:ascii="Quicksand" w:hAnsi="Quicksand"/>
        </w:rPr>
      </w:pPr>
    </w:p>
    <w:p w14:paraId="38A2BCA1" w14:textId="44E972C8" w:rsidR="004517A0" w:rsidRPr="00E916CB" w:rsidRDefault="004517A0" w:rsidP="00E0286E">
      <w:pPr>
        <w:spacing w:after="0" w:line="240" w:lineRule="auto"/>
        <w:jc w:val="center"/>
        <w:rPr>
          <w:rFonts w:ascii="Quicksand" w:hAnsi="Quicksand"/>
        </w:rPr>
      </w:pPr>
      <w:r w:rsidRPr="00E916CB">
        <w:rPr>
          <w:rFonts w:ascii="Quicksand" w:eastAsia="Times New Roman" w:hAnsi="Quicksand"/>
          <w:b/>
          <w:bCs/>
          <w:color w:val="000000"/>
        </w:rPr>
        <w:t>Článek 2.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Místo a čas plnění</w:t>
      </w:r>
    </w:p>
    <w:p w14:paraId="079A319D" w14:textId="4FE746EB" w:rsidR="002A7418" w:rsidRPr="00E916CB" w:rsidRDefault="002A7418" w:rsidP="002A7418">
      <w:pPr>
        <w:pStyle w:val="Zkladntextodsazen"/>
        <w:numPr>
          <w:ilvl w:val="0"/>
          <w:numId w:val="36"/>
        </w:numPr>
        <w:tabs>
          <w:tab w:val="num" w:pos="426"/>
        </w:tabs>
        <w:spacing w:before="120"/>
        <w:ind w:left="426" w:hanging="426"/>
        <w:jc w:val="both"/>
        <w:rPr>
          <w:rFonts w:ascii="Quicksand" w:hAnsi="Quicksand"/>
          <w:szCs w:val="22"/>
        </w:rPr>
      </w:pPr>
      <w:r w:rsidRPr="00E916CB">
        <w:rPr>
          <w:rFonts w:ascii="Quicksand" w:hAnsi="Quicksand"/>
          <w:szCs w:val="22"/>
        </w:rPr>
        <w:t xml:space="preserve">Dodavatel se zavazuje zajistit služby zdravotnické asistence v minimálním obsazení – jedna zdravotní sestava a vozidlo s řidičem na základě přijaté objednávky a smluvního ujednání do </w:t>
      </w:r>
      <w:r w:rsidR="005E5053" w:rsidRPr="00E916CB">
        <w:rPr>
          <w:rFonts w:ascii="Quicksand" w:hAnsi="Quicksand"/>
          <w:szCs w:val="22"/>
        </w:rPr>
        <w:t>tří</w:t>
      </w:r>
      <w:r w:rsidRPr="00E916CB">
        <w:rPr>
          <w:rFonts w:ascii="Quicksand" w:hAnsi="Quicksand"/>
          <w:szCs w:val="22"/>
        </w:rPr>
        <w:t xml:space="preserve"> hodin od obdržení objednávky od objednatele. </w:t>
      </w:r>
    </w:p>
    <w:p w14:paraId="6A6679A9" w14:textId="10ADB633" w:rsidR="002A7418" w:rsidRPr="00E916CB" w:rsidRDefault="002A7418" w:rsidP="002A7418">
      <w:pPr>
        <w:pStyle w:val="Zkladntextodsazen"/>
        <w:numPr>
          <w:ilvl w:val="0"/>
          <w:numId w:val="36"/>
        </w:numPr>
        <w:tabs>
          <w:tab w:val="num" w:pos="426"/>
        </w:tabs>
        <w:spacing w:before="120"/>
        <w:ind w:left="426" w:hanging="426"/>
        <w:jc w:val="both"/>
        <w:rPr>
          <w:rFonts w:ascii="Quicksand" w:hAnsi="Quicksand"/>
          <w:szCs w:val="22"/>
        </w:rPr>
      </w:pPr>
      <w:r w:rsidRPr="00E916CB">
        <w:rPr>
          <w:rFonts w:ascii="Quicksand" w:hAnsi="Quicksand"/>
          <w:szCs w:val="22"/>
        </w:rPr>
        <w:t>Objednávka jednotlivé služby bude činěna telefonicky příslušným soudcem,</w:t>
      </w:r>
      <w:r w:rsidR="005E5053" w:rsidRPr="00E916CB">
        <w:rPr>
          <w:rFonts w:ascii="Quicksand" w:hAnsi="Quicksand"/>
          <w:szCs w:val="22"/>
        </w:rPr>
        <w:t xml:space="preserve"> nebo pověřeným pracovníkem soudu,</w:t>
      </w:r>
      <w:r w:rsidRPr="00E916CB">
        <w:rPr>
          <w:rFonts w:ascii="Quicksand" w:hAnsi="Quicksand"/>
          <w:szCs w:val="22"/>
        </w:rPr>
        <w:t xml:space="preserve"> jejichž seznam bude objednavatelem dodavateli poskytnut, na telefonní číslo určené dodavatelem. </w:t>
      </w:r>
    </w:p>
    <w:p w14:paraId="78563856" w14:textId="77777777" w:rsidR="002A7418" w:rsidRPr="00E916CB" w:rsidRDefault="002A7418" w:rsidP="002A7418">
      <w:pPr>
        <w:pStyle w:val="Zkladntextodsazen"/>
        <w:numPr>
          <w:ilvl w:val="0"/>
          <w:numId w:val="36"/>
        </w:numPr>
        <w:tabs>
          <w:tab w:val="num" w:pos="426"/>
        </w:tabs>
        <w:spacing w:before="120"/>
        <w:ind w:left="426" w:hanging="426"/>
        <w:jc w:val="both"/>
        <w:rPr>
          <w:rFonts w:ascii="Quicksand" w:hAnsi="Quicksand"/>
          <w:szCs w:val="22"/>
        </w:rPr>
      </w:pPr>
      <w:r w:rsidRPr="00E916CB">
        <w:rPr>
          <w:rFonts w:ascii="Quicksand" w:hAnsi="Quicksand"/>
          <w:szCs w:val="22"/>
        </w:rPr>
        <w:t xml:space="preserve">V případě pochybností týkajících se objednávky jednotlivé služby si tuto vyjasní příslušné odpovědné osoby smluvních stran dle čl. 6 bod. 1). </w:t>
      </w:r>
    </w:p>
    <w:p w14:paraId="06437A79" w14:textId="77777777" w:rsidR="002A7418" w:rsidRPr="00E916CB" w:rsidRDefault="002A7418" w:rsidP="002A7418">
      <w:pPr>
        <w:pStyle w:val="Zkladntextodsazen"/>
        <w:spacing w:before="120"/>
        <w:ind w:left="426" w:firstLine="0"/>
        <w:jc w:val="both"/>
        <w:rPr>
          <w:rFonts w:ascii="Quicksand" w:hAnsi="Quicksand"/>
          <w:szCs w:val="22"/>
        </w:rPr>
      </w:pPr>
    </w:p>
    <w:p w14:paraId="47C44425" w14:textId="4DF45674" w:rsidR="004517A0" w:rsidRPr="00E916CB" w:rsidRDefault="004517A0" w:rsidP="00454592">
      <w:pPr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t>Článek 3.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Cena plnění a platební podmínky</w:t>
      </w:r>
    </w:p>
    <w:p w14:paraId="4F77136F" w14:textId="1551D909" w:rsidR="004517A0" w:rsidRPr="00E916CB" w:rsidRDefault="004517A0" w:rsidP="004517A0">
      <w:pPr>
        <w:numPr>
          <w:ilvl w:val="0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Objednatel se zavazuje objednat a zaplatit u </w:t>
      </w:r>
      <w:r w:rsidR="007339D8" w:rsidRPr="00E916CB">
        <w:rPr>
          <w:rFonts w:ascii="Quicksand" w:eastAsia="Times New Roman" w:hAnsi="Quicksand"/>
          <w:color w:val="000000"/>
        </w:rPr>
        <w:t>dodavatele – poskytnutých</w:t>
      </w:r>
      <w:r w:rsidRPr="00E916CB">
        <w:rPr>
          <w:rFonts w:ascii="Quicksand" w:eastAsia="Times New Roman" w:hAnsi="Quicksand"/>
          <w:color w:val="000000"/>
        </w:rPr>
        <w:t xml:space="preserve"> služeb a držení pohotovosti</w:t>
      </w:r>
      <w:r w:rsidR="00822FF4" w:rsidRPr="00E916CB">
        <w:rPr>
          <w:rFonts w:ascii="Quicksand" w:eastAsia="Times New Roman" w:hAnsi="Quicksand"/>
          <w:color w:val="000000"/>
        </w:rPr>
        <w:t xml:space="preserve">, </w:t>
      </w:r>
      <w:r w:rsidRPr="00E916CB">
        <w:rPr>
          <w:rFonts w:ascii="Quicksand" w:eastAsia="Times New Roman" w:hAnsi="Quicksand"/>
          <w:color w:val="000000"/>
        </w:rPr>
        <w:t>zdravotnické asistence,</w:t>
      </w:r>
      <w:r w:rsidR="00611F56" w:rsidRPr="00E916CB">
        <w:rPr>
          <w:rFonts w:ascii="Quicksand" w:eastAsia="Times New Roman" w:hAnsi="Quicksand"/>
          <w:color w:val="000000"/>
        </w:rPr>
        <w:t xml:space="preserve"> dle článku 1 této smlouvy,</w:t>
      </w:r>
      <w:r w:rsidRPr="00E916CB">
        <w:rPr>
          <w:rFonts w:ascii="Quicksand" w:eastAsia="Times New Roman" w:hAnsi="Quicksand"/>
          <w:color w:val="000000"/>
        </w:rPr>
        <w:t xml:space="preserve"> rozsahově a časově upřesněných </w:t>
      </w:r>
      <w:r w:rsidR="00822FF4" w:rsidRPr="00E916CB">
        <w:rPr>
          <w:rFonts w:ascii="Quicksand" w:eastAsia="Times New Roman" w:hAnsi="Quicksand"/>
          <w:color w:val="000000"/>
        </w:rPr>
        <w:t>v</w:t>
      </w:r>
      <w:r w:rsidR="00611F56" w:rsidRPr="00E916CB">
        <w:rPr>
          <w:rFonts w:ascii="Quicksand" w:eastAsia="Times New Roman" w:hAnsi="Quicksand"/>
          <w:color w:val="000000"/>
        </w:rPr>
        <w:t> článku 2 této smlouvy.</w:t>
      </w:r>
      <w:r w:rsidRPr="00E916CB">
        <w:rPr>
          <w:rFonts w:ascii="Quicksand" w:eastAsia="Times New Roman" w:hAnsi="Quicksand"/>
          <w:color w:val="000000"/>
        </w:rPr>
        <w:t xml:space="preserve"> </w:t>
      </w:r>
    </w:p>
    <w:p w14:paraId="04100069" w14:textId="55FAE2A6" w:rsidR="00386688" w:rsidRPr="00E916CB" w:rsidRDefault="004517A0" w:rsidP="00386688">
      <w:pPr>
        <w:numPr>
          <w:ilvl w:val="0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Objednatel se zavazuje uhradit dodavateli platbu </w:t>
      </w:r>
      <w:r w:rsidR="00386688" w:rsidRPr="00E916CB">
        <w:rPr>
          <w:rFonts w:ascii="Quicksand" w:eastAsia="Times New Roman" w:hAnsi="Quicksand"/>
          <w:color w:val="000000"/>
        </w:rPr>
        <w:t>dle čl.1 této smlouvy z</w:t>
      </w:r>
      <w:r w:rsidRPr="00E916CB">
        <w:rPr>
          <w:rFonts w:ascii="Quicksand" w:eastAsia="Times New Roman" w:hAnsi="Quicksand"/>
          <w:color w:val="000000"/>
        </w:rPr>
        <w:t xml:space="preserve">a </w:t>
      </w:r>
      <w:r w:rsidR="00386688" w:rsidRPr="00E916CB">
        <w:rPr>
          <w:rFonts w:ascii="Quicksand" w:eastAsia="Times New Roman" w:hAnsi="Quicksand"/>
          <w:color w:val="000000"/>
        </w:rPr>
        <w:t xml:space="preserve">1) </w:t>
      </w:r>
      <w:r w:rsidRPr="00E916CB">
        <w:rPr>
          <w:rFonts w:ascii="Quicksand" w:eastAsia="Times New Roman" w:hAnsi="Quicksand"/>
          <w:color w:val="000000"/>
        </w:rPr>
        <w:t xml:space="preserve">držení pohotovosti objednané služby ve výši </w:t>
      </w:r>
      <w:r w:rsidR="005E5053" w:rsidRPr="00E916CB">
        <w:rPr>
          <w:rFonts w:ascii="Quicksand" w:eastAsia="Times New Roman" w:hAnsi="Quicksand"/>
          <w:color w:val="000000"/>
        </w:rPr>
        <w:t>2</w:t>
      </w:r>
      <w:r w:rsidR="00E916CB">
        <w:rPr>
          <w:rFonts w:ascii="Quicksand" w:eastAsia="Times New Roman" w:hAnsi="Quicksand"/>
          <w:color w:val="000000"/>
        </w:rPr>
        <w:t>8</w:t>
      </w:r>
      <w:r w:rsidR="00BC7E7F" w:rsidRPr="00E916CB">
        <w:rPr>
          <w:rFonts w:ascii="Quicksand" w:eastAsia="Times New Roman" w:hAnsi="Quicksand"/>
          <w:color w:val="000000"/>
        </w:rPr>
        <w:t>00</w:t>
      </w:r>
      <w:r w:rsidRPr="00E916CB">
        <w:rPr>
          <w:rFonts w:ascii="Quicksand" w:eastAsia="Times New Roman" w:hAnsi="Quicksand"/>
          <w:color w:val="000000"/>
        </w:rPr>
        <w:t xml:space="preserve"> kč/</w:t>
      </w:r>
      <w:proofErr w:type="spellStart"/>
      <w:r w:rsidRPr="00E916CB">
        <w:rPr>
          <w:rFonts w:ascii="Quicksand" w:eastAsia="Times New Roman" w:hAnsi="Quicksand"/>
          <w:color w:val="000000"/>
        </w:rPr>
        <w:t>měs</w:t>
      </w:r>
      <w:proofErr w:type="spellEnd"/>
      <w:r w:rsidRPr="00E916CB">
        <w:rPr>
          <w:rFonts w:ascii="Quicksand" w:eastAsia="Times New Roman" w:hAnsi="Quicksand"/>
          <w:color w:val="000000"/>
        </w:rPr>
        <w:t>.</w:t>
      </w:r>
      <w:r w:rsidR="00386688" w:rsidRPr="00E916CB">
        <w:rPr>
          <w:rFonts w:ascii="Quicksand" w:eastAsia="Times New Roman" w:hAnsi="Quicksand"/>
          <w:color w:val="000000"/>
        </w:rPr>
        <w:t xml:space="preserve"> bez DPH</w:t>
      </w:r>
      <w:r w:rsidRPr="00E916CB">
        <w:rPr>
          <w:rFonts w:ascii="Quicksand" w:eastAsia="Times New Roman" w:hAnsi="Quicksand"/>
          <w:color w:val="000000"/>
        </w:rPr>
        <w:t xml:space="preserve"> (slovy: </w:t>
      </w:r>
      <w:r w:rsidR="00210B8B">
        <w:rPr>
          <w:rFonts w:ascii="Quicksand" w:eastAsia="Times New Roman" w:hAnsi="Quicksand"/>
          <w:color w:val="000000"/>
        </w:rPr>
        <w:t>dva</w:t>
      </w:r>
      <w:r w:rsidR="00822FF4" w:rsidRPr="00E916CB">
        <w:rPr>
          <w:rFonts w:ascii="Quicksand" w:eastAsia="Times New Roman" w:hAnsi="Quicksand"/>
          <w:color w:val="000000"/>
        </w:rPr>
        <w:t xml:space="preserve"> tisíc</w:t>
      </w:r>
      <w:r w:rsidR="00BC7E7F" w:rsidRPr="00E916CB">
        <w:rPr>
          <w:rFonts w:ascii="Quicksand" w:eastAsia="Times New Roman" w:hAnsi="Quicksand"/>
          <w:color w:val="000000"/>
        </w:rPr>
        <w:t>e</w:t>
      </w:r>
      <w:r w:rsidR="00210B8B">
        <w:rPr>
          <w:rFonts w:ascii="Quicksand" w:eastAsia="Times New Roman" w:hAnsi="Quicksand"/>
          <w:color w:val="000000"/>
        </w:rPr>
        <w:t xml:space="preserve"> osm set</w:t>
      </w:r>
      <w:r w:rsidRPr="00E916CB">
        <w:rPr>
          <w:rFonts w:ascii="Quicksand" w:eastAsia="Times New Roman" w:hAnsi="Quicksand"/>
          <w:color w:val="000000"/>
        </w:rPr>
        <w:t xml:space="preserve"> korun českých) a to na základě vystavené faktury s uvedenou dobou splatnosti. Služba bude hrazena formou bezhotovostního převodu na účet </w:t>
      </w:r>
      <w:r w:rsidR="00822FF4" w:rsidRPr="00E916CB">
        <w:rPr>
          <w:rFonts w:ascii="Quicksand" w:eastAsia="Times New Roman" w:hAnsi="Quicksand"/>
          <w:color w:val="000000"/>
        </w:rPr>
        <w:t>dodavatele uvedený v záhlaví této smlouvy</w:t>
      </w:r>
      <w:r w:rsidRPr="00E916CB">
        <w:rPr>
          <w:rFonts w:ascii="Quicksand" w:eastAsia="Times New Roman" w:hAnsi="Quicksand"/>
          <w:color w:val="000000"/>
        </w:rPr>
        <w:t>. </w:t>
      </w:r>
      <w:r w:rsidR="00611F56" w:rsidRPr="00E916CB">
        <w:rPr>
          <w:rFonts w:ascii="Quicksand" w:hAnsi="Quicksand"/>
        </w:rPr>
        <w:t xml:space="preserve">Bude-li v daném měsíci využita zdravotnická asistence, pak platba za držení pohotovosti za daný měsíc je rovna 0 Kč </w:t>
      </w:r>
      <w:r w:rsidR="00611F56" w:rsidRPr="00E916CB">
        <w:rPr>
          <w:rFonts w:ascii="Quicksand" w:eastAsia="Times New Roman" w:hAnsi="Quicksand"/>
          <w:color w:val="000000"/>
        </w:rPr>
        <w:t>(slovy: nula korun českých).</w:t>
      </w:r>
    </w:p>
    <w:p w14:paraId="521ECBE6" w14:textId="738006C1" w:rsidR="00497489" w:rsidRPr="00E916CB" w:rsidRDefault="00497489" w:rsidP="0041668E">
      <w:pPr>
        <w:numPr>
          <w:ilvl w:val="0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hAnsi="Quicksand"/>
        </w:rPr>
        <w:t xml:space="preserve">Cena plnění za zdravotnickou asistenci se sjednává dohodou, a to sazbou </w:t>
      </w:r>
      <w:r w:rsidR="00BC7E7F" w:rsidRPr="00E916CB">
        <w:rPr>
          <w:rFonts w:ascii="Quicksand" w:hAnsi="Quicksand"/>
        </w:rPr>
        <w:t>2850</w:t>
      </w:r>
      <w:r w:rsidRPr="00E916CB">
        <w:rPr>
          <w:rFonts w:ascii="Quicksand" w:hAnsi="Quicksand"/>
        </w:rPr>
        <w:t xml:space="preserve"> Kč bez DPH</w:t>
      </w:r>
      <w:r w:rsidR="00BC7E7F" w:rsidRPr="00E916CB">
        <w:rPr>
          <w:rFonts w:ascii="Quicksand" w:hAnsi="Quicksand"/>
        </w:rPr>
        <w:t xml:space="preserve"> </w:t>
      </w:r>
      <w:r w:rsidR="00BC7E7F" w:rsidRPr="00E916CB">
        <w:rPr>
          <w:rFonts w:ascii="Quicksand" w:eastAsia="Times New Roman" w:hAnsi="Quicksand"/>
          <w:color w:val="000000"/>
        </w:rPr>
        <w:t>(slovy: dva tisíce osm set padesát korun českých)</w:t>
      </w:r>
      <w:r w:rsidRPr="00E916CB">
        <w:rPr>
          <w:rFonts w:ascii="Quicksand" w:hAnsi="Quicksand"/>
        </w:rPr>
        <w:t xml:space="preserve"> za každou započatou hodinu poskytnuté služby – zdravotnické asistence jedním vozidlem s řidičem a jedním zdravotníkem a </w:t>
      </w:r>
      <w:r w:rsidR="005E5053" w:rsidRPr="00E916CB">
        <w:rPr>
          <w:rFonts w:ascii="Quicksand" w:hAnsi="Quicksand"/>
        </w:rPr>
        <w:t>30</w:t>
      </w:r>
      <w:r w:rsidRPr="00E916CB">
        <w:rPr>
          <w:rFonts w:ascii="Quicksand" w:hAnsi="Quicksand"/>
        </w:rPr>
        <w:t xml:space="preserve"> Kč/km bez DPH – výjezd z provozovny dodavatele a návrat zpět do provozovny dodavatele</w:t>
      </w:r>
    </w:p>
    <w:p w14:paraId="4BB2E161" w14:textId="16B8B1FD" w:rsidR="00497489" w:rsidRPr="00E916CB" w:rsidRDefault="00497489" w:rsidP="009B31F5">
      <w:pPr>
        <w:numPr>
          <w:ilvl w:val="0"/>
          <w:numId w:val="2"/>
        </w:numPr>
        <w:spacing w:before="120"/>
        <w:ind w:right="49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hAnsi="Quicksand"/>
        </w:rPr>
        <w:t xml:space="preserve">Faktura je splatná do </w:t>
      </w:r>
      <w:proofErr w:type="gramStart"/>
      <w:r w:rsidR="000A6EFB">
        <w:rPr>
          <w:rFonts w:ascii="Quicksand" w:hAnsi="Quicksand"/>
        </w:rPr>
        <w:t>21</w:t>
      </w:r>
      <w:r w:rsidR="000A24D8" w:rsidRPr="00E916CB">
        <w:rPr>
          <w:rFonts w:ascii="Quicksand" w:hAnsi="Quicksand"/>
        </w:rPr>
        <w:t>-ti</w:t>
      </w:r>
      <w:proofErr w:type="gramEnd"/>
      <w:r w:rsidRPr="00E916CB">
        <w:rPr>
          <w:rFonts w:ascii="Quicksand" w:hAnsi="Quicksand"/>
        </w:rPr>
        <w:t xml:space="preserve"> dnů po doručení objednateli. Předpokladem splatnosti faktury je předložení přílohy faktury, a to výkazu služeb, jež bude obsahovat místo a čas započetí jízdy, cíl cesty, počet ujetých kilometrů, místo a čas ukončení jízdy, jména pracovníků objednatele a dodavatele konajících jízdu a jejích podpisy.</w:t>
      </w:r>
    </w:p>
    <w:p w14:paraId="478F4D59" w14:textId="6D3F23C8" w:rsidR="0041668E" w:rsidRPr="00E916CB" w:rsidRDefault="004517A0" w:rsidP="0041668E">
      <w:pPr>
        <w:numPr>
          <w:ilvl w:val="0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Objednatel se zavazuje uhradit </w:t>
      </w:r>
      <w:r w:rsidR="00386688" w:rsidRPr="00E916CB">
        <w:rPr>
          <w:rFonts w:ascii="Quicksand" w:eastAsia="Times New Roman" w:hAnsi="Quicksand"/>
          <w:color w:val="000000"/>
        </w:rPr>
        <w:t xml:space="preserve">dodavateli platbu dle čl.1 této smlouvy za 2) zajištění převozu osob, 3) zajištění samotného výkonu zdravotnické asistence v místě a čase dle dílčích objednávek a 4) ostatní </w:t>
      </w:r>
      <w:r w:rsidR="00386688" w:rsidRPr="00E916CB">
        <w:rPr>
          <w:rFonts w:ascii="Quicksand" w:eastAsia="Times New Roman" w:hAnsi="Quicksand"/>
          <w:color w:val="000000"/>
        </w:rPr>
        <w:lastRenderedPageBreak/>
        <w:t xml:space="preserve">služby dle dílčích </w:t>
      </w:r>
      <w:r w:rsidR="007339D8" w:rsidRPr="00E916CB">
        <w:rPr>
          <w:rFonts w:ascii="Quicksand" w:eastAsia="Times New Roman" w:hAnsi="Quicksand"/>
          <w:color w:val="000000"/>
        </w:rPr>
        <w:t>objednávek,</w:t>
      </w:r>
      <w:r w:rsidR="00386688" w:rsidRPr="00E916CB">
        <w:rPr>
          <w:rFonts w:ascii="Quicksand" w:eastAsia="Times New Roman" w:hAnsi="Quicksand"/>
          <w:color w:val="000000"/>
        </w:rPr>
        <w:t xml:space="preserve"> </w:t>
      </w:r>
      <w:r w:rsidRPr="00E916CB">
        <w:rPr>
          <w:rFonts w:ascii="Quicksand" w:eastAsia="Times New Roman" w:hAnsi="Quicksand"/>
          <w:color w:val="000000"/>
        </w:rPr>
        <w:t xml:space="preserve">a to na základě vystavené faktury </w:t>
      </w:r>
      <w:r w:rsidR="00386688" w:rsidRPr="00E916CB">
        <w:rPr>
          <w:rFonts w:ascii="Quicksand" w:eastAsia="Times New Roman" w:hAnsi="Quicksand"/>
          <w:color w:val="000000"/>
        </w:rPr>
        <w:t>s uvedenou dobou splatnosti. Služba bude hrazena formou bezhotovostního převodu na účet dodavatele uvedený v záhlaví této smlouvy.</w:t>
      </w:r>
    </w:p>
    <w:p w14:paraId="1A457486" w14:textId="6D7A3936" w:rsidR="007B4578" w:rsidRPr="00E916CB" w:rsidRDefault="0041668E" w:rsidP="007B4578">
      <w:pPr>
        <w:pStyle w:val="Odstavecseseznamem"/>
        <w:numPr>
          <w:ilvl w:val="1"/>
          <w:numId w:val="2"/>
        </w:numPr>
        <w:spacing w:before="120"/>
        <w:jc w:val="both"/>
        <w:textAlignment w:val="baseline"/>
        <w:rPr>
          <w:rStyle w:val="slostrnky1"/>
          <w:rFonts w:ascii="Quicksand" w:eastAsia="Times New Roman" w:hAnsi="Quicksand"/>
          <w:color w:val="000000"/>
        </w:rPr>
      </w:pPr>
      <w:r w:rsidRPr="00E916CB">
        <w:rPr>
          <w:rStyle w:val="slostrnky1"/>
          <w:rFonts w:ascii="Quicksand" w:hAnsi="Quicksand"/>
        </w:rPr>
        <w:t xml:space="preserve">Ceny uvedené ve čl. 3, nezahrnují daň z přidané hodnoty, která bude účtována v zákonem stanovené výši. Pokud zákon bude stanovovat DPH v různé výši, bude vyčísleno plnění odděleně v základní sazbě daně a v sazbě (či sazbách) snížené. Takto vyčíslená daň bude uvedena na daňovém dokladu (faktuře). </w:t>
      </w:r>
    </w:p>
    <w:p w14:paraId="7593FD76" w14:textId="77777777" w:rsidR="007B4578" w:rsidRPr="00E916CB" w:rsidRDefault="007B4578" w:rsidP="007B4578">
      <w:pPr>
        <w:pStyle w:val="Odstavecseseznamem"/>
        <w:rPr>
          <w:rStyle w:val="slostrnky1"/>
          <w:rFonts w:ascii="Quicksand" w:hAnsi="Quicksand"/>
        </w:rPr>
      </w:pPr>
    </w:p>
    <w:p w14:paraId="04DBABC8" w14:textId="6A2FB7AE" w:rsidR="007B4578" w:rsidRPr="00E916CB" w:rsidRDefault="007B4578" w:rsidP="007B4578">
      <w:pPr>
        <w:pStyle w:val="Odstavecseseznamem"/>
        <w:numPr>
          <w:ilvl w:val="1"/>
          <w:numId w:val="2"/>
        </w:numPr>
        <w:spacing w:before="120"/>
        <w:jc w:val="both"/>
        <w:textAlignment w:val="baseline"/>
        <w:rPr>
          <w:rStyle w:val="slostrnky1"/>
          <w:rFonts w:ascii="Quicksand" w:eastAsia="Times New Roman" w:hAnsi="Quicksand"/>
          <w:color w:val="000000"/>
        </w:rPr>
      </w:pPr>
      <w:r w:rsidRPr="00E916CB">
        <w:rPr>
          <w:rStyle w:val="slostrnky1"/>
          <w:rFonts w:ascii="Quicksand" w:hAnsi="Quicksand"/>
        </w:rPr>
        <w:t xml:space="preserve">Objednatel se zavazuje uhradit poskytované </w:t>
      </w:r>
      <w:r w:rsidR="007339D8" w:rsidRPr="00E916CB">
        <w:rPr>
          <w:rStyle w:val="slostrnky1"/>
          <w:rFonts w:ascii="Quicksand" w:hAnsi="Quicksand"/>
        </w:rPr>
        <w:t>služby,</w:t>
      </w:r>
      <w:r w:rsidRPr="00E916CB">
        <w:rPr>
          <w:rStyle w:val="slostrnky1"/>
          <w:rFonts w:ascii="Quicksand" w:hAnsi="Quicksand"/>
        </w:rPr>
        <w:t xml:space="preserve"> a to na základě vystavené faktury. Faktura musí mít všechny náležitosti daňového dokladu ve smyslu ust. § 28 zák. č. 235/2004 Sb. o dani z přidané hodnoty v platném znění.</w:t>
      </w:r>
    </w:p>
    <w:p w14:paraId="7A59BDA4" w14:textId="77777777" w:rsidR="007B4578" w:rsidRPr="00E916CB" w:rsidRDefault="007B4578" w:rsidP="007B4578">
      <w:pPr>
        <w:pStyle w:val="Odstavecseseznamem"/>
        <w:rPr>
          <w:rStyle w:val="slostrnky1"/>
          <w:rFonts w:ascii="Quicksand" w:hAnsi="Quicksand"/>
        </w:rPr>
      </w:pPr>
    </w:p>
    <w:p w14:paraId="7BE956BC" w14:textId="3A7A4812" w:rsidR="007B4578" w:rsidRPr="00E916CB" w:rsidRDefault="007B4578" w:rsidP="007B4578">
      <w:pPr>
        <w:pStyle w:val="Odstavecseseznamem"/>
        <w:numPr>
          <w:ilvl w:val="1"/>
          <w:numId w:val="2"/>
        </w:numPr>
        <w:spacing w:before="120"/>
        <w:jc w:val="both"/>
        <w:textAlignment w:val="baseline"/>
        <w:rPr>
          <w:rStyle w:val="slostrnky1"/>
          <w:rFonts w:ascii="Quicksand" w:eastAsia="Times New Roman" w:hAnsi="Quicksand"/>
          <w:color w:val="000000"/>
        </w:rPr>
      </w:pPr>
      <w:r w:rsidRPr="00E916CB">
        <w:rPr>
          <w:rStyle w:val="slostrnky1"/>
          <w:rFonts w:ascii="Quicksand" w:hAnsi="Quicksand"/>
        </w:rPr>
        <w:t xml:space="preserve">Při prodlení se zaplacením plateb dle daňového dokladu vystaveného dodavatelem v souladu s platnými právními předpisy a ustanoveními této smlouvy je objednatel povinen zaplatit dodavateli úrok z prodlení ve výši </w:t>
      </w:r>
      <w:proofErr w:type="gramStart"/>
      <w:r w:rsidRPr="00E916CB">
        <w:rPr>
          <w:rStyle w:val="slostrnky1"/>
          <w:rFonts w:ascii="Quicksand" w:hAnsi="Quicksand"/>
        </w:rPr>
        <w:t>0,1%</w:t>
      </w:r>
      <w:proofErr w:type="gramEnd"/>
      <w:r w:rsidRPr="00E916CB">
        <w:rPr>
          <w:rStyle w:val="slostrnky1"/>
          <w:rFonts w:ascii="Quicksand" w:hAnsi="Quicksand"/>
        </w:rPr>
        <w:t xml:space="preserve"> denně z aktuální dlužné částky.</w:t>
      </w:r>
    </w:p>
    <w:p w14:paraId="4AB76D1D" w14:textId="74A945DD" w:rsidR="0041668E" w:rsidRPr="00E916CB" w:rsidRDefault="007B4578" w:rsidP="007B4578">
      <w:pPr>
        <w:pStyle w:val="Nadpis51"/>
        <w:keepNext w:val="0"/>
        <w:numPr>
          <w:ilvl w:val="1"/>
          <w:numId w:val="2"/>
        </w:numPr>
        <w:spacing w:before="120"/>
        <w:jc w:val="both"/>
        <w:rPr>
          <w:rStyle w:val="slostrnky1"/>
          <w:rFonts w:ascii="Quicksand" w:hAnsi="Quicksand"/>
          <w:b w:val="0"/>
          <w:bCs w:val="0"/>
          <w:i w:val="0"/>
          <w:iCs w:val="0"/>
          <w:sz w:val="22"/>
          <w:szCs w:val="22"/>
          <w:u w:val="none"/>
        </w:rPr>
      </w:pPr>
      <w:r w:rsidRPr="00E916CB">
        <w:rPr>
          <w:rStyle w:val="slostrnky1"/>
          <w:rFonts w:ascii="Quicksand" w:hAnsi="Quicksand"/>
          <w:b w:val="0"/>
          <w:bCs w:val="0"/>
          <w:i w:val="0"/>
          <w:iCs w:val="0"/>
          <w:sz w:val="22"/>
          <w:szCs w:val="22"/>
          <w:u w:val="none"/>
        </w:rPr>
        <w:t>Daň z příjmu právnických osob platí každá ze smluvních stran ze svého podle obecných předpisů.</w:t>
      </w:r>
    </w:p>
    <w:p w14:paraId="461EBEE0" w14:textId="77777777" w:rsidR="0031052F" w:rsidRPr="00E916CB" w:rsidRDefault="0031052F" w:rsidP="0031052F">
      <w:pPr>
        <w:pStyle w:val="Normln1"/>
        <w:rPr>
          <w:rFonts w:ascii="Quicksand" w:hAnsi="Quicksand"/>
          <w:sz w:val="22"/>
          <w:szCs w:val="22"/>
        </w:rPr>
      </w:pPr>
    </w:p>
    <w:p w14:paraId="32AE211B" w14:textId="413A611A" w:rsidR="0031052F" w:rsidRPr="00E916CB" w:rsidRDefault="0031052F" w:rsidP="0031052F">
      <w:pPr>
        <w:numPr>
          <w:ilvl w:val="1"/>
          <w:numId w:val="2"/>
        </w:numPr>
        <w:spacing w:after="120" w:line="240" w:lineRule="auto"/>
        <w:jc w:val="both"/>
        <w:rPr>
          <w:rFonts w:ascii="Quicksand" w:hAnsi="Quicksand" w:cs="Arial"/>
        </w:rPr>
      </w:pPr>
      <w:r w:rsidRPr="00E916CB">
        <w:rPr>
          <w:rFonts w:ascii="Quicksand" w:hAnsi="Quicksand" w:cs="Arial"/>
        </w:rPr>
        <w:t xml:space="preserve">Dodavatel je oprávněn, zpětně od počátku roku, každoročně jedenkrát za rok jednostranně zvýšit </w:t>
      </w:r>
      <w:r w:rsidRPr="00E916CB">
        <w:rPr>
          <w:rFonts w:ascii="Quicksand" w:eastAsia="Times New Roman" w:hAnsi="Quicksand"/>
          <w:color w:val="000000"/>
        </w:rPr>
        <w:t>platbu dle čl.1 této smlouvy za 1) držení pohotovosti objednané služby (dále jen platba)</w:t>
      </w:r>
      <w:r w:rsidRPr="00E916CB">
        <w:rPr>
          <w:rFonts w:ascii="Quicksand" w:hAnsi="Quicksand" w:cs="Arial"/>
        </w:rPr>
        <w:t xml:space="preserve"> až o tolik procent, kolik činila průměrná roční míra inflace oficiálně vyhlášená statistickým úřadem za předchozí kalendářní rok. Zvýšení platby dodavatel objednateli písemně oznámí. Platba se zvyšuje </w:t>
      </w:r>
      <w:proofErr w:type="gramStart"/>
      <w:r w:rsidRPr="00E916CB">
        <w:rPr>
          <w:rFonts w:ascii="Quicksand" w:hAnsi="Quicksand" w:cs="Arial"/>
        </w:rPr>
        <w:t>s</w:t>
      </w:r>
      <w:proofErr w:type="gramEnd"/>
      <w:r w:rsidRPr="00E916CB">
        <w:rPr>
          <w:rFonts w:ascii="Quicksand" w:hAnsi="Quicksand" w:cs="Arial"/>
        </w:rPr>
        <w:t xml:space="preserve"> účinnosti od 1. 1. daného roku a objednatel doplatí rozdíl mezi hrazenou dosavadní a zvýšenou platbou za dobu od 1. 1. daného roku do doby obdržení oznámení o zvýšení. První indexace platby bude provedena od 1. 1. 202</w:t>
      </w:r>
      <w:r w:rsidR="000A6EFB">
        <w:rPr>
          <w:rFonts w:ascii="Quicksand" w:hAnsi="Quicksand" w:cs="Arial"/>
        </w:rPr>
        <w:t>6</w:t>
      </w:r>
      <w:r w:rsidRPr="00E916CB">
        <w:rPr>
          <w:rFonts w:ascii="Quicksand" w:hAnsi="Quicksand" w:cs="Arial"/>
        </w:rPr>
        <w:t xml:space="preserve">. </w:t>
      </w:r>
    </w:p>
    <w:p w14:paraId="57D7FA3D" w14:textId="147E0B1A" w:rsidR="0000755B" w:rsidRPr="00E916CB" w:rsidRDefault="004517A0" w:rsidP="0000755B">
      <w:pPr>
        <w:numPr>
          <w:ilvl w:val="0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V ceně za služby jsou zahrnuty náklady na:</w:t>
      </w:r>
    </w:p>
    <w:p w14:paraId="06A6C401" w14:textId="77777777" w:rsidR="0000755B" w:rsidRPr="00E916CB" w:rsidRDefault="004517A0" w:rsidP="0000755B">
      <w:pPr>
        <w:numPr>
          <w:ilvl w:val="1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Kontrolní činnost řídícího managementu dodavatele nad výkonem služby u objednatele.</w:t>
      </w:r>
    </w:p>
    <w:p w14:paraId="27979D07" w14:textId="77777777" w:rsidR="0000755B" w:rsidRPr="00E916CB" w:rsidRDefault="004517A0" w:rsidP="0000755B">
      <w:pPr>
        <w:numPr>
          <w:ilvl w:val="1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Používání služebních motorových vozidel dodavatele k zajištění plynulému výkonu činnosti.</w:t>
      </w:r>
    </w:p>
    <w:p w14:paraId="73E1E9C3" w14:textId="77777777" w:rsidR="0000755B" w:rsidRPr="00E916CB" w:rsidRDefault="004517A0" w:rsidP="0000755B">
      <w:pPr>
        <w:numPr>
          <w:ilvl w:val="1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Vybavení zaměstnanců dodavatele služebními stejnokroji a používání technických prostředků.</w:t>
      </w:r>
    </w:p>
    <w:p w14:paraId="277BBD9D" w14:textId="77345594" w:rsidR="000A24D8" w:rsidRPr="00E916CB" w:rsidRDefault="004517A0" w:rsidP="00FD3B81">
      <w:pPr>
        <w:numPr>
          <w:ilvl w:val="1"/>
          <w:numId w:val="2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Vybavení služby technickým zařízením potřebným pro výkon práce.</w:t>
      </w:r>
    </w:p>
    <w:p w14:paraId="47D455C5" w14:textId="32274480" w:rsidR="004517A0" w:rsidRPr="00E916CB" w:rsidRDefault="004517A0" w:rsidP="000A24D8">
      <w:pPr>
        <w:spacing w:before="240"/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t>Článek 4.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Povinnosti dodavatele</w:t>
      </w:r>
    </w:p>
    <w:p w14:paraId="37EB5217" w14:textId="5673B143" w:rsidR="004517A0" w:rsidRPr="00E916CB" w:rsidRDefault="004517A0" w:rsidP="009B31F5">
      <w:pPr>
        <w:numPr>
          <w:ilvl w:val="0"/>
          <w:numId w:val="5"/>
        </w:numPr>
        <w:spacing w:before="120"/>
        <w:ind w:right="49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Dodavatel se zavazuje objednateli k provedení zajištění služeb</w:t>
      </w:r>
      <w:r w:rsidR="0052782E" w:rsidRPr="00E916CB">
        <w:rPr>
          <w:rFonts w:ascii="Quicksand" w:eastAsia="Times New Roman" w:hAnsi="Quicksand"/>
          <w:color w:val="000000"/>
        </w:rPr>
        <w:t xml:space="preserve"> dle předmětu smlouvy.</w:t>
      </w:r>
    </w:p>
    <w:p w14:paraId="59B908EE" w14:textId="340A583C" w:rsidR="004517A0" w:rsidRPr="00E916CB" w:rsidRDefault="004517A0" w:rsidP="004517A0">
      <w:pPr>
        <w:numPr>
          <w:ilvl w:val="0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Dodavatel se zavazuje vykonat zajištění služby </w:t>
      </w:r>
      <w:r w:rsidR="0052782E" w:rsidRPr="00E916CB">
        <w:rPr>
          <w:rFonts w:ascii="Quicksand" w:eastAsia="Times New Roman" w:hAnsi="Quicksand"/>
          <w:color w:val="000000"/>
        </w:rPr>
        <w:t xml:space="preserve">v čase a </w:t>
      </w:r>
      <w:r w:rsidRPr="00E916CB">
        <w:rPr>
          <w:rFonts w:ascii="Quicksand" w:eastAsia="Times New Roman" w:hAnsi="Quicksand"/>
          <w:color w:val="000000"/>
        </w:rPr>
        <w:t xml:space="preserve">v celkovém počtu pracovníků </w:t>
      </w:r>
      <w:r w:rsidR="0052782E" w:rsidRPr="00E916CB">
        <w:rPr>
          <w:rFonts w:ascii="Quicksand" w:eastAsia="Times New Roman" w:hAnsi="Quicksand"/>
          <w:color w:val="000000"/>
        </w:rPr>
        <w:t xml:space="preserve">a techniky </w:t>
      </w:r>
      <w:r w:rsidRPr="00E916CB">
        <w:rPr>
          <w:rFonts w:ascii="Quicksand" w:eastAsia="Times New Roman" w:hAnsi="Quicksand"/>
          <w:color w:val="000000"/>
        </w:rPr>
        <w:t>uveden</w:t>
      </w:r>
      <w:r w:rsidR="0052782E" w:rsidRPr="00E916CB">
        <w:rPr>
          <w:rFonts w:ascii="Quicksand" w:eastAsia="Times New Roman" w:hAnsi="Quicksand"/>
          <w:color w:val="000000"/>
        </w:rPr>
        <w:t>ých</w:t>
      </w:r>
      <w:r w:rsidRPr="00E916CB">
        <w:rPr>
          <w:rFonts w:ascii="Quicksand" w:eastAsia="Times New Roman" w:hAnsi="Quicksand"/>
          <w:color w:val="000000"/>
        </w:rPr>
        <w:t xml:space="preserve"> dle </w:t>
      </w:r>
      <w:r w:rsidR="0052782E" w:rsidRPr="00E916CB">
        <w:rPr>
          <w:rFonts w:ascii="Quicksand" w:eastAsia="Times New Roman" w:hAnsi="Quicksand"/>
          <w:color w:val="000000"/>
        </w:rPr>
        <w:t>dílčích objednávek</w:t>
      </w:r>
      <w:r w:rsidRPr="00E916CB">
        <w:rPr>
          <w:rFonts w:ascii="Quicksand" w:eastAsia="Times New Roman" w:hAnsi="Quicksand"/>
          <w:color w:val="000000"/>
        </w:rPr>
        <w:t>.</w:t>
      </w:r>
    </w:p>
    <w:p w14:paraId="3828AD7C" w14:textId="25B3FE10" w:rsidR="004517A0" w:rsidRPr="00E916CB" w:rsidRDefault="004517A0" w:rsidP="004517A0">
      <w:pPr>
        <w:numPr>
          <w:ilvl w:val="0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Dodavatel bude zabezpečovat předmět plnění smlouvy s použitím stanovené výstroje, výzbroje a ostatních technických prostředků. Zaměstnanci dodavatele</w:t>
      </w:r>
      <w:r w:rsidR="007B4578" w:rsidRPr="00E916CB">
        <w:rPr>
          <w:rFonts w:ascii="Quicksand" w:eastAsia="Times New Roman" w:hAnsi="Quicksand"/>
          <w:color w:val="000000"/>
        </w:rPr>
        <w:t xml:space="preserve"> či subdod</w:t>
      </w:r>
      <w:r w:rsidR="0052782E" w:rsidRPr="00E916CB">
        <w:rPr>
          <w:rFonts w:ascii="Quicksand" w:eastAsia="Times New Roman" w:hAnsi="Quicksand"/>
          <w:color w:val="000000"/>
        </w:rPr>
        <w:t>avatele</w:t>
      </w:r>
      <w:r w:rsidRPr="00E916CB">
        <w:rPr>
          <w:rFonts w:ascii="Quicksand" w:eastAsia="Times New Roman" w:hAnsi="Quicksand"/>
          <w:color w:val="000000"/>
        </w:rPr>
        <w:t xml:space="preserve">, budou nosit viditelné označení </w:t>
      </w:r>
      <w:r w:rsidR="0052782E" w:rsidRPr="00E916CB">
        <w:rPr>
          <w:rFonts w:ascii="Quicksand" w:eastAsia="Times New Roman" w:hAnsi="Quicksand"/>
          <w:color w:val="000000"/>
        </w:rPr>
        <w:t xml:space="preserve">k </w:t>
      </w:r>
      <w:r w:rsidRPr="00E916CB">
        <w:rPr>
          <w:rFonts w:ascii="Quicksand" w:eastAsia="Times New Roman" w:hAnsi="Quicksand"/>
          <w:color w:val="000000"/>
        </w:rPr>
        <w:t>příslušnosti RESCUE OSTRAVA.</w:t>
      </w:r>
    </w:p>
    <w:p w14:paraId="5A94C649" w14:textId="41E28D6C" w:rsidR="007D2739" w:rsidRPr="00E916CB" w:rsidRDefault="004517A0" w:rsidP="000A24D8">
      <w:pPr>
        <w:numPr>
          <w:ilvl w:val="0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lastRenderedPageBreak/>
        <w:t>Dodavatel se zavazuje, že zaměstnanci, kteří budou zabezpečovat předmět plnění dle této smlouvy budou v pracovně – právním vztahu k dodavateli služeb RESCUE OSTRAVA</w:t>
      </w:r>
      <w:r w:rsidR="0052782E" w:rsidRPr="00E916CB">
        <w:rPr>
          <w:rFonts w:ascii="Quicksand" w:eastAsia="Times New Roman" w:hAnsi="Quicksand"/>
          <w:color w:val="000000"/>
        </w:rPr>
        <w:t>, s </w:t>
      </w:r>
      <w:r w:rsidR="00307AEA" w:rsidRPr="00E916CB">
        <w:rPr>
          <w:rFonts w:ascii="Quicksand" w:eastAsia="Times New Roman" w:hAnsi="Quicksand"/>
          <w:color w:val="000000"/>
        </w:rPr>
        <w:t>výjimkou,</w:t>
      </w:r>
      <w:r w:rsidR="0052782E" w:rsidRPr="00E916CB">
        <w:rPr>
          <w:rFonts w:ascii="Quicksand" w:eastAsia="Times New Roman" w:hAnsi="Quicksand"/>
          <w:color w:val="000000"/>
        </w:rPr>
        <w:t xml:space="preserve"> kdy dodavatel spolupracuje na dodávce služeb ve spolupráci s jiným smluvním partnerem či dodavatelem.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52782E" w:rsidRPr="00E916CB">
        <w:rPr>
          <w:rFonts w:ascii="Quicksand" w:eastAsia="Times New Roman" w:hAnsi="Quicksand"/>
          <w:color w:val="000000"/>
        </w:rPr>
        <w:t>Pracovníci</w:t>
      </w:r>
      <w:r w:rsidRPr="00E916CB">
        <w:rPr>
          <w:rFonts w:ascii="Quicksand" w:eastAsia="Times New Roman" w:hAnsi="Quicksand"/>
          <w:color w:val="000000"/>
        </w:rPr>
        <w:t xml:space="preserve"> budou splňovat zdravotní a odborné předpoklady pro provádění zdravotnických služeb a budou proškoleni ze zásad BOZP.</w:t>
      </w:r>
    </w:p>
    <w:p w14:paraId="5DD2F397" w14:textId="77777777" w:rsidR="007D2739" w:rsidRPr="00E916CB" w:rsidRDefault="004517A0" w:rsidP="007D2739">
      <w:pPr>
        <w:numPr>
          <w:ilvl w:val="0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Dodavatel se zavazuje plnit následně uvedené smluvní povinnosti:</w:t>
      </w:r>
    </w:p>
    <w:p w14:paraId="57D5BDBC" w14:textId="74A59A9C" w:rsidR="007D2739" w:rsidRPr="00E916CB" w:rsidRDefault="004517A0" w:rsidP="007D2739">
      <w:pPr>
        <w:numPr>
          <w:ilvl w:val="1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Iniciativní a samostatné předcházení vzniku všech negativních jevů, které mohou mít nepříznivý dopad, zejména na životy osob, zvířat a majetku, vzniku škod na tomto majetku, na </w:t>
      </w:r>
      <w:r w:rsidR="00307AEA" w:rsidRPr="00E916CB">
        <w:rPr>
          <w:rFonts w:ascii="Quicksand" w:eastAsia="Times New Roman" w:hAnsi="Quicksand"/>
          <w:color w:val="000000"/>
        </w:rPr>
        <w:t>činnost objednatele</w:t>
      </w:r>
      <w:r w:rsidRPr="00E916CB">
        <w:rPr>
          <w:rFonts w:ascii="Quicksand" w:eastAsia="Times New Roman" w:hAnsi="Quicksand"/>
          <w:color w:val="000000"/>
        </w:rPr>
        <w:t xml:space="preserve"> nebo jiných osob, jakož i na jeho dobré jméno.</w:t>
      </w:r>
    </w:p>
    <w:p w14:paraId="37494440" w14:textId="77777777" w:rsidR="007D2739" w:rsidRPr="00E916CB" w:rsidRDefault="004517A0" w:rsidP="007D2739">
      <w:pPr>
        <w:numPr>
          <w:ilvl w:val="1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Při výkonu zdravotnické asistence, tedy zajištění poskytnutí laické první pomoci, budou zaměstnanci RESCUE OSTRAVA postupovat v souladu s platnými právními předpisy, směrnicemi a řídícími akty, vydanými k zajištění poskytnutí laické první pomoci, pokyny a nařízeními určených pověřenými zástupci objednatele.</w:t>
      </w:r>
    </w:p>
    <w:p w14:paraId="5C30D9BC" w14:textId="77777777" w:rsidR="007D2739" w:rsidRPr="00E916CB" w:rsidRDefault="004517A0" w:rsidP="007D2739">
      <w:pPr>
        <w:numPr>
          <w:ilvl w:val="1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Ohlašovat neprodleně veškeré mimořádné události objednateli či pověřeným osobám objednatele a dodavatele, příp. policii ČR, hasičskému záchrannému sboru ČR a zdravotnické záchranné službě a o každé mimořádné události vést záznam.</w:t>
      </w:r>
    </w:p>
    <w:p w14:paraId="53597AF1" w14:textId="5F8DC0F8" w:rsidR="004517A0" w:rsidRPr="00E916CB" w:rsidRDefault="004517A0" w:rsidP="007D2739">
      <w:pPr>
        <w:numPr>
          <w:ilvl w:val="1"/>
          <w:numId w:val="5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Spolupracovat s policií ČR, zejména formou poskytování informací, s výjimkou informací o utajovaných skutečnostech.</w:t>
      </w:r>
    </w:p>
    <w:p w14:paraId="6DC9F22C" w14:textId="3ADAC5B0" w:rsidR="007D2739" w:rsidRPr="00E916CB" w:rsidRDefault="004517A0" w:rsidP="007D2739">
      <w:pPr>
        <w:numPr>
          <w:ilvl w:val="0"/>
          <w:numId w:val="10"/>
        </w:numPr>
        <w:spacing w:before="120"/>
        <w:ind w:left="426" w:hanging="426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Dodavatel zajistí na pokyn odpovědných osob objednatele či dle úsudku pověřených osob dodavatele vystřídání zaměstnance, u kterého byly zjištěny okolnosti znemožňující jeho další setrvání na stanovišti, a to zejména:</w:t>
      </w:r>
    </w:p>
    <w:p w14:paraId="417DE6D1" w14:textId="77777777" w:rsidR="007D2739" w:rsidRPr="00E916CB" w:rsidRDefault="004517A0" w:rsidP="007D2739">
      <w:pPr>
        <w:numPr>
          <w:ilvl w:val="1"/>
          <w:numId w:val="10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při požití alkoholu či jiných návykových látek</w:t>
      </w:r>
    </w:p>
    <w:p w14:paraId="3BB673AC" w14:textId="5D82A6D4" w:rsidR="007D2739" w:rsidRPr="00E916CB" w:rsidRDefault="004517A0" w:rsidP="007D2739">
      <w:pPr>
        <w:numPr>
          <w:ilvl w:val="1"/>
          <w:numId w:val="10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při hrubém chování k veřejnosti nebo odpovědným osobám objednatele nebo při hrubém porušování svých povinností</w:t>
      </w:r>
      <w:r w:rsidR="007D2739" w:rsidRPr="00E916CB">
        <w:rPr>
          <w:rFonts w:ascii="Quicksand" w:eastAsia="Times New Roman" w:hAnsi="Quicksand"/>
          <w:color w:val="000000"/>
        </w:rPr>
        <w:t>. S ohledem na skutečnost, že se nejedná o úkon znemožňující výkon ve službě, tak objednatel souhlasí se strpěním pracovníka ve službě do příchodu nového pracovníka. Tímto nedojde k přerušení objednaných služeb, a ohrožení kohokoliv na životě či zdraví.</w:t>
      </w:r>
    </w:p>
    <w:p w14:paraId="7756A523" w14:textId="77777777" w:rsidR="007D2739" w:rsidRPr="00E916CB" w:rsidRDefault="004517A0" w:rsidP="009B31F5">
      <w:pPr>
        <w:numPr>
          <w:ilvl w:val="1"/>
          <w:numId w:val="10"/>
        </w:numPr>
        <w:spacing w:before="120"/>
        <w:ind w:right="49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při nadměrném stupni únavy</w:t>
      </w:r>
    </w:p>
    <w:p w14:paraId="032B5DFA" w14:textId="77777777" w:rsidR="00050200" w:rsidRPr="00E916CB" w:rsidRDefault="004517A0" w:rsidP="00050200">
      <w:pPr>
        <w:numPr>
          <w:ilvl w:val="1"/>
          <w:numId w:val="10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při zranění přivozeném při výkonu práce pro objednatele znemožňující další výkon ve službě </w:t>
      </w:r>
    </w:p>
    <w:p w14:paraId="68486CD7" w14:textId="77777777" w:rsidR="00050200" w:rsidRPr="00E916CB" w:rsidRDefault="004517A0" w:rsidP="00050200">
      <w:pPr>
        <w:pStyle w:val="Odstavecseseznamem"/>
        <w:numPr>
          <w:ilvl w:val="0"/>
          <w:numId w:val="10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Dodavatel se zavazuje vykonávat činnost objednaných služeb tak, aby služba probíhala plynule bez bezdůvodného přerušení.</w:t>
      </w:r>
    </w:p>
    <w:p w14:paraId="1A892DBD" w14:textId="77777777" w:rsidR="00050200" w:rsidRPr="00E916CB" w:rsidRDefault="00050200" w:rsidP="00050200">
      <w:pPr>
        <w:pStyle w:val="Odstavecseseznamem"/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</w:p>
    <w:p w14:paraId="4FFFA875" w14:textId="75A3FDAA" w:rsidR="004517A0" w:rsidRPr="00E916CB" w:rsidRDefault="004517A0" w:rsidP="00050200">
      <w:pPr>
        <w:pStyle w:val="Odstavecseseznamem"/>
        <w:numPr>
          <w:ilvl w:val="0"/>
          <w:numId w:val="10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Dodavatel se zavazuje, že k datu konání akce má uzavřeno pojištění</w:t>
      </w:r>
      <w:r w:rsidR="00050200" w:rsidRPr="00E916CB">
        <w:rPr>
          <w:rFonts w:ascii="Quicksand" w:eastAsia="Times New Roman" w:hAnsi="Quicksand"/>
          <w:color w:val="000000"/>
        </w:rPr>
        <w:t xml:space="preserve"> č.</w:t>
      </w:r>
      <w:r w:rsidR="00050200" w:rsidRPr="00E916CB">
        <w:rPr>
          <w:rFonts w:ascii="Quicksand" w:hAnsi="Quicksand"/>
        </w:rPr>
        <w:t xml:space="preserve"> </w:t>
      </w:r>
      <w:r w:rsidR="00E916CB" w:rsidRPr="00E916CB">
        <w:rPr>
          <w:rFonts w:ascii="Quicksand" w:hAnsi="Quicksand" w:cs="Arial"/>
          <w:b/>
          <w:bCs/>
          <w:color w:val="545454"/>
        </w:rPr>
        <w:t>5186754330</w:t>
      </w:r>
      <w:r w:rsidRPr="00E916CB">
        <w:rPr>
          <w:rFonts w:ascii="Quicksand" w:eastAsia="Times New Roman" w:hAnsi="Quicksand"/>
          <w:color w:val="000000"/>
        </w:rPr>
        <w:t>: </w:t>
      </w:r>
    </w:p>
    <w:p w14:paraId="0F52B5D9" w14:textId="3B65EA61" w:rsidR="00A1088A" w:rsidRPr="00E916CB" w:rsidRDefault="004517A0" w:rsidP="0019321D">
      <w:pPr>
        <w:spacing w:before="120"/>
        <w:ind w:left="426"/>
        <w:jc w:val="both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Pojistné plnění s limitem plnění</w:t>
      </w:r>
      <w:r w:rsidR="00C57E18" w:rsidRPr="00E916CB">
        <w:rPr>
          <w:rFonts w:ascii="Quicksand" w:eastAsia="Times New Roman" w:hAnsi="Quicksand"/>
          <w:color w:val="000000"/>
        </w:rPr>
        <w:t xml:space="preserve"> </w:t>
      </w:r>
      <w:r w:rsidR="00050200" w:rsidRPr="00E916CB">
        <w:rPr>
          <w:rFonts w:ascii="Quicksand" w:eastAsia="Times New Roman" w:hAnsi="Quicksand"/>
          <w:color w:val="000000"/>
        </w:rPr>
        <w:t>5</w:t>
      </w:r>
      <w:r w:rsidRPr="00E916CB">
        <w:rPr>
          <w:rFonts w:ascii="Quicksand" w:eastAsia="Times New Roman" w:hAnsi="Quicksand"/>
          <w:color w:val="000000"/>
        </w:rPr>
        <w:t> 000 000,-</w:t>
      </w:r>
      <w:r w:rsidR="00C57E18" w:rsidRPr="00E916CB">
        <w:rPr>
          <w:rFonts w:ascii="Quicksand" w:eastAsia="Times New Roman" w:hAnsi="Quicksand"/>
          <w:color w:val="000000"/>
        </w:rPr>
        <w:t xml:space="preserve"> </w:t>
      </w:r>
      <w:r w:rsidRPr="00E916CB">
        <w:rPr>
          <w:rFonts w:ascii="Quicksand" w:eastAsia="Times New Roman" w:hAnsi="Quicksand"/>
          <w:color w:val="000000"/>
        </w:rPr>
        <w:t xml:space="preserve">Kč (slovy: </w:t>
      </w:r>
      <w:r w:rsidR="00050200" w:rsidRPr="00E916CB">
        <w:rPr>
          <w:rFonts w:ascii="Quicksand" w:eastAsia="Times New Roman" w:hAnsi="Quicksand"/>
          <w:color w:val="000000"/>
        </w:rPr>
        <w:t>pět</w:t>
      </w:r>
      <w:r w:rsidRPr="00E916CB">
        <w:rPr>
          <w:rFonts w:ascii="Quicksand" w:eastAsia="Times New Roman" w:hAnsi="Quicksand"/>
          <w:color w:val="000000"/>
        </w:rPr>
        <w:t xml:space="preserve"> miliónů korun českých) se spoluúčastí </w:t>
      </w:r>
      <w:r w:rsidR="00050200" w:rsidRPr="00E916CB">
        <w:rPr>
          <w:rFonts w:ascii="Quicksand" w:eastAsia="Times New Roman" w:hAnsi="Quicksand"/>
          <w:color w:val="000000"/>
        </w:rPr>
        <w:t>2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050200" w:rsidRPr="00E916CB">
        <w:rPr>
          <w:rFonts w:ascii="Quicksand" w:eastAsia="Times New Roman" w:hAnsi="Quicksand"/>
          <w:color w:val="000000"/>
        </w:rPr>
        <w:t>5</w:t>
      </w:r>
      <w:r w:rsidRPr="00E916CB">
        <w:rPr>
          <w:rFonts w:ascii="Quicksand" w:eastAsia="Times New Roman" w:hAnsi="Quicksand"/>
          <w:color w:val="000000"/>
        </w:rPr>
        <w:t xml:space="preserve">00,- Kč (slovy: </w:t>
      </w:r>
      <w:r w:rsidR="00050200" w:rsidRPr="00E916CB">
        <w:rPr>
          <w:rFonts w:ascii="Quicksand" w:eastAsia="Times New Roman" w:hAnsi="Quicksand"/>
          <w:color w:val="000000"/>
        </w:rPr>
        <w:t>dva</w:t>
      </w:r>
      <w:r w:rsidRPr="00E916CB">
        <w:rPr>
          <w:rFonts w:ascii="Quicksand" w:eastAsia="Times New Roman" w:hAnsi="Quicksand"/>
          <w:color w:val="000000"/>
        </w:rPr>
        <w:t xml:space="preserve"> tisíc</w:t>
      </w:r>
      <w:r w:rsidR="00050200" w:rsidRPr="00E916CB">
        <w:rPr>
          <w:rFonts w:ascii="Quicksand" w:eastAsia="Times New Roman" w:hAnsi="Quicksand"/>
          <w:color w:val="000000"/>
        </w:rPr>
        <w:t>e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050200" w:rsidRPr="00E916CB">
        <w:rPr>
          <w:rFonts w:ascii="Quicksand" w:eastAsia="Times New Roman" w:hAnsi="Quicksand"/>
          <w:color w:val="000000"/>
        </w:rPr>
        <w:t xml:space="preserve">pět set </w:t>
      </w:r>
      <w:r w:rsidRPr="00E916CB">
        <w:rPr>
          <w:rFonts w:ascii="Quicksand" w:eastAsia="Times New Roman" w:hAnsi="Quicksand"/>
          <w:color w:val="000000"/>
        </w:rPr>
        <w:t>korun českých).</w:t>
      </w:r>
    </w:p>
    <w:p w14:paraId="0686D3E3" w14:textId="5D57E0AA" w:rsidR="004517A0" w:rsidRPr="00E916CB" w:rsidRDefault="004517A0" w:rsidP="00454592">
      <w:pPr>
        <w:spacing w:before="120"/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lastRenderedPageBreak/>
        <w:t>Článek 5.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Povinnosti objednatele</w:t>
      </w:r>
    </w:p>
    <w:p w14:paraId="7D7B5C51" w14:textId="5D383D57" w:rsidR="004517A0" w:rsidRPr="00E916CB" w:rsidRDefault="008F5D5A" w:rsidP="008F5D5A">
      <w:pPr>
        <w:numPr>
          <w:ilvl w:val="0"/>
          <w:numId w:val="13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hAnsi="Quicksand"/>
        </w:rPr>
        <w:t xml:space="preserve">Objednatel závazně objednává u dodavatele služby dle předmětu smlouvy a to tak, aby doba započetí služeb dle objednávky byla min. </w:t>
      </w:r>
      <w:r w:rsidR="009E1E04" w:rsidRPr="00E916CB">
        <w:rPr>
          <w:rFonts w:ascii="Quicksand" w:hAnsi="Quicksand"/>
        </w:rPr>
        <w:t>1</w:t>
      </w:r>
      <w:r w:rsidR="00E916CB" w:rsidRPr="00E916CB">
        <w:rPr>
          <w:rFonts w:ascii="Quicksand" w:hAnsi="Quicksand"/>
        </w:rPr>
        <w:t>8</w:t>
      </w:r>
      <w:r w:rsidR="009E1E04" w:rsidRPr="00E916CB">
        <w:rPr>
          <w:rFonts w:ascii="Quicksand" w:hAnsi="Quicksand"/>
        </w:rPr>
        <w:t>0</w:t>
      </w:r>
      <w:r w:rsidR="00307AEA" w:rsidRPr="00E916CB">
        <w:rPr>
          <w:rFonts w:ascii="Quicksand" w:hAnsi="Quicksand"/>
        </w:rPr>
        <w:t xml:space="preserve"> min</w:t>
      </w:r>
      <w:r w:rsidRPr="00E916CB">
        <w:rPr>
          <w:rFonts w:ascii="Quicksand" w:hAnsi="Quicksand"/>
        </w:rPr>
        <w:t xml:space="preserve"> před dobou zahájení samotné asistence.</w:t>
      </w:r>
      <w:r w:rsidR="004517A0" w:rsidRPr="00E916CB">
        <w:rPr>
          <w:rFonts w:ascii="Quicksand" w:eastAsia="Times New Roman" w:hAnsi="Quicksand"/>
          <w:color w:val="000000"/>
        </w:rPr>
        <w:t> </w:t>
      </w:r>
    </w:p>
    <w:p w14:paraId="009179C1" w14:textId="77777777" w:rsidR="004517A0" w:rsidRPr="00E916CB" w:rsidRDefault="004517A0" w:rsidP="000A6EFB">
      <w:pPr>
        <w:numPr>
          <w:ilvl w:val="0"/>
          <w:numId w:val="14"/>
        </w:numPr>
        <w:spacing w:before="120"/>
        <w:ind w:left="360" w:hanging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Objednatel se zavazuje zpřístupnit obstarateli údaje potřebné pro výkon zdravotnických služeb (tel. č. odpovědných pracovníků pro případy </w:t>
      </w:r>
      <w:proofErr w:type="gramStart"/>
      <w:r w:rsidRPr="00E916CB">
        <w:rPr>
          <w:rFonts w:ascii="Quicksand" w:eastAsia="Times New Roman" w:hAnsi="Quicksand"/>
          <w:color w:val="000000"/>
        </w:rPr>
        <w:t>MÚ,</w:t>
      </w:r>
      <w:proofErr w:type="gramEnd"/>
      <w:r w:rsidRPr="00E916CB">
        <w:rPr>
          <w:rFonts w:ascii="Quicksand" w:eastAsia="Times New Roman" w:hAnsi="Quicksand"/>
          <w:color w:val="000000"/>
        </w:rPr>
        <w:t xml:space="preserve"> apod.).</w:t>
      </w:r>
    </w:p>
    <w:p w14:paraId="67F88AFF" w14:textId="659B0F57" w:rsidR="004517A0" w:rsidRPr="00E916CB" w:rsidRDefault="004517A0" w:rsidP="000A6EFB">
      <w:pPr>
        <w:numPr>
          <w:ilvl w:val="0"/>
          <w:numId w:val="15"/>
        </w:numPr>
        <w:spacing w:before="120"/>
        <w:ind w:left="360" w:hanging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Objednatel se zavazuje, že na základě zjištění </w:t>
      </w:r>
      <w:r w:rsidR="008F5D5A" w:rsidRPr="00E916CB">
        <w:rPr>
          <w:rFonts w:ascii="Quicksand" w:hAnsi="Quicksand"/>
        </w:rPr>
        <w:t>dodavatele</w:t>
      </w:r>
      <w:r w:rsidRPr="00E916CB">
        <w:rPr>
          <w:rFonts w:ascii="Quicksand" w:eastAsia="Times New Roman" w:hAnsi="Quicksand"/>
          <w:color w:val="000000"/>
        </w:rPr>
        <w:t>, které je tento povinen neprodleně nahlásit odpovědným osobám objednatele, neodkladně odstraní závady na svém majetku či organizaci, které znemožňují nebo znesnadňují řádné plnění výkonu služeb dle předmětu plnění. </w:t>
      </w:r>
    </w:p>
    <w:p w14:paraId="44F94715" w14:textId="77777777" w:rsidR="004517A0" w:rsidRPr="00E916CB" w:rsidRDefault="004517A0" w:rsidP="000A6EFB">
      <w:pPr>
        <w:numPr>
          <w:ilvl w:val="0"/>
          <w:numId w:val="16"/>
        </w:numPr>
        <w:spacing w:before="120"/>
        <w:ind w:left="426" w:hanging="426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Zajistit volné vstupy pro členy vykonávající služby zdravotnické asistence do všech prostor související s objednávkou služeb. </w:t>
      </w:r>
    </w:p>
    <w:p w14:paraId="1D063508" w14:textId="77777777" w:rsidR="008F5D5A" w:rsidRPr="00E916CB" w:rsidRDefault="004517A0" w:rsidP="008F5D5A">
      <w:pPr>
        <w:numPr>
          <w:ilvl w:val="0"/>
          <w:numId w:val="17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Při využití služeb zdravotnické asistence je objednatel povinen zajistit či umožnit, vyžaduje-li si to výkon dle objednávky:</w:t>
      </w:r>
    </w:p>
    <w:p w14:paraId="73E1F0B9" w14:textId="77777777" w:rsidR="008F5D5A" w:rsidRPr="00E916CB" w:rsidRDefault="004517A0" w:rsidP="008F5D5A">
      <w:pPr>
        <w:numPr>
          <w:ilvl w:val="1"/>
          <w:numId w:val="17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prostory související s plněním objednávky, pro zřízení ošetřovny (touto se rozumí místnost následujících parametrů: samostatná uzavřená místnost se stolem a židlí v blízkosti sociálního zařízení).</w:t>
      </w:r>
    </w:p>
    <w:p w14:paraId="3337156D" w14:textId="16BA09FA" w:rsidR="008F5D5A" w:rsidRPr="00E916CB" w:rsidRDefault="004517A0" w:rsidP="008F5D5A">
      <w:pPr>
        <w:numPr>
          <w:ilvl w:val="1"/>
          <w:numId w:val="17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označení prostorů před ošetřovnou logem</w:t>
      </w:r>
      <w:r w:rsidR="008F5D5A" w:rsidRPr="00E916CB">
        <w:rPr>
          <w:rFonts w:ascii="Quicksand" w:eastAsia="Times New Roman" w:hAnsi="Quicksand"/>
          <w:color w:val="000000"/>
        </w:rPr>
        <w:t xml:space="preserve"> dodavatele </w:t>
      </w:r>
      <w:r w:rsidR="00E916CB" w:rsidRPr="00E916CB">
        <w:rPr>
          <w:rFonts w:ascii="Quicksand" w:eastAsia="Times New Roman" w:hAnsi="Quicksand"/>
          <w:color w:val="000000"/>
        </w:rPr>
        <w:t>služeb – RESCUE</w:t>
      </w:r>
      <w:r w:rsidRPr="00E916CB">
        <w:rPr>
          <w:rFonts w:ascii="Quicksand" w:eastAsia="Times New Roman" w:hAnsi="Quicksand"/>
          <w:color w:val="000000"/>
        </w:rPr>
        <w:t xml:space="preserve"> OSTRAVA v prostorách souvisejících s plněním objednávky</w:t>
      </w:r>
    </w:p>
    <w:p w14:paraId="3497B2D7" w14:textId="77777777" w:rsidR="008F5D5A" w:rsidRPr="00E916CB" w:rsidRDefault="004517A0" w:rsidP="008F5D5A">
      <w:pPr>
        <w:numPr>
          <w:ilvl w:val="1"/>
          <w:numId w:val="17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zajistí</w:t>
      </w:r>
      <w:r w:rsidR="008F5D5A" w:rsidRPr="00E916CB">
        <w:rPr>
          <w:rFonts w:ascii="Quicksand" w:eastAsia="Times New Roman" w:hAnsi="Quicksand"/>
          <w:color w:val="000000"/>
        </w:rPr>
        <w:t xml:space="preserve">, </w:t>
      </w:r>
      <w:r w:rsidRPr="00E916CB">
        <w:rPr>
          <w:rFonts w:ascii="Quicksand" w:eastAsia="Times New Roman" w:hAnsi="Quicksand"/>
          <w:color w:val="000000"/>
        </w:rPr>
        <w:t xml:space="preserve">po dobu trvání </w:t>
      </w:r>
      <w:r w:rsidR="008F5D5A" w:rsidRPr="00E916CB">
        <w:rPr>
          <w:rFonts w:ascii="Quicksand" w:eastAsia="Times New Roman" w:hAnsi="Quicksand"/>
          <w:color w:val="000000"/>
        </w:rPr>
        <w:t>služby,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8F5D5A" w:rsidRPr="00E916CB">
        <w:rPr>
          <w:rFonts w:ascii="Quicksand" w:eastAsia="Times New Roman" w:hAnsi="Quicksand"/>
          <w:color w:val="000000"/>
        </w:rPr>
        <w:t xml:space="preserve">nepřetržitou </w:t>
      </w:r>
      <w:r w:rsidRPr="00E916CB">
        <w:rPr>
          <w:rFonts w:ascii="Quicksand" w:eastAsia="Times New Roman" w:hAnsi="Quicksand"/>
          <w:color w:val="000000"/>
        </w:rPr>
        <w:t>bezpečnost pro členy vykonávající zdravotnickou asistenci formou osobní ostrahy a to min. jedním pracovníkem z profesionální bezpečnostní agentury v prostorách souvisejících s plněním objednávky</w:t>
      </w:r>
    </w:p>
    <w:p w14:paraId="4B5F2714" w14:textId="77777777" w:rsidR="008F5D5A" w:rsidRPr="00E916CB" w:rsidRDefault="004517A0" w:rsidP="008F5D5A">
      <w:pPr>
        <w:numPr>
          <w:ilvl w:val="1"/>
          <w:numId w:val="17"/>
        </w:numPr>
        <w:spacing w:before="12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zajistí po dobu trvání akce dostatečné občerstvení a pitný režim pro členy zdravotnické asistence v prostorách souvisejících s plněním objednávky</w:t>
      </w:r>
    </w:p>
    <w:p w14:paraId="01F613D0" w14:textId="08C06BB8" w:rsidR="003104D8" w:rsidRPr="00E916CB" w:rsidRDefault="004517A0" w:rsidP="009B31F5">
      <w:pPr>
        <w:numPr>
          <w:ilvl w:val="1"/>
          <w:numId w:val="17"/>
        </w:numPr>
        <w:spacing w:before="120"/>
        <w:ind w:right="49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zajistit </w:t>
      </w:r>
      <w:r w:rsidR="009E1E04" w:rsidRPr="00E916CB">
        <w:rPr>
          <w:rFonts w:ascii="Quicksand" w:eastAsia="Times New Roman" w:hAnsi="Quicksand"/>
          <w:color w:val="000000"/>
        </w:rPr>
        <w:t>jeden</w:t>
      </w:r>
      <w:r w:rsidRPr="00E916CB">
        <w:rPr>
          <w:rFonts w:ascii="Quicksand" w:eastAsia="Times New Roman" w:hAnsi="Quicksand"/>
          <w:color w:val="000000"/>
        </w:rPr>
        <w:t xml:space="preserve"> voln</w:t>
      </w:r>
      <w:r w:rsidR="009E1E04" w:rsidRPr="00E916CB">
        <w:rPr>
          <w:rFonts w:ascii="Quicksand" w:eastAsia="Times New Roman" w:hAnsi="Quicksand"/>
          <w:color w:val="000000"/>
        </w:rPr>
        <w:t>ý</w:t>
      </w:r>
      <w:r w:rsidRPr="00E916CB">
        <w:rPr>
          <w:rFonts w:ascii="Quicksand" w:eastAsia="Times New Roman" w:hAnsi="Quicksand"/>
          <w:color w:val="000000"/>
        </w:rPr>
        <w:t xml:space="preserve"> vstup pro vedení RESCUE OSTRAVA</w:t>
      </w:r>
      <w:r w:rsidRPr="00E916CB">
        <w:rPr>
          <w:rFonts w:ascii="Quicksand" w:eastAsia="Times New Roman" w:hAnsi="Quicksand"/>
          <w:color w:val="3366FF"/>
        </w:rPr>
        <w:t xml:space="preserve"> </w:t>
      </w:r>
      <w:r w:rsidRPr="00E916CB">
        <w:rPr>
          <w:rFonts w:ascii="Quicksand" w:eastAsia="Times New Roman" w:hAnsi="Quicksand"/>
          <w:color w:val="000000"/>
        </w:rPr>
        <w:t xml:space="preserve">a </w:t>
      </w:r>
      <w:r w:rsidR="009E1E04" w:rsidRPr="00E916CB">
        <w:rPr>
          <w:rFonts w:ascii="Quicksand" w:eastAsia="Times New Roman" w:hAnsi="Quicksand"/>
          <w:color w:val="000000"/>
        </w:rPr>
        <w:t>jeden</w:t>
      </w:r>
      <w:r w:rsidRPr="00E916CB">
        <w:rPr>
          <w:rFonts w:ascii="Quicksand" w:eastAsia="Times New Roman" w:hAnsi="Quicksand"/>
          <w:color w:val="000000"/>
        </w:rPr>
        <w:t xml:space="preserve"> voln</w:t>
      </w:r>
      <w:r w:rsidR="009E1E04" w:rsidRPr="00E916CB">
        <w:rPr>
          <w:rFonts w:ascii="Quicksand" w:eastAsia="Times New Roman" w:hAnsi="Quicksand"/>
          <w:color w:val="000000"/>
        </w:rPr>
        <w:t>ý</w:t>
      </w:r>
      <w:r w:rsidRPr="00E916CB">
        <w:rPr>
          <w:rFonts w:ascii="Quicksand" w:eastAsia="Times New Roman" w:hAnsi="Quicksand"/>
          <w:color w:val="000000"/>
        </w:rPr>
        <w:t xml:space="preserve"> vstup pro vedení bezpečnostní agentury zajišťující dozor nad zdravotnickým týmem v prostorách souvisejících s plněním objednávky.</w:t>
      </w:r>
    </w:p>
    <w:p w14:paraId="6AB89E4D" w14:textId="48B5CFEA" w:rsidR="004517A0" w:rsidRPr="00E916CB" w:rsidRDefault="004517A0" w:rsidP="00C05954">
      <w:pPr>
        <w:spacing w:before="120"/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t>Článek 6.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Další ujednání</w:t>
      </w:r>
    </w:p>
    <w:p w14:paraId="479DD92C" w14:textId="77777777" w:rsidR="004517A0" w:rsidRPr="00E916CB" w:rsidRDefault="004517A0" w:rsidP="004517A0">
      <w:pPr>
        <w:numPr>
          <w:ilvl w:val="0"/>
          <w:numId w:val="19"/>
        </w:numPr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Objednatel a dodavatel určují pro vzájemný styk tyto odpovědné osoby:</w:t>
      </w:r>
    </w:p>
    <w:p w14:paraId="2C31CA31" w14:textId="1E409D39" w:rsidR="009E1E04" w:rsidRPr="00E916CB" w:rsidRDefault="004517A0" w:rsidP="000A6EFB">
      <w:pPr>
        <w:pStyle w:val="elementor-icon-list-item"/>
        <w:ind w:left="426"/>
        <w:rPr>
          <w:rFonts w:ascii="Quicksand" w:hAnsi="Quicksand"/>
          <w:sz w:val="22"/>
          <w:szCs w:val="22"/>
        </w:rPr>
      </w:pPr>
      <w:r w:rsidRPr="00E916CB">
        <w:rPr>
          <w:rFonts w:ascii="Quicksand" w:hAnsi="Quicksand"/>
          <w:color w:val="000000"/>
          <w:sz w:val="22"/>
          <w:szCs w:val="22"/>
        </w:rPr>
        <w:t>za objednatele:</w:t>
      </w:r>
    </w:p>
    <w:p w14:paraId="726EDF3C" w14:textId="72AABD4C" w:rsidR="00B33EBD" w:rsidRPr="00E916CB" w:rsidRDefault="009E1E04" w:rsidP="000A6EFB">
      <w:pPr>
        <w:pStyle w:val="elementor-icon-list-item"/>
        <w:ind w:left="426"/>
        <w:rPr>
          <w:rFonts w:ascii="Quicksand" w:hAnsi="Quicksand"/>
          <w:color w:val="000000"/>
          <w:sz w:val="22"/>
          <w:szCs w:val="22"/>
        </w:rPr>
      </w:pPr>
      <w:r w:rsidRPr="00E916CB">
        <w:rPr>
          <w:rFonts w:ascii="Quicksand" w:hAnsi="Quicksand"/>
          <w:b/>
          <w:bCs/>
          <w:sz w:val="22"/>
          <w:szCs w:val="22"/>
        </w:rPr>
        <w:t>předseda okresního soudu</w:t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0A6EFB">
        <w:rPr>
          <w:rFonts w:ascii="Quicksand" w:hAnsi="Quicksand"/>
          <w:b/>
          <w:bCs/>
          <w:color w:val="000000" w:themeColor="text1"/>
          <w:sz w:val="22"/>
          <w:szCs w:val="22"/>
        </w:rPr>
        <w:tab/>
      </w:r>
      <w:r w:rsidRPr="000A6EFB">
        <w:rPr>
          <w:rFonts w:ascii="Quicksand" w:hAnsi="Quicksand"/>
          <w:b/>
          <w:bCs/>
          <w:color w:val="000000" w:themeColor="text1"/>
          <w:sz w:val="22"/>
          <w:szCs w:val="22"/>
        </w:rPr>
        <w:tab/>
      </w:r>
      <w:r w:rsidRPr="000A6EFB">
        <w:rPr>
          <w:rFonts w:ascii="Quicksand" w:hAnsi="Quicksand"/>
          <w:b/>
          <w:bCs/>
          <w:color w:val="000000" w:themeColor="text1"/>
          <w:sz w:val="22"/>
          <w:szCs w:val="22"/>
        </w:rPr>
        <w:tab/>
      </w:r>
      <w:r w:rsidRPr="000A6EFB">
        <w:rPr>
          <w:rFonts w:ascii="Quicksand" w:hAnsi="Quicksand"/>
          <w:color w:val="000000" w:themeColor="text1"/>
          <w:sz w:val="22"/>
          <w:szCs w:val="22"/>
        </w:rPr>
        <w:t>(smlouva)</w:t>
      </w:r>
      <w:r w:rsidR="00FF79AB" w:rsidRPr="000A6EFB">
        <w:rPr>
          <w:rFonts w:ascii="Quicksand" w:hAnsi="Quicksand"/>
          <w:color w:val="000000" w:themeColor="text1"/>
          <w:sz w:val="22"/>
          <w:szCs w:val="22"/>
        </w:rPr>
        <w:br/>
      </w:r>
      <w:r w:rsidRPr="000A6EFB">
        <w:rPr>
          <w:rFonts w:ascii="Quicksand" w:hAnsi="Quicksand"/>
          <w:color w:val="000000" w:themeColor="text1"/>
          <w:sz w:val="22"/>
          <w:szCs w:val="22"/>
        </w:rPr>
        <w:t xml:space="preserve">Mgr. Tomáš Kamradek, </w:t>
      </w:r>
      <w:r w:rsidR="00B33EBD" w:rsidRPr="000A6EFB">
        <w:rPr>
          <w:rFonts w:ascii="Quicksand" w:hAnsi="Quicksand"/>
          <w:color w:val="000000" w:themeColor="text1"/>
          <w:sz w:val="22"/>
          <w:szCs w:val="22"/>
        </w:rPr>
        <w:tab/>
      </w:r>
      <w:proofErr w:type="spellStart"/>
      <w:r w:rsidR="000A6EFB">
        <w:rPr>
          <w:rFonts w:ascii="Quicksand" w:hAnsi="Quicksand"/>
          <w:color w:val="000000" w:themeColor="text1"/>
          <w:sz w:val="22"/>
          <w:szCs w:val="22"/>
        </w:rPr>
        <w:t>tel</w:t>
      </w:r>
      <w:r w:rsidR="00B33EBD" w:rsidRPr="000A6EFB">
        <w:rPr>
          <w:rFonts w:ascii="Quicksand" w:hAnsi="Quicksand"/>
          <w:color w:val="000000" w:themeColor="text1"/>
          <w:sz w:val="22"/>
          <w:szCs w:val="22"/>
        </w:rPr>
        <w:t>.č</w:t>
      </w:r>
      <w:proofErr w:type="spellEnd"/>
      <w:r w:rsidR="00B33EBD" w:rsidRPr="000A6EFB">
        <w:rPr>
          <w:rFonts w:ascii="Quicksand" w:hAnsi="Quicksand"/>
          <w:color w:val="000000" w:themeColor="text1"/>
          <w:sz w:val="22"/>
          <w:szCs w:val="22"/>
        </w:rPr>
        <w:t>.: +420 </w:t>
      </w:r>
      <w:proofErr w:type="gramStart"/>
      <w:r w:rsidR="000A6EFB" w:rsidRPr="000A6EFB">
        <w:rPr>
          <w:rFonts w:ascii="Quicksand" w:hAnsi="Quicksand"/>
          <w:color w:val="000000" w:themeColor="text1"/>
          <w:sz w:val="22"/>
          <w:szCs w:val="22"/>
        </w:rPr>
        <w:t>596972593</w:t>
      </w:r>
      <w:r w:rsidR="004517A0" w:rsidRPr="000A6EFB">
        <w:rPr>
          <w:rFonts w:ascii="Quicksand" w:hAnsi="Quicksand"/>
          <w:color w:val="000000" w:themeColor="text1"/>
          <w:sz w:val="22"/>
          <w:szCs w:val="22"/>
        </w:rPr>
        <w:t>,   </w:t>
      </w:r>
      <w:proofErr w:type="gramEnd"/>
      <w:r w:rsidR="004517A0" w:rsidRPr="000A6EFB">
        <w:rPr>
          <w:rFonts w:ascii="Quicksand" w:hAnsi="Quicksand"/>
          <w:color w:val="000000" w:themeColor="text1"/>
          <w:sz w:val="22"/>
          <w:szCs w:val="22"/>
        </w:rPr>
        <w:t xml:space="preserve">     </w:t>
      </w:r>
      <w:r w:rsidR="004517A0" w:rsidRPr="00E916CB">
        <w:rPr>
          <w:rFonts w:ascii="Quicksand" w:hAnsi="Quicksand"/>
          <w:color w:val="000000"/>
          <w:sz w:val="22"/>
          <w:szCs w:val="22"/>
        </w:rPr>
        <w:tab/>
      </w:r>
      <w:r w:rsidR="003104D8" w:rsidRPr="00E916CB">
        <w:rPr>
          <w:rFonts w:ascii="Quicksand" w:hAnsi="Quicksand"/>
          <w:color w:val="000000"/>
          <w:sz w:val="22"/>
          <w:szCs w:val="22"/>
        </w:rPr>
        <w:tab/>
      </w:r>
      <w:r w:rsidRPr="00E916CB">
        <w:rPr>
          <w:rFonts w:ascii="Quicksand" w:hAnsi="Quicksand"/>
          <w:color w:val="000000"/>
          <w:sz w:val="22"/>
          <w:szCs w:val="22"/>
        </w:rPr>
        <w:br/>
      </w:r>
      <w:r w:rsidRPr="00E916CB">
        <w:rPr>
          <w:rFonts w:ascii="Quicksand" w:hAnsi="Quicksand"/>
          <w:color w:val="3C4858"/>
          <w:sz w:val="22"/>
          <w:szCs w:val="22"/>
        </w:rPr>
        <w:br/>
      </w:r>
      <w:r w:rsidRPr="000A6EFB">
        <w:rPr>
          <w:rFonts w:ascii="Quicksand" w:hAnsi="Quicksand"/>
          <w:b/>
          <w:bCs/>
          <w:color w:val="000000" w:themeColor="text1"/>
          <w:sz w:val="22"/>
          <w:szCs w:val="22"/>
        </w:rPr>
        <w:t>soudci opatrovnického úseku, soudní vykonavatelé</w:t>
      </w:r>
      <w:r w:rsidR="000A6EFB" w:rsidRPr="000A6EFB">
        <w:rPr>
          <w:rFonts w:ascii="Quicksand" w:hAnsi="Quicksand"/>
          <w:b/>
          <w:bCs/>
          <w:color w:val="000000" w:themeColor="text1"/>
          <w:sz w:val="22"/>
          <w:szCs w:val="22"/>
        </w:rPr>
        <w:t xml:space="preserve"> </w:t>
      </w:r>
      <w:r w:rsidR="000A6EFB" w:rsidRPr="000A6EFB">
        <w:rPr>
          <w:rFonts w:ascii="Quicksand" w:hAnsi="Quicksand"/>
          <w:color w:val="000000" w:themeColor="text1"/>
          <w:sz w:val="22"/>
          <w:szCs w:val="22"/>
        </w:rPr>
        <w:t xml:space="preserve">uvedení v aktuálním znění Rozvrhu práce </w:t>
      </w:r>
      <w:r w:rsidR="000A6EFB" w:rsidRPr="000A6EFB">
        <w:rPr>
          <w:rFonts w:ascii="Quicksand" w:hAnsi="Quicksand"/>
          <w:color w:val="000000" w:themeColor="text1"/>
          <w:sz w:val="22"/>
          <w:szCs w:val="22"/>
        </w:rPr>
        <w:lastRenderedPageBreak/>
        <w:t>Okresního soudu v Ostravě zveřejněném na webové stránce</w:t>
      </w:r>
      <w:r w:rsidR="000A6EFB" w:rsidRPr="000A6EFB">
        <w:rPr>
          <w:rStyle w:val="apple-converted-space"/>
          <w:rFonts w:ascii="Quicksand" w:hAnsi="Quicksand"/>
          <w:color w:val="000000" w:themeColor="text1"/>
          <w:sz w:val="22"/>
          <w:szCs w:val="22"/>
        </w:rPr>
        <w:t> </w:t>
      </w:r>
      <w:hyperlink r:id="rId7" w:history="1">
        <w:r w:rsidR="000A6EFB" w:rsidRPr="000A6EFB">
          <w:rPr>
            <w:rStyle w:val="Hypertextovodkaz"/>
            <w:rFonts w:ascii="Quicksand" w:hAnsi="Quicksand"/>
            <w:color w:val="000000" w:themeColor="text1"/>
            <w:sz w:val="22"/>
            <w:szCs w:val="22"/>
          </w:rPr>
          <w:t>https://msp.gov.cz/web/okresni-soud-v-ostrave/</w:t>
        </w:r>
      </w:hyperlink>
      <w:r w:rsidRPr="000A6EFB">
        <w:rPr>
          <w:rFonts w:ascii="Quicksand" w:hAnsi="Quicksand"/>
          <w:b/>
          <w:bCs/>
          <w:color w:val="000000" w:themeColor="text1"/>
          <w:sz w:val="22"/>
          <w:szCs w:val="22"/>
        </w:rPr>
        <w:tab/>
      </w:r>
      <w:r w:rsidRPr="000A6EFB">
        <w:rPr>
          <w:rFonts w:ascii="Quicksand" w:hAnsi="Quicksand"/>
          <w:color w:val="000000" w:themeColor="text1"/>
          <w:sz w:val="22"/>
          <w:szCs w:val="22"/>
        </w:rPr>
        <w:t>(</w:t>
      </w:r>
      <w:r w:rsidR="00B33EBD" w:rsidRPr="000A6EFB">
        <w:rPr>
          <w:rFonts w:ascii="Quicksand" w:hAnsi="Quicksand"/>
          <w:color w:val="000000" w:themeColor="text1"/>
          <w:sz w:val="22"/>
          <w:szCs w:val="22"/>
        </w:rPr>
        <w:t>předmět</w:t>
      </w:r>
      <w:r w:rsidRPr="000A6EFB">
        <w:rPr>
          <w:rFonts w:ascii="Quicksand" w:hAnsi="Quicksand"/>
          <w:color w:val="000000" w:themeColor="text1"/>
          <w:sz w:val="22"/>
          <w:szCs w:val="22"/>
        </w:rPr>
        <w:t xml:space="preserve"> plnění</w:t>
      </w:r>
      <w:r w:rsidR="00B33EBD" w:rsidRPr="000A6EFB">
        <w:rPr>
          <w:rFonts w:ascii="Quicksand" w:hAnsi="Quicksand"/>
          <w:color w:val="000000" w:themeColor="text1"/>
          <w:sz w:val="22"/>
          <w:szCs w:val="22"/>
        </w:rPr>
        <w:t xml:space="preserve"> smlouvy</w:t>
      </w:r>
      <w:r w:rsidRPr="000A6EFB">
        <w:rPr>
          <w:rFonts w:ascii="Quicksand" w:hAnsi="Quicksand"/>
          <w:color w:val="000000" w:themeColor="text1"/>
          <w:sz w:val="22"/>
          <w:szCs w:val="22"/>
        </w:rPr>
        <w:t>)</w:t>
      </w:r>
      <w:r w:rsidR="00FF79AB" w:rsidRPr="000A6EFB">
        <w:rPr>
          <w:rFonts w:ascii="Quicksand" w:hAnsi="Quicksand"/>
          <w:color w:val="000000" w:themeColor="text1"/>
          <w:sz w:val="22"/>
          <w:szCs w:val="22"/>
        </w:rPr>
        <w:br/>
      </w:r>
      <w:r w:rsidR="006F3A1B">
        <w:rPr>
          <w:rFonts w:ascii="Quicksand" w:hAnsi="Quicksand"/>
          <w:color w:val="000000" w:themeColor="text1"/>
          <w:sz w:val="22"/>
          <w:szCs w:val="22"/>
        </w:rPr>
        <w:t>XXXXX</w:t>
      </w:r>
      <w:r w:rsidR="006F3A1B">
        <w:rPr>
          <w:rFonts w:ascii="Quicksand" w:hAnsi="Quicksand"/>
          <w:color w:val="000000" w:themeColor="text1"/>
          <w:sz w:val="22"/>
          <w:szCs w:val="22"/>
        </w:rPr>
        <w:tab/>
      </w:r>
      <w:r w:rsidR="00FF79AB" w:rsidRPr="000A6EFB">
        <w:rPr>
          <w:rFonts w:ascii="Quicksand" w:hAnsi="Quicksand"/>
          <w:color w:val="000000" w:themeColor="text1"/>
          <w:sz w:val="22"/>
          <w:szCs w:val="22"/>
        </w:rPr>
        <w:br/>
      </w:r>
      <w:r w:rsidR="00FF79AB" w:rsidRPr="000A6EFB">
        <w:rPr>
          <w:rFonts w:ascii="Quicksand" w:hAnsi="Quicksand"/>
          <w:color w:val="000000" w:themeColor="text1"/>
          <w:sz w:val="22"/>
          <w:szCs w:val="22"/>
        </w:rPr>
        <w:br/>
      </w:r>
      <w:r w:rsidR="004517A0" w:rsidRPr="00E916CB">
        <w:rPr>
          <w:rFonts w:ascii="Quicksand" w:hAnsi="Quicksand"/>
          <w:color w:val="000000"/>
          <w:sz w:val="22"/>
          <w:szCs w:val="22"/>
        </w:rPr>
        <w:t xml:space="preserve">za dodavatele:  </w:t>
      </w:r>
      <w:r w:rsidR="004517A0" w:rsidRPr="00E916CB">
        <w:rPr>
          <w:rFonts w:ascii="Quicksand" w:hAnsi="Quicksand"/>
          <w:color w:val="000000"/>
          <w:sz w:val="22"/>
          <w:szCs w:val="22"/>
        </w:rPr>
        <w:tab/>
      </w:r>
      <w:r>
        <w:t>‬</w:t>
      </w:r>
    </w:p>
    <w:p w14:paraId="5DC053BD" w14:textId="2EBF323B" w:rsidR="00B33EBD" w:rsidRPr="00E916CB" w:rsidRDefault="00B33EBD" w:rsidP="000A6EFB">
      <w:pPr>
        <w:pStyle w:val="elementor-icon-list-item"/>
        <w:ind w:left="426"/>
        <w:rPr>
          <w:rFonts w:ascii="Quicksand" w:hAnsi="Quicksand"/>
          <w:color w:val="000000"/>
          <w:sz w:val="22"/>
          <w:szCs w:val="22"/>
        </w:rPr>
      </w:pPr>
      <w:r w:rsidRPr="00E916CB">
        <w:rPr>
          <w:rFonts w:ascii="Quicksand" w:hAnsi="Quicksand"/>
          <w:b/>
          <w:bCs/>
          <w:sz w:val="22"/>
          <w:szCs w:val="22"/>
        </w:rPr>
        <w:t>jednatelka</w:t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b/>
          <w:bCs/>
          <w:sz w:val="22"/>
          <w:szCs w:val="22"/>
        </w:rPr>
        <w:tab/>
      </w:r>
      <w:r w:rsidRPr="00E916CB">
        <w:rPr>
          <w:rFonts w:ascii="Quicksand" w:hAnsi="Quicksand"/>
          <w:color w:val="3C4858"/>
          <w:sz w:val="22"/>
          <w:szCs w:val="22"/>
        </w:rPr>
        <w:t>(smlouva+ předmět plnění smlouvy)</w:t>
      </w:r>
      <w:r w:rsidR="003104D8" w:rsidRPr="00E916CB">
        <w:rPr>
          <w:rFonts w:ascii="Quicksand" w:hAnsi="Quicksand"/>
          <w:color w:val="000000"/>
          <w:sz w:val="22"/>
          <w:szCs w:val="22"/>
        </w:rPr>
        <w:br/>
      </w:r>
      <w:r w:rsidR="006F3A1B">
        <w:rPr>
          <w:rFonts w:ascii="Quicksand" w:hAnsi="Quicksand"/>
          <w:color w:val="000000"/>
          <w:sz w:val="22"/>
          <w:szCs w:val="22"/>
        </w:rPr>
        <w:t>XXXXX</w:t>
      </w:r>
    </w:p>
    <w:p w14:paraId="7CE5EC1A" w14:textId="0AA1380C" w:rsidR="004517A0" w:rsidRPr="00E916CB" w:rsidRDefault="009A1B8A" w:rsidP="000A6EFB">
      <w:pPr>
        <w:pStyle w:val="elementor-icon-list-item"/>
        <w:ind w:left="426"/>
        <w:rPr>
          <w:rFonts w:ascii="Quicksand" w:hAnsi="Quicksand"/>
          <w:color w:val="000000"/>
          <w:sz w:val="22"/>
          <w:szCs w:val="22"/>
        </w:rPr>
      </w:pPr>
      <w:r w:rsidRPr="00E916CB">
        <w:rPr>
          <w:rFonts w:ascii="Quicksand" w:hAnsi="Quicksand"/>
          <w:b/>
          <w:bCs/>
          <w:color w:val="000000"/>
          <w:sz w:val="22"/>
          <w:szCs w:val="22"/>
        </w:rPr>
        <w:t>koordinátor</w:t>
      </w:r>
      <w:r w:rsidR="00E916CB" w:rsidRPr="00E916CB">
        <w:rPr>
          <w:rFonts w:ascii="Quicksand" w:hAnsi="Quicksand"/>
          <w:b/>
          <w:bCs/>
          <w:color w:val="000000"/>
          <w:sz w:val="22"/>
          <w:szCs w:val="22"/>
        </w:rPr>
        <w:t>/operativa</w:t>
      </w:r>
      <w:r w:rsidR="004517A0" w:rsidRPr="00E916CB">
        <w:rPr>
          <w:rFonts w:ascii="Quicksand" w:hAnsi="Quicksand"/>
          <w:color w:val="000000"/>
          <w:sz w:val="22"/>
          <w:szCs w:val="22"/>
        </w:rPr>
        <w:tab/>
      </w:r>
      <w:r w:rsidR="004517A0" w:rsidRPr="00E916CB">
        <w:rPr>
          <w:rFonts w:ascii="Quicksand" w:hAnsi="Quicksand"/>
          <w:color w:val="000000"/>
          <w:sz w:val="22"/>
          <w:szCs w:val="22"/>
        </w:rPr>
        <w:tab/>
      </w:r>
      <w:r w:rsidR="00B33EBD" w:rsidRPr="00E916CB">
        <w:rPr>
          <w:rFonts w:ascii="Quicksand" w:hAnsi="Quicksand"/>
          <w:color w:val="000000"/>
          <w:sz w:val="22"/>
          <w:szCs w:val="22"/>
        </w:rPr>
        <w:tab/>
      </w:r>
      <w:r w:rsidR="00B33EBD" w:rsidRPr="00E916CB">
        <w:rPr>
          <w:rFonts w:ascii="Quicksand" w:hAnsi="Quicksand"/>
          <w:color w:val="000000"/>
          <w:sz w:val="22"/>
          <w:szCs w:val="22"/>
        </w:rPr>
        <w:tab/>
      </w:r>
      <w:r w:rsidR="00B33EBD" w:rsidRPr="00E916CB">
        <w:rPr>
          <w:rFonts w:ascii="Quicksand" w:hAnsi="Quicksand"/>
          <w:color w:val="000000"/>
          <w:sz w:val="22"/>
          <w:szCs w:val="22"/>
        </w:rPr>
        <w:tab/>
      </w:r>
      <w:r w:rsidR="00B33EBD" w:rsidRPr="00E916CB">
        <w:rPr>
          <w:rFonts w:ascii="Quicksand" w:hAnsi="Quicksand"/>
          <w:color w:val="3C4858"/>
          <w:sz w:val="22"/>
          <w:szCs w:val="22"/>
        </w:rPr>
        <w:t>(předmět plnění smlouvy)</w:t>
      </w:r>
      <w:r w:rsidR="00B33EBD" w:rsidRPr="00E916CB">
        <w:rPr>
          <w:rFonts w:ascii="Quicksand" w:hAnsi="Quicksand"/>
          <w:color w:val="000000"/>
          <w:sz w:val="22"/>
          <w:szCs w:val="22"/>
        </w:rPr>
        <w:br/>
      </w:r>
      <w:r w:rsidR="006F3A1B">
        <w:rPr>
          <w:rFonts w:ascii="Quicksand" w:hAnsi="Quicksand"/>
          <w:color w:val="000000"/>
          <w:sz w:val="22"/>
          <w:szCs w:val="22"/>
        </w:rPr>
        <w:t>XXXXX</w:t>
      </w:r>
    </w:p>
    <w:p w14:paraId="1B9FA95E" w14:textId="0E400663" w:rsidR="004517A0" w:rsidRPr="00E916CB" w:rsidRDefault="004517A0" w:rsidP="004517A0">
      <w:pPr>
        <w:spacing w:before="120"/>
        <w:jc w:val="both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Uvedené odpovědné osoby objednatele jsou oprávněny v</w:t>
      </w:r>
      <w:r w:rsidR="003104D8" w:rsidRPr="00E916CB">
        <w:rPr>
          <w:rFonts w:ascii="Quicksand" w:eastAsia="Times New Roman" w:hAnsi="Quicksand"/>
          <w:color w:val="000000"/>
        </w:rPr>
        <w:t> </w:t>
      </w:r>
      <w:r w:rsidRPr="00E916CB">
        <w:rPr>
          <w:rFonts w:ascii="Quicksand" w:eastAsia="Times New Roman" w:hAnsi="Quicksand"/>
          <w:color w:val="000000"/>
        </w:rPr>
        <w:t xml:space="preserve">naléhavých a neodkladných případech udělovat a zadávat </w:t>
      </w:r>
      <w:r w:rsidR="00307AEA" w:rsidRPr="00E916CB">
        <w:rPr>
          <w:rFonts w:ascii="Quicksand" w:eastAsia="Times New Roman" w:hAnsi="Quicksand"/>
          <w:color w:val="000000"/>
        </w:rPr>
        <w:t>pokyny službu</w:t>
      </w:r>
      <w:r w:rsidRPr="00E916CB">
        <w:rPr>
          <w:rFonts w:ascii="Quicksand" w:eastAsia="Times New Roman" w:hAnsi="Quicksand"/>
          <w:color w:val="000000"/>
        </w:rPr>
        <w:t xml:space="preserve"> konajícím zaměstnancům dodavatele. O této skutečnosti musí být rovněž informováni odpovědní pracovníci dodavatele. </w:t>
      </w:r>
    </w:p>
    <w:p w14:paraId="3036D573" w14:textId="7932BB34" w:rsidR="003104D8" w:rsidRPr="00E916CB" w:rsidRDefault="004517A0" w:rsidP="003104D8">
      <w:pPr>
        <w:numPr>
          <w:ilvl w:val="0"/>
          <w:numId w:val="22"/>
        </w:numPr>
        <w:spacing w:before="120"/>
        <w:ind w:left="426" w:hanging="426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Odpovědná osoba objednatele, uvedená v</w:t>
      </w:r>
      <w:r w:rsidR="003104D8" w:rsidRPr="00E916CB">
        <w:rPr>
          <w:rFonts w:ascii="Quicksand" w:eastAsia="Times New Roman" w:hAnsi="Quicksand"/>
          <w:color w:val="000000"/>
        </w:rPr>
        <w:t> </w:t>
      </w:r>
      <w:r w:rsidRPr="00E916CB">
        <w:rPr>
          <w:rFonts w:ascii="Quicksand" w:eastAsia="Times New Roman" w:hAnsi="Quicksand"/>
          <w:color w:val="000000"/>
        </w:rPr>
        <w:t xml:space="preserve">článku 6, bodu 1. této smlouvy je dále </w:t>
      </w:r>
      <w:r w:rsidR="00307AEA" w:rsidRPr="00E916CB">
        <w:rPr>
          <w:rFonts w:ascii="Quicksand" w:eastAsia="Times New Roman" w:hAnsi="Quicksand"/>
          <w:color w:val="000000"/>
        </w:rPr>
        <w:t>oprávněna společně</w:t>
      </w:r>
      <w:r w:rsidRPr="00E916CB">
        <w:rPr>
          <w:rFonts w:ascii="Quicksand" w:eastAsia="Times New Roman" w:hAnsi="Quicksand"/>
          <w:color w:val="000000"/>
        </w:rPr>
        <w:t xml:space="preserve"> s</w:t>
      </w:r>
      <w:r w:rsidR="003104D8" w:rsidRPr="00E916CB">
        <w:rPr>
          <w:rFonts w:ascii="Quicksand" w:eastAsia="Times New Roman" w:hAnsi="Quicksand"/>
          <w:color w:val="000000"/>
        </w:rPr>
        <w:t> </w:t>
      </w:r>
      <w:r w:rsidRPr="00E916CB">
        <w:rPr>
          <w:rFonts w:ascii="Quicksand" w:eastAsia="Times New Roman" w:hAnsi="Quicksand"/>
          <w:color w:val="000000"/>
        </w:rPr>
        <w:t>odpovědným pracovníkem dodavatele projednávat a řešit veškeré problémy, spojené s</w:t>
      </w:r>
      <w:r w:rsidR="003104D8" w:rsidRPr="00E916CB">
        <w:rPr>
          <w:rFonts w:ascii="Quicksand" w:eastAsia="Times New Roman" w:hAnsi="Quicksand"/>
          <w:color w:val="000000"/>
        </w:rPr>
        <w:t> </w:t>
      </w:r>
      <w:r w:rsidRPr="00E916CB">
        <w:rPr>
          <w:rFonts w:ascii="Quicksand" w:eastAsia="Times New Roman" w:hAnsi="Quicksand"/>
          <w:color w:val="000000"/>
        </w:rPr>
        <w:t>předmětem plnění smlouvy</w:t>
      </w:r>
      <w:r w:rsidR="003104D8" w:rsidRPr="00E916CB">
        <w:rPr>
          <w:rFonts w:ascii="Quicksand" w:eastAsia="Times New Roman" w:hAnsi="Quicksand"/>
          <w:color w:val="000000"/>
        </w:rPr>
        <w:t xml:space="preserve"> (také jen „provozní plnění“)</w:t>
      </w:r>
      <w:r w:rsidRPr="00E916CB">
        <w:rPr>
          <w:rFonts w:ascii="Quicksand" w:eastAsia="Times New Roman" w:hAnsi="Quicksand"/>
          <w:color w:val="000000"/>
        </w:rPr>
        <w:t>. </w:t>
      </w:r>
    </w:p>
    <w:p w14:paraId="17B0A0F3" w14:textId="7D7E9FCF" w:rsidR="004517A0" w:rsidRPr="00E916CB" w:rsidRDefault="004517A0" w:rsidP="003104D8">
      <w:pPr>
        <w:numPr>
          <w:ilvl w:val="0"/>
          <w:numId w:val="22"/>
        </w:numPr>
        <w:spacing w:before="120"/>
        <w:ind w:left="426" w:hanging="426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Veškeré informace o majetku a provozu v prostorách souvisejících s plněním objednávky, pracovních režimech, </w:t>
      </w:r>
      <w:r w:rsidR="00307AEA" w:rsidRPr="00E916CB">
        <w:rPr>
          <w:rFonts w:ascii="Quicksand" w:eastAsia="Times New Roman" w:hAnsi="Quicksand"/>
          <w:color w:val="000000"/>
        </w:rPr>
        <w:t>osobních údajích</w:t>
      </w:r>
      <w:r w:rsidRPr="00E916CB">
        <w:rPr>
          <w:rFonts w:ascii="Quicksand" w:eastAsia="Times New Roman" w:hAnsi="Quicksand"/>
          <w:color w:val="000000"/>
        </w:rPr>
        <w:t> objednatele a ostatních věcí s tímto spojených (pokud nevyplývají z veřejně dostupných informačních zdrojů), jsou pro potřeby této smlouvy považovány za důvěrné.</w:t>
      </w:r>
    </w:p>
    <w:p w14:paraId="2A27B83B" w14:textId="7F39BBB9" w:rsidR="004517A0" w:rsidRPr="00E916CB" w:rsidRDefault="004517A0" w:rsidP="00454592">
      <w:pPr>
        <w:spacing w:before="120"/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t>Článek 7.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Odpovědnost za škody a sankce</w:t>
      </w:r>
    </w:p>
    <w:p w14:paraId="50D36F0C" w14:textId="019E131B" w:rsidR="004517A0" w:rsidRPr="00E916CB" w:rsidRDefault="004517A0" w:rsidP="003104D8">
      <w:pPr>
        <w:numPr>
          <w:ilvl w:val="0"/>
          <w:numId w:val="23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Objednatel nebude uplatňovat náhradu škody, pokud jej dodavatel prokazatelným způsobem</w:t>
      </w:r>
      <w:r w:rsidR="003104D8" w:rsidRPr="00E916CB">
        <w:rPr>
          <w:rFonts w:ascii="Quicksand" w:eastAsia="Times New Roman" w:hAnsi="Quicksand"/>
          <w:color w:val="000000"/>
        </w:rPr>
        <w:t xml:space="preserve"> </w:t>
      </w:r>
      <w:r w:rsidR="00307AEA" w:rsidRPr="00E916CB">
        <w:rPr>
          <w:rFonts w:ascii="Quicksand" w:eastAsia="Times New Roman" w:hAnsi="Quicksand"/>
          <w:color w:val="000000"/>
        </w:rPr>
        <w:t>(písemně</w:t>
      </w:r>
      <w:r w:rsidRPr="00E916CB">
        <w:rPr>
          <w:rFonts w:ascii="Quicksand" w:eastAsia="Times New Roman" w:hAnsi="Quicksand"/>
          <w:color w:val="000000"/>
        </w:rPr>
        <w:t xml:space="preserve"> nebo ústně) včas upozorní na podněty, které by mohly ovlivnit plynulý průběh výkonu všech objednaných služeb a objednatel přesto neprovede účinná opatření k zamezení vzniku škod. V ostatním se odpovědnost za škody vzniklé poskytováním služeb řídí dle platných závazných předpisů.</w:t>
      </w:r>
    </w:p>
    <w:p w14:paraId="5A58015D" w14:textId="0FBC5FD9" w:rsidR="004517A0" w:rsidRPr="00E916CB" w:rsidRDefault="004517A0" w:rsidP="004517A0">
      <w:pPr>
        <w:numPr>
          <w:ilvl w:val="0"/>
          <w:numId w:val="23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V případě porušení dle čl.3. bodu 2, bodu 3 této smlouvy nebude objednatel požadovat po dodavateli náhrady škody vzniklé z důvodu nezahájení výkonu objednaných služeb.</w:t>
      </w:r>
    </w:p>
    <w:p w14:paraId="4A0C7FA4" w14:textId="32071F69" w:rsidR="00C57E18" w:rsidRPr="00E916CB" w:rsidRDefault="004517A0" w:rsidP="006B208D">
      <w:pPr>
        <w:numPr>
          <w:ilvl w:val="0"/>
          <w:numId w:val="23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V případě, že dojde ke zrušení objednávky </w:t>
      </w:r>
      <w:proofErr w:type="gramStart"/>
      <w:r w:rsidR="006B208D" w:rsidRPr="00E916CB">
        <w:rPr>
          <w:rFonts w:ascii="Quicksand" w:eastAsia="Times New Roman" w:hAnsi="Quicksand"/>
          <w:color w:val="000000"/>
        </w:rPr>
        <w:t>1</w:t>
      </w:r>
      <w:r w:rsidR="00307AEA" w:rsidRPr="00E916CB">
        <w:rPr>
          <w:rFonts w:ascii="Quicksand" w:eastAsia="Times New Roman" w:hAnsi="Quicksand"/>
          <w:color w:val="000000"/>
        </w:rPr>
        <w:t>h</w:t>
      </w:r>
      <w:proofErr w:type="gramEnd"/>
      <w:r w:rsidRPr="00E916CB">
        <w:rPr>
          <w:rFonts w:ascii="Quicksand" w:eastAsia="Times New Roman" w:hAnsi="Quicksand"/>
          <w:color w:val="000000"/>
        </w:rPr>
        <w:t xml:space="preserve"> před zahájením objednaných služeb, je objednatel povinen uhradit dodavateli náhradu za ušlý zisk a náklady s tím </w:t>
      </w:r>
      <w:r w:rsidR="00E916CB" w:rsidRPr="00E916CB">
        <w:rPr>
          <w:rFonts w:ascii="Quicksand" w:eastAsia="Times New Roman" w:hAnsi="Quicksand"/>
          <w:color w:val="000000"/>
        </w:rPr>
        <w:t>spojené,</w:t>
      </w:r>
      <w:r w:rsidRPr="00E916CB">
        <w:rPr>
          <w:rFonts w:ascii="Quicksand" w:eastAsia="Times New Roman" w:hAnsi="Quicksand"/>
          <w:color w:val="000000"/>
        </w:rPr>
        <w:t xml:space="preserve"> a to ve výši</w:t>
      </w:r>
      <w:r w:rsidR="00E916CB">
        <w:rPr>
          <w:rFonts w:ascii="Quicksand" w:eastAsia="Times New Roman" w:hAnsi="Quicksand"/>
          <w:color w:val="000000"/>
        </w:rPr>
        <w:t xml:space="preserve"> 100% plánované ceny práce.</w:t>
      </w:r>
    </w:p>
    <w:p w14:paraId="55FBFB42" w14:textId="053B9E4D" w:rsidR="00050A86" w:rsidRPr="00E916CB" w:rsidRDefault="00050A86" w:rsidP="00050A86">
      <w:pPr>
        <w:numPr>
          <w:ilvl w:val="0"/>
          <w:numId w:val="23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hAnsi="Quicksand"/>
        </w:rPr>
        <w:t xml:space="preserve">Pokud pracovníci Dodavatele nenastoupí na určeném místě a v určeném čase k plnění úkolů stanovených Objednatelem, je dodavatel povinen poskytnou slevu na poskytnuté služby ve výši </w:t>
      </w:r>
      <w:proofErr w:type="gramStart"/>
      <w:r w:rsidRPr="00E916CB">
        <w:rPr>
          <w:rFonts w:ascii="Quicksand" w:hAnsi="Quicksand"/>
        </w:rPr>
        <w:t>50%</w:t>
      </w:r>
      <w:proofErr w:type="gramEnd"/>
      <w:r w:rsidRPr="00E916CB">
        <w:rPr>
          <w:rFonts w:ascii="Quicksand" w:hAnsi="Quicksand"/>
        </w:rPr>
        <w:t xml:space="preserve"> z fakturační hodiny a počtu hodin o kolik se výkon služby v nástupu opozdil (každá započatá půlhodina). Př.: zdravotnická asistence nastoupila na výkon služby o </w:t>
      </w:r>
      <w:r w:rsidR="00E916CB">
        <w:rPr>
          <w:rFonts w:ascii="Quicksand" w:hAnsi="Quicksand"/>
        </w:rPr>
        <w:t>90</w:t>
      </w:r>
      <w:r w:rsidRPr="00E916CB">
        <w:rPr>
          <w:rFonts w:ascii="Quicksand" w:hAnsi="Quicksand"/>
        </w:rPr>
        <w:t xml:space="preserve"> min. později než dle objednávky, z toho vyplývá že fakturace za poskytnuté služby bude ponížena o 1,5*1</w:t>
      </w:r>
      <w:r w:rsidR="00E916CB">
        <w:rPr>
          <w:rFonts w:ascii="Quicksand" w:hAnsi="Quicksand"/>
        </w:rPr>
        <w:t>4</w:t>
      </w:r>
      <w:r w:rsidRPr="00E916CB">
        <w:rPr>
          <w:rFonts w:ascii="Quicksand" w:hAnsi="Quicksand"/>
        </w:rPr>
        <w:t xml:space="preserve">00Kč= </w:t>
      </w:r>
      <w:r w:rsidR="00E916CB">
        <w:rPr>
          <w:rFonts w:ascii="Quicksand" w:hAnsi="Quicksand"/>
        </w:rPr>
        <w:t>2</w:t>
      </w:r>
      <w:r w:rsidRPr="00E916CB">
        <w:rPr>
          <w:rFonts w:ascii="Quicksand" w:hAnsi="Quicksand"/>
        </w:rPr>
        <w:t>100 Kč.</w:t>
      </w:r>
    </w:p>
    <w:p w14:paraId="43039A06" w14:textId="493E26A9" w:rsidR="004517A0" w:rsidRPr="00E916CB" w:rsidRDefault="004517A0" w:rsidP="006B208D">
      <w:pPr>
        <w:spacing w:before="120"/>
        <w:jc w:val="center"/>
        <w:rPr>
          <w:rFonts w:ascii="Quicksand" w:eastAsia="Times New Roman" w:hAnsi="Quicksand"/>
          <w:b/>
          <w:bCs/>
          <w:color w:val="000000"/>
        </w:rPr>
      </w:pPr>
      <w:r w:rsidRPr="00E916CB">
        <w:rPr>
          <w:rFonts w:ascii="Quicksand" w:eastAsia="Times New Roman" w:hAnsi="Quicksand"/>
          <w:b/>
          <w:bCs/>
          <w:color w:val="000000"/>
        </w:rPr>
        <w:t>Článek 8.</w:t>
      </w:r>
      <w:r w:rsidR="00454592" w:rsidRPr="00E916CB">
        <w:rPr>
          <w:rFonts w:ascii="Quicksand" w:eastAsia="Times New Roman" w:hAnsi="Quicksand"/>
          <w:b/>
          <w:bCs/>
          <w:color w:val="000000"/>
        </w:rPr>
        <w:br/>
      </w:r>
      <w:r w:rsidRPr="00E916CB">
        <w:rPr>
          <w:rFonts w:ascii="Quicksand" w:eastAsia="Times New Roman" w:hAnsi="Quicksand"/>
          <w:b/>
          <w:bCs/>
          <w:color w:val="000000"/>
          <w:u w:val="single"/>
        </w:rPr>
        <w:t>Přechodná a závěrečná ustanovení</w:t>
      </w:r>
    </w:p>
    <w:p w14:paraId="7C389F0F" w14:textId="28BF25FA" w:rsidR="004517A0" w:rsidRPr="00E916CB" w:rsidRDefault="004517A0" w:rsidP="004517A0">
      <w:pPr>
        <w:numPr>
          <w:ilvl w:val="0"/>
          <w:numId w:val="24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lastRenderedPageBreak/>
        <w:t>Obě strany se dohodly, že v otázkách výslovně neupravených v této smlouvě včetně jejich příloh, se řídí tato smlouva příslušnými ustanoveními ob</w:t>
      </w:r>
      <w:r w:rsidR="00C57E18" w:rsidRPr="00E916CB">
        <w:rPr>
          <w:rFonts w:ascii="Quicksand" w:eastAsia="Times New Roman" w:hAnsi="Quicksand"/>
          <w:color w:val="000000"/>
        </w:rPr>
        <w:t>čanské</w:t>
      </w:r>
      <w:r w:rsidRPr="00E916CB">
        <w:rPr>
          <w:rFonts w:ascii="Quicksand" w:eastAsia="Times New Roman" w:hAnsi="Quicksand"/>
          <w:color w:val="000000"/>
        </w:rPr>
        <w:t>ho zákoníku, v platném znění. </w:t>
      </w:r>
    </w:p>
    <w:p w14:paraId="233AFC36" w14:textId="5DC16031" w:rsidR="004517A0" w:rsidRPr="00E916CB" w:rsidRDefault="004517A0" w:rsidP="004517A0">
      <w:pPr>
        <w:numPr>
          <w:ilvl w:val="0"/>
          <w:numId w:val="24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Smlouva o poskytování služeb </w:t>
      </w:r>
      <w:r w:rsidR="00C57E18" w:rsidRPr="00E916CB">
        <w:rPr>
          <w:rFonts w:ascii="Quicksand" w:eastAsia="Times New Roman" w:hAnsi="Quicksand"/>
          <w:color w:val="000000"/>
        </w:rPr>
        <w:t xml:space="preserve">zdravotnické asistence </w:t>
      </w:r>
      <w:r w:rsidRPr="00E916CB">
        <w:rPr>
          <w:rFonts w:ascii="Quicksand" w:eastAsia="Times New Roman" w:hAnsi="Quicksand"/>
          <w:color w:val="000000"/>
        </w:rPr>
        <w:t>se uzavírá na dobu</w:t>
      </w:r>
      <w:r w:rsidR="00C57E18" w:rsidRPr="00E916CB">
        <w:rPr>
          <w:rFonts w:ascii="Quicksand" w:eastAsia="Times New Roman" w:hAnsi="Quicksand"/>
          <w:color w:val="000000"/>
        </w:rPr>
        <w:t xml:space="preserve"> neurčitou</w:t>
      </w:r>
      <w:r w:rsidRPr="00E916CB">
        <w:rPr>
          <w:rFonts w:ascii="Quicksand" w:eastAsia="Times New Roman" w:hAnsi="Quicksand"/>
          <w:color w:val="000000"/>
        </w:rPr>
        <w:t xml:space="preserve"> od 1.</w:t>
      </w:r>
      <w:r w:rsidR="00211956">
        <w:rPr>
          <w:rFonts w:ascii="Quicksand" w:eastAsia="Times New Roman" w:hAnsi="Quicksand"/>
          <w:color w:val="000000"/>
        </w:rPr>
        <w:t>1</w:t>
      </w:r>
      <w:r w:rsidRPr="00E916CB">
        <w:rPr>
          <w:rFonts w:ascii="Quicksand" w:eastAsia="Times New Roman" w:hAnsi="Quicksand"/>
          <w:color w:val="000000"/>
        </w:rPr>
        <w:t>.20</w:t>
      </w:r>
      <w:r w:rsidR="00C57E18" w:rsidRPr="00E916CB">
        <w:rPr>
          <w:rFonts w:ascii="Quicksand" w:eastAsia="Times New Roman" w:hAnsi="Quicksand"/>
          <w:color w:val="000000"/>
        </w:rPr>
        <w:t>2</w:t>
      </w:r>
      <w:r w:rsidR="00211956">
        <w:rPr>
          <w:rFonts w:ascii="Quicksand" w:eastAsia="Times New Roman" w:hAnsi="Quicksand"/>
          <w:color w:val="000000"/>
        </w:rPr>
        <w:t>5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C57E18" w:rsidRPr="00E916CB">
        <w:rPr>
          <w:rFonts w:ascii="Quicksand" w:eastAsia="Times New Roman" w:hAnsi="Quicksand"/>
          <w:color w:val="000000"/>
        </w:rPr>
        <w:t xml:space="preserve">s výpovědní lhůtou </w:t>
      </w:r>
      <w:r w:rsidR="00050A86" w:rsidRPr="00E916CB">
        <w:rPr>
          <w:rFonts w:ascii="Quicksand" w:eastAsia="Times New Roman" w:hAnsi="Quicksand"/>
          <w:color w:val="000000"/>
        </w:rPr>
        <w:t>6</w:t>
      </w:r>
      <w:r w:rsidR="00C57E18" w:rsidRPr="00E916CB">
        <w:rPr>
          <w:rFonts w:ascii="Quicksand" w:eastAsia="Times New Roman" w:hAnsi="Quicksand"/>
          <w:color w:val="000000"/>
        </w:rPr>
        <w:t>měsíců</w:t>
      </w:r>
      <w:r w:rsidR="00A1088A" w:rsidRPr="00E916CB">
        <w:rPr>
          <w:rFonts w:ascii="Quicksand" w:eastAsia="Times New Roman" w:hAnsi="Quicksand"/>
          <w:color w:val="000000"/>
        </w:rPr>
        <w:t>. Výpověď počínaje</w:t>
      </w:r>
      <w:r w:rsidR="00050A86" w:rsidRPr="00E916CB">
        <w:rPr>
          <w:rFonts w:ascii="Quicksand" w:eastAsia="Times New Roman" w:hAnsi="Quicksand"/>
          <w:color w:val="000000"/>
        </w:rPr>
        <w:t xml:space="preserve"> běžet</w:t>
      </w:r>
      <w:r w:rsidR="00A1088A" w:rsidRPr="00E916CB">
        <w:rPr>
          <w:rFonts w:ascii="Quicksand" w:eastAsia="Times New Roman" w:hAnsi="Quicksand"/>
          <w:color w:val="000000"/>
        </w:rPr>
        <w:t xml:space="preserve"> měsícem následujícím</w:t>
      </w:r>
      <w:r w:rsidRPr="00E916CB">
        <w:rPr>
          <w:rFonts w:ascii="Quicksand" w:eastAsia="Times New Roman" w:hAnsi="Quicksand"/>
          <w:color w:val="000000"/>
        </w:rPr>
        <w:t xml:space="preserve"> </w:t>
      </w:r>
      <w:r w:rsidR="00A1088A" w:rsidRPr="00E916CB">
        <w:rPr>
          <w:rFonts w:ascii="Quicksand" w:eastAsia="Times New Roman" w:hAnsi="Quicksand"/>
          <w:color w:val="000000"/>
        </w:rPr>
        <w:t xml:space="preserve">po </w:t>
      </w:r>
      <w:r w:rsidR="00307AEA" w:rsidRPr="00E916CB">
        <w:rPr>
          <w:rFonts w:ascii="Quicksand" w:eastAsia="Times New Roman" w:hAnsi="Quicksand"/>
          <w:color w:val="000000"/>
        </w:rPr>
        <w:t>měsíci,</w:t>
      </w:r>
      <w:r w:rsidR="00A1088A" w:rsidRPr="00E916CB">
        <w:rPr>
          <w:rFonts w:ascii="Quicksand" w:eastAsia="Times New Roman" w:hAnsi="Quicksand"/>
          <w:color w:val="000000"/>
        </w:rPr>
        <w:t xml:space="preserve"> ve kterém byla výpověď prokazatelně doručena druhé straně.</w:t>
      </w:r>
      <w:r w:rsidRPr="00E916CB">
        <w:rPr>
          <w:rFonts w:ascii="Quicksand" w:eastAsia="Times New Roman" w:hAnsi="Quicksand"/>
          <w:color w:val="000000"/>
        </w:rPr>
        <w:t xml:space="preserve"> Smlouva může být zrušena dohodou stran. </w:t>
      </w:r>
      <w:r w:rsidR="00DE36B3" w:rsidRPr="00E916CB">
        <w:rPr>
          <w:rFonts w:ascii="Quicksand" w:hAnsi="Quicksand"/>
        </w:rPr>
        <w:t>Výpověď musí být písemná</w:t>
      </w:r>
      <w:r w:rsidR="00E916CB">
        <w:rPr>
          <w:rFonts w:ascii="Quicksand" w:hAnsi="Quicksand"/>
        </w:rPr>
        <w:t>.</w:t>
      </w:r>
    </w:p>
    <w:p w14:paraId="28EA5D8A" w14:textId="2E78B9FA" w:rsidR="004517A0" w:rsidRPr="00E916CB" w:rsidRDefault="004517A0" w:rsidP="004517A0">
      <w:pPr>
        <w:numPr>
          <w:ilvl w:val="0"/>
          <w:numId w:val="24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Ustanovení této smlouvy lze měnit nebo doplňovat pouze formou písemně uzavřených očíslovaných </w:t>
      </w:r>
      <w:r w:rsidR="00307AEA" w:rsidRPr="00E916CB">
        <w:rPr>
          <w:rFonts w:ascii="Quicksand" w:eastAsia="Times New Roman" w:hAnsi="Quicksand"/>
          <w:color w:val="000000"/>
        </w:rPr>
        <w:t>dodatků, podepsaných</w:t>
      </w:r>
      <w:r w:rsidRPr="00E916CB">
        <w:rPr>
          <w:rFonts w:ascii="Quicksand" w:eastAsia="Times New Roman" w:hAnsi="Quicksand"/>
          <w:color w:val="000000"/>
        </w:rPr>
        <w:t xml:space="preserve"> oběma smluvními stranami.</w:t>
      </w:r>
    </w:p>
    <w:p w14:paraId="42133A45" w14:textId="4ADBF9A7" w:rsidR="004517A0" w:rsidRPr="00E916CB" w:rsidRDefault="004517A0" w:rsidP="004517A0">
      <w:pPr>
        <w:numPr>
          <w:ilvl w:val="0"/>
          <w:numId w:val="24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Smlouva je vyhotovena ve dvou </w:t>
      </w:r>
      <w:r w:rsidR="00A1088A" w:rsidRPr="00E916CB">
        <w:rPr>
          <w:rFonts w:ascii="Quicksand" w:eastAsia="Times New Roman" w:hAnsi="Quicksand"/>
          <w:color w:val="000000"/>
        </w:rPr>
        <w:t>pare</w:t>
      </w:r>
      <w:r w:rsidRPr="00E916CB">
        <w:rPr>
          <w:rFonts w:ascii="Quicksand" w:eastAsia="Times New Roman" w:hAnsi="Quicksand"/>
          <w:color w:val="000000"/>
        </w:rPr>
        <w:t xml:space="preserve"> s platností originálu, z nichž každá smluvní strana obdrží po jednom stejnopise.</w:t>
      </w:r>
    </w:p>
    <w:p w14:paraId="74C98A62" w14:textId="31D92E60" w:rsidR="004517A0" w:rsidRPr="00211956" w:rsidRDefault="004517A0" w:rsidP="00211956">
      <w:pPr>
        <w:numPr>
          <w:ilvl w:val="0"/>
          <w:numId w:val="24"/>
        </w:numPr>
        <w:spacing w:before="120"/>
        <w:ind w:left="360"/>
        <w:jc w:val="both"/>
        <w:textAlignment w:val="baseline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Smlouva o poskytování služeb nabývá platnosti v celém svém obsahu dnem oboustranného podpisu statutárními nebo pověřenými zástupci smluvních stran </w:t>
      </w:r>
      <w:r w:rsidR="00211956">
        <w:rPr>
          <w:rFonts w:ascii="Quicksand" w:eastAsia="Times New Roman" w:hAnsi="Quicksand"/>
          <w:color w:val="000000"/>
        </w:rPr>
        <w:t xml:space="preserve">a </w:t>
      </w:r>
      <w:r w:rsidRPr="00211956">
        <w:rPr>
          <w:rFonts w:ascii="Quicksand" w:eastAsia="Times New Roman" w:hAnsi="Quicksand"/>
          <w:color w:val="000000"/>
        </w:rPr>
        <w:t>účinnost</w:t>
      </w:r>
      <w:r w:rsidR="00211956">
        <w:rPr>
          <w:rFonts w:ascii="Quicksand" w:eastAsia="Times New Roman" w:hAnsi="Quicksand"/>
          <w:color w:val="000000"/>
        </w:rPr>
        <w:t>i dnem zveřejnění v registru smluv, které zajistí objednatel</w:t>
      </w:r>
      <w:r w:rsidR="00050A86" w:rsidRPr="00211956">
        <w:rPr>
          <w:rFonts w:ascii="Quicksand" w:eastAsia="Times New Roman" w:hAnsi="Quicksand"/>
          <w:color w:val="000000"/>
        </w:rPr>
        <w:t>.</w:t>
      </w:r>
    </w:p>
    <w:p w14:paraId="23898B1E" w14:textId="0E0F4763" w:rsidR="009B31F5" w:rsidRPr="007E7B39" w:rsidRDefault="009B31F5" w:rsidP="009B31F5">
      <w:pPr>
        <w:ind w:firstLine="360"/>
        <w:jc w:val="both"/>
        <w:rPr>
          <w:rFonts w:ascii="Verdana" w:hAnsi="Verdana"/>
          <w:b/>
          <w:bCs/>
          <w:sz w:val="17"/>
          <w:szCs w:val="17"/>
        </w:rPr>
      </w:pPr>
      <w:r w:rsidRPr="009B31F5">
        <w:rPr>
          <w:rFonts w:ascii="Quicksand" w:hAnsi="Quicksand"/>
          <w:b/>
          <w:bCs/>
        </w:rPr>
        <w:t>PODPISY SMLUVNÍCH STRAN SE NACHÁZEJÍ NA DALŠÍ LISTINĚ</w:t>
      </w:r>
    </w:p>
    <w:p w14:paraId="4C9DDE06" w14:textId="6EAABB56" w:rsidR="00050A86" w:rsidRPr="009B31F5" w:rsidRDefault="00050A86" w:rsidP="009B31F5">
      <w:pPr>
        <w:ind w:right="-569"/>
        <w:jc w:val="both"/>
        <w:rPr>
          <w:rFonts w:ascii="Quicksand" w:eastAsia="Times New Roman" w:hAnsi="Quicksand"/>
          <w:i/>
          <w:iCs/>
          <w:color w:val="000000"/>
        </w:rPr>
      </w:pPr>
    </w:p>
    <w:p w14:paraId="6CC310A8" w14:textId="77777777" w:rsidR="009B31F5" w:rsidRPr="00E916CB" w:rsidRDefault="009B31F5" w:rsidP="004517A0">
      <w:pPr>
        <w:ind w:right="-569"/>
        <w:jc w:val="both"/>
        <w:rPr>
          <w:rFonts w:ascii="Quicksand" w:eastAsia="Times New Roman" w:hAnsi="Quicksand"/>
          <w:color w:val="000000"/>
        </w:rPr>
      </w:pPr>
    </w:p>
    <w:p w14:paraId="72EEB02D" w14:textId="60CD6DE3" w:rsidR="004517A0" w:rsidRPr="00E916CB" w:rsidRDefault="004517A0" w:rsidP="004517A0">
      <w:pPr>
        <w:ind w:right="-569"/>
        <w:jc w:val="both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V Ostravě dne </w:t>
      </w:r>
      <w:r w:rsidR="006F3A1B">
        <w:rPr>
          <w:rFonts w:ascii="Quicksand" w:eastAsia="Times New Roman" w:hAnsi="Quicksand"/>
          <w:color w:val="000000"/>
        </w:rPr>
        <w:t>25. 6. 2025</w:t>
      </w:r>
      <w:r w:rsidRPr="00E916CB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ab/>
      </w:r>
      <w:r w:rsidR="00050A86" w:rsidRPr="00E916CB">
        <w:rPr>
          <w:rFonts w:ascii="Quicksand" w:eastAsia="Times New Roman" w:hAnsi="Quicksand"/>
          <w:color w:val="000000"/>
        </w:rPr>
        <w:tab/>
      </w:r>
      <w:r w:rsidR="00210B8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 xml:space="preserve">V Ostravě dne </w:t>
      </w:r>
      <w:r w:rsidR="00210B8B">
        <w:rPr>
          <w:rFonts w:ascii="Quicksand" w:eastAsia="Times New Roman" w:hAnsi="Quicksand"/>
          <w:color w:val="000000"/>
        </w:rPr>
        <w:t>24</w:t>
      </w:r>
      <w:r w:rsidR="00050A86" w:rsidRPr="00E916CB">
        <w:rPr>
          <w:rFonts w:ascii="Quicksand" w:eastAsia="Times New Roman" w:hAnsi="Quicksand"/>
          <w:color w:val="000000"/>
        </w:rPr>
        <w:t>.</w:t>
      </w:r>
      <w:r w:rsidR="00E40EDE">
        <w:rPr>
          <w:rFonts w:ascii="Quicksand" w:eastAsia="Times New Roman" w:hAnsi="Quicksand"/>
          <w:color w:val="000000"/>
        </w:rPr>
        <w:t>6</w:t>
      </w:r>
      <w:r w:rsidR="00050A86" w:rsidRPr="00E916CB">
        <w:rPr>
          <w:rFonts w:ascii="Quicksand" w:eastAsia="Times New Roman" w:hAnsi="Quicksand"/>
          <w:color w:val="000000"/>
        </w:rPr>
        <w:t>.202</w:t>
      </w:r>
      <w:r w:rsidR="00E40EDE">
        <w:rPr>
          <w:rFonts w:ascii="Quicksand" w:eastAsia="Times New Roman" w:hAnsi="Quicksand"/>
          <w:color w:val="000000"/>
        </w:rPr>
        <w:t>5</w:t>
      </w:r>
      <w:r w:rsidRPr="00E916CB">
        <w:rPr>
          <w:rFonts w:ascii="Quicksand" w:eastAsia="Times New Roman" w:hAnsi="Quicksand"/>
          <w:color w:val="000000"/>
        </w:rPr>
        <w:tab/>
      </w:r>
    </w:p>
    <w:p w14:paraId="49E996DF" w14:textId="3F37DD3C" w:rsidR="004517A0" w:rsidRPr="00E916CB" w:rsidRDefault="004517A0" w:rsidP="004517A0">
      <w:pPr>
        <w:ind w:right="-569"/>
        <w:jc w:val="both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 xml:space="preserve">Za </w:t>
      </w:r>
      <w:r w:rsidR="00307AEA" w:rsidRPr="00E916CB">
        <w:rPr>
          <w:rFonts w:ascii="Quicksand" w:eastAsia="Times New Roman" w:hAnsi="Quicksand"/>
          <w:color w:val="000000"/>
        </w:rPr>
        <w:t>objednatele:</w:t>
      </w:r>
      <w:r w:rsidR="00050A86"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="00454592" w:rsidRPr="00E916CB">
        <w:rPr>
          <w:rFonts w:ascii="Quicksand" w:eastAsia="Times New Roman" w:hAnsi="Quicksand"/>
          <w:color w:val="000000"/>
        </w:rPr>
        <w:tab/>
      </w:r>
      <w:r w:rsidR="00050A86"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>Za dodavatele:</w:t>
      </w:r>
    </w:p>
    <w:p w14:paraId="2E66362C" w14:textId="63FAAA22" w:rsidR="004517A0" w:rsidRPr="00E916CB" w:rsidRDefault="004517A0" w:rsidP="00454592">
      <w:pPr>
        <w:ind w:right="-569"/>
        <w:jc w:val="both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>      </w:t>
      </w:r>
    </w:p>
    <w:p w14:paraId="47C3D426" w14:textId="77777777" w:rsidR="00050A86" w:rsidRPr="00E916CB" w:rsidRDefault="00050A86" w:rsidP="00454592">
      <w:pPr>
        <w:ind w:right="-569"/>
        <w:jc w:val="both"/>
        <w:rPr>
          <w:rFonts w:ascii="Quicksand" w:eastAsia="Times New Roman" w:hAnsi="Quicksand"/>
          <w:color w:val="000000"/>
        </w:rPr>
      </w:pPr>
    </w:p>
    <w:p w14:paraId="2781B61D" w14:textId="5EF14BC2" w:rsidR="004517A0" w:rsidRPr="00E916CB" w:rsidRDefault="004517A0" w:rsidP="00050A86">
      <w:pPr>
        <w:ind w:right="-142"/>
        <w:rPr>
          <w:rFonts w:ascii="Quicksand" w:hAnsi="Quicksand"/>
        </w:rPr>
      </w:pPr>
      <w:r w:rsidRPr="00E916CB">
        <w:rPr>
          <w:rFonts w:ascii="Quicksand" w:eastAsia="Times New Roman" w:hAnsi="Quicksand"/>
          <w:color w:val="000000"/>
        </w:rPr>
        <w:t>………………………………</w:t>
      </w:r>
      <w:r w:rsidR="00050A86" w:rsidRPr="00E916CB">
        <w:rPr>
          <w:rFonts w:ascii="Quicksand" w:eastAsia="Times New Roman" w:hAnsi="Quicksand"/>
          <w:color w:val="000000"/>
        </w:rPr>
        <w:tab/>
      </w:r>
      <w:r w:rsidR="00050A86" w:rsidRPr="00E916CB">
        <w:rPr>
          <w:rFonts w:ascii="Quicksand" w:eastAsia="Times New Roman" w:hAnsi="Quicksand"/>
          <w:color w:val="000000"/>
        </w:rPr>
        <w:tab/>
      </w:r>
      <w:r w:rsidR="00050A86" w:rsidRPr="00E916CB">
        <w:rPr>
          <w:rFonts w:ascii="Quicksand" w:eastAsia="Times New Roman" w:hAnsi="Quicksand"/>
          <w:color w:val="000000"/>
        </w:rPr>
        <w:tab/>
      </w:r>
      <w:r w:rsidR="00050A86" w:rsidRPr="00E916CB">
        <w:rPr>
          <w:rFonts w:ascii="Quicksand" w:eastAsia="Times New Roman" w:hAnsi="Quicksand"/>
          <w:color w:val="000000"/>
        </w:rPr>
        <w:tab/>
      </w:r>
      <w:r w:rsidR="00050A86" w:rsidRPr="00E916CB">
        <w:rPr>
          <w:rFonts w:ascii="Quicksand" w:eastAsia="Times New Roman" w:hAnsi="Quicksand"/>
          <w:color w:val="000000"/>
        </w:rPr>
        <w:tab/>
      </w:r>
      <w:r w:rsidR="00E40EDE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>……………………………………</w:t>
      </w:r>
      <w:r w:rsidR="00A1088A" w:rsidRPr="00E916CB">
        <w:rPr>
          <w:rFonts w:ascii="Quicksand" w:eastAsia="Times New Roman" w:hAnsi="Quicksand"/>
          <w:color w:val="000000"/>
        </w:rPr>
        <w:br/>
      </w:r>
      <w:r w:rsidR="00050A86" w:rsidRPr="00E916CB">
        <w:rPr>
          <w:rFonts w:ascii="Quicksand" w:hAnsi="Quicksand"/>
        </w:rPr>
        <w:t xml:space="preserve">Mgr. Tomáš Kamradek                                                   </w:t>
      </w:r>
      <w:r w:rsidR="00050A86" w:rsidRPr="00E916CB">
        <w:rPr>
          <w:rFonts w:ascii="Quicksand" w:hAnsi="Quicksand"/>
        </w:rPr>
        <w:tab/>
      </w:r>
      <w:r w:rsidR="001E5A74">
        <w:rPr>
          <w:rFonts w:ascii="Quicksand" w:hAnsi="Quicksand"/>
        </w:rPr>
        <w:tab/>
      </w:r>
      <w:r w:rsidR="00050A86" w:rsidRPr="00E916CB">
        <w:rPr>
          <w:rFonts w:ascii="Quicksand" w:hAnsi="Quicksand"/>
        </w:rPr>
        <w:t xml:space="preserve">Ing. Kateřina Čecháková      </w:t>
      </w:r>
      <w:r w:rsidR="00050A86" w:rsidRPr="00E916CB">
        <w:rPr>
          <w:rFonts w:ascii="Quicksand" w:hAnsi="Quicksand"/>
        </w:rPr>
        <w:br/>
        <w:t xml:space="preserve">předseda okresního soudu </w:t>
      </w:r>
      <w:r w:rsidR="00050A86" w:rsidRPr="00E916CB">
        <w:rPr>
          <w:rFonts w:ascii="Quicksand" w:hAnsi="Quicksand"/>
        </w:rPr>
        <w:tab/>
      </w:r>
      <w:r w:rsidR="00050A86" w:rsidRPr="00E916CB">
        <w:rPr>
          <w:rFonts w:ascii="Quicksand" w:hAnsi="Quicksand"/>
        </w:rPr>
        <w:tab/>
      </w:r>
      <w:r w:rsidR="00050A86" w:rsidRPr="00E916CB">
        <w:rPr>
          <w:rFonts w:ascii="Quicksand" w:hAnsi="Quicksand"/>
        </w:rPr>
        <w:tab/>
      </w:r>
      <w:r w:rsidR="00050A86" w:rsidRPr="00E916CB">
        <w:rPr>
          <w:rFonts w:ascii="Quicksand" w:hAnsi="Quicksand"/>
        </w:rPr>
        <w:tab/>
      </w:r>
      <w:r w:rsidR="00050A86" w:rsidRPr="00E916CB">
        <w:rPr>
          <w:rFonts w:ascii="Quicksand" w:hAnsi="Quicksand"/>
        </w:rPr>
        <w:tab/>
      </w:r>
      <w:r w:rsidR="00050A86" w:rsidRPr="00E916CB">
        <w:rPr>
          <w:rFonts w:ascii="Quicksand" w:hAnsi="Quicksand"/>
          <w:color w:val="000000"/>
        </w:rPr>
        <w:t>RESCUE OSTRAVA s.r.o.</w:t>
      </w:r>
      <w:r w:rsidR="00050A86" w:rsidRPr="00E916CB">
        <w:rPr>
          <w:rFonts w:ascii="Quicksand" w:hAnsi="Quicksand"/>
        </w:rPr>
        <w:t xml:space="preserve">         </w:t>
      </w:r>
      <w:r w:rsidR="00050A86" w:rsidRPr="00E916CB">
        <w:rPr>
          <w:rFonts w:ascii="Quicksand" w:hAnsi="Quicksand"/>
        </w:rPr>
        <w:br/>
        <w:t>Okresní soud Ostrava</w:t>
      </w:r>
      <w:r w:rsidRPr="00E916CB">
        <w:rPr>
          <w:rFonts w:ascii="Quicksand" w:hAnsi="Quicksand"/>
        </w:rPr>
        <w:tab/>
      </w:r>
      <w:r w:rsidRPr="00E916CB">
        <w:rPr>
          <w:rFonts w:ascii="Quicksand" w:hAnsi="Quicksand"/>
        </w:rPr>
        <w:tab/>
      </w:r>
      <w:r w:rsidRPr="00E916CB">
        <w:rPr>
          <w:rFonts w:ascii="Quicksand" w:hAnsi="Quicksand"/>
        </w:rPr>
        <w:tab/>
      </w:r>
      <w:r w:rsidRPr="00E916CB">
        <w:rPr>
          <w:rFonts w:ascii="Quicksand" w:hAnsi="Quicksand"/>
        </w:rPr>
        <w:tab/>
      </w:r>
      <w:r w:rsidR="00454592" w:rsidRPr="00E916CB">
        <w:rPr>
          <w:rFonts w:ascii="Quicksand" w:hAnsi="Quicksand"/>
        </w:rPr>
        <w:t xml:space="preserve">    </w:t>
      </w:r>
      <w:r w:rsidR="00A1088A" w:rsidRPr="00E916CB">
        <w:rPr>
          <w:rFonts w:ascii="Quicksand" w:hAnsi="Quicksand"/>
        </w:rPr>
        <w:t xml:space="preserve">       </w:t>
      </w:r>
    </w:p>
    <w:p w14:paraId="0FB1964C" w14:textId="320F7DC6" w:rsidR="004517A0" w:rsidRPr="00E916CB" w:rsidRDefault="004517A0" w:rsidP="00A1088A">
      <w:pPr>
        <w:ind w:left="567" w:right="-142" w:hanging="426"/>
        <w:jc w:val="both"/>
        <w:rPr>
          <w:rFonts w:ascii="Quicksand" w:eastAsia="Times New Roman" w:hAnsi="Quicksand"/>
          <w:color w:val="000000"/>
        </w:rPr>
      </w:pPr>
      <w:r w:rsidRPr="00E916CB">
        <w:rPr>
          <w:rFonts w:ascii="Quicksand" w:eastAsia="Times New Roman" w:hAnsi="Quicksand"/>
          <w:color w:val="000000"/>
        </w:rPr>
        <w:tab/>
        <w:t xml:space="preserve">          </w:t>
      </w:r>
      <w:r w:rsidRPr="00E916CB">
        <w:rPr>
          <w:rFonts w:ascii="Quicksand" w:eastAsia="Times New Roman" w:hAnsi="Quicksand"/>
          <w:color w:val="000000"/>
        </w:rPr>
        <w:tab/>
        <w:t xml:space="preserve">   </w:t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  <w:r w:rsidRPr="00E916CB">
        <w:rPr>
          <w:rFonts w:ascii="Quicksand" w:eastAsia="Times New Roman" w:hAnsi="Quicksand"/>
          <w:color w:val="000000"/>
        </w:rPr>
        <w:tab/>
      </w:r>
    </w:p>
    <w:sectPr w:rsidR="004517A0" w:rsidRPr="00E916CB" w:rsidSect="009B3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134" w:header="709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FF03" w14:textId="77777777" w:rsidR="00B438BC" w:rsidRDefault="00B438BC" w:rsidP="006B70D3">
      <w:pPr>
        <w:spacing w:after="0" w:line="240" w:lineRule="auto"/>
      </w:pPr>
      <w:r>
        <w:separator/>
      </w:r>
    </w:p>
  </w:endnote>
  <w:endnote w:type="continuationSeparator" w:id="0">
    <w:p w14:paraId="11117760" w14:textId="77777777" w:rsidR="00B438BC" w:rsidRDefault="00B438BC" w:rsidP="006B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monia Sans Pro">
    <w:altName w:val="Calibri"/>
    <w:charset w:val="00"/>
    <w:family w:val="swiss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icksand-Regular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A9AF" w14:textId="77777777" w:rsidR="009B31F5" w:rsidRDefault="009B3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4F59" w14:textId="20DBFF4E" w:rsidR="006B70D3" w:rsidRDefault="006A592F" w:rsidP="006A592F">
    <w:pPr>
      <w:pStyle w:val="Zpat"/>
      <w:tabs>
        <w:tab w:val="center" w:pos="4702"/>
        <w:tab w:val="left" w:pos="542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EEFAF7D" wp14:editId="075C3A8E">
              <wp:simplePos x="0" y="0"/>
              <wp:positionH relativeFrom="page">
                <wp:posOffset>454025</wp:posOffset>
              </wp:positionH>
              <wp:positionV relativeFrom="page">
                <wp:posOffset>9565774</wp:posOffset>
              </wp:positionV>
              <wp:extent cx="5776856" cy="182880"/>
              <wp:effectExtent l="0" t="0" r="1905" b="762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856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DC5BA" w14:textId="2815E88A" w:rsidR="00D53EB1" w:rsidRPr="001A2B1F" w:rsidRDefault="00D53EB1" w:rsidP="00D53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53"/>
                            <w:rPr>
                              <w:rFonts w:ascii="Quicksand" w:hAnsi="Quicksand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RESCUE O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TRAVA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s.r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.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 xml:space="preserve">.,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M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lýn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ci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/</w:t>
                          </w:r>
                          <w:proofErr w:type="gramStart"/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proofErr w:type="gramEnd"/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Ost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a, mob.:725 15</w:t>
                          </w:r>
                          <w:r w:rsidR="006A592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 15</w:t>
                          </w:r>
                          <w:r w:rsidR="006A592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 w:rsidRPr="001A2B1F">
                            <w:rPr>
                              <w:rFonts w:ascii="Quicksand" w:hAnsi="Quicksand" w:cs="Calibri"/>
                              <w:color w:val="FFFFFF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position w:val="1"/>
                                <w:sz w:val="20"/>
                                <w:szCs w:val="20"/>
                              </w:rPr>
                              <w:t>w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w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position w:val="1"/>
                                <w:sz w:val="20"/>
                                <w:szCs w:val="20"/>
                              </w:rPr>
                              <w:t>w.rescu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spacing w:val="-2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spacing w:val="-2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position w:val="1"/>
                                <w:sz w:val="20"/>
                                <w:szCs w:val="20"/>
                              </w:rPr>
                              <w:t>tra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v</w:t>
                            </w:r>
                            <w:r w:rsidRPr="001A2B1F">
                              <w:rPr>
                                <w:rFonts w:ascii="Quicksand" w:hAnsi="Quicksand" w:cs="Calibri"/>
                                <w:color w:val="FFFFFF"/>
                                <w:position w:val="1"/>
                                <w:sz w:val="20"/>
                                <w:szCs w:val="20"/>
                              </w:rPr>
                              <w:t>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FAF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.75pt;margin-top:753.2pt;width:454.85pt;height:14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" o:allowincell="f" filled="f" stroked="f">
              <v:textbox inset="0,0,0,0">
                <w:txbxContent>
                  <w:p w14:paraId="793DC5BA" w14:textId="2815E88A" w:rsidR="00D53EB1" w:rsidRPr="001A2B1F" w:rsidRDefault="00D53EB1" w:rsidP="00D53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53"/>
                      <w:rPr>
                        <w:rFonts w:ascii="Quicksand" w:hAnsi="Quicksand" w:cs="Calibri"/>
                        <w:color w:val="000000"/>
                        <w:sz w:val="20"/>
                        <w:szCs w:val="20"/>
                      </w:rPr>
                    </w:pP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RESCUE O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2"/>
                        <w:position w:val="1"/>
                        <w:sz w:val="20"/>
                        <w:szCs w:val="20"/>
                      </w:rPr>
                      <w:t>S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TRAVA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s.r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3"/>
                        <w:position w:val="1"/>
                        <w:sz w:val="20"/>
                        <w:szCs w:val="20"/>
                      </w:rPr>
                      <w:t>.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 xml:space="preserve">.,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a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M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lýn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>i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ci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>3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3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>/</w:t>
                    </w:r>
                    <w:proofErr w:type="gramStart"/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1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a</w:t>
                    </w:r>
                    <w:proofErr w:type="gramEnd"/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,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7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2"/>
                        <w:position w:val="1"/>
                        <w:sz w:val="20"/>
                        <w:szCs w:val="20"/>
                      </w:rPr>
                      <w:t>0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2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0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0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2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Ost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3"/>
                        <w:position w:val="1"/>
                        <w:sz w:val="20"/>
                        <w:szCs w:val="20"/>
                      </w:rPr>
                      <w:t>r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a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v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a, mob.:725 15</w:t>
                    </w:r>
                    <w:r w:rsidR="006A592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0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 15</w:t>
                    </w:r>
                    <w:r w:rsidR="006A592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0</w:t>
                    </w:r>
                    <w:r w:rsidRPr="001A2B1F">
                      <w:rPr>
                        <w:rFonts w:ascii="Quicksand" w:hAnsi="Quicksand" w:cs="Calibri"/>
                        <w:color w:val="FFFFFF"/>
                        <w:position w:val="1"/>
                        <w:sz w:val="20"/>
                        <w:szCs w:val="20"/>
                      </w:rPr>
                      <w:t>,</w:t>
                    </w:r>
                    <w:r w:rsidRPr="001A2B1F">
                      <w:rPr>
                        <w:rFonts w:ascii="Quicksand" w:hAnsi="Quicksand" w:cs="Calibri"/>
                        <w:color w:val="FFFFFF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1A2B1F">
                        <w:rPr>
                          <w:rFonts w:ascii="Quicksand" w:hAnsi="Quicksand" w:cs="Calibri"/>
                          <w:color w:val="FFFFFF"/>
                          <w:position w:val="1"/>
                          <w:sz w:val="20"/>
                          <w:szCs w:val="20"/>
                        </w:rPr>
                        <w:t>w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spacing w:val="-1"/>
                          <w:position w:val="1"/>
                          <w:sz w:val="20"/>
                          <w:szCs w:val="20"/>
                        </w:rPr>
                        <w:t>w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position w:val="1"/>
                          <w:sz w:val="20"/>
                          <w:szCs w:val="20"/>
                        </w:rPr>
                        <w:t>w.rescu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spacing w:val="-2"/>
                          <w:position w:val="1"/>
                          <w:sz w:val="20"/>
                          <w:szCs w:val="20"/>
                        </w:rPr>
                        <w:t>e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spacing w:val="1"/>
                          <w:position w:val="1"/>
                          <w:sz w:val="20"/>
                          <w:szCs w:val="20"/>
                        </w:rPr>
                        <w:t>o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spacing w:val="-2"/>
                          <w:position w:val="1"/>
                          <w:sz w:val="20"/>
                          <w:szCs w:val="20"/>
                        </w:rPr>
                        <w:t>s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position w:val="1"/>
                          <w:sz w:val="20"/>
                          <w:szCs w:val="20"/>
                        </w:rPr>
                        <w:t>tra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spacing w:val="1"/>
                          <w:position w:val="1"/>
                          <w:sz w:val="20"/>
                          <w:szCs w:val="20"/>
                        </w:rPr>
                        <w:t>v</w:t>
                      </w:r>
                      <w:r w:rsidRPr="001A2B1F">
                        <w:rPr>
                          <w:rFonts w:ascii="Quicksand" w:hAnsi="Quicksand" w:cs="Calibri"/>
                          <w:color w:val="FFFFFF"/>
                          <w:position w:val="1"/>
                          <w:sz w:val="20"/>
                          <w:szCs w:val="20"/>
                        </w:rPr>
                        <w:t>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ab/>
    </w:r>
    <w:r>
      <w:rPr>
        <w:noProof/>
      </w:rPr>
      <w:tab/>
    </w:r>
    <w:r w:rsidR="00D53EB1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345E01C" wp14:editId="35A27027">
              <wp:simplePos x="0" y="0"/>
              <wp:positionH relativeFrom="page">
                <wp:posOffset>6605194</wp:posOffset>
              </wp:positionH>
              <wp:positionV relativeFrom="page">
                <wp:posOffset>9585064</wp:posOffset>
              </wp:positionV>
              <wp:extent cx="763793" cy="183154"/>
              <wp:effectExtent l="0" t="0" r="11430" b="762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793" cy="1831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A66CD" w14:textId="77777777" w:rsidR="00D53EB1" w:rsidRDefault="00D53EB1" w:rsidP="00D53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2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position w:val="1"/>
                            </w:rPr>
                            <w:t>Strá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position w:val="1"/>
                            </w:rPr>
                            <w:t xml:space="preserve">ka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pacing w:val="-4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FFFFFF"/>
                              <w:position w:val="1"/>
                            </w:rPr>
                            <w:t>8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5E01C" id="Text Box 9" o:spid="_x0000_s1027" type="#_x0000_t202" style="position:absolute;margin-left:520.1pt;margin-top:754.75pt;width:60.15pt;height:14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" o:allowincell="f" filled="f" stroked="f">
              <v:textbox inset="0,0,0,0">
                <w:txbxContent>
                  <w:p w14:paraId="794A66CD" w14:textId="77777777" w:rsidR="00D53EB1" w:rsidRDefault="00D53EB1" w:rsidP="00D53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2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position w:val="1"/>
                      </w:rPr>
                      <w:t>Strá</w:t>
                    </w:r>
                    <w:r>
                      <w:rPr>
                        <w:rFonts w:ascii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hAnsi="Calibri" w:cs="Calibri"/>
                        <w:color w:val="FFFFFF"/>
                        <w:position w:val="1"/>
                      </w:rPr>
                      <w:t xml:space="preserve">ka </w:t>
                    </w:r>
                    <w:r>
                      <w:rPr>
                        <w:rFonts w:ascii="Calibri" w:hAnsi="Calibri" w:cs="Calibri"/>
                        <w:color w:val="FFFFFF"/>
                        <w:spacing w:val="-49"/>
                        <w:position w:val="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FFFFFF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FFFFFF"/>
                        <w:position w:val="1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FFFFFF"/>
                        <w:position w:val="1"/>
                      </w:rPr>
                      <w:t>8</w:t>
                    </w:r>
                    <w:r>
                      <w:rPr>
                        <w:rFonts w:ascii="Calibri" w:hAnsi="Calibri" w:cs="Calibri"/>
                        <w:color w:val="FFFFFF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3EB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6C84DE0" wp14:editId="7C016323">
              <wp:simplePos x="0" y="0"/>
              <wp:positionH relativeFrom="page">
                <wp:posOffset>416261</wp:posOffset>
              </wp:positionH>
              <wp:positionV relativeFrom="page">
                <wp:posOffset>9365241</wp:posOffset>
              </wp:positionV>
              <wp:extent cx="7299325" cy="417483"/>
              <wp:effectExtent l="0" t="0" r="3175" b="190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9325" cy="417483"/>
                        <a:chOff x="132" y="15243"/>
                        <a:chExt cx="11495" cy="919"/>
                      </a:xfrm>
                    </wpg:grpSpPr>
                    <wps:wsp>
                      <wps:cNvPr id="16" name="Rectangle 3"/>
                      <wps:cNvSpPr>
                        <a:spLocks/>
                      </wps:cNvSpPr>
                      <wps:spPr bwMode="auto">
                        <a:xfrm>
                          <a:off x="185" y="15645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375F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4"/>
                      <wps:cNvSpPr>
                        <a:spLocks noChangeArrowheads="1"/>
                      </wps:cNvSpPr>
                      <wps:spPr bwMode="auto">
                        <a:xfrm>
                          <a:off x="187" y="15718"/>
                          <a:ext cx="9340" cy="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06288" w14:textId="77777777" w:rsidR="00D53EB1" w:rsidRDefault="00D53EB1" w:rsidP="00D53EB1">
                            <w:pPr>
                              <w:spacing w:after="0" w:line="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220CF7A" w14:textId="77777777" w:rsidR="00D53EB1" w:rsidRDefault="00D53EB1" w:rsidP="00D53E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5"/>
                      <wps:cNvSpPr>
                        <a:spLocks/>
                      </wps:cNvSpPr>
                      <wps:spPr bwMode="auto">
                        <a:xfrm>
                          <a:off x="9527" y="15592"/>
                          <a:ext cx="1739" cy="570"/>
                        </a:xfrm>
                        <a:prstGeom prst="rect">
                          <a:avLst/>
                        </a:prstGeom>
                        <a:solidFill>
                          <a:srgbClr val="DA3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6"/>
                      <wps:cNvSpPr>
                        <a:spLocks noChangeArrowheads="1"/>
                      </wps:cNvSpPr>
                      <wps:spPr bwMode="auto">
                        <a:xfrm>
                          <a:off x="9527" y="15243"/>
                          <a:ext cx="2100" cy="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EA4C2" w14:textId="77777777" w:rsidR="00D53EB1" w:rsidRDefault="00D53EB1" w:rsidP="00D53EB1">
                            <w:pPr>
                              <w:spacing w:after="0" w:line="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637E39" w14:textId="77777777" w:rsidR="00D53EB1" w:rsidRDefault="00D53EB1" w:rsidP="00D53E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7"/>
                      <wps:cNvSpPr>
                        <a:spLocks/>
                      </wps:cNvSpPr>
                      <wps:spPr bwMode="auto">
                        <a:xfrm>
                          <a:off x="132" y="15592"/>
                          <a:ext cx="9395" cy="547"/>
                        </a:xfrm>
                        <a:prstGeom prst="rect">
                          <a:avLst/>
                        </a:prstGeom>
                        <a:solidFill>
                          <a:srgbClr val="2A2960"/>
                        </a:solidFill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4DE0" id="Group 2" o:spid="_x0000_s1028" style="position:absolute;margin-left:32.8pt;margin-top:737.4pt;width:574.75pt;height:32.85pt;z-index:-251657216;mso-position-horizontal-relative:page;mso-position-vertical-relative:page" coordorigin="132,15243" coordsize="11495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" o:allowincell="f">
              <v:rect id="Rectangle 3" o:spid="_x0000_s1029" style="position:absolute;left:185;top:15645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" fillcolor="#375f92" stroked="f">
                <v:path arrowok="t"/>
              </v:rect>
              <v:rect id="Rectangle 4" o:spid="_x0000_s1030" style="position:absolute;left:187;top:15718;width:93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54906288" w14:textId="77777777" w:rsidR="00D53EB1" w:rsidRDefault="00D53EB1" w:rsidP="00D53EB1">
                      <w:pPr>
                        <w:spacing w:after="0" w:line="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220CF7A" w14:textId="77777777" w:rsidR="00D53EB1" w:rsidRDefault="00D53EB1" w:rsidP="00D53E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5" o:spid="_x0000_s1031" style="position:absolute;left:9527;top:15592;width:1739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" fillcolor="#da322e" stroked="f">
                <v:path arrowok="t"/>
              </v:rect>
              <v:rect id="Rectangle 6" o:spid="_x0000_s1032" style="position:absolute;left:9527;top:15243;width:21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28DEA4C2" w14:textId="77777777" w:rsidR="00D53EB1" w:rsidRDefault="00D53EB1" w:rsidP="00D53EB1">
                      <w:pPr>
                        <w:spacing w:after="0" w:line="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637E39" w14:textId="77777777" w:rsidR="00D53EB1" w:rsidRDefault="00D53EB1" w:rsidP="00D53E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33" style="position:absolute;left:132;top:15592;width:939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" fillcolor="#2a2960" strokeweight=".26456mm">
                <v:path arrowok="t"/>
              </v:rect>
              <w10:wrap anchorx="page" anchory="page"/>
            </v:group>
          </w:pict>
        </mc:Fallback>
      </mc:AlternateContent>
    </w:r>
    <w:r w:rsidR="00B56FB9">
      <w:rPr>
        <w:noProof/>
      </w:rPr>
      <w:t xml:space="preserve"> </w:t>
    </w:r>
    <w:r w:rsidR="00520812">
      <w:rPr>
        <w:rFonts w:ascii="Quicksand-Regular" w:hAnsi="Quicksand-Regular"/>
        <w:color w:val="000000"/>
        <w:sz w:val="18"/>
        <w:szCs w:val="18"/>
      </w:rPr>
      <w:fldChar w:fldCharType="begin"/>
    </w:r>
    <w:r w:rsidR="00520812">
      <w:rPr>
        <w:rFonts w:ascii="Quicksand-Regular" w:hAnsi="Quicksand-Regular"/>
        <w:color w:val="000000"/>
        <w:sz w:val="18"/>
        <w:szCs w:val="18"/>
      </w:rPr>
      <w:instrText xml:space="preserve"> INCLUDEPICTURE "cid:470100A1-7EB5-4751-B93F-4C5D8F22C774" \* MERGEFORMATINET </w:instrText>
    </w:r>
    <w:r w:rsidR="001E5A74">
      <w:rPr>
        <w:rFonts w:ascii="Quicksand-Regular" w:hAnsi="Quicksand-Regular"/>
        <w:color w:val="000000"/>
        <w:sz w:val="18"/>
        <w:szCs w:val="18"/>
      </w:rPr>
      <w:fldChar w:fldCharType="separate"/>
    </w:r>
    <w:r w:rsidR="00520812">
      <w:rPr>
        <w:rFonts w:ascii="Quicksand-Regular" w:hAnsi="Quicksand-Regular"/>
        <w:color w:val="000000"/>
        <w:sz w:val="18"/>
        <w:szCs w:val="18"/>
      </w:rPr>
      <w:fldChar w:fldCharType="end"/>
    </w:r>
    <w:r w:rsidR="00D53EB1"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2F6B" w14:textId="77777777" w:rsidR="009B31F5" w:rsidRDefault="009B3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8956" w14:textId="77777777" w:rsidR="00B438BC" w:rsidRDefault="00B438BC" w:rsidP="006B70D3">
      <w:pPr>
        <w:spacing w:after="0" w:line="240" w:lineRule="auto"/>
      </w:pPr>
      <w:r>
        <w:separator/>
      </w:r>
    </w:p>
  </w:footnote>
  <w:footnote w:type="continuationSeparator" w:id="0">
    <w:p w14:paraId="3E857ADF" w14:textId="77777777" w:rsidR="00B438BC" w:rsidRDefault="00B438BC" w:rsidP="006B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4616" w14:textId="77777777" w:rsidR="009B31F5" w:rsidRDefault="009B31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8597" w14:textId="31B0CFBB" w:rsidR="00D53EB1" w:rsidRDefault="00D53EB1">
    <w:pPr>
      <w:pStyle w:val="Zhlav"/>
    </w:pPr>
    <w:r w:rsidRPr="006536EA">
      <w:rPr>
        <w:rFonts w:ascii="Quicksand" w:hAnsi="Quicksand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71E1026" wp14:editId="4D23BBD6">
          <wp:simplePos x="0" y="0"/>
          <wp:positionH relativeFrom="column">
            <wp:posOffset>5832515</wp:posOffset>
          </wp:positionH>
          <wp:positionV relativeFrom="paragraph">
            <wp:posOffset>-441325</wp:posOffset>
          </wp:positionV>
          <wp:extent cx="1226371" cy="1226371"/>
          <wp:effectExtent l="0" t="0" r="0" b="0"/>
          <wp:wrapNone/>
          <wp:docPr id="11299509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075939" name="Obrázek 16320759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371" cy="1226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5BC2" w14:textId="77777777" w:rsidR="009B31F5" w:rsidRDefault="009B31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584"/>
    <w:multiLevelType w:val="multilevel"/>
    <w:tmpl w:val="A8D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33B31"/>
    <w:multiLevelType w:val="hybridMultilevel"/>
    <w:tmpl w:val="C81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FD9"/>
    <w:multiLevelType w:val="multilevel"/>
    <w:tmpl w:val="E998F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E33C2"/>
    <w:multiLevelType w:val="multilevel"/>
    <w:tmpl w:val="C5C829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D6827"/>
    <w:multiLevelType w:val="hybridMultilevel"/>
    <w:tmpl w:val="5498D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02F6"/>
    <w:multiLevelType w:val="multilevel"/>
    <w:tmpl w:val="DFE4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1.1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675D5"/>
    <w:multiLevelType w:val="multilevel"/>
    <w:tmpl w:val="99AA9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AA2FC5"/>
    <w:multiLevelType w:val="multilevel"/>
    <w:tmpl w:val="AEAC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228E1"/>
    <w:multiLevelType w:val="multilevel"/>
    <w:tmpl w:val="FEEE7E66"/>
    <w:lvl w:ilvl="0">
      <w:start w:val="1"/>
      <w:numFmt w:val="decimal"/>
      <w:lvlText w:val="%1."/>
      <w:lvlJc w:val="left"/>
      <w:pPr>
        <w:ind w:left="360" w:hanging="360"/>
      </w:pPr>
      <w:rPr>
        <w:rFonts w:ascii="Harmonia Sans Pro" w:hAnsi="Harmonia Sans Pro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8D6CBE"/>
    <w:multiLevelType w:val="multilevel"/>
    <w:tmpl w:val="17184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74A63"/>
    <w:multiLevelType w:val="hybridMultilevel"/>
    <w:tmpl w:val="CC185DEA"/>
    <w:lvl w:ilvl="0" w:tplc="EBF22BA6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0667E3"/>
    <w:multiLevelType w:val="multilevel"/>
    <w:tmpl w:val="62361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12CB3"/>
    <w:multiLevelType w:val="multilevel"/>
    <w:tmpl w:val="F9B8C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E3E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6B4668"/>
    <w:multiLevelType w:val="multilevel"/>
    <w:tmpl w:val="8EE0A5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92DB1"/>
    <w:multiLevelType w:val="multilevel"/>
    <w:tmpl w:val="1326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F69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92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FF3556"/>
    <w:multiLevelType w:val="multilevel"/>
    <w:tmpl w:val="C554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B4989"/>
    <w:multiLevelType w:val="multilevel"/>
    <w:tmpl w:val="A6C4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86435"/>
    <w:multiLevelType w:val="multilevel"/>
    <w:tmpl w:val="3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606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346466"/>
    <w:multiLevelType w:val="hybridMultilevel"/>
    <w:tmpl w:val="F0047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D63D3"/>
    <w:multiLevelType w:val="multilevel"/>
    <w:tmpl w:val="9F12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3633B"/>
    <w:multiLevelType w:val="multilevel"/>
    <w:tmpl w:val="5562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90585"/>
    <w:multiLevelType w:val="multilevel"/>
    <w:tmpl w:val="DB642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C66D80"/>
    <w:multiLevelType w:val="multilevel"/>
    <w:tmpl w:val="48CC1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80170"/>
    <w:multiLevelType w:val="hybridMultilevel"/>
    <w:tmpl w:val="2D125502"/>
    <w:lvl w:ilvl="0" w:tplc="A4D2881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058B5"/>
    <w:multiLevelType w:val="hybridMultilevel"/>
    <w:tmpl w:val="ECC27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3188A"/>
    <w:multiLevelType w:val="multilevel"/>
    <w:tmpl w:val="DFE4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1.1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93DF8"/>
    <w:multiLevelType w:val="multilevel"/>
    <w:tmpl w:val="A2F4D644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1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AE0A88"/>
    <w:multiLevelType w:val="multilevel"/>
    <w:tmpl w:val="8188DE2C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06196801">
    <w:abstractNumId w:val="19"/>
  </w:num>
  <w:num w:numId="2" w16cid:durableId="1263609357">
    <w:abstractNumId w:val="17"/>
  </w:num>
  <w:num w:numId="3" w16cid:durableId="144134105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921795739">
    <w:abstractNumId w:val="2"/>
    <w:lvlOverride w:ilvl="0">
      <w:lvl w:ilvl="0">
        <w:numFmt w:val="decimal"/>
        <w:lvlText w:val="%1."/>
        <w:lvlJc w:val="left"/>
      </w:lvl>
    </w:lvlOverride>
  </w:num>
  <w:num w:numId="5" w16cid:durableId="680090330">
    <w:abstractNumId w:val="16"/>
  </w:num>
  <w:num w:numId="6" w16cid:durableId="174997309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1317369789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1193154584">
    <w:abstractNumId w:val="12"/>
    <w:lvlOverride w:ilvl="0">
      <w:lvl w:ilvl="0">
        <w:numFmt w:val="decimal"/>
        <w:lvlText w:val="%1."/>
        <w:lvlJc w:val="left"/>
      </w:lvl>
    </w:lvlOverride>
  </w:num>
  <w:num w:numId="9" w16cid:durableId="42365099">
    <w:abstractNumId w:val="12"/>
    <w:lvlOverride w:ilvl="0">
      <w:lvl w:ilvl="0">
        <w:numFmt w:val="decimal"/>
        <w:lvlText w:val="%1."/>
        <w:lvlJc w:val="left"/>
      </w:lvl>
    </w:lvlOverride>
  </w:num>
  <w:num w:numId="10" w16cid:durableId="91123906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 w16cid:durableId="2140372778">
    <w:abstractNumId w:val="14"/>
    <w:lvlOverride w:ilvl="0">
      <w:lvl w:ilvl="0">
        <w:numFmt w:val="decimal"/>
        <w:lvlText w:val="%1."/>
        <w:lvlJc w:val="left"/>
      </w:lvl>
    </w:lvlOverride>
  </w:num>
  <w:num w:numId="12" w16cid:durableId="850528717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52388125">
    <w:abstractNumId w:val="23"/>
  </w:num>
  <w:num w:numId="14" w16cid:durableId="1725714850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34013393">
    <w:abstractNumId w:val="25"/>
    <w:lvlOverride w:ilvl="0">
      <w:lvl w:ilvl="0">
        <w:numFmt w:val="decimal"/>
        <w:lvlText w:val="%1."/>
        <w:lvlJc w:val="left"/>
      </w:lvl>
    </w:lvlOverride>
  </w:num>
  <w:num w:numId="16" w16cid:durableId="1982609968">
    <w:abstractNumId w:val="25"/>
    <w:lvlOverride w:ilvl="0">
      <w:lvl w:ilvl="0">
        <w:numFmt w:val="decimal"/>
        <w:lvlText w:val="%1."/>
        <w:lvlJc w:val="left"/>
      </w:lvl>
    </w:lvlOverride>
  </w:num>
  <w:num w:numId="17" w16cid:durableId="1733238483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1358434500">
    <w:abstractNumId w:val="24"/>
  </w:num>
  <w:num w:numId="19" w16cid:durableId="884560885">
    <w:abstractNumId w:val="20"/>
  </w:num>
  <w:num w:numId="20" w16cid:durableId="1221399056">
    <w:abstractNumId w:val="7"/>
  </w:num>
  <w:num w:numId="21" w16cid:durableId="1391926331">
    <w:abstractNumId w:val="9"/>
    <w:lvlOverride w:ilvl="0">
      <w:lvl w:ilvl="0">
        <w:numFmt w:val="decimal"/>
        <w:lvlText w:val="%1."/>
        <w:lvlJc w:val="left"/>
      </w:lvl>
    </w:lvlOverride>
  </w:num>
  <w:num w:numId="22" w16cid:durableId="1888029040">
    <w:abstractNumId w:val="11"/>
    <w:lvlOverride w:ilvl="0">
      <w:lvl w:ilvl="0">
        <w:numFmt w:val="decimal"/>
        <w:lvlText w:val="%1."/>
        <w:lvlJc w:val="left"/>
      </w:lvl>
    </w:lvlOverride>
  </w:num>
  <w:num w:numId="23" w16cid:durableId="1315332580">
    <w:abstractNumId w:val="18"/>
  </w:num>
  <w:num w:numId="24" w16cid:durableId="262615350">
    <w:abstractNumId w:val="15"/>
  </w:num>
  <w:num w:numId="25" w16cid:durableId="1439837022">
    <w:abstractNumId w:val="21"/>
  </w:num>
  <w:num w:numId="26" w16cid:durableId="230509952">
    <w:abstractNumId w:val="30"/>
  </w:num>
  <w:num w:numId="27" w16cid:durableId="431125515">
    <w:abstractNumId w:val="0"/>
  </w:num>
  <w:num w:numId="28" w16cid:durableId="1579485095">
    <w:abstractNumId w:val="26"/>
  </w:num>
  <w:num w:numId="29" w16cid:durableId="1286887403">
    <w:abstractNumId w:val="10"/>
  </w:num>
  <w:num w:numId="30" w16cid:durableId="108013104">
    <w:abstractNumId w:val="31"/>
  </w:num>
  <w:num w:numId="31" w16cid:durableId="183253013">
    <w:abstractNumId w:val="13"/>
  </w:num>
  <w:num w:numId="32" w16cid:durableId="1368991628">
    <w:abstractNumId w:val="5"/>
  </w:num>
  <w:num w:numId="33" w16cid:durableId="786433214">
    <w:abstractNumId w:val="29"/>
  </w:num>
  <w:num w:numId="34" w16cid:durableId="1804543964">
    <w:abstractNumId w:val="22"/>
  </w:num>
  <w:num w:numId="35" w16cid:durableId="690767871">
    <w:abstractNumId w:val="27"/>
  </w:num>
  <w:num w:numId="36" w16cid:durableId="915046261">
    <w:abstractNumId w:val="8"/>
  </w:num>
  <w:num w:numId="37" w16cid:durableId="2133789374">
    <w:abstractNumId w:val="6"/>
  </w:num>
  <w:num w:numId="38" w16cid:durableId="593367153">
    <w:abstractNumId w:val="28"/>
  </w:num>
  <w:num w:numId="39" w16cid:durableId="22482805">
    <w:abstractNumId w:val="4"/>
  </w:num>
  <w:num w:numId="40" w16cid:durableId="36595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A0"/>
    <w:rsid w:val="00001052"/>
    <w:rsid w:val="0000755B"/>
    <w:rsid w:val="00017A3C"/>
    <w:rsid w:val="00050200"/>
    <w:rsid w:val="00050A86"/>
    <w:rsid w:val="00073309"/>
    <w:rsid w:val="000A24D8"/>
    <w:rsid w:val="000A6EFB"/>
    <w:rsid w:val="0017126D"/>
    <w:rsid w:val="0019321D"/>
    <w:rsid w:val="001E5A74"/>
    <w:rsid w:val="00210B8B"/>
    <w:rsid w:val="00211956"/>
    <w:rsid w:val="002A7418"/>
    <w:rsid w:val="00307AEA"/>
    <w:rsid w:val="0031000F"/>
    <w:rsid w:val="003104D8"/>
    <w:rsid w:val="0031052F"/>
    <w:rsid w:val="00386688"/>
    <w:rsid w:val="0039040A"/>
    <w:rsid w:val="003B0778"/>
    <w:rsid w:val="003E253E"/>
    <w:rsid w:val="0041668E"/>
    <w:rsid w:val="00432653"/>
    <w:rsid w:val="004517A0"/>
    <w:rsid w:val="00454592"/>
    <w:rsid w:val="00461121"/>
    <w:rsid w:val="00480CC9"/>
    <w:rsid w:val="00497489"/>
    <w:rsid w:val="004A62C4"/>
    <w:rsid w:val="00520812"/>
    <w:rsid w:val="0052782E"/>
    <w:rsid w:val="005D5E7F"/>
    <w:rsid w:val="005E5053"/>
    <w:rsid w:val="005F3DE9"/>
    <w:rsid w:val="00601A1A"/>
    <w:rsid w:val="00611F56"/>
    <w:rsid w:val="006666B3"/>
    <w:rsid w:val="006A592F"/>
    <w:rsid w:val="006B208D"/>
    <w:rsid w:val="006B70D3"/>
    <w:rsid w:val="006F0BB3"/>
    <w:rsid w:val="006F3A1B"/>
    <w:rsid w:val="007118DF"/>
    <w:rsid w:val="007339D8"/>
    <w:rsid w:val="0079739D"/>
    <w:rsid w:val="007B4578"/>
    <w:rsid w:val="007D2739"/>
    <w:rsid w:val="007D64C9"/>
    <w:rsid w:val="007E5BC5"/>
    <w:rsid w:val="00822FF4"/>
    <w:rsid w:val="008B0427"/>
    <w:rsid w:val="008F5D5A"/>
    <w:rsid w:val="00983335"/>
    <w:rsid w:val="0099225F"/>
    <w:rsid w:val="009A1B8A"/>
    <w:rsid w:val="009B31F5"/>
    <w:rsid w:val="009E1E04"/>
    <w:rsid w:val="00A1088A"/>
    <w:rsid w:val="00B33EBD"/>
    <w:rsid w:val="00B438BC"/>
    <w:rsid w:val="00B56FB9"/>
    <w:rsid w:val="00BB565F"/>
    <w:rsid w:val="00BC5FBD"/>
    <w:rsid w:val="00BC7E7F"/>
    <w:rsid w:val="00C05954"/>
    <w:rsid w:val="00C574AE"/>
    <w:rsid w:val="00C57E18"/>
    <w:rsid w:val="00C851CD"/>
    <w:rsid w:val="00CD49A1"/>
    <w:rsid w:val="00D53EB1"/>
    <w:rsid w:val="00D74D11"/>
    <w:rsid w:val="00DE36B3"/>
    <w:rsid w:val="00DE6E84"/>
    <w:rsid w:val="00DF0BB3"/>
    <w:rsid w:val="00E0286E"/>
    <w:rsid w:val="00E40EDE"/>
    <w:rsid w:val="00E916CB"/>
    <w:rsid w:val="00FD3B81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76A9"/>
  <w15:chartTrackingRefBased/>
  <w15:docId w15:val="{935202E2-BF18-F243-AD35-D64FD5FC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0D3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17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Standardnpsmoodstavce"/>
    <w:rsid w:val="004517A0"/>
  </w:style>
  <w:style w:type="paragraph" w:styleId="Zhlav">
    <w:name w:val="header"/>
    <w:basedOn w:val="Normln"/>
    <w:link w:val="ZhlavChar"/>
    <w:uiPriority w:val="99"/>
    <w:unhideWhenUsed/>
    <w:rsid w:val="006B70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0D3"/>
  </w:style>
  <w:style w:type="paragraph" w:styleId="Zpat">
    <w:name w:val="footer"/>
    <w:basedOn w:val="Normln"/>
    <w:link w:val="ZpatChar"/>
    <w:uiPriority w:val="99"/>
    <w:unhideWhenUsed/>
    <w:rsid w:val="006B70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0D3"/>
  </w:style>
  <w:style w:type="paragraph" w:styleId="Odstavecseseznamem">
    <w:name w:val="List Paragraph"/>
    <w:basedOn w:val="Normln"/>
    <w:uiPriority w:val="34"/>
    <w:qFormat/>
    <w:rsid w:val="0000755B"/>
    <w:pPr>
      <w:ind w:left="720"/>
      <w:contextualSpacing/>
    </w:pPr>
  </w:style>
  <w:style w:type="numbering" w:customStyle="1" w:styleId="Aktulnseznam1">
    <w:name w:val="Aktuální seznam1"/>
    <w:uiPriority w:val="99"/>
    <w:rsid w:val="0000755B"/>
    <w:pPr>
      <w:numPr>
        <w:numId w:val="26"/>
      </w:numPr>
    </w:pPr>
  </w:style>
  <w:style w:type="paragraph" w:customStyle="1" w:styleId="elementor-icon-list-item">
    <w:name w:val="elementor-icon-list-item"/>
    <w:basedOn w:val="Normln"/>
    <w:rsid w:val="009A1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Standardnpsmoodstavce"/>
    <w:rsid w:val="009A1B8A"/>
  </w:style>
  <w:style w:type="character" w:styleId="Hypertextovodkaz">
    <w:name w:val="Hyperlink"/>
    <w:basedOn w:val="Standardnpsmoodstavce"/>
    <w:uiPriority w:val="99"/>
    <w:unhideWhenUsed/>
    <w:rsid w:val="009A1B8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1B8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1B8A"/>
    <w:rPr>
      <w:color w:val="605E5C"/>
      <w:shd w:val="clear" w:color="auto" w:fill="E1DFDD"/>
    </w:rPr>
  </w:style>
  <w:style w:type="paragraph" w:customStyle="1" w:styleId="Normln1">
    <w:name w:val="Normální1"/>
    <w:rsid w:val="004166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slostrnky1">
    <w:name w:val="Číslo stránky1"/>
    <w:rsid w:val="0041668E"/>
  </w:style>
  <w:style w:type="paragraph" w:customStyle="1" w:styleId="Nadpis51">
    <w:name w:val="Nadpis 51"/>
    <w:next w:val="Normln1"/>
    <w:rsid w:val="0041668E"/>
    <w:pPr>
      <w:keepNext/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kern w:val="0"/>
      <w:u w:val="single" w:color="000000"/>
      <w:bdr w:val="nil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2A7418"/>
    <w:pPr>
      <w:spacing w:after="0" w:line="240" w:lineRule="auto"/>
      <w:ind w:firstLine="426"/>
    </w:pPr>
    <w:rPr>
      <w:rFonts w:ascii="Times New Roman" w:eastAsia="Times New Roman" w:hAnsi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A7418"/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497489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0A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sp.gov.cz/web/okresni-soud-v-ostrav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cueostrava.cz/" TargetMode="External"/><Relationship Id="rId1" Type="http://schemas.openxmlformats.org/officeDocument/2006/relationships/hyperlink" Target="http://www.rescueostrav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2339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Čechák</dc:creator>
  <cp:keywords/>
  <dc:description/>
  <cp:lastModifiedBy>Gabryšová Věra</cp:lastModifiedBy>
  <cp:revision>3</cp:revision>
  <cp:lastPrinted>2025-06-23T12:22:00Z</cp:lastPrinted>
  <dcterms:created xsi:type="dcterms:W3CDTF">2025-06-26T08:09:00Z</dcterms:created>
  <dcterms:modified xsi:type="dcterms:W3CDTF">2025-06-26T08:09:00Z</dcterms:modified>
</cp:coreProperties>
</file>