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FB" w:rsidRDefault="007C35E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dílci smlouva</w:t>
      </w:r>
      <w:bookmarkEnd w:id="0"/>
      <w:bookmarkEnd w:id="1"/>
    </w:p>
    <w:p w:rsidR="00C26EFB" w:rsidRDefault="007C35E8">
      <w:pPr>
        <w:pStyle w:val="Zkladntext1"/>
        <w:shd w:val="clear" w:color="auto" w:fill="auto"/>
        <w:spacing w:after="0" w:line="240" w:lineRule="auto"/>
        <w:jc w:val="center"/>
      </w:pPr>
      <w:r>
        <w:t>Číslo související Rámcové dohody: 80SD000564</w:t>
      </w:r>
    </w:p>
    <w:p w:rsidR="00C26EFB" w:rsidRDefault="007C35E8">
      <w:pPr>
        <w:pStyle w:val="Zkladntext1"/>
        <w:shd w:val="clear" w:color="auto" w:fill="auto"/>
        <w:spacing w:after="220" w:line="240" w:lineRule="auto"/>
        <w:jc w:val="center"/>
      </w:pPr>
      <w:r>
        <w:t>Číslo dílčí smlouvy: 29ZA-004348</w:t>
      </w:r>
      <w:r>
        <w:br/>
        <w:t>ISPROFIN/ISPROFOND: 500 116 0009</w:t>
      </w:r>
    </w:p>
    <w:p w:rsidR="00C26EFB" w:rsidRDefault="007C35E8">
      <w:pPr>
        <w:pStyle w:val="Zkladntext1"/>
        <w:shd w:val="clear" w:color="auto" w:fill="auto"/>
        <w:spacing w:after="0" w:line="300" w:lineRule="auto"/>
        <w:jc w:val="center"/>
        <w:rPr>
          <w:sz w:val="20"/>
          <w:szCs w:val="20"/>
        </w:rPr>
        <w:sectPr w:rsidR="00C26E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387" w:right="1593" w:bottom="2312" w:left="1507" w:header="1959" w:footer="1884" w:gutter="0"/>
          <w:pgNumType w:start="1"/>
          <w:cols w:space="720"/>
          <w:noEndnote/>
          <w:docGrid w:linePitch="360"/>
        </w:sectPr>
      </w:pPr>
      <w:r>
        <w:t>uzavřená níže uvedeného dne, měsíce a roku mezi následujícími Smluvními stranami (dále jako</w:t>
      </w:r>
      <w:r>
        <w:br/>
      </w:r>
      <w:r>
        <w:rPr>
          <w:b/>
          <w:bCs/>
          <w:sz w:val="20"/>
          <w:szCs w:val="20"/>
        </w:rPr>
        <w:t xml:space="preserve">„Dílčí </w:t>
      </w:r>
      <w:r>
        <w:rPr>
          <w:b/>
          <w:bCs/>
          <w:sz w:val="20"/>
          <w:szCs w:val="20"/>
        </w:rPr>
        <w:t>smlouva“):</w:t>
      </w:r>
    </w:p>
    <w:p w:rsidR="00C26EFB" w:rsidRDefault="00C26EFB">
      <w:pPr>
        <w:spacing w:before="44" w:after="44" w:line="240" w:lineRule="exact"/>
        <w:rPr>
          <w:sz w:val="19"/>
          <w:szCs w:val="19"/>
        </w:rPr>
      </w:pPr>
    </w:p>
    <w:p w:rsidR="00C26EFB" w:rsidRDefault="00C26EFB">
      <w:pPr>
        <w:spacing w:line="1" w:lineRule="exact"/>
        <w:sectPr w:rsidR="00C26EFB">
          <w:type w:val="continuous"/>
          <w:pgSz w:w="11900" w:h="16840"/>
          <w:pgMar w:top="2387" w:right="0" w:bottom="2312" w:left="0" w:header="0" w:footer="3" w:gutter="0"/>
          <w:cols w:space="720"/>
          <w:noEndnote/>
          <w:docGrid w:linePitch="360"/>
        </w:sectPr>
      </w:pPr>
    </w:p>
    <w:p w:rsidR="00C26EFB" w:rsidRDefault="007C35E8">
      <w:pPr>
        <w:pStyle w:val="Jin0"/>
        <w:shd w:val="clear" w:color="auto" w:fill="auto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V</w:t>
      </w:r>
    </w:p>
    <w:p w:rsidR="00C26EFB" w:rsidRDefault="007C35E8">
      <w:pPr>
        <w:pStyle w:val="Zkladntext1"/>
        <w:shd w:val="clear" w:color="auto" w:fill="auto"/>
        <w:spacing w:after="0" w:line="31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Ředitelství silnic a dálnic s. p.</w:t>
      </w:r>
    </w:p>
    <w:p w:rsidR="00C26EFB" w:rsidRDefault="007C35E8">
      <w:pPr>
        <w:pStyle w:val="Zkladntext1"/>
        <w:shd w:val="clear" w:color="auto" w:fill="auto"/>
        <w:spacing w:after="0"/>
      </w:pPr>
      <w:r>
        <w:t>se sídlem</w:t>
      </w:r>
    </w:p>
    <w:p w:rsidR="00C26EFB" w:rsidRDefault="007C35E8">
      <w:pPr>
        <w:pStyle w:val="Zkladntext1"/>
        <w:shd w:val="clear" w:color="auto" w:fill="auto"/>
        <w:spacing w:after="0"/>
      </w:pPr>
      <w:r>
        <w:t>IČO:</w:t>
      </w:r>
    </w:p>
    <w:p w:rsidR="00C26EFB" w:rsidRDefault="007C35E8">
      <w:pPr>
        <w:pStyle w:val="Zkladntext1"/>
        <w:shd w:val="clear" w:color="auto" w:fill="auto"/>
        <w:spacing w:after="0"/>
      </w:pPr>
      <w:r>
        <w:t>DIČ:</w:t>
      </w:r>
    </w:p>
    <w:p w:rsidR="00C26EFB" w:rsidRDefault="007C35E8">
      <w:pPr>
        <w:pStyle w:val="Zkladntext1"/>
        <w:shd w:val="clear" w:color="auto" w:fill="auto"/>
        <w:spacing w:after="0"/>
      </w:pPr>
      <w:r>
        <w:t>právní forma: bankovní spojení: zastoupeno: kontaktní osoba ve věcech smluvních: e-mail:</w:t>
      </w:r>
    </w:p>
    <w:p w:rsidR="00C26EFB" w:rsidRDefault="007C35E8">
      <w:pPr>
        <w:pStyle w:val="Zkladntext1"/>
        <w:shd w:val="clear" w:color="auto" w:fill="auto"/>
        <w:spacing w:after="0"/>
      </w:pPr>
      <w:r>
        <w:t>tel:</w:t>
      </w:r>
    </w:p>
    <w:p w:rsidR="00C26EFB" w:rsidRDefault="007C35E8">
      <w:pPr>
        <w:pStyle w:val="Zkladntext1"/>
        <w:shd w:val="clear" w:color="auto" w:fill="auto"/>
        <w:spacing w:after="0"/>
      </w:pPr>
      <w:r>
        <w:t>kontaktní osoba ve věcech technických: e-mail:</w:t>
      </w:r>
    </w:p>
    <w:p w:rsidR="00C26EFB" w:rsidRDefault="007C35E8">
      <w:pPr>
        <w:pStyle w:val="Zkladntext1"/>
        <w:shd w:val="clear" w:color="auto" w:fill="auto"/>
        <w:spacing w:after="280"/>
      </w:pPr>
      <w:r>
        <w:t>tel:</w:t>
      </w:r>
    </w:p>
    <w:p w:rsidR="00C26EFB" w:rsidRDefault="007C35E8">
      <w:pPr>
        <w:pStyle w:val="Zkladntext1"/>
        <w:shd w:val="clear" w:color="auto" w:fill="auto"/>
        <w:spacing w:after="0"/>
      </w:pPr>
      <w:r>
        <w:t>(dále jen „ŘSD“)</w:t>
      </w:r>
    </w:p>
    <w:p w:rsidR="00C26EFB" w:rsidRDefault="007C35E8">
      <w:pPr>
        <w:pStyle w:val="Zkladntext1"/>
        <w:shd w:val="clear" w:color="auto" w:fill="auto"/>
        <w:spacing w:after="0"/>
      </w:pPr>
      <w:r>
        <w:t>a</w:t>
      </w:r>
    </w:p>
    <w:p w:rsidR="00C26EFB" w:rsidRDefault="007C35E8">
      <w:pPr>
        <w:pStyle w:val="Zkladntext1"/>
        <w:shd w:val="clear" w:color="auto" w:fill="auto"/>
        <w:spacing w:after="0" w:line="31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Společnost REKMA - CB / AB</w:t>
      </w:r>
    </w:p>
    <w:p w:rsidR="00C26EFB" w:rsidRDefault="007C35E8">
      <w:pPr>
        <w:pStyle w:val="Zkladntext1"/>
        <w:shd w:val="clear" w:color="auto" w:fill="auto"/>
        <w:spacing w:after="0"/>
      </w:pPr>
      <w:r>
        <w:t>se sídlem:</w:t>
      </w:r>
    </w:p>
    <w:p w:rsidR="00C26EFB" w:rsidRDefault="007C35E8">
      <w:pPr>
        <w:pStyle w:val="Zkladntext1"/>
        <w:shd w:val="clear" w:color="auto" w:fill="auto"/>
        <w:spacing w:after="0"/>
      </w:pPr>
      <w:r>
        <w:t xml:space="preserve">Čerčanská 2023/12, Krč, 140 00 Praha </w:t>
      </w:r>
      <w:r>
        <w:t>65993390</w:t>
      </w:r>
    </w:p>
    <w:p w:rsidR="00C26EFB" w:rsidRDefault="007C35E8">
      <w:pPr>
        <w:pStyle w:val="Zkladntext1"/>
        <w:shd w:val="clear" w:color="auto" w:fill="auto"/>
        <w:spacing w:after="0"/>
      </w:pPr>
      <w:r>
        <w:t>CZ65993390</w:t>
      </w:r>
    </w:p>
    <w:p w:rsidR="00C26EFB" w:rsidRDefault="007C35E8">
      <w:pPr>
        <w:pStyle w:val="Zkladntext1"/>
        <w:shd w:val="clear" w:color="auto" w:fill="auto"/>
        <w:spacing w:after="0"/>
      </w:pPr>
      <w:r>
        <w:t>státní podnik</w:t>
      </w:r>
    </w:p>
    <w:p w:rsidR="00C26EFB" w:rsidRDefault="007C35E8">
      <w:pPr>
        <w:pStyle w:val="Zkladntext1"/>
        <w:shd w:val="clear" w:color="auto" w:fill="auto"/>
        <w:spacing w:after="0"/>
      </w:pPr>
      <w:r>
        <w:t xml:space="preserve">ČNB, č. ú. </w:t>
      </w:r>
      <w:r w:rsidR="00853921" w:rsidRPr="00853921">
        <w:rPr>
          <w:highlight w:val="black"/>
        </w:rPr>
        <w:t>xxxxxxxxxxxxxxxxxxxxxxx</w:t>
      </w:r>
    </w:p>
    <w:p w:rsidR="00C26EFB" w:rsidRDefault="00853921">
      <w:pPr>
        <w:pStyle w:val="Zkladntext1"/>
        <w:shd w:val="clear" w:color="auto" w:fill="auto"/>
        <w:spacing w:after="0"/>
      </w:pPr>
      <w:r w:rsidRPr="00853921">
        <w:rPr>
          <w:color w:val="auto"/>
          <w:highlight w:val="black"/>
        </w:rPr>
        <w:t>xxxxxxxxxxxxxxxxxxxxx</w:t>
      </w:r>
      <w:r w:rsidR="007C35E8" w:rsidRPr="00853921">
        <w:rPr>
          <w:highlight w:val="black"/>
        </w:rPr>
        <w:t>,</w:t>
      </w:r>
      <w:r w:rsidR="007C35E8">
        <w:t xml:space="preserve"> vedoucí SSÚD 7</w:t>
      </w:r>
    </w:p>
    <w:p w:rsidR="00C26EFB" w:rsidRDefault="00853921">
      <w:pPr>
        <w:pStyle w:val="Zkladntext1"/>
        <w:shd w:val="clear" w:color="auto" w:fill="auto"/>
        <w:spacing w:after="0"/>
      </w:pPr>
      <w:r w:rsidRPr="00853921">
        <w:rPr>
          <w:highlight w:val="black"/>
        </w:rPr>
        <w:t>xxxxxxxxxxxxxxxxxxx</w:t>
      </w:r>
      <w:r w:rsidR="007C35E8" w:rsidRPr="00853921">
        <w:rPr>
          <w:highlight w:val="black"/>
        </w:rPr>
        <w:t>,</w:t>
      </w:r>
      <w:r w:rsidR="007C35E8">
        <w:t xml:space="preserve"> vedoucí SSÚD 7</w:t>
      </w:r>
    </w:p>
    <w:p w:rsidR="00C26EFB" w:rsidRDefault="00853921">
      <w:pPr>
        <w:pStyle w:val="Zkladntext1"/>
        <w:shd w:val="clear" w:color="auto" w:fill="auto"/>
        <w:spacing w:after="0"/>
      </w:pPr>
      <w:r w:rsidRPr="00853921">
        <w:rPr>
          <w:highlight w:val="black"/>
        </w:rPr>
        <w:t>xxxxxxxxxxxxxxxxxxxxxx</w:t>
      </w:r>
    </w:p>
    <w:p w:rsidR="00C26EFB" w:rsidRDefault="007C35E8">
      <w:pPr>
        <w:pStyle w:val="Zkladntext1"/>
        <w:shd w:val="clear" w:color="auto" w:fill="auto"/>
        <w:spacing w:after="0"/>
      </w:pPr>
      <w:r>
        <w:t>+</w:t>
      </w:r>
      <w:r w:rsidRPr="00853921">
        <w:rPr>
          <w:highlight w:val="black"/>
        </w:rPr>
        <w:t>420 724 145</w:t>
      </w:r>
      <w:r w:rsidR="00853921">
        <w:rPr>
          <w:highlight w:val="black"/>
        </w:rPr>
        <w:t> </w:t>
      </w:r>
      <w:r w:rsidRPr="00853921">
        <w:rPr>
          <w:highlight w:val="black"/>
        </w:rPr>
        <w:t>966</w:t>
      </w:r>
      <w:r w:rsidR="00853921" w:rsidRPr="00853921">
        <w:rPr>
          <w:highlight w:val="black"/>
        </w:rPr>
        <w:t>xxxxxxxxxxxxx</w:t>
      </w:r>
    </w:p>
    <w:p w:rsidR="00C26EFB" w:rsidRDefault="007C35E8">
      <w:pPr>
        <w:pStyle w:val="Zkladntext1"/>
        <w:shd w:val="clear" w:color="auto" w:fill="auto"/>
        <w:spacing w:after="0"/>
      </w:pPr>
      <w:r w:rsidRPr="00853921">
        <w:rPr>
          <w:highlight w:val="black"/>
        </w:rPr>
        <w:t>Petr Válek</w:t>
      </w:r>
    </w:p>
    <w:p w:rsidR="00C26EFB" w:rsidRDefault="00853921">
      <w:pPr>
        <w:pStyle w:val="Zkladntext1"/>
        <w:shd w:val="clear" w:color="auto" w:fill="auto"/>
        <w:spacing w:after="1180"/>
      </w:pPr>
      <w:r w:rsidRPr="00853921">
        <w:rPr>
          <w:highlight w:val="black"/>
        </w:rPr>
        <w:t>xxxxxxxxxxxxxxxxxxxxxxxxxxxxxxxxxxxxxxxx</w:t>
      </w:r>
    </w:p>
    <w:p w:rsidR="00C26EFB" w:rsidRDefault="007C35E8">
      <w:pPr>
        <w:pStyle w:val="Zkladntext1"/>
        <w:shd w:val="clear" w:color="auto" w:fill="auto"/>
        <w:spacing w:after="0" w:line="240" w:lineRule="auto"/>
        <w:ind w:hanging="240"/>
        <w:sectPr w:rsidR="00C26EFB">
          <w:type w:val="continuous"/>
          <w:pgSz w:w="11900" w:h="16840"/>
          <w:pgMar w:top="2387" w:right="2833" w:bottom="2312" w:left="1526" w:header="0" w:footer="3" w:gutter="0"/>
          <w:cols w:num="2" w:space="335"/>
          <w:noEndnote/>
          <w:docGrid w:linePitch="360"/>
        </w:sectPr>
      </w:pPr>
      <w:r>
        <w:t>Mendlova 3298/11, 690 03 Břeclav</w:t>
      </w:r>
    </w:p>
    <w:p w:rsidR="00C26EFB" w:rsidRDefault="00C26EFB">
      <w:pPr>
        <w:spacing w:line="139" w:lineRule="exact"/>
        <w:rPr>
          <w:sz w:val="11"/>
          <w:szCs w:val="11"/>
        </w:rPr>
      </w:pPr>
    </w:p>
    <w:p w:rsidR="00C26EFB" w:rsidRDefault="00C26EFB">
      <w:pPr>
        <w:spacing w:line="1" w:lineRule="exact"/>
        <w:sectPr w:rsidR="00C26EFB">
          <w:type w:val="continuous"/>
          <w:pgSz w:w="11900" w:h="16840"/>
          <w:pgMar w:top="2387" w:right="0" w:bottom="2312" w:left="0" w:header="0" w:footer="3" w:gutter="0"/>
          <w:cols w:space="720"/>
          <w:noEndnote/>
          <w:docGrid w:linePitch="360"/>
        </w:sectPr>
      </w:pPr>
    </w:p>
    <w:p w:rsidR="00C26EFB" w:rsidRDefault="007C35E8">
      <w:pPr>
        <w:pStyle w:val="Zkladntext1"/>
        <w:shd w:val="clear" w:color="auto" w:fill="auto"/>
        <w:spacing w:after="0" w:line="240" w:lineRule="auto"/>
      </w:pPr>
      <w:r>
        <w:t>Sestávající z níže uvedených společníků:</w:t>
      </w:r>
    </w:p>
    <w:p w:rsidR="00C26EFB" w:rsidRDefault="007C35E8">
      <w:pPr>
        <w:spacing w:line="1" w:lineRule="exact"/>
        <w:sectPr w:rsidR="00C26EFB">
          <w:type w:val="continuous"/>
          <w:pgSz w:w="11900" w:h="16840"/>
          <w:pgMar w:top="2387" w:right="1593" w:bottom="2312" w:left="150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6350" distL="0" distR="0" simplePos="0" relativeHeight="125829378" behindDoc="0" locked="0" layoutInCell="1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12700</wp:posOffset>
                </wp:positionV>
                <wp:extent cx="2220595" cy="19596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1959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80" w:line="307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REKMA - Trading, spol. s r.o.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se sídlem: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IČO: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DIČ: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zápis v obchodním rejstříku: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právní forma: bankovní spojení: zastoupen: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kontaktní osoba ve věcech smluvních: 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5.349999999999994pt;margin-top:1.pt;width:174.84999999999999pt;height:154.30000000000001pt;z-index:-125829375;mso-wrap-distance-left:0;mso-wrap-distance-top:1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307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REKMA - Trading, spol. s 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obchodním rejstříku: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právní forma: bankovní spojení: zastoupen: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 ve věcech smluvních: 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0985" distB="0" distL="0" distR="0" simplePos="0" relativeHeight="125829380" behindDoc="0" locked="0" layoutInCell="1" allowOverlap="1">
                <wp:simplePos x="0" y="0"/>
                <wp:positionH relativeFrom="page">
                  <wp:posOffset>3323590</wp:posOffset>
                </wp:positionH>
                <wp:positionV relativeFrom="paragraph">
                  <wp:posOffset>260985</wp:posOffset>
                </wp:positionV>
                <wp:extent cx="2534285" cy="17176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171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Mendlova 3298/11, 690 03 Břeclav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253 24 535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CZ25324535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ve</w:t>
                            </w:r>
                            <w:r>
                              <w:t>deném KS v Brně, oddíl C, vložka 25802 společnost s ručením omezeným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 xml:space="preserve">KBa.s, č.ú.: </w:t>
                            </w:r>
                            <w:r w:rsidR="00853921" w:rsidRPr="00853921">
                              <w:rPr>
                                <w:highlight w:val="black"/>
                              </w:rPr>
                              <w:t>xxxxxxxxxxxxxxxxxxxxxxx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Erikem Kuklou, jednatelem společnosti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Erik Kukla</w:t>
                            </w:r>
                          </w:p>
                          <w:p w:rsidR="00C26EFB" w:rsidRDefault="007C35E8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hyperlink r:id="rId13" w:history="1">
                              <w:r w:rsidR="00853921" w:rsidRPr="00853921">
                                <w:rPr>
                                  <w:highlight w:val="black"/>
                                  <w:lang w:val="en-US" w:eastAsia="en-US" w:bidi="en-US"/>
                                </w:rPr>
                                <w:t>xxxxxxxxxxxxxxxxxxxxxxxxxxx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61.7pt;margin-top:20.55pt;width:199.55pt;height:135.25pt;z-index:125829380;visibility:visible;mso-wrap-style:square;mso-wrap-distance-left:0;mso-wrap-distance-top:20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z6hQEAAAQ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" filled="f" stroked="f">
                <v:textbox inset="0,0,0,0">
                  <w:txbxContent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Mendlova 3298/11, 690 03 Břeclav</w:t>
                      </w:r>
                    </w:p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253 24 535</w:t>
                      </w:r>
                    </w:p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CZ25324535</w:t>
                      </w:r>
                    </w:p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ve</w:t>
                      </w:r>
                      <w:r>
                        <w:t>deném KS v Brně, oddíl C, vložka 25802 společnost s ručením omezeným</w:t>
                      </w:r>
                    </w:p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 xml:space="preserve">KBa.s, č.ú.: </w:t>
                      </w:r>
                      <w:r w:rsidR="00853921" w:rsidRPr="00853921">
                        <w:rPr>
                          <w:highlight w:val="black"/>
                        </w:rPr>
                        <w:t>xxxxxxxxxxxxxxxxxxxxxxx</w:t>
                      </w:r>
                    </w:p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Erikem Kuklou, jednatelem společnosti</w:t>
                      </w:r>
                    </w:p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r>
                        <w:t>Erik Kukla</w:t>
                      </w:r>
                    </w:p>
                    <w:p w:rsidR="00C26EFB" w:rsidRDefault="007C35E8">
                      <w:pPr>
                        <w:pStyle w:val="Zkladntext1"/>
                        <w:shd w:val="clear" w:color="auto" w:fill="auto"/>
                        <w:spacing w:after="0" w:line="276" w:lineRule="auto"/>
                      </w:pPr>
                      <w:hyperlink r:id="rId14" w:history="1">
                        <w:r w:rsidR="00853921" w:rsidRPr="00853921">
                          <w:rPr>
                            <w:highlight w:val="black"/>
                            <w:lang w:val="en-US" w:eastAsia="en-US" w:bidi="en-US"/>
                          </w:rPr>
                          <w:t>xxxxxxxxxxxxxxxxxxxxxxxxxxx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5155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643" w:type="dxa"/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tel:</w:t>
            </w:r>
          </w:p>
        </w:tc>
        <w:tc>
          <w:tcPr>
            <w:tcW w:w="5155" w:type="dxa"/>
            <w:shd w:val="clear" w:color="auto" w:fill="FFFFFF"/>
          </w:tcPr>
          <w:p w:rsidR="00C26EFB" w:rsidRDefault="007C35E8" w:rsidP="00853921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="00853921" w:rsidRPr="00853921">
              <w:rPr>
                <w:rFonts w:ascii="Times New Roman" w:eastAsia="Times New Roman" w:hAnsi="Times New Roman" w:cs="Times New Roman"/>
                <w:sz w:val="22"/>
                <w:szCs w:val="22"/>
                <w:highlight w:val="black"/>
              </w:rPr>
              <w:t>xxxxxxxxxxxxxxxx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6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kontaktní osoba ve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věcech technických: e-mail:</w:t>
            </w:r>
          </w:p>
        </w:tc>
        <w:tc>
          <w:tcPr>
            <w:tcW w:w="5155" w:type="dxa"/>
            <w:shd w:val="clear" w:color="auto" w:fill="FFFFFF"/>
            <w:vAlign w:val="bottom"/>
          </w:tcPr>
          <w:p w:rsidR="00C26EFB" w:rsidRDefault="00853921">
            <w:pPr>
              <w:pStyle w:val="Jin0"/>
              <w:shd w:val="clear" w:color="auto" w:fill="auto"/>
              <w:spacing w:line="283" w:lineRule="auto"/>
              <w:rPr>
                <w:sz w:val="22"/>
                <w:szCs w:val="22"/>
              </w:rPr>
            </w:pPr>
            <w:r w:rsidRPr="00853921">
              <w:rPr>
                <w:rFonts w:ascii="Times New Roman" w:eastAsia="Times New Roman" w:hAnsi="Times New Roman" w:cs="Times New Roman"/>
                <w:sz w:val="22"/>
                <w:szCs w:val="22"/>
                <w:highlight w:val="black"/>
              </w:rPr>
              <w:t>xxxxxxxxxxxxxxxxxxxxx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43" w:type="dxa"/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tel:</w:t>
            </w:r>
          </w:p>
        </w:tc>
        <w:tc>
          <w:tcPr>
            <w:tcW w:w="5155" w:type="dxa"/>
            <w:shd w:val="clear" w:color="auto" w:fill="FFFFFF"/>
          </w:tcPr>
          <w:p w:rsidR="00C26EFB" w:rsidRDefault="007C35E8" w:rsidP="00853921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  <w:r w:rsidR="00853921" w:rsidRPr="00853921">
              <w:rPr>
                <w:rFonts w:ascii="Times New Roman" w:eastAsia="Times New Roman" w:hAnsi="Times New Roman" w:cs="Times New Roman"/>
                <w:sz w:val="22"/>
                <w:szCs w:val="22"/>
                <w:highlight w:val="black"/>
              </w:rPr>
              <w:t>xxxxxxxxxxxxxxxxxxxxxx</w:t>
            </w:r>
          </w:p>
        </w:tc>
      </w:tr>
    </w:tbl>
    <w:p w:rsidR="00C26EFB" w:rsidRDefault="007C35E8">
      <w:pPr>
        <w:pStyle w:val="Titulektabulky0"/>
        <w:shd w:val="clear" w:color="auto" w:fill="auto"/>
        <w:spacing w:line="240" w:lineRule="auto"/>
        <w:ind w:left="2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„Správce společnosti“)</w:t>
      </w:r>
    </w:p>
    <w:p w:rsidR="00C26EFB" w:rsidRDefault="00C26EFB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5443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3360" w:type="dxa"/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spacing w:after="240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á</w:t>
            </w:r>
          </w:p>
          <w:p w:rsidR="00C26EFB" w:rsidRDefault="007C35E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REKMA Sp. z o.o.</w:t>
            </w:r>
          </w:p>
          <w:p w:rsidR="00C26EFB" w:rsidRDefault="007C35E8">
            <w:pPr>
              <w:pStyle w:val="Jin0"/>
              <w:shd w:val="clear" w:color="auto" w:fill="auto"/>
              <w:spacing w:after="1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 sídlem:</w:t>
            </w:r>
          </w:p>
        </w:tc>
        <w:tc>
          <w:tcPr>
            <w:tcW w:w="54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ul. Szlachecka 7, 32 080 Brzezie, Rzeczpospolita Polska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443" w:type="dxa"/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351452517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DIČ:</w:t>
            </w:r>
          </w:p>
        </w:tc>
        <w:tc>
          <w:tcPr>
            <w:tcW w:w="5443" w:type="dxa"/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PL9451823398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60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zápis v obchodním rejstříku:</w:t>
            </w:r>
          </w:p>
        </w:tc>
        <w:tc>
          <w:tcPr>
            <w:tcW w:w="54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Krajowy Rejestr Sadowy, vložka 0000114848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360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právní forma:</w:t>
            </w:r>
          </w:p>
        </w:tc>
        <w:tc>
          <w:tcPr>
            <w:tcW w:w="54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společnost s ručením omezeným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360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bankovní spojení:</w:t>
            </w:r>
          </w:p>
        </w:tc>
        <w:tc>
          <w:tcPr>
            <w:tcW w:w="54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Santander Bank Polska S.A.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číslo účtu:</w:t>
            </w:r>
          </w:p>
        </w:tc>
        <w:tc>
          <w:tcPr>
            <w:tcW w:w="54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PL19 1500 1487 1214 8001 6627 0000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360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zastoupena:</w:t>
            </w:r>
          </w:p>
        </w:tc>
        <w:tc>
          <w:tcPr>
            <w:tcW w:w="54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Marek Droždž, viceprezident společnosti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360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kontaktní e-mail:</w:t>
            </w:r>
          </w:p>
        </w:tc>
        <w:tc>
          <w:tcPr>
            <w:tcW w:w="5443" w:type="dxa"/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340"/>
              <w:rPr>
                <w:sz w:val="22"/>
                <w:szCs w:val="22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sz w:val="22"/>
                  <w:szCs w:val="22"/>
                  <w:lang w:val="en-US" w:eastAsia="en-US" w:bidi="en-US"/>
                </w:rPr>
                <w:t>rekma@rekma.pl</w:t>
              </w:r>
            </w:hyperlink>
          </w:p>
        </w:tc>
      </w:tr>
    </w:tbl>
    <w:p w:rsidR="00C26EFB" w:rsidRDefault="007C35E8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 xml:space="preserve">„Druhý společník“ </w:t>
      </w:r>
      <w:r>
        <w:t xml:space="preserve">a společně se Správcem společnosti jen </w:t>
      </w:r>
      <w:r>
        <w:rPr>
          <w:b/>
          <w:bCs/>
          <w:sz w:val="20"/>
          <w:szCs w:val="20"/>
        </w:rPr>
        <w:t xml:space="preserve">„Společníci“ </w:t>
      </w:r>
      <w:r>
        <w:t xml:space="preserve">nebo každý jednotlivě jen </w:t>
      </w:r>
      <w:r>
        <w:rPr>
          <w:b/>
          <w:bCs/>
          <w:sz w:val="20"/>
          <w:szCs w:val="20"/>
        </w:rPr>
        <w:t>„Společník“)</w:t>
      </w:r>
    </w:p>
    <w:p w:rsidR="00C26EFB" w:rsidRDefault="00C26EFB">
      <w:pPr>
        <w:spacing w:after="239" w:line="1" w:lineRule="exact"/>
      </w:pPr>
    </w:p>
    <w:p w:rsidR="00C26EFB" w:rsidRDefault="007C35E8">
      <w:pPr>
        <w:pStyle w:val="Zkladntext1"/>
        <w:shd w:val="clear" w:color="auto" w:fill="auto"/>
        <w:spacing w:line="276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„Dodavatel“)</w:t>
      </w:r>
    </w:p>
    <w:p w:rsidR="00C26EFB" w:rsidRDefault="007C35E8">
      <w:pPr>
        <w:pStyle w:val="Zkladntext1"/>
        <w:shd w:val="clear" w:color="auto" w:fill="auto"/>
        <w:spacing w:line="276" w:lineRule="auto"/>
        <w:rPr>
          <w:sz w:val="20"/>
          <w:szCs w:val="20"/>
        </w:rPr>
      </w:pPr>
      <w:r>
        <w:t xml:space="preserve">(dále společně jen </w:t>
      </w:r>
      <w:r>
        <w:rPr>
          <w:b/>
          <w:bCs/>
          <w:sz w:val="20"/>
          <w:szCs w:val="20"/>
        </w:rPr>
        <w:t>„Smluvní strany“)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0"/>
        </w:tabs>
        <w:spacing w:line="276" w:lineRule="auto"/>
        <w:ind w:left="360" w:hanging="360"/>
        <w:jc w:val="both"/>
      </w:pPr>
      <w:r>
        <w:t>Tato Dílčí smlouva byla uzavřena na základě Rámcové dohody uzavřené mezi Smluvními stranami dne 14. 05. 2024 postupem předvídaným v Rámcové dohodě a v zákoně č. 134/2016 Sb„ o zadávání veřejných zakázek, ve znění pozděj</w:t>
      </w:r>
      <w:r>
        <w:t>ších předpisů.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line="286" w:lineRule="auto"/>
        <w:ind w:left="360" w:hanging="360"/>
        <w:jc w:val="both"/>
      </w:pPr>
      <w:r>
        <w:t>Práva a povinnosti Smluvních stran a ostatní skutečnosti výslovně neupravené v této Dílčí smlouvě se řídí Rámcovou dohodou, případně zákonem č. 89/2012 Sb„ občanský zákoník, ve znění pozdějších předpisů.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line="276" w:lineRule="auto"/>
      </w:pPr>
      <w:r>
        <w:t>Dodavatel se zavazuje na základě této</w:t>
      </w:r>
      <w:r>
        <w:t xml:space="preserve"> Dílčí smlouvy dodat ŘSD následující Plnění:</w:t>
      </w:r>
    </w:p>
    <w:p w:rsidR="00C26EFB" w:rsidRDefault="007C35E8">
      <w:pPr>
        <w:pStyle w:val="Zkladntext1"/>
        <w:shd w:val="clear" w:color="auto" w:fill="auto"/>
        <w:spacing w:line="276" w:lineRule="auto"/>
        <w:ind w:firstLine="360"/>
      </w:pPr>
      <w:r>
        <w:t>druh Plnění (dle přílohy č. 1 a 2 Rámcové dohody):</w:t>
      </w:r>
    </w:p>
    <w:p w:rsidR="00C26EFB" w:rsidRDefault="007C35E8">
      <w:pPr>
        <w:pStyle w:val="Zkladntext1"/>
        <w:shd w:val="clear" w:color="auto" w:fill="auto"/>
        <w:spacing w:line="276" w:lineRule="auto"/>
        <w:ind w:left="360" w:firstLine="20"/>
        <w:jc w:val="both"/>
      </w:pPr>
      <w:r>
        <w:t>Předmětem zakázky je oprava výtluků v CB krytu kdy se bude provádět řezání betonového krytu vozovky včetně odstranění krytu vozovky a provede se lokální vyspráv</w:t>
      </w:r>
      <w:r>
        <w:t>ka CB krytu materiálem EMZ. Dále se bude provádět oprava trhlin ve vozovce s AHV, kdy bude vyfrézována drážka a následně dojde k zatěsnění asfaltovou modifikovanou zálivkou.</w:t>
      </w:r>
    </w:p>
    <w:p w:rsidR="00C26EFB" w:rsidRDefault="007C35E8">
      <w:pPr>
        <w:pStyle w:val="Zkladntext1"/>
        <w:shd w:val="clear" w:color="auto" w:fill="auto"/>
        <w:spacing w:line="276" w:lineRule="auto"/>
        <w:ind w:firstLine="360"/>
      </w:pPr>
      <w:r>
        <w:t>množství / rozsah Plnění: dle Přílohy č. 1 - Položkový rozpočet Plnění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line="276" w:lineRule="auto"/>
        <w:ind w:left="360" w:hanging="360"/>
        <w:jc w:val="both"/>
      </w:pPr>
      <w:r>
        <w:t>ŘSD se zavazuje na základě této Dílčí smlouvy zaplatit Dodavateli Cenu Plnění stanovenou dle přílohy č. 1 této Dílčí smlouvy obsahující jednotkové ceny jednotlivých položek dodávaného Plnění, přičemž jednotková cena každé položky dodávaného Plnění bude vyn</w:t>
      </w:r>
      <w:r>
        <w:t>ásobena množstvím skutečně odebraného množství dané položky Plnění.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</w:pPr>
      <w:r>
        <w:lastRenderedPageBreak/>
        <w:t>Dodavatel se zavazuje dodat Plnění ŘSD na následující místo:</w:t>
      </w:r>
    </w:p>
    <w:p w:rsidR="00C26EFB" w:rsidRDefault="007C35E8">
      <w:pPr>
        <w:pStyle w:val="Zkladntext1"/>
        <w:shd w:val="clear" w:color="auto" w:fill="auto"/>
        <w:spacing w:line="276" w:lineRule="auto"/>
        <w:ind w:left="720" w:hanging="320"/>
        <w:jc w:val="both"/>
      </w:pPr>
      <w:r>
        <w:t>- dálnice D2 v km 59,7-56,5 L; 55,3-50,7 L; 48,7-48,0 L; 25,1-25,7 P; Areál SSÚD; odpočívka Lanžhot L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line="276" w:lineRule="auto"/>
        <w:ind w:left="380" w:hanging="380"/>
        <w:jc w:val="both"/>
      </w:pPr>
      <w:r>
        <w:t>Dodavatel se zavazuje dod</w:t>
      </w:r>
      <w:r>
        <w:t>at Plnění ŘSD nejpozději do 60 kalendářních dnů ode dne doručení písemné výzvy Objednatele.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spacing w:line="286" w:lineRule="auto"/>
        <w:ind w:left="380" w:hanging="380"/>
        <w:jc w:val="both"/>
      </w:pPr>
      <w:r>
        <w:t>Pojmy (zkratky) použité v Dílčí smlouvě s velkými počátečními písmeny mají význam odpovídající jejich definicím v Rámcové dohodě.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ind w:left="380" w:hanging="380"/>
        <w:jc w:val="both"/>
      </w:pPr>
      <w:r>
        <w:t>Tato Dílčí smlouva se vyhotovuje v</w:t>
      </w:r>
      <w:r>
        <w:t xml:space="preserve"> elektronické podobě, přičemž obě Smluvní strany obdrží její elektronický originál.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325"/>
        </w:tabs>
        <w:jc w:val="both"/>
      </w:pPr>
      <w:r>
        <w:t>Nedílnou součástí této Dílčí smlouvy jsou její přílohy:</w:t>
      </w:r>
    </w:p>
    <w:p w:rsidR="00C26EFB" w:rsidRDefault="007C35E8">
      <w:pPr>
        <w:pStyle w:val="Zkladntext1"/>
        <w:shd w:val="clear" w:color="auto" w:fill="auto"/>
        <w:ind w:firstLine="380"/>
        <w:jc w:val="both"/>
      </w:pPr>
      <w:r>
        <w:t>Příloha č. 1 - Položkový rozpočet Plnění</w:t>
      </w:r>
    </w:p>
    <w:p w:rsidR="00C26EFB" w:rsidRDefault="007C35E8">
      <w:pPr>
        <w:pStyle w:val="Zkladntext1"/>
        <w:shd w:val="clear" w:color="auto" w:fill="auto"/>
        <w:ind w:firstLine="380"/>
        <w:jc w:val="both"/>
      </w:pPr>
      <w:r>
        <w:t>Příloha č. 2 — Výměry</w:t>
      </w:r>
    </w:p>
    <w:p w:rsidR="00C26EFB" w:rsidRDefault="007C35E8">
      <w:pPr>
        <w:pStyle w:val="Zkladntext1"/>
        <w:numPr>
          <w:ilvl w:val="0"/>
          <w:numId w:val="1"/>
        </w:numPr>
        <w:shd w:val="clear" w:color="auto" w:fill="auto"/>
        <w:tabs>
          <w:tab w:val="left" w:pos="405"/>
        </w:tabs>
        <w:ind w:left="380" w:hanging="380"/>
        <w:jc w:val="both"/>
      </w:pPr>
      <w:r>
        <w:t xml:space="preserve">Dodavatel podpisem této Dílčí smlouvy v souladu s </w:t>
      </w:r>
      <w:r>
        <w:t>Článkem 5k odst. 1 Nařízení Rady (EU) č. 833/2014 o omezujících opatřeních vzhledem k činnostem Ruska destabilizujícím situaci na Ukrajině potvrzuje, že</w:t>
      </w:r>
    </w:p>
    <w:p w:rsidR="00C26EFB" w:rsidRDefault="007C35E8">
      <w:pPr>
        <w:pStyle w:val="Zkladntext1"/>
        <w:numPr>
          <w:ilvl w:val="0"/>
          <w:numId w:val="2"/>
        </w:numPr>
        <w:shd w:val="clear" w:color="auto" w:fill="auto"/>
        <w:tabs>
          <w:tab w:val="left" w:pos="793"/>
        </w:tabs>
        <w:spacing w:line="276" w:lineRule="auto"/>
        <w:ind w:left="720" w:hanging="260"/>
        <w:jc w:val="both"/>
      </w:pPr>
      <w:r>
        <w:t>není ruským státním příslušníkem, fyzickou či právnickou osobou nebo subjektem či orgánem se sídlem v R</w:t>
      </w:r>
      <w:r>
        <w:t>usku,</w:t>
      </w:r>
    </w:p>
    <w:p w:rsidR="00C26EFB" w:rsidRDefault="007C35E8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line="286" w:lineRule="auto"/>
        <w:ind w:left="720" w:hanging="260"/>
        <w:jc w:val="both"/>
      </w:pPr>
      <w:r>
        <w:t>není z více než 50 % přímo či nepřímo vlastněn jakýmkoli ruským státním příslušníkem nebo fyzickou či právnickou osobou nebo subjektem či orgánem se sídlem v Rusku</w:t>
      </w:r>
      <w:r>
        <w:rPr>
          <w:vertAlign w:val="superscript"/>
        </w:rPr>
        <w:footnoteReference w:id="1"/>
      </w:r>
      <w:r>
        <w:t>,</w:t>
      </w:r>
    </w:p>
    <w:p w:rsidR="00C26EFB" w:rsidRDefault="007C35E8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ind w:left="720" w:hanging="260"/>
        <w:jc w:val="both"/>
      </w:pPr>
      <w:r>
        <w:t>nejedná jménem nebo na pokyn jakéhokoli ruského státního příslušníka nebo fyzické či</w:t>
      </w:r>
      <w:r>
        <w:t xml:space="preserve"> právnické osoby nebo subjektu či orgánu se sídlem v Rusku,</w:t>
      </w:r>
    </w:p>
    <w:p w:rsidR="00C26EFB" w:rsidRDefault="007C35E8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line="276" w:lineRule="auto"/>
        <w:ind w:left="720" w:hanging="260"/>
        <w:jc w:val="both"/>
      </w:pPr>
      <w:r>
        <w:t xml:space="preserve">žádný z poddodavatelů, kterým dodavatel prokazoval v zadávacím řízení na uzavření Rámcové dohody kvalifikaci, nebo poddodavatel, pokud se budou podílet na plnění této Dílčí smlouvy podílem vyšším </w:t>
      </w:r>
      <w:r>
        <w:t>než 10 % Ceny Plnění, není ruským státním příslušníkem, fyzickou či právnickou osobou nebo subjektu či orgánem se sídlem v Rusku,</w:t>
      </w:r>
    </w:p>
    <w:p w:rsidR="00C26EFB" w:rsidRDefault="007C35E8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line="276" w:lineRule="auto"/>
        <w:ind w:left="720" w:hanging="260"/>
        <w:jc w:val="both"/>
        <w:sectPr w:rsidR="00C26EFB">
          <w:pgSz w:w="11900" w:h="16840"/>
          <w:pgMar w:top="2366" w:right="1485" w:bottom="2050" w:left="1469" w:header="1938" w:footer="1622" w:gutter="0"/>
          <w:cols w:space="720"/>
          <w:noEndnote/>
          <w:docGrid w:linePitch="360"/>
          <w15:footnoteColumns w:val="1"/>
        </w:sectPr>
      </w:pPr>
      <w:r>
        <w:t>žádný z poddodavatelů, kterým dodavatel prokazoval v zadávacím řízení na uzavření Rámcové dohody kvali</w:t>
      </w:r>
      <w:r>
        <w:t>fikaci, nebo poddodavatel, pokud se budou podílet na plnění této Dílčí smlouvy podílem vyšším než 10 % Ceny Plnění, není z více než 50 % přímo či</w:t>
      </w:r>
    </w:p>
    <w:p w:rsidR="00C26EFB" w:rsidRDefault="007C35E8">
      <w:pPr>
        <w:pStyle w:val="Zkladntext1"/>
        <w:shd w:val="clear" w:color="auto" w:fill="auto"/>
        <w:spacing w:before="900" w:after="0" w:line="240" w:lineRule="auto"/>
        <w:ind w:left="1520"/>
      </w:pPr>
      <w:r>
        <w:lastRenderedPageBreak/>
        <w:t>nepřímo vlastněn jakýmkoli ruským státním příslušníkem nebo fyzickou či právnickou</w:t>
      </w:r>
    </w:p>
    <w:p w:rsidR="00C26EFB" w:rsidRDefault="007C35E8">
      <w:pPr>
        <w:pStyle w:val="Jin0"/>
        <w:shd w:val="clear" w:color="auto" w:fill="auto"/>
        <w:ind w:left="640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2</w:t>
      </w:r>
    </w:p>
    <w:p w:rsidR="00C26EFB" w:rsidRDefault="007C35E8">
      <w:pPr>
        <w:pStyle w:val="Zkladntext1"/>
        <w:shd w:val="clear" w:color="auto" w:fill="auto"/>
        <w:spacing w:after="140" w:line="180" w:lineRule="auto"/>
        <w:ind w:left="1520"/>
      </w:pPr>
      <w:r>
        <w:t xml:space="preserve">osobou nebo subjektem či </w:t>
      </w:r>
      <w:r>
        <w:t>orgánem se sídlem v Rusku ,</w:t>
      </w:r>
    </w:p>
    <w:p w:rsidR="00C26EFB" w:rsidRDefault="007C35E8">
      <w:pPr>
        <w:pStyle w:val="Zkladntext1"/>
        <w:numPr>
          <w:ilvl w:val="0"/>
          <w:numId w:val="2"/>
        </w:numPr>
        <w:shd w:val="clear" w:color="auto" w:fill="auto"/>
        <w:tabs>
          <w:tab w:val="left" w:pos="1578"/>
        </w:tabs>
        <w:ind w:left="1520" w:hanging="220"/>
      </w:pPr>
      <w:r>
        <w:t>žádný z poddodavatelů, kterým dodavatel prokazoval v zadávacím řízení na uzavření Rámcové dohody kvalifikaci, nebo poddodavatel, pokud se budou podílet na plnění této Dílčí smlouvy podílem vyšším než 10 % Ceny Plnění, nejedná jm</w:t>
      </w:r>
      <w:r>
        <w:t>énem nebo na pokyn jakéhokoli ruského státního příslušníka nebo fyzické či právnické osoby nebo subjektu či orgánu se sídlem v Rusku,</w:t>
      </w:r>
    </w:p>
    <w:p w:rsidR="00C26EFB" w:rsidRDefault="007C35E8">
      <w:pPr>
        <w:pStyle w:val="Zkladntext1"/>
        <w:numPr>
          <w:ilvl w:val="0"/>
          <w:numId w:val="2"/>
        </w:numPr>
        <w:shd w:val="clear" w:color="auto" w:fill="auto"/>
        <w:tabs>
          <w:tab w:val="left" w:pos="1587"/>
        </w:tabs>
        <w:spacing w:after="920"/>
        <w:ind w:left="1520" w:hanging="220"/>
      </w:pPr>
      <w:r>
        <w:t>žádné finanční prostředky, které obdrží za plnění této Dílčí smlouvy, nepoužije v rozporu s mezinárodními sankcemi uvedený</w:t>
      </w:r>
      <w:r>
        <w:t>mi v § 2 zákona č. 69/2006 Sb., o provádění mezinárodních sankcí, ve znění pozdějších předpisů, zejména, že tyto finanční prostředky přímo ani nepřímo nezpřístupní osobám, subjektům či orgánům s nimi spojeným uvedeným v sankčních seznamech</w:t>
      </w:r>
      <w:r>
        <w:rPr>
          <w:vertAlign w:val="superscript"/>
        </w:rPr>
        <w:t>3</w:t>
      </w:r>
      <w:r>
        <w:t xml:space="preserve"> v souvislosti s</w:t>
      </w:r>
      <w:r>
        <w:t xml:space="preserve"> konfliktem na Ukrajině nebo v jejich prospěch.</w:t>
      </w:r>
    </w:p>
    <w:p w:rsidR="00C26EFB" w:rsidRDefault="007C35E8">
      <w:pPr>
        <w:pStyle w:val="Jin0"/>
        <w:shd w:val="clear" w:color="auto" w:fill="auto"/>
        <w:spacing w:after="3540" w:line="298" w:lineRule="auto"/>
        <w:ind w:left="90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NA DŮKAZ SVÉHO SOUHLASU S OBSAHEM TÉTO DÍLČÍ SMLOUVY K NÍ SMLUVNÍ STRANY PŘIPOJILY SVÉ ELEKTRONICKÉ PODPISY DLE ZÁKONA Č. 297/2016 SB., O SLUŽBÁCH VYTVÁŘEJÍCÍCH DŮVĚRU PRO ELEKTRONICKÉ TRANSAKCE, VE ZNĚNÍ POZ</w:t>
      </w:r>
      <w:r>
        <w:rPr>
          <w:rFonts w:ascii="Times New Roman" w:eastAsia="Times New Roman" w:hAnsi="Times New Roman" w:cs="Times New Roman"/>
          <w:sz w:val="14"/>
          <w:szCs w:val="14"/>
        </w:rPr>
        <w:t>DĚJŠÍCH PŘEDPISŮ.</w:t>
      </w:r>
    </w:p>
    <w:p w:rsidR="00C26EFB" w:rsidRDefault="007C35E8">
      <w:pPr>
        <w:pStyle w:val="Jin0"/>
        <w:shd w:val="clear" w:color="auto" w:fill="auto"/>
        <w:ind w:left="814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Digitálně podpísal Erik</w:t>
      </w:r>
    </w:p>
    <w:p w:rsidR="00C26EFB" w:rsidRDefault="00853921">
      <w:pPr>
        <w:pStyle w:val="Nadpis20"/>
        <w:keepNext/>
        <w:keepLines/>
        <w:shd w:val="clear" w:color="auto" w:fill="auto"/>
        <w:spacing w:line="202" w:lineRule="auto"/>
        <w:ind w:left="6560" w:right="0"/>
      </w:pPr>
      <w:r w:rsidRPr="00853921">
        <w:rPr>
          <w:highlight w:val="black"/>
        </w:rPr>
        <w:t>nnnnnnnnnnnnnnnnn</w:t>
      </w:r>
    </w:p>
    <w:p w:rsidR="00C26EFB" w:rsidRDefault="007C35E8">
      <w:pPr>
        <w:pStyle w:val="Jin0"/>
        <w:shd w:val="clear" w:color="auto" w:fill="auto"/>
        <w:spacing w:after="980"/>
        <w:ind w:left="814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14:08:17+02'00'</w:t>
      </w:r>
    </w:p>
    <w:p w:rsidR="00C26EFB" w:rsidRDefault="007C35E8">
      <w:pPr>
        <w:pStyle w:val="Jin0"/>
        <w:numPr>
          <w:ilvl w:val="0"/>
          <w:numId w:val="3"/>
        </w:numPr>
        <w:pBdr>
          <w:top w:val="single" w:sz="4" w:space="0" w:color="auto"/>
        </w:pBdr>
        <w:shd w:val="clear" w:color="auto" w:fill="auto"/>
        <w:tabs>
          <w:tab w:val="left" w:pos="1096"/>
        </w:tabs>
        <w:ind w:firstLine="90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DTTO</w:t>
      </w:r>
    </w:p>
    <w:p w:rsidR="00C26EFB" w:rsidRDefault="007C35E8">
      <w:pPr>
        <w:pStyle w:val="Jin0"/>
        <w:numPr>
          <w:ilvl w:val="0"/>
          <w:numId w:val="3"/>
        </w:numPr>
        <w:shd w:val="clear" w:color="auto" w:fill="auto"/>
        <w:tabs>
          <w:tab w:val="left" w:pos="1096"/>
        </w:tabs>
        <w:ind w:left="90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Zejména, ale nikoli výlučně, v přílohách nařízení Rady (EU) č. 269/2014 ze dne 17. března 2014 o omezujících opatřeních vzhledem k činnostem narušujícím nebo ohrožujícím územní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celistvost, svrchovanost a nezávislost Ukrajiny a nařízení Rady (EU) č. 208/2014 ze dne 5. března 2014 o omezujících opatřeních vůči některým osobám, subjektům a orgánům vzhledem k situaci na Ukrajině, resp. ve vnitrostátním sankčním seznamu vydaném podle </w:t>
      </w:r>
      <w:r>
        <w:rPr>
          <w:rFonts w:ascii="Times New Roman" w:eastAsia="Times New Roman" w:hAnsi="Times New Roman" w:cs="Times New Roman"/>
          <w:sz w:val="18"/>
          <w:szCs w:val="18"/>
        </w:rPr>
        <w:t>zákona č. 69/2006 Sb., o provádění mezinárodních sankcí, ve znění pozdějších předpisů.</w:t>
      </w:r>
    </w:p>
    <w:p w:rsidR="00C26EFB" w:rsidRDefault="007C35E8">
      <w:pPr>
        <w:pStyle w:val="Jin0"/>
        <w:shd w:val="clear" w:color="auto" w:fill="auto"/>
        <w:ind w:firstLine="74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Digitálně podepsal: </w:t>
      </w:r>
      <w:r w:rsidR="00853921" w:rsidRPr="00853921">
        <w:rPr>
          <w:rFonts w:ascii="Arial" w:eastAsia="Arial" w:hAnsi="Arial" w:cs="Arial"/>
          <w:sz w:val="24"/>
          <w:szCs w:val="24"/>
          <w:highlight w:val="black"/>
        </w:rPr>
        <w:t>nnnnnnnnnnnnnnnnnnnnn</w:t>
      </w:r>
    </w:p>
    <w:p w:rsidR="00C26EFB" w:rsidRDefault="007C35E8">
      <w:pPr>
        <w:pStyle w:val="Jin0"/>
        <w:shd w:val="clear" w:color="auto" w:fill="auto"/>
        <w:spacing w:after="40"/>
        <w:ind w:firstLine="74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Datum: 16.06.2025 7:17:45 +02:00</w:t>
      </w:r>
      <w:r>
        <w:br w:type="page"/>
      </w:r>
    </w:p>
    <w:p w:rsidR="00C26EFB" w:rsidRDefault="007C35E8">
      <w:pPr>
        <w:pStyle w:val="Jin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lastRenderedPageBreak/>
        <w:t>Příloha č. 1 - Položkový rozpočet Plnění</w:t>
      </w:r>
    </w:p>
    <w:p w:rsidR="00C26EFB" w:rsidRDefault="007C35E8">
      <w:pPr>
        <w:pStyle w:val="Jin0"/>
        <w:shd w:val="clear" w:color="auto" w:fill="auto"/>
        <w:spacing w:after="80"/>
        <w:rPr>
          <w:sz w:val="20"/>
          <w:szCs w:val="20"/>
        </w:rPr>
      </w:pPr>
      <w:r>
        <w:rPr>
          <w:sz w:val="20"/>
          <w:szCs w:val="20"/>
        </w:rPr>
        <w:t>D2 Spáry a trhliny, výtluky CB 2025</w:t>
      </w:r>
    </w:p>
    <w:p w:rsidR="00C26EFB" w:rsidRDefault="007C35E8">
      <w:pPr>
        <w:pStyle w:val="Jin0"/>
        <w:shd w:val="clear" w:color="auto" w:fill="auto"/>
        <w:spacing w:after="80"/>
        <w:rPr>
          <w:sz w:val="18"/>
          <w:szCs w:val="18"/>
        </w:rPr>
      </w:pPr>
      <w:r>
        <w:rPr>
          <w:b/>
          <w:bCs/>
          <w:color w:val="237499"/>
          <w:sz w:val="18"/>
          <w:szCs w:val="18"/>
        </w:rPr>
        <w:t xml:space="preserve">SO 103 - Lokální </w:t>
      </w:r>
      <w:r>
        <w:rPr>
          <w:b/>
          <w:bCs/>
          <w:color w:val="237499"/>
          <w:sz w:val="18"/>
          <w:szCs w:val="18"/>
        </w:rPr>
        <w:t>vysprávky CB krytu materiálem pro EMZ - odpočívka Lanžhot 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81"/>
        <w:gridCol w:w="5563"/>
        <w:gridCol w:w="725"/>
        <w:gridCol w:w="1142"/>
        <w:gridCol w:w="1042"/>
        <w:gridCol w:w="1133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spacing w:line="254" w:lineRule="auto"/>
              <w:jc w:val="center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Číslo položky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Kód položky OTSKP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Název položky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Měrná jednotka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počet Mj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Jednotková cena (Kč bez DPH) Medián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Celkem (Kč bez DPH)</w:t>
            </w:r>
          </w:p>
        </w:tc>
      </w:tr>
      <w:tr w:rsidR="00C26EFB" w:rsidTr="00853921">
        <w:tblPrEx>
          <w:tblCellMar>
            <w:top w:w="0" w:type="dxa"/>
            <w:bottom w:w="0" w:type="dxa"/>
          </w:tblCellMar>
        </w:tblPrEx>
        <w:trPr>
          <w:trHeight w:hRule="exact" w:val="4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919122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</w:pPr>
            <w:r>
              <w:t>ŘEZÁNÍ BETONOVÉHO KRYTU VOZOVEK TL DO 100 MM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bottom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bottom"/>
          </w:tcPr>
          <w:p w:rsidR="00C26EFB" w:rsidRPr="00853921" w:rsidRDefault="00853921">
            <w:pPr>
              <w:pStyle w:val="Jin0"/>
              <w:shd w:val="clear" w:color="auto" w:fill="auto"/>
              <w:ind w:right="160"/>
              <w:jc w:val="right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bottom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113158a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</w:pPr>
            <w:r>
              <w:t>ODSTRANĚNÍ KRYTU VOZOVEK A CHODNÍKŮ Z BETONU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4,5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right="160"/>
              <w:jc w:val="right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spacing w:line="254" w:lineRule="auto"/>
            </w:pPr>
            <w:r>
              <w:t>ruční bourání CB vozovky - do prům. hl. 120mm, včetně manipulace s vybouraným materiálem a odvozem na skládku a poplatku za skládkovné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587122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</w:pPr>
            <w:r>
              <w:t xml:space="preserve">PLOŠNÁ </w:t>
            </w:r>
            <w:r>
              <w:t>LOKÁLNÍ VYSPRÁVKA CB KRYTU VOZ MATERIÁLEM PRO EMZ jemným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4,5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right="160"/>
              <w:jc w:val="right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2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spacing w:line="254" w:lineRule="auto"/>
            </w:pPr>
            <w:r>
              <w:t xml:space="preserve">zahrnuje všechny práce a dodávku materiálu vč. úpravy spár a přípravy povrchu (nahřátí, penetrace stěn, pokládka, atd.) a posyp předobaleným kamenivem fr. 2/4 v </w:t>
            </w:r>
            <w:r>
              <w:t>množství 8-10 kg/m2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SO 103 - CELKEM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EFB" w:rsidRDefault="00853921">
            <w:pPr>
              <w:pStyle w:val="Jin0"/>
              <w:shd w:val="clear" w:color="auto" w:fill="auto"/>
              <w:ind w:firstLine="420"/>
            </w:pPr>
            <w:r w:rsidRPr="00853921">
              <w:rPr>
                <w:b/>
                <w:bCs/>
                <w:highlight w:val="black"/>
              </w:rPr>
              <w:t>bbbbbbbbbb</w:t>
            </w:r>
          </w:p>
        </w:tc>
      </w:tr>
    </w:tbl>
    <w:p w:rsidR="00C26EFB" w:rsidRDefault="00C26EFB">
      <w:pPr>
        <w:spacing w:after="239" w:line="1" w:lineRule="exact"/>
      </w:pPr>
    </w:p>
    <w:p w:rsidR="00C26EFB" w:rsidRDefault="007C35E8">
      <w:pPr>
        <w:pStyle w:val="Jin0"/>
        <w:shd w:val="clear" w:color="auto" w:fill="auto"/>
        <w:rPr>
          <w:sz w:val="18"/>
          <w:szCs w:val="18"/>
        </w:rPr>
      </w:pPr>
      <w:r>
        <w:rPr>
          <w:b/>
          <w:bCs/>
          <w:color w:val="237499"/>
          <w:sz w:val="18"/>
          <w:szCs w:val="18"/>
        </w:rPr>
        <w:t>SO 106 - Spáry a trhliny ve vozovce s AHV - km 59,700 - 56,500 L; km 55,300 - 50,700 L; km 48,700 - 48,000 L; km 25,100 - 25,700 P; areál SSÚD Podivín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581"/>
        <w:gridCol w:w="5558"/>
        <w:gridCol w:w="725"/>
        <w:gridCol w:w="1142"/>
        <w:gridCol w:w="1042"/>
        <w:gridCol w:w="1128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113763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</w:pPr>
            <w:r>
              <w:t xml:space="preserve">FRÉZOVÁNÍ DRÁŽKY PRŮŘEZU DO 300MM2 V </w:t>
            </w:r>
            <w:r>
              <w:t>ASFALTOVÉ VOZOVCE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320"/>
              <w:jc w:val="both"/>
            </w:pPr>
            <w:r>
              <w:t>m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1600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5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jc w:val="both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</w:pPr>
            <w:r>
              <w:t>poplatek zahrnuje i skládku vzhledem k malému množství bouraného materiálu, (např. komůrka 10/25 mm)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931323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</w:pPr>
            <w:r>
              <w:t>TĚSNĚNÍ DILATAČ SPAŘ ASF ZÁLIVKOU MODIFIK PRŮŘ DO 300MM2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320"/>
              <w:jc w:val="both"/>
            </w:pPr>
            <w:r>
              <w:t>m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1600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5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jc w:val="both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spacing w:line="254" w:lineRule="auto"/>
            </w:pPr>
            <w:r>
              <w:t xml:space="preserve">průžná modifik.asfaltová zálivka za horka (nezahrnuje těsnící profil) zahrnuje všechny práce </w:t>
            </w:r>
            <w:r>
              <w:rPr>
                <w:i/>
                <w:iCs/>
              </w:rPr>
              <w:t>a</w:t>
            </w:r>
            <w:r>
              <w:t xml:space="preserve"> dodávku materiálu vč. úpravy spař a přípravy povrchu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113764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</w:pPr>
            <w:r>
              <w:t>FRÉZOVÁNÍ DRÁŽKY PRŮŘEZU DO 400MM2 V ASFALTOVÉ VOZOVCE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320"/>
              <w:jc w:val="both"/>
            </w:pPr>
            <w:r>
              <w:t>m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800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5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jc w:val="both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</w:pPr>
            <w:r>
              <w:t xml:space="preserve">poplatek </w:t>
            </w:r>
            <w:r>
              <w:t>zahrnuje i skládku vzhledem k malému množství bouraného materiálu, (např. komůrka 15/25 mm)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931324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</w:pPr>
            <w:r>
              <w:t>TĚSNĚNÍ DILATAČ SPAŘ ASF ZÁLIVKOU MODIFIK PRŮŘ DO 400MM2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800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5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bbbbbbbbbbb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jc w:val="both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spacing w:line="254" w:lineRule="auto"/>
            </w:pPr>
            <w:r>
              <w:t xml:space="preserve">průžná modifik.asfaltová zálivka za horka (nezahrnuje těsnící </w:t>
            </w:r>
            <w:r>
              <w:t>profil) zahrnuje všechny práce a dodávku materiálu vč. úpravy spař a přípravy povrchu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113768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</w:pPr>
            <w:r>
              <w:t>FRÉZOVÁNÍ DRÁŽKY PRŮŘEZU DO 1200MM2 V ASFALTOVÉ VOZOVCE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320"/>
              <w:jc w:val="both"/>
            </w:pPr>
            <w:r>
              <w:t>m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50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5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520"/>
              <w:jc w:val="both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</w:pPr>
            <w:r>
              <w:t xml:space="preserve">poplatek zahrnuje i skládku vzhledem k malému množství bouraného materiálu, </w:t>
            </w:r>
            <w:r>
              <w:t>(např. komůrka 20/35 mm)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jc w:val="both"/>
            </w:pPr>
            <w:r>
              <w:t>931328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</w:pPr>
            <w:r>
              <w:t>TĚSNĚNÍ DILATAČ SPAŘ ASF ZÁLIVKOU MODIFIK PRŮŘ DO 12OOMM2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320"/>
              <w:jc w:val="both"/>
            </w:pPr>
            <w:r>
              <w:t>m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50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right="160"/>
              <w:jc w:val="right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520"/>
              <w:jc w:val="both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</w:pPr>
            <w:r>
              <w:t xml:space="preserve">průžná modifik.asfaltová zálivka za horka (nezahrnuje těsnící profil) zahrnuje všechny práce a dodávku materiálu vč. úpravy spař a </w:t>
            </w:r>
            <w:r>
              <w:t>přípravy povrchu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EFB" w:rsidRPr="00853921" w:rsidRDefault="007C35E8" w:rsidP="00853921">
            <w:pPr>
              <w:pStyle w:val="Jin0"/>
              <w:shd w:val="clear" w:color="auto" w:fill="auto"/>
              <w:rPr>
                <w:highlight w:val="black"/>
              </w:rPr>
            </w:pPr>
            <w:r w:rsidRPr="00853921">
              <w:rPr>
                <w:highlight w:val="black"/>
              </w:rPr>
              <w:t xml:space="preserve">SO </w:t>
            </w:r>
            <w:r w:rsidR="00853921" w:rsidRPr="00853921">
              <w:rPr>
                <w:highlight w:val="black"/>
              </w:rPr>
              <w:t>bbbbbbb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right="180"/>
              <w:jc w:val="right"/>
              <w:rPr>
                <w:highlight w:val="black"/>
              </w:rPr>
            </w:pPr>
            <w:r w:rsidRPr="00853921">
              <w:rPr>
                <w:highlight w:val="black"/>
              </w:rPr>
              <w:t>bbbbbbbbbbbbbb</w:t>
            </w:r>
          </w:p>
        </w:tc>
      </w:tr>
    </w:tbl>
    <w:p w:rsidR="00C26EFB" w:rsidRDefault="00C26EFB">
      <w:pPr>
        <w:spacing w:after="559" w:line="1" w:lineRule="exact"/>
      </w:pPr>
    </w:p>
    <w:p w:rsidR="00C26EFB" w:rsidRDefault="007C35E8">
      <w:pPr>
        <w:pStyle w:val="Jin0"/>
        <w:shd w:val="clear" w:color="auto" w:fill="auto"/>
        <w:spacing w:after="80"/>
        <w:rPr>
          <w:sz w:val="18"/>
          <w:szCs w:val="18"/>
        </w:rPr>
      </w:pPr>
      <w:r>
        <w:rPr>
          <w:b/>
          <w:bCs/>
          <w:color w:val="237499"/>
          <w:sz w:val="18"/>
          <w:szCs w:val="18"/>
        </w:rPr>
        <w:t>SO 180 - DIO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76"/>
        <w:gridCol w:w="5563"/>
        <w:gridCol w:w="720"/>
        <w:gridCol w:w="1142"/>
        <w:gridCol w:w="1042"/>
        <w:gridCol w:w="1123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17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2720.17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spacing w:line="252" w:lineRule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POMOC PRÁCE ZŘÍZ. NEBO ZAJIŠŤ. REGULACI A OCHRANU DOPRAVY - UZAVÍRKA JEDNOHO JÍZDNÍHO PRUHU, DOPRAVA VEDENA JEDNÍM NEBO DVĚMA ZBÝVAJÍCÍMI PRUHY (V PŘÍPADĚ TŘÍPRUHU) montáž, </w:t>
            </w:r>
            <w:r>
              <w:rPr>
                <w:b/>
                <w:bCs/>
                <w:sz w:val="12"/>
                <w:szCs w:val="12"/>
              </w:rPr>
              <w:t>demontáž, kontrola DIO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KPL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1,00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right="160"/>
              <w:jc w:val="right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spacing w:line="259" w:lineRule="auto"/>
            </w:pPr>
            <w:r>
              <w:rPr>
                <w:i/>
                <w:iCs/>
              </w:rPr>
              <w:t>zahrnuje veškeré práce a materiál souvisejícís provedením DIO dle schválených pracovních míst na dálnicích dle příručky a aktuálně platných provozních směrnic objednatele, jedná se o montáž, demontáž a</w:t>
            </w:r>
            <w:r>
              <w:rPr>
                <w:i/>
                <w:iCs/>
              </w:rPr>
              <w:t xml:space="preserve"> kontrolu dopravně inženýrských opatření. Bez pronájmu dopravního značení</w:t>
            </w:r>
          </w:p>
          <w:p w:rsidR="00C26EFB" w:rsidRDefault="007C35E8">
            <w:pPr>
              <w:pStyle w:val="Jin0"/>
              <w:shd w:val="clear" w:color="auto" w:fill="auto"/>
              <w:spacing w:line="259" w:lineRule="auto"/>
            </w:pPr>
            <w:r>
              <w:rPr>
                <w:i/>
                <w:iCs/>
              </w:rPr>
              <w:t>např. schéma DK230, DK330, DK231, DK331, DK240, DK 340, DK241, DK341 z příručky pro označování pracovních míst na dálnicích, l.díl</w:t>
            </w:r>
          </w:p>
          <w:p w:rsidR="00C26EFB" w:rsidRDefault="007C35E8">
            <w:pPr>
              <w:pStyle w:val="Jin0"/>
              <w:shd w:val="clear" w:color="auto" w:fill="auto"/>
              <w:spacing w:line="259" w:lineRule="auto"/>
            </w:pPr>
            <w:r>
              <w:rPr>
                <w:i/>
                <w:iCs/>
              </w:rPr>
              <w:t>Zahrnuje projednání výjimky z celoročního rozhodnut</w:t>
            </w:r>
            <w:r>
              <w:rPr>
                <w:i/>
                <w:iCs/>
              </w:rPr>
              <w:t>ís MD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C26EFB">
            <w:pPr>
              <w:rPr>
                <w:highlight w:val="black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220"/>
              <w:jc w:val="both"/>
            </w:pPr>
            <w:r>
              <w:t>18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2720.18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spacing w:line="252" w:lineRule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POMOC PRÁCE ZŘÍZ. NEBO ZAJIŠŤ. REGULACI A OCHRANU DOPRAVY - UZAVÍRKA JEDNOHO JÍZDNÍHO PRUHU, DOPRAVA VEDENA JEDNÍM NEBO DVĚMA ZBÝVAJÍCÍMI PRUHY (V PŘÍPADĚ TŘÍPRUHU) - pronájem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t>den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color w:val="1E4821"/>
              </w:rPr>
              <w:t>4,00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right="160"/>
              <w:jc w:val="right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Pr="00853921" w:rsidRDefault="00853921">
            <w:pPr>
              <w:pStyle w:val="Jin0"/>
              <w:shd w:val="clear" w:color="auto" w:fill="auto"/>
              <w:ind w:firstLine="480"/>
              <w:rPr>
                <w:highlight w:val="black"/>
              </w:rPr>
            </w:pPr>
            <w:r w:rsidRPr="00853921">
              <w:rPr>
                <w:color w:val="1E4821"/>
                <w:highlight w:val="black"/>
              </w:rPr>
              <w:t>bbbbbbbbbbbb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</w:pPr>
            <w:r>
              <w:rPr>
                <w:i/>
                <w:iCs/>
              </w:rPr>
              <w:t xml:space="preserve">jedná se o pronájem </w:t>
            </w:r>
            <w:r>
              <w:rPr>
                <w:i/>
                <w:iCs/>
              </w:rPr>
              <w:t>dopravního značení, dopravního zařízení, výstražných vozíků a předzvěstných vozíků</w:t>
            </w:r>
          </w:p>
          <w:p w:rsidR="00C26EFB" w:rsidRDefault="007C35E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např. schéma DK230, DK330, DK231, DK331, DK240, DK 340, DK241, DK341 z příručky pro označování pracovních míst na dálnicích, l.díl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C26EFB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5BB4F"/>
            <w:vAlign w:val="center"/>
          </w:tcPr>
          <w:p w:rsidR="00C26EFB" w:rsidRDefault="00C26EFB"/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EFB" w:rsidRDefault="00853921">
            <w:pPr>
              <w:pStyle w:val="Jin0"/>
              <w:shd w:val="clear" w:color="auto" w:fill="auto"/>
            </w:pPr>
            <w:r w:rsidRPr="00853921">
              <w:rPr>
                <w:highlight w:val="black"/>
              </w:rPr>
              <w:t>bbbbbbbb</w:t>
            </w:r>
            <w:r w:rsidR="007C35E8" w:rsidRPr="00853921">
              <w:rPr>
                <w:highlight w:val="black"/>
              </w:rPr>
              <w:t xml:space="preserve"> CELKEM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EFB" w:rsidRDefault="00853921">
            <w:pPr>
              <w:pStyle w:val="Jin0"/>
              <w:shd w:val="clear" w:color="auto" w:fill="auto"/>
              <w:ind w:firstLine="480"/>
            </w:pPr>
            <w:r w:rsidRPr="00853921">
              <w:rPr>
                <w:highlight w:val="black"/>
              </w:rPr>
              <w:t>bbbbbbbbb</w:t>
            </w:r>
          </w:p>
        </w:tc>
      </w:tr>
    </w:tbl>
    <w:p w:rsidR="00C26EFB" w:rsidRDefault="00C26EFB">
      <w:pPr>
        <w:spacing w:after="23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1128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485"/>
          <w:jc w:val="right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firstLine="340"/>
            </w:pPr>
            <w:r>
              <w:rPr>
                <w:b/>
                <w:bCs/>
              </w:rPr>
              <w:t>1134 325,00</w:t>
            </w:r>
          </w:p>
        </w:tc>
      </w:tr>
    </w:tbl>
    <w:p w:rsidR="00C26EFB" w:rsidRDefault="00C26EFB">
      <w:pPr>
        <w:spacing w:after="2219" w:line="1" w:lineRule="exact"/>
      </w:pPr>
    </w:p>
    <w:p w:rsidR="00C26EFB" w:rsidRDefault="007C35E8">
      <w:pPr>
        <w:pStyle w:val="Jin0"/>
        <w:shd w:val="clear" w:color="auto" w:fill="auto"/>
        <w:ind w:left="912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Digitálně podpísal Erik</w:t>
      </w:r>
    </w:p>
    <w:p w:rsidR="00C26EFB" w:rsidRDefault="007C35E8">
      <w:pPr>
        <w:pStyle w:val="Nadpis20"/>
        <w:keepNext/>
        <w:keepLines/>
        <w:shd w:val="clear" w:color="auto" w:fill="auto"/>
        <w:spacing w:line="182" w:lineRule="auto"/>
        <w:ind w:left="0" w:right="380"/>
        <w:jc w:val="right"/>
      </w:pPr>
      <w:bookmarkStart w:id="2" w:name="bookmark4"/>
      <w:bookmarkStart w:id="3" w:name="bookmark5"/>
      <w:r>
        <w:t>Erik KuklaK".,...,</w:t>
      </w:r>
      <w:r>
        <w:rPr>
          <w:vertAlign w:val="subscript"/>
        </w:rPr>
        <w:t>;</w:t>
      </w:r>
      <w:bookmarkEnd w:id="2"/>
      <w:bookmarkEnd w:id="3"/>
    </w:p>
    <w:p w:rsidR="00C26EFB" w:rsidRDefault="007C35E8">
      <w:pPr>
        <w:pStyle w:val="Jin0"/>
        <w:shd w:val="clear" w:color="auto" w:fill="auto"/>
        <w:spacing w:after="320"/>
        <w:ind w:left="912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14:08:35 +02'00’</w:t>
      </w:r>
    </w:p>
    <w:p w:rsidR="00C26EFB" w:rsidRDefault="007C35E8">
      <w:pPr>
        <w:pStyle w:val="Nadpis30"/>
        <w:keepNext/>
        <w:keepLines/>
        <w:shd w:val="clear" w:color="auto" w:fill="auto"/>
        <w:spacing w:after="0"/>
        <w:ind w:firstLine="820"/>
      </w:pPr>
      <w:bookmarkStart w:id="4" w:name="bookmark6"/>
      <w:bookmarkStart w:id="5" w:name="bookmark7"/>
      <w:r>
        <w:t xml:space="preserve">Digitálně podepsal: </w:t>
      </w:r>
      <w:bookmarkEnd w:id="4"/>
      <w:bookmarkEnd w:id="5"/>
      <w:r w:rsidR="00853921" w:rsidRPr="00853921">
        <w:rPr>
          <w:highlight w:val="black"/>
        </w:rPr>
        <w:t>mmmmmmmmmmmmmmmmmmm</w:t>
      </w:r>
    </w:p>
    <w:p w:rsidR="00C26EFB" w:rsidRDefault="007C35E8">
      <w:pPr>
        <w:pStyle w:val="Nadpis30"/>
        <w:keepNext/>
        <w:keepLines/>
        <w:shd w:val="clear" w:color="auto" w:fill="auto"/>
        <w:spacing w:after="80"/>
        <w:ind w:firstLine="820"/>
        <w:sectPr w:rsidR="00C26EFB">
          <w:pgSz w:w="11900" w:h="16840"/>
          <w:pgMar w:top="1459" w:right="530" w:bottom="827" w:left="622" w:header="1031" w:footer="399" w:gutter="0"/>
          <w:cols w:space="720"/>
          <w:noEndnote/>
          <w:docGrid w:linePitch="360"/>
          <w15:footnoteColumns w:val="1"/>
        </w:sectPr>
      </w:pPr>
      <w:bookmarkStart w:id="6" w:name="bookmark8"/>
      <w:bookmarkStart w:id="7" w:name="bookmark9"/>
      <w:r>
        <w:t>Datum: 16.06.2025 7:18:10+02:00</w:t>
      </w:r>
      <w:bookmarkEnd w:id="6"/>
      <w:bookmarkEnd w:id="7"/>
    </w:p>
    <w:p w:rsidR="00C26EFB" w:rsidRDefault="007C35E8">
      <w:pPr>
        <w:pStyle w:val="Jin0"/>
        <w:framePr w:w="2321" w:h="302" w:wrap="none" w:hAnchor="page" w:x="4796" w:y="1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lastRenderedPageBreak/>
        <w:t>Příloha č. 2 - Výměry</w:t>
      </w:r>
    </w:p>
    <w:p w:rsidR="00C26EFB" w:rsidRDefault="00C26EFB">
      <w:pPr>
        <w:spacing w:after="301" w:line="1" w:lineRule="exact"/>
      </w:pPr>
    </w:p>
    <w:p w:rsidR="00C26EFB" w:rsidRDefault="00C26EFB">
      <w:pPr>
        <w:spacing w:line="1" w:lineRule="exact"/>
        <w:sectPr w:rsidR="00C26EFB">
          <w:pgSz w:w="11900" w:h="16840"/>
          <w:pgMar w:top="1545" w:right="1242" w:bottom="909" w:left="1238" w:header="1117" w:footer="481" w:gutter="0"/>
          <w:cols w:space="720"/>
          <w:noEndnote/>
          <w:docGrid w:linePitch="360"/>
          <w15:footnoteColumns w:val="1"/>
        </w:sectPr>
      </w:pPr>
    </w:p>
    <w:p w:rsidR="00C26EFB" w:rsidRDefault="007C35E8">
      <w:pPr>
        <w:pStyle w:val="Jin0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Výměry - výtluky CB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1858"/>
        <w:gridCol w:w="1272"/>
        <w:gridCol w:w="1320"/>
        <w:gridCol w:w="1584"/>
        <w:gridCol w:w="1109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Staničení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Rozměr </w:t>
            </w:r>
            <w:r>
              <w:rPr>
                <w:rFonts w:ascii="Arial" w:eastAsia="Arial" w:hAnsi="Arial" w:cs="Arial"/>
                <w:sz w:val="18"/>
                <w:szCs w:val="18"/>
              </w:rPr>
              <w:t>v 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Obvod v 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Obsah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spacing w:line="346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Objem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při hloubce 10 cm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ind w:right="16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Poznámka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1,6 x 0,6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0,096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 x 1,2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 X 2,0 x 3/2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 x 0,9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0,45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 x 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Lanžhot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 x 2,5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 x 1,0 x 1,5/2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0,055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 X 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0,055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 x 1,0 X 2,3/2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 X 1,0 x 2,3/2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 X 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 x 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 x 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 x 1,5 x 2,3/2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 x 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1,7 x 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2,72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 X 2,4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 X 2,lx 2,8/2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2,6 x 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 X 1,5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1,7 x 1,3 x 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 X 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 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0,5x2,0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LanžhotL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 x 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38,655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3,88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</w:tbl>
    <w:p w:rsidR="00C26EFB" w:rsidRDefault="00C26EFB">
      <w:pPr>
        <w:spacing w:after="599" w:line="1" w:lineRule="exact"/>
      </w:pPr>
    </w:p>
    <w:p w:rsidR="00C26EFB" w:rsidRDefault="007C35E8">
      <w:pPr>
        <w:pStyle w:val="Jin0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Výměry-trhliny AB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4474"/>
      </w:tblGrid>
      <w:tr w:rsidR="00C26EF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59,7-56,5L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pomalý -100 m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55,3-50,7L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pomalý </w:t>
            </w:r>
            <w:r>
              <w:rPr>
                <w:rFonts w:ascii="Arial" w:eastAsia="Arial" w:hAnsi="Arial" w:cs="Arial"/>
                <w:sz w:val="22"/>
                <w:szCs w:val="22"/>
              </w:rPr>
              <w:t>+ rychlý-700 m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48,7-48,OL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pomalý + rychlý-200 m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25,1-25,7P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pomalý + rychlý (včetně dřecí stopy) -150 m</w:t>
            </w:r>
          </w:p>
        </w:tc>
      </w:tr>
      <w:tr w:rsidR="00C26E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EFB" w:rsidRDefault="007C35E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Areál SSÚD -1300 m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EFB" w:rsidRDefault="00C26EFB">
            <w:pPr>
              <w:rPr>
                <w:sz w:val="10"/>
                <w:szCs w:val="10"/>
              </w:rPr>
            </w:pPr>
          </w:p>
        </w:tc>
      </w:tr>
    </w:tbl>
    <w:p w:rsidR="00C26EFB" w:rsidRDefault="00C26EFB">
      <w:pPr>
        <w:spacing w:after="1459" w:line="1" w:lineRule="exact"/>
      </w:pPr>
    </w:p>
    <w:p w:rsidR="00C26EFB" w:rsidRDefault="007C35E8">
      <w:pPr>
        <w:pStyle w:val="Nadpis30"/>
        <w:keepNext/>
        <w:keepLines/>
        <w:shd w:val="clear" w:color="auto" w:fill="auto"/>
        <w:spacing w:after="0"/>
        <w:ind w:firstLine="200"/>
      </w:pPr>
      <w:bookmarkStart w:id="8" w:name="bookmark10"/>
      <w:bookmarkStart w:id="9" w:name="bookmark11"/>
      <w:r>
        <w:t xml:space="preserve">Digitálně podepsal: </w:t>
      </w:r>
      <w:bookmarkEnd w:id="8"/>
      <w:bookmarkEnd w:id="9"/>
      <w:r w:rsidR="00853921" w:rsidRPr="00853921">
        <w:rPr>
          <w:highlight w:val="black"/>
        </w:rPr>
        <w:t>bbbbbbbbbbbbbbbbbbbbb</w:t>
      </w:r>
    </w:p>
    <w:p w:rsidR="00C26EFB" w:rsidRDefault="007C35E8">
      <w:pPr>
        <w:pStyle w:val="Nadpis30"/>
        <w:keepNext/>
        <w:keepLines/>
        <w:shd w:val="clear" w:color="auto" w:fill="auto"/>
        <w:spacing w:after="360"/>
        <w:ind w:firstLine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393700</wp:posOffset>
                </wp:positionV>
                <wp:extent cx="1092835" cy="3155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6EFB" w:rsidRDefault="007C35E8">
                            <w:pPr>
                              <w:pStyle w:val="Jin0"/>
                              <w:shd w:val="clear" w:color="auto" w:fill="auto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38"/>
                                <w:szCs w:val="38"/>
                              </w:rPr>
                              <w:t>Erik Kukla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1.75pt;margin-top:31.pt;width:86.049999999999997pt;height:24.85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cs-CZ" w:eastAsia="cs-CZ" w:bidi="cs-CZ"/>
                        </w:rPr>
                        <w:t>Erik Kukla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0" w:name="bookmark12"/>
      <w:bookmarkStart w:id="11" w:name="bookmark13"/>
      <w:r>
        <w:t>Datum: 16.06.2025 7:18:29 +02:00</w:t>
      </w:r>
      <w:bookmarkEnd w:id="10"/>
      <w:bookmarkEnd w:id="11"/>
    </w:p>
    <w:p w:rsidR="00C26EFB" w:rsidRDefault="007C35E8">
      <w:pPr>
        <w:pStyle w:val="Jin0"/>
        <w:shd w:val="clear" w:color="auto" w:fill="auto"/>
        <w:spacing w:after="200" w:line="286" w:lineRule="auto"/>
        <w:rPr>
          <w:sz w:val="12"/>
          <w:szCs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12700</wp:posOffset>
                </wp:positionV>
                <wp:extent cx="2170430" cy="2971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6EFB" w:rsidRDefault="007C35E8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Digitálně podepsal: </w:t>
                            </w:r>
                            <w:r w:rsidR="00853921" w:rsidRPr="00853921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highlight w:val="black"/>
                              </w:rPr>
                              <w:t>ccccccccccccccccccccc</w:t>
                            </w:r>
                          </w:p>
                          <w:p w:rsidR="00C26EFB" w:rsidRDefault="007C35E8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Datum: 30.05.2025 8:43:33 +02:00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71.75pt;margin-top:1pt;width:170.9pt;height:23.4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tihAEAAAMDAAAOAAAAZHJzL2Uyb0RvYy54bWysUlFLwzAQfhf8DyHvrt0mbp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" filled="f" stroked="f">
                <v:textbox inset="0,0,0,0">
                  <w:txbxContent>
                    <w:p w:rsidR="00C26EFB" w:rsidRDefault="007C35E8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Digitálně podepsal: </w:t>
                      </w:r>
                      <w:r w:rsidR="00853921" w:rsidRPr="00853921">
                        <w:rPr>
                          <w:rFonts w:ascii="Arial" w:eastAsia="Arial" w:hAnsi="Arial" w:cs="Arial"/>
                          <w:sz w:val="18"/>
                          <w:szCs w:val="18"/>
                          <w:highlight w:val="black"/>
                        </w:rPr>
                        <w:t>ccccccccccccccccccccc</w:t>
                      </w:r>
                    </w:p>
                    <w:p w:rsidR="00C26EFB" w:rsidRDefault="007C35E8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Datum: 30.05.2025 8:43:33 +02:00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Arial" w:eastAsia="Arial" w:hAnsi="Arial" w:cs="Arial"/>
          <w:sz w:val="12"/>
          <w:szCs w:val="12"/>
        </w:rPr>
        <w:t xml:space="preserve">Digitálně podpísal Erik Kukla Datum: 2025.06.13 14:08:44 </w:t>
      </w:r>
      <w:bookmarkStart w:id="12" w:name="_GoBack"/>
      <w:r>
        <w:rPr>
          <w:rFonts w:ascii="Arial" w:eastAsia="Arial" w:hAnsi="Arial" w:cs="Arial"/>
          <w:sz w:val="12"/>
          <w:szCs w:val="12"/>
        </w:rPr>
        <w:t>+02'00*</w:t>
      </w:r>
      <w:bookmarkEnd w:id="12"/>
    </w:p>
    <w:sectPr w:rsidR="00C26EFB">
      <w:type w:val="continuous"/>
      <w:pgSz w:w="11900" w:h="16840"/>
      <w:pgMar w:top="1545" w:right="1242" w:bottom="909" w:left="123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35E8">
      <w:r>
        <w:separator/>
      </w:r>
    </w:p>
  </w:endnote>
  <w:endnote w:type="continuationSeparator" w:id="0">
    <w:p w:rsidR="00000000" w:rsidRDefault="007C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8" w:rsidRDefault="007C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8" w:rsidRDefault="007C35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8" w:rsidRDefault="007C3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FB" w:rsidRDefault="007C35E8">
      <w:r>
        <w:separator/>
      </w:r>
    </w:p>
  </w:footnote>
  <w:footnote w:type="continuationSeparator" w:id="0">
    <w:p w:rsidR="00C26EFB" w:rsidRDefault="007C35E8">
      <w:r>
        <w:continuationSeparator/>
      </w:r>
    </w:p>
  </w:footnote>
  <w:footnote w:id="1">
    <w:p w:rsidR="00C26EFB" w:rsidRDefault="007C35E8">
      <w:pPr>
        <w:pStyle w:val="Poznmkapodarou0"/>
        <w:shd w:val="clear" w:color="auto" w:fill="auto"/>
        <w:tabs>
          <w:tab w:val="left" w:pos="120"/>
        </w:tabs>
        <w:jc w:val="both"/>
      </w:pPr>
      <w:r>
        <w:rPr>
          <w:vertAlign w:val="superscript"/>
        </w:rPr>
        <w:footnoteRef/>
      </w:r>
      <w:r>
        <w:tab/>
        <w:t>Platí, že vlastnické podíly se sčítají. To znamená, že dodavatel v případě,</w:t>
      </w:r>
      <w:r>
        <w:t xml:space="preserve">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8" w:rsidRDefault="007C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8" w:rsidRDefault="007C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E8" w:rsidRDefault="007C3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3C77"/>
    <w:multiLevelType w:val="multilevel"/>
    <w:tmpl w:val="E7A07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2E04E7"/>
    <w:multiLevelType w:val="multilevel"/>
    <w:tmpl w:val="6F1025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D87EFF"/>
    <w:multiLevelType w:val="multilevel"/>
    <w:tmpl w:val="937A482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FB"/>
    <w:rsid w:val="007C35E8"/>
    <w:rsid w:val="00853921"/>
    <w:rsid w:val="00C2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BBB42"/>
  <w15:docId w15:val="{719D2F2C-6D5B-44E6-9545-B55AB63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smallCaps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2" w:lineRule="auto"/>
      <w:ind w:left="3280" w:right="190"/>
      <w:outlineLvl w:val="1"/>
    </w:pPr>
    <w:rPr>
      <w:rFonts w:ascii="Tahoma" w:eastAsia="Tahoma" w:hAnsi="Tahoma" w:cs="Tahoma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ind w:firstLine="510"/>
      <w:outlineLvl w:val="2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7C3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5E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C3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5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rik.kukla@rekma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ekma@rekma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erik.kukla@rekma.ne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Zemánková Radoslava</dc:creator>
  <cp:lastModifiedBy>Zemánková Radoslava</cp:lastModifiedBy>
  <cp:revision>2</cp:revision>
  <dcterms:created xsi:type="dcterms:W3CDTF">2025-06-20T04:45:00Z</dcterms:created>
  <dcterms:modified xsi:type="dcterms:W3CDTF">2025-06-20T04:45:00Z</dcterms:modified>
</cp:coreProperties>
</file>