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2E064" w14:textId="77777777" w:rsidR="00DB6FF4" w:rsidRDefault="009D1063" w:rsidP="00DB6FF4">
      <w:pPr>
        <w:pStyle w:val="Nadpis4"/>
      </w:pPr>
      <w:r>
        <w:t>Poučení</w:t>
      </w:r>
    </w:p>
    <w:p w14:paraId="6C37126D" w14:textId="77777777" w:rsidR="00DB6FF4" w:rsidRDefault="00DB6FF4" w:rsidP="00DB6FF4">
      <w:pPr>
        <w:jc w:val="center"/>
        <w:rPr>
          <w:b/>
        </w:rPr>
      </w:pPr>
      <w:r>
        <w:rPr>
          <w:b/>
        </w:rPr>
        <w:t>p</w:t>
      </w:r>
      <w:r w:rsidR="009D1063">
        <w:rPr>
          <w:b/>
        </w:rPr>
        <w:t>ro zaměstnance, kteří se při výkonu práce stýkají s</w:t>
      </w:r>
      <w:r w:rsidR="005B0F0D">
        <w:rPr>
          <w:b/>
        </w:rPr>
        <w:t> </w:t>
      </w:r>
      <w:r w:rsidR="009D1063">
        <w:rPr>
          <w:b/>
        </w:rPr>
        <w:t>odsouzenými</w:t>
      </w:r>
    </w:p>
    <w:p w14:paraId="17CABEFC" w14:textId="77777777" w:rsidR="005B0F0D" w:rsidRDefault="005B0F0D" w:rsidP="00DB6FF4">
      <w:pPr>
        <w:jc w:val="center"/>
        <w:rPr>
          <w:b/>
        </w:rPr>
      </w:pPr>
    </w:p>
    <w:p w14:paraId="580D85DD" w14:textId="77777777" w:rsidR="009D1063" w:rsidRDefault="009D1063" w:rsidP="00DB6FF4">
      <w:pPr>
        <w:pStyle w:val="Nadpis2"/>
      </w:pPr>
      <w:r>
        <w:t>Článek I</w:t>
      </w:r>
    </w:p>
    <w:p w14:paraId="19D55198" w14:textId="77777777" w:rsidR="00EA56E6" w:rsidRPr="00EA56E6" w:rsidRDefault="00EA56E6" w:rsidP="00EA56E6"/>
    <w:p w14:paraId="27A7F3AF" w14:textId="77777777" w:rsidR="009D1063" w:rsidRPr="005C6175" w:rsidRDefault="009D1063" w:rsidP="00454964">
      <w:pPr>
        <w:pStyle w:val="Textvbloku"/>
        <w:ind w:left="0"/>
        <w:rPr>
          <w:b w:val="0"/>
          <w:bCs/>
        </w:rPr>
      </w:pPr>
      <w:r w:rsidRPr="005C6175">
        <w:rPr>
          <w:b w:val="0"/>
          <w:bCs/>
        </w:rPr>
        <w:t>Zaměstnanc</w:t>
      </w:r>
      <w:r w:rsidR="00454964">
        <w:rPr>
          <w:b w:val="0"/>
          <w:bCs/>
        </w:rPr>
        <w:t>i</w:t>
      </w:r>
      <w:r w:rsidRPr="005C6175">
        <w:rPr>
          <w:b w:val="0"/>
          <w:bCs/>
        </w:rPr>
        <w:t>, kte</w:t>
      </w:r>
      <w:r w:rsidR="00454964">
        <w:rPr>
          <w:b w:val="0"/>
          <w:bCs/>
        </w:rPr>
        <w:t>rý</w:t>
      </w:r>
      <w:r w:rsidRPr="005C6175">
        <w:rPr>
          <w:b w:val="0"/>
          <w:bCs/>
        </w:rPr>
        <w:t xml:space="preserve"> pracuj</w:t>
      </w:r>
      <w:r w:rsidR="00454964">
        <w:rPr>
          <w:b w:val="0"/>
          <w:bCs/>
        </w:rPr>
        <w:t>e</w:t>
      </w:r>
      <w:r w:rsidRPr="005C6175">
        <w:rPr>
          <w:b w:val="0"/>
          <w:bCs/>
        </w:rPr>
        <w:t xml:space="preserve"> s odsouzenými nebo </w:t>
      </w:r>
      <w:r w:rsidR="00454964">
        <w:rPr>
          <w:b w:val="0"/>
          <w:bCs/>
        </w:rPr>
        <w:t xml:space="preserve">s nimi </w:t>
      </w:r>
      <w:r w:rsidRPr="005C6175">
        <w:rPr>
          <w:b w:val="0"/>
          <w:bCs/>
        </w:rPr>
        <w:t xml:space="preserve">při výkonu práce </w:t>
      </w:r>
      <w:r w:rsidR="006B2050">
        <w:rPr>
          <w:b w:val="0"/>
          <w:bCs/>
        </w:rPr>
        <w:t xml:space="preserve">přichází do kontaktu </w:t>
      </w:r>
      <w:r w:rsidRPr="005C6175">
        <w:t>je zakázáno</w:t>
      </w:r>
      <w:r w:rsidRPr="005C6175">
        <w:rPr>
          <w:b w:val="0"/>
          <w:bCs/>
        </w:rPr>
        <w:t>:</w:t>
      </w:r>
    </w:p>
    <w:p w14:paraId="713C54A4" w14:textId="77777777" w:rsidR="009D1063" w:rsidRPr="005C6175" w:rsidRDefault="009D1063" w:rsidP="00DB6FF4">
      <w:pPr>
        <w:ind w:right="-288"/>
        <w:jc w:val="both"/>
      </w:pPr>
    </w:p>
    <w:p w14:paraId="32881024" w14:textId="77777777" w:rsidR="009D1063" w:rsidRPr="005C6175" w:rsidRDefault="009D1063" w:rsidP="0016694C">
      <w:pPr>
        <w:pStyle w:val="Zkladntext2"/>
        <w:numPr>
          <w:ilvl w:val="0"/>
          <w:numId w:val="1"/>
        </w:numPr>
        <w:tabs>
          <w:tab w:val="clear" w:pos="1080"/>
        </w:tabs>
        <w:ind w:left="720" w:hanging="720"/>
      </w:pPr>
      <w:r w:rsidRPr="005C6175">
        <w:t xml:space="preserve">Donášet </w:t>
      </w:r>
      <w:r w:rsidR="00B80A42">
        <w:t xml:space="preserve">a předávat odsouzeným </w:t>
      </w:r>
      <w:r w:rsidRPr="005C6175">
        <w:t>na</w:t>
      </w:r>
      <w:r w:rsidR="00F403BB" w:rsidRPr="005C6175">
        <w:t xml:space="preserve"> pracoviště alkoholické nápoje, </w:t>
      </w:r>
      <w:r w:rsidRPr="005C6175">
        <w:t xml:space="preserve">omamné látky, </w:t>
      </w:r>
      <w:r w:rsidR="00B80A42">
        <w:t>(drogy, léky</w:t>
      </w:r>
      <w:r w:rsidR="00454964">
        <w:t>, podpůrné látky</w:t>
      </w:r>
      <w:r w:rsidR="00B80A42">
        <w:t xml:space="preserve">), mobilní telefony, bodné či střelné zbraně, pyrotechniku apod., půjčovat jim osobní nebo firemní věci (např. mobilní telefony, </w:t>
      </w:r>
      <w:proofErr w:type="spellStart"/>
      <w:r w:rsidR="00B80A42">
        <w:t>nootebooky</w:t>
      </w:r>
      <w:proofErr w:type="spellEnd"/>
      <w:r w:rsidR="00B80A42">
        <w:t xml:space="preserve">, tablety a jinou komunikační techniku). Je </w:t>
      </w:r>
      <w:r w:rsidR="00454964">
        <w:t xml:space="preserve">rovněž </w:t>
      </w:r>
      <w:r w:rsidR="00B80A42">
        <w:t xml:space="preserve">zakázáno předávat odsouzeným různé vzkazy, dopisy, balíčky či jinou formou zprostředkovat kontakt odsouzených </w:t>
      </w:r>
      <w:r w:rsidR="00454964">
        <w:t>s cizími osobami (rodina, známí apod.).</w:t>
      </w:r>
      <w:r w:rsidR="00AC3375">
        <w:t xml:space="preserve"> </w:t>
      </w:r>
    </w:p>
    <w:p w14:paraId="28DFF299" w14:textId="77777777" w:rsidR="0016694C" w:rsidRPr="005C6175" w:rsidRDefault="009D1063" w:rsidP="00DB6FF4">
      <w:pPr>
        <w:numPr>
          <w:ilvl w:val="0"/>
          <w:numId w:val="1"/>
        </w:numPr>
        <w:tabs>
          <w:tab w:val="clear" w:pos="1080"/>
        </w:tabs>
        <w:ind w:left="720" w:right="-288" w:hanging="720"/>
        <w:jc w:val="both"/>
      </w:pPr>
      <w:r w:rsidRPr="005C6175">
        <w:t>Zneužívat odsouzených k různým úsluhám</w:t>
      </w:r>
      <w:r w:rsidR="00766AC3">
        <w:t xml:space="preserve"> </w:t>
      </w:r>
      <w:r w:rsidRPr="005C6175">
        <w:t>a pracím pro osobní prospěch,</w:t>
      </w:r>
      <w:r w:rsidR="00766AC3">
        <w:t xml:space="preserve"> pracím, které nesouvisí s plněním pracovních úkolů,</w:t>
      </w:r>
      <w:r w:rsidRPr="005C6175">
        <w:t xml:space="preserve"> přijímat od nich </w:t>
      </w:r>
      <w:r w:rsidR="00766AC3">
        <w:t>peníze, dárky, jakékoliv předměty</w:t>
      </w:r>
      <w:r w:rsidR="00B80A42">
        <w:t xml:space="preserve">. </w:t>
      </w:r>
      <w:r w:rsidR="00766AC3">
        <w:t>P</w:t>
      </w:r>
      <w:r w:rsidRPr="005C6175">
        <w:t>řijímat nebo předávat (zapůjčovat) jakékoliv množství peněz, zprostředkovávat jim jakékoliv ústní</w:t>
      </w:r>
      <w:r w:rsidR="009808DB" w:rsidRPr="005C6175">
        <w:t>, telefonické</w:t>
      </w:r>
      <w:r w:rsidRPr="005C6175">
        <w:t xml:space="preserve"> nebo písemné vzkazy a spojení s jejich příbuznými a známými.</w:t>
      </w:r>
    </w:p>
    <w:p w14:paraId="326A8FEE" w14:textId="77777777" w:rsidR="009D1063" w:rsidRPr="005C6175" w:rsidRDefault="009D1063" w:rsidP="00DB6FF4">
      <w:pPr>
        <w:numPr>
          <w:ilvl w:val="0"/>
          <w:numId w:val="1"/>
        </w:numPr>
        <w:tabs>
          <w:tab w:val="clear" w:pos="1080"/>
        </w:tabs>
        <w:ind w:left="720" w:right="-288" w:hanging="720"/>
        <w:jc w:val="both"/>
      </w:pPr>
      <w:r w:rsidRPr="005C6175">
        <w:t xml:space="preserve">Vést s odsouzenými rozhovory o věcech, které s výkonem práce a plněním pracovních úkolů nesouvisejí, sdělovat jim osobní </w:t>
      </w:r>
      <w:r w:rsidR="00766AC3">
        <w:t xml:space="preserve">a pracovní </w:t>
      </w:r>
      <w:r w:rsidRPr="005C6175">
        <w:t>problémy a údaje osobního charakteru,</w:t>
      </w:r>
      <w:r w:rsidR="00766AC3">
        <w:t xml:space="preserve"> předávat jim adresu svého bydliště nebo bydliště své rodiny, soukromá telefonní čísla,</w:t>
      </w:r>
      <w:r w:rsidRPr="005C6175">
        <w:t xml:space="preserve"> hovořit s odsouzenými o jejich trestné činnosti, poskytovat jim informace, které k plnění pracovních úkolů nepotřebují a jež by mohli zneužít</w:t>
      </w:r>
      <w:r w:rsidR="00454964">
        <w:t xml:space="preserve"> např. ke svévolnému odchodu z pracoviště nebo jiné nedovolené činnosti.</w:t>
      </w:r>
    </w:p>
    <w:p w14:paraId="3D2067B7" w14:textId="77777777" w:rsidR="009D1063" w:rsidRDefault="009D1063" w:rsidP="00DB6FF4">
      <w:pPr>
        <w:ind w:right="-288"/>
        <w:jc w:val="both"/>
        <w:rPr>
          <w:b/>
        </w:rPr>
      </w:pPr>
    </w:p>
    <w:p w14:paraId="1F37B18C" w14:textId="77777777" w:rsidR="009D1063" w:rsidRDefault="009D1063" w:rsidP="00DB6FF4">
      <w:pPr>
        <w:pStyle w:val="Nadpis2"/>
      </w:pPr>
      <w:r>
        <w:t>Článek II</w:t>
      </w:r>
    </w:p>
    <w:p w14:paraId="36A30813" w14:textId="77777777" w:rsidR="00EA56E6" w:rsidRPr="00EA56E6" w:rsidRDefault="00EA56E6" w:rsidP="00EA56E6"/>
    <w:p w14:paraId="27798DEE" w14:textId="77777777" w:rsidR="009D1063" w:rsidRPr="005C6175" w:rsidRDefault="009D1063" w:rsidP="00454964">
      <w:pPr>
        <w:ind w:right="-288"/>
        <w:jc w:val="both"/>
        <w:rPr>
          <w:b/>
        </w:rPr>
      </w:pPr>
      <w:r w:rsidRPr="005C6175">
        <w:rPr>
          <w:bCs/>
        </w:rPr>
        <w:t>Zaměstnan</w:t>
      </w:r>
      <w:r w:rsidR="00454964">
        <w:rPr>
          <w:bCs/>
        </w:rPr>
        <w:t>e</w:t>
      </w:r>
      <w:r w:rsidRPr="005C6175">
        <w:rPr>
          <w:bCs/>
        </w:rPr>
        <w:t>c</w:t>
      </w:r>
      <w:r w:rsidR="00454964">
        <w:rPr>
          <w:bCs/>
        </w:rPr>
        <w:t xml:space="preserve"> </w:t>
      </w:r>
      <w:r w:rsidR="00454964" w:rsidRPr="00454964">
        <w:rPr>
          <w:b/>
          <w:bCs/>
        </w:rPr>
        <w:t>je povinen</w:t>
      </w:r>
      <w:r w:rsidR="00454964">
        <w:rPr>
          <w:bCs/>
        </w:rPr>
        <w:t>:</w:t>
      </w:r>
      <w:r w:rsidRPr="005C6175">
        <w:rPr>
          <w:bCs/>
        </w:rPr>
        <w:t xml:space="preserve"> </w:t>
      </w:r>
    </w:p>
    <w:p w14:paraId="7D46B2CE" w14:textId="77777777" w:rsidR="009D1063" w:rsidRPr="005C6175" w:rsidRDefault="009D1063" w:rsidP="00DB6FF4">
      <w:pPr>
        <w:ind w:right="-288"/>
        <w:jc w:val="both"/>
        <w:rPr>
          <w:sz w:val="16"/>
        </w:rPr>
      </w:pPr>
    </w:p>
    <w:p w14:paraId="1C4696C1" w14:textId="77777777" w:rsidR="00B80A42" w:rsidRDefault="00B80A42" w:rsidP="00DB6FF4">
      <w:pPr>
        <w:numPr>
          <w:ilvl w:val="0"/>
          <w:numId w:val="2"/>
        </w:numPr>
        <w:tabs>
          <w:tab w:val="clear" w:pos="720"/>
        </w:tabs>
        <w:ind w:right="-288" w:hanging="720"/>
        <w:jc w:val="both"/>
      </w:pPr>
      <w:r>
        <w:t xml:space="preserve">Spolupracovat </w:t>
      </w:r>
      <w:r w:rsidR="00454964">
        <w:t>s příslušníky oddělení prevence a stížnosti Věznice Karviná (policejní orgán) za přítomnosti oprávněného vedoucího zaměstnance firmy, jestliže bude prováděno šetření z důvodu porušení některého z bodů, uvedených v článku I tohoto poučení.</w:t>
      </w:r>
    </w:p>
    <w:p w14:paraId="6133F975" w14:textId="77777777" w:rsidR="009D1063" w:rsidRPr="005C6175" w:rsidRDefault="00B80A42" w:rsidP="00DB6FF4">
      <w:pPr>
        <w:numPr>
          <w:ilvl w:val="0"/>
          <w:numId w:val="2"/>
        </w:numPr>
        <w:tabs>
          <w:tab w:val="clear" w:pos="720"/>
        </w:tabs>
        <w:ind w:right="-288" w:hanging="720"/>
        <w:jc w:val="both"/>
      </w:pPr>
      <w:r>
        <w:t>Mít přehled o odsouzených a o úrovni plnění jimi vykonávaných pracovních činností po celou pracovní dobu (využívání pracovní doby, dodržování bezpečnosti a ochrany zdraví při práci, kvalita práce, čerpání řádných přestávek, zdržování se v místě určeném pro výkon práce apod.).</w:t>
      </w:r>
    </w:p>
    <w:p w14:paraId="21F5E1AF" w14:textId="77777777" w:rsidR="00B80A42" w:rsidRDefault="00B80A42" w:rsidP="00DB6FF4">
      <w:pPr>
        <w:numPr>
          <w:ilvl w:val="0"/>
          <w:numId w:val="2"/>
        </w:numPr>
        <w:tabs>
          <w:tab w:val="clear" w:pos="720"/>
        </w:tabs>
        <w:ind w:right="-288" w:hanging="720"/>
        <w:jc w:val="both"/>
      </w:pPr>
      <w:r>
        <w:t>Vždy upozornit zaměstnavatele na to, že se odsouzení pohybují mimo vymezený prostor, mají přístup do nepovolených prostorů firmy, neplní své pracovní úkoly na požadované úrovni, snaží se o navazování nedovolených kontaktů, vyžadují nepovolené věci či služby nebo že, některý z odsouzených je známý z občanského života.</w:t>
      </w:r>
    </w:p>
    <w:p w14:paraId="70DFCACA" w14:textId="77777777" w:rsidR="003650E6" w:rsidRDefault="00F97B3E" w:rsidP="00DB6FF4">
      <w:pPr>
        <w:numPr>
          <w:ilvl w:val="0"/>
          <w:numId w:val="2"/>
        </w:numPr>
        <w:tabs>
          <w:tab w:val="clear" w:pos="720"/>
        </w:tabs>
        <w:ind w:right="-288" w:hanging="720"/>
        <w:jc w:val="both"/>
      </w:pPr>
      <w:r>
        <w:t xml:space="preserve">Vedoucí zaměstnanec (v případě rizika z prodlení zaměstnanec osobně) předá informace do věznice, a to na operační středisko Věznice Karviná – tel. </w:t>
      </w:r>
      <w:r w:rsidRPr="00F97B3E">
        <w:rPr>
          <w:b/>
        </w:rPr>
        <w:t>596 308 248</w:t>
      </w:r>
      <w:r>
        <w:t xml:space="preserve"> nebo vedoucímu oddělení výkonu trestu tel. </w:t>
      </w:r>
      <w:r w:rsidRPr="00F97B3E">
        <w:rPr>
          <w:b/>
        </w:rPr>
        <w:t>596 308 220</w:t>
      </w:r>
      <w:r>
        <w:t>.</w:t>
      </w:r>
    </w:p>
    <w:p w14:paraId="5473ADE1" w14:textId="77777777" w:rsidR="00D946DB" w:rsidRDefault="00D946DB" w:rsidP="00D946DB">
      <w:pPr>
        <w:ind w:right="-288"/>
        <w:jc w:val="both"/>
      </w:pPr>
    </w:p>
    <w:p w14:paraId="74E26C5F" w14:textId="77777777" w:rsidR="00D946DB" w:rsidRPr="005C6175" w:rsidRDefault="00D946DB" w:rsidP="00D946DB">
      <w:pPr>
        <w:ind w:right="-288"/>
        <w:jc w:val="both"/>
      </w:pPr>
    </w:p>
    <w:p w14:paraId="2D647E56" w14:textId="77777777" w:rsidR="000C28F2" w:rsidRDefault="000C28F2" w:rsidP="000C28F2">
      <w:pPr>
        <w:ind w:right="-288"/>
        <w:jc w:val="both"/>
      </w:pPr>
    </w:p>
    <w:p w14:paraId="034F6C9B" w14:textId="77777777" w:rsidR="009D1063" w:rsidRDefault="009D1063" w:rsidP="00DB6FF4">
      <w:pPr>
        <w:ind w:right="-288"/>
      </w:pPr>
    </w:p>
    <w:p w14:paraId="1906351A" w14:textId="77777777" w:rsidR="009D1063" w:rsidRPr="005C6175" w:rsidRDefault="009D1063" w:rsidP="00DB6FF4">
      <w:pPr>
        <w:pStyle w:val="Nadpis5"/>
        <w:ind w:left="0"/>
      </w:pPr>
      <w:r w:rsidRPr="005C6175">
        <w:t>Článek III</w:t>
      </w:r>
    </w:p>
    <w:p w14:paraId="1E2FE22B" w14:textId="77777777" w:rsidR="00EA56E6" w:rsidRPr="005C6175" w:rsidRDefault="00EA56E6" w:rsidP="00EA56E6"/>
    <w:p w14:paraId="2E044D2F" w14:textId="77777777" w:rsidR="00DB6FF4" w:rsidRDefault="00F97B3E" w:rsidP="00F97B3E">
      <w:pPr>
        <w:jc w:val="center"/>
        <w:rPr>
          <w:b/>
          <w:bCs/>
        </w:rPr>
      </w:pPr>
      <w:r w:rsidRPr="00F97B3E">
        <w:rPr>
          <w:b/>
          <w:bCs/>
        </w:rPr>
        <w:t>Prohlášení zaměstnance</w:t>
      </w:r>
    </w:p>
    <w:p w14:paraId="7611DB70" w14:textId="77777777" w:rsidR="00F97B3E" w:rsidRDefault="00F97B3E" w:rsidP="00F97B3E">
      <w:pPr>
        <w:rPr>
          <w:b/>
          <w:bCs/>
        </w:rPr>
      </w:pPr>
    </w:p>
    <w:p w14:paraId="261C4FF3" w14:textId="7381B93E" w:rsidR="00F97B3E" w:rsidRPr="00F97B3E" w:rsidRDefault="00F97B3E" w:rsidP="00F97B3E">
      <w:pPr>
        <w:rPr>
          <w:b/>
        </w:rPr>
      </w:pPr>
      <w:r>
        <w:rPr>
          <w:b/>
          <w:bCs/>
        </w:rPr>
        <w:t>Byl jsem s poučením řádně seznámen a jsem si vědom, že se v případě hrubého porušení některého ze zákazů či povinností vystavuji nebezpečí možného trestního stíhání.</w:t>
      </w:r>
    </w:p>
    <w:p w14:paraId="2733E549" w14:textId="77777777" w:rsidR="007E7E42" w:rsidRPr="005C6175" w:rsidRDefault="007E7E42" w:rsidP="00DB6FF4">
      <w:pPr>
        <w:rPr>
          <w:b/>
        </w:rPr>
      </w:pPr>
    </w:p>
    <w:p w14:paraId="0CEFEA5A" w14:textId="77777777" w:rsidR="007E7E42" w:rsidRPr="005C6175" w:rsidRDefault="007E7E42" w:rsidP="00DB6FF4">
      <w:pPr>
        <w:rPr>
          <w:b/>
        </w:rPr>
      </w:pPr>
    </w:p>
    <w:p w14:paraId="6AFE4773" w14:textId="77777777" w:rsidR="007E7E42" w:rsidRPr="005C6175" w:rsidRDefault="007E7E42" w:rsidP="00DB6FF4">
      <w:pPr>
        <w:rPr>
          <w:b/>
        </w:rPr>
      </w:pPr>
    </w:p>
    <w:p w14:paraId="3807EEEE" w14:textId="77777777" w:rsidR="007E7E42" w:rsidRPr="005C6175" w:rsidRDefault="007E7E42" w:rsidP="00DB6FF4">
      <w:pPr>
        <w:rPr>
          <w:b/>
        </w:rPr>
      </w:pPr>
    </w:p>
    <w:p w14:paraId="2365E685" w14:textId="77777777" w:rsidR="007E7E42" w:rsidRPr="005C6175" w:rsidRDefault="007E7E42" w:rsidP="00DB6FF4">
      <w:pPr>
        <w:rPr>
          <w:b/>
        </w:rPr>
      </w:pPr>
    </w:p>
    <w:p w14:paraId="17494FCA" w14:textId="77777777" w:rsidR="005C6175" w:rsidRDefault="005C6175" w:rsidP="00281909">
      <w:pPr>
        <w:pBdr>
          <w:bottom w:val="single" w:sz="4" w:space="1" w:color="auto"/>
        </w:pBdr>
        <w:ind w:left="5760"/>
      </w:pPr>
    </w:p>
    <w:p w14:paraId="7286B931" w14:textId="77777777" w:rsidR="00DB6FF4" w:rsidRPr="005C6175" w:rsidRDefault="005C6175" w:rsidP="00281909">
      <w:pPr>
        <w:ind w:left="6480" w:hanging="6480"/>
      </w:pPr>
      <w:r w:rsidRPr="005C6175">
        <w:t>V </w:t>
      </w:r>
      <w:r w:rsidR="00786EF0">
        <w:t>Karviné</w:t>
      </w:r>
      <w:r w:rsidRPr="005C6175">
        <w:t xml:space="preserve"> dne</w:t>
      </w:r>
      <w:r w:rsidR="00281909">
        <w:tab/>
      </w:r>
      <w:r w:rsidR="000C28F2" w:rsidRPr="005C6175">
        <w:t xml:space="preserve">podpis </w:t>
      </w:r>
      <w:r w:rsidR="00DB6FF4" w:rsidRPr="005C6175">
        <w:t>zaměstnance</w:t>
      </w:r>
    </w:p>
    <w:sectPr w:rsidR="00DB6FF4" w:rsidRPr="005C61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2506" w14:textId="77777777" w:rsidR="006C441C" w:rsidRDefault="006C441C" w:rsidP="005B0F0D">
      <w:r>
        <w:separator/>
      </w:r>
    </w:p>
  </w:endnote>
  <w:endnote w:type="continuationSeparator" w:id="0">
    <w:p w14:paraId="28EB66C4" w14:textId="77777777" w:rsidR="006C441C" w:rsidRDefault="006C441C" w:rsidP="005B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652082"/>
      <w:docPartObj>
        <w:docPartGallery w:val="Page Numbers (Bottom of Page)"/>
        <w:docPartUnique/>
      </w:docPartObj>
    </w:sdtPr>
    <w:sdtEndPr/>
    <w:sdtContent>
      <w:p w14:paraId="1A84088E" w14:textId="77777777" w:rsidR="006C441C" w:rsidRDefault="006C44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964">
          <w:rPr>
            <w:noProof/>
          </w:rPr>
          <w:t>2</w:t>
        </w:r>
        <w:r>
          <w:fldChar w:fldCharType="end"/>
        </w:r>
      </w:p>
    </w:sdtContent>
  </w:sdt>
  <w:p w14:paraId="5648DDD1" w14:textId="77777777" w:rsidR="006C441C" w:rsidRDefault="006C44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B9193" w14:textId="77777777" w:rsidR="006C441C" w:rsidRDefault="006C441C" w:rsidP="005B0F0D">
      <w:r>
        <w:separator/>
      </w:r>
    </w:p>
  </w:footnote>
  <w:footnote w:type="continuationSeparator" w:id="0">
    <w:p w14:paraId="0A763AFE" w14:textId="77777777" w:rsidR="006C441C" w:rsidRDefault="006C441C" w:rsidP="005B0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CB76" w14:textId="30FB3CAD" w:rsidR="006C441C" w:rsidRDefault="006C441C" w:rsidP="005B0F0D">
    <w:pPr>
      <w:jc w:val="both"/>
    </w:pPr>
    <w:r>
      <w:t xml:space="preserve">Příloha č. </w:t>
    </w:r>
    <w:r w:rsidR="008D0831">
      <w:t>2</w:t>
    </w:r>
    <w:r>
      <w:t xml:space="preserve"> ke Smlouvě č. </w:t>
    </w:r>
  </w:p>
  <w:p w14:paraId="17E252F3" w14:textId="77777777" w:rsidR="006C441C" w:rsidRDefault="006C441C" w:rsidP="005B0F0D">
    <w:pPr>
      <w:jc w:val="both"/>
    </w:pPr>
  </w:p>
  <w:p w14:paraId="6094E906" w14:textId="77777777" w:rsidR="006C441C" w:rsidRDefault="006C44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3410"/>
    <w:multiLevelType w:val="hybridMultilevel"/>
    <w:tmpl w:val="082CF26C"/>
    <w:lvl w:ilvl="0" w:tplc="B6E26F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E2479D2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45844"/>
    <w:multiLevelType w:val="hybridMultilevel"/>
    <w:tmpl w:val="909E7A3E"/>
    <w:lvl w:ilvl="0" w:tplc="0405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242C1CD6">
      <w:start w:val="2"/>
      <w:numFmt w:val="lowerLetter"/>
      <w:lvlText w:val="%2)"/>
      <w:lvlJc w:val="left"/>
      <w:pPr>
        <w:tabs>
          <w:tab w:val="num" w:pos="3420"/>
        </w:tabs>
        <w:ind w:left="342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ED7E64"/>
    <w:multiLevelType w:val="hybridMultilevel"/>
    <w:tmpl w:val="4A32BA48"/>
    <w:lvl w:ilvl="0" w:tplc="E0EAF2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6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63"/>
    <w:rsid w:val="000749D0"/>
    <w:rsid w:val="000C28F2"/>
    <w:rsid w:val="0016694C"/>
    <w:rsid w:val="00281909"/>
    <w:rsid w:val="003650E6"/>
    <w:rsid w:val="00454964"/>
    <w:rsid w:val="004F4FD8"/>
    <w:rsid w:val="00504387"/>
    <w:rsid w:val="005B0F0D"/>
    <w:rsid w:val="005B5A00"/>
    <w:rsid w:val="005C6175"/>
    <w:rsid w:val="00684069"/>
    <w:rsid w:val="006A3F17"/>
    <w:rsid w:val="006B2050"/>
    <w:rsid w:val="006C441C"/>
    <w:rsid w:val="00766AC3"/>
    <w:rsid w:val="00786EF0"/>
    <w:rsid w:val="007E0582"/>
    <w:rsid w:val="007E7E42"/>
    <w:rsid w:val="008067D2"/>
    <w:rsid w:val="008D0831"/>
    <w:rsid w:val="009353D1"/>
    <w:rsid w:val="009808DB"/>
    <w:rsid w:val="009A01D9"/>
    <w:rsid w:val="009C7ABD"/>
    <w:rsid w:val="009D1063"/>
    <w:rsid w:val="00A24AA1"/>
    <w:rsid w:val="00AC3375"/>
    <w:rsid w:val="00B80A42"/>
    <w:rsid w:val="00D310A0"/>
    <w:rsid w:val="00D946DB"/>
    <w:rsid w:val="00DB6FF4"/>
    <w:rsid w:val="00E72043"/>
    <w:rsid w:val="00E750C8"/>
    <w:rsid w:val="00EA56E6"/>
    <w:rsid w:val="00EF3FBF"/>
    <w:rsid w:val="00F403BB"/>
    <w:rsid w:val="00F97B3E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363B14"/>
  <w15:docId w15:val="{1FC0BA3F-8592-48CF-A006-EB95337A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1063"/>
    <w:rPr>
      <w:sz w:val="24"/>
      <w:szCs w:val="24"/>
    </w:rPr>
  </w:style>
  <w:style w:type="paragraph" w:styleId="Nadpis2">
    <w:name w:val="heading 2"/>
    <w:basedOn w:val="Normln"/>
    <w:next w:val="Normln"/>
    <w:qFormat/>
    <w:rsid w:val="009D1063"/>
    <w:pPr>
      <w:keepNext/>
      <w:jc w:val="center"/>
      <w:outlineLvl w:val="1"/>
    </w:pPr>
    <w:rPr>
      <w:b/>
      <w:bCs/>
    </w:rPr>
  </w:style>
  <w:style w:type="paragraph" w:styleId="Nadpis4">
    <w:name w:val="heading 4"/>
    <w:basedOn w:val="Normln"/>
    <w:next w:val="Normln"/>
    <w:qFormat/>
    <w:rsid w:val="009D1063"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9D1063"/>
    <w:pPr>
      <w:keepNext/>
      <w:ind w:left="-180" w:right="-288"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D1063"/>
    <w:pPr>
      <w:ind w:right="-288"/>
      <w:jc w:val="both"/>
    </w:pPr>
  </w:style>
  <w:style w:type="paragraph" w:styleId="Textvbloku">
    <w:name w:val="Block Text"/>
    <w:basedOn w:val="Normln"/>
    <w:rsid w:val="009D1063"/>
    <w:pPr>
      <w:ind w:left="-180" w:right="-288"/>
      <w:jc w:val="both"/>
    </w:pPr>
    <w:rPr>
      <w:b/>
    </w:rPr>
  </w:style>
  <w:style w:type="paragraph" w:styleId="Zhlav">
    <w:name w:val="header"/>
    <w:basedOn w:val="Normln"/>
    <w:link w:val="ZhlavChar"/>
    <w:rsid w:val="005B0F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F0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B0F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0F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3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0E3F7-853E-4A02-91B6-7925D652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Vězeňská služba ČR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37perneker</dc:creator>
  <cp:lastModifiedBy>Klimtová Ivana, Mgr.</cp:lastModifiedBy>
  <cp:revision>2</cp:revision>
  <cp:lastPrinted>2016-05-13T12:33:00Z</cp:lastPrinted>
  <dcterms:created xsi:type="dcterms:W3CDTF">2025-06-06T12:43:00Z</dcterms:created>
  <dcterms:modified xsi:type="dcterms:W3CDTF">2025-06-06T12:43:00Z</dcterms:modified>
</cp:coreProperties>
</file>