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FEDDB" w14:textId="77777777" w:rsidR="00B21250" w:rsidRPr="00074114" w:rsidRDefault="002F7D05">
      <w:pPr>
        <w:pStyle w:val="Nzevsmlouvy"/>
      </w:pPr>
      <w:r w:rsidRPr="00074114">
        <w:t>Smlouva o dílo</w:t>
      </w:r>
    </w:p>
    <w:p w14:paraId="1A84A35B" w14:textId="1652B45A" w:rsidR="00B21250" w:rsidRDefault="002F7D05" w:rsidP="00706315">
      <w:pPr>
        <w:pStyle w:val="Popisprvnhopedpisu"/>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pPr>
      <w:r w:rsidRPr="00074114">
        <w:t xml:space="preserve">Uzavřená dle </w:t>
      </w:r>
      <w:proofErr w:type="spellStart"/>
      <w:r w:rsidRPr="00074114">
        <w:t>ust</w:t>
      </w:r>
      <w:proofErr w:type="spellEnd"/>
      <w:r w:rsidRPr="00074114">
        <w:t>. § 2586, zák. č. 89/2012 Sb., občanského zákoníku</w:t>
      </w:r>
    </w:p>
    <w:p w14:paraId="7DDD9A9D" w14:textId="0F96E107" w:rsidR="00706315" w:rsidRPr="00706315" w:rsidRDefault="00706315" w:rsidP="00706315">
      <w:pPr>
        <w:pStyle w:val="Nzevlnku"/>
        <w:rPr>
          <w:b w:val="0"/>
        </w:rPr>
      </w:pPr>
      <w:r>
        <w:tab/>
      </w:r>
      <w:r>
        <w:tab/>
      </w:r>
      <w:r>
        <w:tab/>
      </w:r>
      <w:r>
        <w:tab/>
      </w:r>
      <w:r>
        <w:tab/>
      </w:r>
      <w:r>
        <w:tab/>
      </w:r>
      <w:r>
        <w:tab/>
      </w:r>
      <w:r>
        <w:tab/>
      </w:r>
      <w:r>
        <w:tab/>
      </w:r>
      <w:r w:rsidRPr="00706315">
        <w:rPr>
          <w:b w:val="0"/>
        </w:rPr>
        <w:t>smlouva č. 0285/2025/OSM</w:t>
      </w:r>
    </w:p>
    <w:p w14:paraId="6D7BA7C2" w14:textId="77777777" w:rsidR="00B21250" w:rsidRPr="00074114" w:rsidRDefault="002F7D05">
      <w:pPr>
        <w:pStyle w:val="Nzevlnku"/>
        <w:numPr>
          <w:ilvl w:val="0"/>
          <w:numId w:val="2"/>
        </w:numPr>
      </w:pPr>
      <w:r w:rsidRPr="00074114">
        <w:t>Smluvní strany</w:t>
      </w:r>
    </w:p>
    <w:p w14:paraId="3BDFA52E" w14:textId="66D5E38D" w:rsidR="00B21250" w:rsidRDefault="00811BB4" w:rsidP="000463B7">
      <w:pPr>
        <w:pStyle w:val="Odstavec"/>
        <w:numPr>
          <w:ilvl w:val="2"/>
          <w:numId w:val="2"/>
        </w:numPr>
        <w:spacing w:before="0"/>
        <w:jc w:val="left"/>
      </w:pPr>
      <w:r>
        <w:rPr>
          <w:b/>
          <w:bCs/>
        </w:rPr>
        <w:t>Město Aš</w:t>
      </w:r>
    </w:p>
    <w:p w14:paraId="29A28D67" w14:textId="77777777" w:rsidR="00A526E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t xml:space="preserve">Sídlo: </w:t>
      </w:r>
      <w:r>
        <w:tab/>
      </w:r>
      <w:r>
        <w:tab/>
      </w:r>
      <w:r>
        <w:tab/>
        <w:t>Kamenná 52, 352 01 Aš</w:t>
      </w:r>
    </w:p>
    <w:p w14:paraId="08303EC6" w14:textId="5C17640F" w:rsidR="00A526E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proofErr w:type="gramStart"/>
      <w:r>
        <w:t xml:space="preserve">IČO:   </w:t>
      </w:r>
      <w:proofErr w:type="gramEnd"/>
      <w:r>
        <w:t xml:space="preserve">              </w:t>
      </w:r>
      <w:r>
        <w:tab/>
      </w:r>
      <w:r>
        <w:tab/>
        <w:t>00253901</w:t>
      </w:r>
    </w:p>
    <w:p w14:paraId="3DE4DFA3" w14:textId="1046C823" w:rsidR="00A526E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proofErr w:type="gramStart"/>
      <w:r>
        <w:t>DIČ  :</w:t>
      </w:r>
      <w:proofErr w:type="gramEnd"/>
      <w:r>
        <w:tab/>
        <w:t xml:space="preserve">                 </w:t>
      </w:r>
      <w:r>
        <w:tab/>
        <w:t>CZ00253901</w:t>
      </w:r>
    </w:p>
    <w:p w14:paraId="1064426A" w14:textId="5FD9DAC1" w:rsidR="00A526E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t xml:space="preserve">Bankovní spojení: </w:t>
      </w:r>
      <w:r>
        <w:tab/>
        <w:t xml:space="preserve">ČSOB a.s., Aš, č. </w:t>
      </w:r>
      <w:proofErr w:type="spellStart"/>
      <w:r>
        <w:t>ú.</w:t>
      </w:r>
      <w:proofErr w:type="spellEnd"/>
      <w:r>
        <w:t xml:space="preserve"> 25402540/0300</w:t>
      </w:r>
    </w:p>
    <w:p w14:paraId="4C457F49" w14:textId="564D8109" w:rsidR="00A526ED" w:rsidRPr="008204BE"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850"/>
        <w:jc w:val="left"/>
      </w:pPr>
      <w:r>
        <w:t>Zastoupené:</w:t>
      </w:r>
      <w:r>
        <w:tab/>
      </w:r>
      <w:r>
        <w:tab/>
        <w:t xml:space="preserve">Vítězslavem </w:t>
      </w:r>
      <w:proofErr w:type="spellStart"/>
      <w:r>
        <w:t>Kokořem</w:t>
      </w:r>
      <w:proofErr w:type="spellEnd"/>
      <w:r w:rsidR="002A63C9">
        <w:t>, MBA</w:t>
      </w:r>
      <w:r>
        <w:t>, starostou města</w:t>
      </w:r>
    </w:p>
    <w:p w14:paraId="0DD0982D" w14:textId="7BCEE96E" w:rsidR="00B21250" w:rsidRDefault="002F7D05">
      <w:pPr>
        <w:pStyle w:val="Odstavec"/>
        <w:ind w:left="850"/>
      </w:pPr>
      <w:r w:rsidRPr="00074114">
        <w:t>(dále jen „</w:t>
      </w:r>
      <w:r w:rsidRPr="00074114">
        <w:rPr>
          <w:b/>
          <w:bCs/>
          <w:i/>
          <w:iCs/>
        </w:rPr>
        <w:t>objednatel</w:t>
      </w:r>
      <w:r w:rsidRPr="00074114">
        <w:rPr>
          <w:rtl/>
        </w:rPr>
        <w:t>“</w:t>
      </w:r>
      <w:r w:rsidRPr="00074114">
        <w:t>)</w:t>
      </w:r>
    </w:p>
    <w:p w14:paraId="4BDE1B05" w14:textId="77777777" w:rsidR="000463B7" w:rsidRPr="00074114" w:rsidRDefault="000463B7">
      <w:pPr>
        <w:pStyle w:val="Odstavec"/>
        <w:ind w:left="850"/>
      </w:pPr>
    </w:p>
    <w:p w14:paraId="69153C20" w14:textId="3881CE58" w:rsidR="00A526ED" w:rsidRPr="005507DF" w:rsidRDefault="0030376D" w:rsidP="005507DF">
      <w:pPr>
        <w:pStyle w:val="Odstavec"/>
        <w:numPr>
          <w:ilvl w:val="2"/>
          <w:numId w:val="2"/>
        </w:numPr>
        <w:spacing w:before="0"/>
        <w:jc w:val="left"/>
        <w:rPr>
          <w:b/>
        </w:rPr>
      </w:pPr>
      <w:proofErr w:type="spellStart"/>
      <w:r w:rsidRPr="005507DF">
        <w:rPr>
          <w:b/>
        </w:rPr>
        <w:t>Porsenna</w:t>
      </w:r>
      <w:proofErr w:type="spellEnd"/>
      <w:r w:rsidRPr="005507DF">
        <w:rPr>
          <w:b/>
        </w:rPr>
        <w:t xml:space="preserve"> </w:t>
      </w:r>
      <w:proofErr w:type="spellStart"/>
      <w:r w:rsidRPr="005507DF">
        <w:rPr>
          <w:b/>
        </w:rPr>
        <w:t>Energy</w:t>
      </w:r>
      <w:proofErr w:type="spellEnd"/>
      <w:r w:rsidRPr="005507DF">
        <w:rPr>
          <w:b/>
        </w:rPr>
        <w:t xml:space="preserve"> s.r.o.</w:t>
      </w:r>
    </w:p>
    <w:p w14:paraId="4F903C25" w14:textId="03359922" w:rsidR="00A526ED" w:rsidRPr="0030376D" w:rsidRDefault="002F7D05"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rsidRPr="0030376D">
        <w:br/>
      </w:r>
      <w:r w:rsidR="00A526ED" w:rsidRPr="0030376D">
        <w:t xml:space="preserve">sídlo: </w:t>
      </w:r>
      <w:r w:rsidR="00A526ED" w:rsidRPr="0030376D">
        <w:tab/>
      </w:r>
      <w:r w:rsidR="00A526ED" w:rsidRPr="0030376D">
        <w:tab/>
      </w:r>
      <w:r w:rsidR="00A526ED" w:rsidRPr="0030376D">
        <w:tab/>
      </w:r>
      <w:r w:rsidR="0030376D" w:rsidRPr="0030376D">
        <w:t>Michelská 18/</w:t>
      </w:r>
      <w:proofErr w:type="gramStart"/>
      <w:r w:rsidR="0030376D" w:rsidRPr="0030376D">
        <w:t>12a</w:t>
      </w:r>
      <w:proofErr w:type="gramEnd"/>
      <w:r w:rsidR="0030376D" w:rsidRPr="0030376D">
        <w:t>, 140 00 Praha 4</w:t>
      </w:r>
    </w:p>
    <w:p w14:paraId="6B604A27" w14:textId="3170DD4F" w:rsidR="00A526ED" w:rsidRPr="0030376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proofErr w:type="gramStart"/>
      <w:r w:rsidRPr="0030376D">
        <w:t xml:space="preserve">IČO:   </w:t>
      </w:r>
      <w:proofErr w:type="gramEnd"/>
      <w:r w:rsidRPr="0030376D">
        <w:t xml:space="preserve">       </w:t>
      </w:r>
      <w:r w:rsidRPr="0030376D">
        <w:tab/>
        <w:t xml:space="preserve">          </w:t>
      </w:r>
      <w:r w:rsidRPr="0030376D">
        <w:tab/>
      </w:r>
      <w:r w:rsidR="0030376D" w:rsidRPr="0030376D">
        <w:t>05457670</w:t>
      </w:r>
    </w:p>
    <w:p w14:paraId="6809BDE4" w14:textId="05D6AE87" w:rsidR="00A526ED" w:rsidRPr="0030376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rsidRPr="0030376D">
        <w:t xml:space="preserve">DIČ: </w:t>
      </w:r>
      <w:r w:rsidRPr="0030376D">
        <w:tab/>
      </w:r>
      <w:r w:rsidRPr="0030376D">
        <w:tab/>
      </w:r>
      <w:r w:rsidRPr="0030376D">
        <w:tab/>
      </w:r>
      <w:r w:rsidR="0030376D" w:rsidRPr="0030376D">
        <w:t>CZ05457670</w:t>
      </w:r>
      <w:r w:rsidRPr="0030376D">
        <w:tab/>
      </w:r>
    </w:p>
    <w:p w14:paraId="58C6BA41" w14:textId="3EE7FCA3" w:rsidR="00A526ED" w:rsidRPr="0030376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rsidRPr="0030376D">
        <w:t xml:space="preserve">Bankovní </w:t>
      </w:r>
      <w:proofErr w:type="gramStart"/>
      <w:r w:rsidRPr="0030376D">
        <w:t xml:space="preserve">spojení:   </w:t>
      </w:r>
      <w:proofErr w:type="gramEnd"/>
      <w:r w:rsidRPr="0030376D">
        <w:t xml:space="preserve">         </w:t>
      </w:r>
      <w:proofErr w:type="spellStart"/>
      <w:r w:rsidR="00BC1AA3">
        <w:t>xxxxxxxxxxxxxx</w:t>
      </w:r>
      <w:proofErr w:type="spellEnd"/>
    </w:p>
    <w:p w14:paraId="5AE43511" w14:textId="2BEDBFBB" w:rsidR="00A526ED" w:rsidRPr="0030376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rsidRPr="0030376D">
        <w:t xml:space="preserve">číslo účtu:                      </w:t>
      </w:r>
      <w:r w:rsidR="00BC1AA3">
        <w:t xml:space="preserve">    xxxxxxxxxxxxxxxx</w:t>
      </w:r>
      <w:bookmarkStart w:id="0" w:name="_GoBack"/>
      <w:bookmarkEnd w:id="0"/>
    </w:p>
    <w:p w14:paraId="4E88FDC4" w14:textId="77777777" w:rsidR="000E36F7"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proofErr w:type="gramStart"/>
      <w:r w:rsidRPr="0030376D">
        <w:t xml:space="preserve">zastoupen:   </w:t>
      </w:r>
      <w:proofErr w:type="gramEnd"/>
      <w:r w:rsidRPr="0030376D">
        <w:t xml:space="preserve">                     </w:t>
      </w:r>
      <w:r w:rsidR="0030376D" w:rsidRPr="0030376D">
        <w:t>Ing. Miroslavem Šafaříkem, Ph.D., jednatelem</w:t>
      </w:r>
      <w:r w:rsidR="000E36F7">
        <w:t xml:space="preserve"> </w:t>
      </w:r>
    </w:p>
    <w:p w14:paraId="7FD4A4C3" w14:textId="1F571C0C" w:rsidR="00A526ED" w:rsidRDefault="000E36F7"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r>
        <w:tab/>
      </w:r>
      <w:r>
        <w:tab/>
      </w:r>
      <w:r>
        <w:tab/>
        <w:t>Michalem Čejkou, jednatelem</w:t>
      </w:r>
    </w:p>
    <w:p w14:paraId="0D512155" w14:textId="77777777" w:rsidR="00A526ED"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850"/>
      </w:pPr>
    </w:p>
    <w:p w14:paraId="43782F3F" w14:textId="40E1D428" w:rsidR="000463B7" w:rsidRPr="00074114" w:rsidRDefault="00A526ED" w:rsidP="00A526E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ind w:left="850"/>
        <w:jc w:val="left"/>
      </w:pPr>
      <w:r>
        <w:t xml:space="preserve">zapsaný v obchodním rejstříku vedeném </w:t>
      </w:r>
      <w:r w:rsidR="00A141E8">
        <w:t>Městským</w:t>
      </w:r>
      <w:r>
        <w:t xml:space="preserve"> </w:t>
      </w:r>
      <w:r w:rsidRPr="00AF1FAF">
        <w:t>soudem v</w:t>
      </w:r>
      <w:r w:rsidR="00A141E8" w:rsidRPr="00AF1FAF">
        <w:t xml:space="preserve"> Praze, </w:t>
      </w:r>
      <w:r w:rsidRPr="00AF1FAF">
        <w:t xml:space="preserve">oddíl </w:t>
      </w:r>
      <w:proofErr w:type="gramStart"/>
      <w:r w:rsidR="00A141E8" w:rsidRPr="00AF1FAF">
        <w:t>C</w:t>
      </w:r>
      <w:r w:rsidRPr="00AF1FAF">
        <w:t xml:space="preserve">  vložka</w:t>
      </w:r>
      <w:proofErr w:type="gramEnd"/>
      <w:r w:rsidRPr="00AF1FAF">
        <w:t xml:space="preserve"> </w:t>
      </w:r>
      <w:r w:rsidR="00AF1FAF" w:rsidRPr="00AF1FAF">
        <w:t>263941</w:t>
      </w:r>
    </w:p>
    <w:p w14:paraId="15AB6DB2" w14:textId="77777777" w:rsidR="00B21250" w:rsidRPr="00074114" w:rsidRDefault="002F7D05">
      <w:pPr>
        <w:pStyle w:val="Odstavec"/>
        <w:ind w:left="850"/>
      </w:pPr>
      <w:r w:rsidRPr="00074114">
        <w:t>(dále jen „</w:t>
      </w:r>
      <w:r w:rsidRPr="00074114">
        <w:rPr>
          <w:b/>
          <w:bCs/>
          <w:i/>
          <w:iCs/>
        </w:rPr>
        <w:t>zhotovitel</w:t>
      </w:r>
      <w:r w:rsidRPr="00074114">
        <w:rPr>
          <w:rtl/>
        </w:rPr>
        <w:t>“</w:t>
      </w:r>
      <w:r w:rsidRPr="00074114">
        <w:t>)</w:t>
      </w:r>
    </w:p>
    <w:p w14:paraId="6C9C1217" w14:textId="77777777" w:rsidR="00B21250" w:rsidRPr="00074114" w:rsidRDefault="002F7D05">
      <w:pPr>
        <w:pStyle w:val="Odstavec"/>
        <w:numPr>
          <w:ilvl w:val="2"/>
          <w:numId w:val="2"/>
        </w:numPr>
      </w:pPr>
      <w:r w:rsidRPr="00074114">
        <w:t>Objednatel a zhotovitel mohou být dále v textu společně nazýváni jako „</w:t>
      </w:r>
      <w:r w:rsidRPr="00074114">
        <w:rPr>
          <w:b/>
          <w:bCs/>
        </w:rPr>
        <w:t>smluvní strany</w:t>
      </w:r>
      <w:r w:rsidRPr="00074114">
        <w:rPr>
          <w:rtl/>
        </w:rPr>
        <w:t>“</w:t>
      </w:r>
      <w:r w:rsidRPr="00074114">
        <w:t>.</w:t>
      </w:r>
    </w:p>
    <w:p w14:paraId="3A6EE0AF" w14:textId="77777777" w:rsidR="00B21250" w:rsidRPr="00074114" w:rsidRDefault="002F7D05">
      <w:pPr>
        <w:pStyle w:val="Nzevlnku"/>
        <w:numPr>
          <w:ilvl w:val="0"/>
          <w:numId w:val="2"/>
        </w:numPr>
      </w:pPr>
      <w:r w:rsidRPr="00074114">
        <w:t>Úvodní ustanovení</w:t>
      </w:r>
    </w:p>
    <w:p w14:paraId="4AAE7BCE" w14:textId="5ABA7C79" w:rsidR="00B21250" w:rsidRPr="00971D23" w:rsidRDefault="0080493E">
      <w:pPr>
        <w:pStyle w:val="Odstavec"/>
        <w:numPr>
          <w:ilvl w:val="2"/>
          <w:numId w:val="2"/>
        </w:numPr>
        <w:rPr>
          <w:rFonts w:asciiTheme="minorHAnsi" w:hAnsiTheme="minorHAnsi" w:cstheme="minorHAnsi"/>
          <w:color w:val="auto"/>
        </w:rPr>
      </w:pPr>
      <w:r w:rsidRPr="00971D23">
        <w:rPr>
          <w:rFonts w:asciiTheme="minorHAnsi" w:hAnsiTheme="minorHAnsi" w:cstheme="minorHAnsi"/>
          <w:color w:val="auto"/>
        </w:rPr>
        <w:t xml:space="preserve">Tato smlouva je uzavírána na základě výsledku zakázky malého rozsahu </w:t>
      </w:r>
      <w:r w:rsidRPr="00363856">
        <w:rPr>
          <w:rFonts w:asciiTheme="minorHAnsi" w:hAnsiTheme="minorHAnsi" w:cstheme="minorHAnsi"/>
          <w:color w:val="auto"/>
        </w:rPr>
        <w:t>s názvem „</w:t>
      </w:r>
      <w:bookmarkStart w:id="1" w:name="_Hlk188006847"/>
      <w:r w:rsidRPr="00363856">
        <w:rPr>
          <w:rFonts w:asciiTheme="minorHAnsi" w:hAnsiTheme="minorHAnsi" w:cstheme="minorHAnsi"/>
          <w:b/>
          <w:bCs/>
          <w:color w:val="auto"/>
        </w:rPr>
        <w:t xml:space="preserve">Technicko-ekonomická a právní studie pro energetické společenství </w:t>
      </w:r>
      <w:r w:rsidR="00811BB4" w:rsidRPr="00363856">
        <w:rPr>
          <w:rFonts w:asciiTheme="minorHAnsi" w:hAnsiTheme="minorHAnsi" w:cstheme="minorHAnsi"/>
          <w:b/>
          <w:bCs/>
          <w:color w:val="auto"/>
        </w:rPr>
        <w:t>města Aš</w:t>
      </w:r>
      <w:bookmarkEnd w:id="1"/>
      <w:r w:rsidRPr="00363856">
        <w:rPr>
          <w:rFonts w:asciiTheme="minorHAnsi" w:hAnsiTheme="minorHAnsi" w:cstheme="minorHAnsi"/>
          <w:color w:val="auto"/>
        </w:rPr>
        <w:t>“, a to se zhotovitelem, který splňuje všechny zadávací podmínky, a jehož nabídka byla vybrána jako ekonomicky nejvýhodnější</w:t>
      </w:r>
      <w:r w:rsidR="002F7D05" w:rsidRPr="00363856">
        <w:rPr>
          <w:rFonts w:asciiTheme="minorHAnsi" w:hAnsiTheme="minorHAnsi" w:cstheme="minorHAnsi"/>
          <w:color w:val="auto"/>
        </w:rPr>
        <w:t>.</w:t>
      </w:r>
    </w:p>
    <w:p w14:paraId="22D06CB2" w14:textId="710CE4A9" w:rsidR="00B21250" w:rsidRPr="00971D23" w:rsidRDefault="00971D23">
      <w:pPr>
        <w:pStyle w:val="Odstavec"/>
        <w:numPr>
          <w:ilvl w:val="2"/>
          <w:numId w:val="2"/>
        </w:numPr>
        <w:rPr>
          <w:rFonts w:asciiTheme="minorHAnsi" w:hAnsiTheme="minorHAnsi" w:cstheme="minorHAnsi"/>
          <w:color w:val="auto"/>
        </w:rPr>
      </w:pPr>
      <w:r w:rsidRPr="00971D23">
        <w:rPr>
          <w:rFonts w:asciiTheme="minorHAnsi" w:hAnsiTheme="minorHAnsi" w:cstheme="minorHAnsi"/>
          <w:color w:val="auto"/>
        </w:rPr>
        <w:lastRenderedPageBreak/>
        <w:t>Při výkladu obsahu této smlouvy jsou Smluvní strany povinny přihlížet k zadávacím podmínkám vztahujícím se k zadávacímu řízení a k účelu daného zadávacího řízení. Ustanovení právních předpisů o výkladu právních jednání tím nejsou nijak dotčena</w:t>
      </w:r>
      <w:r w:rsidR="002F7D05" w:rsidRPr="00971D23">
        <w:rPr>
          <w:rFonts w:asciiTheme="minorHAnsi" w:hAnsiTheme="minorHAnsi" w:cstheme="minorHAnsi"/>
          <w:color w:val="auto"/>
        </w:rPr>
        <w:t xml:space="preserve">. </w:t>
      </w:r>
    </w:p>
    <w:p w14:paraId="1F816362" w14:textId="77777777" w:rsidR="00B21250" w:rsidRPr="00074114" w:rsidRDefault="002F7D05">
      <w:pPr>
        <w:pStyle w:val="Nzevlnku"/>
        <w:numPr>
          <w:ilvl w:val="0"/>
          <w:numId w:val="2"/>
        </w:numPr>
      </w:pPr>
      <w:r w:rsidRPr="00074114">
        <w:t>Předmět smlouvy</w:t>
      </w:r>
    </w:p>
    <w:p w14:paraId="41CE6791" w14:textId="77777777" w:rsidR="00B21250" w:rsidRPr="00074114" w:rsidRDefault="002F7D05">
      <w:pPr>
        <w:pStyle w:val="Odstavec"/>
        <w:numPr>
          <w:ilvl w:val="2"/>
          <w:numId w:val="2"/>
        </w:numPr>
      </w:pPr>
      <w:r w:rsidRPr="00074114">
        <w:t>Předmětem této smlouvy je závazek zhotovitele provést na svůj náklad a svou odpovědnost dílo, které je specifikováno v odst. 2 tohoto článku. Toto dílo ve sjednaném termínu bezvadně dokončit a dokončené dílo předat objednateli. Předmětem této smlouvy je současně i závazek objednatele uhradit za předané dílo sjednanou cenu díla.</w:t>
      </w:r>
    </w:p>
    <w:p w14:paraId="2667EBA9" w14:textId="4C26C67B" w:rsidR="00B21250" w:rsidRPr="00074114" w:rsidRDefault="002F7D05">
      <w:pPr>
        <w:pStyle w:val="Odstavec"/>
        <w:numPr>
          <w:ilvl w:val="2"/>
          <w:numId w:val="2"/>
        </w:numPr>
      </w:pPr>
      <w:r w:rsidRPr="00074114">
        <w:t xml:space="preserve">Dílem se pro účely této smlouvy rozumí </w:t>
      </w:r>
      <w:r w:rsidRPr="00074114">
        <w:rPr>
          <w:shd w:val="clear" w:color="auto" w:fill="FFFFFF"/>
        </w:rPr>
        <w:t>zpracování kompletní studie z pohledu energetického</w:t>
      </w:r>
      <w:r w:rsidR="00BC63C1">
        <w:rPr>
          <w:shd w:val="clear" w:color="auto" w:fill="FFFFFF"/>
        </w:rPr>
        <w:t xml:space="preserve">, </w:t>
      </w:r>
      <w:r w:rsidRPr="00074114">
        <w:rPr>
          <w:shd w:val="clear" w:color="auto" w:fill="FFFFFF"/>
        </w:rPr>
        <w:t xml:space="preserve">ekonomického </w:t>
      </w:r>
      <w:r w:rsidR="00BC63C1">
        <w:rPr>
          <w:shd w:val="clear" w:color="auto" w:fill="FFFFFF"/>
        </w:rPr>
        <w:t xml:space="preserve">a právního </w:t>
      </w:r>
      <w:r w:rsidRPr="00074114">
        <w:rPr>
          <w:shd w:val="clear" w:color="auto" w:fill="FFFFFF"/>
        </w:rPr>
        <w:t xml:space="preserve">fungování energetického společenství. Studie zohlední specifika relevantních objektů a průběhu jejich výrob a spotřeb a navrhne také optimální model fungování celého společenství a rozvoje (dále jen </w:t>
      </w:r>
      <w:r w:rsidRPr="00BD2D15">
        <w:rPr>
          <w:shd w:val="clear" w:color="auto" w:fill="FFFFFF"/>
        </w:rPr>
        <w:t>„</w:t>
      </w:r>
      <w:r w:rsidRPr="00BD2D15">
        <w:rPr>
          <w:b/>
          <w:bCs/>
          <w:shd w:val="clear" w:color="auto" w:fill="FFFFFF"/>
        </w:rPr>
        <w:t>dílo</w:t>
      </w:r>
      <w:r w:rsidRPr="00BD2D15">
        <w:rPr>
          <w:shd w:val="clear" w:color="auto" w:fill="FFFFFF"/>
        </w:rPr>
        <w:t>“).</w:t>
      </w:r>
      <w:r w:rsidRPr="00074114">
        <w:rPr>
          <w:shd w:val="clear" w:color="auto" w:fill="FFFFFF"/>
        </w:rPr>
        <w:t xml:space="preserve"> </w:t>
      </w:r>
      <w:r w:rsidRPr="00074114">
        <w:t>Bližší specifikace rozsahu díla tvoří přílohu č. 1 této smlouvy.</w:t>
      </w:r>
    </w:p>
    <w:p w14:paraId="7BC87EE5" w14:textId="77777777" w:rsidR="00B21250" w:rsidRPr="00074114" w:rsidRDefault="002F7D05">
      <w:pPr>
        <w:pStyle w:val="Odstavec"/>
        <w:numPr>
          <w:ilvl w:val="2"/>
          <w:numId w:val="2"/>
        </w:numPr>
      </w:pPr>
      <w:r w:rsidRPr="00074114">
        <w:t>Zhotovitel se zavazuje dokončit dílo v souladu s příslušnými právními předpisy a příslušnými normami.</w:t>
      </w:r>
    </w:p>
    <w:p w14:paraId="55B9027D" w14:textId="52A91467" w:rsidR="00B21250" w:rsidRPr="00074114" w:rsidRDefault="002F7D05">
      <w:pPr>
        <w:pStyle w:val="Odstavec"/>
        <w:numPr>
          <w:ilvl w:val="2"/>
          <w:numId w:val="2"/>
        </w:numPr>
      </w:pPr>
      <w:r w:rsidRPr="00074114">
        <w:t xml:space="preserve">Dílo bude ze strany zhotovitele vypracováno osobou s dostatečnými kvalifikačními předpoklady pro jeho dokončení tak, aby dílo bylo řádně způsobilé sloužit svému účelu. </w:t>
      </w:r>
    </w:p>
    <w:p w14:paraId="35A15372" w14:textId="77777777" w:rsidR="00B21250" w:rsidRPr="00074114" w:rsidRDefault="002F7D05">
      <w:pPr>
        <w:pStyle w:val="Odstavec"/>
        <w:numPr>
          <w:ilvl w:val="2"/>
          <w:numId w:val="2"/>
        </w:numPr>
      </w:pPr>
      <w:r w:rsidRPr="00074114">
        <w:t>V případě, že v průběhu zhotovování díla dle této smlouvy dojde ke změně právních předpisů, popřípadě nabude platnosti a účinnosti jiný právní předpis vztahující se k plnění dle této smlouvy, je zhotovitel povinen řídit se těmito změněnými, resp. novými právními předpisy, a to bez nároku na zvýšení výše ceny díla.</w:t>
      </w:r>
    </w:p>
    <w:p w14:paraId="090B14AF" w14:textId="093A37EE" w:rsidR="00B21250" w:rsidRPr="00074114" w:rsidRDefault="002F7D05">
      <w:pPr>
        <w:pStyle w:val="Odstavec"/>
        <w:numPr>
          <w:ilvl w:val="2"/>
          <w:numId w:val="2"/>
        </w:numPr>
      </w:pPr>
      <w:r w:rsidRPr="00074114">
        <w:t>Dílo bude vypracováno a dodáno objednateli v rámci ujednané ceny v listinných vyhotoveních a v elektronické podobě.</w:t>
      </w:r>
    </w:p>
    <w:p w14:paraId="09253001" w14:textId="77777777" w:rsidR="00B21250" w:rsidRPr="00074114" w:rsidRDefault="002F7D05">
      <w:pPr>
        <w:pStyle w:val="Odstavec"/>
        <w:numPr>
          <w:ilvl w:val="2"/>
          <w:numId w:val="2"/>
        </w:numPr>
      </w:pPr>
      <w:r w:rsidRPr="00074114">
        <w:t xml:space="preserve">Zhotovitel se zavazuje, že se bude řídit podklady, které obdržel od objednatele a vyjádřeními či stanovisky dotčených orgánů veřejné správy a jiných dotčených subjektů. </w:t>
      </w:r>
    </w:p>
    <w:p w14:paraId="72AF5334" w14:textId="77777777" w:rsidR="00B21250" w:rsidRPr="00074114" w:rsidRDefault="002F7D05">
      <w:pPr>
        <w:pStyle w:val="Nzevlnku"/>
        <w:numPr>
          <w:ilvl w:val="0"/>
          <w:numId w:val="2"/>
        </w:numPr>
      </w:pPr>
      <w:r w:rsidRPr="00074114">
        <w:t>Doba trvání</w:t>
      </w:r>
    </w:p>
    <w:p w14:paraId="4B17DE9C" w14:textId="6B7F0541" w:rsidR="00B21250" w:rsidRPr="00074114" w:rsidRDefault="002F7D05">
      <w:pPr>
        <w:pStyle w:val="Odstavec"/>
        <w:numPr>
          <w:ilvl w:val="2"/>
          <w:numId w:val="2"/>
        </w:numPr>
      </w:pPr>
      <w:r w:rsidRPr="00074114">
        <w:t>Tato smlouva se uzavírá na dobu určitou ode dne podpisu poslední ze smluvních stran do úplného dokončení díla, tj. nejpozději do 3</w:t>
      </w:r>
      <w:r w:rsidR="002652C5">
        <w:t>0</w:t>
      </w:r>
      <w:r w:rsidRPr="00074114">
        <w:t>. 10. 2025.</w:t>
      </w:r>
    </w:p>
    <w:p w14:paraId="6DC3F616" w14:textId="77777777" w:rsidR="00B21250" w:rsidRPr="00074114" w:rsidRDefault="002F7D05">
      <w:pPr>
        <w:pStyle w:val="Odstavec"/>
        <w:numPr>
          <w:ilvl w:val="2"/>
          <w:numId w:val="2"/>
        </w:numPr>
      </w:pPr>
      <w:r w:rsidRPr="00074114">
        <w:t>Zhotovitel je povinen při zhotovování díla dodržovat následující harmonogram prací, který rozděluje plnění dle této smlouvy do jednotlivých etap, jejichž výstupem je předání části díla k rukám objednatele takto:</w:t>
      </w:r>
    </w:p>
    <w:p w14:paraId="11C4AE05" w14:textId="171EAEB8" w:rsidR="00B21250" w:rsidRPr="00E97B7F" w:rsidRDefault="002F7D05">
      <w:pPr>
        <w:pStyle w:val="Odstavec"/>
        <w:numPr>
          <w:ilvl w:val="3"/>
          <w:numId w:val="2"/>
        </w:numPr>
        <w:rPr>
          <w:color w:val="auto"/>
        </w:rPr>
      </w:pPr>
      <w:r w:rsidRPr="00074114">
        <w:rPr>
          <w:b/>
          <w:bCs/>
        </w:rPr>
        <w:t xml:space="preserve">Etapa </w:t>
      </w:r>
      <w:proofErr w:type="gramStart"/>
      <w:r w:rsidRPr="00074114">
        <w:rPr>
          <w:b/>
          <w:bCs/>
        </w:rPr>
        <w:t>I</w:t>
      </w:r>
      <w:r w:rsidRPr="00074114">
        <w:t xml:space="preserve"> </w:t>
      </w:r>
      <w:r w:rsidRPr="00E97B7F">
        <w:rPr>
          <w:color w:val="auto"/>
        </w:rPr>
        <w:t>- počátek</w:t>
      </w:r>
      <w:proofErr w:type="gramEnd"/>
      <w:r w:rsidRPr="00E97B7F">
        <w:rPr>
          <w:color w:val="auto"/>
        </w:rPr>
        <w:t xml:space="preserve"> měření spotřeb </w:t>
      </w:r>
      <w:r w:rsidR="00811BB4">
        <w:rPr>
          <w:color w:val="auto"/>
        </w:rPr>
        <w:t xml:space="preserve">vybraných </w:t>
      </w:r>
      <w:r w:rsidRPr="00E97B7F">
        <w:rPr>
          <w:color w:val="auto"/>
        </w:rPr>
        <w:t xml:space="preserve">stávajících výroben a odběrných míst: po prvotní analýze odběrných míst a výroben bude zahájeno měření a evidence spotřeb v podrobnosti pro potřeby studie, a to </w:t>
      </w:r>
      <w:r w:rsidRPr="00E97B7F">
        <w:rPr>
          <w:b/>
          <w:bCs/>
          <w:color w:val="auto"/>
        </w:rPr>
        <w:t>nejpozději do</w:t>
      </w:r>
      <w:r w:rsidR="002652C5" w:rsidRPr="00E97B7F">
        <w:rPr>
          <w:b/>
          <w:bCs/>
          <w:color w:val="auto"/>
        </w:rPr>
        <w:t xml:space="preserve"> 3</w:t>
      </w:r>
      <w:r w:rsidR="00811BB4">
        <w:rPr>
          <w:b/>
          <w:bCs/>
          <w:color w:val="auto"/>
        </w:rPr>
        <w:t>0</w:t>
      </w:r>
      <w:r w:rsidR="002652C5" w:rsidRPr="00E97B7F">
        <w:rPr>
          <w:b/>
          <w:bCs/>
          <w:color w:val="auto"/>
        </w:rPr>
        <w:t>.</w:t>
      </w:r>
      <w:r w:rsidR="00811BB4">
        <w:rPr>
          <w:b/>
          <w:bCs/>
          <w:color w:val="auto"/>
        </w:rPr>
        <w:t>4</w:t>
      </w:r>
      <w:r w:rsidRPr="00E97B7F">
        <w:rPr>
          <w:b/>
          <w:bCs/>
          <w:color w:val="auto"/>
        </w:rPr>
        <w:t>.2025.</w:t>
      </w:r>
    </w:p>
    <w:p w14:paraId="4154AB3E" w14:textId="12690A70" w:rsidR="00B21250" w:rsidRPr="00E97B7F" w:rsidRDefault="002F7D05">
      <w:pPr>
        <w:pStyle w:val="Odstavec"/>
        <w:numPr>
          <w:ilvl w:val="3"/>
          <w:numId w:val="2"/>
        </w:numPr>
        <w:rPr>
          <w:color w:val="auto"/>
        </w:rPr>
      </w:pPr>
      <w:r w:rsidRPr="00E97B7F">
        <w:rPr>
          <w:b/>
          <w:bCs/>
          <w:color w:val="auto"/>
        </w:rPr>
        <w:t xml:space="preserve">Etapa II </w:t>
      </w:r>
      <w:r w:rsidR="002652C5" w:rsidRPr="00E97B7F">
        <w:rPr>
          <w:color w:val="auto"/>
        </w:rPr>
        <w:t>–</w:t>
      </w:r>
      <w:r w:rsidRPr="00E97B7F">
        <w:rPr>
          <w:color w:val="auto"/>
        </w:rPr>
        <w:t xml:space="preserve"> dokončení a předání rozpracované studie stávajících objektů a výroben včetně započatého měření profilů spotřeb a přetoků, a to </w:t>
      </w:r>
      <w:r w:rsidRPr="00E97B7F">
        <w:rPr>
          <w:b/>
          <w:bCs/>
          <w:color w:val="auto"/>
        </w:rPr>
        <w:t>nejpozději do 30.</w:t>
      </w:r>
      <w:r w:rsidR="00811BB4">
        <w:rPr>
          <w:b/>
          <w:bCs/>
          <w:color w:val="auto"/>
        </w:rPr>
        <w:t>6</w:t>
      </w:r>
      <w:r w:rsidRPr="00E97B7F">
        <w:rPr>
          <w:b/>
          <w:bCs/>
          <w:color w:val="auto"/>
        </w:rPr>
        <w:t>.2025.</w:t>
      </w:r>
    </w:p>
    <w:p w14:paraId="683A308E" w14:textId="6558FB17" w:rsidR="00B21250" w:rsidRPr="00E97B7F" w:rsidRDefault="002F7D05">
      <w:pPr>
        <w:pStyle w:val="Odstavec"/>
        <w:numPr>
          <w:ilvl w:val="3"/>
          <w:numId w:val="2"/>
        </w:numPr>
        <w:rPr>
          <w:color w:val="auto"/>
        </w:rPr>
      </w:pPr>
      <w:r w:rsidRPr="00E97B7F">
        <w:rPr>
          <w:b/>
          <w:bCs/>
          <w:color w:val="auto"/>
        </w:rPr>
        <w:t>Etapa III</w:t>
      </w:r>
      <w:r w:rsidRPr="00E97B7F">
        <w:rPr>
          <w:color w:val="auto"/>
        </w:rPr>
        <w:t xml:space="preserve"> – dokončení a předání návrhu ekonomického </w:t>
      </w:r>
      <w:r w:rsidR="00BC63C1" w:rsidRPr="00E97B7F">
        <w:rPr>
          <w:color w:val="auto"/>
        </w:rPr>
        <w:t xml:space="preserve">a právního </w:t>
      </w:r>
      <w:r w:rsidRPr="00E97B7F">
        <w:rPr>
          <w:color w:val="auto"/>
        </w:rPr>
        <w:t xml:space="preserve">modelu fungování energetického společenství se zohledněním závěrů technické části studie, návrh rozvoje společenství o další partnery dle závěrů studií, a to </w:t>
      </w:r>
      <w:r w:rsidRPr="00E97B7F">
        <w:rPr>
          <w:b/>
          <w:bCs/>
          <w:color w:val="auto"/>
        </w:rPr>
        <w:t>nejpozději do 30.9.2025.</w:t>
      </w:r>
    </w:p>
    <w:p w14:paraId="1B6598EC" w14:textId="0D01B672" w:rsidR="00B21250" w:rsidRPr="00074114" w:rsidRDefault="002F7D05">
      <w:pPr>
        <w:pStyle w:val="Odstavec"/>
        <w:numPr>
          <w:ilvl w:val="3"/>
          <w:numId w:val="2"/>
        </w:numPr>
      </w:pPr>
      <w:r w:rsidRPr="00074114">
        <w:rPr>
          <w:b/>
          <w:bCs/>
        </w:rPr>
        <w:t xml:space="preserve">Etapa </w:t>
      </w:r>
      <w:proofErr w:type="gramStart"/>
      <w:r w:rsidRPr="00074114">
        <w:rPr>
          <w:b/>
          <w:bCs/>
        </w:rPr>
        <w:t>IV</w:t>
      </w:r>
      <w:r w:rsidRPr="00074114">
        <w:t xml:space="preserve"> - dokončení</w:t>
      </w:r>
      <w:proofErr w:type="gramEnd"/>
      <w:r w:rsidRPr="00074114">
        <w:t xml:space="preserve"> a předání finální studie bez vad a nedodělků po zapracování připomínek </w:t>
      </w:r>
      <w:r w:rsidR="002652C5">
        <w:t xml:space="preserve">zadavatele </w:t>
      </w:r>
      <w:r w:rsidRPr="00074114">
        <w:t xml:space="preserve">a případně dalších partnerů, </w:t>
      </w:r>
      <w:r w:rsidRPr="00074114">
        <w:rPr>
          <w:b/>
          <w:bCs/>
        </w:rPr>
        <w:t>a to nejpozději 31.10. 2025.</w:t>
      </w:r>
    </w:p>
    <w:p w14:paraId="23A84757" w14:textId="73B6C03E" w:rsidR="00B21250" w:rsidRPr="00074114" w:rsidRDefault="002F7D05">
      <w:pPr>
        <w:pStyle w:val="Odstavec"/>
        <w:numPr>
          <w:ilvl w:val="2"/>
          <w:numId w:val="2"/>
        </w:numPr>
      </w:pPr>
      <w:r w:rsidRPr="00074114">
        <w:lastRenderedPageBreak/>
        <w:t xml:space="preserve">Zhotovitel bere na vědomí, že termín pro dokončení a předání </w:t>
      </w:r>
      <w:r w:rsidR="006E6423">
        <w:t>díla dle odst. 1 tohoto článku</w:t>
      </w:r>
      <w:r w:rsidRPr="00074114">
        <w:t xml:space="preserve"> </w:t>
      </w:r>
      <w:r w:rsidR="006E6423" w:rsidRPr="00074114">
        <w:t>j</w:t>
      </w:r>
      <w:r w:rsidR="006E6423">
        <w:t>e</w:t>
      </w:r>
      <w:r w:rsidR="006E6423" w:rsidRPr="00074114">
        <w:t xml:space="preserve"> </w:t>
      </w:r>
      <w:r w:rsidRPr="00074114">
        <w:t>nepřekročiteln</w:t>
      </w:r>
      <w:r w:rsidR="006E6423">
        <w:t>ý</w:t>
      </w:r>
      <w:r w:rsidRPr="00074114">
        <w:t>, neboť na zhotovení díla dle této smlouvy čerpá objednatel dotaci a v případě prodlení se splněním termín</w:t>
      </w:r>
      <w:r w:rsidR="006E6423">
        <w:t>u dokončení díla</w:t>
      </w:r>
      <w:r w:rsidRPr="00074114">
        <w:t xml:space="preserve"> může být objednatel vystaven možné sankci a povinnosti k náhradě škody ze strany poskytovatele dotace, které dle dohody smluvních stran bude povinen uhradit zhotovitel.</w:t>
      </w:r>
    </w:p>
    <w:p w14:paraId="09C59187" w14:textId="77777777" w:rsidR="00B21250" w:rsidRPr="00074114" w:rsidRDefault="002F7D05">
      <w:pPr>
        <w:pStyle w:val="Odstavec"/>
        <w:numPr>
          <w:ilvl w:val="2"/>
          <w:numId w:val="2"/>
        </w:numPr>
      </w:pPr>
      <w:r w:rsidRPr="00074114">
        <w:t xml:space="preserve">O předání a převzetí jednotlivých etap bude mezi smluvními stranami předávací protokol, v </w:t>
      </w:r>
      <w:proofErr w:type="gramStart"/>
      <w:r w:rsidRPr="00074114">
        <w:t>rámci</w:t>
      </w:r>
      <w:proofErr w:type="gramEnd"/>
      <w:r w:rsidRPr="00074114">
        <w:t xml:space="preserve"> kterého bude uveden rozsah příslušené části díla a případné vady předávaných etap, a to včetně konkrétního termínu pro jejich odstranění ze strany zhotovitele.</w:t>
      </w:r>
    </w:p>
    <w:p w14:paraId="7B6C8F01" w14:textId="77777777" w:rsidR="00B21250" w:rsidRPr="00074114" w:rsidRDefault="002F7D05">
      <w:pPr>
        <w:pStyle w:val="Odstavec"/>
        <w:numPr>
          <w:ilvl w:val="2"/>
          <w:numId w:val="2"/>
        </w:numPr>
      </w:pPr>
      <w:r w:rsidRPr="00074114">
        <w:t>V případě, že zhotovitel nedodrží harmonogram provádění díla dle odst. 1 tohoto článku, je objednatel od této smlouvy odstoupit při prodlení zhotovitele delším než 5 pracovních dnů. Odstoupení od smlouvy nemá vliv na platnost a účinnost této smlouvy v části týkající se smluvních pokut či nároku na náhradu škody.</w:t>
      </w:r>
    </w:p>
    <w:p w14:paraId="0EB70497" w14:textId="77777777" w:rsidR="00B21250" w:rsidRPr="00074114" w:rsidRDefault="002F7D05">
      <w:pPr>
        <w:pStyle w:val="Nzevlnku"/>
        <w:numPr>
          <w:ilvl w:val="0"/>
          <w:numId w:val="2"/>
        </w:numPr>
      </w:pPr>
      <w:r w:rsidRPr="00074114">
        <w:t>Cena díla</w:t>
      </w:r>
    </w:p>
    <w:p w14:paraId="4A62C206" w14:textId="494DA234" w:rsidR="002652C5" w:rsidRPr="00AF1FAF" w:rsidRDefault="002F7D05" w:rsidP="00EC784E">
      <w:pPr>
        <w:pStyle w:val="slovanseznam2"/>
        <w:numPr>
          <w:ilvl w:val="2"/>
          <w:numId w:val="2"/>
        </w:numPr>
        <w:spacing w:after="120"/>
        <w:contextualSpacing w:val="0"/>
        <w:jc w:val="both"/>
        <w:rPr>
          <w:rFonts w:asciiTheme="minorHAnsi" w:hAnsiTheme="minorHAnsi" w:cstheme="minorHAnsi"/>
          <w:sz w:val="20"/>
          <w:szCs w:val="20"/>
        </w:rPr>
      </w:pPr>
      <w:r w:rsidRPr="002652C5">
        <w:rPr>
          <w:rFonts w:asciiTheme="minorHAnsi" w:hAnsiTheme="minorHAnsi" w:cstheme="minorHAnsi"/>
          <w:sz w:val="20"/>
          <w:szCs w:val="20"/>
        </w:rPr>
        <w:t xml:space="preserve">Celková cena za </w:t>
      </w:r>
      <w:r w:rsidR="002652C5" w:rsidRPr="002652C5">
        <w:rPr>
          <w:rFonts w:asciiTheme="minorHAnsi" w:hAnsiTheme="minorHAnsi" w:cstheme="minorHAnsi"/>
          <w:sz w:val="20"/>
          <w:szCs w:val="20"/>
        </w:rPr>
        <w:t xml:space="preserve">Díla je stanovena ujednáním Smluvních stran jako konečná a maximální, a to na základě cenové </w:t>
      </w:r>
      <w:r w:rsidR="002652C5" w:rsidRPr="00AF1FAF">
        <w:rPr>
          <w:rFonts w:asciiTheme="minorHAnsi" w:hAnsiTheme="minorHAnsi" w:cstheme="minorHAnsi"/>
          <w:sz w:val="20"/>
          <w:szCs w:val="20"/>
        </w:rPr>
        <w:t>nabídky Zhotovitele ve smyslu zákona č. 526/1990 Sb., o cenách ve znění pozdějších předpisů:</w:t>
      </w:r>
    </w:p>
    <w:p w14:paraId="49BA4D50" w14:textId="0988C473" w:rsidR="002652C5" w:rsidRPr="00AF1FAF" w:rsidRDefault="002652C5" w:rsidP="002652C5">
      <w:pPr>
        <w:pStyle w:val="slovanseznam2"/>
        <w:numPr>
          <w:ilvl w:val="0"/>
          <w:numId w:val="0"/>
        </w:numPr>
        <w:spacing w:after="120"/>
        <w:ind w:left="360"/>
        <w:contextualSpacing w:val="0"/>
        <w:jc w:val="both"/>
        <w:rPr>
          <w:rFonts w:asciiTheme="minorHAnsi" w:hAnsiTheme="minorHAnsi" w:cstheme="minorHAnsi"/>
          <w:sz w:val="20"/>
          <w:szCs w:val="20"/>
        </w:rPr>
      </w:pPr>
      <w:r w:rsidRPr="00AF1FAF">
        <w:rPr>
          <w:rFonts w:asciiTheme="minorHAnsi" w:hAnsiTheme="minorHAnsi" w:cstheme="minorHAnsi"/>
          <w:sz w:val="20"/>
          <w:szCs w:val="20"/>
        </w:rPr>
        <w:t xml:space="preserve">Nabídková cena bez DPH: ve </w:t>
      </w:r>
      <w:proofErr w:type="gramStart"/>
      <w:r w:rsidRPr="00AF1FAF">
        <w:rPr>
          <w:rFonts w:asciiTheme="minorHAnsi" w:hAnsiTheme="minorHAnsi" w:cstheme="minorHAnsi"/>
          <w:sz w:val="20"/>
          <w:szCs w:val="20"/>
        </w:rPr>
        <w:t xml:space="preserve">výši </w:t>
      </w:r>
      <w:r w:rsidR="00AF1FAF" w:rsidRPr="00AF1FAF">
        <w:rPr>
          <w:rFonts w:asciiTheme="minorHAnsi" w:hAnsiTheme="minorHAnsi" w:cstheme="minorHAnsi"/>
          <w:sz w:val="20"/>
          <w:szCs w:val="20"/>
        </w:rPr>
        <w:t xml:space="preserve"> 980</w:t>
      </w:r>
      <w:proofErr w:type="gramEnd"/>
      <w:r w:rsidR="00AF1FAF" w:rsidRPr="00AF1FAF">
        <w:rPr>
          <w:rFonts w:asciiTheme="minorHAnsi" w:hAnsiTheme="minorHAnsi" w:cstheme="minorHAnsi"/>
          <w:sz w:val="20"/>
          <w:szCs w:val="20"/>
        </w:rPr>
        <w:t xml:space="preserve"> 000,00 </w:t>
      </w:r>
      <w:r w:rsidRPr="00AF1FAF">
        <w:rPr>
          <w:rFonts w:asciiTheme="minorHAnsi" w:hAnsiTheme="minorHAnsi" w:cstheme="minorHAnsi"/>
          <w:sz w:val="20"/>
          <w:szCs w:val="20"/>
        </w:rPr>
        <w:t>Kč (slovy</w:t>
      </w:r>
      <w:r w:rsidR="00AF1FAF" w:rsidRPr="00AF1FAF">
        <w:rPr>
          <w:rFonts w:asciiTheme="minorHAnsi" w:hAnsiTheme="minorHAnsi" w:cstheme="minorHAnsi"/>
          <w:sz w:val="20"/>
          <w:szCs w:val="20"/>
        </w:rPr>
        <w:t>: devět set osmdesát tisíc korun českých</w:t>
      </w:r>
      <w:r w:rsidRPr="00AF1FAF">
        <w:rPr>
          <w:rFonts w:asciiTheme="minorHAnsi" w:hAnsiTheme="minorHAnsi" w:cstheme="minorHAnsi"/>
          <w:sz w:val="20"/>
          <w:szCs w:val="20"/>
        </w:rPr>
        <w:t>)</w:t>
      </w:r>
    </w:p>
    <w:p w14:paraId="0B34D23A" w14:textId="59DD22EA" w:rsidR="002652C5" w:rsidRPr="002652C5" w:rsidRDefault="002652C5" w:rsidP="002652C5">
      <w:pPr>
        <w:pStyle w:val="slovanseznam2"/>
        <w:numPr>
          <w:ilvl w:val="0"/>
          <w:numId w:val="0"/>
        </w:numPr>
        <w:spacing w:after="120"/>
        <w:ind w:left="360"/>
        <w:contextualSpacing w:val="0"/>
        <w:jc w:val="both"/>
        <w:rPr>
          <w:rFonts w:asciiTheme="minorHAnsi" w:hAnsiTheme="minorHAnsi" w:cstheme="minorHAnsi"/>
          <w:sz w:val="20"/>
          <w:szCs w:val="20"/>
        </w:rPr>
      </w:pPr>
      <w:r w:rsidRPr="00AF1FAF">
        <w:rPr>
          <w:rFonts w:asciiTheme="minorHAnsi" w:hAnsiTheme="minorHAnsi" w:cstheme="minorHAnsi"/>
          <w:sz w:val="20"/>
          <w:szCs w:val="20"/>
        </w:rPr>
        <w:t xml:space="preserve">Výše DPH: ve výši </w:t>
      </w:r>
      <w:r w:rsidR="00AF1FAF" w:rsidRPr="00AF1FAF">
        <w:rPr>
          <w:rFonts w:asciiTheme="minorHAnsi" w:hAnsiTheme="minorHAnsi" w:cstheme="minorHAnsi"/>
          <w:sz w:val="20"/>
          <w:szCs w:val="20"/>
        </w:rPr>
        <w:t xml:space="preserve">205 800,00 </w:t>
      </w:r>
      <w:r w:rsidR="00811BB4" w:rsidRPr="00AF1FAF">
        <w:rPr>
          <w:rFonts w:asciiTheme="minorHAnsi" w:hAnsiTheme="minorHAnsi" w:cstheme="minorHAnsi"/>
          <w:sz w:val="20"/>
          <w:szCs w:val="20"/>
        </w:rPr>
        <w:t>K</w:t>
      </w:r>
      <w:r w:rsidRPr="00AF1FAF">
        <w:rPr>
          <w:rFonts w:asciiTheme="minorHAnsi" w:hAnsiTheme="minorHAnsi" w:cstheme="minorHAnsi"/>
          <w:sz w:val="20"/>
          <w:szCs w:val="20"/>
        </w:rPr>
        <w:t xml:space="preserve">č (slovy: </w:t>
      </w:r>
      <w:r w:rsidR="00AF1FAF" w:rsidRPr="00AF1FAF">
        <w:rPr>
          <w:rFonts w:asciiTheme="minorHAnsi" w:hAnsiTheme="minorHAnsi" w:cstheme="minorHAnsi"/>
          <w:sz w:val="20"/>
          <w:szCs w:val="20"/>
        </w:rPr>
        <w:t>dvě stě pět tisíc osm set korun českých</w:t>
      </w:r>
      <w:r w:rsidRPr="002652C5">
        <w:rPr>
          <w:rFonts w:asciiTheme="minorHAnsi" w:hAnsiTheme="minorHAnsi" w:cstheme="minorHAnsi"/>
          <w:sz w:val="20"/>
          <w:szCs w:val="20"/>
        </w:rPr>
        <w:t>)</w:t>
      </w:r>
    </w:p>
    <w:p w14:paraId="1E37C5A3" w14:textId="33A57A3C" w:rsidR="00B21250" w:rsidRDefault="002652C5" w:rsidP="002652C5">
      <w:pPr>
        <w:pStyle w:val="slovanseznam2"/>
        <w:numPr>
          <w:ilvl w:val="0"/>
          <w:numId w:val="0"/>
        </w:numPr>
        <w:spacing w:after="120"/>
        <w:ind w:left="360"/>
        <w:contextualSpacing w:val="0"/>
        <w:jc w:val="both"/>
        <w:rPr>
          <w:rFonts w:asciiTheme="minorHAnsi" w:hAnsiTheme="minorHAnsi" w:cstheme="minorHAnsi"/>
          <w:sz w:val="20"/>
          <w:szCs w:val="20"/>
        </w:rPr>
      </w:pPr>
      <w:r w:rsidRPr="002652C5">
        <w:rPr>
          <w:rFonts w:asciiTheme="minorHAnsi" w:hAnsiTheme="minorHAnsi" w:cstheme="minorHAnsi"/>
          <w:sz w:val="20"/>
          <w:szCs w:val="20"/>
        </w:rPr>
        <w:t xml:space="preserve">Nabídková cena včetně DPH: ve výši </w:t>
      </w:r>
      <w:r w:rsidR="00AF1FAF" w:rsidRPr="00AF1FAF">
        <w:rPr>
          <w:rFonts w:asciiTheme="minorHAnsi" w:hAnsiTheme="minorHAnsi" w:cstheme="minorHAnsi"/>
          <w:sz w:val="20"/>
          <w:szCs w:val="20"/>
        </w:rPr>
        <w:t>1</w:t>
      </w:r>
      <w:r w:rsidR="00BB7DC5">
        <w:rPr>
          <w:rFonts w:asciiTheme="minorHAnsi" w:hAnsiTheme="minorHAnsi" w:cstheme="minorHAnsi"/>
          <w:sz w:val="20"/>
          <w:szCs w:val="20"/>
        </w:rPr>
        <w:t> </w:t>
      </w:r>
      <w:r w:rsidR="00AF1FAF" w:rsidRPr="00AF1FAF">
        <w:rPr>
          <w:rFonts w:asciiTheme="minorHAnsi" w:hAnsiTheme="minorHAnsi" w:cstheme="minorHAnsi"/>
          <w:sz w:val="20"/>
          <w:szCs w:val="20"/>
        </w:rPr>
        <w:t>185</w:t>
      </w:r>
      <w:r w:rsidR="00BB7DC5">
        <w:rPr>
          <w:rFonts w:asciiTheme="minorHAnsi" w:hAnsiTheme="minorHAnsi" w:cstheme="minorHAnsi"/>
          <w:sz w:val="20"/>
          <w:szCs w:val="20"/>
        </w:rPr>
        <w:t xml:space="preserve"> </w:t>
      </w:r>
      <w:r w:rsidR="00AF1FAF" w:rsidRPr="00AF1FAF">
        <w:rPr>
          <w:rFonts w:asciiTheme="minorHAnsi" w:hAnsiTheme="minorHAnsi" w:cstheme="minorHAnsi"/>
          <w:sz w:val="20"/>
          <w:szCs w:val="20"/>
        </w:rPr>
        <w:t>800</w:t>
      </w:r>
      <w:r w:rsidR="00AF1FAF">
        <w:rPr>
          <w:rFonts w:asciiTheme="minorHAnsi" w:hAnsiTheme="minorHAnsi" w:cstheme="minorHAnsi"/>
          <w:sz w:val="20"/>
          <w:szCs w:val="20"/>
        </w:rPr>
        <w:t xml:space="preserve">,00 </w:t>
      </w:r>
      <w:r w:rsidRPr="002652C5">
        <w:rPr>
          <w:rFonts w:asciiTheme="minorHAnsi" w:hAnsiTheme="minorHAnsi" w:cstheme="minorHAnsi"/>
          <w:sz w:val="20"/>
          <w:szCs w:val="20"/>
        </w:rPr>
        <w:t>Kč (slovy:</w:t>
      </w:r>
      <w:r w:rsidR="00AF1FAF">
        <w:rPr>
          <w:rFonts w:asciiTheme="minorHAnsi" w:hAnsiTheme="minorHAnsi" w:cstheme="minorHAnsi"/>
          <w:sz w:val="20"/>
          <w:szCs w:val="20"/>
        </w:rPr>
        <w:t xml:space="preserve"> </w:t>
      </w:r>
      <w:r w:rsidR="00AF1FAF" w:rsidRPr="00AF1FAF">
        <w:rPr>
          <w:rFonts w:asciiTheme="minorHAnsi" w:hAnsiTheme="minorHAnsi" w:cstheme="minorHAnsi"/>
          <w:sz w:val="20"/>
          <w:szCs w:val="20"/>
        </w:rPr>
        <w:t>jeden milion jedno sto osmdesát pět tisíc osm set korun českých</w:t>
      </w:r>
      <w:r w:rsidRPr="002652C5">
        <w:rPr>
          <w:rFonts w:asciiTheme="minorHAnsi" w:hAnsiTheme="minorHAnsi" w:cstheme="minorHAnsi"/>
          <w:sz w:val="20"/>
          <w:szCs w:val="20"/>
        </w:rPr>
        <w:t>)</w:t>
      </w:r>
      <w:r w:rsidR="002F7D05" w:rsidRPr="002652C5">
        <w:rPr>
          <w:rFonts w:asciiTheme="minorHAnsi" w:hAnsiTheme="minorHAnsi" w:cstheme="minorHAnsi"/>
          <w:sz w:val="20"/>
          <w:szCs w:val="20"/>
        </w:rPr>
        <w:t>.</w:t>
      </w:r>
    </w:p>
    <w:p w14:paraId="1E283952" w14:textId="082BB078" w:rsidR="00363856" w:rsidRDefault="00363856" w:rsidP="002652C5">
      <w:pPr>
        <w:pStyle w:val="slovanseznam2"/>
        <w:numPr>
          <w:ilvl w:val="0"/>
          <w:numId w:val="0"/>
        </w:numPr>
        <w:spacing w:after="120"/>
        <w:ind w:left="360"/>
        <w:contextualSpacing w:val="0"/>
        <w:jc w:val="both"/>
        <w:rPr>
          <w:rFonts w:asciiTheme="minorHAnsi" w:hAnsiTheme="minorHAnsi" w:cstheme="minorHAnsi"/>
          <w:sz w:val="20"/>
          <w:szCs w:val="20"/>
        </w:rPr>
      </w:pPr>
    </w:p>
    <w:p w14:paraId="2F3B654F" w14:textId="77777777" w:rsidR="00363856" w:rsidRPr="00074114" w:rsidRDefault="00363856" w:rsidP="00363856">
      <w:pPr>
        <w:pStyle w:val="Odstavec"/>
        <w:numPr>
          <w:ilvl w:val="2"/>
          <w:numId w:val="2"/>
        </w:numPr>
      </w:pPr>
      <w:r w:rsidRPr="00074114">
        <w:t>Smluvní strany se dohodly na zaplacení ceny díla následovně:</w:t>
      </w:r>
    </w:p>
    <w:p w14:paraId="14AA4957" w14:textId="774CC9F3" w:rsidR="00363856" w:rsidRPr="00074114" w:rsidRDefault="00363856" w:rsidP="00363856">
      <w:pPr>
        <w:pStyle w:val="Odstavec"/>
        <w:numPr>
          <w:ilvl w:val="3"/>
          <w:numId w:val="2"/>
        </w:numPr>
      </w:pPr>
      <w:r w:rsidRPr="00074114">
        <w:t xml:space="preserve">Částka </w:t>
      </w:r>
      <w:r w:rsidRPr="00767847">
        <w:t>odpovídající 40 % ceny díla</w:t>
      </w:r>
      <w:r w:rsidRPr="00074114">
        <w:t xml:space="preserve"> bude splatná na základě faktury, kterou je zhotovitel oprávněn vystavit po řádném a bezvadném dokončení a předání etapy II dle čl. IV odst. </w:t>
      </w:r>
      <w:r>
        <w:t>2</w:t>
      </w:r>
      <w:r w:rsidRPr="00074114">
        <w:t xml:space="preserve"> této smlouvy.</w:t>
      </w:r>
    </w:p>
    <w:p w14:paraId="63CC4693" w14:textId="73D23C0B" w:rsidR="00363856" w:rsidRDefault="00363856" w:rsidP="00363856">
      <w:pPr>
        <w:pStyle w:val="Odstavec"/>
        <w:numPr>
          <w:ilvl w:val="3"/>
          <w:numId w:val="2"/>
        </w:numPr>
      </w:pPr>
      <w:r w:rsidRPr="00074114">
        <w:t xml:space="preserve">Částka </w:t>
      </w:r>
      <w:r w:rsidRPr="004F4E2B">
        <w:rPr>
          <w:color w:val="auto"/>
        </w:rPr>
        <w:t xml:space="preserve">odpovídající 60 % odměny bude splatná na základě faktury, kterou je zhotovitel oprávněn vystavit po řádném a bezvadném dokončení a předání závěrečné </w:t>
      </w:r>
      <w:proofErr w:type="gramStart"/>
      <w:r w:rsidRPr="004F4E2B">
        <w:rPr>
          <w:color w:val="auto"/>
        </w:rPr>
        <w:t>etapy  dle</w:t>
      </w:r>
      <w:proofErr w:type="gramEnd"/>
      <w:r w:rsidRPr="004F4E2B">
        <w:rPr>
          <w:color w:val="auto"/>
        </w:rPr>
        <w:t xml:space="preserve"> čl. IV odst. 2 této smlouvy, tedy po kompletním dokončení a předání díla objednateli</w:t>
      </w:r>
      <w:r w:rsidRPr="00074114">
        <w:t>.</w:t>
      </w:r>
    </w:p>
    <w:p w14:paraId="635679D7" w14:textId="77777777" w:rsidR="004F4E2B" w:rsidRPr="00970F6D" w:rsidRDefault="004F4E2B" w:rsidP="004F4E2B">
      <w:pPr>
        <w:pStyle w:val="Odstavec"/>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rPr>
          <w:rFonts w:cs="Calibri"/>
          <w:color w:val="auto"/>
        </w:rPr>
      </w:pPr>
    </w:p>
    <w:p w14:paraId="1976A209" w14:textId="494597B8" w:rsidR="00EC784E" w:rsidRPr="00970F6D" w:rsidRDefault="00363856" w:rsidP="004F4E2B">
      <w:pPr>
        <w:pStyle w:val="Podnadpis"/>
        <w:numPr>
          <w:ilvl w:val="2"/>
          <w:numId w:val="2"/>
        </w:numPr>
        <w:rPr>
          <w:rFonts w:ascii="Calibri" w:hAnsi="Calibri" w:cs="Calibri"/>
          <w:color w:val="auto"/>
          <w:sz w:val="20"/>
          <w:szCs w:val="20"/>
        </w:rPr>
      </w:pPr>
      <w:proofErr w:type="spellStart"/>
      <w:r w:rsidRPr="00970F6D">
        <w:rPr>
          <w:rFonts w:ascii="Calibri" w:hAnsi="Calibri" w:cs="Calibri"/>
          <w:color w:val="auto"/>
          <w:sz w:val="20"/>
          <w:szCs w:val="20"/>
        </w:rPr>
        <w:t>Splatnost</w:t>
      </w:r>
      <w:proofErr w:type="spellEnd"/>
      <w:r w:rsidRPr="00970F6D">
        <w:rPr>
          <w:rFonts w:ascii="Calibri" w:hAnsi="Calibri" w:cs="Calibri"/>
          <w:color w:val="auto"/>
          <w:sz w:val="20"/>
          <w:szCs w:val="20"/>
        </w:rPr>
        <w:t xml:space="preserve"> </w:t>
      </w:r>
      <w:proofErr w:type="spellStart"/>
      <w:r w:rsidRPr="00970F6D">
        <w:rPr>
          <w:rFonts w:ascii="Calibri" w:hAnsi="Calibri" w:cs="Calibri"/>
          <w:color w:val="auto"/>
          <w:sz w:val="20"/>
          <w:szCs w:val="20"/>
        </w:rPr>
        <w:t>daňových</w:t>
      </w:r>
      <w:proofErr w:type="spellEnd"/>
      <w:r w:rsidRPr="00970F6D">
        <w:rPr>
          <w:rFonts w:ascii="Calibri" w:hAnsi="Calibri" w:cs="Calibri"/>
          <w:color w:val="auto"/>
          <w:sz w:val="20"/>
          <w:szCs w:val="20"/>
        </w:rPr>
        <w:t xml:space="preserve"> </w:t>
      </w:r>
      <w:proofErr w:type="spellStart"/>
      <w:r w:rsidRPr="00970F6D">
        <w:rPr>
          <w:rFonts w:ascii="Calibri" w:hAnsi="Calibri" w:cs="Calibri"/>
          <w:color w:val="auto"/>
          <w:sz w:val="20"/>
          <w:szCs w:val="20"/>
        </w:rPr>
        <w:t>dokladů</w:t>
      </w:r>
      <w:proofErr w:type="spellEnd"/>
      <w:r w:rsidRPr="00970F6D">
        <w:rPr>
          <w:rFonts w:ascii="Calibri" w:hAnsi="Calibri" w:cs="Calibri"/>
          <w:color w:val="auto"/>
          <w:sz w:val="20"/>
          <w:szCs w:val="20"/>
        </w:rPr>
        <w:t xml:space="preserve"> je 30 dní od jejich doručení objednateli. </w:t>
      </w:r>
      <w:r w:rsidR="0048116C" w:rsidRPr="00970F6D">
        <w:rPr>
          <w:rFonts w:ascii="Calibri" w:hAnsi="Calibri" w:cs="Calibri"/>
          <w:color w:val="auto"/>
          <w:sz w:val="20"/>
          <w:szCs w:val="20"/>
        </w:rPr>
        <w:t xml:space="preserve">Faktura musí obsahovat text - „Fakturujeme Vám v rámci projektu „Založení energetického společenství v </w:t>
      </w:r>
      <w:proofErr w:type="gramStart"/>
      <w:r w:rsidR="0048116C" w:rsidRPr="00970F6D">
        <w:rPr>
          <w:rFonts w:ascii="Calibri" w:hAnsi="Calibri" w:cs="Calibri"/>
          <w:color w:val="auto"/>
          <w:sz w:val="20"/>
          <w:szCs w:val="20"/>
        </w:rPr>
        <w:t>Aši“ registrační</w:t>
      </w:r>
      <w:proofErr w:type="gramEnd"/>
      <w:r w:rsidR="0048116C" w:rsidRPr="00970F6D">
        <w:rPr>
          <w:rFonts w:ascii="Calibri" w:hAnsi="Calibri" w:cs="Calibri"/>
          <w:color w:val="auto"/>
          <w:sz w:val="20"/>
          <w:szCs w:val="20"/>
        </w:rPr>
        <w:t xml:space="preserve"> číslo: 5230700032, který je spolufinancován z prostředků EU z programu, který je administrován Státním fondem životního prostředí ČR a </w:t>
      </w:r>
      <w:proofErr w:type="spellStart"/>
      <w:r w:rsidR="0048116C" w:rsidRPr="00970F6D">
        <w:rPr>
          <w:rFonts w:ascii="Calibri" w:hAnsi="Calibri" w:cs="Calibri"/>
          <w:color w:val="auto"/>
          <w:sz w:val="20"/>
          <w:szCs w:val="20"/>
        </w:rPr>
        <w:t>financován</w:t>
      </w:r>
      <w:proofErr w:type="spellEnd"/>
      <w:r w:rsidR="0048116C" w:rsidRPr="00970F6D">
        <w:rPr>
          <w:rFonts w:ascii="Calibri" w:hAnsi="Calibri" w:cs="Calibri"/>
          <w:color w:val="auto"/>
          <w:sz w:val="20"/>
          <w:szCs w:val="20"/>
        </w:rPr>
        <w:t xml:space="preserve"> z </w:t>
      </w:r>
      <w:proofErr w:type="spellStart"/>
      <w:r w:rsidR="0048116C" w:rsidRPr="00970F6D">
        <w:rPr>
          <w:rFonts w:ascii="Calibri" w:hAnsi="Calibri" w:cs="Calibri"/>
          <w:color w:val="auto"/>
          <w:sz w:val="20"/>
          <w:szCs w:val="20"/>
        </w:rPr>
        <w:t>Národního</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programu</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Životní</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prostředí</w:t>
      </w:r>
      <w:proofErr w:type="spellEnd"/>
      <w:r w:rsidR="0048116C" w:rsidRPr="00970F6D">
        <w:rPr>
          <w:rFonts w:ascii="Calibri" w:hAnsi="Calibri" w:cs="Calibri"/>
          <w:color w:val="auto"/>
          <w:sz w:val="20"/>
          <w:szCs w:val="20"/>
        </w:rPr>
        <w:t xml:space="preserve"> v </w:t>
      </w:r>
      <w:proofErr w:type="spellStart"/>
      <w:r w:rsidR="0048116C" w:rsidRPr="00970F6D">
        <w:rPr>
          <w:rFonts w:ascii="Calibri" w:hAnsi="Calibri" w:cs="Calibri"/>
          <w:color w:val="auto"/>
          <w:sz w:val="20"/>
          <w:szCs w:val="20"/>
        </w:rPr>
        <w:t>rámci</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Národního</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plánu</w:t>
      </w:r>
      <w:proofErr w:type="spellEnd"/>
      <w:r w:rsidR="0048116C" w:rsidRPr="00970F6D">
        <w:rPr>
          <w:rFonts w:ascii="Calibri" w:hAnsi="Calibri" w:cs="Calibri"/>
          <w:color w:val="auto"/>
          <w:sz w:val="20"/>
          <w:szCs w:val="20"/>
        </w:rPr>
        <w:t xml:space="preserve"> </w:t>
      </w:r>
      <w:proofErr w:type="spellStart"/>
      <w:r w:rsidR="0048116C" w:rsidRPr="00970F6D">
        <w:rPr>
          <w:rFonts w:ascii="Calibri" w:hAnsi="Calibri" w:cs="Calibri"/>
          <w:color w:val="auto"/>
          <w:sz w:val="20"/>
          <w:szCs w:val="20"/>
        </w:rPr>
        <w:t>obnovy</w:t>
      </w:r>
      <w:proofErr w:type="spellEnd"/>
      <w:r w:rsidR="0048116C" w:rsidRPr="00970F6D">
        <w:rPr>
          <w:rFonts w:ascii="Calibri" w:hAnsi="Calibri" w:cs="Calibri"/>
          <w:color w:val="auto"/>
          <w:sz w:val="20"/>
          <w:szCs w:val="20"/>
        </w:rPr>
        <w:t>.</w:t>
      </w:r>
    </w:p>
    <w:p w14:paraId="39A8CE5E" w14:textId="77777777" w:rsidR="00AA0D95" w:rsidRPr="00074114" w:rsidRDefault="00AA0D95" w:rsidP="00AA0D95">
      <w:pPr>
        <w:pStyle w:val="Nzevlnku"/>
        <w:numPr>
          <w:ilvl w:val="0"/>
          <w:numId w:val="2"/>
        </w:numPr>
        <w:pBdr>
          <w:bottom w:val="single" w:sz="8" w:space="0" w:color="000000"/>
        </w:pBdr>
      </w:pPr>
      <w:r w:rsidRPr="00074114">
        <w:t>Sankce</w:t>
      </w:r>
    </w:p>
    <w:p w14:paraId="1C01B0B6" w14:textId="77777777" w:rsidR="00AA0D95" w:rsidRPr="00074114" w:rsidRDefault="00AA0D95" w:rsidP="00AA0D95">
      <w:pPr>
        <w:pStyle w:val="Odstavec"/>
        <w:numPr>
          <w:ilvl w:val="2"/>
          <w:numId w:val="2"/>
        </w:numPr>
      </w:pPr>
      <w:r w:rsidRPr="00074114">
        <w:t xml:space="preserve">V případě, že zhotovitel bude v prodlení s předáním kterékoli dílčí části díla dle harmonogramu stanoveném v čl. IV. odst. </w:t>
      </w:r>
      <w:r>
        <w:t>2</w:t>
      </w:r>
      <w:r w:rsidRPr="00074114">
        <w:t xml:space="preserve"> této smlouvy, je povinen uhradit objednateli smluvní pokutu ve výši 0,5 % z celkové ceny díla za každý započatý den prodlení.</w:t>
      </w:r>
    </w:p>
    <w:p w14:paraId="07E4F150" w14:textId="77777777" w:rsidR="00AA0D95" w:rsidRPr="00074114" w:rsidRDefault="00AA0D95" w:rsidP="00AA0D95">
      <w:pPr>
        <w:pStyle w:val="Odstavec"/>
        <w:numPr>
          <w:ilvl w:val="2"/>
          <w:numId w:val="2"/>
        </w:numPr>
      </w:pPr>
      <w:r w:rsidRPr="00074114">
        <w:t>V případě, že se objednatel dostane do prodlení s úhradou faktury dle čl. V. této smlouvy, je povinen uhradit k rukám zhotovitele vedle jistiny pohledávky i příslušenství ve formě zákonných úroků z prodlení.</w:t>
      </w:r>
    </w:p>
    <w:p w14:paraId="0DDA52C7" w14:textId="750A5091" w:rsidR="00AA0D95" w:rsidRDefault="00AA0D95" w:rsidP="00AA0D95"/>
    <w:p w14:paraId="5969BF0E" w14:textId="77777777" w:rsidR="00AA0D95" w:rsidRPr="00074114" w:rsidRDefault="00AA0D95" w:rsidP="00AA0D95">
      <w:pPr>
        <w:pStyle w:val="Nzevlnku"/>
        <w:numPr>
          <w:ilvl w:val="0"/>
          <w:numId w:val="2"/>
        </w:numPr>
      </w:pPr>
      <w:r w:rsidRPr="00074114">
        <w:lastRenderedPageBreak/>
        <w:t>Ostatní ustanovení</w:t>
      </w:r>
    </w:p>
    <w:p w14:paraId="48D35B05" w14:textId="77777777" w:rsidR="00AA0D95" w:rsidRPr="00074114" w:rsidRDefault="00AA0D95" w:rsidP="00AA0D95">
      <w:pPr>
        <w:pStyle w:val="Odstavec"/>
        <w:numPr>
          <w:ilvl w:val="2"/>
          <w:numId w:val="2"/>
        </w:numPr>
      </w:pPr>
      <w:r w:rsidRPr="00074114">
        <w:t>Objednatel je oprávněn kontrolovat provádění díla. Jestliže objednatel zjistí, že zhotovitel provádí dílo v rozporu se smluvními povinnostmi, má objednatel právo požadovat, aby zhotovitel odstranil zjištěné vady a dílo prováděl v souladu se smlouvou.</w:t>
      </w:r>
    </w:p>
    <w:p w14:paraId="27C1C7F5" w14:textId="77777777" w:rsidR="00AA0D95" w:rsidRPr="00AA0D95" w:rsidRDefault="00AA0D95" w:rsidP="00AA0D95"/>
    <w:p w14:paraId="66ECA07A" w14:textId="77777777" w:rsidR="00B21250" w:rsidRPr="00074114" w:rsidRDefault="002F7D05">
      <w:pPr>
        <w:pStyle w:val="Odstavec"/>
        <w:numPr>
          <w:ilvl w:val="2"/>
          <w:numId w:val="2"/>
        </w:numPr>
      </w:pPr>
      <w:r w:rsidRPr="00074114">
        <w:t>Zhotovitel je oprávněn v průběhu provádění díla upozornit objednavatele na nevhodnost jeho pokynů nebo předané dokumentace. Toto upozornění musí mít písemnou formu. V takovém případě je povinen se k tomuto upozornění objednatel bez zbytečného odkladu vyjádřit. Jestliže nevhodné pokyny nebo vady budou znamenat nemožnost provádět dílo v souladu s touto smlouvou, je objednatel povinen učinit veškerá opatření, aby v provádění díla mohlo být pokračováno řádně. Po dobu odstraňování závadného stavu v důsledku upozornění objednatele poskytovatelem, není zhotovitel v prodlení a není v prodlení ani po dobu, kdy je se svým spolupůsobením v prodlení objednatel.</w:t>
      </w:r>
    </w:p>
    <w:p w14:paraId="1ED55737" w14:textId="77777777" w:rsidR="00B21250" w:rsidRPr="00074114" w:rsidRDefault="002F7D05">
      <w:pPr>
        <w:pStyle w:val="Odstavec"/>
        <w:numPr>
          <w:ilvl w:val="2"/>
          <w:numId w:val="2"/>
        </w:numPr>
      </w:pPr>
      <w:r w:rsidRPr="00074114">
        <w:t>Objednatel je povinen poskytnout zhotoviteli za účelem řádného plnění díla součinnost.</w:t>
      </w:r>
    </w:p>
    <w:p w14:paraId="797FAC39" w14:textId="77777777" w:rsidR="00B21250" w:rsidRPr="00074114" w:rsidRDefault="002F7D05">
      <w:pPr>
        <w:pStyle w:val="Odstavec"/>
        <w:numPr>
          <w:ilvl w:val="2"/>
          <w:numId w:val="2"/>
        </w:numPr>
      </w:pPr>
      <w:r w:rsidRPr="00074114">
        <w:t>Zhotovitel je povinen včas oznámit objednateli všechny okolnosti, které zjistil při plnění díla a jež mohou mít vliv na změnu pokynů objednatele.</w:t>
      </w:r>
    </w:p>
    <w:p w14:paraId="31FEFF58" w14:textId="77777777" w:rsidR="00B21250" w:rsidRPr="00074114" w:rsidRDefault="002F7D05">
      <w:pPr>
        <w:pStyle w:val="Odstavec"/>
        <w:numPr>
          <w:ilvl w:val="2"/>
          <w:numId w:val="2"/>
        </w:numPr>
      </w:pPr>
      <w:r w:rsidRPr="00074114">
        <w:t>Zhotovitel se zavazuje umožnit provedení kontroly provádění plnění objednateli, popř. dalším oprávněným osobám, a za tím účelem vytvořit potřebné podmínky a nezbytnou součinnost.</w:t>
      </w:r>
    </w:p>
    <w:p w14:paraId="1E969761" w14:textId="77777777" w:rsidR="00B21250" w:rsidRPr="00074114" w:rsidRDefault="002F7D05">
      <w:pPr>
        <w:pStyle w:val="Odstavec"/>
        <w:numPr>
          <w:ilvl w:val="2"/>
          <w:numId w:val="2"/>
        </w:numPr>
      </w:pPr>
      <w:r w:rsidRPr="00074114">
        <w:t>Objednatel nabude vlastnické právo k veškerým výstupům, které vzniknou při realizaci díla, a to okamžikem předání a převzetí v souladu s touto smlouvou. V případě, že bude výsledkem dílo podléhající ochraně dle zákona o právu autorském, uděluje zhotovitel objednateli veškerá majetková práva formou časově a územně neomezené licence k takovému dílu.</w:t>
      </w:r>
    </w:p>
    <w:p w14:paraId="123A37DD" w14:textId="337441CA" w:rsidR="00074114" w:rsidRDefault="002F7D05">
      <w:pPr>
        <w:pStyle w:val="Odstavec"/>
        <w:numPr>
          <w:ilvl w:val="2"/>
          <w:numId w:val="2"/>
        </w:numPr>
      </w:pPr>
      <w:r w:rsidRPr="00074114">
        <w:t>Zhotovitel poskytuje objednateli na vady díla záruku v délce 24 měsíců od kompletního předání bezvadného díla objednateli. Případné vady díla v záruční lhůtě je objednatel povinen uplatnit bezodkladně a zhotovitel je povinen je bezodkladně odstranit. V případě, že zhotovitel nepřistoupí k odstranění vad do 30 dnů od uplatnění reklamované vady, je objednatel oprávněn vady odstranit pomocí třetí osoby na náklady zhotovitele a současně požadovat úhradu smluvní pokuty ve výši 0,5 % z celkové ceny díla po zhotoviteli.</w:t>
      </w:r>
    </w:p>
    <w:p w14:paraId="0E0CC2AB" w14:textId="77777777" w:rsidR="00316B0E" w:rsidRDefault="00316B0E" w:rsidP="00316B0E">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pPr>
    </w:p>
    <w:p w14:paraId="11BA1D86" w14:textId="30BC0932" w:rsidR="00AA0D95" w:rsidRPr="00AA0D95" w:rsidRDefault="005A0567" w:rsidP="00AA0D95">
      <w:pPr>
        <w:pStyle w:val="Odstavecseseznamem"/>
        <w:numPr>
          <w:ilvl w:val="2"/>
          <w:numId w:val="2"/>
        </w:numPr>
        <w:rPr>
          <w:rFonts w:ascii="Calibri" w:hAnsi="Calibri" w:cs="Arial Unicode MS"/>
          <w:color w:val="000000"/>
          <w:sz w:val="20"/>
          <w:szCs w:val="20"/>
          <w:u w:color="000000"/>
          <w:lang w:val="cs-CZ" w:eastAsia="cs-CZ"/>
          <w14:textOutline w14:w="0" w14:cap="flat" w14:cmpd="sng" w14:algn="ctr">
            <w14:noFill/>
            <w14:prstDash w14:val="solid"/>
            <w14:bevel/>
          </w14:textOutline>
        </w:rPr>
      </w:pPr>
      <w:r w:rsidRPr="00AA0D95">
        <w:rPr>
          <w:rFonts w:ascii="Calibri" w:hAnsi="Calibri" w:cs="Arial Unicode MS"/>
          <w:color w:val="000000"/>
          <w:sz w:val="20"/>
          <w:szCs w:val="20"/>
          <w:u w:color="000000"/>
          <w:lang w:val="cs-CZ" w:eastAsia="cs-CZ"/>
          <w14:textOutline w14:w="0" w14:cap="flat" w14:cmpd="sng" w14:algn="ctr">
            <w14:noFill/>
            <w14:prstDash w14:val="solid"/>
            <w14:bevel/>
          </w14:textOutline>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A4CD162" w14:textId="77777777" w:rsidR="00AA0D95" w:rsidRPr="005A0567" w:rsidRDefault="00AA0D95" w:rsidP="00AA0D95">
      <w:pPr>
        <w:pStyle w:val="Odstavecseseznamem"/>
        <w:ind w:left="850"/>
        <w:rPr>
          <w:rFonts w:ascii="Calibri" w:hAnsi="Calibri" w:cs="Arial Unicode MS"/>
          <w:color w:val="000000"/>
          <w:sz w:val="20"/>
          <w:szCs w:val="20"/>
          <w:u w:color="000000"/>
          <w:lang w:val="cs-CZ" w:eastAsia="cs-CZ"/>
          <w14:textOutline w14:w="0" w14:cap="flat" w14:cmpd="sng" w14:algn="ctr">
            <w14:noFill/>
            <w14:prstDash w14:val="solid"/>
            <w14:bevel/>
          </w14:textOutline>
        </w:rPr>
      </w:pPr>
    </w:p>
    <w:p w14:paraId="0E234485" w14:textId="77777777" w:rsidR="005A0567" w:rsidRPr="00074114" w:rsidRDefault="005A0567" w:rsidP="005A0567">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pPr>
    </w:p>
    <w:p w14:paraId="634DB297" w14:textId="77777777" w:rsidR="00AA0D95" w:rsidRPr="00074114" w:rsidRDefault="00AA0D95" w:rsidP="00AA0D95">
      <w:pPr>
        <w:pStyle w:val="Nzevlnku"/>
        <w:numPr>
          <w:ilvl w:val="0"/>
          <w:numId w:val="2"/>
        </w:numPr>
      </w:pPr>
      <w:r w:rsidRPr="00074114">
        <w:t>závěrečná ustanovení</w:t>
      </w:r>
    </w:p>
    <w:p w14:paraId="36C93FD2" w14:textId="77777777" w:rsidR="00AA0D95" w:rsidRPr="00074114" w:rsidRDefault="00AA0D95" w:rsidP="00AA0D95">
      <w:pPr>
        <w:pStyle w:val="Odstavec"/>
        <w:numPr>
          <w:ilvl w:val="2"/>
          <w:numId w:val="2"/>
        </w:numPr>
      </w:pPr>
      <w:r w:rsidRPr="00074114">
        <w:t>Tato smlouva se vyhotovuje ve dvou vyhotoveních, když po jednom vyhotovení obdrží každá ze smluvních stran</w:t>
      </w:r>
    </w:p>
    <w:p w14:paraId="61A22385" w14:textId="77777777" w:rsidR="00AA0D95" w:rsidRPr="00074114" w:rsidRDefault="00AA0D95" w:rsidP="00AA0D95">
      <w:pPr>
        <w:pStyle w:val="Odstavec"/>
        <w:numPr>
          <w:ilvl w:val="2"/>
          <w:numId w:val="2"/>
        </w:numPr>
      </w:pPr>
      <w:r w:rsidRPr="00074114">
        <w:t xml:space="preserve">Tato smlouva může být doplňována nebo měněna jen formou písemných dodatků podepsaných oběma smluvními stranami. </w:t>
      </w:r>
    </w:p>
    <w:p w14:paraId="39E08204" w14:textId="77777777" w:rsidR="00074114" w:rsidRPr="00074114" w:rsidRDefault="00074114">
      <w:pPr>
        <w:rPr>
          <w:rFonts w:ascii="Calibri" w:hAnsi="Calibri" w:cs="Arial Unicode MS"/>
          <w:color w:val="000000"/>
          <w:sz w:val="20"/>
          <w:szCs w:val="20"/>
          <w:u w:color="000000"/>
          <w:lang w:val="cs-CZ" w:eastAsia="cs-CZ"/>
          <w14:textOutline w14:w="0" w14:cap="flat" w14:cmpd="sng" w14:algn="ctr">
            <w14:noFill/>
            <w14:prstDash w14:val="solid"/>
            <w14:bevel/>
          </w14:textOutline>
        </w:rPr>
      </w:pPr>
      <w:r w:rsidRPr="00074114">
        <w:rPr>
          <w:lang w:val="cs-CZ"/>
        </w:rPr>
        <w:br w:type="page"/>
      </w:r>
    </w:p>
    <w:p w14:paraId="77353565" w14:textId="77777777" w:rsidR="00B21250" w:rsidRPr="00074114" w:rsidRDefault="002F7D05">
      <w:pPr>
        <w:pStyle w:val="Odstavec"/>
        <w:numPr>
          <w:ilvl w:val="2"/>
          <w:numId w:val="2"/>
        </w:numPr>
      </w:pPr>
      <w:r w:rsidRPr="00074114">
        <w:lastRenderedPageBreak/>
        <w:t>Smluvní strany se dále dohodly, že upřednostňují elektronickou komunikaci prostřednictvím e-mailových adres vzájemně sdělených při uzavření této smlouvy, a to zejména pro objednávání dílčích právních služeb.</w:t>
      </w:r>
    </w:p>
    <w:p w14:paraId="4F4E6C49" w14:textId="26771667" w:rsidR="00B21250" w:rsidRPr="00074114" w:rsidRDefault="002F7D05">
      <w:pPr>
        <w:pStyle w:val="Odstavec"/>
        <w:numPr>
          <w:ilvl w:val="3"/>
          <w:numId w:val="2"/>
        </w:numPr>
      </w:pPr>
      <w:r w:rsidRPr="00074114">
        <w:t xml:space="preserve">Za objednatele je kontaktní osobou pro účely výměny informací dle této smlouvy </w:t>
      </w:r>
      <w:r w:rsidR="00363856">
        <w:t>Václav Wagner</w:t>
      </w:r>
      <w:r w:rsidR="00811BB4">
        <w:t>,</w:t>
      </w:r>
      <w:r w:rsidR="00904CFB">
        <w:t xml:space="preserve"> </w:t>
      </w:r>
      <w:r w:rsidRPr="00074114">
        <w:t>e-mail:</w:t>
      </w:r>
      <w:r w:rsidR="00363856">
        <w:t xml:space="preserve"> wagner.vaclav@muas.cz</w:t>
      </w:r>
    </w:p>
    <w:p w14:paraId="0E9D0B75" w14:textId="23A404E2" w:rsidR="00B21250" w:rsidRPr="00074114" w:rsidRDefault="002F7D05">
      <w:pPr>
        <w:pStyle w:val="Odstavec"/>
        <w:numPr>
          <w:ilvl w:val="3"/>
          <w:numId w:val="2"/>
        </w:numPr>
      </w:pPr>
      <w:r w:rsidRPr="00074114">
        <w:t xml:space="preserve">Za zhotovitele je kontaktní osobou pro účely výměny informací dle této smlouvy </w:t>
      </w:r>
      <w:r w:rsidR="00791B16">
        <w:t xml:space="preserve">Ing. et </w:t>
      </w:r>
      <w:r w:rsidR="0044109E">
        <w:t xml:space="preserve">Ing. Patrik Šimůnek, </w:t>
      </w:r>
      <w:proofErr w:type="gramStart"/>
      <w:r w:rsidR="0044109E">
        <w:t>email :</w:t>
      </w:r>
      <w:proofErr w:type="gramEnd"/>
      <w:r w:rsidR="0044109E">
        <w:t xml:space="preserve"> simunek@porsenna.cz</w:t>
      </w:r>
      <w:r w:rsidR="00555DF9">
        <w:t>.</w:t>
      </w:r>
    </w:p>
    <w:p w14:paraId="122897AD" w14:textId="11C19157" w:rsidR="00B21250" w:rsidRPr="00074114" w:rsidRDefault="002F7D05">
      <w:pPr>
        <w:pStyle w:val="Odstavec"/>
        <w:numPr>
          <w:ilvl w:val="2"/>
          <w:numId w:val="2"/>
        </w:numPr>
      </w:pPr>
      <w:r w:rsidRPr="00074114">
        <w:t>Tato smlouva nabývá platnosti dnem jejího podpisu oběma smluvními stranami</w:t>
      </w:r>
      <w:r w:rsidR="009A5B57">
        <w:t>.</w:t>
      </w:r>
      <w:r w:rsidR="00DD0FDF">
        <w:t xml:space="preserve"> </w:t>
      </w:r>
    </w:p>
    <w:p w14:paraId="3A4F8930" w14:textId="77777777" w:rsidR="00B21250" w:rsidRPr="00074114" w:rsidRDefault="002F7D05">
      <w:pPr>
        <w:pStyle w:val="Odstavec"/>
        <w:numPr>
          <w:ilvl w:val="2"/>
          <w:numId w:val="2"/>
        </w:numPr>
      </w:pPr>
      <w:r w:rsidRPr="00074114">
        <w:t>Smluvní strany prohlašují, že si smlouvu řádně přečetly, jejímu obsahu rozumějí a že tato smlouva je projevem jejich pravé a svobodné vůle, což stvrzují svými vlastnoručními podpisy.</w:t>
      </w:r>
    </w:p>
    <w:p w14:paraId="184EB8E7" w14:textId="2107F06F" w:rsidR="00B21250" w:rsidRDefault="002F7D05">
      <w:pPr>
        <w:pStyle w:val="Odstavec"/>
        <w:numPr>
          <w:ilvl w:val="2"/>
          <w:numId w:val="2"/>
        </w:numPr>
      </w:pPr>
      <w:r w:rsidRPr="00074114">
        <w:t>Práva a povinnosti touto smlouvou výslovně neupravené se řídí příslušnými ustanoveními právního řádu České republiky, zejména pak příslušnými ustanoveními občanského zákoníku.</w:t>
      </w:r>
    </w:p>
    <w:p w14:paraId="489F86A0" w14:textId="77777777" w:rsidR="00F0055C" w:rsidRDefault="00F0055C" w:rsidP="00F0055C">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pPr>
    </w:p>
    <w:p w14:paraId="1695FDFA" w14:textId="77777777" w:rsidR="00F0055C" w:rsidRPr="00F0055C" w:rsidRDefault="00F0055C" w:rsidP="00F0055C">
      <w:pPr>
        <w:pStyle w:val="Odstavecseseznamem"/>
        <w:numPr>
          <w:ilvl w:val="2"/>
          <w:numId w:val="2"/>
        </w:numPr>
        <w:rPr>
          <w:rFonts w:asciiTheme="minorHAnsi" w:hAnsiTheme="minorHAnsi" w:cstheme="minorHAnsi"/>
          <w:color w:val="000000"/>
          <w:sz w:val="20"/>
          <w:szCs w:val="20"/>
          <w:u w:color="000000"/>
          <w:lang w:val="cs-CZ" w:eastAsia="cs-CZ"/>
          <w14:textOutline w14:w="0" w14:cap="flat" w14:cmpd="sng" w14:algn="ctr">
            <w14:noFill/>
            <w14:prstDash w14:val="solid"/>
            <w14:bevel/>
          </w14:textOutline>
        </w:rPr>
      </w:pPr>
      <w:proofErr w:type="spellStart"/>
      <w:r w:rsidRPr="00F0055C">
        <w:rPr>
          <w:rFonts w:asciiTheme="minorHAnsi" w:hAnsiTheme="minorHAnsi" w:cstheme="minorHAnsi"/>
          <w:sz w:val="20"/>
          <w:szCs w:val="20"/>
        </w:rPr>
        <w:t>Smluvní</w:t>
      </w:r>
      <w:proofErr w:type="spellEnd"/>
      <w:r w:rsidRPr="00F0055C">
        <w:rPr>
          <w:rFonts w:asciiTheme="minorHAnsi" w:hAnsiTheme="minorHAnsi" w:cstheme="minorHAnsi"/>
          <w:sz w:val="20"/>
          <w:szCs w:val="20"/>
        </w:rPr>
        <w:t xml:space="preserve"> </w:t>
      </w:r>
      <w:proofErr w:type="spellStart"/>
      <w:r w:rsidRPr="00F0055C">
        <w:rPr>
          <w:rFonts w:asciiTheme="minorHAnsi" w:hAnsiTheme="minorHAnsi" w:cstheme="minorHAnsi"/>
          <w:sz w:val="20"/>
          <w:szCs w:val="20"/>
        </w:rPr>
        <w:t>strany</w:t>
      </w:r>
      <w:proofErr w:type="spellEnd"/>
      <w:r w:rsidRPr="00F0055C">
        <w:rPr>
          <w:rFonts w:asciiTheme="minorHAnsi" w:hAnsiTheme="minorHAnsi" w:cstheme="minorHAnsi"/>
          <w:sz w:val="20"/>
          <w:szCs w:val="20"/>
        </w:rPr>
        <w:t xml:space="preserve"> </w:t>
      </w:r>
      <w:proofErr w:type="spellStart"/>
      <w:r w:rsidRPr="00F0055C">
        <w:rPr>
          <w:rFonts w:asciiTheme="minorHAnsi" w:hAnsiTheme="minorHAnsi" w:cstheme="minorHAnsi"/>
          <w:sz w:val="20"/>
          <w:szCs w:val="20"/>
        </w:rPr>
        <w:t>výslovně</w:t>
      </w:r>
      <w:proofErr w:type="spellEnd"/>
      <w:r w:rsidRPr="00F0055C">
        <w:rPr>
          <w:rFonts w:asciiTheme="minorHAnsi" w:hAnsiTheme="minorHAnsi" w:cstheme="minorHAnsi"/>
          <w:sz w:val="20"/>
          <w:szCs w:val="20"/>
        </w:rPr>
        <w:t xml:space="preserve"> </w:t>
      </w:r>
      <w:proofErr w:type="spellStart"/>
      <w:r w:rsidRPr="00F0055C">
        <w:rPr>
          <w:rFonts w:asciiTheme="minorHAnsi" w:hAnsiTheme="minorHAnsi" w:cstheme="minorHAnsi"/>
          <w:sz w:val="20"/>
          <w:szCs w:val="20"/>
        </w:rPr>
        <w:t>souhlasí</w:t>
      </w:r>
      <w:proofErr w:type="spellEnd"/>
      <w:r w:rsidRPr="00F0055C">
        <w:rPr>
          <w:rFonts w:asciiTheme="minorHAnsi" w:hAnsiTheme="minorHAnsi" w:cstheme="minorHAnsi"/>
          <w:sz w:val="20"/>
          <w:szCs w:val="20"/>
        </w:rPr>
        <w:t xml:space="preserve"> s tím, aby tato smlouva byla veřejně přístupná. </w:t>
      </w:r>
      <w:r w:rsidRPr="00F0055C">
        <w:rPr>
          <w:rFonts w:asciiTheme="minorHAnsi" w:hAnsiTheme="minorHAnsi" w:cstheme="minorHAnsi"/>
          <w:color w:val="000000"/>
          <w:sz w:val="20"/>
          <w:szCs w:val="20"/>
          <w:u w:color="000000"/>
          <w:lang w:val="cs-CZ" w:eastAsia="cs-CZ"/>
          <w14:textOutline w14:w="0" w14:cap="flat" w14:cmpd="sng" w14:algn="ctr">
            <w14:noFill/>
            <w14:prstDash w14:val="solid"/>
            <w14:bevel/>
          </w14:textOutline>
        </w:rPr>
        <w:t>Uveřejnění smlouvy dle zákona č. 340/2015 Sb., o registru smluv, zajistí Objednatel.</w:t>
      </w:r>
    </w:p>
    <w:p w14:paraId="7841EFB0" w14:textId="1F57FA6D" w:rsidR="0019458E" w:rsidRDefault="0019458E" w:rsidP="0019458E">
      <w:pPr>
        <w:pStyle w:val="Odstavec"/>
        <w:numPr>
          <w:ilvl w:val="2"/>
          <w:numId w:val="2"/>
        </w:numPr>
      </w:pPr>
      <w:r>
        <w:t xml:space="preserve">Město Aš potvrzuje ve smyslu § 41 zákona č. 128/2000 Sb. že byly splněny podmínky pro platnost tohoto právního jednání stanovené uvedeným zákonem, smlouva byla schválena RM dne </w:t>
      </w:r>
      <w:r w:rsidR="0044109E">
        <w:t xml:space="preserve">7.4.2025, </w:t>
      </w:r>
      <w:r>
        <w:t xml:space="preserve">č. </w:t>
      </w:r>
      <w:proofErr w:type="spellStart"/>
      <w:r>
        <w:t>usn</w:t>
      </w:r>
      <w:proofErr w:type="spellEnd"/>
      <w:r>
        <w:t xml:space="preserve">. </w:t>
      </w:r>
      <w:r w:rsidR="00623E17">
        <w:t>165/25</w:t>
      </w:r>
      <w:r>
        <w:t>.</w:t>
      </w:r>
    </w:p>
    <w:p w14:paraId="14952DF9" w14:textId="77777777" w:rsidR="0019458E" w:rsidRDefault="0019458E" w:rsidP="008C7C5D">
      <w:pPr>
        <w:pStyle w:val="Odstavec"/>
        <w:ind w:left="850"/>
      </w:pPr>
    </w:p>
    <w:p w14:paraId="20CD502C" w14:textId="77777777" w:rsidR="0019458E" w:rsidRPr="00074114" w:rsidRDefault="0019458E" w:rsidP="008C7C5D">
      <w:pPr>
        <w:pStyle w:val="Odstavec"/>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pPr>
    </w:p>
    <w:p w14:paraId="578D744B" w14:textId="2981A02B" w:rsidR="008204BE" w:rsidRDefault="008204BE">
      <w:pPr>
        <w:pStyle w:val="Mstoadatum"/>
      </w:pPr>
      <w:r>
        <w:t>Příloha č. 1 – Specifikace díla</w:t>
      </w:r>
    </w:p>
    <w:p w14:paraId="1F182DD1" w14:textId="4DAFB2A7" w:rsidR="00B21250" w:rsidRDefault="002F7D05">
      <w:pPr>
        <w:pStyle w:val="Mstoadatum"/>
      </w:pPr>
      <w:r w:rsidRPr="00074114">
        <w:t>V</w:t>
      </w:r>
      <w:r w:rsidR="00904CFB">
        <w:t> </w:t>
      </w:r>
      <w:r w:rsidR="00811BB4">
        <w:t>Aši</w:t>
      </w:r>
      <w:r w:rsidR="00904CFB">
        <w:t xml:space="preserve">, dne </w:t>
      </w:r>
    </w:p>
    <w:p w14:paraId="3FAE7989" w14:textId="77777777" w:rsidR="009C4B5C" w:rsidRDefault="009C4B5C" w:rsidP="009C4B5C">
      <w:pPr>
        <w:pStyle w:val="Podpisy"/>
      </w:pPr>
    </w:p>
    <w:p w14:paraId="020D8410" w14:textId="77777777" w:rsidR="009C4B5C" w:rsidRPr="009C4B5C" w:rsidRDefault="009C4B5C" w:rsidP="009C4B5C">
      <w:pPr>
        <w:pStyle w:val="Podpisy"/>
        <w:rPr>
          <w:rFonts w:asciiTheme="minorHAnsi" w:hAnsiTheme="minorHAnsi" w:cstheme="minorHAnsi"/>
        </w:rPr>
      </w:pPr>
    </w:p>
    <w:p w14:paraId="24E2732F" w14:textId="4E735EBD" w:rsidR="00904CFB" w:rsidRPr="009C4B5C" w:rsidRDefault="002F7D05" w:rsidP="009C4B5C">
      <w:pPr>
        <w:pStyle w:val="Podpisy"/>
        <w:spacing w:before="0" w:after="0" w:line="240" w:lineRule="auto"/>
        <w:rPr>
          <w:rFonts w:asciiTheme="minorHAnsi" w:hAnsiTheme="minorHAnsi" w:cstheme="minorHAnsi"/>
        </w:rPr>
      </w:pPr>
      <w:r w:rsidRPr="009C4B5C">
        <w:rPr>
          <w:rFonts w:asciiTheme="minorHAnsi" w:hAnsiTheme="minorHAnsi" w:cstheme="minorHAnsi"/>
        </w:rPr>
        <w:t>________________________________</w:t>
      </w:r>
      <w:r w:rsidRPr="009C4B5C">
        <w:rPr>
          <w:rFonts w:asciiTheme="minorHAnsi" w:hAnsiTheme="minorHAnsi" w:cstheme="minorHAnsi"/>
        </w:rPr>
        <w:tab/>
        <w:t>________________________________</w:t>
      </w:r>
      <w:r w:rsidRPr="009C4B5C">
        <w:rPr>
          <w:rFonts w:asciiTheme="minorHAnsi" w:hAnsiTheme="minorHAnsi" w:cstheme="minorHAnsi"/>
        </w:rPr>
        <w:br/>
      </w:r>
      <w:r w:rsidR="00176BFD">
        <w:rPr>
          <w:rFonts w:asciiTheme="minorHAnsi" w:hAnsiTheme="minorHAnsi" w:cstheme="minorHAnsi"/>
        </w:rPr>
        <w:t xml:space="preserve">    za objednatele</w:t>
      </w:r>
      <w:r w:rsidRPr="009C4B5C">
        <w:rPr>
          <w:rFonts w:asciiTheme="minorHAnsi" w:hAnsiTheme="minorHAnsi" w:cstheme="minorHAnsi"/>
        </w:rPr>
        <w:tab/>
      </w:r>
      <w:r w:rsidR="00176BFD">
        <w:rPr>
          <w:rFonts w:asciiTheme="minorHAnsi" w:hAnsiTheme="minorHAnsi" w:cstheme="minorHAnsi"/>
        </w:rPr>
        <w:t xml:space="preserve">      za zhotovitele</w:t>
      </w:r>
    </w:p>
    <w:p w14:paraId="68E8A1F3" w14:textId="67446DA8" w:rsidR="00B910D9" w:rsidRPr="000E36F7" w:rsidRDefault="00427EDA" w:rsidP="00811BB4">
      <w:pPr>
        <w:pStyle w:val="Podpisy"/>
        <w:spacing w:before="0" w:after="0" w:line="240" w:lineRule="auto"/>
        <w:rPr>
          <w:rFonts w:asciiTheme="minorHAnsi" w:hAnsiTheme="minorHAnsi" w:cstheme="minorHAnsi"/>
        </w:rPr>
      </w:pPr>
      <w:r>
        <w:rPr>
          <w:rFonts w:asciiTheme="minorHAnsi" w:hAnsiTheme="minorHAnsi" w:cstheme="minorHAnsi"/>
        </w:rPr>
        <w:t>Vítězslav Kokoř</w:t>
      </w:r>
      <w:r w:rsidR="002A63C9">
        <w:rPr>
          <w:rFonts w:asciiTheme="minorHAnsi" w:hAnsiTheme="minorHAnsi" w:cstheme="minorHAnsi"/>
        </w:rPr>
        <w:t>, MBA</w:t>
      </w:r>
      <w:r>
        <w:rPr>
          <w:rFonts w:asciiTheme="minorHAnsi" w:hAnsiTheme="minorHAnsi" w:cstheme="minorHAnsi"/>
        </w:rPr>
        <w:t>, starosta města</w:t>
      </w:r>
      <w:r w:rsidR="00176BFD">
        <w:rPr>
          <w:rFonts w:asciiTheme="minorHAnsi" w:hAnsiTheme="minorHAnsi" w:cstheme="minorHAnsi"/>
        </w:rPr>
        <w:t xml:space="preserve"> Aš</w:t>
      </w:r>
      <w:r w:rsidR="00B910D9">
        <w:rPr>
          <w:rFonts w:asciiTheme="minorHAnsi" w:hAnsiTheme="minorHAnsi" w:cstheme="minorHAnsi"/>
        </w:rPr>
        <w:tab/>
      </w:r>
      <w:r w:rsidR="000E36F7" w:rsidRPr="000E36F7">
        <w:rPr>
          <w:rFonts w:asciiTheme="minorHAnsi" w:hAnsiTheme="minorHAnsi" w:cstheme="minorHAnsi"/>
        </w:rPr>
        <w:t>Michal Čejka</w:t>
      </w:r>
    </w:p>
    <w:p w14:paraId="7852A999" w14:textId="15B5F082" w:rsidR="000E36F7" w:rsidRPr="009C4B5C" w:rsidRDefault="000E36F7" w:rsidP="00811BB4">
      <w:pPr>
        <w:pStyle w:val="Podpisy"/>
        <w:spacing w:before="0" w:after="0" w:line="240" w:lineRule="auto"/>
        <w:rPr>
          <w:rFonts w:asciiTheme="minorHAnsi" w:hAnsiTheme="minorHAnsi" w:cstheme="minorHAnsi"/>
        </w:rPr>
      </w:pPr>
      <w:r w:rsidRPr="000E36F7">
        <w:rPr>
          <w:rFonts w:asciiTheme="minorHAnsi" w:hAnsiTheme="minorHAnsi" w:cstheme="minorHAnsi"/>
        </w:rPr>
        <w:tab/>
        <w:t>Ing. MIROSLAV ŠAFAŘÍK, Ph.D.</w:t>
      </w:r>
    </w:p>
    <w:p w14:paraId="17A68846" w14:textId="77777777" w:rsidR="00EC784E" w:rsidRPr="009C4B5C" w:rsidRDefault="00EC784E">
      <w:pPr>
        <w:pStyle w:val="Podpisy"/>
        <w:spacing w:before="0" w:after="0" w:line="240" w:lineRule="auto"/>
        <w:rPr>
          <w:rFonts w:asciiTheme="minorHAnsi" w:hAnsiTheme="minorHAnsi" w:cstheme="minorHAnsi"/>
        </w:rPr>
      </w:pPr>
    </w:p>
    <w:sectPr w:rsidR="00EC784E" w:rsidRPr="009C4B5C" w:rsidSect="00A37B11">
      <w:footerReference w:type="default" r:id="rId8"/>
      <w:headerReference w:type="first" r:id="rId9"/>
      <w:pgSz w:w="11906" w:h="16838"/>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05311" w14:textId="77777777" w:rsidR="00E83C7D" w:rsidRDefault="00E83C7D">
      <w:r>
        <w:separator/>
      </w:r>
    </w:p>
  </w:endnote>
  <w:endnote w:type="continuationSeparator" w:id="0">
    <w:p w14:paraId="5C0811E8" w14:textId="77777777" w:rsidR="00E83C7D" w:rsidRDefault="00E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EF46" w14:textId="1F4EC804" w:rsidR="00B21250" w:rsidRDefault="002F7D05">
    <w:pPr>
      <w:pStyle w:val="Vchoz"/>
      <w:keepNext/>
      <w:keepLines/>
      <w:tabs>
        <w:tab w:val="center" w:pos="4819"/>
        <w:tab w:val="right" w:pos="9638"/>
      </w:tabs>
      <w:spacing w:before="200" w:line="259" w:lineRule="auto"/>
      <w:ind w:left="850"/>
      <w:outlineLvl w:val="1"/>
    </w:pPr>
    <w:r>
      <w:rPr>
        <w:sz w:val="20"/>
        <w:szCs w:val="20"/>
        <w:u w:color="000000"/>
      </w:rPr>
      <w:tab/>
    </w:r>
    <w:r>
      <w:rPr>
        <w:sz w:val="20"/>
        <w:szCs w:val="20"/>
        <w:u w:color="000000"/>
      </w:rPr>
      <w:tab/>
      <w:t xml:space="preserve">Stránka </w:t>
    </w:r>
    <w:r>
      <w:rPr>
        <w:sz w:val="20"/>
        <w:szCs w:val="20"/>
        <w:u w:color="000000"/>
      </w:rPr>
      <w:fldChar w:fldCharType="begin"/>
    </w:r>
    <w:r>
      <w:rPr>
        <w:sz w:val="20"/>
        <w:szCs w:val="20"/>
        <w:u w:color="000000"/>
      </w:rPr>
      <w:instrText xml:space="preserve"> PAGE </w:instrText>
    </w:r>
    <w:r>
      <w:rPr>
        <w:sz w:val="20"/>
        <w:szCs w:val="20"/>
        <w:u w:color="000000"/>
      </w:rPr>
      <w:fldChar w:fldCharType="separate"/>
    </w:r>
    <w:r w:rsidR="00B910D9">
      <w:rPr>
        <w:noProof/>
        <w:sz w:val="20"/>
        <w:szCs w:val="20"/>
        <w:u w:color="000000"/>
      </w:rPr>
      <w:t>3</w:t>
    </w:r>
    <w:r>
      <w:rPr>
        <w:sz w:val="20"/>
        <w:szCs w:val="20"/>
        <w:u w:color="000000"/>
      </w:rPr>
      <w:fldChar w:fldCharType="end"/>
    </w:r>
    <w:r>
      <w:rPr>
        <w:sz w:val="20"/>
        <w:szCs w:val="20"/>
        <w:u w:color="000000"/>
      </w:rPr>
      <w:t xml:space="preserve"> z </w:t>
    </w:r>
    <w:r>
      <w:rPr>
        <w:sz w:val="20"/>
        <w:szCs w:val="20"/>
        <w:u w:color="000000"/>
      </w:rPr>
      <w:fldChar w:fldCharType="begin"/>
    </w:r>
    <w:r>
      <w:rPr>
        <w:sz w:val="20"/>
        <w:szCs w:val="20"/>
        <w:u w:color="000000"/>
      </w:rPr>
      <w:instrText xml:space="preserve"> NUMPAGES </w:instrText>
    </w:r>
    <w:r>
      <w:rPr>
        <w:sz w:val="20"/>
        <w:szCs w:val="20"/>
        <w:u w:color="000000"/>
      </w:rPr>
      <w:fldChar w:fldCharType="separate"/>
    </w:r>
    <w:r w:rsidR="00B910D9">
      <w:rPr>
        <w:noProof/>
        <w:sz w:val="20"/>
        <w:szCs w:val="20"/>
        <w:u w:color="000000"/>
      </w:rPr>
      <w:t>4</w:t>
    </w:r>
    <w:r>
      <w:rPr>
        <w:sz w:val="20"/>
        <w:szCs w:val="20"/>
        <w:u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FBB1" w14:textId="77777777" w:rsidR="00E83C7D" w:rsidRDefault="00E83C7D">
      <w:r>
        <w:separator/>
      </w:r>
    </w:p>
  </w:footnote>
  <w:footnote w:type="continuationSeparator" w:id="0">
    <w:p w14:paraId="19ACE240" w14:textId="77777777" w:rsidR="00E83C7D" w:rsidRDefault="00E8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CE2C" w14:textId="4CB8F1A3" w:rsidR="00A37B11" w:rsidRDefault="00A37B11">
    <w:pPr>
      <w:pStyle w:val="Zhlav"/>
    </w:pPr>
    <w:r>
      <w:rPr>
        <w:noProof/>
      </w:rPr>
      <w:drawing>
        <wp:inline distT="0" distB="0" distL="0" distR="0" wp14:anchorId="6E1AD58D" wp14:editId="167F6C2D">
          <wp:extent cx="5760720" cy="426085"/>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5760720" cy="426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5107680"/>
    <w:lvl w:ilvl="0">
      <w:start w:val="1"/>
      <w:numFmt w:val="decimal"/>
      <w:pStyle w:val="slovanseznam2"/>
      <w:lvlText w:val="%1."/>
      <w:lvlJc w:val="left"/>
      <w:pPr>
        <w:tabs>
          <w:tab w:val="num" w:pos="643"/>
        </w:tabs>
        <w:ind w:left="643" w:hanging="360"/>
      </w:pPr>
    </w:lvl>
  </w:abstractNum>
  <w:abstractNum w:abstractNumId="1" w15:restartNumberingAfterBreak="0">
    <w:nsid w:val="0FAA326B"/>
    <w:multiLevelType w:val="multilevel"/>
    <w:tmpl w:val="F5FA1B7E"/>
    <w:styleLink w:val="slovnlnkaodstavc"/>
    <w:lvl w:ilvl="0">
      <w:start w:val="1"/>
      <w:numFmt w:val="upperRoman"/>
      <w:lvlText w:val="%1."/>
      <w:lvlJc w:val="left"/>
      <w:pPr>
        <w:ind w:left="780" w:hanging="7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0" w:hanging="7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4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81"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96" w:hanging="3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84" w:hanging="2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3D6749"/>
    <w:multiLevelType w:val="multilevel"/>
    <w:tmpl w:val="F5FA1B7E"/>
    <w:lvl w:ilvl="0">
      <w:start w:val="1"/>
      <w:numFmt w:val="upperRoman"/>
      <w:lvlText w:val="%1."/>
      <w:lvlJc w:val="left"/>
      <w:pPr>
        <w:ind w:left="780" w:hanging="7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0" w:hanging="7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50"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4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381"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96" w:hanging="3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584" w:hanging="2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F312D8"/>
    <w:multiLevelType w:val="hybridMultilevel"/>
    <w:tmpl w:val="50ECC534"/>
    <w:lvl w:ilvl="0" w:tplc="DEAAAF00">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F2F8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382F0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B3CA1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5CE2C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0AA2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449A1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0A4F1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24487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5B0FA2"/>
    <w:multiLevelType w:val="hybridMultilevel"/>
    <w:tmpl w:val="435C6FFE"/>
    <w:numStyleLink w:val="odrkyploha"/>
  </w:abstractNum>
  <w:abstractNum w:abstractNumId="5" w15:restartNumberingAfterBreak="0">
    <w:nsid w:val="302778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995091"/>
    <w:multiLevelType w:val="hybridMultilevel"/>
    <w:tmpl w:val="435C6FFE"/>
    <w:styleLink w:val="odrkyploha"/>
    <w:lvl w:ilvl="0" w:tplc="F67C8142">
      <w:start w:val="1"/>
      <w:numFmt w:val="bullet"/>
      <w:lvlText w:val="-"/>
      <w:lvlJc w:val="left"/>
      <w:pPr>
        <w:ind w:left="6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E34EE6C">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7821C94">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6984EC2">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3E6B16C">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A602242">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70B442">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E5CE620">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23249F0">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2"/>
  </w:num>
  <w:num w:numId="3">
    <w:abstractNumId w:val="3"/>
  </w:num>
  <w:num w:numId="4">
    <w:abstractNumId w:val="3"/>
    <w:lvlOverride w:ilvl="0">
      <w:lvl w:ilvl="0" w:tplc="DEAAAF00">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F2F8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382F0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3CA1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5CE2C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0AA2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6449A1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0A4F1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24487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lvlOverride w:ilvl="0">
      <w:lvl w:ilvl="0" w:tplc="DEAAAF00">
        <w:start w:val="1"/>
        <w:numFmt w:val="bullet"/>
        <w:lvlText w:val="-"/>
        <w:lvlJc w:val="left"/>
        <w:pPr>
          <w:ind w:left="6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DF2F872">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3382F0C">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B3CA16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55CE2C8">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0AA2E0">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6449A1C">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B0A4F1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A244874">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6"/>
  </w:num>
  <w:num w:numId="7">
    <w:abstractNumId w:val="4"/>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50"/>
    <w:rsid w:val="00031382"/>
    <w:rsid w:val="000463B7"/>
    <w:rsid w:val="00073826"/>
    <w:rsid w:val="00074114"/>
    <w:rsid w:val="000E36F7"/>
    <w:rsid w:val="00176BFD"/>
    <w:rsid w:val="0019458E"/>
    <w:rsid w:val="002652C5"/>
    <w:rsid w:val="002A63C9"/>
    <w:rsid w:val="002F7D05"/>
    <w:rsid w:val="0030376D"/>
    <w:rsid w:val="00316B0E"/>
    <w:rsid w:val="00363856"/>
    <w:rsid w:val="0038089C"/>
    <w:rsid w:val="003813FC"/>
    <w:rsid w:val="00394BA4"/>
    <w:rsid w:val="00414662"/>
    <w:rsid w:val="00427EDA"/>
    <w:rsid w:val="0044109E"/>
    <w:rsid w:val="004806BE"/>
    <w:rsid w:val="0048116C"/>
    <w:rsid w:val="004A7D4F"/>
    <w:rsid w:val="004F4E2B"/>
    <w:rsid w:val="00527C47"/>
    <w:rsid w:val="00541736"/>
    <w:rsid w:val="005507DF"/>
    <w:rsid w:val="00555DF9"/>
    <w:rsid w:val="005A0567"/>
    <w:rsid w:val="005B4AF1"/>
    <w:rsid w:val="005E275E"/>
    <w:rsid w:val="005E6C40"/>
    <w:rsid w:val="00623E17"/>
    <w:rsid w:val="006509DA"/>
    <w:rsid w:val="006E6423"/>
    <w:rsid w:val="00706315"/>
    <w:rsid w:val="00706750"/>
    <w:rsid w:val="00713170"/>
    <w:rsid w:val="00767847"/>
    <w:rsid w:val="007765BD"/>
    <w:rsid w:val="00791B16"/>
    <w:rsid w:val="007F0848"/>
    <w:rsid w:val="007F5157"/>
    <w:rsid w:val="0080493E"/>
    <w:rsid w:val="00811BB4"/>
    <w:rsid w:val="008204BE"/>
    <w:rsid w:val="0082399F"/>
    <w:rsid w:val="00863526"/>
    <w:rsid w:val="008835B1"/>
    <w:rsid w:val="008C7C5D"/>
    <w:rsid w:val="00904CFB"/>
    <w:rsid w:val="009231D9"/>
    <w:rsid w:val="00970F6D"/>
    <w:rsid w:val="00971D23"/>
    <w:rsid w:val="009A5B57"/>
    <w:rsid w:val="009C4B5C"/>
    <w:rsid w:val="009F354C"/>
    <w:rsid w:val="00A141E8"/>
    <w:rsid w:val="00A32E55"/>
    <w:rsid w:val="00A37B11"/>
    <w:rsid w:val="00A526ED"/>
    <w:rsid w:val="00A94CE9"/>
    <w:rsid w:val="00AA0D95"/>
    <w:rsid w:val="00AB110A"/>
    <w:rsid w:val="00AD28B9"/>
    <w:rsid w:val="00AD3F94"/>
    <w:rsid w:val="00AF1FAF"/>
    <w:rsid w:val="00B21250"/>
    <w:rsid w:val="00B71573"/>
    <w:rsid w:val="00B910D9"/>
    <w:rsid w:val="00BB7DC5"/>
    <w:rsid w:val="00BC0E1B"/>
    <w:rsid w:val="00BC1AA3"/>
    <w:rsid w:val="00BC63C1"/>
    <w:rsid w:val="00BD2D15"/>
    <w:rsid w:val="00C009F3"/>
    <w:rsid w:val="00D645B7"/>
    <w:rsid w:val="00DD0FDF"/>
    <w:rsid w:val="00DE290D"/>
    <w:rsid w:val="00E83B6B"/>
    <w:rsid w:val="00E83C7D"/>
    <w:rsid w:val="00E979BE"/>
    <w:rsid w:val="00E97B7F"/>
    <w:rsid w:val="00EC784E"/>
    <w:rsid w:val="00F0055C"/>
    <w:rsid w:val="00FA398C"/>
    <w:rsid w:val="00FE5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64B7"/>
  <w15:docId w15:val="{9F14202E-3969-D446-8AB7-90E389CA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Vchoz">
    <w:name w:val="Výchozí"/>
    <w:pPr>
      <w:spacing w:before="160" w:line="288" w:lineRule="auto"/>
    </w:pPr>
    <w:rPr>
      <w:rFonts w:ascii="Calibri" w:hAnsi="Calibri" w:cs="Arial Unicode MS"/>
      <w:color w:val="000000"/>
      <w:sz w:val="22"/>
      <w:szCs w:val="22"/>
      <w14:textOutline w14:w="0" w14:cap="flat" w14:cmpd="sng" w14:algn="ctr">
        <w14:noFill/>
        <w14:prstDash w14:val="solid"/>
        <w14:bevel/>
      </w14:textOutline>
    </w:rPr>
  </w:style>
  <w:style w:type="paragraph" w:customStyle="1" w:styleId="Nzevsmlouvy">
    <w:name w:val="Název smlouvy"/>
    <w:next w:val="Popisprvnhopedpisu"/>
    <w:pPr>
      <w:keepNext/>
      <w:widowControl w:val="0"/>
      <w:spacing w:before="400"/>
      <w:jc w:val="center"/>
    </w:pPr>
    <w:rPr>
      <w:rFonts w:ascii="Calibri" w:hAnsi="Calibri" w:cs="Arial Unicode MS"/>
      <w:b/>
      <w:bCs/>
      <w:caps/>
      <w:color w:val="000000"/>
      <w:spacing w:val="14"/>
      <w:kern w:val="28"/>
      <w:sz w:val="40"/>
      <w:szCs w:val="40"/>
      <w:u w:color="323E4F"/>
      <w14:textOutline w14:w="0" w14:cap="flat" w14:cmpd="sng" w14:algn="ctr">
        <w14:noFill/>
        <w14:prstDash w14:val="solid"/>
        <w14:bevel/>
      </w14:textOutline>
    </w:rPr>
  </w:style>
  <w:style w:type="paragraph" w:customStyle="1" w:styleId="Popisprvnhopedpisu">
    <w:name w:val="Popis právního předpisu"/>
    <w:next w:val="Nzevlnku"/>
    <w:pPr>
      <w:widowControl w:val="0"/>
      <w:spacing w:after="1000" w:line="360" w:lineRule="auto"/>
      <w:jc w:val="center"/>
    </w:pPr>
    <w:rPr>
      <w:rFonts w:ascii="Calibri" w:hAnsi="Calibri" w:cs="Arial Unicode MS"/>
      <w:i/>
      <w:iCs/>
      <w:color w:val="000000"/>
      <w:spacing w:val="12"/>
      <w:u w:color="000000"/>
      <w14:textOutline w14:w="0" w14:cap="flat" w14:cmpd="sng" w14:algn="ctr">
        <w14:noFill/>
        <w14:prstDash w14:val="solid"/>
        <w14:bevel/>
      </w14:textOutline>
    </w:rPr>
  </w:style>
  <w:style w:type="paragraph" w:customStyle="1" w:styleId="Nzevlnku">
    <w:name w:val="Název článku"/>
    <w:next w:val="Odstavec"/>
    <w:pPr>
      <w:keepNext/>
      <w:keepLines/>
      <w:pBdr>
        <w:bottom w:val="single" w:sz="8" w:space="1" w:color="000000"/>
      </w:pBdr>
      <w:spacing w:before="480" w:after="240" w:line="259" w:lineRule="auto"/>
      <w:outlineLvl w:val="0"/>
    </w:pPr>
    <w:rPr>
      <w:rFonts w:ascii="Calibri" w:hAnsi="Calibri" w:cs="Arial Unicode MS"/>
      <w:b/>
      <w:bCs/>
      <w:caps/>
      <w:color w:val="000000"/>
      <w:sz w:val="22"/>
      <w:szCs w:val="22"/>
      <w:u w:color="000000"/>
      <w14:textOutline w14:w="0" w14:cap="flat" w14:cmpd="sng" w14:algn="ctr">
        <w14:noFill/>
        <w14:prstDash w14:val="solid"/>
        <w14:bevel/>
      </w14:textOutline>
    </w:rPr>
  </w:style>
  <w:style w:type="paragraph" w:customStyle="1" w:styleId="Odstavec">
    <w:name w:val="Odstavec"/>
    <w:pPr>
      <w:keepNext/>
      <w:keepLines/>
      <w:spacing w:before="200" w:line="259" w:lineRule="auto"/>
      <w:jc w:val="both"/>
      <w:outlineLvl w:val="1"/>
    </w:pPr>
    <w:rPr>
      <w:rFonts w:ascii="Calibri" w:hAnsi="Calibri" w:cs="Arial Unicode MS"/>
      <w:color w:val="000000"/>
      <w:u w:color="000000"/>
      <w14:textOutline w14:w="0" w14:cap="flat" w14:cmpd="sng" w14:algn="ctr">
        <w14:noFill/>
        <w14:prstDash w14:val="solid"/>
        <w14:bevel/>
      </w14:textOutline>
    </w:rPr>
  </w:style>
  <w:style w:type="numbering" w:customStyle="1" w:styleId="slovnlnkaodstavc">
    <w:name w:val="Číslování článků a odstavců"/>
    <w:pPr>
      <w:numPr>
        <w:numId w:val="1"/>
      </w:numPr>
    </w:pPr>
  </w:style>
  <w:style w:type="paragraph" w:customStyle="1" w:styleId="Mstoadatum">
    <w:name w:val="Místo a datum"/>
    <w:next w:val="Podpisy"/>
    <w:pPr>
      <w:keepNext/>
      <w:keepLines/>
      <w:spacing w:before="360" w:after="240" w:line="259" w:lineRule="auto"/>
      <w:jc w:val="both"/>
      <w:outlineLvl w:val="1"/>
    </w:pPr>
    <w:rPr>
      <w:rFonts w:ascii="Calibri" w:hAnsi="Calibri" w:cs="Arial Unicode MS"/>
      <w:color w:val="000000"/>
      <w:u w:color="000000"/>
      <w14:textOutline w14:w="0" w14:cap="flat" w14:cmpd="sng" w14:algn="ctr">
        <w14:noFill/>
        <w14:prstDash w14:val="solid"/>
        <w14:bevel/>
      </w14:textOutline>
    </w:rPr>
  </w:style>
  <w:style w:type="paragraph" w:customStyle="1" w:styleId="Podpisy">
    <w:name w:val="Podpisy"/>
    <w:pPr>
      <w:keepNext/>
      <w:keepLines/>
      <w:tabs>
        <w:tab w:val="left" w:pos="4820"/>
      </w:tabs>
      <w:spacing w:before="720" w:after="240" w:line="259" w:lineRule="auto"/>
      <w:jc w:val="both"/>
      <w:outlineLvl w:val="1"/>
    </w:pPr>
    <w:rPr>
      <w:rFonts w:ascii="Calibri" w:hAnsi="Calibri" w:cs="Arial Unicode MS"/>
      <w:color w:val="000000"/>
      <w:u w:color="000000"/>
      <w14:textOutline w14:w="0" w14:cap="flat" w14:cmpd="sng" w14:algn="ctr">
        <w14:noFill/>
        <w14:prstDash w14:val="solid"/>
        <w14:bevel/>
      </w14:textOutline>
    </w:rPr>
  </w:style>
  <w:style w:type="paragraph" w:customStyle="1" w:styleId="bodplohy">
    <w:name w:val="bod přílohy"/>
    <w:pPr>
      <w:keepNext/>
      <w:keepLines/>
      <w:spacing w:before="200" w:line="259" w:lineRule="auto"/>
      <w:jc w:val="both"/>
      <w:outlineLvl w:val="1"/>
    </w:pPr>
    <w:rPr>
      <w:rFonts w:ascii="Calibri" w:hAnsi="Calibri" w:cs="Arial Unicode MS"/>
      <w:b/>
      <w:bCs/>
      <w:color w:val="000000"/>
      <w:u w:val="single" w:color="000000"/>
      <w:lang w:val="es-ES_tradnl"/>
      <w14:textOutline w14:w="0" w14:cap="flat" w14:cmpd="sng" w14:algn="ctr">
        <w14:noFill/>
        <w14:prstDash w14:val="solid"/>
        <w14:bevel/>
      </w14:textOutline>
    </w:rPr>
  </w:style>
  <w:style w:type="numbering" w:customStyle="1" w:styleId="odrkyploha">
    <w:name w:val="odrážky příloha"/>
    <w:pPr>
      <w:numPr>
        <w:numId w:val="6"/>
      </w:numPr>
    </w:pPr>
  </w:style>
  <w:style w:type="paragraph" w:styleId="Revize">
    <w:name w:val="Revision"/>
    <w:hidden/>
    <w:uiPriority w:val="99"/>
    <w:semiHidden/>
    <w:rsid w:val="006E64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lovanseznam2">
    <w:name w:val="List Number 2"/>
    <w:basedOn w:val="Normln"/>
    <w:uiPriority w:val="99"/>
    <w:unhideWhenUsed/>
    <w:rsid w:val="002652C5"/>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Calibri" w:eastAsia="Calibri" w:hAnsi="Calibri"/>
      <w:sz w:val="22"/>
      <w:szCs w:val="22"/>
      <w:bdr w:val="none" w:sz="0" w:space="0" w:color="auto"/>
      <w:lang w:val="cs-CZ"/>
    </w:rPr>
  </w:style>
  <w:style w:type="character" w:customStyle="1" w:styleId="Nevyeenzmnka1">
    <w:name w:val="Nevyřešená zmínka1"/>
    <w:basedOn w:val="Standardnpsmoodstavce"/>
    <w:uiPriority w:val="99"/>
    <w:semiHidden/>
    <w:unhideWhenUsed/>
    <w:rsid w:val="00904CFB"/>
    <w:rPr>
      <w:color w:val="605E5C"/>
      <w:shd w:val="clear" w:color="auto" w:fill="E1DFDD"/>
    </w:rPr>
  </w:style>
  <w:style w:type="character" w:styleId="Nevyeenzmnka">
    <w:name w:val="Unresolved Mention"/>
    <w:basedOn w:val="Standardnpsmoodstavce"/>
    <w:uiPriority w:val="99"/>
    <w:semiHidden/>
    <w:unhideWhenUsed/>
    <w:rsid w:val="00555DF9"/>
    <w:rPr>
      <w:color w:val="605E5C"/>
      <w:shd w:val="clear" w:color="auto" w:fill="E1DFDD"/>
    </w:rPr>
  </w:style>
  <w:style w:type="character" w:styleId="Odkaznakoment">
    <w:name w:val="annotation reference"/>
    <w:basedOn w:val="Standardnpsmoodstavce"/>
    <w:uiPriority w:val="99"/>
    <w:semiHidden/>
    <w:unhideWhenUsed/>
    <w:rsid w:val="00A94CE9"/>
    <w:rPr>
      <w:sz w:val="16"/>
      <w:szCs w:val="16"/>
    </w:rPr>
  </w:style>
  <w:style w:type="paragraph" w:styleId="Textkomente">
    <w:name w:val="annotation text"/>
    <w:basedOn w:val="Normln"/>
    <w:link w:val="TextkomenteChar"/>
    <w:uiPriority w:val="99"/>
    <w:semiHidden/>
    <w:unhideWhenUsed/>
    <w:rsid w:val="00A94CE9"/>
    <w:rPr>
      <w:sz w:val="20"/>
      <w:szCs w:val="20"/>
    </w:rPr>
  </w:style>
  <w:style w:type="character" w:customStyle="1" w:styleId="TextkomenteChar">
    <w:name w:val="Text komentáře Char"/>
    <w:basedOn w:val="Standardnpsmoodstavce"/>
    <w:link w:val="Textkomente"/>
    <w:uiPriority w:val="99"/>
    <w:semiHidden/>
    <w:rsid w:val="00A94CE9"/>
    <w:rPr>
      <w:lang w:val="en-US" w:eastAsia="en-US"/>
    </w:rPr>
  </w:style>
  <w:style w:type="paragraph" w:styleId="Pedmtkomente">
    <w:name w:val="annotation subject"/>
    <w:basedOn w:val="Textkomente"/>
    <w:next w:val="Textkomente"/>
    <w:link w:val="PedmtkomenteChar"/>
    <w:uiPriority w:val="99"/>
    <w:semiHidden/>
    <w:unhideWhenUsed/>
    <w:rsid w:val="00A94CE9"/>
    <w:rPr>
      <w:b/>
      <w:bCs/>
    </w:rPr>
  </w:style>
  <w:style w:type="character" w:customStyle="1" w:styleId="PedmtkomenteChar">
    <w:name w:val="Předmět komentáře Char"/>
    <w:basedOn w:val="TextkomenteChar"/>
    <w:link w:val="Pedmtkomente"/>
    <w:uiPriority w:val="99"/>
    <w:semiHidden/>
    <w:rsid w:val="00A94CE9"/>
    <w:rPr>
      <w:b/>
      <w:bCs/>
      <w:lang w:val="en-US" w:eastAsia="en-US"/>
    </w:rPr>
  </w:style>
  <w:style w:type="paragraph" w:styleId="Textbubliny">
    <w:name w:val="Balloon Text"/>
    <w:basedOn w:val="Normln"/>
    <w:link w:val="TextbublinyChar"/>
    <w:uiPriority w:val="99"/>
    <w:semiHidden/>
    <w:unhideWhenUsed/>
    <w:rsid w:val="00A94C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4CE9"/>
    <w:rPr>
      <w:rFonts w:ascii="Segoe UI" w:hAnsi="Segoe UI" w:cs="Segoe UI"/>
      <w:sz w:val="18"/>
      <w:szCs w:val="18"/>
      <w:lang w:val="en-US" w:eastAsia="en-US"/>
    </w:rPr>
  </w:style>
  <w:style w:type="paragraph" w:styleId="Odstavecseseznamem">
    <w:name w:val="List Paragraph"/>
    <w:basedOn w:val="Normln"/>
    <w:uiPriority w:val="34"/>
    <w:qFormat/>
    <w:rsid w:val="00AB110A"/>
    <w:pPr>
      <w:ind w:left="720"/>
      <w:contextualSpacing/>
    </w:pPr>
  </w:style>
  <w:style w:type="paragraph" w:styleId="Podnadpis">
    <w:name w:val="Subtitle"/>
    <w:basedOn w:val="Normln"/>
    <w:next w:val="Normln"/>
    <w:link w:val="PodnadpisChar"/>
    <w:uiPriority w:val="11"/>
    <w:qFormat/>
    <w:rsid w:val="007765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765BD"/>
    <w:rPr>
      <w:rFonts w:asciiTheme="minorHAnsi" w:eastAsiaTheme="minorEastAsia" w:hAnsiTheme="minorHAnsi" w:cstheme="minorBidi"/>
      <w:color w:val="5A5A5A" w:themeColor="text1" w:themeTint="A5"/>
      <w:spacing w:val="15"/>
      <w:sz w:val="22"/>
      <w:szCs w:val="22"/>
      <w:lang w:val="en-US" w:eastAsia="en-US"/>
    </w:rPr>
  </w:style>
  <w:style w:type="paragraph" w:styleId="Bezmezer">
    <w:name w:val="No Spacing"/>
    <w:uiPriority w:val="1"/>
    <w:qFormat/>
    <w:rsid w:val="00DD0FDF"/>
    <w:rPr>
      <w:sz w:val="24"/>
      <w:szCs w:val="24"/>
      <w:lang w:val="en-US" w:eastAsia="en-US"/>
    </w:rPr>
  </w:style>
  <w:style w:type="paragraph" w:styleId="Zhlav">
    <w:name w:val="header"/>
    <w:basedOn w:val="Normln"/>
    <w:link w:val="ZhlavChar"/>
    <w:uiPriority w:val="99"/>
    <w:unhideWhenUsed/>
    <w:rsid w:val="00A37B11"/>
    <w:pPr>
      <w:tabs>
        <w:tab w:val="center" w:pos="4536"/>
        <w:tab w:val="right" w:pos="9072"/>
      </w:tabs>
    </w:pPr>
  </w:style>
  <w:style w:type="character" w:customStyle="1" w:styleId="ZhlavChar">
    <w:name w:val="Záhlaví Char"/>
    <w:basedOn w:val="Standardnpsmoodstavce"/>
    <w:link w:val="Zhlav"/>
    <w:uiPriority w:val="99"/>
    <w:rsid w:val="00A37B11"/>
    <w:rPr>
      <w:sz w:val="24"/>
      <w:szCs w:val="24"/>
      <w:lang w:val="en-US" w:eastAsia="en-US"/>
    </w:rPr>
  </w:style>
  <w:style w:type="paragraph" w:styleId="Zpat">
    <w:name w:val="footer"/>
    <w:basedOn w:val="Normln"/>
    <w:link w:val="ZpatChar"/>
    <w:uiPriority w:val="99"/>
    <w:unhideWhenUsed/>
    <w:rsid w:val="00A37B11"/>
    <w:pPr>
      <w:tabs>
        <w:tab w:val="center" w:pos="4536"/>
        <w:tab w:val="right" w:pos="9072"/>
      </w:tabs>
    </w:pPr>
  </w:style>
  <w:style w:type="character" w:customStyle="1" w:styleId="ZpatChar">
    <w:name w:val="Zápatí Char"/>
    <w:basedOn w:val="Standardnpsmoodstavce"/>
    <w:link w:val="Zpat"/>
    <w:uiPriority w:val="99"/>
    <w:rsid w:val="00A37B1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450215" marR="0" indent="-450215" algn="just" defTabSz="450215" rtl="0" fontAlgn="auto" latinLnBrk="0" hangingPunct="0">
          <a:lnSpc>
            <a:spcPct val="107916"/>
          </a:lnSpc>
          <a:spcBef>
            <a:spcPts val="1000"/>
          </a:spcBef>
          <a:spcAft>
            <a:spcPts val="0"/>
          </a:spcAft>
          <a:buClrTx/>
          <a:buSzPct val="100000"/>
          <a:buFontTx/>
          <a:buAutoNum type="romanUcPeriod"/>
          <a:tabLst/>
          <a:defRPr kumimoji="0" sz="1000" b="0" i="0" u="none" strike="noStrike" cap="none" spc="0" normalizeH="0" baseline="0">
            <a:ln>
              <a:noFill/>
            </a:ln>
            <a:solidFill>
              <a:srgbClr val="000000"/>
            </a:solidFill>
            <a:effectLst/>
            <a:uFill>
              <a:solidFill>
                <a:srgbClr val="000000"/>
              </a:solidFill>
            </a:uFill>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450215" marR="0" indent="-450215" algn="just" defTabSz="450215" rtl="0" fontAlgn="auto" latinLnBrk="0" hangingPunct="0">
          <a:lnSpc>
            <a:spcPct val="107916"/>
          </a:lnSpc>
          <a:spcBef>
            <a:spcPts val="1000"/>
          </a:spcBef>
          <a:spcAft>
            <a:spcPts val="0"/>
          </a:spcAft>
          <a:buClrTx/>
          <a:buSzPct val="100000"/>
          <a:buFontTx/>
          <a:buAutoNum type="romanUcPeriod"/>
          <a:tabLst/>
          <a:defRPr kumimoji="0" sz="1000" b="0" i="0" u="none" strike="noStrike" cap="none" spc="0" normalizeH="0" baseline="0">
            <a:ln>
              <a:noFill/>
            </a:ln>
            <a:solidFill>
              <a:srgbClr val="000000"/>
            </a:solidFill>
            <a:effectLst/>
            <a:uFill>
              <a:solidFill>
                <a:srgbClr val="000000"/>
              </a:solidFill>
            </a:uFill>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15CF6-2D29-4705-97FF-030CEFE0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1703</Words>
  <Characters>10052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Kováčová Vendula</dc:creator>
  <cp:lastModifiedBy>Václav Wagner</cp:lastModifiedBy>
  <cp:revision>40</cp:revision>
  <cp:lastPrinted>2025-04-16T07:57:00Z</cp:lastPrinted>
  <dcterms:created xsi:type="dcterms:W3CDTF">2025-02-26T09:43:00Z</dcterms:created>
  <dcterms:modified xsi:type="dcterms:W3CDTF">2025-05-06T05:02:00Z</dcterms:modified>
</cp:coreProperties>
</file>