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2F45479" w14:textId="77777777" w:rsidR="00F97D81" w:rsidRPr="00651138" w:rsidRDefault="00F97D81">
      <w:pPr>
        <w:pStyle w:val="Zkladntext"/>
        <w:rPr>
          <w:rFonts w:ascii="Calibri" w:hAnsi="Calibri" w:cs="Calibri"/>
          <w:bCs/>
        </w:rPr>
      </w:pPr>
      <w:r w:rsidRPr="00651138">
        <w:rPr>
          <w:rFonts w:ascii="Calibri" w:hAnsi="Calibri" w:cs="Calibri"/>
          <w:b/>
          <w:bCs/>
          <w:iCs/>
        </w:rPr>
        <w:t>SMLOUVA O DÍLO</w:t>
      </w:r>
    </w:p>
    <w:p w14:paraId="525995F9" w14:textId="77777777" w:rsidR="00F97D81" w:rsidRPr="00651138" w:rsidRDefault="00F97D81">
      <w:pPr>
        <w:jc w:val="center"/>
        <w:rPr>
          <w:rFonts w:ascii="Calibri" w:hAnsi="Calibri" w:cs="Calibri"/>
          <w:bCs/>
        </w:rPr>
      </w:pPr>
      <w:r w:rsidRPr="00651138">
        <w:rPr>
          <w:rFonts w:ascii="Calibri" w:hAnsi="Calibri" w:cs="Calibri"/>
          <w:bCs/>
        </w:rPr>
        <w:t>uzavřená ve smyslu §2586 a násl. Zákona č. 89/2012 Sb., občanského zákoníku na zhot</w:t>
      </w:r>
      <w:r w:rsidR="00872368" w:rsidRPr="00651138">
        <w:rPr>
          <w:rFonts w:ascii="Calibri" w:hAnsi="Calibri" w:cs="Calibri"/>
          <w:bCs/>
        </w:rPr>
        <w:t xml:space="preserve">ovení díla </w:t>
      </w:r>
    </w:p>
    <w:p w14:paraId="51DB6080" w14:textId="77777777" w:rsidR="0002679D" w:rsidRPr="00651138" w:rsidRDefault="0002679D">
      <w:pPr>
        <w:jc w:val="center"/>
        <w:rPr>
          <w:rFonts w:ascii="Calibri" w:hAnsi="Calibri" w:cs="Calibri"/>
          <w:b/>
          <w:sz w:val="24"/>
        </w:rPr>
      </w:pPr>
    </w:p>
    <w:p w14:paraId="6811EFAE" w14:textId="77777777" w:rsidR="00842999" w:rsidRPr="00651138" w:rsidRDefault="00842999">
      <w:pPr>
        <w:jc w:val="center"/>
        <w:rPr>
          <w:rFonts w:ascii="Calibri" w:hAnsi="Calibri" w:cs="Calibri"/>
          <w:b/>
          <w:sz w:val="24"/>
        </w:rPr>
      </w:pPr>
    </w:p>
    <w:p w14:paraId="1324D69B" w14:textId="77777777" w:rsidR="00F97D81" w:rsidRPr="00651138" w:rsidRDefault="00F97D81">
      <w:pPr>
        <w:jc w:val="center"/>
        <w:rPr>
          <w:rFonts w:ascii="Calibri" w:hAnsi="Calibri" w:cs="Calibri"/>
          <w:b/>
        </w:rPr>
      </w:pPr>
      <w:r w:rsidRPr="00651138">
        <w:rPr>
          <w:rFonts w:ascii="Calibri" w:hAnsi="Calibri" w:cs="Calibri"/>
          <w:b/>
          <w:sz w:val="24"/>
        </w:rPr>
        <w:t>I.</w:t>
      </w:r>
    </w:p>
    <w:p w14:paraId="0749BD79" w14:textId="77777777" w:rsidR="00F97D81" w:rsidRPr="00651138" w:rsidRDefault="00F97D81">
      <w:pPr>
        <w:pStyle w:val="Nadpis1"/>
        <w:rPr>
          <w:rFonts w:ascii="Calibri" w:hAnsi="Calibri" w:cs="Calibri"/>
          <w:u w:val="single"/>
        </w:rPr>
      </w:pPr>
      <w:r w:rsidRPr="00651138">
        <w:rPr>
          <w:rFonts w:ascii="Calibri" w:hAnsi="Calibri" w:cs="Calibri"/>
          <w:b/>
        </w:rPr>
        <w:t>Smluvní strany</w:t>
      </w:r>
    </w:p>
    <w:p w14:paraId="32F6712C" w14:textId="77777777" w:rsidR="003A46CF" w:rsidRPr="00651138" w:rsidRDefault="003A46CF" w:rsidP="003A46CF">
      <w:pPr>
        <w:rPr>
          <w:rFonts w:ascii="Calibri" w:hAnsi="Calibri"/>
          <w:sz w:val="24"/>
          <w:szCs w:val="24"/>
        </w:rPr>
      </w:pPr>
    </w:p>
    <w:p w14:paraId="336070E3" w14:textId="77777777" w:rsidR="003A46CF" w:rsidRPr="00651138" w:rsidRDefault="003A46CF" w:rsidP="003A46CF">
      <w:pPr>
        <w:rPr>
          <w:rFonts w:ascii="Calibri" w:hAnsi="Calibri"/>
          <w:sz w:val="24"/>
          <w:szCs w:val="24"/>
        </w:rPr>
      </w:pPr>
      <w:r w:rsidRPr="00651138">
        <w:rPr>
          <w:rFonts w:ascii="Calibri" w:hAnsi="Calibri"/>
          <w:sz w:val="24"/>
          <w:szCs w:val="24"/>
        </w:rPr>
        <w:t xml:space="preserve">1.  Zhotovitel: </w:t>
      </w:r>
      <w:r w:rsidRPr="00651138">
        <w:rPr>
          <w:rFonts w:ascii="Calibri" w:hAnsi="Calibri"/>
          <w:sz w:val="24"/>
          <w:szCs w:val="24"/>
        </w:rPr>
        <w:tab/>
      </w:r>
      <w:r w:rsidRPr="00651138">
        <w:rPr>
          <w:rFonts w:ascii="Calibri" w:hAnsi="Calibri"/>
          <w:sz w:val="24"/>
          <w:szCs w:val="24"/>
        </w:rPr>
        <w:tab/>
      </w:r>
      <w:r w:rsidRPr="00651138">
        <w:rPr>
          <w:rFonts w:ascii="Calibri" w:hAnsi="Calibri"/>
          <w:sz w:val="24"/>
          <w:szCs w:val="24"/>
        </w:rPr>
        <w:tab/>
      </w:r>
      <w:r w:rsidR="00F17471" w:rsidRPr="00651138">
        <w:rPr>
          <w:rFonts w:ascii="Calibri" w:hAnsi="Calibri"/>
          <w:sz w:val="24"/>
          <w:szCs w:val="24"/>
        </w:rPr>
        <w:tab/>
      </w:r>
      <w:r w:rsidR="00A120C8" w:rsidRPr="00651138">
        <w:rPr>
          <w:rFonts w:ascii="Calibri" w:hAnsi="Calibri"/>
          <w:b/>
          <w:sz w:val="24"/>
          <w:szCs w:val="24"/>
        </w:rPr>
        <w:t>Hřiště v CAJKU</w:t>
      </w:r>
      <w:r w:rsidRPr="00651138">
        <w:rPr>
          <w:rFonts w:ascii="Calibri" w:hAnsi="Calibri"/>
          <w:b/>
          <w:sz w:val="24"/>
          <w:szCs w:val="24"/>
        </w:rPr>
        <w:t xml:space="preserve"> s.r.o.</w:t>
      </w:r>
    </w:p>
    <w:p w14:paraId="15D78E62" w14:textId="77777777" w:rsidR="003A46CF" w:rsidRPr="00651138" w:rsidRDefault="003A46CF" w:rsidP="003A46CF">
      <w:pPr>
        <w:rPr>
          <w:rFonts w:ascii="Calibri" w:hAnsi="Calibri"/>
          <w:sz w:val="24"/>
          <w:szCs w:val="24"/>
        </w:rPr>
      </w:pPr>
      <w:r w:rsidRPr="00651138">
        <w:rPr>
          <w:rFonts w:ascii="Calibri" w:hAnsi="Calibri"/>
          <w:sz w:val="24"/>
          <w:szCs w:val="24"/>
        </w:rPr>
        <w:tab/>
      </w:r>
      <w:r w:rsidRPr="00651138">
        <w:rPr>
          <w:rFonts w:ascii="Calibri" w:hAnsi="Calibri"/>
          <w:sz w:val="24"/>
          <w:szCs w:val="24"/>
        </w:rPr>
        <w:tab/>
      </w:r>
      <w:r w:rsidRPr="00651138">
        <w:rPr>
          <w:rFonts w:ascii="Calibri" w:hAnsi="Calibri"/>
          <w:sz w:val="24"/>
          <w:szCs w:val="24"/>
        </w:rPr>
        <w:tab/>
      </w:r>
      <w:r w:rsidRPr="00651138">
        <w:rPr>
          <w:rFonts w:ascii="Calibri" w:hAnsi="Calibri"/>
          <w:sz w:val="24"/>
          <w:szCs w:val="24"/>
        </w:rPr>
        <w:tab/>
      </w:r>
      <w:r w:rsidR="00F17471" w:rsidRPr="00651138">
        <w:rPr>
          <w:rFonts w:ascii="Calibri" w:hAnsi="Calibri"/>
          <w:sz w:val="24"/>
          <w:szCs w:val="24"/>
        </w:rPr>
        <w:tab/>
      </w:r>
      <w:r w:rsidR="00A120C8" w:rsidRPr="00651138">
        <w:rPr>
          <w:rFonts w:ascii="Calibri" w:hAnsi="Calibri"/>
          <w:sz w:val="24"/>
          <w:szCs w:val="24"/>
        </w:rPr>
        <w:t>Na Letné 626</w:t>
      </w:r>
      <w:r w:rsidRPr="00651138">
        <w:rPr>
          <w:rFonts w:ascii="Calibri" w:hAnsi="Calibri"/>
          <w:sz w:val="24"/>
          <w:szCs w:val="24"/>
        </w:rPr>
        <w:tab/>
      </w:r>
      <w:r w:rsidRPr="00651138">
        <w:rPr>
          <w:rFonts w:ascii="Calibri" w:hAnsi="Calibri"/>
          <w:sz w:val="24"/>
          <w:szCs w:val="24"/>
        </w:rPr>
        <w:tab/>
      </w:r>
    </w:p>
    <w:p w14:paraId="097DF7E2" w14:textId="77777777" w:rsidR="003A46CF" w:rsidRPr="00651138" w:rsidRDefault="003A46CF" w:rsidP="003A46CF">
      <w:pPr>
        <w:rPr>
          <w:rFonts w:ascii="Calibri" w:hAnsi="Calibri"/>
          <w:sz w:val="24"/>
          <w:szCs w:val="24"/>
        </w:rPr>
      </w:pPr>
      <w:r w:rsidRPr="00651138">
        <w:rPr>
          <w:rFonts w:ascii="Calibri" w:hAnsi="Calibri"/>
          <w:sz w:val="24"/>
          <w:szCs w:val="24"/>
        </w:rPr>
        <w:tab/>
      </w:r>
      <w:r w:rsidRPr="00651138">
        <w:rPr>
          <w:rFonts w:ascii="Calibri" w:hAnsi="Calibri"/>
          <w:sz w:val="24"/>
          <w:szCs w:val="24"/>
        </w:rPr>
        <w:tab/>
      </w:r>
      <w:r w:rsidRPr="00651138">
        <w:rPr>
          <w:rFonts w:ascii="Calibri" w:hAnsi="Calibri"/>
          <w:sz w:val="24"/>
          <w:szCs w:val="24"/>
        </w:rPr>
        <w:tab/>
      </w:r>
      <w:r w:rsidRPr="00651138">
        <w:rPr>
          <w:rFonts w:ascii="Calibri" w:hAnsi="Calibri"/>
          <w:sz w:val="24"/>
          <w:szCs w:val="24"/>
        </w:rPr>
        <w:tab/>
      </w:r>
      <w:r w:rsidR="00F17471" w:rsidRPr="00651138">
        <w:rPr>
          <w:rFonts w:ascii="Calibri" w:hAnsi="Calibri"/>
          <w:sz w:val="24"/>
          <w:szCs w:val="24"/>
        </w:rPr>
        <w:tab/>
      </w:r>
      <w:r w:rsidR="00A120C8" w:rsidRPr="00651138">
        <w:rPr>
          <w:rFonts w:ascii="Calibri" w:hAnsi="Calibri"/>
          <w:sz w:val="24"/>
          <w:szCs w:val="24"/>
        </w:rPr>
        <w:t>783 53 Velká Bystřice</w:t>
      </w:r>
    </w:p>
    <w:p w14:paraId="409B4802" w14:textId="77777777" w:rsidR="003A46CF" w:rsidRPr="00651138" w:rsidRDefault="00343FD7" w:rsidP="003A46CF">
      <w:pPr>
        <w:rPr>
          <w:rFonts w:ascii="Calibri" w:hAnsi="Calibri"/>
          <w:sz w:val="24"/>
          <w:szCs w:val="24"/>
        </w:rPr>
      </w:pPr>
      <w:r w:rsidRPr="00651138">
        <w:rPr>
          <w:rFonts w:ascii="Calibri" w:hAnsi="Calibri"/>
          <w:sz w:val="24"/>
          <w:szCs w:val="24"/>
        </w:rPr>
        <w:t>Zastoupený:</w:t>
      </w:r>
      <w:r w:rsidR="003A46CF" w:rsidRPr="00651138">
        <w:rPr>
          <w:rFonts w:ascii="Calibri" w:hAnsi="Calibri"/>
          <w:sz w:val="24"/>
          <w:szCs w:val="24"/>
        </w:rPr>
        <w:t xml:space="preserve"> </w:t>
      </w:r>
      <w:r w:rsidR="003A46CF" w:rsidRPr="00651138">
        <w:rPr>
          <w:rFonts w:ascii="Calibri" w:hAnsi="Calibri"/>
          <w:sz w:val="24"/>
          <w:szCs w:val="24"/>
        </w:rPr>
        <w:tab/>
      </w:r>
      <w:r w:rsidR="003A46CF" w:rsidRPr="00651138">
        <w:rPr>
          <w:rFonts w:ascii="Calibri" w:hAnsi="Calibri"/>
          <w:sz w:val="24"/>
          <w:szCs w:val="24"/>
        </w:rPr>
        <w:tab/>
      </w:r>
      <w:r w:rsidR="003A46CF" w:rsidRPr="00651138">
        <w:rPr>
          <w:rFonts w:ascii="Calibri" w:hAnsi="Calibri"/>
          <w:sz w:val="24"/>
          <w:szCs w:val="24"/>
        </w:rPr>
        <w:tab/>
      </w:r>
      <w:r w:rsidR="00F17471" w:rsidRPr="00651138">
        <w:rPr>
          <w:rFonts w:ascii="Calibri" w:hAnsi="Calibri"/>
          <w:sz w:val="24"/>
          <w:szCs w:val="24"/>
        </w:rPr>
        <w:tab/>
      </w:r>
      <w:r w:rsidR="005349C8" w:rsidRPr="00651138">
        <w:rPr>
          <w:rFonts w:ascii="Calibri" w:hAnsi="Calibri"/>
          <w:sz w:val="24"/>
          <w:szCs w:val="24"/>
        </w:rPr>
        <w:t>Mgr. Davidem Martiníkem</w:t>
      </w:r>
      <w:r w:rsidR="003A46CF" w:rsidRPr="00651138">
        <w:rPr>
          <w:rFonts w:ascii="Calibri" w:hAnsi="Calibri"/>
          <w:sz w:val="24"/>
          <w:szCs w:val="24"/>
        </w:rPr>
        <w:t>, jednatelem společnosti</w:t>
      </w:r>
    </w:p>
    <w:p w14:paraId="20264354" w14:textId="77777777" w:rsidR="003A46CF" w:rsidRPr="00651138" w:rsidRDefault="003A46CF" w:rsidP="003A46CF">
      <w:pPr>
        <w:rPr>
          <w:rFonts w:ascii="Calibri" w:hAnsi="Calibri"/>
          <w:sz w:val="24"/>
          <w:szCs w:val="24"/>
        </w:rPr>
      </w:pPr>
      <w:r w:rsidRPr="00651138">
        <w:rPr>
          <w:rFonts w:ascii="Calibri" w:hAnsi="Calibri"/>
          <w:sz w:val="24"/>
          <w:szCs w:val="24"/>
        </w:rPr>
        <w:t xml:space="preserve">IČ: </w:t>
      </w:r>
      <w:r w:rsidRPr="00651138">
        <w:rPr>
          <w:rFonts w:ascii="Calibri" w:hAnsi="Calibri"/>
          <w:sz w:val="24"/>
          <w:szCs w:val="24"/>
        </w:rPr>
        <w:tab/>
      </w:r>
      <w:r w:rsidRPr="00651138">
        <w:rPr>
          <w:rFonts w:ascii="Calibri" w:hAnsi="Calibri"/>
          <w:sz w:val="24"/>
          <w:szCs w:val="24"/>
        </w:rPr>
        <w:tab/>
      </w:r>
      <w:r w:rsidRPr="00651138">
        <w:rPr>
          <w:rFonts w:ascii="Calibri" w:hAnsi="Calibri"/>
          <w:sz w:val="24"/>
          <w:szCs w:val="24"/>
        </w:rPr>
        <w:tab/>
      </w:r>
      <w:r w:rsidRPr="00651138">
        <w:rPr>
          <w:rFonts w:ascii="Calibri" w:hAnsi="Calibri"/>
          <w:sz w:val="24"/>
          <w:szCs w:val="24"/>
        </w:rPr>
        <w:tab/>
      </w:r>
      <w:r w:rsidR="00F17471" w:rsidRPr="00651138">
        <w:rPr>
          <w:rFonts w:ascii="Calibri" w:hAnsi="Calibri"/>
          <w:sz w:val="24"/>
          <w:szCs w:val="24"/>
        </w:rPr>
        <w:tab/>
      </w:r>
      <w:r w:rsidRPr="00651138">
        <w:rPr>
          <w:rFonts w:ascii="Calibri" w:hAnsi="Calibri"/>
          <w:sz w:val="24"/>
          <w:szCs w:val="24"/>
        </w:rPr>
        <w:t>0</w:t>
      </w:r>
      <w:r w:rsidR="00A120C8" w:rsidRPr="00651138">
        <w:rPr>
          <w:rFonts w:ascii="Calibri" w:hAnsi="Calibri"/>
          <w:sz w:val="24"/>
          <w:szCs w:val="24"/>
        </w:rPr>
        <w:t>7628145</w:t>
      </w:r>
    </w:p>
    <w:p w14:paraId="76F1B5BE" w14:textId="77777777" w:rsidR="003A46CF" w:rsidRPr="00651138" w:rsidRDefault="003A46CF" w:rsidP="003A46CF">
      <w:pPr>
        <w:rPr>
          <w:rFonts w:ascii="Calibri" w:hAnsi="Calibri"/>
          <w:sz w:val="24"/>
          <w:szCs w:val="24"/>
        </w:rPr>
      </w:pPr>
      <w:r w:rsidRPr="00651138">
        <w:rPr>
          <w:rFonts w:ascii="Calibri" w:hAnsi="Calibri"/>
          <w:sz w:val="24"/>
          <w:szCs w:val="24"/>
        </w:rPr>
        <w:t xml:space="preserve">Zapsáno v Obchodním rejstříku Krajského soudu v Ostravě, oddíl C, vložka </w:t>
      </w:r>
      <w:r w:rsidR="00A120C8" w:rsidRPr="00651138">
        <w:rPr>
          <w:rFonts w:ascii="Calibri" w:hAnsi="Calibri"/>
          <w:sz w:val="24"/>
          <w:szCs w:val="24"/>
        </w:rPr>
        <w:t>76557</w:t>
      </w:r>
      <w:r w:rsidRPr="00651138">
        <w:rPr>
          <w:rFonts w:ascii="Calibri" w:hAnsi="Calibri"/>
          <w:sz w:val="24"/>
          <w:szCs w:val="24"/>
        </w:rPr>
        <w:t xml:space="preserve"> </w:t>
      </w:r>
    </w:p>
    <w:p w14:paraId="31D63E20" w14:textId="77FC93B5" w:rsidR="00DE6B1A" w:rsidRPr="00651138" w:rsidRDefault="003A46CF" w:rsidP="003A46CF">
      <w:pPr>
        <w:rPr>
          <w:rFonts w:ascii="Calibri" w:hAnsi="Calibri"/>
          <w:sz w:val="24"/>
          <w:szCs w:val="24"/>
        </w:rPr>
      </w:pPr>
      <w:r w:rsidRPr="00651138">
        <w:rPr>
          <w:rFonts w:ascii="Calibri" w:hAnsi="Calibri"/>
          <w:sz w:val="24"/>
          <w:szCs w:val="24"/>
        </w:rPr>
        <w:t xml:space="preserve">Bankovní spojení: </w:t>
      </w:r>
      <w:r w:rsidR="00DE6B1A" w:rsidRPr="00651138">
        <w:rPr>
          <w:rFonts w:ascii="Calibri" w:hAnsi="Calibri"/>
          <w:sz w:val="24"/>
          <w:szCs w:val="24"/>
        </w:rPr>
        <w:tab/>
      </w:r>
      <w:r w:rsidR="00DE6B1A" w:rsidRPr="00651138">
        <w:rPr>
          <w:rFonts w:ascii="Calibri" w:hAnsi="Calibri"/>
          <w:sz w:val="24"/>
          <w:szCs w:val="24"/>
        </w:rPr>
        <w:tab/>
      </w:r>
      <w:r w:rsidR="00DE6B1A" w:rsidRPr="00651138">
        <w:rPr>
          <w:rFonts w:ascii="Calibri" w:hAnsi="Calibri"/>
          <w:sz w:val="24"/>
          <w:szCs w:val="24"/>
        </w:rPr>
        <w:tab/>
      </w:r>
    </w:p>
    <w:p w14:paraId="031A0E19" w14:textId="0D3DE220" w:rsidR="003A46CF" w:rsidRPr="00651138" w:rsidRDefault="003A46CF" w:rsidP="003A46CF">
      <w:pPr>
        <w:rPr>
          <w:rFonts w:ascii="Calibri" w:hAnsi="Calibri"/>
          <w:sz w:val="24"/>
          <w:szCs w:val="24"/>
        </w:rPr>
      </w:pPr>
      <w:r w:rsidRPr="00651138">
        <w:rPr>
          <w:rFonts w:ascii="Calibri" w:hAnsi="Calibri"/>
          <w:sz w:val="24"/>
          <w:szCs w:val="24"/>
        </w:rPr>
        <w:t>č.</w:t>
      </w:r>
      <w:r w:rsidR="00372082">
        <w:rPr>
          <w:rFonts w:ascii="Calibri" w:hAnsi="Calibri"/>
          <w:sz w:val="24"/>
          <w:szCs w:val="24"/>
        </w:rPr>
        <w:t xml:space="preserve"> </w:t>
      </w:r>
      <w:r w:rsidRPr="00651138">
        <w:rPr>
          <w:rFonts w:ascii="Calibri" w:hAnsi="Calibri"/>
          <w:sz w:val="24"/>
          <w:szCs w:val="24"/>
        </w:rPr>
        <w:t xml:space="preserve">ú.: </w:t>
      </w:r>
      <w:r w:rsidR="00DE6B1A" w:rsidRPr="00651138">
        <w:rPr>
          <w:rFonts w:ascii="Calibri" w:hAnsi="Calibri"/>
          <w:sz w:val="24"/>
          <w:szCs w:val="24"/>
        </w:rPr>
        <w:tab/>
      </w:r>
      <w:r w:rsidR="00DE6B1A" w:rsidRPr="00651138">
        <w:rPr>
          <w:rFonts w:ascii="Calibri" w:hAnsi="Calibri"/>
          <w:sz w:val="24"/>
          <w:szCs w:val="24"/>
        </w:rPr>
        <w:tab/>
      </w:r>
      <w:r w:rsidR="00DE6B1A" w:rsidRPr="00651138">
        <w:rPr>
          <w:rFonts w:ascii="Calibri" w:hAnsi="Calibri"/>
          <w:sz w:val="24"/>
          <w:szCs w:val="24"/>
        </w:rPr>
        <w:tab/>
      </w:r>
      <w:r w:rsidR="00DE6B1A" w:rsidRPr="00651138">
        <w:rPr>
          <w:rFonts w:ascii="Calibri" w:hAnsi="Calibri"/>
          <w:sz w:val="24"/>
          <w:szCs w:val="24"/>
        </w:rPr>
        <w:tab/>
      </w:r>
      <w:r w:rsidR="00DE6B1A" w:rsidRPr="00651138">
        <w:rPr>
          <w:rFonts w:ascii="Calibri" w:hAnsi="Calibri"/>
          <w:sz w:val="24"/>
          <w:szCs w:val="24"/>
        </w:rPr>
        <w:tab/>
      </w:r>
    </w:p>
    <w:p w14:paraId="35DDA11C" w14:textId="7EA40E6B" w:rsidR="00E727C2" w:rsidRPr="00651138" w:rsidRDefault="00E727C2" w:rsidP="00E727C2">
      <w:pPr>
        <w:rPr>
          <w:rFonts w:ascii="Calibri" w:hAnsi="Calibri"/>
          <w:sz w:val="24"/>
          <w:szCs w:val="24"/>
        </w:rPr>
      </w:pPr>
      <w:r w:rsidRPr="00651138">
        <w:rPr>
          <w:rFonts w:ascii="Calibri" w:hAnsi="Calibri"/>
          <w:sz w:val="24"/>
          <w:szCs w:val="24"/>
        </w:rPr>
        <w:t>E-mail:</w:t>
      </w:r>
      <w:r w:rsidRPr="00651138">
        <w:rPr>
          <w:rFonts w:ascii="Calibri" w:hAnsi="Calibri"/>
          <w:sz w:val="24"/>
          <w:szCs w:val="24"/>
        </w:rPr>
        <w:tab/>
      </w:r>
      <w:r w:rsidRPr="00651138">
        <w:rPr>
          <w:rFonts w:ascii="Calibri" w:hAnsi="Calibri"/>
          <w:sz w:val="24"/>
          <w:szCs w:val="24"/>
        </w:rPr>
        <w:tab/>
      </w:r>
      <w:r w:rsidRPr="00651138">
        <w:rPr>
          <w:rFonts w:ascii="Calibri" w:hAnsi="Calibri"/>
          <w:sz w:val="24"/>
          <w:szCs w:val="24"/>
        </w:rPr>
        <w:tab/>
      </w:r>
      <w:r w:rsidRPr="00651138">
        <w:rPr>
          <w:rFonts w:ascii="Calibri" w:hAnsi="Calibri"/>
          <w:sz w:val="24"/>
          <w:szCs w:val="24"/>
        </w:rPr>
        <w:tab/>
      </w:r>
      <w:r w:rsidRPr="00651138">
        <w:rPr>
          <w:rFonts w:ascii="Calibri" w:hAnsi="Calibri"/>
          <w:sz w:val="24"/>
          <w:szCs w:val="24"/>
        </w:rPr>
        <w:tab/>
        <w:t>info@hristevcajku.cz</w:t>
      </w:r>
    </w:p>
    <w:p w14:paraId="127A7E4D" w14:textId="77777777" w:rsidR="00E727C2" w:rsidRPr="00651138" w:rsidRDefault="00E727C2" w:rsidP="00E727C2">
      <w:pPr>
        <w:rPr>
          <w:rFonts w:ascii="Calibri" w:hAnsi="Calibri"/>
          <w:sz w:val="24"/>
          <w:szCs w:val="24"/>
        </w:rPr>
      </w:pPr>
      <w:r w:rsidRPr="00651138">
        <w:rPr>
          <w:rFonts w:ascii="Calibri" w:hAnsi="Calibri"/>
          <w:sz w:val="24"/>
          <w:szCs w:val="24"/>
        </w:rPr>
        <w:t>ID datové schránky:</w:t>
      </w:r>
      <w:r w:rsidRPr="00651138">
        <w:rPr>
          <w:rFonts w:ascii="Calibri" w:hAnsi="Calibri"/>
          <w:sz w:val="24"/>
          <w:szCs w:val="24"/>
        </w:rPr>
        <w:tab/>
      </w:r>
      <w:r w:rsidRPr="00651138">
        <w:rPr>
          <w:rFonts w:ascii="Calibri" w:hAnsi="Calibri"/>
          <w:sz w:val="24"/>
          <w:szCs w:val="24"/>
        </w:rPr>
        <w:tab/>
      </w:r>
      <w:r w:rsidRPr="00651138">
        <w:rPr>
          <w:rFonts w:ascii="Calibri" w:hAnsi="Calibri"/>
          <w:sz w:val="24"/>
          <w:szCs w:val="24"/>
        </w:rPr>
        <w:tab/>
      </w:r>
      <w:r w:rsidRPr="00651138">
        <w:rPr>
          <w:rFonts w:ascii="Calibri" w:hAnsi="Calibri" w:cs="Calibri"/>
          <w:sz w:val="24"/>
          <w:szCs w:val="24"/>
        </w:rPr>
        <w:t>z7db36</w:t>
      </w:r>
    </w:p>
    <w:p w14:paraId="199B789A" w14:textId="77777777" w:rsidR="003A46CF" w:rsidRPr="00651138" w:rsidRDefault="003A46CF">
      <w:pPr>
        <w:rPr>
          <w:rFonts w:ascii="Calibri" w:hAnsi="Calibri" w:cs="Calibri"/>
          <w:sz w:val="24"/>
          <w:u w:val="single"/>
        </w:rPr>
      </w:pPr>
    </w:p>
    <w:p w14:paraId="7C6E632B" w14:textId="77777777" w:rsidR="00A120C8" w:rsidRPr="00651138" w:rsidRDefault="00A120C8">
      <w:pPr>
        <w:rPr>
          <w:rFonts w:ascii="Calibri" w:hAnsi="Calibri" w:cs="Calibri"/>
          <w:sz w:val="24"/>
          <w:u w:val="single"/>
        </w:rPr>
      </w:pPr>
    </w:p>
    <w:p w14:paraId="31DF5472" w14:textId="654CCB99" w:rsidR="00F97D81" w:rsidRPr="00651138" w:rsidRDefault="003A46CF">
      <w:pPr>
        <w:rPr>
          <w:rFonts w:ascii="Calibri" w:hAnsi="Calibri" w:cs="Calibri"/>
          <w:sz w:val="24"/>
        </w:rPr>
      </w:pPr>
      <w:r w:rsidRPr="00651138">
        <w:rPr>
          <w:rFonts w:ascii="Calibri" w:hAnsi="Calibri" w:cs="Calibri"/>
          <w:sz w:val="24"/>
          <w:u w:val="single"/>
        </w:rPr>
        <w:t>2</w:t>
      </w:r>
      <w:r w:rsidR="00F97D81" w:rsidRPr="00651138">
        <w:rPr>
          <w:rFonts w:ascii="Calibri" w:hAnsi="Calibri" w:cs="Calibri"/>
          <w:sz w:val="24"/>
          <w:u w:val="single"/>
        </w:rPr>
        <w:t>. Objednatel</w:t>
      </w:r>
      <w:r w:rsidR="00F97D81" w:rsidRPr="00651138">
        <w:rPr>
          <w:rFonts w:ascii="Calibri" w:hAnsi="Calibri" w:cs="Calibri"/>
          <w:sz w:val="24"/>
        </w:rPr>
        <w:t>:</w:t>
      </w:r>
      <w:r w:rsidR="00872368" w:rsidRPr="00651138">
        <w:rPr>
          <w:rFonts w:ascii="Calibri" w:hAnsi="Calibri" w:cs="Calibri"/>
          <w:b/>
          <w:sz w:val="24"/>
        </w:rPr>
        <w:tab/>
      </w:r>
      <w:r w:rsidR="00872368" w:rsidRPr="00651138">
        <w:rPr>
          <w:rFonts w:ascii="Calibri" w:hAnsi="Calibri" w:cs="Calibri"/>
          <w:b/>
          <w:sz w:val="24"/>
        </w:rPr>
        <w:tab/>
      </w:r>
      <w:r w:rsidR="00E37591">
        <w:rPr>
          <w:rFonts w:ascii="Calibri" w:hAnsi="Calibri" w:cs="Calibri"/>
          <w:b/>
          <w:sz w:val="24"/>
        </w:rPr>
        <w:t xml:space="preserve">                          Správa sportovišť Kopřivnice</w:t>
      </w:r>
    </w:p>
    <w:p w14:paraId="5FB75B93" w14:textId="57FF3307" w:rsidR="003F0370" w:rsidRPr="00651138" w:rsidRDefault="00872368" w:rsidP="003F0370">
      <w:pPr>
        <w:rPr>
          <w:rFonts w:ascii="Calibri" w:hAnsi="Calibri"/>
          <w:sz w:val="24"/>
          <w:szCs w:val="24"/>
        </w:rPr>
      </w:pPr>
      <w:r w:rsidRPr="00651138">
        <w:rPr>
          <w:rFonts w:ascii="Calibri" w:hAnsi="Calibri" w:cs="Calibri"/>
          <w:sz w:val="24"/>
        </w:rPr>
        <w:tab/>
      </w:r>
      <w:r w:rsidRPr="00651138">
        <w:rPr>
          <w:rFonts w:ascii="Calibri" w:hAnsi="Calibri" w:cs="Calibri"/>
          <w:sz w:val="24"/>
        </w:rPr>
        <w:tab/>
      </w:r>
      <w:r w:rsidRPr="00651138">
        <w:rPr>
          <w:rFonts w:ascii="Calibri" w:hAnsi="Calibri" w:cs="Calibri"/>
          <w:sz w:val="24"/>
        </w:rPr>
        <w:tab/>
      </w:r>
      <w:r w:rsidRPr="00651138">
        <w:rPr>
          <w:rFonts w:ascii="Calibri" w:hAnsi="Calibri" w:cs="Calibri"/>
          <w:sz w:val="24"/>
        </w:rPr>
        <w:tab/>
      </w:r>
      <w:r w:rsidR="00F17471" w:rsidRPr="00651138">
        <w:rPr>
          <w:rFonts w:ascii="Calibri" w:hAnsi="Calibri" w:cs="Calibri"/>
          <w:sz w:val="24"/>
        </w:rPr>
        <w:tab/>
      </w:r>
      <w:r w:rsidR="00E37591">
        <w:rPr>
          <w:rFonts w:ascii="Tahoma" w:hAnsi="Tahoma" w:cs="Tahoma"/>
          <w:color w:val="000000"/>
        </w:rPr>
        <w:t>Štefánikova 1163/12</w:t>
      </w:r>
    </w:p>
    <w:p w14:paraId="1840FF28" w14:textId="1E30B3C0" w:rsidR="00ED2956" w:rsidRPr="00651138" w:rsidRDefault="00E37591" w:rsidP="00ED2956">
      <w:pPr>
        <w:ind w:left="2832" w:firstLine="708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74221 Kopřivnice</w:t>
      </w:r>
    </w:p>
    <w:p w14:paraId="10895276" w14:textId="0971162F" w:rsidR="00F97D81" w:rsidRPr="00651138" w:rsidRDefault="00343FD7" w:rsidP="003F0370">
      <w:pPr>
        <w:rPr>
          <w:rFonts w:ascii="Calibri" w:hAnsi="Calibri"/>
          <w:sz w:val="24"/>
          <w:szCs w:val="24"/>
        </w:rPr>
      </w:pPr>
      <w:r w:rsidRPr="00651138">
        <w:rPr>
          <w:rFonts w:ascii="Calibri" w:hAnsi="Calibri"/>
          <w:sz w:val="24"/>
          <w:szCs w:val="24"/>
        </w:rPr>
        <w:t>Zastoupený:</w:t>
      </w:r>
      <w:r w:rsidR="00872368" w:rsidRPr="00651138">
        <w:rPr>
          <w:rFonts w:ascii="Calibri" w:hAnsi="Calibri"/>
          <w:sz w:val="24"/>
          <w:szCs w:val="24"/>
        </w:rPr>
        <w:t xml:space="preserve">  </w:t>
      </w:r>
      <w:r w:rsidR="00872368" w:rsidRPr="00651138">
        <w:rPr>
          <w:rFonts w:ascii="Calibri" w:hAnsi="Calibri"/>
          <w:sz w:val="24"/>
          <w:szCs w:val="24"/>
        </w:rPr>
        <w:tab/>
      </w:r>
      <w:r w:rsidR="00872368" w:rsidRPr="00651138">
        <w:rPr>
          <w:rFonts w:ascii="Calibri" w:hAnsi="Calibri"/>
          <w:sz w:val="24"/>
          <w:szCs w:val="24"/>
        </w:rPr>
        <w:tab/>
      </w:r>
      <w:r w:rsidR="00872368" w:rsidRPr="00651138">
        <w:rPr>
          <w:rFonts w:ascii="Calibri" w:hAnsi="Calibri"/>
          <w:sz w:val="24"/>
          <w:szCs w:val="24"/>
        </w:rPr>
        <w:tab/>
      </w:r>
      <w:r w:rsidR="00F17471" w:rsidRPr="00651138">
        <w:rPr>
          <w:rFonts w:ascii="Calibri" w:hAnsi="Calibri"/>
          <w:sz w:val="24"/>
          <w:szCs w:val="24"/>
        </w:rPr>
        <w:tab/>
      </w:r>
      <w:r w:rsidR="00E37591">
        <w:rPr>
          <w:rFonts w:ascii="Tahoma" w:hAnsi="Tahoma" w:cs="Tahoma"/>
          <w:color w:val="000000"/>
        </w:rPr>
        <w:t>Bc. Pavel Vyškovský</w:t>
      </w:r>
    </w:p>
    <w:p w14:paraId="7F2D43CB" w14:textId="05826B50" w:rsidR="00F97D81" w:rsidRPr="00651138" w:rsidRDefault="00872368" w:rsidP="003F0370">
      <w:pPr>
        <w:rPr>
          <w:rFonts w:ascii="Calibri" w:hAnsi="Calibri"/>
          <w:sz w:val="24"/>
          <w:szCs w:val="24"/>
        </w:rPr>
      </w:pPr>
      <w:r w:rsidRPr="00651138">
        <w:rPr>
          <w:rFonts w:ascii="Calibri" w:hAnsi="Calibri"/>
          <w:sz w:val="24"/>
          <w:szCs w:val="24"/>
        </w:rPr>
        <w:t>IČ:</w:t>
      </w:r>
      <w:r w:rsidRPr="00651138">
        <w:rPr>
          <w:rFonts w:ascii="Calibri" w:hAnsi="Calibri"/>
          <w:sz w:val="24"/>
          <w:szCs w:val="24"/>
        </w:rPr>
        <w:tab/>
      </w:r>
      <w:r w:rsidRPr="00651138">
        <w:rPr>
          <w:rFonts w:ascii="Calibri" w:hAnsi="Calibri"/>
          <w:sz w:val="24"/>
          <w:szCs w:val="24"/>
        </w:rPr>
        <w:tab/>
      </w:r>
      <w:r w:rsidRPr="00651138">
        <w:rPr>
          <w:rFonts w:ascii="Calibri" w:hAnsi="Calibri"/>
          <w:sz w:val="24"/>
          <w:szCs w:val="24"/>
        </w:rPr>
        <w:tab/>
      </w:r>
      <w:r w:rsidRPr="00651138">
        <w:rPr>
          <w:rFonts w:ascii="Calibri" w:hAnsi="Calibri"/>
          <w:sz w:val="24"/>
          <w:szCs w:val="24"/>
        </w:rPr>
        <w:tab/>
      </w:r>
      <w:r w:rsidR="00F17471" w:rsidRPr="00651138">
        <w:rPr>
          <w:rFonts w:ascii="Calibri" w:hAnsi="Calibri"/>
          <w:sz w:val="24"/>
          <w:szCs w:val="24"/>
        </w:rPr>
        <w:tab/>
      </w:r>
      <w:r w:rsidR="00E37591">
        <w:rPr>
          <w:rFonts w:ascii="Tahoma" w:hAnsi="Tahoma" w:cs="Tahoma"/>
          <w:color w:val="000000"/>
        </w:rPr>
        <w:t>62331078</w:t>
      </w:r>
    </w:p>
    <w:p w14:paraId="6A257D93" w14:textId="222D5A70" w:rsidR="00E727C2" w:rsidRPr="00651138" w:rsidRDefault="00E727C2" w:rsidP="00E727C2">
      <w:pPr>
        <w:rPr>
          <w:rFonts w:ascii="Calibri" w:hAnsi="Calibri"/>
          <w:sz w:val="24"/>
          <w:szCs w:val="24"/>
        </w:rPr>
      </w:pPr>
      <w:r w:rsidRPr="00651138">
        <w:rPr>
          <w:rFonts w:ascii="Calibri" w:hAnsi="Calibri"/>
          <w:sz w:val="24"/>
          <w:szCs w:val="24"/>
        </w:rPr>
        <w:t>E-mail:</w:t>
      </w:r>
      <w:r w:rsidRPr="00651138">
        <w:rPr>
          <w:rFonts w:ascii="Calibri" w:hAnsi="Calibri"/>
          <w:sz w:val="24"/>
          <w:szCs w:val="24"/>
        </w:rPr>
        <w:tab/>
      </w:r>
      <w:r w:rsidRPr="00651138">
        <w:rPr>
          <w:rFonts w:ascii="Calibri" w:hAnsi="Calibri"/>
          <w:sz w:val="24"/>
          <w:szCs w:val="24"/>
        </w:rPr>
        <w:tab/>
      </w:r>
      <w:r w:rsidRPr="00651138">
        <w:rPr>
          <w:rFonts w:ascii="Calibri" w:hAnsi="Calibri"/>
          <w:sz w:val="24"/>
          <w:szCs w:val="24"/>
        </w:rPr>
        <w:tab/>
      </w:r>
      <w:r w:rsidRPr="00651138">
        <w:rPr>
          <w:rFonts w:ascii="Calibri" w:hAnsi="Calibri"/>
          <w:sz w:val="24"/>
          <w:szCs w:val="24"/>
        </w:rPr>
        <w:tab/>
      </w:r>
      <w:r w:rsidRPr="00651138">
        <w:rPr>
          <w:rFonts w:ascii="Calibri" w:hAnsi="Calibri"/>
          <w:sz w:val="24"/>
          <w:szCs w:val="24"/>
        </w:rPr>
        <w:tab/>
      </w:r>
      <w:r w:rsidR="00E37591">
        <w:rPr>
          <w:rFonts w:ascii="Calibri" w:hAnsi="Calibri"/>
          <w:sz w:val="24"/>
          <w:szCs w:val="24"/>
        </w:rPr>
        <w:t>reditel@spsk.cz</w:t>
      </w:r>
    </w:p>
    <w:p w14:paraId="3B4F5B53" w14:textId="4E23AB29" w:rsidR="00E727C2" w:rsidRPr="00651138" w:rsidRDefault="00E727C2" w:rsidP="00E727C2">
      <w:pPr>
        <w:rPr>
          <w:rFonts w:ascii="Calibri" w:hAnsi="Calibri"/>
          <w:sz w:val="24"/>
          <w:szCs w:val="24"/>
        </w:rPr>
      </w:pPr>
      <w:r w:rsidRPr="00651138">
        <w:rPr>
          <w:rFonts w:ascii="Calibri" w:hAnsi="Calibri"/>
          <w:sz w:val="24"/>
          <w:szCs w:val="24"/>
        </w:rPr>
        <w:t>ID datové schránky:</w:t>
      </w:r>
      <w:r w:rsidRPr="00651138">
        <w:rPr>
          <w:rFonts w:ascii="Calibri" w:hAnsi="Calibri"/>
          <w:sz w:val="24"/>
          <w:szCs w:val="24"/>
        </w:rPr>
        <w:tab/>
      </w:r>
      <w:r w:rsidRPr="00651138">
        <w:rPr>
          <w:rFonts w:ascii="Calibri" w:hAnsi="Calibri"/>
          <w:sz w:val="24"/>
          <w:szCs w:val="24"/>
        </w:rPr>
        <w:tab/>
      </w:r>
      <w:r w:rsidR="00E37591">
        <w:rPr>
          <w:rFonts w:ascii="Calibri" w:hAnsi="Calibri"/>
          <w:sz w:val="24"/>
          <w:szCs w:val="24"/>
        </w:rPr>
        <w:t xml:space="preserve">             </w:t>
      </w:r>
      <w:r w:rsidR="00E37591" w:rsidRPr="00E37591">
        <w:rPr>
          <w:rFonts w:ascii="Calibri" w:hAnsi="Calibri"/>
          <w:sz w:val="24"/>
          <w:szCs w:val="24"/>
        </w:rPr>
        <w:t>ebkmx6</w:t>
      </w:r>
    </w:p>
    <w:p w14:paraId="068EB52A" w14:textId="77777777" w:rsidR="00B22DC7" w:rsidRPr="00651138" w:rsidRDefault="00B22DC7" w:rsidP="003A46CF">
      <w:pPr>
        <w:rPr>
          <w:rFonts w:ascii="Calibri" w:hAnsi="Calibri"/>
          <w:sz w:val="24"/>
          <w:szCs w:val="24"/>
        </w:rPr>
      </w:pPr>
    </w:p>
    <w:p w14:paraId="2BC8CDD2" w14:textId="77777777" w:rsidR="00B22DC7" w:rsidRPr="00651138" w:rsidRDefault="00B22DC7" w:rsidP="003A46CF">
      <w:pPr>
        <w:rPr>
          <w:rFonts w:ascii="Calibri" w:hAnsi="Calibri"/>
          <w:sz w:val="24"/>
          <w:szCs w:val="24"/>
        </w:rPr>
      </w:pPr>
    </w:p>
    <w:p w14:paraId="518CC8A8" w14:textId="77777777" w:rsidR="00F97D81" w:rsidRPr="00651138" w:rsidRDefault="00F97D81">
      <w:pPr>
        <w:jc w:val="center"/>
        <w:rPr>
          <w:rFonts w:ascii="Calibri" w:hAnsi="Calibri" w:cs="Calibri"/>
        </w:rPr>
      </w:pPr>
      <w:r w:rsidRPr="00651138">
        <w:rPr>
          <w:rFonts w:ascii="Calibri" w:hAnsi="Calibri" w:cs="Calibri"/>
          <w:b/>
          <w:sz w:val="24"/>
        </w:rPr>
        <w:t>II.</w:t>
      </w:r>
    </w:p>
    <w:p w14:paraId="20FAA6EE" w14:textId="77777777" w:rsidR="00F97D81" w:rsidRPr="00651138" w:rsidRDefault="00F97D81">
      <w:pPr>
        <w:pStyle w:val="Nadpis3"/>
        <w:rPr>
          <w:rFonts w:ascii="Calibri" w:hAnsi="Calibri" w:cs="Calibri"/>
          <w:szCs w:val="24"/>
        </w:rPr>
      </w:pPr>
      <w:r w:rsidRPr="00651138">
        <w:rPr>
          <w:rFonts w:ascii="Calibri" w:hAnsi="Calibri" w:cs="Calibri"/>
        </w:rPr>
        <w:t xml:space="preserve">Předmět </w:t>
      </w:r>
      <w:r w:rsidR="00AA60C2" w:rsidRPr="00651138">
        <w:rPr>
          <w:rFonts w:ascii="Calibri" w:hAnsi="Calibri" w:cs="Calibri"/>
        </w:rPr>
        <w:t>smlouvy</w:t>
      </w:r>
      <w:r w:rsidR="00A3036A" w:rsidRPr="00651138">
        <w:rPr>
          <w:rFonts w:ascii="Calibri" w:hAnsi="Calibri" w:cs="Calibri"/>
        </w:rPr>
        <w:t xml:space="preserve"> a plnění</w:t>
      </w:r>
    </w:p>
    <w:p w14:paraId="4AE2C064" w14:textId="030F2AFD" w:rsidR="00A3036A" w:rsidRPr="00651138" w:rsidRDefault="00F97D81" w:rsidP="008B5FC8">
      <w:pPr>
        <w:pStyle w:val="Zkladntext"/>
        <w:numPr>
          <w:ilvl w:val="3"/>
          <w:numId w:val="10"/>
        </w:numPr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651138">
        <w:rPr>
          <w:rFonts w:ascii="Calibri" w:hAnsi="Calibri" w:cs="Calibri"/>
          <w:sz w:val="24"/>
          <w:szCs w:val="24"/>
        </w:rPr>
        <w:t xml:space="preserve">Předmětem této smlouvy je provedení díla </w:t>
      </w:r>
      <w:r w:rsidR="00872368" w:rsidRPr="00651138">
        <w:rPr>
          <w:rFonts w:ascii="Calibri" w:hAnsi="Calibri" w:cs="Calibri"/>
          <w:b/>
          <w:spacing w:val="2"/>
          <w:sz w:val="24"/>
          <w:szCs w:val="24"/>
        </w:rPr>
        <w:t>„</w:t>
      </w:r>
      <w:r w:rsidR="00A740B1" w:rsidRPr="00651138">
        <w:rPr>
          <w:rFonts w:ascii="Calibri" w:hAnsi="Calibri"/>
          <w:b/>
          <w:sz w:val="24"/>
        </w:rPr>
        <w:t>Dodávk</w:t>
      </w:r>
      <w:r w:rsidR="00D25642" w:rsidRPr="00651138">
        <w:rPr>
          <w:rFonts w:ascii="Calibri" w:hAnsi="Calibri"/>
          <w:b/>
          <w:sz w:val="24"/>
        </w:rPr>
        <w:t>a</w:t>
      </w:r>
      <w:r w:rsidR="00A740B1" w:rsidRPr="00651138">
        <w:rPr>
          <w:rFonts w:ascii="Calibri" w:hAnsi="Calibri"/>
          <w:b/>
          <w:sz w:val="24"/>
        </w:rPr>
        <w:t xml:space="preserve"> a montáž herních </w:t>
      </w:r>
      <w:r w:rsidR="00343FD7" w:rsidRPr="00651138">
        <w:rPr>
          <w:rFonts w:ascii="Calibri" w:hAnsi="Calibri"/>
          <w:b/>
          <w:sz w:val="24"/>
        </w:rPr>
        <w:t>prvků v</w:t>
      </w:r>
      <w:r w:rsidR="00FB1CDC">
        <w:rPr>
          <w:rFonts w:ascii="Calibri" w:hAnsi="Calibri"/>
          <w:b/>
          <w:sz w:val="24"/>
        </w:rPr>
        <w:t>e městě Kopřivnice</w:t>
      </w:r>
      <w:r w:rsidR="00F17471" w:rsidRPr="00651138">
        <w:rPr>
          <w:rFonts w:ascii="Calibri" w:hAnsi="Calibri" w:cs="Calibri"/>
          <w:b/>
          <w:spacing w:val="2"/>
          <w:sz w:val="24"/>
          <w:szCs w:val="24"/>
        </w:rPr>
        <w:t xml:space="preserve">“ </w:t>
      </w:r>
      <w:r w:rsidR="00F17471" w:rsidRPr="00651138">
        <w:rPr>
          <w:rFonts w:ascii="Calibri" w:hAnsi="Calibri" w:cs="Calibri"/>
          <w:color w:val="000000"/>
          <w:sz w:val="24"/>
          <w:szCs w:val="24"/>
        </w:rPr>
        <w:t>spočívající v dodávce</w:t>
      </w:r>
      <w:r w:rsidR="00A740B1" w:rsidRPr="00651138">
        <w:t xml:space="preserve"> </w:t>
      </w:r>
      <w:r w:rsidR="00A740B1" w:rsidRPr="00651138">
        <w:rPr>
          <w:rFonts w:ascii="Calibri" w:hAnsi="Calibri"/>
          <w:sz w:val="24"/>
        </w:rPr>
        <w:t xml:space="preserve">a montáži </w:t>
      </w:r>
      <w:r w:rsidR="00FB1CDC">
        <w:rPr>
          <w:rFonts w:ascii="Calibri" w:hAnsi="Calibri"/>
          <w:sz w:val="24"/>
        </w:rPr>
        <w:t>5</w:t>
      </w:r>
      <w:r w:rsidR="00A740B1" w:rsidRPr="00651138">
        <w:rPr>
          <w:rFonts w:ascii="Calibri" w:hAnsi="Calibri"/>
          <w:sz w:val="24"/>
        </w:rPr>
        <w:t xml:space="preserve"> ks herních prvků</w:t>
      </w:r>
      <w:r w:rsidR="00A3036A" w:rsidRPr="00651138">
        <w:rPr>
          <w:rFonts w:ascii="Calibri" w:hAnsi="Calibri"/>
          <w:sz w:val="24"/>
        </w:rPr>
        <w:t>.</w:t>
      </w:r>
    </w:p>
    <w:p w14:paraId="0BE4A877" w14:textId="77777777" w:rsidR="00A3036A" w:rsidRPr="00651138" w:rsidRDefault="00A3036A" w:rsidP="00A3036A">
      <w:pPr>
        <w:pStyle w:val="Zkladntext"/>
        <w:numPr>
          <w:ilvl w:val="3"/>
          <w:numId w:val="10"/>
        </w:numPr>
        <w:ind w:left="426" w:hanging="426"/>
        <w:jc w:val="both"/>
        <w:rPr>
          <w:rFonts w:ascii="Calibri" w:hAnsi="Calibri"/>
          <w:sz w:val="24"/>
        </w:rPr>
      </w:pPr>
      <w:r w:rsidRPr="00651138">
        <w:rPr>
          <w:rFonts w:ascii="Calibri" w:hAnsi="Calibri"/>
          <w:sz w:val="24"/>
        </w:rPr>
        <w:t xml:space="preserve">Jakost všech výrobků a komponentů použitých při realizaci díla, </w:t>
      </w:r>
      <w:r w:rsidR="00D25642" w:rsidRPr="00651138">
        <w:rPr>
          <w:rFonts w:ascii="Calibri" w:hAnsi="Calibri"/>
          <w:sz w:val="24"/>
        </w:rPr>
        <w:t>odpovídá</w:t>
      </w:r>
      <w:r w:rsidRPr="00651138">
        <w:rPr>
          <w:rFonts w:ascii="Calibri" w:hAnsi="Calibri"/>
          <w:sz w:val="24"/>
        </w:rPr>
        <w:t xml:space="preserve"> platným ČSN, případně EN.</w:t>
      </w:r>
    </w:p>
    <w:p w14:paraId="5E1F9ECB" w14:textId="56D11D8F" w:rsidR="00F97D81" w:rsidRPr="00651138" w:rsidRDefault="00CF6EA0" w:rsidP="008B5FC8">
      <w:pPr>
        <w:pStyle w:val="Zkladntext"/>
        <w:numPr>
          <w:ilvl w:val="3"/>
          <w:numId w:val="10"/>
        </w:numPr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651138">
        <w:rPr>
          <w:rFonts w:ascii="Calibri" w:hAnsi="Calibri" w:cs="Calibri"/>
          <w:bCs/>
          <w:sz w:val="24"/>
          <w:szCs w:val="24"/>
        </w:rPr>
        <w:t>M</w:t>
      </w:r>
      <w:r w:rsidR="00872368" w:rsidRPr="00651138">
        <w:rPr>
          <w:rFonts w:ascii="Calibri" w:hAnsi="Calibri" w:cs="Calibri"/>
          <w:bCs/>
          <w:sz w:val="24"/>
          <w:szCs w:val="24"/>
        </w:rPr>
        <w:t xml:space="preserve">ístem plnění díla </w:t>
      </w:r>
      <w:r w:rsidR="00D358E1" w:rsidRPr="00651138">
        <w:rPr>
          <w:rFonts w:ascii="Calibri" w:hAnsi="Calibri" w:cs="Calibri"/>
          <w:bCs/>
          <w:sz w:val="24"/>
          <w:szCs w:val="24"/>
        </w:rPr>
        <w:t xml:space="preserve">je </w:t>
      </w:r>
      <w:r w:rsidR="00FB1CDC">
        <w:rPr>
          <w:rFonts w:ascii="Calibri" w:hAnsi="Calibri" w:cs="Calibri"/>
          <w:bCs/>
          <w:sz w:val="24"/>
          <w:szCs w:val="24"/>
        </w:rPr>
        <w:t>město Kopřivnice a 5 klientem specifikovaných lokalit.</w:t>
      </w:r>
    </w:p>
    <w:p w14:paraId="7E1BA91C" w14:textId="77777777" w:rsidR="003A6E0A" w:rsidRPr="00651138" w:rsidRDefault="00F97D81" w:rsidP="003A6E0A">
      <w:pPr>
        <w:pStyle w:val="Zkladntext"/>
        <w:numPr>
          <w:ilvl w:val="3"/>
          <w:numId w:val="10"/>
        </w:numPr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651138">
        <w:rPr>
          <w:rFonts w:ascii="Calibri" w:hAnsi="Calibri" w:cs="Calibri"/>
          <w:sz w:val="24"/>
          <w:szCs w:val="24"/>
        </w:rPr>
        <w:t>Zhotovitel se zavazuje provést dílo vlastním jménem a na vlastní odpovědnost.</w:t>
      </w:r>
    </w:p>
    <w:p w14:paraId="06338F70" w14:textId="77777777" w:rsidR="003A6E0A" w:rsidRPr="00651138" w:rsidRDefault="003A6E0A" w:rsidP="003A6E0A">
      <w:pPr>
        <w:pStyle w:val="Zkladntext"/>
        <w:numPr>
          <w:ilvl w:val="3"/>
          <w:numId w:val="10"/>
        </w:numPr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651138">
        <w:rPr>
          <w:rFonts w:ascii="Calibri" w:hAnsi="Calibri" w:cs="Calibri"/>
          <w:sz w:val="24"/>
          <w:szCs w:val="24"/>
        </w:rPr>
        <w:t>Zhotovitel se zavazuje postupovat při provádění díla v souladu s platnými právními předpisy a technickými normami. Zhotovitel je při provádění díla povinen dodržovat mj. závazné ČSN, příp. EN.</w:t>
      </w:r>
    </w:p>
    <w:p w14:paraId="03125D56" w14:textId="77777777" w:rsidR="003A6E0A" w:rsidRPr="00651138" w:rsidRDefault="003A6E0A" w:rsidP="00644777">
      <w:pPr>
        <w:pStyle w:val="Zkladntext"/>
        <w:ind w:left="426"/>
        <w:jc w:val="both"/>
        <w:rPr>
          <w:rFonts w:ascii="Calibri" w:hAnsi="Calibri" w:cs="Calibri"/>
          <w:sz w:val="24"/>
          <w:szCs w:val="24"/>
        </w:rPr>
      </w:pPr>
    </w:p>
    <w:p w14:paraId="72934EB5" w14:textId="77777777" w:rsidR="00F17471" w:rsidRPr="00651138" w:rsidRDefault="00F17471">
      <w:pPr>
        <w:jc w:val="center"/>
        <w:rPr>
          <w:rFonts w:ascii="Calibri" w:hAnsi="Calibri" w:cs="Calibri"/>
          <w:b/>
          <w:sz w:val="24"/>
        </w:rPr>
      </w:pPr>
    </w:p>
    <w:p w14:paraId="183F64E1" w14:textId="5AE063F9" w:rsidR="00561A6C" w:rsidRPr="00651138" w:rsidRDefault="00561A6C">
      <w:pPr>
        <w:suppressAutoHyphens w:val="0"/>
        <w:rPr>
          <w:rFonts w:ascii="Calibri" w:hAnsi="Calibri" w:cs="Calibri"/>
          <w:b/>
          <w:sz w:val="24"/>
        </w:rPr>
      </w:pPr>
      <w:r w:rsidRPr="00651138">
        <w:rPr>
          <w:rFonts w:ascii="Calibri" w:hAnsi="Calibri" w:cs="Calibri"/>
          <w:b/>
          <w:sz w:val="24"/>
        </w:rPr>
        <w:br w:type="page"/>
      </w:r>
    </w:p>
    <w:p w14:paraId="530DBE2A" w14:textId="77777777" w:rsidR="00F97D81" w:rsidRPr="00651138" w:rsidRDefault="00F97D81">
      <w:pPr>
        <w:jc w:val="center"/>
        <w:rPr>
          <w:rFonts w:ascii="Calibri" w:hAnsi="Calibri" w:cs="Calibri"/>
          <w:b/>
          <w:sz w:val="24"/>
        </w:rPr>
      </w:pPr>
      <w:r w:rsidRPr="00651138">
        <w:rPr>
          <w:rFonts w:ascii="Calibri" w:hAnsi="Calibri" w:cs="Calibri"/>
          <w:b/>
          <w:sz w:val="24"/>
        </w:rPr>
        <w:lastRenderedPageBreak/>
        <w:t>III.</w:t>
      </w:r>
    </w:p>
    <w:p w14:paraId="51453476" w14:textId="77777777" w:rsidR="00F97D81" w:rsidRPr="00651138" w:rsidRDefault="00F97D81">
      <w:pPr>
        <w:jc w:val="center"/>
        <w:rPr>
          <w:rFonts w:ascii="Calibri" w:hAnsi="Calibri" w:cs="Calibri"/>
          <w:sz w:val="24"/>
        </w:rPr>
      </w:pPr>
      <w:r w:rsidRPr="00651138">
        <w:rPr>
          <w:rFonts w:ascii="Calibri" w:hAnsi="Calibri" w:cs="Calibri"/>
          <w:b/>
          <w:sz w:val="24"/>
        </w:rPr>
        <w:t>Doba plnění</w:t>
      </w:r>
    </w:p>
    <w:p w14:paraId="66FA7F96" w14:textId="77777777" w:rsidR="00F97D81" w:rsidRPr="00651138" w:rsidRDefault="00F97D81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b/>
          <w:sz w:val="24"/>
        </w:rPr>
      </w:pPr>
      <w:r w:rsidRPr="00651138">
        <w:rPr>
          <w:rFonts w:ascii="Calibri" w:hAnsi="Calibri" w:cs="Calibri"/>
          <w:sz w:val="24"/>
        </w:rPr>
        <w:t>Zhotovitel je povinen provést dílo ve sjednané době:</w:t>
      </w:r>
    </w:p>
    <w:p w14:paraId="32FD8CD6" w14:textId="3FE1FF4C" w:rsidR="00F97D81" w:rsidRPr="00651138" w:rsidRDefault="00E5476C">
      <w:pPr>
        <w:numPr>
          <w:ilvl w:val="0"/>
          <w:numId w:val="9"/>
        </w:numPr>
        <w:jc w:val="both"/>
        <w:rPr>
          <w:rFonts w:ascii="Calibri" w:hAnsi="Calibri" w:cs="Calibri"/>
          <w:color w:val="000000"/>
          <w:sz w:val="24"/>
        </w:rPr>
      </w:pPr>
      <w:r w:rsidRPr="00651138">
        <w:rPr>
          <w:rFonts w:ascii="Calibri" w:hAnsi="Calibri" w:cs="Calibri"/>
          <w:sz w:val="24"/>
        </w:rPr>
        <w:t>term</w:t>
      </w:r>
      <w:r w:rsidR="00576B95" w:rsidRPr="00651138">
        <w:rPr>
          <w:rFonts w:ascii="Calibri" w:hAnsi="Calibri" w:cs="Calibri"/>
          <w:sz w:val="24"/>
        </w:rPr>
        <w:t>ín zahájení prací:</w:t>
      </w:r>
      <w:r w:rsidR="00802788" w:rsidRPr="00651138">
        <w:rPr>
          <w:rFonts w:ascii="Calibri" w:hAnsi="Calibri" w:cs="Calibri"/>
          <w:sz w:val="24"/>
        </w:rPr>
        <w:t xml:space="preserve"> </w:t>
      </w:r>
      <w:r w:rsidR="00FB1CDC">
        <w:rPr>
          <w:rFonts w:ascii="Calibri" w:hAnsi="Calibri" w:cs="Calibri"/>
          <w:sz w:val="24"/>
        </w:rPr>
        <w:t>15.5. 2025</w:t>
      </w:r>
    </w:p>
    <w:p w14:paraId="4410C46F" w14:textId="22FA230D" w:rsidR="00F97D81" w:rsidRPr="00651138" w:rsidRDefault="00F97D81">
      <w:pPr>
        <w:numPr>
          <w:ilvl w:val="0"/>
          <w:numId w:val="9"/>
        </w:numPr>
        <w:jc w:val="both"/>
        <w:rPr>
          <w:rFonts w:ascii="Calibri" w:hAnsi="Calibri" w:cs="Calibri"/>
          <w:sz w:val="24"/>
        </w:rPr>
      </w:pPr>
      <w:r w:rsidRPr="00651138">
        <w:rPr>
          <w:rFonts w:ascii="Calibri" w:hAnsi="Calibri" w:cs="Calibri"/>
          <w:color w:val="000000"/>
          <w:sz w:val="24"/>
        </w:rPr>
        <w:t>termín</w:t>
      </w:r>
      <w:r w:rsidR="00576B95" w:rsidRPr="00651138">
        <w:rPr>
          <w:rFonts w:ascii="Calibri" w:hAnsi="Calibri" w:cs="Calibri"/>
          <w:color w:val="000000"/>
          <w:sz w:val="24"/>
        </w:rPr>
        <w:t xml:space="preserve"> ukončení prací:</w:t>
      </w:r>
      <w:r w:rsidR="00802788" w:rsidRPr="00651138">
        <w:rPr>
          <w:rFonts w:ascii="Calibri" w:hAnsi="Calibri" w:cs="Calibri"/>
          <w:color w:val="000000"/>
          <w:sz w:val="24"/>
        </w:rPr>
        <w:t xml:space="preserve"> </w:t>
      </w:r>
      <w:r w:rsidR="00801AE5">
        <w:rPr>
          <w:rFonts w:ascii="Calibri" w:hAnsi="Calibri" w:cs="Calibri"/>
          <w:color w:val="000000"/>
          <w:sz w:val="24"/>
        </w:rPr>
        <w:t>15</w:t>
      </w:r>
      <w:r w:rsidR="00FB1CDC">
        <w:rPr>
          <w:rFonts w:ascii="Calibri" w:hAnsi="Calibri" w:cs="Calibri"/>
          <w:color w:val="000000"/>
          <w:sz w:val="24"/>
        </w:rPr>
        <w:t>.</w:t>
      </w:r>
      <w:r w:rsidR="00801AE5">
        <w:rPr>
          <w:rFonts w:ascii="Calibri" w:hAnsi="Calibri" w:cs="Calibri"/>
          <w:color w:val="000000"/>
          <w:sz w:val="24"/>
        </w:rPr>
        <w:t>6</w:t>
      </w:r>
      <w:r w:rsidR="00FB1CDC">
        <w:rPr>
          <w:rFonts w:ascii="Calibri" w:hAnsi="Calibri" w:cs="Calibri"/>
          <w:color w:val="000000"/>
          <w:sz w:val="24"/>
        </w:rPr>
        <w:t>.2025</w:t>
      </w:r>
    </w:p>
    <w:p w14:paraId="524CB63B" w14:textId="3E44646E" w:rsidR="00F97D81" w:rsidRPr="00651138" w:rsidRDefault="00F97D81">
      <w:pPr>
        <w:pStyle w:val="Zkladntext31"/>
        <w:numPr>
          <w:ilvl w:val="0"/>
          <w:numId w:val="5"/>
        </w:numPr>
        <w:ind w:left="284" w:hanging="284"/>
        <w:rPr>
          <w:rFonts w:ascii="Calibri" w:hAnsi="Calibri" w:cs="Calibri"/>
        </w:rPr>
      </w:pPr>
      <w:r w:rsidRPr="00651138">
        <w:rPr>
          <w:rFonts w:ascii="Calibri" w:hAnsi="Calibri" w:cs="Calibri"/>
        </w:rPr>
        <w:t xml:space="preserve">Dodržení doby plnění ze strany zhotovitele dohodnuté v této smlouvě je závislé na řádné a včasné součinnosti objednatele, dohodnuté v této smlouvě. Po dobu prodlení objednatele s poskytnutím součinnosti není zhotovitel v prodlení se splněním závazku. Za součinnost objednatele se považuje předání místa plnění díla dle článku </w:t>
      </w:r>
      <w:r w:rsidR="00E85C4E" w:rsidRPr="00651138">
        <w:rPr>
          <w:rFonts w:ascii="Calibri" w:hAnsi="Calibri" w:cs="Calibri"/>
        </w:rPr>
        <w:t>I</w:t>
      </w:r>
      <w:r w:rsidRPr="00651138">
        <w:rPr>
          <w:rFonts w:ascii="Calibri" w:hAnsi="Calibri" w:cs="Calibri"/>
        </w:rPr>
        <w:t xml:space="preserve">I. </w:t>
      </w:r>
      <w:r w:rsidR="00166AAE" w:rsidRPr="00651138">
        <w:rPr>
          <w:rFonts w:ascii="Calibri" w:hAnsi="Calibri" w:cs="Calibri"/>
        </w:rPr>
        <w:t>odstavec</w:t>
      </w:r>
      <w:r w:rsidRPr="00651138">
        <w:rPr>
          <w:rFonts w:ascii="Calibri" w:hAnsi="Calibri" w:cs="Calibri"/>
        </w:rPr>
        <w:t xml:space="preserve"> </w:t>
      </w:r>
      <w:r w:rsidR="00372082" w:rsidRPr="00651138">
        <w:rPr>
          <w:rFonts w:ascii="Calibri" w:hAnsi="Calibri" w:cs="Calibri"/>
        </w:rPr>
        <w:t>4a</w:t>
      </w:r>
      <w:r w:rsidR="00343FD7" w:rsidRPr="00651138">
        <w:rPr>
          <w:rFonts w:ascii="Calibri" w:hAnsi="Calibri" w:cs="Calibri"/>
        </w:rPr>
        <w:t>)</w:t>
      </w:r>
      <w:r w:rsidR="00D922EE" w:rsidRPr="00651138">
        <w:rPr>
          <w:rFonts w:ascii="Calibri" w:hAnsi="Calibri" w:cs="Calibri"/>
        </w:rPr>
        <w:t xml:space="preserve"> připsání částky dle článku IV. odstavec 3a</w:t>
      </w:r>
      <w:r w:rsidR="00170971" w:rsidRPr="00651138">
        <w:rPr>
          <w:rFonts w:ascii="Calibri" w:hAnsi="Calibri" w:cs="Calibri"/>
        </w:rPr>
        <w:t>)</w:t>
      </w:r>
      <w:r w:rsidR="00D922EE" w:rsidRPr="00651138">
        <w:rPr>
          <w:rFonts w:ascii="Calibri" w:hAnsi="Calibri" w:cs="Calibri"/>
        </w:rPr>
        <w:t xml:space="preserve"> na účet zhotovitele</w:t>
      </w:r>
      <w:r w:rsidRPr="00651138">
        <w:rPr>
          <w:rFonts w:ascii="Calibri" w:hAnsi="Calibri" w:cs="Calibri"/>
        </w:rPr>
        <w:t>.</w:t>
      </w:r>
    </w:p>
    <w:p w14:paraId="63F7E274" w14:textId="77777777" w:rsidR="00F97D81" w:rsidRPr="00651138" w:rsidRDefault="00F97D81">
      <w:pPr>
        <w:pStyle w:val="Zkladntext31"/>
        <w:numPr>
          <w:ilvl w:val="0"/>
          <w:numId w:val="5"/>
        </w:numPr>
        <w:ind w:left="284" w:hanging="284"/>
        <w:rPr>
          <w:rFonts w:ascii="Calibri" w:hAnsi="Calibri" w:cs="Calibri"/>
          <w:b/>
        </w:rPr>
      </w:pPr>
      <w:r w:rsidRPr="00651138">
        <w:rPr>
          <w:rFonts w:ascii="Calibri" w:hAnsi="Calibri" w:cs="Calibri"/>
        </w:rPr>
        <w:t>Objednatel se zavazuje, že dokončené dílo převezme a zaplatí za jeho zhotovení dohodnutou cenu.</w:t>
      </w:r>
    </w:p>
    <w:p w14:paraId="37B760FF" w14:textId="3065CE1B" w:rsidR="00AA60C2" w:rsidRPr="00651138" w:rsidRDefault="00AA60C2" w:rsidP="00AA60C2">
      <w:pPr>
        <w:pStyle w:val="Zkladntext31"/>
        <w:numPr>
          <w:ilvl w:val="0"/>
          <w:numId w:val="5"/>
        </w:numPr>
        <w:ind w:left="284" w:hanging="284"/>
        <w:rPr>
          <w:rFonts w:ascii="Calibri" w:hAnsi="Calibri" w:cs="Calibri"/>
        </w:rPr>
      </w:pPr>
      <w:r w:rsidRPr="00651138">
        <w:rPr>
          <w:rFonts w:ascii="Calibri" w:hAnsi="Calibri" w:cs="Calibri"/>
        </w:rPr>
        <w:t xml:space="preserve">Zhotovitel je v rámci dodržení kvality a technologických předpisů oprávněn přerušit práce v případě nevhodných klimatických podmínek, kdy z technologických důvodů nelze provádět práce. Za nevhodné klimatické podmínky se považují </w:t>
      </w:r>
      <w:r w:rsidR="00911DCD" w:rsidRPr="00651138">
        <w:rPr>
          <w:rFonts w:ascii="Calibri" w:hAnsi="Calibri" w:cs="Calibri"/>
        </w:rPr>
        <w:t xml:space="preserve">zejména </w:t>
      </w:r>
      <w:r w:rsidRPr="00651138">
        <w:rPr>
          <w:rFonts w:ascii="Calibri" w:hAnsi="Calibri" w:cs="Calibri"/>
        </w:rPr>
        <w:t>dešťové srážky, třeba i krátkodobého charakteru, námraza, mráz, sníh a pokles teploty pod + 5</w:t>
      </w:r>
      <w:r w:rsidRPr="00651138">
        <w:rPr>
          <w:rFonts w:ascii="Calibri" w:hAnsi="Calibri" w:cs="Calibri"/>
          <w:vertAlign w:val="superscript"/>
        </w:rPr>
        <w:t>o</w:t>
      </w:r>
      <w:r w:rsidR="00F64537" w:rsidRPr="00651138">
        <w:rPr>
          <w:rFonts w:ascii="Calibri" w:hAnsi="Calibri" w:cs="Calibri"/>
        </w:rPr>
        <w:t xml:space="preserve"> </w:t>
      </w:r>
      <w:r w:rsidRPr="00651138">
        <w:rPr>
          <w:rFonts w:ascii="Calibri" w:hAnsi="Calibri" w:cs="Calibri"/>
        </w:rPr>
        <w:t>C</w:t>
      </w:r>
      <w:r w:rsidR="00DA6F29" w:rsidRPr="00651138">
        <w:rPr>
          <w:rFonts w:ascii="Calibri" w:hAnsi="Calibri" w:cs="Calibri"/>
        </w:rPr>
        <w:t xml:space="preserve"> a nad </w:t>
      </w:r>
      <w:r w:rsidR="00DA6F29" w:rsidRPr="00651138">
        <w:rPr>
          <w:rFonts w:ascii="Calibri" w:hAnsi="Calibri" w:cs="Calibri"/>
        </w:rPr>
        <w:br/>
        <w:t>30</w:t>
      </w:r>
      <w:r w:rsidR="00DA6F29" w:rsidRPr="00651138">
        <w:rPr>
          <w:rFonts w:ascii="Calibri" w:hAnsi="Calibri" w:cs="Calibri"/>
          <w:vertAlign w:val="superscript"/>
        </w:rPr>
        <w:t>o</w:t>
      </w:r>
      <w:r w:rsidR="00DA6F29" w:rsidRPr="00651138">
        <w:rPr>
          <w:rFonts w:ascii="Calibri" w:hAnsi="Calibri" w:cs="Calibri"/>
        </w:rPr>
        <w:t xml:space="preserve"> C</w:t>
      </w:r>
      <w:r w:rsidRPr="00651138">
        <w:rPr>
          <w:rFonts w:ascii="Calibri" w:hAnsi="Calibri" w:cs="Calibri"/>
        </w:rPr>
        <w:t>. Zhotovitel opětně zahájí práce, které přerušil z důvodu nevhodných klimatických podmínek v souladu s technologickým předpisem. O dobu přerušení se prodlužuje doba plnění. O době přerušení budou vedeny přesné záznamy, které budou vzájemně odsouhlaseny oběma smluvními stranami.</w:t>
      </w:r>
    </w:p>
    <w:p w14:paraId="1110DCD9" w14:textId="77777777" w:rsidR="00644777" w:rsidRPr="00651138" w:rsidRDefault="00644777" w:rsidP="00644777">
      <w:pPr>
        <w:pStyle w:val="Zkladntext31"/>
        <w:numPr>
          <w:ilvl w:val="0"/>
          <w:numId w:val="5"/>
        </w:numPr>
        <w:ind w:left="284" w:hanging="284"/>
        <w:rPr>
          <w:rFonts w:ascii="Calibri" w:hAnsi="Calibri" w:cs="Calibri"/>
        </w:rPr>
      </w:pPr>
      <w:r w:rsidRPr="00651138">
        <w:rPr>
          <w:rFonts w:ascii="Calibri" w:hAnsi="Calibri" w:cs="Calibri"/>
        </w:rPr>
        <w:t>Termín provedení díla může být měněn jen v případě dohody o změně smlouvy dle čl. V. odst. 2.</w:t>
      </w:r>
    </w:p>
    <w:p w14:paraId="4EF52BE0" w14:textId="77777777" w:rsidR="00644777" w:rsidRPr="00651138" w:rsidRDefault="00644777" w:rsidP="00644777">
      <w:pPr>
        <w:pStyle w:val="Zkladntext31"/>
        <w:rPr>
          <w:rFonts w:ascii="Calibri" w:hAnsi="Calibri" w:cs="Calibri"/>
        </w:rPr>
      </w:pPr>
    </w:p>
    <w:p w14:paraId="2EA10F4F" w14:textId="77777777" w:rsidR="00F97D81" w:rsidRPr="00651138" w:rsidRDefault="00F97D81" w:rsidP="00AA60C2">
      <w:pPr>
        <w:pStyle w:val="Zkladntext31"/>
        <w:rPr>
          <w:rFonts w:ascii="Calibri" w:hAnsi="Calibri" w:cs="Calibri"/>
        </w:rPr>
      </w:pPr>
    </w:p>
    <w:p w14:paraId="73D528DB" w14:textId="77777777" w:rsidR="00866003" w:rsidRPr="00651138" w:rsidRDefault="00866003">
      <w:pPr>
        <w:pStyle w:val="Nadpis3"/>
        <w:rPr>
          <w:rFonts w:ascii="Calibri" w:hAnsi="Calibri" w:cs="Calibri"/>
        </w:rPr>
      </w:pPr>
      <w:r w:rsidRPr="00651138">
        <w:rPr>
          <w:rFonts w:ascii="Calibri" w:hAnsi="Calibri" w:cs="Calibri"/>
        </w:rPr>
        <w:t xml:space="preserve">IV. </w:t>
      </w:r>
    </w:p>
    <w:p w14:paraId="538D4D9F" w14:textId="77777777" w:rsidR="00F97D81" w:rsidRPr="00651138" w:rsidRDefault="00F97D81">
      <w:pPr>
        <w:pStyle w:val="Nadpis3"/>
        <w:rPr>
          <w:rFonts w:ascii="Calibri" w:hAnsi="Calibri" w:cs="Calibri"/>
        </w:rPr>
      </w:pPr>
      <w:r w:rsidRPr="00651138">
        <w:rPr>
          <w:rFonts w:ascii="Calibri" w:hAnsi="Calibri" w:cs="Calibri"/>
        </w:rPr>
        <w:t xml:space="preserve">Cena </w:t>
      </w:r>
      <w:r w:rsidR="00576B95" w:rsidRPr="00651138">
        <w:rPr>
          <w:rFonts w:ascii="Calibri" w:hAnsi="Calibri" w:cs="Calibri"/>
        </w:rPr>
        <w:t>a platební podmínky</w:t>
      </w:r>
    </w:p>
    <w:p w14:paraId="6EE7B489" w14:textId="41504697" w:rsidR="00F97D81" w:rsidRPr="00651138" w:rsidRDefault="00F97D81" w:rsidP="00BA1000">
      <w:pPr>
        <w:pStyle w:val="Zkladntext21"/>
        <w:numPr>
          <w:ilvl w:val="0"/>
          <w:numId w:val="6"/>
        </w:numPr>
        <w:ind w:left="284" w:hanging="284"/>
        <w:jc w:val="both"/>
        <w:rPr>
          <w:rFonts w:ascii="Calibri" w:hAnsi="Calibri" w:cs="Calibri"/>
          <w:b/>
          <w:spacing w:val="2"/>
          <w:szCs w:val="24"/>
          <w:u w:val="single"/>
        </w:rPr>
      </w:pPr>
      <w:r w:rsidRPr="00651138">
        <w:rPr>
          <w:rFonts w:ascii="Calibri" w:hAnsi="Calibri" w:cs="Calibri"/>
        </w:rPr>
        <w:t xml:space="preserve">Cena za zhotovení předmětu díla v rozsahu čl. II. této smlouvy je stanovena </w:t>
      </w:r>
      <w:r w:rsidR="00F17471" w:rsidRPr="00651138">
        <w:rPr>
          <w:rFonts w:ascii="Calibri" w:hAnsi="Calibri" w:cs="Calibri"/>
        </w:rPr>
        <w:t xml:space="preserve">na </w:t>
      </w:r>
      <w:r w:rsidR="00F17471" w:rsidRPr="00651138">
        <w:rPr>
          <w:rFonts w:ascii="Calibri" w:hAnsi="Calibri"/>
        </w:rPr>
        <w:t>základě cenov</w:t>
      </w:r>
      <w:r w:rsidR="00825CDC" w:rsidRPr="00651138">
        <w:rPr>
          <w:rFonts w:ascii="Calibri" w:hAnsi="Calibri"/>
        </w:rPr>
        <w:t>ých</w:t>
      </w:r>
      <w:r w:rsidR="00F17471" w:rsidRPr="00651138">
        <w:rPr>
          <w:rFonts w:ascii="Calibri" w:hAnsi="Calibri"/>
        </w:rPr>
        <w:t xml:space="preserve"> nabíd</w:t>
      </w:r>
      <w:r w:rsidR="00825CDC" w:rsidRPr="00651138">
        <w:rPr>
          <w:rFonts w:ascii="Calibri" w:hAnsi="Calibri"/>
        </w:rPr>
        <w:t>ek</w:t>
      </w:r>
      <w:r w:rsidR="00F17471" w:rsidRPr="00651138">
        <w:rPr>
          <w:rFonts w:ascii="Calibri" w:hAnsi="Calibri"/>
        </w:rPr>
        <w:t xml:space="preserve"> zhotovitele</w:t>
      </w:r>
      <w:r w:rsidR="006E683D" w:rsidRPr="00651138">
        <w:rPr>
          <w:rFonts w:ascii="Calibri" w:hAnsi="Calibri" w:cs="Calibri"/>
          <w:color w:val="000000"/>
          <w:szCs w:val="24"/>
        </w:rPr>
        <w:t xml:space="preserve">, </w:t>
      </w:r>
      <w:r w:rsidR="003106E5" w:rsidRPr="00651138">
        <w:rPr>
          <w:rFonts w:ascii="Calibri" w:hAnsi="Calibri" w:cs="Calibri"/>
          <w:color w:val="000000"/>
          <w:szCs w:val="24"/>
        </w:rPr>
        <w:t>zaslan</w:t>
      </w:r>
      <w:r w:rsidR="007C42BE" w:rsidRPr="00651138">
        <w:rPr>
          <w:rFonts w:ascii="Calibri" w:hAnsi="Calibri" w:cs="Calibri"/>
          <w:color w:val="000000"/>
          <w:szCs w:val="24"/>
        </w:rPr>
        <w:t>ých</w:t>
      </w:r>
      <w:r w:rsidR="003106E5" w:rsidRPr="00651138">
        <w:rPr>
          <w:rFonts w:ascii="Calibri" w:hAnsi="Calibri" w:cs="Calibri"/>
          <w:color w:val="000000"/>
          <w:szCs w:val="24"/>
        </w:rPr>
        <w:t xml:space="preserve"> emailem.</w:t>
      </w:r>
    </w:p>
    <w:p w14:paraId="4A05DB90" w14:textId="77777777" w:rsidR="00F97D81" w:rsidRPr="00651138" w:rsidRDefault="00F97D81">
      <w:pPr>
        <w:pStyle w:val="Zkladntext21"/>
        <w:numPr>
          <w:ilvl w:val="0"/>
          <w:numId w:val="6"/>
        </w:numPr>
        <w:ind w:left="284" w:hanging="284"/>
        <w:jc w:val="both"/>
        <w:rPr>
          <w:rFonts w:ascii="Calibri" w:hAnsi="Calibri" w:cs="Calibri"/>
          <w:spacing w:val="2"/>
          <w:szCs w:val="24"/>
          <w:shd w:val="clear" w:color="auto" w:fill="FFFF00"/>
        </w:rPr>
      </w:pPr>
      <w:r w:rsidRPr="00651138">
        <w:rPr>
          <w:rFonts w:ascii="Calibri" w:hAnsi="Calibri" w:cs="Calibri"/>
          <w:spacing w:val="2"/>
          <w:szCs w:val="24"/>
        </w:rPr>
        <w:t xml:space="preserve">Cena za zhotovení díla </w:t>
      </w:r>
      <w:r w:rsidR="00576B95" w:rsidRPr="00651138">
        <w:rPr>
          <w:rFonts w:ascii="Calibri" w:hAnsi="Calibri" w:cs="Calibri"/>
          <w:spacing w:val="2"/>
          <w:szCs w:val="24"/>
        </w:rPr>
        <w:t>činí:</w:t>
      </w:r>
    </w:p>
    <w:p w14:paraId="5DC4FD73" w14:textId="1921C6A0" w:rsidR="00F97D81" w:rsidRPr="00651138" w:rsidRDefault="00576B95" w:rsidP="00576B95">
      <w:pPr>
        <w:ind w:firstLine="284"/>
        <w:rPr>
          <w:rFonts w:ascii="Calibri" w:hAnsi="Calibri"/>
          <w:sz w:val="24"/>
        </w:rPr>
      </w:pPr>
      <w:r w:rsidRPr="00651138">
        <w:rPr>
          <w:rFonts w:ascii="Calibri" w:hAnsi="Calibri"/>
          <w:sz w:val="24"/>
        </w:rPr>
        <w:t>Cena bez DPH</w:t>
      </w:r>
      <w:r w:rsidR="00166AAE" w:rsidRPr="00651138">
        <w:rPr>
          <w:rFonts w:ascii="Calibri" w:hAnsi="Calibri"/>
          <w:sz w:val="24"/>
        </w:rPr>
        <w:tab/>
      </w:r>
      <w:r w:rsidR="00166AAE" w:rsidRPr="00651138">
        <w:rPr>
          <w:rFonts w:ascii="Calibri" w:hAnsi="Calibri"/>
          <w:sz w:val="24"/>
        </w:rPr>
        <w:tab/>
      </w:r>
      <w:r w:rsidR="00166AAE" w:rsidRPr="00651138">
        <w:rPr>
          <w:rFonts w:ascii="Calibri" w:hAnsi="Calibri"/>
          <w:sz w:val="24"/>
        </w:rPr>
        <w:tab/>
      </w:r>
      <w:r w:rsidR="00E43903">
        <w:rPr>
          <w:rFonts w:ascii="Calibri" w:hAnsi="Calibri"/>
          <w:sz w:val="24"/>
        </w:rPr>
        <w:t>220 998</w:t>
      </w:r>
      <w:r w:rsidR="00166AAE" w:rsidRPr="00651138">
        <w:rPr>
          <w:rFonts w:ascii="Calibri" w:hAnsi="Calibri"/>
          <w:sz w:val="24"/>
        </w:rPr>
        <w:t xml:space="preserve">,- </w:t>
      </w:r>
      <w:r w:rsidR="00F97D81" w:rsidRPr="00651138">
        <w:rPr>
          <w:rFonts w:ascii="Calibri" w:hAnsi="Calibri"/>
          <w:sz w:val="24"/>
        </w:rPr>
        <w:t>Kč</w:t>
      </w:r>
    </w:p>
    <w:p w14:paraId="693C1252" w14:textId="7E8EA189" w:rsidR="00F97D81" w:rsidRPr="00651138" w:rsidRDefault="00F97D81" w:rsidP="00576B95">
      <w:pPr>
        <w:ind w:firstLine="284"/>
        <w:rPr>
          <w:rFonts w:ascii="Calibri" w:hAnsi="Calibri"/>
          <w:sz w:val="24"/>
        </w:rPr>
      </w:pPr>
      <w:r w:rsidRPr="00651138">
        <w:rPr>
          <w:rFonts w:ascii="Calibri" w:hAnsi="Calibri"/>
          <w:sz w:val="24"/>
        </w:rPr>
        <w:t>DPH 21 %</w:t>
      </w:r>
      <w:r w:rsidRPr="00651138">
        <w:rPr>
          <w:rFonts w:ascii="Calibri" w:hAnsi="Calibri"/>
          <w:sz w:val="24"/>
        </w:rPr>
        <w:tab/>
        <w:t xml:space="preserve">            </w:t>
      </w:r>
      <w:r w:rsidR="00576B95" w:rsidRPr="00651138">
        <w:rPr>
          <w:rFonts w:ascii="Calibri" w:hAnsi="Calibri"/>
          <w:sz w:val="24"/>
        </w:rPr>
        <w:tab/>
      </w:r>
      <w:r w:rsidR="00576B95" w:rsidRPr="00651138">
        <w:rPr>
          <w:rFonts w:ascii="Calibri" w:hAnsi="Calibri"/>
          <w:sz w:val="24"/>
        </w:rPr>
        <w:tab/>
      </w:r>
      <w:r w:rsidR="00561A6C" w:rsidRPr="00651138">
        <w:rPr>
          <w:rFonts w:ascii="Calibri" w:hAnsi="Calibri"/>
          <w:sz w:val="24"/>
        </w:rPr>
        <w:tab/>
      </w:r>
      <w:r w:rsidR="00E43903">
        <w:rPr>
          <w:rFonts w:ascii="Calibri" w:hAnsi="Calibri"/>
          <w:sz w:val="24"/>
        </w:rPr>
        <w:t xml:space="preserve">  46 408,-</w:t>
      </w:r>
      <w:r w:rsidR="00DA6F29" w:rsidRPr="00651138">
        <w:rPr>
          <w:rFonts w:ascii="Calibri" w:hAnsi="Calibri"/>
          <w:sz w:val="24"/>
        </w:rPr>
        <w:t xml:space="preserve"> </w:t>
      </w:r>
      <w:r w:rsidRPr="00651138">
        <w:rPr>
          <w:rFonts w:ascii="Calibri" w:hAnsi="Calibri"/>
          <w:sz w:val="24"/>
        </w:rPr>
        <w:t xml:space="preserve">Kč        </w:t>
      </w:r>
    </w:p>
    <w:p w14:paraId="4097C30F" w14:textId="30EEEB36" w:rsidR="00F97D81" w:rsidRPr="00651138" w:rsidRDefault="00F97D81" w:rsidP="00576B95">
      <w:pPr>
        <w:ind w:firstLine="284"/>
        <w:rPr>
          <w:rFonts w:ascii="Calibri" w:hAnsi="Calibri"/>
          <w:sz w:val="24"/>
        </w:rPr>
      </w:pPr>
      <w:r w:rsidRPr="00651138">
        <w:rPr>
          <w:rFonts w:ascii="Calibri" w:hAnsi="Calibri"/>
          <w:sz w:val="24"/>
        </w:rPr>
        <w:t>Cena včetně DPH</w:t>
      </w:r>
      <w:r w:rsidRPr="00651138">
        <w:rPr>
          <w:rFonts w:ascii="Calibri" w:hAnsi="Calibri"/>
          <w:sz w:val="24"/>
        </w:rPr>
        <w:tab/>
        <w:t xml:space="preserve">           </w:t>
      </w:r>
      <w:r w:rsidR="00561A6C" w:rsidRPr="00651138">
        <w:rPr>
          <w:rFonts w:ascii="Calibri" w:hAnsi="Calibri"/>
          <w:sz w:val="24"/>
        </w:rPr>
        <w:tab/>
      </w:r>
      <w:r w:rsidR="00561A6C" w:rsidRPr="00651138">
        <w:rPr>
          <w:rFonts w:ascii="Calibri" w:hAnsi="Calibri"/>
          <w:sz w:val="24"/>
        </w:rPr>
        <w:tab/>
      </w:r>
      <w:r w:rsidR="00E43903">
        <w:rPr>
          <w:rFonts w:ascii="Calibri" w:hAnsi="Calibri"/>
          <w:sz w:val="24"/>
        </w:rPr>
        <w:t>267 396,-</w:t>
      </w:r>
      <w:r w:rsidR="00DA6F29" w:rsidRPr="00651138">
        <w:rPr>
          <w:rFonts w:ascii="Calibri" w:hAnsi="Calibri"/>
          <w:sz w:val="24"/>
        </w:rPr>
        <w:t xml:space="preserve"> </w:t>
      </w:r>
      <w:r w:rsidRPr="00651138">
        <w:rPr>
          <w:rFonts w:ascii="Calibri" w:hAnsi="Calibri"/>
          <w:sz w:val="24"/>
        </w:rPr>
        <w:t>Kč</w:t>
      </w:r>
    </w:p>
    <w:p w14:paraId="26B3CA96" w14:textId="77777777" w:rsidR="003106E5" w:rsidRPr="00651138" w:rsidRDefault="003106E5" w:rsidP="00576B95">
      <w:pPr>
        <w:ind w:firstLine="284"/>
        <w:rPr>
          <w:rFonts w:ascii="Calibri" w:hAnsi="Calibri"/>
          <w:sz w:val="24"/>
        </w:rPr>
      </w:pPr>
    </w:p>
    <w:p w14:paraId="07881106" w14:textId="750C391C" w:rsidR="003106E5" w:rsidRPr="00651138" w:rsidRDefault="003106E5" w:rsidP="00576B95">
      <w:pPr>
        <w:ind w:firstLine="284"/>
        <w:rPr>
          <w:rFonts w:ascii="Calibri" w:hAnsi="Calibri"/>
          <w:sz w:val="24"/>
        </w:rPr>
      </w:pPr>
      <w:r w:rsidRPr="00651138">
        <w:rPr>
          <w:rFonts w:ascii="Calibri" w:hAnsi="Calibri"/>
          <w:sz w:val="24"/>
        </w:rPr>
        <w:t>DPH bude účtováno v režimu přenesené daňové povinnosti.</w:t>
      </w:r>
    </w:p>
    <w:p w14:paraId="1922E62D" w14:textId="77777777" w:rsidR="00D922EE" w:rsidRPr="00651138" w:rsidRDefault="00D922EE" w:rsidP="00D922EE">
      <w:pPr>
        <w:numPr>
          <w:ilvl w:val="0"/>
          <w:numId w:val="6"/>
        </w:numPr>
        <w:ind w:left="284" w:hanging="284"/>
        <w:jc w:val="both"/>
        <w:rPr>
          <w:rFonts w:ascii="Calibri" w:hAnsi="Calibri"/>
          <w:sz w:val="24"/>
        </w:rPr>
      </w:pPr>
      <w:r w:rsidRPr="00651138">
        <w:rPr>
          <w:rFonts w:ascii="Calibri" w:hAnsi="Calibri" w:cs="Calibri"/>
          <w:sz w:val="24"/>
        </w:rPr>
        <w:t>Objednatel se zavazuje uhradit zhotoviteli cenu za zhotovení díla následovně:</w:t>
      </w:r>
    </w:p>
    <w:p w14:paraId="6AE50A03" w14:textId="7E756080" w:rsidR="00D922EE" w:rsidRPr="00651138" w:rsidRDefault="00D922EE" w:rsidP="00D922EE">
      <w:pPr>
        <w:numPr>
          <w:ilvl w:val="0"/>
          <w:numId w:val="18"/>
        </w:numPr>
        <w:jc w:val="both"/>
        <w:rPr>
          <w:rFonts w:ascii="Calibri" w:hAnsi="Calibri"/>
          <w:sz w:val="24"/>
        </w:rPr>
      </w:pPr>
      <w:r w:rsidRPr="00651138">
        <w:rPr>
          <w:rFonts w:ascii="Calibri" w:hAnsi="Calibri"/>
          <w:sz w:val="24"/>
        </w:rPr>
        <w:t>částku</w:t>
      </w:r>
      <w:r w:rsidR="003106E5" w:rsidRPr="00651138">
        <w:rPr>
          <w:rFonts w:ascii="Calibri" w:hAnsi="Calibri"/>
          <w:sz w:val="24"/>
        </w:rPr>
        <w:t xml:space="preserve"> </w:t>
      </w:r>
      <w:r w:rsidR="00E43903">
        <w:rPr>
          <w:rFonts w:ascii="Tahoma" w:hAnsi="Tahoma" w:cs="Tahoma"/>
          <w:color w:val="000000"/>
        </w:rPr>
        <w:t>133 698,-</w:t>
      </w:r>
      <w:r w:rsidRPr="00651138">
        <w:rPr>
          <w:rFonts w:ascii="Calibri" w:hAnsi="Calibri"/>
          <w:sz w:val="24"/>
        </w:rPr>
        <w:t xml:space="preserve"> Kč se objednatel zavazuje zaplatit na základě zálohov</w:t>
      </w:r>
      <w:r w:rsidR="003106E5" w:rsidRPr="00651138">
        <w:rPr>
          <w:rFonts w:ascii="Calibri" w:hAnsi="Calibri"/>
          <w:sz w:val="24"/>
        </w:rPr>
        <w:t>ých</w:t>
      </w:r>
      <w:r w:rsidRPr="00651138">
        <w:rPr>
          <w:rFonts w:ascii="Calibri" w:hAnsi="Calibri"/>
          <w:sz w:val="24"/>
        </w:rPr>
        <w:t xml:space="preserve"> faktur </w:t>
      </w:r>
      <w:r w:rsidR="003106E5" w:rsidRPr="00651138">
        <w:rPr>
          <w:rFonts w:ascii="Calibri" w:hAnsi="Calibri"/>
          <w:sz w:val="24"/>
        </w:rPr>
        <w:t>za jednotlivé objednávky</w:t>
      </w:r>
      <w:r w:rsidR="0016659A" w:rsidRPr="00651138">
        <w:rPr>
          <w:rFonts w:ascii="Calibri" w:hAnsi="Calibri"/>
          <w:sz w:val="24"/>
        </w:rPr>
        <w:t xml:space="preserve"> ve výši </w:t>
      </w:r>
      <w:r w:rsidR="00E43903">
        <w:rPr>
          <w:rFonts w:ascii="Calibri" w:hAnsi="Calibri"/>
          <w:sz w:val="24"/>
        </w:rPr>
        <w:t>5</w:t>
      </w:r>
      <w:r w:rsidR="0016659A" w:rsidRPr="00651138">
        <w:rPr>
          <w:rFonts w:ascii="Calibri" w:hAnsi="Calibri"/>
          <w:sz w:val="24"/>
        </w:rPr>
        <w:t>0% ceny</w:t>
      </w:r>
      <w:r w:rsidR="003106E5" w:rsidRPr="00651138">
        <w:rPr>
          <w:rFonts w:ascii="Calibri" w:hAnsi="Calibri"/>
          <w:sz w:val="24"/>
        </w:rPr>
        <w:t xml:space="preserve"> </w:t>
      </w:r>
      <w:r w:rsidRPr="00651138">
        <w:rPr>
          <w:rFonts w:ascii="Calibri" w:hAnsi="Calibri"/>
          <w:sz w:val="24"/>
        </w:rPr>
        <w:t>vystaven</w:t>
      </w:r>
      <w:r w:rsidR="003106E5" w:rsidRPr="00651138">
        <w:rPr>
          <w:rFonts w:ascii="Calibri" w:hAnsi="Calibri"/>
          <w:sz w:val="24"/>
        </w:rPr>
        <w:t>ých</w:t>
      </w:r>
      <w:r w:rsidRPr="00651138">
        <w:rPr>
          <w:rFonts w:ascii="Calibri" w:hAnsi="Calibri"/>
          <w:sz w:val="24"/>
        </w:rPr>
        <w:t xml:space="preserve"> zhotovi</w:t>
      </w:r>
      <w:r w:rsidR="00BB24D9" w:rsidRPr="00651138">
        <w:rPr>
          <w:rFonts w:ascii="Calibri" w:hAnsi="Calibri"/>
          <w:sz w:val="24"/>
        </w:rPr>
        <w:t>telem do 14</w:t>
      </w:r>
      <w:r w:rsidRPr="00651138">
        <w:rPr>
          <w:rFonts w:ascii="Calibri" w:hAnsi="Calibri"/>
          <w:sz w:val="24"/>
        </w:rPr>
        <w:t xml:space="preserve"> dnů od doručení faktury objednateli;</w:t>
      </w:r>
    </w:p>
    <w:p w14:paraId="6FBE01BC" w14:textId="63EB6509" w:rsidR="00D922EE" w:rsidRPr="00651138" w:rsidRDefault="00D922EE" w:rsidP="00D922EE">
      <w:pPr>
        <w:numPr>
          <w:ilvl w:val="0"/>
          <w:numId w:val="18"/>
        </w:numPr>
        <w:jc w:val="both"/>
        <w:rPr>
          <w:rFonts w:ascii="Calibri" w:hAnsi="Calibri"/>
          <w:sz w:val="24"/>
        </w:rPr>
      </w:pPr>
      <w:r w:rsidRPr="00651138">
        <w:rPr>
          <w:rFonts w:ascii="Calibri" w:hAnsi="Calibri"/>
          <w:sz w:val="24"/>
        </w:rPr>
        <w:t>doplatek ceny díla, tj. částku</w:t>
      </w:r>
      <w:r w:rsidR="0016659A" w:rsidRPr="00651138">
        <w:rPr>
          <w:rFonts w:ascii="Calibri" w:hAnsi="Calibri"/>
          <w:sz w:val="24"/>
        </w:rPr>
        <w:t xml:space="preserve"> </w:t>
      </w:r>
      <w:r w:rsidR="00E43903">
        <w:rPr>
          <w:rFonts w:ascii="Calibri" w:hAnsi="Calibri"/>
          <w:sz w:val="24"/>
        </w:rPr>
        <w:t>133 698,-</w:t>
      </w:r>
      <w:r w:rsidRPr="00651138">
        <w:rPr>
          <w:rFonts w:ascii="Calibri" w:hAnsi="Calibri"/>
          <w:sz w:val="24"/>
        </w:rPr>
        <w:t xml:space="preserve"> Kč, se objednatel zavazuje zaplatit po předání díla dle čl. VI</w:t>
      </w:r>
      <w:r w:rsidR="00F64537" w:rsidRPr="00651138">
        <w:rPr>
          <w:rFonts w:ascii="Calibri" w:hAnsi="Calibri"/>
          <w:sz w:val="24"/>
        </w:rPr>
        <w:t>I</w:t>
      </w:r>
      <w:r w:rsidRPr="00651138">
        <w:rPr>
          <w:rFonts w:ascii="Calibri" w:hAnsi="Calibri"/>
          <w:sz w:val="24"/>
        </w:rPr>
        <w:t>I. této smlouvy na základě řádné faktury - daňového dokladu zhotovitele se splatností do 14-ti dnů od vystavení faktury.</w:t>
      </w:r>
    </w:p>
    <w:p w14:paraId="675571D2" w14:textId="77777777" w:rsidR="00F97D81" w:rsidRPr="00651138" w:rsidRDefault="00BA1000">
      <w:pPr>
        <w:numPr>
          <w:ilvl w:val="0"/>
          <w:numId w:val="6"/>
        </w:numPr>
        <w:ind w:left="284" w:hanging="284"/>
        <w:jc w:val="both"/>
        <w:rPr>
          <w:rFonts w:ascii="Calibri" w:hAnsi="Calibri" w:cs="Calibri"/>
          <w:sz w:val="24"/>
        </w:rPr>
      </w:pPr>
      <w:r w:rsidRPr="00651138">
        <w:rPr>
          <w:rFonts w:ascii="Calibri" w:hAnsi="Calibri"/>
          <w:sz w:val="24"/>
        </w:rPr>
        <w:t>V ceně za provedení díla jsou zahrnuty veškeré náklady zhotovitele, které při plnění svého závazku na zhotovení díla dle této smlouvy vynaloží (</w:t>
      </w:r>
      <w:r w:rsidRPr="00651138">
        <w:rPr>
          <w:rFonts w:ascii="Calibri" w:hAnsi="Calibri" w:cs="Calibri"/>
          <w:sz w:val="24"/>
        </w:rPr>
        <w:t>mimo vlastní dílo i náklady na zřízení, provoz, údržbu a vyklízení příp. staveniště, náklady související s kompletací díla apod.</w:t>
      </w:r>
      <w:r w:rsidRPr="00651138">
        <w:rPr>
          <w:rFonts w:ascii="Calibri" w:hAnsi="Calibri"/>
          <w:sz w:val="24"/>
        </w:rPr>
        <w:t>).</w:t>
      </w:r>
    </w:p>
    <w:p w14:paraId="53FC6E1D" w14:textId="1AEBF3FC" w:rsidR="00F97D81" w:rsidRPr="00651138" w:rsidRDefault="00BA1000">
      <w:pPr>
        <w:numPr>
          <w:ilvl w:val="0"/>
          <w:numId w:val="6"/>
        </w:numPr>
        <w:ind w:left="284" w:hanging="284"/>
        <w:jc w:val="both"/>
        <w:rPr>
          <w:rFonts w:ascii="Calibri" w:hAnsi="Calibri" w:cs="Calibri"/>
          <w:color w:val="000000"/>
          <w:sz w:val="24"/>
          <w:szCs w:val="24"/>
        </w:rPr>
      </w:pPr>
      <w:r w:rsidRPr="00651138">
        <w:rPr>
          <w:rFonts w:ascii="Calibri" w:hAnsi="Calibri"/>
          <w:sz w:val="24"/>
        </w:rPr>
        <w:t xml:space="preserve">Nabídkovou cenu lze měnit pouze v případě, že v průběhu realizace zakázky dojde ke změnám daňových předpisů majících vliv na cenu veřejné zakázky nebo na základě písemného požadavku objednatele dojde ke změně rozsahu díla sjednaného dle této </w:t>
      </w:r>
      <w:r w:rsidR="00ED2956" w:rsidRPr="00651138">
        <w:rPr>
          <w:rFonts w:ascii="Calibri" w:hAnsi="Calibri"/>
          <w:sz w:val="24"/>
        </w:rPr>
        <w:lastRenderedPageBreak/>
        <w:t>smlouvy</w:t>
      </w:r>
      <w:r w:rsidR="0075234B" w:rsidRPr="00651138">
        <w:rPr>
          <w:rFonts w:ascii="Calibri" w:hAnsi="Calibri"/>
          <w:sz w:val="24"/>
        </w:rPr>
        <w:t>,</w:t>
      </w:r>
      <w:r w:rsidR="0075234B" w:rsidRPr="00651138">
        <w:t xml:space="preserve"> </w:t>
      </w:r>
      <w:r w:rsidR="0075234B" w:rsidRPr="00651138">
        <w:rPr>
          <w:rFonts w:ascii="Calibri" w:hAnsi="Calibri" w:cs="Calibri"/>
          <w:sz w:val="24"/>
          <w:szCs w:val="24"/>
        </w:rPr>
        <w:t>anebo při zásahu vyšší moci. Nabídkovou cenu lze z těchto důvodů měnit jen na základě oboustranně odsouhlaseného písemného dodatku k této smlouvě podepsaného oběma smluvními stranami.</w:t>
      </w:r>
      <w:r w:rsidR="00802788" w:rsidRPr="00651138">
        <w:rPr>
          <w:rFonts w:ascii="Calibri" w:hAnsi="Calibri" w:cs="Calibri"/>
          <w:sz w:val="24"/>
          <w:szCs w:val="24"/>
        </w:rPr>
        <w:t>.</w:t>
      </w:r>
    </w:p>
    <w:p w14:paraId="16192CCC" w14:textId="77777777" w:rsidR="00F97D81" w:rsidRPr="00651138" w:rsidRDefault="00BA1000" w:rsidP="00BA1000">
      <w:pPr>
        <w:numPr>
          <w:ilvl w:val="0"/>
          <w:numId w:val="6"/>
        </w:numPr>
        <w:ind w:left="284" w:hanging="284"/>
        <w:jc w:val="both"/>
        <w:rPr>
          <w:rFonts w:ascii="Calibri" w:hAnsi="Calibri" w:cs="Calibri"/>
          <w:color w:val="000000"/>
          <w:sz w:val="24"/>
        </w:rPr>
      </w:pPr>
      <w:r w:rsidRPr="00651138">
        <w:rPr>
          <w:rFonts w:ascii="Calibri" w:hAnsi="Calibri"/>
          <w:sz w:val="24"/>
        </w:rPr>
        <w:t>Veškeré práce nad rámec této smlouvy, změny, doplňky nebo rozšíření, které nejsou součástí díla dle této smlouvy, musí být vždy před jejich realizací písemně objednatelem objednány u zhotovitele a odsouhlaseny oběma smluvními stranami.</w:t>
      </w:r>
    </w:p>
    <w:p w14:paraId="5ED854EA" w14:textId="77777777" w:rsidR="00CC34E6" w:rsidRPr="00651138" w:rsidRDefault="00CC34E6">
      <w:pPr>
        <w:pStyle w:val="Styl2"/>
        <w:numPr>
          <w:ilvl w:val="0"/>
          <w:numId w:val="6"/>
        </w:numPr>
        <w:spacing w:before="0" w:after="0" w:line="240" w:lineRule="auto"/>
        <w:ind w:left="284" w:hanging="284"/>
        <w:rPr>
          <w:color w:val="000000"/>
          <w:sz w:val="32"/>
          <w:szCs w:val="28"/>
        </w:rPr>
      </w:pPr>
      <w:r w:rsidRPr="00651138">
        <w:rPr>
          <w:iCs/>
          <w:sz w:val="24"/>
          <w:szCs w:val="28"/>
        </w:rPr>
        <w:t xml:space="preserve">Objednatel/příjemce zdanitelného plnění </w:t>
      </w:r>
      <w:r w:rsidRPr="00651138">
        <w:rPr>
          <w:sz w:val="24"/>
          <w:szCs w:val="24"/>
        </w:rPr>
        <w:t>jedná jako osoba povinná k dani z přidané hodnoty, proto bude pro zdanitelné plnění aplikován režim přenesené daňové povinnosti na příjemce plnění dle § 92e zák. č. 235/2004 Sb., o dani z přidané hodnoty, ve znění pozdějších předpisů.</w:t>
      </w:r>
    </w:p>
    <w:p w14:paraId="2C3E87CD" w14:textId="77777777" w:rsidR="00BA1000" w:rsidRPr="00651138" w:rsidRDefault="00BA1000" w:rsidP="00BA1000">
      <w:pPr>
        <w:numPr>
          <w:ilvl w:val="0"/>
          <w:numId w:val="6"/>
        </w:numPr>
        <w:ind w:left="284" w:hanging="284"/>
        <w:jc w:val="both"/>
        <w:rPr>
          <w:rFonts w:ascii="Calibri" w:hAnsi="Calibri" w:cs="Calibri"/>
          <w:color w:val="000000"/>
          <w:sz w:val="24"/>
        </w:rPr>
      </w:pPr>
      <w:r w:rsidRPr="00651138">
        <w:rPr>
          <w:rFonts w:ascii="Calibri" w:hAnsi="Calibri"/>
          <w:sz w:val="24"/>
        </w:rPr>
        <w:t>Daňový doklad (dále jen i „faktura“) bude obsahovat veškeré náležitosti daňového dokladu stanovené zákonem č. 235/2004 Sb. ve znění pozdějších předpisů.</w:t>
      </w:r>
    </w:p>
    <w:p w14:paraId="75EC816F" w14:textId="77777777" w:rsidR="009956E2" w:rsidRPr="00651138" w:rsidRDefault="009956E2">
      <w:pPr>
        <w:jc w:val="center"/>
        <w:rPr>
          <w:rFonts w:ascii="Calibri" w:hAnsi="Calibri" w:cs="Calibri"/>
          <w:b/>
          <w:sz w:val="24"/>
        </w:rPr>
      </w:pPr>
    </w:p>
    <w:p w14:paraId="0D2E87D9" w14:textId="77777777" w:rsidR="00866003" w:rsidRPr="00651138" w:rsidRDefault="00866003" w:rsidP="00866003">
      <w:pPr>
        <w:pStyle w:val="Nadpis3"/>
        <w:rPr>
          <w:rFonts w:ascii="Calibri" w:hAnsi="Calibri" w:cs="Calibri"/>
        </w:rPr>
      </w:pPr>
      <w:r w:rsidRPr="00651138">
        <w:rPr>
          <w:rFonts w:ascii="Calibri" w:hAnsi="Calibri" w:cs="Calibri"/>
        </w:rPr>
        <w:t xml:space="preserve">V. </w:t>
      </w:r>
    </w:p>
    <w:p w14:paraId="4D1E4182" w14:textId="77777777" w:rsidR="00866003" w:rsidRPr="00651138" w:rsidRDefault="00ED4267" w:rsidP="00866003">
      <w:pPr>
        <w:pStyle w:val="Nadpis3"/>
        <w:rPr>
          <w:rFonts w:ascii="Calibri" w:hAnsi="Calibri" w:cs="Calibri"/>
        </w:rPr>
      </w:pPr>
      <w:r w:rsidRPr="00651138">
        <w:rPr>
          <w:rFonts w:ascii="Calibri" w:hAnsi="Calibri" w:cs="Calibri"/>
        </w:rPr>
        <w:t>Změny</w:t>
      </w:r>
      <w:r w:rsidR="00866003" w:rsidRPr="00651138">
        <w:rPr>
          <w:rFonts w:ascii="Calibri" w:hAnsi="Calibri" w:cs="Calibri"/>
        </w:rPr>
        <w:t xml:space="preserve"> díla</w:t>
      </w:r>
    </w:p>
    <w:p w14:paraId="1CC4027A" w14:textId="3655301E" w:rsidR="00866003" w:rsidRPr="00651138" w:rsidRDefault="00866003" w:rsidP="00866003">
      <w:pPr>
        <w:pStyle w:val="Zkladntext21"/>
        <w:numPr>
          <w:ilvl w:val="0"/>
          <w:numId w:val="25"/>
        </w:numPr>
        <w:jc w:val="both"/>
        <w:rPr>
          <w:rFonts w:ascii="Calibri" w:hAnsi="Calibri" w:cs="Calibri"/>
        </w:rPr>
      </w:pPr>
      <w:r w:rsidRPr="00651138">
        <w:rPr>
          <w:rFonts w:ascii="Calibri" w:hAnsi="Calibri" w:cs="Calibri"/>
        </w:rPr>
        <w:t xml:space="preserve">Změny v technickém řešení díla bez vlivu na termín plnění nebo cenu díla lze řešit písemným zápisem odsouhlaseným oprávněnými zástupci smluvních stran, není-li v této smlouvě uvedeno jinak. Takový zápis musí odsouhlasit za zhotovitele: </w:t>
      </w:r>
      <w:r w:rsidR="00802788" w:rsidRPr="00651138">
        <w:rPr>
          <w:rFonts w:ascii="Calibri" w:hAnsi="Calibri" w:cs="Calibri"/>
        </w:rPr>
        <w:t xml:space="preserve">Mgr. Andrej Kirchmayer, </w:t>
      </w:r>
      <w:r w:rsidRPr="00651138">
        <w:rPr>
          <w:rFonts w:ascii="Calibri" w:hAnsi="Calibri" w:cs="Calibri"/>
        </w:rPr>
        <w:t xml:space="preserve">stavbyvedoucí, za objednatele pak zástupce ve věcech technických: </w:t>
      </w:r>
      <w:r w:rsidR="00E43903">
        <w:rPr>
          <w:rFonts w:ascii="Calibri" w:hAnsi="Calibri" w:cs="Calibri"/>
        </w:rPr>
        <w:t>Bc. Pavel Vyškovský, ředitel SPSK.</w:t>
      </w:r>
    </w:p>
    <w:p w14:paraId="269FCB87" w14:textId="77777777" w:rsidR="00866003" w:rsidRPr="00651138" w:rsidRDefault="00866003" w:rsidP="00866003">
      <w:pPr>
        <w:pStyle w:val="Zkladntext21"/>
        <w:numPr>
          <w:ilvl w:val="0"/>
          <w:numId w:val="25"/>
        </w:numPr>
        <w:jc w:val="both"/>
        <w:rPr>
          <w:rFonts w:ascii="Calibri" w:hAnsi="Calibri" w:cs="Calibri"/>
        </w:rPr>
      </w:pPr>
      <w:r w:rsidRPr="00651138">
        <w:rPr>
          <w:rFonts w:ascii="Calibri" w:hAnsi="Calibri" w:cs="Calibri"/>
        </w:rPr>
        <w:t>Jiné změny díla musí být sjednány formou písemného, vzestupně číslovaného dodatku k této smlouvě, schváleného příslušným orgánem objednatele.</w:t>
      </w:r>
    </w:p>
    <w:p w14:paraId="5B4FBF46" w14:textId="77777777" w:rsidR="00866003" w:rsidRPr="00651138" w:rsidRDefault="00866003" w:rsidP="00866003">
      <w:pPr>
        <w:pStyle w:val="Zkladntext21"/>
        <w:numPr>
          <w:ilvl w:val="0"/>
          <w:numId w:val="25"/>
        </w:numPr>
        <w:jc w:val="both"/>
        <w:rPr>
          <w:rFonts w:ascii="Calibri" w:hAnsi="Calibri" w:cs="Calibri"/>
        </w:rPr>
      </w:pPr>
      <w:r w:rsidRPr="00651138">
        <w:rPr>
          <w:rFonts w:ascii="Calibri" w:hAnsi="Calibri" w:cs="Calibri"/>
        </w:rPr>
        <w:t>V případě změn rozsahu díla u prací, které jsou obsaženy v položkovém rozpočtu, bude změna ceny stanovena na základě jednotkové ceny dané práce v položkovém rozpočtu. V případě změny rozsahu díla u prací, které nejsou obsaženy v položkovém rozpočtu, bude změna ceny stanovena písemnou dohodou smluvních stran, maximálně však do výše jednotkových cen dle ceníku ÚRS, příp. do výše cen obvyklých v místě a čase.</w:t>
      </w:r>
    </w:p>
    <w:p w14:paraId="1D69DA57" w14:textId="77777777" w:rsidR="00866003" w:rsidRPr="00651138" w:rsidRDefault="00866003" w:rsidP="00866003"/>
    <w:p w14:paraId="00EA0364" w14:textId="77777777" w:rsidR="00842999" w:rsidRPr="00651138" w:rsidRDefault="00842999">
      <w:pPr>
        <w:jc w:val="center"/>
        <w:rPr>
          <w:rFonts w:ascii="Calibri" w:hAnsi="Calibri" w:cs="Calibri"/>
          <w:b/>
          <w:sz w:val="24"/>
        </w:rPr>
      </w:pPr>
    </w:p>
    <w:p w14:paraId="2C90C741" w14:textId="77777777" w:rsidR="00F97D81" w:rsidRPr="00651138" w:rsidRDefault="00F97D81">
      <w:pPr>
        <w:jc w:val="center"/>
        <w:rPr>
          <w:rFonts w:ascii="Calibri" w:hAnsi="Calibri" w:cs="Calibri"/>
          <w:b/>
          <w:sz w:val="24"/>
        </w:rPr>
      </w:pPr>
      <w:r w:rsidRPr="00651138">
        <w:rPr>
          <w:rFonts w:ascii="Calibri" w:hAnsi="Calibri" w:cs="Calibri"/>
          <w:b/>
          <w:sz w:val="24"/>
        </w:rPr>
        <w:t>V</w:t>
      </w:r>
      <w:r w:rsidR="00866003" w:rsidRPr="00651138">
        <w:rPr>
          <w:rFonts w:ascii="Calibri" w:hAnsi="Calibri" w:cs="Calibri"/>
          <w:b/>
          <w:sz w:val="24"/>
        </w:rPr>
        <w:t>I</w:t>
      </w:r>
      <w:r w:rsidRPr="00651138">
        <w:rPr>
          <w:rFonts w:ascii="Calibri" w:hAnsi="Calibri" w:cs="Calibri"/>
          <w:b/>
          <w:sz w:val="24"/>
        </w:rPr>
        <w:t>.</w:t>
      </w:r>
    </w:p>
    <w:p w14:paraId="4938DDBC" w14:textId="77777777" w:rsidR="00F64537" w:rsidRPr="00651138" w:rsidRDefault="00F64537" w:rsidP="00F64537">
      <w:pPr>
        <w:jc w:val="center"/>
        <w:rPr>
          <w:rFonts w:ascii="Calibri" w:hAnsi="Calibri" w:cs="Calibri"/>
        </w:rPr>
      </w:pPr>
      <w:r w:rsidRPr="00651138">
        <w:rPr>
          <w:rFonts w:ascii="Calibri" w:hAnsi="Calibri" w:cs="Calibri"/>
          <w:b/>
          <w:sz w:val="24"/>
        </w:rPr>
        <w:t>Podmínky provedení díla</w:t>
      </w:r>
    </w:p>
    <w:p w14:paraId="259F4177" w14:textId="77777777" w:rsidR="00F64537" w:rsidRPr="00651138" w:rsidRDefault="00F64537" w:rsidP="00F64537">
      <w:pPr>
        <w:pStyle w:val="Zkladntext21"/>
        <w:numPr>
          <w:ilvl w:val="0"/>
          <w:numId w:val="26"/>
        </w:numPr>
        <w:jc w:val="both"/>
        <w:rPr>
          <w:rFonts w:ascii="Calibri" w:hAnsi="Calibri" w:cs="Calibri"/>
          <w:b/>
        </w:rPr>
      </w:pPr>
      <w:r w:rsidRPr="00651138">
        <w:rPr>
          <w:rFonts w:ascii="Calibri" w:hAnsi="Calibri" w:cs="Calibri"/>
        </w:rPr>
        <w:t xml:space="preserve">Zhotovitel provede předmět díla na své náklady a vlastní nebezpečí a v </w:t>
      </w:r>
      <w:r w:rsidRPr="00651138">
        <w:rPr>
          <w:rFonts w:ascii="Calibri" w:hAnsi="Calibri"/>
        </w:rPr>
        <w:t>souladu s platnou technickou normou ČSN</w:t>
      </w:r>
      <w:r w:rsidR="00170971" w:rsidRPr="00651138">
        <w:rPr>
          <w:rFonts w:ascii="Calibri" w:hAnsi="Calibri"/>
        </w:rPr>
        <w:t xml:space="preserve">, případně </w:t>
      </w:r>
      <w:r w:rsidRPr="00651138">
        <w:rPr>
          <w:rFonts w:ascii="Calibri" w:hAnsi="Calibri"/>
        </w:rPr>
        <w:t>EN.</w:t>
      </w:r>
    </w:p>
    <w:p w14:paraId="699F2B06" w14:textId="77777777" w:rsidR="00182E9D" w:rsidRPr="00651138" w:rsidRDefault="00182E9D" w:rsidP="0078529F">
      <w:pPr>
        <w:numPr>
          <w:ilvl w:val="0"/>
          <w:numId w:val="26"/>
        </w:numPr>
        <w:jc w:val="both"/>
        <w:rPr>
          <w:rFonts w:ascii="Calibri" w:hAnsi="Calibri" w:cs="Calibri"/>
          <w:bCs/>
          <w:sz w:val="24"/>
        </w:rPr>
      </w:pPr>
      <w:r w:rsidRPr="00651138">
        <w:rPr>
          <w:rFonts w:ascii="Calibri" w:hAnsi="Calibri" w:cs="Calibri"/>
          <w:bCs/>
          <w:sz w:val="24"/>
        </w:rPr>
        <w:t xml:space="preserve">Zhotovitel je povinen při provádění díla dodržovat platné zákony a jejich prováděcí předpisy a další obecně závazné předpisy, které se týkají jeho činností, zejména však zákon č. </w:t>
      </w:r>
      <w:r w:rsidR="00C47650" w:rsidRPr="00651138">
        <w:rPr>
          <w:rFonts w:ascii="Calibri" w:hAnsi="Calibri" w:cs="Calibri"/>
          <w:bCs/>
          <w:sz w:val="24"/>
        </w:rPr>
        <w:t xml:space="preserve">283/2021 Sb., </w:t>
      </w:r>
      <w:r w:rsidR="0000027F" w:rsidRPr="00651138">
        <w:rPr>
          <w:rFonts w:ascii="Calibri" w:hAnsi="Calibri" w:cs="Calibri"/>
          <w:bCs/>
          <w:sz w:val="24"/>
        </w:rPr>
        <w:t xml:space="preserve">stavební zákon, </w:t>
      </w:r>
      <w:r w:rsidRPr="00651138">
        <w:rPr>
          <w:rFonts w:ascii="Calibri" w:hAnsi="Calibri" w:cs="Calibri"/>
          <w:bCs/>
          <w:sz w:val="24"/>
        </w:rPr>
        <w:t>a dále zákon č. 262/2006 Sb.</w:t>
      </w:r>
      <w:r w:rsidR="0000027F" w:rsidRPr="00651138">
        <w:rPr>
          <w:rFonts w:ascii="Calibri" w:hAnsi="Calibri" w:cs="Calibri"/>
          <w:bCs/>
          <w:sz w:val="24"/>
        </w:rPr>
        <w:t>,</w:t>
      </w:r>
      <w:r w:rsidRPr="00651138">
        <w:rPr>
          <w:rFonts w:ascii="Calibri" w:hAnsi="Calibri" w:cs="Calibri"/>
          <w:bCs/>
          <w:sz w:val="24"/>
        </w:rPr>
        <w:t xml:space="preserve"> </w:t>
      </w:r>
      <w:r w:rsidR="0000027F" w:rsidRPr="00651138">
        <w:rPr>
          <w:rFonts w:ascii="Calibri" w:hAnsi="Calibri" w:cs="Calibri"/>
          <w:bCs/>
          <w:sz w:val="24"/>
        </w:rPr>
        <w:t>z</w:t>
      </w:r>
      <w:r w:rsidRPr="00651138">
        <w:rPr>
          <w:rFonts w:ascii="Calibri" w:hAnsi="Calibri" w:cs="Calibri"/>
          <w:bCs/>
          <w:sz w:val="24"/>
        </w:rPr>
        <w:t>ákoník práce. Pokud porušením těchto předpisů vznikne jakákoliv škoda, nese veškeré vzniklé náklady Zhotovitel. Veškeré prováděné práce budou realizovány v souladu s platnými normami ČSN.</w:t>
      </w:r>
    </w:p>
    <w:p w14:paraId="1A42793F" w14:textId="77777777" w:rsidR="00F64537" w:rsidRPr="00651138" w:rsidRDefault="00F64537" w:rsidP="00F64537">
      <w:pPr>
        <w:pStyle w:val="Zkladntext21"/>
        <w:numPr>
          <w:ilvl w:val="0"/>
          <w:numId w:val="26"/>
        </w:numPr>
        <w:jc w:val="both"/>
        <w:rPr>
          <w:rFonts w:ascii="Calibri" w:hAnsi="Calibri" w:cs="Calibri"/>
        </w:rPr>
      </w:pPr>
      <w:r w:rsidRPr="00651138">
        <w:rPr>
          <w:rFonts w:ascii="Calibri" w:hAnsi="Calibri" w:cs="Calibri"/>
        </w:rPr>
        <w:t>Objednatel se zavazuje předat zhotoviteli místo plnění díla v takovém stavu, aby zhotovitel na něm mohl začít a dokončit práce v souladu s podmínkami této smlouvy. Místo plnění musí být vyklizené, vyčištěné od dřevin, křovin nebo případných jiných objektů.</w:t>
      </w:r>
    </w:p>
    <w:p w14:paraId="0332273A" w14:textId="77777777" w:rsidR="00F64537" w:rsidRPr="00651138" w:rsidRDefault="00F64537" w:rsidP="00F64537">
      <w:pPr>
        <w:numPr>
          <w:ilvl w:val="0"/>
          <w:numId w:val="26"/>
        </w:numPr>
        <w:jc w:val="both"/>
        <w:rPr>
          <w:rFonts w:ascii="Calibri" w:hAnsi="Calibri" w:cs="Calibri"/>
          <w:sz w:val="24"/>
        </w:rPr>
      </w:pPr>
      <w:r w:rsidRPr="00651138">
        <w:rPr>
          <w:rFonts w:ascii="Calibri" w:hAnsi="Calibri" w:cs="Calibri"/>
          <w:sz w:val="24"/>
        </w:rPr>
        <w:t xml:space="preserve">Objednatel prohlašuje, že na místě realizace předmětu díla nevedou žádné inženýrské sítě. V případě, že tomu tak není, objednatel zašle zhotoviteli výkres inženýrských sítí a zajistí jejich vytýčení tak, aby se zamezilo kontaktu s nimi. V případě, že tuto informaci objednatel zhotoviteli neposkytne před zahájením výkopových prací, je objednatel plně odpovědný za veškeré škody na majetku a zdraví způsobené vlivem neinformovanosti o výskytu inženýrských sítí v místě realizace. </w:t>
      </w:r>
    </w:p>
    <w:p w14:paraId="36179E88" w14:textId="77777777" w:rsidR="00182E9D" w:rsidRPr="00651138" w:rsidRDefault="00182E9D" w:rsidP="00182E9D">
      <w:pPr>
        <w:numPr>
          <w:ilvl w:val="0"/>
          <w:numId w:val="26"/>
        </w:numPr>
        <w:jc w:val="both"/>
        <w:rPr>
          <w:rFonts w:ascii="Calibri" w:hAnsi="Calibri" w:cs="Calibri"/>
          <w:sz w:val="24"/>
        </w:rPr>
      </w:pPr>
      <w:r w:rsidRPr="00651138">
        <w:rPr>
          <w:rFonts w:ascii="Calibri" w:hAnsi="Calibri" w:cs="Calibri"/>
          <w:sz w:val="24"/>
        </w:rPr>
        <w:lastRenderedPageBreak/>
        <w:t>Zhotovitel je povinen být pojištěn proti škodám způsobeným jeho činností.</w:t>
      </w:r>
    </w:p>
    <w:p w14:paraId="4329A5AB" w14:textId="77777777" w:rsidR="00182E9D" w:rsidRPr="00651138" w:rsidRDefault="00182E9D" w:rsidP="00182E9D">
      <w:pPr>
        <w:numPr>
          <w:ilvl w:val="0"/>
          <w:numId w:val="26"/>
        </w:numPr>
        <w:jc w:val="both"/>
        <w:rPr>
          <w:rFonts w:ascii="Calibri" w:hAnsi="Calibri" w:cs="Calibri"/>
          <w:sz w:val="24"/>
        </w:rPr>
      </w:pPr>
      <w:r w:rsidRPr="00651138">
        <w:rPr>
          <w:rFonts w:ascii="Calibri" w:hAnsi="Calibri" w:cs="Calibri"/>
          <w:sz w:val="24"/>
        </w:rPr>
        <w:t xml:space="preserve">Zhotovitel je povinen udržovat na převzatém staveništi pořádek a čistotu a je povinen odstraňovat odpady a nečistoty vzniklé jeho činností. </w:t>
      </w:r>
    </w:p>
    <w:p w14:paraId="2FC56EEF" w14:textId="77777777" w:rsidR="00F64537" w:rsidRPr="00651138" w:rsidRDefault="00F64537" w:rsidP="00F64537">
      <w:pPr>
        <w:numPr>
          <w:ilvl w:val="0"/>
          <w:numId w:val="26"/>
        </w:numPr>
        <w:jc w:val="both"/>
        <w:rPr>
          <w:rFonts w:ascii="Calibri" w:hAnsi="Calibri" w:cs="Calibri"/>
          <w:sz w:val="24"/>
        </w:rPr>
      </w:pPr>
      <w:r w:rsidRPr="00651138">
        <w:rPr>
          <w:rFonts w:ascii="Calibri" w:hAnsi="Calibri" w:cs="Calibri"/>
          <w:sz w:val="24"/>
        </w:rPr>
        <w:t xml:space="preserve">V nabídce zhotovitele, v případě provádění zemních prací, je kalkulováno s běžným podložím v místě realizace, tj. s běžnou zeminou. V případě, že bude při zahájení realizace zjištěno, že je místo realizace tvořeno navážkou různého druhu materiálu (beton, stavební </w:t>
      </w:r>
      <w:r w:rsidR="00343FD7" w:rsidRPr="00651138">
        <w:rPr>
          <w:rFonts w:ascii="Calibri" w:hAnsi="Calibri" w:cs="Calibri"/>
          <w:sz w:val="24"/>
        </w:rPr>
        <w:t>suť</w:t>
      </w:r>
      <w:r w:rsidRPr="00651138">
        <w:rPr>
          <w:rFonts w:ascii="Calibri" w:hAnsi="Calibri" w:cs="Calibri"/>
          <w:sz w:val="24"/>
        </w:rPr>
        <w:t xml:space="preserve"> apod.), skalnatým podložím, betonovým podkladem či asfaltem atd., má zhotovitel nárok na úhradu víceprací spojených se ztíženými podmínkami při realizaci, pokud s tímto nebylo již počítáno v nabídce na základě upozornění objednatele.</w:t>
      </w:r>
    </w:p>
    <w:p w14:paraId="443D8A2F" w14:textId="77777777" w:rsidR="00F64537" w:rsidRPr="00651138" w:rsidRDefault="00F64537" w:rsidP="00F64537">
      <w:pPr>
        <w:pStyle w:val="Zkladntext21"/>
        <w:numPr>
          <w:ilvl w:val="0"/>
          <w:numId w:val="26"/>
        </w:numPr>
        <w:jc w:val="both"/>
        <w:rPr>
          <w:rFonts w:ascii="Calibri" w:hAnsi="Calibri" w:cs="Calibri"/>
        </w:rPr>
      </w:pPr>
      <w:r w:rsidRPr="00651138">
        <w:rPr>
          <w:rFonts w:ascii="Calibri" w:hAnsi="Calibri" w:cs="Calibri"/>
        </w:rPr>
        <w:t>Zhotovitel odpovídá za bezpečnost a ochranu zdraví vlastních pracovníků a za čistotu a pořádek na staveništi.</w:t>
      </w:r>
    </w:p>
    <w:p w14:paraId="07EB123B" w14:textId="77777777" w:rsidR="00F64537" w:rsidRPr="00651138" w:rsidRDefault="00F64537" w:rsidP="00F64537">
      <w:pPr>
        <w:pStyle w:val="Zkladntext21"/>
        <w:numPr>
          <w:ilvl w:val="0"/>
          <w:numId w:val="26"/>
        </w:numPr>
        <w:jc w:val="both"/>
        <w:rPr>
          <w:rFonts w:ascii="Calibri" w:hAnsi="Calibri" w:cs="Calibri"/>
        </w:rPr>
      </w:pPr>
      <w:r w:rsidRPr="00651138">
        <w:rPr>
          <w:rFonts w:ascii="Calibri" w:hAnsi="Calibri" w:cs="Calibri"/>
        </w:rPr>
        <w:t>Objednatel při předání místa plnění díla dojedná se zhotovitelem také případná přípojná místa pro odběr elektřiny.</w:t>
      </w:r>
      <w:r w:rsidR="00D42D12" w:rsidRPr="00651138">
        <w:rPr>
          <w:rFonts w:ascii="Calibri" w:hAnsi="Calibri" w:cs="Calibri"/>
        </w:rPr>
        <w:t xml:space="preserve"> Odběr těchto médií hradí zhotovitel na vlastní náklad.</w:t>
      </w:r>
    </w:p>
    <w:p w14:paraId="60271D26" w14:textId="77777777" w:rsidR="00F64537" w:rsidRPr="00651138" w:rsidRDefault="00F64537" w:rsidP="00F64537">
      <w:pPr>
        <w:pStyle w:val="Zkladntext21"/>
        <w:numPr>
          <w:ilvl w:val="0"/>
          <w:numId w:val="26"/>
        </w:numPr>
        <w:jc w:val="both"/>
        <w:rPr>
          <w:rFonts w:ascii="Calibri" w:hAnsi="Calibri" w:cs="Calibri"/>
          <w:color w:val="000000"/>
        </w:rPr>
      </w:pPr>
      <w:r w:rsidRPr="00651138">
        <w:rPr>
          <w:rFonts w:ascii="Calibri" w:hAnsi="Calibri" w:cs="Calibri"/>
        </w:rPr>
        <w:t xml:space="preserve">Zhotovitel ručí za případně škody na majetku objednatele, popř. jiných subjektů v souvislosti s realizací prací a které jsou způsobeny činností zhotovitele. </w:t>
      </w:r>
    </w:p>
    <w:p w14:paraId="57963217" w14:textId="77777777" w:rsidR="00F64537" w:rsidRPr="00651138" w:rsidRDefault="00F64537" w:rsidP="00F64537">
      <w:pPr>
        <w:pStyle w:val="Zkladntext21"/>
        <w:numPr>
          <w:ilvl w:val="0"/>
          <w:numId w:val="26"/>
        </w:numPr>
        <w:jc w:val="both"/>
        <w:rPr>
          <w:rFonts w:ascii="Calibri" w:hAnsi="Calibri" w:cs="Calibri"/>
          <w:color w:val="000000"/>
        </w:rPr>
      </w:pPr>
      <w:r w:rsidRPr="00651138">
        <w:rPr>
          <w:rFonts w:ascii="Calibri" w:hAnsi="Calibri"/>
        </w:rPr>
        <w:t>Objednatel je oprávněn dílo v průběhu jeho provádění kontrolovat, organizovat kontrolní dny a prověřovat, zda práce na díle jsou prováděny v souladu s touto smlouvou. Současně se objednatel zavazuje, že nebude</w:t>
      </w:r>
      <w:r w:rsidR="00D42D12" w:rsidRPr="00651138">
        <w:rPr>
          <w:rFonts w:ascii="Calibri" w:hAnsi="Calibri"/>
        </w:rPr>
        <w:t xml:space="preserve"> vážným způsobem</w:t>
      </w:r>
      <w:r w:rsidRPr="00651138">
        <w:rPr>
          <w:rFonts w:ascii="Calibri" w:hAnsi="Calibri"/>
        </w:rPr>
        <w:t xml:space="preserve"> narušovat provádění díla. </w:t>
      </w:r>
    </w:p>
    <w:p w14:paraId="380C7CCA" w14:textId="77777777" w:rsidR="00F64537" w:rsidRPr="00651138" w:rsidRDefault="00F64537">
      <w:pPr>
        <w:jc w:val="center"/>
        <w:rPr>
          <w:rFonts w:ascii="Calibri" w:hAnsi="Calibri" w:cs="Calibri"/>
          <w:b/>
          <w:sz w:val="24"/>
        </w:rPr>
      </w:pPr>
    </w:p>
    <w:p w14:paraId="521C2274" w14:textId="77777777" w:rsidR="00F64537" w:rsidRPr="00651138" w:rsidRDefault="00F64537">
      <w:pPr>
        <w:jc w:val="center"/>
        <w:rPr>
          <w:rFonts w:ascii="Calibri" w:hAnsi="Calibri" w:cs="Calibri"/>
        </w:rPr>
      </w:pPr>
    </w:p>
    <w:p w14:paraId="1C62AA83" w14:textId="77777777" w:rsidR="00F64537" w:rsidRPr="00651138" w:rsidRDefault="00F64537" w:rsidP="00F64537">
      <w:pPr>
        <w:jc w:val="center"/>
        <w:rPr>
          <w:rFonts w:ascii="Calibri" w:hAnsi="Calibri" w:cs="Calibri"/>
          <w:b/>
          <w:sz w:val="24"/>
        </w:rPr>
      </w:pPr>
    </w:p>
    <w:p w14:paraId="10342C6C" w14:textId="77777777" w:rsidR="00F64537" w:rsidRPr="00651138" w:rsidRDefault="00F64537" w:rsidP="00F64537">
      <w:pPr>
        <w:jc w:val="center"/>
        <w:rPr>
          <w:rFonts w:ascii="Calibri" w:hAnsi="Calibri" w:cs="Calibri"/>
          <w:b/>
          <w:sz w:val="24"/>
        </w:rPr>
      </w:pPr>
    </w:p>
    <w:p w14:paraId="3C98F3FE" w14:textId="77777777" w:rsidR="00F64537" w:rsidRPr="00651138" w:rsidRDefault="00F64537" w:rsidP="00F64537">
      <w:pPr>
        <w:pStyle w:val="Nadpis3"/>
        <w:rPr>
          <w:rFonts w:ascii="Calibri" w:hAnsi="Calibri" w:cs="Calibri"/>
        </w:rPr>
      </w:pPr>
      <w:r w:rsidRPr="00651138">
        <w:rPr>
          <w:rFonts w:ascii="Calibri" w:hAnsi="Calibri" w:cs="Calibri"/>
          <w:bCs/>
        </w:rPr>
        <w:t>VII</w:t>
      </w:r>
      <w:r w:rsidRPr="00651138">
        <w:rPr>
          <w:rFonts w:ascii="Calibri" w:hAnsi="Calibri" w:cs="Calibri"/>
          <w:b w:val="0"/>
        </w:rPr>
        <w:t>.</w:t>
      </w:r>
    </w:p>
    <w:p w14:paraId="52D5190F" w14:textId="77777777" w:rsidR="00F97D81" w:rsidRPr="00651138" w:rsidRDefault="001767B7">
      <w:pPr>
        <w:pStyle w:val="Nadpis3"/>
        <w:rPr>
          <w:rFonts w:ascii="Calibri" w:hAnsi="Calibri" w:cs="Calibri"/>
        </w:rPr>
      </w:pPr>
      <w:r w:rsidRPr="00651138">
        <w:rPr>
          <w:rFonts w:ascii="Calibri" w:hAnsi="Calibri" w:cs="Calibri"/>
        </w:rPr>
        <w:t>Odpovědnost za vady, z</w:t>
      </w:r>
      <w:r w:rsidR="00F97D81" w:rsidRPr="00651138">
        <w:rPr>
          <w:rFonts w:ascii="Calibri" w:hAnsi="Calibri" w:cs="Calibri"/>
        </w:rPr>
        <w:t>áruka</w:t>
      </w:r>
      <w:r w:rsidRPr="00651138">
        <w:rPr>
          <w:rFonts w:ascii="Calibri" w:hAnsi="Calibri" w:cs="Calibri"/>
        </w:rPr>
        <w:t xml:space="preserve"> a reklamace</w:t>
      </w:r>
      <w:r w:rsidR="00F97D81" w:rsidRPr="00651138">
        <w:rPr>
          <w:rFonts w:ascii="Calibri" w:hAnsi="Calibri" w:cs="Calibri"/>
        </w:rPr>
        <w:t xml:space="preserve"> </w:t>
      </w:r>
    </w:p>
    <w:p w14:paraId="542F40B8" w14:textId="77777777" w:rsidR="00F97D81" w:rsidRPr="00651138" w:rsidRDefault="00F97D81" w:rsidP="00ED4267">
      <w:pPr>
        <w:pStyle w:val="Zkladntext21"/>
        <w:numPr>
          <w:ilvl w:val="0"/>
          <w:numId w:val="35"/>
        </w:numPr>
        <w:jc w:val="both"/>
        <w:rPr>
          <w:rFonts w:ascii="Calibri" w:hAnsi="Calibri" w:cs="Calibri"/>
        </w:rPr>
      </w:pPr>
      <w:r w:rsidRPr="00651138">
        <w:rPr>
          <w:rFonts w:ascii="Calibri" w:hAnsi="Calibri" w:cs="Calibri"/>
        </w:rPr>
        <w:t xml:space="preserve">Zhotovitel odpovídá za to, že předmět této smlouvy je zhotoven </w:t>
      </w:r>
      <w:r w:rsidR="008F4BF2" w:rsidRPr="00651138">
        <w:rPr>
          <w:rFonts w:ascii="Calibri" w:hAnsi="Calibri" w:cs="Calibri"/>
        </w:rPr>
        <w:t>podle</w:t>
      </w:r>
      <w:r w:rsidR="009956E2" w:rsidRPr="00651138">
        <w:rPr>
          <w:rFonts w:ascii="Calibri" w:hAnsi="Calibri" w:cs="Calibri"/>
        </w:rPr>
        <w:t xml:space="preserve"> </w:t>
      </w:r>
      <w:r w:rsidR="00094795" w:rsidRPr="00651138">
        <w:rPr>
          <w:rFonts w:ascii="Calibri" w:hAnsi="Calibri" w:cs="Calibri"/>
        </w:rPr>
        <w:t>platných technických norem</w:t>
      </w:r>
      <w:r w:rsidR="007734E1" w:rsidRPr="00651138">
        <w:rPr>
          <w:rFonts w:ascii="Calibri" w:hAnsi="Calibri" w:cs="Calibri"/>
        </w:rPr>
        <w:t xml:space="preserve"> a za</w:t>
      </w:r>
      <w:r w:rsidRPr="00651138">
        <w:rPr>
          <w:rFonts w:ascii="Calibri" w:hAnsi="Calibri" w:cs="Calibri"/>
        </w:rPr>
        <w:t xml:space="preserve"> podmínek </w:t>
      </w:r>
      <w:r w:rsidR="008F4BF2" w:rsidRPr="00651138">
        <w:rPr>
          <w:rFonts w:ascii="Calibri" w:hAnsi="Calibri" w:cs="Calibri"/>
        </w:rPr>
        <w:t xml:space="preserve">stanovených </w:t>
      </w:r>
      <w:r w:rsidR="007734E1" w:rsidRPr="00651138">
        <w:rPr>
          <w:rFonts w:ascii="Calibri" w:hAnsi="Calibri" w:cs="Calibri"/>
        </w:rPr>
        <w:t>v</w:t>
      </w:r>
      <w:r w:rsidR="008F4BF2" w:rsidRPr="00651138">
        <w:rPr>
          <w:rFonts w:ascii="Calibri" w:hAnsi="Calibri" w:cs="Calibri"/>
        </w:rPr>
        <w:t xml:space="preserve"> této smlouvě</w:t>
      </w:r>
      <w:r w:rsidRPr="00651138">
        <w:rPr>
          <w:rFonts w:ascii="Calibri" w:hAnsi="Calibri" w:cs="Calibri"/>
        </w:rPr>
        <w:t xml:space="preserve"> a po dobu záruční lhůty bude mít vlastnosti dohodnuté v této smlouvě.</w:t>
      </w:r>
    </w:p>
    <w:p w14:paraId="33D2BEBE" w14:textId="210DA1C8" w:rsidR="001767B7" w:rsidRPr="00651138" w:rsidRDefault="001767B7" w:rsidP="001767B7">
      <w:pPr>
        <w:pStyle w:val="Zkladntext21"/>
        <w:numPr>
          <w:ilvl w:val="0"/>
          <w:numId w:val="35"/>
        </w:numPr>
        <w:jc w:val="both"/>
        <w:rPr>
          <w:rFonts w:ascii="Calibri" w:hAnsi="Calibri" w:cs="Calibri"/>
        </w:rPr>
      </w:pPr>
      <w:r w:rsidRPr="00651138">
        <w:rPr>
          <w:rFonts w:ascii="Calibri" w:hAnsi="Calibri" w:cs="Calibri"/>
        </w:rPr>
        <w:t xml:space="preserve">Zhotovitel odpovídá za vady díla, které má dílo v době předání a převzetí, resp. odpovídá za řádné splnění závazku (čl. I. této smlouvy). Za vady pozdější odpovídá </w:t>
      </w:r>
      <w:r w:rsidR="008D798B" w:rsidRPr="00651138">
        <w:rPr>
          <w:rFonts w:ascii="Calibri" w:hAnsi="Calibri" w:cs="Calibri"/>
        </w:rPr>
        <w:t>ve smyslu sjednané záruční doby.</w:t>
      </w:r>
    </w:p>
    <w:p w14:paraId="36EC4814" w14:textId="77777777" w:rsidR="001767B7" w:rsidRPr="00651138" w:rsidRDefault="001767B7" w:rsidP="001767B7">
      <w:pPr>
        <w:pStyle w:val="Zkladntext21"/>
        <w:numPr>
          <w:ilvl w:val="0"/>
          <w:numId w:val="35"/>
        </w:numPr>
        <w:jc w:val="both"/>
        <w:rPr>
          <w:rFonts w:ascii="Calibri" w:hAnsi="Calibri" w:cs="Calibri"/>
        </w:rPr>
      </w:pPr>
      <w:r w:rsidRPr="00651138">
        <w:rPr>
          <w:rFonts w:ascii="Calibri" w:hAnsi="Calibri" w:cs="Calibri"/>
        </w:rPr>
        <w:t xml:space="preserve">Dílo má vady, pokud neodpovídá svou kvalitou či rozsahem podmínkám stanoveným v této smlouvě nebo požadavkům platných právních předpisů a norem. </w:t>
      </w:r>
    </w:p>
    <w:p w14:paraId="219604EE" w14:textId="77777777" w:rsidR="008F4BF2" w:rsidRPr="00651138" w:rsidRDefault="008F4BF2" w:rsidP="00ED4267">
      <w:pPr>
        <w:pStyle w:val="Zkladntext21"/>
        <w:numPr>
          <w:ilvl w:val="0"/>
          <w:numId w:val="35"/>
        </w:numPr>
        <w:jc w:val="both"/>
        <w:rPr>
          <w:rFonts w:ascii="Calibri" w:hAnsi="Calibri" w:cs="Calibri"/>
        </w:rPr>
      </w:pPr>
      <w:r w:rsidRPr="00651138">
        <w:rPr>
          <w:rFonts w:ascii="Calibri" w:hAnsi="Calibri" w:cs="Calibri"/>
        </w:rPr>
        <w:t xml:space="preserve">Zhotovitel neodpovídá za vady a nedodělky, které byly po převzetí díla </w:t>
      </w:r>
      <w:r w:rsidR="002E2A87" w:rsidRPr="00651138">
        <w:rPr>
          <w:rFonts w:ascii="Calibri" w:hAnsi="Calibri" w:cs="Calibri"/>
        </w:rPr>
        <w:t>způsobeny</w:t>
      </w:r>
      <w:r w:rsidR="008D798B" w:rsidRPr="00651138">
        <w:rPr>
          <w:rFonts w:ascii="Calibri" w:hAnsi="Calibri" w:cs="Calibri"/>
        </w:rPr>
        <w:t xml:space="preserve"> prokazatelně</w:t>
      </w:r>
      <w:r w:rsidR="002E2A87" w:rsidRPr="00651138">
        <w:rPr>
          <w:rFonts w:ascii="Calibri" w:hAnsi="Calibri" w:cs="Calibri"/>
        </w:rPr>
        <w:t xml:space="preserve"> objednatelem, </w:t>
      </w:r>
      <w:r w:rsidR="00AA60C2" w:rsidRPr="00651138">
        <w:rPr>
          <w:rFonts w:ascii="Calibri" w:hAnsi="Calibri" w:cs="Calibri"/>
        </w:rPr>
        <w:t xml:space="preserve">nevhodnou či nedostatečnou údržbou, </w:t>
      </w:r>
      <w:r w:rsidR="002E2A87" w:rsidRPr="00651138">
        <w:rPr>
          <w:rFonts w:ascii="Calibri" w:hAnsi="Calibri" w:cs="Calibri"/>
        </w:rPr>
        <w:t>neoprávněným zásahem třetí osoby či neodvratitelnými událostmi.</w:t>
      </w:r>
    </w:p>
    <w:p w14:paraId="1347D3E3" w14:textId="77777777" w:rsidR="00182E9D" w:rsidRPr="00651138" w:rsidRDefault="00182E9D" w:rsidP="00182E9D">
      <w:pPr>
        <w:pStyle w:val="Zkladntext21"/>
        <w:numPr>
          <w:ilvl w:val="0"/>
          <w:numId w:val="35"/>
        </w:numPr>
        <w:rPr>
          <w:rFonts w:ascii="Calibri" w:hAnsi="Calibri" w:cs="Calibri"/>
          <w:color w:val="000000"/>
          <w:spacing w:val="2"/>
          <w:szCs w:val="24"/>
        </w:rPr>
      </w:pPr>
      <w:r w:rsidRPr="00651138">
        <w:rPr>
          <w:rFonts w:ascii="Calibri" w:hAnsi="Calibri" w:cs="Calibri"/>
          <w:color w:val="000000"/>
          <w:spacing w:val="2"/>
          <w:szCs w:val="24"/>
        </w:rPr>
        <w:t>Smluvní strany sjednali záruční dobu, která je definována následovně. Záruční doba počíná běžet dnem předání řádně provedeného díla zhotovitelem. Záruka na jednotlivé herní prvky je stanovena následovně:</w:t>
      </w:r>
    </w:p>
    <w:p w14:paraId="4598727F" w14:textId="58E8772F" w:rsidR="00182E9D" w:rsidRPr="00651138" w:rsidRDefault="00182E9D" w:rsidP="00065595">
      <w:pPr>
        <w:pStyle w:val="Zkladntext21"/>
        <w:numPr>
          <w:ilvl w:val="1"/>
          <w:numId w:val="35"/>
        </w:numPr>
        <w:rPr>
          <w:rFonts w:ascii="Calibri" w:hAnsi="Calibri" w:cs="Calibri"/>
          <w:color w:val="000000"/>
          <w:spacing w:val="2"/>
          <w:szCs w:val="24"/>
        </w:rPr>
      </w:pPr>
      <w:r w:rsidRPr="00651138">
        <w:rPr>
          <w:rFonts w:ascii="Calibri" w:hAnsi="Calibri" w:cs="Calibri"/>
          <w:color w:val="000000"/>
          <w:spacing w:val="2"/>
          <w:szCs w:val="24"/>
        </w:rPr>
        <w:t>120 měsíců záruka na díly jako např. bariéry, těla pružinových houpadel, čela skluzavek apod., které jsou vyrobeny z vysokotlakého celo</w:t>
      </w:r>
      <w:r w:rsidR="00372082">
        <w:rPr>
          <w:rFonts w:ascii="Calibri" w:hAnsi="Calibri" w:cs="Calibri"/>
          <w:color w:val="000000"/>
          <w:spacing w:val="2"/>
          <w:szCs w:val="24"/>
        </w:rPr>
        <w:t>-</w:t>
      </w:r>
      <w:r w:rsidRPr="00651138">
        <w:rPr>
          <w:rFonts w:ascii="Calibri" w:hAnsi="Calibri" w:cs="Calibri"/>
          <w:color w:val="000000"/>
          <w:spacing w:val="2"/>
          <w:szCs w:val="24"/>
        </w:rPr>
        <w:t>probarveného polyetylenu (HDPE) nebo z vysokotlakého laminátu (HPL).</w:t>
      </w:r>
    </w:p>
    <w:p w14:paraId="046D5379" w14:textId="77777777" w:rsidR="00182E9D" w:rsidRPr="00651138" w:rsidRDefault="00182E9D" w:rsidP="00065595">
      <w:pPr>
        <w:pStyle w:val="Zkladntext21"/>
        <w:numPr>
          <w:ilvl w:val="1"/>
          <w:numId w:val="35"/>
        </w:numPr>
        <w:rPr>
          <w:rFonts w:ascii="Calibri" w:hAnsi="Calibri" w:cs="Calibri"/>
          <w:color w:val="000000"/>
          <w:spacing w:val="2"/>
          <w:szCs w:val="24"/>
        </w:rPr>
      </w:pPr>
      <w:r w:rsidRPr="00651138">
        <w:rPr>
          <w:rFonts w:ascii="Calibri" w:hAnsi="Calibri" w:cs="Calibri"/>
          <w:color w:val="000000"/>
          <w:spacing w:val="2"/>
          <w:szCs w:val="24"/>
        </w:rPr>
        <w:t>60 měsíců záruka na nosné části konstrukcí herních prvků (nevztahuje se na povrchovou úpravu, barvu, lak, zinek apod.).</w:t>
      </w:r>
    </w:p>
    <w:p w14:paraId="7127FA8F" w14:textId="77777777" w:rsidR="00182E9D" w:rsidRPr="00651138" w:rsidRDefault="00182E9D" w:rsidP="00065595">
      <w:pPr>
        <w:pStyle w:val="Zkladntext21"/>
        <w:numPr>
          <w:ilvl w:val="1"/>
          <w:numId w:val="35"/>
        </w:numPr>
        <w:rPr>
          <w:rFonts w:ascii="Calibri" w:hAnsi="Calibri" w:cs="Calibri"/>
          <w:color w:val="000000"/>
          <w:spacing w:val="2"/>
          <w:szCs w:val="24"/>
        </w:rPr>
      </w:pPr>
      <w:r w:rsidRPr="00651138">
        <w:rPr>
          <w:rFonts w:ascii="Calibri" w:hAnsi="Calibri" w:cs="Calibri"/>
          <w:color w:val="000000"/>
          <w:spacing w:val="2"/>
          <w:szCs w:val="24"/>
        </w:rPr>
        <w:t>60 měsíců záruka na ostatní kovové a dřevěné části herních prvků (nevztahuje se na povrchovou úpravu, barvu, lak, zinek apod.).</w:t>
      </w:r>
    </w:p>
    <w:p w14:paraId="25C4233B" w14:textId="77777777" w:rsidR="00182E9D" w:rsidRPr="00651138" w:rsidRDefault="00182E9D" w:rsidP="00065595">
      <w:pPr>
        <w:pStyle w:val="Zkladntext21"/>
        <w:numPr>
          <w:ilvl w:val="1"/>
          <w:numId w:val="35"/>
        </w:numPr>
        <w:rPr>
          <w:rFonts w:ascii="Calibri" w:hAnsi="Calibri" w:cs="Calibri"/>
          <w:color w:val="000000"/>
          <w:spacing w:val="2"/>
          <w:szCs w:val="24"/>
        </w:rPr>
      </w:pPr>
      <w:r w:rsidRPr="00651138">
        <w:rPr>
          <w:rFonts w:ascii="Calibri" w:hAnsi="Calibri" w:cs="Calibri"/>
          <w:color w:val="000000"/>
          <w:spacing w:val="2"/>
          <w:szCs w:val="24"/>
        </w:rPr>
        <w:t>24 měsíců záruka na povrchovou úpravu (zejména barvu, lak, zinek apod.), stálobarevnost (HPL, HDPE).</w:t>
      </w:r>
    </w:p>
    <w:p w14:paraId="70885BD5" w14:textId="77777777" w:rsidR="00182E9D" w:rsidRPr="00651138" w:rsidRDefault="00182E9D" w:rsidP="00065595">
      <w:pPr>
        <w:pStyle w:val="Zkladntext21"/>
        <w:numPr>
          <w:ilvl w:val="1"/>
          <w:numId w:val="35"/>
        </w:numPr>
        <w:rPr>
          <w:rFonts w:ascii="Calibri" w:hAnsi="Calibri" w:cs="Calibri"/>
          <w:color w:val="000000"/>
          <w:spacing w:val="2"/>
          <w:szCs w:val="24"/>
        </w:rPr>
      </w:pPr>
      <w:r w:rsidRPr="00651138">
        <w:rPr>
          <w:rFonts w:ascii="Calibri" w:hAnsi="Calibri" w:cs="Calibri"/>
          <w:color w:val="000000"/>
          <w:spacing w:val="2"/>
          <w:szCs w:val="24"/>
        </w:rPr>
        <w:lastRenderedPageBreak/>
        <w:t>24 měsíců záruka na vrstvené materiály (např. překližka), skluzavky, pružiny a díly k jejich upevnění, ložiska, spojovací materiál.</w:t>
      </w:r>
    </w:p>
    <w:p w14:paraId="3A37EC92" w14:textId="77777777" w:rsidR="00182E9D" w:rsidRPr="00651138" w:rsidRDefault="00182E9D" w:rsidP="00065595">
      <w:pPr>
        <w:pStyle w:val="Zkladntext21"/>
        <w:numPr>
          <w:ilvl w:val="1"/>
          <w:numId w:val="35"/>
        </w:numPr>
        <w:rPr>
          <w:rFonts w:ascii="Calibri" w:hAnsi="Calibri" w:cs="Calibri"/>
          <w:color w:val="000000"/>
          <w:spacing w:val="2"/>
          <w:szCs w:val="24"/>
        </w:rPr>
      </w:pPr>
      <w:r w:rsidRPr="00651138">
        <w:rPr>
          <w:rFonts w:ascii="Calibri" w:hAnsi="Calibri" w:cs="Calibri"/>
          <w:color w:val="000000"/>
          <w:spacing w:val="2"/>
          <w:szCs w:val="24"/>
        </w:rPr>
        <w:t>20 let záruka na nerezové konstrukce.</w:t>
      </w:r>
    </w:p>
    <w:p w14:paraId="0E7B6FFD" w14:textId="77777777" w:rsidR="00182E9D" w:rsidRPr="00651138" w:rsidRDefault="00182E9D" w:rsidP="00065595">
      <w:pPr>
        <w:pStyle w:val="Zkladntext21"/>
        <w:numPr>
          <w:ilvl w:val="1"/>
          <w:numId w:val="35"/>
        </w:numPr>
        <w:rPr>
          <w:rFonts w:ascii="Calibri" w:hAnsi="Calibri" w:cs="Calibri"/>
          <w:color w:val="000000"/>
          <w:spacing w:val="2"/>
          <w:szCs w:val="24"/>
        </w:rPr>
      </w:pPr>
      <w:r w:rsidRPr="00651138">
        <w:rPr>
          <w:rFonts w:ascii="Calibri" w:hAnsi="Calibri" w:cs="Calibri"/>
          <w:color w:val="000000"/>
          <w:spacing w:val="2"/>
          <w:szCs w:val="24"/>
        </w:rPr>
        <w:t>6 měsíců záruka na pohyblivé části fitness strojů.</w:t>
      </w:r>
    </w:p>
    <w:p w14:paraId="3083F34F" w14:textId="77777777" w:rsidR="00182E9D" w:rsidRPr="00651138" w:rsidRDefault="00182E9D" w:rsidP="00065595">
      <w:pPr>
        <w:pStyle w:val="Zkladntext21"/>
        <w:numPr>
          <w:ilvl w:val="1"/>
          <w:numId w:val="35"/>
        </w:numPr>
        <w:rPr>
          <w:rFonts w:ascii="Calibri" w:hAnsi="Calibri" w:cs="Calibri"/>
          <w:color w:val="000000"/>
          <w:spacing w:val="2"/>
          <w:szCs w:val="24"/>
        </w:rPr>
      </w:pPr>
      <w:r w:rsidRPr="00651138">
        <w:rPr>
          <w:rFonts w:ascii="Calibri" w:hAnsi="Calibri" w:cs="Calibri"/>
          <w:color w:val="000000"/>
          <w:spacing w:val="2"/>
          <w:szCs w:val="24"/>
        </w:rPr>
        <w:t>24 měsíců na ostatní nespecifikované části.</w:t>
      </w:r>
    </w:p>
    <w:p w14:paraId="5119F298" w14:textId="6742E14C" w:rsidR="00182E9D" w:rsidRPr="00651138" w:rsidRDefault="00724BD1" w:rsidP="00065595">
      <w:pPr>
        <w:pStyle w:val="Zkladntext21"/>
        <w:ind w:left="360"/>
        <w:rPr>
          <w:rFonts w:ascii="Calibri" w:hAnsi="Calibri" w:cs="Calibri"/>
          <w:color w:val="000000"/>
          <w:spacing w:val="2"/>
          <w:szCs w:val="24"/>
        </w:rPr>
      </w:pPr>
      <w:r w:rsidRPr="00651138">
        <w:rPr>
          <w:rFonts w:ascii="Calibri" w:hAnsi="Calibri" w:cs="Calibri"/>
          <w:b/>
          <w:bCs/>
          <w:color w:val="000000"/>
          <w:spacing w:val="2"/>
          <w:szCs w:val="24"/>
        </w:rPr>
        <w:t>Poskytnutí záruky je podmíněno prováděním zhotovitelem předepsaných prohlídek díla</w:t>
      </w:r>
      <w:r w:rsidRPr="00651138">
        <w:rPr>
          <w:rFonts w:ascii="Calibri" w:hAnsi="Calibri" w:cs="Calibri"/>
          <w:color w:val="000000"/>
          <w:spacing w:val="2"/>
          <w:szCs w:val="24"/>
        </w:rPr>
        <w:t xml:space="preserve"> (viz. Návod na použití).</w:t>
      </w:r>
    </w:p>
    <w:p w14:paraId="05E19AF6" w14:textId="210B4BEF" w:rsidR="003365AD" w:rsidRPr="00651138" w:rsidRDefault="00182E9D" w:rsidP="00182E9D">
      <w:pPr>
        <w:pStyle w:val="Zkladntext21"/>
        <w:numPr>
          <w:ilvl w:val="0"/>
          <w:numId w:val="35"/>
        </w:numPr>
        <w:jc w:val="both"/>
        <w:rPr>
          <w:rFonts w:ascii="Calibri" w:hAnsi="Calibri" w:cs="Calibri"/>
        </w:rPr>
      </w:pPr>
      <w:r w:rsidRPr="00651138">
        <w:rPr>
          <w:rFonts w:ascii="Calibri" w:hAnsi="Calibri" w:cs="Calibri"/>
          <w:color w:val="000000"/>
          <w:spacing w:val="2"/>
          <w:szCs w:val="24"/>
        </w:rPr>
        <w:t>Během záruční lhůty je zhotovitel povinen odstranit vady, a to dle volby objednatele</w:t>
      </w:r>
      <w:r w:rsidR="003365AD" w:rsidRPr="00651138">
        <w:rPr>
          <w:rFonts w:ascii="Calibri" w:hAnsi="Calibri" w:cs="Calibri"/>
          <w:color w:val="000000"/>
          <w:spacing w:val="2"/>
          <w:szCs w:val="24"/>
        </w:rPr>
        <w:t xml:space="preserve"> takto:</w:t>
      </w:r>
    </w:p>
    <w:p w14:paraId="3708A5BC" w14:textId="496CD761" w:rsidR="003365AD" w:rsidRPr="00651138" w:rsidRDefault="003365AD" w:rsidP="003365AD">
      <w:pPr>
        <w:pStyle w:val="Zkladntext21"/>
        <w:numPr>
          <w:ilvl w:val="0"/>
          <w:numId w:val="43"/>
        </w:numPr>
        <w:rPr>
          <w:rFonts w:ascii="Calibri" w:hAnsi="Calibri" w:cs="Calibri"/>
          <w:bCs/>
        </w:rPr>
      </w:pPr>
      <w:r w:rsidRPr="00651138">
        <w:rPr>
          <w:rFonts w:ascii="Calibri" w:hAnsi="Calibri" w:cs="Calibri"/>
          <w:bCs/>
        </w:rPr>
        <w:t xml:space="preserve"> Jde-li o vadu odstranitelnou, tak vzniká objednateli právo na:</w:t>
      </w:r>
    </w:p>
    <w:p w14:paraId="61CAF7CF" w14:textId="77777777" w:rsidR="003365AD" w:rsidRPr="00651138" w:rsidRDefault="003365AD" w:rsidP="003365AD">
      <w:pPr>
        <w:pStyle w:val="Zkladntext21"/>
        <w:numPr>
          <w:ilvl w:val="6"/>
          <w:numId w:val="10"/>
        </w:numPr>
        <w:rPr>
          <w:rFonts w:ascii="Calibri" w:hAnsi="Calibri" w:cs="Calibri"/>
          <w:bCs/>
        </w:rPr>
      </w:pPr>
      <w:r w:rsidRPr="00651138">
        <w:rPr>
          <w:rFonts w:ascii="Calibri" w:hAnsi="Calibri" w:cs="Calibri"/>
          <w:bCs/>
        </w:rPr>
        <w:t>Opravu</w:t>
      </w:r>
    </w:p>
    <w:p w14:paraId="4291AA39" w14:textId="77777777" w:rsidR="003365AD" w:rsidRPr="00651138" w:rsidRDefault="003365AD" w:rsidP="003365AD">
      <w:pPr>
        <w:pStyle w:val="Zkladntext21"/>
        <w:numPr>
          <w:ilvl w:val="6"/>
          <w:numId w:val="10"/>
        </w:numPr>
        <w:rPr>
          <w:rFonts w:ascii="Calibri" w:hAnsi="Calibri" w:cs="Calibri"/>
          <w:bCs/>
        </w:rPr>
      </w:pPr>
      <w:r w:rsidRPr="00651138">
        <w:rPr>
          <w:rFonts w:ascii="Calibri" w:hAnsi="Calibri" w:cs="Calibri"/>
          <w:bCs/>
        </w:rPr>
        <w:t>Doplnění</w:t>
      </w:r>
    </w:p>
    <w:p w14:paraId="693C275E" w14:textId="77777777" w:rsidR="003365AD" w:rsidRPr="00651138" w:rsidRDefault="003365AD" w:rsidP="003365AD">
      <w:pPr>
        <w:pStyle w:val="Zkladntext21"/>
        <w:numPr>
          <w:ilvl w:val="6"/>
          <w:numId w:val="10"/>
        </w:numPr>
        <w:rPr>
          <w:rFonts w:ascii="Calibri" w:hAnsi="Calibri" w:cs="Calibri"/>
          <w:bCs/>
        </w:rPr>
      </w:pPr>
      <w:r w:rsidRPr="00651138">
        <w:rPr>
          <w:rFonts w:ascii="Calibri" w:hAnsi="Calibri" w:cs="Calibri"/>
          <w:bCs/>
        </w:rPr>
        <w:t>Přiměřenou slevu</w:t>
      </w:r>
    </w:p>
    <w:p w14:paraId="43BF391C" w14:textId="77777777" w:rsidR="003365AD" w:rsidRPr="00651138" w:rsidRDefault="003365AD" w:rsidP="003365AD">
      <w:pPr>
        <w:pStyle w:val="Zkladntext21"/>
        <w:numPr>
          <w:ilvl w:val="0"/>
          <w:numId w:val="43"/>
        </w:numPr>
        <w:rPr>
          <w:rFonts w:ascii="Calibri" w:hAnsi="Calibri" w:cs="Calibri"/>
          <w:bCs/>
        </w:rPr>
      </w:pPr>
      <w:r w:rsidRPr="00651138">
        <w:rPr>
          <w:rFonts w:ascii="Calibri" w:hAnsi="Calibri" w:cs="Calibri"/>
          <w:bCs/>
        </w:rPr>
        <w:t>Jde-li o vadu neodstranitelnou, tak vzniká objednateli právo na:</w:t>
      </w:r>
    </w:p>
    <w:p w14:paraId="19FEB998" w14:textId="77777777" w:rsidR="003365AD" w:rsidRPr="00651138" w:rsidRDefault="003365AD" w:rsidP="003365AD">
      <w:pPr>
        <w:pStyle w:val="Zkladntext21"/>
        <w:numPr>
          <w:ilvl w:val="0"/>
          <w:numId w:val="42"/>
        </w:numPr>
        <w:rPr>
          <w:rFonts w:ascii="Calibri" w:hAnsi="Calibri" w:cs="Calibri"/>
          <w:bCs/>
        </w:rPr>
      </w:pPr>
      <w:r w:rsidRPr="00651138">
        <w:rPr>
          <w:rFonts w:ascii="Calibri" w:hAnsi="Calibri" w:cs="Calibri"/>
          <w:bCs/>
        </w:rPr>
        <w:t>Přiměřenou slevu</w:t>
      </w:r>
    </w:p>
    <w:p w14:paraId="3C7DDDF1" w14:textId="77777777" w:rsidR="003365AD" w:rsidRPr="00651138" w:rsidRDefault="003365AD" w:rsidP="003365AD">
      <w:pPr>
        <w:pStyle w:val="Zkladntext21"/>
        <w:numPr>
          <w:ilvl w:val="0"/>
          <w:numId w:val="42"/>
        </w:numPr>
        <w:rPr>
          <w:rFonts w:ascii="Calibri" w:hAnsi="Calibri" w:cs="Calibri"/>
          <w:bCs/>
        </w:rPr>
      </w:pPr>
      <w:r w:rsidRPr="00651138">
        <w:rPr>
          <w:rFonts w:ascii="Calibri" w:hAnsi="Calibri" w:cs="Calibri"/>
          <w:bCs/>
        </w:rPr>
        <w:t>Odstoupení od smlouvy</w:t>
      </w:r>
    </w:p>
    <w:p w14:paraId="6E31F9E8" w14:textId="55C1F662" w:rsidR="003365AD" w:rsidRPr="00651138" w:rsidRDefault="003365AD" w:rsidP="0075234B">
      <w:pPr>
        <w:pStyle w:val="Zkladntext21"/>
        <w:numPr>
          <w:ilvl w:val="0"/>
          <w:numId w:val="35"/>
        </w:numPr>
        <w:jc w:val="both"/>
        <w:rPr>
          <w:rFonts w:ascii="Calibri" w:hAnsi="Calibri" w:cs="Calibri"/>
          <w:spacing w:val="2"/>
          <w:szCs w:val="24"/>
        </w:rPr>
      </w:pPr>
      <w:r w:rsidRPr="00651138">
        <w:rPr>
          <w:rFonts w:ascii="Calibri" w:hAnsi="Calibri" w:cs="Calibri"/>
          <w:szCs w:val="24"/>
        </w:rPr>
        <w:t xml:space="preserve">Objednatel je oprávněn si vzhledem k povaze vady zvolit, zda bude požadovat opravu dílčí vady či výměnu vadné části. Přičemž by se objednatel měl řídit doporučením zhotovitele, jaký typ odstranění vady a v jakém rozsahu je nejvhodnější, a to vzhledem k povaze vady. Je vždy na odborném zhodnocení a uvážení zhotovitele, v jakém rozsahu opravu či výměnu provede. Jen tak může zhotovitel odpovídat za to, že po odstranění vad, nevykazuje dílo žádné vady. </w:t>
      </w:r>
    </w:p>
    <w:p w14:paraId="5A2433FD" w14:textId="0AA4C54E" w:rsidR="00F97D81" w:rsidRPr="00651138" w:rsidRDefault="00F97D81" w:rsidP="00ED4267">
      <w:pPr>
        <w:pStyle w:val="Zkladntext21"/>
        <w:numPr>
          <w:ilvl w:val="0"/>
          <w:numId w:val="35"/>
        </w:numPr>
        <w:jc w:val="both"/>
        <w:rPr>
          <w:rFonts w:ascii="Calibri" w:hAnsi="Calibri" w:cs="Calibri"/>
        </w:rPr>
      </w:pPr>
      <w:r w:rsidRPr="00651138">
        <w:rPr>
          <w:rFonts w:ascii="Calibri" w:hAnsi="Calibri" w:cs="Calibri"/>
        </w:rPr>
        <w:t>Objednatel se zavazuje, že případnou reklamaci vady díla uplatní bezprostředně po jejím zjištění písemně do rukou oprávněného zástupce zhotovitele podle čl. I. této smlouvy, přičemž v této reklamaci uvede, o jakou vadu se jedná a jakým způsobem se vada projevuje.</w:t>
      </w:r>
    </w:p>
    <w:p w14:paraId="39EB45E1" w14:textId="77777777" w:rsidR="00F97D81" w:rsidRPr="00651138" w:rsidRDefault="00F97D81" w:rsidP="00ED4267">
      <w:pPr>
        <w:pStyle w:val="Zkladntext21"/>
        <w:numPr>
          <w:ilvl w:val="0"/>
          <w:numId w:val="35"/>
        </w:numPr>
        <w:jc w:val="both"/>
        <w:rPr>
          <w:rFonts w:ascii="Calibri" w:hAnsi="Calibri" w:cs="Calibri"/>
          <w:iCs/>
        </w:rPr>
      </w:pPr>
      <w:r w:rsidRPr="00651138">
        <w:rPr>
          <w:rFonts w:ascii="Calibri" w:hAnsi="Calibri" w:cs="Calibri"/>
        </w:rPr>
        <w:t xml:space="preserve">Zhotovitel se zavazuje zahájit odstraňování písemně reklamované vady do </w:t>
      </w:r>
      <w:r w:rsidR="00A07BD2" w:rsidRPr="00651138">
        <w:rPr>
          <w:rFonts w:ascii="Calibri" w:hAnsi="Calibri" w:cs="Calibri"/>
        </w:rPr>
        <w:t>sedmi (7)</w:t>
      </w:r>
      <w:r w:rsidRPr="00651138">
        <w:rPr>
          <w:rFonts w:ascii="Calibri" w:hAnsi="Calibri" w:cs="Calibri"/>
        </w:rPr>
        <w:t xml:space="preserve"> </w:t>
      </w:r>
      <w:r w:rsidR="00A07BD2" w:rsidRPr="00651138">
        <w:rPr>
          <w:rFonts w:ascii="Calibri" w:hAnsi="Calibri" w:cs="Calibri"/>
        </w:rPr>
        <w:t xml:space="preserve">pracovních </w:t>
      </w:r>
      <w:r w:rsidRPr="00651138">
        <w:rPr>
          <w:rFonts w:ascii="Calibri" w:hAnsi="Calibri" w:cs="Calibri"/>
        </w:rPr>
        <w:t>dnů od uplatnění oprávněné reklamace objednatele nebo zahájit odstraňování vady v co nejkratší technicky možné lhůtě. Termín odstranění vad se dohodne písemně.</w:t>
      </w:r>
      <w:r w:rsidR="008D798B" w:rsidRPr="00651138">
        <w:rPr>
          <w:rFonts w:ascii="Calibri" w:hAnsi="Calibri" w:cs="Calibri"/>
        </w:rPr>
        <w:t xml:space="preserve"> Pokud k dohodě nedojde, platí, že zhotovitel má povinnost odstranit vadu díla nejpozději do 30 dní ode dne uplatněné reklamace objednatelem.</w:t>
      </w:r>
      <w:r w:rsidRPr="00651138">
        <w:rPr>
          <w:rFonts w:ascii="Calibri" w:hAnsi="Calibri" w:cs="Calibri"/>
        </w:rPr>
        <w:t xml:space="preserve"> Odstranění závady potvrdí objednatel zhotoviteli písemným zápisem.</w:t>
      </w:r>
    </w:p>
    <w:p w14:paraId="100B542C" w14:textId="1034704B" w:rsidR="00F97D81" w:rsidRPr="00651138" w:rsidRDefault="00F97D81" w:rsidP="00065595">
      <w:pPr>
        <w:pStyle w:val="Zkladntext21"/>
        <w:numPr>
          <w:ilvl w:val="0"/>
          <w:numId w:val="35"/>
        </w:numPr>
        <w:jc w:val="both"/>
        <w:rPr>
          <w:rFonts w:ascii="Calibri" w:hAnsi="Calibri" w:cs="Calibri"/>
          <w:b/>
        </w:rPr>
      </w:pPr>
      <w:r w:rsidRPr="00651138">
        <w:rPr>
          <w:rFonts w:ascii="Calibri" w:hAnsi="Calibri" w:cs="Calibri"/>
        </w:rPr>
        <w:t xml:space="preserve">V případě uplatnění reklamace se objednatel zavazuje </w:t>
      </w:r>
      <w:r w:rsidR="00182E9D" w:rsidRPr="00651138">
        <w:rPr>
          <w:rFonts w:ascii="Calibri" w:hAnsi="Calibri" w:cs="Calibri"/>
        </w:rPr>
        <w:t>poskytnout zhotoviteli součinnost pro zajištění bezodkladného a bezúplatného zpřístupnění místa plnění v rozsahu nutném pro odstranění reklamované vady.</w:t>
      </w:r>
      <w:r w:rsidR="00182E9D" w:rsidRPr="00651138" w:rsidDel="00182E9D">
        <w:rPr>
          <w:rFonts w:ascii="Calibri" w:hAnsi="Calibri" w:cs="Calibri"/>
        </w:rPr>
        <w:t xml:space="preserve"> </w:t>
      </w:r>
    </w:p>
    <w:p w14:paraId="353B71A2" w14:textId="0E287D64" w:rsidR="00724BD1" w:rsidRPr="00651138" w:rsidRDefault="00724BD1" w:rsidP="00065595">
      <w:pPr>
        <w:pStyle w:val="Zkladntext21"/>
        <w:numPr>
          <w:ilvl w:val="0"/>
          <w:numId w:val="35"/>
        </w:numPr>
        <w:jc w:val="both"/>
        <w:rPr>
          <w:rFonts w:ascii="Calibri" w:hAnsi="Calibri" w:cs="Calibri"/>
          <w:b/>
        </w:rPr>
      </w:pPr>
      <w:r w:rsidRPr="00651138">
        <w:rPr>
          <w:rFonts w:ascii="Calibri" w:hAnsi="Calibri" w:cs="Calibri"/>
        </w:rPr>
        <w:t>Reklamaci lze uplatnit nejpozději do posledního dne záruční lhůty.</w:t>
      </w:r>
    </w:p>
    <w:p w14:paraId="1DA8E677" w14:textId="77777777" w:rsidR="00F64537" w:rsidRPr="00651138" w:rsidRDefault="00F64537">
      <w:pPr>
        <w:pStyle w:val="Zkladntext21"/>
        <w:jc w:val="center"/>
        <w:rPr>
          <w:rFonts w:ascii="Calibri" w:hAnsi="Calibri" w:cs="Calibri"/>
          <w:b/>
        </w:rPr>
      </w:pPr>
    </w:p>
    <w:p w14:paraId="739E2BD5" w14:textId="77777777" w:rsidR="00F97D81" w:rsidRPr="00651138" w:rsidRDefault="00F97D81">
      <w:pPr>
        <w:pStyle w:val="Zkladntext21"/>
        <w:jc w:val="center"/>
        <w:rPr>
          <w:rFonts w:ascii="Calibri" w:hAnsi="Calibri" w:cs="Calibri"/>
        </w:rPr>
      </w:pPr>
      <w:r w:rsidRPr="00651138">
        <w:rPr>
          <w:rFonts w:ascii="Calibri" w:hAnsi="Calibri" w:cs="Calibri"/>
          <w:b/>
        </w:rPr>
        <w:t>VI</w:t>
      </w:r>
      <w:r w:rsidR="00866003" w:rsidRPr="00651138">
        <w:rPr>
          <w:rFonts w:ascii="Calibri" w:hAnsi="Calibri" w:cs="Calibri"/>
          <w:b/>
        </w:rPr>
        <w:t>I</w:t>
      </w:r>
      <w:r w:rsidRPr="00651138">
        <w:rPr>
          <w:rFonts w:ascii="Calibri" w:hAnsi="Calibri" w:cs="Calibri"/>
          <w:b/>
        </w:rPr>
        <w:t>I.</w:t>
      </w:r>
    </w:p>
    <w:p w14:paraId="16048AF5" w14:textId="77777777" w:rsidR="00F97D81" w:rsidRPr="00651138" w:rsidRDefault="00F97D81">
      <w:pPr>
        <w:pStyle w:val="Nadpis3"/>
        <w:rPr>
          <w:rFonts w:ascii="Calibri" w:hAnsi="Calibri" w:cs="Calibri"/>
          <w:iCs/>
        </w:rPr>
      </w:pPr>
      <w:r w:rsidRPr="00651138">
        <w:rPr>
          <w:rFonts w:ascii="Calibri" w:hAnsi="Calibri" w:cs="Calibri"/>
        </w:rPr>
        <w:t>Předání díla</w:t>
      </w:r>
    </w:p>
    <w:p w14:paraId="4753A727" w14:textId="77777777" w:rsidR="00F97D81" w:rsidRPr="00651138" w:rsidRDefault="00F97D81" w:rsidP="00C70ABA">
      <w:pPr>
        <w:pStyle w:val="Zkladntext21"/>
        <w:numPr>
          <w:ilvl w:val="0"/>
          <w:numId w:val="27"/>
        </w:numPr>
        <w:jc w:val="both"/>
        <w:rPr>
          <w:rFonts w:ascii="Calibri" w:hAnsi="Calibri" w:cs="Calibri"/>
        </w:rPr>
      </w:pPr>
      <w:r w:rsidRPr="00651138">
        <w:rPr>
          <w:rFonts w:ascii="Calibri" w:hAnsi="Calibri" w:cs="Calibri"/>
          <w:iCs/>
        </w:rPr>
        <w:t xml:space="preserve">Zhotovitel splní svou povinnost provést dílo jeho řádným ukončením a předáním objednateli. O odevzdání a převzetí díla sepíše zhotovitel v součinnosti s objednatelem zápis, ve kterém bude zhodnocena jakost provedených prací, soupis případně zjištěných vad a nedodělků včetně dohody o opatřeních a lhůtách k jejich odstranění, popř. o jiných právech z odpovědnosti za vady. V závěru zápisu objednatel vysloveně uvede, zda předmět díla přejímá, nebo z jakých důvodů dílo odmítá převzít. Zápis o předání a převzetí </w:t>
      </w:r>
      <w:r w:rsidR="00A07BD2" w:rsidRPr="00651138">
        <w:rPr>
          <w:rFonts w:ascii="Calibri" w:hAnsi="Calibri" w:cs="Calibri"/>
          <w:iCs/>
        </w:rPr>
        <w:t>podepíšou</w:t>
      </w:r>
      <w:r w:rsidRPr="00651138">
        <w:rPr>
          <w:rFonts w:ascii="Calibri" w:hAnsi="Calibri" w:cs="Calibri"/>
          <w:iCs/>
        </w:rPr>
        <w:t xml:space="preserve"> obě smluvní strany, čímž se veškeré údaje o opatřeních a lhůtách, v zápise </w:t>
      </w:r>
      <w:r w:rsidRPr="00651138">
        <w:rPr>
          <w:rFonts w:ascii="Calibri" w:hAnsi="Calibri" w:cs="Calibri"/>
          <w:iCs/>
        </w:rPr>
        <w:lastRenderedPageBreak/>
        <w:t>uvedených považují za dohodnuté, pokud některá ze smluvních stran v zápise neuvede, že s určitými body zápisu nesouhlasí.</w:t>
      </w:r>
    </w:p>
    <w:p w14:paraId="6F406E50" w14:textId="77777777" w:rsidR="00F97D81" w:rsidRPr="00651138" w:rsidRDefault="00F97D81" w:rsidP="00C70ABA">
      <w:pPr>
        <w:pStyle w:val="Zkladntext21"/>
        <w:numPr>
          <w:ilvl w:val="0"/>
          <w:numId w:val="27"/>
        </w:numPr>
        <w:jc w:val="both"/>
        <w:rPr>
          <w:rFonts w:ascii="Calibri" w:hAnsi="Calibri" w:cs="Calibri"/>
        </w:rPr>
      </w:pPr>
      <w:r w:rsidRPr="00651138">
        <w:rPr>
          <w:rFonts w:ascii="Calibri" w:hAnsi="Calibri" w:cs="Calibri"/>
        </w:rPr>
        <w:t xml:space="preserve">Zhotovitel vyzve objednatele k převzetí díla </w:t>
      </w:r>
      <w:r w:rsidRPr="00651138">
        <w:rPr>
          <w:rFonts w:ascii="Calibri" w:hAnsi="Calibri" w:cs="Calibri"/>
          <w:bCs/>
        </w:rPr>
        <w:t>nejpozději dva pracovní dny před termínem předání a převzetí.</w:t>
      </w:r>
    </w:p>
    <w:p w14:paraId="15D4E987" w14:textId="77777777" w:rsidR="00F97D81" w:rsidRPr="00651138" w:rsidRDefault="00F97D81" w:rsidP="00C70ABA">
      <w:pPr>
        <w:pStyle w:val="Zkladntext21"/>
        <w:numPr>
          <w:ilvl w:val="0"/>
          <w:numId w:val="27"/>
        </w:numPr>
        <w:jc w:val="both"/>
        <w:rPr>
          <w:rFonts w:ascii="Calibri" w:hAnsi="Calibri" w:cs="Calibri"/>
        </w:rPr>
      </w:pPr>
      <w:r w:rsidRPr="00651138">
        <w:rPr>
          <w:rFonts w:ascii="Calibri" w:hAnsi="Calibri" w:cs="Calibri"/>
        </w:rPr>
        <w:t>K termínu předání a převzetí</w:t>
      </w:r>
      <w:r w:rsidR="0057481A" w:rsidRPr="00651138">
        <w:rPr>
          <w:rFonts w:ascii="Calibri" w:hAnsi="Calibri" w:cs="Calibri"/>
        </w:rPr>
        <w:t xml:space="preserve"> díla</w:t>
      </w:r>
      <w:r w:rsidRPr="00651138">
        <w:rPr>
          <w:rFonts w:ascii="Calibri" w:hAnsi="Calibri" w:cs="Calibri"/>
        </w:rPr>
        <w:t xml:space="preserve"> připraví</w:t>
      </w:r>
      <w:r w:rsidR="0057481A" w:rsidRPr="00651138">
        <w:rPr>
          <w:rFonts w:ascii="Calibri" w:hAnsi="Calibri" w:cs="Calibri"/>
        </w:rPr>
        <w:t xml:space="preserve"> a předá</w:t>
      </w:r>
      <w:r w:rsidRPr="00651138">
        <w:rPr>
          <w:rFonts w:ascii="Calibri" w:hAnsi="Calibri" w:cs="Calibri"/>
        </w:rPr>
        <w:t xml:space="preserve"> zhotovitel ve spolupráci s objednatelem doklady nezbytné k předání díla.</w:t>
      </w:r>
      <w:r w:rsidR="0057481A" w:rsidRPr="00651138">
        <w:rPr>
          <w:rFonts w:ascii="Calibri" w:hAnsi="Calibri" w:cs="Calibri"/>
        </w:rPr>
        <w:t xml:space="preserve"> Zejména předávací protokol, certifikáty výrobků, záruční podmínky, návod k údržbě výrobků</w:t>
      </w:r>
      <w:r w:rsidR="00A07BD2" w:rsidRPr="00651138">
        <w:rPr>
          <w:rFonts w:ascii="Calibri" w:hAnsi="Calibri" w:cs="Calibri"/>
        </w:rPr>
        <w:t>.</w:t>
      </w:r>
    </w:p>
    <w:p w14:paraId="240F9A44" w14:textId="2B25BF0A" w:rsidR="00F97D81" w:rsidRPr="00651138" w:rsidRDefault="00F97D81" w:rsidP="00C70ABA">
      <w:pPr>
        <w:pStyle w:val="Zkladntext21"/>
        <w:numPr>
          <w:ilvl w:val="0"/>
          <w:numId w:val="27"/>
        </w:numPr>
        <w:jc w:val="both"/>
        <w:rPr>
          <w:rFonts w:ascii="Calibri" w:hAnsi="Calibri" w:cs="Calibri"/>
        </w:rPr>
      </w:pPr>
      <w:r w:rsidRPr="00651138">
        <w:rPr>
          <w:rFonts w:ascii="Calibri" w:hAnsi="Calibri" w:cs="Calibri"/>
        </w:rPr>
        <w:t xml:space="preserve">Objednatel může převzít dílo i s drobnými vadami a nedodělky nebránícími užívání, které zhotovitel bezodkladně odstraní v dohodnutých termínech podle zápisu o předání a převzetí. Objednatel se zavazuje, že </w:t>
      </w:r>
      <w:r w:rsidR="00182E9D" w:rsidRPr="00651138">
        <w:rPr>
          <w:rFonts w:ascii="Calibri" w:hAnsi="Calibri" w:cs="Calibri"/>
        </w:rPr>
        <w:t>poskytne</w:t>
      </w:r>
      <w:r w:rsidRPr="00651138">
        <w:rPr>
          <w:rFonts w:ascii="Calibri" w:hAnsi="Calibri" w:cs="Calibri"/>
        </w:rPr>
        <w:t xml:space="preserve"> po předání díla zhotoviteli</w:t>
      </w:r>
      <w:r w:rsidR="00182E9D" w:rsidRPr="00651138">
        <w:rPr>
          <w:rFonts w:ascii="Calibri" w:hAnsi="Calibri" w:cs="Calibri"/>
        </w:rPr>
        <w:t xml:space="preserve"> součinnost pro zajištění zpřístupnění místa plnění díla za účelem případných oprav vad díla či za účelem odstranění nedodělků díla.</w:t>
      </w:r>
      <w:r w:rsidRPr="00651138">
        <w:rPr>
          <w:rFonts w:ascii="Calibri" w:hAnsi="Calibri" w:cs="Calibri"/>
        </w:rPr>
        <w:t xml:space="preserve"> </w:t>
      </w:r>
    </w:p>
    <w:p w14:paraId="059DDB5A" w14:textId="77777777" w:rsidR="00F97D81" w:rsidRPr="00651138" w:rsidRDefault="00F97D81" w:rsidP="00C70ABA">
      <w:pPr>
        <w:pStyle w:val="Zkladntext21"/>
        <w:numPr>
          <w:ilvl w:val="0"/>
          <w:numId w:val="27"/>
        </w:numPr>
        <w:jc w:val="both"/>
        <w:rPr>
          <w:rFonts w:ascii="Calibri" w:hAnsi="Calibri" w:cs="Calibri"/>
          <w:color w:val="000000"/>
        </w:rPr>
      </w:pPr>
      <w:r w:rsidRPr="00651138">
        <w:rPr>
          <w:rFonts w:ascii="Calibri" w:hAnsi="Calibri" w:cs="Calibri"/>
        </w:rPr>
        <w:t xml:space="preserve">Vadou díla se rozumí odchylka v kvalitě, rozsahu a parametrech díla stanovených </w:t>
      </w:r>
      <w:r w:rsidR="007734E1" w:rsidRPr="00651138">
        <w:rPr>
          <w:rFonts w:ascii="Calibri" w:hAnsi="Calibri" w:cs="Calibri"/>
        </w:rPr>
        <w:t>projektem</w:t>
      </w:r>
      <w:r w:rsidR="009C7245" w:rsidRPr="00651138">
        <w:rPr>
          <w:rFonts w:ascii="Calibri" w:hAnsi="Calibri" w:cs="Calibri"/>
        </w:rPr>
        <w:t xml:space="preserve"> nebo cenovou nabídkou</w:t>
      </w:r>
      <w:r w:rsidRPr="00651138">
        <w:rPr>
          <w:rFonts w:ascii="Calibri" w:hAnsi="Calibri" w:cs="Calibri"/>
        </w:rPr>
        <w:t>, technickými normami a právními předpisy, kterou zavinil zhotovitel svojí prací nebo svých subdodavatelů. Nedodělkem se rozumí nedokončená práce proti projektu</w:t>
      </w:r>
      <w:r w:rsidR="009C7245" w:rsidRPr="00651138">
        <w:rPr>
          <w:rFonts w:ascii="Calibri" w:hAnsi="Calibri" w:cs="Calibri"/>
        </w:rPr>
        <w:t xml:space="preserve"> nebo cenové nabídce</w:t>
      </w:r>
      <w:r w:rsidRPr="00651138">
        <w:rPr>
          <w:rFonts w:ascii="Calibri" w:hAnsi="Calibri" w:cs="Calibri"/>
        </w:rPr>
        <w:t>.</w:t>
      </w:r>
    </w:p>
    <w:p w14:paraId="13F4CB76" w14:textId="77777777" w:rsidR="00B41868" w:rsidRPr="00651138" w:rsidRDefault="00B41868" w:rsidP="00C70ABA">
      <w:pPr>
        <w:pStyle w:val="Zkladntext21"/>
        <w:numPr>
          <w:ilvl w:val="0"/>
          <w:numId w:val="27"/>
        </w:numPr>
        <w:jc w:val="both"/>
        <w:rPr>
          <w:rFonts w:ascii="Calibri" w:hAnsi="Calibri" w:cs="Calibri"/>
          <w:color w:val="000000"/>
        </w:rPr>
      </w:pPr>
      <w:r w:rsidRPr="00651138">
        <w:rPr>
          <w:rFonts w:ascii="Calibri" w:hAnsi="Calibri"/>
        </w:rPr>
        <w:t xml:space="preserve">Nebezpečí vzniku škody na díle přechází na objednatele okamžikem jeho předání objednateli. </w:t>
      </w:r>
    </w:p>
    <w:p w14:paraId="312E3773" w14:textId="77777777" w:rsidR="00F77822" w:rsidRPr="00651138" w:rsidRDefault="00F77822" w:rsidP="00F77822">
      <w:pPr>
        <w:numPr>
          <w:ilvl w:val="0"/>
          <w:numId w:val="27"/>
        </w:numPr>
        <w:jc w:val="both"/>
        <w:rPr>
          <w:rFonts w:ascii="Calibri" w:hAnsi="Calibri" w:cs="Calibri"/>
          <w:color w:val="000000"/>
          <w:sz w:val="24"/>
        </w:rPr>
      </w:pPr>
      <w:r w:rsidRPr="00651138">
        <w:rPr>
          <w:rFonts w:ascii="Calibri" w:hAnsi="Calibri" w:cs="Calibri"/>
          <w:color w:val="000000"/>
          <w:sz w:val="24"/>
        </w:rPr>
        <w:t>Zhotovitel vyklidí místo plnění (staveniště) do pěti (5) pracovních dnů od předání a převzetí díla. Po tomto termínu je zhotovitel oprávněn ponechat zde pouze materiál nutný k odstranění vad a nedodělků, bude-li s nimi dílo objednatelem převzato.</w:t>
      </w:r>
    </w:p>
    <w:p w14:paraId="5511F87D" w14:textId="77777777" w:rsidR="00F77822" w:rsidRPr="00651138" w:rsidRDefault="00F77822" w:rsidP="00F77822">
      <w:pPr>
        <w:pStyle w:val="Zkladntext21"/>
        <w:ind w:left="360"/>
        <w:jc w:val="both"/>
        <w:rPr>
          <w:rFonts w:ascii="Calibri" w:hAnsi="Calibri" w:cs="Calibri"/>
          <w:color w:val="000000"/>
        </w:rPr>
      </w:pPr>
    </w:p>
    <w:p w14:paraId="2D76B8B7" w14:textId="77777777" w:rsidR="00B41868" w:rsidRPr="00651138" w:rsidRDefault="00B41868">
      <w:pPr>
        <w:jc w:val="center"/>
        <w:rPr>
          <w:rFonts w:ascii="Calibri" w:hAnsi="Calibri" w:cs="Calibri"/>
          <w:b/>
          <w:color w:val="FF0000"/>
          <w:sz w:val="24"/>
        </w:rPr>
      </w:pPr>
    </w:p>
    <w:p w14:paraId="3E990E23" w14:textId="77777777" w:rsidR="00842999" w:rsidRPr="00651138" w:rsidRDefault="00842999">
      <w:pPr>
        <w:jc w:val="center"/>
        <w:rPr>
          <w:rFonts w:ascii="Calibri" w:hAnsi="Calibri" w:cs="Calibri"/>
          <w:b/>
          <w:color w:val="FF0000"/>
          <w:sz w:val="24"/>
        </w:rPr>
      </w:pPr>
    </w:p>
    <w:p w14:paraId="10C01D66" w14:textId="77777777" w:rsidR="00F97D81" w:rsidRPr="00651138" w:rsidRDefault="00866003">
      <w:pPr>
        <w:jc w:val="center"/>
        <w:rPr>
          <w:rFonts w:ascii="Calibri" w:hAnsi="Calibri" w:cs="Calibri"/>
          <w:color w:val="000000"/>
        </w:rPr>
      </w:pPr>
      <w:r w:rsidRPr="00651138">
        <w:rPr>
          <w:rFonts w:ascii="Calibri" w:hAnsi="Calibri" w:cs="Calibri"/>
          <w:b/>
          <w:color w:val="000000"/>
          <w:sz w:val="24"/>
        </w:rPr>
        <w:t>IX</w:t>
      </w:r>
      <w:r w:rsidR="00F97D81" w:rsidRPr="00651138">
        <w:rPr>
          <w:rFonts w:ascii="Calibri" w:hAnsi="Calibri" w:cs="Calibri"/>
          <w:b/>
          <w:color w:val="000000"/>
          <w:sz w:val="24"/>
        </w:rPr>
        <w:t>.</w:t>
      </w:r>
    </w:p>
    <w:p w14:paraId="35348CE0" w14:textId="77777777" w:rsidR="00F97D81" w:rsidRPr="00651138" w:rsidRDefault="00F97D81">
      <w:pPr>
        <w:pStyle w:val="Nadpis3"/>
        <w:rPr>
          <w:rFonts w:ascii="Calibri" w:hAnsi="Calibri" w:cs="Calibri"/>
          <w:color w:val="000000"/>
        </w:rPr>
      </w:pPr>
      <w:r w:rsidRPr="00651138">
        <w:rPr>
          <w:rFonts w:ascii="Calibri" w:hAnsi="Calibri" w:cs="Calibri"/>
          <w:color w:val="000000"/>
        </w:rPr>
        <w:t>Smluvní pokuty</w:t>
      </w:r>
    </w:p>
    <w:p w14:paraId="3C0D3768" w14:textId="7A1C20E0" w:rsidR="00F97D81" w:rsidRPr="00651138" w:rsidRDefault="00F97D81">
      <w:pPr>
        <w:pStyle w:val="Zkladntext21"/>
        <w:numPr>
          <w:ilvl w:val="0"/>
          <w:numId w:val="13"/>
        </w:numPr>
        <w:ind w:left="284" w:hanging="284"/>
        <w:jc w:val="both"/>
        <w:rPr>
          <w:rFonts w:ascii="Calibri" w:hAnsi="Calibri" w:cs="Calibri"/>
          <w:color w:val="FF0000"/>
        </w:rPr>
      </w:pPr>
      <w:r w:rsidRPr="00651138">
        <w:rPr>
          <w:rFonts w:ascii="Calibri" w:hAnsi="Calibri" w:cs="Calibri"/>
          <w:color w:val="000000"/>
        </w:rPr>
        <w:t xml:space="preserve">Jestliže zhotovitel předá dílo uvedené v čl. II. po termínu, uvedeném v čl. III. </w:t>
      </w:r>
      <w:r w:rsidR="00B41868" w:rsidRPr="00651138">
        <w:rPr>
          <w:rFonts w:ascii="Calibri" w:hAnsi="Calibri" w:cs="Calibri"/>
          <w:color w:val="000000"/>
        </w:rPr>
        <w:t>odstavec</w:t>
      </w:r>
      <w:r w:rsidRPr="00651138">
        <w:rPr>
          <w:rFonts w:ascii="Calibri" w:hAnsi="Calibri" w:cs="Calibri"/>
          <w:color w:val="000000"/>
        </w:rPr>
        <w:t xml:space="preserve"> 1b), zaplatí objednateli smluvní pokutu ve výši </w:t>
      </w:r>
      <w:r w:rsidR="00182E9D" w:rsidRPr="00651138">
        <w:rPr>
          <w:rFonts w:ascii="Calibri" w:hAnsi="Calibri" w:cs="Calibri"/>
          <w:color w:val="000000"/>
        </w:rPr>
        <w:t>0,1 % z ceny díla za každý započatý den prodlení.</w:t>
      </w:r>
      <w:r w:rsidR="00914F02" w:rsidRPr="00651138">
        <w:rPr>
          <w:rFonts w:ascii="Calibri" w:hAnsi="Calibri" w:cs="Calibri"/>
          <w:color w:val="000000"/>
        </w:rPr>
        <w:t xml:space="preserve"> </w:t>
      </w:r>
    </w:p>
    <w:p w14:paraId="621355F0" w14:textId="5C4E19BD" w:rsidR="00F97D81" w:rsidRPr="00651138" w:rsidRDefault="00F97D81">
      <w:pPr>
        <w:pStyle w:val="Zkladntext21"/>
        <w:numPr>
          <w:ilvl w:val="0"/>
          <w:numId w:val="13"/>
        </w:numPr>
        <w:ind w:left="284" w:hanging="284"/>
        <w:jc w:val="both"/>
        <w:rPr>
          <w:rFonts w:ascii="Calibri" w:hAnsi="Calibri" w:cs="Calibri"/>
          <w:color w:val="000000"/>
        </w:rPr>
      </w:pPr>
      <w:r w:rsidRPr="00651138">
        <w:rPr>
          <w:rFonts w:ascii="Calibri" w:hAnsi="Calibri" w:cs="Calibri"/>
          <w:color w:val="000000"/>
        </w:rPr>
        <w:t xml:space="preserve">Jestliže zhotovitel neodstraní vady a nedodělky v </w:t>
      </w:r>
      <w:r w:rsidR="007734E1" w:rsidRPr="00651138">
        <w:rPr>
          <w:rFonts w:ascii="Calibri" w:hAnsi="Calibri" w:cs="Calibri"/>
          <w:color w:val="000000"/>
        </w:rPr>
        <w:t>dohodnutém termínu podle</w:t>
      </w:r>
      <w:r w:rsidR="008D798B" w:rsidRPr="00651138">
        <w:rPr>
          <w:rFonts w:ascii="Calibri" w:hAnsi="Calibri" w:cs="Calibri"/>
          <w:color w:val="000000"/>
        </w:rPr>
        <w:t xml:space="preserve"> čl. V</w:t>
      </w:r>
      <w:r w:rsidR="00B11A87" w:rsidRPr="00651138">
        <w:rPr>
          <w:rFonts w:ascii="Calibri" w:hAnsi="Calibri" w:cs="Calibri"/>
          <w:color w:val="000000"/>
        </w:rPr>
        <w:t>I</w:t>
      </w:r>
      <w:r w:rsidR="008D798B" w:rsidRPr="00651138">
        <w:rPr>
          <w:rFonts w:ascii="Calibri" w:hAnsi="Calibri" w:cs="Calibri"/>
          <w:color w:val="000000"/>
        </w:rPr>
        <w:t>I odst. 8 ve spojitosti s</w:t>
      </w:r>
      <w:r w:rsidR="007734E1" w:rsidRPr="00651138">
        <w:rPr>
          <w:rFonts w:ascii="Calibri" w:hAnsi="Calibri" w:cs="Calibri"/>
          <w:color w:val="000000"/>
        </w:rPr>
        <w:t xml:space="preserve"> čl. V</w:t>
      </w:r>
      <w:r w:rsidR="00F64537" w:rsidRPr="00651138">
        <w:rPr>
          <w:rFonts w:ascii="Calibri" w:hAnsi="Calibri" w:cs="Calibri"/>
          <w:color w:val="000000"/>
        </w:rPr>
        <w:t>I</w:t>
      </w:r>
      <w:r w:rsidR="007734E1" w:rsidRPr="00651138">
        <w:rPr>
          <w:rFonts w:ascii="Calibri" w:hAnsi="Calibri" w:cs="Calibri"/>
          <w:color w:val="000000"/>
        </w:rPr>
        <w:t>I</w:t>
      </w:r>
      <w:r w:rsidRPr="00651138">
        <w:rPr>
          <w:rFonts w:ascii="Calibri" w:hAnsi="Calibri" w:cs="Calibri"/>
          <w:color w:val="000000"/>
        </w:rPr>
        <w:t xml:space="preserve">I. </w:t>
      </w:r>
      <w:r w:rsidR="00B41868" w:rsidRPr="00651138">
        <w:rPr>
          <w:rFonts w:ascii="Calibri" w:hAnsi="Calibri" w:cs="Calibri"/>
          <w:color w:val="000000"/>
        </w:rPr>
        <w:t>odstavec</w:t>
      </w:r>
      <w:r w:rsidRPr="00651138">
        <w:rPr>
          <w:rFonts w:ascii="Calibri" w:hAnsi="Calibri" w:cs="Calibri"/>
          <w:color w:val="000000"/>
        </w:rPr>
        <w:t xml:space="preserve"> 1., zaplatí smluvní pokutu ve výši</w:t>
      </w:r>
      <w:r w:rsidR="00182E9D" w:rsidRPr="00651138">
        <w:rPr>
          <w:rFonts w:ascii="Calibri" w:hAnsi="Calibri" w:cs="Calibri"/>
          <w:color w:val="000000"/>
        </w:rPr>
        <w:t xml:space="preserve"> 0,1 % z ceny díla za každý započatý den prodlení.</w:t>
      </w:r>
    </w:p>
    <w:p w14:paraId="21E59910" w14:textId="3051F4C6" w:rsidR="00D913FC" w:rsidRPr="00651138" w:rsidRDefault="00F97D81" w:rsidP="00D913FC">
      <w:pPr>
        <w:pStyle w:val="Zkladntext21"/>
        <w:numPr>
          <w:ilvl w:val="0"/>
          <w:numId w:val="13"/>
        </w:numPr>
        <w:ind w:left="284" w:hanging="284"/>
        <w:jc w:val="both"/>
        <w:rPr>
          <w:rFonts w:ascii="Calibri" w:hAnsi="Calibri" w:cs="Calibri"/>
        </w:rPr>
      </w:pPr>
      <w:r w:rsidRPr="00651138">
        <w:rPr>
          <w:rFonts w:ascii="Calibri" w:hAnsi="Calibri" w:cs="Calibri"/>
          <w:color w:val="000000"/>
        </w:rPr>
        <w:t>Dojde-li ze strany objednatele k prodlení při úhradě faktur</w:t>
      </w:r>
      <w:r w:rsidR="007734E1" w:rsidRPr="00651138">
        <w:rPr>
          <w:rFonts w:ascii="Calibri" w:hAnsi="Calibri" w:cs="Calibri"/>
          <w:color w:val="000000"/>
        </w:rPr>
        <w:t xml:space="preserve">y dle čl. IV. </w:t>
      </w:r>
      <w:r w:rsidR="00B41868" w:rsidRPr="00651138">
        <w:rPr>
          <w:rFonts w:ascii="Calibri" w:hAnsi="Calibri" w:cs="Calibri"/>
          <w:color w:val="000000"/>
        </w:rPr>
        <w:t>odstavec</w:t>
      </w:r>
      <w:r w:rsidR="007734E1" w:rsidRPr="00651138">
        <w:rPr>
          <w:rFonts w:ascii="Calibri" w:hAnsi="Calibri" w:cs="Calibri"/>
          <w:color w:val="000000"/>
        </w:rPr>
        <w:t xml:space="preserve"> </w:t>
      </w:r>
      <w:r w:rsidR="00D913FC" w:rsidRPr="00651138">
        <w:rPr>
          <w:rFonts w:ascii="Calibri" w:hAnsi="Calibri" w:cs="Calibri"/>
          <w:color w:val="000000"/>
        </w:rPr>
        <w:t>3b</w:t>
      </w:r>
      <w:r w:rsidR="007734E1" w:rsidRPr="00651138">
        <w:rPr>
          <w:rFonts w:ascii="Calibri" w:hAnsi="Calibri" w:cs="Calibri"/>
          <w:color w:val="000000"/>
        </w:rPr>
        <w:t>)</w:t>
      </w:r>
      <w:r w:rsidRPr="00651138">
        <w:rPr>
          <w:rFonts w:ascii="Calibri" w:hAnsi="Calibri" w:cs="Calibri"/>
          <w:color w:val="000000"/>
        </w:rPr>
        <w:t xml:space="preserve">, je objednatel povinen zaplatit zhotoviteli smluvní pokutu ve výši </w:t>
      </w:r>
      <w:r w:rsidR="00372082" w:rsidRPr="00651138">
        <w:rPr>
          <w:rFonts w:ascii="Calibri" w:hAnsi="Calibri" w:cs="Calibri"/>
        </w:rPr>
        <w:t>0,1 %</w:t>
      </w:r>
      <w:r w:rsidR="00D913FC" w:rsidRPr="00651138">
        <w:rPr>
          <w:rFonts w:ascii="Calibri" w:hAnsi="Calibri" w:cs="Calibri"/>
        </w:rPr>
        <w:t xml:space="preserve"> denně z dlužné částky za každý den prodlení. </w:t>
      </w:r>
    </w:p>
    <w:p w14:paraId="559E4973" w14:textId="0D381267" w:rsidR="00D913FC" w:rsidRPr="00651138" w:rsidRDefault="00F97D81" w:rsidP="0075234B">
      <w:pPr>
        <w:pStyle w:val="Zkladntext21"/>
        <w:ind w:left="284"/>
        <w:jc w:val="both"/>
        <w:rPr>
          <w:rFonts w:ascii="Calibri" w:hAnsi="Calibri" w:cs="Calibri"/>
          <w:b/>
        </w:rPr>
      </w:pPr>
      <w:r w:rsidRPr="00651138">
        <w:rPr>
          <w:rFonts w:ascii="Calibri" w:hAnsi="Calibri" w:cs="Calibri"/>
          <w:color w:val="000000"/>
        </w:rPr>
        <w:t xml:space="preserve"> </w:t>
      </w:r>
    </w:p>
    <w:p w14:paraId="1AD4CB21" w14:textId="28D02EC0" w:rsidR="00182E9D" w:rsidRPr="00651138" w:rsidRDefault="00182E9D" w:rsidP="00182E9D">
      <w:pPr>
        <w:pStyle w:val="Zkladntext21"/>
        <w:numPr>
          <w:ilvl w:val="0"/>
          <w:numId w:val="13"/>
        </w:numPr>
        <w:ind w:left="284" w:hanging="284"/>
        <w:jc w:val="both"/>
        <w:rPr>
          <w:rFonts w:ascii="Calibri" w:hAnsi="Calibri" w:cs="Calibri"/>
          <w:b/>
        </w:rPr>
      </w:pPr>
      <w:r w:rsidRPr="00651138">
        <w:rPr>
          <w:rFonts w:ascii="Calibri" w:hAnsi="Calibri" w:cs="Calibri"/>
          <w:color w:val="000000"/>
        </w:rPr>
        <w:t>Úhrada výše uvedených smluvních pokut nevylučuje možnost uplatnění požadavku jakékoliv Smluvní strany na úhradu vzniklých škod způsobených neplněním smluvních podmínek.</w:t>
      </w:r>
    </w:p>
    <w:p w14:paraId="70817CE3" w14:textId="77777777" w:rsidR="00182E9D" w:rsidRPr="00651138" w:rsidRDefault="00182E9D" w:rsidP="00182E9D">
      <w:pPr>
        <w:pStyle w:val="Zkladntext21"/>
        <w:numPr>
          <w:ilvl w:val="0"/>
          <w:numId w:val="13"/>
        </w:numPr>
        <w:ind w:left="284" w:hanging="284"/>
        <w:jc w:val="both"/>
        <w:rPr>
          <w:rFonts w:ascii="Calibri" w:hAnsi="Calibri" w:cs="Calibri"/>
          <w:bCs/>
        </w:rPr>
      </w:pPr>
      <w:r w:rsidRPr="00651138">
        <w:rPr>
          <w:rFonts w:ascii="Calibri" w:hAnsi="Calibri" w:cs="Calibri"/>
          <w:bCs/>
        </w:rPr>
        <w:t>Výzva k úhradě smluvní pokuty musí být písemná, v případě zaslání formou emailu je nutné tuto odeslat i doporučenou poštou. Výzva musí vždy obsahovat důvod uplatnění sankce.</w:t>
      </w:r>
    </w:p>
    <w:p w14:paraId="32A110BE" w14:textId="77777777" w:rsidR="00F97D81" w:rsidRPr="00651138" w:rsidRDefault="00182E9D" w:rsidP="00182E9D">
      <w:pPr>
        <w:pStyle w:val="Zkladntext21"/>
        <w:numPr>
          <w:ilvl w:val="0"/>
          <w:numId w:val="13"/>
        </w:numPr>
        <w:ind w:left="284" w:hanging="284"/>
        <w:jc w:val="both"/>
        <w:rPr>
          <w:rFonts w:ascii="Calibri" w:hAnsi="Calibri" w:cs="Calibri"/>
          <w:b/>
        </w:rPr>
      </w:pPr>
      <w:r w:rsidRPr="00651138">
        <w:rPr>
          <w:rFonts w:ascii="Calibri" w:hAnsi="Calibri" w:cs="Calibri"/>
          <w:bCs/>
        </w:rPr>
        <w:t>Splatnost sankčních pokut je na základě dohody smluvních stran stanovena 5 pracovních dní od data doručení výzvy.</w:t>
      </w:r>
    </w:p>
    <w:p w14:paraId="680C21A9" w14:textId="77777777" w:rsidR="007734E1" w:rsidRPr="00651138" w:rsidRDefault="007734E1" w:rsidP="007734E1">
      <w:pPr>
        <w:pStyle w:val="Zkladntext21"/>
        <w:ind w:left="284"/>
        <w:jc w:val="both"/>
        <w:rPr>
          <w:rFonts w:ascii="Calibri" w:hAnsi="Calibri" w:cs="Calibri"/>
          <w:b/>
        </w:rPr>
      </w:pPr>
    </w:p>
    <w:p w14:paraId="34744C07" w14:textId="77777777" w:rsidR="00842999" w:rsidRPr="00651138" w:rsidRDefault="00842999" w:rsidP="007734E1">
      <w:pPr>
        <w:pStyle w:val="Zkladntext21"/>
        <w:ind w:left="284"/>
        <w:jc w:val="both"/>
        <w:rPr>
          <w:rFonts w:ascii="Calibri" w:hAnsi="Calibri" w:cs="Calibri"/>
          <w:b/>
        </w:rPr>
      </w:pPr>
    </w:p>
    <w:p w14:paraId="4317B635" w14:textId="77777777" w:rsidR="00825CDC" w:rsidRPr="00651138" w:rsidRDefault="00825CDC">
      <w:pPr>
        <w:suppressAutoHyphens w:val="0"/>
        <w:rPr>
          <w:rFonts w:ascii="Calibri" w:hAnsi="Calibri" w:cs="Calibri"/>
          <w:b/>
          <w:sz w:val="24"/>
        </w:rPr>
      </w:pPr>
      <w:r w:rsidRPr="00651138">
        <w:rPr>
          <w:rFonts w:ascii="Calibri" w:hAnsi="Calibri" w:cs="Calibri"/>
          <w:b/>
          <w:sz w:val="24"/>
        </w:rPr>
        <w:br w:type="page"/>
      </w:r>
    </w:p>
    <w:p w14:paraId="6C957724" w14:textId="3C0FBECE" w:rsidR="00F97D81" w:rsidRPr="00651138" w:rsidRDefault="00F97D81">
      <w:pPr>
        <w:jc w:val="center"/>
        <w:rPr>
          <w:rFonts w:ascii="Calibri" w:hAnsi="Calibri" w:cs="Calibri"/>
          <w:b/>
          <w:sz w:val="24"/>
        </w:rPr>
      </w:pPr>
      <w:r w:rsidRPr="00651138">
        <w:rPr>
          <w:rFonts w:ascii="Calibri" w:hAnsi="Calibri" w:cs="Calibri"/>
          <w:b/>
          <w:sz w:val="24"/>
        </w:rPr>
        <w:lastRenderedPageBreak/>
        <w:t>X.</w:t>
      </w:r>
    </w:p>
    <w:p w14:paraId="3D088EAC" w14:textId="77777777" w:rsidR="00F97D81" w:rsidRPr="00651138" w:rsidRDefault="00F97D81">
      <w:pPr>
        <w:jc w:val="center"/>
        <w:rPr>
          <w:rFonts w:ascii="Calibri" w:hAnsi="Calibri" w:cs="Calibri"/>
        </w:rPr>
      </w:pPr>
      <w:r w:rsidRPr="00651138">
        <w:rPr>
          <w:rFonts w:ascii="Calibri" w:hAnsi="Calibri" w:cs="Calibri"/>
          <w:b/>
          <w:sz w:val="24"/>
        </w:rPr>
        <w:t>Vyšší moc</w:t>
      </w:r>
    </w:p>
    <w:p w14:paraId="0C563A39" w14:textId="25238D2A" w:rsidR="00F97D81" w:rsidRPr="00651138" w:rsidRDefault="00F97D81">
      <w:pPr>
        <w:pStyle w:val="Zkladntext21"/>
        <w:numPr>
          <w:ilvl w:val="0"/>
          <w:numId w:val="4"/>
        </w:numPr>
        <w:ind w:left="284" w:hanging="284"/>
        <w:jc w:val="both"/>
        <w:rPr>
          <w:rFonts w:ascii="Calibri" w:hAnsi="Calibri" w:cs="Calibri"/>
        </w:rPr>
      </w:pPr>
      <w:r w:rsidRPr="00651138">
        <w:rPr>
          <w:rFonts w:ascii="Calibri" w:hAnsi="Calibri" w:cs="Calibri"/>
        </w:rPr>
        <w:t xml:space="preserve">Pro účely smlouvy se za vyšší moc považují případy, které nejsou závislé na vůli kterékoliv smluvní strany a ani je nemohou ovlivnit smluvní strany, např. válka, extrémně ztížené klimatické podmínky, mobilizace, povstání, </w:t>
      </w:r>
      <w:r w:rsidR="003B29D9" w:rsidRPr="00651138">
        <w:rPr>
          <w:rFonts w:ascii="Calibri" w:hAnsi="Calibri" w:cs="Calibri"/>
        </w:rPr>
        <w:t>živelní</w:t>
      </w:r>
      <w:r w:rsidRPr="00651138">
        <w:rPr>
          <w:rFonts w:ascii="Calibri" w:hAnsi="Calibri" w:cs="Calibri"/>
        </w:rPr>
        <w:t xml:space="preserve"> pohromy atd.</w:t>
      </w:r>
      <w:r w:rsidR="00D913FC" w:rsidRPr="00651138">
        <w:rPr>
          <w:rFonts w:ascii="Calibri" w:hAnsi="Calibri" w:cs="Calibri"/>
        </w:rPr>
        <w:t xml:space="preserve"> V případě vyšší moci se smluvní strany osvobozují od odpovědnosti za částečné nebo úplné nesplnění smluvních závazků ve smluveném termínu.</w:t>
      </w:r>
    </w:p>
    <w:p w14:paraId="515BE7A7" w14:textId="77777777" w:rsidR="00D913FC" w:rsidRPr="00651138" w:rsidRDefault="00D913FC" w:rsidP="00D913FC">
      <w:pPr>
        <w:pStyle w:val="Zkladntext21"/>
        <w:numPr>
          <w:ilvl w:val="0"/>
          <w:numId w:val="4"/>
        </w:numPr>
        <w:tabs>
          <w:tab w:val="clear" w:pos="0"/>
        </w:tabs>
        <w:ind w:left="284" w:hanging="284"/>
        <w:jc w:val="both"/>
        <w:rPr>
          <w:rFonts w:ascii="Calibri" w:hAnsi="Calibri" w:cs="Calibri"/>
        </w:rPr>
      </w:pPr>
      <w:r w:rsidRPr="00651138">
        <w:rPr>
          <w:rFonts w:ascii="Calibri" w:hAnsi="Calibri" w:cs="Calibri"/>
        </w:rPr>
        <w:t>Z</w:t>
      </w:r>
      <w:r w:rsidRPr="00651138">
        <w:rPr>
          <w:rFonts w:ascii="Calibri" w:hAnsi="Calibri" w:cs="Calibri"/>
          <w:bCs/>
        </w:rPr>
        <w:t xml:space="preserve">hotovitel se nedostává do prodlení, pokud subdodavatele zhotovitele postihne vyšší moc a ten z tohoto důvodu nemůže plnit závazky vůči zhotoviteli, na nichž vázne zhotovení díla. </w:t>
      </w:r>
    </w:p>
    <w:p w14:paraId="5B514BFD" w14:textId="4DD2E236" w:rsidR="00D913FC" w:rsidRPr="00651138" w:rsidRDefault="00D913FC" w:rsidP="00D913FC">
      <w:pPr>
        <w:pStyle w:val="Zkladntext21"/>
        <w:numPr>
          <w:ilvl w:val="0"/>
          <w:numId w:val="4"/>
        </w:numPr>
        <w:ind w:left="284" w:hanging="284"/>
        <w:jc w:val="both"/>
        <w:rPr>
          <w:rFonts w:ascii="Calibri" w:hAnsi="Calibri" w:cs="Calibri"/>
        </w:rPr>
      </w:pPr>
      <w:r w:rsidRPr="00651138">
        <w:rPr>
          <w:rFonts w:ascii="Calibri" w:hAnsi="Calibri" w:cs="Calibri"/>
        </w:rPr>
        <w:t>V případě vyšší moci se prodlužuje lhůta ke splnění smluvních povinností o dobu, během které budou následky vyšší moci trvat včetně doby prokazatelně nutné k jejich odstranění. O výskytu vyšší moci, o ukončení vyšší moci a o odstranění následků musí postižená strana druhou stranu písemně informovat.</w:t>
      </w:r>
    </w:p>
    <w:p w14:paraId="63045919" w14:textId="77777777" w:rsidR="00F97D81" w:rsidRPr="00651138" w:rsidRDefault="00F97D81">
      <w:pPr>
        <w:pStyle w:val="Zkladntext21"/>
        <w:numPr>
          <w:ilvl w:val="0"/>
          <w:numId w:val="4"/>
        </w:numPr>
        <w:ind w:left="284" w:hanging="284"/>
        <w:jc w:val="both"/>
        <w:rPr>
          <w:rFonts w:ascii="Calibri" w:hAnsi="Calibri" w:cs="Calibri"/>
          <w:b/>
        </w:rPr>
      </w:pPr>
      <w:r w:rsidRPr="00651138">
        <w:rPr>
          <w:rFonts w:ascii="Calibri" w:hAnsi="Calibri" w:cs="Calibri"/>
        </w:rPr>
        <w:t xml:space="preserve">Objednatel </w:t>
      </w:r>
      <w:r w:rsidRPr="00651138">
        <w:rPr>
          <w:rFonts w:ascii="Calibri" w:hAnsi="Calibri" w:cs="Calibri"/>
          <w:iCs/>
        </w:rPr>
        <w:t>dohodne</w:t>
      </w:r>
      <w:r w:rsidRPr="00651138">
        <w:rPr>
          <w:rFonts w:ascii="Calibri" w:hAnsi="Calibri" w:cs="Calibri"/>
          <w:b/>
          <w:bCs/>
        </w:rPr>
        <w:t xml:space="preserve"> </w:t>
      </w:r>
      <w:r w:rsidRPr="00651138">
        <w:rPr>
          <w:rFonts w:ascii="Calibri" w:hAnsi="Calibri" w:cs="Calibri"/>
        </w:rPr>
        <w:t>se zhotovitelem přiměřené prodloužení lhůty díla, nastanou-li v průběhu provádění prací takové povětrnostní podmínky, které neumožní realizaci prací v technologicky vhodném období. Tyto dny musí být sepsány zhotovitelem písemně a odsouhlaseny zástupcem objednatele ve věcech technických.</w:t>
      </w:r>
    </w:p>
    <w:p w14:paraId="38DAFD5B" w14:textId="77777777" w:rsidR="005A31C7" w:rsidRPr="00651138" w:rsidRDefault="005A31C7" w:rsidP="005A31C7">
      <w:pPr>
        <w:pStyle w:val="Zkladntext21"/>
        <w:jc w:val="both"/>
        <w:rPr>
          <w:rFonts w:ascii="Calibri" w:hAnsi="Calibri" w:cs="Calibri"/>
          <w:b/>
        </w:rPr>
      </w:pPr>
    </w:p>
    <w:p w14:paraId="44366DC4" w14:textId="77777777" w:rsidR="00785BFD" w:rsidRPr="00651138" w:rsidRDefault="00785BFD" w:rsidP="005A31C7">
      <w:pPr>
        <w:pStyle w:val="Zkladntext21"/>
        <w:jc w:val="both"/>
        <w:rPr>
          <w:rFonts w:ascii="Calibri" w:hAnsi="Calibri" w:cs="Calibri"/>
          <w:b/>
        </w:rPr>
      </w:pPr>
    </w:p>
    <w:p w14:paraId="771DCCA5" w14:textId="77777777" w:rsidR="00785BFD" w:rsidRPr="00651138" w:rsidRDefault="00785BFD" w:rsidP="00785BFD">
      <w:pPr>
        <w:jc w:val="center"/>
        <w:rPr>
          <w:rFonts w:ascii="Calibri" w:hAnsi="Calibri" w:cs="Calibri"/>
        </w:rPr>
      </w:pPr>
      <w:r w:rsidRPr="00651138">
        <w:rPr>
          <w:rFonts w:ascii="Calibri" w:hAnsi="Calibri" w:cs="Calibri"/>
          <w:b/>
          <w:sz w:val="24"/>
        </w:rPr>
        <w:t>XI.</w:t>
      </w:r>
    </w:p>
    <w:p w14:paraId="4D40CAFB" w14:textId="77777777" w:rsidR="00785BFD" w:rsidRPr="00651138" w:rsidRDefault="00785BFD" w:rsidP="00785BFD">
      <w:pPr>
        <w:pStyle w:val="Nadpis3"/>
        <w:rPr>
          <w:rFonts w:ascii="Calibri" w:hAnsi="Calibri" w:cs="Calibri"/>
          <w:spacing w:val="2"/>
          <w:szCs w:val="24"/>
        </w:rPr>
      </w:pPr>
      <w:r w:rsidRPr="00651138">
        <w:rPr>
          <w:rFonts w:ascii="Calibri" w:hAnsi="Calibri" w:cs="Calibri"/>
        </w:rPr>
        <w:t>Vlastnické právo k dílu a nebezpečí škody</w:t>
      </w:r>
    </w:p>
    <w:p w14:paraId="49B7CE88" w14:textId="77777777" w:rsidR="00785BFD" w:rsidRPr="00651138" w:rsidRDefault="00785BFD" w:rsidP="00F77822">
      <w:pPr>
        <w:pStyle w:val="Zkladntext21"/>
        <w:numPr>
          <w:ilvl w:val="0"/>
          <w:numId w:val="38"/>
        </w:numPr>
        <w:ind w:left="284" w:hanging="284"/>
        <w:jc w:val="both"/>
        <w:rPr>
          <w:rFonts w:ascii="Calibri" w:hAnsi="Calibri" w:cs="Calibri"/>
        </w:rPr>
      </w:pPr>
      <w:r w:rsidRPr="00651138">
        <w:rPr>
          <w:rFonts w:ascii="Calibri" w:hAnsi="Calibri" w:cs="Calibri"/>
        </w:rPr>
        <w:t>Vlastníkem zhotovovaného díla je objednatel.</w:t>
      </w:r>
    </w:p>
    <w:p w14:paraId="2B7B1EF5" w14:textId="77777777" w:rsidR="00785BFD" w:rsidRPr="00651138" w:rsidRDefault="00785BFD" w:rsidP="00F77822">
      <w:pPr>
        <w:pStyle w:val="Zkladntext21"/>
        <w:numPr>
          <w:ilvl w:val="0"/>
          <w:numId w:val="38"/>
        </w:numPr>
        <w:ind w:left="284" w:hanging="284"/>
        <w:jc w:val="both"/>
        <w:rPr>
          <w:rFonts w:ascii="Calibri" w:hAnsi="Calibri" w:cs="Calibri"/>
        </w:rPr>
      </w:pPr>
      <w:r w:rsidRPr="00651138">
        <w:rPr>
          <w:rFonts w:ascii="Calibri" w:hAnsi="Calibri" w:cs="Calibri"/>
        </w:rPr>
        <w:t xml:space="preserve">Zhotovitel nese nebezpečí škody na díle až do jeho předání a převzetí objednatelem dle čl. VIII. odst. 6 této smlouvy. </w:t>
      </w:r>
    </w:p>
    <w:p w14:paraId="2D5F77E5" w14:textId="77777777" w:rsidR="00785BFD" w:rsidRPr="00651138" w:rsidRDefault="00785BFD" w:rsidP="005A31C7">
      <w:pPr>
        <w:pStyle w:val="Zkladntext21"/>
        <w:jc w:val="both"/>
        <w:rPr>
          <w:rFonts w:ascii="Calibri" w:hAnsi="Calibri" w:cs="Calibri"/>
          <w:b/>
        </w:rPr>
      </w:pPr>
    </w:p>
    <w:p w14:paraId="42874C55" w14:textId="77777777" w:rsidR="00842999" w:rsidRPr="00651138" w:rsidRDefault="00842999" w:rsidP="005A31C7">
      <w:pPr>
        <w:pStyle w:val="Zkladntext21"/>
        <w:jc w:val="both"/>
        <w:rPr>
          <w:rFonts w:ascii="Calibri" w:hAnsi="Calibri" w:cs="Calibri"/>
          <w:b/>
        </w:rPr>
      </w:pPr>
    </w:p>
    <w:p w14:paraId="5B881EEF" w14:textId="77777777" w:rsidR="00F97D81" w:rsidRPr="00651138" w:rsidRDefault="00F97D81">
      <w:pPr>
        <w:jc w:val="center"/>
        <w:rPr>
          <w:rFonts w:ascii="Calibri" w:hAnsi="Calibri" w:cs="Calibri"/>
        </w:rPr>
      </w:pPr>
      <w:r w:rsidRPr="00651138">
        <w:rPr>
          <w:rFonts w:ascii="Calibri" w:hAnsi="Calibri" w:cs="Calibri"/>
          <w:b/>
          <w:sz w:val="24"/>
        </w:rPr>
        <w:t>X</w:t>
      </w:r>
      <w:r w:rsidR="00866003" w:rsidRPr="00651138">
        <w:rPr>
          <w:rFonts w:ascii="Calibri" w:hAnsi="Calibri" w:cs="Calibri"/>
          <w:b/>
          <w:sz w:val="24"/>
        </w:rPr>
        <w:t>I</w:t>
      </w:r>
      <w:r w:rsidR="00785BFD" w:rsidRPr="00651138">
        <w:rPr>
          <w:rFonts w:ascii="Calibri" w:hAnsi="Calibri" w:cs="Calibri"/>
          <w:b/>
          <w:sz w:val="24"/>
        </w:rPr>
        <w:t>I</w:t>
      </w:r>
      <w:r w:rsidRPr="00651138">
        <w:rPr>
          <w:rFonts w:ascii="Calibri" w:hAnsi="Calibri" w:cs="Calibri"/>
          <w:b/>
          <w:sz w:val="24"/>
        </w:rPr>
        <w:t>.</w:t>
      </w:r>
    </w:p>
    <w:p w14:paraId="1017B0A9" w14:textId="77777777" w:rsidR="00F97D81" w:rsidRPr="00651138" w:rsidRDefault="00F97D81">
      <w:pPr>
        <w:pStyle w:val="Nadpis3"/>
        <w:rPr>
          <w:rFonts w:ascii="Calibri" w:hAnsi="Calibri" w:cs="Calibri"/>
          <w:spacing w:val="2"/>
          <w:szCs w:val="24"/>
        </w:rPr>
      </w:pPr>
      <w:r w:rsidRPr="00651138">
        <w:rPr>
          <w:rFonts w:ascii="Calibri" w:hAnsi="Calibri" w:cs="Calibri"/>
        </w:rPr>
        <w:t>Závěrečná ustanovení</w:t>
      </w:r>
    </w:p>
    <w:p w14:paraId="77E10434" w14:textId="77777777" w:rsidR="00F97D81" w:rsidRPr="00651138" w:rsidRDefault="00F97D81" w:rsidP="0002679D">
      <w:pPr>
        <w:widowControl w:val="0"/>
        <w:numPr>
          <w:ilvl w:val="0"/>
          <w:numId w:val="30"/>
        </w:numPr>
        <w:shd w:val="clear" w:color="auto" w:fill="FFFFFF"/>
        <w:autoSpaceDE w:val="0"/>
        <w:jc w:val="both"/>
        <w:rPr>
          <w:rFonts w:ascii="Calibri" w:hAnsi="Calibri" w:cs="Calibri"/>
          <w:spacing w:val="2"/>
          <w:sz w:val="24"/>
          <w:szCs w:val="24"/>
        </w:rPr>
      </w:pPr>
      <w:r w:rsidRPr="00651138">
        <w:rPr>
          <w:rFonts w:ascii="Calibri" w:hAnsi="Calibri" w:cs="Calibri"/>
          <w:spacing w:val="2"/>
          <w:sz w:val="24"/>
          <w:szCs w:val="24"/>
        </w:rPr>
        <w:t>Změnit nebo doplnit tuto smlouvu mohou smluvní strany pouze formou písemných dodatků, které budou číslovány vzestupně, výslovně prohlášeny za dodatek této smlouvy a podepsány osobami oprávněnými jednat jménem nebo za smluvní strany.</w:t>
      </w:r>
    </w:p>
    <w:p w14:paraId="0E6B43AB" w14:textId="77777777" w:rsidR="00F97D81" w:rsidRPr="00651138" w:rsidRDefault="00F97D81" w:rsidP="0002679D">
      <w:pPr>
        <w:widowControl w:val="0"/>
        <w:numPr>
          <w:ilvl w:val="0"/>
          <w:numId w:val="30"/>
        </w:numPr>
        <w:shd w:val="clear" w:color="auto" w:fill="FFFFFF"/>
        <w:autoSpaceDE w:val="0"/>
        <w:ind w:right="7"/>
        <w:jc w:val="both"/>
        <w:rPr>
          <w:rFonts w:ascii="Calibri" w:hAnsi="Calibri" w:cs="Calibri"/>
          <w:spacing w:val="2"/>
          <w:sz w:val="24"/>
          <w:szCs w:val="24"/>
        </w:rPr>
      </w:pPr>
      <w:r w:rsidRPr="00651138">
        <w:rPr>
          <w:rFonts w:ascii="Calibri" w:hAnsi="Calibri" w:cs="Calibri"/>
          <w:spacing w:val="2"/>
          <w:sz w:val="24"/>
          <w:szCs w:val="24"/>
        </w:rPr>
        <w:t>Pro případ, že kterékoliv ustanovení této smlouvy se stane neúčinným nebo neplatným, smluvní strany se zavazují bez zbytečných odkladů nahradit takové ustanovení novým.</w:t>
      </w:r>
    </w:p>
    <w:p w14:paraId="440FA580" w14:textId="77777777" w:rsidR="00C70ABA" w:rsidRPr="00651138" w:rsidRDefault="00C70ABA" w:rsidP="0002679D">
      <w:pPr>
        <w:widowControl w:val="0"/>
        <w:numPr>
          <w:ilvl w:val="0"/>
          <w:numId w:val="30"/>
        </w:numPr>
        <w:shd w:val="clear" w:color="auto" w:fill="FFFFFF"/>
        <w:autoSpaceDE w:val="0"/>
        <w:ind w:right="7"/>
        <w:jc w:val="both"/>
        <w:rPr>
          <w:rFonts w:ascii="Calibri" w:hAnsi="Calibri" w:cs="Calibri"/>
          <w:spacing w:val="2"/>
          <w:sz w:val="32"/>
          <w:szCs w:val="24"/>
        </w:rPr>
      </w:pPr>
      <w:r w:rsidRPr="00651138">
        <w:rPr>
          <w:rFonts w:ascii="Calibri" w:hAnsi="Calibri" w:cs="Calibri"/>
          <w:spacing w:val="2"/>
          <w:sz w:val="24"/>
          <w:szCs w:val="24"/>
        </w:rPr>
        <w:t>Obě s</w:t>
      </w:r>
      <w:r w:rsidRPr="00651138">
        <w:rPr>
          <w:rFonts w:ascii="Calibri" w:hAnsi="Calibri"/>
          <w:sz w:val="24"/>
        </w:rPr>
        <w:t>mluvní strany se dohodly, že právní vztahy plynoucí z této smlouvy se řídí obecně závaznými právními předpisy České republiky</w:t>
      </w:r>
      <w:r w:rsidR="0002679D" w:rsidRPr="00651138">
        <w:rPr>
          <w:rFonts w:ascii="Calibri" w:hAnsi="Calibri"/>
          <w:sz w:val="24"/>
        </w:rPr>
        <w:t xml:space="preserve">, </w:t>
      </w:r>
      <w:r w:rsidR="0002679D" w:rsidRPr="00651138">
        <w:rPr>
          <w:rFonts w:ascii="Calibri" w:hAnsi="Calibri"/>
          <w:color w:val="000000"/>
          <w:sz w:val="24"/>
        </w:rPr>
        <w:t>zejména ustanoveními o smlouvě o dílo občanského zákoníku.</w:t>
      </w:r>
    </w:p>
    <w:p w14:paraId="274D0A0D" w14:textId="77777777" w:rsidR="00C70ABA" w:rsidRPr="00651138" w:rsidRDefault="00C70ABA" w:rsidP="0002679D">
      <w:pPr>
        <w:widowControl w:val="0"/>
        <w:numPr>
          <w:ilvl w:val="0"/>
          <w:numId w:val="30"/>
        </w:numPr>
        <w:shd w:val="clear" w:color="auto" w:fill="FFFFFF"/>
        <w:tabs>
          <w:tab w:val="left" w:pos="0"/>
        </w:tabs>
        <w:autoSpaceDE w:val="0"/>
        <w:ind w:right="7"/>
        <w:jc w:val="both"/>
        <w:rPr>
          <w:rFonts w:ascii="Calibri" w:hAnsi="Calibri" w:cs="Calibri"/>
          <w:spacing w:val="2"/>
          <w:sz w:val="24"/>
          <w:szCs w:val="24"/>
        </w:rPr>
      </w:pPr>
      <w:r w:rsidRPr="00651138">
        <w:rPr>
          <w:rFonts w:ascii="Calibri" w:hAnsi="Calibri"/>
          <w:sz w:val="24"/>
        </w:rPr>
        <w:t xml:space="preserve">Smluvní strany se dále dohodly, že veškeré případné spory vzniklé mezi smluvními stranami v souvislosti s touto smlouvou budou řešit nejprve smírnou cestou a teprve poté, kdy ani smírnou cestou strany nedosáhnou odstranění sporu, zavazují se řešit jej soudní cestou. </w:t>
      </w:r>
    </w:p>
    <w:p w14:paraId="51875370" w14:textId="77777777" w:rsidR="00F97D81" w:rsidRPr="00651138" w:rsidRDefault="00F97D81" w:rsidP="0002679D">
      <w:pPr>
        <w:widowControl w:val="0"/>
        <w:numPr>
          <w:ilvl w:val="0"/>
          <w:numId w:val="30"/>
        </w:numPr>
        <w:shd w:val="clear" w:color="auto" w:fill="FFFFFF"/>
        <w:autoSpaceDE w:val="0"/>
        <w:ind w:right="5"/>
        <w:jc w:val="both"/>
        <w:rPr>
          <w:rFonts w:ascii="Calibri" w:hAnsi="Calibri" w:cs="Calibri"/>
          <w:sz w:val="24"/>
          <w:szCs w:val="24"/>
        </w:rPr>
      </w:pPr>
      <w:r w:rsidRPr="00651138">
        <w:rPr>
          <w:rFonts w:ascii="Calibri" w:hAnsi="Calibri" w:cs="Calibri"/>
          <w:spacing w:val="2"/>
          <w:sz w:val="24"/>
          <w:szCs w:val="24"/>
        </w:rPr>
        <w:t>Písemnosti se považují za doručené i v případě, že kterákoliv ze stran její doručení odmítne, či jinak znemožní.</w:t>
      </w:r>
    </w:p>
    <w:p w14:paraId="4F98CACD" w14:textId="77777777" w:rsidR="00F97D81" w:rsidRPr="00651138" w:rsidRDefault="00F97D81" w:rsidP="0002679D">
      <w:pPr>
        <w:widowControl w:val="0"/>
        <w:numPr>
          <w:ilvl w:val="0"/>
          <w:numId w:val="30"/>
        </w:numPr>
        <w:shd w:val="clear" w:color="auto" w:fill="FFFFFF"/>
        <w:autoSpaceDE w:val="0"/>
        <w:ind w:right="5"/>
        <w:jc w:val="both"/>
        <w:rPr>
          <w:rFonts w:ascii="Calibri" w:hAnsi="Calibri" w:cs="Calibri"/>
          <w:spacing w:val="2"/>
          <w:sz w:val="24"/>
          <w:szCs w:val="24"/>
        </w:rPr>
      </w:pPr>
      <w:r w:rsidRPr="00651138">
        <w:rPr>
          <w:rFonts w:ascii="Calibri" w:hAnsi="Calibri" w:cs="Calibri"/>
          <w:sz w:val="24"/>
          <w:szCs w:val="24"/>
        </w:rPr>
        <w:t xml:space="preserve">Osoby podepisující tuto smlouvu svými podpisy stvrzují platnost svého oprávnění k podpisu této smlouvy. </w:t>
      </w:r>
    </w:p>
    <w:p w14:paraId="33A8EF84" w14:textId="77777777" w:rsidR="00F97D81" w:rsidRPr="00651138" w:rsidRDefault="00F97D81" w:rsidP="0002679D">
      <w:pPr>
        <w:widowControl w:val="0"/>
        <w:numPr>
          <w:ilvl w:val="0"/>
          <w:numId w:val="30"/>
        </w:numPr>
        <w:shd w:val="clear" w:color="auto" w:fill="FFFFFF"/>
        <w:autoSpaceDE w:val="0"/>
        <w:ind w:right="5"/>
        <w:jc w:val="both"/>
        <w:rPr>
          <w:rFonts w:ascii="Calibri" w:hAnsi="Calibri" w:cs="Calibri"/>
          <w:spacing w:val="2"/>
          <w:sz w:val="24"/>
          <w:szCs w:val="24"/>
        </w:rPr>
      </w:pPr>
      <w:r w:rsidRPr="00651138">
        <w:rPr>
          <w:rFonts w:ascii="Calibri" w:hAnsi="Calibri" w:cs="Calibri"/>
          <w:spacing w:val="2"/>
          <w:sz w:val="24"/>
          <w:szCs w:val="24"/>
        </w:rPr>
        <w:t xml:space="preserve">Smluvní strany shodně prohlašují, že si tuto smlouvu přečetly před jejím podpisem, že byla uzavřena po vzájemném projednání podle jejich pravé a svobodné vůle určitě, vážně a srozumitelně, nikoliv v tísni nebo za nápadně nevýhodných podmínek a její </w:t>
      </w:r>
      <w:r w:rsidRPr="00651138">
        <w:rPr>
          <w:rFonts w:ascii="Calibri" w:hAnsi="Calibri" w:cs="Calibri"/>
          <w:spacing w:val="2"/>
          <w:sz w:val="24"/>
          <w:szCs w:val="24"/>
        </w:rPr>
        <w:lastRenderedPageBreak/>
        <w:t>autentičnost stvrzují svými podpisy.</w:t>
      </w:r>
    </w:p>
    <w:p w14:paraId="72F97B02" w14:textId="77777777" w:rsidR="00F97D81" w:rsidRPr="00651138" w:rsidRDefault="00F97D81" w:rsidP="0002679D">
      <w:pPr>
        <w:widowControl w:val="0"/>
        <w:numPr>
          <w:ilvl w:val="0"/>
          <w:numId w:val="30"/>
        </w:numPr>
        <w:shd w:val="clear" w:color="auto" w:fill="FFFFFF"/>
        <w:autoSpaceDE w:val="0"/>
        <w:ind w:right="17"/>
        <w:jc w:val="both"/>
        <w:rPr>
          <w:rFonts w:ascii="Calibri" w:hAnsi="Calibri" w:cs="Calibri"/>
          <w:spacing w:val="2"/>
          <w:sz w:val="24"/>
          <w:szCs w:val="24"/>
        </w:rPr>
      </w:pPr>
      <w:r w:rsidRPr="00651138">
        <w:rPr>
          <w:rFonts w:ascii="Calibri" w:hAnsi="Calibri" w:cs="Calibri"/>
          <w:spacing w:val="2"/>
          <w:sz w:val="24"/>
          <w:szCs w:val="24"/>
        </w:rPr>
        <w:t xml:space="preserve">Tato smlouva je vyhotovena ve </w:t>
      </w:r>
      <w:r w:rsidR="005C3340" w:rsidRPr="00651138">
        <w:rPr>
          <w:rFonts w:ascii="Calibri" w:hAnsi="Calibri" w:cs="Calibri"/>
          <w:spacing w:val="2"/>
          <w:sz w:val="24"/>
          <w:szCs w:val="24"/>
        </w:rPr>
        <w:t>dvou</w:t>
      </w:r>
      <w:r w:rsidRPr="00651138">
        <w:rPr>
          <w:rFonts w:ascii="Calibri" w:hAnsi="Calibri" w:cs="Calibri"/>
          <w:spacing w:val="2"/>
          <w:sz w:val="24"/>
          <w:szCs w:val="24"/>
        </w:rPr>
        <w:t xml:space="preserve"> stejnopisech s platností originálu podepsaných oprávněnými zástupci smluvních stran, přičemž </w:t>
      </w:r>
      <w:r w:rsidR="005C3340" w:rsidRPr="00651138">
        <w:rPr>
          <w:rFonts w:ascii="Calibri" w:hAnsi="Calibri" w:cs="Calibri"/>
          <w:spacing w:val="2"/>
          <w:sz w:val="24"/>
          <w:szCs w:val="24"/>
        </w:rPr>
        <w:t>každá smluvní strana obdrží</w:t>
      </w:r>
      <w:r w:rsidRPr="00651138">
        <w:rPr>
          <w:rFonts w:ascii="Calibri" w:hAnsi="Calibri" w:cs="Calibri"/>
          <w:spacing w:val="2"/>
          <w:sz w:val="24"/>
          <w:szCs w:val="24"/>
        </w:rPr>
        <w:t xml:space="preserve"> jedno vyhotovení.</w:t>
      </w:r>
    </w:p>
    <w:p w14:paraId="67F0F6AF" w14:textId="77777777" w:rsidR="005C3340" w:rsidRPr="00651138" w:rsidRDefault="005C3340" w:rsidP="0002679D">
      <w:pPr>
        <w:widowControl w:val="0"/>
        <w:numPr>
          <w:ilvl w:val="0"/>
          <w:numId w:val="30"/>
        </w:numPr>
        <w:shd w:val="clear" w:color="auto" w:fill="FFFFFF"/>
        <w:tabs>
          <w:tab w:val="left" w:pos="0"/>
        </w:tabs>
        <w:autoSpaceDE w:val="0"/>
        <w:jc w:val="both"/>
        <w:rPr>
          <w:rFonts w:ascii="Calibri" w:hAnsi="Calibri" w:cs="Calibri"/>
          <w:spacing w:val="2"/>
          <w:sz w:val="24"/>
          <w:szCs w:val="24"/>
        </w:rPr>
      </w:pPr>
      <w:r w:rsidRPr="00651138">
        <w:rPr>
          <w:rFonts w:ascii="Calibri" w:hAnsi="Calibri"/>
          <w:sz w:val="24"/>
        </w:rPr>
        <w:t>Tato smlouva se stává platnou a účinnou datem podpisu oběma smluvními stranami, případně pozdějším datem podpisu jedné ze smluvních stran.</w:t>
      </w:r>
    </w:p>
    <w:p w14:paraId="22347443" w14:textId="77777777" w:rsidR="00F97D81" w:rsidRPr="00651138" w:rsidRDefault="00F97D81" w:rsidP="005C3340">
      <w:pPr>
        <w:jc w:val="both"/>
        <w:rPr>
          <w:rFonts w:ascii="Calibri" w:hAnsi="Calibri"/>
          <w:sz w:val="24"/>
        </w:rPr>
      </w:pPr>
    </w:p>
    <w:p w14:paraId="515CFC44" w14:textId="77777777" w:rsidR="00F97D81" w:rsidRPr="00651138" w:rsidRDefault="00F97D81">
      <w:pPr>
        <w:widowControl w:val="0"/>
        <w:shd w:val="clear" w:color="auto" w:fill="FFFFFF"/>
        <w:tabs>
          <w:tab w:val="left" w:pos="401"/>
        </w:tabs>
        <w:autoSpaceDE w:val="0"/>
        <w:spacing w:line="252" w:lineRule="exact"/>
        <w:jc w:val="both"/>
        <w:rPr>
          <w:rFonts w:ascii="Calibri" w:hAnsi="Calibri" w:cs="Calibri"/>
          <w:spacing w:val="2"/>
          <w:sz w:val="24"/>
          <w:szCs w:val="24"/>
        </w:rPr>
      </w:pPr>
    </w:p>
    <w:p w14:paraId="774692F1" w14:textId="089C1089" w:rsidR="00F97D81" w:rsidRPr="00651138" w:rsidRDefault="00A31038">
      <w:pPr>
        <w:shd w:val="clear" w:color="auto" w:fill="FFFFFF"/>
        <w:tabs>
          <w:tab w:val="left" w:pos="401"/>
        </w:tabs>
        <w:spacing w:line="252" w:lineRule="exact"/>
        <w:rPr>
          <w:rFonts w:ascii="Calibri" w:hAnsi="Calibri" w:cs="Calibri"/>
          <w:spacing w:val="2"/>
          <w:sz w:val="24"/>
          <w:szCs w:val="24"/>
        </w:rPr>
      </w:pPr>
      <w:r w:rsidRPr="00651138">
        <w:rPr>
          <w:rFonts w:ascii="Calibri" w:hAnsi="Calibri" w:cs="Calibri"/>
          <w:spacing w:val="2"/>
          <w:sz w:val="24"/>
          <w:szCs w:val="24"/>
        </w:rPr>
        <w:t>V</w:t>
      </w:r>
      <w:r w:rsidR="005323EC" w:rsidRPr="00651138">
        <w:rPr>
          <w:rFonts w:ascii="Calibri" w:hAnsi="Calibri" w:cs="Calibri"/>
          <w:spacing w:val="2"/>
          <w:sz w:val="24"/>
          <w:szCs w:val="24"/>
        </w:rPr>
        <w:t>e</w:t>
      </w:r>
      <w:r w:rsidR="00BB1547" w:rsidRPr="00651138">
        <w:rPr>
          <w:rFonts w:ascii="Calibri" w:hAnsi="Calibri" w:cs="Calibri"/>
          <w:spacing w:val="2"/>
          <w:sz w:val="24"/>
          <w:szCs w:val="24"/>
        </w:rPr>
        <w:t> </w:t>
      </w:r>
      <w:r w:rsidR="005323EC" w:rsidRPr="00651138">
        <w:rPr>
          <w:rFonts w:ascii="Calibri" w:hAnsi="Calibri" w:cs="Calibri"/>
          <w:spacing w:val="2"/>
          <w:sz w:val="24"/>
          <w:szCs w:val="24"/>
        </w:rPr>
        <w:t>Velké Bystřici</w:t>
      </w:r>
      <w:r w:rsidR="00BB1547" w:rsidRPr="00651138">
        <w:rPr>
          <w:rFonts w:ascii="Calibri" w:hAnsi="Calibri" w:cs="Calibri"/>
          <w:spacing w:val="2"/>
          <w:sz w:val="24"/>
          <w:szCs w:val="24"/>
        </w:rPr>
        <w:t xml:space="preserve"> dne</w:t>
      </w:r>
      <w:r w:rsidR="00ED2956" w:rsidRPr="00651138">
        <w:rPr>
          <w:rFonts w:ascii="Calibri" w:hAnsi="Calibri" w:cs="Calibri"/>
          <w:spacing w:val="2"/>
          <w:sz w:val="24"/>
          <w:szCs w:val="24"/>
        </w:rPr>
        <w:t>:</w:t>
      </w:r>
      <w:r w:rsidR="009D0743">
        <w:rPr>
          <w:rFonts w:ascii="Calibri" w:hAnsi="Calibri" w:cs="Calibri"/>
          <w:spacing w:val="2"/>
          <w:sz w:val="24"/>
          <w:szCs w:val="24"/>
        </w:rPr>
        <w:t xml:space="preserve"> 28.3.2025</w:t>
      </w:r>
      <w:r w:rsidRPr="00651138">
        <w:rPr>
          <w:rFonts w:ascii="Calibri" w:hAnsi="Calibri" w:cs="Calibri"/>
          <w:spacing w:val="2"/>
          <w:sz w:val="24"/>
          <w:szCs w:val="24"/>
        </w:rPr>
        <w:tab/>
      </w:r>
      <w:r w:rsidRPr="00651138">
        <w:rPr>
          <w:rFonts w:ascii="Calibri" w:hAnsi="Calibri" w:cs="Calibri"/>
          <w:spacing w:val="2"/>
          <w:sz w:val="24"/>
          <w:szCs w:val="24"/>
        </w:rPr>
        <w:tab/>
      </w:r>
      <w:r w:rsidR="005A31C7" w:rsidRPr="00651138">
        <w:rPr>
          <w:rFonts w:ascii="Calibri" w:hAnsi="Calibri" w:cs="Calibri"/>
          <w:spacing w:val="2"/>
          <w:sz w:val="24"/>
          <w:szCs w:val="24"/>
        </w:rPr>
        <w:tab/>
        <w:t xml:space="preserve"> </w:t>
      </w:r>
      <w:r w:rsidR="00ED2956" w:rsidRPr="00651138">
        <w:rPr>
          <w:rFonts w:ascii="Calibri" w:hAnsi="Calibri" w:cs="Calibri"/>
          <w:spacing w:val="2"/>
          <w:sz w:val="24"/>
          <w:szCs w:val="24"/>
        </w:rPr>
        <w:tab/>
        <w:t>V</w:t>
      </w:r>
      <w:r w:rsidR="009D0743">
        <w:rPr>
          <w:rFonts w:ascii="Calibri" w:hAnsi="Calibri" w:cs="Calibri"/>
          <w:spacing w:val="2"/>
          <w:sz w:val="24"/>
          <w:szCs w:val="24"/>
        </w:rPr>
        <w:t> </w:t>
      </w:r>
      <w:r w:rsidR="0049306A">
        <w:rPr>
          <w:rFonts w:ascii="Tahoma" w:hAnsi="Tahoma" w:cs="Tahoma"/>
          <w:color w:val="000000"/>
        </w:rPr>
        <w:t>Kopřivnici</w:t>
      </w:r>
      <w:r w:rsidR="009D0743">
        <w:rPr>
          <w:rFonts w:ascii="Tahoma" w:hAnsi="Tahoma" w:cs="Tahoma"/>
          <w:color w:val="000000"/>
        </w:rPr>
        <w:t xml:space="preserve"> 21.3.2025</w:t>
      </w:r>
    </w:p>
    <w:p w14:paraId="69802A60" w14:textId="77777777" w:rsidR="005A31C7" w:rsidRPr="00651138" w:rsidRDefault="005A31C7">
      <w:pPr>
        <w:rPr>
          <w:rFonts w:ascii="Calibri" w:hAnsi="Calibri" w:cs="Calibri"/>
          <w:sz w:val="24"/>
          <w:szCs w:val="24"/>
        </w:rPr>
      </w:pPr>
    </w:p>
    <w:p w14:paraId="74E68468" w14:textId="77777777" w:rsidR="005A31C7" w:rsidRPr="00651138" w:rsidRDefault="005A31C7">
      <w:pPr>
        <w:rPr>
          <w:rFonts w:ascii="Calibri" w:hAnsi="Calibri" w:cs="Calibri"/>
          <w:sz w:val="24"/>
          <w:szCs w:val="24"/>
        </w:rPr>
      </w:pPr>
    </w:p>
    <w:p w14:paraId="4A727A53" w14:textId="77777777" w:rsidR="008D5FFC" w:rsidRPr="00651138" w:rsidRDefault="008D5FFC">
      <w:pPr>
        <w:rPr>
          <w:rFonts w:ascii="Calibri" w:hAnsi="Calibri" w:cs="Calibri"/>
          <w:sz w:val="24"/>
          <w:szCs w:val="24"/>
        </w:rPr>
      </w:pPr>
    </w:p>
    <w:p w14:paraId="24CB9566" w14:textId="77777777" w:rsidR="00F97D81" w:rsidRPr="00651138" w:rsidRDefault="00F97D81">
      <w:pPr>
        <w:rPr>
          <w:rFonts w:ascii="Calibri" w:hAnsi="Calibri" w:cs="Calibri"/>
          <w:sz w:val="24"/>
          <w:szCs w:val="24"/>
        </w:rPr>
      </w:pPr>
      <w:r w:rsidRPr="00651138">
        <w:rPr>
          <w:rFonts w:ascii="Calibri" w:hAnsi="Calibri" w:cs="Calibri"/>
          <w:sz w:val="24"/>
          <w:szCs w:val="24"/>
        </w:rPr>
        <w:t xml:space="preserve">Za </w:t>
      </w:r>
      <w:r w:rsidR="005C3340" w:rsidRPr="00651138">
        <w:rPr>
          <w:rFonts w:ascii="Calibri" w:hAnsi="Calibri" w:cs="Calibri"/>
          <w:sz w:val="24"/>
          <w:szCs w:val="24"/>
        </w:rPr>
        <w:t>zhotovitele</w:t>
      </w:r>
      <w:r w:rsidRPr="00651138">
        <w:rPr>
          <w:rFonts w:ascii="Calibri" w:hAnsi="Calibri" w:cs="Calibri"/>
          <w:sz w:val="24"/>
          <w:szCs w:val="24"/>
        </w:rPr>
        <w:t>:</w:t>
      </w:r>
      <w:r w:rsidRPr="00651138">
        <w:rPr>
          <w:rFonts w:ascii="Calibri" w:hAnsi="Calibri" w:cs="Calibri"/>
          <w:sz w:val="24"/>
          <w:szCs w:val="24"/>
        </w:rPr>
        <w:tab/>
      </w:r>
      <w:r w:rsidRPr="00651138">
        <w:rPr>
          <w:rFonts w:ascii="Calibri" w:hAnsi="Calibri" w:cs="Calibri"/>
          <w:sz w:val="24"/>
          <w:szCs w:val="24"/>
        </w:rPr>
        <w:tab/>
      </w:r>
      <w:r w:rsidRPr="00651138">
        <w:rPr>
          <w:rFonts w:ascii="Calibri" w:hAnsi="Calibri" w:cs="Calibri"/>
          <w:sz w:val="24"/>
          <w:szCs w:val="24"/>
        </w:rPr>
        <w:tab/>
      </w:r>
      <w:r w:rsidRPr="00651138">
        <w:rPr>
          <w:rFonts w:ascii="Calibri" w:hAnsi="Calibri" w:cs="Calibri"/>
          <w:sz w:val="24"/>
          <w:szCs w:val="24"/>
        </w:rPr>
        <w:tab/>
      </w:r>
      <w:r w:rsidR="00BE79F6" w:rsidRPr="00651138">
        <w:rPr>
          <w:rFonts w:ascii="Calibri" w:hAnsi="Calibri" w:cs="Calibri"/>
          <w:sz w:val="24"/>
          <w:szCs w:val="24"/>
        </w:rPr>
        <w:tab/>
      </w:r>
      <w:r w:rsidR="008D5FFC" w:rsidRPr="00651138">
        <w:rPr>
          <w:rFonts w:ascii="Calibri" w:hAnsi="Calibri" w:cs="Calibri"/>
          <w:sz w:val="24"/>
          <w:szCs w:val="24"/>
        </w:rPr>
        <w:tab/>
      </w:r>
      <w:r w:rsidR="005C3340" w:rsidRPr="00651138">
        <w:rPr>
          <w:rFonts w:ascii="Calibri" w:hAnsi="Calibri" w:cs="Calibri"/>
          <w:sz w:val="24"/>
          <w:szCs w:val="24"/>
        </w:rPr>
        <w:t>Za objednatel</w:t>
      </w:r>
      <w:r w:rsidRPr="00651138">
        <w:rPr>
          <w:rFonts w:ascii="Calibri" w:hAnsi="Calibri" w:cs="Calibri"/>
          <w:sz w:val="24"/>
          <w:szCs w:val="24"/>
        </w:rPr>
        <w:t>e:</w:t>
      </w:r>
    </w:p>
    <w:p w14:paraId="312F3C54" w14:textId="77777777" w:rsidR="00F97D81" w:rsidRPr="00651138" w:rsidRDefault="00F97D81">
      <w:pPr>
        <w:jc w:val="both"/>
        <w:rPr>
          <w:rFonts w:ascii="Calibri" w:hAnsi="Calibri" w:cs="Calibri"/>
          <w:sz w:val="24"/>
          <w:szCs w:val="24"/>
        </w:rPr>
      </w:pPr>
    </w:p>
    <w:p w14:paraId="7C2A26EC" w14:textId="77777777" w:rsidR="00F97D81" w:rsidRPr="00651138" w:rsidRDefault="00F97D81">
      <w:pPr>
        <w:jc w:val="both"/>
        <w:rPr>
          <w:rFonts w:ascii="Calibri" w:hAnsi="Calibri" w:cs="Calibri"/>
          <w:sz w:val="24"/>
          <w:szCs w:val="24"/>
        </w:rPr>
      </w:pPr>
    </w:p>
    <w:p w14:paraId="782425B7" w14:textId="77777777" w:rsidR="008D5FFC" w:rsidRPr="00651138" w:rsidRDefault="008D5FFC">
      <w:pPr>
        <w:jc w:val="both"/>
        <w:rPr>
          <w:rFonts w:ascii="Calibri" w:hAnsi="Calibri" w:cs="Calibri"/>
          <w:sz w:val="24"/>
          <w:szCs w:val="24"/>
        </w:rPr>
      </w:pPr>
    </w:p>
    <w:p w14:paraId="1DC7D299" w14:textId="77777777" w:rsidR="008D5FFC" w:rsidRPr="00651138" w:rsidRDefault="008D5FFC">
      <w:pPr>
        <w:jc w:val="both"/>
        <w:rPr>
          <w:rFonts w:ascii="Calibri" w:hAnsi="Calibri" w:cs="Calibri"/>
          <w:sz w:val="24"/>
          <w:szCs w:val="24"/>
        </w:rPr>
      </w:pPr>
    </w:p>
    <w:p w14:paraId="15E6E777" w14:textId="77777777" w:rsidR="008D5FFC" w:rsidRPr="00651138" w:rsidRDefault="008D5FFC">
      <w:pPr>
        <w:jc w:val="both"/>
        <w:rPr>
          <w:rFonts w:ascii="Calibri" w:hAnsi="Calibri" w:cs="Calibri"/>
          <w:sz w:val="24"/>
          <w:szCs w:val="24"/>
        </w:rPr>
      </w:pPr>
    </w:p>
    <w:p w14:paraId="564A7654" w14:textId="77777777" w:rsidR="00F97D81" w:rsidRPr="00651138" w:rsidRDefault="00F97D81">
      <w:pPr>
        <w:jc w:val="both"/>
        <w:rPr>
          <w:rFonts w:ascii="Calibri" w:hAnsi="Calibri" w:cs="Calibri"/>
          <w:sz w:val="24"/>
          <w:szCs w:val="24"/>
        </w:rPr>
      </w:pPr>
    </w:p>
    <w:p w14:paraId="01AA53E7" w14:textId="77777777" w:rsidR="00C70ABA" w:rsidRPr="00651138" w:rsidRDefault="00F97D81">
      <w:pPr>
        <w:jc w:val="both"/>
        <w:rPr>
          <w:rFonts w:ascii="Calibri" w:hAnsi="Calibri" w:cs="Calibri"/>
          <w:sz w:val="24"/>
          <w:szCs w:val="24"/>
        </w:rPr>
      </w:pPr>
      <w:r w:rsidRPr="00651138">
        <w:rPr>
          <w:rFonts w:ascii="Calibri" w:eastAsia="Calibri" w:hAnsi="Calibri" w:cs="Calibri"/>
          <w:sz w:val="24"/>
          <w:szCs w:val="24"/>
        </w:rPr>
        <w:t>…………………………………………</w:t>
      </w:r>
      <w:r w:rsidR="008D5FFC" w:rsidRPr="00651138">
        <w:rPr>
          <w:rFonts w:ascii="Calibri" w:eastAsia="Calibri" w:hAnsi="Calibri" w:cs="Calibri"/>
          <w:sz w:val="24"/>
          <w:szCs w:val="24"/>
        </w:rPr>
        <w:t>…….</w:t>
      </w:r>
      <w:r w:rsidR="008D5FFC" w:rsidRPr="00651138">
        <w:rPr>
          <w:rFonts w:ascii="Calibri" w:eastAsia="Calibri" w:hAnsi="Calibri" w:cs="Calibri"/>
          <w:sz w:val="24"/>
          <w:szCs w:val="24"/>
        </w:rPr>
        <w:tab/>
      </w:r>
      <w:r w:rsidR="008D5FFC" w:rsidRPr="00651138">
        <w:rPr>
          <w:rFonts w:ascii="Calibri" w:eastAsia="Calibri" w:hAnsi="Calibri" w:cs="Calibri"/>
          <w:sz w:val="24"/>
          <w:szCs w:val="24"/>
        </w:rPr>
        <w:tab/>
      </w:r>
      <w:r w:rsidR="006B27D1" w:rsidRPr="00651138">
        <w:rPr>
          <w:rFonts w:ascii="Calibri" w:eastAsia="Calibri" w:hAnsi="Calibri" w:cs="Calibri"/>
          <w:sz w:val="24"/>
          <w:szCs w:val="24"/>
        </w:rPr>
        <w:tab/>
      </w:r>
      <w:r w:rsidR="005C3340" w:rsidRPr="00651138">
        <w:rPr>
          <w:rFonts w:ascii="Calibri" w:eastAsia="Calibri" w:hAnsi="Calibri" w:cs="Calibri"/>
          <w:sz w:val="24"/>
          <w:szCs w:val="24"/>
        </w:rPr>
        <w:t>………………………………</w:t>
      </w:r>
      <w:r w:rsidR="005A31C7" w:rsidRPr="00651138">
        <w:rPr>
          <w:rFonts w:ascii="Calibri" w:eastAsia="Calibri" w:hAnsi="Calibri" w:cs="Calibri"/>
          <w:sz w:val="24"/>
          <w:szCs w:val="24"/>
        </w:rPr>
        <w:t>…………</w:t>
      </w:r>
      <w:r w:rsidR="008D5FFC" w:rsidRPr="00651138">
        <w:rPr>
          <w:rFonts w:ascii="Calibri" w:eastAsia="Calibri" w:hAnsi="Calibri" w:cs="Calibri"/>
          <w:sz w:val="24"/>
          <w:szCs w:val="24"/>
        </w:rPr>
        <w:t>…</w:t>
      </w:r>
      <w:r w:rsidR="008D5FFC" w:rsidRPr="00651138">
        <w:rPr>
          <w:rFonts w:ascii="Calibri" w:hAnsi="Calibri" w:cs="Calibri"/>
          <w:sz w:val="24"/>
          <w:szCs w:val="24"/>
        </w:rPr>
        <w:t>….</w:t>
      </w:r>
    </w:p>
    <w:p w14:paraId="7E618128" w14:textId="00895A06" w:rsidR="00F97D81" w:rsidRPr="0046791C" w:rsidRDefault="005A31C7" w:rsidP="00C70ABA">
      <w:pPr>
        <w:jc w:val="both"/>
        <w:rPr>
          <w:rFonts w:ascii="Calibri" w:hAnsi="Calibri"/>
        </w:rPr>
      </w:pPr>
      <w:r w:rsidRPr="00651138">
        <w:rPr>
          <w:rFonts w:ascii="Calibri" w:eastAsia="Calibri" w:hAnsi="Calibri" w:cs="Calibri"/>
          <w:sz w:val="24"/>
          <w:szCs w:val="24"/>
        </w:rPr>
        <w:t>Mgr. David Martiník</w:t>
      </w:r>
      <w:r w:rsidR="005C3340" w:rsidRPr="00651138">
        <w:rPr>
          <w:rFonts w:ascii="Calibri" w:eastAsia="Calibri" w:hAnsi="Calibri" w:cs="Calibri"/>
          <w:sz w:val="24"/>
          <w:szCs w:val="24"/>
        </w:rPr>
        <w:t>, jednatel společnosti</w:t>
      </w:r>
      <w:r w:rsidR="00C70ABA" w:rsidRPr="0046791C">
        <w:rPr>
          <w:rFonts w:ascii="Calibri" w:eastAsia="Calibri" w:hAnsi="Calibri" w:cs="Calibri"/>
          <w:sz w:val="24"/>
          <w:szCs w:val="24"/>
        </w:rPr>
        <w:tab/>
      </w:r>
      <w:r w:rsidR="00C70ABA" w:rsidRPr="0046791C">
        <w:rPr>
          <w:rFonts w:ascii="Calibri" w:eastAsia="Calibri" w:hAnsi="Calibri" w:cs="Calibri"/>
          <w:sz w:val="24"/>
          <w:szCs w:val="24"/>
        </w:rPr>
        <w:tab/>
      </w:r>
      <w:r w:rsidR="0049306A">
        <w:rPr>
          <w:rFonts w:ascii="Calibri" w:eastAsia="Calibri" w:hAnsi="Calibri" w:cs="Calibri"/>
          <w:sz w:val="24"/>
          <w:szCs w:val="24"/>
        </w:rPr>
        <w:t>Bc. Pavel Vyškovský, ředitel SPSK</w:t>
      </w:r>
    </w:p>
    <w:p w14:paraId="7DA4DD3B" w14:textId="77777777" w:rsidR="00C70ABA" w:rsidRPr="0046791C" w:rsidRDefault="00C70ABA">
      <w:pPr>
        <w:widowControl w:val="0"/>
        <w:shd w:val="clear" w:color="auto" w:fill="FFFFFF"/>
        <w:tabs>
          <w:tab w:val="left" w:pos="401"/>
        </w:tabs>
        <w:autoSpaceDE w:val="0"/>
        <w:spacing w:line="252" w:lineRule="exact"/>
        <w:jc w:val="both"/>
        <w:rPr>
          <w:rFonts w:ascii="Calibri" w:hAnsi="Calibri" w:cs="Calibri"/>
        </w:rPr>
      </w:pPr>
    </w:p>
    <w:p w14:paraId="38C815FF" w14:textId="77777777" w:rsidR="00C70ABA" w:rsidRPr="0046791C" w:rsidRDefault="00C70ABA">
      <w:pPr>
        <w:widowControl w:val="0"/>
        <w:shd w:val="clear" w:color="auto" w:fill="FFFFFF"/>
        <w:tabs>
          <w:tab w:val="left" w:pos="401"/>
        </w:tabs>
        <w:autoSpaceDE w:val="0"/>
        <w:spacing w:line="252" w:lineRule="exact"/>
        <w:jc w:val="both"/>
        <w:rPr>
          <w:rFonts w:ascii="Calibri" w:hAnsi="Calibri" w:cs="Calibri"/>
        </w:rPr>
      </w:pPr>
    </w:p>
    <w:p w14:paraId="6F00B153" w14:textId="77777777" w:rsidR="008D5FFC" w:rsidRPr="0046791C" w:rsidRDefault="008D5FFC">
      <w:pPr>
        <w:widowControl w:val="0"/>
        <w:shd w:val="clear" w:color="auto" w:fill="FFFFFF"/>
        <w:tabs>
          <w:tab w:val="left" w:pos="401"/>
        </w:tabs>
        <w:autoSpaceDE w:val="0"/>
        <w:spacing w:line="252" w:lineRule="exact"/>
        <w:jc w:val="both"/>
        <w:rPr>
          <w:rFonts w:ascii="Calibri" w:hAnsi="Calibri" w:cs="Calibri"/>
        </w:rPr>
      </w:pPr>
    </w:p>
    <w:p w14:paraId="089FA741" w14:textId="77777777" w:rsidR="00172511" w:rsidRPr="0046791C" w:rsidRDefault="00172511">
      <w:pPr>
        <w:widowControl w:val="0"/>
        <w:shd w:val="clear" w:color="auto" w:fill="FFFFFF"/>
        <w:tabs>
          <w:tab w:val="left" w:pos="401"/>
        </w:tabs>
        <w:autoSpaceDE w:val="0"/>
        <w:spacing w:line="252" w:lineRule="exact"/>
        <w:jc w:val="both"/>
        <w:rPr>
          <w:rFonts w:ascii="Calibri" w:hAnsi="Calibri" w:cs="Calibri"/>
        </w:rPr>
      </w:pPr>
    </w:p>
    <w:p w14:paraId="6FE023E1" w14:textId="77777777" w:rsidR="00172511" w:rsidRPr="0046791C" w:rsidRDefault="00172511">
      <w:pPr>
        <w:widowControl w:val="0"/>
        <w:shd w:val="clear" w:color="auto" w:fill="FFFFFF"/>
        <w:tabs>
          <w:tab w:val="left" w:pos="401"/>
        </w:tabs>
        <w:autoSpaceDE w:val="0"/>
        <w:spacing w:line="252" w:lineRule="exact"/>
        <w:jc w:val="both"/>
        <w:rPr>
          <w:rFonts w:ascii="Calibri" w:hAnsi="Calibri" w:cs="Calibri"/>
        </w:rPr>
      </w:pPr>
    </w:p>
    <w:p w14:paraId="65DCD0A1" w14:textId="3C533C27" w:rsidR="00094795" w:rsidRPr="006B66C4" w:rsidRDefault="00094795" w:rsidP="007C42BE">
      <w:pPr>
        <w:widowControl w:val="0"/>
        <w:shd w:val="clear" w:color="auto" w:fill="FFFFFF"/>
        <w:tabs>
          <w:tab w:val="left" w:pos="401"/>
        </w:tabs>
        <w:autoSpaceDE w:val="0"/>
        <w:spacing w:line="252" w:lineRule="exact"/>
        <w:jc w:val="both"/>
        <w:rPr>
          <w:rFonts w:ascii="Calibri" w:hAnsi="Calibri" w:cs="Calibri"/>
          <w:sz w:val="24"/>
        </w:rPr>
      </w:pPr>
    </w:p>
    <w:p w14:paraId="633CA8F9" w14:textId="77777777" w:rsidR="00F92CAE" w:rsidRPr="006B66C4" w:rsidRDefault="00F92CAE" w:rsidP="00F92CAE">
      <w:pPr>
        <w:widowControl w:val="0"/>
        <w:shd w:val="clear" w:color="auto" w:fill="FFFFFF"/>
        <w:tabs>
          <w:tab w:val="left" w:pos="401"/>
        </w:tabs>
        <w:autoSpaceDE w:val="0"/>
        <w:spacing w:line="252" w:lineRule="exact"/>
        <w:jc w:val="both"/>
        <w:rPr>
          <w:rFonts w:ascii="Calibri" w:hAnsi="Calibri" w:cs="Calibri"/>
        </w:rPr>
      </w:pPr>
    </w:p>
    <w:sectPr w:rsidR="00F92CAE" w:rsidRPr="006B66C4">
      <w:footerReference w:type="default" r:id="rId10"/>
      <w:footerReference w:type="first" r:id="rId11"/>
      <w:pgSz w:w="11906" w:h="16838"/>
      <w:pgMar w:top="1418" w:right="1418" w:bottom="1418" w:left="1418" w:header="708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CC837D" w14:textId="77777777" w:rsidR="00A1195E" w:rsidRDefault="00A1195E">
      <w:r>
        <w:separator/>
      </w:r>
    </w:p>
  </w:endnote>
  <w:endnote w:type="continuationSeparator" w:id="0">
    <w:p w14:paraId="1A27EBB5" w14:textId="77777777" w:rsidR="00A1195E" w:rsidRDefault="00A11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8A800" w14:textId="3A54772F" w:rsidR="00F97D81" w:rsidRDefault="00065595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07481294" wp14:editId="56E21535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48895" cy="131445"/>
              <wp:effectExtent l="0" t="0" r="0" b="0"/>
              <wp:wrapSquare wrapText="largest"/>
              <wp:docPr id="98946652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895" cy="13144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FD6DDC" w14:textId="77777777" w:rsidR="00F97D81" w:rsidRDefault="00F97D81">
                          <w:pPr>
                            <w:pStyle w:val="Zpat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 w:rsidR="00DE6B1A">
                            <w:rPr>
                              <w:rStyle w:val="slostrnky"/>
                              <w:noProof/>
                            </w:rPr>
                            <w:t>6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48129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3.85pt;height:10.3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" stroked="f">
              <v:fill opacity="0"/>
              <v:textbox inset="0,0,0,0">
                <w:txbxContent>
                  <w:p w14:paraId="72FD6DDC" w14:textId="77777777" w:rsidR="00F97D81" w:rsidRDefault="00F97D81">
                    <w:pPr>
                      <w:pStyle w:val="Zpat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>
                      <w:rPr>
                        <w:rStyle w:val="slostrnky"/>
                      </w:rPr>
                      <w:instrText xml:space="preserve"> PAGE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 w:rsidR="00DE6B1A">
                      <w:rPr>
                        <w:rStyle w:val="slostrnky"/>
                        <w:noProof/>
                      </w:rPr>
                      <w:t>6</w:t>
                    </w:r>
                    <w:r>
                      <w:rPr>
                        <w:rStyle w:val="slostrnky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C6E9D" w14:textId="77777777" w:rsidR="00F97D81" w:rsidRDefault="00F97D8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D47AEC" w14:textId="77777777" w:rsidR="00A1195E" w:rsidRDefault="00A1195E">
      <w:r>
        <w:separator/>
      </w:r>
    </w:p>
  </w:footnote>
  <w:footnote w:type="continuationSeparator" w:id="0">
    <w:p w14:paraId="6D99B3DB" w14:textId="77777777" w:rsidR="00A1195E" w:rsidRDefault="00A119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4CC224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upperRoman"/>
      <w:suff w:val="nothing"/>
      <w:lvlText w:val="Článek %1."/>
      <w:lvlJc w:val="left"/>
      <w:pPr>
        <w:tabs>
          <w:tab w:val="num" w:pos="0"/>
        </w:tabs>
        <w:ind w:left="4679" w:firstLine="0"/>
      </w:pPr>
      <w:rPr>
        <w:rFonts w:ascii="Times New Roman" w:hAnsi="Times New Roman" w:cs="Times New Roman"/>
        <w:b/>
        <w:i w:val="0"/>
        <w:caps w:val="0"/>
        <w:smallCaps w:val="0"/>
        <w:color w:val="auto"/>
        <w:u w:val="none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b w:val="0"/>
        <w:i w:val="0"/>
        <w:caps w:val="0"/>
        <w:smallCaps w:val="0"/>
        <w:u w:val="none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b w:val="0"/>
        <w:i w:val="0"/>
        <w:caps w:val="0"/>
        <w:smallCaps w:val="0"/>
        <w:u w:val="none"/>
      </w:rPr>
    </w:lvl>
    <w:lvl w:ilvl="3">
      <w:start w:val="1"/>
      <w:numFmt w:val="upperLetter"/>
      <w:lvlText w:val="%4."/>
      <w:lvlJc w:val="left"/>
      <w:pPr>
        <w:tabs>
          <w:tab w:val="num" w:pos="3600"/>
        </w:tabs>
        <w:ind w:left="0" w:firstLine="2880"/>
      </w:pPr>
      <w:rPr>
        <w:b w:val="0"/>
        <w:i w:val="0"/>
        <w:caps w:val="0"/>
        <w:smallCaps w:val="0"/>
        <w:u w:val="none"/>
      </w:rPr>
    </w:lvl>
    <w:lvl w:ilvl="4">
      <w:start w:val="1"/>
      <w:numFmt w:val="lowerRoman"/>
      <w:lvlText w:val="%5."/>
      <w:lvlJc w:val="right"/>
      <w:pPr>
        <w:tabs>
          <w:tab w:val="num" w:pos="4320"/>
        </w:tabs>
        <w:ind w:left="0" w:firstLine="3600"/>
      </w:pPr>
      <w:rPr>
        <w:b w:val="0"/>
        <w:i w:val="0"/>
        <w:caps w:val="0"/>
        <w:smallCaps w:val="0"/>
        <w:u w:val="none"/>
      </w:rPr>
    </w:lvl>
    <w:lvl w:ilvl="5">
      <w:start w:val="1"/>
      <w:numFmt w:val="lowerLetter"/>
      <w:lvlText w:val="(%6)"/>
      <w:lvlJc w:val="left"/>
      <w:pPr>
        <w:tabs>
          <w:tab w:val="num" w:pos="2160"/>
        </w:tabs>
        <w:ind w:left="0" w:firstLine="1440"/>
      </w:pPr>
      <w:rPr>
        <w:rFonts w:ascii="Times New Roman" w:hAnsi="Times New Roman" w:cs="Times New Roman"/>
        <w:b w:val="0"/>
        <w:i w:val="0"/>
        <w:caps w:val="0"/>
        <w:smallCaps w:val="0"/>
        <w:u w:val="none"/>
      </w:rPr>
    </w:lvl>
    <w:lvl w:ilvl="6">
      <w:start w:val="1"/>
      <w:numFmt w:val="lowerRoman"/>
      <w:lvlText w:val="(%7)"/>
      <w:lvlJc w:val="left"/>
      <w:pPr>
        <w:tabs>
          <w:tab w:val="num" w:pos="2880"/>
        </w:tabs>
        <w:ind w:left="0" w:firstLine="2160"/>
      </w:pPr>
      <w:rPr>
        <w:rFonts w:ascii="Times New Roman" w:hAnsi="Times New Roman" w:cs="Times New Roman"/>
        <w:b w:val="0"/>
        <w:i w:val="0"/>
        <w:caps w:val="0"/>
        <w:smallCaps w:val="0"/>
        <w:color w:val="auto"/>
        <w:u w:val="none"/>
      </w:rPr>
    </w:lvl>
    <w:lvl w:ilvl="7">
      <w:start w:val="1"/>
      <w:numFmt w:val="decimal"/>
      <w:lvlText w:val="(%8)"/>
      <w:lvlJc w:val="left"/>
      <w:pPr>
        <w:tabs>
          <w:tab w:val="num" w:pos="3600"/>
        </w:tabs>
        <w:ind w:left="0" w:firstLine="2880"/>
      </w:pPr>
      <w:rPr>
        <w:rFonts w:ascii="Times New Roman" w:hAnsi="Times New Roman" w:cs="Times New Roman"/>
        <w:b w:val="0"/>
        <w:i w:val="0"/>
        <w:caps w:val="0"/>
        <w:smallCaps w:val="0"/>
        <w:color w:val="auto"/>
        <w:u w:val="none"/>
      </w:rPr>
    </w:lvl>
    <w:lvl w:ilvl="8">
      <w:start w:val="1"/>
      <w:numFmt w:val="decimal"/>
      <w:lvlText w:val="(%9)"/>
      <w:lvlJc w:val="left"/>
      <w:pPr>
        <w:tabs>
          <w:tab w:val="num" w:pos="3600"/>
        </w:tabs>
        <w:ind w:left="0" w:firstLine="2880"/>
      </w:pPr>
      <w:rPr>
        <w:rFonts w:ascii="Times New Roman" w:hAnsi="Times New Roman" w:cs="Times New Roman"/>
        <w:b w:val="0"/>
        <w:i w:val="0"/>
        <w:caps w:val="0"/>
        <w:smallCaps w:val="0"/>
        <w:color w:val="auto"/>
        <w:u w:val="none"/>
      </w:r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upperRoman"/>
      <w:pStyle w:val="ArticleL1"/>
      <w:suff w:val="nothing"/>
      <w:lvlText w:val="Článek %1."/>
      <w:lvlJc w:val="left"/>
      <w:pPr>
        <w:tabs>
          <w:tab w:val="num" w:pos="0"/>
        </w:tabs>
        <w:ind w:left="4679" w:firstLine="0"/>
      </w:pPr>
      <w:rPr>
        <w:rFonts w:ascii="Times New Roman" w:hAnsi="Times New Roman" w:cs="Times New Roman"/>
        <w:b/>
        <w:i w:val="0"/>
        <w:caps w:val="0"/>
        <w:smallCaps w:val="0"/>
        <w:color w:val="auto"/>
        <w:u w:val="none"/>
      </w:rPr>
    </w:lvl>
    <w:lvl w:ilvl="1">
      <w:start w:val="1"/>
      <w:numFmt w:val="decimal"/>
      <w:pStyle w:val="ArticleL2"/>
      <w:lvlText w:val="%2."/>
      <w:lvlJc w:val="left"/>
      <w:pPr>
        <w:tabs>
          <w:tab w:val="num" w:pos="567"/>
        </w:tabs>
        <w:ind w:left="567" w:hanging="567"/>
      </w:pPr>
      <w:rPr>
        <w:b w:val="0"/>
        <w:i w:val="0"/>
        <w:caps w:val="0"/>
        <w:smallCaps w:val="0"/>
        <w:u w:val="none"/>
      </w:rPr>
    </w:lvl>
    <w:lvl w:ilvl="2">
      <w:start w:val="1"/>
      <w:numFmt w:val="lowerLetter"/>
      <w:pStyle w:val="ArticleL3"/>
      <w:lvlText w:val="%3)"/>
      <w:lvlJc w:val="left"/>
      <w:pPr>
        <w:tabs>
          <w:tab w:val="num" w:pos="1134"/>
        </w:tabs>
        <w:ind w:left="1134" w:hanging="567"/>
      </w:pPr>
      <w:rPr>
        <w:b w:val="0"/>
        <w:i w:val="0"/>
        <w:caps w:val="0"/>
        <w:smallCaps w:val="0"/>
        <w:u w:val="none"/>
      </w:rPr>
    </w:lvl>
    <w:lvl w:ilvl="3">
      <w:start w:val="1"/>
      <w:numFmt w:val="upperLetter"/>
      <w:pStyle w:val="ArticleL4"/>
      <w:lvlText w:val="%4."/>
      <w:lvlJc w:val="left"/>
      <w:pPr>
        <w:tabs>
          <w:tab w:val="num" w:pos="3600"/>
        </w:tabs>
        <w:ind w:left="0" w:firstLine="2880"/>
      </w:pPr>
      <w:rPr>
        <w:b w:val="0"/>
        <w:i w:val="0"/>
        <w:caps w:val="0"/>
        <w:smallCaps w:val="0"/>
        <w:u w:val="none"/>
      </w:rPr>
    </w:lvl>
    <w:lvl w:ilvl="4">
      <w:start w:val="1"/>
      <w:numFmt w:val="lowerRoman"/>
      <w:pStyle w:val="ArticleL5"/>
      <w:lvlText w:val="%5."/>
      <w:lvlJc w:val="right"/>
      <w:pPr>
        <w:tabs>
          <w:tab w:val="num" w:pos="4320"/>
        </w:tabs>
        <w:ind w:left="0" w:firstLine="3600"/>
      </w:pPr>
      <w:rPr>
        <w:b w:val="0"/>
        <w:i w:val="0"/>
        <w:caps w:val="0"/>
        <w:smallCaps w:val="0"/>
        <w:u w:val="none"/>
      </w:rPr>
    </w:lvl>
    <w:lvl w:ilvl="5">
      <w:start w:val="1"/>
      <w:numFmt w:val="lowerLetter"/>
      <w:pStyle w:val="ArticleL6"/>
      <w:lvlText w:val="(%6)"/>
      <w:lvlJc w:val="left"/>
      <w:pPr>
        <w:tabs>
          <w:tab w:val="num" w:pos="2160"/>
        </w:tabs>
        <w:ind w:left="0" w:firstLine="1440"/>
      </w:pPr>
      <w:rPr>
        <w:rFonts w:ascii="Times New Roman" w:hAnsi="Times New Roman" w:cs="Times New Roman"/>
        <w:b w:val="0"/>
        <w:i w:val="0"/>
        <w:caps w:val="0"/>
        <w:smallCaps w:val="0"/>
        <w:u w:val="none"/>
      </w:rPr>
    </w:lvl>
    <w:lvl w:ilvl="6">
      <w:start w:val="1"/>
      <w:numFmt w:val="lowerRoman"/>
      <w:pStyle w:val="ArticleL7"/>
      <w:lvlText w:val="(%7)"/>
      <w:lvlJc w:val="left"/>
      <w:pPr>
        <w:tabs>
          <w:tab w:val="num" w:pos="2880"/>
        </w:tabs>
        <w:ind w:left="0" w:firstLine="2160"/>
      </w:pPr>
      <w:rPr>
        <w:rFonts w:ascii="Times New Roman" w:hAnsi="Times New Roman" w:cs="Times New Roman"/>
        <w:b w:val="0"/>
        <w:i w:val="0"/>
        <w:caps w:val="0"/>
        <w:smallCaps w:val="0"/>
        <w:color w:val="auto"/>
        <w:u w:val="none"/>
      </w:rPr>
    </w:lvl>
    <w:lvl w:ilvl="7">
      <w:start w:val="1"/>
      <w:numFmt w:val="decimal"/>
      <w:pStyle w:val="ArticleL8"/>
      <w:lvlText w:val="(%8)"/>
      <w:lvlJc w:val="left"/>
      <w:pPr>
        <w:tabs>
          <w:tab w:val="num" w:pos="3600"/>
        </w:tabs>
        <w:ind w:left="0" w:firstLine="2880"/>
      </w:pPr>
      <w:rPr>
        <w:rFonts w:ascii="Times New Roman" w:hAnsi="Times New Roman" w:cs="Times New Roman"/>
        <w:b w:val="0"/>
        <w:i w:val="0"/>
        <w:caps w:val="0"/>
        <w:smallCaps w:val="0"/>
        <w:color w:val="auto"/>
        <w:u w:val="none"/>
      </w:rPr>
    </w:lvl>
    <w:lvl w:ilvl="8">
      <w:start w:val="1"/>
      <w:numFmt w:val="decimal"/>
      <w:lvlText w:val="(%9)"/>
      <w:lvlJc w:val="left"/>
      <w:pPr>
        <w:tabs>
          <w:tab w:val="num" w:pos="3600"/>
        </w:tabs>
        <w:ind w:left="0" w:firstLine="2880"/>
      </w:pPr>
      <w:rPr>
        <w:rFonts w:ascii="Times New Roman" w:hAnsi="Times New Roman" w:cs="Times New Roman"/>
        <w:b w:val="0"/>
        <w:i w:val="0"/>
        <w:caps w:val="0"/>
        <w:smallCaps w:val="0"/>
        <w:color w:val="auto"/>
        <w:u w:val="none"/>
      </w:rPr>
    </w:lvl>
  </w:abstractNum>
  <w:abstractNum w:abstractNumId="3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Arial"/>
        <w:b w:val="0"/>
      </w:rPr>
    </w:lvl>
  </w:abstractNum>
  <w:abstractNum w:abstractNumId="4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b/>
      </w:rPr>
    </w:lvl>
  </w:abstractNum>
  <w:abstractNum w:abstractNumId="5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6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b/>
        <w:iCs/>
        <w:color w:val="000000"/>
        <w:sz w:val="24"/>
        <w:szCs w:val="24"/>
      </w:rPr>
    </w:lvl>
  </w:abstractNum>
  <w:abstractNum w:abstractNumId="7" w15:restartNumberingAfterBreak="0">
    <w:nsid w:val="00000007"/>
    <w:multiLevelType w:val="singleLevel"/>
    <w:tmpl w:val="F92EF3F6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spacing w:val="2"/>
      </w:rPr>
    </w:lvl>
  </w:abstractNum>
  <w:abstractNum w:abstractNumId="8" w15:restartNumberingAfterBreak="0">
    <w:nsid w:val="00000008"/>
    <w:multiLevelType w:val="singleLevel"/>
    <w:tmpl w:val="1958842C"/>
    <w:name w:val="WW8Num8"/>
    <w:lvl w:ilvl="0">
      <w:start w:val="1"/>
      <w:numFmt w:val="decimal"/>
      <w:lvlText w:val="%1."/>
      <w:lvlJc w:val="left"/>
      <w:pPr>
        <w:tabs>
          <w:tab w:val="num" w:pos="-644"/>
        </w:tabs>
        <w:ind w:left="360" w:hanging="360"/>
      </w:pPr>
      <w:rPr>
        <w:rFonts w:ascii="Calibri" w:hAnsi="Calibri" w:cs="Calibri"/>
        <w:b w:val="0"/>
        <w:spacing w:val="2"/>
        <w:sz w:val="24"/>
        <w:szCs w:val="24"/>
      </w:rPr>
    </w:lvl>
  </w:abstractNum>
  <w:abstractNum w:abstractNumId="9" w15:restartNumberingAfterBreak="0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b/>
        <w:color w:val="000000"/>
        <w:sz w:val="24"/>
      </w:rPr>
    </w:lvl>
  </w:abstractNum>
  <w:abstractNum w:abstractNumId="10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Calibri" w:hAnsi="Calibri" w:cs="Calibri"/>
        <w:b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0000000B"/>
    <w:multiLevelType w:val="singleLevel"/>
    <w:tmpl w:val="0EE01F00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b w:val="0"/>
        <w:iCs/>
      </w:rPr>
    </w:lvl>
  </w:abstractNum>
  <w:abstractNum w:abstractNumId="12" w15:restartNumberingAfterBreak="0">
    <w:nsid w:val="0000000C"/>
    <w:multiLevelType w:val="multilevel"/>
    <w:tmpl w:val="A7806B68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Arial"/>
        <w:b/>
        <w:sz w:val="24"/>
        <w:szCs w:val="24"/>
        <w:lang w:val="cs-CZ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Calibri"/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D"/>
    <w:multiLevelType w:val="singleLevel"/>
    <w:tmpl w:val="531E33EA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color w:val="auto"/>
      </w:rPr>
    </w:lvl>
  </w:abstractNum>
  <w:abstractNum w:abstractNumId="14" w15:restartNumberingAfterBreak="0">
    <w:nsid w:val="0000000E"/>
    <w:multiLevelType w:val="singleLevel"/>
    <w:tmpl w:val="39C8252A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b w:val="0"/>
        <w:bCs/>
        <w:color w:val="auto"/>
      </w:rPr>
    </w:lvl>
  </w:abstractNum>
  <w:abstractNum w:abstractNumId="15" w15:restartNumberingAfterBreak="0">
    <w:nsid w:val="0000000F"/>
    <w:multiLevelType w:val="multilevel"/>
    <w:tmpl w:val="0000000F"/>
    <w:name w:val="WW8Num15"/>
    <w:lvl w:ilvl="0">
      <w:start w:val="1"/>
      <w:numFmt w:val="decimal"/>
      <w:pStyle w:val="Smlouva-slo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2D4229B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b/>
      </w:rPr>
    </w:lvl>
  </w:abstractNum>
  <w:abstractNum w:abstractNumId="17" w15:restartNumberingAfterBreak="0">
    <w:nsid w:val="051B074C"/>
    <w:multiLevelType w:val="hybridMultilevel"/>
    <w:tmpl w:val="43465BD0"/>
    <w:lvl w:ilvl="0" w:tplc="5E926C9E">
      <w:start w:val="14"/>
      <w:numFmt w:val="bullet"/>
      <w:lvlText w:val="-"/>
      <w:lvlJc w:val="left"/>
      <w:pPr>
        <w:ind w:left="720" w:hanging="360"/>
      </w:pPr>
      <w:rPr>
        <w:rFonts w:ascii="Calibri" w:eastAsia="DengXi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707503B"/>
    <w:multiLevelType w:val="hybridMultilevel"/>
    <w:tmpl w:val="73B8B5EA"/>
    <w:name w:val="WW8Num3222"/>
    <w:lvl w:ilvl="0" w:tplc="00000004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08DF7E4C"/>
    <w:multiLevelType w:val="hybridMultilevel"/>
    <w:tmpl w:val="EEF03078"/>
    <w:name w:val="WW8Num322"/>
    <w:lvl w:ilvl="0" w:tplc="00000005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0CD75524"/>
    <w:multiLevelType w:val="hybridMultilevel"/>
    <w:tmpl w:val="22B4B8A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827436E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b/>
      </w:rPr>
    </w:lvl>
  </w:abstractNum>
  <w:abstractNum w:abstractNumId="22" w15:restartNumberingAfterBreak="0">
    <w:nsid w:val="18CE4BF7"/>
    <w:multiLevelType w:val="hybridMultilevel"/>
    <w:tmpl w:val="34B46B2C"/>
    <w:lvl w:ilvl="0" w:tplc="00000004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9603135"/>
    <w:multiLevelType w:val="multilevel"/>
    <w:tmpl w:val="4648BE6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0592482"/>
    <w:multiLevelType w:val="hybridMultilevel"/>
    <w:tmpl w:val="A6BAA05E"/>
    <w:name w:val="WW8Num322222"/>
    <w:lvl w:ilvl="0" w:tplc="00000005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C6C78E8"/>
    <w:multiLevelType w:val="hybridMultilevel"/>
    <w:tmpl w:val="6F20B8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8D4624F"/>
    <w:multiLevelType w:val="hybridMultilevel"/>
    <w:tmpl w:val="801C29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B3D5492"/>
    <w:multiLevelType w:val="hybridMultilevel"/>
    <w:tmpl w:val="52DC5152"/>
    <w:lvl w:ilvl="0" w:tplc="855EE37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B475161"/>
    <w:multiLevelType w:val="hybridMultilevel"/>
    <w:tmpl w:val="4C8C12B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3F556A3D"/>
    <w:multiLevelType w:val="hybridMultilevel"/>
    <w:tmpl w:val="F79CCA64"/>
    <w:name w:val="WW8Num32"/>
    <w:lvl w:ilvl="0" w:tplc="00000003">
      <w:start w:val="1"/>
      <w:numFmt w:val="decimal"/>
      <w:lvlText w:val="%1."/>
      <w:lvlJc w:val="left"/>
      <w:pPr>
        <w:ind w:left="720" w:hanging="360"/>
      </w:pPr>
      <w:rPr>
        <w:rFonts w:ascii="Calibri" w:hAnsi="Calibri" w:cs="Arial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6684EB9"/>
    <w:multiLevelType w:val="hybridMultilevel"/>
    <w:tmpl w:val="B2D64182"/>
    <w:name w:val="WW8Num32222"/>
    <w:lvl w:ilvl="0" w:tplc="00000005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A9A3A5E"/>
    <w:multiLevelType w:val="hybridMultilevel"/>
    <w:tmpl w:val="46385B42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1C703FF"/>
    <w:multiLevelType w:val="hybridMultilevel"/>
    <w:tmpl w:val="F216D928"/>
    <w:lvl w:ilvl="0" w:tplc="35ECFE0E">
      <w:start w:val="1"/>
      <w:numFmt w:val="decimal"/>
      <w:lvlText w:val="%1."/>
      <w:lvlJc w:val="left"/>
      <w:pPr>
        <w:ind w:left="50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763" w:hanging="360"/>
      </w:pPr>
    </w:lvl>
    <w:lvl w:ilvl="2" w:tplc="0405001B" w:tentative="1">
      <w:start w:val="1"/>
      <w:numFmt w:val="lowerRoman"/>
      <w:lvlText w:val="%3."/>
      <w:lvlJc w:val="right"/>
      <w:pPr>
        <w:ind w:left="6483" w:hanging="180"/>
      </w:pPr>
    </w:lvl>
    <w:lvl w:ilvl="3" w:tplc="0405000F" w:tentative="1">
      <w:start w:val="1"/>
      <w:numFmt w:val="decimal"/>
      <w:lvlText w:val="%4."/>
      <w:lvlJc w:val="left"/>
      <w:pPr>
        <w:ind w:left="7203" w:hanging="360"/>
      </w:pPr>
    </w:lvl>
    <w:lvl w:ilvl="4" w:tplc="04050019" w:tentative="1">
      <w:start w:val="1"/>
      <w:numFmt w:val="lowerLetter"/>
      <w:lvlText w:val="%5."/>
      <w:lvlJc w:val="left"/>
      <w:pPr>
        <w:ind w:left="7923" w:hanging="360"/>
      </w:pPr>
    </w:lvl>
    <w:lvl w:ilvl="5" w:tplc="0405001B" w:tentative="1">
      <w:start w:val="1"/>
      <w:numFmt w:val="lowerRoman"/>
      <w:lvlText w:val="%6."/>
      <w:lvlJc w:val="right"/>
      <w:pPr>
        <w:ind w:left="8643" w:hanging="180"/>
      </w:pPr>
    </w:lvl>
    <w:lvl w:ilvl="6" w:tplc="0405000F" w:tentative="1">
      <w:start w:val="1"/>
      <w:numFmt w:val="decimal"/>
      <w:lvlText w:val="%7."/>
      <w:lvlJc w:val="left"/>
      <w:pPr>
        <w:ind w:left="9363" w:hanging="360"/>
      </w:pPr>
    </w:lvl>
    <w:lvl w:ilvl="7" w:tplc="04050019" w:tentative="1">
      <w:start w:val="1"/>
      <w:numFmt w:val="lowerLetter"/>
      <w:lvlText w:val="%8."/>
      <w:lvlJc w:val="left"/>
      <w:pPr>
        <w:ind w:left="10083" w:hanging="360"/>
      </w:pPr>
    </w:lvl>
    <w:lvl w:ilvl="8" w:tplc="0405001B" w:tentative="1">
      <w:start w:val="1"/>
      <w:numFmt w:val="lowerRoman"/>
      <w:lvlText w:val="%9."/>
      <w:lvlJc w:val="right"/>
      <w:pPr>
        <w:ind w:left="10803" w:hanging="180"/>
      </w:pPr>
    </w:lvl>
  </w:abstractNum>
  <w:abstractNum w:abstractNumId="33" w15:restartNumberingAfterBreak="0">
    <w:nsid w:val="53453AFC"/>
    <w:multiLevelType w:val="hybridMultilevel"/>
    <w:tmpl w:val="2EA86526"/>
    <w:lvl w:ilvl="0" w:tplc="EA2E79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549C3DD0"/>
    <w:multiLevelType w:val="hybridMultilevel"/>
    <w:tmpl w:val="D2BC0B80"/>
    <w:lvl w:ilvl="0" w:tplc="225EBF5C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8160815"/>
    <w:multiLevelType w:val="hybridMultilevel"/>
    <w:tmpl w:val="793ED81C"/>
    <w:lvl w:ilvl="0" w:tplc="BE50B44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2D441C"/>
    <w:multiLevelType w:val="hybridMultilevel"/>
    <w:tmpl w:val="94A02FCE"/>
    <w:lvl w:ilvl="0" w:tplc="207CB894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4B52F65"/>
    <w:multiLevelType w:val="hybridMultilevel"/>
    <w:tmpl w:val="F9E69EC8"/>
    <w:lvl w:ilvl="0" w:tplc="040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8" w15:restartNumberingAfterBreak="0">
    <w:nsid w:val="68A55227"/>
    <w:multiLevelType w:val="hybridMultilevel"/>
    <w:tmpl w:val="BE542A1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9E2110"/>
    <w:multiLevelType w:val="singleLevel"/>
    <w:tmpl w:val="823003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 w15:restartNumberingAfterBreak="0">
    <w:nsid w:val="732A7327"/>
    <w:multiLevelType w:val="hybridMultilevel"/>
    <w:tmpl w:val="E5E4F2F2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1" w15:restartNumberingAfterBreak="0">
    <w:nsid w:val="73747974"/>
    <w:multiLevelType w:val="hybridMultilevel"/>
    <w:tmpl w:val="EEF03078"/>
    <w:lvl w:ilvl="0" w:tplc="FFFFFFF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98E083D"/>
    <w:multiLevelType w:val="hybridMultilevel"/>
    <w:tmpl w:val="8200C5F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D492440"/>
    <w:multiLevelType w:val="hybridMultilevel"/>
    <w:tmpl w:val="BBB47904"/>
    <w:lvl w:ilvl="0" w:tplc="EA2E79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497024">
    <w:abstractNumId w:val="1"/>
  </w:num>
  <w:num w:numId="2" w16cid:durableId="1474521154">
    <w:abstractNumId w:val="2"/>
  </w:num>
  <w:num w:numId="3" w16cid:durableId="2092505958">
    <w:abstractNumId w:val="3"/>
  </w:num>
  <w:num w:numId="4" w16cid:durableId="1369259013">
    <w:abstractNumId w:val="4"/>
  </w:num>
  <w:num w:numId="5" w16cid:durableId="1017465980">
    <w:abstractNumId w:val="5"/>
  </w:num>
  <w:num w:numId="6" w16cid:durableId="1908758097">
    <w:abstractNumId w:val="6"/>
  </w:num>
  <w:num w:numId="7" w16cid:durableId="444731792">
    <w:abstractNumId w:val="7"/>
  </w:num>
  <w:num w:numId="8" w16cid:durableId="2027749849">
    <w:abstractNumId w:val="8"/>
  </w:num>
  <w:num w:numId="9" w16cid:durableId="152644284">
    <w:abstractNumId w:val="9"/>
  </w:num>
  <w:num w:numId="10" w16cid:durableId="416486705">
    <w:abstractNumId w:val="10"/>
  </w:num>
  <w:num w:numId="11" w16cid:durableId="1065642298">
    <w:abstractNumId w:val="11"/>
  </w:num>
  <w:num w:numId="12" w16cid:durableId="821847719">
    <w:abstractNumId w:val="12"/>
  </w:num>
  <w:num w:numId="13" w16cid:durableId="1352802314">
    <w:abstractNumId w:val="13"/>
  </w:num>
  <w:num w:numId="14" w16cid:durableId="1419252973">
    <w:abstractNumId w:val="14"/>
  </w:num>
  <w:num w:numId="15" w16cid:durableId="231430390">
    <w:abstractNumId w:val="15"/>
  </w:num>
  <w:num w:numId="16" w16cid:durableId="809904681">
    <w:abstractNumId w:val="26"/>
  </w:num>
  <w:num w:numId="17" w16cid:durableId="597131029">
    <w:abstractNumId w:val="27"/>
  </w:num>
  <w:num w:numId="18" w16cid:durableId="453061407">
    <w:abstractNumId w:val="20"/>
  </w:num>
  <w:num w:numId="19" w16cid:durableId="265774291">
    <w:abstractNumId w:val="31"/>
  </w:num>
  <w:num w:numId="20" w16cid:durableId="756444313">
    <w:abstractNumId w:val="25"/>
  </w:num>
  <w:num w:numId="21" w16cid:durableId="2011785986">
    <w:abstractNumId w:val="38"/>
  </w:num>
  <w:num w:numId="22" w16cid:durableId="130251277">
    <w:abstractNumId w:val="42"/>
  </w:num>
  <w:num w:numId="23" w16cid:durableId="252860702">
    <w:abstractNumId w:val="39"/>
  </w:num>
  <w:num w:numId="24" w16cid:durableId="218245587">
    <w:abstractNumId w:val="29"/>
  </w:num>
  <w:num w:numId="25" w16cid:durableId="1027874376">
    <w:abstractNumId w:val="19"/>
  </w:num>
  <w:num w:numId="26" w16cid:durableId="1539850703">
    <w:abstractNumId w:val="18"/>
  </w:num>
  <w:num w:numId="27" w16cid:durableId="1954480338">
    <w:abstractNumId w:val="30"/>
  </w:num>
  <w:num w:numId="28" w16cid:durableId="738360681">
    <w:abstractNumId w:val="22"/>
  </w:num>
  <w:num w:numId="29" w16cid:durableId="87385304">
    <w:abstractNumId w:val="24"/>
  </w:num>
  <w:num w:numId="30" w16cid:durableId="2058159719">
    <w:abstractNumId w:val="34"/>
  </w:num>
  <w:num w:numId="31" w16cid:durableId="1256089817">
    <w:abstractNumId w:val="0"/>
  </w:num>
  <w:num w:numId="32" w16cid:durableId="505022463">
    <w:abstractNumId w:val="35"/>
  </w:num>
  <w:num w:numId="33" w16cid:durableId="77286274">
    <w:abstractNumId w:val="36"/>
  </w:num>
  <w:num w:numId="34" w16cid:durableId="2119254430">
    <w:abstractNumId w:val="33"/>
  </w:num>
  <w:num w:numId="35" w16cid:durableId="72749498">
    <w:abstractNumId w:val="41"/>
  </w:num>
  <w:num w:numId="36" w16cid:durableId="1149709008">
    <w:abstractNumId w:val="43"/>
  </w:num>
  <w:num w:numId="37" w16cid:durableId="482628134">
    <w:abstractNumId w:val="21"/>
  </w:num>
  <w:num w:numId="38" w16cid:durableId="852063787">
    <w:abstractNumId w:val="16"/>
  </w:num>
  <w:num w:numId="39" w16cid:durableId="402876699">
    <w:abstractNumId w:val="28"/>
  </w:num>
  <w:num w:numId="40" w16cid:durableId="34158974">
    <w:abstractNumId w:val="23"/>
  </w:num>
  <w:num w:numId="41" w16cid:durableId="1740784211">
    <w:abstractNumId w:val="40"/>
  </w:num>
  <w:num w:numId="42" w16cid:durableId="515460932">
    <w:abstractNumId w:val="32"/>
  </w:num>
  <w:num w:numId="43" w16cid:durableId="1682200655">
    <w:abstractNumId w:val="37"/>
  </w:num>
  <w:num w:numId="44" w16cid:durableId="133564750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B02"/>
    <w:rsid w:val="0000027F"/>
    <w:rsid w:val="0002679D"/>
    <w:rsid w:val="000275D8"/>
    <w:rsid w:val="00050385"/>
    <w:rsid w:val="00062C72"/>
    <w:rsid w:val="00063A4A"/>
    <w:rsid w:val="00065595"/>
    <w:rsid w:val="000715B2"/>
    <w:rsid w:val="00085BF7"/>
    <w:rsid w:val="00094795"/>
    <w:rsid w:val="000B183F"/>
    <w:rsid w:val="000D6CED"/>
    <w:rsid w:val="000E7F18"/>
    <w:rsid w:val="001339D8"/>
    <w:rsid w:val="00133C68"/>
    <w:rsid w:val="001348FF"/>
    <w:rsid w:val="0014149F"/>
    <w:rsid w:val="00143B6B"/>
    <w:rsid w:val="00144374"/>
    <w:rsid w:val="00161DCB"/>
    <w:rsid w:val="0016659A"/>
    <w:rsid w:val="00166AAE"/>
    <w:rsid w:val="00166C25"/>
    <w:rsid w:val="00170971"/>
    <w:rsid w:val="00172511"/>
    <w:rsid w:val="001767B7"/>
    <w:rsid w:val="00182E9D"/>
    <w:rsid w:val="001A125A"/>
    <w:rsid w:val="001B65E0"/>
    <w:rsid w:val="00212433"/>
    <w:rsid w:val="002363A9"/>
    <w:rsid w:val="002A1F46"/>
    <w:rsid w:val="002B72B2"/>
    <w:rsid w:val="002E2A87"/>
    <w:rsid w:val="003106E5"/>
    <w:rsid w:val="003108C9"/>
    <w:rsid w:val="003140CA"/>
    <w:rsid w:val="00323B7C"/>
    <w:rsid w:val="003365AD"/>
    <w:rsid w:val="00343FD7"/>
    <w:rsid w:val="0034622F"/>
    <w:rsid w:val="00372082"/>
    <w:rsid w:val="00374AD3"/>
    <w:rsid w:val="00386C33"/>
    <w:rsid w:val="00390B02"/>
    <w:rsid w:val="003A46CF"/>
    <w:rsid w:val="003A6E0A"/>
    <w:rsid w:val="003B29D9"/>
    <w:rsid w:val="003C700A"/>
    <w:rsid w:val="003D56C8"/>
    <w:rsid w:val="003F0370"/>
    <w:rsid w:val="004103F9"/>
    <w:rsid w:val="0041576F"/>
    <w:rsid w:val="00464761"/>
    <w:rsid w:val="0046791C"/>
    <w:rsid w:val="0049306A"/>
    <w:rsid w:val="00495C85"/>
    <w:rsid w:val="00496354"/>
    <w:rsid w:val="004F50D4"/>
    <w:rsid w:val="005219D3"/>
    <w:rsid w:val="005323EC"/>
    <w:rsid w:val="005349C8"/>
    <w:rsid w:val="00535D48"/>
    <w:rsid w:val="00550A0F"/>
    <w:rsid w:val="00561A6C"/>
    <w:rsid w:val="00570D12"/>
    <w:rsid w:val="0057481A"/>
    <w:rsid w:val="00574A42"/>
    <w:rsid w:val="00576B95"/>
    <w:rsid w:val="005A31C7"/>
    <w:rsid w:val="005B7B40"/>
    <w:rsid w:val="005B7DAE"/>
    <w:rsid w:val="005C0436"/>
    <w:rsid w:val="005C1643"/>
    <w:rsid w:val="005C3340"/>
    <w:rsid w:val="005C5830"/>
    <w:rsid w:val="00621A01"/>
    <w:rsid w:val="00640136"/>
    <w:rsid w:val="00644777"/>
    <w:rsid w:val="00651138"/>
    <w:rsid w:val="006864EC"/>
    <w:rsid w:val="006A0545"/>
    <w:rsid w:val="006B27D1"/>
    <w:rsid w:val="006B64A9"/>
    <w:rsid w:val="006B66C4"/>
    <w:rsid w:val="006C539A"/>
    <w:rsid w:val="006E683D"/>
    <w:rsid w:val="00712F5A"/>
    <w:rsid w:val="00724BD1"/>
    <w:rsid w:val="0075234B"/>
    <w:rsid w:val="00761824"/>
    <w:rsid w:val="007734E1"/>
    <w:rsid w:val="00777BCC"/>
    <w:rsid w:val="0078431E"/>
    <w:rsid w:val="00784FF3"/>
    <w:rsid w:val="0078529F"/>
    <w:rsid w:val="00785BFD"/>
    <w:rsid w:val="007A3448"/>
    <w:rsid w:val="007A7CB8"/>
    <w:rsid w:val="007C42BE"/>
    <w:rsid w:val="007E78D8"/>
    <w:rsid w:val="00801AE5"/>
    <w:rsid w:val="00802788"/>
    <w:rsid w:val="00825CDC"/>
    <w:rsid w:val="00826498"/>
    <w:rsid w:val="00842999"/>
    <w:rsid w:val="00847932"/>
    <w:rsid w:val="00851398"/>
    <w:rsid w:val="00854356"/>
    <w:rsid w:val="00866003"/>
    <w:rsid w:val="00872368"/>
    <w:rsid w:val="00881930"/>
    <w:rsid w:val="00883FB5"/>
    <w:rsid w:val="008A0ADE"/>
    <w:rsid w:val="008B5FC8"/>
    <w:rsid w:val="008D3FC1"/>
    <w:rsid w:val="008D5FFC"/>
    <w:rsid w:val="008D798B"/>
    <w:rsid w:val="008F1981"/>
    <w:rsid w:val="008F4BF2"/>
    <w:rsid w:val="00911DCD"/>
    <w:rsid w:val="00914F02"/>
    <w:rsid w:val="00963683"/>
    <w:rsid w:val="009868AA"/>
    <w:rsid w:val="009956E2"/>
    <w:rsid w:val="009A4678"/>
    <w:rsid w:val="009B331B"/>
    <w:rsid w:val="009C7245"/>
    <w:rsid w:val="009D0743"/>
    <w:rsid w:val="009D35AD"/>
    <w:rsid w:val="009F4887"/>
    <w:rsid w:val="009F6A09"/>
    <w:rsid w:val="00A04FCD"/>
    <w:rsid w:val="00A07BD2"/>
    <w:rsid w:val="00A10D0C"/>
    <w:rsid w:val="00A1195E"/>
    <w:rsid w:val="00A120C8"/>
    <w:rsid w:val="00A3036A"/>
    <w:rsid w:val="00A31038"/>
    <w:rsid w:val="00A445F0"/>
    <w:rsid w:val="00A4786F"/>
    <w:rsid w:val="00A7075B"/>
    <w:rsid w:val="00A72F41"/>
    <w:rsid w:val="00A740B1"/>
    <w:rsid w:val="00A86208"/>
    <w:rsid w:val="00AA60C2"/>
    <w:rsid w:val="00AB1F8D"/>
    <w:rsid w:val="00AD3F43"/>
    <w:rsid w:val="00B11A87"/>
    <w:rsid w:val="00B14BF2"/>
    <w:rsid w:val="00B22DC7"/>
    <w:rsid w:val="00B41868"/>
    <w:rsid w:val="00B47FDC"/>
    <w:rsid w:val="00B7275D"/>
    <w:rsid w:val="00BA1000"/>
    <w:rsid w:val="00BA21F4"/>
    <w:rsid w:val="00BB1547"/>
    <w:rsid w:val="00BB24D9"/>
    <w:rsid w:val="00BB434E"/>
    <w:rsid w:val="00BC0A98"/>
    <w:rsid w:val="00BE79F6"/>
    <w:rsid w:val="00BF4C1B"/>
    <w:rsid w:val="00C1777A"/>
    <w:rsid w:val="00C47650"/>
    <w:rsid w:val="00C70ABA"/>
    <w:rsid w:val="00C928F5"/>
    <w:rsid w:val="00C93AB7"/>
    <w:rsid w:val="00C945D5"/>
    <w:rsid w:val="00CB3183"/>
    <w:rsid w:val="00CC34E6"/>
    <w:rsid w:val="00CC6AA4"/>
    <w:rsid w:val="00CE5F56"/>
    <w:rsid w:val="00CF019A"/>
    <w:rsid w:val="00CF6EA0"/>
    <w:rsid w:val="00D25642"/>
    <w:rsid w:val="00D358E1"/>
    <w:rsid w:val="00D42D12"/>
    <w:rsid w:val="00D52E20"/>
    <w:rsid w:val="00D913FC"/>
    <w:rsid w:val="00D922EE"/>
    <w:rsid w:val="00D96A5D"/>
    <w:rsid w:val="00DA0F5C"/>
    <w:rsid w:val="00DA6F29"/>
    <w:rsid w:val="00DC61DD"/>
    <w:rsid w:val="00DE6B1A"/>
    <w:rsid w:val="00E25805"/>
    <w:rsid w:val="00E37591"/>
    <w:rsid w:val="00E43903"/>
    <w:rsid w:val="00E445D9"/>
    <w:rsid w:val="00E5476C"/>
    <w:rsid w:val="00E5641C"/>
    <w:rsid w:val="00E727C2"/>
    <w:rsid w:val="00E85C4E"/>
    <w:rsid w:val="00EA008C"/>
    <w:rsid w:val="00EC16C6"/>
    <w:rsid w:val="00ED2956"/>
    <w:rsid w:val="00ED4267"/>
    <w:rsid w:val="00EE4B3B"/>
    <w:rsid w:val="00F10856"/>
    <w:rsid w:val="00F17471"/>
    <w:rsid w:val="00F353E2"/>
    <w:rsid w:val="00F37720"/>
    <w:rsid w:val="00F45F7C"/>
    <w:rsid w:val="00F50D27"/>
    <w:rsid w:val="00F64537"/>
    <w:rsid w:val="00F77822"/>
    <w:rsid w:val="00F92600"/>
    <w:rsid w:val="00F92CAE"/>
    <w:rsid w:val="00F97D81"/>
    <w:rsid w:val="00FB1CDC"/>
    <w:rsid w:val="00FD333F"/>
    <w:rsid w:val="00FD6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66BA538"/>
  <w15:chartTrackingRefBased/>
  <w15:docId w15:val="{DDFD27AF-D686-458D-9DDE-F3A7944DE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lang w:val="cs-CZ" w:eastAsia="zh-CN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ind w:left="2124"/>
      <w:outlineLvl w:val="3"/>
    </w:pPr>
    <w:rPr>
      <w:sz w:val="24"/>
    </w:rPr>
  </w:style>
  <w:style w:type="paragraph" w:styleId="Nadpis5">
    <w:name w:val="heading 5"/>
    <w:basedOn w:val="Normln"/>
    <w:next w:val="Normln"/>
    <w:qFormat/>
    <w:pPr>
      <w:keepNext/>
      <w:jc w:val="both"/>
      <w:outlineLvl w:val="4"/>
    </w:pPr>
    <w:rPr>
      <w:b/>
      <w:sz w:val="24"/>
    </w:rPr>
  </w:style>
  <w:style w:type="paragraph" w:styleId="Nadpis6">
    <w:name w:val="heading 6"/>
    <w:basedOn w:val="Normln"/>
    <w:next w:val="Normln"/>
    <w:qFormat/>
    <w:pPr>
      <w:keepNext/>
      <w:ind w:left="2124"/>
      <w:outlineLvl w:val="5"/>
    </w:pPr>
    <w:rPr>
      <w:b/>
      <w:sz w:val="24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i/>
      <w:i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  <w:b/>
      <w:i w:val="0"/>
      <w:caps w:val="0"/>
      <w:smallCaps w:val="0"/>
      <w:color w:val="auto"/>
      <w:u w:val="none"/>
    </w:rPr>
  </w:style>
  <w:style w:type="character" w:customStyle="1" w:styleId="WW8Num1z1">
    <w:name w:val="WW8Num1z1"/>
    <w:rPr>
      <w:b w:val="0"/>
      <w:i w:val="0"/>
      <w:caps w:val="0"/>
      <w:smallCaps w:val="0"/>
      <w:u w:val="none"/>
    </w:rPr>
  </w:style>
  <w:style w:type="character" w:customStyle="1" w:styleId="WW8Num1z5">
    <w:name w:val="WW8Num1z5"/>
    <w:rPr>
      <w:rFonts w:ascii="Times New Roman" w:hAnsi="Times New Roman" w:cs="Times New Roman"/>
      <w:b w:val="0"/>
      <w:i w:val="0"/>
      <w:caps w:val="0"/>
      <w:smallCaps w:val="0"/>
      <w:u w:val="none"/>
    </w:rPr>
  </w:style>
  <w:style w:type="character" w:customStyle="1" w:styleId="WW8Num1z6">
    <w:name w:val="WW8Num1z6"/>
    <w:rPr>
      <w:rFonts w:ascii="Times New Roman" w:hAnsi="Times New Roman" w:cs="Times New Roman"/>
      <w:b w:val="0"/>
      <w:i w:val="0"/>
      <w:caps w:val="0"/>
      <w:smallCaps w:val="0"/>
      <w:color w:val="auto"/>
      <w:u w:val="none"/>
    </w:rPr>
  </w:style>
  <w:style w:type="character" w:customStyle="1" w:styleId="WW8Num2z0">
    <w:name w:val="WW8Num2z0"/>
    <w:rPr>
      <w:rFonts w:ascii="Times New Roman" w:hAnsi="Times New Roman" w:cs="Times New Roman"/>
      <w:b/>
      <w:i w:val="0"/>
      <w:caps w:val="0"/>
      <w:smallCaps w:val="0"/>
      <w:color w:val="auto"/>
      <w:u w:val="none"/>
    </w:rPr>
  </w:style>
  <w:style w:type="character" w:customStyle="1" w:styleId="WW8Num2z1">
    <w:name w:val="WW8Num2z1"/>
    <w:rPr>
      <w:b w:val="0"/>
      <w:i w:val="0"/>
      <w:caps w:val="0"/>
      <w:smallCaps w:val="0"/>
      <w:u w:val="none"/>
    </w:rPr>
  </w:style>
  <w:style w:type="character" w:customStyle="1" w:styleId="WW8Num2z5">
    <w:name w:val="WW8Num2z5"/>
    <w:rPr>
      <w:rFonts w:ascii="Times New Roman" w:hAnsi="Times New Roman" w:cs="Times New Roman"/>
      <w:b w:val="0"/>
      <w:i w:val="0"/>
      <w:caps w:val="0"/>
      <w:smallCaps w:val="0"/>
      <w:u w:val="none"/>
    </w:rPr>
  </w:style>
  <w:style w:type="character" w:customStyle="1" w:styleId="WW8Num2z6">
    <w:name w:val="WW8Num2z6"/>
    <w:rPr>
      <w:rFonts w:ascii="Times New Roman" w:hAnsi="Times New Roman" w:cs="Times New Roman"/>
      <w:b w:val="0"/>
      <w:i w:val="0"/>
      <w:caps w:val="0"/>
      <w:smallCaps w:val="0"/>
      <w:color w:val="auto"/>
      <w:u w:val="none"/>
    </w:rPr>
  </w:style>
  <w:style w:type="character" w:customStyle="1" w:styleId="WW8Num3z0">
    <w:name w:val="WW8Num3z0"/>
    <w:rPr>
      <w:rFonts w:ascii="Calibri" w:hAnsi="Calibri" w:cs="Arial"/>
      <w:b w:val="0"/>
    </w:rPr>
  </w:style>
  <w:style w:type="character" w:customStyle="1" w:styleId="WW8Num4z0">
    <w:name w:val="WW8Num4z0"/>
    <w:rPr>
      <w:rFonts w:ascii="Calibri" w:hAnsi="Calibri" w:cs="Calibri"/>
      <w:b/>
    </w:rPr>
  </w:style>
  <w:style w:type="character" w:customStyle="1" w:styleId="WW8Num5z0">
    <w:name w:val="WW8Num5z0"/>
    <w:rPr>
      <w:b/>
    </w:rPr>
  </w:style>
  <w:style w:type="character" w:customStyle="1" w:styleId="WW8Num6z0">
    <w:name w:val="WW8Num6z0"/>
    <w:rPr>
      <w:rFonts w:ascii="Calibri" w:hAnsi="Calibri" w:cs="Calibri"/>
      <w:b/>
      <w:iCs/>
      <w:color w:val="000000"/>
      <w:sz w:val="24"/>
      <w:szCs w:val="24"/>
    </w:rPr>
  </w:style>
  <w:style w:type="character" w:customStyle="1" w:styleId="WW8Num7z0">
    <w:name w:val="WW8Num7z0"/>
    <w:rPr>
      <w:spacing w:val="2"/>
    </w:rPr>
  </w:style>
  <w:style w:type="character" w:customStyle="1" w:styleId="WW8Num8z0">
    <w:name w:val="WW8Num8z0"/>
    <w:rPr>
      <w:rFonts w:ascii="Calibri" w:hAnsi="Calibri" w:cs="Calibri"/>
      <w:b w:val="0"/>
      <w:spacing w:val="2"/>
      <w:sz w:val="24"/>
      <w:szCs w:val="24"/>
    </w:rPr>
  </w:style>
  <w:style w:type="character" w:customStyle="1" w:styleId="WW8Num9z0">
    <w:name w:val="WW8Num9z0"/>
    <w:rPr>
      <w:rFonts w:ascii="Calibri" w:hAnsi="Calibri" w:cs="Calibri"/>
      <w:b/>
      <w:color w:val="000000"/>
      <w:sz w:val="24"/>
    </w:rPr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  <w:rPr>
      <w:rFonts w:ascii="Calibri" w:hAnsi="Calibri" w:cs="Calibri"/>
      <w:b/>
      <w:sz w:val="24"/>
      <w:szCs w:val="24"/>
    </w:rPr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Calibri" w:hAnsi="Calibri" w:cs="Calibri"/>
      <w:b w:val="0"/>
      <w:iCs/>
    </w:rPr>
  </w:style>
  <w:style w:type="character" w:customStyle="1" w:styleId="WW8Num12z0">
    <w:name w:val="WW8Num12z0"/>
    <w:rPr>
      <w:rFonts w:ascii="Calibri" w:hAnsi="Calibri" w:cs="Arial"/>
      <w:b/>
      <w:sz w:val="24"/>
      <w:szCs w:val="24"/>
      <w:lang w:val="cs-CZ"/>
    </w:rPr>
  </w:style>
  <w:style w:type="character" w:customStyle="1" w:styleId="WW8Num12z1">
    <w:name w:val="WW8Num12z1"/>
    <w:rPr>
      <w:rFonts w:cs="Calibri"/>
    </w:rPr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b/>
    </w:rPr>
  </w:style>
  <w:style w:type="character" w:customStyle="1" w:styleId="WW8Num14z0">
    <w:name w:val="WW8Num14z0"/>
    <w:rPr>
      <w:rFonts w:ascii="Calibri" w:hAnsi="Calibri" w:cs="Calibri"/>
      <w:b w:val="0"/>
      <w:bCs/>
      <w:color w:val="auto"/>
    </w:rPr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Standardnpsmoodstavce2">
    <w:name w:val="Standardní písmo odstavce2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  <w:rPr>
      <w:rFonts w:ascii="Calibri" w:hAnsi="Calibri" w:cs="Calibri"/>
      <w:sz w:val="24"/>
      <w:szCs w:val="24"/>
    </w:rPr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8Num26z0">
    <w:name w:val="WW8Num26z0"/>
    <w:rPr>
      <w:rFonts w:ascii="Times New Roman" w:hAnsi="Times New Roman" w:cs="Times New Roman"/>
      <w:b/>
      <w:i w:val="0"/>
      <w:sz w:val="24"/>
    </w:rPr>
  </w:style>
  <w:style w:type="character" w:customStyle="1" w:styleId="WW8Num27z0">
    <w:name w:val="WW8Num27z0"/>
    <w:rPr>
      <w:b w:val="0"/>
    </w:rPr>
  </w:style>
  <w:style w:type="character" w:customStyle="1" w:styleId="WW8Num33z0">
    <w:name w:val="WW8Num33z0"/>
    <w:rPr>
      <w:rFonts w:ascii="Calibri" w:hAnsi="Calibri" w:cs="Calibri"/>
      <w:b w:val="0"/>
      <w:sz w:val="24"/>
      <w:szCs w:val="24"/>
    </w:rPr>
  </w:style>
  <w:style w:type="character" w:customStyle="1" w:styleId="WW8Num39z0">
    <w:name w:val="WW8Num39z0"/>
    <w:rPr>
      <w:rFonts w:ascii="Calibri" w:hAnsi="Calibri" w:cs="Arial"/>
      <w:b w:val="0"/>
    </w:rPr>
  </w:style>
  <w:style w:type="character" w:customStyle="1" w:styleId="WW8Num40z0">
    <w:name w:val="WW8Num40z0"/>
    <w:rPr>
      <w:rFonts w:ascii="Times New Roman" w:hAnsi="Times New Roman" w:cs="Times New Roman"/>
      <w:b/>
      <w:i w:val="0"/>
      <w:sz w:val="24"/>
    </w:rPr>
  </w:style>
  <w:style w:type="character" w:customStyle="1" w:styleId="Standardnpsmoodstavce1">
    <w:name w:val="Standardní písmo odstavce1"/>
  </w:style>
  <w:style w:type="character" w:styleId="slostrnky">
    <w:name w:val="page number"/>
    <w:basedOn w:val="Standardnpsmoodstavce1"/>
  </w:style>
  <w:style w:type="character" w:customStyle="1" w:styleId="NzevChar">
    <w:name w:val="Název Char"/>
    <w:rPr>
      <w:b/>
      <w:sz w:val="34"/>
    </w:rPr>
  </w:style>
  <w:style w:type="character" w:styleId="Hypertextovodkaz">
    <w:name w:val="Hyperlink"/>
    <w:rPr>
      <w:color w:val="000080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pPr>
      <w:jc w:val="center"/>
    </w:pPr>
    <w:rPr>
      <w:sz w:val="32"/>
    </w:rPr>
  </w:style>
  <w:style w:type="paragraph" w:styleId="Seznam">
    <w:name w:val="List"/>
    <w:basedOn w:val="Zkladntext"/>
    <w:rPr>
      <w:rFonts w:cs="Tahoma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Titulek1">
    <w:name w:val="Titulek1"/>
    <w:basedOn w:val="Normln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Zkladntext21">
    <w:name w:val="Základní text 21"/>
    <w:basedOn w:val="Normln"/>
    <w:rPr>
      <w:sz w:val="24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Zkladntext31">
    <w:name w:val="Základní text 31"/>
    <w:basedOn w:val="Normln"/>
    <w:pPr>
      <w:jc w:val="both"/>
    </w:pPr>
    <w:rPr>
      <w:sz w:val="24"/>
    </w:rPr>
  </w:style>
  <w:style w:type="paragraph" w:customStyle="1" w:styleId="Podtitul">
    <w:name w:val="Podtitul"/>
    <w:basedOn w:val="Normln"/>
    <w:next w:val="Zkladntext"/>
    <w:qFormat/>
    <w:rPr>
      <w:sz w:val="32"/>
    </w:rPr>
  </w:style>
  <w:style w:type="paragraph" w:customStyle="1" w:styleId="NormlnIMP">
    <w:name w:val="Normální_IMP"/>
    <w:basedOn w:val="Normln"/>
    <w:pPr>
      <w:widowControl w:val="0"/>
      <w:spacing w:line="288" w:lineRule="auto"/>
    </w:pPr>
    <w:rPr>
      <w:sz w:val="24"/>
    </w:rPr>
  </w:style>
  <w:style w:type="paragraph" w:customStyle="1" w:styleId="Smlouva-slo">
    <w:name w:val="Smlouva-číslo"/>
    <w:basedOn w:val="Normln"/>
    <w:pPr>
      <w:numPr>
        <w:numId w:val="15"/>
      </w:numPr>
      <w:spacing w:before="120" w:line="240" w:lineRule="atLeast"/>
      <w:jc w:val="both"/>
    </w:pPr>
    <w:rPr>
      <w:sz w:val="24"/>
    </w:rPr>
  </w:style>
  <w:style w:type="paragraph" w:styleId="Nzev">
    <w:name w:val="Title"/>
    <w:basedOn w:val="Normln"/>
    <w:next w:val="Podtitul"/>
    <w:qFormat/>
    <w:pPr>
      <w:spacing w:after="60" w:line="260" w:lineRule="atLeast"/>
      <w:jc w:val="center"/>
    </w:pPr>
    <w:rPr>
      <w:b/>
      <w:sz w:val="34"/>
    </w:rPr>
  </w:style>
  <w:style w:type="paragraph" w:customStyle="1" w:styleId="ArticleL1">
    <w:name w:val="Article_L1"/>
    <w:basedOn w:val="Normln"/>
    <w:next w:val="Normln"/>
    <w:pPr>
      <w:keepNext/>
      <w:numPr>
        <w:numId w:val="2"/>
      </w:numPr>
      <w:spacing w:before="360" w:after="240"/>
      <w:jc w:val="center"/>
      <w:outlineLvl w:val="0"/>
    </w:pPr>
    <w:rPr>
      <w:b/>
      <w:sz w:val="22"/>
      <w:lang w:val="en-GB"/>
    </w:rPr>
  </w:style>
  <w:style w:type="paragraph" w:customStyle="1" w:styleId="ArticleL2">
    <w:name w:val="Article_L2"/>
    <w:basedOn w:val="ArticleL1"/>
    <w:next w:val="Normln"/>
    <w:pPr>
      <w:keepNext w:val="0"/>
      <w:numPr>
        <w:ilvl w:val="1"/>
      </w:numPr>
      <w:spacing w:before="0" w:after="120"/>
      <w:jc w:val="both"/>
      <w:outlineLvl w:val="1"/>
    </w:pPr>
    <w:rPr>
      <w:b w:val="0"/>
    </w:rPr>
  </w:style>
  <w:style w:type="paragraph" w:customStyle="1" w:styleId="ArticleL3">
    <w:name w:val="Article_L3"/>
    <w:basedOn w:val="ArticleL2"/>
    <w:next w:val="Normln"/>
    <w:pPr>
      <w:numPr>
        <w:ilvl w:val="2"/>
      </w:numPr>
      <w:outlineLvl w:val="2"/>
    </w:pPr>
  </w:style>
  <w:style w:type="paragraph" w:customStyle="1" w:styleId="ArticleL4">
    <w:name w:val="Article_L4"/>
    <w:basedOn w:val="ArticleL3"/>
    <w:next w:val="Normln"/>
    <w:pPr>
      <w:numPr>
        <w:ilvl w:val="3"/>
      </w:numPr>
      <w:spacing w:after="240"/>
      <w:jc w:val="left"/>
      <w:outlineLvl w:val="3"/>
    </w:pPr>
    <w:rPr>
      <w:sz w:val="24"/>
    </w:rPr>
  </w:style>
  <w:style w:type="paragraph" w:customStyle="1" w:styleId="ArticleL5">
    <w:name w:val="Article_L5"/>
    <w:basedOn w:val="ArticleL4"/>
    <w:next w:val="Normln"/>
    <w:pPr>
      <w:numPr>
        <w:ilvl w:val="4"/>
      </w:numPr>
      <w:outlineLvl w:val="4"/>
    </w:pPr>
  </w:style>
  <w:style w:type="paragraph" w:customStyle="1" w:styleId="ArticleL6">
    <w:name w:val="Article_L6"/>
    <w:basedOn w:val="ArticleL5"/>
    <w:next w:val="Normln"/>
    <w:pPr>
      <w:numPr>
        <w:ilvl w:val="5"/>
      </w:numPr>
      <w:outlineLvl w:val="5"/>
    </w:pPr>
  </w:style>
  <w:style w:type="paragraph" w:customStyle="1" w:styleId="ArticleL7">
    <w:name w:val="Article_L7"/>
    <w:basedOn w:val="ArticleL6"/>
    <w:next w:val="Normln"/>
    <w:pPr>
      <w:numPr>
        <w:ilvl w:val="6"/>
      </w:numPr>
      <w:outlineLvl w:val="6"/>
    </w:pPr>
  </w:style>
  <w:style w:type="paragraph" w:customStyle="1" w:styleId="ArticleL8">
    <w:name w:val="Article_L8"/>
    <w:basedOn w:val="ArticleL7"/>
    <w:next w:val="Normln"/>
    <w:pPr>
      <w:numPr>
        <w:ilvl w:val="7"/>
      </w:numPr>
      <w:outlineLvl w:val="7"/>
    </w:pPr>
  </w:style>
  <w:style w:type="paragraph" w:customStyle="1" w:styleId="Obsahrmce">
    <w:name w:val="Obsah rámce"/>
    <w:basedOn w:val="Zkladntext"/>
  </w:style>
  <w:style w:type="paragraph" w:styleId="Zhlav">
    <w:name w:val="header"/>
    <w:basedOn w:val="Normln"/>
    <w:pPr>
      <w:suppressLineNumbers/>
      <w:tabs>
        <w:tab w:val="center" w:pos="4818"/>
        <w:tab w:val="right" w:pos="9637"/>
      </w:tabs>
    </w:pPr>
  </w:style>
  <w:style w:type="paragraph" w:customStyle="1" w:styleId="Barevnseznamzvraznn11">
    <w:name w:val="Barevný seznam – zvýraznění 11"/>
    <w:basedOn w:val="Normln"/>
    <w:uiPriority w:val="34"/>
    <w:qFormat/>
    <w:rsid w:val="00BA1000"/>
    <w:pPr>
      <w:suppressAutoHyphens w:val="0"/>
      <w:ind w:left="708"/>
    </w:pPr>
    <w:rPr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B22DC7"/>
    <w:pPr>
      <w:suppressAutoHyphens w:val="0"/>
      <w:spacing w:before="100" w:beforeAutospacing="1" w:after="100" w:afterAutospacing="1"/>
    </w:pPr>
    <w:rPr>
      <w:rFonts w:eastAsia="Calibri"/>
      <w:sz w:val="24"/>
      <w:szCs w:val="24"/>
      <w:lang w:eastAsia="cs-CZ"/>
    </w:rPr>
  </w:style>
  <w:style w:type="paragraph" w:customStyle="1" w:styleId="text">
    <w:name w:val="text"/>
    <w:rsid w:val="00866003"/>
    <w:pPr>
      <w:spacing w:before="120" w:line="360" w:lineRule="auto"/>
      <w:jc w:val="both"/>
    </w:pPr>
    <w:rPr>
      <w:sz w:val="24"/>
      <w:lang w:val="cs-CZ"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785BFD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785BFD"/>
    <w:rPr>
      <w:lang w:val="cs-CZ" w:eastAsia="zh-CN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767B7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1767B7"/>
    <w:rPr>
      <w:sz w:val="16"/>
      <w:szCs w:val="16"/>
      <w:lang w:val="cs-CZ" w:eastAsia="zh-CN"/>
    </w:rPr>
  </w:style>
  <w:style w:type="paragraph" w:customStyle="1" w:styleId="Styl2">
    <w:name w:val="Styl2"/>
    <w:basedOn w:val="Normln"/>
    <w:rsid w:val="00CC34E6"/>
    <w:pPr>
      <w:suppressAutoHyphens w:val="0"/>
      <w:spacing w:before="120" w:after="120" w:line="276" w:lineRule="auto"/>
      <w:ind w:left="567" w:hanging="567"/>
      <w:jc w:val="both"/>
    </w:pPr>
    <w:rPr>
      <w:rFonts w:ascii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182E9D"/>
    <w:rPr>
      <w:lang w:val="cs-CZ" w:eastAsia="zh-CN"/>
    </w:rPr>
  </w:style>
  <w:style w:type="character" w:styleId="Odkaznakoment">
    <w:name w:val="annotation reference"/>
    <w:uiPriority w:val="99"/>
    <w:semiHidden/>
    <w:unhideWhenUsed/>
    <w:rsid w:val="00C4765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47650"/>
  </w:style>
  <w:style w:type="character" w:customStyle="1" w:styleId="TextkomenteChar">
    <w:name w:val="Text komentáře Char"/>
    <w:link w:val="Textkomente"/>
    <w:uiPriority w:val="99"/>
    <w:rsid w:val="00C47650"/>
    <w:rPr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4765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C47650"/>
    <w:rPr>
      <w:b/>
      <w:bCs/>
      <w:lang w:eastAsia="zh-CN"/>
    </w:rPr>
  </w:style>
  <w:style w:type="paragraph" w:styleId="Odstavecseseznamem">
    <w:name w:val="List Paragraph"/>
    <w:basedOn w:val="Normln"/>
    <w:uiPriority w:val="34"/>
    <w:qFormat/>
    <w:rsid w:val="003365AD"/>
    <w:pPr>
      <w:suppressAutoHyphens w:val="0"/>
      <w:ind w:left="720"/>
    </w:pPr>
    <w:rPr>
      <w:rFonts w:ascii="Aptos" w:eastAsiaTheme="minorHAnsi" w:hAnsi="Aptos" w:cs="Aptos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50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8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1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04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93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7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2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91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77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8967e7-48b1-42f3-ad3c-62c5bff3d0f9">
      <Terms xmlns="http://schemas.microsoft.com/office/infopath/2007/PartnerControls"/>
    </lcf76f155ced4ddcb4097134ff3c332f>
    <TaxCatchAll xmlns="5643d53c-ca69-427b-8609-8aae1570d68d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2D71E78AA4E949A5E39D576E3378FE" ma:contentTypeVersion="16" ma:contentTypeDescription="Vytvoří nový dokument" ma:contentTypeScope="" ma:versionID="a4a217be7c585151c682a997c6f7788b">
  <xsd:schema xmlns:xsd="http://www.w3.org/2001/XMLSchema" xmlns:xs="http://www.w3.org/2001/XMLSchema" xmlns:p="http://schemas.microsoft.com/office/2006/metadata/properties" xmlns:ns2="e08967e7-48b1-42f3-ad3c-62c5bff3d0f9" xmlns:ns3="5643d53c-ca69-427b-8609-8aae1570d68d" targetNamespace="http://schemas.microsoft.com/office/2006/metadata/properties" ma:root="true" ma:fieldsID="194cf7d58b2aed9348c4a184b13dd370" ns2:_="" ns3:_="">
    <xsd:import namespace="e08967e7-48b1-42f3-ad3c-62c5bff3d0f9"/>
    <xsd:import namespace="5643d53c-ca69-427b-8609-8aae1570d6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8967e7-48b1-42f3-ad3c-62c5bff3d0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600d82a4-8a79-4580-89fb-c9057bdf9c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43d53c-ca69-427b-8609-8aae1570d68d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Sloupec zachycení celé taxonomie" ma:hidden="true" ma:list="{0b361099-d278-4b1b-8231-8fd8820e73a8}" ma:internalName="TaxCatchAll" ma:showField="CatchAllData" ma:web="5643d53c-ca69-427b-8609-8aae1570d6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11A305-C6A1-409E-A5F8-2FA4ECEA41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584D84-0A0E-42A1-8627-85AE8E213C66}">
  <ds:schemaRefs>
    <ds:schemaRef ds:uri="http://schemas.microsoft.com/office/2006/metadata/properties"/>
    <ds:schemaRef ds:uri="http://schemas.microsoft.com/office/infopath/2007/PartnerControls"/>
    <ds:schemaRef ds:uri="e08967e7-48b1-42f3-ad3c-62c5bff3d0f9"/>
    <ds:schemaRef ds:uri="5643d53c-ca69-427b-8609-8aae1570d68d"/>
  </ds:schemaRefs>
</ds:datastoreItem>
</file>

<file path=customXml/itemProps3.xml><?xml version="1.0" encoding="utf-8"?>
<ds:datastoreItem xmlns:ds="http://schemas.openxmlformats.org/officeDocument/2006/customXml" ds:itemID="{DD688829-219B-491A-9CFC-6B11A3B95E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8967e7-48b1-42f3-ad3c-62c5bff3d0f9"/>
    <ds:schemaRef ds:uri="5643d53c-ca69-427b-8609-8aae1570d6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2722</Words>
  <Characters>16061</Characters>
  <Application>Microsoft Office Word</Application>
  <DocSecurity>0</DocSecurity>
  <Lines>133</Lines>
  <Paragraphs>37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NÁVRH SMLOUVY O DÍLO NAD 100 TIS</vt:lpstr>
      <vt:lpstr>NÁVRH SMLOUVY O DÍLO NAD 100 TIS</vt:lpstr>
    </vt:vector>
  </TitlesOfParts>
  <Company>ATC</Company>
  <LinksUpToDate>false</LinksUpToDate>
  <CharactersWithSpaces>18746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SMLOUVY O DÍLO NAD 100 TIS</dc:title>
  <dc:subject/>
  <dc:creator>MARIA</dc:creator>
  <cp:keywords/>
  <cp:lastModifiedBy>Pavel Vyškovský</cp:lastModifiedBy>
  <cp:revision>5</cp:revision>
  <cp:lastPrinted>2025-03-21T09:04:00Z</cp:lastPrinted>
  <dcterms:created xsi:type="dcterms:W3CDTF">2025-03-21T09:04:00Z</dcterms:created>
  <dcterms:modified xsi:type="dcterms:W3CDTF">2025-04-11T07:19:00Z</dcterms:modified>
</cp:coreProperties>
</file>