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FE10" w14:textId="46F1D73A" w:rsidR="000722A6" w:rsidRPr="00E359FE" w:rsidRDefault="000722A6" w:rsidP="0000769E">
      <w:pPr>
        <w:jc w:val="center"/>
        <w:rPr>
          <w:rFonts w:ascii="Arial" w:hAnsi="Arial" w:cs="Arial"/>
          <w:b/>
          <w:sz w:val="28"/>
          <w:szCs w:val="28"/>
        </w:rPr>
      </w:pPr>
      <w:r w:rsidRPr="00E359FE">
        <w:rPr>
          <w:rFonts w:ascii="Arial" w:hAnsi="Arial" w:cs="Arial"/>
          <w:b/>
          <w:sz w:val="28"/>
          <w:szCs w:val="28"/>
        </w:rPr>
        <w:t xml:space="preserve">Smlouva </w:t>
      </w:r>
      <w:r w:rsidR="00567092">
        <w:rPr>
          <w:rFonts w:ascii="Arial" w:hAnsi="Arial" w:cs="Arial"/>
          <w:b/>
          <w:sz w:val="28"/>
          <w:szCs w:val="28"/>
        </w:rPr>
        <w:t xml:space="preserve">č. </w:t>
      </w:r>
      <w:r w:rsidR="00047307">
        <w:rPr>
          <w:rFonts w:ascii="Arial" w:hAnsi="Arial" w:cs="Arial"/>
          <w:b/>
          <w:sz w:val="28"/>
          <w:szCs w:val="28"/>
        </w:rPr>
        <w:t>2</w:t>
      </w:r>
      <w:r w:rsidR="00A90400">
        <w:rPr>
          <w:rFonts w:ascii="Arial" w:hAnsi="Arial" w:cs="Arial"/>
          <w:b/>
          <w:sz w:val="28"/>
          <w:szCs w:val="28"/>
        </w:rPr>
        <w:t>7</w:t>
      </w:r>
      <w:r w:rsidR="00567092" w:rsidRPr="0000769E">
        <w:rPr>
          <w:rFonts w:ascii="Arial" w:hAnsi="Arial" w:cs="Arial"/>
          <w:b/>
          <w:sz w:val="28"/>
          <w:szCs w:val="28"/>
        </w:rPr>
        <w:t>/20</w:t>
      </w:r>
      <w:r w:rsidR="008F1B72">
        <w:rPr>
          <w:rFonts w:ascii="Arial" w:hAnsi="Arial" w:cs="Arial"/>
          <w:b/>
          <w:sz w:val="28"/>
          <w:szCs w:val="28"/>
        </w:rPr>
        <w:t>2</w:t>
      </w:r>
      <w:r w:rsidR="007D5D39">
        <w:rPr>
          <w:rFonts w:ascii="Arial" w:hAnsi="Arial" w:cs="Arial"/>
          <w:b/>
          <w:sz w:val="28"/>
          <w:szCs w:val="28"/>
        </w:rPr>
        <w:t>5</w:t>
      </w:r>
      <w:r w:rsidR="00567092">
        <w:rPr>
          <w:rFonts w:ascii="Arial" w:hAnsi="Arial" w:cs="Arial"/>
          <w:b/>
          <w:sz w:val="28"/>
          <w:szCs w:val="28"/>
        </w:rPr>
        <w:t xml:space="preserve"> </w:t>
      </w:r>
      <w:r w:rsidRPr="00E359FE">
        <w:rPr>
          <w:rFonts w:ascii="Arial" w:hAnsi="Arial" w:cs="Arial"/>
          <w:b/>
          <w:sz w:val="28"/>
          <w:szCs w:val="28"/>
        </w:rPr>
        <w:t>o poskytnutí obratového bonusu</w:t>
      </w:r>
    </w:p>
    <w:p w14:paraId="71716F05" w14:textId="77777777" w:rsidR="000722A6" w:rsidRPr="00E359FE" w:rsidRDefault="000722A6" w:rsidP="000722A6">
      <w:pPr>
        <w:jc w:val="center"/>
        <w:rPr>
          <w:rFonts w:ascii="Arial" w:hAnsi="Arial" w:cs="Arial"/>
          <w:b/>
        </w:rPr>
      </w:pPr>
    </w:p>
    <w:p w14:paraId="27BD1066" w14:textId="77777777" w:rsidR="000722A6" w:rsidRPr="00E359FE" w:rsidRDefault="000722A6" w:rsidP="000722A6">
      <w:pPr>
        <w:jc w:val="center"/>
        <w:rPr>
          <w:rFonts w:ascii="Arial" w:hAnsi="Arial" w:cs="Arial"/>
          <w:b/>
        </w:rPr>
      </w:pPr>
      <w:r w:rsidRPr="00E359FE">
        <w:rPr>
          <w:rFonts w:ascii="Arial" w:hAnsi="Arial" w:cs="Arial"/>
          <w:b/>
        </w:rPr>
        <w:t>uzavřená dnešního dne, měsíce a roku mezi smluvními stranami, kterými jsou:</w:t>
      </w:r>
    </w:p>
    <w:p w14:paraId="1B2ADD04" w14:textId="77777777" w:rsidR="000722A6" w:rsidRPr="00E359FE" w:rsidRDefault="000722A6" w:rsidP="000722A6">
      <w:pPr>
        <w:spacing w:line="360" w:lineRule="auto"/>
        <w:jc w:val="center"/>
        <w:rPr>
          <w:rFonts w:ascii="Arial" w:hAnsi="Arial" w:cs="Arial"/>
          <w:b/>
        </w:rPr>
      </w:pPr>
    </w:p>
    <w:p w14:paraId="566DB2A0" w14:textId="77777777" w:rsidR="000722A6" w:rsidRDefault="000722A6" w:rsidP="000722A6">
      <w:pPr>
        <w:rPr>
          <w:rFonts w:ascii="Arial" w:hAnsi="Arial" w:cs="Arial"/>
          <w:b/>
        </w:rPr>
      </w:pPr>
    </w:p>
    <w:p w14:paraId="496A8B9A" w14:textId="77777777" w:rsidR="000722A6" w:rsidRDefault="000722A6" w:rsidP="000722A6">
      <w:pPr>
        <w:rPr>
          <w:rFonts w:ascii="Arial" w:hAnsi="Arial" w:cs="Arial"/>
          <w:b/>
        </w:rPr>
      </w:pPr>
    </w:p>
    <w:p w14:paraId="22FD2B2B" w14:textId="2352F3D3" w:rsidR="004B6885" w:rsidRDefault="0027394B" w:rsidP="0000769E">
      <w:pPr>
        <w:pStyle w:val="Normlnweb"/>
        <w:spacing w:before="0" w:beforeAutospacing="0" w:after="0" w:afterAutospacing="0"/>
        <w:rPr>
          <w:rFonts w:ascii="Arial" w:hAnsi="Arial" w:cs="Arial"/>
          <w:sz w:val="20"/>
          <w:szCs w:val="20"/>
        </w:rPr>
      </w:pPr>
      <w:r w:rsidRPr="0000769E">
        <w:rPr>
          <w:rStyle w:val="Siln"/>
          <w:rFonts w:ascii="Arial" w:hAnsi="Arial" w:cs="Arial"/>
          <w:sz w:val="20"/>
          <w:szCs w:val="20"/>
        </w:rPr>
        <w:t xml:space="preserve">Zentiva, k.s. </w:t>
      </w:r>
      <w:r w:rsidRPr="0000769E">
        <w:rPr>
          <w:rFonts w:ascii="Arial" w:hAnsi="Arial" w:cs="Arial"/>
          <w:sz w:val="20"/>
          <w:szCs w:val="20"/>
        </w:rPr>
        <w:br/>
        <w:t>Sídlo:</w:t>
      </w:r>
      <w:r w:rsidR="00CA15A8">
        <w:rPr>
          <w:rFonts w:ascii="Arial" w:hAnsi="Arial" w:cs="Arial"/>
          <w:sz w:val="20"/>
          <w:szCs w:val="20"/>
        </w:rPr>
        <w:t xml:space="preserve"> Praha 10 – Dolní Měcholupy, U K</w:t>
      </w:r>
      <w:r w:rsidRPr="0000769E">
        <w:rPr>
          <w:rFonts w:ascii="Arial" w:hAnsi="Arial" w:cs="Arial"/>
          <w:sz w:val="20"/>
          <w:szCs w:val="20"/>
        </w:rPr>
        <w:t>abelovny 130, PSČ 102 37</w:t>
      </w:r>
      <w:r w:rsidRPr="0000769E">
        <w:rPr>
          <w:rFonts w:ascii="Arial" w:hAnsi="Arial" w:cs="Arial"/>
          <w:sz w:val="20"/>
          <w:szCs w:val="20"/>
        </w:rPr>
        <w:br/>
        <w:t>IČO: 492 40 030</w:t>
      </w:r>
      <w:r w:rsidRPr="0000769E">
        <w:rPr>
          <w:rFonts w:ascii="Arial" w:hAnsi="Arial" w:cs="Arial"/>
          <w:sz w:val="20"/>
          <w:szCs w:val="20"/>
        </w:rPr>
        <w:br/>
        <w:t xml:space="preserve">DIČ: CZ492 40 030 </w:t>
      </w:r>
      <w:r w:rsidRPr="0000769E">
        <w:rPr>
          <w:rFonts w:ascii="Arial" w:hAnsi="Arial" w:cs="Arial"/>
          <w:sz w:val="20"/>
          <w:szCs w:val="20"/>
        </w:rPr>
        <w:br/>
      </w:r>
      <w:r w:rsidR="004B6885" w:rsidRPr="004B6885">
        <w:rPr>
          <w:rFonts w:ascii="Arial" w:hAnsi="Arial" w:cs="Arial"/>
          <w:sz w:val="20"/>
          <w:szCs w:val="20"/>
        </w:rPr>
        <w:t>Bankovní spojení:</w:t>
      </w:r>
      <w:r w:rsidR="001732AC" w:rsidRPr="001732AC">
        <w:rPr>
          <w:rFonts w:ascii="Arial" w:hAnsi="Arial" w:cs="Arial"/>
          <w:sz w:val="20"/>
          <w:szCs w:val="20"/>
        </w:rPr>
        <w:t xml:space="preserve"> </w:t>
      </w:r>
      <w:proofErr w:type="spellStart"/>
      <w:r w:rsidR="001732AC">
        <w:rPr>
          <w:rFonts w:ascii="Arial" w:hAnsi="Arial" w:cs="Arial"/>
          <w:sz w:val="20"/>
          <w:szCs w:val="20"/>
        </w:rPr>
        <w:t>CitiBank</w:t>
      </w:r>
      <w:proofErr w:type="spellEnd"/>
      <w:r w:rsidR="001732AC">
        <w:rPr>
          <w:rFonts w:ascii="Arial" w:hAnsi="Arial" w:cs="Arial"/>
          <w:sz w:val="20"/>
          <w:szCs w:val="20"/>
        </w:rPr>
        <w:t xml:space="preserve"> </w:t>
      </w:r>
      <w:proofErr w:type="spellStart"/>
      <w:r w:rsidR="001732AC">
        <w:rPr>
          <w:rFonts w:ascii="Arial" w:hAnsi="Arial" w:cs="Arial"/>
          <w:sz w:val="20"/>
          <w:szCs w:val="20"/>
        </w:rPr>
        <w:t>Europe</w:t>
      </w:r>
      <w:proofErr w:type="spellEnd"/>
      <w:r w:rsidR="001732AC">
        <w:rPr>
          <w:rFonts w:ascii="Arial" w:hAnsi="Arial" w:cs="Arial"/>
          <w:sz w:val="20"/>
          <w:szCs w:val="20"/>
        </w:rPr>
        <w:t xml:space="preserve"> </w:t>
      </w:r>
      <w:proofErr w:type="spellStart"/>
      <w:r w:rsidR="001732AC">
        <w:rPr>
          <w:rFonts w:ascii="Arial" w:hAnsi="Arial" w:cs="Arial"/>
          <w:sz w:val="20"/>
          <w:szCs w:val="20"/>
        </w:rPr>
        <w:t>plc</w:t>
      </w:r>
      <w:proofErr w:type="spellEnd"/>
      <w:r w:rsidR="001732AC">
        <w:rPr>
          <w:rFonts w:ascii="Arial" w:hAnsi="Arial" w:cs="Arial"/>
          <w:sz w:val="20"/>
          <w:szCs w:val="20"/>
        </w:rPr>
        <w:t xml:space="preserve">., </w:t>
      </w:r>
      <w:proofErr w:type="spellStart"/>
      <w:r w:rsidR="001732AC">
        <w:rPr>
          <w:rFonts w:ascii="Arial" w:hAnsi="Arial" w:cs="Arial"/>
          <w:sz w:val="20"/>
          <w:szCs w:val="20"/>
        </w:rPr>
        <w:t>č.ú</w:t>
      </w:r>
      <w:proofErr w:type="spellEnd"/>
      <w:r w:rsidR="001732AC">
        <w:rPr>
          <w:rFonts w:ascii="Arial" w:hAnsi="Arial" w:cs="Arial"/>
          <w:sz w:val="20"/>
          <w:szCs w:val="20"/>
        </w:rPr>
        <w:t>. 2008150109/2600</w:t>
      </w:r>
      <w:r w:rsidR="004B6885" w:rsidRPr="004B6885">
        <w:rPr>
          <w:rFonts w:ascii="Arial" w:hAnsi="Arial" w:cs="Arial"/>
          <w:sz w:val="20"/>
          <w:szCs w:val="20"/>
        </w:rPr>
        <w:t xml:space="preserve"> </w:t>
      </w:r>
    </w:p>
    <w:p w14:paraId="3FF192F0" w14:textId="639E1D50" w:rsidR="0027394B" w:rsidRPr="0000769E" w:rsidRDefault="0027394B" w:rsidP="0000769E">
      <w:pPr>
        <w:pStyle w:val="Normlnweb"/>
        <w:spacing w:before="0" w:beforeAutospacing="0" w:after="0" w:afterAutospacing="0"/>
        <w:rPr>
          <w:rFonts w:ascii="Arial" w:hAnsi="Arial" w:cs="Arial"/>
          <w:sz w:val="20"/>
          <w:szCs w:val="20"/>
        </w:rPr>
      </w:pPr>
      <w:r w:rsidRPr="0000769E">
        <w:rPr>
          <w:rFonts w:ascii="Arial" w:hAnsi="Arial" w:cs="Arial"/>
          <w:sz w:val="20"/>
          <w:szCs w:val="20"/>
        </w:rPr>
        <w:t>Zapsaná v obchodním rejstříku pod spis. zn. A 64046, vedenou u Městského soudu v Praze,</w:t>
      </w:r>
      <w:r w:rsidRPr="0000769E">
        <w:rPr>
          <w:rFonts w:ascii="Arial" w:hAnsi="Arial" w:cs="Arial"/>
          <w:sz w:val="20"/>
          <w:szCs w:val="20"/>
        </w:rPr>
        <w:br/>
        <w:t>Zastoupená:</w:t>
      </w:r>
      <w:r w:rsidR="004C73A0" w:rsidRPr="004C73A0">
        <w:t xml:space="preserve"> </w:t>
      </w:r>
      <w:r w:rsidR="004C73A0" w:rsidRPr="004C73A0">
        <w:rPr>
          <w:rFonts w:ascii="Arial" w:hAnsi="Arial" w:cs="Arial"/>
          <w:sz w:val="20"/>
          <w:szCs w:val="20"/>
        </w:rPr>
        <w:t>[OU OU],</w:t>
      </w:r>
      <w:r w:rsidRPr="0000769E">
        <w:rPr>
          <w:rFonts w:ascii="Arial" w:hAnsi="Arial" w:cs="Arial"/>
          <w:sz w:val="20"/>
          <w:szCs w:val="20"/>
        </w:rPr>
        <w:t>, na základě plné moci</w:t>
      </w:r>
    </w:p>
    <w:p w14:paraId="0FA4C63A" w14:textId="77777777" w:rsidR="00200469" w:rsidRPr="00E359FE" w:rsidRDefault="00200469" w:rsidP="00200469">
      <w:pPr>
        <w:jc w:val="both"/>
        <w:rPr>
          <w:rFonts w:ascii="Arial" w:hAnsi="Arial" w:cs="Arial"/>
          <w:b/>
        </w:rPr>
      </w:pPr>
      <w:r w:rsidRPr="00E359FE">
        <w:rPr>
          <w:rFonts w:ascii="Arial" w:hAnsi="Arial" w:cs="Arial"/>
          <w:b/>
        </w:rPr>
        <w:t>(dále jen „</w:t>
      </w:r>
      <w:r>
        <w:rPr>
          <w:rFonts w:ascii="Arial" w:hAnsi="Arial" w:cs="Arial"/>
          <w:b/>
        </w:rPr>
        <w:t>Společnost</w:t>
      </w:r>
      <w:r w:rsidRPr="00E359FE">
        <w:rPr>
          <w:rFonts w:ascii="Arial" w:hAnsi="Arial" w:cs="Arial"/>
          <w:b/>
        </w:rPr>
        <w:t>“)</w:t>
      </w:r>
    </w:p>
    <w:p w14:paraId="3F555206" w14:textId="77777777" w:rsidR="00200469" w:rsidRDefault="00200469" w:rsidP="00200469">
      <w:pPr>
        <w:pStyle w:val="Normlnweb"/>
        <w:spacing w:before="0" w:beforeAutospacing="0" w:after="0" w:afterAutospacing="0"/>
        <w:rPr>
          <w:rStyle w:val="Siln"/>
          <w:rFonts w:ascii="Arial" w:hAnsi="Arial" w:cs="Arial"/>
          <w:sz w:val="20"/>
          <w:szCs w:val="20"/>
        </w:rPr>
      </w:pPr>
    </w:p>
    <w:p w14:paraId="47387770" w14:textId="77777777" w:rsidR="00200469" w:rsidRPr="00743D8F" w:rsidRDefault="00200469" w:rsidP="00200469">
      <w:pPr>
        <w:pStyle w:val="Normlnweb"/>
        <w:spacing w:before="0" w:beforeAutospacing="0" w:after="0" w:afterAutospacing="0"/>
        <w:rPr>
          <w:rStyle w:val="Siln"/>
          <w:rFonts w:ascii="Arial" w:hAnsi="Arial" w:cs="Arial"/>
          <w:sz w:val="20"/>
          <w:szCs w:val="20"/>
        </w:rPr>
      </w:pPr>
      <w:r w:rsidRPr="00743D8F">
        <w:rPr>
          <w:rStyle w:val="Siln"/>
          <w:rFonts w:ascii="Arial" w:hAnsi="Arial" w:cs="Arial"/>
          <w:sz w:val="20"/>
          <w:szCs w:val="20"/>
        </w:rPr>
        <w:t>na straně jedné</w:t>
      </w:r>
    </w:p>
    <w:p w14:paraId="5C4AD38F" w14:textId="77777777" w:rsidR="00200469" w:rsidRPr="00E359FE" w:rsidRDefault="00200469" w:rsidP="00200469">
      <w:pPr>
        <w:ind w:left="2124" w:hanging="2124"/>
        <w:jc w:val="both"/>
        <w:rPr>
          <w:rFonts w:ascii="Arial" w:hAnsi="Arial" w:cs="Arial"/>
          <w:b/>
        </w:rPr>
      </w:pPr>
    </w:p>
    <w:p w14:paraId="3DA306EA" w14:textId="77777777" w:rsidR="00200469" w:rsidRDefault="00200469" w:rsidP="00200469">
      <w:pPr>
        <w:ind w:left="2124" w:hanging="2124"/>
        <w:jc w:val="both"/>
        <w:rPr>
          <w:rFonts w:ascii="Arial" w:hAnsi="Arial" w:cs="Arial"/>
          <w:b/>
        </w:rPr>
      </w:pPr>
      <w:r w:rsidRPr="00E359FE">
        <w:rPr>
          <w:rFonts w:ascii="Arial" w:hAnsi="Arial" w:cs="Arial"/>
          <w:b/>
        </w:rPr>
        <w:t>a</w:t>
      </w:r>
    </w:p>
    <w:p w14:paraId="452C2A82" w14:textId="77777777" w:rsidR="00A90400" w:rsidRDefault="00A90400" w:rsidP="00A90400">
      <w:pPr>
        <w:jc w:val="both"/>
        <w:rPr>
          <w:rFonts w:ascii="Arial" w:hAnsi="Arial" w:cs="Arial"/>
        </w:rPr>
      </w:pPr>
    </w:p>
    <w:p w14:paraId="4A679E8F" w14:textId="77777777" w:rsidR="00A90400" w:rsidRPr="00F47178" w:rsidRDefault="00A90400" w:rsidP="00A904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b/>
          <w:lang w:val="sk-SK" w:eastAsia="sk-SK"/>
        </w:rPr>
      </w:pPr>
      <w:r w:rsidRPr="00F47178">
        <w:rPr>
          <w:rFonts w:ascii="Arial" w:hAnsi="Arial" w:cs="Arial"/>
          <w:b/>
          <w:lang w:val="sk-SK" w:eastAsia="sk-SK"/>
        </w:rPr>
        <w:t xml:space="preserve">Nemocnice </w:t>
      </w:r>
      <w:proofErr w:type="spellStart"/>
      <w:r w:rsidRPr="00F47178">
        <w:rPr>
          <w:rFonts w:ascii="Arial" w:hAnsi="Arial" w:cs="Arial"/>
          <w:b/>
          <w:lang w:val="sk-SK" w:eastAsia="sk-SK"/>
        </w:rPr>
        <w:t>Třinec</w:t>
      </w:r>
      <w:proofErr w:type="spellEnd"/>
      <w:r w:rsidRPr="00F47178">
        <w:rPr>
          <w:rFonts w:ascii="Arial" w:hAnsi="Arial" w:cs="Arial"/>
          <w:b/>
          <w:lang w:val="sk-SK" w:eastAsia="sk-SK"/>
        </w:rPr>
        <w:t xml:space="preserve">, </w:t>
      </w:r>
      <w:proofErr w:type="spellStart"/>
      <w:r w:rsidRPr="00F47178">
        <w:rPr>
          <w:rFonts w:ascii="Arial" w:hAnsi="Arial" w:cs="Arial"/>
          <w:b/>
          <w:lang w:val="sk-SK" w:eastAsia="sk-SK"/>
        </w:rPr>
        <w:t>příspěvková</w:t>
      </w:r>
      <w:proofErr w:type="spellEnd"/>
      <w:r w:rsidRPr="00F47178">
        <w:rPr>
          <w:rFonts w:ascii="Arial" w:hAnsi="Arial" w:cs="Arial"/>
          <w:b/>
          <w:lang w:val="sk-SK" w:eastAsia="sk-SK"/>
        </w:rPr>
        <w:t xml:space="preserve"> </w:t>
      </w:r>
      <w:proofErr w:type="spellStart"/>
      <w:r w:rsidRPr="00F47178">
        <w:rPr>
          <w:rFonts w:ascii="Arial" w:hAnsi="Arial" w:cs="Arial"/>
          <w:b/>
          <w:lang w:val="sk-SK" w:eastAsia="sk-SK"/>
        </w:rPr>
        <w:t>organizace</w:t>
      </w:r>
      <w:proofErr w:type="spellEnd"/>
    </w:p>
    <w:p w14:paraId="043AABEB" w14:textId="77777777" w:rsidR="00A90400" w:rsidRPr="00F47178" w:rsidRDefault="00A90400" w:rsidP="00A904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r w:rsidRPr="00F47178">
        <w:rPr>
          <w:rFonts w:ascii="Arial" w:hAnsi="Arial" w:cs="Arial"/>
          <w:lang w:val="sk-SK" w:eastAsia="sk-SK"/>
        </w:rPr>
        <w:t xml:space="preserve">Se </w:t>
      </w:r>
      <w:proofErr w:type="spellStart"/>
      <w:r w:rsidRPr="00F47178">
        <w:rPr>
          <w:rFonts w:ascii="Arial" w:hAnsi="Arial" w:cs="Arial"/>
          <w:lang w:val="sk-SK" w:eastAsia="sk-SK"/>
        </w:rPr>
        <w:t>sídlem</w:t>
      </w:r>
      <w:proofErr w:type="spellEnd"/>
      <w:r w:rsidRPr="00F47178">
        <w:rPr>
          <w:rFonts w:ascii="Arial" w:hAnsi="Arial" w:cs="Arial"/>
          <w:lang w:val="sk-SK" w:eastAsia="sk-SK"/>
        </w:rPr>
        <w:t xml:space="preserve">: </w:t>
      </w:r>
      <w:proofErr w:type="spellStart"/>
      <w:r w:rsidRPr="00F47178">
        <w:rPr>
          <w:rFonts w:ascii="Arial" w:hAnsi="Arial" w:cs="Arial"/>
          <w:lang w:val="sk-SK" w:eastAsia="sk-SK"/>
        </w:rPr>
        <w:t>Kaštanová</w:t>
      </w:r>
      <w:proofErr w:type="spellEnd"/>
      <w:r w:rsidRPr="00F47178">
        <w:rPr>
          <w:rFonts w:ascii="Arial" w:hAnsi="Arial" w:cs="Arial"/>
          <w:lang w:val="sk-SK" w:eastAsia="sk-SK"/>
        </w:rPr>
        <w:t xml:space="preserve"> 268, Dolní </w:t>
      </w:r>
      <w:proofErr w:type="spellStart"/>
      <w:r w:rsidRPr="00F47178">
        <w:rPr>
          <w:rFonts w:ascii="Arial" w:hAnsi="Arial" w:cs="Arial"/>
          <w:lang w:val="sk-SK" w:eastAsia="sk-SK"/>
        </w:rPr>
        <w:t>Lišná</w:t>
      </w:r>
      <w:proofErr w:type="spellEnd"/>
      <w:r w:rsidRPr="00F47178">
        <w:rPr>
          <w:rFonts w:ascii="Arial" w:hAnsi="Arial" w:cs="Arial"/>
          <w:lang w:val="sk-SK" w:eastAsia="sk-SK"/>
        </w:rPr>
        <w:t xml:space="preserve">, 739 61 </w:t>
      </w:r>
      <w:proofErr w:type="spellStart"/>
      <w:r w:rsidRPr="00F47178">
        <w:rPr>
          <w:rFonts w:ascii="Arial" w:hAnsi="Arial" w:cs="Arial"/>
          <w:lang w:val="sk-SK" w:eastAsia="sk-SK"/>
        </w:rPr>
        <w:t>Třinec</w:t>
      </w:r>
      <w:proofErr w:type="spellEnd"/>
    </w:p>
    <w:p w14:paraId="59E21349" w14:textId="77777777" w:rsidR="00A90400" w:rsidRPr="00F47178" w:rsidRDefault="00A90400" w:rsidP="00A904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r w:rsidRPr="00F47178">
        <w:rPr>
          <w:rFonts w:ascii="Arial" w:hAnsi="Arial" w:cs="Arial"/>
          <w:lang w:val="sk-SK" w:eastAsia="sk-SK"/>
        </w:rPr>
        <w:t>IČO: 00534242</w:t>
      </w:r>
    </w:p>
    <w:p w14:paraId="510ACB35" w14:textId="77777777" w:rsidR="00A90400" w:rsidRPr="00F47178" w:rsidRDefault="00A90400" w:rsidP="00A904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r w:rsidRPr="00F47178">
        <w:rPr>
          <w:rFonts w:ascii="Arial" w:hAnsi="Arial" w:cs="Arial"/>
          <w:lang w:val="sk-SK" w:eastAsia="sk-SK"/>
        </w:rPr>
        <w:t>DIČ: CZ00534242</w:t>
      </w:r>
    </w:p>
    <w:p w14:paraId="26229B7A" w14:textId="0F6F1683" w:rsidR="00A90400" w:rsidRPr="00F47178" w:rsidRDefault="00A90400" w:rsidP="00A904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proofErr w:type="spellStart"/>
      <w:r w:rsidRPr="00F47178">
        <w:rPr>
          <w:rFonts w:ascii="Arial" w:hAnsi="Arial" w:cs="Arial"/>
          <w:lang w:val="sk-SK" w:eastAsia="sk-SK"/>
        </w:rPr>
        <w:t>Bankovní</w:t>
      </w:r>
      <w:proofErr w:type="spellEnd"/>
      <w:r w:rsidRPr="00F47178">
        <w:rPr>
          <w:rFonts w:ascii="Arial" w:hAnsi="Arial" w:cs="Arial"/>
          <w:lang w:val="sk-SK" w:eastAsia="sk-SK"/>
        </w:rPr>
        <w:t xml:space="preserve"> spojení: [XX XX]</w:t>
      </w:r>
    </w:p>
    <w:p w14:paraId="18B36E64" w14:textId="77777777" w:rsidR="00A90400" w:rsidRPr="00F47178" w:rsidRDefault="00A90400" w:rsidP="00A904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proofErr w:type="spellStart"/>
      <w:r w:rsidRPr="00F47178">
        <w:rPr>
          <w:rFonts w:ascii="Arial" w:hAnsi="Arial" w:cs="Arial"/>
          <w:lang w:val="sk-SK" w:eastAsia="sk-SK"/>
        </w:rPr>
        <w:t>Zapsaná</w:t>
      </w:r>
      <w:proofErr w:type="spellEnd"/>
      <w:r w:rsidRPr="00F47178">
        <w:rPr>
          <w:rFonts w:ascii="Arial" w:hAnsi="Arial" w:cs="Arial"/>
          <w:lang w:val="sk-SK" w:eastAsia="sk-SK"/>
        </w:rPr>
        <w:t xml:space="preserve"> v </w:t>
      </w:r>
      <w:proofErr w:type="spellStart"/>
      <w:r w:rsidRPr="00F47178">
        <w:rPr>
          <w:rFonts w:ascii="Arial" w:hAnsi="Arial" w:cs="Arial"/>
          <w:lang w:val="sk-SK" w:eastAsia="sk-SK"/>
        </w:rPr>
        <w:t>obchodním</w:t>
      </w:r>
      <w:proofErr w:type="spellEnd"/>
      <w:r w:rsidRPr="00F47178">
        <w:rPr>
          <w:rFonts w:ascii="Arial" w:hAnsi="Arial" w:cs="Arial"/>
          <w:lang w:val="sk-SK" w:eastAsia="sk-SK"/>
        </w:rPr>
        <w:t xml:space="preserve"> </w:t>
      </w:r>
      <w:proofErr w:type="spellStart"/>
      <w:r w:rsidRPr="00F47178">
        <w:rPr>
          <w:rFonts w:ascii="Arial" w:hAnsi="Arial" w:cs="Arial"/>
          <w:lang w:val="sk-SK" w:eastAsia="sk-SK"/>
        </w:rPr>
        <w:t>rejstříku</w:t>
      </w:r>
      <w:proofErr w:type="spellEnd"/>
      <w:r w:rsidRPr="00F47178">
        <w:rPr>
          <w:rFonts w:ascii="Arial" w:hAnsi="Arial" w:cs="Arial"/>
          <w:lang w:val="sk-SK" w:eastAsia="sk-SK"/>
        </w:rPr>
        <w:t xml:space="preserve"> </w:t>
      </w:r>
      <w:proofErr w:type="spellStart"/>
      <w:r w:rsidRPr="00F47178">
        <w:rPr>
          <w:rFonts w:ascii="Arial" w:hAnsi="Arial" w:cs="Arial"/>
          <w:lang w:val="sk-SK" w:eastAsia="sk-SK"/>
        </w:rPr>
        <w:t>vedeném</w:t>
      </w:r>
      <w:proofErr w:type="spellEnd"/>
      <w:r w:rsidRPr="00F47178">
        <w:rPr>
          <w:rFonts w:ascii="Arial" w:hAnsi="Arial" w:cs="Arial"/>
          <w:lang w:val="sk-SK" w:eastAsia="sk-SK"/>
        </w:rPr>
        <w:t xml:space="preserve"> Krajským </w:t>
      </w:r>
      <w:proofErr w:type="spellStart"/>
      <w:r w:rsidRPr="00F47178">
        <w:rPr>
          <w:rFonts w:ascii="Arial" w:hAnsi="Arial" w:cs="Arial"/>
          <w:lang w:val="sk-SK" w:eastAsia="sk-SK"/>
        </w:rPr>
        <w:t>soudem</w:t>
      </w:r>
      <w:proofErr w:type="spellEnd"/>
      <w:r w:rsidRPr="00F47178">
        <w:rPr>
          <w:rFonts w:ascii="Arial" w:hAnsi="Arial" w:cs="Arial"/>
          <w:lang w:val="sk-SK" w:eastAsia="sk-SK"/>
        </w:rPr>
        <w:t xml:space="preserve"> v </w:t>
      </w:r>
      <w:proofErr w:type="spellStart"/>
      <w:r w:rsidRPr="00F47178">
        <w:rPr>
          <w:rFonts w:ascii="Arial" w:hAnsi="Arial" w:cs="Arial"/>
          <w:lang w:val="sk-SK" w:eastAsia="sk-SK"/>
        </w:rPr>
        <w:t>Ostravě</w:t>
      </w:r>
      <w:proofErr w:type="spellEnd"/>
      <w:r w:rsidRPr="00F47178">
        <w:rPr>
          <w:rFonts w:ascii="Arial" w:hAnsi="Arial" w:cs="Arial"/>
          <w:lang w:val="sk-SK" w:eastAsia="sk-SK"/>
        </w:rPr>
        <w:t xml:space="preserve">, </w:t>
      </w:r>
      <w:proofErr w:type="spellStart"/>
      <w:r w:rsidRPr="00F47178">
        <w:rPr>
          <w:rFonts w:ascii="Arial" w:hAnsi="Arial" w:cs="Arial"/>
          <w:lang w:val="sk-SK" w:eastAsia="sk-SK"/>
        </w:rPr>
        <w:t>oddíl</w:t>
      </w:r>
      <w:proofErr w:type="spellEnd"/>
      <w:r w:rsidRPr="00F47178">
        <w:rPr>
          <w:rFonts w:ascii="Arial" w:hAnsi="Arial" w:cs="Arial"/>
          <w:lang w:val="sk-SK" w:eastAsia="sk-SK"/>
        </w:rPr>
        <w:t xml:space="preserve"> Pr, vložka 908</w:t>
      </w:r>
    </w:p>
    <w:p w14:paraId="369EA85A" w14:textId="33BF6BDE" w:rsidR="00A90400" w:rsidRPr="00F47178" w:rsidRDefault="00A90400" w:rsidP="00A904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b/>
          <w:lang w:val="sk-SK" w:eastAsia="sk-SK"/>
        </w:rPr>
      </w:pPr>
      <w:proofErr w:type="spellStart"/>
      <w:r w:rsidRPr="00F47178">
        <w:rPr>
          <w:rFonts w:ascii="Arial" w:hAnsi="Arial" w:cs="Arial"/>
          <w:lang w:val="sk-SK" w:eastAsia="sk-SK"/>
        </w:rPr>
        <w:t>Zas</w:t>
      </w:r>
      <w:r>
        <w:rPr>
          <w:rFonts w:ascii="Arial" w:hAnsi="Arial" w:cs="Arial"/>
          <w:lang w:val="sk-SK" w:eastAsia="sk-SK"/>
        </w:rPr>
        <w:t>toupená</w:t>
      </w:r>
      <w:proofErr w:type="spellEnd"/>
      <w:r>
        <w:rPr>
          <w:rFonts w:ascii="Arial" w:hAnsi="Arial" w:cs="Arial"/>
          <w:lang w:val="sk-SK" w:eastAsia="sk-SK"/>
        </w:rPr>
        <w:t xml:space="preserve">: </w:t>
      </w:r>
      <w:r w:rsidRPr="007437A9">
        <w:rPr>
          <w:rFonts w:ascii="Arial" w:hAnsi="Arial" w:cs="Arial"/>
          <w:lang w:val="sk-SK" w:eastAsia="sk-SK"/>
        </w:rPr>
        <w:t xml:space="preserve">[OU OU], </w:t>
      </w:r>
      <w:proofErr w:type="spellStart"/>
      <w:r w:rsidRPr="007437A9">
        <w:rPr>
          <w:rFonts w:ascii="Arial" w:hAnsi="Arial" w:cs="Arial"/>
          <w:lang w:val="sk-SK" w:eastAsia="sk-SK"/>
        </w:rPr>
        <w:t>ředitel</w:t>
      </w:r>
      <w:proofErr w:type="spellEnd"/>
    </w:p>
    <w:p w14:paraId="7FAD5D1B" w14:textId="02B01C82" w:rsidR="00A90400" w:rsidRDefault="00A90400" w:rsidP="00A904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b/>
          <w:bCs/>
          <w:lang w:val="sk-SK" w:eastAsia="sk-SK"/>
        </w:rPr>
      </w:pPr>
      <w:r w:rsidRPr="00F47178">
        <w:rPr>
          <w:rFonts w:ascii="Arial" w:hAnsi="Arial" w:cs="Arial"/>
          <w:b/>
          <w:bCs/>
          <w:lang w:val="sk-SK" w:eastAsia="sk-SK"/>
        </w:rPr>
        <w:t>(</w:t>
      </w:r>
      <w:proofErr w:type="spellStart"/>
      <w:r w:rsidRPr="00F47178">
        <w:rPr>
          <w:rFonts w:ascii="Arial" w:hAnsi="Arial" w:cs="Arial"/>
          <w:b/>
          <w:bCs/>
          <w:lang w:val="sk-SK" w:eastAsia="sk-SK"/>
        </w:rPr>
        <w:t>dále</w:t>
      </w:r>
      <w:proofErr w:type="spellEnd"/>
      <w:r w:rsidRPr="00F47178">
        <w:rPr>
          <w:rFonts w:ascii="Arial" w:hAnsi="Arial" w:cs="Arial"/>
          <w:b/>
          <w:bCs/>
          <w:lang w:val="sk-SK" w:eastAsia="sk-SK"/>
        </w:rPr>
        <w:t xml:space="preserve"> jen „</w:t>
      </w:r>
      <w:proofErr w:type="spellStart"/>
      <w:r w:rsidRPr="00F47178">
        <w:rPr>
          <w:rFonts w:ascii="Arial" w:hAnsi="Arial" w:cs="Arial"/>
          <w:b/>
          <w:bCs/>
          <w:lang w:val="sk-SK" w:eastAsia="sk-SK"/>
        </w:rPr>
        <w:t>Zdravotnické</w:t>
      </w:r>
      <w:proofErr w:type="spellEnd"/>
      <w:r w:rsidRPr="00F47178">
        <w:rPr>
          <w:rFonts w:ascii="Arial" w:hAnsi="Arial" w:cs="Arial"/>
          <w:b/>
          <w:bCs/>
          <w:lang w:val="sk-SK" w:eastAsia="sk-SK"/>
        </w:rPr>
        <w:t xml:space="preserve"> </w:t>
      </w:r>
      <w:proofErr w:type="spellStart"/>
      <w:r w:rsidRPr="00F47178">
        <w:rPr>
          <w:rFonts w:ascii="Arial" w:hAnsi="Arial" w:cs="Arial"/>
          <w:b/>
          <w:bCs/>
          <w:lang w:val="sk-SK" w:eastAsia="sk-SK"/>
        </w:rPr>
        <w:t>zařízení</w:t>
      </w:r>
      <w:proofErr w:type="spellEnd"/>
      <w:r w:rsidRPr="00F47178">
        <w:rPr>
          <w:rFonts w:ascii="Arial" w:hAnsi="Arial" w:cs="Arial"/>
          <w:b/>
          <w:bCs/>
          <w:lang w:val="sk-SK" w:eastAsia="sk-SK"/>
        </w:rPr>
        <w:t xml:space="preserve"> “)</w:t>
      </w:r>
    </w:p>
    <w:p w14:paraId="324D236A" w14:textId="77777777" w:rsidR="00200469" w:rsidRPr="00EF4A67" w:rsidRDefault="00200469" w:rsidP="00A90400">
      <w:pPr>
        <w:jc w:val="both"/>
        <w:rPr>
          <w:rFonts w:ascii="Arial" w:hAnsi="Arial" w:cs="Arial"/>
          <w:b/>
          <w:lang w:val="sk-SK"/>
        </w:rPr>
      </w:pPr>
    </w:p>
    <w:p w14:paraId="490FFFB4" w14:textId="77777777" w:rsidR="000722A6" w:rsidRPr="00E359FE" w:rsidRDefault="000722A6" w:rsidP="000722A6">
      <w:pPr>
        <w:jc w:val="both"/>
        <w:rPr>
          <w:rFonts w:ascii="Arial" w:hAnsi="Arial" w:cs="Arial"/>
        </w:rPr>
      </w:pPr>
    </w:p>
    <w:p w14:paraId="05D172F0" w14:textId="77777777" w:rsidR="000722A6" w:rsidRPr="00E359FE" w:rsidRDefault="000722A6" w:rsidP="000722A6">
      <w:pPr>
        <w:jc w:val="both"/>
        <w:rPr>
          <w:rFonts w:ascii="Arial" w:hAnsi="Arial" w:cs="Arial"/>
          <w:b/>
          <w:bCs/>
        </w:rPr>
      </w:pPr>
      <w:r w:rsidRPr="00E359FE">
        <w:rPr>
          <w:rFonts w:ascii="Arial" w:hAnsi="Arial" w:cs="Arial"/>
          <w:b/>
          <w:bCs/>
        </w:rPr>
        <w:t>jako odběratel na straně druhé (dále jen „Zdravotnické zařízení“).</w:t>
      </w:r>
    </w:p>
    <w:p w14:paraId="4F330CCC" w14:textId="77777777" w:rsidR="000722A6" w:rsidRPr="00E359FE" w:rsidRDefault="000722A6" w:rsidP="000722A6">
      <w:pPr>
        <w:jc w:val="center"/>
        <w:rPr>
          <w:rFonts w:ascii="Arial" w:hAnsi="Arial" w:cs="Arial"/>
          <w:b/>
          <w:bCs/>
        </w:rPr>
      </w:pPr>
    </w:p>
    <w:p w14:paraId="51AF8B78" w14:textId="77777777" w:rsidR="001C4E3A" w:rsidRPr="001C4E3A" w:rsidRDefault="001C4E3A" w:rsidP="001C4E3A">
      <w:pPr>
        <w:rPr>
          <w:rFonts w:ascii="Arial" w:hAnsi="Arial" w:cs="Arial"/>
          <w:b/>
          <w:bCs/>
        </w:rPr>
      </w:pPr>
      <w:bookmarkStart w:id="0" w:name="_Hlk92449076"/>
      <w:r w:rsidRPr="001C4E3A">
        <w:rPr>
          <w:rFonts w:ascii="Arial" w:hAnsi="Arial" w:cs="Arial"/>
          <w:b/>
        </w:rPr>
        <w:t>dále společně jen „</w:t>
      </w:r>
      <w:r w:rsidRPr="001C4E3A">
        <w:rPr>
          <w:rFonts w:ascii="Arial" w:hAnsi="Arial" w:cs="Arial"/>
          <w:b/>
          <w:bCs/>
        </w:rPr>
        <w:t>Smluvní strany</w:t>
      </w:r>
      <w:r w:rsidRPr="001C4E3A">
        <w:rPr>
          <w:rFonts w:ascii="Arial" w:hAnsi="Arial" w:cs="Arial"/>
          <w:b/>
        </w:rPr>
        <w:t>“ nebo jen „</w:t>
      </w:r>
      <w:r w:rsidRPr="001C4E3A">
        <w:rPr>
          <w:rFonts w:ascii="Arial" w:hAnsi="Arial" w:cs="Arial"/>
          <w:b/>
          <w:bCs/>
        </w:rPr>
        <w:t>Strany</w:t>
      </w:r>
      <w:r w:rsidRPr="001C4E3A">
        <w:rPr>
          <w:rFonts w:ascii="Arial" w:hAnsi="Arial" w:cs="Arial"/>
          <w:b/>
        </w:rPr>
        <w:t>“</w:t>
      </w:r>
      <w:r w:rsidRPr="001C4E3A">
        <w:rPr>
          <w:rFonts w:ascii="Arial" w:hAnsi="Arial" w:cs="Arial"/>
          <w:b/>
          <w:bCs/>
        </w:rPr>
        <w:t>.</w:t>
      </w:r>
    </w:p>
    <w:bookmarkEnd w:id="0"/>
    <w:p w14:paraId="747EBD02" w14:textId="77777777" w:rsidR="000722A6" w:rsidRPr="00E359FE" w:rsidRDefault="000722A6" w:rsidP="004D36C5">
      <w:pPr>
        <w:rPr>
          <w:rFonts w:ascii="Arial" w:hAnsi="Arial" w:cs="Arial"/>
          <w:b/>
        </w:rPr>
      </w:pPr>
    </w:p>
    <w:p w14:paraId="3D25D9D5" w14:textId="77777777" w:rsidR="000722A6" w:rsidRPr="00E359FE" w:rsidRDefault="000722A6" w:rsidP="004D36C5">
      <w:pPr>
        <w:rPr>
          <w:rFonts w:ascii="Arial" w:hAnsi="Arial" w:cs="Arial"/>
          <w:b/>
        </w:rPr>
      </w:pPr>
    </w:p>
    <w:p w14:paraId="70228DA1" w14:textId="77777777" w:rsidR="000722A6" w:rsidRPr="00E359FE" w:rsidRDefault="000722A6" w:rsidP="000722A6">
      <w:pPr>
        <w:pBdr>
          <w:top w:val="single" w:sz="4" w:space="1" w:color="auto"/>
        </w:pBdr>
        <w:jc w:val="center"/>
        <w:rPr>
          <w:rFonts w:ascii="Arial" w:hAnsi="Arial" w:cs="Arial"/>
          <w:b/>
        </w:rPr>
      </w:pPr>
    </w:p>
    <w:p w14:paraId="78A03DBD" w14:textId="77777777" w:rsidR="000722A6" w:rsidRPr="00E359FE" w:rsidRDefault="000722A6" w:rsidP="000722A6">
      <w:pPr>
        <w:jc w:val="center"/>
        <w:rPr>
          <w:rFonts w:ascii="Arial" w:hAnsi="Arial" w:cs="Arial"/>
          <w:b/>
        </w:rPr>
      </w:pPr>
      <w:r w:rsidRPr="00E359FE">
        <w:rPr>
          <w:rFonts w:ascii="Arial" w:hAnsi="Arial" w:cs="Arial"/>
          <w:b/>
        </w:rPr>
        <w:t>Smluvní strany se dohodly takto:</w:t>
      </w:r>
    </w:p>
    <w:p w14:paraId="366D7D5D" w14:textId="77777777" w:rsidR="000722A6" w:rsidRPr="00E359FE" w:rsidRDefault="000722A6" w:rsidP="000722A6">
      <w:pPr>
        <w:pBdr>
          <w:bottom w:val="single" w:sz="4" w:space="1" w:color="auto"/>
        </w:pBdr>
        <w:jc w:val="center"/>
        <w:rPr>
          <w:rFonts w:ascii="Arial" w:hAnsi="Arial" w:cs="Arial"/>
          <w:b/>
        </w:rPr>
      </w:pPr>
    </w:p>
    <w:p w14:paraId="216F1C73" w14:textId="77777777" w:rsidR="000722A6" w:rsidRPr="00E359FE" w:rsidRDefault="000722A6" w:rsidP="000722A6">
      <w:pPr>
        <w:jc w:val="both"/>
        <w:rPr>
          <w:rFonts w:ascii="Arial" w:hAnsi="Arial" w:cs="Arial"/>
          <w:b/>
        </w:rPr>
      </w:pPr>
    </w:p>
    <w:p w14:paraId="3EA31C14" w14:textId="77777777" w:rsidR="000722A6" w:rsidRPr="00E359FE" w:rsidRDefault="000722A6" w:rsidP="000722A6">
      <w:pPr>
        <w:jc w:val="center"/>
        <w:rPr>
          <w:rFonts w:ascii="Arial" w:hAnsi="Arial" w:cs="Arial"/>
          <w:b/>
        </w:rPr>
      </w:pPr>
      <w:r w:rsidRPr="00E359FE">
        <w:rPr>
          <w:rFonts w:ascii="Arial" w:hAnsi="Arial" w:cs="Arial"/>
          <w:b/>
        </w:rPr>
        <w:t>I.</w:t>
      </w:r>
    </w:p>
    <w:p w14:paraId="1278FCDE" w14:textId="77777777" w:rsidR="000722A6" w:rsidRPr="00E359FE" w:rsidRDefault="000722A6" w:rsidP="000722A6">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46897CB5" w14:textId="77777777" w:rsidR="000722A6" w:rsidRPr="00E359FE" w:rsidRDefault="000722A6" w:rsidP="000722A6">
      <w:pPr>
        <w:jc w:val="center"/>
        <w:rPr>
          <w:rFonts w:ascii="Arial" w:hAnsi="Arial" w:cs="Arial"/>
          <w:b/>
        </w:rPr>
      </w:pPr>
    </w:p>
    <w:p w14:paraId="2381FE1A" w14:textId="415E1A45"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Zdravotnické zařízení odebírá</w:t>
      </w:r>
      <w:r w:rsidR="00B54F07">
        <w:rPr>
          <w:rFonts w:ascii="Arial" w:hAnsi="Arial" w:cs="Arial"/>
          <w:sz w:val="20"/>
        </w:rPr>
        <w:t xml:space="preserve"> prostřednictvím odběrových míst uvedených v Příloze </w:t>
      </w:r>
      <w:r w:rsidR="001C4E3A">
        <w:rPr>
          <w:rFonts w:ascii="Arial" w:hAnsi="Arial" w:cs="Arial"/>
          <w:sz w:val="20"/>
        </w:rPr>
        <w:t xml:space="preserve">č. 1 </w:t>
      </w:r>
      <w:r w:rsidR="00B54F07">
        <w:rPr>
          <w:rFonts w:ascii="Arial" w:hAnsi="Arial" w:cs="Arial"/>
          <w:sz w:val="20"/>
        </w:rPr>
        <w:t>této smlouvy (dále jen „</w:t>
      </w:r>
      <w:r w:rsidR="00B54F07" w:rsidRPr="00A842DE">
        <w:rPr>
          <w:rFonts w:ascii="Arial" w:hAnsi="Arial" w:cs="Arial"/>
          <w:b/>
          <w:sz w:val="20"/>
        </w:rPr>
        <w:t>Odběrová místa</w:t>
      </w:r>
      <w:r w:rsidR="00B54F07">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xml:space="preserve">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w:t>
      </w:r>
      <w:r w:rsidR="00A842DE" w:rsidRPr="006318DC">
        <w:rPr>
          <w:rFonts w:ascii="Arial" w:hAnsi="Arial" w:cs="Arial"/>
          <w:sz w:val="20"/>
        </w:rPr>
        <w:t>P</w:t>
      </w:r>
      <w:r w:rsidRPr="006318DC">
        <w:rPr>
          <w:rFonts w:ascii="Arial" w:hAnsi="Arial" w:cs="Arial"/>
          <w:sz w:val="20"/>
        </w:rPr>
        <w:t>řílohy</w:t>
      </w:r>
      <w:r w:rsidR="008625EB">
        <w:rPr>
          <w:rFonts w:ascii="Arial" w:hAnsi="Arial" w:cs="Arial"/>
          <w:sz w:val="20"/>
        </w:rPr>
        <w:t xml:space="preserve"> tvoří nedílnou součást</w:t>
      </w:r>
      <w:r w:rsidRPr="006318DC">
        <w:rPr>
          <w:rFonts w:ascii="Arial" w:hAnsi="Arial" w:cs="Arial"/>
          <w:sz w:val="20"/>
        </w:rPr>
        <w:t xml:space="preserve"> </w:t>
      </w:r>
      <w:r w:rsidR="007D714D" w:rsidRPr="006318DC">
        <w:rPr>
          <w:rFonts w:ascii="Arial" w:hAnsi="Arial" w:cs="Arial"/>
          <w:sz w:val="20"/>
        </w:rPr>
        <w:t>této</w:t>
      </w:r>
      <w:r w:rsidR="008625EB">
        <w:rPr>
          <w:rFonts w:ascii="Arial" w:hAnsi="Arial" w:cs="Arial"/>
          <w:sz w:val="20"/>
        </w:rPr>
        <w:t xml:space="preserve"> smlouvy.</w:t>
      </w:r>
    </w:p>
    <w:p w14:paraId="4CFDF6D3" w14:textId="257FD247" w:rsidR="000722A6" w:rsidRPr="00E359FE" w:rsidRDefault="000722A6" w:rsidP="000722A6">
      <w:pPr>
        <w:pStyle w:val="Zkladntext2"/>
        <w:tabs>
          <w:tab w:val="left" w:pos="2880"/>
        </w:tabs>
        <w:rPr>
          <w:rFonts w:ascii="Arial" w:hAnsi="Arial" w:cs="Arial"/>
          <w:sz w:val="20"/>
        </w:rPr>
      </w:pPr>
    </w:p>
    <w:p w14:paraId="45F2CC27"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0E8EC34C" w14:textId="77777777" w:rsidR="000722A6" w:rsidRPr="00E359FE" w:rsidRDefault="000722A6" w:rsidP="000722A6">
      <w:pPr>
        <w:pStyle w:val="Odstavecseseznamem"/>
        <w:rPr>
          <w:rFonts w:ascii="Arial" w:hAnsi="Arial" w:cs="Arial"/>
        </w:rPr>
      </w:pPr>
    </w:p>
    <w:p w14:paraId="15E6E6E5"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5634A014" w14:textId="77777777" w:rsidR="000722A6" w:rsidRPr="00E359FE" w:rsidRDefault="000722A6" w:rsidP="000722A6">
      <w:pPr>
        <w:pStyle w:val="Zkladntext2"/>
        <w:ind w:left="1065"/>
        <w:rPr>
          <w:rFonts w:ascii="Arial" w:hAnsi="Arial" w:cs="Arial"/>
          <w:sz w:val="20"/>
        </w:rPr>
      </w:pPr>
    </w:p>
    <w:p w14:paraId="3BEE04A5" w14:textId="4F62B98F"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lastRenderedPageBreak/>
        <w:t xml:space="preserve">Proces uzavření dílčí kupní smlouvy mezi Zdravotnickým zařízením a distributorem </w:t>
      </w:r>
      <w:r w:rsidR="007D1D1E">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5479A6AB" w14:textId="77777777" w:rsidR="00DD72C0" w:rsidRPr="00E359FE" w:rsidRDefault="00DD72C0" w:rsidP="000722A6">
      <w:pPr>
        <w:pStyle w:val="Zkladntext2"/>
        <w:ind w:left="1065"/>
        <w:rPr>
          <w:rFonts w:ascii="Arial" w:hAnsi="Arial" w:cs="Arial"/>
          <w:sz w:val="20"/>
        </w:rPr>
      </w:pPr>
    </w:p>
    <w:p w14:paraId="2A8978AD"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II.</w:t>
      </w:r>
    </w:p>
    <w:p w14:paraId="76E73BC4"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Předmět smlouvy</w:t>
      </w:r>
    </w:p>
    <w:p w14:paraId="1FECD3E1" w14:textId="77777777" w:rsidR="000722A6" w:rsidRPr="00E359FE" w:rsidRDefault="000722A6" w:rsidP="000722A6">
      <w:pPr>
        <w:pStyle w:val="Zkladntext2"/>
        <w:jc w:val="center"/>
        <w:rPr>
          <w:rFonts w:ascii="Arial" w:hAnsi="Arial" w:cs="Arial"/>
          <w:b/>
          <w:sz w:val="20"/>
        </w:rPr>
      </w:pPr>
    </w:p>
    <w:p w14:paraId="1D2411EA" w14:textId="24559ECD" w:rsidR="00CA5FD3" w:rsidRPr="00047307" w:rsidRDefault="000722A6" w:rsidP="00CA5FD3">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sidR="00B54F07">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 xml:space="preserve">Příloze za předpokladu, že odběr Výrobků v referenčním období </w:t>
      </w:r>
      <w:r w:rsidR="00107E46">
        <w:rPr>
          <w:rFonts w:ascii="Arial" w:hAnsi="Arial" w:cs="Arial"/>
          <w:sz w:val="20"/>
        </w:rPr>
        <w:t xml:space="preserve">definovaném v příslušné Příloze </w:t>
      </w:r>
      <w:r w:rsidRPr="00E359FE">
        <w:rPr>
          <w:rFonts w:ascii="Arial" w:hAnsi="Arial" w:cs="Arial"/>
          <w:sz w:val="20"/>
        </w:rPr>
        <w:t>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w:t>
      </w:r>
      <w:r w:rsidR="00C664CD" w:rsidRPr="001725AB">
        <w:rPr>
          <w:rFonts w:ascii="Arial" w:hAnsi="Arial" w:cs="Arial"/>
          <w:sz w:val="20"/>
        </w:rPr>
        <w:t> </w:t>
      </w:r>
      <w:r w:rsidRPr="001725AB">
        <w:rPr>
          <w:rFonts w:ascii="Arial" w:hAnsi="Arial" w:cs="Arial"/>
          <w:sz w:val="20"/>
        </w:rPr>
        <w:t>Příloze</w:t>
      </w:r>
      <w:r w:rsidR="00C664CD" w:rsidRPr="001725AB">
        <w:rPr>
          <w:rFonts w:ascii="Arial" w:hAnsi="Arial" w:cs="Arial"/>
          <w:sz w:val="20"/>
        </w:rPr>
        <w:t xml:space="preserve"> </w:t>
      </w:r>
      <w:r w:rsidRPr="001725AB">
        <w:rPr>
          <w:rFonts w:ascii="Arial" w:hAnsi="Arial" w:cs="Arial"/>
          <w:sz w:val="20"/>
        </w:rPr>
        <w:t>této</w:t>
      </w:r>
      <w:r w:rsidRPr="00E359FE">
        <w:rPr>
          <w:rFonts w:ascii="Arial" w:hAnsi="Arial" w:cs="Arial"/>
          <w:sz w:val="20"/>
        </w:rPr>
        <w:t xml:space="preserve"> smlouvy vychází z potřeb Zdravotnického zařízení.</w:t>
      </w:r>
      <w:r>
        <w:rPr>
          <w:rFonts w:ascii="Arial" w:hAnsi="Arial" w:cs="Arial"/>
          <w:sz w:val="20"/>
        </w:rPr>
        <w:t xml:space="preserve"> </w:t>
      </w:r>
      <w:r w:rsidR="00D17F8B" w:rsidRPr="00047307">
        <w:rPr>
          <w:rFonts w:ascii="Arial" w:hAnsi="Arial" w:cs="Arial"/>
          <w:sz w:val="20"/>
        </w:rPr>
        <w:t>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p>
    <w:p w14:paraId="474CC73B" w14:textId="77777777" w:rsidR="00CA5FD3" w:rsidRDefault="00CA5FD3" w:rsidP="00CA5FD3">
      <w:pPr>
        <w:pStyle w:val="Zkladntext2"/>
        <w:ind w:left="1065"/>
        <w:rPr>
          <w:rFonts w:ascii="Arial" w:hAnsi="Arial" w:cs="Arial"/>
          <w:sz w:val="20"/>
        </w:rPr>
      </w:pPr>
    </w:p>
    <w:p w14:paraId="1FF79B04" w14:textId="2704AE70" w:rsidR="007D1D1E" w:rsidRPr="00CA5FD3" w:rsidRDefault="000722A6" w:rsidP="0027394B">
      <w:pPr>
        <w:pStyle w:val="Zkladntext2"/>
        <w:numPr>
          <w:ilvl w:val="0"/>
          <w:numId w:val="1"/>
        </w:numPr>
        <w:rPr>
          <w:rFonts w:ascii="Arial" w:hAnsi="Arial" w:cs="Arial"/>
          <w:sz w:val="20"/>
        </w:rPr>
      </w:pPr>
      <w:r w:rsidRPr="00CA5FD3">
        <w:rPr>
          <w:rFonts w:ascii="Arial" w:hAnsi="Arial" w:cs="Arial"/>
          <w:sz w:val="20"/>
        </w:rPr>
        <w:t xml:space="preserve">Bonus je stanoven v příslušné Příloze vždy pro konkrétní dosažený obrat Výrobků v referenčním období, přičemž obrat Výrobků se vypočte jako součet cen všech balení příslušných Výrobků, které Zdravotnické zařízení nakoupí </w:t>
      </w:r>
      <w:r w:rsidR="00AE66BD" w:rsidRPr="00CA5FD3">
        <w:rPr>
          <w:rFonts w:ascii="Arial" w:hAnsi="Arial" w:cs="Arial"/>
          <w:sz w:val="20"/>
        </w:rPr>
        <w:t xml:space="preserve">prostřednictvím Odběrových míst </w:t>
      </w:r>
      <w:r w:rsidRPr="00CA5FD3">
        <w:rPr>
          <w:rFonts w:ascii="Arial" w:hAnsi="Arial" w:cs="Arial"/>
          <w:sz w:val="20"/>
        </w:rPr>
        <w:t xml:space="preserve">v referenčním období. Cenou balení Výrobku se pro účely tohoto ustanovení rozumí </w:t>
      </w:r>
      <w:r w:rsidR="0027394B" w:rsidRPr="0027394B">
        <w:rPr>
          <w:rFonts w:ascii="Arial" w:hAnsi="Arial" w:cs="Arial"/>
          <w:sz w:val="20"/>
        </w:rPr>
        <w:t>cena skutečně uplatněná původcem (</w:t>
      </w:r>
      <w:r w:rsidR="007D714D" w:rsidRPr="00CA5FD3">
        <w:rPr>
          <w:rFonts w:ascii="Arial" w:hAnsi="Arial" w:cs="Arial"/>
          <w:sz w:val="20"/>
        </w:rPr>
        <w:t>cena výrobce</w:t>
      </w:r>
      <w:r w:rsidR="0027394B">
        <w:rPr>
          <w:rFonts w:ascii="Arial" w:hAnsi="Arial" w:cs="Arial"/>
          <w:sz w:val="20"/>
        </w:rPr>
        <w:t>)</w:t>
      </w:r>
      <w:r w:rsidR="007D714D" w:rsidRPr="00CA5FD3">
        <w:rPr>
          <w:rFonts w:ascii="Arial" w:hAnsi="Arial" w:cs="Arial"/>
          <w:sz w:val="20"/>
        </w:rPr>
        <w:t xml:space="preserve"> bez DPH</w:t>
      </w:r>
      <w:r w:rsidRPr="00CA5FD3">
        <w:rPr>
          <w:rFonts w:ascii="Arial" w:hAnsi="Arial" w:cs="Arial"/>
          <w:sz w:val="20"/>
        </w:rPr>
        <w:t>.</w:t>
      </w:r>
      <w:r w:rsidR="00CA5FD3" w:rsidRPr="00CA5FD3">
        <w:rPr>
          <w:rFonts w:ascii="Arial" w:hAnsi="Arial" w:cs="Arial"/>
          <w:sz w:val="20"/>
        </w:rPr>
        <w:t xml:space="preserve"> Částka bonusu vypočteného  </w:t>
      </w:r>
      <w:r w:rsidR="0027394B">
        <w:rPr>
          <w:rFonts w:ascii="Arial" w:hAnsi="Arial" w:cs="Arial"/>
          <w:sz w:val="20"/>
        </w:rPr>
        <w:t xml:space="preserve">podle této Smlouvy </w:t>
      </w:r>
      <w:r w:rsidR="00CA5FD3" w:rsidRPr="00CA5FD3">
        <w:rPr>
          <w:rFonts w:ascii="Arial" w:hAnsi="Arial" w:cs="Arial"/>
          <w:sz w:val="20"/>
        </w:rPr>
        <w:t>je částkou bez DPH. K této částce bude vždy připočtena DPH</w:t>
      </w:r>
      <w:r w:rsidR="001C4E3A">
        <w:rPr>
          <w:rFonts w:ascii="Arial" w:hAnsi="Arial" w:cs="Arial"/>
          <w:sz w:val="20"/>
        </w:rPr>
        <w:t xml:space="preserve"> </w:t>
      </w:r>
      <w:proofErr w:type="spellStart"/>
      <w:r w:rsidR="001C4E3A" w:rsidRPr="001C4E3A">
        <w:rPr>
          <w:rFonts w:ascii="Arial" w:hAnsi="Arial" w:cs="Arial"/>
          <w:sz w:val="20"/>
        </w:rPr>
        <w:t>DPH</w:t>
      </w:r>
      <w:proofErr w:type="spellEnd"/>
      <w:r w:rsidR="001C4E3A" w:rsidRPr="001C4E3A">
        <w:rPr>
          <w:rFonts w:ascii="Arial" w:hAnsi="Arial" w:cs="Arial"/>
          <w:sz w:val="20"/>
        </w:rPr>
        <w:t xml:space="preserve"> </w:t>
      </w:r>
      <w:bookmarkStart w:id="1" w:name="_Hlk92449133"/>
      <w:r w:rsidR="001C4E3A" w:rsidRPr="001C4E3A">
        <w:rPr>
          <w:rFonts w:ascii="Arial" w:hAnsi="Arial" w:cs="Arial"/>
          <w:sz w:val="20"/>
        </w:rPr>
        <w:t>podle příslušných předpisů</w:t>
      </w:r>
      <w:bookmarkEnd w:id="1"/>
      <w:r w:rsidR="00CA5FD3" w:rsidRPr="00CA5FD3">
        <w:rPr>
          <w:rFonts w:ascii="Arial" w:hAnsi="Arial" w:cs="Arial"/>
          <w:sz w:val="20"/>
        </w:rPr>
        <w:t xml:space="preserve"> a Zdravotnickému zařízení bude vyplacena celková částka Bonusu včetně DPH</w:t>
      </w:r>
      <w:r w:rsidR="001C4E3A">
        <w:rPr>
          <w:rFonts w:ascii="Arial" w:hAnsi="Arial" w:cs="Arial"/>
          <w:sz w:val="20"/>
        </w:rPr>
        <w:t xml:space="preserve"> </w:t>
      </w:r>
      <w:bookmarkStart w:id="2" w:name="_Hlk92449161"/>
      <w:r w:rsidR="001C4E3A" w:rsidRPr="001C4E3A">
        <w:rPr>
          <w:rFonts w:ascii="Arial" w:hAnsi="Arial" w:cs="Arial"/>
          <w:sz w:val="20"/>
        </w:rPr>
        <w:t>aplikované podle příslušných předpisů</w:t>
      </w:r>
      <w:bookmarkEnd w:id="2"/>
      <w:r w:rsidR="001C4E3A" w:rsidRPr="001C4E3A">
        <w:rPr>
          <w:rFonts w:ascii="Arial" w:hAnsi="Arial" w:cs="Arial"/>
          <w:sz w:val="20"/>
        </w:rPr>
        <w:t>.</w:t>
      </w:r>
      <w:r w:rsidR="00CA5FD3" w:rsidRPr="00CA5FD3">
        <w:rPr>
          <w:rFonts w:ascii="Arial" w:hAnsi="Arial" w:cs="Arial"/>
          <w:sz w:val="20"/>
        </w:rPr>
        <w:t>.</w:t>
      </w:r>
      <w:r w:rsidR="00107E46">
        <w:rPr>
          <w:rFonts w:ascii="Arial" w:hAnsi="Arial" w:cs="Arial"/>
          <w:sz w:val="20"/>
        </w:rPr>
        <w:t xml:space="preserve"> Je-li v příslušné Příloze uvedeno více pásem obratu a k nim příslušný Bonus, náleží Zdravotnickému zařízení při splnění dalších podmínek této Smlouvy Bonus pouze ve výši odpovídající nejvyššímu pásmu obratu</w:t>
      </w:r>
      <w:r w:rsidR="00107E46" w:rsidRPr="0019539A">
        <w:rPr>
          <w:rFonts w:ascii="Arial" w:hAnsi="Arial" w:cs="Arial"/>
          <w:sz w:val="20"/>
        </w:rPr>
        <w:t xml:space="preserve"> </w:t>
      </w:r>
      <w:r w:rsidR="00107E46">
        <w:rPr>
          <w:rFonts w:ascii="Arial" w:hAnsi="Arial" w:cs="Arial"/>
          <w:sz w:val="20"/>
        </w:rPr>
        <w:t>dosaženému Zdravotnickým zařízením v referenčním období.</w:t>
      </w:r>
    </w:p>
    <w:p w14:paraId="2B047F75" w14:textId="77777777" w:rsidR="000722A6" w:rsidRPr="00E359FE" w:rsidRDefault="000722A6" w:rsidP="000722A6">
      <w:pPr>
        <w:pStyle w:val="Zkladntext2"/>
        <w:ind w:left="1065"/>
        <w:rPr>
          <w:rFonts w:ascii="Arial" w:hAnsi="Arial" w:cs="Arial"/>
          <w:sz w:val="20"/>
        </w:rPr>
      </w:pPr>
    </w:p>
    <w:p w14:paraId="1CC5DB13" w14:textId="77777777" w:rsidR="000722A6" w:rsidRPr="00E359FE" w:rsidRDefault="000722A6" w:rsidP="000722A6">
      <w:pPr>
        <w:pStyle w:val="Zkladntext2"/>
        <w:numPr>
          <w:ilvl w:val="0"/>
          <w:numId w:val="1"/>
        </w:numPr>
        <w:rPr>
          <w:rFonts w:ascii="Arial" w:hAnsi="Arial" w:cs="Arial"/>
          <w:sz w:val="20"/>
        </w:rPr>
      </w:pPr>
      <w:r w:rsidRPr="00E359FE">
        <w:rPr>
          <w:rFonts w:ascii="Arial" w:hAnsi="Arial" w:cs="Arial"/>
          <w:sz w:val="20"/>
        </w:rPr>
        <w:t xml:space="preserve">Dojde – </w:t>
      </w:r>
      <w:proofErr w:type="spellStart"/>
      <w:r w:rsidRPr="00E359FE">
        <w:rPr>
          <w:rFonts w:ascii="Arial" w:hAnsi="Arial" w:cs="Arial"/>
          <w:sz w:val="20"/>
        </w:rPr>
        <w:t>li</w:t>
      </w:r>
      <w:proofErr w:type="spellEnd"/>
      <w:r w:rsidRPr="00E359FE">
        <w:rPr>
          <w:rFonts w:ascii="Arial" w:hAnsi="Arial" w:cs="Arial"/>
          <w:sz w:val="20"/>
        </w:rPr>
        <w:t xml:space="preserve"> v referenčním období k významným změnám cen Výrobků, vstoupí obě strany do jednání o případném zrevidování příloh této smlouvy.</w:t>
      </w:r>
    </w:p>
    <w:p w14:paraId="6D722C29" w14:textId="77777777" w:rsidR="000722A6" w:rsidRDefault="000722A6" w:rsidP="000722A6">
      <w:pPr>
        <w:pStyle w:val="Zkladntext2"/>
        <w:ind w:left="1065"/>
        <w:rPr>
          <w:rFonts w:ascii="Arial" w:hAnsi="Arial" w:cs="Arial"/>
          <w:sz w:val="20"/>
        </w:rPr>
      </w:pPr>
    </w:p>
    <w:p w14:paraId="566D156C" w14:textId="77777777" w:rsidR="0000769E" w:rsidRPr="00E359FE" w:rsidRDefault="0000769E" w:rsidP="000722A6">
      <w:pPr>
        <w:pStyle w:val="Zkladntext2"/>
        <w:ind w:left="1065"/>
        <w:rPr>
          <w:rFonts w:ascii="Arial" w:hAnsi="Arial" w:cs="Arial"/>
          <w:sz w:val="20"/>
        </w:rPr>
      </w:pPr>
    </w:p>
    <w:p w14:paraId="50150CF1" w14:textId="77777777" w:rsidR="000722A6" w:rsidRPr="00E359FE" w:rsidRDefault="000722A6" w:rsidP="000722A6">
      <w:pPr>
        <w:pStyle w:val="Zkladntext2"/>
        <w:jc w:val="center"/>
        <w:rPr>
          <w:rFonts w:ascii="Arial" w:hAnsi="Arial" w:cs="Arial"/>
          <w:sz w:val="20"/>
        </w:rPr>
      </w:pPr>
    </w:p>
    <w:p w14:paraId="529E50B1" w14:textId="77777777" w:rsidR="000722A6" w:rsidRDefault="000722A6" w:rsidP="000722A6">
      <w:pPr>
        <w:pStyle w:val="Zkladntext2"/>
        <w:jc w:val="center"/>
        <w:rPr>
          <w:rFonts w:ascii="Arial" w:hAnsi="Arial" w:cs="Arial"/>
          <w:b/>
          <w:sz w:val="20"/>
        </w:rPr>
      </w:pPr>
      <w:r w:rsidRPr="00E359FE">
        <w:rPr>
          <w:rFonts w:ascii="Arial" w:hAnsi="Arial" w:cs="Arial"/>
          <w:b/>
          <w:sz w:val="20"/>
        </w:rPr>
        <w:t>III.</w:t>
      </w:r>
    </w:p>
    <w:p w14:paraId="1E8A79A8" w14:textId="77777777" w:rsidR="000722A6" w:rsidRDefault="000722A6" w:rsidP="000722A6">
      <w:pPr>
        <w:pStyle w:val="Zkladntext2"/>
        <w:jc w:val="center"/>
        <w:rPr>
          <w:rFonts w:ascii="Arial" w:hAnsi="Arial" w:cs="Arial"/>
          <w:b/>
          <w:sz w:val="20"/>
        </w:rPr>
      </w:pPr>
      <w:r w:rsidRPr="00E359FE">
        <w:rPr>
          <w:rFonts w:ascii="Arial" w:hAnsi="Arial" w:cs="Arial"/>
          <w:b/>
          <w:sz w:val="20"/>
        </w:rPr>
        <w:t>Uplatnění obratového bonusu a jeho uhrazení</w:t>
      </w:r>
    </w:p>
    <w:p w14:paraId="4169F653" w14:textId="77777777" w:rsidR="000722A6" w:rsidRDefault="000722A6" w:rsidP="000722A6">
      <w:pPr>
        <w:pStyle w:val="Zkladntext2"/>
        <w:jc w:val="center"/>
        <w:rPr>
          <w:rFonts w:ascii="Arial" w:hAnsi="Arial" w:cs="Arial"/>
          <w:b/>
          <w:sz w:val="20"/>
        </w:rPr>
      </w:pPr>
    </w:p>
    <w:p w14:paraId="0D9BCD47" w14:textId="77777777" w:rsidR="0027394B" w:rsidRPr="0027394B" w:rsidRDefault="0027394B" w:rsidP="0027394B">
      <w:pPr>
        <w:pStyle w:val="Zkladntext2"/>
        <w:numPr>
          <w:ilvl w:val="0"/>
          <w:numId w:val="8"/>
        </w:numPr>
        <w:rPr>
          <w:rFonts w:ascii="Arial" w:hAnsi="Arial" w:cs="Arial"/>
          <w:sz w:val="20"/>
        </w:rPr>
      </w:pPr>
      <w:r w:rsidRPr="0027394B">
        <w:rPr>
          <w:rFonts w:ascii="Arial" w:hAnsi="Arial" w:cs="Arial"/>
          <w:sz w:val="20"/>
        </w:rPr>
        <w:t>Společnost, na základě dat o prodejích Výrobků z distribučního řetězce Zdravotnickému zařízení v příslušném referenčním období, sdělí Zdravotnickému zařízení do 20 dní od skončení referenčního období, zda podle posouzení Společnosti má Zdravotnické zařízení nárok na Bonus a v jaké výši, dále jen „</w:t>
      </w:r>
      <w:r w:rsidRPr="0000769E">
        <w:rPr>
          <w:rFonts w:ascii="Arial" w:hAnsi="Arial" w:cs="Arial"/>
          <w:b/>
          <w:sz w:val="20"/>
        </w:rPr>
        <w:t>posouzení Společnosti</w:t>
      </w:r>
      <w:r w:rsidRPr="0027394B">
        <w:rPr>
          <w:rFonts w:ascii="Arial" w:hAnsi="Arial" w:cs="Arial"/>
          <w:sz w:val="20"/>
        </w:rPr>
        <w:t xml:space="preserve">“. V případě, že Zdravotnické zařízení s posouzením Společnosti nesouhlasí, je povinno ve lhůtě 15 dní od doručení posouzení Společnosti doložit Společnosti relevantními doklady, že Zdravotnické zařízení dosáhlo jiného odběru Výrobků, než z jakého vychází posouzení Společnosti. </w:t>
      </w:r>
    </w:p>
    <w:p w14:paraId="2D1EDDC2" w14:textId="77777777" w:rsidR="0027394B" w:rsidRPr="0027394B" w:rsidRDefault="0027394B" w:rsidP="0000769E">
      <w:pPr>
        <w:pStyle w:val="Zkladntext2"/>
        <w:ind w:left="1068"/>
        <w:rPr>
          <w:rFonts w:ascii="Arial" w:hAnsi="Arial" w:cs="Arial"/>
          <w:sz w:val="20"/>
        </w:rPr>
      </w:pPr>
    </w:p>
    <w:p w14:paraId="142E2176" w14:textId="77777777" w:rsidR="0027394B" w:rsidRPr="0027394B" w:rsidRDefault="0027394B" w:rsidP="0027394B">
      <w:pPr>
        <w:pStyle w:val="Zkladntext2"/>
        <w:numPr>
          <w:ilvl w:val="0"/>
          <w:numId w:val="8"/>
        </w:numPr>
        <w:rPr>
          <w:rFonts w:ascii="Arial" w:hAnsi="Arial" w:cs="Arial"/>
          <w:sz w:val="20"/>
        </w:rPr>
      </w:pPr>
      <w:r w:rsidRPr="0027394B">
        <w:rPr>
          <w:rFonts w:ascii="Arial" w:hAnsi="Arial" w:cs="Arial"/>
          <w:sz w:val="20"/>
        </w:rPr>
        <w:t xml:space="preserve">Nebude-li ve lhůtě 15 dní od doručení sdělení Společnosti podle odst. 1 Společnosti doložen jiný odběr Výrobků, než z jakého vycházelo posouzení Společnosti, vedoucí k jinému závěru ohledně nároku Zdravotnického zařízení na Bonus a/nebo jeho výši, vyjde Společnost z posouzení Společnosti a přizná Zdravotnickému zařízení Bonus ve výši vyplývajícího z posouzení Společnosti. </w:t>
      </w:r>
    </w:p>
    <w:p w14:paraId="48C6785E" w14:textId="77777777" w:rsidR="0027394B" w:rsidRPr="0027394B" w:rsidRDefault="0027394B" w:rsidP="0000769E">
      <w:pPr>
        <w:pStyle w:val="Zkladntext2"/>
        <w:ind w:left="1068"/>
        <w:rPr>
          <w:rFonts w:ascii="Arial" w:hAnsi="Arial" w:cs="Arial"/>
          <w:sz w:val="20"/>
        </w:rPr>
      </w:pPr>
    </w:p>
    <w:p w14:paraId="01049973" w14:textId="77777777" w:rsidR="0027394B" w:rsidRPr="0027394B" w:rsidRDefault="0027394B" w:rsidP="0027394B">
      <w:pPr>
        <w:pStyle w:val="Zkladntext2"/>
        <w:numPr>
          <w:ilvl w:val="0"/>
          <w:numId w:val="8"/>
        </w:numPr>
        <w:rPr>
          <w:rFonts w:ascii="Arial" w:hAnsi="Arial" w:cs="Arial"/>
          <w:sz w:val="20"/>
        </w:rPr>
      </w:pPr>
      <w:r w:rsidRPr="0027394B">
        <w:rPr>
          <w:rFonts w:ascii="Arial" w:hAnsi="Arial" w:cs="Arial"/>
          <w:sz w:val="20"/>
        </w:rPr>
        <w:t>Bude-li Společnosti včas doručen návrh Zdravotnického zařízení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Zdravotnické zařízení připomínky Společnosti odůvodněně vypořádá, aby jej Společnost mohla odsouhlasit, popř. odpovídajícím způsobem návrh pozmění. O odsouhlasení návrhu Společnost písemně informuje Zdravotnické zařízení.</w:t>
      </w:r>
    </w:p>
    <w:p w14:paraId="287F8873" w14:textId="77777777" w:rsidR="0027394B" w:rsidRPr="0027394B" w:rsidRDefault="0027394B" w:rsidP="0000769E">
      <w:pPr>
        <w:pStyle w:val="Zkladntext2"/>
        <w:ind w:left="1068"/>
        <w:rPr>
          <w:rFonts w:ascii="Arial" w:hAnsi="Arial" w:cs="Arial"/>
          <w:sz w:val="20"/>
        </w:rPr>
      </w:pPr>
    </w:p>
    <w:p w14:paraId="1EDD67D5" w14:textId="77777777" w:rsidR="00B34D6A" w:rsidRDefault="0027394B" w:rsidP="000722A6">
      <w:pPr>
        <w:pStyle w:val="Zkladntext2"/>
        <w:numPr>
          <w:ilvl w:val="0"/>
          <w:numId w:val="8"/>
        </w:numPr>
        <w:rPr>
          <w:rFonts w:ascii="Arial" w:hAnsi="Arial" w:cs="Arial"/>
          <w:sz w:val="20"/>
        </w:rPr>
      </w:pPr>
      <w:r w:rsidRPr="0027394B">
        <w:rPr>
          <w:rFonts w:ascii="Arial" w:hAnsi="Arial" w:cs="Arial"/>
          <w:sz w:val="20"/>
        </w:rPr>
        <w:lastRenderedPageBreak/>
        <w:t>Společnost do 15 dní od přiznání Bonusu, resp. od odsouhlasení návrhu na přiznání bonusu vystaví ve prospěch Zdravotnického zařízení doklad o uznání obratového bonusu – Přiznání finanční odměny a doručí jej Zdravotnickému zařízení. Společnost Bonus Zdravotnickému zařízení uhradí do 75 dní od přiznání Bonusu, resp. od odsouhlasení návrhu na přiznání Bonusu. Bonus bude Společností uhrazen převodem na bankovní účet Zdravotnického zařízení.</w:t>
      </w:r>
    </w:p>
    <w:p w14:paraId="28D6AD42" w14:textId="77777777" w:rsidR="00B34D6A" w:rsidRDefault="00B34D6A" w:rsidP="0000769E">
      <w:pPr>
        <w:pStyle w:val="Zkladntext2"/>
        <w:ind w:left="1068"/>
        <w:rPr>
          <w:rFonts w:ascii="Arial" w:hAnsi="Arial" w:cs="Arial"/>
          <w:sz w:val="20"/>
        </w:rPr>
      </w:pPr>
    </w:p>
    <w:p w14:paraId="59115168" w14:textId="5640EE32" w:rsidR="000722A6" w:rsidRPr="00457583" w:rsidRDefault="00B34D6A" w:rsidP="000722A6">
      <w:pPr>
        <w:pStyle w:val="Zkladntext2"/>
        <w:numPr>
          <w:ilvl w:val="0"/>
          <w:numId w:val="8"/>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 úhradou byť jen části kupní ceny jakékoliv objednávky Výrobků. Jestliže bude Zdravotnické zařízení v prodlení s úhradou byť jen části kupní ceny po dobu </w:t>
      </w:r>
      <w:r w:rsidR="001732AC">
        <w:rPr>
          <w:rFonts w:ascii="Arial" w:hAnsi="Arial" w:cs="Arial"/>
          <w:sz w:val="20"/>
        </w:rPr>
        <w:t>60</w:t>
      </w:r>
      <w:r>
        <w:rPr>
          <w:rFonts w:ascii="Arial" w:hAnsi="Arial" w:cs="Arial"/>
          <w:sz w:val="20"/>
        </w:rPr>
        <w:t xml:space="preserve">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56D96915" w14:textId="77777777" w:rsidR="000722A6" w:rsidRPr="00E359FE" w:rsidRDefault="000722A6" w:rsidP="000722A6">
      <w:pPr>
        <w:pStyle w:val="Zkladntext2"/>
        <w:rPr>
          <w:rFonts w:ascii="Arial" w:hAnsi="Arial" w:cs="Arial"/>
          <w:sz w:val="20"/>
        </w:rPr>
      </w:pPr>
    </w:p>
    <w:p w14:paraId="6DA13699" w14:textId="77777777" w:rsidR="000722A6" w:rsidRDefault="000722A6" w:rsidP="000722A6">
      <w:pPr>
        <w:pStyle w:val="Zkladntext2"/>
        <w:rPr>
          <w:rFonts w:ascii="Arial" w:hAnsi="Arial" w:cs="Arial"/>
          <w:sz w:val="20"/>
        </w:rPr>
      </w:pPr>
    </w:p>
    <w:p w14:paraId="31DBC44D" w14:textId="77777777" w:rsidR="0000769E" w:rsidRPr="00E359FE" w:rsidRDefault="0000769E" w:rsidP="000722A6">
      <w:pPr>
        <w:pStyle w:val="Zkladntext2"/>
        <w:rPr>
          <w:rFonts w:ascii="Arial" w:hAnsi="Arial" w:cs="Arial"/>
          <w:sz w:val="20"/>
        </w:rPr>
      </w:pPr>
    </w:p>
    <w:p w14:paraId="5CB881F8"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 xml:space="preserve">IV. </w:t>
      </w:r>
    </w:p>
    <w:p w14:paraId="2D5EE0A2"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Další ustanovení a prohlášení stran</w:t>
      </w:r>
    </w:p>
    <w:p w14:paraId="2BDC8304" w14:textId="77777777" w:rsidR="000722A6" w:rsidRPr="00E359FE" w:rsidRDefault="000722A6" w:rsidP="000722A6">
      <w:pPr>
        <w:pStyle w:val="Zkladntext2"/>
        <w:rPr>
          <w:rFonts w:ascii="Arial" w:hAnsi="Arial" w:cs="Arial"/>
          <w:sz w:val="20"/>
        </w:rPr>
      </w:pPr>
    </w:p>
    <w:p w14:paraId="459AF3F7"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648E1775" w14:textId="77777777" w:rsidR="000722A6" w:rsidRPr="00E359FE" w:rsidRDefault="000722A6" w:rsidP="000722A6">
      <w:pPr>
        <w:pStyle w:val="Zkladntext2"/>
        <w:ind w:left="1065"/>
        <w:rPr>
          <w:rFonts w:ascii="Arial" w:hAnsi="Arial" w:cs="Arial"/>
          <w:sz w:val="20"/>
        </w:rPr>
      </w:pPr>
    </w:p>
    <w:p w14:paraId="3A26BD58" w14:textId="4C3D2CB8"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w:t>
      </w:r>
    </w:p>
    <w:p w14:paraId="7B3AAAA3" w14:textId="77777777" w:rsidR="000722A6" w:rsidRPr="00E359FE" w:rsidRDefault="000722A6" w:rsidP="000722A6">
      <w:pPr>
        <w:pStyle w:val="Zkladntext2"/>
        <w:ind w:left="1065"/>
        <w:rPr>
          <w:rFonts w:ascii="Arial" w:hAnsi="Arial" w:cs="Arial"/>
          <w:sz w:val="20"/>
        </w:rPr>
      </w:pPr>
    </w:p>
    <w:p w14:paraId="14B12EF8"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6C63AE64" w14:textId="77777777" w:rsidR="000722A6" w:rsidRPr="00E359FE" w:rsidRDefault="000722A6" w:rsidP="000722A6">
      <w:pPr>
        <w:pStyle w:val="Zkladntext2"/>
        <w:ind w:left="1065"/>
        <w:rPr>
          <w:rFonts w:ascii="Arial" w:hAnsi="Arial" w:cs="Arial"/>
          <w:sz w:val="20"/>
        </w:rPr>
      </w:pPr>
    </w:p>
    <w:p w14:paraId="47262B6A" w14:textId="2C43B56B"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27394B">
        <w:rPr>
          <w:rFonts w:ascii="Arial" w:hAnsi="Arial" w:cs="Arial"/>
          <w:sz w:val="20"/>
        </w:rPr>
        <w:t>,</w:t>
      </w:r>
      <w:r w:rsidRPr="00E359FE">
        <w:rPr>
          <w:rFonts w:ascii="Arial" w:hAnsi="Arial" w:cs="Arial"/>
          <w:sz w:val="20"/>
        </w:rPr>
        <w:t xml:space="preserve"> a to i zpětně, a od této smlouvy případně písemně odstoupit.</w:t>
      </w:r>
    </w:p>
    <w:p w14:paraId="1E5C495E" w14:textId="77777777" w:rsidR="000722A6" w:rsidRDefault="000722A6" w:rsidP="000722A6">
      <w:pPr>
        <w:pStyle w:val="Zkladntext2"/>
        <w:rPr>
          <w:rFonts w:ascii="Arial" w:hAnsi="Arial" w:cs="Arial"/>
          <w:sz w:val="20"/>
        </w:rPr>
      </w:pPr>
    </w:p>
    <w:p w14:paraId="23E9EE74" w14:textId="77777777" w:rsidR="001C4E3A" w:rsidRDefault="001C4E3A" w:rsidP="001C4E3A">
      <w:pPr>
        <w:pStyle w:val="Zkladntext2"/>
        <w:numPr>
          <w:ilvl w:val="0"/>
          <w:numId w:val="5"/>
        </w:numPr>
        <w:rPr>
          <w:rFonts w:ascii="Arial" w:hAnsi="Arial" w:cs="Arial"/>
          <w:sz w:val="20"/>
        </w:rPr>
      </w:pPr>
      <w:bookmarkStart w:id="3" w:name="_Hlk92449202"/>
      <w:r>
        <w:rPr>
          <w:rFonts w:ascii="Arial" w:hAnsi="Arial" w:cs="Arial"/>
          <w:sz w:val="20"/>
        </w:rPr>
        <w:t>Smluvní strany při uzavření a/nebo plnění a/nebo změně a/nebo ukončení této smlouvy mohou vystupovat jako správci osobních údajů, jak tento pojem mohu definovat příslušné předpisy o ochraně osobních údajů (</w:t>
      </w:r>
      <w:r w:rsidRPr="00B80835">
        <w:rPr>
          <w:rFonts w:ascii="Arial" w:hAnsi="Arial" w:cs="Arial"/>
          <w:sz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sz w:val="20"/>
        </w:rPr>
        <w:t xml:space="preserve"> - </w:t>
      </w:r>
      <w:r w:rsidRPr="00B80835">
        <w:rPr>
          <w:rFonts w:ascii="Arial" w:hAnsi="Arial" w:cs="Arial"/>
          <w:sz w:val="20"/>
        </w:rPr>
        <w:t>”GDPR”</w:t>
      </w:r>
      <w:r>
        <w:rPr>
          <w:rFonts w:ascii="Arial" w:hAnsi="Arial" w:cs="Arial"/>
          <w:sz w:val="20"/>
        </w:rPr>
        <w:t xml:space="preserve">, zákon č. 110/2019 Sb., </w:t>
      </w:r>
      <w:r w:rsidRPr="00B80835">
        <w:rPr>
          <w:rFonts w:ascii="Arial" w:hAnsi="Arial" w:cs="Arial"/>
          <w:sz w:val="20"/>
        </w:rPr>
        <w:t xml:space="preserve">o zpracování osobních údajů </w:t>
      </w:r>
      <w:r>
        <w:rPr>
          <w:rFonts w:ascii="Arial" w:hAnsi="Arial" w:cs="Arial"/>
          <w:sz w:val="20"/>
        </w:rPr>
        <w:t>ve znění pozdějších předpisů</w:t>
      </w:r>
      <w:r w:rsidRPr="00B80835">
        <w:rPr>
          <w:rFonts w:ascii="Arial" w:hAnsi="Arial" w:cs="Arial"/>
          <w:sz w:val="20"/>
        </w:rPr>
        <w:t xml:space="preserve">) </w:t>
      </w:r>
      <w:r>
        <w:rPr>
          <w:rFonts w:ascii="Arial" w:hAnsi="Arial" w:cs="Arial"/>
          <w:sz w:val="20"/>
        </w:rPr>
        <w:t>nebo sekundární normy a pokyny</w:t>
      </w:r>
      <w:r w:rsidRPr="00B80835">
        <w:rPr>
          <w:rFonts w:ascii="Arial" w:hAnsi="Arial" w:cs="Arial"/>
          <w:sz w:val="20"/>
        </w:rPr>
        <w:t xml:space="preserve"> </w:t>
      </w:r>
      <w:r>
        <w:rPr>
          <w:rFonts w:ascii="Arial" w:hAnsi="Arial" w:cs="Arial"/>
          <w:sz w:val="20"/>
        </w:rPr>
        <w:t>Pracovní skupiny</w:t>
      </w:r>
      <w:r w:rsidRPr="00B80835">
        <w:rPr>
          <w:rFonts w:ascii="Arial" w:hAnsi="Arial" w:cs="Arial"/>
          <w:sz w:val="20"/>
        </w:rPr>
        <w:t xml:space="preserve"> pro ochranu fyzických osob v souvislosti se zpracováním osobních údajů (pracovní skupina zřízená podle článku 29</w:t>
      </w:r>
      <w:r>
        <w:rPr>
          <w:rFonts w:ascii="Arial" w:hAnsi="Arial" w:cs="Arial"/>
          <w:sz w:val="20"/>
        </w:rPr>
        <w:t xml:space="preserve"> GDPR</w:t>
      </w:r>
      <w:r w:rsidRPr="00B80835">
        <w:rPr>
          <w:rFonts w:ascii="Arial" w:hAnsi="Arial" w:cs="Arial"/>
          <w:sz w:val="20"/>
        </w:rPr>
        <w:t>)</w:t>
      </w:r>
      <w:r>
        <w:rPr>
          <w:rFonts w:ascii="Arial" w:hAnsi="Arial" w:cs="Arial"/>
          <w:sz w:val="20"/>
        </w:rPr>
        <w:t xml:space="preserve"> nebo Úřadu pro ochranu osobních údajů</w:t>
      </w:r>
      <w:r w:rsidRPr="00B80835">
        <w:rPr>
          <w:rFonts w:ascii="Arial" w:hAnsi="Arial" w:cs="Arial"/>
          <w:sz w:val="20"/>
        </w:rPr>
        <w:t xml:space="preserve">), </w:t>
      </w:r>
      <w:r>
        <w:rPr>
          <w:rFonts w:ascii="Arial" w:hAnsi="Arial" w:cs="Arial"/>
          <w:sz w:val="20"/>
        </w:rPr>
        <w:t>vztahující se ke zpracování osobních údajů podle této smlouvy.</w:t>
      </w:r>
    </w:p>
    <w:p w14:paraId="606DAB16" w14:textId="77777777" w:rsidR="001C4E3A" w:rsidRDefault="001C4E3A" w:rsidP="001C4E3A">
      <w:pPr>
        <w:pStyle w:val="Zkladntext2"/>
        <w:ind w:left="1065"/>
        <w:rPr>
          <w:rFonts w:ascii="Arial" w:hAnsi="Arial" w:cs="Arial"/>
          <w:sz w:val="20"/>
        </w:rPr>
      </w:pPr>
    </w:p>
    <w:p w14:paraId="6A4947C0" w14:textId="77777777" w:rsidR="001C4E3A" w:rsidRPr="00A32AC8" w:rsidRDefault="001C4E3A" w:rsidP="001C4E3A">
      <w:pPr>
        <w:pStyle w:val="Zkladntext2"/>
        <w:numPr>
          <w:ilvl w:val="1"/>
          <w:numId w:val="5"/>
        </w:numPr>
        <w:rPr>
          <w:rFonts w:ascii="Arial" w:hAnsi="Arial" w:cs="Arial"/>
          <w:sz w:val="20"/>
        </w:rPr>
      </w:pPr>
      <w:r w:rsidRPr="00A32AC8">
        <w:rPr>
          <w:rFonts w:ascii="Arial" w:hAnsi="Arial" w:cs="Arial"/>
          <w:sz w:val="20"/>
        </w:rPr>
        <w:t>Smluvní strany se proto zavazují přísně dodržovat všechny povinnosti uložené správci osobních údajů uvedenými příslušnými předpisy o ochraně osobních údajů;</w:t>
      </w:r>
    </w:p>
    <w:p w14:paraId="720709E8" w14:textId="0A4A7AA5" w:rsidR="00EF4A67" w:rsidRDefault="001C4E3A" w:rsidP="00EF4A67">
      <w:pPr>
        <w:pStyle w:val="Zkladntext21"/>
        <w:numPr>
          <w:ilvl w:val="1"/>
          <w:numId w:val="5"/>
        </w:numPr>
        <w:rPr>
          <w:rFonts w:ascii="Arial" w:hAnsi="Arial" w:cs="Arial"/>
          <w:sz w:val="20"/>
        </w:rPr>
      </w:pPr>
      <w:r>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w:t>
      </w:r>
      <w:r>
        <w:rPr>
          <w:rFonts w:ascii="Arial" w:hAnsi="Arial" w:cs="Arial"/>
          <w:sz w:val="20"/>
        </w:rPr>
        <w:lastRenderedPageBreak/>
        <w:t xml:space="preserve">zapojeného v uzavření, plnění, změně nebo ukončení této smlouvy na adrese </w:t>
      </w:r>
      <w:hyperlink r:id="rId8" w:history="1">
        <w:r w:rsidR="004D36C5">
          <w:rPr>
            <w:rStyle w:val="Hypertextovodkaz"/>
          </w:rPr>
          <w:t>https://www.zentiva.cz/gdpr</w:t>
        </w:r>
      </w:hyperlink>
      <w:r>
        <w:rPr>
          <w:rFonts w:ascii="Arial" w:hAnsi="Arial" w:cs="Arial"/>
          <w:sz w:val="20"/>
        </w:rPr>
        <w:t>; (</w:t>
      </w:r>
      <w:proofErr w:type="spellStart"/>
      <w:r>
        <w:rPr>
          <w:rFonts w:ascii="Arial" w:hAnsi="Arial" w:cs="Arial"/>
          <w:sz w:val="20"/>
        </w:rPr>
        <w:t>ii</w:t>
      </w:r>
      <w:proofErr w:type="spellEnd"/>
      <w:r>
        <w:rPr>
          <w:rFonts w:ascii="Arial" w:hAnsi="Arial" w:cs="Arial"/>
          <w:sz w:val="20"/>
        </w:rPr>
        <w:t xml:space="preserve">) právní nebo jiné zástupce (tedy kohokoliv na základě plné moci nebo zvláštního zmocnění, například na základě popisu práce, nebo jakéhokoliv jiného zástupce) Společnosti zapojeného v uzavření, plnění, změně nebo ukončení této smlouvy na </w:t>
      </w:r>
      <w:r w:rsidRPr="00A90400">
        <w:rPr>
          <w:rFonts w:ascii="Arial" w:hAnsi="Arial" w:cs="Arial"/>
          <w:sz w:val="20"/>
        </w:rPr>
        <w:t>adrese</w:t>
      </w:r>
      <w:r w:rsidR="004D36C5">
        <w:rPr>
          <w:rFonts w:ascii="Arial" w:hAnsi="Arial" w:cs="Arial"/>
          <w:sz w:val="20"/>
        </w:rPr>
        <w:t xml:space="preserve"> </w:t>
      </w:r>
      <w:hyperlink r:id="rId9" w:history="1">
        <w:r w:rsidR="00A90400" w:rsidRPr="00EA2105">
          <w:rPr>
            <w:rStyle w:val="Hypertextovodkaz"/>
            <w:rFonts w:ascii="Arial" w:hAnsi="Arial" w:cs="Arial"/>
            <w:sz w:val="20"/>
          </w:rPr>
          <w:t>https://www.nemtr.cz/index.php/cs/uvod</w:t>
        </w:r>
      </w:hyperlink>
      <w:r w:rsidR="00A90400">
        <w:rPr>
          <w:rStyle w:val="Hypertextovodkaz"/>
          <w:rFonts w:ascii="Arial" w:hAnsi="Arial" w:cs="Arial"/>
          <w:sz w:val="20"/>
        </w:rPr>
        <w:t>.</w:t>
      </w:r>
    </w:p>
    <w:p w14:paraId="31D1FAD9" w14:textId="1E8398AD" w:rsidR="001C4E3A" w:rsidRPr="00E359FE" w:rsidRDefault="001C4E3A" w:rsidP="00EF4A67">
      <w:pPr>
        <w:pStyle w:val="Zkladntext21"/>
        <w:numPr>
          <w:ilvl w:val="1"/>
          <w:numId w:val="5"/>
        </w:numPr>
        <w:rPr>
          <w:rFonts w:ascii="Arial" w:hAnsi="Arial" w:cs="Arial"/>
          <w:sz w:val="20"/>
        </w:rPr>
      </w:pPr>
      <w:r>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bookmarkEnd w:id="3"/>
    <w:p w14:paraId="5577560B" w14:textId="77777777" w:rsidR="000722A6" w:rsidRPr="00E359FE" w:rsidRDefault="000722A6" w:rsidP="000722A6">
      <w:pPr>
        <w:pStyle w:val="Zkladntext2"/>
        <w:jc w:val="center"/>
        <w:rPr>
          <w:rFonts w:ascii="Arial" w:hAnsi="Arial" w:cs="Arial"/>
          <w:b/>
          <w:sz w:val="20"/>
        </w:rPr>
      </w:pPr>
    </w:p>
    <w:p w14:paraId="5E2CB4FE" w14:textId="77777777" w:rsidR="000722A6" w:rsidRPr="001A1C31" w:rsidRDefault="000722A6" w:rsidP="000722A6">
      <w:pPr>
        <w:pStyle w:val="Zkladntext2"/>
        <w:jc w:val="center"/>
        <w:rPr>
          <w:rFonts w:ascii="Arial" w:hAnsi="Arial" w:cs="Arial"/>
          <w:b/>
          <w:sz w:val="20"/>
        </w:rPr>
      </w:pPr>
      <w:r w:rsidRPr="001A1C31">
        <w:rPr>
          <w:rFonts w:ascii="Arial" w:hAnsi="Arial" w:cs="Arial"/>
          <w:b/>
          <w:sz w:val="20"/>
        </w:rPr>
        <w:t>V.</w:t>
      </w:r>
    </w:p>
    <w:p w14:paraId="74285BAC" w14:textId="77777777" w:rsidR="000722A6" w:rsidRDefault="000722A6" w:rsidP="000722A6">
      <w:pPr>
        <w:pStyle w:val="Zkladntext2"/>
        <w:jc w:val="center"/>
        <w:rPr>
          <w:rFonts w:ascii="Arial" w:hAnsi="Arial" w:cs="Arial"/>
          <w:b/>
          <w:sz w:val="20"/>
        </w:rPr>
      </w:pPr>
      <w:r w:rsidRPr="001A1C31">
        <w:rPr>
          <w:rFonts w:ascii="Arial" w:hAnsi="Arial" w:cs="Arial"/>
          <w:b/>
          <w:sz w:val="20"/>
        </w:rPr>
        <w:t>Protikorupční ustanovení</w:t>
      </w:r>
    </w:p>
    <w:p w14:paraId="4B51C8CC" w14:textId="77777777" w:rsidR="000722A6" w:rsidRDefault="000722A6" w:rsidP="000722A6">
      <w:pPr>
        <w:pStyle w:val="Zkladntext2"/>
        <w:rPr>
          <w:rFonts w:ascii="Arial" w:hAnsi="Arial" w:cs="Arial"/>
          <w:b/>
          <w:sz w:val="20"/>
        </w:rPr>
      </w:pPr>
    </w:p>
    <w:p w14:paraId="182DE80C" w14:textId="77777777" w:rsidR="00B67827" w:rsidRDefault="001C4E3A" w:rsidP="00B67827">
      <w:pPr>
        <w:pStyle w:val="Zkladntext2"/>
        <w:numPr>
          <w:ilvl w:val="0"/>
          <w:numId w:val="13"/>
        </w:numPr>
        <w:rPr>
          <w:rFonts w:ascii="Arial" w:hAnsi="Arial" w:cs="Arial"/>
          <w:sz w:val="20"/>
        </w:rPr>
      </w:pPr>
      <w:r>
        <w:rPr>
          <w:rFonts w:ascii="Arial" w:hAnsi="Arial" w:cs="Arial"/>
          <w:sz w:val="20"/>
        </w:rPr>
        <w:t xml:space="preserve"> </w:t>
      </w:r>
      <w:r w:rsidR="00B67827">
        <w:rPr>
          <w:rFonts w:ascii="Arial" w:hAnsi="Arial" w:cs="Arial"/>
          <w:sz w:val="20"/>
        </w:rPr>
        <w:t>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342BCC8F" w14:textId="77777777" w:rsidR="00B67827" w:rsidRDefault="00B67827" w:rsidP="00B67827">
      <w:pPr>
        <w:pStyle w:val="Zkladntext2"/>
        <w:ind w:left="1065"/>
        <w:rPr>
          <w:rFonts w:ascii="Arial" w:hAnsi="Arial" w:cs="Arial"/>
          <w:sz w:val="20"/>
        </w:rPr>
      </w:pPr>
    </w:p>
    <w:p w14:paraId="0F534645" w14:textId="77777777" w:rsidR="00B67827" w:rsidRDefault="00B67827" w:rsidP="00B67827">
      <w:pPr>
        <w:pStyle w:val="Zkladntext21"/>
        <w:numPr>
          <w:ilvl w:val="0"/>
          <w:numId w:val="13"/>
        </w:numPr>
        <w:rPr>
          <w:rFonts w:ascii="Arial" w:hAnsi="Arial" w:cs="Arial"/>
          <w:sz w:val="20"/>
        </w:rPr>
      </w:pPr>
      <w:r>
        <w:rPr>
          <w:rFonts w:ascii="Arial" w:hAnsi="Arial" w:cs="Arial"/>
          <w:sz w:val="20"/>
        </w:rPr>
        <w:t xml:space="preserve">Smluvní strany se zavazují seznámit se s Etickým kodexem Společnosti, jak je veřejně dostupný na </w:t>
      </w:r>
      <w:hyperlink r:id="rId10" w:history="1">
        <w:r>
          <w:rPr>
            <w:rStyle w:val="Hypertextovodkaz"/>
            <w:rFonts w:ascii="Arial" w:eastAsia="Arial Unicode MS" w:hAnsi="Arial" w:cs="Arial"/>
            <w:sz w:val="20"/>
          </w:rPr>
          <w:t>https://www.zentiva.cz/contact/partners</w:t>
        </w:r>
      </w:hyperlink>
      <w:r>
        <w:rPr>
          <w:rFonts w:ascii="Arial" w:hAnsi="Arial" w:cs="Arial"/>
          <w:sz w:val="20"/>
        </w:rPr>
        <w:t xml:space="preserve"> a zavazují se, že budou tento Kodex respektovat a dodržovat principy, na kterých je vybudován.</w:t>
      </w:r>
    </w:p>
    <w:p w14:paraId="08BB8103" w14:textId="77777777" w:rsidR="00B67827" w:rsidRDefault="00B67827" w:rsidP="00B67827">
      <w:pPr>
        <w:pStyle w:val="Zkladntext2"/>
        <w:ind w:left="1065"/>
        <w:rPr>
          <w:rFonts w:ascii="Arial" w:hAnsi="Arial" w:cs="Arial"/>
          <w:sz w:val="20"/>
        </w:rPr>
      </w:pPr>
    </w:p>
    <w:p w14:paraId="1C510F8E" w14:textId="77777777" w:rsidR="00B67827" w:rsidRDefault="00B67827" w:rsidP="00B67827">
      <w:pPr>
        <w:pStyle w:val="Zkladntext2"/>
        <w:numPr>
          <w:ilvl w:val="0"/>
          <w:numId w:val="13"/>
        </w:numPr>
        <w:rPr>
          <w:rFonts w:ascii="Arial" w:hAnsi="Arial" w:cs="Arial"/>
          <w:sz w:val="20"/>
        </w:rPr>
      </w:pPr>
      <w:r>
        <w:rPr>
          <w:rFonts w:ascii="Arial" w:hAnsi="Arial" w:cs="Arial"/>
          <w:sz w:val="20"/>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2859301F" w14:textId="4E1109FC" w:rsidR="000722A6" w:rsidRDefault="000722A6" w:rsidP="00B67827">
      <w:pPr>
        <w:pStyle w:val="Zkladntext2"/>
        <w:rPr>
          <w:rFonts w:ascii="Arial" w:hAnsi="Arial" w:cs="Arial"/>
        </w:rPr>
      </w:pPr>
    </w:p>
    <w:p w14:paraId="2F4EE286" w14:textId="77777777" w:rsidR="0000769E" w:rsidRPr="009431AE" w:rsidRDefault="0000769E" w:rsidP="000722A6">
      <w:pPr>
        <w:ind w:left="1068"/>
        <w:rPr>
          <w:rFonts w:ascii="Arial" w:hAnsi="Arial" w:cs="Arial"/>
        </w:rPr>
      </w:pPr>
    </w:p>
    <w:p w14:paraId="0097EC68" w14:textId="77777777" w:rsidR="000722A6" w:rsidRDefault="000722A6" w:rsidP="000722A6">
      <w:pPr>
        <w:pStyle w:val="Zkladntext2"/>
        <w:rPr>
          <w:rFonts w:ascii="Arial" w:hAnsi="Arial" w:cs="Arial"/>
          <w:b/>
          <w:sz w:val="20"/>
        </w:rPr>
      </w:pPr>
    </w:p>
    <w:p w14:paraId="5F550EC5" w14:textId="77777777" w:rsidR="000722A6" w:rsidRDefault="000722A6" w:rsidP="000722A6">
      <w:pPr>
        <w:pStyle w:val="Zkladntext2"/>
        <w:jc w:val="center"/>
        <w:rPr>
          <w:rFonts w:ascii="Arial" w:hAnsi="Arial" w:cs="Arial"/>
          <w:b/>
          <w:sz w:val="20"/>
        </w:rPr>
      </w:pPr>
      <w:r>
        <w:rPr>
          <w:rFonts w:ascii="Arial" w:hAnsi="Arial" w:cs="Arial"/>
          <w:b/>
          <w:sz w:val="20"/>
        </w:rPr>
        <w:t>VI.</w:t>
      </w:r>
    </w:p>
    <w:p w14:paraId="5D249639"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Mlčenlivost</w:t>
      </w:r>
    </w:p>
    <w:p w14:paraId="5FA3FB45" w14:textId="77777777" w:rsidR="000722A6" w:rsidRPr="00E359FE" w:rsidRDefault="000722A6" w:rsidP="000722A6">
      <w:pPr>
        <w:pStyle w:val="Zkladntext2"/>
        <w:jc w:val="center"/>
        <w:rPr>
          <w:rFonts w:ascii="Arial" w:hAnsi="Arial" w:cs="Arial"/>
          <w:b/>
          <w:sz w:val="20"/>
        </w:rPr>
      </w:pPr>
    </w:p>
    <w:p w14:paraId="30EB7BDB" w14:textId="3C056E10"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r w:rsidR="00BD7244">
        <w:rPr>
          <w:rFonts w:ascii="Arial" w:hAnsi="Arial" w:cs="Arial"/>
          <w:sz w:val="20"/>
        </w:rPr>
        <w:t>, ledaže tato Smlouva stanoví jinak</w:t>
      </w:r>
      <w:r w:rsidRPr="00E359FE">
        <w:rPr>
          <w:rFonts w:ascii="Arial" w:hAnsi="Arial" w:cs="Arial"/>
          <w:sz w:val="20"/>
        </w:rPr>
        <w:t>.</w:t>
      </w:r>
    </w:p>
    <w:p w14:paraId="54FB48B7" w14:textId="77777777" w:rsidR="000722A6" w:rsidRPr="00E359FE" w:rsidRDefault="000722A6" w:rsidP="000722A6">
      <w:pPr>
        <w:pStyle w:val="Zkladntext2"/>
        <w:rPr>
          <w:rFonts w:ascii="Arial" w:hAnsi="Arial" w:cs="Arial"/>
          <w:sz w:val="20"/>
        </w:rPr>
      </w:pPr>
    </w:p>
    <w:p w14:paraId="47216B3F" w14:textId="77777777"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E359FE" w:rsidRDefault="000722A6" w:rsidP="000722A6">
      <w:pPr>
        <w:pStyle w:val="Zkladntext2"/>
        <w:ind w:left="360"/>
        <w:rPr>
          <w:rFonts w:ascii="Arial" w:hAnsi="Arial" w:cs="Arial"/>
          <w:sz w:val="20"/>
        </w:rPr>
      </w:pPr>
    </w:p>
    <w:p w14:paraId="1D6DBFBE" w14:textId="77777777"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Povinnost mlčenlivosti se nevztahuje na informace, které:</w:t>
      </w:r>
    </w:p>
    <w:p w14:paraId="16619AE4" w14:textId="77777777" w:rsidR="000722A6" w:rsidRPr="00E359FE" w:rsidRDefault="000722A6" w:rsidP="000722A6">
      <w:pPr>
        <w:pStyle w:val="Zkladntext2"/>
        <w:numPr>
          <w:ilvl w:val="1"/>
          <w:numId w:val="4"/>
        </w:numPr>
        <w:rPr>
          <w:rFonts w:ascii="Arial" w:hAnsi="Arial" w:cs="Arial"/>
          <w:sz w:val="20"/>
        </w:rPr>
      </w:pPr>
      <w:r w:rsidRPr="00E359FE">
        <w:rPr>
          <w:rFonts w:ascii="Arial" w:hAnsi="Arial" w:cs="Arial"/>
          <w:sz w:val="20"/>
        </w:rPr>
        <w:t>jsou veřejně známé,</w:t>
      </w:r>
    </w:p>
    <w:p w14:paraId="397FDF84" w14:textId="77777777" w:rsidR="000722A6" w:rsidRPr="00E359FE" w:rsidRDefault="000722A6" w:rsidP="000722A6">
      <w:pPr>
        <w:pStyle w:val="Zkladntext2"/>
        <w:numPr>
          <w:ilvl w:val="1"/>
          <w:numId w:val="4"/>
        </w:numPr>
        <w:rPr>
          <w:rFonts w:ascii="Arial" w:hAnsi="Arial" w:cs="Arial"/>
          <w:sz w:val="20"/>
        </w:rPr>
      </w:pPr>
      <w:r>
        <w:rPr>
          <w:rFonts w:ascii="Arial" w:hAnsi="Arial" w:cs="Arial"/>
          <w:sz w:val="20"/>
        </w:rPr>
        <w:t xml:space="preserve">nebo </w:t>
      </w:r>
      <w:r w:rsidRPr="00E359FE">
        <w:rPr>
          <w:rFonts w:ascii="Arial" w:hAnsi="Arial" w:cs="Arial"/>
          <w:sz w:val="20"/>
        </w:rPr>
        <w:t>se stanou veřejně známými jinak, než porušením ustanovení této smlouvy,</w:t>
      </w:r>
      <w:r>
        <w:rPr>
          <w:rFonts w:ascii="Arial" w:hAnsi="Arial" w:cs="Arial"/>
          <w:sz w:val="20"/>
        </w:rPr>
        <w:t xml:space="preserve"> přičemž současně,</w:t>
      </w:r>
    </w:p>
    <w:p w14:paraId="79AE97C0" w14:textId="77777777" w:rsidR="000722A6" w:rsidRPr="00E359FE" w:rsidRDefault="000722A6" w:rsidP="000722A6">
      <w:pPr>
        <w:pStyle w:val="Zkladntext2"/>
        <w:numPr>
          <w:ilvl w:val="1"/>
          <w:numId w:val="4"/>
        </w:numPr>
        <w:rPr>
          <w:rFonts w:ascii="Arial" w:hAnsi="Arial" w:cs="Arial"/>
          <w:sz w:val="20"/>
        </w:rPr>
      </w:pPr>
      <w:r w:rsidRPr="00E359FE">
        <w:rPr>
          <w:rFonts w:ascii="Arial" w:hAnsi="Arial" w:cs="Arial"/>
          <w:sz w:val="20"/>
        </w:rPr>
        <w:t>jsou oprávněně v dispozici druhé smluvní strany před jejich poskytnutím této smluvní straně</w:t>
      </w:r>
      <w:r>
        <w:rPr>
          <w:rFonts w:ascii="Arial" w:hAnsi="Arial" w:cs="Arial"/>
          <w:sz w:val="20"/>
        </w:rPr>
        <w:t>, nebo</w:t>
      </w:r>
    </w:p>
    <w:p w14:paraId="3A00A7EC" w14:textId="77777777" w:rsidR="000722A6" w:rsidRPr="00E359FE" w:rsidRDefault="000722A6" w:rsidP="000722A6">
      <w:pPr>
        <w:pStyle w:val="Zkladntext2"/>
        <w:numPr>
          <w:ilvl w:val="1"/>
          <w:numId w:val="4"/>
        </w:numPr>
        <w:rPr>
          <w:rFonts w:ascii="Arial" w:hAnsi="Arial" w:cs="Arial"/>
          <w:b/>
          <w:sz w:val="20"/>
        </w:rPr>
      </w:pPr>
      <w:r w:rsidRPr="00E359FE">
        <w:rPr>
          <w:rFonts w:ascii="Arial" w:hAnsi="Arial" w:cs="Arial"/>
          <w:sz w:val="20"/>
        </w:rPr>
        <w:t xml:space="preserve">smluvní strana </w:t>
      </w:r>
      <w:r>
        <w:rPr>
          <w:rFonts w:ascii="Arial" w:hAnsi="Arial" w:cs="Arial"/>
          <w:sz w:val="20"/>
        </w:rPr>
        <w:t xml:space="preserve">je </w:t>
      </w:r>
      <w:r w:rsidRPr="00E359FE">
        <w:rPr>
          <w:rFonts w:ascii="Arial" w:hAnsi="Arial" w:cs="Arial"/>
          <w:sz w:val="20"/>
        </w:rPr>
        <w:t>získá od třetí osoby, která není vázána povinností mlčenlivosti.</w:t>
      </w:r>
    </w:p>
    <w:p w14:paraId="4636D649" w14:textId="77777777" w:rsidR="000722A6" w:rsidRPr="00E359FE" w:rsidRDefault="000722A6" w:rsidP="000722A6">
      <w:pPr>
        <w:pStyle w:val="Zkladntext2"/>
        <w:ind w:left="1080"/>
        <w:rPr>
          <w:rFonts w:ascii="Arial" w:hAnsi="Arial" w:cs="Arial"/>
          <w:b/>
          <w:sz w:val="20"/>
        </w:rPr>
      </w:pPr>
    </w:p>
    <w:p w14:paraId="68157406" w14:textId="77777777" w:rsidR="00EF4A67" w:rsidRPr="00BD0CF4" w:rsidRDefault="00EF4A67" w:rsidP="00EF4A67">
      <w:pPr>
        <w:pStyle w:val="Zkladntext21"/>
        <w:numPr>
          <w:ilvl w:val="0"/>
          <w:numId w:val="14"/>
        </w:numPr>
        <w:rPr>
          <w:rFonts w:ascii="Arial" w:hAnsi="Arial" w:cs="Arial"/>
          <w:sz w:val="20"/>
        </w:rPr>
      </w:pPr>
      <w:r w:rsidRPr="00BD0CF4">
        <w:rPr>
          <w:rFonts w:ascii="Arial" w:hAnsi="Arial" w:cs="Arial"/>
          <w:sz w:val="20"/>
        </w:rPr>
        <w:lastRenderedPageBreak/>
        <w:t>Smluvní strany jsou dále povinny poskytovat informace v rozsahu a způsobem, který vyžadují obecně závazné právní předpisy nebo na základě rozhodnutí soudů či správních orgánů.</w:t>
      </w:r>
      <w:r w:rsidRPr="00074746">
        <w:rPr>
          <w:rFonts w:ascii="Arial" w:hAnsi="Arial" w:cs="Arial"/>
          <w:sz w:val="20"/>
        </w:rPr>
        <w:t xml:space="preserve"> </w:t>
      </w:r>
      <w:r w:rsidRPr="0027394B">
        <w:rPr>
          <w:rFonts w:ascii="Arial" w:hAnsi="Arial" w:cs="Arial"/>
          <w:sz w:val="20"/>
        </w:rPr>
        <w:t>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w:t>
      </w:r>
      <w:r>
        <w:rPr>
          <w:rFonts w:ascii="Arial" w:hAnsi="Arial" w:cs="Arial"/>
          <w:sz w:val="20"/>
        </w:rPr>
        <w:t xml:space="preserve"> </w:t>
      </w:r>
      <w:r w:rsidRPr="00BD0CF4">
        <w:rPr>
          <w:rFonts w:ascii="Arial" w:hAnsi="Arial" w:cs="Arial"/>
          <w:sz w:val="20"/>
        </w:rPr>
        <w:t xml:space="preserve"> Zdravotnické zařízení je pak dále oprávněno, aniž by se jednalo o porušení této Smlouvy, poskytnout informace o existenci této Smlouvy a jejích podmínkách, </w:t>
      </w:r>
      <w:r>
        <w:rPr>
          <w:rFonts w:ascii="Arial" w:hAnsi="Arial" w:cs="Arial"/>
          <w:sz w:val="20"/>
        </w:rPr>
        <w:t xml:space="preserve">případně o výši Bonusu podle ní obdrženého </w:t>
      </w:r>
      <w:r w:rsidRPr="00BD0CF4">
        <w:rPr>
          <w:rFonts w:ascii="Arial" w:hAnsi="Arial" w:cs="Arial"/>
          <w:sz w:val="20"/>
        </w:rPr>
        <w:t>svému zřizovateli</w:t>
      </w:r>
      <w:r>
        <w:rPr>
          <w:rFonts w:ascii="Arial" w:hAnsi="Arial" w:cs="Arial"/>
          <w:sz w:val="20"/>
        </w:rPr>
        <w:t>, je-li tímto zřizovatelem Ministerstvo zdravotnictví</w:t>
      </w:r>
      <w:r w:rsidRPr="00BD0CF4">
        <w:rPr>
          <w:rFonts w:ascii="Arial" w:hAnsi="Arial" w:cs="Arial"/>
          <w:sz w:val="20"/>
        </w:rPr>
        <w:t xml:space="preserve">. </w:t>
      </w:r>
    </w:p>
    <w:p w14:paraId="4AD15913" w14:textId="40390F87" w:rsidR="00DD72C0" w:rsidRDefault="00DD72C0" w:rsidP="0000769E">
      <w:pPr>
        <w:pStyle w:val="Zkladntext2"/>
        <w:ind w:left="1065"/>
        <w:rPr>
          <w:rFonts w:ascii="Arial" w:hAnsi="Arial" w:cs="Arial"/>
          <w:sz w:val="20"/>
        </w:rPr>
      </w:pPr>
    </w:p>
    <w:p w14:paraId="00DA8FD6" w14:textId="77777777" w:rsidR="002D3E22" w:rsidRPr="00740DD1" w:rsidRDefault="002D3E22" w:rsidP="0000769E">
      <w:pPr>
        <w:pStyle w:val="Zkladntext2"/>
        <w:ind w:left="1065"/>
        <w:rPr>
          <w:rFonts w:ascii="Arial" w:hAnsi="Arial" w:cs="Arial"/>
          <w:sz w:val="20"/>
        </w:rPr>
      </w:pPr>
    </w:p>
    <w:p w14:paraId="5C531407"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7A34407C"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Všeobecná ustanovení</w:t>
      </w:r>
    </w:p>
    <w:p w14:paraId="419ABD1F" w14:textId="77777777" w:rsidR="000722A6" w:rsidRPr="00E359FE" w:rsidRDefault="000722A6" w:rsidP="000722A6">
      <w:pPr>
        <w:pStyle w:val="Zkladntext2"/>
        <w:jc w:val="center"/>
        <w:rPr>
          <w:rFonts w:ascii="Arial" w:hAnsi="Arial" w:cs="Arial"/>
          <w:b/>
          <w:sz w:val="20"/>
        </w:rPr>
      </w:pPr>
    </w:p>
    <w:p w14:paraId="685633A3"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Ve všech ostatních otázkách neupravených touto smlouvou, se právní vztah založený touto smlouvou řídí ustanoveními občanského zákoníku.</w:t>
      </w:r>
    </w:p>
    <w:p w14:paraId="4E07EB33" w14:textId="77777777" w:rsidR="000722A6" w:rsidRPr="00E359FE" w:rsidRDefault="000722A6" w:rsidP="000722A6">
      <w:pPr>
        <w:pStyle w:val="Zkladntext2"/>
        <w:ind w:left="360"/>
        <w:rPr>
          <w:rFonts w:ascii="Arial" w:hAnsi="Arial" w:cs="Arial"/>
          <w:sz w:val="20"/>
        </w:rPr>
      </w:pPr>
    </w:p>
    <w:p w14:paraId="20D6EE74" w14:textId="77777777" w:rsidR="000722A6" w:rsidRDefault="000722A6" w:rsidP="000722A6">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Default="000722A6" w:rsidP="000722A6">
      <w:pPr>
        <w:pStyle w:val="Odstavecseseznamem"/>
        <w:rPr>
          <w:rFonts w:ascii="Arial" w:hAnsi="Arial" w:cs="Arial"/>
        </w:rPr>
      </w:pPr>
    </w:p>
    <w:p w14:paraId="75CF10BF" w14:textId="27761147" w:rsidR="000722A6" w:rsidRPr="001A1C31" w:rsidRDefault="000722A6" w:rsidP="000722A6">
      <w:pPr>
        <w:numPr>
          <w:ilvl w:val="0"/>
          <w:numId w:val="2"/>
        </w:numPr>
        <w:jc w:val="both"/>
        <w:rPr>
          <w:rFonts w:ascii="Arial" w:hAnsi="Arial" w:cs="Arial"/>
        </w:rPr>
      </w:pPr>
      <w:r w:rsidRPr="001A1C31">
        <w:rPr>
          <w:rFonts w:ascii="Arial" w:hAnsi="Arial" w:cs="Arial"/>
        </w:rPr>
        <w:t xml:space="preserve">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w:t>
      </w:r>
      <w:r w:rsidR="0084721F">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23C26CBE" w14:textId="77777777" w:rsidR="000722A6" w:rsidRPr="00E359FE" w:rsidRDefault="000722A6" w:rsidP="000722A6">
      <w:pPr>
        <w:pStyle w:val="Zkladntext2"/>
        <w:rPr>
          <w:rFonts w:ascii="Arial" w:hAnsi="Arial" w:cs="Arial"/>
          <w:sz w:val="20"/>
        </w:rPr>
      </w:pPr>
    </w:p>
    <w:p w14:paraId="74D28A84" w14:textId="5F2A67A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sidR="00BD7244">
        <w:rPr>
          <w:rFonts w:ascii="Arial" w:hAnsi="Arial" w:cs="Arial"/>
          <w:sz w:val="20"/>
        </w:rPr>
        <w:t xml:space="preserve">určitou, a to </w:t>
      </w:r>
      <w:r w:rsidR="00BD7244" w:rsidRPr="007E13B0">
        <w:rPr>
          <w:rFonts w:ascii="Arial" w:hAnsi="Arial" w:cs="Arial"/>
          <w:sz w:val="20"/>
        </w:rPr>
        <w:t>od</w:t>
      </w:r>
      <w:r w:rsidR="007F0A7E" w:rsidRPr="007E13B0">
        <w:rPr>
          <w:rFonts w:ascii="Arial" w:hAnsi="Arial" w:cs="Arial"/>
          <w:sz w:val="20"/>
        </w:rPr>
        <w:t xml:space="preserve"> </w:t>
      </w:r>
      <w:r w:rsidR="00C664CD" w:rsidRPr="007E13B0">
        <w:rPr>
          <w:rFonts w:ascii="Arial" w:hAnsi="Arial" w:cs="Arial"/>
          <w:sz w:val="20"/>
        </w:rPr>
        <w:t>1. 1. 20</w:t>
      </w:r>
      <w:r w:rsidR="008F1B72">
        <w:rPr>
          <w:rFonts w:ascii="Arial" w:hAnsi="Arial" w:cs="Arial"/>
          <w:sz w:val="20"/>
        </w:rPr>
        <w:t>2</w:t>
      </w:r>
      <w:r w:rsidR="007D5D39">
        <w:rPr>
          <w:rFonts w:ascii="Arial" w:hAnsi="Arial" w:cs="Arial"/>
          <w:sz w:val="20"/>
        </w:rPr>
        <w:t>5</w:t>
      </w:r>
      <w:r w:rsidR="00B67827">
        <w:rPr>
          <w:rFonts w:ascii="Arial" w:hAnsi="Arial" w:cs="Arial"/>
          <w:sz w:val="20"/>
        </w:rPr>
        <w:t xml:space="preserve"> </w:t>
      </w:r>
      <w:r w:rsidR="00C664CD" w:rsidRPr="007E13B0">
        <w:rPr>
          <w:rFonts w:ascii="Arial" w:hAnsi="Arial" w:cs="Arial"/>
          <w:sz w:val="20"/>
        </w:rPr>
        <w:t>do 31. 12. 20</w:t>
      </w:r>
      <w:r w:rsidR="008F1B72">
        <w:rPr>
          <w:rFonts w:ascii="Arial" w:hAnsi="Arial" w:cs="Arial"/>
          <w:sz w:val="20"/>
        </w:rPr>
        <w:t>2</w:t>
      </w:r>
      <w:r w:rsidR="007D5D39">
        <w:rPr>
          <w:rFonts w:ascii="Arial" w:hAnsi="Arial" w:cs="Arial"/>
          <w:sz w:val="20"/>
        </w:rPr>
        <w:t>5</w:t>
      </w:r>
      <w:r w:rsidR="00DD72C0" w:rsidRPr="007E13B0">
        <w:rPr>
          <w:rFonts w:ascii="Arial" w:hAnsi="Arial" w:cs="Arial"/>
          <w:sz w:val="20"/>
        </w:rPr>
        <w:t>.</w:t>
      </w:r>
      <w:r w:rsidRPr="007E13B0">
        <w:rPr>
          <w:rFonts w:ascii="Arial" w:hAnsi="Arial" w:cs="Arial"/>
          <w:sz w:val="20"/>
        </w:rPr>
        <w:t xml:space="preserve"> Každá ze</w:t>
      </w:r>
      <w:r w:rsidRPr="00C664CD">
        <w:rPr>
          <w:rFonts w:ascii="Arial" w:hAnsi="Arial" w:cs="Arial"/>
          <w:sz w:val="20"/>
        </w:rPr>
        <w:t xml:space="preserve"> smluvních stran je oprávněna tuto smlouvu vypovědět písemnou výpovědí i bez uvedení</w:t>
      </w:r>
      <w:r w:rsidRPr="00E359FE">
        <w:rPr>
          <w:rFonts w:ascii="Arial" w:hAnsi="Arial" w:cs="Arial"/>
          <w:sz w:val="20"/>
        </w:rPr>
        <w:t xml:space="preserve"> důvodu doručenou druhé smluvní straně. Výpovědní lhůta činí </w:t>
      </w:r>
      <w:r w:rsidR="007F0A7E">
        <w:rPr>
          <w:rFonts w:ascii="Arial" w:hAnsi="Arial" w:cs="Arial"/>
          <w:sz w:val="20"/>
        </w:rPr>
        <w:t xml:space="preserve">jeden měsíc </w:t>
      </w:r>
      <w:r w:rsidRPr="00E359FE">
        <w:rPr>
          <w:rFonts w:ascii="Arial" w:hAnsi="Arial" w:cs="Arial"/>
          <w:sz w:val="20"/>
        </w:rPr>
        <w:t>a počíná běžet</w:t>
      </w:r>
      <w:r w:rsidR="007F0A7E">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w:t>
      </w:r>
      <w:r w:rsidR="0027394B">
        <w:rPr>
          <w:rFonts w:ascii="Arial" w:hAnsi="Arial" w:cs="Arial"/>
          <w:sz w:val="20"/>
        </w:rPr>
        <w:t xml:space="preserve">a čl. V. odst. 1 </w:t>
      </w:r>
      <w:r w:rsidRPr="00E359FE">
        <w:rPr>
          <w:rFonts w:ascii="Arial" w:hAnsi="Arial" w:cs="Arial"/>
          <w:sz w:val="20"/>
        </w:rPr>
        <w:t xml:space="preserve">této smlouvy. </w:t>
      </w:r>
    </w:p>
    <w:p w14:paraId="4C18CD75" w14:textId="77777777" w:rsidR="000722A6" w:rsidRPr="00E359FE" w:rsidRDefault="000722A6" w:rsidP="000722A6">
      <w:pPr>
        <w:pStyle w:val="Zkladntext2"/>
        <w:rPr>
          <w:rFonts w:ascii="Arial" w:hAnsi="Arial" w:cs="Arial"/>
          <w:sz w:val="20"/>
        </w:rPr>
      </w:pPr>
    </w:p>
    <w:p w14:paraId="7E35AA7C" w14:textId="0D22EC22" w:rsidR="00EF4A67" w:rsidRPr="00EF4A67" w:rsidRDefault="00EF4A67" w:rsidP="00EF4A67">
      <w:pPr>
        <w:pStyle w:val="Zkladntext21"/>
        <w:numPr>
          <w:ilvl w:val="0"/>
          <w:numId w:val="2"/>
        </w:numPr>
        <w:rPr>
          <w:rFonts w:ascii="Arial" w:hAnsi="Arial" w:cs="Arial"/>
          <w:sz w:val="20"/>
        </w:rPr>
      </w:pPr>
      <w:r w:rsidRPr="00BD0CF4">
        <w:rPr>
          <w:rFonts w:ascii="Arial" w:hAnsi="Arial" w:cs="Arial"/>
          <w:sz w:val="20"/>
        </w:rPr>
        <w:t>Změny a doplňky této smlouvy mohou být činěny pouze formou číslovaných písemných dodatků, podepsaných smluvními stranami, vyjma změn příloh, které mohou být měněny pouhým podpisem</w:t>
      </w:r>
      <w:r>
        <w:rPr>
          <w:rFonts w:ascii="Arial" w:hAnsi="Arial" w:cs="Arial"/>
          <w:sz w:val="20"/>
        </w:rPr>
        <w:t xml:space="preserve"> </w:t>
      </w:r>
      <w:r w:rsidRPr="00BD0CF4">
        <w:rPr>
          <w:rFonts w:ascii="Arial" w:hAnsi="Arial" w:cs="Arial"/>
          <w:sz w:val="20"/>
        </w:rPr>
        <w:t xml:space="preserve">stran </w:t>
      </w:r>
      <w:r>
        <w:rPr>
          <w:rFonts w:ascii="Arial" w:hAnsi="Arial" w:cs="Arial"/>
          <w:sz w:val="20"/>
        </w:rPr>
        <w:t xml:space="preserve">pod novým zněním přílohy této smlouvy, </w:t>
      </w:r>
      <w:r w:rsidRPr="00BD0CF4">
        <w:rPr>
          <w:rFonts w:ascii="Arial" w:hAnsi="Arial" w:cs="Arial"/>
          <w:sz w:val="20"/>
        </w:rPr>
        <w:t xml:space="preserve">a to z </w:t>
      </w:r>
      <w:r>
        <w:rPr>
          <w:rFonts w:ascii="Arial" w:hAnsi="Arial" w:cs="Arial"/>
          <w:sz w:val="20"/>
        </w:rPr>
        <w:t>kvůli potřebě</w:t>
      </w:r>
      <w:r w:rsidRPr="00BD0CF4">
        <w:rPr>
          <w:rFonts w:ascii="Arial" w:hAnsi="Arial" w:cs="Arial"/>
          <w:sz w:val="20"/>
        </w:rPr>
        <w:t xml:space="preserve"> pružně reagovat na změny v dodávkách léčivých přípravků. Přílohy musí obsahovat datum a období, po které jsou platné a účinné. </w:t>
      </w:r>
      <w:r w:rsidRPr="0027394B">
        <w:rPr>
          <w:rFonts w:ascii="Arial" w:hAnsi="Arial" w:cs="Arial"/>
          <w:sz w:val="20"/>
        </w:rPr>
        <w:t>Bude-li tato smlouva publikována v registru smluv v souladu se zákonem o RS, pak se publikace příloh měněných podle tohoto ustanovení smlouvy řídí samostatným ujednáním uvedeným níže.</w:t>
      </w:r>
    </w:p>
    <w:p w14:paraId="396510DF" w14:textId="77777777" w:rsidR="000722A6" w:rsidRPr="00E359FE" w:rsidRDefault="000722A6" w:rsidP="000722A6">
      <w:pPr>
        <w:pStyle w:val="Zkladntext2"/>
        <w:rPr>
          <w:rFonts w:ascii="Arial" w:hAnsi="Arial" w:cs="Arial"/>
          <w:sz w:val="20"/>
        </w:rPr>
      </w:pPr>
    </w:p>
    <w:p w14:paraId="75451AD8"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7723B685" w14:textId="77777777" w:rsidR="000722A6" w:rsidRPr="00E359FE" w:rsidRDefault="000722A6" w:rsidP="000722A6">
      <w:pPr>
        <w:pStyle w:val="Odstavecseseznamem"/>
        <w:rPr>
          <w:rFonts w:ascii="Arial" w:hAnsi="Arial" w:cs="Arial"/>
        </w:rPr>
      </w:pPr>
    </w:p>
    <w:p w14:paraId="301DF571"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85DC3E6" w14:textId="77777777" w:rsidR="000722A6" w:rsidRPr="00E359FE" w:rsidRDefault="000722A6" w:rsidP="000722A6">
      <w:pPr>
        <w:pStyle w:val="Odstavecseseznamem"/>
        <w:rPr>
          <w:rFonts w:ascii="Arial" w:hAnsi="Arial" w:cs="Arial"/>
        </w:rPr>
      </w:pPr>
    </w:p>
    <w:p w14:paraId="63517471" w14:textId="77777777" w:rsidR="001028EE" w:rsidRDefault="001028EE" w:rsidP="0000769E">
      <w:pPr>
        <w:pStyle w:val="Zkladntext2"/>
        <w:ind w:left="360"/>
        <w:rPr>
          <w:rFonts w:ascii="Arial" w:hAnsi="Arial" w:cs="Arial"/>
          <w:sz w:val="20"/>
        </w:rPr>
      </w:pPr>
    </w:p>
    <w:p w14:paraId="10310BD9"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w:t>
      </w:r>
      <w:r w:rsidRPr="00E359FE">
        <w:rPr>
          <w:rFonts w:ascii="Arial" w:hAnsi="Arial" w:cs="Arial"/>
          <w:sz w:val="20"/>
        </w:rPr>
        <w:lastRenderedPageBreak/>
        <w:t>jeho nevykonání aplikováno pouze na ten konkrétní případ, pro který bylo učiněno a nebude nahlíženo jako vzdání se téhož práva v budoucnu.</w:t>
      </w:r>
    </w:p>
    <w:p w14:paraId="44A04DA3" w14:textId="77777777" w:rsidR="000722A6" w:rsidRPr="00E359FE" w:rsidRDefault="000722A6" w:rsidP="000722A6">
      <w:pPr>
        <w:pStyle w:val="Odstavecseseznamem"/>
        <w:rPr>
          <w:rFonts w:ascii="Arial" w:hAnsi="Arial" w:cs="Arial"/>
        </w:rPr>
      </w:pPr>
    </w:p>
    <w:p w14:paraId="54CF3CD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Smlouva je vyhotovena ve dvou stejnopisech, přičemž každá ze smluvních stran obdrží po jednom.</w:t>
      </w:r>
    </w:p>
    <w:p w14:paraId="2D5D9052" w14:textId="77777777" w:rsidR="000722A6" w:rsidRPr="00E359FE" w:rsidRDefault="000722A6" w:rsidP="000722A6">
      <w:pPr>
        <w:pStyle w:val="Zkladntext2"/>
        <w:rPr>
          <w:rFonts w:ascii="Arial" w:hAnsi="Arial" w:cs="Arial"/>
          <w:sz w:val="20"/>
        </w:rPr>
      </w:pPr>
    </w:p>
    <w:p w14:paraId="79766490" w14:textId="10429C70" w:rsidR="000722A6" w:rsidRPr="00E359FE" w:rsidRDefault="000722A6" w:rsidP="0027394B">
      <w:pPr>
        <w:pStyle w:val="Zkladntext2"/>
        <w:numPr>
          <w:ilvl w:val="0"/>
          <w:numId w:val="2"/>
        </w:numPr>
        <w:rPr>
          <w:rFonts w:ascii="Arial" w:hAnsi="Arial" w:cs="Arial"/>
          <w:sz w:val="20"/>
        </w:rPr>
      </w:pPr>
      <w:r w:rsidRPr="00E359FE">
        <w:rPr>
          <w:rFonts w:ascii="Arial" w:hAnsi="Arial" w:cs="Arial"/>
          <w:sz w:val="20"/>
        </w:rPr>
        <w:t xml:space="preserve">Tato smlouva nabývá platnosti </w:t>
      </w:r>
      <w:r w:rsidR="00DF7C7F" w:rsidRPr="00E359FE">
        <w:rPr>
          <w:rFonts w:ascii="Arial" w:hAnsi="Arial" w:cs="Arial"/>
          <w:sz w:val="20"/>
        </w:rPr>
        <w:t>a účinnost</w:t>
      </w:r>
      <w:r w:rsidR="00DF7C7F">
        <w:rPr>
          <w:rFonts w:ascii="Arial" w:hAnsi="Arial" w:cs="Arial"/>
          <w:sz w:val="20"/>
        </w:rPr>
        <w:t xml:space="preserve">i </w:t>
      </w:r>
      <w:r w:rsidRPr="00E359FE">
        <w:rPr>
          <w:rFonts w:ascii="Arial" w:hAnsi="Arial" w:cs="Arial"/>
          <w:sz w:val="20"/>
        </w:rPr>
        <w:t>dnem podpisu poslední smluvní stranou</w:t>
      </w:r>
      <w:r w:rsidR="00DF7C7F">
        <w:rPr>
          <w:rFonts w:ascii="Arial" w:hAnsi="Arial" w:cs="Arial"/>
          <w:sz w:val="20"/>
        </w:rPr>
        <w:t>.</w:t>
      </w:r>
      <w:r w:rsidRPr="00E359FE">
        <w:rPr>
          <w:rFonts w:ascii="Arial" w:hAnsi="Arial" w:cs="Arial"/>
          <w:sz w:val="20"/>
        </w:rPr>
        <w:t xml:space="preserve"> </w:t>
      </w:r>
    </w:p>
    <w:p w14:paraId="4DFCF327" w14:textId="77777777" w:rsidR="000722A6" w:rsidRPr="00E359FE" w:rsidRDefault="000722A6" w:rsidP="000722A6">
      <w:pPr>
        <w:pStyle w:val="Zkladntext2"/>
        <w:ind w:left="1065"/>
        <w:rPr>
          <w:rFonts w:ascii="Arial" w:hAnsi="Arial" w:cs="Arial"/>
          <w:sz w:val="20"/>
        </w:rPr>
      </w:pPr>
    </w:p>
    <w:p w14:paraId="7C090F5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029E2CDD" w14:textId="77777777" w:rsidR="000722A6" w:rsidRPr="00E359FE" w:rsidRDefault="000722A6" w:rsidP="000722A6">
      <w:pPr>
        <w:pStyle w:val="Zkladntext2"/>
        <w:rPr>
          <w:rFonts w:ascii="Arial" w:hAnsi="Arial" w:cs="Arial"/>
          <w:sz w:val="20"/>
        </w:rPr>
      </w:pPr>
    </w:p>
    <w:p w14:paraId="092BCCDE"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705F0510" w14:textId="77777777" w:rsidR="000722A6" w:rsidRDefault="000722A6" w:rsidP="000722A6">
      <w:pPr>
        <w:pStyle w:val="Zkladntext2"/>
        <w:rPr>
          <w:rFonts w:ascii="Arial" w:hAnsi="Arial" w:cs="Arial"/>
          <w:sz w:val="20"/>
        </w:rPr>
      </w:pPr>
    </w:p>
    <w:p w14:paraId="2D441E1C" w14:textId="77777777" w:rsidR="00B34D6A" w:rsidRDefault="00B34D6A" w:rsidP="000722A6">
      <w:pPr>
        <w:pStyle w:val="Zkladntext2"/>
        <w:rPr>
          <w:rFonts w:ascii="Arial" w:hAnsi="Arial" w:cs="Arial"/>
          <w:sz w:val="20"/>
        </w:rPr>
      </w:pPr>
    </w:p>
    <w:p w14:paraId="44CDE465" w14:textId="77777777" w:rsidR="00EF4A67" w:rsidRPr="00034570" w:rsidRDefault="00EF4A67" w:rsidP="00EF4A67">
      <w:pPr>
        <w:pStyle w:val="Zkladntext21"/>
        <w:jc w:val="center"/>
        <w:rPr>
          <w:rFonts w:ascii="Arial" w:hAnsi="Arial" w:cs="Arial"/>
          <w:b/>
          <w:sz w:val="20"/>
        </w:rPr>
      </w:pPr>
      <w:r w:rsidRPr="00034570">
        <w:rPr>
          <w:rFonts w:ascii="Arial" w:hAnsi="Arial" w:cs="Arial"/>
          <w:b/>
          <w:sz w:val="20"/>
        </w:rPr>
        <w:t>SAMOSTATNÉ UJEDNÁNÍ - REGISTR SMLUV</w:t>
      </w:r>
    </w:p>
    <w:p w14:paraId="29BFCD16" w14:textId="77777777" w:rsidR="00EF4A67" w:rsidRDefault="00EF4A67" w:rsidP="00EF4A67">
      <w:pPr>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 s</w:t>
      </w:r>
      <w:r w:rsidRPr="00034570">
        <w:rPr>
          <w:rFonts w:ascii="Arial" w:hAnsi="Arial" w:cs="Arial"/>
        </w:rPr>
        <w:t xml:space="preserve">mlouvy v Registru smluv dle zákona </w:t>
      </w:r>
      <w:r>
        <w:rPr>
          <w:rFonts w:ascii="Arial" w:hAnsi="Arial" w:cs="Arial"/>
        </w:rPr>
        <w:t>o RS</w:t>
      </w:r>
      <w:r w:rsidRPr="00034570">
        <w:rPr>
          <w:rFonts w:ascii="Arial" w:hAnsi="Arial" w:cs="Arial"/>
        </w:rPr>
        <w:t xml:space="preserve">, dohodly se </w:t>
      </w:r>
      <w:r>
        <w:rPr>
          <w:rFonts w:ascii="Arial" w:hAnsi="Arial" w:cs="Arial"/>
        </w:rPr>
        <w:t>smluvní s</w:t>
      </w:r>
      <w:r w:rsidRPr="00034570">
        <w:rPr>
          <w:rFonts w:ascii="Arial" w:hAnsi="Arial" w:cs="Arial"/>
        </w:rPr>
        <w:t xml:space="preserve">trany, že takovou povinnost splní </w:t>
      </w:r>
      <w:r>
        <w:rPr>
          <w:rFonts w:ascii="Arial" w:hAnsi="Arial" w:cs="Arial"/>
        </w:rPr>
        <w:t xml:space="preserve">Společnost, a to v souladu s níže uvedeným. Žádné </w:t>
      </w:r>
      <w:r w:rsidRPr="0027394B">
        <w:rPr>
          <w:rFonts w:ascii="Arial" w:hAnsi="Arial" w:cs="Arial"/>
        </w:rPr>
        <w:t>Zdravotnické zařízení nebude uvedenou smlouvu zveřejňovat v Registru smluv, ledaže tak toto ujednání výslovně stanoví.</w:t>
      </w:r>
    </w:p>
    <w:p w14:paraId="3E2B8907" w14:textId="77777777" w:rsidR="00EF4A67" w:rsidRDefault="00EF4A67" w:rsidP="00EF4A67">
      <w:pPr>
        <w:spacing w:after="120"/>
        <w:jc w:val="both"/>
        <w:rPr>
          <w:rFonts w:ascii="Arial" w:hAnsi="Arial" w:cs="Arial"/>
        </w:rPr>
      </w:pPr>
      <w:r>
        <w:rPr>
          <w:rFonts w:ascii="Arial" w:hAnsi="Arial" w:cs="Arial"/>
        </w:rPr>
        <w:t>Společnost</w:t>
      </w:r>
      <w:r w:rsidRPr="00034570">
        <w:rPr>
          <w:rFonts w:ascii="Arial" w:hAnsi="Arial" w:cs="Arial"/>
        </w:rPr>
        <w:t xml:space="preserve"> neuveřejní v Registru smluv</w:t>
      </w:r>
      <w:r>
        <w:rPr>
          <w:rFonts w:ascii="Arial" w:hAnsi="Arial" w:cs="Arial"/>
        </w:rPr>
        <w:t>, zejm. neuvede v metadatech</w:t>
      </w:r>
      <w:r w:rsidRPr="00034570">
        <w:rPr>
          <w:rFonts w:ascii="Arial" w:hAnsi="Arial" w:cs="Arial"/>
        </w:rPr>
        <w:t xml:space="preserve"> ta smluvní ujednání, která </w:t>
      </w:r>
      <w:r>
        <w:rPr>
          <w:rFonts w:ascii="Arial" w:hAnsi="Arial" w:cs="Arial"/>
        </w:rPr>
        <w:t>kterékoliv Zdravotnické zařízení</w:t>
      </w:r>
      <w:r w:rsidRPr="00034570">
        <w:rPr>
          <w:rFonts w:ascii="Arial" w:hAnsi="Arial" w:cs="Arial"/>
        </w:rPr>
        <w:t xml:space="preserve"> pro tyto účely označí v písemné instrukci doručené </w:t>
      </w:r>
      <w:r>
        <w:rPr>
          <w:rFonts w:ascii="Arial" w:hAnsi="Arial" w:cs="Arial"/>
        </w:rPr>
        <w:t>Společnosti</w:t>
      </w:r>
      <w:r w:rsidRPr="00034570">
        <w:rPr>
          <w:rFonts w:ascii="Arial" w:hAnsi="Arial" w:cs="Arial"/>
        </w:rPr>
        <w:t xml:space="preserve">. </w:t>
      </w:r>
      <w:r>
        <w:rPr>
          <w:rFonts w:ascii="Arial" w:hAnsi="Arial" w:cs="Arial"/>
        </w:rPr>
        <w:t>Příslušné Zdravotnické zařízení</w:t>
      </w:r>
      <w:r w:rsidRPr="00034570">
        <w:rPr>
          <w:rFonts w:ascii="Arial" w:hAnsi="Arial" w:cs="Arial"/>
        </w:rPr>
        <w:t xml:space="preserve"> odpovídá za soulad</w:t>
      </w:r>
      <w:r>
        <w:rPr>
          <w:rFonts w:ascii="Arial" w:hAnsi="Arial" w:cs="Arial"/>
        </w:rPr>
        <w:t xml:space="preserve"> instrukce s právními předpisy.</w:t>
      </w:r>
    </w:p>
    <w:p w14:paraId="2734A8B0" w14:textId="77777777" w:rsidR="00EF4A67" w:rsidRPr="00034570" w:rsidRDefault="00EF4A67" w:rsidP="00EF4A67">
      <w:pPr>
        <w:spacing w:after="120"/>
        <w:jc w:val="both"/>
        <w:rPr>
          <w:rFonts w:ascii="Arial" w:hAnsi="Arial" w:cs="Arial"/>
        </w:rPr>
      </w:pPr>
      <w:r w:rsidRPr="00274FCE">
        <w:rPr>
          <w:rFonts w:ascii="Arial" w:hAnsi="Arial" w:cs="Arial"/>
        </w:rPr>
        <w:t>Pro vyloučení pochybností smluvní strany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zejm. nebudou uvedeny v metadatech</w:t>
      </w:r>
      <w:r w:rsidRPr="00274FCE">
        <w:rPr>
          <w:rFonts w:ascii="Arial" w:hAnsi="Arial" w:cs="Arial"/>
        </w:rPr>
        <w:t xml:space="preserve"> veškeré části smlouvy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smlouvy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w:t>
      </w:r>
    </w:p>
    <w:p w14:paraId="2A3824EE" w14:textId="77777777" w:rsidR="00EF4A67" w:rsidRPr="00034570" w:rsidRDefault="00EF4A67" w:rsidP="00EF4A67">
      <w:pPr>
        <w:spacing w:after="120"/>
        <w:jc w:val="both"/>
        <w:rPr>
          <w:rFonts w:ascii="Arial" w:hAnsi="Arial" w:cs="Arial"/>
        </w:rPr>
      </w:pPr>
      <w:r>
        <w:rPr>
          <w:rFonts w:ascii="Arial" w:eastAsia="Calibri" w:hAnsi="Arial" w:cs="Arial"/>
        </w:rPr>
        <w:t>Společnost</w:t>
      </w:r>
      <w:r w:rsidRPr="009A0290">
        <w:rPr>
          <w:rFonts w:ascii="Arial" w:eastAsia="Calibri" w:hAnsi="Arial" w:cs="Arial"/>
        </w:rPr>
        <w:t xml:space="preserve"> uvede v metadatech datovou schránku </w:t>
      </w:r>
      <w:r>
        <w:rPr>
          <w:rFonts w:ascii="Arial" w:eastAsia="Calibri" w:hAnsi="Arial" w:cs="Arial"/>
        </w:rPr>
        <w:t>Zdravotnických zařízení</w:t>
      </w:r>
      <w:r w:rsidRPr="009A0290">
        <w:rPr>
          <w:rFonts w:ascii="Arial" w:eastAsia="Calibri" w:hAnsi="Arial" w:cs="Arial"/>
        </w:rPr>
        <w:t>, aby potvrzení o uveřejnění bylo doručeno všem smluvním stranám. Dohoda smluvních stran dle tohoto článku tvoří samostatné ujednání nezávislé na vzniku</w:t>
      </w:r>
      <w:r>
        <w:rPr>
          <w:rFonts w:ascii="Arial" w:eastAsia="Calibri" w:hAnsi="Arial" w:cs="Arial"/>
        </w:rPr>
        <w:t xml:space="preserve"> či trvání výše uvedené smlouvy</w:t>
      </w:r>
      <w:r w:rsidRPr="00034570">
        <w:rPr>
          <w:rFonts w:ascii="Arial" w:hAnsi="Arial" w:cs="Arial"/>
        </w:rPr>
        <w:t>.</w:t>
      </w:r>
    </w:p>
    <w:p w14:paraId="46ED92C1" w14:textId="77777777" w:rsidR="00EF4A67" w:rsidRDefault="00EF4A67" w:rsidP="00EF4A67">
      <w:pPr>
        <w:pStyle w:val="Zkladntextodsazen"/>
        <w:ind w:left="0"/>
        <w:jc w:val="both"/>
        <w:rPr>
          <w:rFonts w:ascii="Arial" w:hAnsi="Arial" w:cs="Arial"/>
        </w:rPr>
      </w:pPr>
      <w:r w:rsidRPr="000F64AE">
        <w:rPr>
          <w:rFonts w:ascii="Arial" w:hAnsi="Arial" w:cs="Arial"/>
        </w:rPr>
        <w:t xml:space="preserve">NA DŮKAZ ČEHOŽ </w:t>
      </w:r>
      <w:r>
        <w:rPr>
          <w:rFonts w:ascii="Arial" w:hAnsi="Arial" w:cs="Arial"/>
        </w:rPr>
        <w:t>smluvní strany</w:t>
      </w:r>
      <w:r w:rsidRPr="000F64AE">
        <w:rPr>
          <w:rFonts w:ascii="Arial" w:hAnsi="Arial" w:cs="Arial"/>
        </w:rPr>
        <w:t xml:space="preserve"> uzavřely toto samostatné ujednání, které je níže jejich jménem a jejich řádně zplnomocněnými zástupci podepsáno.</w:t>
      </w:r>
    </w:p>
    <w:p w14:paraId="2323DD37" w14:textId="77777777" w:rsidR="00EF4A67" w:rsidRDefault="00EF4A67" w:rsidP="00EF4A67">
      <w:pPr>
        <w:jc w:val="both"/>
        <w:rPr>
          <w:rFonts w:ascii="Arial" w:hAnsi="Arial" w:cs="Arial"/>
        </w:rPr>
      </w:pPr>
    </w:p>
    <w:p w14:paraId="0D980FCF" w14:textId="77777777" w:rsidR="002D3E22" w:rsidRDefault="002D3E22" w:rsidP="000722A6">
      <w:pPr>
        <w:pStyle w:val="Zkladntext2"/>
        <w:rPr>
          <w:rFonts w:ascii="Arial" w:hAnsi="Arial" w:cs="Arial"/>
          <w:sz w:val="20"/>
        </w:rPr>
      </w:pPr>
    </w:p>
    <w:p w14:paraId="26B9716B" w14:textId="77777777" w:rsidR="00DD72C0" w:rsidRPr="00E359FE" w:rsidRDefault="00DD72C0" w:rsidP="000722A6">
      <w:pPr>
        <w:jc w:val="both"/>
        <w:rPr>
          <w:rFonts w:ascii="Arial" w:hAnsi="Arial" w:cs="Arial"/>
        </w:rPr>
      </w:pPr>
    </w:p>
    <w:p w14:paraId="3340E452" w14:textId="77777777" w:rsidR="000722A6" w:rsidRPr="00E359FE" w:rsidRDefault="000722A6" w:rsidP="000722A6">
      <w:pPr>
        <w:pStyle w:val="Zkladntext2"/>
        <w:rPr>
          <w:rFonts w:ascii="Arial" w:hAnsi="Arial" w:cs="Arial"/>
          <w:b/>
          <w:sz w:val="20"/>
        </w:rPr>
      </w:pPr>
      <w:r w:rsidRPr="00E359FE">
        <w:rPr>
          <w:rFonts w:ascii="Arial" w:hAnsi="Arial" w:cs="Arial"/>
          <w:b/>
          <w:sz w:val="20"/>
        </w:rPr>
        <w:t xml:space="preserve"> </w:t>
      </w:r>
    </w:p>
    <w:p w14:paraId="5B83FE72" w14:textId="05A410CB" w:rsidR="000722A6" w:rsidRPr="00E359FE" w:rsidRDefault="000722A6" w:rsidP="000722A6">
      <w:pPr>
        <w:pStyle w:val="Zkladntext2"/>
        <w:rPr>
          <w:rFonts w:ascii="Arial" w:hAnsi="Arial" w:cs="Arial"/>
          <w:b/>
          <w:sz w:val="20"/>
        </w:rPr>
      </w:pPr>
      <w:r w:rsidRPr="00E359FE">
        <w:rPr>
          <w:rFonts w:ascii="Arial" w:hAnsi="Arial" w:cs="Arial"/>
          <w:b/>
          <w:sz w:val="20"/>
        </w:rPr>
        <w:t>V</w:t>
      </w:r>
      <w:r w:rsidR="0000769E">
        <w:rPr>
          <w:rFonts w:ascii="Arial" w:hAnsi="Arial" w:cs="Arial"/>
          <w:b/>
          <w:sz w:val="20"/>
        </w:rPr>
        <w:t> </w:t>
      </w:r>
      <w:r w:rsidRPr="00E359FE">
        <w:rPr>
          <w:rFonts w:ascii="Arial" w:hAnsi="Arial" w:cs="Arial"/>
          <w:b/>
          <w:sz w:val="20"/>
        </w:rPr>
        <w:t>Praze</w:t>
      </w:r>
      <w:r w:rsidR="0000769E">
        <w:rPr>
          <w:rFonts w:ascii="Arial" w:hAnsi="Arial" w:cs="Arial"/>
          <w:b/>
          <w:sz w:val="20"/>
        </w:rPr>
        <w:t>,</w:t>
      </w:r>
      <w:r w:rsidRPr="00E359FE">
        <w:rPr>
          <w:rFonts w:ascii="Arial" w:hAnsi="Arial" w:cs="Arial"/>
          <w:b/>
          <w:sz w:val="20"/>
        </w:rPr>
        <w:t xml:space="preserve"> dne</w:t>
      </w:r>
      <w:r w:rsidR="000D3DDA">
        <w:rPr>
          <w:rFonts w:ascii="Arial" w:hAnsi="Arial" w:cs="Arial"/>
          <w:b/>
          <w:sz w:val="20"/>
        </w:rPr>
        <w:t>13.3.2025</w:t>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r>
      <w:r w:rsidR="000D3DDA">
        <w:rPr>
          <w:rFonts w:ascii="Arial" w:hAnsi="Arial" w:cs="Arial"/>
          <w:b/>
          <w:sz w:val="20"/>
        </w:rPr>
        <w:tab/>
      </w:r>
      <w:r w:rsidR="000D3DDA">
        <w:rPr>
          <w:rFonts w:ascii="Arial" w:hAnsi="Arial" w:cs="Arial"/>
          <w:b/>
          <w:sz w:val="20"/>
        </w:rPr>
        <w:tab/>
      </w:r>
      <w:r w:rsidR="00A90400">
        <w:rPr>
          <w:rFonts w:ascii="Arial" w:hAnsi="Arial" w:cs="Arial"/>
          <w:b/>
          <w:sz w:val="20"/>
        </w:rPr>
        <w:t>V Třinci</w:t>
      </w:r>
      <w:r w:rsidR="00047307">
        <w:rPr>
          <w:rFonts w:ascii="Arial" w:hAnsi="Arial" w:cs="Arial"/>
          <w:b/>
          <w:sz w:val="20"/>
        </w:rPr>
        <w:t>,</w:t>
      </w:r>
      <w:r w:rsidRPr="00E359FE">
        <w:rPr>
          <w:rFonts w:ascii="Arial" w:hAnsi="Arial" w:cs="Arial"/>
          <w:b/>
          <w:sz w:val="20"/>
        </w:rPr>
        <w:t xml:space="preserve"> dne</w:t>
      </w:r>
      <w:r w:rsidR="000D3DDA">
        <w:rPr>
          <w:rFonts w:ascii="Arial" w:hAnsi="Arial" w:cs="Arial"/>
          <w:b/>
          <w:sz w:val="20"/>
        </w:rPr>
        <w:t xml:space="preserve"> </w:t>
      </w:r>
      <w:r w:rsidR="00DC4BAD">
        <w:rPr>
          <w:rFonts w:ascii="Arial" w:hAnsi="Arial" w:cs="Arial"/>
          <w:b/>
          <w:sz w:val="20"/>
        </w:rPr>
        <w:t>2</w:t>
      </w:r>
      <w:r w:rsidR="000D3DDA">
        <w:rPr>
          <w:rFonts w:ascii="Arial" w:hAnsi="Arial" w:cs="Arial"/>
          <w:b/>
          <w:sz w:val="20"/>
        </w:rPr>
        <w:t>1.3.2025</w:t>
      </w:r>
    </w:p>
    <w:p w14:paraId="71C54164" w14:textId="77777777" w:rsidR="000722A6" w:rsidRPr="00E359FE" w:rsidRDefault="000722A6" w:rsidP="000722A6">
      <w:pPr>
        <w:pStyle w:val="Zkladntext2"/>
        <w:rPr>
          <w:rFonts w:ascii="Arial" w:hAnsi="Arial" w:cs="Arial"/>
          <w:sz w:val="20"/>
        </w:rPr>
      </w:pPr>
    </w:p>
    <w:p w14:paraId="376A7B56" w14:textId="77777777" w:rsidR="000722A6" w:rsidRPr="00E359FE" w:rsidRDefault="000722A6" w:rsidP="000722A6">
      <w:pPr>
        <w:pStyle w:val="Zkladntext2"/>
        <w:rPr>
          <w:rFonts w:ascii="Arial" w:hAnsi="Arial" w:cs="Arial"/>
          <w:sz w:val="20"/>
        </w:rPr>
      </w:pPr>
    </w:p>
    <w:p w14:paraId="0B0A5C33" w14:textId="77777777" w:rsidR="000722A6" w:rsidRDefault="000722A6" w:rsidP="000722A6">
      <w:pPr>
        <w:pStyle w:val="Zkladntext2"/>
        <w:rPr>
          <w:rFonts w:ascii="Arial" w:hAnsi="Arial" w:cs="Arial"/>
          <w:sz w:val="20"/>
        </w:rPr>
      </w:pPr>
    </w:p>
    <w:p w14:paraId="129D8F96" w14:textId="77777777" w:rsidR="00740DD1" w:rsidRDefault="00740DD1" w:rsidP="000722A6">
      <w:pPr>
        <w:pStyle w:val="Zkladntext2"/>
        <w:rPr>
          <w:rFonts w:ascii="Arial" w:hAnsi="Arial" w:cs="Arial"/>
          <w:sz w:val="20"/>
        </w:rPr>
      </w:pPr>
    </w:p>
    <w:p w14:paraId="419A1C79" w14:textId="77777777" w:rsidR="00740DD1" w:rsidRDefault="00740DD1" w:rsidP="000722A6">
      <w:pPr>
        <w:pStyle w:val="Zkladntext2"/>
        <w:rPr>
          <w:rFonts w:ascii="Arial" w:hAnsi="Arial" w:cs="Arial"/>
          <w:sz w:val="20"/>
        </w:rPr>
      </w:pPr>
    </w:p>
    <w:p w14:paraId="112F2787" w14:textId="77777777" w:rsidR="00861A74" w:rsidRPr="00E359FE" w:rsidRDefault="00861A74" w:rsidP="000722A6">
      <w:pPr>
        <w:pStyle w:val="Zkladntext2"/>
        <w:rPr>
          <w:rFonts w:ascii="Arial" w:hAnsi="Arial" w:cs="Arial"/>
          <w:sz w:val="20"/>
        </w:rPr>
      </w:pPr>
    </w:p>
    <w:p w14:paraId="640ADD32" w14:textId="77777777" w:rsidR="00740DD1" w:rsidRDefault="00740DD1" w:rsidP="00C33C81">
      <w:pPr>
        <w:pStyle w:val="Zkladn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36D4AC2F" w14:textId="2DD3A8DF" w:rsidR="00EF4A67" w:rsidRDefault="002D3E22" w:rsidP="00EF4A67">
      <w:pPr>
        <w:pStyle w:val="Zkladntext21"/>
        <w:spacing w:line="360" w:lineRule="auto"/>
        <w:rPr>
          <w:rFonts w:ascii="Arial" w:eastAsia="Calibri" w:hAnsi="Arial" w:cs="Arial"/>
          <w:b/>
          <w:sz w:val="20"/>
        </w:rPr>
      </w:pPr>
      <w:r>
        <w:rPr>
          <w:rFonts w:ascii="Arial" w:hAnsi="Arial" w:cs="Arial"/>
          <w:b/>
          <w:sz w:val="20"/>
        </w:rPr>
        <w:t>Zentiva, k.</w:t>
      </w:r>
      <w:r w:rsidR="0014353A">
        <w:rPr>
          <w:rFonts w:ascii="Arial" w:hAnsi="Arial" w:cs="Arial"/>
          <w:b/>
          <w:sz w:val="20"/>
        </w:rPr>
        <w:t xml:space="preserve"> </w:t>
      </w:r>
      <w:r>
        <w:rPr>
          <w:rFonts w:ascii="Arial" w:hAnsi="Arial" w:cs="Arial"/>
          <w:b/>
          <w:sz w:val="20"/>
        </w:rPr>
        <w:t>s.</w:t>
      </w:r>
      <w:r w:rsidR="00740DD1" w:rsidRPr="00784EAF">
        <w:rPr>
          <w:rFonts w:ascii="Arial" w:hAnsi="Arial" w:cs="Arial"/>
          <w:b/>
          <w:i/>
          <w:sz w:val="20"/>
        </w:rPr>
        <w:tab/>
      </w:r>
      <w:r w:rsidR="00EF4A67">
        <w:rPr>
          <w:rFonts w:ascii="Arial" w:hAnsi="Arial" w:cs="Arial"/>
          <w:b/>
          <w:i/>
          <w:sz w:val="20"/>
        </w:rPr>
        <w:tab/>
      </w:r>
      <w:r w:rsidR="00EF4A67">
        <w:rPr>
          <w:rFonts w:ascii="Arial" w:hAnsi="Arial" w:cs="Arial"/>
          <w:b/>
          <w:i/>
          <w:sz w:val="20"/>
        </w:rPr>
        <w:tab/>
      </w:r>
      <w:r w:rsidR="00EF4A67">
        <w:rPr>
          <w:rFonts w:ascii="Arial" w:hAnsi="Arial" w:cs="Arial"/>
          <w:b/>
          <w:i/>
          <w:sz w:val="20"/>
        </w:rPr>
        <w:tab/>
      </w:r>
      <w:r w:rsidR="00EF4A67">
        <w:rPr>
          <w:rFonts w:ascii="Arial" w:hAnsi="Arial" w:cs="Arial"/>
          <w:b/>
          <w:i/>
          <w:sz w:val="20"/>
        </w:rPr>
        <w:tab/>
      </w:r>
      <w:r w:rsidR="00EF4A67">
        <w:rPr>
          <w:rFonts w:ascii="Arial" w:hAnsi="Arial" w:cs="Arial"/>
          <w:b/>
          <w:i/>
          <w:sz w:val="20"/>
        </w:rPr>
        <w:tab/>
      </w:r>
      <w:r w:rsidR="00A90400" w:rsidRPr="00074933">
        <w:rPr>
          <w:rFonts w:ascii="Arial" w:eastAsia="Calibri" w:hAnsi="Arial" w:cs="Arial"/>
          <w:b/>
          <w:sz w:val="20"/>
        </w:rPr>
        <w:t>Nemocnice Třinec, příspěvková organizace</w:t>
      </w:r>
    </w:p>
    <w:p w14:paraId="64CB5F7A" w14:textId="5151F640" w:rsidR="00EF4A67" w:rsidRDefault="004C73A0" w:rsidP="00EF4A67">
      <w:pPr>
        <w:pStyle w:val="Zkladntext21"/>
        <w:spacing w:line="360" w:lineRule="auto"/>
        <w:rPr>
          <w:rFonts w:ascii="Arial" w:eastAsia="Calibri" w:hAnsi="Arial" w:cs="Arial"/>
          <w:b/>
          <w:sz w:val="20"/>
        </w:rPr>
      </w:pPr>
      <w:r w:rsidRPr="004C73A0">
        <w:rPr>
          <w:rFonts w:ascii="Arial" w:hAnsi="Arial" w:cs="Arial"/>
          <w:sz w:val="20"/>
        </w:rPr>
        <w:t>[OU OU],</w:t>
      </w:r>
      <w:r w:rsidR="00EF4A67" w:rsidRPr="001732AC">
        <w:rPr>
          <w:rFonts w:ascii="Arial" w:hAnsi="Arial" w:cs="Arial"/>
          <w:sz w:val="20"/>
        </w:rPr>
        <w:t>,</w:t>
      </w:r>
      <w:r w:rsidR="00EF4A67">
        <w:rPr>
          <w:rFonts w:ascii="Arial" w:hAnsi="Arial" w:cs="Arial"/>
          <w:sz w:val="20"/>
        </w:rPr>
        <w:t xml:space="preserve"> na základě plné moci</w:t>
      </w:r>
      <w:r w:rsidR="00EF4A67" w:rsidRPr="006C24F2">
        <w:t xml:space="preserve"> </w:t>
      </w:r>
      <w:r w:rsidR="00EF4A67">
        <w:tab/>
      </w:r>
      <w:r w:rsidR="00EF4A67">
        <w:tab/>
      </w:r>
      <w:r w:rsidR="00EF4A67">
        <w:tab/>
      </w:r>
      <w:r w:rsidR="00A90400">
        <w:rPr>
          <w:rFonts w:ascii="Arial" w:hAnsi="Arial" w:cs="Arial"/>
          <w:sz w:val="20"/>
        </w:rPr>
        <w:t>[OU</w:t>
      </w:r>
      <w:r w:rsidR="00C569AD">
        <w:rPr>
          <w:rFonts w:ascii="Arial" w:hAnsi="Arial" w:cs="Arial"/>
          <w:lang w:val="sk-SK" w:eastAsia="sk-SK"/>
        </w:rPr>
        <w:t xml:space="preserve"> </w:t>
      </w:r>
      <w:r w:rsidR="00A90400">
        <w:rPr>
          <w:rFonts w:ascii="Arial" w:hAnsi="Arial" w:cs="Arial"/>
          <w:sz w:val="20"/>
        </w:rPr>
        <w:t>OU], ředitel</w:t>
      </w:r>
    </w:p>
    <w:p w14:paraId="29149C7E" w14:textId="691AC839" w:rsidR="002D3E22" w:rsidRPr="00784EAF" w:rsidRDefault="002D3E22" w:rsidP="00C33C81">
      <w:pPr>
        <w:pStyle w:val="Zkladntext2"/>
        <w:tabs>
          <w:tab w:val="left" w:pos="4820"/>
        </w:tabs>
        <w:spacing w:line="360" w:lineRule="auto"/>
        <w:ind w:right="-567"/>
        <w:rPr>
          <w:rFonts w:ascii="Arial" w:hAnsi="Arial" w:cs="Arial"/>
          <w:b/>
          <w:sz w:val="20"/>
        </w:rPr>
      </w:pPr>
    </w:p>
    <w:p w14:paraId="16C446F2" w14:textId="0DBCB524" w:rsidR="002D3E22" w:rsidRDefault="002D3E22" w:rsidP="00C33C81">
      <w:pPr>
        <w:pStyle w:val="Zkladntext2"/>
        <w:tabs>
          <w:tab w:val="left" w:pos="4820"/>
        </w:tabs>
        <w:spacing w:line="360" w:lineRule="auto"/>
        <w:ind w:right="-567"/>
      </w:pPr>
      <w:r>
        <w:tab/>
      </w:r>
    </w:p>
    <w:p w14:paraId="74E8D631" w14:textId="2977280B" w:rsidR="002D3E22" w:rsidRPr="0000769E" w:rsidRDefault="002D3E22" w:rsidP="00C33C81">
      <w:pPr>
        <w:pStyle w:val="Zkladntext2"/>
        <w:tabs>
          <w:tab w:val="left" w:pos="4820"/>
        </w:tabs>
        <w:spacing w:line="360" w:lineRule="auto"/>
        <w:ind w:right="-567"/>
        <w:rPr>
          <w:rFonts w:ascii="Arial" w:hAnsi="Arial" w:cs="Arial"/>
          <w:sz w:val="20"/>
        </w:rPr>
      </w:pPr>
    </w:p>
    <w:p w14:paraId="6B681293" w14:textId="3CABE857" w:rsidR="00740DD1" w:rsidRPr="00454A8E" w:rsidRDefault="00740DD1" w:rsidP="0000769E">
      <w:pPr>
        <w:pStyle w:val="Zkladntext2"/>
        <w:tabs>
          <w:tab w:val="left" w:pos="4820"/>
        </w:tabs>
        <w:ind w:left="-284" w:right="-567" w:firstLine="284"/>
        <w:rPr>
          <w:rFonts w:ascii="Arial" w:hAnsi="Arial" w:cs="Arial"/>
          <w:sz w:val="20"/>
        </w:rPr>
      </w:pPr>
      <w:r w:rsidRPr="00784EAF">
        <w:rPr>
          <w:rFonts w:ascii="Arial" w:hAnsi="Arial" w:cs="Arial"/>
          <w:sz w:val="20"/>
        </w:rPr>
        <w:t xml:space="preserve"> </w:t>
      </w:r>
      <w:r w:rsidRPr="00784EAF">
        <w:rPr>
          <w:rFonts w:ascii="Arial" w:hAnsi="Arial" w:cs="Arial"/>
          <w:b/>
          <w:sz w:val="20"/>
        </w:rPr>
        <w:tab/>
      </w:r>
    </w:p>
    <w:p w14:paraId="0173D927" w14:textId="77777777" w:rsidR="000722A6" w:rsidRPr="00E359FE" w:rsidRDefault="000722A6" w:rsidP="000722A6">
      <w:pPr>
        <w:pStyle w:val="Zkladntext2"/>
        <w:rPr>
          <w:rFonts w:ascii="Arial" w:hAnsi="Arial" w:cs="Arial"/>
          <w:sz w:val="20"/>
        </w:rPr>
      </w:pPr>
    </w:p>
    <w:p w14:paraId="5272F5F8" w14:textId="23FB9270" w:rsidR="00740DD1" w:rsidRDefault="00740DD1" w:rsidP="0000769E">
      <w:pPr>
        <w:pStyle w:val="Zkladntext2"/>
      </w:pPr>
    </w:p>
    <w:sectPr w:rsidR="00740DD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ED4F" w14:textId="77777777" w:rsidR="00ED7627" w:rsidRDefault="00ED7627" w:rsidP="008A1873">
      <w:r>
        <w:separator/>
      </w:r>
    </w:p>
  </w:endnote>
  <w:endnote w:type="continuationSeparator" w:id="0">
    <w:p w14:paraId="54E931EC" w14:textId="77777777" w:rsidR="00ED7627" w:rsidRDefault="00ED7627" w:rsidP="008A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5CDA" w14:textId="77777777" w:rsidR="00ED7627" w:rsidRDefault="00ED7627" w:rsidP="008A1873">
      <w:r>
        <w:separator/>
      </w:r>
    </w:p>
  </w:footnote>
  <w:footnote w:type="continuationSeparator" w:id="0">
    <w:p w14:paraId="163C3C7D" w14:textId="77777777" w:rsidR="00ED7627" w:rsidRDefault="00ED7627" w:rsidP="008A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0B10" w14:textId="48DF13F6" w:rsidR="008A1873" w:rsidRDefault="008A18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2"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3"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27A7F"/>
    <w:multiLevelType w:val="hybridMultilevel"/>
    <w:tmpl w:val="5B02BCE8"/>
    <w:lvl w:ilvl="0" w:tplc="933AC0EE">
      <w:start w:val="1"/>
      <w:numFmt w:val="lowerLetter"/>
      <w:lvlText w:val="%1."/>
      <w:lvlJc w:val="left"/>
      <w:pPr>
        <w:ind w:left="1770" w:hanging="360"/>
      </w:pPr>
      <w:rPr>
        <w:rFonts w:hint="default"/>
        <w:color w:val="auto"/>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74157491">
    <w:abstractNumId w:val="11"/>
  </w:num>
  <w:num w:numId="2" w16cid:durableId="854270685">
    <w:abstractNumId w:val="12"/>
  </w:num>
  <w:num w:numId="3" w16cid:durableId="79258251">
    <w:abstractNumId w:val="9"/>
  </w:num>
  <w:num w:numId="4" w16cid:durableId="644941630">
    <w:abstractNumId w:val="4"/>
  </w:num>
  <w:num w:numId="5" w16cid:durableId="50928030">
    <w:abstractNumId w:val="5"/>
  </w:num>
  <w:num w:numId="6" w16cid:durableId="392630367">
    <w:abstractNumId w:val="13"/>
  </w:num>
  <w:num w:numId="7" w16cid:durableId="1100830453">
    <w:abstractNumId w:val="10"/>
  </w:num>
  <w:num w:numId="8" w16cid:durableId="2001499538">
    <w:abstractNumId w:val="3"/>
  </w:num>
  <w:num w:numId="9" w16cid:durableId="1355691355">
    <w:abstractNumId w:val="2"/>
  </w:num>
  <w:num w:numId="10" w16cid:durableId="588735271">
    <w:abstractNumId w:val="6"/>
  </w:num>
  <w:num w:numId="11" w16cid:durableId="1155103057">
    <w:abstractNumId w:val="0"/>
  </w:num>
  <w:num w:numId="12" w16cid:durableId="831601907">
    <w:abstractNumId w:val="8"/>
  </w:num>
  <w:num w:numId="13" w16cid:durableId="9423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401562">
    <w:abstractNumId w:val="1"/>
  </w:num>
  <w:num w:numId="15" w16cid:durableId="1552039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A6"/>
    <w:rsid w:val="0000769E"/>
    <w:rsid w:val="00047307"/>
    <w:rsid w:val="000676C8"/>
    <w:rsid w:val="000722A6"/>
    <w:rsid w:val="000D3DDA"/>
    <w:rsid w:val="001028EE"/>
    <w:rsid w:val="00107E46"/>
    <w:rsid w:val="0014353A"/>
    <w:rsid w:val="001725AB"/>
    <w:rsid w:val="001732AC"/>
    <w:rsid w:val="001747A9"/>
    <w:rsid w:val="00197238"/>
    <w:rsid w:val="001C4E3A"/>
    <w:rsid w:val="001D1E46"/>
    <w:rsid w:val="00200469"/>
    <w:rsid w:val="0025554E"/>
    <w:rsid w:val="0027394B"/>
    <w:rsid w:val="00280F27"/>
    <w:rsid w:val="002D3E22"/>
    <w:rsid w:val="002E1C6E"/>
    <w:rsid w:val="002E5B25"/>
    <w:rsid w:val="003956FD"/>
    <w:rsid w:val="003A33C0"/>
    <w:rsid w:val="004263CE"/>
    <w:rsid w:val="00454A8E"/>
    <w:rsid w:val="004B3F8A"/>
    <w:rsid w:val="004B6885"/>
    <w:rsid w:val="004C39A6"/>
    <w:rsid w:val="004C73A0"/>
    <w:rsid w:val="004D36C5"/>
    <w:rsid w:val="00522313"/>
    <w:rsid w:val="00557AFD"/>
    <w:rsid w:val="00567092"/>
    <w:rsid w:val="00593ED6"/>
    <w:rsid w:val="005A3277"/>
    <w:rsid w:val="005B714E"/>
    <w:rsid w:val="005C4292"/>
    <w:rsid w:val="005D332F"/>
    <w:rsid w:val="005E0C4F"/>
    <w:rsid w:val="00621ED7"/>
    <w:rsid w:val="006318DC"/>
    <w:rsid w:val="00631FCF"/>
    <w:rsid w:val="006D5D12"/>
    <w:rsid w:val="006E0426"/>
    <w:rsid w:val="007314F0"/>
    <w:rsid w:val="007322F7"/>
    <w:rsid w:val="00740DD1"/>
    <w:rsid w:val="00747F86"/>
    <w:rsid w:val="0077403C"/>
    <w:rsid w:val="007B7AA5"/>
    <w:rsid w:val="007C3FDC"/>
    <w:rsid w:val="007D1D1E"/>
    <w:rsid w:val="007D5D39"/>
    <w:rsid w:val="007D714D"/>
    <w:rsid w:val="007E13B0"/>
    <w:rsid w:val="007F0A7E"/>
    <w:rsid w:val="007F39AF"/>
    <w:rsid w:val="008402B5"/>
    <w:rsid w:val="0084721F"/>
    <w:rsid w:val="00861A74"/>
    <w:rsid w:val="008625EB"/>
    <w:rsid w:val="00881619"/>
    <w:rsid w:val="008A1873"/>
    <w:rsid w:val="008F1224"/>
    <w:rsid w:val="008F1B72"/>
    <w:rsid w:val="00924026"/>
    <w:rsid w:val="00940724"/>
    <w:rsid w:val="00946CAF"/>
    <w:rsid w:val="00962C5C"/>
    <w:rsid w:val="009836D2"/>
    <w:rsid w:val="009C4763"/>
    <w:rsid w:val="009E0009"/>
    <w:rsid w:val="00A228BD"/>
    <w:rsid w:val="00A30E70"/>
    <w:rsid w:val="00A32F23"/>
    <w:rsid w:val="00A522F3"/>
    <w:rsid w:val="00A842DE"/>
    <w:rsid w:val="00A90400"/>
    <w:rsid w:val="00A9102A"/>
    <w:rsid w:val="00AD456D"/>
    <w:rsid w:val="00AE66BD"/>
    <w:rsid w:val="00B34D6A"/>
    <w:rsid w:val="00B54F07"/>
    <w:rsid w:val="00B6764B"/>
    <w:rsid w:val="00B67827"/>
    <w:rsid w:val="00B96310"/>
    <w:rsid w:val="00BD7244"/>
    <w:rsid w:val="00BF16B1"/>
    <w:rsid w:val="00C33C81"/>
    <w:rsid w:val="00C569AD"/>
    <w:rsid w:val="00C664CD"/>
    <w:rsid w:val="00C75A2E"/>
    <w:rsid w:val="00C91116"/>
    <w:rsid w:val="00CA15A8"/>
    <w:rsid w:val="00CA5FD3"/>
    <w:rsid w:val="00CE22C1"/>
    <w:rsid w:val="00D1723D"/>
    <w:rsid w:val="00D17F8B"/>
    <w:rsid w:val="00D379F2"/>
    <w:rsid w:val="00D628C2"/>
    <w:rsid w:val="00DC4BAD"/>
    <w:rsid w:val="00DD72C0"/>
    <w:rsid w:val="00DF7C7F"/>
    <w:rsid w:val="00E67D9C"/>
    <w:rsid w:val="00E8640C"/>
    <w:rsid w:val="00EB50C1"/>
    <w:rsid w:val="00ED7627"/>
    <w:rsid w:val="00EF16BA"/>
    <w:rsid w:val="00EF4A67"/>
    <w:rsid w:val="00F17B6A"/>
    <w:rsid w:val="00F5188F"/>
    <w:rsid w:val="00F5217D"/>
    <w:rsid w:val="00FA39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5C2"/>
  <w15:docId w15:val="{BADA0579-111D-4E13-8E08-1B47A86E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paragraph" w:styleId="Nadpis2">
    <w:name w:val="heading 2"/>
    <w:basedOn w:val="Normln"/>
    <w:next w:val="Normln"/>
    <w:link w:val="Nadpis2Char"/>
    <w:uiPriority w:val="9"/>
    <w:semiHidden/>
    <w:unhideWhenUsed/>
    <w:qFormat/>
    <w:rsid w:val="002739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character" w:styleId="Znakapoznpodarou">
    <w:name w:val="footnote reference"/>
    <w:basedOn w:val="Standardnpsmoodstavce"/>
    <w:uiPriority w:val="99"/>
    <w:semiHidden/>
    <w:unhideWhenUsed/>
    <w:rsid w:val="00740DD1"/>
    <w:rPr>
      <w:vertAlign w:val="superscript"/>
    </w:rPr>
  </w:style>
  <w:style w:type="paragraph" w:styleId="Normlnweb">
    <w:name w:val="Normal (Web)"/>
    <w:basedOn w:val="Normln"/>
    <w:uiPriority w:val="99"/>
    <w:semiHidden/>
    <w:unhideWhenUsed/>
    <w:rsid w:val="0027394B"/>
    <w:pPr>
      <w:spacing w:before="100" w:beforeAutospacing="1" w:after="100" w:afterAutospacing="1"/>
    </w:pPr>
    <w:rPr>
      <w:rFonts w:eastAsiaTheme="minorEastAsia"/>
      <w:sz w:val="24"/>
      <w:szCs w:val="24"/>
    </w:rPr>
  </w:style>
  <w:style w:type="character" w:styleId="Siln">
    <w:name w:val="Strong"/>
    <w:basedOn w:val="Standardnpsmoodstavce"/>
    <w:uiPriority w:val="22"/>
    <w:qFormat/>
    <w:rsid w:val="0027394B"/>
    <w:rPr>
      <w:b/>
      <w:bCs/>
    </w:rPr>
  </w:style>
  <w:style w:type="character" w:customStyle="1" w:styleId="Nadpis2Char">
    <w:name w:val="Nadpis 2 Char"/>
    <w:basedOn w:val="Standardnpsmoodstavce"/>
    <w:link w:val="Nadpis2"/>
    <w:uiPriority w:val="9"/>
    <w:semiHidden/>
    <w:rsid w:val="0027394B"/>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B34D6A"/>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A1873"/>
    <w:pPr>
      <w:tabs>
        <w:tab w:val="center" w:pos="4536"/>
        <w:tab w:val="right" w:pos="9072"/>
      </w:tabs>
    </w:pPr>
  </w:style>
  <w:style w:type="character" w:customStyle="1" w:styleId="ZhlavChar">
    <w:name w:val="Záhlaví Char"/>
    <w:basedOn w:val="Standardnpsmoodstavce"/>
    <w:link w:val="Zhlav"/>
    <w:uiPriority w:val="99"/>
    <w:rsid w:val="008A187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A1873"/>
    <w:pPr>
      <w:tabs>
        <w:tab w:val="center" w:pos="4536"/>
        <w:tab w:val="right" w:pos="9072"/>
      </w:tabs>
    </w:pPr>
  </w:style>
  <w:style w:type="character" w:customStyle="1" w:styleId="ZpatChar">
    <w:name w:val="Zápatí Char"/>
    <w:basedOn w:val="Standardnpsmoodstavce"/>
    <w:link w:val="Zpat"/>
    <w:uiPriority w:val="99"/>
    <w:rsid w:val="008A1873"/>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4D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cz/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zentiva.cz/contact/partners" TargetMode="External"/><Relationship Id="rId4" Type="http://schemas.openxmlformats.org/officeDocument/2006/relationships/settings" Target="settings.xml"/><Relationship Id="rId9" Type="http://schemas.openxmlformats.org/officeDocument/2006/relationships/hyperlink" Target="https://www.nemtr.cz/index.php/cs/uvod"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B111-821D-44C7-92C1-416AB7B2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2779</Words>
  <Characters>16398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Hemalova, Marketa ZT/CZ</dc:creator>
  <cp:lastModifiedBy>Maslikova, Jana /CZ</cp:lastModifiedBy>
  <cp:revision>5</cp:revision>
  <dcterms:created xsi:type="dcterms:W3CDTF">2025-03-31T09:31:00Z</dcterms:created>
  <dcterms:modified xsi:type="dcterms:W3CDTF">2025-03-31T09:34:00Z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2022-01-07T11:13:05Z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a4d92340-5831-458b-8d13-cd77d417c087</vt:lpwstr>
  </property>
  <property fmtid="{D5CDD505-2E9C-101B-9397-08002B2CF9AE}" pid="9" name="MSIP_Label_c63a0701-319b-41bf-8431-58956e491e60_ContentBits">
    <vt:lpwstr>0</vt:lpwstr>
  </property>
</Properties>
</file>