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D0E3" w14:textId="77777777" w:rsidR="007772D2" w:rsidRDefault="00000000">
      <w:pPr>
        <w:spacing w:before="65"/>
        <w:ind w:right="111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KUPNÍ</w:t>
      </w:r>
      <w:r>
        <w:rPr>
          <w:b/>
          <w:i/>
          <w:spacing w:val="-1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SMLOUVA</w:t>
      </w:r>
      <w:r>
        <w:rPr>
          <w:b/>
          <w:i/>
          <w:spacing w:val="-1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č.</w:t>
      </w:r>
      <w:r>
        <w:rPr>
          <w:b/>
          <w:i/>
          <w:spacing w:val="-10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004</w:t>
      </w:r>
      <w:r>
        <w:rPr>
          <w:b/>
          <w:i/>
          <w:spacing w:val="-11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K/2025</w:t>
      </w:r>
    </w:p>
    <w:p w14:paraId="3BEE7400" w14:textId="77777777" w:rsidR="007772D2" w:rsidRDefault="00000000">
      <w:pPr>
        <w:spacing w:before="1"/>
        <w:ind w:right="107"/>
        <w:jc w:val="center"/>
        <w:rPr>
          <w:i/>
        </w:rPr>
      </w:pPr>
      <w:r>
        <w:rPr>
          <w:i/>
        </w:rPr>
        <w:t>podle</w:t>
      </w:r>
      <w:r>
        <w:rPr>
          <w:i/>
          <w:spacing w:val="-10"/>
        </w:rPr>
        <w:t xml:space="preserve"> </w:t>
      </w:r>
      <w:r>
        <w:rPr>
          <w:i/>
        </w:rPr>
        <w:t>§</w:t>
      </w:r>
      <w:r>
        <w:rPr>
          <w:i/>
          <w:spacing w:val="-5"/>
        </w:rPr>
        <w:t xml:space="preserve"> </w:t>
      </w:r>
      <w:r>
        <w:rPr>
          <w:i/>
        </w:rPr>
        <w:t>2079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násl.</w:t>
      </w:r>
      <w:r>
        <w:rPr>
          <w:i/>
          <w:spacing w:val="-8"/>
        </w:rPr>
        <w:t xml:space="preserve"> </w:t>
      </w:r>
      <w:r>
        <w:rPr>
          <w:i/>
        </w:rPr>
        <w:t>zák.</w:t>
      </w:r>
      <w:r>
        <w:rPr>
          <w:i/>
          <w:spacing w:val="-5"/>
        </w:rPr>
        <w:t xml:space="preserve"> </w:t>
      </w:r>
      <w:r>
        <w:rPr>
          <w:i/>
        </w:rPr>
        <w:t>č.</w:t>
      </w:r>
      <w:r>
        <w:rPr>
          <w:i/>
          <w:spacing w:val="-7"/>
        </w:rPr>
        <w:t xml:space="preserve"> </w:t>
      </w:r>
      <w:r>
        <w:rPr>
          <w:i/>
        </w:rPr>
        <w:t>89/2012</w:t>
      </w:r>
      <w:r>
        <w:rPr>
          <w:i/>
          <w:spacing w:val="-7"/>
        </w:rPr>
        <w:t xml:space="preserve"> </w:t>
      </w:r>
      <w:r>
        <w:rPr>
          <w:i/>
          <w:spacing w:val="-5"/>
        </w:rPr>
        <w:t>Sb.</w:t>
      </w:r>
    </w:p>
    <w:p w14:paraId="45E4EE2E" w14:textId="77777777" w:rsidR="007772D2" w:rsidRDefault="007772D2">
      <w:pPr>
        <w:pStyle w:val="Zkladntext"/>
      </w:pPr>
    </w:p>
    <w:p w14:paraId="7A922DCE" w14:textId="77777777" w:rsidR="007772D2" w:rsidRDefault="007772D2">
      <w:pPr>
        <w:pStyle w:val="Zkladntext"/>
        <w:spacing w:before="4"/>
      </w:pPr>
    </w:p>
    <w:p w14:paraId="54F42288" w14:textId="77777777" w:rsidR="007772D2" w:rsidRDefault="00000000">
      <w:pPr>
        <w:pStyle w:val="Nadpis2"/>
        <w:numPr>
          <w:ilvl w:val="0"/>
          <w:numId w:val="2"/>
        </w:numPr>
        <w:tabs>
          <w:tab w:val="left" w:pos="818"/>
        </w:tabs>
        <w:ind w:left="818" w:hanging="707"/>
        <w:jc w:val="both"/>
      </w:pPr>
      <w:r>
        <w:rPr>
          <w:spacing w:val="-2"/>
        </w:rPr>
        <w:t>Smluvní</w:t>
      </w:r>
      <w:r>
        <w:rPr>
          <w:spacing w:val="-1"/>
        </w:rPr>
        <w:t xml:space="preserve"> </w:t>
      </w:r>
      <w:r>
        <w:rPr>
          <w:spacing w:val="-2"/>
        </w:rPr>
        <w:t>strany</w:t>
      </w:r>
    </w:p>
    <w:p w14:paraId="34DDAE6C" w14:textId="5336F25D" w:rsidR="007772D2" w:rsidRDefault="00000000">
      <w:pPr>
        <w:pStyle w:val="Odstavecseseznamem"/>
        <w:numPr>
          <w:ilvl w:val="1"/>
          <w:numId w:val="2"/>
        </w:numPr>
        <w:tabs>
          <w:tab w:val="left" w:pos="821"/>
          <w:tab w:val="left" w:pos="2235"/>
        </w:tabs>
        <w:spacing w:before="226" w:line="230" w:lineRule="auto"/>
        <w:ind w:right="1035" w:hanging="2124"/>
        <w:rPr>
          <w:i/>
          <w:sz w:val="20"/>
        </w:rPr>
      </w:pPr>
      <w:r>
        <w:rPr>
          <w:i/>
          <w:spacing w:val="-2"/>
          <w:sz w:val="20"/>
        </w:rPr>
        <w:t>Prodávající:</w:t>
      </w:r>
      <w:r>
        <w:rPr>
          <w:i/>
          <w:sz w:val="20"/>
        </w:rPr>
        <w:tab/>
      </w:r>
      <w:r>
        <w:rPr>
          <w:b/>
          <w:i/>
          <w:sz w:val="20"/>
        </w:rPr>
        <w:t>TRASO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s.r.o.,</w:t>
      </w:r>
      <w:r>
        <w:rPr>
          <w:b/>
          <w:i/>
          <w:spacing w:val="-11"/>
          <w:sz w:val="20"/>
        </w:rPr>
        <w:t xml:space="preserve"> </w:t>
      </w:r>
      <w:r>
        <w:rPr>
          <w:i/>
          <w:sz w:val="20"/>
        </w:rPr>
        <w:t>zastoupená</w:t>
      </w:r>
      <w:r>
        <w:rPr>
          <w:i/>
          <w:spacing w:val="-12"/>
          <w:sz w:val="20"/>
        </w:rPr>
        <w:t xml:space="preserve"> </w:t>
      </w:r>
      <w:proofErr w:type="spellStart"/>
      <w:r w:rsidR="000E2576">
        <w:rPr>
          <w:i/>
          <w:sz w:val="20"/>
        </w:rPr>
        <w:t>xxxxxxxxxxxxxx</w:t>
      </w:r>
      <w:proofErr w:type="spellEnd"/>
      <w:r>
        <w:rPr>
          <w:i/>
          <w:sz w:val="20"/>
        </w:rPr>
        <w:t>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jednatelem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společnosti se sídlem Frenštát pod Radhoštěm, Markova 1767, PSČ 744 01</w:t>
      </w:r>
    </w:p>
    <w:p w14:paraId="3779381B" w14:textId="77777777" w:rsidR="007772D2" w:rsidRDefault="00000000">
      <w:pPr>
        <w:pStyle w:val="Zkladntext"/>
        <w:spacing w:line="212" w:lineRule="exact"/>
        <w:ind w:left="2235"/>
      </w:pP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vedeném</w:t>
      </w:r>
      <w:r>
        <w:rPr>
          <w:spacing w:val="-6"/>
        </w:rPr>
        <w:t xml:space="preserve"> </w:t>
      </w:r>
      <w:r>
        <w:t>KS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Ostravě,</w:t>
      </w:r>
      <w:r>
        <w:rPr>
          <w:spacing w:val="-12"/>
        </w:rPr>
        <w:t xml:space="preserve"> </w:t>
      </w:r>
      <w:r>
        <w:t>oddíl</w:t>
      </w:r>
      <w:r>
        <w:rPr>
          <w:spacing w:val="-9"/>
        </w:rPr>
        <w:t xml:space="preserve"> </w:t>
      </w:r>
      <w:r>
        <w:t>C,</w:t>
      </w:r>
      <w:r>
        <w:rPr>
          <w:spacing w:val="-8"/>
        </w:rPr>
        <w:t xml:space="preserve"> </w:t>
      </w:r>
      <w:r>
        <w:t>vložka</w:t>
      </w:r>
      <w:r>
        <w:rPr>
          <w:spacing w:val="-7"/>
        </w:rPr>
        <w:t xml:space="preserve"> </w:t>
      </w:r>
      <w:r>
        <w:rPr>
          <w:spacing w:val="-2"/>
        </w:rPr>
        <w:t>17288</w:t>
      </w:r>
    </w:p>
    <w:p w14:paraId="406A399A" w14:textId="4AD5F79A" w:rsidR="007772D2" w:rsidRDefault="00000000">
      <w:pPr>
        <w:pStyle w:val="Nadpis2"/>
        <w:tabs>
          <w:tab w:val="left" w:pos="4361"/>
        </w:tabs>
        <w:spacing w:line="227" w:lineRule="exact"/>
        <w:ind w:left="2235"/>
        <w:jc w:val="left"/>
      </w:pPr>
      <w:r>
        <w:t>IČO:</w:t>
      </w:r>
      <w:r>
        <w:rPr>
          <w:spacing w:val="-8"/>
        </w:rPr>
        <w:t xml:space="preserve"> </w:t>
      </w:r>
      <w:r>
        <w:rPr>
          <w:spacing w:val="-2"/>
        </w:rPr>
        <w:t>25390490</w:t>
      </w:r>
      <w:r>
        <w:tab/>
        <w:t>DIČ:</w:t>
      </w:r>
      <w:r>
        <w:rPr>
          <w:spacing w:val="-8"/>
        </w:rPr>
        <w:t xml:space="preserve"> </w:t>
      </w:r>
      <w:proofErr w:type="spellStart"/>
      <w:r w:rsidR="000E2576">
        <w:rPr>
          <w:spacing w:val="-2"/>
        </w:rPr>
        <w:t>xxxxxxxxx</w:t>
      </w:r>
      <w:proofErr w:type="spellEnd"/>
    </w:p>
    <w:p w14:paraId="2074C807" w14:textId="77777777" w:rsidR="000E2576" w:rsidRDefault="00000000">
      <w:pPr>
        <w:pStyle w:val="Zkladntext"/>
        <w:spacing w:before="7" w:line="235" w:lineRule="auto"/>
        <w:ind w:left="2235" w:right="2321"/>
      </w:pPr>
      <w:r>
        <w:t>Bankovní</w:t>
      </w:r>
      <w:r>
        <w:rPr>
          <w:spacing w:val="-14"/>
        </w:rPr>
        <w:t xml:space="preserve"> </w:t>
      </w:r>
      <w:r>
        <w:t>spojení:</w:t>
      </w:r>
      <w:r>
        <w:rPr>
          <w:spacing w:val="-14"/>
        </w:rPr>
        <w:t xml:space="preserve"> </w:t>
      </w:r>
      <w:proofErr w:type="spellStart"/>
      <w:r w:rsidR="000E2576">
        <w:t>xxxxxxxxxxxxx</w:t>
      </w:r>
      <w:proofErr w:type="spellEnd"/>
    </w:p>
    <w:p w14:paraId="4630A1F6" w14:textId="6B330C89" w:rsidR="007772D2" w:rsidRDefault="00000000">
      <w:pPr>
        <w:pStyle w:val="Zkladntext"/>
        <w:spacing w:before="7" w:line="235" w:lineRule="auto"/>
        <w:ind w:left="2235" w:right="2321"/>
        <w:rPr>
          <w:b/>
        </w:rPr>
      </w:pPr>
      <w:r>
        <w:t xml:space="preserve"> Dále jen </w:t>
      </w:r>
      <w:r>
        <w:rPr>
          <w:b/>
        </w:rPr>
        <w:t>prodávající</w:t>
      </w:r>
    </w:p>
    <w:p w14:paraId="52C22C1D" w14:textId="1D845335" w:rsidR="007772D2" w:rsidRDefault="00000000">
      <w:pPr>
        <w:tabs>
          <w:tab w:val="left" w:pos="2235"/>
        </w:tabs>
        <w:spacing w:before="212" w:line="235" w:lineRule="auto"/>
        <w:ind w:left="2235" w:right="1610" w:hanging="1486"/>
        <w:rPr>
          <w:i/>
          <w:sz w:val="20"/>
        </w:rPr>
      </w:pPr>
      <w:r>
        <w:rPr>
          <w:i/>
          <w:spacing w:val="-2"/>
          <w:sz w:val="20"/>
        </w:rPr>
        <w:t>Kupující:</w:t>
      </w:r>
      <w:r>
        <w:rPr>
          <w:i/>
          <w:sz w:val="20"/>
        </w:rPr>
        <w:tab/>
      </w:r>
      <w:r>
        <w:rPr>
          <w:b/>
          <w:i/>
          <w:sz w:val="20"/>
        </w:rPr>
        <w:t xml:space="preserve">Lázeňské lesy a parky Karlovy Vary, příspěvková organizace </w:t>
      </w:r>
      <w:r>
        <w:rPr>
          <w:i/>
          <w:sz w:val="20"/>
        </w:rPr>
        <w:t>zastoupená</w:t>
      </w:r>
      <w:r>
        <w:rPr>
          <w:i/>
          <w:spacing w:val="-10"/>
          <w:sz w:val="20"/>
        </w:rPr>
        <w:t xml:space="preserve"> </w:t>
      </w:r>
      <w:r w:rsidR="000E2576">
        <w:rPr>
          <w:i/>
          <w:sz w:val="20"/>
        </w:rPr>
        <w:t>XXXXXXXXXXXXXXXXXXXXXXXX</w:t>
      </w:r>
      <w:r>
        <w:rPr>
          <w:i/>
          <w:sz w:val="20"/>
        </w:rPr>
        <w:t>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ředitelem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organizace se sídlem Karlovy Vary, Sovova stezka 504/4, PSČ 360 01</w:t>
      </w:r>
    </w:p>
    <w:p w14:paraId="7E2334E4" w14:textId="77777777" w:rsidR="007772D2" w:rsidRDefault="00000000">
      <w:pPr>
        <w:pStyle w:val="Zkladntext"/>
        <w:spacing w:line="215" w:lineRule="exact"/>
        <w:ind w:left="2240"/>
      </w:pPr>
      <w:r>
        <w:t>zapsaná</w:t>
      </w:r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vedeném</w:t>
      </w:r>
      <w:r>
        <w:rPr>
          <w:spacing w:val="-8"/>
        </w:rPr>
        <w:t xml:space="preserve"> </w:t>
      </w:r>
      <w:r>
        <w:t>Krajským</w:t>
      </w:r>
      <w:r>
        <w:rPr>
          <w:spacing w:val="-8"/>
        </w:rPr>
        <w:t xml:space="preserve"> </w:t>
      </w:r>
      <w:r>
        <w:t>soudem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Plzni,</w:t>
      </w:r>
      <w:r>
        <w:rPr>
          <w:spacing w:val="-8"/>
        </w:rPr>
        <w:t xml:space="preserve"> </w:t>
      </w:r>
      <w:r>
        <w:t>oddíl</w:t>
      </w:r>
      <w:r>
        <w:rPr>
          <w:spacing w:val="-10"/>
        </w:rPr>
        <w:t xml:space="preserve"> </w:t>
      </w:r>
      <w:proofErr w:type="spellStart"/>
      <w:r>
        <w:t>Pr</w:t>
      </w:r>
      <w:proofErr w:type="spellEnd"/>
      <w:r>
        <w:t>,</w:t>
      </w:r>
      <w:r>
        <w:rPr>
          <w:spacing w:val="-10"/>
        </w:rPr>
        <w:t xml:space="preserve"> </w:t>
      </w:r>
      <w:r>
        <w:t>vložka</w:t>
      </w:r>
      <w:r>
        <w:rPr>
          <w:spacing w:val="-7"/>
        </w:rPr>
        <w:t xml:space="preserve"> </w:t>
      </w:r>
      <w:r>
        <w:rPr>
          <w:spacing w:val="-5"/>
        </w:rPr>
        <w:t>680</w:t>
      </w:r>
    </w:p>
    <w:p w14:paraId="27B0FF4C" w14:textId="7D7E1128" w:rsidR="007772D2" w:rsidRDefault="00000000">
      <w:pPr>
        <w:pStyle w:val="Nadpis2"/>
        <w:tabs>
          <w:tab w:val="left" w:pos="4360"/>
        </w:tabs>
        <w:spacing w:line="223" w:lineRule="exact"/>
        <w:ind w:left="2235"/>
        <w:jc w:val="left"/>
      </w:pPr>
      <w:r>
        <w:t>IČO:</w:t>
      </w:r>
      <w:r>
        <w:rPr>
          <w:spacing w:val="-4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74</w:t>
      </w:r>
      <w:r>
        <w:rPr>
          <w:spacing w:val="-6"/>
        </w:rPr>
        <w:t xml:space="preserve"> </w:t>
      </w:r>
      <w:r>
        <w:rPr>
          <w:spacing w:val="-5"/>
        </w:rPr>
        <w:t>811</w:t>
      </w:r>
      <w:r>
        <w:tab/>
        <w:t>DIČ:</w:t>
      </w:r>
      <w:r>
        <w:rPr>
          <w:spacing w:val="-7"/>
        </w:rPr>
        <w:t xml:space="preserve"> </w:t>
      </w:r>
      <w:proofErr w:type="spellStart"/>
      <w:r w:rsidR="000E2576">
        <w:rPr>
          <w:spacing w:val="-2"/>
        </w:rPr>
        <w:t>xxxx</w:t>
      </w:r>
      <w:proofErr w:type="spellEnd"/>
    </w:p>
    <w:p w14:paraId="4C3ED2D0" w14:textId="2F8EBF27" w:rsidR="007772D2" w:rsidRDefault="00000000">
      <w:pPr>
        <w:tabs>
          <w:tab w:val="left" w:pos="5778"/>
        </w:tabs>
        <w:spacing w:before="1" w:line="235" w:lineRule="auto"/>
        <w:ind w:left="2235" w:right="2267"/>
        <w:rPr>
          <w:b/>
          <w:i/>
          <w:sz w:val="20"/>
        </w:rPr>
      </w:pPr>
      <w:r>
        <w:rPr>
          <w:b/>
          <w:i/>
          <w:sz w:val="20"/>
        </w:rPr>
        <w:t>tel:</w:t>
      </w:r>
      <w:r>
        <w:rPr>
          <w:b/>
          <w:i/>
          <w:spacing w:val="-10"/>
          <w:sz w:val="20"/>
        </w:rPr>
        <w:t xml:space="preserve"> </w:t>
      </w:r>
      <w:r w:rsidR="000E2576">
        <w:rPr>
          <w:b/>
          <w:i/>
          <w:sz w:val="20"/>
        </w:rPr>
        <w:t>XXXXXXX    XXXXXXXX</w:t>
      </w:r>
      <w:r>
        <w:rPr>
          <w:b/>
          <w:i/>
          <w:spacing w:val="80"/>
          <w:sz w:val="20"/>
        </w:rPr>
        <w:t xml:space="preserve"> </w:t>
      </w:r>
      <w:r>
        <w:rPr>
          <w:b/>
          <w:i/>
          <w:sz w:val="20"/>
        </w:rPr>
        <w:t>email:</w:t>
      </w:r>
      <w:r>
        <w:rPr>
          <w:b/>
          <w:i/>
          <w:spacing w:val="-10"/>
          <w:sz w:val="20"/>
        </w:rPr>
        <w:t xml:space="preserve"> </w:t>
      </w:r>
      <w:hyperlink r:id="rId7">
        <w:r w:rsidR="000E2576">
          <w:rPr>
            <w:b/>
            <w:i/>
            <w:sz w:val="20"/>
          </w:rPr>
          <w:t>XXXXXXXXXXXXX</w:t>
        </w:r>
      </w:hyperlink>
      <w:r>
        <w:rPr>
          <w:b/>
          <w:i/>
          <w:sz w:val="20"/>
        </w:rPr>
        <w:t xml:space="preserve"> </w:t>
      </w:r>
      <w:r>
        <w:rPr>
          <w:i/>
          <w:sz w:val="20"/>
        </w:rPr>
        <w:t xml:space="preserve">Bankovní spojení: </w:t>
      </w:r>
      <w:r w:rsidR="000E2576">
        <w:rPr>
          <w:i/>
          <w:sz w:val="20"/>
        </w:rPr>
        <w:t>XXXXX</w:t>
      </w:r>
      <w:r>
        <w:rPr>
          <w:i/>
          <w:sz w:val="20"/>
        </w:rPr>
        <w:tab/>
      </w:r>
      <w:proofErr w:type="spellStart"/>
      <w:r>
        <w:rPr>
          <w:i/>
          <w:sz w:val="20"/>
        </w:rPr>
        <w:t>č.ú</w:t>
      </w:r>
      <w:proofErr w:type="spellEnd"/>
      <w:r>
        <w:rPr>
          <w:i/>
          <w:sz w:val="20"/>
        </w:rPr>
        <w:t xml:space="preserve">.: </w:t>
      </w:r>
      <w:r w:rsidR="000E2576">
        <w:rPr>
          <w:i/>
          <w:sz w:val="20"/>
        </w:rPr>
        <w:t>XXXXXXXXXXXX</w:t>
      </w:r>
      <w:r>
        <w:rPr>
          <w:i/>
          <w:sz w:val="20"/>
        </w:rPr>
        <w:t xml:space="preserve"> </w:t>
      </w:r>
      <w:r>
        <w:rPr>
          <w:sz w:val="20"/>
        </w:rPr>
        <w:t>d</w:t>
      </w:r>
      <w:r>
        <w:rPr>
          <w:i/>
          <w:sz w:val="20"/>
        </w:rPr>
        <w:t xml:space="preserve">ále jen </w:t>
      </w:r>
      <w:r>
        <w:rPr>
          <w:b/>
          <w:i/>
          <w:sz w:val="20"/>
        </w:rPr>
        <w:t>kupující</w:t>
      </w:r>
    </w:p>
    <w:p w14:paraId="212A44FD" w14:textId="77777777" w:rsidR="007772D2" w:rsidRDefault="00000000">
      <w:pPr>
        <w:pStyle w:val="Nadpis2"/>
        <w:numPr>
          <w:ilvl w:val="0"/>
          <w:numId w:val="2"/>
        </w:numPr>
        <w:tabs>
          <w:tab w:val="left" w:pos="818"/>
        </w:tabs>
        <w:spacing w:before="223"/>
        <w:ind w:left="818" w:hanging="707"/>
        <w:jc w:val="both"/>
      </w:pPr>
      <w:r>
        <w:rPr>
          <w:spacing w:val="-2"/>
        </w:rPr>
        <w:t>Předmět smlouvy</w:t>
      </w:r>
    </w:p>
    <w:p w14:paraId="6DA56610" w14:textId="77777777" w:rsidR="007772D2" w:rsidRDefault="00000000">
      <w:pPr>
        <w:pStyle w:val="Odstavecseseznamem"/>
        <w:numPr>
          <w:ilvl w:val="1"/>
          <w:numId w:val="2"/>
        </w:numPr>
        <w:tabs>
          <w:tab w:val="left" w:pos="814"/>
        </w:tabs>
        <w:spacing w:before="103"/>
        <w:ind w:left="814" w:hanging="703"/>
        <w:jc w:val="both"/>
        <w:rPr>
          <w:i/>
          <w:sz w:val="20"/>
        </w:rPr>
      </w:pPr>
      <w:r>
        <w:rPr>
          <w:i/>
          <w:sz w:val="20"/>
        </w:rPr>
        <w:t>Prodávající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zavazuje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kupujícímu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dodat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toto</w:t>
      </w:r>
      <w:r>
        <w:rPr>
          <w:i/>
          <w:spacing w:val="-14"/>
          <w:sz w:val="20"/>
        </w:rPr>
        <w:t xml:space="preserve"> </w:t>
      </w:r>
      <w:r>
        <w:rPr>
          <w:i/>
          <w:spacing w:val="-2"/>
          <w:sz w:val="20"/>
        </w:rPr>
        <w:t>zboží:</w:t>
      </w:r>
    </w:p>
    <w:p w14:paraId="7D4970F0" w14:textId="77777777" w:rsidR="007772D2" w:rsidRDefault="00000000">
      <w:pPr>
        <w:pStyle w:val="Nadpis2"/>
        <w:spacing w:before="10" w:line="232" w:lineRule="auto"/>
        <w:ind w:right="216"/>
      </w:pPr>
      <w:r>
        <w:rPr>
          <w:sz w:val="28"/>
        </w:rPr>
        <w:t>1</w:t>
      </w:r>
      <w:r>
        <w:rPr>
          <w:spacing w:val="-9"/>
          <w:sz w:val="28"/>
        </w:rPr>
        <w:t xml:space="preserve"> </w:t>
      </w:r>
      <w:r>
        <w:rPr>
          <w:sz w:val="28"/>
        </w:rPr>
        <w:t>ks</w:t>
      </w:r>
      <w:r>
        <w:rPr>
          <w:spacing w:val="-9"/>
          <w:sz w:val="28"/>
        </w:rPr>
        <w:t xml:space="preserve"> </w:t>
      </w:r>
      <w:r>
        <w:t>přívěs</w:t>
      </w:r>
      <w:r>
        <w:rPr>
          <w:spacing w:val="-7"/>
        </w:rPr>
        <w:t xml:space="preserve"> </w:t>
      </w:r>
      <w:r>
        <w:t>vozidlo</w:t>
      </w:r>
      <w:r>
        <w:rPr>
          <w:spacing w:val="-7"/>
        </w:rPr>
        <w:t xml:space="preserve"> </w:t>
      </w:r>
      <w:r>
        <w:t>zvláštního</w:t>
      </w:r>
      <w:r>
        <w:rPr>
          <w:spacing w:val="-9"/>
        </w:rPr>
        <w:t xml:space="preserve"> </w:t>
      </w:r>
      <w:r>
        <w:t>určení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silničním</w:t>
      </w:r>
      <w:r>
        <w:rPr>
          <w:spacing w:val="-5"/>
        </w:rPr>
        <w:t xml:space="preserve"> </w:t>
      </w:r>
      <w:r>
        <w:t>provedení</w:t>
      </w:r>
      <w:r>
        <w:rPr>
          <w:spacing w:val="-7"/>
        </w:rPr>
        <w:t xml:space="preserve"> </w:t>
      </w:r>
      <w:r>
        <w:t>celková</w:t>
      </w:r>
      <w:r>
        <w:rPr>
          <w:spacing w:val="-7"/>
        </w:rPr>
        <w:t xml:space="preserve"> </w:t>
      </w:r>
      <w:r>
        <w:t>hmotnost</w:t>
      </w:r>
      <w:r>
        <w:rPr>
          <w:spacing w:val="-8"/>
        </w:rPr>
        <w:t xml:space="preserve"> </w:t>
      </w:r>
      <w:r>
        <w:t>1.350</w:t>
      </w:r>
      <w:r>
        <w:rPr>
          <w:spacing w:val="-6"/>
        </w:rPr>
        <w:t xml:space="preserve"> </w:t>
      </w:r>
      <w:r>
        <w:t>kg</w:t>
      </w:r>
      <w:r>
        <w:rPr>
          <w:spacing w:val="-5"/>
        </w:rPr>
        <w:t xml:space="preserve"> </w:t>
      </w:r>
      <w:r>
        <w:t>(součástí dodávky bude silniční provedení podvozku výrobce PORGEST s.r.o. Nový Jičín s přípojkou ISO 50</w:t>
      </w:r>
      <w:r>
        <w:rPr>
          <w:spacing w:val="-5"/>
        </w:rPr>
        <w:t xml:space="preserve"> </w:t>
      </w:r>
      <w:r>
        <w:t>mm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tažné</w:t>
      </w:r>
      <w:r>
        <w:rPr>
          <w:spacing w:val="-6"/>
        </w:rPr>
        <w:t xml:space="preserve"> </w:t>
      </w:r>
      <w:r>
        <w:t>vozidlo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výška</w:t>
      </w:r>
      <w:r>
        <w:rPr>
          <w:spacing w:val="-6"/>
        </w:rPr>
        <w:t xml:space="preserve"> </w:t>
      </w:r>
      <w:r>
        <w:t>závěsu</w:t>
      </w:r>
      <w:r>
        <w:rPr>
          <w:spacing w:val="-4"/>
        </w:rPr>
        <w:t xml:space="preserve"> </w:t>
      </w:r>
      <w:r>
        <w:t>480</w:t>
      </w:r>
      <w:r>
        <w:rPr>
          <w:spacing w:val="-6"/>
        </w:rPr>
        <w:t xml:space="preserve"> </w:t>
      </w:r>
      <w:r>
        <w:t>mm,</w:t>
      </w:r>
      <w:r>
        <w:rPr>
          <w:spacing w:val="-5"/>
        </w:rPr>
        <w:t xml:space="preserve"> </w:t>
      </w:r>
      <w:r>
        <w:t>12V</w:t>
      </w:r>
      <w:r>
        <w:rPr>
          <w:spacing w:val="-7"/>
        </w:rPr>
        <w:t xml:space="preserve"> </w:t>
      </w:r>
      <w:r>
        <w:t>elektroinstalace),</w:t>
      </w:r>
      <w:r>
        <w:rPr>
          <w:spacing w:val="-5"/>
        </w:rPr>
        <w:t xml:space="preserve"> </w:t>
      </w:r>
      <w:r>
        <w:t>COC</w:t>
      </w:r>
      <w:r>
        <w:rPr>
          <w:spacing w:val="-4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vozidla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vozidlo zvláštního určení, nástavba speciální čerpací stroj,</w:t>
      </w:r>
    </w:p>
    <w:p w14:paraId="057EB495" w14:textId="77777777" w:rsidR="007772D2" w:rsidRDefault="00000000">
      <w:pPr>
        <w:spacing w:before="111" w:line="232" w:lineRule="auto"/>
        <w:ind w:left="816" w:right="212"/>
        <w:jc w:val="both"/>
        <w:rPr>
          <w:b/>
          <w:i/>
          <w:sz w:val="20"/>
        </w:rPr>
      </w:pPr>
      <w:r>
        <w:rPr>
          <w:b/>
          <w:i/>
          <w:sz w:val="28"/>
        </w:rPr>
        <w:t>1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ks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0"/>
        </w:rPr>
        <w:t>dvouplášťová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nádrž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na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motorovou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naftu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(vnitřní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plášť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ocelový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plech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vnější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plášť</w:t>
      </w:r>
      <w:r>
        <w:rPr>
          <w:b/>
          <w:i/>
          <w:spacing w:val="29"/>
          <w:sz w:val="20"/>
        </w:rPr>
        <w:t xml:space="preserve"> </w:t>
      </w:r>
      <w:r>
        <w:rPr>
          <w:b/>
          <w:i/>
          <w:sz w:val="20"/>
        </w:rPr>
        <w:t xml:space="preserve">ocelový plech) lakovaná v barvě RAL 2011 oranžová tmavá) typové označení DN 850 schválena jako přepravní obal obalové skupiny 31A, výdejní zařízení na hořlaviny III. třídy typ PIUSI 12V MC 50, průtok cca 50 </w:t>
      </w:r>
      <w:proofErr w:type="spellStart"/>
      <w:r>
        <w:rPr>
          <w:b/>
          <w:i/>
          <w:sz w:val="20"/>
        </w:rPr>
        <w:t>lt</w:t>
      </w:r>
      <w:proofErr w:type="spellEnd"/>
      <w:r>
        <w:rPr>
          <w:b/>
          <w:i/>
          <w:sz w:val="20"/>
        </w:rPr>
        <w:t>/min včetně SW do PC AGILIS USB spolu se základní sadou uživatelských čipů v počtu 10 ks, manažerským čipem, čtečkou k PC a licencí na 1 PC,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 xml:space="preserve">připojovací kabely 12V se svorkami 10 m vyvedení v přední části nádrže nad </w:t>
      </w:r>
      <w:proofErr w:type="spellStart"/>
      <w:r>
        <w:rPr>
          <w:b/>
          <w:i/>
          <w:sz w:val="20"/>
        </w:rPr>
        <w:t>ojem</w:t>
      </w:r>
      <w:proofErr w:type="spellEnd"/>
      <w:r>
        <w:rPr>
          <w:b/>
          <w:i/>
          <w:sz w:val="20"/>
        </w:rPr>
        <w:t xml:space="preserve">, výdejní pistole automatická A60, 8 m výdejní hadice DN 25 na automatickém navíječi umístění v zadní uzamykatelné skříňce v barvě RAL 9005 černá, spolu s výdejní zařízením, jemný palivový filtr 30 </w:t>
      </w:r>
      <w:proofErr w:type="spellStart"/>
      <w:r>
        <w:rPr>
          <w:b/>
          <w:i/>
          <w:sz w:val="20"/>
        </w:rPr>
        <w:t>mikr</w:t>
      </w:r>
      <w:proofErr w:type="spellEnd"/>
      <w:r>
        <w:rPr>
          <w:b/>
          <w:i/>
          <w:sz w:val="20"/>
        </w:rPr>
        <w:t>. s vodním separátorem, ocelová šachtice s armaturami, měrná tyč. 1x 2 kg PHP práškový.</w:t>
      </w:r>
    </w:p>
    <w:p w14:paraId="68E26250" w14:textId="77777777" w:rsidR="007772D2" w:rsidRDefault="00000000">
      <w:pPr>
        <w:pStyle w:val="Odstavecseseznamem"/>
        <w:numPr>
          <w:ilvl w:val="1"/>
          <w:numId w:val="2"/>
        </w:numPr>
        <w:tabs>
          <w:tab w:val="left" w:pos="814"/>
        </w:tabs>
        <w:spacing w:before="101"/>
        <w:ind w:left="814" w:hanging="703"/>
        <w:jc w:val="both"/>
        <w:rPr>
          <w:i/>
          <w:sz w:val="20"/>
        </w:rPr>
      </w:pPr>
      <w:r>
        <w:rPr>
          <w:i/>
          <w:sz w:val="20"/>
        </w:rPr>
        <w:t>Součástí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dodávky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zboží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jsou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doklady,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které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ke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zboží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vztahují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souladu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touto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smlouvou.</w:t>
      </w:r>
    </w:p>
    <w:p w14:paraId="4FE27B04" w14:textId="77777777" w:rsidR="007772D2" w:rsidRDefault="00000000">
      <w:pPr>
        <w:pStyle w:val="Odstavecseseznamem"/>
        <w:numPr>
          <w:ilvl w:val="1"/>
          <w:numId w:val="2"/>
        </w:numPr>
        <w:tabs>
          <w:tab w:val="left" w:pos="820"/>
        </w:tabs>
        <w:spacing w:before="113"/>
        <w:ind w:left="820" w:hanging="709"/>
        <w:jc w:val="both"/>
        <w:rPr>
          <w:i/>
          <w:sz w:val="20"/>
        </w:rPr>
      </w:pPr>
      <w:r>
        <w:rPr>
          <w:i/>
          <w:sz w:val="20"/>
        </w:rPr>
        <w:t>Závazky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smluvních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stran:</w:t>
      </w:r>
    </w:p>
    <w:p w14:paraId="3E962E22" w14:textId="77777777" w:rsidR="007772D2" w:rsidRDefault="00000000">
      <w:pPr>
        <w:pStyle w:val="Zkladntext"/>
        <w:spacing w:before="102" w:line="229" w:lineRule="exact"/>
        <w:ind w:left="819"/>
        <w:jc w:val="both"/>
      </w:pPr>
      <w:r>
        <w:t>a/</w:t>
      </w:r>
      <w:r>
        <w:rPr>
          <w:spacing w:val="-10"/>
        </w:rPr>
        <w:t xml:space="preserve"> </w:t>
      </w:r>
      <w:r>
        <w:t>Touto</w:t>
      </w:r>
      <w:r>
        <w:rPr>
          <w:spacing w:val="-8"/>
        </w:rPr>
        <w:t xml:space="preserve"> </w:t>
      </w:r>
      <w:r>
        <w:t>kupní</w:t>
      </w:r>
      <w:r>
        <w:rPr>
          <w:spacing w:val="-11"/>
        </w:rPr>
        <w:t xml:space="preserve"> </w:t>
      </w:r>
      <w:r>
        <w:t>smlouvou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prodávající</w:t>
      </w:r>
      <w:r>
        <w:rPr>
          <w:spacing w:val="-8"/>
        </w:rPr>
        <w:t xml:space="preserve"> </w:t>
      </w:r>
      <w:r>
        <w:rPr>
          <w:spacing w:val="-2"/>
        </w:rPr>
        <w:t>zavazuje:</w:t>
      </w:r>
    </w:p>
    <w:p w14:paraId="2274947D" w14:textId="77777777" w:rsidR="007772D2" w:rsidRDefault="00000000">
      <w:pPr>
        <w:pStyle w:val="Odstavecseseznamem"/>
        <w:numPr>
          <w:ilvl w:val="2"/>
          <w:numId w:val="2"/>
        </w:numPr>
        <w:tabs>
          <w:tab w:val="left" w:pos="1387"/>
        </w:tabs>
        <w:spacing w:line="229" w:lineRule="exact"/>
        <w:ind w:left="1387"/>
        <w:jc w:val="left"/>
        <w:rPr>
          <w:i/>
          <w:sz w:val="20"/>
        </w:rPr>
      </w:pPr>
      <w:r>
        <w:rPr>
          <w:i/>
          <w:sz w:val="20"/>
        </w:rPr>
        <w:t>dodat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kupujícímu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zboží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podle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předmětu</w:t>
      </w:r>
      <w:r>
        <w:rPr>
          <w:i/>
          <w:spacing w:val="-14"/>
          <w:sz w:val="20"/>
        </w:rPr>
        <w:t xml:space="preserve"> </w:t>
      </w:r>
      <w:r>
        <w:rPr>
          <w:i/>
          <w:spacing w:val="-2"/>
          <w:sz w:val="20"/>
        </w:rPr>
        <w:t>smlouvy</w:t>
      </w:r>
    </w:p>
    <w:p w14:paraId="6D71337C" w14:textId="77777777" w:rsidR="007772D2" w:rsidRDefault="00000000">
      <w:pPr>
        <w:pStyle w:val="Odstavecseseznamem"/>
        <w:numPr>
          <w:ilvl w:val="2"/>
          <w:numId w:val="2"/>
        </w:numPr>
        <w:tabs>
          <w:tab w:val="left" w:pos="1387"/>
        </w:tabs>
        <w:spacing w:before="10" w:line="230" w:lineRule="auto"/>
        <w:ind w:right="3008" w:firstLine="285"/>
        <w:jc w:val="left"/>
        <w:rPr>
          <w:i/>
          <w:sz w:val="20"/>
        </w:rPr>
      </w:pPr>
      <w:r>
        <w:rPr>
          <w:i/>
          <w:sz w:val="20"/>
        </w:rPr>
        <w:t>převést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kupujícího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vlastnické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právo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nebezpečí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škody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zboží b/ Touto kupní smlouvou se kupující zavazuje:</w:t>
      </w:r>
    </w:p>
    <w:p w14:paraId="2AD0FF1B" w14:textId="77777777" w:rsidR="007772D2" w:rsidRDefault="00000000">
      <w:pPr>
        <w:pStyle w:val="Odstavecseseznamem"/>
        <w:numPr>
          <w:ilvl w:val="2"/>
          <w:numId w:val="2"/>
        </w:numPr>
        <w:tabs>
          <w:tab w:val="left" w:pos="1387"/>
        </w:tabs>
        <w:spacing w:line="212" w:lineRule="exact"/>
        <w:ind w:left="1387"/>
        <w:jc w:val="left"/>
        <w:rPr>
          <w:i/>
          <w:sz w:val="20"/>
        </w:rPr>
      </w:pPr>
      <w:r>
        <w:rPr>
          <w:i/>
          <w:sz w:val="20"/>
        </w:rPr>
        <w:t>převzít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prodávajícího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zboží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podle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předmětu</w:t>
      </w:r>
      <w:r>
        <w:rPr>
          <w:i/>
          <w:spacing w:val="-14"/>
          <w:sz w:val="20"/>
        </w:rPr>
        <w:t xml:space="preserve"> </w:t>
      </w:r>
      <w:r>
        <w:rPr>
          <w:i/>
          <w:spacing w:val="-2"/>
          <w:sz w:val="20"/>
        </w:rPr>
        <w:t>smlouvy</w:t>
      </w:r>
    </w:p>
    <w:p w14:paraId="2ED76761" w14:textId="77777777" w:rsidR="007772D2" w:rsidRDefault="00000000">
      <w:pPr>
        <w:pStyle w:val="Odstavecseseznamem"/>
        <w:numPr>
          <w:ilvl w:val="2"/>
          <w:numId w:val="2"/>
        </w:numPr>
        <w:tabs>
          <w:tab w:val="left" w:pos="1387"/>
        </w:tabs>
        <w:spacing w:line="226" w:lineRule="exact"/>
        <w:ind w:left="1387"/>
        <w:jc w:val="left"/>
        <w:rPr>
          <w:i/>
          <w:sz w:val="20"/>
        </w:rPr>
      </w:pPr>
      <w:r>
        <w:rPr>
          <w:i/>
          <w:sz w:val="20"/>
        </w:rPr>
        <w:t>zaplatit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prodávajícímu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kupní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cenu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podle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čl.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3.1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14"/>
          <w:sz w:val="20"/>
        </w:rPr>
        <w:t xml:space="preserve"> </w:t>
      </w:r>
      <w:r>
        <w:rPr>
          <w:i/>
          <w:spacing w:val="-2"/>
          <w:sz w:val="20"/>
        </w:rPr>
        <w:t>smlouvy</w:t>
      </w:r>
    </w:p>
    <w:p w14:paraId="18A5D366" w14:textId="77777777" w:rsidR="007772D2" w:rsidRDefault="00000000">
      <w:pPr>
        <w:pStyle w:val="Odstavecseseznamem"/>
        <w:numPr>
          <w:ilvl w:val="2"/>
          <w:numId w:val="2"/>
        </w:numPr>
        <w:tabs>
          <w:tab w:val="left" w:pos="1387"/>
        </w:tabs>
        <w:spacing w:line="229" w:lineRule="exact"/>
        <w:ind w:left="1387"/>
        <w:jc w:val="left"/>
        <w:rPr>
          <w:i/>
          <w:sz w:val="20"/>
        </w:rPr>
      </w:pPr>
      <w:r>
        <w:rPr>
          <w:i/>
          <w:sz w:val="20"/>
        </w:rPr>
        <w:t>převzít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sebe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vlastnické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právo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nebezpečí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škody</w:t>
      </w:r>
    </w:p>
    <w:p w14:paraId="2CABBDC2" w14:textId="77777777" w:rsidR="007772D2" w:rsidRDefault="00000000">
      <w:pPr>
        <w:pStyle w:val="Odstavecseseznamem"/>
        <w:numPr>
          <w:ilvl w:val="1"/>
          <w:numId w:val="2"/>
        </w:numPr>
        <w:tabs>
          <w:tab w:val="left" w:pos="815"/>
        </w:tabs>
        <w:spacing w:before="118"/>
        <w:ind w:left="815" w:hanging="704"/>
        <w:rPr>
          <w:i/>
          <w:sz w:val="20"/>
        </w:rPr>
      </w:pPr>
      <w:r>
        <w:rPr>
          <w:i/>
          <w:sz w:val="20"/>
        </w:rPr>
        <w:t>Kupující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stává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vlastníkem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zboží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teprve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úplným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zaplacením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kupní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ceny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podle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čl.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3.1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19"/>
          <w:sz w:val="20"/>
        </w:rPr>
        <w:t xml:space="preserve"> </w:t>
      </w:r>
      <w:r>
        <w:rPr>
          <w:i/>
          <w:spacing w:val="-2"/>
          <w:sz w:val="20"/>
        </w:rPr>
        <w:t>smlouvy.</w:t>
      </w:r>
    </w:p>
    <w:p w14:paraId="539B7CD0" w14:textId="77777777" w:rsidR="007772D2" w:rsidRDefault="007772D2">
      <w:pPr>
        <w:pStyle w:val="Zkladntext"/>
        <w:spacing w:before="3"/>
      </w:pPr>
    </w:p>
    <w:p w14:paraId="0F102064" w14:textId="77777777" w:rsidR="007772D2" w:rsidRDefault="00000000">
      <w:pPr>
        <w:pStyle w:val="Nadpis2"/>
        <w:numPr>
          <w:ilvl w:val="0"/>
          <w:numId w:val="2"/>
        </w:numPr>
        <w:tabs>
          <w:tab w:val="left" w:pos="815"/>
        </w:tabs>
        <w:ind w:left="815" w:hanging="704"/>
      </w:pPr>
      <w:r>
        <w:t>Cena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platební</w:t>
      </w:r>
      <w:r>
        <w:rPr>
          <w:spacing w:val="-8"/>
        </w:rPr>
        <w:t xml:space="preserve"> </w:t>
      </w:r>
      <w:r>
        <w:rPr>
          <w:spacing w:val="-2"/>
        </w:rPr>
        <w:t>podmínky</w:t>
      </w:r>
    </w:p>
    <w:p w14:paraId="78B75439" w14:textId="5C107EE3" w:rsidR="007772D2" w:rsidRDefault="00000000">
      <w:pPr>
        <w:pStyle w:val="Odstavecseseznamem"/>
        <w:numPr>
          <w:ilvl w:val="1"/>
          <w:numId w:val="2"/>
        </w:numPr>
        <w:tabs>
          <w:tab w:val="left" w:pos="813"/>
          <w:tab w:val="left" w:pos="816"/>
        </w:tabs>
        <w:spacing w:before="119" w:line="232" w:lineRule="auto"/>
        <w:ind w:left="816" w:right="217" w:hanging="706"/>
        <w:jc w:val="both"/>
        <w:rPr>
          <w:i/>
          <w:sz w:val="20"/>
        </w:rPr>
      </w:pPr>
      <w:r>
        <w:rPr>
          <w:i/>
          <w:sz w:val="20"/>
        </w:rPr>
        <w:t xml:space="preserve">Cena plnění dle čl. 2.1 této smlouvy je stanovena dle cenové nabídky číslo </w:t>
      </w:r>
      <w:proofErr w:type="gramStart"/>
      <w:r>
        <w:rPr>
          <w:i/>
          <w:sz w:val="20"/>
        </w:rPr>
        <w:t>041a</w:t>
      </w:r>
      <w:proofErr w:type="gramEnd"/>
      <w:r>
        <w:rPr>
          <w:i/>
          <w:sz w:val="20"/>
        </w:rPr>
        <w:t xml:space="preserve"> K/2025 a to ve výši </w:t>
      </w:r>
      <w:r w:rsidR="000E2576">
        <w:rPr>
          <w:b/>
          <w:i/>
          <w:sz w:val="20"/>
        </w:rPr>
        <w:t xml:space="preserve">XXXXXXXX </w:t>
      </w:r>
      <w:r>
        <w:rPr>
          <w:b/>
          <w:i/>
          <w:sz w:val="20"/>
        </w:rPr>
        <w:t>Kč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bez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DPH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(tj.</w:t>
      </w:r>
      <w:r>
        <w:rPr>
          <w:b/>
          <w:i/>
          <w:spacing w:val="-3"/>
          <w:sz w:val="20"/>
        </w:rPr>
        <w:t xml:space="preserve"> </w:t>
      </w:r>
      <w:r w:rsidR="000E2576">
        <w:rPr>
          <w:b/>
          <w:i/>
          <w:sz w:val="20"/>
        </w:rPr>
        <w:t>XXXXXXXXXX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Kč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DPH).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Doprava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předmětu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kupní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Frenštátu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 místa kupujícího není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v ceně dodávky.</w:t>
      </w:r>
    </w:p>
    <w:p w14:paraId="2C26FBE1" w14:textId="5A1CF57B" w:rsidR="007772D2" w:rsidRDefault="00000000">
      <w:pPr>
        <w:pStyle w:val="Odstavecseseznamem"/>
        <w:numPr>
          <w:ilvl w:val="1"/>
          <w:numId w:val="2"/>
        </w:numPr>
        <w:tabs>
          <w:tab w:val="left" w:pos="819"/>
        </w:tabs>
        <w:spacing w:before="70" w:line="232" w:lineRule="auto"/>
        <w:ind w:left="819" w:right="221" w:hanging="708"/>
        <w:jc w:val="both"/>
        <w:rPr>
          <w:i/>
          <w:sz w:val="20"/>
        </w:rPr>
      </w:pPr>
      <w:r>
        <w:rPr>
          <w:i/>
          <w:sz w:val="20"/>
        </w:rPr>
        <w:t xml:space="preserve">Kupující se zavazuje uhradit zálohu ve výši 50 % včetně DPH, tedy částku </w:t>
      </w:r>
      <w:r w:rsidR="000E2576">
        <w:rPr>
          <w:b/>
          <w:i/>
          <w:sz w:val="20"/>
        </w:rPr>
        <w:t>XXXXXXXXX</w:t>
      </w:r>
      <w:r>
        <w:rPr>
          <w:b/>
          <w:i/>
          <w:sz w:val="20"/>
        </w:rPr>
        <w:t xml:space="preserve"> Kč </w:t>
      </w:r>
      <w:r>
        <w:rPr>
          <w:i/>
          <w:sz w:val="20"/>
        </w:rPr>
        <w:t xml:space="preserve">na základě vystavené zálohové faktury v den podpisu smlouvy se splatností </w:t>
      </w:r>
      <w:r>
        <w:rPr>
          <w:b/>
          <w:i/>
          <w:sz w:val="20"/>
        </w:rPr>
        <w:t>7 dní</w:t>
      </w:r>
      <w:r>
        <w:rPr>
          <w:i/>
          <w:sz w:val="20"/>
        </w:rPr>
        <w:t>.</w:t>
      </w:r>
    </w:p>
    <w:p w14:paraId="6E99B33D" w14:textId="77777777" w:rsidR="007772D2" w:rsidRDefault="00000000">
      <w:pPr>
        <w:pStyle w:val="Odstavecseseznamem"/>
        <w:numPr>
          <w:ilvl w:val="1"/>
          <w:numId w:val="2"/>
        </w:numPr>
        <w:tabs>
          <w:tab w:val="left" w:pos="819"/>
        </w:tabs>
        <w:spacing w:before="72" w:line="232" w:lineRule="auto"/>
        <w:ind w:left="819" w:right="217" w:hanging="708"/>
        <w:jc w:val="both"/>
        <w:rPr>
          <w:i/>
          <w:sz w:val="20"/>
        </w:rPr>
      </w:pPr>
      <w:r>
        <w:rPr>
          <w:i/>
          <w:sz w:val="20"/>
        </w:rPr>
        <w:t xml:space="preserve">Kupující se zavazuje uhradit zbývající část kupní ceny po protokolárním předání předmětu </w:t>
      </w:r>
      <w:proofErr w:type="gramStart"/>
      <w:r>
        <w:rPr>
          <w:i/>
          <w:sz w:val="20"/>
        </w:rPr>
        <w:t>smlouvy</w:t>
      </w:r>
      <w:proofErr w:type="gramEnd"/>
      <w:r>
        <w:rPr>
          <w:i/>
          <w:sz w:val="20"/>
        </w:rPr>
        <w:t xml:space="preserve"> a to na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základě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daňového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dokladu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faktury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vystaveného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při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předání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zboží,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jež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bude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splatný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2"/>
          <w:sz w:val="20"/>
        </w:rPr>
        <w:t xml:space="preserve"> </w:t>
      </w:r>
      <w:r>
        <w:rPr>
          <w:b/>
          <w:i/>
          <w:sz w:val="20"/>
        </w:rPr>
        <w:t>14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dní</w:t>
      </w:r>
      <w:r>
        <w:rPr>
          <w:b/>
          <w:i/>
          <w:spacing w:val="-9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jeho </w:t>
      </w:r>
      <w:r>
        <w:rPr>
          <w:i/>
          <w:spacing w:val="-2"/>
          <w:sz w:val="20"/>
        </w:rPr>
        <w:t>vystavení.</w:t>
      </w:r>
    </w:p>
    <w:p w14:paraId="197E1676" w14:textId="77777777" w:rsidR="007772D2" w:rsidRDefault="00000000">
      <w:pPr>
        <w:pStyle w:val="Odstavecseseznamem"/>
        <w:numPr>
          <w:ilvl w:val="1"/>
          <w:numId w:val="2"/>
        </w:numPr>
        <w:tabs>
          <w:tab w:val="left" w:pos="813"/>
          <w:tab w:val="left" w:pos="816"/>
        </w:tabs>
        <w:spacing w:before="70" w:line="232" w:lineRule="auto"/>
        <w:ind w:left="816" w:right="218" w:hanging="706"/>
        <w:jc w:val="both"/>
        <w:rPr>
          <w:i/>
          <w:sz w:val="20"/>
        </w:rPr>
      </w:pPr>
      <w:r>
        <w:rPr>
          <w:i/>
          <w:sz w:val="20"/>
        </w:rPr>
        <w:t>V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případě,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kupující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poruší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ustanovení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smlouvy,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popř.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zákona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porušení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povinnosti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povede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k tomu,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prodávající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odstoupí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smlouvy,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bude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kupující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povinen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uhradit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prodávajícímu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jednorázovou smluvní pokutu ve výši 15 % smluvní ceny.</w:t>
      </w:r>
    </w:p>
    <w:p w14:paraId="1530648B" w14:textId="77777777" w:rsidR="007772D2" w:rsidRDefault="007772D2">
      <w:pPr>
        <w:spacing w:line="232" w:lineRule="auto"/>
        <w:jc w:val="both"/>
        <w:rPr>
          <w:sz w:val="20"/>
        </w:rPr>
        <w:sectPr w:rsidR="007772D2">
          <w:footerReference w:type="default" r:id="rId8"/>
          <w:type w:val="continuous"/>
          <w:pgSz w:w="11910" w:h="16840"/>
          <w:pgMar w:top="940" w:right="760" w:bottom="920" w:left="880" w:header="0" w:footer="726" w:gutter="0"/>
          <w:pgNumType w:start="1"/>
          <w:cols w:space="708"/>
        </w:sectPr>
      </w:pPr>
    </w:p>
    <w:p w14:paraId="7C8DDA65" w14:textId="77777777" w:rsidR="007772D2" w:rsidRDefault="00000000">
      <w:pPr>
        <w:pStyle w:val="Odstavecseseznamem"/>
        <w:numPr>
          <w:ilvl w:val="1"/>
          <w:numId w:val="2"/>
        </w:numPr>
        <w:tabs>
          <w:tab w:val="left" w:pos="813"/>
          <w:tab w:val="left" w:pos="816"/>
        </w:tabs>
        <w:spacing w:before="74" w:line="232" w:lineRule="auto"/>
        <w:ind w:left="816" w:right="220" w:hanging="706"/>
        <w:jc w:val="both"/>
        <w:rPr>
          <w:i/>
          <w:sz w:val="20"/>
        </w:rPr>
      </w:pPr>
      <w:r>
        <w:rPr>
          <w:i/>
          <w:sz w:val="20"/>
        </w:rPr>
        <w:lastRenderedPageBreak/>
        <w:t>V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případě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prodlení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kupujícího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úhradou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jakéhokoliv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finančního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plnění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Smlouvy,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tento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povinen hradit prodávajícímu úrok z prodlení ve výši 0,05 % denně z dlužné částky za každý den prodlení.</w:t>
      </w:r>
    </w:p>
    <w:p w14:paraId="690053D8" w14:textId="77777777" w:rsidR="007772D2" w:rsidRDefault="007772D2">
      <w:pPr>
        <w:pStyle w:val="Zkladntext"/>
        <w:spacing w:before="2"/>
      </w:pPr>
    </w:p>
    <w:p w14:paraId="4C9D68C0" w14:textId="77777777" w:rsidR="007772D2" w:rsidRDefault="00000000">
      <w:pPr>
        <w:pStyle w:val="Nadpis2"/>
        <w:numPr>
          <w:ilvl w:val="0"/>
          <w:numId w:val="2"/>
        </w:numPr>
        <w:tabs>
          <w:tab w:val="left" w:pos="814"/>
        </w:tabs>
        <w:ind w:left="814" w:hanging="703"/>
        <w:jc w:val="both"/>
      </w:pPr>
      <w:r>
        <w:t>Dodací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záruční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4DC85B13" w14:textId="77777777" w:rsidR="007772D2" w:rsidRDefault="00000000">
      <w:pPr>
        <w:pStyle w:val="Odstavecseseznamem"/>
        <w:numPr>
          <w:ilvl w:val="1"/>
          <w:numId w:val="2"/>
        </w:numPr>
        <w:tabs>
          <w:tab w:val="left" w:pos="819"/>
        </w:tabs>
        <w:spacing w:before="116" w:line="232" w:lineRule="auto"/>
        <w:ind w:left="819" w:right="216" w:hanging="708"/>
        <w:jc w:val="both"/>
        <w:rPr>
          <w:i/>
          <w:sz w:val="20"/>
        </w:rPr>
      </w:pPr>
      <w:r>
        <w:rPr>
          <w:i/>
          <w:sz w:val="20"/>
        </w:rPr>
        <w:t>Termín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dodání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zboží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stanoven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nejpozději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1"/>
          <w:sz w:val="20"/>
        </w:rPr>
        <w:t xml:space="preserve"> </w:t>
      </w:r>
      <w:proofErr w:type="gramStart"/>
      <w:r>
        <w:rPr>
          <w:b/>
          <w:i/>
          <w:sz w:val="20"/>
        </w:rPr>
        <w:t>16-ti</w:t>
      </w:r>
      <w:proofErr w:type="gramEnd"/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týdnů.</w:t>
      </w:r>
      <w:r>
        <w:rPr>
          <w:b/>
          <w:i/>
          <w:spacing w:val="-14"/>
          <w:sz w:val="20"/>
        </w:rPr>
        <w:t xml:space="preserve"> </w:t>
      </w:r>
      <w:r>
        <w:rPr>
          <w:i/>
          <w:sz w:val="20"/>
        </w:rPr>
        <w:t>Termín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dodání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podmíněn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včasnou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úhradou zálohové faktury, pokud je takto u bodu 3.2. této kupní smlouvy uvedeno. V případě prodlení úhrady zálohové faktury o 1 (jeden) den se posouvá termín dodání o 2 (dva) dny. V případě, že prodávající nedodrží termín dodání uvedený v článku 4.1. uhradí kupujícímu smluvní pokutu ve výši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0,05 % z ceny plnění za každý den prodlení.</w:t>
      </w:r>
    </w:p>
    <w:p w14:paraId="1A5AD321" w14:textId="77777777" w:rsidR="007772D2" w:rsidRDefault="00000000">
      <w:pPr>
        <w:pStyle w:val="Odstavecseseznamem"/>
        <w:numPr>
          <w:ilvl w:val="1"/>
          <w:numId w:val="2"/>
        </w:numPr>
        <w:tabs>
          <w:tab w:val="left" w:pos="818"/>
        </w:tabs>
        <w:spacing w:before="108"/>
        <w:ind w:left="818" w:hanging="707"/>
        <w:jc w:val="both"/>
        <w:rPr>
          <w:i/>
          <w:sz w:val="20"/>
        </w:rPr>
      </w:pPr>
      <w:r>
        <w:rPr>
          <w:i/>
          <w:sz w:val="20"/>
        </w:rPr>
        <w:t>Místem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dodání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zboží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sídlo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prodávajícího,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uvedené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čl.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„Smluvní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strany“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odst.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1.1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smlouvy.</w:t>
      </w:r>
    </w:p>
    <w:p w14:paraId="296249B2" w14:textId="77777777" w:rsidR="007772D2" w:rsidRDefault="00000000">
      <w:pPr>
        <w:pStyle w:val="Odstavecseseznamem"/>
        <w:numPr>
          <w:ilvl w:val="1"/>
          <w:numId w:val="2"/>
        </w:numPr>
        <w:tabs>
          <w:tab w:val="left" w:pos="819"/>
        </w:tabs>
        <w:spacing w:before="119" w:line="232" w:lineRule="auto"/>
        <w:ind w:left="819" w:right="316" w:hanging="708"/>
        <w:rPr>
          <w:i/>
          <w:sz w:val="20"/>
        </w:rPr>
      </w:pPr>
      <w:r>
        <w:rPr>
          <w:i/>
          <w:sz w:val="20"/>
        </w:rPr>
        <w:t>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zboží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čl.2.1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poskytuje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záruka</w:t>
      </w:r>
      <w:r>
        <w:rPr>
          <w:i/>
          <w:spacing w:val="-6"/>
          <w:sz w:val="20"/>
        </w:rPr>
        <w:t xml:space="preserve"> </w:t>
      </w:r>
      <w:proofErr w:type="gramStart"/>
      <w:r>
        <w:rPr>
          <w:i/>
          <w:sz w:val="20"/>
        </w:rPr>
        <w:t>12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60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měsíců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jednotlivých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záručních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listů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ode dne dodání:</w:t>
      </w:r>
    </w:p>
    <w:p w14:paraId="3AB1E7B0" w14:textId="77777777" w:rsidR="007772D2" w:rsidRDefault="00000000">
      <w:pPr>
        <w:pStyle w:val="Odstavecseseznamem"/>
        <w:numPr>
          <w:ilvl w:val="2"/>
          <w:numId w:val="2"/>
        </w:numPr>
        <w:tabs>
          <w:tab w:val="left" w:pos="1179"/>
        </w:tabs>
        <w:spacing w:line="209" w:lineRule="exact"/>
        <w:ind w:left="1179" w:hanging="363"/>
        <w:jc w:val="left"/>
        <w:rPr>
          <w:i/>
          <w:sz w:val="20"/>
        </w:rPr>
      </w:pPr>
      <w:r>
        <w:rPr>
          <w:b/>
          <w:i/>
          <w:sz w:val="20"/>
        </w:rPr>
        <w:t>12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měsíců</w:t>
      </w:r>
      <w:r>
        <w:rPr>
          <w:b/>
          <w:i/>
          <w:spacing w:val="-14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ostatní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příslušenství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nádrže,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kvalita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nátěrových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systémů,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výdejní</w:t>
      </w:r>
      <w:r>
        <w:rPr>
          <w:i/>
          <w:spacing w:val="-14"/>
          <w:sz w:val="20"/>
        </w:rPr>
        <w:t xml:space="preserve"> </w:t>
      </w:r>
      <w:r>
        <w:rPr>
          <w:i/>
          <w:spacing w:val="-2"/>
          <w:sz w:val="20"/>
        </w:rPr>
        <w:t>zařízení</w:t>
      </w:r>
    </w:p>
    <w:p w14:paraId="5612235A" w14:textId="77777777" w:rsidR="007772D2" w:rsidRDefault="00000000">
      <w:pPr>
        <w:pStyle w:val="Odstavecseseznamem"/>
        <w:numPr>
          <w:ilvl w:val="2"/>
          <w:numId w:val="2"/>
        </w:numPr>
        <w:tabs>
          <w:tab w:val="left" w:pos="1179"/>
        </w:tabs>
        <w:spacing w:line="226" w:lineRule="exact"/>
        <w:ind w:left="1179" w:hanging="363"/>
        <w:jc w:val="left"/>
        <w:rPr>
          <w:i/>
          <w:sz w:val="20"/>
        </w:rPr>
      </w:pPr>
      <w:r>
        <w:rPr>
          <w:b/>
          <w:i/>
          <w:sz w:val="20"/>
        </w:rPr>
        <w:t>24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měsíců</w:t>
      </w:r>
      <w:r>
        <w:rPr>
          <w:b/>
          <w:i/>
          <w:spacing w:val="-7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plošinový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přívěs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silniční</w:t>
      </w:r>
    </w:p>
    <w:p w14:paraId="10E31A6D" w14:textId="77777777" w:rsidR="007772D2" w:rsidRDefault="00000000">
      <w:pPr>
        <w:pStyle w:val="Odstavecseseznamem"/>
        <w:numPr>
          <w:ilvl w:val="2"/>
          <w:numId w:val="2"/>
        </w:numPr>
        <w:tabs>
          <w:tab w:val="left" w:pos="1179"/>
        </w:tabs>
        <w:spacing w:line="229" w:lineRule="exact"/>
        <w:ind w:left="1179" w:hanging="365"/>
        <w:jc w:val="left"/>
        <w:rPr>
          <w:i/>
          <w:sz w:val="20"/>
        </w:rPr>
      </w:pPr>
      <w:r>
        <w:rPr>
          <w:b/>
          <w:i/>
          <w:sz w:val="20"/>
        </w:rPr>
        <w:t>60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měsíců</w:t>
      </w:r>
      <w:r>
        <w:rPr>
          <w:b/>
          <w:i/>
          <w:spacing w:val="-7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absolutní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těsnost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nádrže</w:t>
      </w:r>
    </w:p>
    <w:p w14:paraId="73797C32" w14:textId="77777777" w:rsidR="007772D2" w:rsidRDefault="00000000">
      <w:pPr>
        <w:pStyle w:val="Odstavecseseznamem"/>
        <w:numPr>
          <w:ilvl w:val="1"/>
          <w:numId w:val="2"/>
        </w:numPr>
        <w:tabs>
          <w:tab w:val="left" w:pos="813"/>
          <w:tab w:val="left" w:pos="816"/>
        </w:tabs>
        <w:spacing w:before="124" w:line="232" w:lineRule="auto"/>
        <w:ind w:left="816" w:right="216" w:hanging="706"/>
        <w:jc w:val="both"/>
        <w:rPr>
          <w:i/>
          <w:sz w:val="20"/>
        </w:rPr>
      </w:pPr>
      <w:r>
        <w:rPr>
          <w:i/>
          <w:sz w:val="20"/>
        </w:rPr>
        <w:t xml:space="preserve">Záruční doba uvedená v odst. 4.2 této smlouvy se nevztahuje na závady vzniklé nesprávným užíváním </w:t>
      </w:r>
      <w:proofErr w:type="gramStart"/>
      <w:r>
        <w:rPr>
          <w:i/>
          <w:sz w:val="20"/>
        </w:rPr>
        <w:t>zboží</w:t>
      </w:r>
      <w:proofErr w:type="gramEnd"/>
      <w:r>
        <w:rPr>
          <w:i/>
          <w:sz w:val="20"/>
        </w:rPr>
        <w:t xml:space="preserve"> tj. nedodržením pokynů stanovených v návodu na obsluhu, popř. v průvodních technických dokladech, které prodávající kupujícímu předal.</w:t>
      </w:r>
    </w:p>
    <w:p w14:paraId="169E77A3" w14:textId="77777777" w:rsidR="007772D2" w:rsidRDefault="00000000">
      <w:pPr>
        <w:pStyle w:val="Odstavecseseznamem"/>
        <w:numPr>
          <w:ilvl w:val="1"/>
          <w:numId w:val="2"/>
        </w:numPr>
        <w:tabs>
          <w:tab w:val="left" w:pos="813"/>
          <w:tab w:val="left" w:pos="816"/>
        </w:tabs>
        <w:spacing w:before="115" w:line="232" w:lineRule="auto"/>
        <w:ind w:left="816" w:right="223" w:hanging="706"/>
        <w:jc w:val="both"/>
        <w:rPr>
          <w:i/>
          <w:sz w:val="20"/>
        </w:rPr>
      </w:pPr>
      <w:r>
        <w:rPr>
          <w:i/>
          <w:sz w:val="20"/>
        </w:rPr>
        <w:t xml:space="preserve">V ostatním se řídí práva a povinnosti smluvních stran dle </w:t>
      </w:r>
      <w:proofErr w:type="spellStart"/>
      <w:r>
        <w:rPr>
          <w:i/>
          <w:sz w:val="20"/>
        </w:rPr>
        <w:t>ust</w:t>
      </w:r>
      <w:proofErr w:type="spellEnd"/>
      <w:r>
        <w:rPr>
          <w:i/>
          <w:sz w:val="20"/>
        </w:rPr>
        <w:t xml:space="preserve">. § 2079 a násl. zákona č. 89/2012 Sb., občanský zákoník, a všeobecnými prodejními a dodacími podmínkami, </w:t>
      </w:r>
      <w:proofErr w:type="gramStart"/>
      <w:r>
        <w:rPr>
          <w:i/>
          <w:sz w:val="20"/>
        </w:rPr>
        <w:t>jenž</w:t>
      </w:r>
      <w:proofErr w:type="gramEnd"/>
      <w:r>
        <w:rPr>
          <w:i/>
          <w:sz w:val="20"/>
        </w:rPr>
        <w:t xml:space="preserve"> jsou nedílnou součástí této smlouvy a se kterými objednatel souhlasí, což stvrzuje svým podpisem.</w:t>
      </w:r>
    </w:p>
    <w:p w14:paraId="58606A3A" w14:textId="026B3BC3" w:rsidR="007772D2" w:rsidRDefault="00000000">
      <w:pPr>
        <w:pStyle w:val="Odstavecseseznamem"/>
        <w:numPr>
          <w:ilvl w:val="1"/>
          <w:numId w:val="2"/>
        </w:numPr>
        <w:tabs>
          <w:tab w:val="left" w:pos="813"/>
          <w:tab w:val="left" w:pos="816"/>
        </w:tabs>
        <w:spacing w:before="116" w:line="232" w:lineRule="auto"/>
        <w:ind w:left="816" w:right="216" w:hanging="706"/>
        <w:jc w:val="both"/>
        <w:rPr>
          <w:i/>
          <w:sz w:val="20"/>
        </w:rPr>
      </w:pPr>
      <w:r>
        <w:rPr>
          <w:i/>
          <w:sz w:val="20"/>
        </w:rPr>
        <w:t>Kupující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povinen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zboží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uvedené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článku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2.1.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řádně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převzít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dodání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předmětu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bodu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4.1.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 případě, že jako takové nevykazuje závady či nedodělky bránicí v převzetí. V opačném případě bude kupujícímu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účtováno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skladné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výši</w:t>
      </w:r>
      <w:r>
        <w:rPr>
          <w:i/>
          <w:spacing w:val="-12"/>
          <w:sz w:val="20"/>
        </w:rPr>
        <w:t xml:space="preserve"> </w:t>
      </w:r>
      <w:proofErr w:type="gramStart"/>
      <w:r w:rsidR="000E2576">
        <w:rPr>
          <w:b/>
          <w:i/>
          <w:sz w:val="20"/>
        </w:rPr>
        <w:t>XXXXXXX</w:t>
      </w:r>
      <w:r>
        <w:rPr>
          <w:b/>
          <w:i/>
          <w:sz w:val="20"/>
        </w:rPr>
        <w:t>,-</w:t>
      </w:r>
      <w:proofErr w:type="gramEnd"/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Kč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+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DPH</w:t>
      </w:r>
      <w:r>
        <w:rPr>
          <w:b/>
          <w:i/>
          <w:spacing w:val="-11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každý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započatý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počínaje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dnem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následujícím po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dni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plánovaného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dodání.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termínu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dodání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bude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kupující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informován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telefonicky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nejpozději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(dva) dny předem.</w:t>
      </w:r>
    </w:p>
    <w:p w14:paraId="05D80DE3" w14:textId="77777777" w:rsidR="007772D2" w:rsidRDefault="007772D2">
      <w:pPr>
        <w:pStyle w:val="Zkladntext"/>
      </w:pPr>
    </w:p>
    <w:p w14:paraId="4C9976A2" w14:textId="77777777" w:rsidR="007772D2" w:rsidRDefault="00000000">
      <w:pPr>
        <w:pStyle w:val="Nadpis2"/>
        <w:numPr>
          <w:ilvl w:val="0"/>
          <w:numId w:val="1"/>
        </w:numPr>
        <w:tabs>
          <w:tab w:val="left" w:pos="816"/>
        </w:tabs>
        <w:ind w:hanging="705"/>
        <w:jc w:val="both"/>
      </w:pPr>
      <w:r>
        <w:t>Společná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závěrečná</w:t>
      </w:r>
      <w:r>
        <w:rPr>
          <w:spacing w:val="-12"/>
        </w:rPr>
        <w:t xml:space="preserve"> </w:t>
      </w:r>
      <w:r>
        <w:rPr>
          <w:spacing w:val="-2"/>
        </w:rPr>
        <w:t>ujednání</w:t>
      </w:r>
    </w:p>
    <w:p w14:paraId="36691565" w14:textId="77777777" w:rsidR="007772D2" w:rsidRDefault="00000000">
      <w:pPr>
        <w:pStyle w:val="Odstavecseseznamem"/>
        <w:numPr>
          <w:ilvl w:val="1"/>
          <w:numId w:val="1"/>
        </w:numPr>
        <w:tabs>
          <w:tab w:val="left" w:pos="813"/>
          <w:tab w:val="left" w:pos="816"/>
        </w:tabs>
        <w:spacing w:before="119" w:line="232" w:lineRule="auto"/>
        <w:ind w:right="215" w:hanging="706"/>
        <w:jc w:val="both"/>
        <w:rPr>
          <w:i/>
          <w:sz w:val="20"/>
        </w:rPr>
      </w:pPr>
      <w:r>
        <w:rPr>
          <w:i/>
          <w:sz w:val="20"/>
        </w:rPr>
        <w:t>Smluvní strany se osvobozují od zodpovědnosti za částečné nebo úplné nesplnění smluvních závazků, jestli se tak stalo v důsledku vyšší moci. Za vyšší moc se pokládají okolnosti, které vznikly po uzavření smlouvy v důsledku stranami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nepředvídatelných a jiných neodvratitelných událostí mimořádné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povahy a které mají bezprostřední vliv na plnění předmětu Smlouvy. V případě vyšší moci se prodlužují lhůty ke splnění smluvních závazků o dobu, během které budou následky vyšší moci trvat. Smluvní strana, u níž nastal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případ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vyšší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moci,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povinna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tom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nejpozději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dnů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jejím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vzniku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dnů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jejím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ukončení písemně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uvědomit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druhou stranu.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Nebudou-li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tyto lhůty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dodrženy,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nemohou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smluvní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strany dovolávat vyšší moci. Překážky, které mohou zabránit ve splnění závazku smluvních stran a nelze je penalizovat, jsou tyto: válka, občanské nepokoje, exploze, havárie, stávky, trestné jednání a přírodní katastrofy – zemětřesení, povodně, větrné smrště, sněhové bouře a požáry. Za vyšší moc se však nepovažují ekonomické a hospodářské okolnosti, jež mají povahu v provozu jedné ze stran (např. špatná hospodářská situace apod.).</w:t>
      </w:r>
    </w:p>
    <w:p w14:paraId="786696C9" w14:textId="77777777" w:rsidR="007772D2" w:rsidRDefault="00000000">
      <w:pPr>
        <w:pStyle w:val="Odstavecseseznamem"/>
        <w:numPr>
          <w:ilvl w:val="1"/>
          <w:numId w:val="1"/>
        </w:numPr>
        <w:tabs>
          <w:tab w:val="left" w:pos="813"/>
          <w:tab w:val="left" w:pos="821"/>
        </w:tabs>
        <w:spacing w:before="107" w:line="232" w:lineRule="auto"/>
        <w:ind w:left="821" w:right="226" w:hanging="711"/>
        <w:jc w:val="both"/>
        <w:rPr>
          <w:i/>
          <w:sz w:val="20"/>
        </w:rPr>
      </w:pPr>
      <w:r>
        <w:rPr>
          <w:i/>
          <w:sz w:val="20"/>
        </w:rPr>
        <w:t>Smluvní strany se dohodly, že všechny spory vznikající z této smlouvy a v souvislosti s ní budou rozhodovány u věcně a místně příslušného občanskoprávního soudu.</w:t>
      </w:r>
    </w:p>
    <w:p w14:paraId="12B387B8" w14:textId="77777777" w:rsidR="007772D2" w:rsidRDefault="00000000">
      <w:pPr>
        <w:pStyle w:val="Odstavecseseznamem"/>
        <w:numPr>
          <w:ilvl w:val="1"/>
          <w:numId w:val="1"/>
        </w:numPr>
        <w:tabs>
          <w:tab w:val="left" w:pos="819"/>
        </w:tabs>
        <w:spacing w:before="120" w:line="230" w:lineRule="auto"/>
        <w:ind w:left="819" w:right="262" w:hanging="708"/>
        <w:rPr>
          <w:i/>
          <w:sz w:val="20"/>
        </w:rPr>
      </w:pPr>
      <w:r>
        <w:rPr>
          <w:i/>
          <w:sz w:val="20"/>
        </w:rPr>
        <w:t>Tato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nabývá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platnosti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dnem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jejího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podpisu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účinnosti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dnem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uveřejnění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registru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smluv,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přičemž je vyhotovena ve dvou exemplářích, z nichž jeden obdrží kupující a jeden prodávající.</w:t>
      </w:r>
    </w:p>
    <w:p w14:paraId="0C6A6A80" w14:textId="77777777" w:rsidR="007772D2" w:rsidRDefault="00000000">
      <w:pPr>
        <w:pStyle w:val="Odstavecseseznamem"/>
        <w:numPr>
          <w:ilvl w:val="1"/>
          <w:numId w:val="1"/>
        </w:numPr>
        <w:tabs>
          <w:tab w:val="left" w:pos="814"/>
          <w:tab w:val="left" w:pos="816"/>
        </w:tabs>
        <w:spacing w:before="141"/>
        <w:ind w:right="111" w:hanging="711"/>
        <w:jc w:val="both"/>
        <w:rPr>
          <w:i/>
          <w:sz w:val="20"/>
        </w:rPr>
      </w:pPr>
      <w:r>
        <w:rPr>
          <w:i/>
          <w:sz w:val="20"/>
        </w:rPr>
        <w:t>Zaslání této smlouvy do registru smluv zajistí kupující neprodleně po podpisu této smlouvy. Kupující se současně zavazuje informovat prodávajícího o provedení registrace tak, že zašle prodávajícímu kopii potvrzení správce registru smluv o uveřejnění této smlouvy bez zbytečného odkladu poté, kdy sám potvrzení obdrží, popř. již v průvodním formuláři vyplní příslušnou kolonku s ID datové schránky prodávajícího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(v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takovém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případě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potvrzení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správce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registru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smluv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provedení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registrace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smlouvy obdrží obě smluvní strany zároveň).</w:t>
      </w:r>
    </w:p>
    <w:p w14:paraId="69845D01" w14:textId="77777777" w:rsidR="007772D2" w:rsidRDefault="00000000">
      <w:pPr>
        <w:pStyle w:val="Odstavecseseznamem"/>
        <w:numPr>
          <w:ilvl w:val="1"/>
          <w:numId w:val="1"/>
        </w:numPr>
        <w:tabs>
          <w:tab w:val="left" w:pos="819"/>
        </w:tabs>
        <w:spacing w:before="118" w:line="232" w:lineRule="auto"/>
        <w:ind w:left="819" w:right="221" w:hanging="708"/>
        <w:jc w:val="both"/>
        <w:rPr>
          <w:i/>
          <w:sz w:val="20"/>
        </w:rPr>
      </w:pPr>
      <w:r>
        <w:rPr>
          <w:i/>
          <w:sz w:val="20"/>
        </w:rPr>
        <w:t>Změny či dodatky k této smlouvě lze činit pouze dohodou, resp. písemnými číslovanými dodatky k této smlouvě, podepsanými oprávněnými zástupci obou smluvních stran. Změna této smlouvy formou ústní dohody se vylučuje.</w:t>
      </w:r>
    </w:p>
    <w:p w14:paraId="15F0EB86" w14:textId="77777777" w:rsidR="007772D2" w:rsidRDefault="00000000">
      <w:pPr>
        <w:pStyle w:val="Odstavecseseznamem"/>
        <w:numPr>
          <w:ilvl w:val="1"/>
          <w:numId w:val="1"/>
        </w:numPr>
        <w:tabs>
          <w:tab w:val="left" w:pos="819"/>
        </w:tabs>
        <w:spacing w:before="118" w:line="232" w:lineRule="auto"/>
        <w:ind w:left="819" w:right="218" w:hanging="708"/>
        <w:jc w:val="both"/>
        <w:rPr>
          <w:i/>
          <w:sz w:val="20"/>
        </w:rPr>
      </w:pPr>
      <w:r>
        <w:rPr>
          <w:i/>
          <w:sz w:val="20"/>
        </w:rPr>
        <w:t>Tato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nahrazuje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veškerá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předcházející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ústní,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jakož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písemná,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ujednání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smluvních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stran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 xml:space="preserve">ohledně obsahu této smlouvy. Tato smlouva obsahuje veškerá a úplná ujednání smluvních stran ohledně jejího </w:t>
      </w:r>
      <w:r>
        <w:rPr>
          <w:i/>
          <w:spacing w:val="-2"/>
          <w:sz w:val="20"/>
        </w:rPr>
        <w:t>obsahu.</w:t>
      </w:r>
    </w:p>
    <w:p w14:paraId="56882655" w14:textId="77777777" w:rsidR="007772D2" w:rsidRDefault="00000000">
      <w:pPr>
        <w:pStyle w:val="Odstavecseseznamem"/>
        <w:numPr>
          <w:ilvl w:val="1"/>
          <w:numId w:val="1"/>
        </w:numPr>
        <w:tabs>
          <w:tab w:val="left" w:pos="819"/>
        </w:tabs>
        <w:spacing w:before="116" w:line="232" w:lineRule="auto"/>
        <w:ind w:left="819" w:right="221" w:hanging="708"/>
        <w:jc w:val="both"/>
        <w:rPr>
          <w:i/>
          <w:sz w:val="20"/>
        </w:rPr>
      </w:pPr>
      <w:r>
        <w:rPr>
          <w:i/>
          <w:sz w:val="20"/>
        </w:rPr>
        <w:t>Obě smluvní strany potvrzují autentičnost této kupní smlouvy svým podpisem. Zároveň smluvní strany prohlašují, že si tuto smlouvu přečetly, že tato nebyla ujednána v tísni ani za jinak jednostranně nevýhodných podmínek.</w:t>
      </w:r>
    </w:p>
    <w:p w14:paraId="40335CA0" w14:textId="77777777" w:rsidR="007772D2" w:rsidRDefault="007772D2">
      <w:pPr>
        <w:spacing w:line="232" w:lineRule="auto"/>
        <w:jc w:val="both"/>
        <w:rPr>
          <w:sz w:val="20"/>
        </w:rPr>
        <w:sectPr w:rsidR="007772D2">
          <w:pgSz w:w="11910" w:h="16840"/>
          <w:pgMar w:top="880" w:right="760" w:bottom="920" w:left="880" w:header="0" w:footer="726" w:gutter="0"/>
          <w:cols w:space="708"/>
        </w:sectPr>
      </w:pPr>
    </w:p>
    <w:p w14:paraId="0D75467C" w14:textId="77777777" w:rsidR="007772D2" w:rsidRDefault="00000000">
      <w:pPr>
        <w:pStyle w:val="Odstavecseseznamem"/>
        <w:numPr>
          <w:ilvl w:val="1"/>
          <w:numId w:val="1"/>
        </w:numPr>
        <w:tabs>
          <w:tab w:val="left" w:pos="819"/>
        </w:tabs>
        <w:spacing w:before="73" w:line="235" w:lineRule="auto"/>
        <w:ind w:left="819" w:right="1052" w:hanging="708"/>
        <w:rPr>
          <w:i/>
          <w:sz w:val="20"/>
        </w:rPr>
      </w:pPr>
      <w:r>
        <w:rPr>
          <w:i/>
          <w:sz w:val="20"/>
        </w:rPr>
        <w:lastRenderedPageBreak/>
        <w:t>V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případech,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které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tato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výslovně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neupravuje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práva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povinnosti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smluvních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stran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řídí Všeobecnými prodejními a dodacími podmínkami, které jsou přílohou této smlouvy.</w:t>
      </w:r>
    </w:p>
    <w:p w14:paraId="671DCD26" w14:textId="77777777" w:rsidR="007772D2" w:rsidRDefault="007772D2">
      <w:pPr>
        <w:pStyle w:val="Zkladntext"/>
        <w:spacing w:before="208"/>
      </w:pPr>
    </w:p>
    <w:p w14:paraId="7D541D4B" w14:textId="77777777" w:rsidR="007772D2" w:rsidRDefault="00000000">
      <w:pPr>
        <w:pStyle w:val="Zkladntext"/>
        <w:tabs>
          <w:tab w:val="left" w:pos="6068"/>
        </w:tabs>
        <w:ind w:left="819"/>
      </w:pPr>
      <w:r>
        <w:t>Ve</w:t>
      </w:r>
      <w:r>
        <w:rPr>
          <w:spacing w:val="-13"/>
        </w:rPr>
        <w:t xml:space="preserve"> </w:t>
      </w:r>
      <w:r>
        <w:t>Frenštátě</w:t>
      </w:r>
      <w:r>
        <w:rPr>
          <w:spacing w:val="-13"/>
        </w:rPr>
        <w:t xml:space="preserve"> </w:t>
      </w:r>
      <w:r>
        <w:t>pod</w:t>
      </w:r>
      <w:r>
        <w:rPr>
          <w:spacing w:val="-14"/>
        </w:rPr>
        <w:t xml:space="preserve"> </w:t>
      </w:r>
      <w:r>
        <w:t>Radhoštěm</w:t>
      </w:r>
      <w:r>
        <w:rPr>
          <w:spacing w:val="-12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14"/>
        </w:rPr>
        <w:t xml:space="preserve"> </w:t>
      </w:r>
      <w:r>
        <w:t>Karlových</w:t>
      </w:r>
      <w:r>
        <w:rPr>
          <w:spacing w:val="-12"/>
        </w:rPr>
        <w:t xml:space="preserve"> </w:t>
      </w:r>
      <w:r>
        <w:t>Varech</w:t>
      </w:r>
      <w:r>
        <w:rPr>
          <w:spacing w:val="-11"/>
        </w:rPr>
        <w:t xml:space="preserve"> </w:t>
      </w:r>
      <w:r>
        <w:rPr>
          <w:spacing w:val="-5"/>
        </w:rPr>
        <w:t>dne</w:t>
      </w:r>
    </w:p>
    <w:p w14:paraId="1EF4B511" w14:textId="77777777" w:rsidR="007772D2" w:rsidRDefault="007772D2">
      <w:pPr>
        <w:pStyle w:val="Zkladntext"/>
      </w:pPr>
    </w:p>
    <w:p w14:paraId="2CD31987" w14:textId="77777777" w:rsidR="007772D2" w:rsidRDefault="007772D2">
      <w:pPr>
        <w:pStyle w:val="Zkladntext"/>
        <w:spacing w:before="205"/>
      </w:pPr>
    </w:p>
    <w:p w14:paraId="39872D68" w14:textId="77777777" w:rsidR="007772D2" w:rsidRDefault="00000000">
      <w:pPr>
        <w:pStyle w:val="Zkladntext"/>
        <w:tabs>
          <w:tab w:val="left" w:pos="5346"/>
        </w:tabs>
        <w:ind w:right="193"/>
        <w:jc w:val="center"/>
      </w:pPr>
      <w:r>
        <w:t>Za</w:t>
      </w:r>
      <w:r>
        <w:rPr>
          <w:spacing w:val="-11"/>
        </w:rPr>
        <w:t xml:space="preserve"> </w:t>
      </w:r>
      <w:r>
        <w:rPr>
          <w:spacing w:val="-2"/>
        </w:rPr>
        <w:t>prodávajícího:</w:t>
      </w:r>
      <w:r>
        <w:tab/>
        <w:t>Za</w:t>
      </w:r>
      <w:r>
        <w:rPr>
          <w:spacing w:val="-11"/>
        </w:rPr>
        <w:t xml:space="preserve"> </w:t>
      </w:r>
      <w:r>
        <w:rPr>
          <w:spacing w:val="-2"/>
        </w:rPr>
        <w:t>kupujícího:</w:t>
      </w:r>
    </w:p>
    <w:p w14:paraId="11E5AEB3" w14:textId="77777777" w:rsidR="007772D2" w:rsidRDefault="007772D2">
      <w:pPr>
        <w:pStyle w:val="Zkladntext"/>
      </w:pPr>
    </w:p>
    <w:p w14:paraId="336BBA2E" w14:textId="77777777" w:rsidR="007772D2" w:rsidRDefault="007772D2">
      <w:pPr>
        <w:pStyle w:val="Zkladntext"/>
      </w:pPr>
    </w:p>
    <w:p w14:paraId="46D2568B" w14:textId="77777777" w:rsidR="007772D2" w:rsidRDefault="007772D2">
      <w:pPr>
        <w:pStyle w:val="Zkladntext"/>
      </w:pPr>
    </w:p>
    <w:p w14:paraId="0E4EF88D" w14:textId="77777777" w:rsidR="007772D2" w:rsidRDefault="007772D2">
      <w:pPr>
        <w:pStyle w:val="Zkladntext"/>
      </w:pPr>
    </w:p>
    <w:p w14:paraId="06A1FBD6" w14:textId="77777777" w:rsidR="007772D2" w:rsidRDefault="007772D2">
      <w:pPr>
        <w:pStyle w:val="Zkladntext"/>
        <w:spacing w:before="21"/>
      </w:pPr>
    </w:p>
    <w:p w14:paraId="0F470694" w14:textId="77777777" w:rsidR="007772D2" w:rsidRDefault="007772D2">
      <w:pPr>
        <w:sectPr w:rsidR="007772D2">
          <w:pgSz w:w="11910" w:h="16840"/>
          <w:pgMar w:top="860" w:right="760" w:bottom="920" w:left="880" w:header="0" w:footer="726" w:gutter="0"/>
          <w:cols w:space="708"/>
        </w:sectPr>
      </w:pPr>
    </w:p>
    <w:p w14:paraId="1C22478F" w14:textId="77777777" w:rsidR="007772D2" w:rsidRDefault="007772D2">
      <w:pPr>
        <w:rPr>
          <w:rFonts w:ascii="Gill Sans MT"/>
          <w:sz w:val="15"/>
        </w:rPr>
        <w:sectPr w:rsidR="007772D2">
          <w:type w:val="continuous"/>
          <w:pgSz w:w="11910" w:h="16840"/>
          <w:pgMar w:top="940" w:right="760" w:bottom="920" w:left="880" w:header="0" w:footer="726" w:gutter="0"/>
          <w:cols w:num="2" w:space="708" w:equalWidth="0">
            <w:col w:w="7577" w:space="40"/>
            <w:col w:w="2653"/>
          </w:cols>
        </w:sectPr>
      </w:pPr>
    </w:p>
    <w:p w14:paraId="6A1FFC28" w14:textId="77777777" w:rsidR="007772D2" w:rsidRDefault="00000000">
      <w:pPr>
        <w:tabs>
          <w:tab w:val="left" w:pos="6156"/>
        </w:tabs>
        <w:spacing w:line="216" w:lineRule="exact"/>
        <w:ind w:left="490"/>
        <w:rPr>
          <w:i/>
          <w:sz w:val="20"/>
        </w:rPr>
      </w:pPr>
      <w:r>
        <w:rPr>
          <w:i/>
          <w:spacing w:val="-2"/>
          <w:sz w:val="20"/>
        </w:rPr>
        <w:t>..........................................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...........................................</w:t>
      </w:r>
    </w:p>
    <w:p w14:paraId="6819881C" w14:textId="1C761A06" w:rsidR="007772D2" w:rsidRDefault="000E2576">
      <w:pPr>
        <w:pStyle w:val="Zkladntext"/>
        <w:tabs>
          <w:tab w:val="left" w:pos="6067"/>
        </w:tabs>
        <w:spacing w:line="227" w:lineRule="exact"/>
        <w:ind w:left="893"/>
      </w:pPr>
      <w:r>
        <w:t>XXXXXXXXXXX</w:t>
      </w:r>
      <w:r w:rsidR="00000000">
        <w:tab/>
      </w:r>
      <w:r>
        <w:t>XXXXXXXXXXXXX</w:t>
      </w:r>
    </w:p>
    <w:p w14:paraId="3687847F" w14:textId="77777777" w:rsidR="007772D2" w:rsidRDefault="00000000">
      <w:pPr>
        <w:pStyle w:val="Zkladntext"/>
        <w:tabs>
          <w:tab w:val="left" w:pos="4054"/>
        </w:tabs>
        <w:spacing w:line="229" w:lineRule="exact"/>
        <w:ind w:left="276"/>
      </w:pPr>
      <w:r>
        <w:rPr>
          <w:spacing w:val="-2"/>
        </w:rPr>
        <w:t>jednatel</w:t>
      </w:r>
      <w:r>
        <w:rPr>
          <w:spacing w:val="-3"/>
        </w:rPr>
        <w:t xml:space="preserve"> </w:t>
      </w:r>
      <w:r>
        <w:rPr>
          <w:spacing w:val="-2"/>
        </w:rPr>
        <w:t>společnosti</w:t>
      </w:r>
      <w:r>
        <w:t xml:space="preserve"> </w:t>
      </w:r>
      <w:r>
        <w:rPr>
          <w:spacing w:val="-2"/>
        </w:rPr>
        <w:t>TRASO</w:t>
      </w:r>
      <w:r>
        <w:rPr>
          <w:spacing w:val="2"/>
        </w:rPr>
        <w:t xml:space="preserve"> </w:t>
      </w:r>
      <w:r>
        <w:rPr>
          <w:spacing w:val="-2"/>
        </w:rPr>
        <w:t>s.r.o.</w:t>
      </w:r>
      <w:r>
        <w:tab/>
        <w:t>ředitel</w:t>
      </w:r>
      <w:r>
        <w:rPr>
          <w:spacing w:val="-11"/>
        </w:rPr>
        <w:t xml:space="preserve"> </w:t>
      </w:r>
      <w:r>
        <w:t>Lázeňské</w:t>
      </w:r>
      <w:r>
        <w:rPr>
          <w:spacing w:val="-10"/>
        </w:rPr>
        <w:t xml:space="preserve"> </w:t>
      </w:r>
      <w:r>
        <w:t>lesy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parky</w:t>
      </w:r>
      <w:r>
        <w:rPr>
          <w:spacing w:val="-10"/>
        </w:rPr>
        <w:t xml:space="preserve"> </w:t>
      </w:r>
      <w:r>
        <w:t>Karlovy</w:t>
      </w:r>
      <w:r>
        <w:rPr>
          <w:spacing w:val="-8"/>
        </w:rPr>
        <w:t xml:space="preserve"> </w:t>
      </w:r>
      <w:r>
        <w:t>Vary,</w:t>
      </w:r>
      <w:r>
        <w:rPr>
          <w:spacing w:val="-12"/>
        </w:rPr>
        <w:t xml:space="preserve"> </w:t>
      </w:r>
      <w:r>
        <w:t>příspěvková</w:t>
      </w:r>
      <w:r>
        <w:rPr>
          <w:spacing w:val="-9"/>
        </w:rPr>
        <w:t xml:space="preserve"> </w:t>
      </w:r>
      <w:r>
        <w:rPr>
          <w:spacing w:val="-2"/>
        </w:rPr>
        <w:t>organizace</w:t>
      </w:r>
    </w:p>
    <w:p w14:paraId="07F2CC50" w14:textId="77777777" w:rsidR="007772D2" w:rsidRDefault="007772D2">
      <w:pPr>
        <w:pStyle w:val="Zkladntext"/>
        <w:spacing w:before="8"/>
        <w:rPr>
          <w:sz w:val="12"/>
        </w:rPr>
      </w:pPr>
    </w:p>
    <w:p w14:paraId="0894DA2E" w14:textId="77777777" w:rsidR="007772D2" w:rsidRDefault="007772D2">
      <w:pPr>
        <w:rPr>
          <w:sz w:val="12"/>
        </w:rPr>
        <w:sectPr w:rsidR="007772D2">
          <w:type w:val="continuous"/>
          <w:pgSz w:w="11910" w:h="16840"/>
          <w:pgMar w:top="940" w:right="760" w:bottom="920" w:left="880" w:header="0" w:footer="726" w:gutter="0"/>
          <w:cols w:space="708"/>
        </w:sectPr>
      </w:pPr>
    </w:p>
    <w:p w14:paraId="7A107193" w14:textId="3B1709CF" w:rsidR="007772D2" w:rsidRDefault="007772D2" w:rsidP="000E2576">
      <w:pPr>
        <w:spacing w:before="107" w:line="118" w:lineRule="exact"/>
        <w:jc w:val="right"/>
        <w:rPr>
          <w:rFonts w:ascii="Gill Sans MT"/>
          <w:sz w:val="15"/>
        </w:rPr>
      </w:pPr>
    </w:p>
    <w:sectPr w:rsidR="007772D2" w:rsidSect="000E2576">
      <w:type w:val="continuous"/>
      <w:pgSz w:w="11910" w:h="16840"/>
      <w:pgMar w:top="940" w:right="760" w:bottom="920" w:left="880" w:header="0" w:footer="726" w:gutter="0"/>
      <w:cols w:num="2" w:space="708" w:equalWidth="0">
        <w:col w:w="9143" w:space="40"/>
        <w:col w:w="10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2128" w14:textId="77777777" w:rsidR="009A0D8E" w:rsidRDefault="009A0D8E">
      <w:r>
        <w:separator/>
      </w:r>
    </w:p>
  </w:endnote>
  <w:endnote w:type="continuationSeparator" w:id="0">
    <w:p w14:paraId="39C898BD" w14:textId="77777777" w:rsidR="009A0D8E" w:rsidRDefault="009A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01D7" w14:textId="77777777" w:rsidR="007772D2" w:rsidRDefault="00000000">
    <w:pPr>
      <w:pStyle w:val="Zkladn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4C680BCA" wp14:editId="4E99215E">
              <wp:simplePos x="0" y="0"/>
              <wp:positionH relativeFrom="page">
                <wp:posOffset>3710940</wp:posOffset>
              </wp:positionH>
              <wp:positionV relativeFrom="page">
                <wp:posOffset>10091473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871A6" w14:textId="77777777" w:rsidR="007772D2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80B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pt;margin-top:794.6pt;width:12pt;height:13.0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QqNF/uEAAAAN&#10;AQAADwAAAGRycy9kb3ducmV2LnhtbEyPwU7DMBBE70j8g7VI3Kjd0kRpiFNVCE5IiDQcODqxm1iN&#10;1yF22/D3LKdy3Jmn2ZliO7uBnc0UrEcJy4UAZrD12mIn4bN+fciAhahQq8GjkfBjAmzL25tC5dpf&#10;sDLnfewYhWDIlYQ+xjHnPLS9cSos/GiQvIOfnIp0Th3Xk7pQuBv4SoiUO2WRPvRqNM+9aY/7k5Ow&#10;+8LqxX6/Nx/VobJ1vRH4lh6lvL+bd0/AopnjFYa/+lQdSurU+BPqwAYJSbZeE0pGkm1WwAhJRUZS&#10;Q1K6TB6BlwX/v6L8BQ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EKjRf7hAAAADQEA&#10;AA8AAAAAAAAAAAAAAAAA6wMAAGRycy9kb3ducmV2LnhtbFBLBQYAAAAABAAEAPMAAAD5BAAAAAA=&#10;" filled="f" stroked="f">
              <v:textbox inset="0,0,0,0">
                <w:txbxContent>
                  <w:p w14:paraId="75E871A6" w14:textId="77777777" w:rsidR="007772D2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3A7E" w14:textId="77777777" w:rsidR="009A0D8E" w:rsidRDefault="009A0D8E">
      <w:r>
        <w:separator/>
      </w:r>
    </w:p>
  </w:footnote>
  <w:footnote w:type="continuationSeparator" w:id="0">
    <w:p w14:paraId="32EDC010" w14:textId="77777777" w:rsidR="009A0D8E" w:rsidRDefault="009A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397"/>
    <w:multiLevelType w:val="multilevel"/>
    <w:tmpl w:val="58201C34"/>
    <w:lvl w:ilvl="0">
      <w:start w:val="1"/>
      <w:numFmt w:val="decimal"/>
      <w:lvlText w:val="%1."/>
      <w:lvlJc w:val="left"/>
      <w:pPr>
        <w:ind w:left="819" w:hanging="709"/>
        <w:jc w:val="left"/>
      </w:pPr>
      <w:rPr>
        <w:rFonts w:ascii="Arial" w:eastAsia="Arial" w:hAnsi="Arial" w:cs="Arial" w:hint="default"/>
        <w:b/>
        <w:bCs/>
        <w:i/>
        <w:iCs/>
        <w:spacing w:val="-2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235" w:hanging="711"/>
        <w:jc w:val="left"/>
      </w:pPr>
      <w:rPr>
        <w:rFonts w:ascii="Arial" w:eastAsia="Arial" w:hAnsi="Arial" w:cs="Arial" w:hint="default"/>
        <w:b w:val="0"/>
        <w:bCs w:val="0"/>
        <w:i/>
        <w:iCs/>
        <w:spacing w:val="-2"/>
        <w:w w:val="99"/>
        <w:sz w:val="20"/>
        <w:szCs w:val="20"/>
        <w:lang w:val="cs-CZ" w:eastAsia="en-US" w:bidi="ar-SA"/>
      </w:rPr>
    </w:lvl>
    <w:lvl w:ilvl="2">
      <w:numFmt w:val="bullet"/>
      <w:lvlText w:val="-"/>
      <w:lvlJc w:val="left"/>
      <w:pPr>
        <w:ind w:left="819" w:hanging="283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243" w:hanging="28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6" w:hanging="28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49" w:hanging="28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53" w:hanging="28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56" w:hanging="28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283"/>
      </w:pPr>
      <w:rPr>
        <w:rFonts w:hint="default"/>
        <w:lang w:val="cs-CZ" w:eastAsia="en-US" w:bidi="ar-SA"/>
      </w:rPr>
    </w:lvl>
  </w:abstractNum>
  <w:abstractNum w:abstractNumId="1" w15:restartNumberingAfterBreak="0">
    <w:nsid w:val="48E0038C"/>
    <w:multiLevelType w:val="multilevel"/>
    <w:tmpl w:val="734EF75E"/>
    <w:lvl w:ilvl="0">
      <w:start w:val="5"/>
      <w:numFmt w:val="decimal"/>
      <w:lvlText w:val="%1"/>
      <w:lvlJc w:val="left"/>
      <w:pPr>
        <w:ind w:left="816" w:hanging="706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6" w:hanging="705"/>
        <w:jc w:val="left"/>
      </w:pPr>
      <w:rPr>
        <w:rFonts w:ascii="Arial" w:eastAsia="Arial" w:hAnsi="Arial" w:cs="Arial" w:hint="default"/>
        <w:b w:val="0"/>
        <w:bCs w:val="0"/>
        <w:i/>
        <w:iCs/>
        <w:spacing w:val="-2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709" w:hanging="70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53" w:hanging="70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98" w:hanging="70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43" w:hanging="70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87" w:hanging="70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32" w:hanging="70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77" w:hanging="705"/>
      </w:pPr>
      <w:rPr>
        <w:rFonts w:hint="default"/>
        <w:lang w:val="cs-CZ" w:eastAsia="en-US" w:bidi="ar-SA"/>
      </w:rPr>
    </w:lvl>
  </w:abstractNum>
  <w:num w:numId="1" w16cid:durableId="1568761560">
    <w:abstractNumId w:val="1"/>
  </w:num>
  <w:num w:numId="2" w16cid:durableId="142706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2D2"/>
    <w:rsid w:val="000E2576"/>
    <w:rsid w:val="000E6EEF"/>
    <w:rsid w:val="007772D2"/>
    <w:rsid w:val="009A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8029"/>
  <w15:docId w15:val="{EF05FF65-C55E-4A10-A408-80AC83EA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Gill Sans MT" w:eastAsia="Gill Sans MT" w:hAnsi="Gill Sans MT" w:cs="Gill Sans MT"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816"/>
      <w:jc w:val="both"/>
      <w:outlineLvl w:val="1"/>
    </w:pPr>
    <w:rPr>
      <w:b/>
      <w:bCs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19" w:hanging="70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.sacha@llpk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1252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KS . 004 K LázeHské lesy a parky Karlovy Vary pYísp˙vková organizace - 1x Hefa DN 850 NM silniní provedení  MC 50 12V AGILIS_revVB_050325 TRASO.docx</dc:title>
  <dc:creator>Ing. Bc. Otakar `vec, Ph.D.</dc:creator>
  <cp:lastModifiedBy>Stanislava Zettlová</cp:lastModifiedBy>
  <cp:revision>2</cp:revision>
  <dcterms:created xsi:type="dcterms:W3CDTF">2025-03-18T08:42:00Z</dcterms:created>
  <dcterms:modified xsi:type="dcterms:W3CDTF">2025-03-20T07:55:00Z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2025-03-18T00:00:00Z</vt:filetime>
  </property>
  <property fmtid="{D5CDD505-2E9C-101B-9397-08002B2CF9AE}" pid="4" name="Producer">
    <vt:lpwstr>Microsoft: Print To PDF</vt:lpwstr>
  </property>
</Properties>
</file>