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3D7C" w14:textId="32507715" w:rsidR="00686546" w:rsidRPr="009217AA" w:rsidRDefault="00686546" w:rsidP="00F2213C">
      <w:pPr>
        <w:jc w:val="center"/>
        <w:rPr>
          <w:rFonts w:ascii="Garamond" w:hAnsi="Garamond" w:cs="Arial"/>
          <w:b/>
          <w:bCs w:val="0"/>
          <w:lang w:eastAsia="cs-CZ"/>
        </w:rPr>
      </w:pPr>
      <w:r w:rsidRPr="00A108F1">
        <w:rPr>
          <w:rFonts w:ascii="Garamond" w:hAnsi="Garamond" w:cs="Arial"/>
          <w:b/>
          <w:bCs w:val="0"/>
          <w:lang w:eastAsia="cs-CZ"/>
        </w:rPr>
        <w:t>PŘÍKAZNÍ SMLOUVA</w:t>
      </w:r>
      <w:r w:rsidR="007F6EA2" w:rsidRPr="00A108F1">
        <w:rPr>
          <w:rFonts w:ascii="Garamond" w:hAnsi="Garamond" w:cs="Arial"/>
          <w:b/>
          <w:bCs w:val="0"/>
          <w:lang w:eastAsia="cs-CZ"/>
        </w:rPr>
        <w:t xml:space="preserve"> </w:t>
      </w:r>
      <w:r w:rsidRPr="00A108F1">
        <w:rPr>
          <w:rFonts w:ascii="Garamond" w:hAnsi="Garamond" w:cs="Arial"/>
          <w:b/>
          <w:bCs w:val="0"/>
          <w:lang w:eastAsia="cs-CZ"/>
        </w:rPr>
        <w:t>č</w:t>
      </w:r>
      <w:r w:rsidRPr="009217AA">
        <w:rPr>
          <w:rFonts w:ascii="Garamond" w:hAnsi="Garamond" w:cs="Arial"/>
          <w:b/>
          <w:bCs w:val="0"/>
          <w:lang w:eastAsia="cs-CZ"/>
        </w:rPr>
        <w:t xml:space="preserve">. </w:t>
      </w:r>
      <w:r w:rsidR="009217AA" w:rsidRPr="009217AA">
        <w:rPr>
          <w:rFonts w:ascii="Garamond" w:hAnsi="Garamond" w:cs="Arial"/>
          <w:b/>
          <w:bCs w:val="0"/>
          <w:lang w:eastAsia="cs-CZ"/>
        </w:rPr>
        <w:t>492</w:t>
      </w:r>
      <w:r w:rsidR="00DD2117" w:rsidRPr="009217AA">
        <w:rPr>
          <w:rFonts w:ascii="Garamond" w:hAnsi="Garamond" w:cs="Arial"/>
          <w:b/>
          <w:bCs w:val="0"/>
          <w:lang w:eastAsia="cs-CZ"/>
        </w:rPr>
        <w:t>/20</w:t>
      </w:r>
      <w:r w:rsidR="0025114C" w:rsidRPr="009217AA">
        <w:rPr>
          <w:rFonts w:ascii="Garamond" w:hAnsi="Garamond" w:cs="Arial"/>
          <w:b/>
          <w:bCs w:val="0"/>
          <w:lang w:eastAsia="cs-CZ"/>
        </w:rPr>
        <w:t>2</w:t>
      </w:r>
      <w:r w:rsidR="009217AA" w:rsidRPr="009217AA">
        <w:rPr>
          <w:rFonts w:ascii="Garamond" w:hAnsi="Garamond" w:cs="Arial"/>
          <w:b/>
          <w:bCs w:val="0"/>
          <w:lang w:eastAsia="cs-CZ"/>
        </w:rPr>
        <w:t>5</w:t>
      </w:r>
      <w:r w:rsidR="007C5A0C" w:rsidRPr="009217AA">
        <w:rPr>
          <w:rFonts w:ascii="Garamond" w:hAnsi="Garamond" w:cs="Arial"/>
          <w:b/>
          <w:bCs w:val="0"/>
          <w:lang w:eastAsia="cs-CZ"/>
        </w:rPr>
        <w:t xml:space="preserve"> </w:t>
      </w:r>
    </w:p>
    <w:p w14:paraId="377C7F29" w14:textId="3508366F" w:rsidR="00FF7F9D" w:rsidRPr="009217AA" w:rsidRDefault="00FF7F9D" w:rsidP="00FF7F9D">
      <w:pPr>
        <w:jc w:val="center"/>
        <w:rPr>
          <w:rFonts w:ascii="Garamond" w:hAnsi="Garamond" w:cs="Arial"/>
          <w:bCs w:val="0"/>
          <w:lang w:eastAsia="cs-CZ"/>
        </w:rPr>
      </w:pPr>
      <w:r w:rsidRPr="009217AA">
        <w:rPr>
          <w:rFonts w:ascii="Garamond" w:hAnsi="Garamond" w:cs="Arial"/>
          <w:bCs w:val="0"/>
          <w:lang w:eastAsia="cs-CZ"/>
        </w:rPr>
        <w:t xml:space="preserve"> (akce </w:t>
      </w:r>
      <w:r w:rsidR="009217AA" w:rsidRPr="009217AA">
        <w:rPr>
          <w:rFonts w:ascii="Garamond" w:hAnsi="Garamond" w:cs="Arial"/>
          <w:bCs w:val="0"/>
          <w:lang w:eastAsia="cs-CZ"/>
        </w:rPr>
        <w:t>________________</w:t>
      </w:r>
      <w:r w:rsidRPr="009217AA">
        <w:rPr>
          <w:rFonts w:ascii="Garamond" w:hAnsi="Garamond" w:cs="Arial"/>
          <w:bCs w:val="0"/>
          <w:lang w:eastAsia="cs-CZ"/>
        </w:rPr>
        <w:t xml:space="preserve">Spr </w:t>
      </w:r>
      <w:r w:rsidR="009217AA" w:rsidRPr="009217AA">
        <w:rPr>
          <w:rFonts w:ascii="Garamond" w:hAnsi="Garamond" w:cs="Arial"/>
          <w:bCs w:val="0"/>
          <w:lang w:eastAsia="cs-CZ"/>
        </w:rPr>
        <w:t>401</w:t>
      </w:r>
      <w:r w:rsidRPr="009217AA">
        <w:rPr>
          <w:rFonts w:ascii="Garamond" w:hAnsi="Garamond" w:cs="Arial"/>
          <w:bCs w:val="0"/>
          <w:lang w:eastAsia="cs-CZ"/>
        </w:rPr>
        <w:t>/20</w:t>
      </w:r>
      <w:r w:rsidR="0025114C" w:rsidRPr="009217AA">
        <w:rPr>
          <w:rFonts w:ascii="Garamond" w:hAnsi="Garamond" w:cs="Arial"/>
          <w:bCs w:val="0"/>
          <w:lang w:eastAsia="cs-CZ"/>
        </w:rPr>
        <w:t>2</w:t>
      </w:r>
      <w:r w:rsidR="009217AA" w:rsidRPr="009217AA">
        <w:rPr>
          <w:rFonts w:ascii="Garamond" w:hAnsi="Garamond" w:cs="Arial"/>
          <w:bCs w:val="0"/>
          <w:lang w:eastAsia="cs-CZ"/>
        </w:rPr>
        <w:t>5</w:t>
      </w:r>
      <w:r w:rsidRPr="009217AA">
        <w:rPr>
          <w:rFonts w:ascii="Garamond" w:hAnsi="Garamond" w:cs="Arial"/>
          <w:bCs w:val="0"/>
          <w:lang w:eastAsia="cs-CZ"/>
        </w:rPr>
        <w:t>)</w:t>
      </w:r>
      <w:r w:rsidR="00EB5B82" w:rsidRPr="009217AA">
        <w:rPr>
          <w:rFonts w:ascii="Garamond" w:hAnsi="Garamond" w:cs="Arial"/>
          <w:bCs w:val="0"/>
          <w:lang w:eastAsia="cs-CZ"/>
        </w:rPr>
        <w:t xml:space="preserve"> </w:t>
      </w:r>
    </w:p>
    <w:p w14:paraId="1130ACBA" w14:textId="77777777" w:rsidR="000A4D81" w:rsidRDefault="00DD2117" w:rsidP="000A4D81">
      <w:pPr>
        <w:jc w:val="center"/>
        <w:rPr>
          <w:rFonts w:ascii="Garamond" w:hAnsi="Garamond" w:cs="Arial"/>
          <w:bCs w:val="0"/>
          <w:lang w:eastAsia="cs-CZ"/>
        </w:rPr>
      </w:pPr>
      <w:r w:rsidRPr="009217AA">
        <w:rPr>
          <w:rFonts w:ascii="Garamond" w:hAnsi="Garamond" w:cs="Arial"/>
          <w:bCs w:val="0"/>
          <w:lang w:eastAsia="cs-CZ"/>
        </w:rPr>
        <w:t xml:space="preserve">na výkon </w:t>
      </w:r>
      <w:r w:rsidR="009217AA">
        <w:rPr>
          <w:rFonts w:ascii="Garamond" w:hAnsi="Garamond" w:cs="Arial"/>
          <w:bCs w:val="0"/>
          <w:lang w:eastAsia="cs-CZ"/>
        </w:rPr>
        <w:t xml:space="preserve">funkce koordinátora bezpečnosti a ochrany zdraví při práci </w:t>
      </w:r>
      <w:r w:rsidRPr="009217AA">
        <w:rPr>
          <w:rFonts w:ascii="Garamond" w:hAnsi="Garamond" w:cs="Arial"/>
          <w:bCs w:val="0"/>
          <w:lang w:eastAsia="cs-CZ"/>
        </w:rPr>
        <w:t>a technického</w:t>
      </w:r>
      <w:r w:rsidRPr="00A108F1">
        <w:rPr>
          <w:rFonts w:ascii="Garamond" w:hAnsi="Garamond" w:cs="Arial"/>
          <w:bCs w:val="0"/>
          <w:lang w:eastAsia="cs-CZ"/>
        </w:rPr>
        <w:t xml:space="preserve"> dozoru investora</w:t>
      </w:r>
      <w:r w:rsidR="000A4D81">
        <w:rPr>
          <w:rFonts w:ascii="Garamond" w:hAnsi="Garamond" w:cs="Arial"/>
          <w:bCs w:val="0"/>
          <w:lang w:eastAsia="cs-CZ"/>
        </w:rPr>
        <w:t xml:space="preserve"> </w:t>
      </w:r>
    </w:p>
    <w:p w14:paraId="7D62E52F" w14:textId="1BC93631" w:rsidR="00686546" w:rsidRPr="00A108F1" w:rsidRDefault="00DD2117" w:rsidP="000A4D81">
      <w:pPr>
        <w:jc w:val="center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uzavřená dle ustanovení § 2430 a násl. občanského zákoníku č. 89/2012 Sb. (dále jen „OZ“)</w:t>
      </w:r>
    </w:p>
    <w:p w14:paraId="55FF281F" w14:textId="77777777" w:rsidR="00DD2117" w:rsidRPr="00A108F1" w:rsidRDefault="00DD2117" w:rsidP="005B634E">
      <w:pPr>
        <w:jc w:val="center"/>
        <w:rPr>
          <w:rFonts w:ascii="Garamond" w:hAnsi="Garamond" w:cs="Arial"/>
          <w:b/>
          <w:bCs w:val="0"/>
          <w:lang w:eastAsia="cs-CZ"/>
        </w:rPr>
      </w:pPr>
    </w:p>
    <w:p w14:paraId="38B30467" w14:textId="77777777" w:rsidR="00686546" w:rsidRPr="00A108F1" w:rsidRDefault="00686546" w:rsidP="005B634E">
      <w:pPr>
        <w:jc w:val="center"/>
        <w:rPr>
          <w:rFonts w:ascii="Garamond" w:hAnsi="Garamond" w:cs="Arial"/>
          <w:b/>
          <w:bCs w:val="0"/>
          <w:lang w:eastAsia="cs-CZ"/>
        </w:rPr>
      </w:pPr>
      <w:r w:rsidRPr="00A108F1">
        <w:rPr>
          <w:rFonts w:ascii="Garamond" w:hAnsi="Garamond" w:cs="Arial"/>
          <w:b/>
          <w:bCs w:val="0"/>
          <w:lang w:eastAsia="cs-CZ"/>
        </w:rPr>
        <w:t>I.</w:t>
      </w:r>
    </w:p>
    <w:p w14:paraId="46BCC6C6" w14:textId="77777777" w:rsidR="00686546" w:rsidRPr="00A108F1" w:rsidRDefault="00686546" w:rsidP="005B634E">
      <w:pPr>
        <w:jc w:val="center"/>
        <w:rPr>
          <w:rFonts w:ascii="Garamond" w:hAnsi="Garamond" w:cs="Arial"/>
          <w:b/>
          <w:bCs w:val="0"/>
          <w:lang w:eastAsia="cs-CZ"/>
        </w:rPr>
      </w:pPr>
      <w:r w:rsidRPr="00A108F1">
        <w:rPr>
          <w:rFonts w:ascii="Garamond" w:hAnsi="Garamond" w:cs="Arial"/>
          <w:b/>
          <w:bCs w:val="0"/>
          <w:lang w:eastAsia="cs-CZ"/>
        </w:rPr>
        <w:t>Smluvní strany</w:t>
      </w:r>
    </w:p>
    <w:p w14:paraId="53226E39" w14:textId="77777777" w:rsidR="00686546" w:rsidRPr="00A108F1" w:rsidRDefault="00686546" w:rsidP="005B634E">
      <w:pPr>
        <w:jc w:val="left"/>
        <w:rPr>
          <w:rFonts w:ascii="Garamond" w:hAnsi="Garamond" w:cs="Arial"/>
          <w:bCs w:val="0"/>
          <w:lang w:eastAsia="cs-CZ"/>
        </w:rPr>
      </w:pPr>
    </w:p>
    <w:p w14:paraId="6AEB67CE" w14:textId="77777777" w:rsidR="00A108F1" w:rsidRPr="00A108F1" w:rsidRDefault="00A108F1" w:rsidP="00A108F1">
      <w:pPr>
        <w:rPr>
          <w:rFonts w:ascii="Garamond" w:hAnsi="Garamond" w:cs="Arial"/>
          <w:b/>
          <w:bCs w:val="0"/>
        </w:rPr>
      </w:pPr>
      <w:r>
        <w:rPr>
          <w:rFonts w:ascii="Garamond" w:hAnsi="Garamond" w:cs="Arial"/>
          <w:b/>
          <w:bCs w:val="0"/>
        </w:rPr>
        <w:t xml:space="preserve">1. </w:t>
      </w:r>
      <w:r w:rsidRPr="00A108F1">
        <w:rPr>
          <w:rFonts w:ascii="Garamond" w:hAnsi="Garamond" w:cs="Arial"/>
          <w:b/>
          <w:bCs w:val="0"/>
        </w:rPr>
        <w:t>Česká republika – Městský soud v Praze</w:t>
      </w:r>
    </w:p>
    <w:p w14:paraId="63FA47A4" w14:textId="77777777" w:rsidR="00A108F1" w:rsidRPr="00A108F1" w:rsidRDefault="00A108F1" w:rsidP="00A108F1">
      <w:pPr>
        <w:rPr>
          <w:rFonts w:ascii="Garamond" w:hAnsi="Garamond" w:cs="Arial"/>
          <w:bCs w:val="0"/>
        </w:rPr>
      </w:pPr>
      <w:r w:rsidRPr="00A108F1">
        <w:rPr>
          <w:rFonts w:ascii="Garamond" w:hAnsi="Garamond" w:cs="Arial"/>
          <w:bCs w:val="0"/>
        </w:rPr>
        <w:t>se sídlem Spálená 6/2, 112 16  Praha 2</w:t>
      </w:r>
    </w:p>
    <w:p w14:paraId="139B3785" w14:textId="056CDE20" w:rsidR="00A108F1" w:rsidRPr="009217AA" w:rsidRDefault="00A108F1" w:rsidP="00A108F1">
      <w:pPr>
        <w:rPr>
          <w:rFonts w:ascii="Garamond" w:hAnsi="Garamond" w:cs="Arial"/>
          <w:bCs w:val="0"/>
        </w:rPr>
      </w:pPr>
      <w:r w:rsidRPr="00A108F1">
        <w:rPr>
          <w:rFonts w:ascii="Garamond" w:hAnsi="Garamond" w:cs="Arial"/>
          <w:bCs w:val="0"/>
        </w:rPr>
        <w:t xml:space="preserve">zastoupená </w:t>
      </w:r>
      <w:r w:rsidR="00250044" w:rsidRPr="009217AA">
        <w:rPr>
          <w:rFonts w:ascii="Garamond" w:hAnsi="Garamond" w:cs="Arial"/>
          <w:bCs w:val="0"/>
        </w:rPr>
        <w:t xml:space="preserve">Ing. Michaelem Mrzkošem, LL.M., ředitelem správy soudu, na základě pověření </w:t>
      </w:r>
      <w:r w:rsidR="00AF7737" w:rsidRPr="009217AA">
        <w:rPr>
          <w:rFonts w:ascii="Garamond" w:hAnsi="Garamond" w:cs="Arial"/>
          <w:bCs w:val="0"/>
        </w:rPr>
        <w:t>předsedkyně Městského soudu v Praze Spr 724/2021 ze dne 3. 3. 2021</w:t>
      </w:r>
    </w:p>
    <w:p w14:paraId="44ADB418" w14:textId="77777777" w:rsidR="00A108F1" w:rsidRPr="00A108F1" w:rsidRDefault="00A108F1" w:rsidP="00A108F1">
      <w:pPr>
        <w:rPr>
          <w:rFonts w:ascii="Garamond" w:hAnsi="Garamond" w:cs="Arial"/>
          <w:bCs w:val="0"/>
        </w:rPr>
      </w:pPr>
      <w:r w:rsidRPr="00A108F1">
        <w:rPr>
          <w:rFonts w:ascii="Garamond" w:hAnsi="Garamond" w:cs="Arial"/>
          <w:bCs w:val="0"/>
        </w:rPr>
        <w:t>IČO: 00215660</w:t>
      </w:r>
    </w:p>
    <w:p w14:paraId="56E2E132" w14:textId="77777777" w:rsidR="00A108F1" w:rsidRPr="00A108F1" w:rsidRDefault="00A108F1" w:rsidP="00A108F1">
      <w:pPr>
        <w:rPr>
          <w:rFonts w:ascii="Garamond" w:hAnsi="Garamond" w:cs="Arial"/>
          <w:bCs w:val="0"/>
        </w:rPr>
      </w:pPr>
      <w:r w:rsidRPr="00A108F1">
        <w:rPr>
          <w:rFonts w:ascii="Garamond" w:hAnsi="Garamond" w:cs="Arial"/>
          <w:bCs w:val="0"/>
        </w:rPr>
        <w:t>DIČ: CZ00215660</w:t>
      </w:r>
    </w:p>
    <w:p w14:paraId="58E62B41" w14:textId="77777777" w:rsidR="00A108F1" w:rsidRPr="00A108F1" w:rsidRDefault="00A108F1" w:rsidP="00A108F1">
      <w:pPr>
        <w:rPr>
          <w:rFonts w:ascii="Garamond" w:hAnsi="Garamond" w:cs="Arial"/>
          <w:bCs w:val="0"/>
        </w:rPr>
      </w:pPr>
      <w:r w:rsidRPr="00A108F1">
        <w:rPr>
          <w:rFonts w:ascii="Garamond" w:hAnsi="Garamond" w:cs="Arial"/>
          <w:bCs w:val="0"/>
        </w:rPr>
        <w:t>bankovní spojení: ČNB</w:t>
      </w:r>
    </w:p>
    <w:p w14:paraId="111652A1" w14:textId="77777777" w:rsidR="00A108F1" w:rsidRPr="00A108F1" w:rsidRDefault="00A108F1" w:rsidP="00A108F1">
      <w:pPr>
        <w:rPr>
          <w:rFonts w:ascii="Garamond" w:hAnsi="Garamond" w:cs="Arial"/>
          <w:bCs w:val="0"/>
        </w:rPr>
      </w:pPr>
      <w:r w:rsidRPr="00A108F1">
        <w:rPr>
          <w:rFonts w:ascii="Garamond" w:hAnsi="Garamond" w:cs="Arial"/>
          <w:bCs w:val="0"/>
        </w:rPr>
        <w:t>č.ú.: 2928021/0710</w:t>
      </w:r>
    </w:p>
    <w:p w14:paraId="206CA130" w14:textId="77777777" w:rsidR="00686546" w:rsidRPr="00A108F1" w:rsidRDefault="00686546" w:rsidP="00A108F1">
      <w:pPr>
        <w:jc w:val="left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(dále jen „</w:t>
      </w:r>
      <w:r w:rsidR="003654CA" w:rsidRPr="00A108F1">
        <w:rPr>
          <w:rFonts w:ascii="Garamond" w:hAnsi="Garamond" w:cs="Arial"/>
          <w:bCs w:val="0"/>
          <w:lang w:eastAsia="cs-CZ"/>
        </w:rPr>
        <w:t>p</w:t>
      </w:r>
      <w:r w:rsidRPr="00A108F1">
        <w:rPr>
          <w:rFonts w:ascii="Garamond" w:hAnsi="Garamond" w:cs="Arial"/>
          <w:bCs w:val="0"/>
          <w:lang w:eastAsia="cs-CZ"/>
        </w:rPr>
        <w:t>říkazce“) na straně jedné</w:t>
      </w:r>
      <w:r w:rsidRPr="00A108F1">
        <w:rPr>
          <w:rFonts w:ascii="Garamond" w:hAnsi="Garamond" w:cs="Arial"/>
          <w:bCs w:val="0"/>
          <w:lang w:eastAsia="cs-CZ"/>
        </w:rPr>
        <w:tab/>
      </w:r>
      <w:r w:rsidRPr="00A108F1">
        <w:rPr>
          <w:rFonts w:ascii="Garamond" w:hAnsi="Garamond" w:cs="Arial"/>
          <w:bCs w:val="0"/>
          <w:lang w:eastAsia="cs-CZ"/>
        </w:rPr>
        <w:tab/>
      </w:r>
      <w:r w:rsidRPr="00A108F1">
        <w:rPr>
          <w:rFonts w:ascii="Garamond" w:hAnsi="Garamond" w:cs="Arial"/>
          <w:bCs w:val="0"/>
          <w:lang w:eastAsia="cs-CZ"/>
        </w:rPr>
        <w:tab/>
      </w:r>
      <w:r w:rsidRPr="00A108F1">
        <w:rPr>
          <w:rFonts w:ascii="Garamond" w:hAnsi="Garamond" w:cs="Arial"/>
          <w:bCs w:val="0"/>
          <w:lang w:eastAsia="cs-CZ"/>
        </w:rPr>
        <w:tab/>
      </w:r>
      <w:r w:rsidRPr="00A108F1">
        <w:rPr>
          <w:rFonts w:ascii="Garamond" w:hAnsi="Garamond" w:cs="Arial"/>
          <w:bCs w:val="0"/>
          <w:lang w:eastAsia="cs-CZ"/>
        </w:rPr>
        <w:tab/>
      </w:r>
    </w:p>
    <w:p w14:paraId="027078D8" w14:textId="77777777" w:rsidR="00686546" w:rsidRPr="00A108F1" w:rsidRDefault="00686546" w:rsidP="005B634E">
      <w:pPr>
        <w:jc w:val="left"/>
        <w:rPr>
          <w:rFonts w:ascii="Garamond" w:hAnsi="Garamond" w:cs="Arial"/>
          <w:bCs w:val="0"/>
          <w:lang w:eastAsia="cs-CZ"/>
        </w:rPr>
      </w:pPr>
    </w:p>
    <w:p w14:paraId="2FD8B81B" w14:textId="77777777" w:rsidR="00686546" w:rsidRPr="00A108F1" w:rsidRDefault="00686546" w:rsidP="005B634E">
      <w:pPr>
        <w:jc w:val="center"/>
        <w:rPr>
          <w:rFonts w:ascii="Garamond" w:hAnsi="Garamond" w:cs="Arial"/>
          <w:b/>
          <w:bCs w:val="0"/>
          <w:lang w:eastAsia="cs-CZ"/>
        </w:rPr>
      </w:pPr>
      <w:r w:rsidRPr="00A108F1">
        <w:rPr>
          <w:rFonts w:ascii="Garamond" w:hAnsi="Garamond" w:cs="Arial"/>
          <w:b/>
          <w:bCs w:val="0"/>
          <w:lang w:eastAsia="cs-CZ"/>
        </w:rPr>
        <w:t>a</w:t>
      </w:r>
    </w:p>
    <w:p w14:paraId="281BC226" w14:textId="77777777" w:rsidR="00686546" w:rsidRPr="00A108F1" w:rsidRDefault="00686546" w:rsidP="005B634E">
      <w:pPr>
        <w:jc w:val="left"/>
        <w:rPr>
          <w:rFonts w:ascii="Garamond" w:hAnsi="Garamond" w:cs="Arial"/>
          <w:bCs w:val="0"/>
          <w:lang w:eastAsia="cs-CZ"/>
        </w:rPr>
      </w:pPr>
    </w:p>
    <w:p w14:paraId="3D0E15D7" w14:textId="77777777" w:rsidR="00CF03F5" w:rsidRPr="00FF63FD" w:rsidRDefault="00A108F1" w:rsidP="00CF03F5">
      <w:pPr>
        <w:suppressAutoHyphens/>
        <w:jc w:val="left"/>
        <w:rPr>
          <w:rFonts w:ascii="Garamond" w:hAnsi="Garamond" w:cs="Calibri"/>
          <w:b/>
          <w:bCs w:val="0"/>
        </w:rPr>
      </w:pPr>
      <w:r w:rsidRPr="00CF03F5">
        <w:rPr>
          <w:rFonts w:ascii="Garamond" w:hAnsi="Garamond" w:cs="Arial"/>
          <w:b/>
          <w:bCs w:val="0"/>
        </w:rPr>
        <w:t xml:space="preserve">2. </w:t>
      </w:r>
      <w:r w:rsidR="00CF03F5" w:rsidRPr="00CF03F5">
        <w:rPr>
          <w:rFonts w:ascii="Garamond" w:hAnsi="Garamond" w:cs="Calibri"/>
          <w:b/>
        </w:rPr>
        <w:t>Ing</w:t>
      </w:r>
      <w:r w:rsidR="00CF03F5" w:rsidRPr="00FF63FD">
        <w:rPr>
          <w:rFonts w:ascii="Garamond" w:hAnsi="Garamond" w:cs="Calibri"/>
          <w:b/>
        </w:rPr>
        <w:t>. Milan Procházka</w:t>
      </w:r>
    </w:p>
    <w:p w14:paraId="60689FD6" w14:textId="77777777" w:rsidR="00CF03F5" w:rsidRPr="00FF63FD" w:rsidRDefault="00CF03F5" w:rsidP="00CF03F5">
      <w:pPr>
        <w:rPr>
          <w:rFonts w:ascii="Garamond" w:hAnsi="Garamond" w:cs="Calibri"/>
          <w:bCs w:val="0"/>
        </w:rPr>
      </w:pPr>
      <w:r w:rsidRPr="00FF63FD">
        <w:rPr>
          <w:rFonts w:ascii="Garamond" w:hAnsi="Garamond" w:cs="Calibri"/>
        </w:rPr>
        <w:t xml:space="preserve">Revoluční 16/3, 412 01 </w:t>
      </w:r>
      <w:r>
        <w:rPr>
          <w:rFonts w:ascii="Garamond" w:hAnsi="Garamond" w:cs="Calibri"/>
        </w:rPr>
        <w:t>L</w:t>
      </w:r>
      <w:r w:rsidRPr="00FF63FD">
        <w:rPr>
          <w:rFonts w:ascii="Garamond" w:hAnsi="Garamond" w:cs="Calibri"/>
        </w:rPr>
        <w:t>itoměřice</w:t>
      </w:r>
    </w:p>
    <w:p w14:paraId="28C8C091" w14:textId="77777777" w:rsidR="00CF03F5" w:rsidRPr="00FF63FD" w:rsidRDefault="00CF03F5" w:rsidP="00CF03F5">
      <w:pPr>
        <w:rPr>
          <w:rFonts w:ascii="Garamond" w:hAnsi="Garamond" w:cs="Calibri"/>
          <w:bCs w:val="0"/>
        </w:rPr>
      </w:pPr>
      <w:r w:rsidRPr="00FF63FD">
        <w:rPr>
          <w:rFonts w:ascii="Garamond" w:hAnsi="Garamond" w:cs="Calibri"/>
        </w:rPr>
        <w:t xml:space="preserve">fyzická osoba podnikající podle živnostenského zákona nezapsaná v obchodním rejstříku, živnostenský list, </w:t>
      </w:r>
      <w:r w:rsidRPr="00FF63FD">
        <w:rPr>
          <w:rFonts w:ascii="Garamond" w:hAnsi="Garamond" w:cs="Calibri"/>
          <w:i/>
        </w:rPr>
        <w:t>Živnostenský rejstřík - Městský úřad Litoměřice příslušný podle $71 odst. 2 živnostenského zákona</w:t>
      </w:r>
      <w:r w:rsidRPr="00FF63FD">
        <w:rPr>
          <w:rFonts w:ascii="Garamond" w:hAnsi="Garamond" w:cs="Calibri"/>
        </w:rPr>
        <w:t xml:space="preserve"> </w:t>
      </w:r>
    </w:p>
    <w:p w14:paraId="38903CC3" w14:textId="77777777" w:rsidR="00CF03F5" w:rsidRPr="00FF63FD" w:rsidRDefault="00CF03F5" w:rsidP="00CF03F5">
      <w:pPr>
        <w:rPr>
          <w:rFonts w:ascii="Garamond" w:hAnsi="Garamond" w:cs="Calibri"/>
          <w:bCs w:val="0"/>
        </w:rPr>
      </w:pPr>
      <w:r w:rsidRPr="00FF63FD">
        <w:rPr>
          <w:rFonts w:ascii="Garamond" w:hAnsi="Garamond" w:cs="Calibri"/>
        </w:rPr>
        <w:t xml:space="preserve">IČO: 67836232 </w:t>
      </w:r>
    </w:p>
    <w:p w14:paraId="1077E6A0" w14:textId="4CBEF975" w:rsidR="00CF03F5" w:rsidRPr="00FF63FD" w:rsidRDefault="00CF03F5" w:rsidP="00CF03F5">
      <w:pPr>
        <w:rPr>
          <w:rFonts w:ascii="Garamond" w:hAnsi="Garamond" w:cs="Calibri"/>
          <w:bCs w:val="0"/>
        </w:rPr>
      </w:pPr>
      <w:r w:rsidRPr="00FF63FD">
        <w:rPr>
          <w:rFonts w:ascii="Garamond" w:hAnsi="Garamond" w:cs="Calibri"/>
        </w:rPr>
        <w:t xml:space="preserve">DIČ: </w:t>
      </w:r>
      <w:r w:rsidR="00E33529" w:rsidRPr="00E33529">
        <w:rPr>
          <w:rFonts w:ascii="Garamond" w:hAnsi="Garamond" w:cs="Calibri"/>
          <w:highlight w:val="black"/>
        </w:rPr>
        <w:t>XXXXXXXXX</w:t>
      </w:r>
    </w:p>
    <w:p w14:paraId="62D73D2C" w14:textId="6F74F1E0" w:rsidR="00CF03F5" w:rsidRPr="00FF63FD" w:rsidRDefault="00CF03F5" w:rsidP="00CF03F5">
      <w:pPr>
        <w:rPr>
          <w:rFonts w:ascii="Garamond" w:hAnsi="Garamond" w:cs="Calibri"/>
          <w:bCs w:val="0"/>
        </w:rPr>
      </w:pPr>
      <w:r w:rsidRPr="00FF63FD">
        <w:rPr>
          <w:rFonts w:ascii="Garamond" w:hAnsi="Garamond" w:cs="Calibri"/>
        </w:rPr>
        <w:t xml:space="preserve">Bankovní spojení: </w:t>
      </w:r>
      <w:r w:rsidR="00E33529" w:rsidRPr="00E33529">
        <w:rPr>
          <w:rFonts w:ascii="Garamond" w:hAnsi="Garamond" w:cs="Calibri"/>
          <w:highlight w:val="black"/>
        </w:rPr>
        <w:t>XXXXXXXXX</w:t>
      </w:r>
    </w:p>
    <w:p w14:paraId="7652B1E6" w14:textId="0B18AA9E" w:rsidR="00CF03F5" w:rsidRPr="00FF63FD" w:rsidRDefault="00CF03F5" w:rsidP="00CF03F5">
      <w:pPr>
        <w:rPr>
          <w:rFonts w:ascii="Garamond" w:hAnsi="Garamond" w:cs="Calibri"/>
          <w:bCs w:val="0"/>
        </w:rPr>
      </w:pPr>
      <w:r w:rsidRPr="00FF63FD">
        <w:rPr>
          <w:rFonts w:ascii="Garamond" w:hAnsi="Garamond" w:cs="Calibri"/>
        </w:rPr>
        <w:t xml:space="preserve">Č.ú.: </w:t>
      </w:r>
      <w:r w:rsidR="00E33529" w:rsidRPr="00E33529">
        <w:rPr>
          <w:rFonts w:ascii="Garamond" w:hAnsi="Garamond" w:cs="Calibri"/>
          <w:highlight w:val="black"/>
        </w:rPr>
        <w:t>XXXXXXXXX</w:t>
      </w:r>
    </w:p>
    <w:p w14:paraId="4E4BECD4" w14:textId="5D7FBA7E" w:rsidR="00A108F1" w:rsidRPr="00A108F1" w:rsidRDefault="00A108F1" w:rsidP="00CF03F5">
      <w:pPr>
        <w:rPr>
          <w:rFonts w:ascii="Garamond" w:hAnsi="Garamond" w:cs="Arial"/>
          <w:bCs w:val="0"/>
          <w:highlight w:val="yellow"/>
        </w:rPr>
      </w:pPr>
    </w:p>
    <w:p w14:paraId="309320C7" w14:textId="3C92251A" w:rsidR="00686546" w:rsidRPr="00A108F1" w:rsidRDefault="00686546" w:rsidP="00A108F1">
      <w:pPr>
        <w:jc w:val="left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(dále jen „</w:t>
      </w:r>
      <w:r w:rsidR="003654CA" w:rsidRPr="00A108F1">
        <w:rPr>
          <w:rFonts w:ascii="Garamond" w:hAnsi="Garamond" w:cs="Arial"/>
          <w:bCs w:val="0"/>
          <w:lang w:eastAsia="cs-CZ"/>
        </w:rPr>
        <w:t>p</w:t>
      </w:r>
      <w:r w:rsidRPr="00A108F1">
        <w:rPr>
          <w:rFonts w:ascii="Garamond" w:hAnsi="Garamond" w:cs="Arial"/>
          <w:bCs w:val="0"/>
          <w:lang w:eastAsia="cs-CZ"/>
        </w:rPr>
        <w:t>říkazník“) na straně druhé</w:t>
      </w:r>
    </w:p>
    <w:p w14:paraId="175D4025" w14:textId="77777777" w:rsidR="00686546" w:rsidRPr="00A108F1" w:rsidRDefault="00686546" w:rsidP="005B634E">
      <w:pPr>
        <w:jc w:val="left"/>
        <w:rPr>
          <w:rFonts w:ascii="Garamond" w:hAnsi="Garamond" w:cs="Arial"/>
          <w:bCs w:val="0"/>
          <w:lang w:eastAsia="cs-CZ"/>
        </w:rPr>
      </w:pPr>
    </w:p>
    <w:p w14:paraId="6F729AB7" w14:textId="77777777" w:rsidR="00A108F1" w:rsidRDefault="00DD2117" w:rsidP="006D722A">
      <w:pPr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uzavřely</w:t>
      </w:r>
      <w:r w:rsidR="00686546" w:rsidRPr="00A108F1">
        <w:rPr>
          <w:rFonts w:ascii="Garamond" w:hAnsi="Garamond" w:cs="Arial"/>
          <w:bCs w:val="0"/>
          <w:lang w:eastAsia="cs-CZ"/>
        </w:rPr>
        <w:t xml:space="preserve"> na základě podkladů uvedených v článku II. </w:t>
      </w:r>
      <w:r w:rsidR="004B2B10" w:rsidRPr="00A108F1">
        <w:rPr>
          <w:rFonts w:ascii="Garamond" w:hAnsi="Garamond" w:cs="Arial"/>
          <w:bCs w:val="0"/>
          <w:lang w:eastAsia="cs-CZ"/>
        </w:rPr>
        <w:t xml:space="preserve">níže uvedeného dne, měsíce a roku </w:t>
      </w:r>
      <w:r w:rsidR="00686546" w:rsidRPr="00A108F1">
        <w:rPr>
          <w:rFonts w:ascii="Garamond" w:hAnsi="Garamond" w:cs="Arial"/>
          <w:bCs w:val="0"/>
          <w:lang w:eastAsia="cs-CZ"/>
        </w:rPr>
        <w:t>tuto příkazní smlouvu (dále jen „Smlouva“):</w:t>
      </w:r>
    </w:p>
    <w:p w14:paraId="1AA63F11" w14:textId="77777777" w:rsidR="00686546" w:rsidRPr="00A108F1" w:rsidRDefault="00A108F1" w:rsidP="00A108F1">
      <w:pPr>
        <w:jc w:val="center"/>
        <w:rPr>
          <w:rFonts w:ascii="Garamond" w:hAnsi="Garamond" w:cs="Arial"/>
          <w:b/>
          <w:bCs w:val="0"/>
          <w:lang w:eastAsia="cs-CZ"/>
        </w:rPr>
      </w:pPr>
      <w:r>
        <w:rPr>
          <w:rFonts w:ascii="Garamond" w:hAnsi="Garamond" w:cs="Arial"/>
          <w:bCs w:val="0"/>
          <w:lang w:eastAsia="cs-CZ"/>
        </w:rPr>
        <w:br w:type="page"/>
      </w:r>
      <w:r w:rsidR="00686546" w:rsidRPr="00A108F1">
        <w:rPr>
          <w:rFonts w:ascii="Garamond" w:hAnsi="Garamond" w:cs="Arial"/>
          <w:b/>
          <w:bCs w:val="0"/>
          <w:lang w:eastAsia="cs-CZ"/>
        </w:rPr>
        <w:lastRenderedPageBreak/>
        <w:t>II.</w:t>
      </w:r>
    </w:p>
    <w:p w14:paraId="76CE27E5" w14:textId="77777777" w:rsidR="00686546" w:rsidRPr="00A108F1" w:rsidRDefault="00686546" w:rsidP="005B634E">
      <w:pPr>
        <w:jc w:val="center"/>
        <w:rPr>
          <w:rFonts w:ascii="Garamond" w:hAnsi="Garamond" w:cs="Arial"/>
          <w:b/>
          <w:bCs w:val="0"/>
          <w:lang w:eastAsia="cs-CZ"/>
        </w:rPr>
      </w:pPr>
      <w:r w:rsidRPr="00A108F1">
        <w:rPr>
          <w:rFonts w:ascii="Garamond" w:hAnsi="Garamond" w:cs="Arial"/>
          <w:b/>
          <w:bCs w:val="0"/>
          <w:lang w:eastAsia="cs-CZ"/>
        </w:rPr>
        <w:t>Závazné podklady pro uzavření Smlouvy</w:t>
      </w:r>
    </w:p>
    <w:p w14:paraId="5DDD6949" w14:textId="77777777" w:rsidR="00686546" w:rsidRPr="00A108F1" w:rsidRDefault="00686546" w:rsidP="005B634E">
      <w:pPr>
        <w:jc w:val="left"/>
        <w:rPr>
          <w:rFonts w:ascii="Garamond" w:hAnsi="Garamond" w:cs="Arial"/>
          <w:bCs w:val="0"/>
          <w:lang w:eastAsia="cs-CZ"/>
        </w:rPr>
      </w:pPr>
    </w:p>
    <w:p w14:paraId="121D0158" w14:textId="77777777" w:rsidR="00686546" w:rsidRPr="00A108F1" w:rsidRDefault="00686546" w:rsidP="0089271D">
      <w:pPr>
        <w:numPr>
          <w:ilvl w:val="0"/>
          <w:numId w:val="6"/>
        </w:numPr>
        <w:ind w:left="426" w:hanging="426"/>
        <w:jc w:val="left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Závaznými podklady pro uzavření této Smlouvy (dále jen „Závazné podklady“) se rozumí:</w:t>
      </w:r>
    </w:p>
    <w:p w14:paraId="7DC94F0D" w14:textId="77777777" w:rsidR="004B2B10" w:rsidRPr="00BC3939" w:rsidRDefault="004B2B10" w:rsidP="008B49BF">
      <w:pPr>
        <w:numPr>
          <w:ilvl w:val="1"/>
          <w:numId w:val="6"/>
        </w:numPr>
        <w:ind w:left="993" w:hanging="426"/>
        <w:rPr>
          <w:rFonts w:ascii="Garamond" w:hAnsi="Garamond" w:cs="Arial"/>
          <w:bCs w:val="0"/>
        </w:rPr>
      </w:pPr>
      <w:r w:rsidRPr="00BC3939">
        <w:rPr>
          <w:rFonts w:ascii="Garamond" w:hAnsi="Garamond" w:cs="Arial"/>
          <w:bCs w:val="0"/>
        </w:rPr>
        <w:t>Vyhlášení zadávacího</w:t>
      </w:r>
      <w:r w:rsidR="002B7372" w:rsidRPr="00BC3939">
        <w:rPr>
          <w:rFonts w:ascii="Garamond" w:hAnsi="Garamond" w:cs="Arial"/>
          <w:bCs w:val="0"/>
        </w:rPr>
        <w:t xml:space="preserve"> </w:t>
      </w:r>
      <w:r w:rsidRPr="00BC3939">
        <w:rPr>
          <w:rFonts w:ascii="Garamond" w:hAnsi="Garamond" w:cs="Arial"/>
          <w:bCs w:val="0"/>
        </w:rPr>
        <w:t xml:space="preserve">řízení </w:t>
      </w:r>
      <w:r w:rsidR="001859C2" w:rsidRPr="00BC3939">
        <w:rPr>
          <w:rFonts w:ascii="Garamond" w:hAnsi="Garamond" w:cs="Arial"/>
        </w:rPr>
        <w:t>v Národním elektronickém nástroji (NEN).</w:t>
      </w:r>
      <w:r w:rsidR="000D2453" w:rsidRPr="00BC3939">
        <w:rPr>
          <w:rFonts w:ascii="Garamond" w:hAnsi="Garamond" w:cs="Arial"/>
          <w:bCs w:val="0"/>
        </w:rPr>
        <w:t xml:space="preserve">  </w:t>
      </w:r>
      <w:r w:rsidR="00C46BE0" w:rsidRPr="00BC3939">
        <w:rPr>
          <w:rFonts w:ascii="Garamond" w:hAnsi="Garamond" w:cs="Arial"/>
          <w:bCs w:val="0"/>
        </w:rPr>
        <w:t xml:space="preserve"> </w:t>
      </w:r>
    </w:p>
    <w:p w14:paraId="2EEAADDE" w14:textId="44F3CB8A" w:rsidR="004B2B10" w:rsidRPr="00A108F1" w:rsidRDefault="004B2B10" w:rsidP="00F72BB7">
      <w:pPr>
        <w:numPr>
          <w:ilvl w:val="1"/>
          <w:numId w:val="6"/>
        </w:numPr>
        <w:ind w:left="993" w:hanging="426"/>
        <w:rPr>
          <w:rFonts w:ascii="Garamond" w:hAnsi="Garamond" w:cs="Arial"/>
          <w:bCs w:val="0"/>
        </w:rPr>
      </w:pPr>
      <w:r w:rsidRPr="00A108F1">
        <w:rPr>
          <w:rFonts w:ascii="Garamond" w:hAnsi="Garamond" w:cs="Arial"/>
          <w:bCs w:val="0"/>
        </w:rPr>
        <w:t xml:space="preserve">Nabídka </w:t>
      </w:r>
      <w:r w:rsidR="000E1801" w:rsidRPr="00A108F1">
        <w:rPr>
          <w:rFonts w:ascii="Garamond" w:hAnsi="Garamond" w:cs="Arial"/>
          <w:bCs w:val="0"/>
        </w:rPr>
        <w:t>příkazníka</w:t>
      </w:r>
      <w:r w:rsidRPr="00A108F1">
        <w:rPr>
          <w:rFonts w:ascii="Garamond" w:hAnsi="Garamond" w:cs="Arial"/>
          <w:bCs w:val="0"/>
        </w:rPr>
        <w:t xml:space="preserve"> ze dne </w:t>
      </w:r>
      <w:r w:rsidR="00D17F9B">
        <w:rPr>
          <w:rFonts w:ascii="Garamond" w:hAnsi="Garamond" w:cs="Arial"/>
          <w:bCs w:val="0"/>
        </w:rPr>
        <w:t>11.3.2025</w:t>
      </w:r>
    </w:p>
    <w:p w14:paraId="04AD9D95" w14:textId="77777777" w:rsidR="00686546" w:rsidRPr="00A108F1" w:rsidRDefault="00686546" w:rsidP="005B634E">
      <w:pPr>
        <w:jc w:val="left"/>
        <w:rPr>
          <w:rFonts w:ascii="Garamond" w:hAnsi="Garamond" w:cs="Arial"/>
          <w:bCs w:val="0"/>
          <w:lang w:eastAsia="cs-CZ"/>
        </w:rPr>
      </w:pPr>
    </w:p>
    <w:p w14:paraId="138308BD" w14:textId="77777777" w:rsidR="00686546" w:rsidRDefault="00686546" w:rsidP="0089271D">
      <w:pPr>
        <w:numPr>
          <w:ilvl w:val="0"/>
          <w:numId w:val="6"/>
        </w:numPr>
        <w:ind w:left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Příkazník podpisem této Smlouvy potvrzuje, že převzal od </w:t>
      </w:r>
      <w:r w:rsidR="003654CA" w:rsidRPr="00A108F1">
        <w:rPr>
          <w:rFonts w:ascii="Garamond" w:hAnsi="Garamond" w:cs="Arial"/>
          <w:bCs w:val="0"/>
          <w:lang w:eastAsia="cs-CZ"/>
        </w:rPr>
        <w:t>p</w:t>
      </w:r>
      <w:r w:rsidRPr="00A108F1">
        <w:rPr>
          <w:rFonts w:ascii="Garamond" w:hAnsi="Garamond" w:cs="Arial"/>
          <w:bCs w:val="0"/>
          <w:lang w:eastAsia="cs-CZ"/>
        </w:rPr>
        <w:t>říkazce všechny výše uvedené Závazné poklady, že se seznámil s jejich obsahem a že vůči obsahu a podobě těchto podkladů nemá žádné výhrady.</w:t>
      </w:r>
    </w:p>
    <w:p w14:paraId="24F30990" w14:textId="77777777" w:rsidR="00AA43F8" w:rsidRDefault="00AA43F8" w:rsidP="00AA43F8">
      <w:pPr>
        <w:ind w:left="66"/>
        <w:rPr>
          <w:rFonts w:ascii="Garamond" w:hAnsi="Garamond" w:cs="Arial"/>
          <w:bCs w:val="0"/>
          <w:lang w:eastAsia="cs-CZ"/>
        </w:rPr>
      </w:pPr>
    </w:p>
    <w:p w14:paraId="1AC2970E" w14:textId="77777777" w:rsidR="00AA43F8" w:rsidRPr="00A108F1" w:rsidRDefault="00F5749B" w:rsidP="0089271D">
      <w:pPr>
        <w:numPr>
          <w:ilvl w:val="0"/>
          <w:numId w:val="6"/>
        </w:numPr>
        <w:ind w:left="426"/>
        <w:rPr>
          <w:rFonts w:ascii="Garamond" w:hAnsi="Garamond" w:cs="Arial"/>
          <w:bCs w:val="0"/>
          <w:lang w:eastAsia="cs-CZ"/>
        </w:rPr>
      </w:pPr>
      <w:r>
        <w:rPr>
          <w:rFonts w:ascii="Garamond" w:hAnsi="Garamond" w:cs="Arial"/>
          <w:bCs w:val="0"/>
          <w:lang w:eastAsia="cs-CZ"/>
        </w:rPr>
        <w:t>Příkazník</w:t>
      </w:r>
      <w:r w:rsidRPr="00AA43F8">
        <w:rPr>
          <w:rFonts w:ascii="Garamond" w:hAnsi="Garamond" w:cs="Arial"/>
          <w:bCs w:val="0"/>
          <w:lang w:eastAsia="cs-CZ"/>
        </w:rPr>
        <w:t xml:space="preserve"> prohlašuje, že se na něj nevztahuje mezinárodní sankce podle zákona č.</w:t>
      </w:r>
      <w:r>
        <w:rPr>
          <w:rFonts w:ascii="Garamond" w:hAnsi="Garamond" w:cs="Calibri"/>
          <w:bCs w:val="0"/>
          <w:lang w:eastAsia="cs-CZ"/>
        </w:rPr>
        <w:t> </w:t>
      </w:r>
      <w:r w:rsidRPr="00AA43F8">
        <w:rPr>
          <w:rFonts w:ascii="Garamond" w:hAnsi="Garamond" w:cs="Calibri"/>
          <w:bCs w:val="0"/>
          <w:lang w:eastAsia="cs-CZ"/>
        </w:rPr>
        <w:t xml:space="preserve">69/2006 Sb., o provádění mezinárodních sankcí, ve znění pozdějších předpisů. </w:t>
      </w:r>
      <w:r>
        <w:rPr>
          <w:rFonts w:ascii="Garamond" w:hAnsi="Garamond" w:cs="Calibri"/>
          <w:bCs w:val="0"/>
          <w:lang w:eastAsia="cs-CZ"/>
        </w:rPr>
        <w:t xml:space="preserve">Příkazník </w:t>
      </w:r>
      <w:r w:rsidRPr="00AA43F8">
        <w:rPr>
          <w:rFonts w:ascii="Garamond" w:hAnsi="Garamond" w:cs="Calibri"/>
          <w:bCs w:val="0"/>
          <w:lang w:eastAsia="cs-CZ"/>
        </w:rPr>
        <w:t xml:space="preserve">se zavazuje neprodleně písemně informovat </w:t>
      </w:r>
      <w:r>
        <w:rPr>
          <w:rFonts w:ascii="Garamond" w:hAnsi="Garamond" w:cs="Calibri"/>
          <w:bCs w:val="0"/>
          <w:lang w:eastAsia="cs-CZ"/>
        </w:rPr>
        <w:t>příkazce</w:t>
      </w:r>
      <w:r w:rsidRPr="00AA43F8">
        <w:rPr>
          <w:rFonts w:ascii="Garamond" w:hAnsi="Garamond" w:cs="Calibri"/>
          <w:bCs w:val="0"/>
          <w:lang w:eastAsia="cs-CZ"/>
        </w:rPr>
        <w:t>, pokud se toto prohlášení stane nepravdivým</w:t>
      </w:r>
      <w:r>
        <w:rPr>
          <w:rFonts w:ascii="Garamond" w:hAnsi="Garamond" w:cs="Calibri"/>
          <w:bCs w:val="0"/>
          <w:lang w:eastAsia="cs-CZ"/>
        </w:rPr>
        <w:t>.</w:t>
      </w:r>
    </w:p>
    <w:p w14:paraId="3629C157" w14:textId="77777777" w:rsidR="00686546" w:rsidRPr="00A108F1" w:rsidRDefault="00686546" w:rsidP="005B634E">
      <w:pPr>
        <w:jc w:val="left"/>
        <w:rPr>
          <w:rFonts w:ascii="Garamond" w:hAnsi="Garamond" w:cs="Arial"/>
          <w:bCs w:val="0"/>
          <w:lang w:eastAsia="cs-CZ"/>
        </w:rPr>
      </w:pPr>
    </w:p>
    <w:p w14:paraId="7AEAE47E" w14:textId="77777777" w:rsidR="004B2B10" w:rsidRPr="00A108F1" w:rsidRDefault="004B2B10" w:rsidP="005B634E">
      <w:pPr>
        <w:jc w:val="left"/>
        <w:rPr>
          <w:rFonts w:ascii="Garamond" w:hAnsi="Garamond" w:cs="Arial"/>
          <w:bCs w:val="0"/>
          <w:lang w:eastAsia="cs-CZ"/>
        </w:rPr>
      </w:pPr>
    </w:p>
    <w:p w14:paraId="204CB754" w14:textId="77777777" w:rsidR="00DD2117" w:rsidRPr="00A108F1" w:rsidRDefault="00760EC4" w:rsidP="00DD2117">
      <w:pPr>
        <w:autoSpaceDE w:val="0"/>
        <w:autoSpaceDN w:val="0"/>
        <w:adjustRightInd w:val="0"/>
        <w:jc w:val="center"/>
        <w:rPr>
          <w:rFonts w:ascii="Garamond" w:hAnsi="Garamond" w:cs="Arial"/>
          <w:b/>
          <w:lang w:eastAsia="cs-CZ"/>
        </w:rPr>
      </w:pPr>
      <w:r w:rsidRPr="00A108F1">
        <w:rPr>
          <w:rFonts w:ascii="Garamond" w:hAnsi="Garamond" w:cs="Arial"/>
          <w:b/>
          <w:lang w:eastAsia="cs-CZ"/>
        </w:rPr>
        <w:t>II</w:t>
      </w:r>
      <w:r w:rsidR="00DD2117" w:rsidRPr="00A108F1">
        <w:rPr>
          <w:rFonts w:ascii="Garamond" w:hAnsi="Garamond" w:cs="Arial"/>
          <w:b/>
          <w:lang w:eastAsia="cs-CZ"/>
        </w:rPr>
        <w:t>I.</w:t>
      </w:r>
    </w:p>
    <w:p w14:paraId="3A21C73D" w14:textId="77777777" w:rsidR="00DD2117" w:rsidRPr="00A108F1" w:rsidRDefault="00DD2117" w:rsidP="00DD2117">
      <w:pPr>
        <w:autoSpaceDE w:val="0"/>
        <w:autoSpaceDN w:val="0"/>
        <w:adjustRightInd w:val="0"/>
        <w:jc w:val="center"/>
        <w:rPr>
          <w:rFonts w:ascii="Garamond" w:hAnsi="Garamond" w:cs="Arial"/>
          <w:b/>
          <w:lang w:eastAsia="cs-CZ"/>
        </w:rPr>
      </w:pPr>
      <w:r w:rsidRPr="00A108F1">
        <w:rPr>
          <w:rFonts w:ascii="Garamond" w:hAnsi="Garamond" w:cs="Arial"/>
          <w:b/>
          <w:lang w:eastAsia="cs-CZ"/>
        </w:rPr>
        <w:t>Předmět Smlouvy</w:t>
      </w:r>
    </w:p>
    <w:p w14:paraId="3CE55211" w14:textId="77777777" w:rsidR="00DD2117" w:rsidRPr="00A108F1" w:rsidRDefault="00DD2117" w:rsidP="00DD2117">
      <w:pPr>
        <w:rPr>
          <w:rFonts w:ascii="Garamond" w:hAnsi="Garamond" w:cs="Arial"/>
          <w:bCs w:val="0"/>
          <w:lang w:eastAsia="cs-CZ"/>
        </w:rPr>
      </w:pPr>
    </w:p>
    <w:p w14:paraId="448A2706" w14:textId="0BCA3066" w:rsidR="00DD2117" w:rsidRPr="00A108F1" w:rsidRDefault="00DD2117" w:rsidP="0089271D">
      <w:pPr>
        <w:numPr>
          <w:ilvl w:val="0"/>
          <w:numId w:val="19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Příkazník se zavazuje, že pro </w:t>
      </w:r>
      <w:r w:rsidR="003654CA" w:rsidRPr="00A108F1">
        <w:rPr>
          <w:rFonts w:ascii="Garamond" w:hAnsi="Garamond" w:cs="Arial"/>
          <w:bCs w:val="0"/>
          <w:lang w:eastAsia="cs-CZ"/>
        </w:rPr>
        <w:t>p</w:t>
      </w:r>
      <w:r w:rsidRPr="00A108F1">
        <w:rPr>
          <w:rFonts w:ascii="Garamond" w:hAnsi="Garamond" w:cs="Arial"/>
          <w:bCs w:val="0"/>
          <w:lang w:eastAsia="cs-CZ"/>
        </w:rPr>
        <w:t xml:space="preserve">říkazce zařídí jeho jménem, na jeho účet a za odměnu uvedenou v této Smlouvě tuto záležitost: </w:t>
      </w:r>
      <w:r w:rsidR="00760EC4" w:rsidRPr="00A108F1">
        <w:rPr>
          <w:rFonts w:ascii="Garamond" w:hAnsi="Garamond" w:cs="Arial"/>
          <w:bCs w:val="0"/>
          <w:lang w:eastAsia="cs-CZ"/>
        </w:rPr>
        <w:t xml:space="preserve">výkon </w:t>
      </w:r>
      <w:r w:rsidR="000A4D81">
        <w:rPr>
          <w:rFonts w:ascii="Garamond" w:hAnsi="Garamond" w:cs="Arial"/>
          <w:bCs w:val="0"/>
          <w:lang w:eastAsia="cs-CZ"/>
        </w:rPr>
        <w:t xml:space="preserve">funkce koordinátora bezpečnosti a ochrany zdraví při práci </w:t>
      </w:r>
      <w:r w:rsidR="000726EF" w:rsidRPr="000A4D81">
        <w:rPr>
          <w:rFonts w:ascii="Garamond" w:hAnsi="Garamond" w:cs="Arial"/>
          <w:bCs w:val="0"/>
          <w:lang w:eastAsia="cs-CZ"/>
        </w:rPr>
        <w:t xml:space="preserve">a </w:t>
      </w:r>
      <w:r w:rsidR="00760EC4" w:rsidRPr="00A108F1">
        <w:rPr>
          <w:rFonts w:ascii="Garamond" w:hAnsi="Garamond" w:cs="Arial"/>
          <w:bCs w:val="0"/>
          <w:lang w:eastAsia="cs-CZ"/>
        </w:rPr>
        <w:t>technického dozoru investora</w:t>
      </w:r>
      <w:r w:rsidR="00A45FA6">
        <w:rPr>
          <w:rFonts w:ascii="Garamond" w:hAnsi="Garamond" w:cs="Arial"/>
          <w:bCs w:val="0"/>
          <w:lang w:eastAsia="cs-CZ"/>
        </w:rPr>
        <w:t xml:space="preserve"> dle </w:t>
      </w:r>
      <w:r w:rsidR="00A45FA6" w:rsidRPr="00A45FA6">
        <w:rPr>
          <w:rFonts w:ascii="Garamond" w:hAnsi="Garamond" w:cs="Arial"/>
          <w:lang w:eastAsia="cs-CZ"/>
        </w:rPr>
        <w:t>§ 152 Stavebního zákona č.183/2006</w:t>
      </w:r>
      <w:r w:rsidR="00A45FA6">
        <w:rPr>
          <w:rFonts w:ascii="Garamond" w:hAnsi="Garamond" w:cs="Arial"/>
          <w:lang w:eastAsia="cs-CZ"/>
        </w:rPr>
        <w:t xml:space="preserve">, Sb., </w:t>
      </w:r>
      <w:r w:rsidR="00A45FA6" w:rsidRPr="00A45FA6">
        <w:rPr>
          <w:rFonts w:ascii="Garamond" w:hAnsi="Garamond" w:cs="Arial"/>
          <w:lang w:eastAsia="cs-CZ"/>
        </w:rPr>
        <w:t>ve znění pozdějších předpis</w:t>
      </w:r>
      <w:r w:rsidR="00A45FA6">
        <w:rPr>
          <w:rFonts w:ascii="Garamond" w:hAnsi="Garamond" w:cs="Arial"/>
          <w:lang w:eastAsia="cs-CZ"/>
        </w:rPr>
        <w:t xml:space="preserve">ů, </w:t>
      </w:r>
      <w:r w:rsidR="00760EC4" w:rsidRPr="00A108F1">
        <w:rPr>
          <w:rFonts w:ascii="Garamond" w:hAnsi="Garamond" w:cs="Arial"/>
          <w:bCs w:val="0"/>
          <w:lang w:eastAsia="cs-CZ"/>
        </w:rPr>
        <w:t xml:space="preserve">akce „MS Praha </w:t>
      </w:r>
      <w:r w:rsidR="00760EC4" w:rsidRPr="000A4D81">
        <w:rPr>
          <w:rFonts w:ascii="Garamond" w:hAnsi="Garamond" w:cs="Arial"/>
          <w:bCs w:val="0"/>
          <w:lang w:eastAsia="cs-CZ"/>
        </w:rPr>
        <w:t xml:space="preserve">– </w:t>
      </w:r>
      <w:r w:rsidR="000A4D81" w:rsidRPr="000A4D81">
        <w:rPr>
          <w:rFonts w:ascii="Garamond" w:hAnsi="Garamond" w:cs="Arial"/>
          <w:bCs w:val="0"/>
          <w:lang w:eastAsia="cs-CZ"/>
        </w:rPr>
        <w:t>oprava havarijního stavu fasády, Slezská – TDI, BOZP</w:t>
      </w:r>
      <w:r w:rsidR="00760EC4" w:rsidRPr="000A4D81">
        <w:rPr>
          <w:rFonts w:ascii="Garamond" w:hAnsi="Garamond" w:cs="Arial"/>
          <w:bCs w:val="0"/>
          <w:lang w:eastAsia="cs-CZ"/>
        </w:rPr>
        <w:t>“</w:t>
      </w:r>
      <w:r w:rsidRPr="000A4D81">
        <w:rPr>
          <w:rFonts w:ascii="Garamond" w:hAnsi="Garamond" w:cs="Arial"/>
          <w:bCs w:val="0"/>
          <w:lang w:eastAsia="cs-CZ"/>
        </w:rPr>
        <w:t xml:space="preserve"> </w:t>
      </w:r>
      <w:r w:rsidR="009C59B4" w:rsidRPr="000A4D81">
        <w:rPr>
          <w:rFonts w:ascii="Garamond" w:hAnsi="Garamond" w:cs="Arial"/>
          <w:bCs w:val="0"/>
          <w:lang w:eastAsia="cs-CZ"/>
        </w:rPr>
        <w:t>v minimálním rozsahu uvedené</w:t>
      </w:r>
      <w:r w:rsidR="005040C9" w:rsidRPr="000A4D81">
        <w:rPr>
          <w:rFonts w:ascii="Garamond" w:hAnsi="Garamond" w:cs="Arial"/>
          <w:bCs w:val="0"/>
          <w:lang w:eastAsia="cs-CZ"/>
        </w:rPr>
        <w:t>m</w:t>
      </w:r>
      <w:r w:rsidR="009C59B4" w:rsidRPr="000A4D81">
        <w:rPr>
          <w:rFonts w:ascii="Garamond" w:hAnsi="Garamond" w:cs="Arial"/>
          <w:bCs w:val="0"/>
          <w:lang w:eastAsia="cs-CZ"/>
        </w:rPr>
        <w:t xml:space="preserve"> v </w:t>
      </w:r>
      <w:r w:rsidR="000F2A46" w:rsidRPr="000A4D81">
        <w:rPr>
          <w:rFonts w:ascii="Garamond" w:hAnsi="Garamond" w:cs="Arial"/>
          <w:bCs w:val="0"/>
          <w:lang w:eastAsia="cs-CZ"/>
        </w:rPr>
        <w:t>příloze</w:t>
      </w:r>
      <w:r w:rsidR="009C59B4" w:rsidRPr="000A4D81">
        <w:rPr>
          <w:rFonts w:ascii="Garamond" w:hAnsi="Garamond" w:cs="Arial"/>
          <w:bCs w:val="0"/>
          <w:lang w:eastAsia="cs-CZ"/>
        </w:rPr>
        <w:t xml:space="preserve"> č. 1</w:t>
      </w:r>
      <w:r w:rsidR="00D17F9B">
        <w:rPr>
          <w:rFonts w:ascii="Garamond" w:hAnsi="Garamond" w:cs="Arial"/>
          <w:bCs w:val="0"/>
          <w:lang w:eastAsia="cs-CZ"/>
        </w:rPr>
        <w:t xml:space="preserve"> a 2</w:t>
      </w:r>
      <w:r w:rsidR="009C59B4" w:rsidRPr="000A4D81">
        <w:rPr>
          <w:rFonts w:ascii="Garamond" w:hAnsi="Garamond" w:cs="Arial"/>
          <w:bCs w:val="0"/>
          <w:lang w:eastAsia="cs-CZ"/>
        </w:rPr>
        <w:t xml:space="preserve"> této Smlouvy </w:t>
      </w:r>
      <w:r w:rsidRPr="000A4D81">
        <w:rPr>
          <w:rFonts w:ascii="Garamond" w:hAnsi="Garamond" w:cs="Arial"/>
          <w:bCs w:val="0"/>
          <w:lang w:eastAsia="cs-CZ"/>
        </w:rPr>
        <w:t>(dále jen „</w:t>
      </w:r>
      <w:r w:rsidRPr="000A4D81">
        <w:rPr>
          <w:rFonts w:ascii="Garamond" w:hAnsi="Garamond" w:cs="Arial"/>
          <w:b/>
          <w:bCs w:val="0"/>
          <w:lang w:eastAsia="cs-CZ"/>
        </w:rPr>
        <w:t>Záležitost</w:t>
      </w:r>
      <w:r w:rsidRPr="000A4D81">
        <w:rPr>
          <w:rFonts w:ascii="Garamond" w:hAnsi="Garamond" w:cs="Arial"/>
          <w:bCs w:val="0"/>
          <w:lang w:eastAsia="cs-CZ"/>
        </w:rPr>
        <w:t xml:space="preserve">“) a </w:t>
      </w:r>
      <w:r w:rsidR="003654CA" w:rsidRPr="000A4D81">
        <w:rPr>
          <w:rFonts w:ascii="Garamond" w:hAnsi="Garamond" w:cs="Arial"/>
          <w:bCs w:val="0"/>
          <w:lang w:eastAsia="cs-CZ"/>
        </w:rPr>
        <w:t>p</w:t>
      </w:r>
      <w:r w:rsidRPr="000A4D81">
        <w:rPr>
          <w:rFonts w:ascii="Garamond" w:hAnsi="Garamond" w:cs="Arial"/>
          <w:bCs w:val="0"/>
          <w:lang w:eastAsia="cs-CZ"/>
        </w:rPr>
        <w:t>říkazce se zavazuje zaplatit mu za to</w:t>
      </w:r>
      <w:r w:rsidRPr="00A108F1">
        <w:rPr>
          <w:rFonts w:ascii="Garamond" w:hAnsi="Garamond" w:cs="Arial"/>
          <w:bCs w:val="0"/>
          <w:lang w:eastAsia="cs-CZ"/>
        </w:rPr>
        <w:t xml:space="preserve"> úplatu.</w:t>
      </w:r>
      <w:r w:rsidR="00BC67EF">
        <w:rPr>
          <w:rFonts w:ascii="Garamond" w:hAnsi="Garamond" w:cs="Arial"/>
          <w:bCs w:val="0"/>
          <w:lang w:eastAsia="cs-CZ"/>
        </w:rPr>
        <w:t xml:space="preserve"> </w:t>
      </w:r>
    </w:p>
    <w:p w14:paraId="0307EAA6" w14:textId="66AF6017" w:rsidR="0089271D" w:rsidRPr="00A108F1" w:rsidRDefault="0089271D" w:rsidP="0089271D">
      <w:pPr>
        <w:rPr>
          <w:rFonts w:ascii="Garamond" w:hAnsi="Garamond" w:cs="Arial"/>
          <w:bCs w:val="0"/>
          <w:lang w:eastAsia="cs-CZ"/>
        </w:rPr>
      </w:pPr>
    </w:p>
    <w:p w14:paraId="61C19122" w14:textId="77777777" w:rsidR="0089271D" w:rsidRPr="00A108F1" w:rsidRDefault="0089271D" w:rsidP="0089271D">
      <w:pPr>
        <w:numPr>
          <w:ilvl w:val="0"/>
          <w:numId w:val="19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Příkazce podpisem této Smlouvy potvrzuje, že předal před jejím podpisem </w:t>
      </w:r>
      <w:r w:rsidR="003654CA" w:rsidRPr="00A108F1">
        <w:rPr>
          <w:rFonts w:ascii="Garamond" w:hAnsi="Garamond" w:cs="Arial"/>
          <w:bCs w:val="0"/>
          <w:lang w:eastAsia="cs-CZ"/>
        </w:rPr>
        <w:t>p</w:t>
      </w:r>
      <w:r w:rsidRPr="00A108F1">
        <w:rPr>
          <w:rFonts w:ascii="Garamond" w:hAnsi="Garamond" w:cs="Arial"/>
          <w:bCs w:val="0"/>
          <w:lang w:eastAsia="cs-CZ"/>
        </w:rPr>
        <w:t>říkazníkovi veškeré informace a doklady nutné k zařízení Záležitosti a </w:t>
      </w:r>
      <w:r w:rsidR="003654CA" w:rsidRPr="00A108F1">
        <w:rPr>
          <w:rFonts w:ascii="Garamond" w:hAnsi="Garamond" w:cs="Arial"/>
          <w:bCs w:val="0"/>
          <w:lang w:eastAsia="cs-CZ"/>
        </w:rPr>
        <w:t>p</w:t>
      </w:r>
      <w:r w:rsidRPr="00A108F1">
        <w:rPr>
          <w:rFonts w:ascii="Garamond" w:hAnsi="Garamond" w:cs="Arial"/>
          <w:bCs w:val="0"/>
          <w:lang w:eastAsia="cs-CZ"/>
        </w:rPr>
        <w:t>říkazník svým podpisem této Smlouvy tuto skutečnost stvrzuje.</w:t>
      </w:r>
    </w:p>
    <w:p w14:paraId="59E9B359" w14:textId="77777777" w:rsidR="0089271D" w:rsidRPr="00A108F1" w:rsidRDefault="0089271D" w:rsidP="00DD2117">
      <w:pPr>
        <w:rPr>
          <w:rFonts w:ascii="Garamond" w:hAnsi="Garamond" w:cs="Arial"/>
          <w:bCs w:val="0"/>
          <w:lang w:eastAsia="cs-CZ"/>
        </w:rPr>
      </w:pPr>
    </w:p>
    <w:p w14:paraId="531FE29C" w14:textId="77777777" w:rsidR="003745B3" w:rsidRPr="00A108F1" w:rsidRDefault="003745B3" w:rsidP="00DD2117">
      <w:pPr>
        <w:autoSpaceDE w:val="0"/>
        <w:autoSpaceDN w:val="0"/>
        <w:adjustRightInd w:val="0"/>
        <w:rPr>
          <w:rFonts w:ascii="Garamond" w:hAnsi="Garamond" w:cs="Arial"/>
          <w:bCs w:val="0"/>
          <w:lang w:eastAsia="cs-CZ"/>
        </w:rPr>
      </w:pPr>
    </w:p>
    <w:p w14:paraId="09455916" w14:textId="77777777" w:rsidR="00096E42" w:rsidRPr="00A108F1" w:rsidRDefault="00096E42" w:rsidP="00096E42">
      <w:pPr>
        <w:autoSpaceDE w:val="0"/>
        <w:autoSpaceDN w:val="0"/>
        <w:adjustRightInd w:val="0"/>
        <w:jc w:val="center"/>
        <w:rPr>
          <w:rFonts w:ascii="Garamond" w:hAnsi="Garamond" w:cs="Arial"/>
          <w:b/>
          <w:lang w:eastAsia="cs-CZ"/>
        </w:rPr>
      </w:pPr>
      <w:r w:rsidRPr="00A108F1">
        <w:rPr>
          <w:rFonts w:ascii="Garamond" w:hAnsi="Garamond" w:cs="Arial"/>
          <w:b/>
          <w:lang w:eastAsia="cs-CZ"/>
        </w:rPr>
        <w:t>I</w:t>
      </w:r>
      <w:r w:rsidR="00D424E9" w:rsidRPr="00A108F1">
        <w:rPr>
          <w:rFonts w:ascii="Garamond" w:hAnsi="Garamond" w:cs="Arial"/>
          <w:b/>
          <w:lang w:eastAsia="cs-CZ"/>
        </w:rPr>
        <w:t>V</w:t>
      </w:r>
      <w:r w:rsidRPr="00A108F1">
        <w:rPr>
          <w:rFonts w:ascii="Garamond" w:hAnsi="Garamond" w:cs="Arial"/>
          <w:b/>
          <w:lang w:eastAsia="cs-CZ"/>
        </w:rPr>
        <w:t>.</w:t>
      </w:r>
    </w:p>
    <w:p w14:paraId="44774F5F" w14:textId="77777777" w:rsidR="00096E42" w:rsidRPr="00A108F1" w:rsidRDefault="00096E42" w:rsidP="00096E42">
      <w:pPr>
        <w:autoSpaceDE w:val="0"/>
        <w:autoSpaceDN w:val="0"/>
        <w:adjustRightInd w:val="0"/>
        <w:jc w:val="center"/>
        <w:rPr>
          <w:rFonts w:ascii="Garamond" w:hAnsi="Garamond" w:cs="Arial"/>
          <w:b/>
          <w:lang w:eastAsia="cs-CZ"/>
        </w:rPr>
      </w:pPr>
      <w:r w:rsidRPr="00A108F1">
        <w:rPr>
          <w:rFonts w:ascii="Garamond" w:hAnsi="Garamond" w:cs="Arial"/>
          <w:b/>
          <w:lang w:eastAsia="cs-CZ"/>
        </w:rPr>
        <w:t>Povinnosti smluvních stran</w:t>
      </w:r>
    </w:p>
    <w:p w14:paraId="302CDA10" w14:textId="77777777" w:rsidR="00096E42" w:rsidRPr="00A108F1" w:rsidRDefault="00096E42" w:rsidP="00096E42">
      <w:pPr>
        <w:autoSpaceDE w:val="0"/>
        <w:autoSpaceDN w:val="0"/>
        <w:adjustRightInd w:val="0"/>
        <w:rPr>
          <w:rFonts w:ascii="Garamond" w:hAnsi="Garamond" w:cs="Arial"/>
          <w:b/>
          <w:lang w:eastAsia="cs-CZ"/>
        </w:rPr>
      </w:pPr>
    </w:p>
    <w:p w14:paraId="43B65687" w14:textId="77777777" w:rsidR="00096E42" w:rsidRPr="00A108F1" w:rsidRDefault="00096E42" w:rsidP="0089271D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Příkazník je povinen zejména:</w:t>
      </w:r>
    </w:p>
    <w:p w14:paraId="45225428" w14:textId="77777777" w:rsidR="00096E42" w:rsidRPr="00A108F1" w:rsidRDefault="00096E42" w:rsidP="00F72BB7">
      <w:pPr>
        <w:numPr>
          <w:ilvl w:val="1"/>
          <w:numId w:val="10"/>
        </w:numPr>
        <w:autoSpaceDE w:val="0"/>
        <w:autoSpaceDN w:val="0"/>
        <w:adjustRightInd w:val="0"/>
        <w:ind w:left="993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postupovat při zařizování Záležitosti s odbornou péčí dle pokynů příkazce a v souladu s jeho zájmy, které příkazník zná nebo musí znát,</w:t>
      </w:r>
    </w:p>
    <w:p w14:paraId="51035793" w14:textId="77777777" w:rsidR="00096E42" w:rsidRPr="00A108F1" w:rsidRDefault="00096E42" w:rsidP="00F72BB7">
      <w:pPr>
        <w:numPr>
          <w:ilvl w:val="1"/>
          <w:numId w:val="10"/>
        </w:numPr>
        <w:autoSpaceDE w:val="0"/>
        <w:autoSpaceDN w:val="0"/>
        <w:adjustRightInd w:val="0"/>
        <w:ind w:left="993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oznamovat příkazci všechny okolnosti, které zjistil při zařizování Záležitosti a jež mohou mít vliv na pokyny příkazce,</w:t>
      </w:r>
    </w:p>
    <w:p w14:paraId="08438277" w14:textId="77777777" w:rsidR="00096E42" w:rsidRPr="00A108F1" w:rsidRDefault="00096E42" w:rsidP="00F72BB7">
      <w:pPr>
        <w:numPr>
          <w:ilvl w:val="1"/>
          <w:numId w:val="10"/>
        </w:numPr>
        <w:autoSpaceDE w:val="0"/>
        <w:autoSpaceDN w:val="0"/>
        <w:adjustRightInd w:val="0"/>
        <w:ind w:left="993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upozornit příkazce na nevhodnost jeho pokynů; v případě, že příkazce i přes upozornění příkazníka na splnění pokynů trvá, se příkazník v odpovídajícím poměru zprošťuje odpovědnosti za úspěch zařízení Záležitosti a za vady jím poskytované služby příkazci,</w:t>
      </w:r>
    </w:p>
    <w:p w14:paraId="20F0BD77" w14:textId="5B091587" w:rsidR="00F72BB7" w:rsidRPr="00A108F1" w:rsidRDefault="00F72BB7" w:rsidP="00F72BB7">
      <w:pPr>
        <w:numPr>
          <w:ilvl w:val="1"/>
          <w:numId w:val="10"/>
        </w:numPr>
        <w:autoSpaceDE w:val="0"/>
        <w:autoSpaceDN w:val="0"/>
        <w:adjustRightInd w:val="0"/>
        <w:ind w:left="993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zařizovat Záležitost osobně prostřednictvím odpovědné osoby: </w:t>
      </w:r>
      <w:r w:rsidR="00CF03F5">
        <w:rPr>
          <w:rFonts w:ascii="Garamond" w:hAnsi="Garamond" w:cs="Arial"/>
          <w:bCs w:val="0"/>
          <w:lang w:eastAsia="cs-CZ"/>
        </w:rPr>
        <w:t>Ing. Milan Procházka</w:t>
      </w:r>
    </w:p>
    <w:p w14:paraId="4EA1347A" w14:textId="77777777" w:rsidR="00F72BB7" w:rsidRPr="00A108F1" w:rsidRDefault="00F72BB7" w:rsidP="00F72BB7">
      <w:pPr>
        <w:numPr>
          <w:ilvl w:val="1"/>
          <w:numId w:val="10"/>
        </w:numPr>
        <w:autoSpaceDE w:val="0"/>
        <w:autoSpaceDN w:val="0"/>
        <w:adjustRightInd w:val="0"/>
        <w:ind w:left="993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zařizovat Záležitost v souladu s podklady specifikovanými v čl. II. odst. 1 této Smlouvy a s písemnými pokyny příkazce</w:t>
      </w:r>
      <w:r w:rsidR="00D3736F" w:rsidRPr="00A108F1">
        <w:rPr>
          <w:rFonts w:ascii="Garamond" w:hAnsi="Garamond" w:cs="Arial"/>
          <w:bCs w:val="0"/>
          <w:lang w:eastAsia="cs-CZ"/>
        </w:rPr>
        <w:t>; o</w:t>
      </w:r>
      <w:r w:rsidRPr="00A108F1">
        <w:rPr>
          <w:rFonts w:ascii="Garamond" w:hAnsi="Garamond" w:cs="Arial"/>
          <w:bCs w:val="0"/>
          <w:lang w:eastAsia="cs-CZ"/>
        </w:rPr>
        <w:t>d pokynů příkazce se může příkazník odchýlit, jen je-li to naléhavě nezbytné v zájmu příkazce a příkazník nemůže včas obdržet jeho souhlas,</w:t>
      </w:r>
    </w:p>
    <w:p w14:paraId="196719A5" w14:textId="77777777" w:rsidR="00F72BB7" w:rsidRPr="00A108F1" w:rsidRDefault="00F72BB7" w:rsidP="00F72BB7">
      <w:pPr>
        <w:numPr>
          <w:ilvl w:val="1"/>
          <w:numId w:val="10"/>
        </w:numPr>
        <w:autoSpaceDE w:val="0"/>
        <w:autoSpaceDN w:val="0"/>
        <w:adjustRightInd w:val="0"/>
        <w:ind w:left="993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předkládat pravidelně do třetího </w:t>
      </w:r>
      <w:r w:rsidR="00C46BE0" w:rsidRPr="00A108F1">
        <w:rPr>
          <w:rFonts w:ascii="Garamond" w:hAnsi="Garamond" w:cs="Arial"/>
          <w:bCs w:val="0"/>
          <w:lang w:eastAsia="cs-CZ"/>
        </w:rPr>
        <w:t xml:space="preserve">(3) </w:t>
      </w:r>
      <w:r w:rsidRPr="00A108F1">
        <w:rPr>
          <w:rFonts w:ascii="Garamond" w:hAnsi="Garamond" w:cs="Arial"/>
          <w:bCs w:val="0"/>
          <w:lang w:eastAsia="cs-CZ"/>
        </w:rPr>
        <w:t>dne každého následujícího měsíce příkazci písemné informace o postupu zařizování jeho Záležitosti v předchozím měsíci</w:t>
      </w:r>
      <w:r w:rsidR="00D3736F" w:rsidRPr="00A108F1">
        <w:rPr>
          <w:rFonts w:ascii="Garamond" w:hAnsi="Garamond" w:cs="Arial"/>
          <w:bCs w:val="0"/>
          <w:lang w:eastAsia="cs-CZ"/>
        </w:rPr>
        <w:t>;</w:t>
      </w:r>
      <w:r w:rsidR="00D3736F" w:rsidRPr="00A108F1">
        <w:rPr>
          <w:rFonts w:ascii="Garamond" w:hAnsi="Garamond" w:cs="Arial"/>
          <w:bCs w:val="0"/>
          <w:color w:val="000000"/>
          <w:lang w:eastAsia="cs-CZ"/>
        </w:rPr>
        <w:t xml:space="preserve"> uchovávat doklady, jež nabyl v souvislosti se Záležitostí, a to po dobu nezbytně </w:t>
      </w:r>
      <w:r w:rsidR="00D3736F" w:rsidRPr="00A108F1">
        <w:rPr>
          <w:rFonts w:ascii="Garamond" w:hAnsi="Garamond" w:cs="Arial"/>
          <w:bCs w:val="0"/>
          <w:color w:val="000000"/>
          <w:lang w:eastAsia="cs-CZ"/>
        </w:rPr>
        <w:lastRenderedPageBreak/>
        <w:t xml:space="preserve">nutnou pro zpracování Záležitosti, a po splnění sjednaných činností bez zbytečného odkladu je </w:t>
      </w:r>
      <w:r w:rsidR="003654CA" w:rsidRPr="00A108F1">
        <w:rPr>
          <w:rFonts w:ascii="Garamond" w:hAnsi="Garamond" w:cs="Arial"/>
          <w:bCs w:val="0"/>
          <w:color w:val="000000"/>
          <w:lang w:eastAsia="cs-CZ"/>
        </w:rPr>
        <w:t>p</w:t>
      </w:r>
      <w:r w:rsidR="00D3736F" w:rsidRPr="00A108F1">
        <w:rPr>
          <w:rFonts w:ascii="Garamond" w:hAnsi="Garamond" w:cs="Arial"/>
          <w:bCs w:val="0"/>
          <w:color w:val="000000"/>
          <w:lang w:eastAsia="cs-CZ"/>
        </w:rPr>
        <w:t>říkazci předat s doklady, které pro něho převzal od třetí osoby</w:t>
      </w:r>
      <w:r w:rsidR="00835C50" w:rsidRPr="00A108F1">
        <w:rPr>
          <w:rFonts w:ascii="Garamond" w:hAnsi="Garamond" w:cs="Arial"/>
          <w:bCs w:val="0"/>
          <w:color w:val="000000"/>
          <w:lang w:eastAsia="cs-CZ"/>
        </w:rPr>
        <w:t>,</w:t>
      </w:r>
    </w:p>
    <w:p w14:paraId="234F82F2" w14:textId="77777777" w:rsidR="00AA43F8" w:rsidRPr="00AA43F8" w:rsidRDefault="00F72BB7" w:rsidP="00AA43F8">
      <w:pPr>
        <w:numPr>
          <w:ilvl w:val="1"/>
          <w:numId w:val="10"/>
        </w:numPr>
        <w:autoSpaceDE w:val="0"/>
        <w:autoSpaceDN w:val="0"/>
        <w:adjustRightInd w:val="0"/>
        <w:ind w:left="993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při </w:t>
      </w:r>
      <w:r w:rsidRPr="000A4D81">
        <w:rPr>
          <w:rFonts w:ascii="Garamond" w:hAnsi="Garamond" w:cs="Arial"/>
          <w:bCs w:val="0"/>
          <w:lang w:eastAsia="cs-CZ"/>
        </w:rPr>
        <w:t>provádění inženýrské činnosti a technického</w:t>
      </w:r>
      <w:r w:rsidRPr="00A108F1">
        <w:rPr>
          <w:rFonts w:ascii="Garamond" w:hAnsi="Garamond" w:cs="Arial"/>
          <w:bCs w:val="0"/>
          <w:lang w:eastAsia="cs-CZ"/>
        </w:rPr>
        <w:t xml:space="preserve"> dozoru, i po jejich ukončení, zachovávat mlčenlivost o všech skutečnostech, o kterých se dozví od příkazce v </w:t>
      </w:r>
      <w:r w:rsidRPr="00AA43F8">
        <w:rPr>
          <w:rFonts w:ascii="Garamond" w:hAnsi="Garamond" w:cs="Arial"/>
          <w:bCs w:val="0"/>
          <w:lang w:eastAsia="cs-CZ"/>
        </w:rPr>
        <w:t>souvislosti se zařizováním Záležitosti</w:t>
      </w:r>
      <w:r w:rsidR="00C46BE0" w:rsidRPr="00AA43F8">
        <w:rPr>
          <w:rFonts w:ascii="Garamond" w:hAnsi="Garamond" w:cs="Arial"/>
          <w:bCs w:val="0"/>
          <w:lang w:eastAsia="cs-CZ"/>
        </w:rPr>
        <w:t>.</w:t>
      </w:r>
    </w:p>
    <w:p w14:paraId="3C5F33A3" w14:textId="77777777" w:rsidR="00816601" w:rsidRPr="00A108F1" w:rsidRDefault="00816601" w:rsidP="00816601">
      <w:pPr>
        <w:pStyle w:val="Odstavecseseznamem"/>
        <w:rPr>
          <w:rFonts w:ascii="Garamond" w:hAnsi="Garamond" w:cs="Arial"/>
          <w:bCs w:val="0"/>
          <w:lang w:eastAsia="cs-CZ"/>
        </w:rPr>
      </w:pPr>
    </w:p>
    <w:p w14:paraId="2B4CD71F" w14:textId="77777777" w:rsidR="00096E42" w:rsidRDefault="00096E42" w:rsidP="0089271D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Příkazce je zejména povinen:</w:t>
      </w:r>
    </w:p>
    <w:p w14:paraId="3DE5911C" w14:textId="5CB3B919" w:rsidR="00FF70AB" w:rsidRDefault="00096E42" w:rsidP="00D34F48">
      <w:pPr>
        <w:numPr>
          <w:ilvl w:val="1"/>
          <w:numId w:val="23"/>
        </w:numPr>
        <w:autoSpaceDE w:val="0"/>
        <w:autoSpaceDN w:val="0"/>
        <w:adjustRightInd w:val="0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na výzvu příkazníka se zúčastnit důležitých jednání</w:t>
      </w:r>
      <w:r w:rsidR="00FF70AB" w:rsidRPr="00A108F1">
        <w:rPr>
          <w:rFonts w:ascii="Garamond" w:hAnsi="Garamond" w:cs="Arial"/>
          <w:bCs w:val="0"/>
          <w:lang w:eastAsia="cs-CZ"/>
        </w:rPr>
        <w:t>,</w:t>
      </w:r>
    </w:p>
    <w:p w14:paraId="2AB36CEC" w14:textId="7220BA28" w:rsidR="00D34F48" w:rsidRDefault="00FF70AB" w:rsidP="00D34F48">
      <w:pPr>
        <w:numPr>
          <w:ilvl w:val="1"/>
          <w:numId w:val="23"/>
        </w:numPr>
        <w:autoSpaceDE w:val="0"/>
        <w:autoSpaceDN w:val="0"/>
        <w:adjustRightInd w:val="0"/>
        <w:rPr>
          <w:rFonts w:ascii="Garamond" w:hAnsi="Garamond" w:cs="Arial"/>
          <w:bCs w:val="0"/>
          <w:lang w:eastAsia="cs-CZ"/>
        </w:rPr>
      </w:pPr>
      <w:r w:rsidRPr="00D34F48">
        <w:rPr>
          <w:rFonts w:ascii="Garamond" w:hAnsi="Garamond" w:cs="Arial"/>
          <w:bCs w:val="0"/>
          <w:lang w:eastAsia="cs-CZ"/>
        </w:rPr>
        <w:t>poskytovat příkazníkovi nezbytnou součinnost, potřebnou pro řádné zařízení Záležitosti</w:t>
      </w:r>
      <w:r w:rsidR="00096E42" w:rsidRPr="00D34F48">
        <w:rPr>
          <w:rFonts w:ascii="Garamond" w:hAnsi="Garamond" w:cs="Arial"/>
          <w:bCs w:val="0"/>
          <w:lang w:eastAsia="cs-CZ"/>
        </w:rPr>
        <w:t>,</w:t>
      </w:r>
    </w:p>
    <w:p w14:paraId="3C441A69" w14:textId="6455D886" w:rsidR="00FF70AB" w:rsidRPr="00D34F48" w:rsidRDefault="00FF70AB" w:rsidP="00D34F48">
      <w:pPr>
        <w:numPr>
          <w:ilvl w:val="1"/>
          <w:numId w:val="23"/>
        </w:numPr>
        <w:autoSpaceDE w:val="0"/>
        <w:autoSpaceDN w:val="0"/>
        <w:adjustRightInd w:val="0"/>
        <w:rPr>
          <w:rFonts w:ascii="Garamond" w:hAnsi="Garamond" w:cs="Arial"/>
          <w:bCs w:val="0"/>
          <w:lang w:eastAsia="cs-CZ"/>
        </w:rPr>
      </w:pPr>
      <w:r w:rsidRPr="00D34F48">
        <w:rPr>
          <w:rFonts w:ascii="Garamond" w:hAnsi="Garamond" w:cs="Arial"/>
          <w:bCs w:val="0"/>
          <w:lang w:eastAsia="cs-CZ"/>
        </w:rPr>
        <w:t>poskytnout příkazníkovi přiměřené pracoviště nutné k výkonu jeho činnosti.</w:t>
      </w:r>
    </w:p>
    <w:p w14:paraId="1BB5F5C7" w14:textId="77777777" w:rsidR="00096E42" w:rsidRPr="00A108F1" w:rsidRDefault="00096E42" w:rsidP="00FF70AB">
      <w:pPr>
        <w:autoSpaceDE w:val="0"/>
        <w:autoSpaceDN w:val="0"/>
        <w:adjustRightInd w:val="0"/>
        <w:ind w:left="851"/>
        <w:rPr>
          <w:rFonts w:ascii="Garamond" w:hAnsi="Garamond" w:cs="Arial"/>
          <w:bCs w:val="0"/>
          <w:lang w:eastAsia="cs-CZ"/>
        </w:rPr>
      </w:pPr>
    </w:p>
    <w:p w14:paraId="2EA29FA5" w14:textId="77777777" w:rsidR="00686546" w:rsidRPr="00A108F1" w:rsidRDefault="00686546" w:rsidP="00F54829">
      <w:pPr>
        <w:rPr>
          <w:rFonts w:ascii="Garamond" w:hAnsi="Garamond" w:cs="Arial"/>
          <w:bCs w:val="0"/>
          <w:color w:val="000000"/>
          <w:lang w:eastAsia="cs-CZ"/>
        </w:rPr>
      </w:pPr>
    </w:p>
    <w:p w14:paraId="2FD35A4E" w14:textId="77777777" w:rsidR="00D424E9" w:rsidRPr="00A108F1" w:rsidRDefault="00D424E9" w:rsidP="00D424E9">
      <w:pPr>
        <w:autoSpaceDE w:val="0"/>
        <w:autoSpaceDN w:val="0"/>
        <w:adjustRightInd w:val="0"/>
        <w:jc w:val="center"/>
        <w:rPr>
          <w:rFonts w:ascii="Garamond" w:hAnsi="Garamond" w:cs="Arial"/>
          <w:b/>
          <w:lang w:eastAsia="cs-CZ"/>
        </w:rPr>
      </w:pPr>
      <w:r w:rsidRPr="00A108F1">
        <w:rPr>
          <w:rFonts w:ascii="Garamond" w:hAnsi="Garamond" w:cs="Arial"/>
          <w:b/>
          <w:lang w:eastAsia="cs-CZ"/>
        </w:rPr>
        <w:t>V.</w:t>
      </w:r>
    </w:p>
    <w:p w14:paraId="5A3C2240" w14:textId="77777777" w:rsidR="00D424E9" w:rsidRPr="00A108F1" w:rsidRDefault="00D424E9" w:rsidP="00D424E9">
      <w:pPr>
        <w:autoSpaceDE w:val="0"/>
        <w:autoSpaceDN w:val="0"/>
        <w:adjustRightInd w:val="0"/>
        <w:jc w:val="center"/>
        <w:rPr>
          <w:rFonts w:ascii="Garamond" w:hAnsi="Garamond" w:cs="Arial"/>
          <w:b/>
          <w:lang w:eastAsia="cs-CZ"/>
        </w:rPr>
      </w:pPr>
      <w:r w:rsidRPr="00A108F1">
        <w:rPr>
          <w:rFonts w:ascii="Garamond" w:hAnsi="Garamond" w:cs="Arial"/>
          <w:b/>
          <w:lang w:eastAsia="cs-CZ"/>
        </w:rPr>
        <w:t>Trvání Smlouvy, místo plnění, výpověď Smlouvy</w:t>
      </w:r>
    </w:p>
    <w:p w14:paraId="4FFAC8C4" w14:textId="77777777" w:rsidR="00D424E9" w:rsidRPr="00A108F1" w:rsidRDefault="00D424E9" w:rsidP="00D424E9">
      <w:pPr>
        <w:autoSpaceDE w:val="0"/>
        <w:autoSpaceDN w:val="0"/>
        <w:adjustRightInd w:val="0"/>
        <w:rPr>
          <w:rFonts w:ascii="Garamond" w:hAnsi="Garamond" w:cs="Arial"/>
          <w:b/>
          <w:lang w:eastAsia="cs-CZ"/>
        </w:rPr>
      </w:pPr>
    </w:p>
    <w:p w14:paraId="62F4E709" w14:textId="760F9BAD" w:rsidR="00D424E9" w:rsidRPr="00A108F1" w:rsidRDefault="00D424E9" w:rsidP="0089271D">
      <w:pPr>
        <w:numPr>
          <w:ilvl w:val="0"/>
          <w:numId w:val="24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Tato Smlouva se uzavírá na dobu do splnění předmětu této Smlouvy, tedy na dobu určitou </w:t>
      </w:r>
      <w:r w:rsidR="002937CA" w:rsidRPr="00A108F1">
        <w:rPr>
          <w:rFonts w:ascii="Garamond" w:hAnsi="Garamond" w:cs="Arial"/>
          <w:bCs w:val="0"/>
          <w:lang w:eastAsia="cs-CZ"/>
        </w:rPr>
        <w:t>po</w:t>
      </w:r>
      <w:r w:rsidRPr="00A108F1">
        <w:rPr>
          <w:rFonts w:ascii="Garamond" w:hAnsi="Garamond" w:cs="Arial"/>
          <w:bCs w:val="0"/>
          <w:lang w:eastAsia="cs-CZ"/>
        </w:rPr>
        <w:t xml:space="preserve"> celou dobu realizace </w:t>
      </w:r>
      <w:r w:rsidR="00801F5F" w:rsidRPr="00A108F1">
        <w:rPr>
          <w:rFonts w:ascii="Garamond" w:hAnsi="Garamond" w:cs="Arial"/>
          <w:bCs w:val="0"/>
          <w:lang w:eastAsia="cs-CZ"/>
        </w:rPr>
        <w:t xml:space="preserve">stavební </w:t>
      </w:r>
      <w:r w:rsidRPr="00A108F1">
        <w:rPr>
          <w:rFonts w:ascii="Garamond" w:hAnsi="Garamond" w:cs="Arial"/>
          <w:bCs w:val="0"/>
          <w:lang w:eastAsia="cs-CZ"/>
        </w:rPr>
        <w:t xml:space="preserve">akce </w:t>
      </w:r>
      <w:r w:rsidR="002937CA" w:rsidRPr="00A108F1">
        <w:rPr>
          <w:rFonts w:ascii="Garamond" w:hAnsi="Garamond" w:cs="Arial"/>
          <w:bCs w:val="0"/>
          <w:lang w:eastAsia="cs-CZ"/>
        </w:rPr>
        <w:t xml:space="preserve">uvedené v </w:t>
      </w:r>
      <w:r w:rsidRPr="00A108F1">
        <w:rPr>
          <w:rFonts w:ascii="Garamond" w:hAnsi="Garamond" w:cs="Arial"/>
          <w:bCs w:val="0"/>
          <w:lang w:eastAsia="cs-CZ"/>
        </w:rPr>
        <w:t xml:space="preserve">čl. III. odst. 1 </w:t>
      </w:r>
      <w:r w:rsidR="002937CA" w:rsidRPr="00A108F1">
        <w:rPr>
          <w:rFonts w:ascii="Garamond" w:hAnsi="Garamond" w:cs="Arial"/>
          <w:bCs w:val="0"/>
          <w:lang w:eastAsia="cs-CZ"/>
        </w:rPr>
        <w:t>této</w:t>
      </w:r>
      <w:r w:rsidRPr="00A108F1">
        <w:rPr>
          <w:rFonts w:ascii="Garamond" w:hAnsi="Garamond" w:cs="Arial"/>
          <w:bCs w:val="0"/>
          <w:lang w:eastAsia="cs-CZ"/>
        </w:rPr>
        <w:t xml:space="preserve"> Smlouv</w:t>
      </w:r>
      <w:r w:rsidR="002937CA" w:rsidRPr="00A108F1">
        <w:rPr>
          <w:rFonts w:ascii="Garamond" w:hAnsi="Garamond" w:cs="Arial"/>
          <w:bCs w:val="0"/>
          <w:lang w:eastAsia="cs-CZ"/>
        </w:rPr>
        <w:t>y.</w:t>
      </w:r>
    </w:p>
    <w:p w14:paraId="68502A52" w14:textId="77777777" w:rsidR="00D424E9" w:rsidRPr="00A108F1" w:rsidRDefault="00D424E9" w:rsidP="00D424E9">
      <w:pPr>
        <w:rPr>
          <w:rFonts w:ascii="Garamond" w:hAnsi="Garamond" w:cs="Arial"/>
          <w:bCs w:val="0"/>
          <w:lang w:eastAsia="cs-CZ"/>
        </w:rPr>
      </w:pPr>
    </w:p>
    <w:p w14:paraId="667474C3" w14:textId="2F3D843E" w:rsidR="00D424E9" w:rsidRPr="00C12E7B" w:rsidRDefault="00D424E9" w:rsidP="0089271D">
      <w:pPr>
        <w:numPr>
          <w:ilvl w:val="0"/>
          <w:numId w:val="24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Místem plnění je </w:t>
      </w:r>
      <w:r w:rsidR="002937CA" w:rsidRPr="00C12E7B">
        <w:rPr>
          <w:rFonts w:ascii="Garamond" w:hAnsi="Garamond" w:cs="Arial"/>
          <w:bCs w:val="0"/>
          <w:lang w:eastAsia="cs-CZ"/>
        </w:rPr>
        <w:t>objekt S</w:t>
      </w:r>
      <w:r w:rsidR="00C12E7B" w:rsidRPr="00C12E7B">
        <w:rPr>
          <w:rFonts w:ascii="Garamond" w:hAnsi="Garamond" w:cs="Arial"/>
          <w:bCs w:val="0"/>
          <w:lang w:eastAsia="cs-CZ"/>
        </w:rPr>
        <w:t>lezská 2000/9</w:t>
      </w:r>
      <w:r w:rsidR="002937CA" w:rsidRPr="00C12E7B">
        <w:rPr>
          <w:rFonts w:ascii="Garamond" w:hAnsi="Garamond" w:cs="Arial"/>
          <w:bCs w:val="0"/>
          <w:lang w:eastAsia="cs-CZ"/>
        </w:rPr>
        <w:t>, Praha 2.</w:t>
      </w:r>
    </w:p>
    <w:p w14:paraId="1CB0490A" w14:textId="77777777" w:rsidR="00D424E9" w:rsidRPr="00A108F1" w:rsidRDefault="00D424E9" w:rsidP="00D424E9">
      <w:pPr>
        <w:rPr>
          <w:rFonts w:ascii="Garamond" w:hAnsi="Garamond" w:cs="Arial"/>
          <w:bCs w:val="0"/>
          <w:lang w:eastAsia="cs-CZ"/>
        </w:rPr>
      </w:pPr>
    </w:p>
    <w:p w14:paraId="31EEC333" w14:textId="77777777" w:rsidR="00D424E9" w:rsidRPr="00A108F1" w:rsidRDefault="00D424E9" w:rsidP="0089271D">
      <w:pPr>
        <w:numPr>
          <w:ilvl w:val="0"/>
          <w:numId w:val="24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Příkazce může příkaz odvolat (i bez udání důvodu), nahradí však příkazníkovi náklady, které do té doby měl, a </w:t>
      </w:r>
      <w:r w:rsidR="00DF1C3F" w:rsidRPr="00A108F1">
        <w:rPr>
          <w:rFonts w:ascii="Garamond" w:hAnsi="Garamond" w:cs="Arial"/>
          <w:bCs w:val="0"/>
          <w:lang w:eastAsia="cs-CZ"/>
        </w:rPr>
        <w:t>újmu</w:t>
      </w:r>
      <w:r w:rsidRPr="00A108F1">
        <w:rPr>
          <w:rFonts w:ascii="Garamond" w:hAnsi="Garamond" w:cs="Arial"/>
          <w:bCs w:val="0"/>
          <w:lang w:eastAsia="cs-CZ"/>
        </w:rPr>
        <w:t>, pokud ji utrpěl, jakož i část odměny přiměřenou vynaložené námaze příkazníka.</w:t>
      </w:r>
    </w:p>
    <w:p w14:paraId="2FC348B4" w14:textId="77777777" w:rsidR="00D424E9" w:rsidRPr="00A108F1" w:rsidRDefault="00D424E9" w:rsidP="00D424E9">
      <w:pPr>
        <w:rPr>
          <w:rFonts w:ascii="Garamond" w:hAnsi="Garamond" w:cs="Arial"/>
          <w:bCs w:val="0"/>
          <w:lang w:eastAsia="cs-CZ"/>
        </w:rPr>
      </w:pPr>
    </w:p>
    <w:p w14:paraId="71C8FEAC" w14:textId="77777777" w:rsidR="00D424E9" w:rsidRPr="00A108F1" w:rsidRDefault="00D424E9" w:rsidP="00094EBE">
      <w:pPr>
        <w:numPr>
          <w:ilvl w:val="2"/>
          <w:numId w:val="7"/>
        </w:numPr>
        <w:tabs>
          <w:tab w:val="clear" w:pos="2685"/>
          <w:tab w:val="num" w:pos="0"/>
        </w:tabs>
        <w:ind w:left="426" w:hanging="422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Příkazník může písemně vypovědět </w:t>
      </w:r>
      <w:r w:rsidR="002937CA" w:rsidRPr="00A108F1">
        <w:rPr>
          <w:rFonts w:ascii="Garamond" w:hAnsi="Garamond" w:cs="Arial"/>
          <w:bCs w:val="0"/>
          <w:lang w:eastAsia="cs-CZ"/>
        </w:rPr>
        <w:t xml:space="preserve">tuto </w:t>
      </w:r>
      <w:r w:rsidRPr="00A108F1">
        <w:rPr>
          <w:rFonts w:ascii="Garamond" w:hAnsi="Garamond" w:cs="Arial"/>
          <w:bCs w:val="0"/>
          <w:lang w:eastAsia="cs-CZ"/>
        </w:rPr>
        <w:t xml:space="preserve">Smlouvu (i bez udání důvodu) s měsíční výpovědní dobou, která počíná běžet prvním dnem měsíce následujícího po měsíci, v němž byla příkazci výpověď doručena. V ostatním se výpověď řídí ustanovením § 2440 </w:t>
      </w:r>
      <w:r w:rsidR="002937CA" w:rsidRPr="00A108F1">
        <w:rPr>
          <w:rFonts w:ascii="Garamond" w:hAnsi="Garamond" w:cs="Arial"/>
          <w:bCs w:val="0"/>
          <w:lang w:eastAsia="cs-CZ"/>
        </w:rPr>
        <w:t>OZ</w:t>
      </w:r>
      <w:r w:rsidRPr="00A108F1">
        <w:rPr>
          <w:rFonts w:ascii="Garamond" w:hAnsi="Garamond" w:cs="Arial"/>
          <w:bCs w:val="0"/>
          <w:lang w:eastAsia="cs-CZ"/>
        </w:rPr>
        <w:t>.</w:t>
      </w:r>
    </w:p>
    <w:p w14:paraId="46DF1228" w14:textId="77777777" w:rsidR="00D424E9" w:rsidRPr="00A108F1" w:rsidRDefault="00D424E9" w:rsidP="00D424E9">
      <w:pPr>
        <w:rPr>
          <w:rFonts w:ascii="Garamond" w:hAnsi="Garamond" w:cs="Arial"/>
          <w:bCs w:val="0"/>
          <w:lang w:eastAsia="cs-CZ"/>
        </w:rPr>
      </w:pPr>
    </w:p>
    <w:p w14:paraId="76C8642A" w14:textId="77777777" w:rsidR="00D424E9" w:rsidRDefault="00D424E9" w:rsidP="00094EBE">
      <w:pPr>
        <w:numPr>
          <w:ilvl w:val="2"/>
          <w:numId w:val="7"/>
        </w:numPr>
        <w:tabs>
          <w:tab w:val="clear" w:pos="2685"/>
          <w:tab w:val="num" w:pos="-142"/>
        </w:tabs>
        <w:ind w:left="426" w:hanging="411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Platnost </w:t>
      </w:r>
      <w:r w:rsidR="002937CA" w:rsidRPr="00A108F1">
        <w:rPr>
          <w:rFonts w:ascii="Garamond" w:hAnsi="Garamond" w:cs="Arial"/>
          <w:bCs w:val="0"/>
          <w:lang w:eastAsia="cs-CZ"/>
        </w:rPr>
        <w:t xml:space="preserve">této </w:t>
      </w:r>
      <w:r w:rsidRPr="00A108F1">
        <w:rPr>
          <w:rFonts w:ascii="Garamond" w:hAnsi="Garamond" w:cs="Arial"/>
          <w:bCs w:val="0"/>
          <w:lang w:eastAsia="cs-CZ"/>
        </w:rPr>
        <w:t xml:space="preserve">Smlouvy je možno rovněž ukončit na základě vzájemné dohody obou smluvních stran s tím, že k datu ukončení platnosti </w:t>
      </w:r>
      <w:r w:rsidR="002937CA" w:rsidRPr="00A108F1">
        <w:rPr>
          <w:rFonts w:ascii="Garamond" w:hAnsi="Garamond" w:cs="Arial"/>
          <w:bCs w:val="0"/>
          <w:lang w:eastAsia="cs-CZ"/>
        </w:rPr>
        <w:t xml:space="preserve">této </w:t>
      </w:r>
      <w:r w:rsidRPr="00A108F1">
        <w:rPr>
          <w:rFonts w:ascii="Garamond" w:hAnsi="Garamond" w:cs="Arial"/>
          <w:bCs w:val="0"/>
          <w:lang w:eastAsia="cs-CZ"/>
        </w:rPr>
        <w:t>Smlouvy bude provedeno vzájemné finanční vypořádání.</w:t>
      </w:r>
    </w:p>
    <w:p w14:paraId="00B7A515" w14:textId="77777777" w:rsidR="00AA43F8" w:rsidRDefault="00AA43F8" w:rsidP="00AA43F8">
      <w:pPr>
        <w:pStyle w:val="Odstavecseseznamem"/>
        <w:rPr>
          <w:rFonts w:ascii="Garamond" w:hAnsi="Garamond" w:cs="Arial"/>
          <w:bCs w:val="0"/>
          <w:lang w:eastAsia="cs-CZ"/>
        </w:rPr>
      </w:pPr>
    </w:p>
    <w:p w14:paraId="2044D9FE" w14:textId="5D26B4E6" w:rsidR="00AA43F8" w:rsidRPr="00A108F1" w:rsidRDefault="00AA43F8" w:rsidP="00094EBE">
      <w:pPr>
        <w:numPr>
          <w:ilvl w:val="2"/>
          <w:numId w:val="7"/>
        </w:numPr>
        <w:tabs>
          <w:tab w:val="clear" w:pos="2685"/>
          <w:tab w:val="num" w:pos="-142"/>
        </w:tabs>
        <w:ind w:left="426" w:hanging="411"/>
        <w:rPr>
          <w:rFonts w:ascii="Garamond" w:hAnsi="Garamond" w:cs="Arial"/>
          <w:bCs w:val="0"/>
          <w:lang w:eastAsia="cs-CZ"/>
        </w:rPr>
      </w:pPr>
      <w:r>
        <w:rPr>
          <w:rFonts w:ascii="Garamond" w:hAnsi="Garamond" w:cs="Calibri"/>
          <w:bCs w:val="0"/>
          <w:lang w:eastAsia="cs-CZ"/>
        </w:rPr>
        <w:t>Příkazce</w:t>
      </w:r>
      <w:r w:rsidRPr="00AA43F8">
        <w:rPr>
          <w:rFonts w:ascii="Garamond" w:hAnsi="Garamond" w:cs="Calibri"/>
          <w:bCs w:val="0"/>
          <w:lang w:eastAsia="cs-CZ"/>
        </w:rPr>
        <w:t xml:space="preserve"> </w:t>
      </w:r>
      <w:r w:rsidR="001041BF" w:rsidRPr="001041BF">
        <w:rPr>
          <w:rFonts w:ascii="Garamond" w:hAnsi="Garamond" w:cs="Calibri"/>
          <w:bCs w:val="0"/>
          <w:lang w:eastAsia="cs-CZ"/>
        </w:rPr>
        <w:t xml:space="preserve">je oprávněn odstoupit od </w:t>
      </w:r>
      <w:r w:rsidR="001C6C75">
        <w:rPr>
          <w:rFonts w:ascii="Garamond" w:hAnsi="Garamond" w:cs="Calibri"/>
          <w:bCs w:val="0"/>
          <w:lang w:eastAsia="cs-CZ"/>
        </w:rPr>
        <w:t>této S</w:t>
      </w:r>
      <w:r w:rsidR="001041BF" w:rsidRPr="001041BF">
        <w:rPr>
          <w:rFonts w:ascii="Garamond" w:hAnsi="Garamond" w:cs="Calibri"/>
          <w:bCs w:val="0"/>
          <w:lang w:eastAsia="cs-CZ"/>
        </w:rPr>
        <w:t xml:space="preserve">mlouvy, pokud zjistí, že </w:t>
      </w:r>
      <w:r w:rsidR="001041BF">
        <w:rPr>
          <w:rFonts w:ascii="Garamond" w:hAnsi="Garamond" w:cs="Calibri"/>
          <w:bCs w:val="0"/>
          <w:lang w:eastAsia="cs-CZ"/>
        </w:rPr>
        <w:t>příkazník</w:t>
      </w:r>
      <w:r w:rsidR="001041BF" w:rsidRPr="001041BF">
        <w:rPr>
          <w:rFonts w:ascii="Garamond" w:hAnsi="Garamond" w:cs="Calibri"/>
          <w:bCs w:val="0"/>
          <w:lang w:eastAsia="cs-CZ"/>
        </w:rPr>
        <w:t xml:space="preserve"> nebo jeho poddodavatel je osobou, na kterou se vztahuje mezinárodní sankce podle zákona č. 69/2006 Sb., o provádění mezinárodních sankcí, ve znění pozdějších předpisů</w:t>
      </w:r>
      <w:r>
        <w:rPr>
          <w:rFonts w:ascii="Garamond" w:hAnsi="Garamond" w:cs="Calibri"/>
          <w:bCs w:val="0"/>
          <w:lang w:eastAsia="cs-CZ"/>
        </w:rPr>
        <w:t>.</w:t>
      </w:r>
    </w:p>
    <w:p w14:paraId="0C6BA411" w14:textId="77777777" w:rsidR="00D424E9" w:rsidRPr="00A108F1" w:rsidRDefault="00D424E9" w:rsidP="00D424E9">
      <w:pPr>
        <w:rPr>
          <w:rFonts w:ascii="Garamond" w:hAnsi="Garamond" w:cs="Arial"/>
          <w:bCs w:val="0"/>
          <w:lang w:eastAsia="cs-CZ"/>
        </w:rPr>
      </w:pPr>
    </w:p>
    <w:p w14:paraId="1881E766" w14:textId="77777777" w:rsidR="00D424E9" w:rsidRPr="00A108F1" w:rsidRDefault="00D424E9" w:rsidP="00094EBE">
      <w:pPr>
        <w:numPr>
          <w:ilvl w:val="2"/>
          <w:numId w:val="7"/>
        </w:numPr>
        <w:tabs>
          <w:tab w:val="clear" w:pos="2685"/>
          <w:tab w:val="num" w:pos="0"/>
        </w:tabs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Smluvní strany se dohodly, že příkazce je od této Smlouvy oprávněn odstoupit bez jakýchkoliv sankcí, pokud nebude schválena částka ze státního rozpočtu následujícího roku, která je potřebná k úhradě za plnění poskytované podle této Smlouvy v následujícím roce. Příkazce prohlašuje, že do </w:t>
      </w:r>
      <w:r w:rsidR="00816601" w:rsidRPr="00A108F1">
        <w:rPr>
          <w:rFonts w:ascii="Garamond" w:hAnsi="Garamond" w:cs="Arial"/>
          <w:bCs w:val="0"/>
          <w:lang w:eastAsia="cs-CZ"/>
        </w:rPr>
        <w:t>třiceti (</w:t>
      </w:r>
      <w:r w:rsidRPr="00A108F1">
        <w:rPr>
          <w:rFonts w:ascii="Garamond" w:hAnsi="Garamond" w:cs="Arial"/>
          <w:bCs w:val="0"/>
          <w:lang w:eastAsia="cs-CZ"/>
        </w:rPr>
        <w:t>30</w:t>
      </w:r>
      <w:r w:rsidR="00816601" w:rsidRPr="00A108F1">
        <w:rPr>
          <w:rFonts w:ascii="Garamond" w:hAnsi="Garamond" w:cs="Arial"/>
          <w:bCs w:val="0"/>
          <w:lang w:eastAsia="cs-CZ"/>
        </w:rPr>
        <w:t>)</w:t>
      </w:r>
      <w:r w:rsidRPr="00A108F1">
        <w:rPr>
          <w:rFonts w:ascii="Garamond" w:hAnsi="Garamond" w:cs="Arial"/>
          <w:bCs w:val="0"/>
          <w:lang w:eastAsia="cs-CZ"/>
        </w:rPr>
        <w:t xml:space="preserve"> dnů po vyhlášení zákona o státním rozpočtu ve Sbírce zákonů písemně oznámí příkazníkovi, že nebyla schválená částka ze státního rozpočtu následujícího roku, která je potřebná k úhradě za plnění poskytované podle této Smlouvy v následujícím roce.</w:t>
      </w:r>
    </w:p>
    <w:p w14:paraId="4A96ED43" w14:textId="77777777" w:rsidR="00D424E9" w:rsidRPr="00A108F1" w:rsidRDefault="00D424E9" w:rsidP="00D424E9">
      <w:pPr>
        <w:rPr>
          <w:rFonts w:ascii="Garamond" w:hAnsi="Garamond" w:cs="Arial"/>
          <w:bCs w:val="0"/>
          <w:lang w:eastAsia="cs-CZ"/>
        </w:rPr>
      </w:pPr>
    </w:p>
    <w:p w14:paraId="1B190430" w14:textId="77777777" w:rsidR="00D424E9" w:rsidRPr="00A108F1" w:rsidRDefault="00387654" w:rsidP="00094EBE">
      <w:pPr>
        <w:numPr>
          <w:ilvl w:val="2"/>
          <w:numId w:val="7"/>
        </w:numPr>
        <w:tabs>
          <w:tab w:val="clear" w:pos="2685"/>
          <w:tab w:val="num" w:pos="0"/>
        </w:tabs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Dojde-li k přeměně společnosti </w:t>
      </w:r>
      <w:r w:rsidR="009B330F" w:rsidRPr="00A108F1">
        <w:rPr>
          <w:rFonts w:ascii="Garamond" w:hAnsi="Garamond" w:cs="Arial"/>
          <w:bCs w:val="0"/>
          <w:lang w:eastAsia="cs-CZ"/>
        </w:rPr>
        <w:t>příkazníka,</w:t>
      </w:r>
      <w:r w:rsidRPr="00A108F1">
        <w:rPr>
          <w:rFonts w:ascii="Garamond" w:hAnsi="Garamond" w:cs="Arial"/>
          <w:bCs w:val="0"/>
          <w:lang w:eastAsia="cs-CZ"/>
        </w:rPr>
        <w:t xml:space="preserve"> je </w:t>
      </w:r>
      <w:r w:rsidR="009B330F" w:rsidRPr="00A108F1">
        <w:rPr>
          <w:rFonts w:ascii="Garamond" w:hAnsi="Garamond" w:cs="Arial"/>
          <w:bCs w:val="0"/>
          <w:lang w:eastAsia="cs-CZ"/>
        </w:rPr>
        <w:t>příkazník</w:t>
      </w:r>
      <w:r w:rsidRPr="00A108F1">
        <w:rPr>
          <w:rFonts w:ascii="Garamond" w:hAnsi="Garamond" w:cs="Arial"/>
          <w:bCs w:val="0"/>
          <w:lang w:eastAsia="cs-CZ"/>
        </w:rPr>
        <w:t xml:space="preserve"> povinen písemně oznámit tuto skutečnost </w:t>
      </w:r>
      <w:r w:rsidR="009B330F" w:rsidRPr="00A108F1">
        <w:rPr>
          <w:rFonts w:ascii="Garamond" w:hAnsi="Garamond" w:cs="Arial"/>
          <w:bCs w:val="0"/>
          <w:lang w:eastAsia="cs-CZ"/>
        </w:rPr>
        <w:t>příkazci</w:t>
      </w:r>
      <w:r w:rsidRPr="00A108F1">
        <w:rPr>
          <w:rFonts w:ascii="Garamond" w:hAnsi="Garamond" w:cs="Arial"/>
          <w:bCs w:val="0"/>
          <w:lang w:eastAsia="cs-CZ"/>
        </w:rPr>
        <w:t xml:space="preserve"> ve lhůtě </w:t>
      </w:r>
      <w:r w:rsidR="00816601" w:rsidRPr="00A108F1">
        <w:rPr>
          <w:rFonts w:ascii="Garamond" w:hAnsi="Garamond" w:cs="Arial"/>
          <w:bCs w:val="0"/>
          <w:lang w:eastAsia="cs-CZ"/>
        </w:rPr>
        <w:t>patnácti (</w:t>
      </w:r>
      <w:r w:rsidRPr="00A108F1">
        <w:rPr>
          <w:rFonts w:ascii="Garamond" w:hAnsi="Garamond" w:cs="Arial"/>
          <w:bCs w:val="0"/>
          <w:lang w:eastAsia="cs-CZ"/>
        </w:rPr>
        <w:t>15</w:t>
      </w:r>
      <w:r w:rsidR="00816601" w:rsidRPr="00A108F1">
        <w:rPr>
          <w:rFonts w:ascii="Garamond" w:hAnsi="Garamond" w:cs="Arial"/>
          <w:bCs w:val="0"/>
          <w:lang w:eastAsia="cs-CZ"/>
        </w:rPr>
        <w:t>)</w:t>
      </w:r>
      <w:r w:rsidRPr="00A108F1">
        <w:rPr>
          <w:rFonts w:ascii="Garamond" w:hAnsi="Garamond" w:cs="Arial"/>
          <w:bCs w:val="0"/>
          <w:lang w:eastAsia="cs-CZ"/>
        </w:rPr>
        <w:t xml:space="preserve"> dnů od zápisu této změny v obchodním rejstříku. </w:t>
      </w:r>
      <w:r w:rsidR="009B330F" w:rsidRPr="00A108F1">
        <w:rPr>
          <w:rFonts w:ascii="Garamond" w:hAnsi="Garamond" w:cs="Arial"/>
          <w:bCs w:val="0"/>
          <w:lang w:eastAsia="cs-CZ"/>
        </w:rPr>
        <w:t xml:space="preserve">Příkazce </w:t>
      </w:r>
      <w:r w:rsidRPr="00A108F1">
        <w:rPr>
          <w:rFonts w:ascii="Garamond" w:hAnsi="Garamond" w:cs="Arial"/>
          <w:bCs w:val="0"/>
          <w:lang w:eastAsia="cs-CZ"/>
        </w:rPr>
        <w:t xml:space="preserve">je v tomto případě oprávněn písemně vypovědět smlouvu z tohoto důvodu. Výpovědní lhůta činí </w:t>
      </w:r>
      <w:r w:rsidR="0090626C" w:rsidRPr="00A108F1">
        <w:rPr>
          <w:rFonts w:ascii="Garamond" w:hAnsi="Garamond" w:cs="Arial"/>
          <w:bCs w:val="0"/>
          <w:lang w:eastAsia="cs-CZ"/>
        </w:rPr>
        <w:t>jeden</w:t>
      </w:r>
      <w:r w:rsidRPr="00A108F1">
        <w:rPr>
          <w:rFonts w:ascii="Garamond" w:hAnsi="Garamond" w:cs="Arial"/>
          <w:bCs w:val="0"/>
          <w:lang w:eastAsia="cs-CZ"/>
        </w:rPr>
        <w:t xml:space="preserve"> </w:t>
      </w:r>
      <w:r w:rsidR="00370DD5" w:rsidRPr="00A108F1">
        <w:rPr>
          <w:rFonts w:ascii="Garamond" w:hAnsi="Garamond" w:cs="Arial"/>
          <w:bCs w:val="0"/>
          <w:lang w:eastAsia="cs-CZ"/>
        </w:rPr>
        <w:t>(</w:t>
      </w:r>
      <w:r w:rsidR="0090626C" w:rsidRPr="00A108F1">
        <w:rPr>
          <w:rFonts w:ascii="Garamond" w:hAnsi="Garamond" w:cs="Arial"/>
          <w:bCs w:val="0"/>
          <w:lang w:eastAsia="cs-CZ"/>
        </w:rPr>
        <w:t>1</w:t>
      </w:r>
      <w:r w:rsidR="00370DD5" w:rsidRPr="00A108F1">
        <w:rPr>
          <w:rFonts w:ascii="Garamond" w:hAnsi="Garamond" w:cs="Arial"/>
          <w:bCs w:val="0"/>
          <w:lang w:eastAsia="cs-CZ"/>
        </w:rPr>
        <w:t xml:space="preserve">) </w:t>
      </w:r>
      <w:r w:rsidRPr="00A108F1">
        <w:rPr>
          <w:rFonts w:ascii="Garamond" w:hAnsi="Garamond" w:cs="Arial"/>
          <w:bCs w:val="0"/>
          <w:lang w:eastAsia="cs-CZ"/>
        </w:rPr>
        <w:t>měsíc a počíná běžet prvním dnem měsíce následujícího po doručení výpovědi druhé smluvní straně</w:t>
      </w:r>
      <w:r w:rsidR="00D424E9" w:rsidRPr="00A108F1">
        <w:rPr>
          <w:rFonts w:ascii="Garamond" w:hAnsi="Garamond" w:cs="Arial"/>
          <w:bCs w:val="0"/>
          <w:lang w:eastAsia="cs-CZ"/>
        </w:rPr>
        <w:t xml:space="preserve">. </w:t>
      </w:r>
    </w:p>
    <w:p w14:paraId="29C26354" w14:textId="77777777" w:rsidR="00F37BDB" w:rsidRPr="00A108F1" w:rsidRDefault="00F37BDB" w:rsidP="00D424E9">
      <w:pPr>
        <w:autoSpaceDE w:val="0"/>
        <w:autoSpaceDN w:val="0"/>
        <w:adjustRightInd w:val="0"/>
        <w:jc w:val="center"/>
        <w:rPr>
          <w:rFonts w:ascii="Garamond" w:hAnsi="Garamond" w:cs="Arial"/>
          <w:b/>
          <w:lang w:eastAsia="cs-CZ"/>
        </w:rPr>
      </w:pPr>
    </w:p>
    <w:p w14:paraId="216968B5" w14:textId="77777777" w:rsidR="003745B3" w:rsidRPr="00A108F1" w:rsidRDefault="003745B3" w:rsidP="00D424E9">
      <w:pPr>
        <w:autoSpaceDE w:val="0"/>
        <w:autoSpaceDN w:val="0"/>
        <w:adjustRightInd w:val="0"/>
        <w:jc w:val="center"/>
        <w:rPr>
          <w:rFonts w:ascii="Garamond" w:hAnsi="Garamond" w:cs="Arial"/>
          <w:b/>
          <w:lang w:eastAsia="cs-CZ"/>
        </w:rPr>
      </w:pPr>
    </w:p>
    <w:p w14:paraId="63E29D67" w14:textId="77777777" w:rsidR="00D424E9" w:rsidRPr="00A108F1" w:rsidRDefault="00113DB3" w:rsidP="00D424E9">
      <w:pPr>
        <w:autoSpaceDE w:val="0"/>
        <w:autoSpaceDN w:val="0"/>
        <w:adjustRightInd w:val="0"/>
        <w:jc w:val="center"/>
        <w:rPr>
          <w:rFonts w:ascii="Garamond" w:hAnsi="Garamond" w:cs="Arial"/>
          <w:b/>
          <w:lang w:eastAsia="cs-CZ"/>
        </w:rPr>
      </w:pPr>
      <w:r w:rsidRPr="00A108F1">
        <w:rPr>
          <w:rFonts w:ascii="Garamond" w:hAnsi="Garamond" w:cs="Arial"/>
          <w:b/>
          <w:lang w:eastAsia="cs-CZ"/>
        </w:rPr>
        <w:t>VI.</w:t>
      </w:r>
    </w:p>
    <w:p w14:paraId="07BD545C" w14:textId="77777777" w:rsidR="00113DB3" w:rsidRPr="00A108F1" w:rsidRDefault="00113DB3" w:rsidP="00113DB3">
      <w:pPr>
        <w:autoSpaceDE w:val="0"/>
        <w:autoSpaceDN w:val="0"/>
        <w:adjustRightInd w:val="0"/>
        <w:jc w:val="center"/>
        <w:rPr>
          <w:rFonts w:ascii="Garamond" w:hAnsi="Garamond" w:cs="Arial"/>
          <w:b/>
          <w:lang w:eastAsia="cs-CZ"/>
        </w:rPr>
      </w:pPr>
      <w:r w:rsidRPr="00A108F1">
        <w:rPr>
          <w:rFonts w:ascii="Garamond" w:hAnsi="Garamond" w:cs="Arial"/>
          <w:b/>
          <w:bCs w:val="0"/>
          <w:lang w:eastAsia="cs-CZ"/>
        </w:rPr>
        <w:t>Odměna příkazníka</w:t>
      </w:r>
    </w:p>
    <w:p w14:paraId="0559FC08" w14:textId="77777777" w:rsidR="00113DB3" w:rsidRPr="00A108F1" w:rsidRDefault="00113DB3" w:rsidP="00113DB3">
      <w:pPr>
        <w:autoSpaceDE w:val="0"/>
        <w:autoSpaceDN w:val="0"/>
        <w:adjustRightInd w:val="0"/>
        <w:jc w:val="center"/>
        <w:rPr>
          <w:rFonts w:ascii="Garamond" w:hAnsi="Garamond" w:cs="Arial"/>
          <w:b/>
          <w:lang w:eastAsia="cs-CZ"/>
        </w:rPr>
      </w:pPr>
    </w:p>
    <w:p w14:paraId="682671A1" w14:textId="77777777" w:rsidR="00113DB3" w:rsidRPr="008C5BE5" w:rsidRDefault="00113DB3" w:rsidP="00F37BDB">
      <w:pPr>
        <w:numPr>
          <w:ilvl w:val="0"/>
          <w:numId w:val="27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Za činnosti související s vyřizováním Záležitosti se příkazce zavazuje zaplatit příkazníkovi pevně sjednanou a nejvýše </w:t>
      </w:r>
      <w:r w:rsidRPr="008C5BE5">
        <w:rPr>
          <w:rFonts w:ascii="Garamond" w:hAnsi="Garamond" w:cs="Arial"/>
          <w:bCs w:val="0"/>
          <w:lang w:eastAsia="cs-CZ"/>
        </w:rPr>
        <w:t xml:space="preserve">přípustnou odměnu ve výši </w:t>
      </w:r>
    </w:p>
    <w:p w14:paraId="25E22C92" w14:textId="7398FF4F" w:rsidR="007B6D2A" w:rsidRPr="008C5BE5" w:rsidRDefault="00CF03F5" w:rsidP="007B6D2A">
      <w:pPr>
        <w:pStyle w:val="Bezmezer"/>
        <w:ind w:left="709"/>
        <w:rPr>
          <w:rFonts w:ascii="Garamond" w:hAnsi="Garamond" w:cs="Arial"/>
          <w:sz w:val="24"/>
          <w:szCs w:val="24"/>
        </w:rPr>
      </w:pPr>
      <w:r w:rsidRPr="008C5BE5">
        <w:rPr>
          <w:rFonts w:ascii="Garamond" w:hAnsi="Garamond" w:cs="Arial"/>
          <w:sz w:val="24"/>
          <w:szCs w:val="24"/>
        </w:rPr>
        <w:t>389 000,-</w:t>
      </w:r>
      <w:r w:rsidR="008C5BE5">
        <w:rPr>
          <w:rFonts w:ascii="Garamond" w:hAnsi="Garamond" w:cs="Arial"/>
          <w:sz w:val="24"/>
          <w:szCs w:val="24"/>
        </w:rPr>
        <w:t xml:space="preserve"> </w:t>
      </w:r>
      <w:r w:rsidR="007B6D2A" w:rsidRPr="008C5BE5">
        <w:rPr>
          <w:rFonts w:ascii="Garamond" w:hAnsi="Garamond" w:cs="Arial"/>
          <w:sz w:val="24"/>
          <w:szCs w:val="24"/>
        </w:rPr>
        <w:t xml:space="preserve">Kč bez DPH (slovy: </w:t>
      </w:r>
      <w:r w:rsidRPr="008C5BE5">
        <w:rPr>
          <w:rFonts w:ascii="Garamond" w:hAnsi="Garamond" w:cs="Arial"/>
          <w:sz w:val="24"/>
          <w:szCs w:val="24"/>
        </w:rPr>
        <w:t>tři sta osmdesát devět tisíc korun</w:t>
      </w:r>
      <w:r w:rsidR="007B6D2A" w:rsidRPr="008C5BE5">
        <w:rPr>
          <w:rFonts w:ascii="Garamond" w:hAnsi="Garamond" w:cs="Arial"/>
          <w:sz w:val="24"/>
          <w:szCs w:val="24"/>
        </w:rPr>
        <w:t xml:space="preserve">) </w:t>
      </w:r>
    </w:p>
    <w:p w14:paraId="70D492E9" w14:textId="4131CB20" w:rsidR="007B6D2A" w:rsidRPr="008C5BE5" w:rsidRDefault="00CF03F5" w:rsidP="007B6D2A">
      <w:pPr>
        <w:pStyle w:val="Bezmezer"/>
        <w:ind w:left="709"/>
        <w:rPr>
          <w:rFonts w:ascii="Garamond" w:hAnsi="Garamond" w:cs="Arial"/>
          <w:sz w:val="24"/>
          <w:szCs w:val="24"/>
        </w:rPr>
      </w:pPr>
      <w:r w:rsidRPr="008C5BE5">
        <w:rPr>
          <w:rFonts w:ascii="Garamond" w:hAnsi="Garamond" w:cs="Arial"/>
          <w:sz w:val="24"/>
          <w:szCs w:val="24"/>
        </w:rPr>
        <w:t>81 </w:t>
      </w:r>
      <w:r w:rsidR="00B92105">
        <w:rPr>
          <w:rFonts w:ascii="Garamond" w:hAnsi="Garamond" w:cs="Arial"/>
          <w:sz w:val="24"/>
          <w:szCs w:val="24"/>
        </w:rPr>
        <w:t>69</w:t>
      </w:r>
      <w:r w:rsidRPr="008C5BE5">
        <w:rPr>
          <w:rFonts w:ascii="Garamond" w:hAnsi="Garamond" w:cs="Arial"/>
          <w:sz w:val="24"/>
          <w:szCs w:val="24"/>
        </w:rPr>
        <w:t>0,-</w:t>
      </w:r>
      <w:r w:rsidR="008C5BE5">
        <w:rPr>
          <w:rFonts w:ascii="Garamond" w:hAnsi="Garamond" w:cs="Arial"/>
          <w:sz w:val="24"/>
          <w:szCs w:val="24"/>
        </w:rPr>
        <w:t xml:space="preserve"> </w:t>
      </w:r>
      <w:r w:rsidR="007B6D2A" w:rsidRPr="008C5BE5">
        <w:rPr>
          <w:rFonts w:ascii="Garamond" w:hAnsi="Garamond" w:cs="Arial"/>
          <w:sz w:val="24"/>
          <w:szCs w:val="24"/>
        </w:rPr>
        <w:t xml:space="preserve">Kč DPH </w:t>
      </w:r>
      <w:r w:rsidRPr="008C5BE5">
        <w:rPr>
          <w:rFonts w:ascii="Garamond" w:hAnsi="Garamond" w:cs="Arial"/>
          <w:sz w:val="24"/>
          <w:szCs w:val="24"/>
        </w:rPr>
        <w:t>21</w:t>
      </w:r>
      <w:r w:rsidR="007B6D2A" w:rsidRPr="008C5BE5">
        <w:rPr>
          <w:rFonts w:ascii="Garamond" w:hAnsi="Garamond" w:cs="Arial"/>
          <w:sz w:val="24"/>
          <w:szCs w:val="24"/>
        </w:rPr>
        <w:t xml:space="preserve">% (slovy: </w:t>
      </w:r>
      <w:r w:rsidRPr="008C5BE5">
        <w:rPr>
          <w:rFonts w:ascii="Garamond" w:hAnsi="Garamond" w:cs="Arial"/>
          <w:sz w:val="24"/>
          <w:szCs w:val="24"/>
        </w:rPr>
        <w:t xml:space="preserve">osmdesát jedna tisíc </w:t>
      </w:r>
      <w:r w:rsidR="00B92105">
        <w:rPr>
          <w:rFonts w:ascii="Garamond" w:hAnsi="Garamond" w:cs="Arial"/>
          <w:sz w:val="24"/>
          <w:szCs w:val="24"/>
        </w:rPr>
        <w:t>šest set devadesát</w:t>
      </w:r>
      <w:r w:rsidRPr="008C5BE5">
        <w:rPr>
          <w:rFonts w:ascii="Garamond" w:hAnsi="Garamond" w:cs="Arial"/>
          <w:sz w:val="24"/>
          <w:szCs w:val="24"/>
        </w:rPr>
        <w:t xml:space="preserve"> korun</w:t>
      </w:r>
      <w:r w:rsidR="007B6D2A" w:rsidRPr="008C5BE5">
        <w:rPr>
          <w:rFonts w:ascii="Garamond" w:hAnsi="Garamond" w:cs="Arial"/>
          <w:sz w:val="24"/>
          <w:szCs w:val="24"/>
        </w:rPr>
        <w:t xml:space="preserve">) </w:t>
      </w:r>
    </w:p>
    <w:p w14:paraId="2614E57D" w14:textId="03CEC5D1" w:rsidR="007B6D2A" w:rsidRPr="00A108F1" w:rsidRDefault="00CF03F5" w:rsidP="007B6D2A">
      <w:pPr>
        <w:pStyle w:val="Bezmezer"/>
        <w:ind w:left="709"/>
        <w:rPr>
          <w:rFonts w:ascii="Garamond" w:hAnsi="Garamond" w:cs="Arial"/>
          <w:sz w:val="24"/>
          <w:szCs w:val="24"/>
        </w:rPr>
      </w:pPr>
      <w:r w:rsidRPr="008C5BE5">
        <w:rPr>
          <w:rFonts w:ascii="Garamond" w:hAnsi="Garamond" w:cs="Arial"/>
          <w:b/>
          <w:sz w:val="24"/>
          <w:szCs w:val="24"/>
        </w:rPr>
        <w:t>470 </w:t>
      </w:r>
      <w:r w:rsidR="00B92105">
        <w:rPr>
          <w:rFonts w:ascii="Garamond" w:hAnsi="Garamond" w:cs="Arial"/>
          <w:b/>
          <w:sz w:val="24"/>
          <w:szCs w:val="24"/>
        </w:rPr>
        <w:t>690</w:t>
      </w:r>
      <w:r w:rsidRPr="008C5BE5">
        <w:rPr>
          <w:rFonts w:ascii="Garamond" w:hAnsi="Garamond" w:cs="Arial"/>
          <w:b/>
          <w:sz w:val="24"/>
          <w:szCs w:val="24"/>
        </w:rPr>
        <w:t>,-</w:t>
      </w:r>
      <w:r w:rsidR="008C5BE5">
        <w:rPr>
          <w:rFonts w:ascii="Garamond" w:hAnsi="Garamond" w:cs="Arial"/>
          <w:b/>
          <w:sz w:val="24"/>
          <w:szCs w:val="24"/>
        </w:rPr>
        <w:t xml:space="preserve"> </w:t>
      </w:r>
      <w:r w:rsidR="007B6D2A" w:rsidRPr="008C5BE5">
        <w:rPr>
          <w:rFonts w:ascii="Garamond" w:hAnsi="Garamond" w:cs="Arial"/>
          <w:b/>
          <w:sz w:val="24"/>
          <w:szCs w:val="24"/>
        </w:rPr>
        <w:t xml:space="preserve">Kč </w:t>
      </w:r>
      <w:r w:rsidR="00BB678A" w:rsidRPr="008C5BE5">
        <w:rPr>
          <w:rFonts w:ascii="Garamond" w:hAnsi="Garamond" w:cs="Arial"/>
          <w:b/>
          <w:sz w:val="24"/>
          <w:szCs w:val="24"/>
        </w:rPr>
        <w:t>s</w:t>
      </w:r>
      <w:r w:rsidR="007B6D2A" w:rsidRPr="008C5BE5">
        <w:rPr>
          <w:rFonts w:ascii="Garamond" w:hAnsi="Garamond" w:cs="Arial"/>
          <w:b/>
          <w:sz w:val="24"/>
          <w:szCs w:val="24"/>
        </w:rPr>
        <w:t xml:space="preserve"> DPH (slovy: </w:t>
      </w:r>
      <w:r w:rsidRPr="008C5BE5">
        <w:rPr>
          <w:rFonts w:ascii="Garamond" w:hAnsi="Garamond" w:cs="Arial"/>
          <w:b/>
          <w:sz w:val="24"/>
          <w:szCs w:val="24"/>
        </w:rPr>
        <w:t xml:space="preserve">čtyři sta sedmdesát tisíc </w:t>
      </w:r>
      <w:r w:rsidR="00B92105">
        <w:rPr>
          <w:rFonts w:ascii="Garamond" w:hAnsi="Garamond" w:cs="Arial"/>
          <w:b/>
          <w:sz w:val="24"/>
          <w:szCs w:val="24"/>
        </w:rPr>
        <w:t>šest set devadesát</w:t>
      </w:r>
      <w:r w:rsidRPr="008C5BE5">
        <w:rPr>
          <w:rFonts w:ascii="Garamond" w:hAnsi="Garamond" w:cs="Arial"/>
          <w:b/>
          <w:sz w:val="24"/>
          <w:szCs w:val="24"/>
        </w:rPr>
        <w:t xml:space="preserve"> korun</w:t>
      </w:r>
      <w:r w:rsidR="008C5BE5">
        <w:rPr>
          <w:rFonts w:ascii="Garamond" w:hAnsi="Garamond" w:cs="Arial"/>
          <w:b/>
          <w:sz w:val="24"/>
          <w:szCs w:val="24"/>
        </w:rPr>
        <w:t>)</w:t>
      </w:r>
      <w:r w:rsidR="007B6D2A" w:rsidRPr="008C5BE5">
        <w:rPr>
          <w:rFonts w:ascii="Garamond" w:hAnsi="Garamond" w:cs="Arial"/>
          <w:sz w:val="24"/>
          <w:szCs w:val="24"/>
        </w:rPr>
        <w:t>.</w:t>
      </w:r>
      <w:r w:rsidR="007B6D2A" w:rsidRPr="00A108F1">
        <w:rPr>
          <w:rFonts w:ascii="Garamond" w:hAnsi="Garamond" w:cs="Arial"/>
          <w:sz w:val="24"/>
          <w:szCs w:val="24"/>
        </w:rPr>
        <w:t xml:space="preserve"> </w:t>
      </w:r>
    </w:p>
    <w:p w14:paraId="0AB4B52B" w14:textId="77777777" w:rsidR="00686546" w:rsidRPr="00A108F1" w:rsidRDefault="00686546" w:rsidP="002F712D">
      <w:pPr>
        <w:ind w:left="426"/>
        <w:rPr>
          <w:rFonts w:ascii="Garamond" w:hAnsi="Garamond" w:cs="Arial"/>
          <w:bCs w:val="0"/>
          <w:color w:val="000000"/>
          <w:lang w:eastAsia="cs-CZ"/>
        </w:rPr>
      </w:pPr>
      <w:r w:rsidRPr="00A108F1">
        <w:rPr>
          <w:rFonts w:ascii="Garamond" w:hAnsi="Garamond" w:cs="Arial"/>
          <w:bCs w:val="0"/>
          <w:color w:val="000000"/>
          <w:lang w:eastAsia="cs-CZ"/>
        </w:rPr>
        <w:t xml:space="preserve">Tato cena je stanovena jako cena nejvýše přípustná a nepřekročitelná, vycházející z nabídkové ceny </w:t>
      </w:r>
      <w:r w:rsidR="00F37BDB" w:rsidRPr="00A108F1">
        <w:rPr>
          <w:rFonts w:ascii="Garamond" w:hAnsi="Garamond" w:cs="Arial"/>
          <w:bCs w:val="0"/>
          <w:color w:val="000000"/>
          <w:lang w:eastAsia="cs-CZ"/>
        </w:rPr>
        <w:t>p</w:t>
      </w:r>
      <w:r w:rsidRPr="00A108F1">
        <w:rPr>
          <w:rFonts w:ascii="Garamond" w:hAnsi="Garamond" w:cs="Arial"/>
          <w:bCs w:val="0"/>
          <w:color w:val="000000"/>
          <w:lang w:eastAsia="cs-CZ"/>
        </w:rPr>
        <w:t xml:space="preserve">říkazníka, je platná po celou </w:t>
      </w:r>
      <w:r w:rsidR="00313523" w:rsidRPr="00A108F1">
        <w:rPr>
          <w:rFonts w:ascii="Garamond" w:hAnsi="Garamond" w:cs="Arial"/>
          <w:bCs w:val="0"/>
          <w:color w:val="000000"/>
          <w:lang w:eastAsia="cs-CZ"/>
        </w:rPr>
        <w:t xml:space="preserve">dobu </w:t>
      </w:r>
      <w:r w:rsidRPr="00A108F1">
        <w:rPr>
          <w:rFonts w:ascii="Garamond" w:hAnsi="Garamond" w:cs="Arial"/>
          <w:bCs w:val="0"/>
          <w:color w:val="000000"/>
          <w:lang w:eastAsia="cs-CZ"/>
        </w:rPr>
        <w:t xml:space="preserve">výkonu </w:t>
      </w:r>
      <w:r w:rsidR="00F37BDB" w:rsidRPr="00A108F1">
        <w:rPr>
          <w:rFonts w:ascii="Garamond" w:hAnsi="Garamond" w:cs="Arial"/>
          <w:bCs w:val="0"/>
          <w:color w:val="000000"/>
          <w:lang w:eastAsia="cs-CZ"/>
        </w:rPr>
        <w:t>Záležitosti</w:t>
      </w:r>
      <w:r w:rsidRPr="00A108F1">
        <w:rPr>
          <w:rFonts w:ascii="Garamond" w:hAnsi="Garamond" w:cs="Arial"/>
          <w:bCs w:val="0"/>
          <w:color w:val="000000"/>
          <w:lang w:eastAsia="cs-CZ"/>
        </w:rPr>
        <w:t>.</w:t>
      </w:r>
    </w:p>
    <w:p w14:paraId="5196F468" w14:textId="77777777" w:rsidR="00686546" w:rsidRPr="00A108F1" w:rsidRDefault="00686546" w:rsidP="002F712D">
      <w:pPr>
        <w:rPr>
          <w:rFonts w:ascii="Garamond" w:hAnsi="Garamond" w:cs="Arial"/>
          <w:bCs w:val="0"/>
          <w:color w:val="000000"/>
          <w:lang w:eastAsia="cs-CZ"/>
        </w:rPr>
      </w:pPr>
    </w:p>
    <w:p w14:paraId="272B260E" w14:textId="77777777" w:rsidR="00686546" w:rsidRDefault="00686546" w:rsidP="002F712D">
      <w:pPr>
        <w:numPr>
          <w:ilvl w:val="0"/>
          <w:numId w:val="27"/>
        </w:numPr>
        <w:ind w:left="426" w:hanging="426"/>
        <w:rPr>
          <w:rFonts w:ascii="Garamond" w:hAnsi="Garamond" w:cs="Arial"/>
          <w:bCs w:val="0"/>
          <w:color w:val="000000"/>
          <w:lang w:eastAsia="cs-CZ"/>
        </w:rPr>
      </w:pPr>
      <w:r w:rsidRPr="00A108F1">
        <w:rPr>
          <w:rFonts w:ascii="Garamond" w:hAnsi="Garamond" w:cs="Arial"/>
          <w:bCs w:val="0"/>
          <w:color w:val="000000"/>
          <w:lang w:eastAsia="cs-CZ"/>
        </w:rPr>
        <w:t xml:space="preserve">Případná potřeba rozšíření rozsahu předmětu této Smlouvy </w:t>
      </w:r>
      <w:r w:rsidR="00E259FF" w:rsidRPr="00A108F1">
        <w:rPr>
          <w:rFonts w:ascii="Garamond" w:hAnsi="Garamond" w:cs="Arial"/>
          <w:bCs w:val="0"/>
          <w:color w:val="000000"/>
          <w:lang w:eastAsia="cs-CZ"/>
        </w:rPr>
        <w:t xml:space="preserve">nebo změny termínu trvání této Smlouvy </w:t>
      </w:r>
      <w:r w:rsidRPr="00A108F1">
        <w:rPr>
          <w:rFonts w:ascii="Garamond" w:hAnsi="Garamond" w:cs="Arial"/>
          <w:bCs w:val="0"/>
          <w:color w:val="000000"/>
          <w:lang w:eastAsia="cs-CZ"/>
        </w:rPr>
        <w:t xml:space="preserve">bude řešena v souladu s právními předpisy upravujícími zadávání veřejných zakázek a na toto rozšíření </w:t>
      </w:r>
      <w:r w:rsidR="00E259FF" w:rsidRPr="00A108F1">
        <w:rPr>
          <w:rFonts w:ascii="Garamond" w:hAnsi="Garamond" w:cs="Arial"/>
          <w:bCs w:val="0"/>
          <w:color w:val="000000"/>
          <w:lang w:eastAsia="cs-CZ"/>
        </w:rPr>
        <w:t xml:space="preserve">či změnu termínu </w:t>
      </w:r>
      <w:r w:rsidRPr="00A108F1">
        <w:rPr>
          <w:rFonts w:ascii="Garamond" w:hAnsi="Garamond" w:cs="Arial"/>
          <w:bCs w:val="0"/>
          <w:color w:val="000000"/>
          <w:lang w:eastAsia="cs-CZ"/>
        </w:rPr>
        <w:t>bude uzavřen písemný dodatek k této Smlouvě.</w:t>
      </w:r>
    </w:p>
    <w:p w14:paraId="2A84C8C5" w14:textId="77777777" w:rsidR="00686546" w:rsidRPr="0025114C" w:rsidRDefault="00686546" w:rsidP="00410F90">
      <w:pPr>
        <w:rPr>
          <w:rFonts w:ascii="Garamond" w:hAnsi="Garamond" w:cs="Arial"/>
          <w:bCs w:val="0"/>
          <w:color w:val="9933FF"/>
          <w:lang w:eastAsia="cs-CZ"/>
        </w:rPr>
      </w:pPr>
    </w:p>
    <w:p w14:paraId="43170588" w14:textId="77777777" w:rsidR="00686546" w:rsidRPr="00A108F1" w:rsidRDefault="00686546" w:rsidP="002F712D">
      <w:pPr>
        <w:numPr>
          <w:ilvl w:val="0"/>
          <w:numId w:val="27"/>
        </w:numPr>
        <w:ind w:left="426" w:hanging="426"/>
        <w:rPr>
          <w:rFonts w:ascii="Garamond" w:hAnsi="Garamond" w:cs="Arial"/>
          <w:bCs w:val="0"/>
          <w:color w:val="000000"/>
          <w:lang w:eastAsia="cs-CZ"/>
        </w:rPr>
      </w:pPr>
      <w:r w:rsidRPr="00A108F1">
        <w:rPr>
          <w:rFonts w:ascii="Garamond" w:hAnsi="Garamond" w:cs="Arial"/>
          <w:bCs w:val="0"/>
          <w:color w:val="000000"/>
          <w:lang w:eastAsia="cs-CZ"/>
        </w:rPr>
        <w:t xml:space="preserve">Dojde-li v průběhu provádění sjednaných činností ke změně výše příslušné sazby DPH či jiných poplatků stanovených </w:t>
      </w:r>
      <w:r w:rsidR="005F76BF" w:rsidRPr="00A108F1">
        <w:rPr>
          <w:rFonts w:ascii="Garamond" w:hAnsi="Garamond" w:cs="Arial"/>
        </w:rPr>
        <w:t>příslušnými právní</w:t>
      </w:r>
      <w:r w:rsidRPr="00A108F1">
        <w:rPr>
          <w:rFonts w:ascii="Garamond" w:hAnsi="Garamond" w:cs="Arial"/>
          <w:bCs w:val="0"/>
          <w:color w:val="000000"/>
          <w:lang w:eastAsia="cs-CZ"/>
        </w:rPr>
        <w:t>mi předpisy, bude účtována DPH k příslušným zdanitelným plněním či jiné poplatky ve výši stanovené novou právní úpravou a cena za provedení sjednané činnosti bude upravena písemným dodatkem k této Smlouvě.</w:t>
      </w:r>
    </w:p>
    <w:p w14:paraId="653C15AF" w14:textId="77777777" w:rsidR="00686546" w:rsidRPr="00A108F1" w:rsidRDefault="00686546" w:rsidP="002F712D">
      <w:pPr>
        <w:ind w:left="426" w:hanging="426"/>
        <w:rPr>
          <w:rFonts w:ascii="Garamond" w:hAnsi="Garamond" w:cs="Arial"/>
          <w:bCs w:val="0"/>
          <w:color w:val="000000"/>
          <w:lang w:eastAsia="cs-CZ"/>
        </w:rPr>
      </w:pPr>
    </w:p>
    <w:p w14:paraId="4D18CE43" w14:textId="77777777" w:rsidR="00686546" w:rsidRPr="00A108F1" w:rsidRDefault="00686546" w:rsidP="002F712D">
      <w:pPr>
        <w:numPr>
          <w:ilvl w:val="0"/>
          <w:numId w:val="27"/>
        </w:numPr>
        <w:ind w:left="426" w:hanging="426"/>
        <w:rPr>
          <w:rFonts w:ascii="Garamond" w:hAnsi="Garamond" w:cs="Arial"/>
          <w:bCs w:val="0"/>
          <w:color w:val="000000"/>
          <w:lang w:eastAsia="cs-CZ"/>
        </w:rPr>
      </w:pPr>
      <w:r w:rsidRPr="00A108F1">
        <w:rPr>
          <w:rFonts w:ascii="Garamond" w:hAnsi="Garamond" w:cs="Arial"/>
          <w:bCs w:val="0"/>
          <w:color w:val="000000"/>
          <w:lang w:eastAsia="cs-CZ"/>
        </w:rPr>
        <w:t xml:space="preserve">Veškeré náklady </w:t>
      </w:r>
      <w:r w:rsidR="003654CA" w:rsidRPr="00A108F1">
        <w:rPr>
          <w:rFonts w:ascii="Garamond" w:hAnsi="Garamond" w:cs="Arial"/>
          <w:bCs w:val="0"/>
          <w:color w:val="000000"/>
          <w:lang w:eastAsia="cs-CZ"/>
        </w:rPr>
        <w:t>p</w:t>
      </w:r>
      <w:r w:rsidRPr="00A108F1">
        <w:rPr>
          <w:rFonts w:ascii="Garamond" w:hAnsi="Garamond" w:cs="Arial"/>
          <w:bCs w:val="0"/>
          <w:color w:val="000000"/>
          <w:lang w:eastAsia="cs-CZ"/>
        </w:rPr>
        <w:t>říkazníka jsou pokryty odměnou sjednanou dle odstavce 1 tohoto článku.</w:t>
      </w:r>
    </w:p>
    <w:p w14:paraId="4BADCB90" w14:textId="77777777" w:rsidR="00686546" w:rsidRPr="00A108F1" w:rsidRDefault="00686546" w:rsidP="002B3928">
      <w:pPr>
        <w:rPr>
          <w:rFonts w:ascii="Garamond" w:hAnsi="Garamond" w:cs="Arial"/>
          <w:bCs w:val="0"/>
          <w:color w:val="000000"/>
          <w:lang w:eastAsia="cs-CZ"/>
        </w:rPr>
      </w:pPr>
    </w:p>
    <w:p w14:paraId="65672A61" w14:textId="77777777" w:rsidR="00686546" w:rsidRPr="00A108F1" w:rsidRDefault="00686546" w:rsidP="002B3928">
      <w:pPr>
        <w:rPr>
          <w:rFonts w:ascii="Garamond" w:hAnsi="Garamond" w:cs="Arial"/>
          <w:bCs w:val="0"/>
          <w:color w:val="000000"/>
          <w:lang w:eastAsia="cs-CZ"/>
        </w:rPr>
      </w:pPr>
    </w:p>
    <w:p w14:paraId="41D1A7A0" w14:textId="77777777" w:rsidR="00686546" w:rsidRPr="00A108F1" w:rsidRDefault="00686546" w:rsidP="00421F8D">
      <w:pPr>
        <w:jc w:val="center"/>
        <w:rPr>
          <w:rFonts w:ascii="Garamond" w:hAnsi="Garamond" w:cs="Arial"/>
          <w:b/>
          <w:bCs w:val="0"/>
          <w:color w:val="000000"/>
          <w:lang w:eastAsia="cs-CZ"/>
        </w:rPr>
      </w:pPr>
      <w:r w:rsidRPr="00A108F1">
        <w:rPr>
          <w:rFonts w:ascii="Garamond" w:hAnsi="Garamond" w:cs="Arial"/>
          <w:b/>
          <w:bCs w:val="0"/>
          <w:color w:val="000000"/>
          <w:lang w:eastAsia="cs-CZ"/>
        </w:rPr>
        <w:t>VII.</w:t>
      </w:r>
    </w:p>
    <w:p w14:paraId="23187D8B" w14:textId="77777777" w:rsidR="00686546" w:rsidRPr="00A108F1" w:rsidRDefault="00686546" w:rsidP="00421F8D">
      <w:pPr>
        <w:jc w:val="center"/>
        <w:rPr>
          <w:rFonts w:ascii="Garamond" w:hAnsi="Garamond" w:cs="Arial"/>
          <w:b/>
          <w:bCs w:val="0"/>
          <w:lang w:eastAsia="cs-CZ"/>
        </w:rPr>
      </w:pPr>
      <w:r w:rsidRPr="00A108F1">
        <w:rPr>
          <w:rFonts w:ascii="Garamond" w:hAnsi="Garamond" w:cs="Arial"/>
          <w:b/>
          <w:bCs w:val="0"/>
          <w:lang w:eastAsia="cs-CZ"/>
        </w:rPr>
        <w:t>Platební podmínky</w:t>
      </w:r>
    </w:p>
    <w:p w14:paraId="7D94FDDB" w14:textId="77777777" w:rsidR="00686546" w:rsidRPr="00A108F1" w:rsidRDefault="00686546" w:rsidP="00421F8D">
      <w:pPr>
        <w:rPr>
          <w:rFonts w:ascii="Garamond" w:hAnsi="Garamond" w:cs="Arial"/>
          <w:bCs w:val="0"/>
          <w:lang w:eastAsia="cs-CZ"/>
        </w:rPr>
      </w:pPr>
    </w:p>
    <w:p w14:paraId="57DBBBE2" w14:textId="77777777" w:rsidR="00686546" w:rsidRPr="00A108F1" w:rsidRDefault="00686546" w:rsidP="00B45436">
      <w:pPr>
        <w:numPr>
          <w:ilvl w:val="0"/>
          <w:numId w:val="30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Příkazce je při financování předmětu této Smlouvy vázán na poskytování prostředků státního rozpočtu, z tohoto důvodu má právo čerpání ročních finančních objemů v opodstatněných případech upravovat.</w:t>
      </w:r>
    </w:p>
    <w:p w14:paraId="23C3BAB9" w14:textId="77777777" w:rsidR="00686546" w:rsidRPr="00A108F1" w:rsidRDefault="00686546" w:rsidP="00B45436">
      <w:pPr>
        <w:ind w:left="426" w:hanging="426"/>
        <w:rPr>
          <w:rFonts w:ascii="Garamond" w:hAnsi="Garamond" w:cs="Arial"/>
          <w:bCs w:val="0"/>
          <w:lang w:eastAsia="cs-CZ"/>
        </w:rPr>
      </w:pPr>
    </w:p>
    <w:p w14:paraId="26DF1B15" w14:textId="77777777" w:rsidR="00686546" w:rsidRPr="00A108F1" w:rsidRDefault="00686546" w:rsidP="00B45436">
      <w:pPr>
        <w:numPr>
          <w:ilvl w:val="0"/>
          <w:numId w:val="30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Příkazce neposkytuje pro realizaci předmětu této Smlouvy zálohy a ani jedna smluvní strana neposkytne druhé smluvní straně závdavek.</w:t>
      </w:r>
    </w:p>
    <w:p w14:paraId="581EC03B" w14:textId="77777777" w:rsidR="00686546" w:rsidRPr="00A108F1" w:rsidRDefault="00686546" w:rsidP="00B45436">
      <w:pPr>
        <w:ind w:left="426" w:hanging="426"/>
        <w:rPr>
          <w:rFonts w:ascii="Garamond" w:hAnsi="Garamond" w:cs="Arial"/>
          <w:bCs w:val="0"/>
          <w:lang w:eastAsia="cs-CZ"/>
        </w:rPr>
      </w:pPr>
    </w:p>
    <w:p w14:paraId="2EC17BD7" w14:textId="0F84DB15" w:rsidR="001F7B13" w:rsidRPr="00A108F1" w:rsidRDefault="00686546" w:rsidP="00B45436">
      <w:pPr>
        <w:numPr>
          <w:ilvl w:val="0"/>
          <w:numId w:val="30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Úhrada ceny bude provedena v české měně</w:t>
      </w:r>
      <w:r w:rsidR="001F7B13" w:rsidRPr="00A108F1">
        <w:rPr>
          <w:rFonts w:ascii="Garamond" w:hAnsi="Garamond" w:cs="Arial"/>
          <w:bCs w:val="0"/>
          <w:lang w:eastAsia="cs-CZ"/>
        </w:rPr>
        <w:t xml:space="preserve"> </w:t>
      </w:r>
      <w:r w:rsidR="001F7B13" w:rsidRPr="00A108F1">
        <w:rPr>
          <w:rFonts w:ascii="Garamond" w:hAnsi="Garamond" w:cs="Arial"/>
        </w:rPr>
        <w:t xml:space="preserve">na </w:t>
      </w:r>
      <w:r w:rsidR="001F7B13" w:rsidRPr="00410F90">
        <w:rPr>
          <w:rFonts w:ascii="Garamond" w:hAnsi="Garamond" w:cs="Arial"/>
        </w:rPr>
        <w:t xml:space="preserve">základě </w:t>
      </w:r>
      <w:r w:rsidR="0029045C">
        <w:rPr>
          <w:rFonts w:ascii="Garamond" w:hAnsi="Garamond" w:cs="Arial"/>
        </w:rPr>
        <w:t>čtvrtletních</w:t>
      </w:r>
      <w:r w:rsidR="004129CB" w:rsidRPr="00A108F1">
        <w:rPr>
          <w:rFonts w:ascii="Garamond" w:hAnsi="Garamond" w:cs="Arial"/>
          <w:color w:val="FF0000"/>
        </w:rPr>
        <w:t xml:space="preserve"> </w:t>
      </w:r>
      <w:r w:rsidR="001F7B13" w:rsidRPr="00A108F1">
        <w:rPr>
          <w:rFonts w:ascii="Garamond" w:hAnsi="Garamond" w:cs="Arial"/>
        </w:rPr>
        <w:t>faktur doručen</w:t>
      </w:r>
      <w:r w:rsidR="004129CB" w:rsidRPr="00A108F1">
        <w:rPr>
          <w:rFonts w:ascii="Garamond" w:hAnsi="Garamond" w:cs="Arial"/>
        </w:rPr>
        <w:t>ých</w:t>
      </w:r>
      <w:r w:rsidR="001F7B13" w:rsidRPr="00A108F1">
        <w:rPr>
          <w:rFonts w:ascii="Garamond" w:hAnsi="Garamond" w:cs="Arial"/>
        </w:rPr>
        <w:t xml:space="preserve"> příkazci a vystaven</w:t>
      </w:r>
      <w:r w:rsidR="004129CB" w:rsidRPr="00A108F1">
        <w:rPr>
          <w:rFonts w:ascii="Garamond" w:hAnsi="Garamond" w:cs="Arial"/>
        </w:rPr>
        <w:t>ých</w:t>
      </w:r>
      <w:r w:rsidR="001F7B13" w:rsidRPr="00A108F1">
        <w:rPr>
          <w:rFonts w:ascii="Garamond" w:hAnsi="Garamond" w:cs="Arial"/>
        </w:rPr>
        <w:t xml:space="preserve"> příka</w:t>
      </w:r>
      <w:r w:rsidR="005A5D1F" w:rsidRPr="00A108F1">
        <w:rPr>
          <w:rFonts w:ascii="Garamond" w:hAnsi="Garamond" w:cs="Arial"/>
        </w:rPr>
        <w:t>zníkem v souladu s § 28 zák</w:t>
      </w:r>
      <w:r w:rsidR="00C04FF5">
        <w:rPr>
          <w:rFonts w:ascii="Garamond" w:hAnsi="Garamond" w:cs="Arial"/>
        </w:rPr>
        <w:t>ona</w:t>
      </w:r>
      <w:r w:rsidR="005A5D1F" w:rsidRPr="00A108F1">
        <w:rPr>
          <w:rFonts w:ascii="Garamond" w:hAnsi="Garamond" w:cs="Arial"/>
        </w:rPr>
        <w:t xml:space="preserve"> č. </w:t>
      </w:r>
      <w:r w:rsidR="001F7B13" w:rsidRPr="00A108F1">
        <w:rPr>
          <w:rFonts w:ascii="Garamond" w:hAnsi="Garamond" w:cs="Arial"/>
        </w:rPr>
        <w:t xml:space="preserve">235/2004 Sb., o dani z přidané hodnoty, ve znění pozdějších předpisů. Faktura musí být </w:t>
      </w:r>
      <w:r w:rsidR="004129CB" w:rsidRPr="00A108F1">
        <w:rPr>
          <w:rFonts w:ascii="Garamond" w:hAnsi="Garamond" w:cs="Arial"/>
        </w:rPr>
        <w:t>příkazci</w:t>
      </w:r>
      <w:r w:rsidR="001F7B13" w:rsidRPr="00A108F1">
        <w:rPr>
          <w:rFonts w:ascii="Garamond" w:hAnsi="Garamond" w:cs="Arial"/>
        </w:rPr>
        <w:t xml:space="preserve"> doručena do </w:t>
      </w:r>
      <w:r w:rsidR="004129CB" w:rsidRPr="00A108F1">
        <w:rPr>
          <w:rFonts w:ascii="Garamond" w:hAnsi="Garamond" w:cs="Arial"/>
        </w:rPr>
        <w:t>5-ti</w:t>
      </w:r>
      <w:r w:rsidR="001F7B13" w:rsidRPr="00A108F1">
        <w:rPr>
          <w:rFonts w:ascii="Garamond" w:hAnsi="Garamond" w:cs="Arial"/>
        </w:rPr>
        <w:t xml:space="preserve"> pracovních dnů od vystavení, musí mít náležitosti daňového dokladu stanovené v ust. § 29 zák</w:t>
      </w:r>
      <w:r w:rsidR="00C04FF5">
        <w:rPr>
          <w:rFonts w:ascii="Garamond" w:hAnsi="Garamond" w:cs="Arial"/>
        </w:rPr>
        <w:t>ona</w:t>
      </w:r>
      <w:r w:rsidR="001F7B13" w:rsidRPr="00A108F1">
        <w:rPr>
          <w:rFonts w:ascii="Garamond" w:hAnsi="Garamond" w:cs="Arial"/>
        </w:rPr>
        <w:t xml:space="preserve"> č. 235/2004 Sb., o dani z přidané hodnoty, ve znění pozdějších </w:t>
      </w:r>
      <w:r w:rsidR="00C04FF5">
        <w:rPr>
          <w:rFonts w:ascii="Garamond" w:hAnsi="Garamond" w:cs="Arial"/>
        </w:rPr>
        <w:t>předpisů a v ust. § </w:t>
      </w:r>
      <w:r w:rsidR="005A5D1F" w:rsidRPr="00A108F1">
        <w:rPr>
          <w:rFonts w:ascii="Garamond" w:hAnsi="Garamond" w:cs="Arial"/>
        </w:rPr>
        <w:t>435 zák</w:t>
      </w:r>
      <w:r w:rsidR="00C04FF5">
        <w:rPr>
          <w:rFonts w:ascii="Garamond" w:hAnsi="Garamond" w:cs="Arial"/>
        </w:rPr>
        <w:t>ona</w:t>
      </w:r>
      <w:r w:rsidR="005A5D1F" w:rsidRPr="00A108F1">
        <w:rPr>
          <w:rFonts w:ascii="Garamond" w:hAnsi="Garamond" w:cs="Arial"/>
        </w:rPr>
        <w:t xml:space="preserve"> č. </w:t>
      </w:r>
      <w:r w:rsidR="001F7B13" w:rsidRPr="00A108F1">
        <w:rPr>
          <w:rFonts w:ascii="Garamond" w:hAnsi="Garamond" w:cs="Arial"/>
        </w:rPr>
        <w:t xml:space="preserve">89/2012 Sb., OZ. Přílohou faktury musí být </w:t>
      </w:r>
      <w:r w:rsidR="004129CB" w:rsidRPr="00A108F1">
        <w:rPr>
          <w:rFonts w:ascii="Garamond" w:hAnsi="Garamond" w:cs="Arial"/>
          <w:bCs w:val="0"/>
          <w:lang w:eastAsia="cs-CZ"/>
        </w:rPr>
        <w:t xml:space="preserve">příkazcem odsouhlasený a oboustranně podepsaný soupis skutečně provedených činností souvisejících s vyřizováním </w:t>
      </w:r>
      <w:r w:rsidR="004129CB" w:rsidRPr="00410F90">
        <w:rPr>
          <w:rFonts w:ascii="Garamond" w:hAnsi="Garamond" w:cs="Arial"/>
          <w:bCs w:val="0"/>
          <w:lang w:eastAsia="cs-CZ"/>
        </w:rPr>
        <w:t>Záležitosti.</w:t>
      </w:r>
      <w:r w:rsidR="004129CB" w:rsidRPr="00A108F1">
        <w:rPr>
          <w:rFonts w:ascii="Garamond" w:hAnsi="Garamond" w:cs="Arial"/>
          <w:bCs w:val="0"/>
          <w:lang w:eastAsia="cs-CZ"/>
        </w:rPr>
        <w:t xml:space="preserve"> Bez této přílohy není příkazce povinen fakturu odsouhlasit.</w:t>
      </w:r>
      <w:r w:rsidR="004129CB" w:rsidRPr="00A108F1">
        <w:rPr>
          <w:rFonts w:ascii="Garamond" w:hAnsi="Garamond" w:cs="Arial"/>
          <w:bCs w:val="0"/>
          <w:i/>
          <w:lang w:eastAsia="cs-CZ"/>
        </w:rPr>
        <w:t xml:space="preserve"> </w:t>
      </w:r>
      <w:r w:rsidR="004129CB" w:rsidRPr="00A108F1">
        <w:rPr>
          <w:rFonts w:ascii="Garamond" w:hAnsi="Garamond" w:cs="Arial"/>
          <w:bCs w:val="0"/>
          <w:lang w:eastAsia="cs-CZ"/>
        </w:rPr>
        <w:t>Konečnou fakturu má právo příkazník vystavit teprve po předání a převzetí kompletní</w:t>
      </w:r>
      <w:r w:rsidR="00C46BE0" w:rsidRPr="00A108F1">
        <w:rPr>
          <w:rFonts w:ascii="Garamond" w:hAnsi="Garamond" w:cs="Arial"/>
          <w:bCs w:val="0"/>
          <w:lang w:eastAsia="cs-CZ"/>
        </w:rPr>
        <w:t xml:space="preserve"> Záležitosti </w:t>
      </w:r>
      <w:r w:rsidR="004129CB" w:rsidRPr="00A108F1">
        <w:rPr>
          <w:rFonts w:ascii="Garamond" w:hAnsi="Garamond" w:cs="Arial"/>
          <w:bCs w:val="0"/>
          <w:lang w:eastAsia="cs-CZ"/>
        </w:rPr>
        <w:t>a po odstranění všech vad a nedodělků uvedených v zápise o předání a převzetí díla a dokončení kolaudace stavby</w:t>
      </w:r>
      <w:r w:rsidR="001662C5" w:rsidRPr="00A108F1">
        <w:rPr>
          <w:rFonts w:ascii="Garamond" w:hAnsi="Garamond" w:cs="Arial"/>
          <w:bCs w:val="0"/>
          <w:lang w:eastAsia="cs-CZ"/>
        </w:rPr>
        <w:t>.</w:t>
      </w:r>
    </w:p>
    <w:p w14:paraId="4FB8A9DE" w14:textId="77777777" w:rsidR="001F7B13" w:rsidRPr="00A108F1" w:rsidRDefault="001F7B13" w:rsidP="001F7B13">
      <w:pPr>
        <w:pStyle w:val="Odstavecseseznamem"/>
        <w:rPr>
          <w:rFonts w:ascii="Garamond" w:hAnsi="Garamond" w:cs="Arial"/>
          <w:bCs w:val="0"/>
          <w:lang w:eastAsia="cs-CZ"/>
        </w:rPr>
      </w:pPr>
    </w:p>
    <w:p w14:paraId="7A597D6A" w14:textId="59A8C110" w:rsidR="00142DD5" w:rsidRPr="005822CC" w:rsidRDefault="00B45436" w:rsidP="00B45436">
      <w:pPr>
        <w:numPr>
          <w:ilvl w:val="0"/>
          <w:numId w:val="30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</w:rPr>
        <w:t>Před proplacením musí být faktura odsouhlasena zástupcem příkazníka – oprávněnou osobou uvedenou v čl.</w:t>
      </w:r>
      <w:r w:rsidR="000160E9" w:rsidRPr="00A108F1">
        <w:rPr>
          <w:rFonts w:ascii="Garamond" w:hAnsi="Garamond" w:cs="Arial"/>
        </w:rPr>
        <w:t xml:space="preserve"> VIII. odst. 1</w:t>
      </w:r>
      <w:r w:rsidRPr="00A108F1">
        <w:rPr>
          <w:rFonts w:ascii="Garamond" w:hAnsi="Garamond" w:cs="Arial"/>
        </w:rPr>
        <w:t xml:space="preserve"> této Smlouvy. </w:t>
      </w:r>
      <w:r w:rsidR="00142DD5" w:rsidRPr="00A108F1">
        <w:rPr>
          <w:rFonts w:ascii="Garamond" w:hAnsi="Garamond" w:cs="Arial"/>
        </w:rPr>
        <w:t xml:space="preserve">Povinnost úhrady je splněna okamžikem odepsání z účtu příkazce vedeného u peněžního ústavu. Pokud faktura neobsahuje všechny náležitosti a přílohy stanovené v čl. VII. odst. 3 této Smlouvy a požadované právními předpisy, </w:t>
      </w:r>
      <w:r w:rsidR="001662C5" w:rsidRPr="00A108F1">
        <w:rPr>
          <w:rFonts w:ascii="Garamond" w:hAnsi="Garamond" w:cs="Arial"/>
        </w:rPr>
        <w:t>příkazce</w:t>
      </w:r>
      <w:r w:rsidR="00142DD5" w:rsidRPr="00A108F1">
        <w:rPr>
          <w:rFonts w:ascii="Garamond" w:hAnsi="Garamond" w:cs="Arial"/>
        </w:rPr>
        <w:t xml:space="preserve"> má právo ve lhůtě splatnosti fakturu vrátit </w:t>
      </w:r>
      <w:r w:rsidR="001662C5" w:rsidRPr="00A108F1">
        <w:rPr>
          <w:rFonts w:ascii="Garamond" w:hAnsi="Garamond" w:cs="Arial"/>
        </w:rPr>
        <w:t>příkazníkovi</w:t>
      </w:r>
      <w:r w:rsidR="00142DD5" w:rsidRPr="00A108F1">
        <w:rPr>
          <w:rFonts w:ascii="Garamond" w:hAnsi="Garamond" w:cs="Arial"/>
        </w:rPr>
        <w:t xml:space="preserve"> k opravě a </w:t>
      </w:r>
      <w:r w:rsidR="00142DD5" w:rsidRPr="00A108F1">
        <w:rPr>
          <w:rFonts w:ascii="Garamond" w:hAnsi="Garamond" w:cs="Arial"/>
        </w:rPr>
        <w:lastRenderedPageBreak/>
        <w:t xml:space="preserve">doplnění. Nová lhůta splatnosti počíná běžet znovu od okamžiku vystavení opravené či doplněné faktury </w:t>
      </w:r>
      <w:r w:rsidR="001662C5" w:rsidRPr="00A108F1">
        <w:rPr>
          <w:rFonts w:ascii="Garamond" w:hAnsi="Garamond" w:cs="Arial"/>
        </w:rPr>
        <w:t>příkazníkem.</w:t>
      </w:r>
    </w:p>
    <w:p w14:paraId="562D4E8E" w14:textId="77777777" w:rsidR="005822CC" w:rsidRDefault="005822CC" w:rsidP="005822CC">
      <w:pPr>
        <w:pStyle w:val="Odstavecseseznamem"/>
        <w:rPr>
          <w:rFonts w:ascii="Garamond" w:hAnsi="Garamond" w:cs="Arial"/>
          <w:bCs w:val="0"/>
          <w:lang w:eastAsia="cs-CZ"/>
        </w:rPr>
      </w:pPr>
    </w:p>
    <w:p w14:paraId="232B91F4" w14:textId="67345FD8" w:rsidR="005822CC" w:rsidRPr="00A108F1" w:rsidRDefault="00C779A0" w:rsidP="00B45436">
      <w:pPr>
        <w:numPr>
          <w:ilvl w:val="0"/>
          <w:numId w:val="30"/>
        </w:numPr>
        <w:ind w:left="426" w:hanging="426"/>
        <w:rPr>
          <w:rFonts w:ascii="Garamond" w:hAnsi="Garamond" w:cs="Arial"/>
          <w:bCs w:val="0"/>
          <w:lang w:eastAsia="cs-CZ"/>
        </w:rPr>
      </w:pPr>
      <w:r>
        <w:rPr>
          <w:rFonts w:ascii="Garamond" w:hAnsi="Garamond" w:cs="Arial"/>
        </w:rPr>
        <w:t>Příkazníkem</w:t>
      </w:r>
      <w:r w:rsidR="005822CC" w:rsidRPr="005822CC">
        <w:rPr>
          <w:rFonts w:ascii="Garamond" w:hAnsi="Garamond" w:cs="Arial"/>
        </w:rPr>
        <w:t xml:space="preserve"> vystavená faktura bude doručena v listinné podobě včetně všech příloh na adresu sídla </w:t>
      </w:r>
      <w:r>
        <w:rPr>
          <w:rFonts w:ascii="Garamond" w:hAnsi="Garamond" w:cs="Arial"/>
        </w:rPr>
        <w:t>příkazce</w:t>
      </w:r>
      <w:r w:rsidR="005822CC" w:rsidRPr="005822CC">
        <w:rPr>
          <w:rFonts w:ascii="Garamond" w:hAnsi="Garamond" w:cs="Arial"/>
        </w:rPr>
        <w:t xml:space="preserve">, nebo doručena elektronicky do e-mailové schránky </w:t>
      </w:r>
      <w:r>
        <w:rPr>
          <w:rFonts w:ascii="Garamond" w:hAnsi="Garamond" w:cs="Arial"/>
        </w:rPr>
        <w:t>příkazce</w:t>
      </w:r>
      <w:r w:rsidR="005822CC" w:rsidRPr="005822CC">
        <w:rPr>
          <w:rFonts w:ascii="Garamond" w:hAnsi="Garamond" w:cs="Arial"/>
        </w:rPr>
        <w:t xml:space="preserve">: </w:t>
      </w:r>
      <w:r w:rsidR="00B72172" w:rsidRPr="00B72172">
        <w:rPr>
          <w:rFonts w:ascii="Garamond" w:hAnsi="Garamond" w:cs="Arial"/>
          <w:highlight w:val="black"/>
        </w:rPr>
        <w:t>XXXXXXXXXXXXXXXX</w:t>
      </w:r>
      <w:r w:rsidR="005822CC" w:rsidRPr="005822CC">
        <w:rPr>
          <w:rFonts w:ascii="Garamond" w:hAnsi="Garamond" w:cs="Arial"/>
        </w:rPr>
        <w:t xml:space="preserve"> ve formátu PDF</w:t>
      </w:r>
      <w:r w:rsidR="005822CC">
        <w:rPr>
          <w:rFonts w:ascii="Garamond" w:hAnsi="Garamond" w:cs="Arial"/>
        </w:rPr>
        <w:t>.</w:t>
      </w:r>
    </w:p>
    <w:p w14:paraId="598AF47D" w14:textId="77777777" w:rsidR="00B45436" w:rsidRPr="00A108F1" w:rsidRDefault="00B45436" w:rsidP="00B45436">
      <w:pPr>
        <w:pStyle w:val="Odstavecseseznamem"/>
        <w:ind w:left="426" w:hanging="426"/>
        <w:rPr>
          <w:rFonts w:ascii="Garamond" w:hAnsi="Garamond" w:cs="Arial"/>
          <w:bCs w:val="0"/>
          <w:color w:val="000000"/>
          <w:lang w:eastAsia="cs-CZ"/>
        </w:rPr>
      </w:pPr>
    </w:p>
    <w:p w14:paraId="42D237C0" w14:textId="77777777" w:rsidR="00EA34F8" w:rsidRPr="00410F90" w:rsidRDefault="00EA34F8" w:rsidP="00B45436">
      <w:pPr>
        <w:numPr>
          <w:ilvl w:val="0"/>
          <w:numId w:val="30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Příkazník je povinen mít ke dni podpisu </w:t>
      </w:r>
      <w:r w:rsidR="00832D01" w:rsidRPr="00A108F1">
        <w:rPr>
          <w:rFonts w:ascii="Garamond" w:hAnsi="Garamond" w:cs="Arial"/>
          <w:bCs w:val="0"/>
          <w:lang w:eastAsia="cs-CZ"/>
        </w:rPr>
        <w:t xml:space="preserve">této </w:t>
      </w:r>
      <w:r w:rsidRPr="00A108F1">
        <w:rPr>
          <w:rFonts w:ascii="Garamond" w:hAnsi="Garamond" w:cs="Arial"/>
          <w:bCs w:val="0"/>
          <w:lang w:eastAsia="cs-CZ"/>
        </w:rPr>
        <w:t xml:space="preserve">Smlouvy uzavřenou pojistnou </w:t>
      </w:r>
      <w:r w:rsidR="00832D01" w:rsidRPr="00A108F1">
        <w:rPr>
          <w:rFonts w:ascii="Garamond" w:hAnsi="Garamond" w:cs="Arial"/>
          <w:bCs w:val="0"/>
          <w:lang w:eastAsia="cs-CZ"/>
        </w:rPr>
        <w:t>s</w:t>
      </w:r>
      <w:r w:rsidRPr="00A108F1">
        <w:rPr>
          <w:rFonts w:ascii="Garamond" w:hAnsi="Garamond" w:cs="Arial"/>
          <w:bCs w:val="0"/>
          <w:lang w:eastAsia="cs-CZ"/>
        </w:rPr>
        <w:t>mlouvu</w:t>
      </w:r>
      <w:r w:rsidR="00A77B5B" w:rsidRPr="00A108F1">
        <w:rPr>
          <w:rFonts w:ascii="Garamond" w:hAnsi="Garamond" w:cs="Arial"/>
          <w:bCs w:val="0"/>
          <w:lang w:eastAsia="cs-CZ"/>
        </w:rPr>
        <w:t xml:space="preserve">, </w:t>
      </w:r>
      <w:r w:rsidR="00A77B5B" w:rsidRPr="00A108F1">
        <w:rPr>
          <w:rFonts w:ascii="Garamond" w:hAnsi="Garamond" w:cs="Arial"/>
        </w:rPr>
        <w:t>jejímž předmětem je pojištění odpovědnosti za škodu způsobenou příkazníkem třetí osobě v souvislosti s výkonem jeho činnosti</w:t>
      </w:r>
      <w:r w:rsidR="00FF6EF7">
        <w:rPr>
          <w:rFonts w:ascii="Garamond" w:hAnsi="Garamond" w:cs="Arial"/>
        </w:rPr>
        <w:t xml:space="preserve"> </w:t>
      </w:r>
      <w:r w:rsidR="00FF6EF7" w:rsidRPr="00FF6EF7">
        <w:rPr>
          <w:rFonts w:ascii="Garamond" w:hAnsi="Garamond" w:cs="Arial"/>
          <w:bCs w:val="0"/>
          <w:lang w:eastAsia="cs-CZ"/>
        </w:rPr>
        <w:t xml:space="preserve">s limitem pojistného plnění v minimální </w:t>
      </w:r>
      <w:r w:rsidR="00FF6EF7" w:rsidRPr="00410F90">
        <w:rPr>
          <w:rFonts w:ascii="Garamond" w:hAnsi="Garamond" w:cs="Arial"/>
          <w:bCs w:val="0"/>
          <w:lang w:eastAsia="cs-CZ"/>
        </w:rPr>
        <w:t>výši 1 000 000,- Kč, maximální výše spoluúčasti nesmí přesahovat částku 10 000,- Kč.</w:t>
      </w:r>
      <w:r w:rsidR="00FF6EF7" w:rsidRPr="00410F90">
        <w:rPr>
          <w:rFonts w:ascii="Garamond" w:hAnsi="Garamond"/>
          <w:bCs w:val="0"/>
          <w:lang w:eastAsia="cs-CZ"/>
        </w:rPr>
        <w:t xml:space="preserve"> Pojistnou smlouvu příkazník předloží na žádost příkazci.</w:t>
      </w:r>
    </w:p>
    <w:p w14:paraId="15B1A083" w14:textId="77777777" w:rsidR="00EA34F8" w:rsidRPr="00A108F1" w:rsidRDefault="00EA34F8" w:rsidP="00B45436">
      <w:pPr>
        <w:ind w:left="426" w:hanging="426"/>
        <w:rPr>
          <w:rFonts w:ascii="Garamond" w:hAnsi="Garamond" w:cs="Arial"/>
          <w:bCs w:val="0"/>
          <w:lang w:eastAsia="cs-CZ"/>
        </w:rPr>
      </w:pPr>
    </w:p>
    <w:p w14:paraId="5A677A4F" w14:textId="77777777" w:rsidR="00EA34F8" w:rsidRPr="00A108F1" w:rsidRDefault="00EA34F8" w:rsidP="00B45436">
      <w:pPr>
        <w:numPr>
          <w:ilvl w:val="0"/>
          <w:numId w:val="30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Zjistí-li příkazce v průběhu plnění této Smlouvy její porušení ze strany příkazníka nebo jiné nedostatky v jeho činnosti, je po předchozím projednání těchto nedostatků s příkazníkem oprávněn přiměřeně snížit jeho odměnu s ohledem na následky vzniklé neodpovídajícím plněním této Smlouvy, nebude-li dohodnuto jinak. Tím není dotčeno právo příkazce na náhradu </w:t>
      </w:r>
      <w:r w:rsidR="00DF1C3F" w:rsidRPr="00A108F1">
        <w:rPr>
          <w:rFonts w:ascii="Garamond" w:hAnsi="Garamond" w:cs="Arial"/>
          <w:bCs w:val="0"/>
          <w:lang w:eastAsia="cs-CZ"/>
        </w:rPr>
        <w:t>újmy</w:t>
      </w:r>
      <w:r w:rsidRPr="00A108F1">
        <w:rPr>
          <w:rFonts w:ascii="Garamond" w:hAnsi="Garamond" w:cs="Arial"/>
          <w:bCs w:val="0"/>
          <w:lang w:eastAsia="cs-CZ"/>
        </w:rPr>
        <w:t>, která mu případně vznikne postupem příkazníka.</w:t>
      </w:r>
    </w:p>
    <w:p w14:paraId="4ECC15CB" w14:textId="77777777" w:rsidR="00EA34F8" w:rsidRPr="00A108F1" w:rsidRDefault="00EA34F8" w:rsidP="00EA34F8">
      <w:pPr>
        <w:rPr>
          <w:rFonts w:ascii="Garamond" w:hAnsi="Garamond" w:cs="Arial"/>
          <w:bCs w:val="0"/>
          <w:lang w:eastAsia="cs-CZ"/>
        </w:rPr>
      </w:pPr>
    </w:p>
    <w:p w14:paraId="066CF892" w14:textId="77777777" w:rsidR="00686546" w:rsidRPr="00A108F1" w:rsidRDefault="00686546" w:rsidP="001707BC">
      <w:pPr>
        <w:jc w:val="center"/>
        <w:rPr>
          <w:rFonts w:ascii="Garamond" w:hAnsi="Garamond" w:cs="Arial"/>
          <w:b/>
          <w:bCs w:val="0"/>
          <w:lang w:eastAsia="cs-CZ"/>
        </w:rPr>
      </w:pPr>
    </w:p>
    <w:p w14:paraId="1D88BB21" w14:textId="77777777" w:rsidR="00686546" w:rsidRPr="00A108F1" w:rsidRDefault="003608FD" w:rsidP="001707BC">
      <w:pPr>
        <w:jc w:val="center"/>
        <w:rPr>
          <w:rFonts w:ascii="Garamond" w:hAnsi="Garamond" w:cs="Arial"/>
          <w:b/>
          <w:bCs w:val="0"/>
          <w:lang w:eastAsia="cs-CZ"/>
        </w:rPr>
      </w:pPr>
      <w:r w:rsidRPr="00A108F1">
        <w:rPr>
          <w:rFonts w:ascii="Garamond" w:hAnsi="Garamond" w:cs="Arial"/>
          <w:b/>
          <w:bCs w:val="0"/>
          <w:lang w:eastAsia="cs-CZ"/>
        </w:rPr>
        <w:t>VIII</w:t>
      </w:r>
      <w:r w:rsidR="00686546" w:rsidRPr="00A108F1">
        <w:rPr>
          <w:rFonts w:ascii="Garamond" w:hAnsi="Garamond" w:cs="Arial"/>
          <w:b/>
          <w:bCs w:val="0"/>
          <w:lang w:eastAsia="cs-CZ"/>
        </w:rPr>
        <w:t>.</w:t>
      </w:r>
    </w:p>
    <w:p w14:paraId="217F9C69" w14:textId="77777777" w:rsidR="00686546" w:rsidRPr="00A108F1" w:rsidRDefault="00686546" w:rsidP="001707BC">
      <w:pPr>
        <w:jc w:val="center"/>
        <w:rPr>
          <w:rFonts w:ascii="Garamond" w:hAnsi="Garamond" w:cs="Arial"/>
          <w:b/>
          <w:bCs w:val="0"/>
          <w:lang w:eastAsia="cs-CZ"/>
        </w:rPr>
      </w:pPr>
      <w:r w:rsidRPr="00A108F1">
        <w:rPr>
          <w:rFonts w:ascii="Garamond" w:hAnsi="Garamond" w:cs="Arial"/>
          <w:b/>
          <w:bCs w:val="0"/>
          <w:lang w:eastAsia="cs-CZ"/>
        </w:rPr>
        <w:t>Oprávněné osoby</w:t>
      </w:r>
      <w:r w:rsidR="00C04308">
        <w:rPr>
          <w:rFonts w:ascii="Garamond" w:hAnsi="Garamond" w:cs="Arial"/>
          <w:b/>
          <w:bCs w:val="0"/>
          <w:lang w:eastAsia="cs-CZ"/>
        </w:rPr>
        <w:t xml:space="preserve"> </w:t>
      </w:r>
    </w:p>
    <w:p w14:paraId="37A01D32" w14:textId="77777777" w:rsidR="00686546" w:rsidRPr="00A108F1" w:rsidRDefault="00686546" w:rsidP="001707BC">
      <w:pPr>
        <w:rPr>
          <w:rFonts w:ascii="Garamond" w:hAnsi="Garamond" w:cs="Arial"/>
          <w:bCs w:val="0"/>
          <w:lang w:eastAsia="cs-CZ"/>
        </w:rPr>
      </w:pPr>
    </w:p>
    <w:p w14:paraId="148CD1B8" w14:textId="77777777" w:rsidR="00BB678A" w:rsidRDefault="00686546" w:rsidP="008B49BF">
      <w:pPr>
        <w:tabs>
          <w:tab w:val="left" w:pos="426"/>
        </w:tabs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1. </w:t>
      </w:r>
      <w:r w:rsidRPr="00A108F1">
        <w:rPr>
          <w:rFonts w:ascii="Garamond" w:hAnsi="Garamond" w:cs="Arial"/>
          <w:bCs w:val="0"/>
          <w:lang w:eastAsia="cs-CZ"/>
        </w:rPr>
        <w:tab/>
        <w:t xml:space="preserve">Mimo osoby uvedené v čl. I. této Smlouvy je oprávněn </w:t>
      </w:r>
      <w:r w:rsidR="00C63E79" w:rsidRPr="00A108F1">
        <w:rPr>
          <w:rFonts w:ascii="Garamond" w:hAnsi="Garamond" w:cs="Arial"/>
          <w:bCs w:val="0"/>
          <w:lang w:eastAsia="cs-CZ"/>
        </w:rPr>
        <w:t xml:space="preserve">příkazce zastupovat </w:t>
      </w:r>
      <w:r w:rsidR="00B45436" w:rsidRPr="00A108F1">
        <w:rPr>
          <w:rFonts w:ascii="Garamond" w:hAnsi="Garamond" w:cs="Arial"/>
          <w:bCs w:val="0"/>
          <w:lang w:eastAsia="cs-CZ"/>
        </w:rPr>
        <w:t xml:space="preserve">ve věcech technických, kontroly provádění Záležitosti a odsouhlasení faktur </w:t>
      </w:r>
    </w:p>
    <w:p w14:paraId="79564F6A" w14:textId="43A15F1D" w:rsidR="00BB678A" w:rsidRPr="00410F90" w:rsidRDefault="00B72172" w:rsidP="00BB678A">
      <w:pPr>
        <w:ind w:left="426" w:hanging="1"/>
        <w:rPr>
          <w:rFonts w:ascii="Garamond" w:hAnsi="Garamond" w:cs="Arial"/>
          <w:bCs w:val="0"/>
          <w:lang w:eastAsia="cs-CZ"/>
        </w:rPr>
      </w:pPr>
      <w:r w:rsidRPr="00B72172">
        <w:rPr>
          <w:rFonts w:ascii="Garamond" w:hAnsi="Garamond" w:cs="Arial"/>
          <w:highlight w:val="black"/>
        </w:rPr>
        <w:t>XXXXXXXXXXXXXXXXXXXXXXXXXXXXXX</w:t>
      </w:r>
      <w:r w:rsidR="00BB678A" w:rsidRPr="00410F90">
        <w:rPr>
          <w:rFonts w:ascii="Garamond" w:hAnsi="Garamond" w:cs="Arial"/>
          <w:bCs w:val="0"/>
          <w:lang w:eastAsia="cs-CZ"/>
        </w:rPr>
        <w:t xml:space="preserve"> </w:t>
      </w:r>
    </w:p>
    <w:p w14:paraId="457EF7C7" w14:textId="03063252" w:rsidR="00C819D9" w:rsidRPr="00410F90" w:rsidRDefault="00B72172" w:rsidP="00B63C48">
      <w:pPr>
        <w:ind w:left="426" w:hanging="1"/>
        <w:rPr>
          <w:rFonts w:ascii="Garamond" w:hAnsi="Garamond" w:cs="Arial"/>
          <w:bCs w:val="0"/>
          <w:lang w:eastAsia="cs-CZ"/>
        </w:rPr>
      </w:pPr>
      <w:r w:rsidRPr="00B72172">
        <w:rPr>
          <w:rFonts w:ascii="Garamond" w:hAnsi="Garamond" w:cs="Arial"/>
          <w:highlight w:val="black"/>
        </w:rPr>
        <w:t>XXXXXXXXXXXXXXXXXXXXXXXXXXXXXX</w:t>
      </w:r>
    </w:p>
    <w:p w14:paraId="75D61992" w14:textId="77777777" w:rsidR="00B63C48" w:rsidRDefault="00B63C48" w:rsidP="00BB678A">
      <w:pPr>
        <w:ind w:left="426" w:hanging="1"/>
        <w:rPr>
          <w:rFonts w:ascii="Garamond" w:hAnsi="Garamond" w:cs="Arial"/>
          <w:bCs w:val="0"/>
          <w:color w:val="FF00FF"/>
          <w:lang w:eastAsia="cs-CZ"/>
        </w:rPr>
      </w:pPr>
    </w:p>
    <w:p w14:paraId="319FDC3E" w14:textId="056A9888" w:rsidR="00686546" w:rsidRPr="00A108F1" w:rsidRDefault="00686546" w:rsidP="008B49BF">
      <w:pPr>
        <w:tabs>
          <w:tab w:val="left" w:pos="426"/>
        </w:tabs>
        <w:ind w:left="426" w:hanging="426"/>
        <w:rPr>
          <w:rFonts w:ascii="Garamond" w:hAnsi="Garamond" w:cs="Arial"/>
          <w:bCs w:val="0"/>
          <w:highlight w:val="yellow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2. </w:t>
      </w:r>
      <w:r w:rsidRPr="00A108F1">
        <w:rPr>
          <w:rFonts w:ascii="Garamond" w:hAnsi="Garamond" w:cs="Arial"/>
          <w:bCs w:val="0"/>
          <w:lang w:eastAsia="cs-CZ"/>
        </w:rPr>
        <w:tab/>
        <w:t xml:space="preserve">Mimo osoby uvedené v čl. I. této Smlouvy jsou oprávněni </w:t>
      </w:r>
      <w:r w:rsidR="00C63E79" w:rsidRPr="00A108F1">
        <w:rPr>
          <w:rFonts w:ascii="Garamond" w:hAnsi="Garamond" w:cs="Arial"/>
          <w:bCs w:val="0"/>
          <w:lang w:eastAsia="cs-CZ"/>
        </w:rPr>
        <w:t>p</w:t>
      </w:r>
      <w:r w:rsidRPr="00A108F1">
        <w:rPr>
          <w:rFonts w:ascii="Garamond" w:hAnsi="Garamond" w:cs="Arial"/>
          <w:bCs w:val="0"/>
          <w:lang w:eastAsia="cs-CZ"/>
        </w:rPr>
        <w:t>říkazníka zastupovat</w:t>
      </w:r>
      <w:r w:rsidR="008C5BE5">
        <w:rPr>
          <w:rFonts w:ascii="Garamond" w:hAnsi="Garamond" w:cs="Arial"/>
          <w:bCs w:val="0"/>
          <w:lang w:eastAsia="cs-CZ"/>
        </w:rPr>
        <w:t xml:space="preserve"> </w:t>
      </w:r>
      <w:r w:rsidR="00B72172" w:rsidRPr="00B72172">
        <w:rPr>
          <w:rFonts w:ascii="Garamond" w:hAnsi="Garamond" w:cs="Arial"/>
          <w:highlight w:val="black"/>
        </w:rPr>
        <w:t>XXXXXXXXXXXXXXXXXXXXXXXXXXXXXX</w:t>
      </w:r>
      <w:r w:rsidR="008C5BE5" w:rsidRPr="008C5BE5">
        <w:rPr>
          <w:rFonts w:ascii="Garamond" w:hAnsi="Garamond" w:cs="Arial"/>
          <w:bCs w:val="0"/>
          <w:lang w:eastAsia="cs-CZ"/>
        </w:rPr>
        <w:t xml:space="preserve"> </w:t>
      </w:r>
    </w:p>
    <w:p w14:paraId="5CD10712" w14:textId="77777777" w:rsidR="00686546" w:rsidRPr="00A108F1" w:rsidRDefault="00686546" w:rsidP="001707BC">
      <w:pPr>
        <w:rPr>
          <w:rFonts w:ascii="Garamond" w:hAnsi="Garamond" w:cs="Arial"/>
          <w:bCs w:val="0"/>
          <w:lang w:eastAsia="cs-CZ"/>
        </w:rPr>
      </w:pPr>
    </w:p>
    <w:p w14:paraId="5A09217E" w14:textId="77777777" w:rsidR="00686546" w:rsidRPr="00A108F1" w:rsidRDefault="00686546" w:rsidP="008B49BF">
      <w:pPr>
        <w:tabs>
          <w:tab w:val="left" w:pos="426"/>
        </w:tabs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3. </w:t>
      </w:r>
      <w:r w:rsidRPr="00A108F1">
        <w:rPr>
          <w:rFonts w:ascii="Garamond" w:hAnsi="Garamond" w:cs="Arial"/>
          <w:bCs w:val="0"/>
          <w:lang w:eastAsia="cs-CZ"/>
        </w:rPr>
        <w:tab/>
        <w:t xml:space="preserve">Změna </w:t>
      </w:r>
      <w:r w:rsidR="00642046" w:rsidRPr="00A108F1">
        <w:rPr>
          <w:rFonts w:ascii="Garamond" w:hAnsi="Garamond" w:cs="Arial"/>
          <w:bCs w:val="0"/>
          <w:lang w:eastAsia="cs-CZ"/>
        </w:rPr>
        <w:t>oprávněných osob</w:t>
      </w:r>
      <w:r w:rsidRPr="00A108F1">
        <w:rPr>
          <w:rFonts w:ascii="Garamond" w:hAnsi="Garamond" w:cs="Arial"/>
          <w:bCs w:val="0"/>
          <w:lang w:eastAsia="cs-CZ"/>
        </w:rPr>
        <w:t xml:space="preserve"> nebo rozsahu jejich oprávnění bude provedena písemným dodatkem k této Smlouvě.</w:t>
      </w:r>
    </w:p>
    <w:p w14:paraId="2B56C474" w14:textId="77777777" w:rsidR="00686546" w:rsidRPr="00A108F1" w:rsidRDefault="00686546" w:rsidP="001707BC">
      <w:pPr>
        <w:jc w:val="center"/>
        <w:rPr>
          <w:rFonts w:ascii="Garamond" w:hAnsi="Garamond" w:cs="Arial"/>
          <w:b/>
          <w:bCs w:val="0"/>
          <w:lang w:eastAsia="cs-CZ"/>
        </w:rPr>
      </w:pPr>
    </w:p>
    <w:p w14:paraId="3ABB5C46" w14:textId="77777777" w:rsidR="003745B3" w:rsidRPr="00A108F1" w:rsidRDefault="003745B3" w:rsidP="001707BC">
      <w:pPr>
        <w:jc w:val="center"/>
        <w:rPr>
          <w:rFonts w:ascii="Garamond" w:hAnsi="Garamond" w:cs="Arial"/>
          <w:b/>
          <w:bCs w:val="0"/>
          <w:lang w:eastAsia="cs-CZ"/>
        </w:rPr>
      </w:pPr>
    </w:p>
    <w:p w14:paraId="40CFC3DE" w14:textId="77777777" w:rsidR="00C63E79" w:rsidRPr="00A108F1" w:rsidRDefault="003608FD" w:rsidP="00C63E79">
      <w:pPr>
        <w:autoSpaceDE w:val="0"/>
        <w:autoSpaceDN w:val="0"/>
        <w:adjustRightInd w:val="0"/>
        <w:jc w:val="center"/>
        <w:rPr>
          <w:rFonts w:ascii="Garamond" w:hAnsi="Garamond" w:cs="Arial"/>
          <w:b/>
          <w:lang w:eastAsia="cs-CZ"/>
        </w:rPr>
      </w:pPr>
      <w:r w:rsidRPr="00A108F1">
        <w:rPr>
          <w:rFonts w:ascii="Garamond" w:hAnsi="Garamond" w:cs="Arial"/>
          <w:b/>
          <w:lang w:eastAsia="cs-CZ"/>
        </w:rPr>
        <w:t>I</w:t>
      </w:r>
      <w:r w:rsidR="005521E0" w:rsidRPr="00A108F1">
        <w:rPr>
          <w:rFonts w:ascii="Garamond" w:hAnsi="Garamond" w:cs="Arial"/>
          <w:b/>
          <w:lang w:eastAsia="cs-CZ"/>
        </w:rPr>
        <w:t>X</w:t>
      </w:r>
      <w:r w:rsidR="00C63E79" w:rsidRPr="00A108F1">
        <w:rPr>
          <w:rFonts w:ascii="Garamond" w:hAnsi="Garamond" w:cs="Arial"/>
          <w:b/>
          <w:lang w:eastAsia="cs-CZ"/>
        </w:rPr>
        <w:t>.</w:t>
      </w:r>
    </w:p>
    <w:p w14:paraId="7D99FEB3" w14:textId="77777777" w:rsidR="00C63E79" w:rsidRPr="00A108F1" w:rsidRDefault="00C63E79" w:rsidP="00C63E79">
      <w:pPr>
        <w:autoSpaceDE w:val="0"/>
        <w:autoSpaceDN w:val="0"/>
        <w:adjustRightInd w:val="0"/>
        <w:jc w:val="center"/>
        <w:rPr>
          <w:rFonts w:ascii="Garamond" w:hAnsi="Garamond" w:cs="Arial"/>
          <w:b/>
          <w:bCs w:val="0"/>
          <w:lang w:eastAsia="cs-CZ"/>
        </w:rPr>
      </w:pPr>
      <w:r w:rsidRPr="00A108F1">
        <w:rPr>
          <w:rFonts w:ascii="Garamond" w:hAnsi="Garamond" w:cs="Arial"/>
          <w:b/>
          <w:bCs w:val="0"/>
          <w:lang w:eastAsia="cs-CZ"/>
        </w:rPr>
        <w:t>Odpovědnost za vady</w:t>
      </w:r>
    </w:p>
    <w:p w14:paraId="17CD1E2D" w14:textId="77777777" w:rsidR="00C63E79" w:rsidRPr="00A108F1" w:rsidRDefault="00C63E79" w:rsidP="00C63E79">
      <w:pPr>
        <w:autoSpaceDE w:val="0"/>
        <w:autoSpaceDN w:val="0"/>
        <w:adjustRightInd w:val="0"/>
        <w:jc w:val="center"/>
        <w:rPr>
          <w:rFonts w:ascii="Garamond" w:hAnsi="Garamond" w:cs="Arial"/>
          <w:b/>
          <w:bCs w:val="0"/>
          <w:lang w:eastAsia="cs-CZ"/>
        </w:rPr>
      </w:pPr>
    </w:p>
    <w:p w14:paraId="330B75A5" w14:textId="77777777" w:rsidR="00C63E79" w:rsidRPr="00A108F1" w:rsidRDefault="00C63E79" w:rsidP="00C63E79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rFonts w:ascii="Garamond" w:hAnsi="Garamond" w:cs="Arial"/>
          <w:lang w:eastAsia="cs-CZ"/>
        </w:rPr>
      </w:pPr>
      <w:r w:rsidRPr="00A108F1">
        <w:rPr>
          <w:rFonts w:ascii="Garamond" w:hAnsi="Garamond" w:cs="Arial"/>
          <w:lang w:eastAsia="cs-CZ"/>
        </w:rPr>
        <w:t>Příkazník odpovídá za to, že Záležitost příkazce dohodnutá touto Smlouvou je zabezpečená dle této Smlouvy.</w:t>
      </w:r>
    </w:p>
    <w:p w14:paraId="59AD17DA" w14:textId="77777777" w:rsidR="00C63E79" w:rsidRPr="00A108F1" w:rsidRDefault="00C63E79" w:rsidP="00C63E79">
      <w:pPr>
        <w:autoSpaceDE w:val="0"/>
        <w:autoSpaceDN w:val="0"/>
        <w:adjustRightInd w:val="0"/>
        <w:ind w:left="426" w:hanging="426"/>
        <w:rPr>
          <w:rFonts w:ascii="Garamond" w:hAnsi="Garamond" w:cs="Arial"/>
          <w:lang w:eastAsia="cs-CZ"/>
        </w:rPr>
      </w:pPr>
    </w:p>
    <w:p w14:paraId="6078E906" w14:textId="34A80A60" w:rsidR="00C63E79" w:rsidRPr="008C5BE5" w:rsidRDefault="00C63E79" w:rsidP="00C63E79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rFonts w:ascii="Garamond" w:hAnsi="Garamond" w:cs="Arial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Příkazce je oprávněn písemně reklamovat vady zařizování Záležitosti. Příkazník je povinen tyto vady bezplatně odstranit ve lhůtě stanovené příkazcem. Reklamace musí být uplatněna písemně do rukou příkazníka, v neodkladných případech telefonicky: </w:t>
      </w:r>
      <w:r w:rsidR="00B72172" w:rsidRPr="00B72172">
        <w:rPr>
          <w:rFonts w:ascii="Garamond" w:hAnsi="Garamond" w:cs="Arial"/>
          <w:highlight w:val="black"/>
        </w:rPr>
        <w:t>XXXXXXXXXXXXXXX</w:t>
      </w:r>
      <w:r w:rsidRPr="008C5BE5">
        <w:rPr>
          <w:rFonts w:ascii="Garamond" w:hAnsi="Garamond" w:cs="Arial"/>
          <w:bCs w:val="0"/>
          <w:lang w:eastAsia="cs-CZ"/>
        </w:rPr>
        <w:t xml:space="preserve">, emailem: </w:t>
      </w:r>
      <w:r w:rsidR="00B72172" w:rsidRPr="00B72172">
        <w:rPr>
          <w:rFonts w:ascii="Garamond" w:hAnsi="Garamond" w:cs="Arial"/>
          <w:highlight w:val="black"/>
        </w:rPr>
        <w:t>XXXXXXXXXXXXXXX</w:t>
      </w:r>
      <w:r w:rsidR="008C5BE5" w:rsidRPr="008C5BE5">
        <w:rPr>
          <w:rFonts w:ascii="Garamond" w:hAnsi="Garamond" w:cs="Arial"/>
          <w:bCs w:val="0"/>
          <w:lang w:eastAsia="cs-CZ"/>
        </w:rPr>
        <w:t xml:space="preserve"> </w:t>
      </w:r>
    </w:p>
    <w:p w14:paraId="19907B6D" w14:textId="77777777" w:rsidR="00686546" w:rsidRPr="00A108F1" w:rsidRDefault="00686546" w:rsidP="001707BC">
      <w:pPr>
        <w:jc w:val="center"/>
        <w:rPr>
          <w:rFonts w:ascii="Garamond" w:hAnsi="Garamond" w:cs="Arial"/>
          <w:b/>
          <w:bCs w:val="0"/>
          <w:lang w:eastAsia="cs-CZ"/>
        </w:rPr>
      </w:pPr>
    </w:p>
    <w:p w14:paraId="56DBBBD2" w14:textId="77777777" w:rsidR="0004009D" w:rsidRPr="00A108F1" w:rsidRDefault="005521E0" w:rsidP="00892894">
      <w:pPr>
        <w:jc w:val="center"/>
        <w:rPr>
          <w:rFonts w:ascii="Garamond" w:hAnsi="Garamond" w:cs="Arial"/>
          <w:b/>
          <w:bCs w:val="0"/>
          <w:lang w:eastAsia="cs-CZ"/>
        </w:rPr>
      </w:pPr>
      <w:r w:rsidRPr="00A108F1">
        <w:rPr>
          <w:rFonts w:ascii="Garamond" w:hAnsi="Garamond" w:cs="Arial"/>
          <w:b/>
          <w:bCs w:val="0"/>
          <w:lang w:eastAsia="cs-CZ"/>
        </w:rPr>
        <w:t>X</w:t>
      </w:r>
      <w:r w:rsidR="0004009D" w:rsidRPr="00A108F1">
        <w:rPr>
          <w:rFonts w:ascii="Garamond" w:hAnsi="Garamond" w:cs="Arial"/>
          <w:b/>
          <w:bCs w:val="0"/>
          <w:lang w:eastAsia="cs-CZ"/>
        </w:rPr>
        <w:t>.</w:t>
      </w:r>
    </w:p>
    <w:p w14:paraId="46C13C1C" w14:textId="77777777" w:rsidR="0004009D" w:rsidRPr="00A108F1" w:rsidRDefault="0004009D" w:rsidP="0004009D">
      <w:pPr>
        <w:autoSpaceDE w:val="0"/>
        <w:autoSpaceDN w:val="0"/>
        <w:adjustRightInd w:val="0"/>
        <w:jc w:val="center"/>
        <w:rPr>
          <w:rFonts w:ascii="Garamond" w:hAnsi="Garamond" w:cs="Arial"/>
          <w:b/>
          <w:lang w:eastAsia="cs-CZ"/>
        </w:rPr>
      </w:pPr>
      <w:r w:rsidRPr="00A108F1">
        <w:rPr>
          <w:rFonts w:ascii="Garamond" w:hAnsi="Garamond" w:cs="Arial"/>
          <w:b/>
          <w:bCs w:val="0"/>
          <w:lang w:eastAsia="cs-CZ"/>
        </w:rPr>
        <w:t>Úrok z prodlení a smluvní pokuta</w:t>
      </w:r>
    </w:p>
    <w:p w14:paraId="7E2BC952" w14:textId="77777777" w:rsidR="0004009D" w:rsidRPr="005C074F" w:rsidRDefault="0004009D" w:rsidP="0004009D">
      <w:pPr>
        <w:autoSpaceDE w:val="0"/>
        <w:autoSpaceDN w:val="0"/>
        <w:adjustRightInd w:val="0"/>
        <w:jc w:val="center"/>
        <w:rPr>
          <w:rFonts w:ascii="Garamond" w:hAnsi="Garamond" w:cs="Arial"/>
          <w:b/>
          <w:lang w:eastAsia="cs-CZ"/>
        </w:rPr>
      </w:pPr>
    </w:p>
    <w:p w14:paraId="70D7561B" w14:textId="77777777" w:rsidR="0004009D" w:rsidRPr="005C074F" w:rsidRDefault="0004009D" w:rsidP="00340470">
      <w:pPr>
        <w:numPr>
          <w:ilvl w:val="0"/>
          <w:numId w:val="35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5C074F">
        <w:rPr>
          <w:rFonts w:ascii="Garamond" w:hAnsi="Garamond" w:cs="Arial"/>
          <w:bCs w:val="0"/>
          <w:lang w:eastAsia="cs-CZ"/>
        </w:rPr>
        <w:t>Je-li příkazce v prodlení s úhradou plateb podle čl. V</w:t>
      </w:r>
      <w:r w:rsidR="000160E9" w:rsidRPr="005C074F">
        <w:rPr>
          <w:rFonts w:ascii="Garamond" w:hAnsi="Garamond" w:cs="Arial"/>
          <w:bCs w:val="0"/>
          <w:lang w:eastAsia="cs-CZ"/>
        </w:rPr>
        <w:t>II.</w:t>
      </w:r>
      <w:r w:rsidRPr="005C074F">
        <w:rPr>
          <w:rFonts w:ascii="Garamond" w:hAnsi="Garamond" w:cs="Arial"/>
          <w:bCs w:val="0"/>
          <w:lang w:eastAsia="cs-CZ"/>
        </w:rPr>
        <w:t xml:space="preserve"> odst. </w:t>
      </w:r>
      <w:r w:rsidR="000160E9" w:rsidRPr="005C074F">
        <w:rPr>
          <w:rFonts w:ascii="Garamond" w:hAnsi="Garamond" w:cs="Arial"/>
          <w:bCs w:val="0"/>
          <w:lang w:eastAsia="cs-CZ"/>
        </w:rPr>
        <w:t>4</w:t>
      </w:r>
      <w:r w:rsidRPr="005C074F">
        <w:rPr>
          <w:rFonts w:ascii="Garamond" w:hAnsi="Garamond" w:cs="Arial"/>
          <w:bCs w:val="0"/>
          <w:lang w:eastAsia="cs-CZ"/>
        </w:rPr>
        <w:t xml:space="preserve"> této Smlouvy, je povinen uhradit příkazníkovi úrok z prodlení z neuhrazené dlužné částky podle konkrétní faktury za </w:t>
      </w:r>
      <w:r w:rsidRPr="005C074F">
        <w:rPr>
          <w:rFonts w:ascii="Garamond" w:hAnsi="Garamond" w:cs="Arial"/>
          <w:bCs w:val="0"/>
          <w:lang w:eastAsia="cs-CZ"/>
        </w:rPr>
        <w:lastRenderedPageBreak/>
        <w:t>každý, byť jen započatý den prodlení ve výši stanovené zvláštním právním předpisem</w:t>
      </w:r>
      <w:r w:rsidR="005C074F">
        <w:rPr>
          <w:rFonts w:ascii="Garamond" w:hAnsi="Garamond" w:cs="Arial"/>
          <w:bCs w:val="0"/>
          <w:lang w:eastAsia="cs-CZ"/>
        </w:rPr>
        <w:t xml:space="preserve"> </w:t>
      </w:r>
      <w:r w:rsidR="005C074F" w:rsidRPr="005C074F">
        <w:rPr>
          <w:rFonts w:ascii="Garamond" w:eastAsia="Calibri" w:hAnsi="Garamond" w:cs="Arial"/>
        </w:rPr>
        <w:t>(nařízení vlády č. 351/2013 Sb., ve znění pozdějších předpisů)</w:t>
      </w:r>
      <w:r w:rsidRPr="005C074F">
        <w:rPr>
          <w:rFonts w:ascii="Garamond" w:hAnsi="Garamond" w:cs="Arial"/>
          <w:bCs w:val="0"/>
          <w:lang w:eastAsia="cs-CZ"/>
        </w:rPr>
        <w:t>.</w:t>
      </w:r>
    </w:p>
    <w:p w14:paraId="100F4BD0" w14:textId="77777777" w:rsidR="0004009D" w:rsidRPr="005C074F" w:rsidRDefault="0004009D" w:rsidP="00340470">
      <w:pPr>
        <w:ind w:left="426" w:hanging="426"/>
        <w:rPr>
          <w:rFonts w:ascii="Garamond" w:hAnsi="Garamond" w:cs="Arial"/>
          <w:bCs w:val="0"/>
          <w:lang w:eastAsia="cs-CZ"/>
        </w:rPr>
      </w:pPr>
    </w:p>
    <w:p w14:paraId="35DC23BC" w14:textId="77777777" w:rsidR="0004009D" w:rsidRPr="00A108F1" w:rsidRDefault="0004009D" w:rsidP="00340470">
      <w:pPr>
        <w:numPr>
          <w:ilvl w:val="0"/>
          <w:numId w:val="35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5C074F">
        <w:rPr>
          <w:rFonts w:ascii="Garamond" w:hAnsi="Garamond" w:cs="Arial"/>
          <w:bCs w:val="0"/>
          <w:lang w:eastAsia="cs-CZ"/>
        </w:rPr>
        <w:t>V případě prodlení příkazníka s plněním povinností stanovených v čl. I</w:t>
      </w:r>
      <w:r w:rsidR="000160E9" w:rsidRPr="005C074F">
        <w:rPr>
          <w:rFonts w:ascii="Garamond" w:hAnsi="Garamond" w:cs="Arial"/>
          <w:bCs w:val="0"/>
          <w:lang w:eastAsia="cs-CZ"/>
        </w:rPr>
        <w:t>V.</w:t>
      </w:r>
      <w:r w:rsidR="00642046" w:rsidRPr="005C074F">
        <w:rPr>
          <w:rFonts w:ascii="Garamond" w:hAnsi="Garamond" w:cs="Arial"/>
          <w:bCs w:val="0"/>
          <w:lang w:eastAsia="cs-CZ"/>
        </w:rPr>
        <w:t xml:space="preserve"> odst. </w:t>
      </w:r>
      <w:r w:rsidRPr="005C074F">
        <w:rPr>
          <w:rFonts w:ascii="Garamond" w:hAnsi="Garamond" w:cs="Arial"/>
          <w:bCs w:val="0"/>
          <w:lang w:eastAsia="cs-CZ"/>
        </w:rPr>
        <w:t>1</w:t>
      </w:r>
      <w:r w:rsidR="00642046" w:rsidRPr="005C074F">
        <w:rPr>
          <w:rFonts w:ascii="Garamond" w:hAnsi="Garamond" w:cs="Arial"/>
          <w:bCs w:val="0"/>
          <w:lang w:eastAsia="cs-CZ"/>
        </w:rPr>
        <w:t xml:space="preserve">. </w:t>
      </w:r>
      <w:r w:rsidR="000160E9" w:rsidRPr="005C074F">
        <w:rPr>
          <w:rFonts w:ascii="Garamond" w:hAnsi="Garamond" w:cs="Arial"/>
          <w:bCs w:val="0"/>
          <w:lang w:eastAsia="cs-CZ"/>
        </w:rPr>
        <w:t>1.6</w:t>
      </w:r>
      <w:r w:rsidRPr="005C074F">
        <w:rPr>
          <w:rFonts w:ascii="Garamond" w:hAnsi="Garamond" w:cs="Arial"/>
          <w:bCs w:val="0"/>
          <w:lang w:eastAsia="cs-CZ"/>
        </w:rPr>
        <w:t xml:space="preserve"> této Smlouvy je příkazce oprávněn po něm požadovat smluvní pokutu ve výši </w:t>
      </w:r>
      <w:r w:rsidR="00815F22" w:rsidRPr="005C074F">
        <w:rPr>
          <w:rFonts w:ascii="Garamond" w:hAnsi="Garamond" w:cs="Arial"/>
          <w:bCs w:val="0"/>
          <w:lang w:eastAsia="cs-CZ"/>
        </w:rPr>
        <w:t>0,</w:t>
      </w:r>
      <w:r w:rsidR="00081C85">
        <w:rPr>
          <w:rFonts w:ascii="Garamond" w:hAnsi="Garamond" w:cs="Arial"/>
          <w:bCs w:val="0"/>
          <w:lang w:eastAsia="cs-CZ"/>
        </w:rPr>
        <w:t>1</w:t>
      </w:r>
      <w:r w:rsidRPr="005C074F">
        <w:rPr>
          <w:rFonts w:ascii="Garamond" w:hAnsi="Garamond" w:cs="Arial"/>
          <w:bCs w:val="0"/>
          <w:lang w:eastAsia="cs-CZ"/>
        </w:rPr>
        <w:t xml:space="preserve"> % z celkové odměny stanovené v čl. V</w:t>
      </w:r>
      <w:r w:rsidR="00C62D10" w:rsidRPr="005C074F">
        <w:rPr>
          <w:rFonts w:ascii="Garamond" w:hAnsi="Garamond" w:cs="Arial"/>
          <w:bCs w:val="0"/>
          <w:lang w:eastAsia="cs-CZ"/>
        </w:rPr>
        <w:t>I.</w:t>
      </w:r>
      <w:r w:rsidRPr="005C074F">
        <w:rPr>
          <w:rFonts w:ascii="Garamond" w:hAnsi="Garamond" w:cs="Arial"/>
          <w:bCs w:val="0"/>
          <w:lang w:eastAsia="cs-CZ"/>
        </w:rPr>
        <w:t xml:space="preserve"> odst. 1 této Smlouvy za každý, byť jen započatý den prodlení. Stejnou částku je příkazce oprávněn požadovat po příkazníkovi v případě jeho prodlení s</w:t>
      </w:r>
      <w:r w:rsidRPr="00A108F1">
        <w:rPr>
          <w:rFonts w:ascii="Garamond" w:hAnsi="Garamond" w:cs="Arial"/>
          <w:bCs w:val="0"/>
          <w:lang w:eastAsia="cs-CZ"/>
        </w:rPr>
        <w:t xml:space="preserve"> odstraněním vad ve lhůtě stanovené příkazcem ve smyslu ustanovení čl. </w:t>
      </w:r>
      <w:r w:rsidR="00C62D10" w:rsidRPr="00A108F1">
        <w:rPr>
          <w:rFonts w:ascii="Garamond" w:hAnsi="Garamond" w:cs="Arial"/>
          <w:bCs w:val="0"/>
          <w:lang w:eastAsia="cs-CZ"/>
        </w:rPr>
        <w:t>IX. odst. 2</w:t>
      </w:r>
      <w:r w:rsidRPr="00A108F1">
        <w:rPr>
          <w:rFonts w:ascii="Garamond" w:hAnsi="Garamond" w:cs="Arial"/>
          <w:bCs w:val="0"/>
          <w:lang w:eastAsia="cs-CZ"/>
        </w:rPr>
        <w:t xml:space="preserve"> této Smlouvy.</w:t>
      </w:r>
    </w:p>
    <w:p w14:paraId="5953AD7A" w14:textId="77777777" w:rsidR="0004009D" w:rsidRPr="00A108F1" w:rsidRDefault="0004009D" w:rsidP="00340470">
      <w:pPr>
        <w:ind w:left="426" w:hanging="426"/>
        <w:rPr>
          <w:rFonts w:ascii="Garamond" w:hAnsi="Garamond" w:cs="Arial"/>
          <w:bCs w:val="0"/>
          <w:lang w:eastAsia="cs-CZ"/>
        </w:rPr>
      </w:pPr>
    </w:p>
    <w:p w14:paraId="7A32F46A" w14:textId="2E8CAA93" w:rsidR="0004009D" w:rsidRPr="00A108F1" w:rsidRDefault="0004009D" w:rsidP="00340470">
      <w:pPr>
        <w:numPr>
          <w:ilvl w:val="0"/>
          <w:numId w:val="35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Za porušení povinnosti mlčenlivosti specifikované v čl. I</w:t>
      </w:r>
      <w:r w:rsidR="00A226BC" w:rsidRPr="00A108F1">
        <w:rPr>
          <w:rFonts w:ascii="Garamond" w:hAnsi="Garamond" w:cs="Arial"/>
          <w:bCs w:val="0"/>
          <w:lang w:eastAsia="cs-CZ"/>
        </w:rPr>
        <w:t>V.</w:t>
      </w:r>
      <w:r w:rsidRPr="00A108F1">
        <w:rPr>
          <w:rFonts w:ascii="Garamond" w:hAnsi="Garamond" w:cs="Arial"/>
          <w:bCs w:val="0"/>
          <w:lang w:eastAsia="cs-CZ"/>
        </w:rPr>
        <w:t> odst. 1</w:t>
      </w:r>
      <w:r w:rsidR="00642046" w:rsidRPr="00A108F1">
        <w:rPr>
          <w:rFonts w:ascii="Garamond" w:hAnsi="Garamond" w:cs="Arial"/>
          <w:bCs w:val="0"/>
          <w:lang w:eastAsia="cs-CZ"/>
        </w:rPr>
        <w:t>.</w:t>
      </w:r>
      <w:r w:rsidR="00A226BC" w:rsidRPr="00A108F1">
        <w:rPr>
          <w:rFonts w:ascii="Garamond" w:hAnsi="Garamond" w:cs="Arial"/>
          <w:bCs w:val="0"/>
          <w:lang w:eastAsia="cs-CZ"/>
        </w:rPr>
        <w:t xml:space="preserve"> 1.7</w:t>
      </w:r>
      <w:r w:rsidRPr="00A108F1">
        <w:rPr>
          <w:rFonts w:ascii="Garamond" w:hAnsi="Garamond" w:cs="Arial"/>
          <w:bCs w:val="0"/>
          <w:lang w:eastAsia="cs-CZ"/>
        </w:rPr>
        <w:t xml:space="preserve"> této Smlouvy je příkazník povinen uhradit příkazci smluvní pokutu ve </w:t>
      </w:r>
      <w:r w:rsidRPr="0029045C">
        <w:rPr>
          <w:rFonts w:ascii="Garamond" w:hAnsi="Garamond" w:cs="Arial"/>
          <w:bCs w:val="0"/>
          <w:lang w:eastAsia="cs-CZ"/>
        </w:rPr>
        <w:t xml:space="preserve">výši </w:t>
      </w:r>
      <w:r w:rsidR="00D9528F" w:rsidRPr="0029045C">
        <w:rPr>
          <w:rFonts w:ascii="Garamond" w:hAnsi="Garamond" w:cs="Arial"/>
          <w:bCs w:val="0"/>
          <w:lang w:eastAsia="cs-CZ"/>
        </w:rPr>
        <w:t>padesát tisíc Kč (</w:t>
      </w:r>
      <w:r w:rsidR="00340470" w:rsidRPr="0029045C">
        <w:rPr>
          <w:rFonts w:ascii="Garamond" w:hAnsi="Garamond" w:cs="Arial"/>
          <w:bCs w:val="0"/>
          <w:lang w:eastAsia="cs-CZ"/>
        </w:rPr>
        <w:t>50</w:t>
      </w:r>
      <w:r w:rsidR="0029045C">
        <w:rPr>
          <w:rFonts w:ascii="Garamond" w:hAnsi="Garamond" w:cs="Arial"/>
          <w:bCs w:val="0"/>
          <w:lang w:eastAsia="cs-CZ"/>
        </w:rPr>
        <w:t>.</w:t>
      </w:r>
      <w:r w:rsidR="00340470" w:rsidRPr="0029045C">
        <w:rPr>
          <w:rFonts w:ascii="Garamond" w:hAnsi="Garamond" w:cs="Arial"/>
          <w:bCs w:val="0"/>
          <w:lang w:eastAsia="cs-CZ"/>
        </w:rPr>
        <w:t>000,-</w:t>
      </w:r>
      <w:r w:rsidR="00D9528F" w:rsidRPr="0029045C">
        <w:rPr>
          <w:rFonts w:ascii="Garamond" w:hAnsi="Garamond" w:cs="Arial"/>
          <w:bCs w:val="0"/>
          <w:lang w:eastAsia="cs-CZ"/>
        </w:rPr>
        <w:t>)</w:t>
      </w:r>
      <w:r w:rsidRPr="0029045C">
        <w:rPr>
          <w:rFonts w:ascii="Garamond" w:hAnsi="Garamond" w:cs="Arial"/>
          <w:bCs w:val="0"/>
          <w:lang w:eastAsia="cs-CZ"/>
        </w:rPr>
        <w:t>,</w:t>
      </w:r>
      <w:r w:rsidRPr="00A108F1">
        <w:rPr>
          <w:rFonts w:ascii="Garamond" w:hAnsi="Garamond" w:cs="Arial"/>
          <w:bCs w:val="0"/>
          <w:color w:val="FF00FF"/>
          <w:lang w:eastAsia="cs-CZ"/>
        </w:rPr>
        <w:t xml:space="preserve"> </w:t>
      </w:r>
      <w:r w:rsidRPr="00A108F1">
        <w:rPr>
          <w:rFonts w:ascii="Garamond" w:hAnsi="Garamond" w:cs="Arial"/>
          <w:bCs w:val="0"/>
          <w:lang w:eastAsia="cs-CZ"/>
        </w:rPr>
        <w:t>a to za každý jednotlivý případ porušení povinnosti.</w:t>
      </w:r>
    </w:p>
    <w:p w14:paraId="0FD77135" w14:textId="77777777" w:rsidR="0004009D" w:rsidRPr="00A108F1" w:rsidRDefault="0004009D" w:rsidP="00340470">
      <w:pPr>
        <w:ind w:left="426" w:hanging="426"/>
        <w:rPr>
          <w:rFonts w:ascii="Garamond" w:hAnsi="Garamond" w:cs="Arial"/>
          <w:bCs w:val="0"/>
          <w:lang w:eastAsia="cs-CZ"/>
        </w:rPr>
      </w:pPr>
    </w:p>
    <w:p w14:paraId="571ECAE8" w14:textId="77777777" w:rsidR="0004009D" w:rsidRPr="00A108F1" w:rsidRDefault="0004009D" w:rsidP="00340470">
      <w:pPr>
        <w:numPr>
          <w:ilvl w:val="0"/>
          <w:numId w:val="35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Ujednáním o smluvní pokutě dle odstavce </w:t>
      </w:r>
      <w:smartTag w:uri="urn:schemas-microsoft-com:office:smarttags" w:element="metricconverter">
        <w:smartTagPr>
          <w:attr w:name="ProductID" w:val="2 a"/>
        </w:smartTagPr>
        <w:r w:rsidRPr="00A108F1">
          <w:rPr>
            <w:rFonts w:ascii="Garamond" w:hAnsi="Garamond" w:cs="Arial"/>
            <w:bCs w:val="0"/>
            <w:lang w:eastAsia="cs-CZ"/>
          </w:rPr>
          <w:t>2 a</w:t>
        </w:r>
      </w:smartTag>
      <w:r w:rsidRPr="00A108F1">
        <w:rPr>
          <w:rFonts w:ascii="Garamond" w:hAnsi="Garamond" w:cs="Arial"/>
          <w:bCs w:val="0"/>
          <w:lang w:eastAsia="cs-CZ"/>
        </w:rPr>
        <w:t xml:space="preserve"> 3 tohoto článku </w:t>
      </w:r>
      <w:r w:rsidR="00340470" w:rsidRPr="00A108F1">
        <w:rPr>
          <w:rFonts w:ascii="Garamond" w:hAnsi="Garamond" w:cs="Arial"/>
          <w:bCs w:val="0"/>
          <w:lang w:eastAsia="cs-CZ"/>
        </w:rPr>
        <w:t xml:space="preserve">této </w:t>
      </w:r>
      <w:r w:rsidRPr="00A108F1">
        <w:rPr>
          <w:rFonts w:ascii="Garamond" w:hAnsi="Garamond" w:cs="Arial"/>
          <w:bCs w:val="0"/>
          <w:lang w:eastAsia="cs-CZ"/>
        </w:rPr>
        <w:t xml:space="preserve">Smlouvy není dotčeno právo na náhradu </w:t>
      </w:r>
      <w:r w:rsidR="00DF1C3F" w:rsidRPr="00A108F1">
        <w:rPr>
          <w:rFonts w:ascii="Garamond" w:hAnsi="Garamond" w:cs="Arial"/>
          <w:bCs w:val="0"/>
          <w:lang w:eastAsia="cs-CZ"/>
        </w:rPr>
        <w:t>újmy</w:t>
      </w:r>
      <w:r w:rsidRPr="00A108F1">
        <w:rPr>
          <w:rFonts w:ascii="Garamond" w:hAnsi="Garamond" w:cs="Arial"/>
          <w:bCs w:val="0"/>
          <w:lang w:eastAsia="cs-CZ"/>
        </w:rPr>
        <w:t>.</w:t>
      </w:r>
    </w:p>
    <w:p w14:paraId="535AF927" w14:textId="77777777" w:rsidR="0004009D" w:rsidRPr="00A108F1" w:rsidRDefault="0004009D" w:rsidP="00340470">
      <w:pPr>
        <w:ind w:left="426" w:hanging="426"/>
        <w:rPr>
          <w:rFonts w:ascii="Garamond" w:hAnsi="Garamond" w:cs="Arial"/>
          <w:bCs w:val="0"/>
          <w:lang w:eastAsia="cs-CZ"/>
        </w:rPr>
      </w:pPr>
    </w:p>
    <w:p w14:paraId="641522F6" w14:textId="77777777" w:rsidR="0004009D" w:rsidRPr="00A108F1" w:rsidRDefault="0004009D" w:rsidP="00340470">
      <w:pPr>
        <w:numPr>
          <w:ilvl w:val="0"/>
          <w:numId w:val="35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Pro vyúčtování, náležitosti faktury a splatnost úroků z prodlení a smluvních pokut platí obdobně ustanovení čl. V</w:t>
      </w:r>
      <w:r w:rsidR="00370DD5" w:rsidRPr="00A108F1">
        <w:rPr>
          <w:rFonts w:ascii="Garamond" w:hAnsi="Garamond" w:cs="Arial"/>
          <w:bCs w:val="0"/>
          <w:lang w:eastAsia="cs-CZ"/>
        </w:rPr>
        <w:t>II</w:t>
      </w:r>
      <w:r w:rsidR="00DE3602" w:rsidRPr="00A108F1">
        <w:rPr>
          <w:rFonts w:ascii="Garamond" w:hAnsi="Garamond" w:cs="Arial"/>
          <w:bCs w:val="0"/>
          <w:lang w:eastAsia="cs-CZ"/>
        </w:rPr>
        <w:t>.</w:t>
      </w:r>
      <w:r w:rsidRPr="00A108F1">
        <w:rPr>
          <w:rFonts w:ascii="Garamond" w:hAnsi="Garamond" w:cs="Arial"/>
          <w:bCs w:val="0"/>
          <w:lang w:eastAsia="cs-CZ"/>
        </w:rPr>
        <w:t xml:space="preserve"> této Smlouvy.</w:t>
      </w:r>
    </w:p>
    <w:p w14:paraId="19EB1062" w14:textId="77777777" w:rsidR="0004009D" w:rsidRPr="00A108F1" w:rsidRDefault="0004009D" w:rsidP="0004009D">
      <w:pPr>
        <w:rPr>
          <w:rFonts w:ascii="Garamond" w:hAnsi="Garamond" w:cs="Arial"/>
          <w:bCs w:val="0"/>
          <w:lang w:eastAsia="cs-CZ"/>
        </w:rPr>
      </w:pPr>
    </w:p>
    <w:p w14:paraId="69E05159" w14:textId="77777777" w:rsidR="00340470" w:rsidRPr="00A108F1" w:rsidRDefault="00340470" w:rsidP="00094CEF">
      <w:pPr>
        <w:jc w:val="center"/>
        <w:rPr>
          <w:rFonts w:ascii="Garamond" w:hAnsi="Garamond" w:cs="Arial"/>
          <w:b/>
          <w:bCs w:val="0"/>
          <w:lang w:eastAsia="cs-CZ"/>
        </w:rPr>
      </w:pPr>
    </w:p>
    <w:p w14:paraId="5D9DA3B0" w14:textId="77777777" w:rsidR="00340470" w:rsidRPr="00A108F1" w:rsidRDefault="005521E0" w:rsidP="00340470">
      <w:pPr>
        <w:autoSpaceDE w:val="0"/>
        <w:autoSpaceDN w:val="0"/>
        <w:adjustRightInd w:val="0"/>
        <w:jc w:val="center"/>
        <w:rPr>
          <w:rFonts w:ascii="Garamond" w:hAnsi="Garamond" w:cs="Arial"/>
          <w:b/>
          <w:bCs w:val="0"/>
          <w:lang w:eastAsia="cs-CZ"/>
        </w:rPr>
      </w:pPr>
      <w:r w:rsidRPr="00A108F1">
        <w:rPr>
          <w:rFonts w:ascii="Garamond" w:hAnsi="Garamond" w:cs="Arial"/>
          <w:b/>
          <w:bCs w:val="0"/>
          <w:lang w:eastAsia="cs-CZ"/>
        </w:rPr>
        <w:t>XI</w:t>
      </w:r>
      <w:r w:rsidR="00340470" w:rsidRPr="00A108F1">
        <w:rPr>
          <w:rFonts w:ascii="Garamond" w:hAnsi="Garamond" w:cs="Arial"/>
          <w:b/>
          <w:bCs w:val="0"/>
          <w:lang w:eastAsia="cs-CZ"/>
        </w:rPr>
        <w:t>.</w:t>
      </w:r>
    </w:p>
    <w:p w14:paraId="039D8769" w14:textId="77777777" w:rsidR="00340470" w:rsidRPr="00A108F1" w:rsidRDefault="00340470" w:rsidP="00340470">
      <w:pPr>
        <w:autoSpaceDE w:val="0"/>
        <w:autoSpaceDN w:val="0"/>
        <w:adjustRightInd w:val="0"/>
        <w:jc w:val="center"/>
        <w:rPr>
          <w:rFonts w:ascii="Garamond" w:hAnsi="Garamond" w:cs="Arial"/>
          <w:b/>
          <w:lang w:eastAsia="cs-CZ"/>
        </w:rPr>
      </w:pPr>
      <w:r w:rsidRPr="00A108F1">
        <w:rPr>
          <w:rFonts w:ascii="Garamond" w:hAnsi="Garamond" w:cs="Arial"/>
          <w:b/>
          <w:bCs w:val="0"/>
          <w:lang w:eastAsia="cs-CZ"/>
        </w:rPr>
        <w:t>Zvláštní ustanovení</w:t>
      </w:r>
    </w:p>
    <w:p w14:paraId="4D606CE8" w14:textId="77777777" w:rsidR="00340470" w:rsidRPr="00A108F1" w:rsidRDefault="00340470" w:rsidP="00340470">
      <w:pPr>
        <w:jc w:val="center"/>
        <w:rPr>
          <w:rFonts w:ascii="Garamond" w:hAnsi="Garamond" w:cs="Arial"/>
          <w:b/>
          <w:lang w:eastAsia="cs-CZ"/>
        </w:rPr>
      </w:pPr>
    </w:p>
    <w:p w14:paraId="073EEF1B" w14:textId="77777777" w:rsidR="00340470" w:rsidRPr="00AA43F8" w:rsidRDefault="00340470" w:rsidP="00E422B7">
      <w:pPr>
        <w:numPr>
          <w:ilvl w:val="0"/>
          <w:numId w:val="37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Vyskytnou-li se události, které jedné nebo oběma smluvním stranám částečně nebo úplně znemožní plnění jejich povinností podle této Smlouvy, jsou povinni se o tomto bez </w:t>
      </w:r>
      <w:r w:rsidRPr="00AA43F8">
        <w:rPr>
          <w:rFonts w:ascii="Garamond" w:hAnsi="Garamond" w:cs="Arial"/>
          <w:bCs w:val="0"/>
          <w:lang w:eastAsia="cs-CZ"/>
        </w:rPr>
        <w:t xml:space="preserve">zbytečného odkladu informovat a společně podniknout kroky k jejich překonání. </w:t>
      </w:r>
    </w:p>
    <w:p w14:paraId="146784BA" w14:textId="77777777" w:rsidR="00AA43F8" w:rsidRPr="00AA43F8" w:rsidRDefault="00AA43F8" w:rsidP="00AA43F8">
      <w:pPr>
        <w:rPr>
          <w:rFonts w:ascii="Garamond" w:hAnsi="Garamond" w:cs="Arial"/>
          <w:bCs w:val="0"/>
          <w:lang w:eastAsia="cs-CZ"/>
        </w:rPr>
      </w:pPr>
    </w:p>
    <w:p w14:paraId="625B8399" w14:textId="77777777" w:rsidR="00340470" w:rsidRPr="00A108F1" w:rsidRDefault="00340470" w:rsidP="00E422B7">
      <w:pPr>
        <w:numPr>
          <w:ilvl w:val="0"/>
          <w:numId w:val="37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A43F8">
        <w:rPr>
          <w:rFonts w:ascii="Garamond" w:hAnsi="Garamond" w:cs="Arial"/>
          <w:bCs w:val="0"/>
          <w:lang w:eastAsia="cs-CZ"/>
        </w:rPr>
        <w:t>Stane-li se některé ustanovení této Smlouvy neplatné či neúčinné, nedotýká se to ostatních</w:t>
      </w:r>
      <w:r w:rsidRPr="00A108F1">
        <w:rPr>
          <w:rFonts w:ascii="Garamond" w:hAnsi="Garamond" w:cs="Arial"/>
          <w:bCs w:val="0"/>
          <w:lang w:eastAsia="cs-CZ"/>
        </w:rPr>
        <w:t xml:space="preserve">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BD46EFA" w14:textId="77777777" w:rsidR="00340470" w:rsidRPr="00A108F1" w:rsidRDefault="00340470" w:rsidP="00E422B7">
      <w:pPr>
        <w:ind w:left="426" w:hanging="426"/>
        <w:rPr>
          <w:rFonts w:ascii="Garamond" w:hAnsi="Garamond" w:cs="Arial"/>
          <w:bCs w:val="0"/>
          <w:lang w:eastAsia="cs-CZ"/>
        </w:rPr>
      </w:pPr>
    </w:p>
    <w:p w14:paraId="4FB26A53" w14:textId="77777777" w:rsidR="0090626C" w:rsidRPr="00A108F1" w:rsidRDefault="00A8770A" w:rsidP="00E422B7">
      <w:pPr>
        <w:numPr>
          <w:ilvl w:val="0"/>
          <w:numId w:val="37"/>
        </w:numPr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Příkazník je podle § 2 písm. e) zák</w:t>
      </w:r>
      <w:r w:rsidR="00C04FF5">
        <w:rPr>
          <w:rFonts w:ascii="Garamond" w:hAnsi="Garamond" w:cs="Arial"/>
          <w:bCs w:val="0"/>
          <w:lang w:eastAsia="cs-CZ"/>
        </w:rPr>
        <w:t>ona</w:t>
      </w:r>
      <w:r w:rsidRPr="00A108F1">
        <w:rPr>
          <w:rFonts w:ascii="Garamond" w:hAnsi="Garamond" w:cs="Arial"/>
          <w:bCs w:val="0"/>
          <w:lang w:eastAsia="cs-CZ"/>
        </w:rPr>
        <w:t xml:space="preserve">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0AA5D596" w14:textId="77777777" w:rsidR="00AF7F6A" w:rsidRPr="00A108F1" w:rsidRDefault="00AF7F6A" w:rsidP="00AF7F6A">
      <w:pPr>
        <w:pStyle w:val="Odstavecseseznamem"/>
        <w:rPr>
          <w:rFonts w:ascii="Garamond" w:hAnsi="Garamond" w:cs="Arial"/>
          <w:bCs w:val="0"/>
          <w:lang w:eastAsia="cs-CZ"/>
        </w:rPr>
      </w:pPr>
    </w:p>
    <w:p w14:paraId="16FF9065" w14:textId="77777777" w:rsidR="00B1247E" w:rsidRPr="00A108F1" w:rsidRDefault="00B1247E" w:rsidP="00E422B7">
      <w:pPr>
        <w:pStyle w:val="Odstavecseseznamem"/>
        <w:rPr>
          <w:rFonts w:ascii="Garamond" w:hAnsi="Garamond" w:cs="Arial"/>
          <w:bCs w:val="0"/>
          <w:lang w:eastAsia="cs-CZ"/>
        </w:rPr>
      </w:pPr>
    </w:p>
    <w:p w14:paraId="65532F4E" w14:textId="77777777" w:rsidR="00686546" w:rsidRPr="00A108F1" w:rsidRDefault="00686546" w:rsidP="00094CEF">
      <w:pPr>
        <w:jc w:val="center"/>
        <w:rPr>
          <w:rFonts w:ascii="Garamond" w:hAnsi="Garamond" w:cs="Arial"/>
          <w:b/>
          <w:bCs w:val="0"/>
          <w:lang w:eastAsia="cs-CZ"/>
        </w:rPr>
      </w:pPr>
      <w:r w:rsidRPr="00A108F1">
        <w:rPr>
          <w:rFonts w:ascii="Garamond" w:hAnsi="Garamond" w:cs="Arial"/>
          <w:b/>
          <w:bCs w:val="0"/>
          <w:lang w:eastAsia="cs-CZ"/>
        </w:rPr>
        <w:t>X</w:t>
      </w:r>
      <w:r w:rsidR="005521E0" w:rsidRPr="00A108F1">
        <w:rPr>
          <w:rFonts w:ascii="Garamond" w:hAnsi="Garamond" w:cs="Arial"/>
          <w:b/>
          <w:bCs w:val="0"/>
          <w:lang w:eastAsia="cs-CZ"/>
        </w:rPr>
        <w:t>I</w:t>
      </w:r>
      <w:r w:rsidRPr="00A108F1">
        <w:rPr>
          <w:rFonts w:ascii="Garamond" w:hAnsi="Garamond" w:cs="Arial"/>
          <w:b/>
          <w:bCs w:val="0"/>
          <w:lang w:eastAsia="cs-CZ"/>
        </w:rPr>
        <w:t>I.</w:t>
      </w:r>
    </w:p>
    <w:p w14:paraId="434AC184" w14:textId="77777777" w:rsidR="00686546" w:rsidRPr="00A108F1" w:rsidRDefault="00686546" w:rsidP="00094CEF">
      <w:pPr>
        <w:jc w:val="center"/>
        <w:rPr>
          <w:rFonts w:ascii="Garamond" w:hAnsi="Garamond" w:cs="Arial"/>
          <w:b/>
          <w:bCs w:val="0"/>
          <w:lang w:eastAsia="cs-CZ"/>
        </w:rPr>
      </w:pPr>
      <w:r w:rsidRPr="00A108F1">
        <w:rPr>
          <w:rFonts w:ascii="Garamond" w:hAnsi="Garamond" w:cs="Arial"/>
          <w:b/>
          <w:bCs w:val="0"/>
          <w:lang w:eastAsia="cs-CZ"/>
        </w:rPr>
        <w:t>Závěrečná ustanovení</w:t>
      </w:r>
    </w:p>
    <w:p w14:paraId="25EEBA4C" w14:textId="77777777" w:rsidR="00686546" w:rsidRPr="00A108F1" w:rsidRDefault="00686546" w:rsidP="00094CEF">
      <w:pPr>
        <w:jc w:val="center"/>
        <w:rPr>
          <w:rFonts w:ascii="Garamond" w:hAnsi="Garamond" w:cs="Arial"/>
          <w:b/>
          <w:bCs w:val="0"/>
          <w:lang w:eastAsia="cs-CZ"/>
        </w:rPr>
      </w:pPr>
    </w:p>
    <w:p w14:paraId="526DCB2D" w14:textId="77777777" w:rsidR="00686546" w:rsidRPr="00A108F1" w:rsidRDefault="00686546" w:rsidP="008B49BF">
      <w:pPr>
        <w:tabs>
          <w:tab w:val="left" w:pos="426"/>
        </w:tabs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1.</w:t>
      </w:r>
      <w:r w:rsidRPr="00A108F1">
        <w:rPr>
          <w:rFonts w:ascii="Garamond" w:hAnsi="Garamond" w:cs="Arial"/>
          <w:bCs w:val="0"/>
          <w:lang w:eastAsia="cs-CZ"/>
        </w:rPr>
        <w:tab/>
        <w:t xml:space="preserve">Na právní vztahy, touto Smlouvou založené a v ní výslovně neupravené, se použijí příslušná ustanovení OZ. </w:t>
      </w:r>
    </w:p>
    <w:p w14:paraId="591867D2" w14:textId="77777777" w:rsidR="00686546" w:rsidRPr="00A108F1" w:rsidRDefault="00686546" w:rsidP="00094CEF">
      <w:pPr>
        <w:rPr>
          <w:rFonts w:ascii="Garamond" w:hAnsi="Garamond" w:cs="Arial"/>
          <w:bCs w:val="0"/>
          <w:lang w:eastAsia="cs-CZ"/>
        </w:rPr>
      </w:pPr>
    </w:p>
    <w:p w14:paraId="1853C167" w14:textId="77777777" w:rsidR="00686546" w:rsidRPr="00A108F1" w:rsidRDefault="00686546" w:rsidP="008B49BF">
      <w:pPr>
        <w:tabs>
          <w:tab w:val="left" w:pos="426"/>
        </w:tabs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 xml:space="preserve">2. </w:t>
      </w:r>
      <w:r w:rsidRPr="00A108F1">
        <w:rPr>
          <w:rFonts w:ascii="Garamond" w:hAnsi="Garamond" w:cs="Arial"/>
          <w:bCs w:val="0"/>
          <w:lang w:eastAsia="cs-CZ"/>
        </w:rPr>
        <w:tab/>
        <w:t>Smluvní strany v souladu s ustanovením § 558 odst. 2 OZ vylučují použití obchodních zvyklostí na právní vztahy vzniklé z této Smlouvy.</w:t>
      </w:r>
    </w:p>
    <w:p w14:paraId="602F4549" w14:textId="77777777" w:rsidR="00686546" w:rsidRPr="00A108F1" w:rsidRDefault="00686546" w:rsidP="00094CEF">
      <w:pPr>
        <w:rPr>
          <w:rFonts w:ascii="Garamond" w:hAnsi="Garamond" w:cs="Arial"/>
          <w:bCs w:val="0"/>
          <w:lang w:eastAsia="cs-CZ"/>
        </w:rPr>
      </w:pPr>
    </w:p>
    <w:p w14:paraId="1081FC8E" w14:textId="77777777" w:rsidR="00686546" w:rsidRPr="00A108F1" w:rsidRDefault="00686546" w:rsidP="008B49BF">
      <w:pPr>
        <w:tabs>
          <w:tab w:val="left" w:pos="426"/>
        </w:tabs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lastRenderedPageBreak/>
        <w:t xml:space="preserve">3. </w:t>
      </w:r>
      <w:r w:rsidRPr="00A108F1">
        <w:rPr>
          <w:rFonts w:ascii="Garamond" w:hAnsi="Garamond" w:cs="Arial"/>
          <w:bCs w:val="0"/>
          <w:lang w:eastAsia="cs-CZ"/>
        </w:rPr>
        <w:tab/>
        <w:t xml:space="preserve">Smluvní strany souhlasně prohlašují, že tato Smlouva není smlouvou uzavřenou adhezním způsobem ve smyslu ustanovení § 1798 a násl. OZ.  Ustanovení § 1799 a § 1800 OZ se nepoužijí. </w:t>
      </w:r>
    </w:p>
    <w:p w14:paraId="65C290CD" w14:textId="77777777" w:rsidR="00686546" w:rsidRPr="00A108F1" w:rsidRDefault="00686546" w:rsidP="00094CEF">
      <w:pPr>
        <w:rPr>
          <w:rFonts w:ascii="Garamond" w:hAnsi="Garamond" w:cs="Arial"/>
          <w:bCs w:val="0"/>
          <w:lang w:eastAsia="cs-CZ"/>
        </w:rPr>
      </w:pPr>
    </w:p>
    <w:p w14:paraId="7439F1AB" w14:textId="77777777" w:rsidR="00686546" w:rsidRPr="00A108F1" w:rsidRDefault="00686546" w:rsidP="008B49BF">
      <w:pPr>
        <w:tabs>
          <w:tab w:val="left" w:pos="426"/>
        </w:tabs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4.</w:t>
      </w:r>
      <w:r w:rsidRPr="00A108F1">
        <w:rPr>
          <w:rFonts w:ascii="Garamond" w:hAnsi="Garamond" w:cs="Arial"/>
          <w:bCs w:val="0"/>
          <w:lang w:eastAsia="cs-CZ"/>
        </w:rPr>
        <w:tab/>
        <w:t>Jsou-li v této Smlouvě uvedeny přílohy, tvoří její nedílnou součást.</w:t>
      </w:r>
    </w:p>
    <w:p w14:paraId="6DF92E38" w14:textId="77777777" w:rsidR="00686546" w:rsidRPr="00A108F1" w:rsidRDefault="00686546" w:rsidP="00094CEF">
      <w:pPr>
        <w:rPr>
          <w:rFonts w:ascii="Garamond" w:hAnsi="Garamond" w:cs="Arial"/>
          <w:bCs w:val="0"/>
          <w:lang w:eastAsia="cs-CZ"/>
        </w:rPr>
      </w:pPr>
    </w:p>
    <w:p w14:paraId="0B6F195A" w14:textId="77777777" w:rsidR="00686546" w:rsidRPr="00A108F1" w:rsidRDefault="00686546" w:rsidP="008B49BF">
      <w:pPr>
        <w:tabs>
          <w:tab w:val="left" w:pos="426"/>
        </w:tabs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5.</w:t>
      </w:r>
      <w:r w:rsidRPr="00A108F1">
        <w:rPr>
          <w:rFonts w:ascii="Garamond" w:hAnsi="Garamond" w:cs="Arial"/>
          <w:bCs w:val="0"/>
          <w:lang w:eastAsia="cs-CZ"/>
        </w:rPr>
        <w:tab/>
        <w:t>Veškeré změny a doplňky této Smlouvy musí být učiněny písemně ve formě číslovaného dodatku k této Smlouvě, podepsaného oprávněnými zástupci obou smluvních stran.</w:t>
      </w:r>
    </w:p>
    <w:p w14:paraId="402C40AD" w14:textId="77777777" w:rsidR="00686546" w:rsidRPr="00A108F1" w:rsidRDefault="00686546" w:rsidP="00094CEF">
      <w:pPr>
        <w:rPr>
          <w:rFonts w:ascii="Garamond" w:hAnsi="Garamond" w:cs="Arial"/>
          <w:bCs w:val="0"/>
          <w:lang w:eastAsia="cs-CZ"/>
        </w:rPr>
      </w:pPr>
    </w:p>
    <w:p w14:paraId="7CBA026A" w14:textId="77777777" w:rsidR="00686546" w:rsidRPr="00812350" w:rsidRDefault="00686546" w:rsidP="008B49BF">
      <w:pPr>
        <w:tabs>
          <w:tab w:val="left" w:pos="426"/>
        </w:tabs>
        <w:ind w:left="426" w:hanging="426"/>
        <w:rPr>
          <w:rFonts w:ascii="Garamond" w:hAnsi="Garamond" w:cs="Arial"/>
          <w:bCs w:val="0"/>
          <w:lang w:eastAsia="cs-CZ"/>
        </w:rPr>
      </w:pPr>
      <w:r w:rsidRPr="00D4490A">
        <w:rPr>
          <w:rFonts w:ascii="Garamond" w:hAnsi="Garamond" w:cs="Arial"/>
          <w:bCs w:val="0"/>
          <w:lang w:eastAsia="cs-CZ"/>
        </w:rPr>
        <w:t>6.</w:t>
      </w:r>
      <w:r w:rsidRPr="00D4490A">
        <w:rPr>
          <w:rFonts w:ascii="Garamond" w:hAnsi="Garamond" w:cs="Arial"/>
          <w:bCs w:val="0"/>
          <w:lang w:eastAsia="cs-CZ"/>
        </w:rPr>
        <w:tab/>
      </w:r>
      <w:r w:rsidR="009057BD" w:rsidRPr="00D4490A">
        <w:rPr>
          <w:rFonts w:ascii="Garamond" w:hAnsi="Garamond" w:cs="Arial"/>
          <w:bCs w:val="0"/>
          <w:lang w:eastAsia="cs-CZ"/>
        </w:rPr>
        <w:t xml:space="preserve">Tato Smlouva je vyhotovena </w:t>
      </w:r>
      <w:r w:rsidR="00D4490A" w:rsidRPr="008C5BE5">
        <w:rPr>
          <w:rFonts w:ascii="Garamond" w:hAnsi="Garamond" w:cs="Arial"/>
          <w:bCs w:val="0"/>
          <w:lang w:eastAsia="cs-CZ"/>
        </w:rPr>
        <w:t>v elektronické podobě</w:t>
      </w:r>
      <w:r w:rsidR="00D4490A">
        <w:rPr>
          <w:rFonts w:ascii="Garamond" w:hAnsi="Garamond" w:cs="Arial"/>
          <w:bCs w:val="0"/>
          <w:lang w:eastAsia="cs-CZ"/>
        </w:rPr>
        <w:t xml:space="preserve"> </w:t>
      </w:r>
      <w:r w:rsidR="009057BD" w:rsidRPr="00D4490A">
        <w:rPr>
          <w:rFonts w:ascii="Garamond" w:hAnsi="Garamond" w:cs="Arial"/>
          <w:bCs w:val="0"/>
          <w:lang w:eastAsia="cs-CZ"/>
        </w:rPr>
        <w:t>ve dvou (2) stejnopisech s platností originálu, z nichž každá ze smluvních stran obdrží po jednom (1) vyhotovení.</w:t>
      </w:r>
    </w:p>
    <w:p w14:paraId="06FB86FC" w14:textId="77777777" w:rsidR="00686546" w:rsidRPr="00812350" w:rsidRDefault="00686546" w:rsidP="00094CEF">
      <w:pPr>
        <w:rPr>
          <w:rFonts w:ascii="Garamond" w:hAnsi="Garamond" w:cs="Arial"/>
          <w:bCs w:val="0"/>
          <w:lang w:eastAsia="cs-CZ"/>
        </w:rPr>
      </w:pPr>
    </w:p>
    <w:p w14:paraId="7A76295D" w14:textId="77777777" w:rsidR="00686546" w:rsidRPr="00A108F1" w:rsidRDefault="00686546" w:rsidP="008B49BF">
      <w:pPr>
        <w:tabs>
          <w:tab w:val="left" w:pos="426"/>
        </w:tabs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7.</w:t>
      </w:r>
      <w:r w:rsidRPr="00A108F1">
        <w:rPr>
          <w:rFonts w:ascii="Garamond" w:hAnsi="Garamond" w:cs="Arial"/>
          <w:bCs w:val="0"/>
          <w:lang w:eastAsia="cs-CZ"/>
        </w:rPr>
        <w:tab/>
        <w:t>Účastníci této Smlouvy prohlašují, že tato Smlouv</w:t>
      </w:r>
      <w:r w:rsidR="00AA43F8">
        <w:rPr>
          <w:rFonts w:ascii="Garamond" w:hAnsi="Garamond" w:cs="Arial"/>
          <w:bCs w:val="0"/>
          <w:lang w:eastAsia="cs-CZ"/>
        </w:rPr>
        <w:t>a</w:t>
      </w:r>
      <w:r w:rsidRPr="00A108F1">
        <w:rPr>
          <w:rFonts w:ascii="Garamond" w:hAnsi="Garamond" w:cs="Arial"/>
          <w:bCs w:val="0"/>
          <w:lang w:eastAsia="cs-CZ"/>
        </w:rPr>
        <w:t xml:space="preserve"> byla sjednána na základě jejich pravé a svobodné vůle, že si její obsah přečetli a bezvýhradně s ním souhlasí, což stvrzují svými vlastnoručními podpisy.</w:t>
      </w:r>
    </w:p>
    <w:p w14:paraId="221DE15A" w14:textId="77777777" w:rsidR="00686546" w:rsidRPr="00A108F1" w:rsidRDefault="00686546" w:rsidP="00094CEF">
      <w:pPr>
        <w:rPr>
          <w:rFonts w:ascii="Garamond" w:hAnsi="Garamond" w:cs="Arial"/>
          <w:bCs w:val="0"/>
          <w:lang w:eastAsia="cs-CZ"/>
        </w:rPr>
      </w:pPr>
    </w:p>
    <w:p w14:paraId="6F5B0A3E" w14:textId="77777777" w:rsidR="00686546" w:rsidRPr="00A108F1" w:rsidRDefault="00686546" w:rsidP="008B49BF">
      <w:pPr>
        <w:tabs>
          <w:tab w:val="left" w:pos="426"/>
        </w:tabs>
        <w:ind w:left="426" w:hanging="426"/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8.</w:t>
      </w:r>
      <w:r w:rsidRPr="00A108F1">
        <w:rPr>
          <w:rFonts w:ascii="Garamond" w:hAnsi="Garamond" w:cs="Arial"/>
          <w:bCs w:val="0"/>
          <w:lang w:eastAsia="cs-CZ"/>
        </w:rPr>
        <w:tab/>
      </w:r>
      <w:r w:rsidR="00D4490A" w:rsidRPr="00D4490A">
        <w:rPr>
          <w:rFonts w:ascii="Garamond" w:hAnsi="Garamond" w:cs="Arial"/>
          <w:bCs w:val="0"/>
          <w:lang w:eastAsia="cs-CZ"/>
        </w:rPr>
        <w:t xml:space="preserve">Tato Smlouva nabývá platnosti dnem podpisu oprávněnými zástupci obou smluvních stran a účinnosti dnem uveřejnění v Registru smluv podle zákona č. 340/2015 Sb., o zvláštních podmínkách účinnosti některých smluv, uveřejňování těchto smluv a o registru smluv (zákon o registru smluv), ve znění pozdějších předpisů. Smlouvu uveřejní v Registru smluv </w:t>
      </w:r>
      <w:r w:rsidR="00D4490A">
        <w:rPr>
          <w:rFonts w:ascii="Garamond" w:hAnsi="Garamond" w:cs="Arial"/>
          <w:bCs w:val="0"/>
          <w:lang w:eastAsia="cs-CZ"/>
        </w:rPr>
        <w:t>příkazce</w:t>
      </w:r>
      <w:r w:rsidR="00D4490A" w:rsidRPr="00D4490A">
        <w:rPr>
          <w:rFonts w:ascii="Garamond" w:hAnsi="Garamond" w:cs="Arial"/>
          <w:bCs w:val="0"/>
          <w:lang w:eastAsia="cs-CZ"/>
        </w:rPr>
        <w:t>. P</w:t>
      </w:r>
      <w:r w:rsidR="00D4490A">
        <w:rPr>
          <w:rFonts w:ascii="Garamond" w:hAnsi="Garamond" w:cs="Arial"/>
          <w:bCs w:val="0"/>
          <w:lang w:eastAsia="cs-CZ"/>
        </w:rPr>
        <w:t>říkazník</w:t>
      </w:r>
      <w:r w:rsidR="00D4490A" w:rsidRPr="00D4490A">
        <w:rPr>
          <w:rFonts w:ascii="Garamond" w:hAnsi="Garamond" w:cs="Arial"/>
          <w:bCs w:val="0"/>
          <w:lang w:eastAsia="cs-CZ"/>
        </w:rPr>
        <w:t xml:space="preserve"> bere povinnost uveřejnění této Smlouvy v Registru smluv na vědomí</w:t>
      </w:r>
      <w:r w:rsidRPr="00A108F1">
        <w:rPr>
          <w:rFonts w:ascii="Garamond" w:hAnsi="Garamond" w:cs="Arial"/>
          <w:bCs w:val="0"/>
          <w:lang w:eastAsia="cs-CZ"/>
        </w:rPr>
        <w:t>.</w:t>
      </w:r>
    </w:p>
    <w:p w14:paraId="12A4D07B" w14:textId="77777777" w:rsidR="00D22F88" w:rsidRPr="00A108F1" w:rsidRDefault="00D22F88" w:rsidP="00094CEF">
      <w:pPr>
        <w:rPr>
          <w:rFonts w:ascii="Garamond" w:hAnsi="Garamond" w:cs="Arial"/>
          <w:bCs w:val="0"/>
          <w:lang w:eastAsia="cs-CZ"/>
        </w:rPr>
      </w:pPr>
    </w:p>
    <w:p w14:paraId="57DEBE26" w14:textId="77777777" w:rsidR="00D22F88" w:rsidRPr="00A108F1" w:rsidRDefault="00D22F88" w:rsidP="008B49BF">
      <w:pPr>
        <w:tabs>
          <w:tab w:val="left" w:pos="426"/>
        </w:tabs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>9.</w:t>
      </w:r>
      <w:r w:rsidRPr="00A108F1">
        <w:rPr>
          <w:rFonts w:ascii="Garamond" w:hAnsi="Garamond" w:cs="Arial"/>
          <w:bCs w:val="0"/>
          <w:lang w:eastAsia="cs-CZ"/>
        </w:rPr>
        <w:tab/>
        <w:t>Přílohy této Smlouvy:</w:t>
      </w:r>
    </w:p>
    <w:p w14:paraId="17318BE1" w14:textId="438DAF4D" w:rsidR="000F2A46" w:rsidRDefault="00D22F88" w:rsidP="008B49BF">
      <w:pPr>
        <w:tabs>
          <w:tab w:val="left" w:pos="426"/>
        </w:tabs>
        <w:rPr>
          <w:rFonts w:ascii="Garamond" w:hAnsi="Garamond" w:cs="Arial"/>
          <w:bCs w:val="0"/>
          <w:lang w:eastAsia="cs-CZ"/>
        </w:rPr>
      </w:pPr>
      <w:r w:rsidRPr="00A108F1">
        <w:rPr>
          <w:rFonts w:ascii="Garamond" w:hAnsi="Garamond" w:cs="Arial"/>
          <w:bCs w:val="0"/>
          <w:lang w:eastAsia="cs-CZ"/>
        </w:rPr>
        <w:tab/>
        <w:t xml:space="preserve">č. 1 </w:t>
      </w:r>
      <w:r w:rsidR="007C3851" w:rsidRPr="00A108F1">
        <w:rPr>
          <w:rFonts w:ascii="Garamond" w:hAnsi="Garamond" w:cs="Arial"/>
          <w:bCs w:val="0"/>
          <w:lang w:eastAsia="cs-CZ"/>
        </w:rPr>
        <w:t>-</w:t>
      </w:r>
      <w:r w:rsidR="000F2A46" w:rsidRPr="00A108F1">
        <w:rPr>
          <w:rFonts w:ascii="Garamond" w:hAnsi="Garamond" w:cs="Arial"/>
          <w:bCs w:val="0"/>
          <w:lang w:eastAsia="cs-CZ"/>
        </w:rPr>
        <w:t xml:space="preserve"> rozsah činností</w:t>
      </w:r>
      <w:r w:rsidR="00A502C4">
        <w:rPr>
          <w:rFonts w:ascii="Garamond" w:hAnsi="Garamond" w:cs="Arial"/>
          <w:bCs w:val="0"/>
          <w:lang w:eastAsia="cs-CZ"/>
        </w:rPr>
        <w:t xml:space="preserve"> </w:t>
      </w:r>
      <w:r w:rsidR="0029045C">
        <w:rPr>
          <w:rFonts w:ascii="Garamond" w:hAnsi="Garamond" w:cs="Arial"/>
          <w:bCs w:val="0"/>
          <w:lang w:eastAsia="cs-CZ"/>
        </w:rPr>
        <w:t>technického dozoru investora</w:t>
      </w:r>
    </w:p>
    <w:p w14:paraId="46D7FEFC" w14:textId="1C6C7F15" w:rsidR="0029045C" w:rsidRPr="00A108F1" w:rsidRDefault="0029045C" w:rsidP="008B49BF">
      <w:pPr>
        <w:tabs>
          <w:tab w:val="left" w:pos="426"/>
        </w:tabs>
        <w:rPr>
          <w:rFonts w:ascii="Garamond" w:hAnsi="Garamond" w:cs="Arial"/>
          <w:bCs w:val="0"/>
          <w:lang w:eastAsia="cs-CZ"/>
        </w:rPr>
      </w:pPr>
      <w:r>
        <w:rPr>
          <w:rFonts w:ascii="Garamond" w:hAnsi="Garamond" w:cs="Arial"/>
          <w:bCs w:val="0"/>
          <w:lang w:eastAsia="cs-CZ"/>
        </w:rPr>
        <w:t xml:space="preserve">       č. 2 – rozsah činností koordinátora BOZP</w:t>
      </w:r>
    </w:p>
    <w:p w14:paraId="5998D6F6" w14:textId="77D2D445" w:rsidR="00FD60DE" w:rsidRPr="0029045C" w:rsidRDefault="00C77E6A" w:rsidP="008B49BF">
      <w:pPr>
        <w:tabs>
          <w:tab w:val="left" w:pos="426"/>
        </w:tabs>
        <w:ind w:firstLine="426"/>
        <w:rPr>
          <w:rFonts w:ascii="Garamond" w:hAnsi="Garamond" w:cs="Arial"/>
          <w:bCs w:val="0"/>
          <w:lang w:eastAsia="cs-CZ"/>
        </w:rPr>
      </w:pPr>
      <w:r w:rsidRPr="0029045C">
        <w:rPr>
          <w:rFonts w:ascii="Garamond" w:hAnsi="Garamond" w:cs="Arial"/>
          <w:bCs w:val="0"/>
          <w:lang w:eastAsia="cs-CZ"/>
        </w:rPr>
        <w:t xml:space="preserve">č. </w:t>
      </w:r>
      <w:r w:rsidR="0029045C" w:rsidRPr="0029045C">
        <w:rPr>
          <w:rFonts w:ascii="Garamond" w:hAnsi="Garamond" w:cs="Arial"/>
          <w:bCs w:val="0"/>
          <w:lang w:eastAsia="cs-CZ"/>
        </w:rPr>
        <w:t>3</w:t>
      </w:r>
      <w:r w:rsidRPr="0029045C">
        <w:rPr>
          <w:rFonts w:ascii="Garamond" w:hAnsi="Garamond" w:cs="Arial"/>
          <w:bCs w:val="0"/>
          <w:lang w:eastAsia="cs-CZ"/>
        </w:rPr>
        <w:t xml:space="preserve"> - </w:t>
      </w:r>
      <w:r w:rsidR="00F276DA" w:rsidRPr="0029045C">
        <w:rPr>
          <w:rFonts w:ascii="Garamond" w:hAnsi="Garamond" w:cs="Arial"/>
          <w:bCs w:val="0"/>
          <w:lang w:eastAsia="cs-CZ"/>
        </w:rPr>
        <w:t>kopie</w:t>
      </w:r>
      <w:r w:rsidR="00D22F88" w:rsidRPr="0029045C">
        <w:rPr>
          <w:rFonts w:ascii="Garamond" w:hAnsi="Garamond" w:cs="Arial"/>
          <w:bCs w:val="0"/>
          <w:lang w:eastAsia="cs-CZ"/>
        </w:rPr>
        <w:t xml:space="preserve"> </w:t>
      </w:r>
      <w:r w:rsidR="00F276DA" w:rsidRPr="0029045C">
        <w:rPr>
          <w:rFonts w:ascii="Garamond" w:hAnsi="Garamond" w:cs="Arial"/>
          <w:bCs w:val="0"/>
          <w:lang w:eastAsia="cs-CZ"/>
        </w:rPr>
        <w:t xml:space="preserve">pověření </w:t>
      </w:r>
      <w:r w:rsidR="00AF7737" w:rsidRPr="0029045C">
        <w:rPr>
          <w:rFonts w:ascii="Garamond" w:hAnsi="Garamond" w:cs="Arial"/>
          <w:bCs w:val="0"/>
          <w:lang w:eastAsia="cs-CZ"/>
        </w:rPr>
        <w:t>Spr 724/2021 ze dne 3. 3. 2021</w:t>
      </w:r>
    </w:p>
    <w:p w14:paraId="577B8578" w14:textId="77777777" w:rsidR="00FD60DE" w:rsidRPr="00A108F1" w:rsidRDefault="00FD60DE" w:rsidP="00FD60DE">
      <w:pPr>
        <w:autoSpaceDE w:val="0"/>
        <w:autoSpaceDN w:val="0"/>
        <w:adjustRightInd w:val="0"/>
        <w:rPr>
          <w:rFonts w:ascii="Garamond" w:hAnsi="Garamond" w:cs="Arial"/>
          <w:bCs w:val="0"/>
          <w:lang w:eastAsia="cs-CZ"/>
        </w:rPr>
      </w:pPr>
    </w:p>
    <w:tbl>
      <w:tblPr>
        <w:tblW w:w="9214" w:type="dxa"/>
        <w:tblInd w:w="108" w:type="dxa"/>
        <w:tblLook w:val="00A0" w:firstRow="1" w:lastRow="0" w:firstColumn="1" w:lastColumn="0" w:noHBand="0" w:noVBand="0"/>
      </w:tblPr>
      <w:tblGrid>
        <w:gridCol w:w="4395"/>
        <w:gridCol w:w="425"/>
        <w:gridCol w:w="4394"/>
      </w:tblGrid>
      <w:tr w:rsidR="00482C74" w:rsidRPr="00A108F1" w14:paraId="04420F4B" w14:textId="77777777" w:rsidTr="008B49BF">
        <w:tc>
          <w:tcPr>
            <w:tcW w:w="4395" w:type="dxa"/>
          </w:tcPr>
          <w:p w14:paraId="4CEAA175" w14:textId="77777777" w:rsidR="0029045C" w:rsidRDefault="0029045C" w:rsidP="00691515">
            <w:pPr>
              <w:jc w:val="left"/>
              <w:rPr>
                <w:rFonts w:ascii="Garamond" w:hAnsi="Garamond" w:cs="Arial"/>
                <w:bCs w:val="0"/>
                <w:lang w:eastAsia="cs-CZ"/>
              </w:rPr>
            </w:pPr>
            <w:bookmarkStart w:id="0" w:name="06"/>
            <w:bookmarkEnd w:id="0"/>
          </w:p>
          <w:p w14:paraId="38BC1EDE" w14:textId="6E264324" w:rsidR="00482C74" w:rsidRPr="00A108F1" w:rsidRDefault="00482C74" w:rsidP="00691515">
            <w:pPr>
              <w:jc w:val="left"/>
              <w:rPr>
                <w:rFonts w:ascii="Garamond" w:hAnsi="Garamond" w:cs="Arial"/>
                <w:bCs w:val="0"/>
                <w:lang w:eastAsia="cs-CZ"/>
              </w:rPr>
            </w:pPr>
            <w:r w:rsidRPr="00A108F1">
              <w:rPr>
                <w:rFonts w:ascii="Garamond" w:hAnsi="Garamond" w:cs="Arial"/>
                <w:bCs w:val="0"/>
                <w:lang w:eastAsia="cs-CZ"/>
              </w:rPr>
              <w:t>V Praze dne ___________</w:t>
            </w:r>
          </w:p>
        </w:tc>
        <w:tc>
          <w:tcPr>
            <w:tcW w:w="425" w:type="dxa"/>
          </w:tcPr>
          <w:p w14:paraId="23F8EF0F" w14:textId="77777777" w:rsidR="00482C74" w:rsidRPr="00A108F1" w:rsidRDefault="00482C74" w:rsidP="00691515">
            <w:pPr>
              <w:jc w:val="left"/>
              <w:rPr>
                <w:rFonts w:ascii="Garamond" w:hAnsi="Garamond" w:cs="Arial"/>
                <w:bCs w:val="0"/>
                <w:lang w:eastAsia="cs-CZ"/>
              </w:rPr>
            </w:pPr>
          </w:p>
        </w:tc>
        <w:tc>
          <w:tcPr>
            <w:tcW w:w="4394" w:type="dxa"/>
          </w:tcPr>
          <w:p w14:paraId="1FF7E612" w14:textId="44E63C58" w:rsidR="00482C74" w:rsidRPr="00A108F1" w:rsidRDefault="00482C74" w:rsidP="00482C74">
            <w:pPr>
              <w:jc w:val="left"/>
              <w:rPr>
                <w:rFonts w:ascii="Garamond" w:hAnsi="Garamond" w:cs="Arial"/>
                <w:bCs w:val="0"/>
                <w:lang w:eastAsia="cs-CZ"/>
              </w:rPr>
            </w:pPr>
            <w:r w:rsidRPr="00A108F1">
              <w:rPr>
                <w:rFonts w:ascii="Garamond" w:hAnsi="Garamond" w:cs="Arial"/>
                <w:bCs w:val="0"/>
                <w:lang w:eastAsia="cs-CZ"/>
              </w:rPr>
              <w:t xml:space="preserve">V </w:t>
            </w:r>
            <w:r w:rsidR="008C5BE5">
              <w:rPr>
                <w:rFonts w:ascii="Garamond" w:hAnsi="Garamond" w:cs="Arial"/>
                <w:bCs w:val="0"/>
                <w:lang w:eastAsia="cs-CZ"/>
              </w:rPr>
              <w:t xml:space="preserve">Litoměřicích </w:t>
            </w:r>
            <w:r w:rsidRPr="00A108F1">
              <w:rPr>
                <w:rFonts w:ascii="Garamond" w:hAnsi="Garamond" w:cs="Arial"/>
                <w:bCs w:val="0"/>
                <w:lang w:eastAsia="cs-CZ"/>
              </w:rPr>
              <w:t>dne ___________</w:t>
            </w:r>
          </w:p>
        </w:tc>
      </w:tr>
      <w:tr w:rsidR="00482C74" w:rsidRPr="00A108F1" w14:paraId="6D92E604" w14:textId="77777777" w:rsidTr="008B49BF">
        <w:tc>
          <w:tcPr>
            <w:tcW w:w="4395" w:type="dxa"/>
          </w:tcPr>
          <w:p w14:paraId="7551600C" w14:textId="77777777" w:rsidR="00482C74" w:rsidRPr="00A108F1" w:rsidRDefault="00482C74" w:rsidP="00691515">
            <w:pPr>
              <w:jc w:val="left"/>
              <w:rPr>
                <w:rFonts w:ascii="Garamond" w:hAnsi="Garamond" w:cs="Arial"/>
                <w:bCs w:val="0"/>
                <w:lang w:eastAsia="cs-CZ"/>
              </w:rPr>
            </w:pPr>
          </w:p>
          <w:p w14:paraId="4DDEA837" w14:textId="77777777" w:rsidR="00482C74" w:rsidRPr="00A108F1" w:rsidRDefault="00482C74" w:rsidP="00691515">
            <w:pPr>
              <w:jc w:val="left"/>
              <w:rPr>
                <w:rFonts w:ascii="Garamond" w:hAnsi="Garamond" w:cs="Arial"/>
                <w:bCs w:val="0"/>
                <w:lang w:eastAsia="cs-CZ"/>
              </w:rPr>
            </w:pPr>
            <w:r w:rsidRPr="00A108F1">
              <w:rPr>
                <w:rFonts w:ascii="Garamond" w:hAnsi="Garamond" w:cs="Arial"/>
                <w:bCs w:val="0"/>
                <w:lang w:eastAsia="cs-CZ"/>
              </w:rPr>
              <w:t>Příkazce:</w:t>
            </w:r>
          </w:p>
          <w:p w14:paraId="71E8298F" w14:textId="77777777" w:rsidR="00482C74" w:rsidRPr="00A108F1" w:rsidRDefault="00482C74" w:rsidP="00691515">
            <w:pPr>
              <w:jc w:val="left"/>
              <w:rPr>
                <w:rFonts w:ascii="Garamond" w:hAnsi="Garamond" w:cs="Arial"/>
                <w:bCs w:val="0"/>
                <w:lang w:eastAsia="cs-CZ"/>
              </w:rPr>
            </w:pPr>
          </w:p>
        </w:tc>
        <w:tc>
          <w:tcPr>
            <w:tcW w:w="425" w:type="dxa"/>
          </w:tcPr>
          <w:p w14:paraId="728F3C25" w14:textId="77777777" w:rsidR="00482C74" w:rsidRPr="00A108F1" w:rsidRDefault="00482C74" w:rsidP="00691515">
            <w:pPr>
              <w:jc w:val="left"/>
              <w:rPr>
                <w:rFonts w:ascii="Garamond" w:hAnsi="Garamond" w:cs="Arial"/>
                <w:bCs w:val="0"/>
                <w:lang w:eastAsia="cs-CZ"/>
              </w:rPr>
            </w:pPr>
          </w:p>
        </w:tc>
        <w:tc>
          <w:tcPr>
            <w:tcW w:w="4394" w:type="dxa"/>
          </w:tcPr>
          <w:p w14:paraId="7C03588A" w14:textId="77777777" w:rsidR="00482C74" w:rsidRPr="00A108F1" w:rsidRDefault="00482C74" w:rsidP="00691515">
            <w:pPr>
              <w:jc w:val="left"/>
              <w:rPr>
                <w:rFonts w:ascii="Garamond" w:hAnsi="Garamond" w:cs="Arial"/>
                <w:bCs w:val="0"/>
                <w:lang w:eastAsia="cs-CZ"/>
              </w:rPr>
            </w:pPr>
          </w:p>
          <w:p w14:paraId="2768A523" w14:textId="77777777" w:rsidR="00482C74" w:rsidRPr="00A108F1" w:rsidRDefault="00482C74" w:rsidP="00691515">
            <w:pPr>
              <w:jc w:val="left"/>
              <w:rPr>
                <w:rFonts w:ascii="Garamond" w:hAnsi="Garamond" w:cs="Arial"/>
                <w:bCs w:val="0"/>
                <w:lang w:eastAsia="cs-CZ"/>
              </w:rPr>
            </w:pPr>
            <w:r w:rsidRPr="00A108F1">
              <w:rPr>
                <w:rFonts w:ascii="Garamond" w:hAnsi="Garamond" w:cs="Arial"/>
                <w:bCs w:val="0"/>
                <w:lang w:eastAsia="cs-CZ"/>
              </w:rPr>
              <w:t>Příkazník:</w:t>
            </w:r>
          </w:p>
          <w:p w14:paraId="7494050E" w14:textId="77777777" w:rsidR="00482C74" w:rsidRPr="00A108F1" w:rsidRDefault="00482C74" w:rsidP="00691515">
            <w:pPr>
              <w:jc w:val="left"/>
              <w:rPr>
                <w:rFonts w:ascii="Garamond" w:hAnsi="Garamond" w:cs="Arial"/>
                <w:bCs w:val="0"/>
                <w:lang w:eastAsia="cs-CZ"/>
              </w:rPr>
            </w:pPr>
          </w:p>
        </w:tc>
      </w:tr>
      <w:tr w:rsidR="00482C74" w:rsidRPr="00A108F1" w14:paraId="331E7399" w14:textId="77777777" w:rsidTr="008B49BF">
        <w:tc>
          <w:tcPr>
            <w:tcW w:w="4395" w:type="dxa"/>
          </w:tcPr>
          <w:p w14:paraId="188081CF" w14:textId="77777777" w:rsidR="00D17F9B" w:rsidRDefault="00D17F9B" w:rsidP="00482C74">
            <w:pPr>
              <w:jc w:val="center"/>
              <w:rPr>
                <w:rFonts w:ascii="Garamond" w:hAnsi="Garamond" w:cs="Arial"/>
                <w:bCs w:val="0"/>
                <w:lang w:eastAsia="cs-CZ"/>
              </w:rPr>
            </w:pPr>
          </w:p>
          <w:p w14:paraId="52EDDA58" w14:textId="77777777" w:rsidR="00D17F9B" w:rsidRDefault="00D17F9B" w:rsidP="00482C74">
            <w:pPr>
              <w:jc w:val="center"/>
              <w:rPr>
                <w:rFonts w:ascii="Garamond" w:hAnsi="Garamond" w:cs="Arial"/>
                <w:bCs w:val="0"/>
                <w:lang w:eastAsia="cs-CZ"/>
              </w:rPr>
            </w:pPr>
          </w:p>
          <w:p w14:paraId="74A57723" w14:textId="150098AD" w:rsidR="00482C74" w:rsidRPr="0029045C" w:rsidRDefault="00482C74" w:rsidP="00482C74">
            <w:pPr>
              <w:jc w:val="center"/>
              <w:rPr>
                <w:rFonts w:ascii="Garamond" w:hAnsi="Garamond" w:cs="Arial"/>
                <w:bCs w:val="0"/>
                <w:lang w:eastAsia="cs-CZ"/>
              </w:rPr>
            </w:pPr>
            <w:r w:rsidRPr="0029045C">
              <w:rPr>
                <w:rFonts w:ascii="Garamond" w:hAnsi="Garamond" w:cs="Arial"/>
                <w:bCs w:val="0"/>
                <w:lang w:eastAsia="cs-CZ"/>
              </w:rPr>
              <w:t>Ing. Michael Mrzkoš, LL.M.</w:t>
            </w:r>
          </w:p>
          <w:p w14:paraId="0AD87161" w14:textId="77777777" w:rsidR="00482C74" w:rsidRPr="0029045C" w:rsidRDefault="00482C74" w:rsidP="00482C74">
            <w:pPr>
              <w:jc w:val="center"/>
              <w:rPr>
                <w:rFonts w:ascii="Garamond" w:hAnsi="Garamond" w:cs="Arial"/>
                <w:bCs w:val="0"/>
                <w:lang w:eastAsia="cs-CZ"/>
              </w:rPr>
            </w:pPr>
            <w:r w:rsidRPr="0029045C">
              <w:rPr>
                <w:rFonts w:ascii="Garamond" w:hAnsi="Garamond" w:cs="Arial"/>
                <w:bCs w:val="0"/>
                <w:lang w:eastAsia="cs-CZ"/>
              </w:rPr>
              <w:t>ředitel správy Městského soudu v Praze</w:t>
            </w:r>
          </w:p>
        </w:tc>
        <w:tc>
          <w:tcPr>
            <w:tcW w:w="425" w:type="dxa"/>
          </w:tcPr>
          <w:p w14:paraId="2C824CDD" w14:textId="77777777" w:rsidR="00482C74" w:rsidRPr="0029045C" w:rsidRDefault="00482C74" w:rsidP="00691515">
            <w:pPr>
              <w:jc w:val="left"/>
              <w:rPr>
                <w:rFonts w:ascii="Garamond" w:hAnsi="Garamond" w:cs="Arial"/>
                <w:bCs w:val="0"/>
                <w:lang w:eastAsia="cs-CZ"/>
              </w:rPr>
            </w:pPr>
          </w:p>
        </w:tc>
        <w:tc>
          <w:tcPr>
            <w:tcW w:w="4394" w:type="dxa"/>
          </w:tcPr>
          <w:p w14:paraId="31A2D817" w14:textId="77777777" w:rsidR="00D17F9B" w:rsidRDefault="00D17F9B" w:rsidP="00482C74">
            <w:pPr>
              <w:jc w:val="center"/>
              <w:rPr>
                <w:rFonts w:ascii="Garamond" w:hAnsi="Garamond" w:cs="Arial"/>
                <w:bCs w:val="0"/>
                <w:lang w:eastAsia="cs-CZ"/>
              </w:rPr>
            </w:pPr>
          </w:p>
          <w:p w14:paraId="3562066C" w14:textId="77777777" w:rsidR="00D17F9B" w:rsidRDefault="00D17F9B" w:rsidP="00482C74">
            <w:pPr>
              <w:jc w:val="center"/>
              <w:rPr>
                <w:rFonts w:ascii="Garamond" w:hAnsi="Garamond" w:cs="Arial"/>
                <w:bCs w:val="0"/>
                <w:lang w:eastAsia="cs-CZ"/>
              </w:rPr>
            </w:pPr>
          </w:p>
          <w:p w14:paraId="071FDC86" w14:textId="77777777" w:rsidR="00D17F9B" w:rsidRDefault="00D17F9B" w:rsidP="00482C74">
            <w:pPr>
              <w:jc w:val="center"/>
              <w:rPr>
                <w:rFonts w:ascii="Garamond" w:hAnsi="Garamond" w:cs="Arial"/>
                <w:bCs w:val="0"/>
                <w:lang w:eastAsia="cs-CZ"/>
              </w:rPr>
            </w:pPr>
          </w:p>
          <w:p w14:paraId="22A2E7F8" w14:textId="0C9D3C52" w:rsidR="00482C74" w:rsidRPr="008C5BE5" w:rsidRDefault="00337D10" w:rsidP="00482C74">
            <w:pPr>
              <w:jc w:val="center"/>
              <w:rPr>
                <w:rFonts w:ascii="Garamond" w:hAnsi="Garamond" w:cs="Arial"/>
                <w:bCs w:val="0"/>
                <w:lang w:eastAsia="cs-CZ"/>
              </w:rPr>
            </w:pPr>
            <w:r w:rsidRPr="008C5BE5">
              <w:rPr>
                <w:rFonts w:ascii="Garamond" w:hAnsi="Garamond" w:cs="Arial"/>
                <w:bCs w:val="0"/>
                <w:lang w:eastAsia="cs-CZ"/>
              </w:rPr>
              <w:t>Ing. Milan Procházka</w:t>
            </w:r>
          </w:p>
          <w:p w14:paraId="5EA9CCB0" w14:textId="77777777" w:rsidR="00482C74" w:rsidRPr="00A108F1" w:rsidRDefault="00482C74" w:rsidP="00482C74">
            <w:pPr>
              <w:jc w:val="center"/>
              <w:rPr>
                <w:rFonts w:ascii="Garamond" w:hAnsi="Garamond" w:cs="Arial"/>
                <w:bCs w:val="0"/>
                <w:highlight w:val="yellow"/>
                <w:lang w:eastAsia="cs-CZ"/>
              </w:rPr>
            </w:pPr>
          </w:p>
        </w:tc>
      </w:tr>
    </w:tbl>
    <w:p w14:paraId="3245917F" w14:textId="2708DCE1" w:rsidR="00B72172" w:rsidRDefault="00296B78" w:rsidP="009E49F9">
      <w:pPr>
        <w:rPr>
          <w:rFonts w:ascii="Garamond" w:hAnsi="Garamond" w:cs="Arial"/>
          <w:bCs w:val="0"/>
        </w:rPr>
      </w:pPr>
      <w:r w:rsidRPr="00A108F1">
        <w:rPr>
          <w:rFonts w:ascii="Garamond" w:hAnsi="Garamond" w:cs="Arial"/>
          <w:bCs w:val="0"/>
        </w:rPr>
        <w:t xml:space="preserve"> </w:t>
      </w:r>
    </w:p>
    <w:p w14:paraId="0855273B" w14:textId="77777777" w:rsidR="00B72172" w:rsidRPr="00A108F1" w:rsidRDefault="00B72172" w:rsidP="009E49F9">
      <w:pPr>
        <w:rPr>
          <w:rFonts w:ascii="Garamond" w:hAnsi="Garamond" w:cs="Arial"/>
          <w:bCs w:val="0"/>
        </w:rPr>
      </w:pPr>
      <w:r>
        <w:rPr>
          <w:rFonts w:ascii="Garamond" w:hAnsi="Garamond" w:cs="Arial"/>
          <w:bCs w:val="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273DFA" w:rsidRPr="00B72172" w14:paraId="0486C0EF" w14:textId="77777777">
        <w:tc>
          <w:tcPr>
            <w:tcW w:w="4077" w:type="dxa"/>
            <w:shd w:val="clear" w:color="auto" w:fill="auto"/>
          </w:tcPr>
          <w:p w14:paraId="45CEAFEA" w14:textId="77777777" w:rsidR="00B72172" w:rsidRPr="00B72172" w:rsidRDefault="00B72172">
            <w:pPr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B72172">
              <w:rPr>
                <w:rFonts w:ascii="Times New Roman" w:hAnsi="Times New Roman"/>
                <w:b/>
                <w:lang w:eastAsia="cs-CZ"/>
              </w:rPr>
              <w:t>PŘEDSEDKYNĚ</w:t>
            </w:r>
          </w:p>
          <w:p w14:paraId="253F87AA" w14:textId="77777777" w:rsidR="00B72172" w:rsidRPr="00B72172" w:rsidRDefault="00B72172">
            <w:pPr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B72172">
              <w:rPr>
                <w:rFonts w:ascii="Times New Roman" w:hAnsi="Times New Roman"/>
                <w:b/>
                <w:lang w:eastAsia="cs-CZ"/>
              </w:rPr>
              <w:t>MĚSTSKÉHO SOUDU V PRAZE</w:t>
            </w:r>
          </w:p>
          <w:p w14:paraId="11444E91" w14:textId="77777777" w:rsidR="00B72172" w:rsidRPr="00B72172" w:rsidRDefault="00B72172">
            <w:pPr>
              <w:keepNext/>
              <w:jc w:val="center"/>
              <w:outlineLvl w:val="0"/>
              <w:rPr>
                <w:rFonts w:ascii="Times New Roman" w:hAnsi="Times New Roman"/>
                <w:bCs w:val="0"/>
                <w:i/>
                <w:iCs/>
                <w:sz w:val="18"/>
                <w:szCs w:val="18"/>
                <w:lang w:eastAsia="cs-CZ"/>
              </w:rPr>
            </w:pPr>
            <w:r w:rsidRPr="00B72172">
              <w:rPr>
                <w:rFonts w:ascii="Times New Roman" w:hAnsi="Times New Roman"/>
                <w:bCs w:val="0"/>
                <w:i/>
                <w:iCs/>
                <w:sz w:val="18"/>
                <w:szCs w:val="18"/>
                <w:lang w:eastAsia="cs-CZ"/>
              </w:rPr>
              <w:t>JUDr. Jaroslava Pokorná</w:t>
            </w:r>
          </w:p>
        </w:tc>
      </w:tr>
    </w:tbl>
    <w:p w14:paraId="40A44367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78BA9131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28610FA5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140"/>
      </w:tblGrid>
      <w:tr w:rsidR="00273DFA" w:rsidRPr="00B72172" w14:paraId="1683D402" w14:textId="77777777">
        <w:trPr>
          <w:jc w:val="right"/>
        </w:trPr>
        <w:tc>
          <w:tcPr>
            <w:tcW w:w="4140" w:type="dxa"/>
            <w:shd w:val="clear" w:color="auto" w:fill="auto"/>
          </w:tcPr>
          <w:p w14:paraId="2EA1F6BF" w14:textId="77777777" w:rsidR="00B72172" w:rsidRPr="00B72172" w:rsidRDefault="00B72172">
            <w:pPr>
              <w:jc w:val="right"/>
              <w:rPr>
                <w:rFonts w:ascii="Times New Roman" w:hAnsi="Times New Roman"/>
                <w:bCs w:val="0"/>
                <w:lang w:eastAsia="cs-CZ"/>
              </w:rPr>
            </w:pPr>
            <w:r w:rsidRPr="00B72172">
              <w:rPr>
                <w:rFonts w:ascii="Times New Roman" w:hAnsi="Times New Roman"/>
                <w:bCs w:val="0"/>
                <w:lang w:eastAsia="cs-CZ"/>
              </w:rPr>
              <w:t>V Praze dne 3. března 2021</w:t>
            </w:r>
          </w:p>
        </w:tc>
      </w:tr>
      <w:tr w:rsidR="00273DFA" w:rsidRPr="00B72172" w14:paraId="09B0921E" w14:textId="77777777">
        <w:trPr>
          <w:jc w:val="right"/>
        </w:trPr>
        <w:tc>
          <w:tcPr>
            <w:tcW w:w="4140" w:type="dxa"/>
            <w:shd w:val="clear" w:color="auto" w:fill="auto"/>
          </w:tcPr>
          <w:p w14:paraId="5A69034D" w14:textId="77777777" w:rsidR="00B72172" w:rsidRPr="00B72172" w:rsidRDefault="00B72172">
            <w:pPr>
              <w:jc w:val="right"/>
              <w:rPr>
                <w:rFonts w:ascii="Times New Roman" w:hAnsi="Times New Roman"/>
                <w:bCs w:val="0"/>
                <w:lang w:eastAsia="cs-CZ"/>
              </w:rPr>
            </w:pPr>
            <w:r w:rsidRPr="00B72172">
              <w:rPr>
                <w:rFonts w:ascii="Times New Roman" w:hAnsi="Times New Roman"/>
                <w:bCs w:val="0"/>
                <w:lang w:eastAsia="cs-CZ"/>
              </w:rPr>
              <w:t xml:space="preserve">Spr 724/2021   </w:t>
            </w:r>
          </w:p>
        </w:tc>
      </w:tr>
      <w:tr w:rsidR="00273DFA" w:rsidRPr="00B72172" w14:paraId="64CB2E2E" w14:textId="77777777">
        <w:trPr>
          <w:jc w:val="right"/>
        </w:trPr>
        <w:tc>
          <w:tcPr>
            <w:tcW w:w="4140" w:type="dxa"/>
            <w:shd w:val="clear" w:color="auto" w:fill="auto"/>
          </w:tcPr>
          <w:p w14:paraId="55E24703" w14:textId="77777777" w:rsidR="00B72172" w:rsidRPr="00B72172" w:rsidRDefault="00B72172">
            <w:pPr>
              <w:jc w:val="right"/>
              <w:rPr>
                <w:rFonts w:ascii="Times New Roman" w:hAnsi="Times New Roman"/>
                <w:bCs w:val="0"/>
                <w:lang w:eastAsia="cs-CZ"/>
              </w:rPr>
            </w:pPr>
            <w:r w:rsidRPr="00B72172">
              <w:rPr>
                <w:rFonts w:ascii="Times New Roman" w:hAnsi="Times New Roman"/>
                <w:bCs w:val="0"/>
                <w:lang w:eastAsia="cs-CZ"/>
              </w:rPr>
              <w:t xml:space="preserve">  </w:t>
            </w:r>
          </w:p>
        </w:tc>
      </w:tr>
    </w:tbl>
    <w:p w14:paraId="61B790B9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5A37E644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2D89AF79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161D7699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  <w:r w:rsidRPr="00B72172">
        <w:rPr>
          <w:rFonts w:ascii="Times New Roman" w:hAnsi="Times New Roman"/>
          <w:bCs w:val="0"/>
          <w:lang w:eastAsia="cs-CZ"/>
        </w:rPr>
        <w:t>Vážený pane řediteli,</w:t>
      </w:r>
    </w:p>
    <w:p w14:paraId="035B838F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68D2AC5C" w14:textId="77777777" w:rsidR="00B72172" w:rsidRPr="00B72172" w:rsidRDefault="00B72172" w:rsidP="00B72172">
      <w:pPr>
        <w:spacing w:line="276" w:lineRule="auto"/>
        <w:rPr>
          <w:rFonts w:ascii="Times New Roman" w:hAnsi="Times New Roman"/>
          <w:bCs w:val="0"/>
          <w:lang w:eastAsia="cs-CZ"/>
        </w:rPr>
      </w:pPr>
      <w:r w:rsidRPr="00B72172">
        <w:rPr>
          <w:rFonts w:ascii="Times New Roman" w:hAnsi="Times New Roman"/>
          <w:bCs w:val="0"/>
          <w:lang w:eastAsia="cs-CZ"/>
        </w:rPr>
        <w:t>v souladu s § 6 a § 7, odst. 2 zákona č. 219/2000 Sb., o majetku České republiky a jejím vystupování v právních vztazích, ve znění pozdějších předpisů, Vás s účinností od 4. března 2021 pověřuji k níže uvedeným právním úkonům jménem České republiky - Městského soudu v Praze souvisejících s výkonem práva hospodařit se všemi objekty státu v příslušnosti Městského soudu v Praze a movitým i nemovitým majetkem Městského soudu v Praze:</w:t>
      </w:r>
    </w:p>
    <w:p w14:paraId="752B3417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157A3B10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0D388D16" w14:textId="77777777" w:rsidR="00B72172" w:rsidRPr="00B72172" w:rsidRDefault="00B72172" w:rsidP="00B72172">
      <w:pPr>
        <w:jc w:val="center"/>
        <w:rPr>
          <w:rFonts w:ascii="Times New Roman" w:hAnsi="Times New Roman"/>
          <w:b/>
          <w:bCs w:val="0"/>
          <w:lang w:eastAsia="cs-CZ"/>
        </w:rPr>
      </w:pPr>
      <w:r w:rsidRPr="00B72172">
        <w:rPr>
          <w:rFonts w:ascii="Times New Roman" w:hAnsi="Times New Roman"/>
          <w:b/>
          <w:bCs w:val="0"/>
          <w:lang w:eastAsia="cs-CZ"/>
        </w:rPr>
        <w:t>I.</w:t>
      </w:r>
    </w:p>
    <w:p w14:paraId="4D894847" w14:textId="77777777" w:rsidR="00B72172" w:rsidRPr="00B72172" w:rsidRDefault="00B72172" w:rsidP="00B72172">
      <w:pPr>
        <w:spacing w:after="120"/>
        <w:jc w:val="center"/>
        <w:rPr>
          <w:rFonts w:ascii="Times New Roman" w:hAnsi="Times New Roman"/>
          <w:b/>
          <w:bCs w:val="0"/>
          <w:lang w:eastAsia="cs-CZ"/>
        </w:rPr>
      </w:pPr>
      <w:r w:rsidRPr="00B72172">
        <w:rPr>
          <w:rFonts w:ascii="Times New Roman" w:hAnsi="Times New Roman"/>
          <w:b/>
          <w:bCs w:val="0"/>
          <w:lang w:eastAsia="cs-CZ"/>
        </w:rPr>
        <w:t>Rozsah pověření</w:t>
      </w:r>
    </w:p>
    <w:p w14:paraId="26A6A9FB" w14:textId="77777777" w:rsidR="00B72172" w:rsidRPr="00B72172" w:rsidRDefault="00B72172" w:rsidP="00B72172">
      <w:pPr>
        <w:numPr>
          <w:ilvl w:val="0"/>
          <w:numId w:val="40"/>
        </w:numPr>
        <w:spacing w:after="120" w:line="276" w:lineRule="auto"/>
        <w:ind w:left="357" w:hanging="357"/>
        <w:jc w:val="left"/>
        <w:rPr>
          <w:rFonts w:ascii="Times New Roman" w:hAnsi="Times New Roman"/>
          <w:bCs w:val="0"/>
          <w:lang w:eastAsia="cs-CZ"/>
        </w:rPr>
      </w:pPr>
      <w:r w:rsidRPr="00B72172">
        <w:rPr>
          <w:rFonts w:ascii="Times New Roman" w:hAnsi="Times New Roman"/>
          <w:bCs w:val="0"/>
          <w:lang w:eastAsia="cs-CZ"/>
        </w:rPr>
        <w:t>k odsouhlasení úkonů a schválení veškerých dokumentů týkajících se zadávání veřejných zakázek malého rozsahu dle § 27 zákona č. 134/2016 Sb., o zadávání veřejných zakázek, ve znění pozdějších předpisů (dále jen „VZMR dle ZZVZ“), a to až do výše 6.000.000,- Kč bez DPH,</w:t>
      </w:r>
    </w:p>
    <w:p w14:paraId="62D3C205" w14:textId="77777777" w:rsidR="00B72172" w:rsidRPr="00B72172" w:rsidRDefault="00B72172" w:rsidP="00B72172">
      <w:pPr>
        <w:numPr>
          <w:ilvl w:val="0"/>
          <w:numId w:val="40"/>
        </w:numPr>
        <w:spacing w:after="120" w:line="276" w:lineRule="auto"/>
        <w:ind w:left="357" w:hanging="357"/>
        <w:jc w:val="left"/>
        <w:rPr>
          <w:rFonts w:ascii="Times New Roman" w:hAnsi="Times New Roman"/>
          <w:bCs w:val="0"/>
          <w:lang w:eastAsia="cs-CZ"/>
        </w:rPr>
      </w:pPr>
      <w:r w:rsidRPr="00B72172">
        <w:rPr>
          <w:rFonts w:ascii="Times New Roman" w:hAnsi="Times New Roman"/>
          <w:bCs w:val="0"/>
          <w:lang w:eastAsia="cs-CZ"/>
        </w:rPr>
        <w:t>ke schválení investičních záměrů a formulářů v databázi systému SMVS (správa majetku ve vlastnictví státu) při zajišťování investičních i neinvestičních akcí v rámci systému programového financování u akcí s celkovými náklady až do výše 6.000.000,- Kč bez DPH,</w:t>
      </w:r>
    </w:p>
    <w:p w14:paraId="70C730BA" w14:textId="77777777" w:rsidR="00B72172" w:rsidRPr="00B72172" w:rsidRDefault="00B72172" w:rsidP="00B72172">
      <w:pPr>
        <w:numPr>
          <w:ilvl w:val="0"/>
          <w:numId w:val="40"/>
        </w:numPr>
        <w:spacing w:after="120" w:line="276" w:lineRule="auto"/>
        <w:ind w:left="357" w:hanging="357"/>
        <w:jc w:val="left"/>
        <w:rPr>
          <w:rFonts w:ascii="Times New Roman" w:hAnsi="Times New Roman"/>
          <w:bCs w:val="0"/>
          <w:lang w:eastAsia="cs-CZ"/>
        </w:rPr>
      </w:pPr>
      <w:r w:rsidRPr="00B72172">
        <w:rPr>
          <w:rFonts w:ascii="Times New Roman" w:hAnsi="Times New Roman"/>
          <w:bCs w:val="0"/>
          <w:lang w:eastAsia="cs-CZ"/>
        </w:rPr>
        <w:t>k projednávání a schválení objednávek, faktur a uzavírání smluv na VZMR dle ZZVZ investičního i neinvestičního charakteru s výjimkou objednávek, faktur nebo smluv týkajících se závazků hrazených z prostředků FKSP, a to až do výše 6.000.000,- Kč bez DPH,</w:t>
      </w:r>
    </w:p>
    <w:p w14:paraId="24A53387" w14:textId="77777777" w:rsidR="00B72172" w:rsidRPr="00B72172" w:rsidRDefault="00B72172" w:rsidP="00B72172">
      <w:pPr>
        <w:numPr>
          <w:ilvl w:val="0"/>
          <w:numId w:val="40"/>
        </w:numPr>
        <w:spacing w:after="240" w:line="276" w:lineRule="auto"/>
        <w:ind w:left="357" w:hanging="357"/>
        <w:jc w:val="left"/>
        <w:rPr>
          <w:rFonts w:ascii="Times New Roman" w:hAnsi="Times New Roman"/>
          <w:bCs w:val="0"/>
          <w:lang w:eastAsia="cs-CZ"/>
        </w:rPr>
      </w:pPr>
      <w:r w:rsidRPr="00B72172">
        <w:rPr>
          <w:rFonts w:ascii="Times New Roman" w:hAnsi="Times New Roman"/>
          <w:bCs w:val="0"/>
          <w:lang w:eastAsia="cs-CZ"/>
        </w:rPr>
        <w:t>k projednávání a schválení nájemních smluv,</w:t>
      </w:r>
    </w:p>
    <w:p w14:paraId="70B68181" w14:textId="77777777" w:rsidR="00B72172" w:rsidRPr="00B72172" w:rsidRDefault="00B72172" w:rsidP="00B72172">
      <w:pPr>
        <w:numPr>
          <w:ilvl w:val="0"/>
          <w:numId w:val="40"/>
        </w:numPr>
        <w:spacing w:after="240" w:line="276" w:lineRule="auto"/>
        <w:ind w:left="357" w:hanging="357"/>
        <w:jc w:val="left"/>
        <w:rPr>
          <w:rFonts w:ascii="Times New Roman" w:hAnsi="Times New Roman"/>
          <w:bCs w:val="0"/>
          <w:lang w:eastAsia="cs-CZ"/>
        </w:rPr>
      </w:pPr>
      <w:r w:rsidRPr="00B72172">
        <w:rPr>
          <w:rFonts w:ascii="Times New Roman" w:hAnsi="Times New Roman"/>
          <w:bCs w:val="0"/>
          <w:lang w:eastAsia="cs-CZ"/>
        </w:rPr>
        <w:t>k projednávání a schválení zápisů o převodu nebo výpůjčce majetku státu s organizačními složkami státu,</w:t>
      </w:r>
    </w:p>
    <w:p w14:paraId="24932C4C" w14:textId="77777777" w:rsidR="00B72172" w:rsidRPr="00B72172" w:rsidRDefault="00B72172" w:rsidP="00B72172">
      <w:pPr>
        <w:numPr>
          <w:ilvl w:val="0"/>
          <w:numId w:val="40"/>
        </w:numPr>
        <w:spacing w:after="360" w:line="276" w:lineRule="auto"/>
        <w:ind w:left="357" w:hanging="357"/>
        <w:contextualSpacing/>
        <w:jc w:val="left"/>
        <w:rPr>
          <w:rFonts w:ascii="Times New Roman" w:hAnsi="Times New Roman"/>
          <w:bCs w:val="0"/>
          <w:lang w:eastAsia="cs-CZ"/>
        </w:rPr>
      </w:pPr>
      <w:r w:rsidRPr="00B72172">
        <w:rPr>
          <w:rFonts w:ascii="Times New Roman" w:hAnsi="Times New Roman"/>
          <w:bCs w:val="0"/>
          <w:lang w:eastAsia="cs-CZ"/>
        </w:rPr>
        <w:t>k rozhodování a schválení všech dokumentů (včetně rozhodnutí o nepotřebnosti dle ustanovení § 14 odst. 7 zákona č. 219/2000 Sb., o majetku České republiky a jejím vystupování v právních vztazích) souvisejících s nabýváním a vyřazováním majetku České republiky – Městského soudu v Praze.</w:t>
      </w:r>
    </w:p>
    <w:p w14:paraId="3D1731F5" w14:textId="77777777" w:rsidR="00B72172" w:rsidRPr="00B72172" w:rsidRDefault="00B72172" w:rsidP="00B72172">
      <w:pPr>
        <w:jc w:val="center"/>
        <w:rPr>
          <w:rFonts w:ascii="Times New Roman" w:hAnsi="Times New Roman"/>
          <w:b/>
          <w:bCs w:val="0"/>
          <w:lang w:eastAsia="cs-CZ"/>
        </w:rPr>
      </w:pPr>
      <w:r w:rsidRPr="00B72172">
        <w:rPr>
          <w:rFonts w:ascii="Times New Roman" w:hAnsi="Times New Roman"/>
          <w:b/>
          <w:bCs w:val="0"/>
          <w:lang w:eastAsia="cs-CZ"/>
        </w:rPr>
        <w:lastRenderedPageBreak/>
        <w:t>II.</w:t>
      </w:r>
    </w:p>
    <w:p w14:paraId="3DE44F62" w14:textId="77777777" w:rsidR="00B72172" w:rsidRPr="00B72172" w:rsidRDefault="00B72172" w:rsidP="00B72172">
      <w:pPr>
        <w:spacing w:after="120"/>
        <w:jc w:val="center"/>
        <w:rPr>
          <w:rFonts w:ascii="Times New Roman" w:hAnsi="Times New Roman"/>
          <w:b/>
          <w:bCs w:val="0"/>
          <w:lang w:eastAsia="cs-CZ"/>
        </w:rPr>
      </w:pPr>
      <w:r w:rsidRPr="00B72172">
        <w:rPr>
          <w:rFonts w:ascii="Times New Roman" w:hAnsi="Times New Roman"/>
          <w:b/>
          <w:bCs w:val="0"/>
          <w:lang w:eastAsia="cs-CZ"/>
        </w:rPr>
        <w:t>Ukončení předchozích pověření</w:t>
      </w:r>
    </w:p>
    <w:p w14:paraId="7AC63219" w14:textId="77777777" w:rsidR="00B72172" w:rsidRPr="00B72172" w:rsidRDefault="00B72172" w:rsidP="00B72172">
      <w:pPr>
        <w:numPr>
          <w:ilvl w:val="0"/>
          <w:numId w:val="41"/>
        </w:numPr>
        <w:spacing w:after="240" w:line="276" w:lineRule="auto"/>
        <w:ind w:left="357" w:hanging="357"/>
        <w:contextualSpacing/>
        <w:jc w:val="left"/>
        <w:rPr>
          <w:rFonts w:ascii="Times New Roman" w:hAnsi="Times New Roman"/>
          <w:bCs w:val="0"/>
          <w:lang w:eastAsia="cs-CZ"/>
        </w:rPr>
      </w:pPr>
      <w:r w:rsidRPr="00B72172">
        <w:rPr>
          <w:rFonts w:ascii="Times New Roman" w:hAnsi="Times New Roman"/>
          <w:bCs w:val="0"/>
          <w:lang w:eastAsia="cs-CZ"/>
        </w:rPr>
        <w:t>ukončuje se pověření k vystupování v právních vztazích jménem České republiky –Městského soudu v Praze ze dne 5. 11. 2019, vedené pod Spr 2068/2019.</w:t>
      </w:r>
    </w:p>
    <w:p w14:paraId="207CDE92" w14:textId="77777777" w:rsidR="00B72172" w:rsidRPr="00B72172" w:rsidRDefault="00B72172" w:rsidP="00B72172">
      <w:pPr>
        <w:spacing w:after="240"/>
        <w:rPr>
          <w:rFonts w:ascii="Times New Roman" w:hAnsi="Times New Roman"/>
          <w:bCs w:val="0"/>
          <w:lang w:eastAsia="cs-CZ"/>
        </w:rPr>
      </w:pPr>
    </w:p>
    <w:p w14:paraId="717359AF" w14:textId="77777777" w:rsidR="00B72172" w:rsidRPr="00B72172" w:rsidRDefault="00B72172" w:rsidP="00B72172">
      <w:pPr>
        <w:spacing w:after="240"/>
        <w:ind w:left="357"/>
        <w:contextualSpacing/>
        <w:rPr>
          <w:rFonts w:ascii="Times New Roman" w:hAnsi="Times New Roman"/>
          <w:bCs w:val="0"/>
          <w:lang w:eastAsia="cs-CZ"/>
        </w:rPr>
      </w:pPr>
    </w:p>
    <w:p w14:paraId="714475D3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6A69052E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59F89458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305FDD9E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68C5D495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08793E56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2E59136E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  <w:r w:rsidRPr="00B72172">
        <w:rPr>
          <w:rFonts w:ascii="Times New Roman" w:hAnsi="Times New Roman"/>
          <w:bCs w:val="0"/>
          <w:lang w:eastAsia="cs-CZ"/>
        </w:rPr>
        <w:t>------------------------------------------</w:t>
      </w:r>
    </w:p>
    <w:p w14:paraId="2A4B208E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  <w:r w:rsidRPr="00B72172">
        <w:rPr>
          <w:rFonts w:ascii="Times New Roman" w:hAnsi="Times New Roman"/>
          <w:bCs w:val="0"/>
          <w:lang w:eastAsia="cs-CZ"/>
        </w:rPr>
        <w:t>JUDr. Jaroslava Pokorná</w:t>
      </w:r>
    </w:p>
    <w:p w14:paraId="1F2CA6E7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  <w:r w:rsidRPr="00B72172">
        <w:rPr>
          <w:rFonts w:ascii="Times New Roman" w:hAnsi="Times New Roman"/>
          <w:bCs w:val="0"/>
          <w:lang w:eastAsia="cs-CZ"/>
        </w:rPr>
        <w:t>předsedkyně Městského soudu v Praze</w:t>
      </w:r>
    </w:p>
    <w:p w14:paraId="0F0BB20E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4EBA7729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627A42F3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07674311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1F848E09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3B49C537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181F8F92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0DD39D8C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  <w:r w:rsidRPr="00B72172">
        <w:rPr>
          <w:rFonts w:ascii="Times New Roman" w:hAnsi="Times New Roman"/>
          <w:bCs w:val="0"/>
          <w:lang w:eastAsia="cs-CZ"/>
        </w:rPr>
        <w:t>Pověření přijímám</w:t>
      </w:r>
    </w:p>
    <w:p w14:paraId="0A4FBE9B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3050035F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089E1CCC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34C363F3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</w:p>
    <w:p w14:paraId="46DE30B4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  <w:r w:rsidRPr="00B72172">
        <w:rPr>
          <w:rFonts w:ascii="Times New Roman" w:hAnsi="Times New Roman"/>
          <w:bCs w:val="0"/>
          <w:lang w:eastAsia="cs-CZ"/>
        </w:rPr>
        <w:t>------------------------------------------</w:t>
      </w:r>
    </w:p>
    <w:p w14:paraId="54FF318C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  <w:r w:rsidRPr="00B72172">
        <w:rPr>
          <w:rFonts w:ascii="Times New Roman" w:hAnsi="Times New Roman"/>
          <w:bCs w:val="0"/>
          <w:lang w:eastAsia="cs-CZ"/>
        </w:rPr>
        <w:t>Ing. Michael Mrzkoš, LL.M.</w:t>
      </w:r>
    </w:p>
    <w:p w14:paraId="5D1C9EA0" w14:textId="77777777" w:rsidR="00B72172" w:rsidRPr="00B72172" w:rsidRDefault="00B72172" w:rsidP="00B72172">
      <w:pPr>
        <w:rPr>
          <w:rFonts w:ascii="Times New Roman" w:hAnsi="Times New Roman"/>
          <w:bCs w:val="0"/>
          <w:lang w:eastAsia="cs-CZ"/>
        </w:rPr>
      </w:pPr>
      <w:r w:rsidRPr="00B72172">
        <w:rPr>
          <w:rFonts w:ascii="Times New Roman" w:hAnsi="Times New Roman"/>
          <w:bCs w:val="0"/>
          <w:lang w:eastAsia="cs-CZ"/>
        </w:rPr>
        <w:t>ředitel správy Městského soudu v Praze</w:t>
      </w:r>
    </w:p>
    <w:p w14:paraId="5A165D5F" w14:textId="7699E0E2" w:rsidR="00686546" w:rsidRPr="00A108F1" w:rsidRDefault="00686546" w:rsidP="009E49F9">
      <w:pPr>
        <w:rPr>
          <w:rFonts w:ascii="Garamond" w:hAnsi="Garamond" w:cs="Arial"/>
          <w:bCs w:val="0"/>
        </w:rPr>
      </w:pPr>
    </w:p>
    <w:sectPr w:rsidR="00686546" w:rsidRPr="00A108F1" w:rsidSect="004551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5746" w14:textId="77777777" w:rsidR="00401E46" w:rsidRDefault="00401E46" w:rsidP="00600A38">
      <w:r>
        <w:separator/>
      </w:r>
    </w:p>
  </w:endnote>
  <w:endnote w:type="continuationSeparator" w:id="0">
    <w:p w14:paraId="79F04FC7" w14:textId="77777777" w:rsidR="00401E46" w:rsidRDefault="00401E46" w:rsidP="0060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BEE7" w14:textId="77777777" w:rsidR="00600A38" w:rsidRPr="00600A38" w:rsidRDefault="008621D7">
    <w:pPr>
      <w:pStyle w:val="Zpat"/>
      <w:jc w:val="center"/>
      <w:rPr>
        <w:rFonts w:ascii="Arial" w:hAnsi="Arial" w:cs="Arial"/>
        <w:sz w:val="16"/>
        <w:szCs w:val="16"/>
      </w:rPr>
    </w:pPr>
    <w:r w:rsidRPr="00600A38">
      <w:rPr>
        <w:rFonts w:ascii="Arial" w:hAnsi="Arial" w:cs="Arial"/>
        <w:sz w:val="16"/>
        <w:szCs w:val="16"/>
      </w:rPr>
      <w:fldChar w:fldCharType="begin"/>
    </w:r>
    <w:r w:rsidR="00600A38" w:rsidRPr="00600A38">
      <w:rPr>
        <w:rFonts w:ascii="Arial" w:hAnsi="Arial" w:cs="Arial"/>
        <w:sz w:val="16"/>
        <w:szCs w:val="16"/>
      </w:rPr>
      <w:instrText>PAGE   \* MERGEFORMAT</w:instrText>
    </w:r>
    <w:r w:rsidRPr="00600A38">
      <w:rPr>
        <w:rFonts w:ascii="Arial" w:hAnsi="Arial" w:cs="Arial"/>
        <w:sz w:val="16"/>
        <w:szCs w:val="16"/>
      </w:rPr>
      <w:fldChar w:fldCharType="separate"/>
    </w:r>
    <w:r w:rsidR="00EB5B82">
      <w:rPr>
        <w:rFonts w:ascii="Arial" w:hAnsi="Arial" w:cs="Arial"/>
        <w:noProof/>
        <w:sz w:val="16"/>
        <w:szCs w:val="16"/>
      </w:rPr>
      <w:t>1</w:t>
    </w:r>
    <w:r w:rsidRPr="00600A38">
      <w:rPr>
        <w:rFonts w:ascii="Arial" w:hAnsi="Arial" w:cs="Arial"/>
        <w:sz w:val="16"/>
        <w:szCs w:val="16"/>
      </w:rPr>
      <w:fldChar w:fldCharType="end"/>
    </w:r>
  </w:p>
  <w:p w14:paraId="0CB47A64" w14:textId="77777777" w:rsidR="00600A38" w:rsidRDefault="00600A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3DAA" w14:textId="77777777" w:rsidR="00401E46" w:rsidRDefault="00401E46" w:rsidP="00600A38">
      <w:r>
        <w:separator/>
      </w:r>
    </w:p>
  </w:footnote>
  <w:footnote w:type="continuationSeparator" w:id="0">
    <w:p w14:paraId="0D0086CE" w14:textId="77777777" w:rsidR="00401E46" w:rsidRDefault="00401E46" w:rsidP="0060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C4F"/>
    <w:multiLevelType w:val="multilevel"/>
    <w:tmpl w:val="BCC680B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8" w:hanging="2160"/>
      </w:pPr>
      <w:rPr>
        <w:rFonts w:hint="default"/>
      </w:rPr>
    </w:lvl>
  </w:abstractNum>
  <w:abstractNum w:abstractNumId="1" w15:restartNumberingAfterBreak="0">
    <w:nsid w:val="0712656C"/>
    <w:multiLevelType w:val="hybridMultilevel"/>
    <w:tmpl w:val="6058ACC6"/>
    <w:lvl w:ilvl="0" w:tplc="C706D0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A72E3"/>
    <w:multiLevelType w:val="hybridMultilevel"/>
    <w:tmpl w:val="7240920A"/>
    <w:lvl w:ilvl="0" w:tplc="04050011">
      <w:start w:val="1"/>
      <w:numFmt w:val="decimal"/>
      <w:lvlText w:val="%1)"/>
      <w:lvlJc w:val="left"/>
      <w:pPr>
        <w:ind w:left="3573" w:hanging="360"/>
      </w:pPr>
    </w:lvl>
    <w:lvl w:ilvl="1" w:tplc="04050019">
      <w:start w:val="1"/>
      <w:numFmt w:val="lowerLetter"/>
      <w:lvlText w:val="%2."/>
      <w:lvlJc w:val="left"/>
      <w:pPr>
        <w:ind w:left="4293" w:hanging="360"/>
      </w:pPr>
    </w:lvl>
    <w:lvl w:ilvl="2" w:tplc="0405001B" w:tentative="1">
      <w:start w:val="1"/>
      <w:numFmt w:val="lowerRoman"/>
      <w:lvlText w:val="%3."/>
      <w:lvlJc w:val="right"/>
      <w:pPr>
        <w:ind w:left="5013" w:hanging="180"/>
      </w:pPr>
    </w:lvl>
    <w:lvl w:ilvl="3" w:tplc="0405000F" w:tentative="1">
      <w:start w:val="1"/>
      <w:numFmt w:val="decimal"/>
      <w:lvlText w:val="%4."/>
      <w:lvlJc w:val="left"/>
      <w:pPr>
        <w:ind w:left="5733" w:hanging="360"/>
      </w:pPr>
    </w:lvl>
    <w:lvl w:ilvl="4" w:tplc="04050019" w:tentative="1">
      <w:start w:val="1"/>
      <w:numFmt w:val="lowerLetter"/>
      <w:lvlText w:val="%5."/>
      <w:lvlJc w:val="left"/>
      <w:pPr>
        <w:ind w:left="6453" w:hanging="360"/>
      </w:pPr>
    </w:lvl>
    <w:lvl w:ilvl="5" w:tplc="0405001B" w:tentative="1">
      <w:start w:val="1"/>
      <w:numFmt w:val="lowerRoman"/>
      <w:lvlText w:val="%6."/>
      <w:lvlJc w:val="right"/>
      <w:pPr>
        <w:ind w:left="7173" w:hanging="180"/>
      </w:pPr>
    </w:lvl>
    <w:lvl w:ilvl="6" w:tplc="0405000F" w:tentative="1">
      <w:start w:val="1"/>
      <w:numFmt w:val="decimal"/>
      <w:lvlText w:val="%7."/>
      <w:lvlJc w:val="left"/>
      <w:pPr>
        <w:ind w:left="7893" w:hanging="360"/>
      </w:pPr>
    </w:lvl>
    <w:lvl w:ilvl="7" w:tplc="04050019" w:tentative="1">
      <w:start w:val="1"/>
      <w:numFmt w:val="lowerLetter"/>
      <w:lvlText w:val="%8."/>
      <w:lvlJc w:val="left"/>
      <w:pPr>
        <w:ind w:left="8613" w:hanging="360"/>
      </w:pPr>
    </w:lvl>
    <w:lvl w:ilvl="8" w:tplc="0405001B" w:tentative="1">
      <w:start w:val="1"/>
      <w:numFmt w:val="lowerRoman"/>
      <w:lvlText w:val="%9."/>
      <w:lvlJc w:val="right"/>
      <w:pPr>
        <w:ind w:left="9333" w:hanging="180"/>
      </w:pPr>
    </w:lvl>
  </w:abstractNum>
  <w:abstractNum w:abstractNumId="3" w15:restartNumberingAfterBreak="0">
    <w:nsid w:val="123A744D"/>
    <w:multiLevelType w:val="multilevel"/>
    <w:tmpl w:val="7F347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40365F2"/>
    <w:multiLevelType w:val="hybridMultilevel"/>
    <w:tmpl w:val="17822F6E"/>
    <w:lvl w:ilvl="0" w:tplc="7A58FE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623"/>
    <w:multiLevelType w:val="hybridMultilevel"/>
    <w:tmpl w:val="155A6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F0619"/>
    <w:multiLevelType w:val="hybridMultilevel"/>
    <w:tmpl w:val="5238AA9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C6B35"/>
    <w:multiLevelType w:val="hybridMultilevel"/>
    <w:tmpl w:val="5E986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2617B"/>
    <w:multiLevelType w:val="hybridMultilevel"/>
    <w:tmpl w:val="A9DAB2E6"/>
    <w:lvl w:ilvl="0" w:tplc="7A58FE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91AF4"/>
    <w:multiLevelType w:val="multilevel"/>
    <w:tmpl w:val="8F1ED82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22A261D7"/>
    <w:multiLevelType w:val="hybridMultilevel"/>
    <w:tmpl w:val="7086430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730D0"/>
    <w:multiLevelType w:val="hybridMultilevel"/>
    <w:tmpl w:val="A386D788"/>
    <w:lvl w:ilvl="0" w:tplc="F2AC72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D8B5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84C19"/>
    <w:multiLevelType w:val="multilevel"/>
    <w:tmpl w:val="30CA05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28" w:hanging="1800"/>
      </w:pPr>
      <w:rPr>
        <w:rFonts w:hint="default"/>
      </w:rPr>
    </w:lvl>
  </w:abstractNum>
  <w:abstractNum w:abstractNumId="13" w15:restartNumberingAfterBreak="0">
    <w:nsid w:val="36A106F8"/>
    <w:multiLevelType w:val="hybridMultilevel"/>
    <w:tmpl w:val="FC4CAF32"/>
    <w:lvl w:ilvl="0" w:tplc="5B648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75C41"/>
    <w:multiLevelType w:val="hybridMultilevel"/>
    <w:tmpl w:val="9998CBC2"/>
    <w:lvl w:ilvl="0" w:tplc="C706D0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986EF8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F5EE6328">
      <w:start w:val="4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2E6A8B"/>
    <w:multiLevelType w:val="multilevel"/>
    <w:tmpl w:val="8F1ED82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40720D8E"/>
    <w:multiLevelType w:val="multilevel"/>
    <w:tmpl w:val="8F1ED82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41A529FB"/>
    <w:multiLevelType w:val="hybridMultilevel"/>
    <w:tmpl w:val="6E7E5120"/>
    <w:lvl w:ilvl="0" w:tplc="C706D0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33B1C"/>
    <w:multiLevelType w:val="hybridMultilevel"/>
    <w:tmpl w:val="39783962"/>
    <w:lvl w:ilvl="0" w:tplc="5C96680E">
      <w:start w:val="4"/>
      <w:numFmt w:val="bullet"/>
      <w:lvlText w:val="-"/>
      <w:lvlJc w:val="left"/>
      <w:pPr>
        <w:ind w:left="644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7F13628"/>
    <w:multiLevelType w:val="hybridMultilevel"/>
    <w:tmpl w:val="BC9C3280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8FF1990"/>
    <w:multiLevelType w:val="multilevel"/>
    <w:tmpl w:val="30CA05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28" w:hanging="1800"/>
      </w:pPr>
      <w:rPr>
        <w:rFonts w:hint="default"/>
      </w:rPr>
    </w:lvl>
  </w:abstractNum>
  <w:abstractNum w:abstractNumId="21" w15:restartNumberingAfterBreak="0">
    <w:nsid w:val="4B58410E"/>
    <w:multiLevelType w:val="hybridMultilevel"/>
    <w:tmpl w:val="DC4253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C2388"/>
    <w:multiLevelType w:val="hybridMultilevel"/>
    <w:tmpl w:val="8444AFD2"/>
    <w:lvl w:ilvl="0" w:tplc="5B648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008B9"/>
    <w:multiLevelType w:val="hybridMultilevel"/>
    <w:tmpl w:val="CFD82EFC"/>
    <w:lvl w:ilvl="0" w:tplc="E04EA62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4" w15:restartNumberingAfterBreak="0">
    <w:nsid w:val="5C4C0DBA"/>
    <w:multiLevelType w:val="multilevel"/>
    <w:tmpl w:val="8F1ED82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07361F7"/>
    <w:multiLevelType w:val="hybridMultilevel"/>
    <w:tmpl w:val="048CAC0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4698A"/>
    <w:multiLevelType w:val="hybridMultilevel"/>
    <w:tmpl w:val="30CED0D0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58D234E"/>
    <w:multiLevelType w:val="hybridMultilevel"/>
    <w:tmpl w:val="5CA22F78"/>
    <w:lvl w:ilvl="0" w:tplc="7A58FE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83227"/>
    <w:multiLevelType w:val="hybridMultilevel"/>
    <w:tmpl w:val="02107B2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77B8D"/>
    <w:multiLevelType w:val="hybridMultilevel"/>
    <w:tmpl w:val="3E964D76"/>
    <w:lvl w:ilvl="0" w:tplc="5B648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57987"/>
    <w:multiLevelType w:val="hybridMultilevel"/>
    <w:tmpl w:val="8E106E4E"/>
    <w:lvl w:ilvl="0" w:tplc="5B648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F2C59"/>
    <w:multiLevelType w:val="multilevel"/>
    <w:tmpl w:val="0C905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30B4786"/>
    <w:multiLevelType w:val="hybridMultilevel"/>
    <w:tmpl w:val="58FC30F2"/>
    <w:lvl w:ilvl="0" w:tplc="5B648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B3B3D"/>
    <w:multiLevelType w:val="hybridMultilevel"/>
    <w:tmpl w:val="B0EE0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C12B0"/>
    <w:multiLevelType w:val="hybridMultilevel"/>
    <w:tmpl w:val="2B00F854"/>
    <w:lvl w:ilvl="0" w:tplc="5B648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56617"/>
    <w:multiLevelType w:val="hybridMultilevel"/>
    <w:tmpl w:val="83E2EFA6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8C74392"/>
    <w:multiLevelType w:val="multilevel"/>
    <w:tmpl w:val="DB087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C8B2142"/>
    <w:multiLevelType w:val="hybridMultilevel"/>
    <w:tmpl w:val="782820D2"/>
    <w:lvl w:ilvl="0" w:tplc="5B648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45406"/>
    <w:multiLevelType w:val="hybridMultilevel"/>
    <w:tmpl w:val="B734F67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D6C6D59"/>
    <w:multiLevelType w:val="hybridMultilevel"/>
    <w:tmpl w:val="7D3005DC"/>
    <w:lvl w:ilvl="0" w:tplc="5B648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85521"/>
    <w:multiLevelType w:val="hybridMultilevel"/>
    <w:tmpl w:val="451A6B56"/>
    <w:lvl w:ilvl="0" w:tplc="5B648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40537">
    <w:abstractNumId w:val="25"/>
  </w:num>
  <w:num w:numId="2" w16cid:durableId="1509564621">
    <w:abstractNumId w:val="10"/>
  </w:num>
  <w:num w:numId="3" w16cid:durableId="362942050">
    <w:abstractNumId w:val="38"/>
  </w:num>
  <w:num w:numId="4" w16cid:durableId="1380547964">
    <w:abstractNumId w:val="26"/>
  </w:num>
  <w:num w:numId="5" w16cid:durableId="1908953421">
    <w:abstractNumId w:val="18"/>
  </w:num>
  <w:num w:numId="6" w16cid:durableId="590969469">
    <w:abstractNumId w:val="3"/>
  </w:num>
  <w:num w:numId="7" w16cid:durableId="824124849">
    <w:abstractNumId w:val="14"/>
  </w:num>
  <w:num w:numId="8" w16cid:durableId="1984701640">
    <w:abstractNumId w:val="23"/>
  </w:num>
  <w:num w:numId="9" w16cid:durableId="1346321354">
    <w:abstractNumId w:val="35"/>
  </w:num>
  <w:num w:numId="10" w16cid:durableId="486483941">
    <w:abstractNumId w:val="12"/>
  </w:num>
  <w:num w:numId="11" w16cid:durableId="1005400584">
    <w:abstractNumId w:val="19"/>
  </w:num>
  <w:num w:numId="12" w16cid:durableId="468521184">
    <w:abstractNumId w:val="15"/>
  </w:num>
  <w:num w:numId="13" w16cid:durableId="2038190078">
    <w:abstractNumId w:val="9"/>
  </w:num>
  <w:num w:numId="14" w16cid:durableId="2054113654">
    <w:abstractNumId w:val="16"/>
  </w:num>
  <w:num w:numId="15" w16cid:durableId="1319577702">
    <w:abstractNumId w:val="20"/>
  </w:num>
  <w:num w:numId="16" w16cid:durableId="1463115966">
    <w:abstractNumId w:val="24"/>
  </w:num>
  <w:num w:numId="17" w16cid:durableId="1304698534">
    <w:abstractNumId w:val="21"/>
  </w:num>
  <w:num w:numId="18" w16cid:durableId="169953390">
    <w:abstractNumId w:val="31"/>
  </w:num>
  <w:num w:numId="19" w16cid:durableId="1995135234">
    <w:abstractNumId w:val="8"/>
  </w:num>
  <w:num w:numId="20" w16cid:durableId="1011446318">
    <w:abstractNumId w:val="7"/>
  </w:num>
  <w:num w:numId="21" w16cid:durableId="1222787179">
    <w:abstractNumId w:val="33"/>
  </w:num>
  <w:num w:numId="22" w16cid:durableId="221790642">
    <w:abstractNumId w:val="27"/>
  </w:num>
  <w:num w:numId="23" w16cid:durableId="241456722">
    <w:abstractNumId w:val="0"/>
  </w:num>
  <w:num w:numId="24" w16cid:durableId="1140459283">
    <w:abstractNumId w:val="4"/>
  </w:num>
  <w:num w:numId="25" w16cid:durableId="1038555369">
    <w:abstractNumId w:val="17"/>
  </w:num>
  <w:num w:numId="26" w16cid:durableId="114059423">
    <w:abstractNumId w:val="1"/>
  </w:num>
  <w:num w:numId="27" w16cid:durableId="1761215056">
    <w:abstractNumId w:val="29"/>
  </w:num>
  <w:num w:numId="28" w16cid:durableId="1934119073">
    <w:abstractNumId w:val="13"/>
  </w:num>
  <w:num w:numId="29" w16cid:durableId="360211412">
    <w:abstractNumId w:val="40"/>
  </w:num>
  <w:num w:numId="30" w16cid:durableId="1486893387">
    <w:abstractNumId w:val="30"/>
  </w:num>
  <w:num w:numId="31" w16cid:durableId="194199328">
    <w:abstractNumId w:val="11"/>
  </w:num>
  <w:num w:numId="32" w16cid:durableId="1541935769">
    <w:abstractNumId w:val="5"/>
  </w:num>
  <w:num w:numId="33" w16cid:durableId="337804935">
    <w:abstractNumId w:val="37"/>
  </w:num>
  <w:num w:numId="34" w16cid:durableId="673530766">
    <w:abstractNumId w:val="22"/>
  </w:num>
  <w:num w:numId="35" w16cid:durableId="783815916">
    <w:abstractNumId w:val="39"/>
  </w:num>
  <w:num w:numId="36" w16cid:durableId="1317605649">
    <w:abstractNumId w:val="32"/>
  </w:num>
  <w:num w:numId="37" w16cid:durableId="956253354">
    <w:abstractNumId w:val="34"/>
  </w:num>
  <w:num w:numId="38" w16cid:durableId="2023895694">
    <w:abstractNumId w:val="36"/>
  </w:num>
  <w:num w:numId="39" w16cid:durableId="670108603">
    <w:abstractNumId w:val="28"/>
  </w:num>
  <w:num w:numId="40" w16cid:durableId="1414161775">
    <w:abstractNumId w:val="2"/>
  </w:num>
  <w:num w:numId="41" w16cid:durableId="1965189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5A7"/>
    <w:rsid w:val="00007FB9"/>
    <w:rsid w:val="000160E9"/>
    <w:rsid w:val="0004009D"/>
    <w:rsid w:val="00051B12"/>
    <w:rsid w:val="00060F4E"/>
    <w:rsid w:val="00062D26"/>
    <w:rsid w:val="0006421A"/>
    <w:rsid w:val="00071F07"/>
    <w:rsid w:val="000726EF"/>
    <w:rsid w:val="00073C08"/>
    <w:rsid w:val="00081C85"/>
    <w:rsid w:val="00094CEF"/>
    <w:rsid w:val="00094EBE"/>
    <w:rsid w:val="000969CB"/>
    <w:rsid w:val="00096E42"/>
    <w:rsid w:val="000A4D81"/>
    <w:rsid w:val="000D16B8"/>
    <w:rsid w:val="000D2453"/>
    <w:rsid w:val="000E1801"/>
    <w:rsid w:val="000E282C"/>
    <w:rsid w:val="000E78A5"/>
    <w:rsid w:val="000F2A46"/>
    <w:rsid w:val="000F5152"/>
    <w:rsid w:val="000F7B7A"/>
    <w:rsid w:val="000F7BC8"/>
    <w:rsid w:val="0010009D"/>
    <w:rsid w:val="001041BF"/>
    <w:rsid w:val="00113DB3"/>
    <w:rsid w:val="0012097A"/>
    <w:rsid w:val="00125B5C"/>
    <w:rsid w:val="0012650D"/>
    <w:rsid w:val="00142DD5"/>
    <w:rsid w:val="0015537A"/>
    <w:rsid w:val="001662C5"/>
    <w:rsid w:val="001707BC"/>
    <w:rsid w:val="001859C2"/>
    <w:rsid w:val="001C6C75"/>
    <w:rsid w:val="001D0117"/>
    <w:rsid w:val="001D68E2"/>
    <w:rsid w:val="001E0B4E"/>
    <w:rsid w:val="001F429B"/>
    <w:rsid w:val="001F5EF2"/>
    <w:rsid w:val="001F7B13"/>
    <w:rsid w:val="00237D29"/>
    <w:rsid w:val="00250044"/>
    <w:rsid w:val="0025114C"/>
    <w:rsid w:val="002718C1"/>
    <w:rsid w:val="00273DFA"/>
    <w:rsid w:val="00284796"/>
    <w:rsid w:val="0029045C"/>
    <w:rsid w:val="00291A43"/>
    <w:rsid w:val="002937CA"/>
    <w:rsid w:val="00296B78"/>
    <w:rsid w:val="002B3928"/>
    <w:rsid w:val="002B7372"/>
    <w:rsid w:val="002C0825"/>
    <w:rsid w:val="002F144A"/>
    <w:rsid w:val="002F42D8"/>
    <w:rsid w:val="002F61DE"/>
    <w:rsid w:val="002F6A12"/>
    <w:rsid w:val="002F712D"/>
    <w:rsid w:val="003123A7"/>
    <w:rsid w:val="00312F7E"/>
    <w:rsid w:val="00313523"/>
    <w:rsid w:val="00314DBF"/>
    <w:rsid w:val="00316E33"/>
    <w:rsid w:val="00326C05"/>
    <w:rsid w:val="00337D10"/>
    <w:rsid w:val="00340470"/>
    <w:rsid w:val="003608FD"/>
    <w:rsid w:val="003654CA"/>
    <w:rsid w:val="00370DD5"/>
    <w:rsid w:val="00372053"/>
    <w:rsid w:val="003728AE"/>
    <w:rsid w:val="003745B3"/>
    <w:rsid w:val="00385878"/>
    <w:rsid w:val="00387654"/>
    <w:rsid w:val="003C71E9"/>
    <w:rsid w:val="003D7755"/>
    <w:rsid w:val="003E29DA"/>
    <w:rsid w:val="003E4C5B"/>
    <w:rsid w:val="003E675B"/>
    <w:rsid w:val="003E771E"/>
    <w:rsid w:val="003F163B"/>
    <w:rsid w:val="00401E46"/>
    <w:rsid w:val="00410F90"/>
    <w:rsid w:val="004129CB"/>
    <w:rsid w:val="0041567C"/>
    <w:rsid w:val="00421F8D"/>
    <w:rsid w:val="00424A25"/>
    <w:rsid w:val="00452092"/>
    <w:rsid w:val="004551EA"/>
    <w:rsid w:val="00482C74"/>
    <w:rsid w:val="00491D7A"/>
    <w:rsid w:val="004A365D"/>
    <w:rsid w:val="004B2B10"/>
    <w:rsid w:val="004B2E62"/>
    <w:rsid w:val="004B2F83"/>
    <w:rsid w:val="004C5AC6"/>
    <w:rsid w:val="004E14DC"/>
    <w:rsid w:val="004E275F"/>
    <w:rsid w:val="005040C9"/>
    <w:rsid w:val="0052050E"/>
    <w:rsid w:val="00532BA6"/>
    <w:rsid w:val="0054610A"/>
    <w:rsid w:val="00546D19"/>
    <w:rsid w:val="005521E0"/>
    <w:rsid w:val="0055517A"/>
    <w:rsid w:val="00556105"/>
    <w:rsid w:val="0055673E"/>
    <w:rsid w:val="00563593"/>
    <w:rsid w:val="005822CC"/>
    <w:rsid w:val="00593FF8"/>
    <w:rsid w:val="005A5D1F"/>
    <w:rsid w:val="005B634E"/>
    <w:rsid w:val="005C074F"/>
    <w:rsid w:val="005E2C1D"/>
    <w:rsid w:val="005E7083"/>
    <w:rsid w:val="005F76BF"/>
    <w:rsid w:val="00600A38"/>
    <w:rsid w:val="006071E8"/>
    <w:rsid w:val="00636F6A"/>
    <w:rsid w:val="00642046"/>
    <w:rsid w:val="00653C14"/>
    <w:rsid w:val="00667E2A"/>
    <w:rsid w:val="00685511"/>
    <w:rsid w:val="00686546"/>
    <w:rsid w:val="00687809"/>
    <w:rsid w:val="00690D2B"/>
    <w:rsid w:val="0069450E"/>
    <w:rsid w:val="006A444D"/>
    <w:rsid w:val="006B1BDC"/>
    <w:rsid w:val="006C496F"/>
    <w:rsid w:val="006D4A42"/>
    <w:rsid w:val="006D722A"/>
    <w:rsid w:val="006E4155"/>
    <w:rsid w:val="006F32DB"/>
    <w:rsid w:val="007004F0"/>
    <w:rsid w:val="00701888"/>
    <w:rsid w:val="00705FF8"/>
    <w:rsid w:val="007140F2"/>
    <w:rsid w:val="007212A2"/>
    <w:rsid w:val="00736CEA"/>
    <w:rsid w:val="00737CB8"/>
    <w:rsid w:val="007446BA"/>
    <w:rsid w:val="00745171"/>
    <w:rsid w:val="00754480"/>
    <w:rsid w:val="00760EC4"/>
    <w:rsid w:val="00764DEE"/>
    <w:rsid w:val="007746FD"/>
    <w:rsid w:val="007800CE"/>
    <w:rsid w:val="00782F05"/>
    <w:rsid w:val="007968B3"/>
    <w:rsid w:val="007A6E2C"/>
    <w:rsid w:val="007B6D2A"/>
    <w:rsid w:val="007C3851"/>
    <w:rsid w:val="007C5A0C"/>
    <w:rsid w:val="007D5997"/>
    <w:rsid w:val="007E52ED"/>
    <w:rsid w:val="007F48D8"/>
    <w:rsid w:val="007F6EA2"/>
    <w:rsid w:val="00801F5F"/>
    <w:rsid w:val="00810C43"/>
    <w:rsid w:val="00812350"/>
    <w:rsid w:val="00815F22"/>
    <w:rsid w:val="00816601"/>
    <w:rsid w:val="00817076"/>
    <w:rsid w:val="008215A7"/>
    <w:rsid w:val="0082495C"/>
    <w:rsid w:val="00832D01"/>
    <w:rsid w:val="00835C50"/>
    <w:rsid w:val="0084655C"/>
    <w:rsid w:val="00855400"/>
    <w:rsid w:val="008621D7"/>
    <w:rsid w:val="00865152"/>
    <w:rsid w:val="00875626"/>
    <w:rsid w:val="008803E6"/>
    <w:rsid w:val="0088599E"/>
    <w:rsid w:val="008878F4"/>
    <w:rsid w:val="0089271D"/>
    <w:rsid w:val="00892894"/>
    <w:rsid w:val="0089631C"/>
    <w:rsid w:val="008B0B06"/>
    <w:rsid w:val="008B49BF"/>
    <w:rsid w:val="008B756E"/>
    <w:rsid w:val="008C0EAF"/>
    <w:rsid w:val="008C49CA"/>
    <w:rsid w:val="008C5BE5"/>
    <w:rsid w:val="008D23B9"/>
    <w:rsid w:val="009057BD"/>
    <w:rsid w:val="0090626C"/>
    <w:rsid w:val="009217AA"/>
    <w:rsid w:val="009324A7"/>
    <w:rsid w:val="0093408C"/>
    <w:rsid w:val="0095086D"/>
    <w:rsid w:val="0095100D"/>
    <w:rsid w:val="00952426"/>
    <w:rsid w:val="0095485F"/>
    <w:rsid w:val="00985EEB"/>
    <w:rsid w:val="00990BB8"/>
    <w:rsid w:val="009A7911"/>
    <w:rsid w:val="009B330F"/>
    <w:rsid w:val="009C59B4"/>
    <w:rsid w:val="009E49F9"/>
    <w:rsid w:val="009E6082"/>
    <w:rsid w:val="00A108F1"/>
    <w:rsid w:val="00A16911"/>
    <w:rsid w:val="00A226BC"/>
    <w:rsid w:val="00A276FF"/>
    <w:rsid w:val="00A3025E"/>
    <w:rsid w:val="00A431DD"/>
    <w:rsid w:val="00A45FA6"/>
    <w:rsid w:val="00A502C4"/>
    <w:rsid w:val="00A64B70"/>
    <w:rsid w:val="00A76173"/>
    <w:rsid w:val="00A77B5B"/>
    <w:rsid w:val="00A82AD2"/>
    <w:rsid w:val="00A86BB2"/>
    <w:rsid w:val="00A8770A"/>
    <w:rsid w:val="00AA2CC7"/>
    <w:rsid w:val="00AA43F8"/>
    <w:rsid w:val="00AB4786"/>
    <w:rsid w:val="00AD46EE"/>
    <w:rsid w:val="00AF7737"/>
    <w:rsid w:val="00AF7F6A"/>
    <w:rsid w:val="00B0485B"/>
    <w:rsid w:val="00B1247E"/>
    <w:rsid w:val="00B3043C"/>
    <w:rsid w:val="00B329B5"/>
    <w:rsid w:val="00B32AC4"/>
    <w:rsid w:val="00B37D69"/>
    <w:rsid w:val="00B45436"/>
    <w:rsid w:val="00B56EAF"/>
    <w:rsid w:val="00B63C48"/>
    <w:rsid w:val="00B72172"/>
    <w:rsid w:val="00B73501"/>
    <w:rsid w:val="00B74A20"/>
    <w:rsid w:val="00B92105"/>
    <w:rsid w:val="00B975EB"/>
    <w:rsid w:val="00BB678A"/>
    <w:rsid w:val="00BB6ABC"/>
    <w:rsid w:val="00BC3939"/>
    <w:rsid w:val="00BC67EF"/>
    <w:rsid w:val="00C0306A"/>
    <w:rsid w:val="00C04308"/>
    <w:rsid w:val="00C04FF5"/>
    <w:rsid w:val="00C078F1"/>
    <w:rsid w:val="00C10878"/>
    <w:rsid w:val="00C12E7B"/>
    <w:rsid w:val="00C46BE0"/>
    <w:rsid w:val="00C62D10"/>
    <w:rsid w:val="00C63E79"/>
    <w:rsid w:val="00C75272"/>
    <w:rsid w:val="00C7702E"/>
    <w:rsid w:val="00C779A0"/>
    <w:rsid w:val="00C77E6A"/>
    <w:rsid w:val="00C819D9"/>
    <w:rsid w:val="00CA26CA"/>
    <w:rsid w:val="00CA5F94"/>
    <w:rsid w:val="00CB6082"/>
    <w:rsid w:val="00CD08E3"/>
    <w:rsid w:val="00CF0341"/>
    <w:rsid w:val="00CF03F5"/>
    <w:rsid w:val="00CF3870"/>
    <w:rsid w:val="00CF6758"/>
    <w:rsid w:val="00D11014"/>
    <w:rsid w:val="00D17F9B"/>
    <w:rsid w:val="00D22F88"/>
    <w:rsid w:val="00D34F48"/>
    <w:rsid w:val="00D3736F"/>
    <w:rsid w:val="00D4249C"/>
    <w:rsid w:val="00D424E9"/>
    <w:rsid w:val="00D4490A"/>
    <w:rsid w:val="00D4574D"/>
    <w:rsid w:val="00D501CD"/>
    <w:rsid w:val="00D84580"/>
    <w:rsid w:val="00D9528F"/>
    <w:rsid w:val="00DA0110"/>
    <w:rsid w:val="00DA0F6C"/>
    <w:rsid w:val="00DD2117"/>
    <w:rsid w:val="00DD3790"/>
    <w:rsid w:val="00DD6943"/>
    <w:rsid w:val="00DE3602"/>
    <w:rsid w:val="00DF1C3F"/>
    <w:rsid w:val="00DF7212"/>
    <w:rsid w:val="00E03BA5"/>
    <w:rsid w:val="00E11882"/>
    <w:rsid w:val="00E244EF"/>
    <w:rsid w:val="00E259FF"/>
    <w:rsid w:val="00E33529"/>
    <w:rsid w:val="00E33689"/>
    <w:rsid w:val="00E422B7"/>
    <w:rsid w:val="00E5434B"/>
    <w:rsid w:val="00EA34F8"/>
    <w:rsid w:val="00EA3A9E"/>
    <w:rsid w:val="00EA3E83"/>
    <w:rsid w:val="00EB3F10"/>
    <w:rsid w:val="00EB5B82"/>
    <w:rsid w:val="00ED2DE4"/>
    <w:rsid w:val="00ED30EA"/>
    <w:rsid w:val="00ED3AA1"/>
    <w:rsid w:val="00EE34D1"/>
    <w:rsid w:val="00EE67CC"/>
    <w:rsid w:val="00F07DED"/>
    <w:rsid w:val="00F109F7"/>
    <w:rsid w:val="00F2213C"/>
    <w:rsid w:val="00F2221B"/>
    <w:rsid w:val="00F23B14"/>
    <w:rsid w:val="00F276DA"/>
    <w:rsid w:val="00F37BDB"/>
    <w:rsid w:val="00F54829"/>
    <w:rsid w:val="00F5749B"/>
    <w:rsid w:val="00F613EA"/>
    <w:rsid w:val="00F63347"/>
    <w:rsid w:val="00F72BB7"/>
    <w:rsid w:val="00F7304C"/>
    <w:rsid w:val="00F83FA7"/>
    <w:rsid w:val="00F93EE3"/>
    <w:rsid w:val="00F93FF5"/>
    <w:rsid w:val="00FD60DE"/>
    <w:rsid w:val="00FF6032"/>
    <w:rsid w:val="00FF6EF7"/>
    <w:rsid w:val="00FF70AB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D424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 Cen MT" w:eastAsia="Times New Roman" w:hAnsi="Tw Cen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673E"/>
    <w:pPr>
      <w:jc w:val="both"/>
    </w:pPr>
    <w:rPr>
      <w:bCs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B7217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qFormat/>
    <w:locked/>
    <w:rsid w:val="00326C05"/>
    <w:pPr>
      <w:keepNext/>
      <w:jc w:val="left"/>
      <w:outlineLvl w:val="6"/>
    </w:pPr>
    <w:rPr>
      <w:rFonts w:ascii="Times New Roman" w:hAnsi="Times New Roman"/>
      <w:b/>
      <w:bCs w:val="0"/>
      <w:sz w:val="4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1D0117"/>
    <w:pPr>
      <w:spacing w:before="100" w:beforeAutospacing="1" w:after="100" w:afterAutospacing="1"/>
      <w:jc w:val="left"/>
    </w:pPr>
    <w:rPr>
      <w:rFonts w:ascii="Times New Roman" w:hAnsi="Times New Roman"/>
      <w:bCs w:val="0"/>
      <w:lang w:eastAsia="cs-CZ"/>
    </w:rPr>
  </w:style>
  <w:style w:type="paragraph" w:styleId="Odstavecseseznamem">
    <w:name w:val="List Paragraph"/>
    <w:basedOn w:val="Normln"/>
    <w:uiPriority w:val="99"/>
    <w:qFormat/>
    <w:rsid w:val="001D0117"/>
    <w:pPr>
      <w:ind w:left="720"/>
      <w:contextualSpacing/>
    </w:pPr>
  </w:style>
  <w:style w:type="character" w:styleId="Hypertextovodkaz">
    <w:name w:val="Hyperlink"/>
    <w:uiPriority w:val="99"/>
    <w:rsid w:val="001707BC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7968B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7B6D2A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24E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24E9"/>
    <w:pPr>
      <w:jc w:val="left"/>
    </w:pPr>
    <w:rPr>
      <w:rFonts w:ascii="Times New Roman" w:hAnsi="Times New Roman"/>
      <w:bCs w:val="0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D424E9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E9"/>
    <w:rPr>
      <w:rFonts w:ascii="Tahoma" w:hAnsi="Tahoma" w:cs="Tahoma"/>
      <w:bCs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00A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00A38"/>
    <w:rPr>
      <w:bCs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00A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00A38"/>
    <w:rPr>
      <w:bCs/>
      <w:sz w:val="24"/>
      <w:szCs w:val="24"/>
      <w:lang w:eastAsia="en-US"/>
    </w:rPr>
  </w:style>
  <w:style w:type="character" w:customStyle="1" w:styleId="Nadpis7Char">
    <w:name w:val="Nadpis 7 Char"/>
    <w:link w:val="Nadpis7"/>
    <w:rsid w:val="00326C05"/>
    <w:rPr>
      <w:rFonts w:ascii="Times New Roman" w:hAnsi="Times New Roman"/>
      <w:b/>
      <w:sz w:val="48"/>
    </w:rPr>
  </w:style>
  <w:style w:type="character" w:styleId="Nevyeenzmnka">
    <w:name w:val="Unresolved Mention"/>
    <w:uiPriority w:val="99"/>
    <w:semiHidden/>
    <w:unhideWhenUsed/>
    <w:rsid w:val="008C5BE5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rsid w:val="00B7217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rsid w:val="00B7217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2572</Words>
  <Characters>15180</Characters>
  <Application>Microsoft Office Word</Application>
  <DocSecurity>0</DocSecurity>
  <Lines>126</Lines>
  <Paragraphs>35</Paragraphs>
  <ScaleCrop>false</ScaleCrop>
  <Company/>
  <LinksUpToDate>false</LinksUpToDate>
  <CharactersWithSpaces>17717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2025-03-19T08:42:00Z</dcterms:created>
  <dcterms:modified xsi:type="dcterms:W3CDTF">2025-03-19T08:48:00Z</dcterms:modified>
</cp:coreProperties>
</file>