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0391" w14:textId="2EC05D1D" w:rsidR="001D4D87" w:rsidRDefault="000000F3">
      <w:pPr>
        <w:pStyle w:val="Nadpis3"/>
        <w:spacing w:before="37"/>
        <w:ind w:left="0" w:right="113"/>
        <w:jc w:val="right"/>
      </w:pPr>
      <w:bookmarkStart w:id="0" w:name="_Hlk184210049"/>
      <w:r>
        <w:t xml:space="preserve"> </w:t>
      </w:r>
    </w:p>
    <w:p w14:paraId="30248B86" w14:textId="77777777" w:rsidR="001D4D87" w:rsidRDefault="001D4D87">
      <w:pPr>
        <w:pStyle w:val="Zkladntext"/>
        <w:ind w:left="0"/>
        <w:rPr>
          <w:b/>
          <w:sz w:val="36"/>
        </w:rPr>
      </w:pPr>
    </w:p>
    <w:p w14:paraId="05094FDA" w14:textId="77777777" w:rsidR="001D4D87" w:rsidRDefault="001D4D87">
      <w:pPr>
        <w:pStyle w:val="Zkladntext"/>
        <w:ind w:left="0"/>
        <w:rPr>
          <w:b/>
          <w:sz w:val="36"/>
        </w:rPr>
      </w:pPr>
    </w:p>
    <w:p w14:paraId="51490C33" w14:textId="77777777" w:rsidR="001D4D87" w:rsidRDefault="001D4D87">
      <w:pPr>
        <w:pStyle w:val="Zkladntext"/>
        <w:ind w:left="0"/>
        <w:rPr>
          <w:b/>
          <w:sz w:val="36"/>
        </w:rPr>
      </w:pPr>
    </w:p>
    <w:p w14:paraId="7A65EE98" w14:textId="77777777" w:rsidR="001D4D87" w:rsidRDefault="001D4D87">
      <w:pPr>
        <w:pStyle w:val="Zkladntext"/>
        <w:ind w:left="0"/>
        <w:rPr>
          <w:b/>
          <w:sz w:val="36"/>
        </w:rPr>
      </w:pPr>
    </w:p>
    <w:p w14:paraId="337F36E7" w14:textId="77777777" w:rsidR="001D4D87" w:rsidRDefault="001D4D87">
      <w:pPr>
        <w:pStyle w:val="Zkladntext"/>
        <w:ind w:left="0"/>
        <w:rPr>
          <w:b/>
          <w:sz w:val="36"/>
        </w:rPr>
      </w:pPr>
    </w:p>
    <w:p w14:paraId="326A1529" w14:textId="77777777" w:rsidR="001D4D87" w:rsidRDefault="001D4D87">
      <w:pPr>
        <w:pStyle w:val="Zkladntext"/>
        <w:ind w:left="0"/>
        <w:rPr>
          <w:b/>
          <w:sz w:val="36"/>
        </w:rPr>
      </w:pPr>
    </w:p>
    <w:p w14:paraId="2ABA862F" w14:textId="77777777" w:rsidR="001D4D87" w:rsidRDefault="001D4D87">
      <w:pPr>
        <w:pStyle w:val="Zkladntext"/>
        <w:ind w:left="0"/>
        <w:rPr>
          <w:b/>
          <w:sz w:val="36"/>
        </w:rPr>
      </w:pPr>
    </w:p>
    <w:p w14:paraId="50BA8D11" w14:textId="77777777" w:rsidR="001D4D87" w:rsidRDefault="001D4D87">
      <w:pPr>
        <w:pStyle w:val="Zkladntext"/>
        <w:ind w:left="0"/>
        <w:rPr>
          <w:b/>
          <w:sz w:val="36"/>
        </w:rPr>
      </w:pPr>
    </w:p>
    <w:p w14:paraId="1FC2B6C5" w14:textId="77777777" w:rsidR="001D4D87" w:rsidRDefault="001D4D87">
      <w:pPr>
        <w:pStyle w:val="Zkladntext"/>
        <w:ind w:left="0"/>
        <w:rPr>
          <w:b/>
          <w:sz w:val="36"/>
        </w:rPr>
      </w:pPr>
    </w:p>
    <w:p w14:paraId="0BEA6522" w14:textId="77777777" w:rsidR="001D4D87" w:rsidRDefault="001D4D87">
      <w:pPr>
        <w:pStyle w:val="Zkladntext"/>
        <w:ind w:left="0"/>
        <w:rPr>
          <w:b/>
          <w:sz w:val="36"/>
        </w:rPr>
      </w:pPr>
    </w:p>
    <w:p w14:paraId="3A367A5B" w14:textId="77777777" w:rsidR="001D4D87" w:rsidRDefault="001D4D87">
      <w:pPr>
        <w:pStyle w:val="Zkladntext"/>
        <w:ind w:left="0"/>
        <w:rPr>
          <w:b/>
          <w:sz w:val="36"/>
        </w:rPr>
      </w:pPr>
    </w:p>
    <w:p w14:paraId="5700C6F4" w14:textId="77777777" w:rsidR="001D4D87" w:rsidRDefault="001D4D87">
      <w:pPr>
        <w:pStyle w:val="Zkladntext"/>
        <w:ind w:left="0"/>
        <w:rPr>
          <w:b/>
          <w:sz w:val="36"/>
        </w:rPr>
      </w:pPr>
    </w:p>
    <w:p w14:paraId="53DD6CEF" w14:textId="77777777" w:rsidR="001D4D87" w:rsidRDefault="001D4D87">
      <w:pPr>
        <w:pStyle w:val="Zkladntext"/>
        <w:spacing w:before="92"/>
        <w:ind w:left="0"/>
        <w:rPr>
          <w:b/>
          <w:sz w:val="36"/>
        </w:rPr>
      </w:pPr>
    </w:p>
    <w:p w14:paraId="70A8F50C" w14:textId="77777777" w:rsidR="001D4D87" w:rsidRDefault="00DE2FAB">
      <w:pPr>
        <w:pStyle w:val="Nzev"/>
      </w:pPr>
      <w:r>
        <w:t>PROJEKT</w:t>
      </w:r>
      <w:r>
        <w:rPr>
          <w:spacing w:val="-6"/>
        </w:rPr>
        <w:t xml:space="preserve"> </w:t>
      </w:r>
      <w:r>
        <w:t>SDÍLENÝCH</w:t>
      </w:r>
      <w:r>
        <w:rPr>
          <w:spacing w:val="-4"/>
        </w:rPr>
        <w:t xml:space="preserve"> </w:t>
      </w:r>
      <w:r>
        <w:rPr>
          <w:spacing w:val="-2"/>
        </w:rPr>
        <w:t>ČINNOSTÍ</w:t>
      </w:r>
    </w:p>
    <w:p w14:paraId="1CCDC09A" w14:textId="77777777" w:rsidR="001D4D87" w:rsidRDefault="00DE2FAB">
      <w:pPr>
        <w:pStyle w:val="Nzev"/>
        <w:spacing w:before="65"/>
        <w:ind w:left="2"/>
      </w:pPr>
      <w:r>
        <w:t>„STRATEGICKÁ</w:t>
      </w:r>
      <w:r>
        <w:rPr>
          <w:spacing w:val="-4"/>
        </w:rPr>
        <w:t xml:space="preserve"> </w:t>
      </w:r>
      <w:r>
        <w:t>INTELIGENCE</w:t>
      </w:r>
      <w:r>
        <w:rPr>
          <w:spacing w:val="-1"/>
        </w:rPr>
        <w:t xml:space="preserve"> </w:t>
      </w:r>
      <w:r>
        <w:t>PRO</w:t>
      </w:r>
      <w:r>
        <w:rPr>
          <w:spacing w:val="-1"/>
        </w:rPr>
        <w:t xml:space="preserve"> </w:t>
      </w:r>
      <w:r>
        <w:t>VÝZKUM</w:t>
      </w:r>
      <w:r>
        <w:rPr>
          <w:spacing w:val="-2"/>
        </w:rPr>
        <w:t xml:space="preserve"> </w:t>
      </w:r>
      <w:r>
        <w:t>A</w:t>
      </w:r>
      <w:r>
        <w:rPr>
          <w:spacing w:val="-2"/>
        </w:rPr>
        <w:t xml:space="preserve"> INOVACE“</w:t>
      </w:r>
    </w:p>
    <w:p w14:paraId="1C629583" w14:textId="77777777" w:rsidR="001D4D87" w:rsidRDefault="001D4D87">
      <w:pPr>
        <w:sectPr w:rsidR="001D4D87">
          <w:headerReference w:type="even" r:id="rId8"/>
          <w:headerReference w:type="default" r:id="rId9"/>
          <w:footerReference w:type="even" r:id="rId10"/>
          <w:footerReference w:type="default" r:id="rId11"/>
          <w:headerReference w:type="first" r:id="rId12"/>
          <w:footerReference w:type="first" r:id="rId13"/>
          <w:type w:val="continuous"/>
          <w:pgSz w:w="11910" w:h="16840"/>
          <w:pgMar w:top="1360" w:right="1300" w:bottom="280" w:left="1300" w:header="708" w:footer="708" w:gutter="0"/>
          <w:cols w:space="708"/>
        </w:sectPr>
      </w:pPr>
    </w:p>
    <w:p w14:paraId="0D0E7399" w14:textId="77777777" w:rsidR="001D4D87" w:rsidRDefault="00DE2FAB">
      <w:pPr>
        <w:pStyle w:val="Nadpis1"/>
        <w:ind w:left="116" w:firstLine="0"/>
      </w:pPr>
      <w:bookmarkStart w:id="1" w:name="_Toc190790184"/>
      <w:r>
        <w:rPr>
          <w:spacing w:val="-2"/>
        </w:rPr>
        <w:lastRenderedPageBreak/>
        <w:t>OBSAH</w:t>
      </w:r>
      <w:bookmarkEnd w:id="1"/>
    </w:p>
    <w:p w14:paraId="7E75601D" w14:textId="77777777" w:rsidR="001D4D87" w:rsidRDefault="001D4D87">
      <w:pPr>
        <w:sectPr w:rsidR="001D4D87">
          <w:footerReference w:type="default" r:id="rId14"/>
          <w:pgSz w:w="11910" w:h="16840"/>
          <w:pgMar w:top="1380" w:right="1300" w:bottom="1531" w:left="1300" w:header="0" w:footer="746" w:gutter="0"/>
          <w:pgNumType w:start="2"/>
          <w:cols w:space="708"/>
        </w:sectPr>
      </w:pPr>
    </w:p>
    <w:sdt>
      <w:sdtPr>
        <w:rPr>
          <w:rFonts w:ascii="Calibri" w:eastAsia="Calibri" w:hAnsi="Calibri" w:cs="Calibri"/>
          <w:color w:val="auto"/>
          <w:sz w:val="22"/>
          <w:szCs w:val="22"/>
          <w:lang w:eastAsia="en-US"/>
        </w:rPr>
        <w:id w:val="2032058849"/>
        <w:docPartObj>
          <w:docPartGallery w:val="Table of Contents"/>
          <w:docPartUnique/>
        </w:docPartObj>
      </w:sdtPr>
      <w:sdtEndPr>
        <w:rPr>
          <w:b/>
          <w:bCs/>
        </w:rPr>
      </w:sdtEndPr>
      <w:sdtContent>
        <w:p w14:paraId="77CA8C7F" w14:textId="3CD6E600" w:rsidR="00E30BAE" w:rsidRDefault="00E30BAE">
          <w:pPr>
            <w:pStyle w:val="Nadpisobsahu"/>
          </w:pPr>
        </w:p>
        <w:p w14:paraId="0A82B030" w14:textId="2E7C0E9A" w:rsidR="00E30BAE" w:rsidRDefault="00E30BAE">
          <w:pPr>
            <w:pStyle w:val="Obsah1"/>
            <w:tabs>
              <w:tab w:val="right" w:leader="dot" w:pos="9300"/>
            </w:tabs>
            <w:rPr>
              <w:rFonts w:asciiTheme="minorHAnsi" w:eastAsiaTheme="minorEastAsia" w:hAnsiTheme="minorHAnsi" w:cstheme="minorBidi"/>
              <w:noProof/>
              <w:kern w:val="2"/>
              <w:sz w:val="24"/>
              <w:szCs w:val="24"/>
              <w:lang w:eastAsia="cs-CZ"/>
              <w14:ligatures w14:val="standardContextual"/>
            </w:rPr>
          </w:pPr>
          <w:r>
            <w:fldChar w:fldCharType="begin"/>
          </w:r>
          <w:r>
            <w:instrText xml:space="preserve"> TOC \o "1-3" \h \z \u </w:instrText>
          </w:r>
          <w:r>
            <w:fldChar w:fldCharType="separate"/>
          </w:r>
          <w:hyperlink w:anchor="_Toc190790184" w:history="1">
            <w:r w:rsidRPr="00FC7C35">
              <w:rPr>
                <w:rStyle w:val="Hypertextovodkaz"/>
                <w:noProof/>
                <w:spacing w:val="-2"/>
              </w:rPr>
              <w:t>OBSAH</w:t>
            </w:r>
            <w:r>
              <w:rPr>
                <w:noProof/>
                <w:webHidden/>
              </w:rPr>
              <w:tab/>
            </w:r>
            <w:r>
              <w:rPr>
                <w:noProof/>
                <w:webHidden/>
              </w:rPr>
              <w:fldChar w:fldCharType="begin"/>
            </w:r>
            <w:r>
              <w:rPr>
                <w:noProof/>
                <w:webHidden/>
              </w:rPr>
              <w:instrText xml:space="preserve"> PAGEREF _Toc190790184 \h </w:instrText>
            </w:r>
            <w:r>
              <w:rPr>
                <w:noProof/>
                <w:webHidden/>
              </w:rPr>
            </w:r>
            <w:r>
              <w:rPr>
                <w:noProof/>
                <w:webHidden/>
              </w:rPr>
              <w:fldChar w:fldCharType="separate"/>
            </w:r>
            <w:r w:rsidR="00AD6C2A">
              <w:rPr>
                <w:noProof/>
                <w:webHidden/>
              </w:rPr>
              <w:t>2</w:t>
            </w:r>
            <w:r>
              <w:rPr>
                <w:noProof/>
                <w:webHidden/>
              </w:rPr>
              <w:fldChar w:fldCharType="end"/>
            </w:r>
          </w:hyperlink>
        </w:p>
        <w:p w14:paraId="52ADCF85" w14:textId="2BFD3799" w:rsidR="00E30BAE" w:rsidRDefault="00E30BAE">
          <w:pPr>
            <w:pStyle w:val="Obsah1"/>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85" w:history="1">
            <w:r w:rsidRPr="00FC7C35">
              <w:rPr>
                <w:rStyle w:val="Hypertextovodkaz"/>
                <w:noProof/>
              </w:rPr>
              <w:t>1</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OBECNÉ</w:t>
            </w:r>
            <w:r w:rsidRPr="00FC7C35">
              <w:rPr>
                <w:rStyle w:val="Hypertextovodkaz"/>
                <w:noProof/>
                <w:spacing w:val="-3"/>
              </w:rPr>
              <w:t xml:space="preserve"> </w:t>
            </w:r>
            <w:r w:rsidRPr="00FC7C35">
              <w:rPr>
                <w:rStyle w:val="Hypertextovodkaz"/>
                <w:noProof/>
                <w:spacing w:val="-2"/>
              </w:rPr>
              <w:t>CHARAKTERISTIKY</w:t>
            </w:r>
            <w:r>
              <w:rPr>
                <w:noProof/>
                <w:webHidden/>
              </w:rPr>
              <w:tab/>
            </w:r>
            <w:r>
              <w:rPr>
                <w:noProof/>
                <w:webHidden/>
              </w:rPr>
              <w:fldChar w:fldCharType="begin"/>
            </w:r>
            <w:r>
              <w:rPr>
                <w:noProof/>
                <w:webHidden/>
              </w:rPr>
              <w:instrText xml:space="preserve"> PAGEREF _Toc190790185 \h </w:instrText>
            </w:r>
            <w:r>
              <w:rPr>
                <w:noProof/>
                <w:webHidden/>
              </w:rPr>
            </w:r>
            <w:r>
              <w:rPr>
                <w:noProof/>
                <w:webHidden/>
              </w:rPr>
              <w:fldChar w:fldCharType="separate"/>
            </w:r>
            <w:r w:rsidR="00AD6C2A">
              <w:rPr>
                <w:noProof/>
                <w:webHidden/>
              </w:rPr>
              <w:t>5</w:t>
            </w:r>
            <w:r>
              <w:rPr>
                <w:noProof/>
                <w:webHidden/>
              </w:rPr>
              <w:fldChar w:fldCharType="end"/>
            </w:r>
          </w:hyperlink>
        </w:p>
        <w:p w14:paraId="70FEEFFD" w14:textId="468B0F06"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86" w:history="1">
            <w:r w:rsidRPr="00FC7C35">
              <w:rPr>
                <w:rStyle w:val="Hypertextovodkaz"/>
                <w:noProof/>
              </w:rPr>
              <w:t>1.1</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Základní</w:t>
            </w:r>
            <w:r w:rsidRPr="00FC7C35">
              <w:rPr>
                <w:rStyle w:val="Hypertextovodkaz"/>
                <w:noProof/>
                <w:spacing w:val="-4"/>
              </w:rPr>
              <w:t xml:space="preserve"> </w:t>
            </w:r>
            <w:r w:rsidRPr="00FC7C35">
              <w:rPr>
                <w:rStyle w:val="Hypertextovodkaz"/>
                <w:noProof/>
              </w:rPr>
              <w:t>informace</w:t>
            </w:r>
            <w:r w:rsidRPr="00FC7C35">
              <w:rPr>
                <w:rStyle w:val="Hypertextovodkaz"/>
                <w:noProof/>
                <w:spacing w:val="-2"/>
              </w:rPr>
              <w:t xml:space="preserve"> </w:t>
            </w:r>
            <w:r w:rsidRPr="00FC7C35">
              <w:rPr>
                <w:rStyle w:val="Hypertextovodkaz"/>
                <w:noProof/>
              </w:rPr>
              <w:t>o</w:t>
            </w:r>
            <w:r w:rsidRPr="00FC7C35">
              <w:rPr>
                <w:rStyle w:val="Hypertextovodkaz"/>
                <w:noProof/>
                <w:spacing w:val="-1"/>
              </w:rPr>
              <w:t xml:space="preserve"> </w:t>
            </w:r>
            <w:r w:rsidRPr="00FC7C35">
              <w:rPr>
                <w:rStyle w:val="Hypertextovodkaz"/>
                <w:noProof/>
                <w:spacing w:val="-2"/>
              </w:rPr>
              <w:t>projektu</w:t>
            </w:r>
            <w:r>
              <w:rPr>
                <w:noProof/>
                <w:webHidden/>
              </w:rPr>
              <w:tab/>
            </w:r>
            <w:r>
              <w:rPr>
                <w:noProof/>
                <w:webHidden/>
              </w:rPr>
              <w:fldChar w:fldCharType="begin"/>
            </w:r>
            <w:r>
              <w:rPr>
                <w:noProof/>
                <w:webHidden/>
              </w:rPr>
              <w:instrText xml:space="preserve"> PAGEREF _Toc190790186 \h </w:instrText>
            </w:r>
            <w:r>
              <w:rPr>
                <w:noProof/>
                <w:webHidden/>
              </w:rPr>
            </w:r>
            <w:r>
              <w:rPr>
                <w:noProof/>
                <w:webHidden/>
              </w:rPr>
              <w:fldChar w:fldCharType="separate"/>
            </w:r>
            <w:r w:rsidR="00AD6C2A">
              <w:rPr>
                <w:noProof/>
                <w:webHidden/>
              </w:rPr>
              <w:t>5</w:t>
            </w:r>
            <w:r>
              <w:rPr>
                <w:noProof/>
                <w:webHidden/>
              </w:rPr>
              <w:fldChar w:fldCharType="end"/>
            </w:r>
          </w:hyperlink>
        </w:p>
        <w:p w14:paraId="7F49B278" w14:textId="396925FF"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87" w:history="1">
            <w:r w:rsidRPr="00FC7C35">
              <w:rPr>
                <w:rStyle w:val="Hypertextovodkaz"/>
                <w:noProof/>
              </w:rPr>
              <w:t>1.2</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Anotace</w:t>
            </w:r>
            <w:r w:rsidRPr="00FC7C35">
              <w:rPr>
                <w:rStyle w:val="Hypertextovodkaz"/>
                <w:noProof/>
                <w:spacing w:val="-6"/>
              </w:rPr>
              <w:t xml:space="preserve"> </w:t>
            </w:r>
            <w:r w:rsidRPr="00FC7C35">
              <w:rPr>
                <w:rStyle w:val="Hypertextovodkaz"/>
                <w:noProof/>
                <w:spacing w:val="-2"/>
              </w:rPr>
              <w:t>projektu</w:t>
            </w:r>
            <w:r>
              <w:rPr>
                <w:noProof/>
                <w:webHidden/>
              </w:rPr>
              <w:tab/>
            </w:r>
            <w:r>
              <w:rPr>
                <w:noProof/>
                <w:webHidden/>
              </w:rPr>
              <w:fldChar w:fldCharType="begin"/>
            </w:r>
            <w:r>
              <w:rPr>
                <w:noProof/>
                <w:webHidden/>
              </w:rPr>
              <w:instrText xml:space="preserve"> PAGEREF _Toc190790187 \h </w:instrText>
            </w:r>
            <w:r>
              <w:rPr>
                <w:noProof/>
                <w:webHidden/>
              </w:rPr>
            </w:r>
            <w:r>
              <w:rPr>
                <w:noProof/>
                <w:webHidden/>
              </w:rPr>
              <w:fldChar w:fldCharType="separate"/>
            </w:r>
            <w:r w:rsidR="00AD6C2A">
              <w:rPr>
                <w:noProof/>
                <w:webHidden/>
              </w:rPr>
              <w:t>5</w:t>
            </w:r>
            <w:r>
              <w:rPr>
                <w:noProof/>
                <w:webHidden/>
              </w:rPr>
              <w:fldChar w:fldCharType="end"/>
            </w:r>
          </w:hyperlink>
        </w:p>
        <w:p w14:paraId="4950A5A5" w14:textId="5DC5EFB1"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88" w:history="1">
            <w:r w:rsidRPr="00FC7C35">
              <w:rPr>
                <w:rStyle w:val="Hypertextovodkaz"/>
                <w:noProof/>
              </w:rPr>
              <w:t>1.3</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Vymezení</w:t>
            </w:r>
            <w:r w:rsidRPr="00FC7C35">
              <w:rPr>
                <w:rStyle w:val="Hypertextovodkaz"/>
                <w:noProof/>
                <w:spacing w:val="-3"/>
              </w:rPr>
              <w:t xml:space="preserve"> </w:t>
            </w:r>
            <w:r w:rsidRPr="00FC7C35">
              <w:rPr>
                <w:rStyle w:val="Hypertextovodkaz"/>
                <w:noProof/>
              </w:rPr>
              <w:t>předmětu</w:t>
            </w:r>
            <w:r w:rsidRPr="00FC7C35">
              <w:rPr>
                <w:rStyle w:val="Hypertextovodkaz"/>
                <w:noProof/>
                <w:spacing w:val="-4"/>
              </w:rPr>
              <w:t xml:space="preserve"> </w:t>
            </w:r>
            <w:r w:rsidRPr="00FC7C35">
              <w:rPr>
                <w:rStyle w:val="Hypertextovodkaz"/>
                <w:noProof/>
                <w:spacing w:val="-2"/>
              </w:rPr>
              <w:t>podpory</w:t>
            </w:r>
            <w:r>
              <w:rPr>
                <w:noProof/>
                <w:webHidden/>
              </w:rPr>
              <w:tab/>
            </w:r>
            <w:r>
              <w:rPr>
                <w:noProof/>
                <w:webHidden/>
              </w:rPr>
              <w:fldChar w:fldCharType="begin"/>
            </w:r>
            <w:r>
              <w:rPr>
                <w:noProof/>
                <w:webHidden/>
              </w:rPr>
              <w:instrText xml:space="preserve"> PAGEREF _Toc190790188 \h </w:instrText>
            </w:r>
            <w:r>
              <w:rPr>
                <w:noProof/>
                <w:webHidden/>
              </w:rPr>
            </w:r>
            <w:r>
              <w:rPr>
                <w:noProof/>
                <w:webHidden/>
              </w:rPr>
              <w:fldChar w:fldCharType="separate"/>
            </w:r>
            <w:r w:rsidR="00AD6C2A">
              <w:rPr>
                <w:noProof/>
                <w:webHidden/>
              </w:rPr>
              <w:t>6</w:t>
            </w:r>
            <w:r>
              <w:rPr>
                <w:noProof/>
                <w:webHidden/>
              </w:rPr>
              <w:fldChar w:fldCharType="end"/>
            </w:r>
          </w:hyperlink>
        </w:p>
        <w:p w14:paraId="35EF951E" w14:textId="66643C41"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89" w:history="1">
            <w:r w:rsidRPr="00FC7C35">
              <w:rPr>
                <w:rStyle w:val="Hypertextovodkaz"/>
                <w:noProof/>
              </w:rPr>
              <w:t>1.4</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Cíle</w:t>
            </w:r>
            <w:r w:rsidRPr="00FC7C35">
              <w:rPr>
                <w:rStyle w:val="Hypertextovodkaz"/>
                <w:noProof/>
                <w:spacing w:val="-2"/>
              </w:rPr>
              <w:t xml:space="preserve"> projektu</w:t>
            </w:r>
            <w:r>
              <w:rPr>
                <w:noProof/>
                <w:webHidden/>
              </w:rPr>
              <w:tab/>
            </w:r>
            <w:r>
              <w:rPr>
                <w:noProof/>
                <w:webHidden/>
              </w:rPr>
              <w:fldChar w:fldCharType="begin"/>
            </w:r>
            <w:r>
              <w:rPr>
                <w:noProof/>
                <w:webHidden/>
              </w:rPr>
              <w:instrText xml:space="preserve"> PAGEREF _Toc190790189 \h </w:instrText>
            </w:r>
            <w:r>
              <w:rPr>
                <w:noProof/>
                <w:webHidden/>
              </w:rPr>
            </w:r>
            <w:r>
              <w:rPr>
                <w:noProof/>
                <w:webHidden/>
              </w:rPr>
              <w:fldChar w:fldCharType="separate"/>
            </w:r>
            <w:r w:rsidR="00AD6C2A">
              <w:rPr>
                <w:noProof/>
                <w:webHidden/>
              </w:rPr>
              <w:t>6</w:t>
            </w:r>
            <w:r>
              <w:rPr>
                <w:noProof/>
                <w:webHidden/>
              </w:rPr>
              <w:fldChar w:fldCharType="end"/>
            </w:r>
          </w:hyperlink>
        </w:p>
        <w:p w14:paraId="43386223" w14:textId="76B07FD1"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90" w:history="1">
            <w:r w:rsidRPr="00FC7C35">
              <w:rPr>
                <w:rStyle w:val="Hypertextovodkaz"/>
                <w:noProof/>
              </w:rPr>
              <w:t>1.5</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Zdůvodnění</w:t>
            </w:r>
            <w:r w:rsidRPr="00FC7C35">
              <w:rPr>
                <w:rStyle w:val="Hypertextovodkaz"/>
                <w:noProof/>
                <w:spacing w:val="-6"/>
              </w:rPr>
              <w:t xml:space="preserve"> </w:t>
            </w:r>
            <w:r w:rsidRPr="00FC7C35">
              <w:rPr>
                <w:rStyle w:val="Hypertextovodkaz"/>
                <w:noProof/>
              </w:rPr>
              <w:t>potřebnosti</w:t>
            </w:r>
            <w:r w:rsidRPr="00FC7C35">
              <w:rPr>
                <w:rStyle w:val="Hypertextovodkaz"/>
                <w:noProof/>
                <w:spacing w:val="-4"/>
              </w:rPr>
              <w:t xml:space="preserve"> </w:t>
            </w:r>
            <w:r w:rsidRPr="00FC7C35">
              <w:rPr>
                <w:rStyle w:val="Hypertextovodkaz"/>
                <w:noProof/>
                <w:spacing w:val="-2"/>
              </w:rPr>
              <w:t>projektu</w:t>
            </w:r>
            <w:r>
              <w:rPr>
                <w:noProof/>
                <w:webHidden/>
              </w:rPr>
              <w:tab/>
            </w:r>
            <w:r>
              <w:rPr>
                <w:noProof/>
                <w:webHidden/>
              </w:rPr>
              <w:fldChar w:fldCharType="begin"/>
            </w:r>
            <w:r>
              <w:rPr>
                <w:noProof/>
                <w:webHidden/>
              </w:rPr>
              <w:instrText xml:space="preserve"> PAGEREF _Toc190790190 \h </w:instrText>
            </w:r>
            <w:r>
              <w:rPr>
                <w:noProof/>
                <w:webHidden/>
              </w:rPr>
            </w:r>
            <w:r>
              <w:rPr>
                <w:noProof/>
                <w:webHidden/>
              </w:rPr>
              <w:fldChar w:fldCharType="separate"/>
            </w:r>
            <w:r w:rsidR="00AD6C2A">
              <w:rPr>
                <w:noProof/>
                <w:webHidden/>
              </w:rPr>
              <w:t>7</w:t>
            </w:r>
            <w:r>
              <w:rPr>
                <w:noProof/>
                <w:webHidden/>
              </w:rPr>
              <w:fldChar w:fldCharType="end"/>
            </w:r>
          </w:hyperlink>
        </w:p>
        <w:p w14:paraId="6519A211" w14:textId="4CDC6E40"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91" w:history="1">
            <w:r w:rsidRPr="00FC7C35">
              <w:rPr>
                <w:rStyle w:val="Hypertextovodkaz"/>
                <w:noProof/>
              </w:rPr>
              <w:t>1.6</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Návaznost</w:t>
            </w:r>
            <w:r w:rsidRPr="00FC7C35">
              <w:rPr>
                <w:rStyle w:val="Hypertextovodkaz"/>
                <w:noProof/>
                <w:spacing w:val="-3"/>
              </w:rPr>
              <w:t xml:space="preserve"> </w:t>
            </w:r>
            <w:r w:rsidRPr="00FC7C35">
              <w:rPr>
                <w:rStyle w:val="Hypertextovodkaz"/>
                <w:noProof/>
              </w:rPr>
              <w:t>projektu</w:t>
            </w:r>
            <w:r w:rsidRPr="00FC7C35">
              <w:rPr>
                <w:rStyle w:val="Hypertextovodkaz"/>
                <w:noProof/>
                <w:spacing w:val="-5"/>
              </w:rPr>
              <w:t xml:space="preserve"> </w:t>
            </w:r>
            <w:r w:rsidRPr="00FC7C35">
              <w:rPr>
                <w:rStyle w:val="Hypertextovodkaz"/>
                <w:noProof/>
              </w:rPr>
              <w:t>na</w:t>
            </w:r>
            <w:r w:rsidRPr="00FC7C35">
              <w:rPr>
                <w:rStyle w:val="Hypertextovodkaz"/>
                <w:noProof/>
                <w:spacing w:val="-4"/>
              </w:rPr>
              <w:t xml:space="preserve"> </w:t>
            </w:r>
            <w:r w:rsidRPr="00FC7C35">
              <w:rPr>
                <w:rStyle w:val="Hypertextovodkaz"/>
                <w:noProof/>
              </w:rPr>
              <w:t>strategické</w:t>
            </w:r>
            <w:r w:rsidRPr="00FC7C35">
              <w:rPr>
                <w:rStyle w:val="Hypertextovodkaz"/>
                <w:noProof/>
                <w:spacing w:val="-4"/>
              </w:rPr>
              <w:t xml:space="preserve"> </w:t>
            </w:r>
            <w:r w:rsidRPr="00FC7C35">
              <w:rPr>
                <w:rStyle w:val="Hypertextovodkaz"/>
                <w:noProof/>
              </w:rPr>
              <w:t>a</w:t>
            </w:r>
            <w:r w:rsidRPr="00FC7C35">
              <w:rPr>
                <w:rStyle w:val="Hypertextovodkaz"/>
                <w:noProof/>
                <w:spacing w:val="-4"/>
              </w:rPr>
              <w:t xml:space="preserve"> </w:t>
            </w:r>
            <w:r w:rsidRPr="00FC7C35">
              <w:rPr>
                <w:rStyle w:val="Hypertextovodkaz"/>
                <w:noProof/>
              </w:rPr>
              <w:t>koncepční</w:t>
            </w:r>
            <w:r w:rsidRPr="00FC7C35">
              <w:rPr>
                <w:rStyle w:val="Hypertextovodkaz"/>
                <w:noProof/>
                <w:spacing w:val="-4"/>
              </w:rPr>
              <w:t xml:space="preserve"> </w:t>
            </w:r>
            <w:r w:rsidRPr="00FC7C35">
              <w:rPr>
                <w:rStyle w:val="Hypertextovodkaz"/>
                <w:noProof/>
                <w:spacing w:val="-2"/>
              </w:rPr>
              <w:t>dokumenty</w:t>
            </w:r>
            <w:r>
              <w:rPr>
                <w:noProof/>
                <w:webHidden/>
              </w:rPr>
              <w:tab/>
            </w:r>
            <w:r>
              <w:rPr>
                <w:noProof/>
                <w:webHidden/>
              </w:rPr>
              <w:fldChar w:fldCharType="begin"/>
            </w:r>
            <w:r>
              <w:rPr>
                <w:noProof/>
                <w:webHidden/>
              </w:rPr>
              <w:instrText xml:space="preserve"> PAGEREF _Toc190790191 \h </w:instrText>
            </w:r>
            <w:r>
              <w:rPr>
                <w:noProof/>
                <w:webHidden/>
              </w:rPr>
            </w:r>
            <w:r>
              <w:rPr>
                <w:noProof/>
                <w:webHidden/>
              </w:rPr>
              <w:fldChar w:fldCharType="separate"/>
            </w:r>
            <w:r w:rsidR="00AD6C2A">
              <w:rPr>
                <w:noProof/>
                <w:webHidden/>
              </w:rPr>
              <w:t>8</w:t>
            </w:r>
            <w:r>
              <w:rPr>
                <w:noProof/>
                <w:webHidden/>
              </w:rPr>
              <w:fldChar w:fldCharType="end"/>
            </w:r>
          </w:hyperlink>
        </w:p>
        <w:p w14:paraId="236B5FB6" w14:textId="70652218"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92" w:history="1">
            <w:r w:rsidRPr="00FC7C35">
              <w:rPr>
                <w:rStyle w:val="Hypertextovodkaz"/>
                <w:noProof/>
              </w:rPr>
              <w:t>1.7</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Cílová</w:t>
            </w:r>
            <w:r w:rsidRPr="00FC7C35">
              <w:rPr>
                <w:rStyle w:val="Hypertextovodkaz"/>
                <w:noProof/>
                <w:spacing w:val="-2"/>
              </w:rPr>
              <w:t xml:space="preserve"> </w:t>
            </w:r>
            <w:r w:rsidRPr="00FC7C35">
              <w:rPr>
                <w:rStyle w:val="Hypertextovodkaz"/>
                <w:noProof/>
              </w:rPr>
              <w:t>skupina</w:t>
            </w:r>
            <w:r w:rsidRPr="00FC7C35">
              <w:rPr>
                <w:rStyle w:val="Hypertextovodkaz"/>
                <w:noProof/>
                <w:spacing w:val="-3"/>
              </w:rPr>
              <w:t xml:space="preserve"> </w:t>
            </w:r>
            <w:r w:rsidRPr="00FC7C35">
              <w:rPr>
                <w:rStyle w:val="Hypertextovodkaz"/>
                <w:noProof/>
                <w:spacing w:val="-2"/>
              </w:rPr>
              <w:t>projektu</w:t>
            </w:r>
            <w:r>
              <w:rPr>
                <w:noProof/>
                <w:webHidden/>
              </w:rPr>
              <w:tab/>
            </w:r>
            <w:r>
              <w:rPr>
                <w:noProof/>
                <w:webHidden/>
              </w:rPr>
              <w:fldChar w:fldCharType="begin"/>
            </w:r>
            <w:r>
              <w:rPr>
                <w:noProof/>
                <w:webHidden/>
              </w:rPr>
              <w:instrText xml:space="preserve"> PAGEREF _Toc190790192 \h </w:instrText>
            </w:r>
            <w:r>
              <w:rPr>
                <w:noProof/>
                <w:webHidden/>
              </w:rPr>
            </w:r>
            <w:r>
              <w:rPr>
                <w:noProof/>
                <w:webHidden/>
              </w:rPr>
              <w:fldChar w:fldCharType="separate"/>
            </w:r>
            <w:r w:rsidR="00AD6C2A">
              <w:rPr>
                <w:noProof/>
                <w:webHidden/>
              </w:rPr>
              <w:t>9</w:t>
            </w:r>
            <w:r>
              <w:rPr>
                <w:noProof/>
                <w:webHidden/>
              </w:rPr>
              <w:fldChar w:fldCharType="end"/>
            </w:r>
          </w:hyperlink>
        </w:p>
        <w:p w14:paraId="6943946B" w14:textId="29F38B67"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93" w:history="1">
            <w:r w:rsidRPr="00FC7C35">
              <w:rPr>
                <w:rStyle w:val="Hypertextovodkaz"/>
                <w:noProof/>
              </w:rPr>
              <w:t>Veřejná</w:t>
            </w:r>
            <w:r w:rsidRPr="00FC7C35">
              <w:rPr>
                <w:rStyle w:val="Hypertextovodkaz"/>
                <w:noProof/>
                <w:spacing w:val="-6"/>
              </w:rPr>
              <w:t xml:space="preserve"> </w:t>
            </w:r>
            <w:r w:rsidRPr="00FC7C35">
              <w:rPr>
                <w:rStyle w:val="Hypertextovodkaz"/>
                <w:noProof/>
                <w:spacing w:val="-2"/>
              </w:rPr>
              <w:t>správa</w:t>
            </w:r>
            <w:r>
              <w:rPr>
                <w:noProof/>
                <w:webHidden/>
              </w:rPr>
              <w:tab/>
            </w:r>
            <w:r>
              <w:rPr>
                <w:noProof/>
                <w:webHidden/>
              </w:rPr>
              <w:fldChar w:fldCharType="begin"/>
            </w:r>
            <w:r>
              <w:rPr>
                <w:noProof/>
                <w:webHidden/>
              </w:rPr>
              <w:instrText xml:space="preserve"> PAGEREF _Toc190790193 \h </w:instrText>
            </w:r>
            <w:r>
              <w:rPr>
                <w:noProof/>
                <w:webHidden/>
              </w:rPr>
            </w:r>
            <w:r>
              <w:rPr>
                <w:noProof/>
                <w:webHidden/>
              </w:rPr>
              <w:fldChar w:fldCharType="separate"/>
            </w:r>
            <w:r w:rsidR="00AD6C2A">
              <w:rPr>
                <w:noProof/>
                <w:webHidden/>
              </w:rPr>
              <w:t>9</w:t>
            </w:r>
            <w:r>
              <w:rPr>
                <w:noProof/>
                <w:webHidden/>
              </w:rPr>
              <w:fldChar w:fldCharType="end"/>
            </w:r>
          </w:hyperlink>
        </w:p>
        <w:p w14:paraId="60A1BBC3" w14:textId="17F3B5B5"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94" w:history="1">
            <w:r w:rsidRPr="00FC7C35">
              <w:rPr>
                <w:rStyle w:val="Hypertextovodkaz"/>
                <w:noProof/>
              </w:rPr>
              <w:t>Výzkumné</w:t>
            </w:r>
            <w:r w:rsidRPr="00FC7C35">
              <w:rPr>
                <w:rStyle w:val="Hypertextovodkaz"/>
                <w:noProof/>
                <w:spacing w:val="-7"/>
              </w:rPr>
              <w:t xml:space="preserve"> </w:t>
            </w:r>
            <w:r w:rsidRPr="00FC7C35">
              <w:rPr>
                <w:rStyle w:val="Hypertextovodkaz"/>
                <w:noProof/>
                <w:spacing w:val="-2"/>
              </w:rPr>
              <w:t>organizace</w:t>
            </w:r>
            <w:r>
              <w:rPr>
                <w:noProof/>
                <w:webHidden/>
              </w:rPr>
              <w:tab/>
            </w:r>
            <w:r>
              <w:rPr>
                <w:noProof/>
                <w:webHidden/>
              </w:rPr>
              <w:fldChar w:fldCharType="begin"/>
            </w:r>
            <w:r>
              <w:rPr>
                <w:noProof/>
                <w:webHidden/>
              </w:rPr>
              <w:instrText xml:space="preserve"> PAGEREF _Toc190790194 \h </w:instrText>
            </w:r>
            <w:r>
              <w:rPr>
                <w:noProof/>
                <w:webHidden/>
              </w:rPr>
            </w:r>
            <w:r>
              <w:rPr>
                <w:noProof/>
                <w:webHidden/>
              </w:rPr>
              <w:fldChar w:fldCharType="separate"/>
            </w:r>
            <w:r w:rsidR="00AD6C2A">
              <w:rPr>
                <w:noProof/>
                <w:webHidden/>
              </w:rPr>
              <w:t>9</w:t>
            </w:r>
            <w:r>
              <w:rPr>
                <w:noProof/>
                <w:webHidden/>
              </w:rPr>
              <w:fldChar w:fldCharType="end"/>
            </w:r>
          </w:hyperlink>
        </w:p>
        <w:p w14:paraId="37AD2173" w14:textId="27AB6F2D"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95" w:history="1">
            <w:r w:rsidRPr="00FC7C35">
              <w:rPr>
                <w:rStyle w:val="Hypertextovodkaz"/>
                <w:noProof/>
              </w:rPr>
              <w:t>Vzdělávací</w:t>
            </w:r>
            <w:r w:rsidRPr="00FC7C35">
              <w:rPr>
                <w:rStyle w:val="Hypertextovodkaz"/>
                <w:noProof/>
                <w:spacing w:val="-9"/>
              </w:rPr>
              <w:t xml:space="preserve"> </w:t>
            </w:r>
            <w:r w:rsidRPr="00FC7C35">
              <w:rPr>
                <w:rStyle w:val="Hypertextovodkaz"/>
                <w:noProof/>
                <w:spacing w:val="-2"/>
              </w:rPr>
              <w:t>instituce</w:t>
            </w:r>
            <w:r>
              <w:rPr>
                <w:noProof/>
                <w:webHidden/>
              </w:rPr>
              <w:tab/>
            </w:r>
            <w:r>
              <w:rPr>
                <w:noProof/>
                <w:webHidden/>
              </w:rPr>
              <w:fldChar w:fldCharType="begin"/>
            </w:r>
            <w:r>
              <w:rPr>
                <w:noProof/>
                <w:webHidden/>
              </w:rPr>
              <w:instrText xml:space="preserve"> PAGEREF _Toc190790195 \h </w:instrText>
            </w:r>
            <w:r>
              <w:rPr>
                <w:noProof/>
                <w:webHidden/>
              </w:rPr>
            </w:r>
            <w:r>
              <w:rPr>
                <w:noProof/>
                <w:webHidden/>
              </w:rPr>
              <w:fldChar w:fldCharType="separate"/>
            </w:r>
            <w:r w:rsidR="00AD6C2A">
              <w:rPr>
                <w:noProof/>
                <w:webHidden/>
              </w:rPr>
              <w:t>10</w:t>
            </w:r>
            <w:r>
              <w:rPr>
                <w:noProof/>
                <w:webHidden/>
              </w:rPr>
              <w:fldChar w:fldCharType="end"/>
            </w:r>
          </w:hyperlink>
        </w:p>
        <w:p w14:paraId="07E90B0D" w14:textId="5FA5F53F"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96" w:history="1">
            <w:r w:rsidRPr="00FC7C35">
              <w:rPr>
                <w:rStyle w:val="Hypertextovodkaz"/>
                <w:noProof/>
              </w:rPr>
              <w:t>Další</w:t>
            </w:r>
            <w:r w:rsidRPr="00FC7C35">
              <w:rPr>
                <w:rStyle w:val="Hypertextovodkaz"/>
                <w:noProof/>
                <w:spacing w:val="-6"/>
              </w:rPr>
              <w:t xml:space="preserve"> </w:t>
            </w:r>
            <w:r w:rsidRPr="00FC7C35">
              <w:rPr>
                <w:rStyle w:val="Hypertextovodkaz"/>
                <w:noProof/>
              </w:rPr>
              <w:t>aktéři</w:t>
            </w:r>
            <w:r w:rsidRPr="00FC7C35">
              <w:rPr>
                <w:rStyle w:val="Hypertextovodkaz"/>
                <w:noProof/>
                <w:spacing w:val="-4"/>
              </w:rPr>
              <w:t xml:space="preserve"> </w:t>
            </w:r>
            <w:r w:rsidRPr="00FC7C35">
              <w:rPr>
                <w:rStyle w:val="Hypertextovodkaz"/>
                <w:noProof/>
              </w:rPr>
              <w:t>výzkumného</w:t>
            </w:r>
            <w:r w:rsidRPr="00FC7C35">
              <w:rPr>
                <w:rStyle w:val="Hypertextovodkaz"/>
                <w:noProof/>
                <w:spacing w:val="-5"/>
              </w:rPr>
              <w:t xml:space="preserve"> </w:t>
            </w:r>
            <w:r w:rsidRPr="00FC7C35">
              <w:rPr>
                <w:rStyle w:val="Hypertextovodkaz"/>
                <w:noProof/>
              </w:rPr>
              <w:t>a</w:t>
            </w:r>
            <w:r w:rsidRPr="00FC7C35">
              <w:rPr>
                <w:rStyle w:val="Hypertextovodkaz"/>
                <w:noProof/>
                <w:spacing w:val="-3"/>
              </w:rPr>
              <w:t xml:space="preserve"> </w:t>
            </w:r>
            <w:r w:rsidRPr="00FC7C35">
              <w:rPr>
                <w:rStyle w:val="Hypertextovodkaz"/>
                <w:noProof/>
              </w:rPr>
              <w:t>inovačního</w:t>
            </w:r>
            <w:r w:rsidRPr="00FC7C35">
              <w:rPr>
                <w:rStyle w:val="Hypertextovodkaz"/>
                <w:noProof/>
                <w:spacing w:val="-6"/>
              </w:rPr>
              <w:t xml:space="preserve"> </w:t>
            </w:r>
            <w:r w:rsidRPr="00FC7C35">
              <w:rPr>
                <w:rStyle w:val="Hypertextovodkaz"/>
                <w:noProof/>
              </w:rPr>
              <w:t>systému</w:t>
            </w:r>
            <w:r w:rsidRPr="00FC7C35">
              <w:rPr>
                <w:rStyle w:val="Hypertextovodkaz"/>
                <w:noProof/>
                <w:spacing w:val="-6"/>
              </w:rPr>
              <w:t xml:space="preserve"> </w:t>
            </w:r>
            <w:r w:rsidRPr="00FC7C35">
              <w:rPr>
                <w:rStyle w:val="Hypertextovodkaz"/>
                <w:noProof/>
                <w:spacing w:val="-5"/>
              </w:rPr>
              <w:t>ČR</w:t>
            </w:r>
            <w:r>
              <w:rPr>
                <w:noProof/>
                <w:webHidden/>
              </w:rPr>
              <w:tab/>
            </w:r>
            <w:r>
              <w:rPr>
                <w:noProof/>
                <w:webHidden/>
              </w:rPr>
              <w:fldChar w:fldCharType="begin"/>
            </w:r>
            <w:r>
              <w:rPr>
                <w:noProof/>
                <w:webHidden/>
              </w:rPr>
              <w:instrText xml:space="preserve"> PAGEREF _Toc190790196 \h </w:instrText>
            </w:r>
            <w:r>
              <w:rPr>
                <w:noProof/>
                <w:webHidden/>
              </w:rPr>
            </w:r>
            <w:r>
              <w:rPr>
                <w:noProof/>
                <w:webHidden/>
              </w:rPr>
              <w:fldChar w:fldCharType="separate"/>
            </w:r>
            <w:r w:rsidR="00AD6C2A">
              <w:rPr>
                <w:noProof/>
                <w:webHidden/>
              </w:rPr>
              <w:t>10</w:t>
            </w:r>
            <w:r>
              <w:rPr>
                <w:noProof/>
                <w:webHidden/>
              </w:rPr>
              <w:fldChar w:fldCharType="end"/>
            </w:r>
          </w:hyperlink>
        </w:p>
        <w:p w14:paraId="1259B623" w14:textId="308AB545"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97" w:history="1">
            <w:r w:rsidRPr="00FC7C35">
              <w:rPr>
                <w:rStyle w:val="Hypertextovodkaz"/>
                <w:noProof/>
              </w:rPr>
              <w:t>1.8</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Očekávané</w:t>
            </w:r>
            <w:r w:rsidRPr="00FC7C35">
              <w:rPr>
                <w:rStyle w:val="Hypertextovodkaz"/>
                <w:noProof/>
                <w:spacing w:val="-4"/>
              </w:rPr>
              <w:t xml:space="preserve"> </w:t>
            </w:r>
            <w:r w:rsidRPr="00FC7C35">
              <w:rPr>
                <w:rStyle w:val="Hypertextovodkaz"/>
                <w:noProof/>
              </w:rPr>
              <w:t>přínosy</w:t>
            </w:r>
            <w:r w:rsidRPr="00FC7C35">
              <w:rPr>
                <w:rStyle w:val="Hypertextovodkaz"/>
                <w:noProof/>
                <w:spacing w:val="-4"/>
              </w:rPr>
              <w:t xml:space="preserve"> </w:t>
            </w:r>
            <w:r w:rsidRPr="00FC7C35">
              <w:rPr>
                <w:rStyle w:val="Hypertextovodkaz"/>
                <w:noProof/>
                <w:spacing w:val="-2"/>
              </w:rPr>
              <w:t>projektu</w:t>
            </w:r>
            <w:r>
              <w:rPr>
                <w:noProof/>
                <w:webHidden/>
              </w:rPr>
              <w:tab/>
            </w:r>
            <w:r>
              <w:rPr>
                <w:noProof/>
                <w:webHidden/>
              </w:rPr>
              <w:fldChar w:fldCharType="begin"/>
            </w:r>
            <w:r>
              <w:rPr>
                <w:noProof/>
                <w:webHidden/>
              </w:rPr>
              <w:instrText xml:space="preserve"> PAGEREF _Toc190790197 \h </w:instrText>
            </w:r>
            <w:r>
              <w:rPr>
                <w:noProof/>
                <w:webHidden/>
              </w:rPr>
            </w:r>
            <w:r>
              <w:rPr>
                <w:noProof/>
                <w:webHidden/>
              </w:rPr>
              <w:fldChar w:fldCharType="separate"/>
            </w:r>
            <w:r w:rsidR="00AD6C2A">
              <w:rPr>
                <w:noProof/>
                <w:webHidden/>
              </w:rPr>
              <w:t>10</w:t>
            </w:r>
            <w:r>
              <w:rPr>
                <w:noProof/>
                <w:webHidden/>
              </w:rPr>
              <w:fldChar w:fldCharType="end"/>
            </w:r>
          </w:hyperlink>
        </w:p>
        <w:p w14:paraId="16AD09F9" w14:textId="7350A26F" w:rsidR="00E30BAE" w:rsidRDefault="00E30BAE">
          <w:pPr>
            <w:pStyle w:val="Obsah1"/>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98" w:history="1">
            <w:r w:rsidRPr="00FC7C35">
              <w:rPr>
                <w:rStyle w:val="Hypertextovodkaz"/>
                <w:noProof/>
              </w:rPr>
              <w:t>2</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OBSAHOVÉ</w:t>
            </w:r>
            <w:r w:rsidRPr="00FC7C35">
              <w:rPr>
                <w:rStyle w:val="Hypertextovodkaz"/>
                <w:noProof/>
                <w:spacing w:val="-2"/>
              </w:rPr>
              <w:t xml:space="preserve"> VYMEZENÍ</w:t>
            </w:r>
            <w:r>
              <w:rPr>
                <w:noProof/>
                <w:webHidden/>
              </w:rPr>
              <w:tab/>
            </w:r>
            <w:r>
              <w:rPr>
                <w:noProof/>
                <w:webHidden/>
              </w:rPr>
              <w:fldChar w:fldCharType="begin"/>
            </w:r>
            <w:r>
              <w:rPr>
                <w:noProof/>
                <w:webHidden/>
              </w:rPr>
              <w:instrText xml:space="preserve"> PAGEREF _Toc190790198 \h </w:instrText>
            </w:r>
            <w:r>
              <w:rPr>
                <w:noProof/>
                <w:webHidden/>
              </w:rPr>
            </w:r>
            <w:r>
              <w:rPr>
                <w:noProof/>
                <w:webHidden/>
              </w:rPr>
              <w:fldChar w:fldCharType="separate"/>
            </w:r>
            <w:r w:rsidR="00AD6C2A">
              <w:rPr>
                <w:noProof/>
                <w:webHidden/>
              </w:rPr>
              <w:t>11</w:t>
            </w:r>
            <w:r>
              <w:rPr>
                <w:noProof/>
                <w:webHidden/>
              </w:rPr>
              <w:fldChar w:fldCharType="end"/>
            </w:r>
          </w:hyperlink>
        </w:p>
        <w:p w14:paraId="07646436" w14:textId="48507604"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199" w:history="1">
            <w:r w:rsidRPr="00FC7C35">
              <w:rPr>
                <w:rStyle w:val="Hypertextovodkaz"/>
                <w:noProof/>
              </w:rPr>
              <w:t>2.1</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Popis</w:t>
            </w:r>
            <w:r w:rsidRPr="00FC7C35">
              <w:rPr>
                <w:rStyle w:val="Hypertextovodkaz"/>
                <w:noProof/>
                <w:spacing w:val="-4"/>
              </w:rPr>
              <w:t xml:space="preserve"> </w:t>
            </w:r>
            <w:r w:rsidRPr="00FC7C35">
              <w:rPr>
                <w:rStyle w:val="Hypertextovodkaz"/>
                <w:noProof/>
              </w:rPr>
              <w:t>projektových</w:t>
            </w:r>
            <w:r w:rsidRPr="00FC7C35">
              <w:rPr>
                <w:rStyle w:val="Hypertextovodkaz"/>
                <w:noProof/>
                <w:spacing w:val="-3"/>
              </w:rPr>
              <w:t xml:space="preserve"> </w:t>
            </w:r>
            <w:r w:rsidRPr="00FC7C35">
              <w:rPr>
                <w:rStyle w:val="Hypertextovodkaz"/>
                <w:noProof/>
                <w:spacing w:val="-2"/>
              </w:rPr>
              <w:t>aktivit</w:t>
            </w:r>
            <w:r>
              <w:rPr>
                <w:noProof/>
                <w:webHidden/>
              </w:rPr>
              <w:tab/>
            </w:r>
            <w:r>
              <w:rPr>
                <w:noProof/>
                <w:webHidden/>
              </w:rPr>
              <w:fldChar w:fldCharType="begin"/>
            </w:r>
            <w:r>
              <w:rPr>
                <w:noProof/>
                <w:webHidden/>
              </w:rPr>
              <w:instrText xml:space="preserve"> PAGEREF _Toc190790199 \h </w:instrText>
            </w:r>
            <w:r>
              <w:rPr>
                <w:noProof/>
                <w:webHidden/>
              </w:rPr>
            </w:r>
            <w:r>
              <w:rPr>
                <w:noProof/>
                <w:webHidden/>
              </w:rPr>
              <w:fldChar w:fldCharType="separate"/>
            </w:r>
            <w:r w:rsidR="00AD6C2A">
              <w:rPr>
                <w:noProof/>
                <w:webHidden/>
              </w:rPr>
              <w:t>11</w:t>
            </w:r>
            <w:r>
              <w:rPr>
                <w:noProof/>
                <w:webHidden/>
              </w:rPr>
              <w:fldChar w:fldCharType="end"/>
            </w:r>
          </w:hyperlink>
        </w:p>
        <w:p w14:paraId="31651B6C" w14:textId="28EC9E2D"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00" w:history="1">
            <w:r w:rsidRPr="00FC7C35">
              <w:rPr>
                <w:rStyle w:val="Hypertextovodkaz"/>
                <w:noProof/>
              </w:rPr>
              <w:t>2.2</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Tematický</w:t>
            </w:r>
            <w:r w:rsidRPr="00FC7C35">
              <w:rPr>
                <w:rStyle w:val="Hypertextovodkaz"/>
                <w:noProof/>
                <w:spacing w:val="-2"/>
              </w:rPr>
              <w:t xml:space="preserve"> </w:t>
            </w:r>
            <w:r w:rsidRPr="00FC7C35">
              <w:rPr>
                <w:rStyle w:val="Hypertextovodkaz"/>
                <w:noProof/>
              </w:rPr>
              <w:t>blok</w:t>
            </w:r>
            <w:r w:rsidRPr="00FC7C35">
              <w:rPr>
                <w:rStyle w:val="Hypertextovodkaz"/>
                <w:noProof/>
                <w:spacing w:val="-3"/>
              </w:rPr>
              <w:t xml:space="preserve"> </w:t>
            </w:r>
            <w:r w:rsidRPr="00FC7C35">
              <w:rPr>
                <w:rStyle w:val="Hypertextovodkaz"/>
                <w:noProof/>
              </w:rPr>
              <w:t>1</w:t>
            </w:r>
            <w:r w:rsidRPr="00FC7C35">
              <w:rPr>
                <w:rStyle w:val="Hypertextovodkaz"/>
                <w:noProof/>
                <w:spacing w:val="-2"/>
              </w:rPr>
              <w:t xml:space="preserve"> </w:t>
            </w:r>
            <w:r w:rsidRPr="00FC7C35">
              <w:rPr>
                <w:rStyle w:val="Hypertextovodkaz"/>
                <w:noProof/>
              </w:rPr>
              <w:t>– Výzkumné</w:t>
            </w:r>
            <w:r w:rsidRPr="00FC7C35">
              <w:rPr>
                <w:rStyle w:val="Hypertextovodkaz"/>
                <w:noProof/>
                <w:spacing w:val="-3"/>
              </w:rPr>
              <w:t xml:space="preserve"> </w:t>
            </w:r>
            <w:r w:rsidRPr="00FC7C35">
              <w:rPr>
                <w:rStyle w:val="Hypertextovodkaz"/>
                <w:noProof/>
              </w:rPr>
              <w:t>a</w:t>
            </w:r>
            <w:r w:rsidRPr="00FC7C35">
              <w:rPr>
                <w:rStyle w:val="Hypertextovodkaz"/>
                <w:noProof/>
                <w:spacing w:val="-2"/>
              </w:rPr>
              <w:t xml:space="preserve"> </w:t>
            </w:r>
            <w:r w:rsidRPr="00FC7C35">
              <w:rPr>
                <w:rStyle w:val="Hypertextovodkaz"/>
                <w:noProof/>
              </w:rPr>
              <w:t xml:space="preserve">inovační </w:t>
            </w:r>
            <w:r w:rsidRPr="00FC7C35">
              <w:rPr>
                <w:rStyle w:val="Hypertextovodkaz"/>
                <w:noProof/>
                <w:spacing w:val="-2"/>
              </w:rPr>
              <w:t>systémy</w:t>
            </w:r>
            <w:r>
              <w:rPr>
                <w:noProof/>
                <w:webHidden/>
              </w:rPr>
              <w:tab/>
            </w:r>
            <w:r>
              <w:rPr>
                <w:noProof/>
                <w:webHidden/>
              </w:rPr>
              <w:fldChar w:fldCharType="begin"/>
            </w:r>
            <w:r>
              <w:rPr>
                <w:noProof/>
                <w:webHidden/>
              </w:rPr>
              <w:instrText xml:space="preserve"> PAGEREF _Toc190790200 \h </w:instrText>
            </w:r>
            <w:r>
              <w:rPr>
                <w:noProof/>
                <w:webHidden/>
              </w:rPr>
            </w:r>
            <w:r>
              <w:rPr>
                <w:noProof/>
                <w:webHidden/>
              </w:rPr>
              <w:fldChar w:fldCharType="separate"/>
            </w:r>
            <w:r w:rsidR="00AD6C2A">
              <w:rPr>
                <w:noProof/>
                <w:webHidden/>
              </w:rPr>
              <w:t>11</w:t>
            </w:r>
            <w:r>
              <w:rPr>
                <w:noProof/>
                <w:webHidden/>
              </w:rPr>
              <w:fldChar w:fldCharType="end"/>
            </w:r>
          </w:hyperlink>
        </w:p>
        <w:p w14:paraId="0ED9D3BB" w14:textId="0A0E78B4"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01" w:history="1">
            <w:r w:rsidRPr="00FC7C35">
              <w:rPr>
                <w:rStyle w:val="Hypertextovodkaz"/>
                <w:noProof/>
                <w:spacing w:val="-2"/>
              </w:rPr>
              <w:t>2.2.1</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Analytická</w:t>
            </w:r>
            <w:r w:rsidRPr="00FC7C35">
              <w:rPr>
                <w:rStyle w:val="Hypertextovodkaz"/>
                <w:noProof/>
                <w:spacing w:val="-8"/>
              </w:rPr>
              <w:t xml:space="preserve"> </w:t>
            </w:r>
            <w:r w:rsidRPr="00FC7C35">
              <w:rPr>
                <w:rStyle w:val="Hypertextovodkaz"/>
                <w:noProof/>
              </w:rPr>
              <w:t>podpora</w:t>
            </w:r>
            <w:r w:rsidRPr="00FC7C35">
              <w:rPr>
                <w:rStyle w:val="Hypertextovodkaz"/>
                <w:noProof/>
                <w:spacing w:val="-6"/>
              </w:rPr>
              <w:t xml:space="preserve"> </w:t>
            </w:r>
            <w:r w:rsidRPr="00FC7C35">
              <w:rPr>
                <w:rStyle w:val="Hypertextovodkaz"/>
                <w:noProof/>
              </w:rPr>
              <w:t>pro</w:t>
            </w:r>
            <w:r w:rsidRPr="00FC7C35">
              <w:rPr>
                <w:rStyle w:val="Hypertextovodkaz"/>
                <w:noProof/>
                <w:spacing w:val="-7"/>
              </w:rPr>
              <w:t xml:space="preserve"> </w:t>
            </w:r>
            <w:r w:rsidRPr="00FC7C35">
              <w:rPr>
                <w:rStyle w:val="Hypertextovodkaz"/>
                <w:noProof/>
              </w:rPr>
              <w:t>implementaci</w:t>
            </w:r>
            <w:r w:rsidRPr="00FC7C35">
              <w:rPr>
                <w:rStyle w:val="Hypertextovodkaz"/>
                <w:noProof/>
                <w:spacing w:val="-7"/>
              </w:rPr>
              <w:t xml:space="preserve"> </w:t>
            </w:r>
            <w:r w:rsidRPr="00FC7C35">
              <w:rPr>
                <w:rStyle w:val="Hypertextovodkaz"/>
                <w:noProof/>
              </w:rPr>
              <w:t>a</w:t>
            </w:r>
            <w:r w:rsidRPr="00FC7C35">
              <w:rPr>
                <w:rStyle w:val="Hypertextovodkaz"/>
                <w:noProof/>
                <w:spacing w:val="-5"/>
              </w:rPr>
              <w:t xml:space="preserve"> </w:t>
            </w:r>
            <w:r w:rsidRPr="00FC7C35">
              <w:rPr>
                <w:rStyle w:val="Hypertextovodkaz"/>
                <w:noProof/>
              </w:rPr>
              <w:t>aktualizaci</w:t>
            </w:r>
            <w:r w:rsidRPr="00FC7C35">
              <w:rPr>
                <w:rStyle w:val="Hypertextovodkaz"/>
                <w:noProof/>
                <w:spacing w:val="-6"/>
              </w:rPr>
              <w:t xml:space="preserve"> </w:t>
            </w:r>
            <w:r w:rsidRPr="00FC7C35">
              <w:rPr>
                <w:rStyle w:val="Hypertextovodkaz"/>
                <w:noProof/>
              </w:rPr>
              <w:t>Národní</w:t>
            </w:r>
            <w:r w:rsidRPr="00FC7C35">
              <w:rPr>
                <w:rStyle w:val="Hypertextovodkaz"/>
                <w:noProof/>
                <w:spacing w:val="-6"/>
              </w:rPr>
              <w:t xml:space="preserve"> </w:t>
            </w:r>
            <w:r w:rsidRPr="00FC7C35">
              <w:rPr>
                <w:rStyle w:val="Hypertextovodkaz"/>
                <w:noProof/>
              </w:rPr>
              <w:t>politiky</w:t>
            </w:r>
            <w:r w:rsidRPr="00FC7C35">
              <w:rPr>
                <w:rStyle w:val="Hypertextovodkaz"/>
                <w:noProof/>
                <w:spacing w:val="-5"/>
              </w:rPr>
              <w:t xml:space="preserve"> </w:t>
            </w:r>
            <w:r w:rsidRPr="00FC7C35">
              <w:rPr>
                <w:rStyle w:val="Hypertextovodkaz"/>
                <w:noProof/>
              </w:rPr>
              <w:t>VaVaI</w:t>
            </w:r>
            <w:r w:rsidRPr="00FC7C35">
              <w:rPr>
                <w:rStyle w:val="Hypertextovodkaz"/>
                <w:noProof/>
                <w:spacing w:val="-6"/>
              </w:rPr>
              <w:t xml:space="preserve"> </w:t>
            </w:r>
            <w:r w:rsidRPr="00FC7C35">
              <w:rPr>
                <w:rStyle w:val="Hypertextovodkaz"/>
                <w:noProof/>
                <w:spacing w:val="-5"/>
              </w:rPr>
              <w:t>ČR</w:t>
            </w:r>
            <w:r>
              <w:rPr>
                <w:noProof/>
                <w:webHidden/>
              </w:rPr>
              <w:tab/>
            </w:r>
            <w:r>
              <w:rPr>
                <w:noProof/>
                <w:webHidden/>
              </w:rPr>
              <w:fldChar w:fldCharType="begin"/>
            </w:r>
            <w:r>
              <w:rPr>
                <w:noProof/>
                <w:webHidden/>
              </w:rPr>
              <w:instrText xml:space="preserve"> PAGEREF _Toc190790201 \h </w:instrText>
            </w:r>
            <w:r>
              <w:rPr>
                <w:noProof/>
                <w:webHidden/>
              </w:rPr>
            </w:r>
            <w:r>
              <w:rPr>
                <w:noProof/>
                <w:webHidden/>
              </w:rPr>
              <w:fldChar w:fldCharType="separate"/>
            </w:r>
            <w:r w:rsidR="00AD6C2A">
              <w:rPr>
                <w:noProof/>
                <w:webHidden/>
              </w:rPr>
              <w:t>11</w:t>
            </w:r>
            <w:r>
              <w:rPr>
                <w:noProof/>
                <w:webHidden/>
              </w:rPr>
              <w:fldChar w:fldCharType="end"/>
            </w:r>
          </w:hyperlink>
        </w:p>
        <w:p w14:paraId="559C6A13" w14:textId="7B1067EB"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02" w:history="1">
            <w:r w:rsidRPr="00FC7C35">
              <w:rPr>
                <w:rStyle w:val="Hypertextovodkaz"/>
                <w:noProof/>
                <w:spacing w:val="-2"/>
              </w:rPr>
              <w:t>2.2.2</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Analytická</w:t>
            </w:r>
            <w:r w:rsidRPr="00FC7C35">
              <w:rPr>
                <w:rStyle w:val="Hypertextovodkaz"/>
                <w:noProof/>
                <w:spacing w:val="-10"/>
              </w:rPr>
              <w:t xml:space="preserve"> </w:t>
            </w:r>
            <w:r w:rsidRPr="00FC7C35">
              <w:rPr>
                <w:rStyle w:val="Hypertextovodkaz"/>
                <w:noProof/>
              </w:rPr>
              <w:t>podpora</w:t>
            </w:r>
            <w:r w:rsidRPr="00FC7C35">
              <w:rPr>
                <w:rStyle w:val="Hypertextovodkaz"/>
                <w:noProof/>
                <w:spacing w:val="-7"/>
              </w:rPr>
              <w:t xml:space="preserve"> </w:t>
            </w:r>
            <w:r w:rsidRPr="00FC7C35">
              <w:rPr>
                <w:rStyle w:val="Hypertextovodkaz"/>
                <w:noProof/>
              </w:rPr>
              <w:t>rozvoje</w:t>
            </w:r>
            <w:r w:rsidRPr="00FC7C35">
              <w:rPr>
                <w:rStyle w:val="Hypertextovodkaz"/>
                <w:noProof/>
                <w:spacing w:val="-7"/>
              </w:rPr>
              <w:t xml:space="preserve"> </w:t>
            </w:r>
            <w:r w:rsidRPr="00FC7C35">
              <w:rPr>
                <w:rStyle w:val="Hypertextovodkaz"/>
                <w:noProof/>
              </w:rPr>
              <w:t>systému</w:t>
            </w:r>
            <w:r w:rsidRPr="00FC7C35">
              <w:rPr>
                <w:rStyle w:val="Hypertextovodkaz"/>
                <w:noProof/>
                <w:spacing w:val="-5"/>
              </w:rPr>
              <w:t xml:space="preserve"> </w:t>
            </w:r>
            <w:r w:rsidRPr="00FC7C35">
              <w:rPr>
                <w:rStyle w:val="Hypertextovodkaz"/>
                <w:noProof/>
              </w:rPr>
              <w:t>transferu</w:t>
            </w:r>
            <w:r w:rsidRPr="00FC7C35">
              <w:rPr>
                <w:rStyle w:val="Hypertextovodkaz"/>
                <w:noProof/>
                <w:spacing w:val="-9"/>
              </w:rPr>
              <w:t xml:space="preserve"> </w:t>
            </w:r>
            <w:r w:rsidRPr="00FC7C35">
              <w:rPr>
                <w:rStyle w:val="Hypertextovodkaz"/>
                <w:noProof/>
              </w:rPr>
              <w:t>znalostí</w:t>
            </w:r>
            <w:r w:rsidRPr="00FC7C35">
              <w:rPr>
                <w:rStyle w:val="Hypertextovodkaz"/>
                <w:noProof/>
                <w:spacing w:val="-3"/>
              </w:rPr>
              <w:t xml:space="preserve"> </w:t>
            </w:r>
            <w:r w:rsidRPr="00FC7C35">
              <w:rPr>
                <w:rStyle w:val="Hypertextovodkaz"/>
                <w:noProof/>
              </w:rPr>
              <w:t>a</w:t>
            </w:r>
            <w:r w:rsidRPr="00FC7C35">
              <w:rPr>
                <w:rStyle w:val="Hypertextovodkaz"/>
                <w:noProof/>
                <w:spacing w:val="-7"/>
              </w:rPr>
              <w:t xml:space="preserve"> </w:t>
            </w:r>
            <w:r w:rsidRPr="00FC7C35">
              <w:rPr>
                <w:rStyle w:val="Hypertextovodkaz"/>
                <w:noProof/>
              </w:rPr>
              <w:t>komercializace</w:t>
            </w:r>
            <w:r w:rsidRPr="00FC7C35">
              <w:rPr>
                <w:rStyle w:val="Hypertextovodkaz"/>
                <w:noProof/>
                <w:spacing w:val="-9"/>
              </w:rPr>
              <w:t xml:space="preserve"> </w:t>
            </w:r>
            <w:r w:rsidRPr="00FC7C35">
              <w:rPr>
                <w:rStyle w:val="Hypertextovodkaz"/>
                <w:noProof/>
              </w:rPr>
              <w:t>výsledků</w:t>
            </w:r>
            <w:r w:rsidRPr="00FC7C35">
              <w:rPr>
                <w:rStyle w:val="Hypertextovodkaz"/>
                <w:noProof/>
                <w:spacing w:val="-6"/>
              </w:rPr>
              <w:t xml:space="preserve"> </w:t>
            </w:r>
            <w:r w:rsidRPr="00FC7C35">
              <w:rPr>
                <w:rStyle w:val="Hypertextovodkaz"/>
                <w:noProof/>
                <w:spacing w:val="-2"/>
              </w:rPr>
              <w:t>VaVaI</w:t>
            </w:r>
            <w:r>
              <w:rPr>
                <w:noProof/>
                <w:webHidden/>
              </w:rPr>
              <w:tab/>
            </w:r>
            <w:r>
              <w:rPr>
                <w:noProof/>
                <w:webHidden/>
              </w:rPr>
              <w:fldChar w:fldCharType="begin"/>
            </w:r>
            <w:r>
              <w:rPr>
                <w:noProof/>
                <w:webHidden/>
              </w:rPr>
              <w:instrText xml:space="preserve"> PAGEREF _Toc190790202 \h </w:instrText>
            </w:r>
            <w:r>
              <w:rPr>
                <w:noProof/>
                <w:webHidden/>
              </w:rPr>
            </w:r>
            <w:r>
              <w:rPr>
                <w:noProof/>
                <w:webHidden/>
              </w:rPr>
              <w:fldChar w:fldCharType="separate"/>
            </w:r>
            <w:r w:rsidR="00AD6C2A">
              <w:rPr>
                <w:noProof/>
                <w:webHidden/>
              </w:rPr>
              <w:t>11</w:t>
            </w:r>
            <w:r>
              <w:rPr>
                <w:noProof/>
                <w:webHidden/>
              </w:rPr>
              <w:fldChar w:fldCharType="end"/>
            </w:r>
          </w:hyperlink>
        </w:p>
        <w:p w14:paraId="6C9E3D22" w14:textId="355E59F3"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03" w:history="1">
            <w:r w:rsidRPr="00FC7C35">
              <w:rPr>
                <w:rStyle w:val="Hypertextovodkaz"/>
                <w:noProof/>
                <w:spacing w:val="-2"/>
              </w:rPr>
              <w:t>2.2.3</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Metodická</w:t>
            </w:r>
            <w:r w:rsidRPr="00FC7C35">
              <w:rPr>
                <w:rStyle w:val="Hypertextovodkaz"/>
                <w:noProof/>
                <w:spacing w:val="-8"/>
              </w:rPr>
              <w:t xml:space="preserve"> </w:t>
            </w:r>
            <w:r w:rsidRPr="00FC7C35">
              <w:rPr>
                <w:rStyle w:val="Hypertextovodkaz"/>
                <w:noProof/>
              </w:rPr>
              <w:t>a</w:t>
            </w:r>
            <w:r w:rsidRPr="00FC7C35">
              <w:rPr>
                <w:rStyle w:val="Hypertextovodkaz"/>
                <w:noProof/>
                <w:spacing w:val="-5"/>
              </w:rPr>
              <w:t xml:space="preserve"> </w:t>
            </w:r>
            <w:r w:rsidRPr="00FC7C35">
              <w:rPr>
                <w:rStyle w:val="Hypertextovodkaz"/>
                <w:noProof/>
              </w:rPr>
              <w:t>analytická</w:t>
            </w:r>
            <w:r w:rsidRPr="00FC7C35">
              <w:rPr>
                <w:rStyle w:val="Hypertextovodkaz"/>
                <w:noProof/>
                <w:spacing w:val="-7"/>
              </w:rPr>
              <w:t xml:space="preserve"> </w:t>
            </w:r>
            <w:r w:rsidRPr="00FC7C35">
              <w:rPr>
                <w:rStyle w:val="Hypertextovodkaz"/>
                <w:noProof/>
              </w:rPr>
              <w:t>podpora</w:t>
            </w:r>
            <w:r w:rsidRPr="00FC7C35">
              <w:rPr>
                <w:rStyle w:val="Hypertextovodkaz"/>
                <w:noProof/>
                <w:spacing w:val="-6"/>
              </w:rPr>
              <w:t xml:space="preserve"> </w:t>
            </w:r>
            <w:r w:rsidRPr="00FC7C35">
              <w:rPr>
                <w:rStyle w:val="Hypertextovodkaz"/>
                <w:noProof/>
              </w:rPr>
              <w:t>evaluací</w:t>
            </w:r>
            <w:r w:rsidRPr="00FC7C35">
              <w:rPr>
                <w:rStyle w:val="Hypertextovodkaz"/>
                <w:noProof/>
                <w:spacing w:val="-6"/>
              </w:rPr>
              <w:t xml:space="preserve"> </w:t>
            </w:r>
            <w:r w:rsidRPr="00FC7C35">
              <w:rPr>
                <w:rStyle w:val="Hypertextovodkaz"/>
                <w:noProof/>
              </w:rPr>
              <w:t>programů</w:t>
            </w:r>
            <w:r w:rsidRPr="00FC7C35">
              <w:rPr>
                <w:rStyle w:val="Hypertextovodkaz"/>
                <w:noProof/>
                <w:spacing w:val="-9"/>
              </w:rPr>
              <w:t xml:space="preserve"> </w:t>
            </w:r>
            <w:r w:rsidRPr="00FC7C35">
              <w:rPr>
                <w:rStyle w:val="Hypertextovodkaz"/>
                <w:noProof/>
                <w:spacing w:val="-2"/>
              </w:rPr>
              <w:t>VaVaI</w:t>
            </w:r>
            <w:r>
              <w:rPr>
                <w:noProof/>
                <w:webHidden/>
              </w:rPr>
              <w:tab/>
            </w:r>
            <w:r>
              <w:rPr>
                <w:noProof/>
                <w:webHidden/>
              </w:rPr>
              <w:fldChar w:fldCharType="begin"/>
            </w:r>
            <w:r>
              <w:rPr>
                <w:noProof/>
                <w:webHidden/>
              </w:rPr>
              <w:instrText xml:space="preserve"> PAGEREF _Toc190790203 \h </w:instrText>
            </w:r>
            <w:r>
              <w:rPr>
                <w:noProof/>
                <w:webHidden/>
              </w:rPr>
            </w:r>
            <w:r>
              <w:rPr>
                <w:noProof/>
                <w:webHidden/>
              </w:rPr>
              <w:fldChar w:fldCharType="separate"/>
            </w:r>
            <w:r w:rsidR="00AD6C2A">
              <w:rPr>
                <w:noProof/>
                <w:webHidden/>
              </w:rPr>
              <w:t>11</w:t>
            </w:r>
            <w:r>
              <w:rPr>
                <w:noProof/>
                <w:webHidden/>
              </w:rPr>
              <w:fldChar w:fldCharType="end"/>
            </w:r>
          </w:hyperlink>
        </w:p>
        <w:p w14:paraId="0D9C2037" w14:textId="3E5FAD88"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04" w:history="1">
            <w:r w:rsidRPr="00FC7C35">
              <w:rPr>
                <w:rStyle w:val="Hypertextovodkaz"/>
                <w:noProof/>
                <w:spacing w:val="-2"/>
              </w:rPr>
              <w:t>2.2.4</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Metodická</w:t>
            </w:r>
            <w:r w:rsidRPr="00FC7C35">
              <w:rPr>
                <w:rStyle w:val="Hypertextovodkaz"/>
                <w:noProof/>
                <w:spacing w:val="-10"/>
              </w:rPr>
              <w:t xml:space="preserve"> </w:t>
            </w:r>
            <w:r w:rsidRPr="00FC7C35">
              <w:rPr>
                <w:rStyle w:val="Hypertextovodkaz"/>
                <w:noProof/>
              </w:rPr>
              <w:t>a</w:t>
            </w:r>
            <w:r w:rsidRPr="00FC7C35">
              <w:rPr>
                <w:rStyle w:val="Hypertextovodkaz"/>
                <w:noProof/>
                <w:spacing w:val="-5"/>
              </w:rPr>
              <w:t xml:space="preserve"> </w:t>
            </w:r>
            <w:r w:rsidRPr="00FC7C35">
              <w:rPr>
                <w:rStyle w:val="Hypertextovodkaz"/>
                <w:noProof/>
              </w:rPr>
              <w:t>analytická</w:t>
            </w:r>
            <w:r w:rsidRPr="00FC7C35">
              <w:rPr>
                <w:rStyle w:val="Hypertextovodkaz"/>
                <w:noProof/>
                <w:spacing w:val="-7"/>
              </w:rPr>
              <w:t xml:space="preserve"> </w:t>
            </w:r>
            <w:r w:rsidRPr="00FC7C35">
              <w:rPr>
                <w:rStyle w:val="Hypertextovodkaz"/>
                <w:noProof/>
              </w:rPr>
              <w:t>podpora</w:t>
            </w:r>
            <w:r w:rsidRPr="00FC7C35">
              <w:rPr>
                <w:rStyle w:val="Hypertextovodkaz"/>
                <w:noProof/>
                <w:spacing w:val="-6"/>
              </w:rPr>
              <w:t xml:space="preserve"> </w:t>
            </w:r>
            <w:r w:rsidRPr="00FC7C35">
              <w:rPr>
                <w:rStyle w:val="Hypertextovodkaz"/>
                <w:noProof/>
              </w:rPr>
              <w:t>hodnocení</w:t>
            </w:r>
            <w:r w:rsidRPr="00FC7C35">
              <w:rPr>
                <w:rStyle w:val="Hypertextovodkaz"/>
                <w:noProof/>
                <w:spacing w:val="-5"/>
              </w:rPr>
              <w:t xml:space="preserve"> </w:t>
            </w:r>
            <w:r w:rsidRPr="00FC7C35">
              <w:rPr>
                <w:rStyle w:val="Hypertextovodkaz"/>
                <w:noProof/>
              </w:rPr>
              <w:t>výzkumných</w:t>
            </w:r>
            <w:r w:rsidRPr="00FC7C35">
              <w:rPr>
                <w:rStyle w:val="Hypertextovodkaz"/>
                <w:noProof/>
                <w:spacing w:val="-6"/>
              </w:rPr>
              <w:t xml:space="preserve"> </w:t>
            </w:r>
            <w:r w:rsidRPr="00FC7C35">
              <w:rPr>
                <w:rStyle w:val="Hypertextovodkaz"/>
                <w:noProof/>
                <w:spacing w:val="-2"/>
              </w:rPr>
              <w:t>organizací</w:t>
            </w:r>
            <w:r>
              <w:rPr>
                <w:noProof/>
                <w:webHidden/>
              </w:rPr>
              <w:tab/>
            </w:r>
            <w:r>
              <w:rPr>
                <w:noProof/>
                <w:webHidden/>
              </w:rPr>
              <w:fldChar w:fldCharType="begin"/>
            </w:r>
            <w:r>
              <w:rPr>
                <w:noProof/>
                <w:webHidden/>
              </w:rPr>
              <w:instrText xml:space="preserve"> PAGEREF _Toc190790204 \h </w:instrText>
            </w:r>
            <w:r>
              <w:rPr>
                <w:noProof/>
                <w:webHidden/>
              </w:rPr>
            </w:r>
            <w:r>
              <w:rPr>
                <w:noProof/>
                <w:webHidden/>
              </w:rPr>
              <w:fldChar w:fldCharType="separate"/>
            </w:r>
            <w:r w:rsidR="00AD6C2A">
              <w:rPr>
                <w:noProof/>
                <w:webHidden/>
              </w:rPr>
              <w:t>12</w:t>
            </w:r>
            <w:r>
              <w:rPr>
                <w:noProof/>
                <w:webHidden/>
              </w:rPr>
              <w:fldChar w:fldCharType="end"/>
            </w:r>
          </w:hyperlink>
        </w:p>
        <w:p w14:paraId="398C8FF5" w14:textId="14D0BA68"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05" w:history="1">
            <w:r w:rsidRPr="00FC7C35">
              <w:rPr>
                <w:rStyle w:val="Hypertextovodkaz"/>
                <w:noProof/>
                <w:spacing w:val="-2"/>
              </w:rPr>
              <w:t>2.2.5</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Analytická</w:t>
            </w:r>
            <w:r w:rsidRPr="00FC7C35">
              <w:rPr>
                <w:rStyle w:val="Hypertextovodkaz"/>
                <w:noProof/>
                <w:spacing w:val="-9"/>
              </w:rPr>
              <w:t xml:space="preserve"> </w:t>
            </w:r>
            <w:r w:rsidRPr="00FC7C35">
              <w:rPr>
                <w:rStyle w:val="Hypertextovodkaz"/>
                <w:noProof/>
              </w:rPr>
              <w:t>podpora</w:t>
            </w:r>
            <w:r w:rsidRPr="00FC7C35">
              <w:rPr>
                <w:rStyle w:val="Hypertextovodkaz"/>
                <w:noProof/>
                <w:spacing w:val="-5"/>
              </w:rPr>
              <w:t xml:space="preserve"> </w:t>
            </w:r>
            <w:r w:rsidRPr="00FC7C35">
              <w:rPr>
                <w:rStyle w:val="Hypertextovodkaz"/>
                <w:noProof/>
              </w:rPr>
              <w:t>politik</w:t>
            </w:r>
            <w:r w:rsidRPr="00FC7C35">
              <w:rPr>
                <w:rStyle w:val="Hypertextovodkaz"/>
                <w:noProof/>
                <w:spacing w:val="-7"/>
              </w:rPr>
              <w:t xml:space="preserve"> </w:t>
            </w:r>
            <w:r w:rsidRPr="00FC7C35">
              <w:rPr>
                <w:rStyle w:val="Hypertextovodkaz"/>
                <w:noProof/>
              </w:rPr>
              <w:t>na</w:t>
            </w:r>
            <w:r w:rsidRPr="00FC7C35">
              <w:rPr>
                <w:rStyle w:val="Hypertextovodkaz"/>
                <w:noProof/>
                <w:spacing w:val="-7"/>
              </w:rPr>
              <w:t xml:space="preserve"> </w:t>
            </w:r>
            <w:r w:rsidRPr="00FC7C35">
              <w:rPr>
                <w:rStyle w:val="Hypertextovodkaz"/>
                <w:noProof/>
              </w:rPr>
              <w:t>podporu</w:t>
            </w:r>
            <w:r w:rsidRPr="00FC7C35">
              <w:rPr>
                <w:rStyle w:val="Hypertextovodkaz"/>
                <w:noProof/>
                <w:spacing w:val="-5"/>
              </w:rPr>
              <w:t xml:space="preserve"> </w:t>
            </w:r>
            <w:r w:rsidRPr="00FC7C35">
              <w:rPr>
                <w:rStyle w:val="Hypertextovodkaz"/>
                <w:noProof/>
              </w:rPr>
              <w:t>internacionalizace</w:t>
            </w:r>
            <w:r w:rsidRPr="00FC7C35">
              <w:rPr>
                <w:rStyle w:val="Hypertextovodkaz"/>
                <w:noProof/>
                <w:spacing w:val="-6"/>
              </w:rPr>
              <w:t xml:space="preserve"> </w:t>
            </w:r>
            <w:r w:rsidRPr="00FC7C35">
              <w:rPr>
                <w:rStyle w:val="Hypertextovodkaz"/>
                <w:noProof/>
              </w:rPr>
              <w:t>VaVaI</w:t>
            </w:r>
            <w:r w:rsidRPr="00FC7C35">
              <w:rPr>
                <w:rStyle w:val="Hypertextovodkaz"/>
                <w:noProof/>
                <w:spacing w:val="-5"/>
              </w:rPr>
              <w:t xml:space="preserve"> </w:t>
            </w:r>
            <w:r w:rsidRPr="00FC7C35">
              <w:rPr>
                <w:rStyle w:val="Hypertextovodkaz"/>
                <w:noProof/>
              </w:rPr>
              <w:t>v</w:t>
            </w:r>
            <w:r w:rsidRPr="00FC7C35">
              <w:rPr>
                <w:rStyle w:val="Hypertextovodkaz"/>
                <w:noProof/>
                <w:spacing w:val="-3"/>
              </w:rPr>
              <w:t xml:space="preserve"> </w:t>
            </w:r>
            <w:r w:rsidRPr="00FC7C35">
              <w:rPr>
                <w:rStyle w:val="Hypertextovodkaz"/>
                <w:noProof/>
                <w:spacing w:val="-5"/>
              </w:rPr>
              <w:t>ČR</w:t>
            </w:r>
            <w:r>
              <w:rPr>
                <w:noProof/>
                <w:webHidden/>
              </w:rPr>
              <w:tab/>
            </w:r>
            <w:r>
              <w:rPr>
                <w:noProof/>
                <w:webHidden/>
              </w:rPr>
              <w:fldChar w:fldCharType="begin"/>
            </w:r>
            <w:r>
              <w:rPr>
                <w:noProof/>
                <w:webHidden/>
              </w:rPr>
              <w:instrText xml:space="preserve"> PAGEREF _Toc190790205 \h </w:instrText>
            </w:r>
            <w:r>
              <w:rPr>
                <w:noProof/>
                <w:webHidden/>
              </w:rPr>
            </w:r>
            <w:r>
              <w:rPr>
                <w:noProof/>
                <w:webHidden/>
              </w:rPr>
              <w:fldChar w:fldCharType="separate"/>
            </w:r>
            <w:r w:rsidR="00AD6C2A">
              <w:rPr>
                <w:noProof/>
                <w:webHidden/>
              </w:rPr>
              <w:t>12</w:t>
            </w:r>
            <w:r>
              <w:rPr>
                <w:noProof/>
                <w:webHidden/>
              </w:rPr>
              <w:fldChar w:fldCharType="end"/>
            </w:r>
          </w:hyperlink>
        </w:p>
        <w:p w14:paraId="607B89C3" w14:textId="5DC64BE4"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06" w:history="1">
            <w:r w:rsidRPr="00FC7C35">
              <w:rPr>
                <w:rStyle w:val="Hypertextovodkaz"/>
                <w:noProof/>
                <w:spacing w:val="-2"/>
              </w:rPr>
              <w:t>2.2.6</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Odborná</w:t>
            </w:r>
            <w:r w:rsidRPr="00FC7C35">
              <w:rPr>
                <w:rStyle w:val="Hypertextovodkaz"/>
                <w:noProof/>
                <w:spacing w:val="-7"/>
              </w:rPr>
              <w:t xml:space="preserve"> </w:t>
            </w:r>
            <w:r w:rsidRPr="00FC7C35">
              <w:rPr>
                <w:rStyle w:val="Hypertextovodkaz"/>
                <w:noProof/>
              </w:rPr>
              <w:t>podpora</w:t>
            </w:r>
            <w:r w:rsidRPr="00FC7C35">
              <w:rPr>
                <w:rStyle w:val="Hypertextovodkaz"/>
                <w:noProof/>
                <w:spacing w:val="-5"/>
              </w:rPr>
              <w:t xml:space="preserve"> </w:t>
            </w:r>
            <w:r w:rsidRPr="00FC7C35">
              <w:rPr>
                <w:rStyle w:val="Hypertextovodkaz"/>
                <w:noProof/>
              </w:rPr>
              <w:t>rozvoje</w:t>
            </w:r>
            <w:r w:rsidRPr="00FC7C35">
              <w:rPr>
                <w:rStyle w:val="Hypertextovodkaz"/>
                <w:noProof/>
                <w:spacing w:val="-8"/>
              </w:rPr>
              <w:t xml:space="preserve"> </w:t>
            </w:r>
            <w:r w:rsidRPr="00FC7C35">
              <w:rPr>
                <w:rStyle w:val="Hypertextovodkaz"/>
                <w:noProof/>
              </w:rPr>
              <w:t>systému</w:t>
            </w:r>
            <w:r w:rsidRPr="00FC7C35">
              <w:rPr>
                <w:rStyle w:val="Hypertextovodkaz"/>
                <w:noProof/>
                <w:spacing w:val="-7"/>
              </w:rPr>
              <w:t xml:space="preserve"> </w:t>
            </w:r>
            <w:r w:rsidRPr="00FC7C35">
              <w:rPr>
                <w:rStyle w:val="Hypertextovodkaz"/>
                <w:noProof/>
              </w:rPr>
              <w:t>velkých</w:t>
            </w:r>
            <w:r w:rsidRPr="00FC7C35">
              <w:rPr>
                <w:rStyle w:val="Hypertextovodkaz"/>
                <w:noProof/>
                <w:spacing w:val="-7"/>
              </w:rPr>
              <w:t xml:space="preserve"> </w:t>
            </w:r>
            <w:r w:rsidRPr="00FC7C35">
              <w:rPr>
                <w:rStyle w:val="Hypertextovodkaz"/>
                <w:noProof/>
              </w:rPr>
              <w:t>výzkumných</w:t>
            </w:r>
            <w:r w:rsidRPr="00FC7C35">
              <w:rPr>
                <w:rStyle w:val="Hypertextovodkaz"/>
                <w:noProof/>
                <w:spacing w:val="-6"/>
              </w:rPr>
              <w:t xml:space="preserve"> </w:t>
            </w:r>
            <w:r w:rsidRPr="00FC7C35">
              <w:rPr>
                <w:rStyle w:val="Hypertextovodkaz"/>
                <w:noProof/>
                <w:spacing w:val="-2"/>
              </w:rPr>
              <w:t>infrastruktur</w:t>
            </w:r>
            <w:r>
              <w:rPr>
                <w:noProof/>
                <w:webHidden/>
              </w:rPr>
              <w:tab/>
            </w:r>
            <w:r>
              <w:rPr>
                <w:noProof/>
                <w:webHidden/>
              </w:rPr>
              <w:fldChar w:fldCharType="begin"/>
            </w:r>
            <w:r>
              <w:rPr>
                <w:noProof/>
                <w:webHidden/>
              </w:rPr>
              <w:instrText xml:space="preserve"> PAGEREF _Toc190790206 \h </w:instrText>
            </w:r>
            <w:r>
              <w:rPr>
                <w:noProof/>
                <w:webHidden/>
              </w:rPr>
            </w:r>
            <w:r>
              <w:rPr>
                <w:noProof/>
                <w:webHidden/>
              </w:rPr>
              <w:fldChar w:fldCharType="separate"/>
            </w:r>
            <w:r w:rsidR="00AD6C2A">
              <w:rPr>
                <w:noProof/>
                <w:webHidden/>
              </w:rPr>
              <w:t>12</w:t>
            </w:r>
            <w:r>
              <w:rPr>
                <w:noProof/>
                <w:webHidden/>
              </w:rPr>
              <w:fldChar w:fldCharType="end"/>
            </w:r>
          </w:hyperlink>
        </w:p>
        <w:p w14:paraId="7E60DCEC" w14:textId="70E88888"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07" w:history="1">
            <w:r w:rsidRPr="00FC7C35">
              <w:rPr>
                <w:rStyle w:val="Hypertextovodkaz"/>
                <w:noProof/>
                <w:spacing w:val="-2"/>
              </w:rPr>
              <w:t>2.2.7</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Analytická</w:t>
            </w:r>
            <w:r w:rsidRPr="00FC7C35">
              <w:rPr>
                <w:rStyle w:val="Hypertextovodkaz"/>
                <w:noProof/>
                <w:spacing w:val="-6"/>
              </w:rPr>
              <w:t xml:space="preserve"> </w:t>
            </w:r>
            <w:r w:rsidRPr="00FC7C35">
              <w:rPr>
                <w:rStyle w:val="Hypertextovodkaz"/>
                <w:noProof/>
              </w:rPr>
              <w:t>podpora</w:t>
            </w:r>
            <w:r w:rsidRPr="00FC7C35">
              <w:rPr>
                <w:rStyle w:val="Hypertextovodkaz"/>
                <w:noProof/>
                <w:spacing w:val="-5"/>
              </w:rPr>
              <w:t xml:space="preserve"> </w:t>
            </w:r>
            <w:r w:rsidRPr="00FC7C35">
              <w:rPr>
                <w:rStyle w:val="Hypertextovodkaz"/>
                <w:noProof/>
              </w:rPr>
              <w:t>strategického</w:t>
            </w:r>
            <w:r w:rsidRPr="00FC7C35">
              <w:rPr>
                <w:rStyle w:val="Hypertextovodkaz"/>
                <w:noProof/>
                <w:spacing w:val="-5"/>
              </w:rPr>
              <w:t xml:space="preserve"> </w:t>
            </w:r>
            <w:r w:rsidRPr="00FC7C35">
              <w:rPr>
                <w:rStyle w:val="Hypertextovodkaz"/>
                <w:noProof/>
              </w:rPr>
              <w:t>přístupu</w:t>
            </w:r>
            <w:r w:rsidRPr="00FC7C35">
              <w:rPr>
                <w:rStyle w:val="Hypertextovodkaz"/>
                <w:noProof/>
                <w:spacing w:val="-5"/>
              </w:rPr>
              <w:t xml:space="preserve"> </w:t>
            </w:r>
            <w:r w:rsidRPr="00FC7C35">
              <w:rPr>
                <w:rStyle w:val="Hypertextovodkaz"/>
                <w:noProof/>
              </w:rPr>
              <w:t>k</w:t>
            </w:r>
            <w:r w:rsidRPr="00FC7C35">
              <w:rPr>
                <w:rStyle w:val="Hypertextovodkaz"/>
                <w:noProof/>
                <w:spacing w:val="-1"/>
              </w:rPr>
              <w:t xml:space="preserve"> </w:t>
            </w:r>
            <w:r w:rsidRPr="00FC7C35">
              <w:rPr>
                <w:rStyle w:val="Hypertextovodkaz"/>
                <w:noProof/>
              </w:rPr>
              <w:t>systematickému</w:t>
            </w:r>
            <w:r w:rsidRPr="00FC7C35">
              <w:rPr>
                <w:rStyle w:val="Hypertextovodkaz"/>
                <w:noProof/>
                <w:spacing w:val="-6"/>
              </w:rPr>
              <w:t xml:space="preserve"> </w:t>
            </w:r>
            <w:r w:rsidRPr="00FC7C35">
              <w:rPr>
                <w:rStyle w:val="Hypertextovodkaz"/>
                <w:noProof/>
              </w:rPr>
              <w:t>rozvoji</w:t>
            </w:r>
            <w:r w:rsidRPr="00FC7C35">
              <w:rPr>
                <w:rStyle w:val="Hypertextovodkaz"/>
                <w:noProof/>
                <w:spacing w:val="-4"/>
              </w:rPr>
              <w:t xml:space="preserve"> </w:t>
            </w:r>
            <w:r w:rsidRPr="00FC7C35">
              <w:rPr>
                <w:rStyle w:val="Hypertextovodkaz"/>
                <w:noProof/>
              </w:rPr>
              <w:t>kapacit</w:t>
            </w:r>
            <w:r w:rsidRPr="00FC7C35">
              <w:rPr>
                <w:rStyle w:val="Hypertextovodkaz"/>
                <w:noProof/>
                <w:spacing w:val="-6"/>
              </w:rPr>
              <w:t xml:space="preserve"> </w:t>
            </w:r>
            <w:r w:rsidRPr="00FC7C35">
              <w:rPr>
                <w:rStyle w:val="Hypertextovodkaz"/>
                <w:noProof/>
              </w:rPr>
              <w:t>pro</w:t>
            </w:r>
            <w:r w:rsidRPr="00FC7C35">
              <w:rPr>
                <w:rStyle w:val="Hypertextovodkaz"/>
                <w:noProof/>
                <w:spacing w:val="-5"/>
              </w:rPr>
              <w:t xml:space="preserve"> </w:t>
            </w:r>
            <w:r w:rsidRPr="00FC7C35">
              <w:rPr>
                <w:rStyle w:val="Hypertextovodkaz"/>
                <w:noProof/>
              </w:rPr>
              <w:t>excelentní výzkum a zapojení do programu Horizont Evropa</w:t>
            </w:r>
            <w:r>
              <w:rPr>
                <w:noProof/>
                <w:webHidden/>
              </w:rPr>
              <w:tab/>
            </w:r>
            <w:r>
              <w:rPr>
                <w:noProof/>
                <w:webHidden/>
              </w:rPr>
              <w:fldChar w:fldCharType="begin"/>
            </w:r>
            <w:r>
              <w:rPr>
                <w:noProof/>
                <w:webHidden/>
              </w:rPr>
              <w:instrText xml:space="preserve"> PAGEREF _Toc190790207 \h </w:instrText>
            </w:r>
            <w:r>
              <w:rPr>
                <w:noProof/>
                <w:webHidden/>
              </w:rPr>
            </w:r>
            <w:r>
              <w:rPr>
                <w:noProof/>
                <w:webHidden/>
              </w:rPr>
              <w:fldChar w:fldCharType="separate"/>
            </w:r>
            <w:r w:rsidR="00AD6C2A">
              <w:rPr>
                <w:noProof/>
                <w:webHidden/>
              </w:rPr>
              <w:t>13</w:t>
            </w:r>
            <w:r>
              <w:rPr>
                <w:noProof/>
                <w:webHidden/>
              </w:rPr>
              <w:fldChar w:fldCharType="end"/>
            </w:r>
          </w:hyperlink>
        </w:p>
        <w:p w14:paraId="650836D4" w14:textId="3457C66C"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08" w:history="1">
            <w:r w:rsidRPr="00FC7C35">
              <w:rPr>
                <w:rStyle w:val="Hypertextovodkaz"/>
                <w:noProof/>
                <w:spacing w:val="-2"/>
              </w:rPr>
              <w:t>2.2.8</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Analýza</w:t>
            </w:r>
            <w:r w:rsidRPr="00FC7C35">
              <w:rPr>
                <w:rStyle w:val="Hypertextovodkaz"/>
                <w:noProof/>
                <w:spacing w:val="-7"/>
              </w:rPr>
              <w:t xml:space="preserve"> </w:t>
            </w:r>
            <w:r w:rsidRPr="00FC7C35">
              <w:rPr>
                <w:rStyle w:val="Hypertextovodkaz"/>
                <w:noProof/>
              </w:rPr>
              <w:t>systému</w:t>
            </w:r>
            <w:r w:rsidRPr="00FC7C35">
              <w:rPr>
                <w:rStyle w:val="Hypertextovodkaz"/>
                <w:noProof/>
                <w:spacing w:val="-7"/>
              </w:rPr>
              <w:t xml:space="preserve"> </w:t>
            </w:r>
            <w:r w:rsidRPr="00FC7C35">
              <w:rPr>
                <w:rStyle w:val="Hypertextovodkaz"/>
                <w:noProof/>
              </w:rPr>
              <w:t>podpory</w:t>
            </w:r>
            <w:r w:rsidRPr="00FC7C35">
              <w:rPr>
                <w:rStyle w:val="Hypertextovodkaz"/>
                <w:noProof/>
                <w:spacing w:val="-6"/>
              </w:rPr>
              <w:t xml:space="preserve"> </w:t>
            </w:r>
            <w:r w:rsidRPr="00FC7C35">
              <w:rPr>
                <w:rStyle w:val="Hypertextovodkaz"/>
                <w:noProof/>
              </w:rPr>
              <w:t>inovačního</w:t>
            </w:r>
            <w:r w:rsidRPr="00FC7C35">
              <w:rPr>
                <w:rStyle w:val="Hypertextovodkaz"/>
                <w:noProof/>
                <w:spacing w:val="-7"/>
              </w:rPr>
              <w:t xml:space="preserve"> </w:t>
            </w:r>
            <w:r w:rsidRPr="00FC7C35">
              <w:rPr>
                <w:rStyle w:val="Hypertextovodkaz"/>
                <w:noProof/>
              </w:rPr>
              <w:t>potenciálu</w:t>
            </w:r>
            <w:r w:rsidRPr="00FC7C35">
              <w:rPr>
                <w:rStyle w:val="Hypertextovodkaz"/>
                <w:noProof/>
                <w:spacing w:val="-6"/>
              </w:rPr>
              <w:t xml:space="preserve"> </w:t>
            </w:r>
            <w:r w:rsidRPr="00FC7C35">
              <w:rPr>
                <w:rStyle w:val="Hypertextovodkaz"/>
                <w:noProof/>
                <w:spacing w:val="-2"/>
              </w:rPr>
              <w:t>podniků</w:t>
            </w:r>
            <w:r>
              <w:rPr>
                <w:noProof/>
                <w:webHidden/>
              </w:rPr>
              <w:tab/>
            </w:r>
            <w:r>
              <w:rPr>
                <w:noProof/>
                <w:webHidden/>
              </w:rPr>
              <w:fldChar w:fldCharType="begin"/>
            </w:r>
            <w:r>
              <w:rPr>
                <w:noProof/>
                <w:webHidden/>
              </w:rPr>
              <w:instrText xml:space="preserve"> PAGEREF _Toc190790208 \h </w:instrText>
            </w:r>
            <w:r>
              <w:rPr>
                <w:noProof/>
                <w:webHidden/>
              </w:rPr>
            </w:r>
            <w:r>
              <w:rPr>
                <w:noProof/>
                <w:webHidden/>
              </w:rPr>
              <w:fldChar w:fldCharType="separate"/>
            </w:r>
            <w:r w:rsidR="00AD6C2A">
              <w:rPr>
                <w:noProof/>
                <w:webHidden/>
              </w:rPr>
              <w:t>13</w:t>
            </w:r>
            <w:r>
              <w:rPr>
                <w:noProof/>
                <w:webHidden/>
              </w:rPr>
              <w:fldChar w:fldCharType="end"/>
            </w:r>
          </w:hyperlink>
        </w:p>
        <w:p w14:paraId="072C4ED7" w14:textId="61EB1E04"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09" w:history="1">
            <w:r w:rsidRPr="00FC7C35">
              <w:rPr>
                <w:rStyle w:val="Hypertextovodkaz"/>
                <w:noProof/>
                <w:spacing w:val="-2"/>
              </w:rPr>
              <w:t>2.2.9</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Analytická</w:t>
            </w:r>
            <w:r w:rsidRPr="00FC7C35">
              <w:rPr>
                <w:rStyle w:val="Hypertextovodkaz"/>
                <w:noProof/>
                <w:spacing w:val="-8"/>
              </w:rPr>
              <w:t xml:space="preserve"> </w:t>
            </w:r>
            <w:r w:rsidRPr="00FC7C35">
              <w:rPr>
                <w:rStyle w:val="Hypertextovodkaz"/>
                <w:noProof/>
              </w:rPr>
              <w:t>podpora</w:t>
            </w:r>
            <w:r w:rsidRPr="00FC7C35">
              <w:rPr>
                <w:rStyle w:val="Hypertextovodkaz"/>
                <w:noProof/>
                <w:spacing w:val="-6"/>
              </w:rPr>
              <w:t xml:space="preserve"> </w:t>
            </w:r>
            <w:r w:rsidRPr="00FC7C35">
              <w:rPr>
                <w:rStyle w:val="Hypertextovodkaz"/>
                <w:noProof/>
              </w:rPr>
              <w:t>rozvoje</w:t>
            </w:r>
            <w:r w:rsidRPr="00FC7C35">
              <w:rPr>
                <w:rStyle w:val="Hypertextovodkaz"/>
                <w:noProof/>
                <w:spacing w:val="-7"/>
              </w:rPr>
              <w:t xml:space="preserve"> </w:t>
            </w:r>
            <w:r w:rsidRPr="00FC7C35">
              <w:rPr>
                <w:rStyle w:val="Hypertextovodkaz"/>
                <w:noProof/>
              </w:rPr>
              <w:t>otevřené</w:t>
            </w:r>
            <w:r w:rsidRPr="00FC7C35">
              <w:rPr>
                <w:rStyle w:val="Hypertextovodkaz"/>
                <w:noProof/>
                <w:spacing w:val="-6"/>
              </w:rPr>
              <w:t xml:space="preserve"> </w:t>
            </w:r>
            <w:r w:rsidRPr="00FC7C35">
              <w:rPr>
                <w:rStyle w:val="Hypertextovodkaz"/>
                <w:noProof/>
                <w:spacing w:val="-4"/>
              </w:rPr>
              <w:t>vědy</w:t>
            </w:r>
            <w:r>
              <w:rPr>
                <w:noProof/>
                <w:webHidden/>
              </w:rPr>
              <w:tab/>
            </w:r>
            <w:r>
              <w:rPr>
                <w:noProof/>
                <w:webHidden/>
              </w:rPr>
              <w:fldChar w:fldCharType="begin"/>
            </w:r>
            <w:r>
              <w:rPr>
                <w:noProof/>
                <w:webHidden/>
              </w:rPr>
              <w:instrText xml:space="preserve"> PAGEREF _Toc190790209 \h </w:instrText>
            </w:r>
            <w:r>
              <w:rPr>
                <w:noProof/>
                <w:webHidden/>
              </w:rPr>
            </w:r>
            <w:r>
              <w:rPr>
                <w:noProof/>
                <w:webHidden/>
              </w:rPr>
              <w:fldChar w:fldCharType="separate"/>
            </w:r>
            <w:r w:rsidR="00AD6C2A">
              <w:rPr>
                <w:noProof/>
                <w:webHidden/>
              </w:rPr>
              <w:t>13</w:t>
            </w:r>
            <w:r>
              <w:rPr>
                <w:noProof/>
                <w:webHidden/>
              </w:rPr>
              <w:fldChar w:fldCharType="end"/>
            </w:r>
          </w:hyperlink>
        </w:p>
        <w:p w14:paraId="49D95031" w14:textId="4879B0A6" w:rsidR="00E30BAE" w:rsidRDefault="00E30BAE">
          <w:pPr>
            <w:pStyle w:val="Obsah3"/>
            <w:tabs>
              <w:tab w:val="left" w:pos="1440"/>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10" w:history="1">
            <w:r w:rsidRPr="00FC7C35">
              <w:rPr>
                <w:rStyle w:val="Hypertextovodkaz"/>
                <w:noProof/>
                <w:spacing w:val="-2"/>
              </w:rPr>
              <w:t>2.2.10</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Datová</w:t>
            </w:r>
            <w:r w:rsidRPr="00FC7C35">
              <w:rPr>
                <w:rStyle w:val="Hypertextovodkaz"/>
                <w:noProof/>
                <w:spacing w:val="-7"/>
              </w:rPr>
              <w:t xml:space="preserve"> </w:t>
            </w:r>
            <w:r w:rsidRPr="00FC7C35">
              <w:rPr>
                <w:rStyle w:val="Hypertextovodkaz"/>
                <w:noProof/>
              </w:rPr>
              <w:t>a</w:t>
            </w:r>
            <w:r w:rsidRPr="00FC7C35">
              <w:rPr>
                <w:rStyle w:val="Hypertextovodkaz"/>
                <w:noProof/>
                <w:spacing w:val="-3"/>
              </w:rPr>
              <w:t xml:space="preserve"> </w:t>
            </w:r>
            <w:r w:rsidRPr="00FC7C35">
              <w:rPr>
                <w:rStyle w:val="Hypertextovodkaz"/>
                <w:noProof/>
              </w:rPr>
              <w:t>analytická</w:t>
            </w:r>
            <w:r w:rsidRPr="00FC7C35">
              <w:rPr>
                <w:rStyle w:val="Hypertextovodkaz"/>
                <w:noProof/>
                <w:spacing w:val="-5"/>
              </w:rPr>
              <w:t xml:space="preserve"> </w:t>
            </w:r>
            <w:r w:rsidRPr="00FC7C35">
              <w:rPr>
                <w:rStyle w:val="Hypertextovodkaz"/>
                <w:noProof/>
              </w:rPr>
              <w:t>podpora</w:t>
            </w:r>
            <w:r w:rsidRPr="00FC7C35">
              <w:rPr>
                <w:rStyle w:val="Hypertextovodkaz"/>
                <w:noProof/>
                <w:spacing w:val="-4"/>
              </w:rPr>
              <w:t xml:space="preserve"> </w:t>
            </w:r>
            <w:r w:rsidRPr="00FC7C35">
              <w:rPr>
                <w:rStyle w:val="Hypertextovodkaz"/>
                <w:noProof/>
              </w:rPr>
              <w:t>přípravy</w:t>
            </w:r>
            <w:r w:rsidRPr="00FC7C35">
              <w:rPr>
                <w:rStyle w:val="Hypertextovodkaz"/>
                <w:noProof/>
                <w:spacing w:val="-4"/>
              </w:rPr>
              <w:t xml:space="preserve"> </w:t>
            </w:r>
            <w:r w:rsidRPr="00FC7C35">
              <w:rPr>
                <w:rStyle w:val="Hypertextovodkaz"/>
                <w:noProof/>
              </w:rPr>
              <w:t>Analýzy</w:t>
            </w:r>
            <w:r w:rsidRPr="00FC7C35">
              <w:rPr>
                <w:rStyle w:val="Hypertextovodkaz"/>
                <w:noProof/>
                <w:spacing w:val="-2"/>
              </w:rPr>
              <w:t xml:space="preserve"> </w:t>
            </w:r>
            <w:r w:rsidRPr="00FC7C35">
              <w:rPr>
                <w:rStyle w:val="Hypertextovodkaz"/>
                <w:noProof/>
              </w:rPr>
              <w:t>stavu</w:t>
            </w:r>
            <w:r w:rsidRPr="00FC7C35">
              <w:rPr>
                <w:rStyle w:val="Hypertextovodkaz"/>
                <w:noProof/>
                <w:spacing w:val="-6"/>
              </w:rPr>
              <w:t xml:space="preserve"> </w:t>
            </w:r>
            <w:r w:rsidRPr="00FC7C35">
              <w:rPr>
                <w:rStyle w:val="Hypertextovodkaz"/>
                <w:noProof/>
              </w:rPr>
              <w:t>VaVaI</w:t>
            </w:r>
            <w:r w:rsidRPr="00FC7C35">
              <w:rPr>
                <w:rStyle w:val="Hypertextovodkaz"/>
                <w:noProof/>
                <w:spacing w:val="-2"/>
              </w:rPr>
              <w:t xml:space="preserve"> </w:t>
            </w:r>
            <w:r w:rsidRPr="00FC7C35">
              <w:rPr>
                <w:rStyle w:val="Hypertextovodkaz"/>
                <w:noProof/>
              </w:rPr>
              <w:t>v</w:t>
            </w:r>
            <w:r w:rsidRPr="00FC7C35">
              <w:rPr>
                <w:rStyle w:val="Hypertextovodkaz"/>
                <w:noProof/>
                <w:spacing w:val="-2"/>
              </w:rPr>
              <w:t xml:space="preserve"> </w:t>
            </w:r>
            <w:r w:rsidRPr="00FC7C35">
              <w:rPr>
                <w:rStyle w:val="Hypertextovodkaz"/>
                <w:noProof/>
              </w:rPr>
              <w:t>ČR</w:t>
            </w:r>
            <w:r w:rsidRPr="00FC7C35">
              <w:rPr>
                <w:rStyle w:val="Hypertextovodkaz"/>
                <w:noProof/>
                <w:spacing w:val="-2"/>
              </w:rPr>
              <w:t xml:space="preserve"> </w:t>
            </w:r>
            <w:r w:rsidRPr="00FC7C35">
              <w:rPr>
                <w:rStyle w:val="Hypertextovodkaz"/>
                <w:noProof/>
              </w:rPr>
              <w:t>a</w:t>
            </w:r>
            <w:r w:rsidRPr="00FC7C35">
              <w:rPr>
                <w:rStyle w:val="Hypertextovodkaz"/>
                <w:noProof/>
                <w:spacing w:val="-7"/>
              </w:rPr>
              <w:t xml:space="preserve"> </w:t>
            </w:r>
            <w:r w:rsidRPr="00FC7C35">
              <w:rPr>
                <w:rStyle w:val="Hypertextovodkaz"/>
                <w:noProof/>
              </w:rPr>
              <w:t>její</w:t>
            </w:r>
            <w:r w:rsidRPr="00FC7C35">
              <w:rPr>
                <w:rStyle w:val="Hypertextovodkaz"/>
                <w:noProof/>
                <w:spacing w:val="-5"/>
              </w:rPr>
              <w:t xml:space="preserve"> </w:t>
            </w:r>
            <w:r w:rsidRPr="00FC7C35">
              <w:rPr>
                <w:rStyle w:val="Hypertextovodkaz"/>
                <w:noProof/>
              </w:rPr>
              <w:t>srovnání</w:t>
            </w:r>
            <w:r w:rsidRPr="00FC7C35">
              <w:rPr>
                <w:rStyle w:val="Hypertextovodkaz"/>
                <w:noProof/>
                <w:spacing w:val="-3"/>
              </w:rPr>
              <w:t xml:space="preserve"> </w:t>
            </w:r>
            <w:r w:rsidRPr="00FC7C35">
              <w:rPr>
                <w:rStyle w:val="Hypertextovodkaz"/>
                <w:noProof/>
              </w:rPr>
              <w:t>se</w:t>
            </w:r>
            <w:r w:rsidRPr="00FC7C35">
              <w:rPr>
                <w:rStyle w:val="Hypertextovodkaz"/>
                <w:noProof/>
                <w:spacing w:val="-4"/>
              </w:rPr>
              <w:t xml:space="preserve"> </w:t>
            </w:r>
            <w:r w:rsidRPr="00FC7C35">
              <w:rPr>
                <w:rStyle w:val="Hypertextovodkaz"/>
                <w:noProof/>
                <w:spacing w:val="-2"/>
              </w:rPr>
              <w:t>zahraničím</w:t>
            </w:r>
            <w:r>
              <w:rPr>
                <w:noProof/>
                <w:webHidden/>
              </w:rPr>
              <w:tab/>
            </w:r>
            <w:r>
              <w:rPr>
                <w:noProof/>
                <w:webHidden/>
              </w:rPr>
              <w:fldChar w:fldCharType="begin"/>
            </w:r>
            <w:r>
              <w:rPr>
                <w:noProof/>
                <w:webHidden/>
              </w:rPr>
              <w:instrText xml:space="preserve"> PAGEREF _Toc190790210 \h </w:instrText>
            </w:r>
            <w:r>
              <w:rPr>
                <w:noProof/>
                <w:webHidden/>
              </w:rPr>
            </w:r>
            <w:r>
              <w:rPr>
                <w:noProof/>
                <w:webHidden/>
              </w:rPr>
              <w:fldChar w:fldCharType="separate"/>
            </w:r>
            <w:r w:rsidR="00AD6C2A">
              <w:rPr>
                <w:noProof/>
                <w:webHidden/>
              </w:rPr>
              <w:t>14</w:t>
            </w:r>
            <w:r>
              <w:rPr>
                <w:noProof/>
                <w:webHidden/>
              </w:rPr>
              <w:fldChar w:fldCharType="end"/>
            </w:r>
          </w:hyperlink>
        </w:p>
        <w:p w14:paraId="30E64995" w14:textId="1FC44048" w:rsidR="00E30BAE" w:rsidRDefault="00E30BAE">
          <w:pPr>
            <w:pStyle w:val="Obsah3"/>
            <w:tabs>
              <w:tab w:val="left" w:pos="1440"/>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11" w:history="1">
            <w:r w:rsidRPr="00FC7C35">
              <w:rPr>
                <w:rStyle w:val="Hypertextovodkaz"/>
                <w:noProof/>
                <w:spacing w:val="-2"/>
              </w:rPr>
              <w:t>2.2.11</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Systémové</w:t>
            </w:r>
            <w:r w:rsidRPr="00FC7C35">
              <w:rPr>
                <w:rStyle w:val="Hypertextovodkaz"/>
                <w:noProof/>
                <w:spacing w:val="-6"/>
              </w:rPr>
              <w:t xml:space="preserve"> </w:t>
            </w:r>
            <w:r w:rsidRPr="00FC7C35">
              <w:rPr>
                <w:rStyle w:val="Hypertextovodkaz"/>
                <w:noProof/>
              </w:rPr>
              <w:t>analýzy</w:t>
            </w:r>
            <w:r w:rsidRPr="00FC7C35">
              <w:rPr>
                <w:rStyle w:val="Hypertextovodkaz"/>
                <w:noProof/>
                <w:spacing w:val="-5"/>
              </w:rPr>
              <w:t xml:space="preserve"> </w:t>
            </w:r>
            <w:r w:rsidRPr="00FC7C35">
              <w:rPr>
                <w:rStyle w:val="Hypertextovodkaz"/>
                <w:noProof/>
              </w:rPr>
              <w:t>ve</w:t>
            </w:r>
            <w:r w:rsidRPr="00FC7C35">
              <w:rPr>
                <w:rStyle w:val="Hypertextovodkaz"/>
                <w:noProof/>
                <w:spacing w:val="-5"/>
              </w:rPr>
              <w:t xml:space="preserve"> </w:t>
            </w:r>
            <w:r w:rsidRPr="00FC7C35">
              <w:rPr>
                <w:rStyle w:val="Hypertextovodkaz"/>
                <w:noProof/>
              </w:rPr>
              <w:t>VaVaI</w:t>
            </w:r>
            <w:r w:rsidRPr="00FC7C35">
              <w:rPr>
                <w:rStyle w:val="Hypertextovodkaz"/>
                <w:noProof/>
                <w:spacing w:val="-4"/>
              </w:rPr>
              <w:t xml:space="preserve"> </w:t>
            </w:r>
            <w:r w:rsidRPr="00FC7C35">
              <w:rPr>
                <w:rStyle w:val="Hypertextovodkaz"/>
                <w:noProof/>
              </w:rPr>
              <w:t>podle</w:t>
            </w:r>
            <w:r w:rsidRPr="00FC7C35">
              <w:rPr>
                <w:rStyle w:val="Hypertextovodkaz"/>
                <w:noProof/>
                <w:spacing w:val="-5"/>
              </w:rPr>
              <w:t xml:space="preserve"> </w:t>
            </w:r>
            <w:r w:rsidRPr="00FC7C35">
              <w:rPr>
                <w:rStyle w:val="Hypertextovodkaz"/>
                <w:noProof/>
              </w:rPr>
              <w:t>aktuálních</w:t>
            </w:r>
            <w:r w:rsidRPr="00FC7C35">
              <w:rPr>
                <w:rStyle w:val="Hypertextovodkaz"/>
                <w:noProof/>
                <w:spacing w:val="-7"/>
              </w:rPr>
              <w:t xml:space="preserve"> </w:t>
            </w:r>
            <w:r w:rsidRPr="00FC7C35">
              <w:rPr>
                <w:rStyle w:val="Hypertextovodkaz"/>
                <w:noProof/>
                <w:spacing w:val="-2"/>
              </w:rPr>
              <w:t>potřeb</w:t>
            </w:r>
            <w:r>
              <w:rPr>
                <w:noProof/>
                <w:webHidden/>
              </w:rPr>
              <w:tab/>
            </w:r>
            <w:r>
              <w:rPr>
                <w:noProof/>
                <w:webHidden/>
              </w:rPr>
              <w:fldChar w:fldCharType="begin"/>
            </w:r>
            <w:r>
              <w:rPr>
                <w:noProof/>
                <w:webHidden/>
              </w:rPr>
              <w:instrText xml:space="preserve"> PAGEREF _Toc190790211 \h </w:instrText>
            </w:r>
            <w:r>
              <w:rPr>
                <w:noProof/>
                <w:webHidden/>
              </w:rPr>
            </w:r>
            <w:r>
              <w:rPr>
                <w:noProof/>
                <w:webHidden/>
              </w:rPr>
              <w:fldChar w:fldCharType="separate"/>
            </w:r>
            <w:r w:rsidR="00AD6C2A">
              <w:rPr>
                <w:noProof/>
                <w:webHidden/>
              </w:rPr>
              <w:t>14</w:t>
            </w:r>
            <w:r>
              <w:rPr>
                <w:noProof/>
                <w:webHidden/>
              </w:rPr>
              <w:fldChar w:fldCharType="end"/>
            </w:r>
          </w:hyperlink>
        </w:p>
        <w:p w14:paraId="0DA1B48B" w14:textId="0352845F"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12" w:history="1">
            <w:r w:rsidRPr="00FC7C35">
              <w:rPr>
                <w:rStyle w:val="Hypertextovodkaz"/>
                <w:noProof/>
              </w:rPr>
              <w:t>2.3</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Tematický</w:t>
            </w:r>
            <w:r w:rsidRPr="00FC7C35">
              <w:rPr>
                <w:rStyle w:val="Hypertextovodkaz"/>
                <w:noProof/>
                <w:spacing w:val="-4"/>
              </w:rPr>
              <w:t xml:space="preserve"> </w:t>
            </w:r>
            <w:r w:rsidRPr="00FC7C35">
              <w:rPr>
                <w:rStyle w:val="Hypertextovodkaz"/>
                <w:noProof/>
              </w:rPr>
              <w:t>blok</w:t>
            </w:r>
            <w:r w:rsidRPr="00FC7C35">
              <w:rPr>
                <w:rStyle w:val="Hypertextovodkaz"/>
                <w:noProof/>
                <w:spacing w:val="-2"/>
              </w:rPr>
              <w:t xml:space="preserve"> </w:t>
            </w:r>
            <w:r w:rsidRPr="00FC7C35">
              <w:rPr>
                <w:rStyle w:val="Hypertextovodkaz"/>
                <w:noProof/>
              </w:rPr>
              <w:t>2</w:t>
            </w:r>
            <w:r w:rsidRPr="00FC7C35">
              <w:rPr>
                <w:rStyle w:val="Hypertextovodkaz"/>
                <w:noProof/>
                <w:spacing w:val="-2"/>
              </w:rPr>
              <w:t xml:space="preserve"> </w:t>
            </w:r>
            <w:r w:rsidRPr="00FC7C35">
              <w:rPr>
                <w:rStyle w:val="Hypertextovodkaz"/>
                <w:noProof/>
              </w:rPr>
              <w:t>–</w:t>
            </w:r>
            <w:r w:rsidRPr="00FC7C35">
              <w:rPr>
                <w:rStyle w:val="Hypertextovodkaz"/>
                <w:noProof/>
                <w:spacing w:val="-2"/>
              </w:rPr>
              <w:t xml:space="preserve"> </w:t>
            </w:r>
            <w:r w:rsidRPr="00FC7C35">
              <w:rPr>
                <w:rStyle w:val="Hypertextovodkaz"/>
                <w:noProof/>
              </w:rPr>
              <w:t>Technologie,</w:t>
            </w:r>
            <w:r w:rsidRPr="00FC7C35">
              <w:rPr>
                <w:rStyle w:val="Hypertextovodkaz"/>
                <w:noProof/>
                <w:spacing w:val="-2"/>
              </w:rPr>
              <w:t xml:space="preserve"> </w:t>
            </w:r>
            <w:r w:rsidRPr="00FC7C35">
              <w:rPr>
                <w:rStyle w:val="Hypertextovodkaz"/>
                <w:noProof/>
              </w:rPr>
              <w:t>společnost</w:t>
            </w:r>
            <w:r w:rsidRPr="00FC7C35">
              <w:rPr>
                <w:rStyle w:val="Hypertextovodkaz"/>
                <w:noProof/>
                <w:spacing w:val="-2"/>
              </w:rPr>
              <w:t xml:space="preserve"> </w:t>
            </w:r>
            <w:r w:rsidRPr="00FC7C35">
              <w:rPr>
                <w:rStyle w:val="Hypertextovodkaz"/>
                <w:noProof/>
              </w:rPr>
              <w:t>a</w:t>
            </w:r>
            <w:r w:rsidRPr="00FC7C35">
              <w:rPr>
                <w:rStyle w:val="Hypertextovodkaz"/>
                <w:noProof/>
                <w:spacing w:val="-2"/>
              </w:rPr>
              <w:t xml:space="preserve"> </w:t>
            </w:r>
            <w:r w:rsidRPr="00FC7C35">
              <w:rPr>
                <w:rStyle w:val="Hypertextovodkaz"/>
                <w:noProof/>
              </w:rPr>
              <w:t>inteligentní</w:t>
            </w:r>
            <w:r w:rsidRPr="00FC7C35">
              <w:rPr>
                <w:rStyle w:val="Hypertextovodkaz"/>
                <w:noProof/>
                <w:spacing w:val="-2"/>
              </w:rPr>
              <w:t xml:space="preserve"> specializace</w:t>
            </w:r>
            <w:r>
              <w:rPr>
                <w:noProof/>
                <w:webHidden/>
              </w:rPr>
              <w:tab/>
            </w:r>
            <w:r>
              <w:rPr>
                <w:noProof/>
                <w:webHidden/>
              </w:rPr>
              <w:fldChar w:fldCharType="begin"/>
            </w:r>
            <w:r>
              <w:rPr>
                <w:noProof/>
                <w:webHidden/>
              </w:rPr>
              <w:instrText xml:space="preserve"> PAGEREF _Toc190790212 \h </w:instrText>
            </w:r>
            <w:r>
              <w:rPr>
                <w:noProof/>
                <w:webHidden/>
              </w:rPr>
            </w:r>
            <w:r>
              <w:rPr>
                <w:noProof/>
                <w:webHidden/>
              </w:rPr>
              <w:fldChar w:fldCharType="separate"/>
            </w:r>
            <w:r w:rsidR="00AD6C2A">
              <w:rPr>
                <w:noProof/>
                <w:webHidden/>
              </w:rPr>
              <w:t>14</w:t>
            </w:r>
            <w:r>
              <w:rPr>
                <w:noProof/>
                <w:webHidden/>
              </w:rPr>
              <w:fldChar w:fldCharType="end"/>
            </w:r>
          </w:hyperlink>
        </w:p>
        <w:p w14:paraId="0F98030E" w14:textId="78B89B4D"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13" w:history="1">
            <w:r w:rsidRPr="00FC7C35">
              <w:rPr>
                <w:rStyle w:val="Hypertextovodkaz"/>
                <w:noProof/>
                <w:spacing w:val="-2"/>
              </w:rPr>
              <w:t>2.3.1</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Technology</w:t>
            </w:r>
            <w:r w:rsidRPr="00FC7C35">
              <w:rPr>
                <w:rStyle w:val="Hypertextovodkaz"/>
                <w:noProof/>
                <w:spacing w:val="-8"/>
              </w:rPr>
              <w:t xml:space="preserve"> </w:t>
            </w:r>
            <w:r w:rsidRPr="00FC7C35">
              <w:rPr>
                <w:rStyle w:val="Hypertextovodkaz"/>
                <w:noProof/>
              </w:rPr>
              <w:t>scanning</w:t>
            </w:r>
            <w:r w:rsidRPr="00FC7C35">
              <w:rPr>
                <w:rStyle w:val="Hypertextovodkaz"/>
                <w:noProof/>
                <w:spacing w:val="-6"/>
              </w:rPr>
              <w:t xml:space="preserve"> </w:t>
            </w:r>
            <w:r w:rsidRPr="00FC7C35">
              <w:rPr>
                <w:rStyle w:val="Hypertextovodkaz"/>
                <w:noProof/>
              </w:rPr>
              <w:t>–</w:t>
            </w:r>
            <w:r w:rsidRPr="00FC7C35">
              <w:rPr>
                <w:rStyle w:val="Hypertextovodkaz"/>
                <w:noProof/>
                <w:spacing w:val="-8"/>
              </w:rPr>
              <w:t xml:space="preserve"> </w:t>
            </w:r>
            <w:r w:rsidRPr="00FC7C35">
              <w:rPr>
                <w:rStyle w:val="Hypertextovodkaz"/>
                <w:noProof/>
              </w:rPr>
              <w:t>identifikace</w:t>
            </w:r>
            <w:r w:rsidRPr="00FC7C35">
              <w:rPr>
                <w:rStyle w:val="Hypertextovodkaz"/>
                <w:noProof/>
                <w:spacing w:val="-6"/>
              </w:rPr>
              <w:t xml:space="preserve"> </w:t>
            </w:r>
            <w:r w:rsidRPr="00FC7C35">
              <w:rPr>
                <w:rStyle w:val="Hypertextovodkaz"/>
                <w:noProof/>
              </w:rPr>
              <w:t>klíčových</w:t>
            </w:r>
            <w:r w:rsidRPr="00FC7C35">
              <w:rPr>
                <w:rStyle w:val="Hypertextovodkaz"/>
                <w:noProof/>
                <w:spacing w:val="-7"/>
              </w:rPr>
              <w:t xml:space="preserve"> </w:t>
            </w:r>
            <w:r w:rsidRPr="00FC7C35">
              <w:rPr>
                <w:rStyle w:val="Hypertextovodkaz"/>
                <w:noProof/>
              </w:rPr>
              <w:t>(technologických)</w:t>
            </w:r>
            <w:r w:rsidRPr="00FC7C35">
              <w:rPr>
                <w:rStyle w:val="Hypertextovodkaz"/>
                <w:noProof/>
                <w:spacing w:val="-7"/>
              </w:rPr>
              <w:t xml:space="preserve"> </w:t>
            </w:r>
            <w:r w:rsidRPr="00FC7C35">
              <w:rPr>
                <w:rStyle w:val="Hypertextovodkaz"/>
                <w:noProof/>
              </w:rPr>
              <w:t>oblastí</w:t>
            </w:r>
            <w:r w:rsidRPr="00FC7C35">
              <w:rPr>
                <w:rStyle w:val="Hypertextovodkaz"/>
                <w:noProof/>
                <w:spacing w:val="-8"/>
              </w:rPr>
              <w:t xml:space="preserve"> </w:t>
            </w:r>
            <w:r w:rsidRPr="00FC7C35">
              <w:rPr>
                <w:rStyle w:val="Hypertextovodkaz"/>
                <w:noProof/>
              </w:rPr>
              <w:t>a</w:t>
            </w:r>
            <w:r w:rsidRPr="00FC7C35">
              <w:rPr>
                <w:rStyle w:val="Hypertextovodkaz"/>
                <w:noProof/>
                <w:spacing w:val="-6"/>
              </w:rPr>
              <w:t xml:space="preserve"> </w:t>
            </w:r>
            <w:r w:rsidRPr="00FC7C35">
              <w:rPr>
                <w:rStyle w:val="Hypertextovodkaz"/>
                <w:noProof/>
              </w:rPr>
              <w:t>vývojových</w:t>
            </w:r>
            <w:r w:rsidRPr="00FC7C35">
              <w:rPr>
                <w:rStyle w:val="Hypertextovodkaz"/>
                <w:noProof/>
                <w:spacing w:val="-6"/>
              </w:rPr>
              <w:t xml:space="preserve"> </w:t>
            </w:r>
            <w:r w:rsidRPr="00FC7C35">
              <w:rPr>
                <w:rStyle w:val="Hypertextovodkaz"/>
                <w:noProof/>
                <w:spacing w:val="-2"/>
              </w:rPr>
              <w:t>směrů</w:t>
            </w:r>
            <w:r>
              <w:rPr>
                <w:noProof/>
                <w:webHidden/>
              </w:rPr>
              <w:tab/>
            </w:r>
            <w:r>
              <w:rPr>
                <w:noProof/>
                <w:webHidden/>
              </w:rPr>
              <w:fldChar w:fldCharType="begin"/>
            </w:r>
            <w:r>
              <w:rPr>
                <w:noProof/>
                <w:webHidden/>
              </w:rPr>
              <w:instrText xml:space="preserve"> PAGEREF _Toc190790213 \h </w:instrText>
            </w:r>
            <w:r>
              <w:rPr>
                <w:noProof/>
                <w:webHidden/>
              </w:rPr>
            </w:r>
            <w:r>
              <w:rPr>
                <w:noProof/>
                <w:webHidden/>
              </w:rPr>
              <w:fldChar w:fldCharType="separate"/>
            </w:r>
            <w:r w:rsidR="00AD6C2A">
              <w:rPr>
                <w:noProof/>
                <w:webHidden/>
              </w:rPr>
              <w:t>14</w:t>
            </w:r>
            <w:r>
              <w:rPr>
                <w:noProof/>
                <w:webHidden/>
              </w:rPr>
              <w:fldChar w:fldCharType="end"/>
            </w:r>
          </w:hyperlink>
        </w:p>
        <w:p w14:paraId="55B9D94C" w14:textId="514D3456"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14" w:history="1">
            <w:r w:rsidRPr="00FC7C35">
              <w:rPr>
                <w:rStyle w:val="Hypertextovodkaz"/>
                <w:noProof/>
                <w:spacing w:val="-2"/>
              </w:rPr>
              <w:t>2.3.2</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Strategický</w:t>
            </w:r>
            <w:r w:rsidRPr="00FC7C35">
              <w:rPr>
                <w:rStyle w:val="Hypertextovodkaz"/>
                <w:noProof/>
                <w:spacing w:val="-5"/>
              </w:rPr>
              <w:t xml:space="preserve"> </w:t>
            </w:r>
            <w:r w:rsidRPr="00FC7C35">
              <w:rPr>
                <w:rStyle w:val="Hypertextovodkaz"/>
                <w:noProof/>
              </w:rPr>
              <w:t>foresight</w:t>
            </w:r>
            <w:r w:rsidRPr="00FC7C35">
              <w:rPr>
                <w:rStyle w:val="Hypertextovodkaz"/>
                <w:noProof/>
                <w:spacing w:val="-5"/>
              </w:rPr>
              <w:t xml:space="preserve"> </w:t>
            </w:r>
            <w:r w:rsidRPr="00FC7C35">
              <w:rPr>
                <w:rStyle w:val="Hypertextovodkaz"/>
                <w:noProof/>
              </w:rPr>
              <w:t>se</w:t>
            </w:r>
            <w:r w:rsidRPr="00FC7C35">
              <w:rPr>
                <w:rStyle w:val="Hypertextovodkaz"/>
                <w:noProof/>
                <w:spacing w:val="-4"/>
              </w:rPr>
              <w:t xml:space="preserve"> </w:t>
            </w:r>
            <w:r w:rsidRPr="00FC7C35">
              <w:rPr>
                <w:rStyle w:val="Hypertextovodkaz"/>
                <w:noProof/>
              </w:rPr>
              <w:t>zaměřením</w:t>
            </w:r>
            <w:r w:rsidRPr="00FC7C35">
              <w:rPr>
                <w:rStyle w:val="Hypertextovodkaz"/>
                <w:noProof/>
                <w:spacing w:val="-5"/>
              </w:rPr>
              <w:t xml:space="preserve"> </w:t>
            </w:r>
            <w:r w:rsidRPr="00FC7C35">
              <w:rPr>
                <w:rStyle w:val="Hypertextovodkaz"/>
                <w:noProof/>
              </w:rPr>
              <w:t>na</w:t>
            </w:r>
            <w:r w:rsidRPr="00FC7C35">
              <w:rPr>
                <w:rStyle w:val="Hypertextovodkaz"/>
                <w:noProof/>
                <w:spacing w:val="-5"/>
              </w:rPr>
              <w:t xml:space="preserve"> </w:t>
            </w:r>
            <w:r w:rsidRPr="00FC7C35">
              <w:rPr>
                <w:rStyle w:val="Hypertextovodkaz"/>
                <w:noProof/>
              </w:rPr>
              <w:t>řízení</w:t>
            </w:r>
            <w:r w:rsidRPr="00FC7C35">
              <w:rPr>
                <w:rStyle w:val="Hypertextovodkaz"/>
                <w:noProof/>
                <w:spacing w:val="-5"/>
              </w:rPr>
              <w:t xml:space="preserve"> </w:t>
            </w:r>
            <w:r w:rsidRPr="00FC7C35">
              <w:rPr>
                <w:rStyle w:val="Hypertextovodkaz"/>
                <w:noProof/>
              </w:rPr>
              <w:t>implementace</w:t>
            </w:r>
            <w:r w:rsidRPr="00FC7C35">
              <w:rPr>
                <w:rStyle w:val="Hypertextovodkaz"/>
                <w:noProof/>
                <w:spacing w:val="-4"/>
              </w:rPr>
              <w:t xml:space="preserve"> </w:t>
            </w:r>
            <w:r w:rsidRPr="00FC7C35">
              <w:rPr>
                <w:rStyle w:val="Hypertextovodkaz"/>
                <w:noProof/>
              </w:rPr>
              <w:t>nových</w:t>
            </w:r>
            <w:r w:rsidRPr="00FC7C35">
              <w:rPr>
                <w:rStyle w:val="Hypertextovodkaz"/>
                <w:noProof/>
                <w:spacing w:val="-4"/>
              </w:rPr>
              <w:t xml:space="preserve"> </w:t>
            </w:r>
            <w:r w:rsidRPr="00FC7C35">
              <w:rPr>
                <w:rStyle w:val="Hypertextovodkaz"/>
                <w:noProof/>
              </w:rPr>
              <w:t>technologií</w:t>
            </w:r>
            <w:r w:rsidRPr="00FC7C35">
              <w:rPr>
                <w:rStyle w:val="Hypertextovodkaz"/>
                <w:noProof/>
                <w:spacing w:val="-5"/>
              </w:rPr>
              <w:t xml:space="preserve"> </w:t>
            </w:r>
            <w:r w:rsidRPr="00FC7C35">
              <w:rPr>
                <w:rStyle w:val="Hypertextovodkaz"/>
                <w:noProof/>
              </w:rPr>
              <w:t>a společenských výzev</w:t>
            </w:r>
            <w:r>
              <w:rPr>
                <w:noProof/>
                <w:webHidden/>
              </w:rPr>
              <w:tab/>
            </w:r>
            <w:r>
              <w:rPr>
                <w:noProof/>
                <w:webHidden/>
              </w:rPr>
              <w:fldChar w:fldCharType="begin"/>
            </w:r>
            <w:r>
              <w:rPr>
                <w:noProof/>
                <w:webHidden/>
              </w:rPr>
              <w:instrText xml:space="preserve"> PAGEREF _Toc190790214 \h </w:instrText>
            </w:r>
            <w:r>
              <w:rPr>
                <w:noProof/>
                <w:webHidden/>
              </w:rPr>
            </w:r>
            <w:r>
              <w:rPr>
                <w:noProof/>
                <w:webHidden/>
              </w:rPr>
              <w:fldChar w:fldCharType="separate"/>
            </w:r>
            <w:r w:rsidR="00AD6C2A">
              <w:rPr>
                <w:noProof/>
                <w:webHidden/>
              </w:rPr>
              <w:t>15</w:t>
            </w:r>
            <w:r>
              <w:rPr>
                <w:noProof/>
                <w:webHidden/>
              </w:rPr>
              <w:fldChar w:fldCharType="end"/>
            </w:r>
          </w:hyperlink>
        </w:p>
        <w:p w14:paraId="55D20EB3" w14:textId="673A0BA2"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15" w:history="1">
            <w:r w:rsidRPr="00FC7C35">
              <w:rPr>
                <w:rStyle w:val="Hypertextovodkaz"/>
                <w:noProof/>
                <w:spacing w:val="-2"/>
              </w:rPr>
              <w:t>2.3.3</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Posuzování</w:t>
            </w:r>
            <w:r w:rsidRPr="00FC7C35">
              <w:rPr>
                <w:rStyle w:val="Hypertextovodkaz"/>
                <w:noProof/>
                <w:spacing w:val="-9"/>
              </w:rPr>
              <w:t xml:space="preserve"> </w:t>
            </w:r>
            <w:r w:rsidRPr="00FC7C35">
              <w:rPr>
                <w:rStyle w:val="Hypertextovodkaz"/>
                <w:noProof/>
              </w:rPr>
              <w:t>dopadů</w:t>
            </w:r>
            <w:r w:rsidRPr="00FC7C35">
              <w:rPr>
                <w:rStyle w:val="Hypertextovodkaz"/>
                <w:noProof/>
                <w:spacing w:val="-8"/>
              </w:rPr>
              <w:t xml:space="preserve"> </w:t>
            </w:r>
            <w:r w:rsidRPr="00FC7C35">
              <w:rPr>
                <w:rStyle w:val="Hypertextovodkaz"/>
                <w:noProof/>
              </w:rPr>
              <w:t>nových</w:t>
            </w:r>
            <w:r w:rsidRPr="00FC7C35">
              <w:rPr>
                <w:rStyle w:val="Hypertextovodkaz"/>
                <w:noProof/>
                <w:spacing w:val="-8"/>
              </w:rPr>
              <w:t xml:space="preserve"> </w:t>
            </w:r>
            <w:r w:rsidRPr="00FC7C35">
              <w:rPr>
                <w:rStyle w:val="Hypertextovodkaz"/>
                <w:noProof/>
              </w:rPr>
              <w:t>technologií</w:t>
            </w:r>
            <w:r w:rsidRPr="00FC7C35">
              <w:rPr>
                <w:rStyle w:val="Hypertextovodkaz"/>
                <w:noProof/>
                <w:spacing w:val="-7"/>
              </w:rPr>
              <w:t xml:space="preserve"> </w:t>
            </w:r>
            <w:r w:rsidRPr="00FC7C35">
              <w:rPr>
                <w:rStyle w:val="Hypertextovodkaz"/>
                <w:noProof/>
              </w:rPr>
              <w:t>na</w:t>
            </w:r>
            <w:r w:rsidRPr="00FC7C35">
              <w:rPr>
                <w:rStyle w:val="Hypertextovodkaz"/>
                <w:noProof/>
                <w:spacing w:val="-8"/>
              </w:rPr>
              <w:t xml:space="preserve"> </w:t>
            </w:r>
            <w:r w:rsidRPr="00FC7C35">
              <w:rPr>
                <w:rStyle w:val="Hypertextovodkaz"/>
                <w:noProof/>
              </w:rPr>
              <w:t>společnost</w:t>
            </w:r>
            <w:r w:rsidRPr="00FC7C35">
              <w:rPr>
                <w:rStyle w:val="Hypertextovodkaz"/>
                <w:noProof/>
                <w:spacing w:val="-7"/>
              </w:rPr>
              <w:t xml:space="preserve"> </w:t>
            </w:r>
            <w:r w:rsidRPr="00FC7C35">
              <w:rPr>
                <w:rStyle w:val="Hypertextovodkaz"/>
                <w:noProof/>
              </w:rPr>
              <w:t>(technology</w:t>
            </w:r>
            <w:r w:rsidRPr="00FC7C35">
              <w:rPr>
                <w:rStyle w:val="Hypertextovodkaz"/>
                <w:noProof/>
                <w:spacing w:val="-9"/>
              </w:rPr>
              <w:t xml:space="preserve"> </w:t>
            </w:r>
            <w:r w:rsidRPr="00FC7C35">
              <w:rPr>
                <w:rStyle w:val="Hypertextovodkaz"/>
                <w:noProof/>
              </w:rPr>
              <w:t>assessment,</w:t>
            </w:r>
            <w:r w:rsidRPr="00FC7C35">
              <w:rPr>
                <w:rStyle w:val="Hypertextovodkaz"/>
                <w:noProof/>
                <w:spacing w:val="-8"/>
              </w:rPr>
              <w:t xml:space="preserve"> </w:t>
            </w:r>
            <w:r w:rsidRPr="00FC7C35">
              <w:rPr>
                <w:rStyle w:val="Hypertextovodkaz"/>
                <w:noProof/>
                <w:spacing w:val="-5"/>
              </w:rPr>
              <w:t>TA)</w:t>
            </w:r>
            <w:r>
              <w:rPr>
                <w:noProof/>
                <w:webHidden/>
              </w:rPr>
              <w:tab/>
            </w:r>
            <w:r>
              <w:rPr>
                <w:noProof/>
                <w:webHidden/>
              </w:rPr>
              <w:fldChar w:fldCharType="begin"/>
            </w:r>
            <w:r>
              <w:rPr>
                <w:noProof/>
                <w:webHidden/>
              </w:rPr>
              <w:instrText xml:space="preserve"> PAGEREF _Toc190790215 \h </w:instrText>
            </w:r>
            <w:r>
              <w:rPr>
                <w:noProof/>
                <w:webHidden/>
              </w:rPr>
            </w:r>
            <w:r>
              <w:rPr>
                <w:noProof/>
                <w:webHidden/>
              </w:rPr>
              <w:fldChar w:fldCharType="separate"/>
            </w:r>
            <w:r w:rsidR="00AD6C2A">
              <w:rPr>
                <w:noProof/>
                <w:webHidden/>
              </w:rPr>
              <w:t>15</w:t>
            </w:r>
            <w:r>
              <w:rPr>
                <w:noProof/>
                <w:webHidden/>
              </w:rPr>
              <w:fldChar w:fldCharType="end"/>
            </w:r>
          </w:hyperlink>
        </w:p>
        <w:p w14:paraId="768ADDEA" w14:textId="1AA1C699"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16" w:history="1">
            <w:r w:rsidRPr="00FC7C35">
              <w:rPr>
                <w:rStyle w:val="Hypertextovodkaz"/>
                <w:noProof/>
                <w:spacing w:val="-2"/>
              </w:rPr>
              <w:t>2.3.4</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Analýza</w:t>
            </w:r>
            <w:r w:rsidRPr="00FC7C35">
              <w:rPr>
                <w:rStyle w:val="Hypertextovodkaz"/>
                <w:noProof/>
                <w:spacing w:val="-7"/>
              </w:rPr>
              <w:t xml:space="preserve"> </w:t>
            </w:r>
            <w:r w:rsidRPr="00FC7C35">
              <w:rPr>
                <w:rStyle w:val="Hypertextovodkaz"/>
                <w:noProof/>
              </w:rPr>
              <w:t>trendů</w:t>
            </w:r>
            <w:r w:rsidRPr="00FC7C35">
              <w:rPr>
                <w:rStyle w:val="Hypertextovodkaz"/>
                <w:noProof/>
                <w:spacing w:val="-5"/>
              </w:rPr>
              <w:t xml:space="preserve"> </w:t>
            </w:r>
            <w:r w:rsidRPr="00FC7C35">
              <w:rPr>
                <w:rStyle w:val="Hypertextovodkaz"/>
                <w:noProof/>
              </w:rPr>
              <w:t>v</w:t>
            </w:r>
            <w:r w:rsidRPr="00FC7C35">
              <w:rPr>
                <w:rStyle w:val="Hypertextovodkaz"/>
                <w:noProof/>
                <w:spacing w:val="-4"/>
              </w:rPr>
              <w:t xml:space="preserve"> </w:t>
            </w:r>
            <w:r w:rsidRPr="00FC7C35">
              <w:rPr>
                <w:rStyle w:val="Hypertextovodkaz"/>
                <w:noProof/>
              </w:rPr>
              <w:t>datové</w:t>
            </w:r>
            <w:r w:rsidRPr="00FC7C35">
              <w:rPr>
                <w:rStyle w:val="Hypertextovodkaz"/>
                <w:noProof/>
                <w:spacing w:val="-4"/>
              </w:rPr>
              <w:t xml:space="preserve"> </w:t>
            </w:r>
            <w:r w:rsidRPr="00FC7C35">
              <w:rPr>
                <w:rStyle w:val="Hypertextovodkaz"/>
                <w:noProof/>
              </w:rPr>
              <w:t>a</w:t>
            </w:r>
            <w:r w:rsidRPr="00FC7C35">
              <w:rPr>
                <w:rStyle w:val="Hypertextovodkaz"/>
                <w:noProof/>
                <w:spacing w:val="-7"/>
              </w:rPr>
              <w:t xml:space="preserve"> </w:t>
            </w:r>
            <w:r w:rsidRPr="00FC7C35">
              <w:rPr>
                <w:rStyle w:val="Hypertextovodkaz"/>
                <w:noProof/>
              </w:rPr>
              <w:t>digitální</w:t>
            </w:r>
            <w:r w:rsidRPr="00FC7C35">
              <w:rPr>
                <w:rStyle w:val="Hypertextovodkaz"/>
                <w:noProof/>
                <w:spacing w:val="-4"/>
              </w:rPr>
              <w:t xml:space="preserve"> </w:t>
            </w:r>
            <w:r w:rsidRPr="00FC7C35">
              <w:rPr>
                <w:rStyle w:val="Hypertextovodkaz"/>
                <w:noProof/>
              </w:rPr>
              <w:t>oblasti</w:t>
            </w:r>
            <w:r w:rsidRPr="00FC7C35">
              <w:rPr>
                <w:rStyle w:val="Hypertextovodkaz"/>
                <w:noProof/>
                <w:spacing w:val="-2"/>
              </w:rPr>
              <w:t xml:space="preserve"> </w:t>
            </w:r>
            <w:r w:rsidRPr="00FC7C35">
              <w:rPr>
                <w:rStyle w:val="Hypertextovodkaz"/>
                <w:noProof/>
              </w:rPr>
              <w:t>ve</w:t>
            </w:r>
            <w:r w:rsidRPr="00FC7C35">
              <w:rPr>
                <w:rStyle w:val="Hypertextovodkaz"/>
                <w:noProof/>
                <w:spacing w:val="-7"/>
              </w:rPr>
              <w:t xml:space="preserve"> </w:t>
            </w:r>
            <w:r w:rsidRPr="00FC7C35">
              <w:rPr>
                <w:rStyle w:val="Hypertextovodkaz"/>
                <w:noProof/>
              </w:rPr>
              <w:t>vazbě</w:t>
            </w:r>
            <w:r w:rsidRPr="00FC7C35">
              <w:rPr>
                <w:rStyle w:val="Hypertextovodkaz"/>
                <w:noProof/>
                <w:spacing w:val="-5"/>
              </w:rPr>
              <w:t xml:space="preserve"> </w:t>
            </w:r>
            <w:r w:rsidRPr="00FC7C35">
              <w:rPr>
                <w:rStyle w:val="Hypertextovodkaz"/>
                <w:noProof/>
              </w:rPr>
              <w:t>na</w:t>
            </w:r>
            <w:r w:rsidRPr="00FC7C35">
              <w:rPr>
                <w:rStyle w:val="Hypertextovodkaz"/>
                <w:noProof/>
                <w:spacing w:val="-4"/>
              </w:rPr>
              <w:t xml:space="preserve"> </w:t>
            </w:r>
            <w:r w:rsidRPr="00FC7C35">
              <w:rPr>
                <w:rStyle w:val="Hypertextovodkaz"/>
                <w:noProof/>
              </w:rPr>
              <w:t>implementaci</w:t>
            </w:r>
            <w:r w:rsidRPr="00FC7C35">
              <w:rPr>
                <w:rStyle w:val="Hypertextovodkaz"/>
                <w:noProof/>
                <w:spacing w:val="-6"/>
              </w:rPr>
              <w:t xml:space="preserve"> </w:t>
            </w:r>
            <w:r w:rsidRPr="00FC7C35">
              <w:rPr>
                <w:rStyle w:val="Hypertextovodkaz"/>
                <w:noProof/>
              </w:rPr>
              <w:t>evropských</w:t>
            </w:r>
            <w:r w:rsidRPr="00FC7C35">
              <w:rPr>
                <w:rStyle w:val="Hypertextovodkaz"/>
                <w:noProof/>
                <w:spacing w:val="-4"/>
              </w:rPr>
              <w:t xml:space="preserve"> </w:t>
            </w:r>
            <w:r w:rsidRPr="00FC7C35">
              <w:rPr>
                <w:rStyle w:val="Hypertextovodkaz"/>
                <w:noProof/>
                <w:spacing w:val="-2"/>
              </w:rPr>
              <w:t>nařízení</w:t>
            </w:r>
            <w:r>
              <w:rPr>
                <w:noProof/>
                <w:webHidden/>
              </w:rPr>
              <w:tab/>
            </w:r>
            <w:r>
              <w:rPr>
                <w:noProof/>
                <w:webHidden/>
              </w:rPr>
              <w:fldChar w:fldCharType="begin"/>
            </w:r>
            <w:r>
              <w:rPr>
                <w:noProof/>
                <w:webHidden/>
              </w:rPr>
              <w:instrText xml:space="preserve"> PAGEREF _Toc190790216 \h </w:instrText>
            </w:r>
            <w:r>
              <w:rPr>
                <w:noProof/>
                <w:webHidden/>
              </w:rPr>
            </w:r>
            <w:r>
              <w:rPr>
                <w:noProof/>
                <w:webHidden/>
              </w:rPr>
              <w:fldChar w:fldCharType="separate"/>
            </w:r>
            <w:r w:rsidR="00AD6C2A">
              <w:rPr>
                <w:noProof/>
                <w:webHidden/>
              </w:rPr>
              <w:t>16</w:t>
            </w:r>
            <w:r>
              <w:rPr>
                <w:noProof/>
                <w:webHidden/>
              </w:rPr>
              <w:fldChar w:fldCharType="end"/>
            </w:r>
          </w:hyperlink>
        </w:p>
        <w:p w14:paraId="487041A2" w14:textId="55DF042D"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17" w:history="1">
            <w:r w:rsidRPr="00FC7C35">
              <w:rPr>
                <w:rStyle w:val="Hypertextovodkaz"/>
                <w:noProof/>
              </w:rPr>
              <w:t>a</w:t>
            </w:r>
            <w:r w:rsidRPr="00FC7C35">
              <w:rPr>
                <w:rStyle w:val="Hypertextovodkaz"/>
                <w:noProof/>
                <w:spacing w:val="-7"/>
              </w:rPr>
              <w:t xml:space="preserve"> </w:t>
            </w:r>
            <w:r w:rsidRPr="00FC7C35">
              <w:rPr>
                <w:rStyle w:val="Hypertextovodkaz"/>
                <w:noProof/>
              </w:rPr>
              <w:t>posuzování</w:t>
            </w:r>
            <w:r w:rsidRPr="00FC7C35">
              <w:rPr>
                <w:rStyle w:val="Hypertextovodkaz"/>
                <w:noProof/>
                <w:spacing w:val="-4"/>
              </w:rPr>
              <w:t xml:space="preserve"> </w:t>
            </w:r>
            <w:r w:rsidRPr="00FC7C35">
              <w:rPr>
                <w:rStyle w:val="Hypertextovodkaz"/>
                <w:noProof/>
              </w:rPr>
              <w:t>souvisejících</w:t>
            </w:r>
            <w:r w:rsidRPr="00FC7C35">
              <w:rPr>
                <w:rStyle w:val="Hypertextovodkaz"/>
                <w:noProof/>
                <w:spacing w:val="-8"/>
              </w:rPr>
              <w:t xml:space="preserve"> </w:t>
            </w:r>
            <w:r w:rsidRPr="00FC7C35">
              <w:rPr>
                <w:rStyle w:val="Hypertextovodkaz"/>
                <w:noProof/>
              </w:rPr>
              <w:t>dopadů</w:t>
            </w:r>
            <w:r w:rsidRPr="00FC7C35">
              <w:rPr>
                <w:rStyle w:val="Hypertextovodkaz"/>
                <w:noProof/>
                <w:spacing w:val="-7"/>
              </w:rPr>
              <w:t xml:space="preserve"> </w:t>
            </w:r>
            <w:r w:rsidRPr="00FC7C35">
              <w:rPr>
                <w:rStyle w:val="Hypertextovodkaz"/>
                <w:noProof/>
              </w:rPr>
              <w:t>na</w:t>
            </w:r>
            <w:r w:rsidRPr="00FC7C35">
              <w:rPr>
                <w:rStyle w:val="Hypertextovodkaz"/>
                <w:noProof/>
                <w:spacing w:val="-7"/>
              </w:rPr>
              <w:t xml:space="preserve"> </w:t>
            </w:r>
            <w:r w:rsidRPr="00FC7C35">
              <w:rPr>
                <w:rStyle w:val="Hypertextovodkaz"/>
                <w:noProof/>
                <w:spacing w:val="-2"/>
              </w:rPr>
              <w:t>společnost</w:t>
            </w:r>
            <w:r>
              <w:rPr>
                <w:noProof/>
                <w:webHidden/>
              </w:rPr>
              <w:tab/>
            </w:r>
            <w:r>
              <w:rPr>
                <w:noProof/>
                <w:webHidden/>
              </w:rPr>
              <w:fldChar w:fldCharType="begin"/>
            </w:r>
            <w:r>
              <w:rPr>
                <w:noProof/>
                <w:webHidden/>
              </w:rPr>
              <w:instrText xml:space="preserve"> PAGEREF _Toc190790217 \h </w:instrText>
            </w:r>
            <w:r>
              <w:rPr>
                <w:noProof/>
                <w:webHidden/>
              </w:rPr>
            </w:r>
            <w:r>
              <w:rPr>
                <w:noProof/>
                <w:webHidden/>
              </w:rPr>
              <w:fldChar w:fldCharType="separate"/>
            </w:r>
            <w:r w:rsidR="00AD6C2A">
              <w:rPr>
                <w:noProof/>
                <w:webHidden/>
              </w:rPr>
              <w:t>16</w:t>
            </w:r>
            <w:r>
              <w:rPr>
                <w:noProof/>
                <w:webHidden/>
              </w:rPr>
              <w:fldChar w:fldCharType="end"/>
            </w:r>
          </w:hyperlink>
        </w:p>
        <w:p w14:paraId="1592C5C9" w14:textId="6A6E20F9"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18" w:history="1">
            <w:r w:rsidRPr="00FC7C35">
              <w:rPr>
                <w:rStyle w:val="Hypertextovodkaz"/>
                <w:noProof/>
                <w:spacing w:val="-2"/>
              </w:rPr>
              <w:t>2.3.5</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Analytická</w:t>
            </w:r>
            <w:r w:rsidRPr="00FC7C35">
              <w:rPr>
                <w:rStyle w:val="Hypertextovodkaz"/>
                <w:noProof/>
                <w:spacing w:val="-7"/>
              </w:rPr>
              <w:t xml:space="preserve"> </w:t>
            </w:r>
            <w:r w:rsidRPr="00FC7C35">
              <w:rPr>
                <w:rStyle w:val="Hypertextovodkaz"/>
                <w:noProof/>
              </w:rPr>
              <w:t>podpora</w:t>
            </w:r>
            <w:r w:rsidRPr="00FC7C35">
              <w:rPr>
                <w:rStyle w:val="Hypertextovodkaz"/>
                <w:noProof/>
                <w:spacing w:val="-5"/>
              </w:rPr>
              <w:t xml:space="preserve"> </w:t>
            </w:r>
            <w:r w:rsidRPr="00FC7C35">
              <w:rPr>
                <w:rStyle w:val="Hypertextovodkaz"/>
                <w:noProof/>
              </w:rPr>
              <w:t>řízení</w:t>
            </w:r>
            <w:r w:rsidRPr="00FC7C35">
              <w:rPr>
                <w:rStyle w:val="Hypertextovodkaz"/>
                <w:noProof/>
                <w:spacing w:val="-8"/>
              </w:rPr>
              <w:t xml:space="preserve"> </w:t>
            </w:r>
            <w:r w:rsidRPr="00FC7C35">
              <w:rPr>
                <w:rStyle w:val="Hypertextovodkaz"/>
                <w:noProof/>
              </w:rPr>
              <w:t>a</w:t>
            </w:r>
            <w:r w:rsidRPr="00FC7C35">
              <w:rPr>
                <w:rStyle w:val="Hypertextovodkaz"/>
                <w:noProof/>
                <w:spacing w:val="-4"/>
              </w:rPr>
              <w:t xml:space="preserve"> </w:t>
            </w:r>
            <w:r w:rsidRPr="00FC7C35">
              <w:rPr>
                <w:rStyle w:val="Hypertextovodkaz"/>
                <w:noProof/>
              </w:rPr>
              <w:t>aktualizace</w:t>
            </w:r>
            <w:r w:rsidRPr="00FC7C35">
              <w:rPr>
                <w:rStyle w:val="Hypertextovodkaz"/>
                <w:noProof/>
                <w:spacing w:val="-8"/>
              </w:rPr>
              <w:t xml:space="preserve"> </w:t>
            </w:r>
            <w:r w:rsidRPr="00FC7C35">
              <w:rPr>
                <w:rStyle w:val="Hypertextovodkaz"/>
                <w:noProof/>
              </w:rPr>
              <w:t>Národní</w:t>
            </w:r>
            <w:r w:rsidRPr="00FC7C35">
              <w:rPr>
                <w:rStyle w:val="Hypertextovodkaz"/>
                <w:noProof/>
                <w:spacing w:val="-6"/>
              </w:rPr>
              <w:t xml:space="preserve"> </w:t>
            </w:r>
            <w:r w:rsidRPr="00FC7C35">
              <w:rPr>
                <w:rStyle w:val="Hypertextovodkaz"/>
                <w:noProof/>
                <w:spacing w:val="-4"/>
              </w:rPr>
              <w:t>RIS3</w:t>
            </w:r>
            <w:r>
              <w:rPr>
                <w:noProof/>
                <w:webHidden/>
              </w:rPr>
              <w:tab/>
            </w:r>
            <w:r>
              <w:rPr>
                <w:noProof/>
                <w:webHidden/>
              </w:rPr>
              <w:fldChar w:fldCharType="begin"/>
            </w:r>
            <w:r>
              <w:rPr>
                <w:noProof/>
                <w:webHidden/>
              </w:rPr>
              <w:instrText xml:space="preserve"> PAGEREF _Toc190790218 \h </w:instrText>
            </w:r>
            <w:r>
              <w:rPr>
                <w:noProof/>
                <w:webHidden/>
              </w:rPr>
            </w:r>
            <w:r>
              <w:rPr>
                <w:noProof/>
                <w:webHidden/>
              </w:rPr>
              <w:fldChar w:fldCharType="separate"/>
            </w:r>
            <w:r w:rsidR="00AD6C2A">
              <w:rPr>
                <w:noProof/>
                <w:webHidden/>
              </w:rPr>
              <w:t>16</w:t>
            </w:r>
            <w:r>
              <w:rPr>
                <w:noProof/>
                <w:webHidden/>
              </w:rPr>
              <w:fldChar w:fldCharType="end"/>
            </w:r>
          </w:hyperlink>
        </w:p>
        <w:p w14:paraId="3ABA7302" w14:textId="3227F7C9"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19" w:history="1">
            <w:r w:rsidRPr="00FC7C35">
              <w:rPr>
                <w:rStyle w:val="Hypertextovodkaz"/>
                <w:noProof/>
              </w:rPr>
              <w:t>2.4</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Tematický</w:t>
            </w:r>
            <w:r w:rsidRPr="00FC7C35">
              <w:rPr>
                <w:rStyle w:val="Hypertextovodkaz"/>
                <w:noProof/>
                <w:spacing w:val="-1"/>
              </w:rPr>
              <w:t xml:space="preserve"> </w:t>
            </w:r>
            <w:r w:rsidRPr="00FC7C35">
              <w:rPr>
                <w:rStyle w:val="Hypertextovodkaz"/>
                <w:noProof/>
              </w:rPr>
              <w:t>blok</w:t>
            </w:r>
            <w:r w:rsidRPr="00FC7C35">
              <w:rPr>
                <w:rStyle w:val="Hypertextovodkaz"/>
                <w:noProof/>
                <w:spacing w:val="-3"/>
              </w:rPr>
              <w:t xml:space="preserve"> </w:t>
            </w:r>
            <w:r w:rsidRPr="00FC7C35">
              <w:rPr>
                <w:rStyle w:val="Hypertextovodkaz"/>
                <w:noProof/>
              </w:rPr>
              <w:t>3</w:t>
            </w:r>
            <w:r w:rsidRPr="00FC7C35">
              <w:rPr>
                <w:rStyle w:val="Hypertextovodkaz"/>
                <w:noProof/>
                <w:spacing w:val="-1"/>
              </w:rPr>
              <w:t xml:space="preserve"> </w:t>
            </w:r>
            <w:r w:rsidRPr="00FC7C35">
              <w:rPr>
                <w:rStyle w:val="Hypertextovodkaz"/>
                <w:noProof/>
              </w:rPr>
              <w:t>– Lidé</w:t>
            </w:r>
            <w:r w:rsidRPr="00FC7C35">
              <w:rPr>
                <w:rStyle w:val="Hypertextovodkaz"/>
                <w:noProof/>
                <w:spacing w:val="-4"/>
              </w:rPr>
              <w:t xml:space="preserve"> </w:t>
            </w:r>
            <w:r w:rsidRPr="00FC7C35">
              <w:rPr>
                <w:rStyle w:val="Hypertextovodkaz"/>
                <w:noProof/>
              </w:rPr>
              <w:t>ve</w:t>
            </w:r>
            <w:r w:rsidRPr="00FC7C35">
              <w:rPr>
                <w:rStyle w:val="Hypertextovodkaz"/>
                <w:noProof/>
                <w:spacing w:val="-1"/>
              </w:rPr>
              <w:t xml:space="preserve"> </w:t>
            </w:r>
            <w:r w:rsidRPr="00FC7C35">
              <w:rPr>
                <w:rStyle w:val="Hypertextovodkaz"/>
                <w:noProof/>
                <w:spacing w:val="-4"/>
              </w:rPr>
              <w:t>vědě</w:t>
            </w:r>
            <w:r>
              <w:rPr>
                <w:noProof/>
                <w:webHidden/>
              </w:rPr>
              <w:tab/>
            </w:r>
            <w:r>
              <w:rPr>
                <w:noProof/>
                <w:webHidden/>
              </w:rPr>
              <w:fldChar w:fldCharType="begin"/>
            </w:r>
            <w:r>
              <w:rPr>
                <w:noProof/>
                <w:webHidden/>
              </w:rPr>
              <w:instrText xml:space="preserve"> PAGEREF _Toc190790219 \h </w:instrText>
            </w:r>
            <w:r>
              <w:rPr>
                <w:noProof/>
                <w:webHidden/>
              </w:rPr>
            </w:r>
            <w:r>
              <w:rPr>
                <w:noProof/>
                <w:webHidden/>
              </w:rPr>
              <w:fldChar w:fldCharType="separate"/>
            </w:r>
            <w:r w:rsidR="00AD6C2A">
              <w:rPr>
                <w:noProof/>
                <w:webHidden/>
              </w:rPr>
              <w:t>16</w:t>
            </w:r>
            <w:r>
              <w:rPr>
                <w:noProof/>
                <w:webHidden/>
              </w:rPr>
              <w:fldChar w:fldCharType="end"/>
            </w:r>
          </w:hyperlink>
        </w:p>
        <w:p w14:paraId="1DDAD60A" w14:textId="01FD62A6"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20" w:history="1">
            <w:r w:rsidRPr="00FC7C35">
              <w:rPr>
                <w:rStyle w:val="Hypertextovodkaz"/>
                <w:noProof/>
                <w:spacing w:val="-2"/>
              </w:rPr>
              <w:t>2.4.1</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Sledování</w:t>
            </w:r>
            <w:r w:rsidRPr="00FC7C35">
              <w:rPr>
                <w:rStyle w:val="Hypertextovodkaz"/>
                <w:noProof/>
                <w:spacing w:val="-7"/>
              </w:rPr>
              <w:t xml:space="preserve"> </w:t>
            </w:r>
            <w:r w:rsidRPr="00FC7C35">
              <w:rPr>
                <w:rStyle w:val="Hypertextovodkaz"/>
                <w:noProof/>
              </w:rPr>
              <w:t>kariér</w:t>
            </w:r>
            <w:r w:rsidRPr="00FC7C35">
              <w:rPr>
                <w:rStyle w:val="Hypertextovodkaz"/>
                <w:noProof/>
                <w:spacing w:val="-5"/>
              </w:rPr>
              <w:t xml:space="preserve"> </w:t>
            </w:r>
            <w:r w:rsidRPr="00FC7C35">
              <w:rPr>
                <w:rStyle w:val="Hypertextovodkaz"/>
                <w:noProof/>
              </w:rPr>
              <w:t>absolventů</w:t>
            </w:r>
            <w:r w:rsidRPr="00FC7C35">
              <w:rPr>
                <w:rStyle w:val="Hypertextovodkaz"/>
                <w:noProof/>
                <w:spacing w:val="-5"/>
              </w:rPr>
              <w:t xml:space="preserve"> </w:t>
            </w:r>
            <w:r w:rsidRPr="00FC7C35">
              <w:rPr>
                <w:rStyle w:val="Hypertextovodkaz"/>
                <w:noProof/>
              </w:rPr>
              <w:t>VŠ</w:t>
            </w:r>
            <w:r w:rsidRPr="00FC7C35">
              <w:rPr>
                <w:rStyle w:val="Hypertextovodkaz"/>
                <w:noProof/>
                <w:spacing w:val="-5"/>
              </w:rPr>
              <w:t xml:space="preserve"> </w:t>
            </w:r>
            <w:r w:rsidRPr="00FC7C35">
              <w:rPr>
                <w:rStyle w:val="Hypertextovodkaz"/>
                <w:noProof/>
              </w:rPr>
              <w:t>a</w:t>
            </w:r>
            <w:r w:rsidRPr="00FC7C35">
              <w:rPr>
                <w:rStyle w:val="Hypertextovodkaz"/>
                <w:noProof/>
                <w:spacing w:val="-4"/>
              </w:rPr>
              <w:t xml:space="preserve"> </w:t>
            </w:r>
            <w:r w:rsidRPr="00FC7C35">
              <w:rPr>
                <w:rStyle w:val="Hypertextovodkaz"/>
                <w:noProof/>
              </w:rPr>
              <w:t>výzkumníků</w:t>
            </w:r>
            <w:r w:rsidRPr="00FC7C35">
              <w:rPr>
                <w:rStyle w:val="Hypertextovodkaz"/>
                <w:noProof/>
                <w:spacing w:val="-6"/>
              </w:rPr>
              <w:t xml:space="preserve"> </w:t>
            </w:r>
            <w:r w:rsidRPr="00FC7C35">
              <w:rPr>
                <w:rStyle w:val="Hypertextovodkaz"/>
                <w:noProof/>
              </w:rPr>
              <w:t>včetně</w:t>
            </w:r>
            <w:r w:rsidRPr="00FC7C35">
              <w:rPr>
                <w:rStyle w:val="Hypertextovodkaz"/>
                <w:noProof/>
                <w:spacing w:val="-5"/>
              </w:rPr>
              <w:t xml:space="preserve"> </w:t>
            </w:r>
            <w:r w:rsidRPr="00FC7C35">
              <w:rPr>
                <w:rStyle w:val="Hypertextovodkaz"/>
                <w:noProof/>
              </w:rPr>
              <w:t>podmínek</w:t>
            </w:r>
            <w:r w:rsidRPr="00FC7C35">
              <w:rPr>
                <w:rStyle w:val="Hypertextovodkaz"/>
                <w:noProof/>
                <w:spacing w:val="-5"/>
              </w:rPr>
              <w:t xml:space="preserve"> </w:t>
            </w:r>
            <w:r w:rsidRPr="00FC7C35">
              <w:rPr>
                <w:rStyle w:val="Hypertextovodkaz"/>
                <w:noProof/>
              </w:rPr>
              <w:t>pro</w:t>
            </w:r>
            <w:r w:rsidRPr="00FC7C35">
              <w:rPr>
                <w:rStyle w:val="Hypertextovodkaz"/>
                <w:noProof/>
                <w:spacing w:val="-5"/>
              </w:rPr>
              <w:t xml:space="preserve"> </w:t>
            </w:r>
            <w:r w:rsidRPr="00FC7C35">
              <w:rPr>
                <w:rStyle w:val="Hypertextovodkaz"/>
                <w:noProof/>
              </w:rPr>
              <w:t>jejich</w:t>
            </w:r>
            <w:r w:rsidRPr="00FC7C35">
              <w:rPr>
                <w:rStyle w:val="Hypertextovodkaz"/>
                <w:noProof/>
                <w:spacing w:val="-5"/>
              </w:rPr>
              <w:t xml:space="preserve"> </w:t>
            </w:r>
            <w:r w:rsidRPr="00FC7C35">
              <w:rPr>
                <w:rStyle w:val="Hypertextovodkaz"/>
                <w:noProof/>
              </w:rPr>
              <w:t>rozvoj</w:t>
            </w:r>
            <w:r w:rsidRPr="00FC7C35">
              <w:rPr>
                <w:rStyle w:val="Hypertextovodkaz"/>
                <w:noProof/>
                <w:spacing w:val="-5"/>
              </w:rPr>
              <w:t xml:space="preserve"> </w:t>
            </w:r>
            <w:r w:rsidRPr="00FC7C35">
              <w:rPr>
                <w:rStyle w:val="Hypertextovodkaz"/>
                <w:noProof/>
                <w:spacing w:val="-2"/>
              </w:rPr>
              <w:t>(Graduate</w:t>
            </w:r>
            <w:r>
              <w:rPr>
                <w:noProof/>
                <w:webHidden/>
              </w:rPr>
              <w:lastRenderedPageBreak/>
              <w:tab/>
            </w:r>
            <w:r>
              <w:rPr>
                <w:noProof/>
                <w:webHidden/>
              </w:rPr>
              <w:fldChar w:fldCharType="begin"/>
            </w:r>
            <w:r>
              <w:rPr>
                <w:noProof/>
                <w:webHidden/>
              </w:rPr>
              <w:instrText xml:space="preserve"> PAGEREF _Toc190790220 \h </w:instrText>
            </w:r>
            <w:r>
              <w:rPr>
                <w:noProof/>
                <w:webHidden/>
              </w:rPr>
            </w:r>
            <w:r>
              <w:rPr>
                <w:noProof/>
                <w:webHidden/>
              </w:rPr>
              <w:fldChar w:fldCharType="separate"/>
            </w:r>
            <w:r w:rsidR="00AD6C2A">
              <w:rPr>
                <w:noProof/>
                <w:webHidden/>
              </w:rPr>
              <w:t>17</w:t>
            </w:r>
            <w:r>
              <w:rPr>
                <w:noProof/>
                <w:webHidden/>
              </w:rPr>
              <w:fldChar w:fldCharType="end"/>
            </w:r>
          </w:hyperlink>
        </w:p>
        <w:p w14:paraId="6F520DF4" w14:textId="4868606E"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21" w:history="1">
            <w:r w:rsidRPr="00FC7C35">
              <w:rPr>
                <w:rStyle w:val="Hypertextovodkaz"/>
                <w:noProof/>
                <w:spacing w:val="-2"/>
              </w:rPr>
              <w:t>2.4.2</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Inbreeding</w:t>
            </w:r>
            <w:r w:rsidRPr="00FC7C35">
              <w:rPr>
                <w:rStyle w:val="Hypertextovodkaz"/>
                <w:noProof/>
                <w:spacing w:val="-4"/>
              </w:rPr>
              <w:t xml:space="preserve"> </w:t>
            </w:r>
            <w:r w:rsidRPr="00FC7C35">
              <w:rPr>
                <w:rStyle w:val="Hypertextovodkaz"/>
                <w:noProof/>
              </w:rPr>
              <w:t>na</w:t>
            </w:r>
            <w:r w:rsidRPr="00FC7C35">
              <w:rPr>
                <w:rStyle w:val="Hypertextovodkaz"/>
                <w:noProof/>
                <w:spacing w:val="-4"/>
              </w:rPr>
              <w:t xml:space="preserve"> </w:t>
            </w:r>
            <w:r w:rsidRPr="00FC7C35">
              <w:rPr>
                <w:rStyle w:val="Hypertextovodkaz"/>
                <w:noProof/>
                <w:spacing w:val="-5"/>
              </w:rPr>
              <w:t>VŠ</w:t>
            </w:r>
            <w:r>
              <w:rPr>
                <w:noProof/>
                <w:webHidden/>
              </w:rPr>
              <w:tab/>
            </w:r>
            <w:r>
              <w:rPr>
                <w:noProof/>
                <w:webHidden/>
              </w:rPr>
              <w:fldChar w:fldCharType="begin"/>
            </w:r>
            <w:r>
              <w:rPr>
                <w:noProof/>
                <w:webHidden/>
              </w:rPr>
              <w:instrText xml:space="preserve"> PAGEREF _Toc190790221 \h </w:instrText>
            </w:r>
            <w:r>
              <w:rPr>
                <w:noProof/>
                <w:webHidden/>
              </w:rPr>
            </w:r>
            <w:r>
              <w:rPr>
                <w:noProof/>
                <w:webHidden/>
              </w:rPr>
              <w:fldChar w:fldCharType="separate"/>
            </w:r>
            <w:r w:rsidR="00AD6C2A">
              <w:rPr>
                <w:noProof/>
                <w:webHidden/>
              </w:rPr>
              <w:t>18</w:t>
            </w:r>
            <w:r>
              <w:rPr>
                <w:noProof/>
                <w:webHidden/>
              </w:rPr>
              <w:fldChar w:fldCharType="end"/>
            </w:r>
          </w:hyperlink>
        </w:p>
        <w:p w14:paraId="39EE3F0E" w14:textId="56E05B2E"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22" w:history="1">
            <w:r w:rsidRPr="00FC7C35">
              <w:rPr>
                <w:rStyle w:val="Hypertextovodkaz"/>
                <w:noProof/>
                <w:spacing w:val="-2"/>
              </w:rPr>
              <w:t>2.4.3</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Sledování</w:t>
            </w:r>
            <w:r w:rsidRPr="00FC7C35">
              <w:rPr>
                <w:rStyle w:val="Hypertextovodkaz"/>
                <w:noProof/>
                <w:spacing w:val="40"/>
              </w:rPr>
              <w:t xml:space="preserve"> </w:t>
            </w:r>
            <w:r w:rsidRPr="00FC7C35">
              <w:rPr>
                <w:rStyle w:val="Hypertextovodkaz"/>
                <w:noProof/>
              </w:rPr>
              <w:t>pokroku</w:t>
            </w:r>
            <w:r w:rsidRPr="00FC7C35">
              <w:rPr>
                <w:rStyle w:val="Hypertextovodkaz"/>
                <w:noProof/>
                <w:spacing w:val="40"/>
              </w:rPr>
              <w:t xml:space="preserve"> </w:t>
            </w:r>
            <w:r w:rsidRPr="00FC7C35">
              <w:rPr>
                <w:rStyle w:val="Hypertextovodkaz"/>
                <w:noProof/>
              </w:rPr>
              <w:t>v</w:t>
            </w:r>
            <w:r w:rsidRPr="00FC7C35">
              <w:rPr>
                <w:rStyle w:val="Hypertextovodkaz"/>
                <w:noProof/>
                <w:spacing w:val="-2"/>
              </w:rPr>
              <w:t xml:space="preserve"> </w:t>
            </w:r>
            <w:r w:rsidRPr="00FC7C35">
              <w:rPr>
                <w:rStyle w:val="Hypertextovodkaz"/>
                <w:noProof/>
              </w:rPr>
              <w:t>zavádění</w:t>
            </w:r>
            <w:r w:rsidRPr="00FC7C35">
              <w:rPr>
                <w:rStyle w:val="Hypertextovodkaz"/>
                <w:noProof/>
                <w:spacing w:val="40"/>
              </w:rPr>
              <w:t xml:space="preserve"> </w:t>
            </w:r>
            <w:r w:rsidRPr="00FC7C35">
              <w:rPr>
                <w:rStyle w:val="Hypertextovodkaz"/>
                <w:noProof/>
              </w:rPr>
              <w:t>profesně</w:t>
            </w:r>
            <w:r w:rsidRPr="00FC7C35">
              <w:rPr>
                <w:rStyle w:val="Hypertextovodkaz"/>
                <w:noProof/>
                <w:spacing w:val="40"/>
              </w:rPr>
              <w:t xml:space="preserve"> </w:t>
            </w:r>
            <w:r w:rsidRPr="00FC7C35">
              <w:rPr>
                <w:rStyle w:val="Hypertextovodkaz"/>
                <w:noProof/>
              </w:rPr>
              <w:t>orientovaných</w:t>
            </w:r>
            <w:r w:rsidRPr="00FC7C35">
              <w:rPr>
                <w:rStyle w:val="Hypertextovodkaz"/>
                <w:noProof/>
                <w:spacing w:val="40"/>
              </w:rPr>
              <w:t xml:space="preserve"> </w:t>
            </w:r>
            <w:r w:rsidRPr="00FC7C35">
              <w:rPr>
                <w:rStyle w:val="Hypertextovodkaz"/>
                <w:noProof/>
              </w:rPr>
              <w:t>vzdělávacích</w:t>
            </w:r>
            <w:r w:rsidRPr="00FC7C35">
              <w:rPr>
                <w:rStyle w:val="Hypertextovodkaz"/>
                <w:noProof/>
                <w:spacing w:val="40"/>
              </w:rPr>
              <w:t xml:space="preserve"> </w:t>
            </w:r>
            <w:r w:rsidRPr="00FC7C35">
              <w:rPr>
                <w:rStyle w:val="Hypertextovodkaz"/>
                <w:noProof/>
              </w:rPr>
              <w:t>programů</w:t>
            </w:r>
            <w:r w:rsidRPr="00FC7C35">
              <w:rPr>
                <w:rStyle w:val="Hypertextovodkaz"/>
                <w:noProof/>
                <w:spacing w:val="40"/>
              </w:rPr>
              <w:t xml:space="preserve"> </w:t>
            </w:r>
            <w:r w:rsidRPr="00FC7C35">
              <w:rPr>
                <w:rStyle w:val="Hypertextovodkaz"/>
                <w:noProof/>
              </w:rPr>
              <w:t>vč.</w:t>
            </w:r>
            <w:r w:rsidRPr="00FC7C35">
              <w:rPr>
                <w:rStyle w:val="Hypertextovodkaz"/>
                <w:noProof/>
                <w:spacing w:val="40"/>
              </w:rPr>
              <w:t xml:space="preserve"> </w:t>
            </w:r>
            <w:r w:rsidRPr="00FC7C35">
              <w:rPr>
                <w:rStyle w:val="Hypertextovodkaz"/>
                <w:noProof/>
              </w:rPr>
              <w:t>tzv.</w:t>
            </w:r>
            <w:r w:rsidRPr="00FC7C35">
              <w:rPr>
                <w:rStyle w:val="Hypertextovodkaz"/>
                <w:noProof/>
                <w:spacing w:val="80"/>
              </w:rPr>
              <w:t xml:space="preserve"> </w:t>
            </w:r>
            <w:r w:rsidRPr="00FC7C35">
              <w:rPr>
                <w:rStyle w:val="Hypertextovodkaz"/>
                <w:noProof/>
              </w:rPr>
              <w:t>průmyslových doktorátů</w:t>
            </w:r>
            <w:r>
              <w:rPr>
                <w:noProof/>
                <w:webHidden/>
              </w:rPr>
              <w:tab/>
            </w:r>
            <w:r>
              <w:rPr>
                <w:noProof/>
                <w:webHidden/>
              </w:rPr>
              <w:fldChar w:fldCharType="begin"/>
            </w:r>
            <w:r>
              <w:rPr>
                <w:noProof/>
                <w:webHidden/>
              </w:rPr>
              <w:instrText xml:space="preserve"> PAGEREF _Toc190790222 \h </w:instrText>
            </w:r>
            <w:r>
              <w:rPr>
                <w:noProof/>
                <w:webHidden/>
              </w:rPr>
            </w:r>
            <w:r>
              <w:rPr>
                <w:noProof/>
                <w:webHidden/>
              </w:rPr>
              <w:fldChar w:fldCharType="separate"/>
            </w:r>
            <w:r w:rsidR="00AD6C2A">
              <w:rPr>
                <w:noProof/>
                <w:webHidden/>
              </w:rPr>
              <w:t>18</w:t>
            </w:r>
            <w:r>
              <w:rPr>
                <w:noProof/>
                <w:webHidden/>
              </w:rPr>
              <w:fldChar w:fldCharType="end"/>
            </w:r>
          </w:hyperlink>
        </w:p>
        <w:p w14:paraId="03F5C7D8" w14:textId="1F9E9777"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23" w:history="1">
            <w:r w:rsidRPr="00FC7C35">
              <w:rPr>
                <w:rStyle w:val="Hypertextovodkaz"/>
                <w:noProof/>
                <w:spacing w:val="-2"/>
              </w:rPr>
              <w:t>2.4.4</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Hodnocení podmínek a podpora pro zavádění rekvalifikačních a rozšiřovacích vzdělávacích kurzů na VŠ</w:t>
            </w:r>
            <w:r>
              <w:rPr>
                <w:noProof/>
                <w:webHidden/>
              </w:rPr>
              <w:tab/>
            </w:r>
            <w:r>
              <w:rPr>
                <w:noProof/>
                <w:webHidden/>
              </w:rPr>
              <w:fldChar w:fldCharType="begin"/>
            </w:r>
            <w:r>
              <w:rPr>
                <w:noProof/>
                <w:webHidden/>
              </w:rPr>
              <w:instrText xml:space="preserve"> PAGEREF _Toc190790223 \h </w:instrText>
            </w:r>
            <w:r>
              <w:rPr>
                <w:noProof/>
                <w:webHidden/>
              </w:rPr>
            </w:r>
            <w:r>
              <w:rPr>
                <w:noProof/>
                <w:webHidden/>
              </w:rPr>
              <w:fldChar w:fldCharType="separate"/>
            </w:r>
            <w:r w:rsidR="00AD6C2A">
              <w:rPr>
                <w:noProof/>
                <w:webHidden/>
              </w:rPr>
              <w:t>19</w:t>
            </w:r>
            <w:r>
              <w:rPr>
                <w:noProof/>
                <w:webHidden/>
              </w:rPr>
              <w:fldChar w:fldCharType="end"/>
            </w:r>
          </w:hyperlink>
        </w:p>
        <w:p w14:paraId="07004F16" w14:textId="0F85E765"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24" w:history="1">
            <w:r w:rsidRPr="00FC7C35">
              <w:rPr>
                <w:rStyle w:val="Hypertextovodkaz"/>
                <w:noProof/>
                <w:spacing w:val="-2"/>
              </w:rPr>
              <w:t>2.4.5</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Analýza</w:t>
            </w:r>
            <w:r w:rsidRPr="00FC7C35">
              <w:rPr>
                <w:rStyle w:val="Hypertextovodkaz"/>
                <w:noProof/>
                <w:spacing w:val="-10"/>
              </w:rPr>
              <w:t xml:space="preserve"> </w:t>
            </w:r>
            <w:r w:rsidRPr="00FC7C35">
              <w:rPr>
                <w:rStyle w:val="Hypertextovodkaz"/>
                <w:noProof/>
              </w:rPr>
              <w:t>stavu</w:t>
            </w:r>
            <w:r w:rsidRPr="00FC7C35">
              <w:rPr>
                <w:rStyle w:val="Hypertextovodkaz"/>
                <w:noProof/>
                <w:spacing w:val="-7"/>
              </w:rPr>
              <w:t xml:space="preserve"> </w:t>
            </w:r>
            <w:r w:rsidRPr="00FC7C35">
              <w:rPr>
                <w:rStyle w:val="Hypertextovodkaz"/>
                <w:noProof/>
              </w:rPr>
              <w:t>a</w:t>
            </w:r>
            <w:r w:rsidRPr="00FC7C35">
              <w:rPr>
                <w:rStyle w:val="Hypertextovodkaz"/>
                <w:noProof/>
                <w:spacing w:val="-6"/>
              </w:rPr>
              <w:t xml:space="preserve"> </w:t>
            </w:r>
            <w:r w:rsidRPr="00FC7C35">
              <w:rPr>
                <w:rStyle w:val="Hypertextovodkaz"/>
                <w:noProof/>
              </w:rPr>
              <w:t>dynamiky</w:t>
            </w:r>
            <w:r w:rsidRPr="00FC7C35">
              <w:rPr>
                <w:rStyle w:val="Hypertextovodkaz"/>
                <w:noProof/>
                <w:spacing w:val="-8"/>
              </w:rPr>
              <w:t xml:space="preserve"> </w:t>
            </w:r>
            <w:r w:rsidRPr="00FC7C35">
              <w:rPr>
                <w:rStyle w:val="Hypertextovodkaz"/>
                <w:noProof/>
              </w:rPr>
              <w:t>mezinárodní</w:t>
            </w:r>
            <w:r w:rsidRPr="00FC7C35">
              <w:rPr>
                <w:rStyle w:val="Hypertextovodkaz"/>
                <w:noProof/>
                <w:spacing w:val="-8"/>
              </w:rPr>
              <w:t xml:space="preserve"> </w:t>
            </w:r>
            <w:r w:rsidRPr="00FC7C35">
              <w:rPr>
                <w:rStyle w:val="Hypertextovodkaz"/>
                <w:noProof/>
              </w:rPr>
              <w:t>vědecko-výzkumné</w:t>
            </w:r>
            <w:r w:rsidRPr="00FC7C35">
              <w:rPr>
                <w:rStyle w:val="Hypertextovodkaz"/>
                <w:noProof/>
                <w:spacing w:val="-7"/>
              </w:rPr>
              <w:t xml:space="preserve"> </w:t>
            </w:r>
            <w:r w:rsidRPr="00FC7C35">
              <w:rPr>
                <w:rStyle w:val="Hypertextovodkaz"/>
                <w:noProof/>
                <w:spacing w:val="-2"/>
              </w:rPr>
              <w:t>mobility</w:t>
            </w:r>
            <w:r>
              <w:rPr>
                <w:noProof/>
                <w:webHidden/>
              </w:rPr>
              <w:tab/>
            </w:r>
            <w:r>
              <w:rPr>
                <w:noProof/>
                <w:webHidden/>
              </w:rPr>
              <w:fldChar w:fldCharType="begin"/>
            </w:r>
            <w:r>
              <w:rPr>
                <w:noProof/>
                <w:webHidden/>
              </w:rPr>
              <w:instrText xml:space="preserve"> PAGEREF _Toc190790224 \h </w:instrText>
            </w:r>
            <w:r>
              <w:rPr>
                <w:noProof/>
                <w:webHidden/>
              </w:rPr>
            </w:r>
            <w:r>
              <w:rPr>
                <w:noProof/>
                <w:webHidden/>
              </w:rPr>
              <w:fldChar w:fldCharType="separate"/>
            </w:r>
            <w:r w:rsidR="00AD6C2A">
              <w:rPr>
                <w:noProof/>
                <w:webHidden/>
              </w:rPr>
              <w:t>19</w:t>
            </w:r>
            <w:r>
              <w:rPr>
                <w:noProof/>
                <w:webHidden/>
              </w:rPr>
              <w:fldChar w:fldCharType="end"/>
            </w:r>
          </w:hyperlink>
        </w:p>
        <w:p w14:paraId="31E6B983" w14:textId="7B5F17C1"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25" w:history="1">
            <w:r w:rsidRPr="00FC7C35">
              <w:rPr>
                <w:rStyle w:val="Hypertextovodkaz"/>
                <w:noProof/>
                <w:spacing w:val="-2"/>
              </w:rPr>
              <w:t>2.4.6</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Analýza</w:t>
            </w:r>
            <w:r w:rsidRPr="00FC7C35">
              <w:rPr>
                <w:rStyle w:val="Hypertextovodkaz"/>
                <w:noProof/>
                <w:spacing w:val="-8"/>
              </w:rPr>
              <w:t xml:space="preserve"> </w:t>
            </w:r>
            <w:r w:rsidRPr="00FC7C35">
              <w:rPr>
                <w:rStyle w:val="Hypertextovodkaz"/>
                <w:noProof/>
              </w:rPr>
              <w:t>překážek</w:t>
            </w:r>
            <w:r w:rsidRPr="00FC7C35">
              <w:rPr>
                <w:rStyle w:val="Hypertextovodkaz"/>
                <w:noProof/>
                <w:spacing w:val="-8"/>
              </w:rPr>
              <w:t xml:space="preserve"> </w:t>
            </w:r>
            <w:r w:rsidRPr="00FC7C35">
              <w:rPr>
                <w:rStyle w:val="Hypertextovodkaz"/>
                <w:noProof/>
              </w:rPr>
              <w:t>v</w:t>
            </w:r>
            <w:r w:rsidRPr="00FC7C35">
              <w:rPr>
                <w:rStyle w:val="Hypertextovodkaz"/>
                <w:noProof/>
                <w:spacing w:val="-4"/>
              </w:rPr>
              <w:t xml:space="preserve"> </w:t>
            </w:r>
            <w:r w:rsidRPr="00FC7C35">
              <w:rPr>
                <w:rStyle w:val="Hypertextovodkaz"/>
                <w:noProof/>
              </w:rPr>
              <w:t>mobilitě</w:t>
            </w:r>
            <w:r w:rsidRPr="00FC7C35">
              <w:rPr>
                <w:rStyle w:val="Hypertextovodkaz"/>
                <w:noProof/>
                <w:spacing w:val="-6"/>
              </w:rPr>
              <w:t xml:space="preserve"> </w:t>
            </w:r>
            <w:r w:rsidRPr="00FC7C35">
              <w:rPr>
                <w:rStyle w:val="Hypertextovodkaz"/>
                <w:noProof/>
              </w:rPr>
              <w:t>a</w:t>
            </w:r>
            <w:r w:rsidRPr="00FC7C35">
              <w:rPr>
                <w:rStyle w:val="Hypertextovodkaz"/>
                <w:noProof/>
                <w:spacing w:val="-5"/>
              </w:rPr>
              <w:t xml:space="preserve"> </w:t>
            </w:r>
            <w:r w:rsidRPr="00FC7C35">
              <w:rPr>
                <w:rStyle w:val="Hypertextovodkaz"/>
                <w:noProof/>
              </w:rPr>
              <w:t>kariérním</w:t>
            </w:r>
            <w:r w:rsidRPr="00FC7C35">
              <w:rPr>
                <w:rStyle w:val="Hypertextovodkaz"/>
                <w:noProof/>
                <w:spacing w:val="-5"/>
              </w:rPr>
              <w:t xml:space="preserve"> </w:t>
            </w:r>
            <w:r w:rsidRPr="00FC7C35">
              <w:rPr>
                <w:rStyle w:val="Hypertextovodkaz"/>
                <w:noProof/>
              </w:rPr>
              <w:t>rozvoji</w:t>
            </w:r>
            <w:r w:rsidRPr="00FC7C35">
              <w:rPr>
                <w:rStyle w:val="Hypertextovodkaz"/>
                <w:noProof/>
                <w:spacing w:val="-7"/>
              </w:rPr>
              <w:t xml:space="preserve"> </w:t>
            </w:r>
            <w:r w:rsidRPr="00FC7C35">
              <w:rPr>
                <w:rStyle w:val="Hypertextovodkaz"/>
                <w:noProof/>
              </w:rPr>
              <w:t>výzkumných</w:t>
            </w:r>
            <w:r w:rsidRPr="00FC7C35">
              <w:rPr>
                <w:rStyle w:val="Hypertextovodkaz"/>
                <w:noProof/>
                <w:spacing w:val="-8"/>
              </w:rPr>
              <w:t xml:space="preserve"> </w:t>
            </w:r>
            <w:r w:rsidRPr="00FC7C35">
              <w:rPr>
                <w:rStyle w:val="Hypertextovodkaz"/>
                <w:noProof/>
                <w:spacing w:val="-2"/>
              </w:rPr>
              <w:t>pracovníků</w:t>
            </w:r>
            <w:r>
              <w:rPr>
                <w:noProof/>
                <w:webHidden/>
              </w:rPr>
              <w:tab/>
            </w:r>
            <w:r>
              <w:rPr>
                <w:noProof/>
                <w:webHidden/>
              </w:rPr>
              <w:fldChar w:fldCharType="begin"/>
            </w:r>
            <w:r>
              <w:rPr>
                <w:noProof/>
                <w:webHidden/>
              </w:rPr>
              <w:instrText xml:space="preserve"> PAGEREF _Toc190790225 \h </w:instrText>
            </w:r>
            <w:r>
              <w:rPr>
                <w:noProof/>
                <w:webHidden/>
              </w:rPr>
            </w:r>
            <w:r>
              <w:rPr>
                <w:noProof/>
                <w:webHidden/>
              </w:rPr>
              <w:fldChar w:fldCharType="separate"/>
            </w:r>
            <w:r w:rsidR="00AD6C2A">
              <w:rPr>
                <w:noProof/>
                <w:webHidden/>
              </w:rPr>
              <w:t>20</w:t>
            </w:r>
            <w:r>
              <w:rPr>
                <w:noProof/>
                <w:webHidden/>
              </w:rPr>
              <w:fldChar w:fldCharType="end"/>
            </w:r>
          </w:hyperlink>
        </w:p>
        <w:p w14:paraId="7B67AB1B" w14:textId="6C6A46E5"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26" w:history="1">
            <w:r w:rsidRPr="00FC7C35">
              <w:rPr>
                <w:rStyle w:val="Hypertextovodkaz"/>
                <w:noProof/>
                <w:spacing w:val="-2"/>
              </w:rPr>
              <w:t>2.4.7</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Analýza</w:t>
            </w:r>
            <w:r w:rsidRPr="00FC7C35">
              <w:rPr>
                <w:rStyle w:val="Hypertextovodkaz"/>
                <w:noProof/>
                <w:spacing w:val="-10"/>
              </w:rPr>
              <w:t xml:space="preserve"> </w:t>
            </w:r>
            <w:r w:rsidRPr="00FC7C35">
              <w:rPr>
                <w:rStyle w:val="Hypertextovodkaz"/>
                <w:noProof/>
              </w:rPr>
              <w:t>Mezisektorová</w:t>
            </w:r>
            <w:r w:rsidRPr="00FC7C35">
              <w:rPr>
                <w:rStyle w:val="Hypertextovodkaz"/>
                <w:noProof/>
                <w:spacing w:val="-10"/>
              </w:rPr>
              <w:t xml:space="preserve"> </w:t>
            </w:r>
            <w:r w:rsidRPr="00FC7C35">
              <w:rPr>
                <w:rStyle w:val="Hypertextovodkaz"/>
                <w:noProof/>
              </w:rPr>
              <w:t>vědecko-výzkumná</w:t>
            </w:r>
            <w:r w:rsidRPr="00FC7C35">
              <w:rPr>
                <w:rStyle w:val="Hypertextovodkaz"/>
                <w:noProof/>
                <w:spacing w:val="-10"/>
              </w:rPr>
              <w:t xml:space="preserve"> </w:t>
            </w:r>
            <w:r w:rsidRPr="00FC7C35">
              <w:rPr>
                <w:rStyle w:val="Hypertextovodkaz"/>
                <w:noProof/>
                <w:spacing w:val="-2"/>
              </w:rPr>
              <w:t>mobilita</w:t>
            </w:r>
            <w:r>
              <w:rPr>
                <w:noProof/>
                <w:webHidden/>
              </w:rPr>
              <w:tab/>
            </w:r>
            <w:r>
              <w:rPr>
                <w:noProof/>
                <w:webHidden/>
              </w:rPr>
              <w:fldChar w:fldCharType="begin"/>
            </w:r>
            <w:r>
              <w:rPr>
                <w:noProof/>
                <w:webHidden/>
              </w:rPr>
              <w:instrText xml:space="preserve"> PAGEREF _Toc190790226 \h </w:instrText>
            </w:r>
            <w:r>
              <w:rPr>
                <w:noProof/>
                <w:webHidden/>
              </w:rPr>
            </w:r>
            <w:r>
              <w:rPr>
                <w:noProof/>
                <w:webHidden/>
              </w:rPr>
              <w:fldChar w:fldCharType="separate"/>
            </w:r>
            <w:r w:rsidR="00AD6C2A">
              <w:rPr>
                <w:noProof/>
                <w:webHidden/>
              </w:rPr>
              <w:t>20</w:t>
            </w:r>
            <w:r>
              <w:rPr>
                <w:noProof/>
                <w:webHidden/>
              </w:rPr>
              <w:fldChar w:fldCharType="end"/>
            </w:r>
          </w:hyperlink>
        </w:p>
        <w:p w14:paraId="531C26D0" w14:textId="4F0A07AE"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27" w:history="1">
            <w:r w:rsidRPr="00FC7C35">
              <w:rPr>
                <w:rStyle w:val="Hypertextovodkaz"/>
                <w:noProof/>
                <w:spacing w:val="-2"/>
              </w:rPr>
              <w:t>2.4.8</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Analýza</w:t>
            </w:r>
            <w:r w:rsidRPr="00FC7C35">
              <w:rPr>
                <w:rStyle w:val="Hypertextovodkaz"/>
                <w:noProof/>
                <w:spacing w:val="-6"/>
              </w:rPr>
              <w:t xml:space="preserve"> </w:t>
            </w:r>
            <w:r w:rsidRPr="00FC7C35">
              <w:rPr>
                <w:rStyle w:val="Hypertextovodkaz"/>
                <w:noProof/>
              </w:rPr>
              <w:t>systému</w:t>
            </w:r>
            <w:r w:rsidRPr="00FC7C35">
              <w:rPr>
                <w:rStyle w:val="Hypertextovodkaz"/>
                <w:noProof/>
                <w:spacing w:val="-4"/>
              </w:rPr>
              <w:t xml:space="preserve"> </w:t>
            </w:r>
            <w:r w:rsidRPr="00FC7C35">
              <w:rPr>
                <w:rStyle w:val="Hypertextovodkaz"/>
                <w:noProof/>
              </w:rPr>
              <w:t>podpory</w:t>
            </w:r>
            <w:r w:rsidRPr="00FC7C35">
              <w:rPr>
                <w:rStyle w:val="Hypertextovodkaz"/>
                <w:noProof/>
                <w:spacing w:val="-6"/>
              </w:rPr>
              <w:t xml:space="preserve"> </w:t>
            </w:r>
            <w:r w:rsidRPr="00FC7C35">
              <w:rPr>
                <w:rStyle w:val="Hypertextovodkaz"/>
                <w:noProof/>
              </w:rPr>
              <w:t>kariérního</w:t>
            </w:r>
            <w:r w:rsidRPr="00FC7C35">
              <w:rPr>
                <w:rStyle w:val="Hypertextovodkaz"/>
                <w:noProof/>
                <w:spacing w:val="-5"/>
              </w:rPr>
              <w:t xml:space="preserve"> </w:t>
            </w:r>
            <w:r w:rsidRPr="00FC7C35">
              <w:rPr>
                <w:rStyle w:val="Hypertextovodkaz"/>
                <w:noProof/>
              </w:rPr>
              <w:t>růstu</w:t>
            </w:r>
            <w:r w:rsidRPr="00FC7C35">
              <w:rPr>
                <w:rStyle w:val="Hypertextovodkaz"/>
                <w:noProof/>
                <w:spacing w:val="-7"/>
              </w:rPr>
              <w:t xml:space="preserve"> </w:t>
            </w:r>
            <w:r w:rsidRPr="00FC7C35">
              <w:rPr>
                <w:rStyle w:val="Hypertextovodkaz"/>
                <w:noProof/>
              </w:rPr>
              <w:t>ve</w:t>
            </w:r>
            <w:r w:rsidRPr="00FC7C35">
              <w:rPr>
                <w:rStyle w:val="Hypertextovodkaz"/>
                <w:noProof/>
                <w:spacing w:val="-5"/>
              </w:rPr>
              <w:t xml:space="preserve"> </w:t>
            </w:r>
            <w:r w:rsidRPr="00FC7C35">
              <w:rPr>
                <w:rStyle w:val="Hypertextovodkaz"/>
                <w:noProof/>
                <w:spacing w:val="-4"/>
              </w:rPr>
              <w:t>VaVaI</w:t>
            </w:r>
            <w:r>
              <w:rPr>
                <w:noProof/>
                <w:webHidden/>
              </w:rPr>
              <w:tab/>
            </w:r>
            <w:r>
              <w:rPr>
                <w:noProof/>
                <w:webHidden/>
              </w:rPr>
              <w:fldChar w:fldCharType="begin"/>
            </w:r>
            <w:r>
              <w:rPr>
                <w:noProof/>
                <w:webHidden/>
              </w:rPr>
              <w:instrText xml:space="preserve"> PAGEREF _Toc190790227 \h </w:instrText>
            </w:r>
            <w:r>
              <w:rPr>
                <w:noProof/>
                <w:webHidden/>
              </w:rPr>
            </w:r>
            <w:r>
              <w:rPr>
                <w:noProof/>
                <w:webHidden/>
              </w:rPr>
              <w:fldChar w:fldCharType="separate"/>
            </w:r>
            <w:r w:rsidR="00AD6C2A">
              <w:rPr>
                <w:noProof/>
                <w:webHidden/>
              </w:rPr>
              <w:t>20</w:t>
            </w:r>
            <w:r>
              <w:rPr>
                <w:noProof/>
                <w:webHidden/>
              </w:rPr>
              <w:fldChar w:fldCharType="end"/>
            </w:r>
          </w:hyperlink>
        </w:p>
        <w:p w14:paraId="7A09EB13" w14:textId="6D268B02"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28" w:history="1">
            <w:r w:rsidRPr="00FC7C35">
              <w:rPr>
                <w:rStyle w:val="Hypertextovodkaz"/>
                <w:noProof/>
                <w:spacing w:val="-2"/>
              </w:rPr>
              <w:t>2.4.9</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Analytická</w:t>
            </w:r>
            <w:r w:rsidRPr="00FC7C35">
              <w:rPr>
                <w:rStyle w:val="Hypertextovodkaz"/>
                <w:noProof/>
                <w:spacing w:val="-9"/>
              </w:rPr>
              <w:t xml:space="preserve"> </w:t>
            </w:r>
            <w:r w:rsidRPr="00FC7C35">
              <w:rPr>
                <w:rStyle w:val="Hypertextovodkaz"/>
                <w:noProof/>
              </w:rPr>
              <w:t>podpora</w:t>
            </w:r>
            <w:r w:rsidRPr="00FC7C35">
              <w:rPr>
                <w:rStyle w:val="Hypertextovodkaz"/>
                <w:noProof/>
                <w:spacing w:val="-6"/>
              </w:rPr>
              <w:t xml:space="preserve"> </w:t>
            </w:r>
            <w:r w:rsidRPr="00FC7C35">
              <w:rPr>
                <w:rStyle w:val="Hypertextovodkaz"/>
                <w:noProof/>
              </w:rPr>
              <w:t>implementace</w:t>
            </w:r>
            <w:r w:rsidRPr="00FC7C35">
              <w:rPr>
                <w:rStyle w:val="Hypertextovodkaz"/>
                <w:noProof/>
                <w:spacing w:val="-5"/>
              </w:rPr>
              <w:t xml:space="preserve"> </w:t>
            </w:r>
            <w:r w:rsidRPr="00FC7C35">
              <w:rPr>
                <w:rStyle w:val="Hypertextovodkaz"/>
                <w:noProof/>
              </w:rPr>
              <w:t>politik</w:t>
            </w:r>
            <w:r w:rsidRPr="00FC7C35">
              <w:rPr>
                <w:rStyle w:val="Hypertextovodkaz"/>
                <w:noProof/>
                <w:spacing w:val="-5"/>
              </w:rPr>
              <w:t xml:space="preserve"> </w:t>
            </w:r>
            <w:r w:rsidRPr="00FC7C35">
              <w:rPr>
                <w:rStyle w:val="Hypertextovodkaz"/>
                <w:noProof/>
              </w:rPr>
              <w:t>na</w:t>
            </w:r>
            <w:r w:rsidRPr="00FC7C35">
              <w:rPr>
                <w:rStyle w:val="Hypertextovodkaz"/>
                <w:noProof/>
                <w:spacing w:val="-6"/>
              </w:rPr>
              <w:t xml:space="preserve"> </w:t>
            </w:r>
            <w:r w:rsidRPr="00FC7C35">
              <w:rPr>
                <w:rStyle w:val="Hypertextovodkaz"/>
                <w:noProof/>
              </w:rPr>
              <w:t>podporu</w:t>
            </w:r>
            <w:r w:rsidRPr="00FC7C35">
              <w:rPr>
                <w:rStyle w:val="Hypertextovodkaz"/>
                <w:noProof/>
                <w:spacing w:val="-5"/>
              </w:rPr>
              <w:t xml:space="preserve"> </w:t>
            </w:r>
            <w:r w:rsidRPr="00FC7C35">
              <w:rPr>
                <w:rStyle w:val="Hypertextovodkaz"/>
                <w:noProof/>
              </w:rPr>
              <w:t>genderové</w:t>
            </w:r>
            <w:r w:rsidRPr="00FC7C35">
              <w:rPr>
                <w:rStyle w:val="Hypertextovodkaz"/>
                <w:noProof/>
                <w:spacing w:val="-6"/>
              </w:rPr>
              <w:t xml:space="preserve"> </w:t>
            </w:r>
            <w:r w:rsidRPr="00FC7C35">
              <w:rPr>
                <w:rStyle w:val="Hypertextovodkaz"/>
                <w:noProof/>
              </w:rPr>
              <w:t>rovnosti</w:t>
            </w:r>
            <w:r w:rsidRPr="00FC7C35">
              <w:rPr>
                <w:rStyle w:val="Hypertextovodkaz"/>
                <w:noProof/>
                <w:spacing w:val="-6"/>
              </w:rPr>
              <w:t xml:space="preserve"> </w:t>
            </w:r>
            <w:r w:rsidRPr="00FC7C35">
              <w:rPr>
                <w:rStyle w:val="Hypertextovodkaz"/>
                <w:noProof/>
              </w:rPr>
              <w:t>ve</w:t>
            </w:r>
            <w:r w:rsidRPr="00FC7C35">
              <w:rPr>
                <w:rStyle w:val="Hypertextovodkaz"/>
                <w:noProof/>
                <w:spacing w:val="-5"/>
              </w:rPr>
              <w:t xml:space="preserve"> </w:t>
            </w:r>
            <w:r w:rsidRPr="00FC7C35">
              <w:rPr>
                <w:rStyle w:val="Hypertextovodkaz"/>
                <w:noProof/>
                <w:spacing w:val="-2"/>
              </w:rPr>
              <w:t>VaVaI</w:t>
            </w:r>
            <w:r>
              <w:rPr>
                <w:noProof/>
                <w:webHidden/>
              </w:rPr>
              <w:tab/>
            </w:r>
            <w:r>
              <w:rPr>
                <w:noProof/>
                <w:webHidden/>
              </w:rPr>
              <w:fldChar w:fldCharType="begin"/>
            </w:r>
            <w:r>
              <w:rPr>
                <w:noProof/>
                <w:webHidden/>
              </w:rPr>
              <w:instrText xml:space="preserve"> PAGEREF _Toc190790228 \h </w:instrText>
            </w:r>
            <w:r>
              <w:rPr>
                <w:noProof/>
                <w:webHidden/>
              </w:rPr>
            </w:r>
            <w:r>
              <w:rPr>
                <w:noProof/>
                <w:webHidden/>
              </w:rPr>
              <w:fldChar w:fldCharType="separate"/>
            </w:r>
            <w:r w:rsidR="00AD6C2A">
              <w:rPr>
                <w:noProof/>
                <w:webHidden/>
              </w:rPr>
              <w:t>21</w:t>
            </w:r>
            <w:r>
              <w:rPr>
                <w:noProof/>
                <w:webHidden/>
              </w:rPr>
              <w:fldChar w:fldCharType="end"/>
            </w:r>
          </w:hyperlink>
        </w:p>
        <w:p w14:paraId="698C3F38" w14:textId="402A54F1" w:rsidR="00E30BAE" w:rsidRDefault="00E30BAE">
          <w:pPr>
            <w:pStyle w:val="Obsah3"/>
            <w:tabs>
              <w:tab w:val="left" w:pos="1440"/>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29" w:history="1">
            <w:r w:rsidRPr="00FC7C35">
              <w:rPr>
                <w:rStyle w:val="Hypertextovodkaz"/>
                <w:noProof/>
                <w:spacing w:val="-2"/>
              </w:rPr>
              <w:t>2.4.10</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Monitoring</w:t>
            </w:r>
            <w:r w:rsidRPr="00FC7C35">
              <w:rPr>
                <w:rStyle w:val="Hypertextovodkaz"/>
                <w:noProof/>
                <w:spacing w:val="-3"/>
              </w:rPr>
              <w:t xml:space="preserve"> </w:t>
            </w:r>
            <w:r w:rsidRPr="00FC7C35">
              <w:rPr>
                <w:rStyle w:val="Hypertextovodkaz"/>
                <w:noProof/>
              </w:rPr>
              <w:t>a</w:t>
            </w:r>
            <w:r w:rsidRPr="00FC7C35">
              <w:rPr>
                <w:rStyle w:val="Hypertextovodkaz"/>
                <w:noProof/>
                <w:spacing w:val="-5"/>
              </w:rPr>
              <w:t xml:space="preserve"> </w:t>
            </w:r>
            <w:r w:rsidRPr="00FC7C35">
              <w:rPr>
                <w:rStyle w:val="Hypertextovodkaz"/>
                <w:noProof/>
              </w:rPr>
              <w:t>vyhodnocení</w:t>
            </w:r>
            <w:r w:rsidRPr="00FC7C35">
              <w:rPr>
                <w:rStyle w:val="Hypertextovodkaz"/>
                <w:noProof/>
                <w:spacing w:val="-3"/>
              </w:rPr>
              <w:t xml:space="preserve"> </w:t>
            </w:r>
            <w:r w:rsidRPr="00FC7C35">
              <w:rPr>
                <w:rStyle w:val="Hypertextovodkaz"/>
                <w:noProof/>
              </w:rPr>
              <w:t>stavu</w:t>
            </w:r>
            <w:r w:rsidRPr="00FC7C35">
              <w:rPr>
                <w:rStyle w:val="Hypertextovodkaz"/>
                <w:noProof/>
                <w:spacing w:val="-5"/>
              </w:rPr>
              <w:t xml:space="preserve"> </w:t>
            </w:r>
            <w:r w:rsidRPr="00FC7C35">
              <w:rPr>
                <w:rStyle w:val="Hypertextovodkaz"/>
                <w:noProof/>
              </w:rPr>
              <w:t>implementace</w:t>
            </w:r>
            <w:r w:rsidRPr="00FC7C35">
              <w:rPr>
                <w:rStyle w:val="Hypertextovodkaz"/>
                <w:noProof/>
                <w:spacing w:val="-4"/>
              </w:rPr>
              <w:t xml:space="preserve"> </w:t>
            </w:r>
            <w:r w:rsidRPr="00FC7C35">
              <w:rPr>
                <w:rStyle w:val="Hypertextovodkaz"/>
                <w:noProof/>
              </w:rPr>
              <w:t>plánů</w:t>
            </w:r>
            <w:r w:rsidRPr="00FC7C35">
              <w:rPr>
                <w:rStyle w:val="Hypertextovodkaz"/>
                <w:noProof/>
                <w:spacing w:val="-4"/>
              </w:rPr>
              <w:t xml:space="preserve"> </w:t>
            </w:r>
            <w:r w:rsidRPr="00FC7C35">
              <w:rPr>
                <w:rStyle w:val="Hypertextovodkaz"/>
                <w:noProof/>
              </w:rPr>
              <w:t>genderové</w:t>
            </w:r>
            <w:r w:rsidRPr="00FC7C35">
              <w:rPr>
                <w:rStyle w:val="Hypertextovodkaz"/>
                <w:noProof/>
                <w:spacing w:val="-4"/>
              </w:rPr>
              <w:t xml:space="preserve"> </w:t>
            </w:r>
            <w:r w:rsidRPr="00FC7C35">
              <w:rPr>
                <w:rStyle w:val="Hypertextovodkaz"/>
                <w:noProof/>
              </w:rPr>
              <w:t>rovnosti</w:t>
            </w:r>
            <w:r w:rsidRPr="00FC7C35">
              <w:rPr>
                <w:rStyle w:val="Hypertextovodkaz"/>
                <w:noProof/>
                <w:spacing w:val="-4"/>
              </w:rPr>
              <w:t xml:space="preserve"> </w:t>
            </w:r>
            <w:r w:rsidRPr="00FC7C35">
              <w:rPr>
                <w:rStyle w:val="Hypertextovodkaz"/>
                <w:noProof/>
              </w:rPr>
              <w:t>v organizacích VaVaI v ČR, včetně tematicky orientovaných analýz</w:t>
            </w:r>
            <w:r>
              <w:rPr>
                <w:noProof/>
                <w:webHidden/>
              </w:rPr>
              <w:tab/>
            </w:r>
            <w:r>
              <w:rPr>
                <w:noProof/>
                <w:webHidden/>
              </w:rPr>
              <w:fldChar w:fldCharType="begin"/>
            </w:r>
            <w:r>
              <w:rPr>
                <w:noProof/>
                <w:webHidden/>
              </w:rPr>
              <w:instrText xml:space="preserve"> PAGEREF _Toc190790229 \h </w:instrText>
            </w:r>
            <w:r>
              <w:rPr>
                <w:noProof/>
                <w:webHidden/>
              </w:rPr>
            </w:r>
            <w:r>
              <w:rPr>
                <w:noProof/>
                <w:webHidden/>
              </w:rPr>
              <w:fldChar w:fldCharType="separate"/>
            </w:r>
            <w:r w:rsidR="00AD6C2A">
              <w:rPr>
                <w:noProof/>
                <w:webHidden/>
              </w:rPr>
              <w:t>21</w:t>
            </w:r>
            <w:r>
              <w:rPr>
                <w:noProof/>
                <w:webHidden/>
              </w:rPr>
              <w:fldChar w:fldCharType="end"/>
            </w:r>
          </w:hyperlink>
        </w:p>
        <w:p w14:paraId="44624958" w14:textId="0DDAFC7C" w:rsidR="00E30BAE" w:rsidRDefault="00E30BAE">
          <w:pPr>
            <w:pStyle w:val="Obsah3"/>
            <w:tabs>
              <w:tab w:val="left" w:pos="1440"/>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30" w:history="1">
            <w:r w:rsidRPr="00FC7C35">
              <w:rPr>
                <w:rStyle w:val="Hypertextovodkaz"/>
                <w:noProof/>
                <w:spacing w:val="-2"/>
              </w:rPr>
              <w:t>2.4.11</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Analýza</w:t>
            </w:r>
            <w:r w:rsidRPr="00FC7C35">
              <w:rPr>
                <w:rStyle w:val="Hypertextovodkaz"/>
                <w:noProof/>
                <w:spacing w:val="-8"/>
              </w:rPr>
              <w:t xml:space="preserve"> </w:t>
            </w:r>
            <w:r w:rsidRPr="00FC7C35">
              <w:rPr>
                <w:rStyle w:val="Hypertextovodkaz"/>
                <w:noProof/>
              </w:rPr>
              <w:t>bariér</w:t>
            </w:r>
            <w:r w:rsidRPr="00FC7C35">
              <w:rPr>
                <w:rStyle w:val="Hypertextovodkaz"/>
                <w:noProof/>
                <w:spacing w:val="-6"/>
              </w:rPr>
              <w:t xml:space="preserve"> </w:t>
            </w:r>
            <w:r w:rsidRPr="00FC7C35">
              <w:rPr>
                <w:rStyle w:val="Hypertextovodkaz"/>
                <w:noProof/>
              </w:rPr>
              <w:t>pro</w:t>
            </w:r>
            <w:r w:rsidRPr="00FC7C35">
              <w:rPr>
                <w:rStyle w:val="Hypertextovodkaz"/>
                <w:noProof/>
                <w:spacing w:val="-6"/>
              </w:rPr>
              <w:t xml:space="preserve"> </w:t>
            </w:r>
            <w:r w:rsidRPr="00FC7C35">
              <w:rPr>
                <w:rStyle w:val="Hypertextovodkaz"/>
                <w:noProof/>
              </w:rPr>
              <w:t>uplatnění</w:t>
            </w:r>
            <w:r w:rsidRPr="00FC7C35">
              <w:rPr>
                <w:rStyle w:val="Hypertextovodkaz"/>
                <w:noProof/>
                <w:spacing w:val="-4"/>
              </w:rPr>
              <w:t xml:space="preserve"> </w:t>
            </w:r>
            <w:r w:rsidRPr="00FC7C35">
              <w:rPr>
                <w:rStyle w:val="Hypertextovodkaz"/>
                <w:noProof/>
              </w:rPr>
              <w:t>žen</w:t>
            </w:r>
            <w:r w:rsidRPr="00FC7C35">
              <w:rPr>
                <w:rStyle w:val="Hypertextovodkaz"/>
                <w:noProof/>
                <w:spacing w:val="-8"/>
              </w:rPr>
              <w:t xml:space="preserve"> </w:t>
            </w:r>
            <w:r w:rsidRPr="00FC7C35">
              <w:rPr>
                <w:rStyle w:val="Hypertextovodkaz"/>
                <w:noProof/>
              </w:rPr>
              <w:t>v</w:t>
            </w:r>
            <w:r w:rsidRPr="00FC7C35">
              <w:rPr>
                <w:rStyle w:val="Hypertextovodkaz"/>
                <w:noProof/>
                <w:spacing w:val="-3"/>
              </w:rPr>
              <w:t xml:space="preserve"> </w:t>
            </w:r>
            <w:r w:rsidRPr="00FC7C35">
              <w:rPr>
                <w:rStyle w:val="Hypertextovodkaz"/>
                <w:noProof/>
              </w:rPr>
              <w:t>soukromém</w:t>
            </w:r>
            <w:r w:rsidRPr="00FC7C35">
              <w:rPr>
                <w:rStyle w:val="Hypertextovodkaz"/>
                <w:noProof/>
                <w:spacing w:val="-5"/>
              </w:rPr>
              <w:t xml:space="preserve"> </w:t>
            </w:r>
            <w:r w:rsidRPr="00FC7C35">
              <w:rPr>
                <w:rStyle w:val="Hypertextovodkaz"/>
                <w:noProof/>
              </w:rPr>
              <w:t>průmyslovém</w:t>
            </w:r>
            <w:r w:rsidRPr="00FC7C35">
              <w:rPr>
                <w:rStyle w:val="Hypertextovodkaz"/>
                <w:noProof/>
                <w:spacing w:val="-6"/>
              </w:rPr>
              <w:t xml:space="preserve"> </w:t>
            </w:r>
            <w:r w:rsidRPr="00FC7C35">
              <w:rPr>
                <w:rStyle w:val="Hypertextovodkaz"/>
                <w:noProof/>
                <w:spacing w:val="-2"/>
              </w:rPr>
              <w:t>výzkumu</w:t>
            </w:r>
            <w:r>
              <w:rPr>
                <w:noProof/>
                <w:webHidden/>
              </w:rPr>
              <w:tab/>
            </w:r>
            <w:r>
              <w:rPr>
                <w:noProof/>
                <w:webHidden/>
              </w:rPr>
              <w:fldChar w:fldCharType="begin"/>
            </w:r>
            <w:r>
              <w:rPr>
                <w:noProof/>
                <w:webHidden/>
              </w:rPr>
              <w:instrText xml:space="preserve"> PAGEREF _Toc190790230 \h </w:instrText>
            </w:r>
            <w:r>
              <w:rPr>
                <w:noProof/>
                <w:webHidden/>
              </w:rPr>
            </w:r>
            <w:r>
              <w:rPr>
                <w:noProof/>
                <w:webHidden/>
              </w:rPr>
              <w:fldChar w:fldCharType="separate"/>
            </w:r>
            <w:r w:rsidR="00AD6C2A">
              <w:rPr>
                <w:noProof/>
                <w:webHidden/>
              </w:rPr>
              <w:t>21</w:t>
            </w:r>
            <w:r>
              <w:rPr>
                <w:noProof/>
                <w:webHidden/>
              </w:rPr>
              <w:fldChar w:fldCharType="end"/>
            </w:r>
          </w:hyperlink>
        </w:p>
        <w:p w14:paraId="09A4946E" w14:textId="2E60055E" w:rsidR="00E30BAE" w:rsidRDefault="00E30BAE">
          <w:pPr>
            <w:pStyle w:val="Obsah3"/>
            <w:tabs>
              <w:tab w:val="left" w:pos="1440"/>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31" w:history="1">
            <w:r w:rsidRPr="00FC7C35">
              <w:rPr>
                <w:rStyle w:val="Hypertextovodkaz"/>
                <w:noProof/>
                <w:spacing w:val="-2"/>
              </w:rPr>
              <w:t>2.4.12</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Monitoring</w:t>
            </w:r>
            <w:r w:rsidRPr="00FC7C35">
              <w:rPr>
                <w:rStyle w:val="Hypertextovodkaz"/>
                <w:noProof/>
                <w:spacing w:val="-7"/>
              </w:rPr>
              <w:t xml:space="preserve"> </w:t>
            </w:r>
            <w:r w:rsidRPr="00FC7C35">
              <w:rPr>
                <w:rStyle w:val="Hypertextovodkaz"/>
                <w:noProof/>
              </w:rPr>
              <w:t>opatření</w:t>
            </w:r>
            <w:r w:rsidRPr="00FC7C35">
              <w:rPr>
                <w:rStyle w:val="Hypertextovodkaz"/>
                <w:noProof/>
                <w:spacing w:val="-8"/>
              </w:rPr>
              <w:t xml:space="preserve"> </w:t>
            </w:r>
            <w:r w:rsidRPr="00FC7C35">
              <w:rPr>
                <w:rStyle w:val="Hypertextovodkaz"/>
                <w:noProof/>
              </w:rPr>
              <w:t>v</w:t>
            </w:r>
            <w:r w:rsidRPr="00FC7C35">
              <w:rPr>
                <w:rStyle w:val="Hypertextovodkaz"/>
                <w:noProof/>
                <w:spacing w:val="-7"/>
              </w:rPr>
              <w:t xml:space="preserve"> </w:t>
            </w:r>
            <w:r w:rsidRPr="00FC7C35">
              <w:rPr>
                <w:rStyle w:val="Hypertextovodkaz"/>
                <w:noProof/>
              </w:rPr>
              <w:t>oblasti</w:t>
            </w:r>
            <w:r w:rsidRPr="00FC7C35">
              <w:rPr>
                <w:rStyle w:val="Hypertextovodkaz"/>
                <w:noProof/>
                <w:spacing w:val="-8"/>
              </w:rPr>
              <w:t xml:space="preserve"> </w:t>
            </w:r>
            <w:r w:rsidRPr="00FC7C35">
              <w:rPr>
                <w:rStyle w:val="Hypertextovodkaz"/>
                <w:noProof/>
              </w:rPr>
              <w:t>intersekcionálních</w:t>
            </w:r>
            <w:r w:rsidRPr="00FC7C35">
              <w:rPr>
                <w:rStyle w:val="Hypertextovodkaz"/>
                <w:noProof/>
                <w:spacing w:val="-7"/>
              </w:rPr>
              <w:t xml:space="preserve"> </w:t>
            </w:r>
            <w:r w:rsidRPr="00FC7C35">
              <w:rPr>
                <w:rStyle w:val="Hypertextovodkaz"/>
                <w:noProof/>
              </w:rPr>
              <w:t>rovných</w:t>
            </w:r>
            <w:r w:rsidRPr="00FC7C35">
              <w:rPr>
                <w:rStyle w:val="Hypertextovodkaz"/>
                <w:noProof/>
                <w:spacing w:val="-7"/>
              </w:rPr>
              <w:t xml:space="preserve"> </w:t>
            </w:r>
            <w:r w:rsidRPr="00FC7C35">
              <w:rPr>
                <w:rStyle w:val="Hypertextovodkaz"/>
                <w:noProof/>
              </w:rPr>
              <w:t>příležitostí</w:t>
            </w:r>
            <w:r w:rsidRPr="00FC7C35">
              <w:rPr>
                <w:rStyle w:val="Hypertextovodkaz"/>
                <w:noProof/>
                <w:spacing w:val="-9"/>
              </w:rPr>
              <w:t xml:space="preserve"> </w:t>
            </w:r>
            <w:r w:rsidRPr="00FC7C35">
              <w:rPr>
                <w:rStyle w:val="Hypertextovodkaz"/>
                <w:noProof/>
              </w:rPr>
              <w:t>a</w:t>
            </w:r>
            <w:r w:rsidRPr="00FC7C35">
              <w:rPr>
                <w:rStyle w:val="Hypertextovodkaz"/>
                <w:noProof/>
                <w:spacing w:val="-6"/>
              </w:rPr>
              <w:t xml:space="preserve"> </w:t>
            </w:r>
            <w:r w:rsidRPr="00FC7C35">
              <w:rPr>
                <w:rStyle w:val="Hypertextovodkaz"/>
                <w:noProof/>
              </w:rPr>
              <w:t>inkluzivní</w:t>
            </w:r>
            <w:r w:rsidRPr="00FC7C35">
              <w:rPr>
                <w:rStyle w:val="Hypertextovodkaz"/>
                <w:noProof/>
                <w:spacing w:val="-6"/>
              </w:rPr>
              <w:t xml:space="preserve"> </w:t>
            </w:r>
            <w:r w:rsidRPr="00FC7C35">
              <w:rPr>
                <w:rStyle w:val="Hypertextovodkaz"/>
                <w:noProof/>
                <w:spacing w:val="-2"/>
              </w:rPr>
              <w:t>genderové</w:t>
            </w:r>
            <w:r>
              <w:rPr>
                <w:noProof/>
                <w:webHidden/>
              </w:rPr>
              <w:tab/>
            </w:r>
            <w:r>
              <w:rPr>
                <w:noProof/>
                <w:webHidden/>
              </w:rPr>
              <w:fldChar w:fldCharType="begin"/>
            </w:r>
            <w:r>
              <w:rPr>
                <w:noProof/>
                <w:webHidden/>
              </w:rPr>
              <w:instrText xml:space="preserve"> PAGEREF _Toc190790231 \h </w:instrText>
            </w:r>
            <w:r>
              <w:rPr>
                <w:noProof/>
                <w:webHidden/>
              </w:rPr>
            </w:r>
            <w:r>
              <w:rPr>
                <w:noProof/>
                <w:webHidden/>
              </w:rPr>
              <w:fldChar w:fldCharType="separate"/>
            </w:r>
            <w:r w:rsidR="00AD6C2A">
              <w:rPr>
                <w:noProof/>
                <w:webHidden/>
              </w:rPr>
              <w:t>22</w:t>
            </w:r>
            <w:r>
              <w:rPr>
                <w:noProof/>
                <w:webHidden/>
              </w:rPr>
              <w:fldChar w:fldCharType="end"/>
            </w:r>
          </w:hyperlink>
        </w:p>
        <w:p w14:paraId="09DF032D" w14:textId="7751AC35" w:rsidR="00E30BAE" w:rsidRDefault="00E30BAE">
          <w:pPr>
            <w:pStyle w:val="Obsah3"/>
            <w:tabs>
              <w:tab w:val="left" w:pos="1440"/>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32" w:history="1">
            <w:r w:rsidRPr="00FC7C35">
              <w:rPr>
                <w:rStyle w:val="Hypertextovodkaz"/>
                <w:noProof/>
                <w:spacing w:val="-2"/>
              </w:rPr>
              <w:t>2.4.13</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Statistická</w:t>
            </w:r>
            <w:r w:rsidRPr="00FC7C35">
              <w:rPr>
                <w:rStyle w:val="Hypertextovodkaz"/>
                <w:noProof/>
                <w:spacing w:val="-7"/>
              </w:rPr>
              <w:t xml:space="preserve"> </w:t>
            </w:r>
            <w:r w:rsidRPr="00FC7C35">
              <w:rPr>
                <w:rStyle w:val="Hypertextovodkaz"/>
                <w:noProof/>
              </w:rPr>
              <w:t>ročenka</w:t>
            </w:r>
            <w:r w:rsidRPr="00FC7C35">
              <w:rPr>
                <w:rStyle w:val="Hypertextovodkaz"/>
                <w:noProof/>
                <w:spacing w:val="-5"/>
              </w:rPr>
              <w:t xml:space="preserve"> </w:t>
            </w:r>
            <w:r w:rsidRPr="00FC7C35">
              <w:rPr>
                <w:rStyle w:val="Hypertextovodkaz"/>
                <w:noProof/>
              </w:rPr>
              <w:t>She</w:t>
            </w:r>
            <w:r w:rsidRPr="00FC7C35">
              <w:rPr>
                <w:rStyle w:val="Hypertextovodkaz"/>
                <w:noProof/>
                <w:spacing w:val="-4"/>
              </w:rPr>
              <w:t xml:space="preserve"> </w:t>
            </w:r>
            <w:r w:rsidRPr="00FC7C35">
              <w:rPr>
                <w:rStyle w:val="Hypertextovodkaz"/>
                <w:noProof/>
              </w:rPr>
              <w:t>Figures</w:t>
            </w:r>
            <w:r w:rsidRPr="00FC7C35">
              <w:rPr>
                <w:rStyle w:val="Hypertextovodkaz"/>
                <w:noProof/>
                <w:spacing w:val="-4"/>
              </w:rPr>
              <w:t xml:space="preserve"> </w:t>
            </w:r>
            <w:r w:rsidRPr="00FC7C35">
              <w:rPr>
                <w:rStyle w:val="Hypertextovodkaz"/>
                <w:noProof/>
              </w:rPr>
              <w:t>Czech</w:t>
            </w:r>
            <w:r w:rsidRPr="00FC7C35">
              <w:rPr>
                <w:rStyle w:val="Hypertextovodkaz"/>
                <w:noProof/>
                <w:spacing w:val="-5"/>
              </w:rPr>
              <w:t xml:space="preserve"> </w:t>
            </w:r>
            <w:r w:rsidRPr="00FC7C35">
              <w:rPr>
                <w:rStyle w:val="Hypertextovodkaz"/>
                <w:noProof/>
                <w:spacing w:val="-2"/>
              </w:rPr>
              <w:t>Republic</w:t>
            </w:r>
            <w:r>
              <w:rPr>
                <w:noProof/>
                <w:webHidden/>
              </w:rPr>
              <w:tab/>
            </w:r>
            <w:r>
              <w:rPr>
                <w:noProof/>
                <w:webHidden/>
              </w:rPr>
              <w:fldChar w:fldCharType="begin"/>
            </w:r>
            <w:r>
              <w:rPr>
                <w:noProof/>
                <w:webHidden/>
              </w:rPr>
              <w:instrText xml:space="preserve"> PAGEREF _Toc190790232 \h </w:instrText>
            </w:r>
            <w:r>
              <w:rPr>
                <w:noProof/>
                <w:webHidden/>
              </w:rPr>
            </w:r>
            <w:r>
              <w:rPr>
                <w:noProof/>
                <w:webHidden/>
              </w:rPr>
              <w:fldChar w:fldCharType="separate"/>
            </w:r>
            <w:r w:rsidR="00AD6C2A">
              <w:rPr>
                <w:noProof/>
                <w:webHidden/>
              </w:rPr>
              <w:t>22</w:t>
            </w:r>
            <w:r>
              <w:rPr>
                <w:noProof/>
                <w:webHidden/>
              </w:rPr>
              <w:fldChar w:fldCharType="end"/>
            </w:r>
          </w:hyperlink>
        </w:p>
        <w:p w14:paraId="4B898633" w14:textId="5909DC60" w:rsidR="00E30BAE" w:rsidRDefault="00E30BAE">
          <w:pPr>
            <w:pStyle w:val="Obsah3"/>
            <w:tabs>
              <w:tab w:val="left" w:pos="1440"/>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33" w:history="1">
            <w:r w:rsidRPr="00FC7C35">
              <w:rPr>
                <w:rStyle w:val="Hypertextovodkaz"/>
                <w:noProof/>
                <w:spacing w:val="-2"/>
              </w:rPr>
              <w:t>2.4.14</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Odborná</w:t>
            </w:r>
            <w:r w:rsidRPr="00FC7C35">
              <w:rPr>
                <w:rStyle w:val="Hypertextovodkaz"/>
                <w:noProof/>
                <w:spacing w:val="-9"/>
              </w:rPr>
              <w:t xml:space="preserve"> </w:t>
            </w:r>
            <w:r w:rsidRPr="00FC7C35">
              <w:rPr>
                <w:rStyle w:val="Hypertextovodkaz"/>
                <w:noProof/>
              </w:rPr>
              <w:t>a</w:t>
            </w:r>
            <w:r w:rsidRPr="00FC7C35">
              <w:rPr>
                <w:rStyle w:val="Hypertextovodkaz"/>
                <w:noProof/>
                <w:spacing w:val="-5"/>
              </w:rPr>
              <w:t xml:space="preserve"> </w:t>
            </w:r>
            <w:r w:rsidRPr="00FC7C35">
              <w:rPr>
                <w:rStyle w:val="Hypertextovodkaz"/>
                <w:noProof/>
              </w:rPr>
              <w:t>metodická</w:t>
            </w:r>
            <w:r w:rsidRPr="00FC7C35">
              <w:rPr>
                <w:rStyle w:val="Hypertextovodkaz"/>
                <w:noProof/>
                <w:spacing w:val="-7"/>
              </w:rPr>
              <w:t xml:space="preserve"> </w:t>
            </w:r>
            <w:r w:rsidRPr="00FC7C35">
              <w:rPr>
                <w:rStyle w:val="Hypertextovodkaz"/>
                <w:noProof/>
              </w:rPr>
              <w:t>podpora</w:t>
            </w:r>
            <w:r w:rsidRPr="00FC7C35">
              <w:rPr>
                <w:rStyle w:val="Hypertextovodkaz"/>
                <w:noProof/>
                <w:spacing w:val="-6"/>
              </w:rPr>
              <w:t xml:space="preserve"> </w:t>
            </w:r>
            <w:r w:rsidRPr="00FC7C35">
              <w:rPr>
                <w:rStyle w:val="Hypertextovodkaz"/>
                <w:noProof/>
              </w:rPr>
              <w:t>poskytovatelů</w:t>
            </w:r>
            <w:r w:rsidRPr="00FC7C35">
              <w:rPr>
                <w:rStyle w:val="Hypertextovodkaz"/>
                <w:noProof/>
                <w:spacing w:val="-5"/>
              </w:rPr>
              <w:t xml:space="preserve"> </w:t>
            </w:r>
            <w:r w:rsidRPr="00FC7C35">
              <w:rPr>
                <w:rStyle w:val="Hypertextovodkaz"/>
                <w:noProof/>
              </w:rPr>
              <w:t>při</w:t>
            </w:r>
            <w:r w:rsidRPr="00FC7C35">
              <w:rPr>
                <w:rStyle w:val="Hypertextovodkaz"/>
                <w:noProof/>
                <w:spacing w:val="-7"/>
              </w:rPr>
              <w:t xml:space="preserve"> </w:t>
            </w:r>
            <w:r w:rsidRPr="00FC7C35">
              <w:rPr>
                <w:rStyle w:val="Hypertextovodkaz"/>
                <w:noProof/>
              </w:rPr>
              <w:t>implementaci</w:t>
            </w:r>
            <w:r w:rsidRPr="00FC7C35">
              <w:rPr>
                <w:rStyle w:val="Hypertextovodkaz"/>
                <w:noProof/>
                <w:spacing w:val="-7"/>
              </w:rPr>
              <w:t xml:space="preserve"> </w:t>
            </w:r>
            <w:r w:rsidRPr="00FC7C35">
              <w:rPr>
                <w:rStyle w:val="Hypertextovodkaz"/>
                <w:noProof/>
              </w:rPr>
              <w:t>politik</w:t>
            </w:r>
            <w:r w:rsidRPr="00FC7C35">
              <w:rPr>
                <w:rStyle w:val="Hypertextovodkaz"/>
                <w:noProof/>
                <w:spacing w:val="-7"/>
              </w:rPr>
              <w:t xml:space="preserve"> </w:t>
            </w:r>
            <w:r w:rsidRPr="00FC7C35">
              <w:rPr>
                <w:rStyle w:val="Hypertextovodkaz"/>
                <w:noProof/>
              </w:rPr>
              <w:t>inkluzivní</w:t>
            </w:r>
            <w:r w:rsidRPr="00FC7C35">
              <w:rPr>
                <w:rStyle w:val="Hypertextovodkaz"/>
                <w:noProof/>
                <w:spacing w:val="-5"/>
              </w:rPr>
              <w:t xml:space="preserve"> </w:t>
            </w:r>
            <w:r w:rsidRPr="00FC7C35">
              <w:rPr>
                <w:rStyle w:val="Hypertextovodkaz"/>
                <w:noProof/>
                <w:spacing w:val="-2"/>
              </w:rPr>
              <w:t>genderové</w:t>
            </w:r>
            <w:r>
              <w:rPr>
                <w:noProof/>
                <w:webHidden/>
              </w:rPr>
              <w:tab/>
            </w:r>
            <w:r>
              <w:rPr>
                <w:noProof/>
                <w:webHidden/>
              </w:rPr>
              <w:fldChar w:fldCharType="begin"/>
            </w:r>
            <w:r>
              <w:rPr>
                <w:noProof/>
                <w:webHidden/>
              </w:rPr>
              <w:instrText xml:space="preserve"> PAGEREF _Toc190790233 \h </w:instrText>
            </w:r>
            <w:r>
              <w:rPr>
                <w:noProof/>
                <w:webHidden/>
              </w:rPr>
            </w:r>
            <w:r>
              <w:rPr>
                <w:noProof/>
                <w:webHidden/>
              </w:rPr>
              <w:fldChar w:fldCharType="separate"/>
            </w:r>
            <w:r w:rsidR="00AD6C2A">
              <w:rPr>
                <w:noProof/>
                <w:webHidden/>
              </w:rPr>
              <w:t>22</w:t>
            </w:r>
            <w:r>
              <w:rPr>
                <w:noProof/>
                <w:webHidden/>
              </w:rPr>
              <w:fldChar w:fldCharType="end"/>
            </w:r>
          </w:hyperlink>
        </w:p>
        <w:p w14:paraId="75EE3CD9" w14:textId="5504904C"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34" w:history="1">
            <w:r w:rsidRPr="00FC7C35">
              <w:rPr>
                <w:rStyle w:val="Hypertextovodkaz"/>
                <w:noProof/>
              </w:rPr>
              <w:t>2.5</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Tematický</w:t>
            </w:r>
            <w:r w:rsidRPr="00FC7C35">
              <w:rPr>
                <w:rStyle w:val="Hypertextovodkaz"/>
                <w:noProof/>
                <w:spacing w:val="-2"/>
              </w:rPr>
              <w:t xml:space="preserve"> </w:t>
            </w:r>
            <w:r w:rsidRPr="00FC7C35">
              <w:rPr>
                <w:rStyle w:val="Hypertextovodkaz"/>
                <w:noProof/>
              </w:rPr>
              <w:t>blok</w:t>
            </w:r>
            <w:r w:rsidRPr="00FC7C35">
              <w:rPr>
                <w:rStyle w:val="Hypertextovodkaz"/>
                <w:noProof/>
                <w:spacing w:val="-2"/>
              </w:rPr>
              <w:t xml:space="preserve"> </w:t>
            </w:r>
            <w:r w:rsidRPr="00FC7C35">
              <w:rPr>
                <w:rStyle w:val="Hypertextovodkaz"/>
                <w:noProof/>
              </w:rPr>
              <w:t>4</w:t>
            </w:r>
            <w:r w:rsidRPr="00FC7C35">
              <w:rPr>
                <w:rStyle w:val="Hypertextovodkaz"/>
                <w:noProof/>
                <w:spacing w:val="-3"/>
              </w:rPr>
              <w:t xml:space="preserve"> </w:t>
            </w:r>
            <w:r w:rsidRPr="00FC7C35">
              <w:rPr>
                <w:rStyle w:val="Hypertextovodkaz"/>
                <w:noProof/>
              </w:rPr>
              <w:t>– Odborná</w:t>
            </w:r>
            <w:r w:rsidRPr="00FC7C35">
              <w:rPr>
                <w:rStyle w:val="Hypertextovodkaz"/>
                <w:noProof/>
                <w:spacing w:val="-3"/>
              </w:rPr>
              <w:t xml:space="preserve"> </w:t>
            </w:r>
            <w:r w:rsidRPr="00FC7C35">
              <w:rPr>
                <w:rStyle w:val="Hypertextovodkaz"/>
                <w:noProof/>
              </w:rPr>
              <w:t>komunita</w:t>
            </w:r>
            <w:r w:rsidRPr="00FC7C35">
              <w:rPr>
                <w:rStyle w:val="Hypertextovodkaz"/>
                <w:noProof/>
                <w:spacing w:val="-3"/>
              </w:rPr>
              <w:t xml:space="preserve"> </w:t>
            </w:r>
            <w:r w:rsidRPr="00FC7C35">
              <w:rPr>
                <w:rStyle w:val="Hypertextovodkaz"/>
                <w:noProof/>
              </w:rPr>
              <w:t>pro</w:t>
            </w:r>
            <w:r w:rsidRPr="00FC7C35">
              <w:rPr>
                <w:rStyle w:val="Hypertextovodkaz"/>
                <w:noProof/>
                <w:spacing w:val="-1"/>
              </w:rPr>
              <w:t xml:space="preserve"> </w:t>
            </w:r>
            <w:r w:rsidRPr="00FC7C35">
              <w:rPr>
                <w:rStyle w:val="Hypertextovodkaz"/>
                <w:noProof/>
              </w:rPr>
              <w:t xml:space="preserve">politiku </w:t>
            </w:r>
            <w:r w:rsidRPr="00FC7C35">
              <w:rPr>
                <w:rStyle w:val="Hypertextovodkaz"/>
                <w:noProof/>
                <w:spacing w:val="-2"/>
              </w:rPr>
              <w:t>VaVaI</w:t>
            </w:r>
            <w:r>
              <w:rPr>
                <w:noProof/>
                <w:webHidden/>
              </w:rPr>
              <w:tab/>
            </w:r>
            <w:r>
              <w:rPr>
                <w:noProof/>
                <w:webHidden/>
              </w:rPr>
              <w:fldChar w:fldCharType="begin"/>
            </w:r>
            <w:r>
              <w:rPr>
                <w:noProof/>
                <w:webHidden/>
              </w:rPr>
              <w:instrText xml:space="preserve"> PAGEREF _Toc190790234 \h </w:instrText>
            </w:r>
            <w:r>
              <w:rPr>
                <w:noProof/>
                <w:webHidden/>
              </w:rPr>
            </w:r>
            <w:r>
              <w:rPr>
                <w:noProof/>
                <w:webHidden/>
              </w:rPr>
              <w:fldChar w:fldCharType="separate"/>
            </w:r>
            <w:r w:rsidR="00AD6C2A">
              <w:rPr>
                <w:noProof/>
                <w:webHidden/>
              </w:rPr>
              <w:t>22</w:t>
            </w:r>
            <w:r>
              <w:rPr>
                <w:noProof/>
                <w:webHidden/>
              </w:rPr>
              <w:fldChar w:fldCharType="end"/>
            </w:r>
          </w:hyperlink>
        </w:p>
        <w:p w14:paraId="4FA1475E" w14:textId="19EAF172"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35" w:history="1">
            <w:r w:rsidRPr="00FC7C35">
              <w:rPr>
                <w:rStyle w:val="Hypertextovodkaz"/>
                <w:noProof/>
                <w:spacing w:val="-2"/>
              </w:rPr>
              <w:t>2.5.1</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Rozvoj</w:t>
            </w:r>
            <w:r w:rsidRPr="00FC7C35">
              <w:rPr>
                <w:rStyle w:val="Hypertextovodkaz"/>
                <w:noProof/>
                <w:spacing w:val="-8"/>
              </w:rPr>
              <w:t xml:space="preserve"> </w:t>
            </w:r>
            <w:r w:rsidRPr="00FC7C35">
              <w:rPr>
                <w:rStyle w:val="Hypertextovodkaz"/>
                <w:noProof/>
              </w:rPr>
              <w:t>mezinárodní</w:t>
            </w:r>
            <w:r w:rsidRPr="00FC7C35">
              <w:rPr>
                <w:rStyle w:val="Hypertextovodkaz"/>
                <w:noProof/>
                <w:spacing w:val="-7"/>
              </w:rPr>
              <w:t xml:space="preserve"> </w:t>
            </w:r>
            <w:r w:rsidRPr="00FC7C35">
              <w:rPr>
                <w:rStyle w:val="Hypertextovodkaz"/>
                <w:noProof/>
              </w:rPr>
              <w:t>spolupráce</w:t>
            </w:r>
            <w:r w:rsidRPr="00FC7C35">
              <w:rPr>
                <w:rStyle w:val="Hypertextovodkaz"/>
                <w:noProof/>
                <w:spacing w:val="-7"/>
              </w:rPr>
              <w:t xml:space="preserve"> </w:t>
            </w:r>
            <w:r w:rsidRPr="00FC7C35">
              <w:rPr>
                <w:rStyle w:val="Hypertextovodkaz"/>
                <w:noProof/>
              </w:rPr>
              <w:t>v</w:t>
            </w:r>
            <w:r w:rsidRPr="00FC7C35">
              <w:rPr>
                <w:rStyle w:val="Hypertextovodkaz"/>
                <w:noProof/>
                <w:spacing w:val="-4"/>
              </w:rPr>
              <w:t xml:space="preserve"> </w:t>
            </w:r>
            <w:r w:rsidRPr="00FC7C35">
              <w:rPr>
                <w:rStyle w:val="Hypertextovodkaz"/>
                <w:noProof/>
              </w:rPr>
              <w:t>oblasti</w:t>
            </w:r>
            <w:r w:rsidRPr="00FC7C35">
              <w:rPr>
                <w:rStyle w:val="Hypertextovodkaz"/>
                <w:noProof/>
                <w:spacing w:val="-6"/>
              </w:rPr>
              <w:t xml:space="preserve"> </w:t>
            </w:r>
            <w:r w:rsidRPr="00FC7C35">
              <w:rPr>
                <w:rStyle w:val="Hypertextovodkaz"/>
                <w:noProof/>
              </w:rPr>
              <w:t>strategické</w:t>
            </w:r>
            <w:r w:rsidRPr="00FC7C35">
              <w:rPr>
                <w:rStyle w:val="Hypertextovodkaz"/>
                <w:noProof/>
                <w:spacing w:val="-10"/>
              </w:rPr>
              <w:t xml:space="preserve"> </w:t>
            </w:r>
            <w:r w:rsidRPr="00FC7C35">
              <w:rPr>
                <w:rStyle w:val="Hypertextovodkaz"/>
                <w:noProof/>
              </w:rPr>
              <w:t>inteligence</w:t>
            </w:r>
            <w:r w:rsidRPr="00FC7C35">
              <w:rPr>
                <w:rStyle w:val="Hypertextovodkaz"/>
                <w:noProof/>
                <w:spacing w:val="-7"/>
              </w:rPr>
              <w:t xml:space="preserve"> </w:t>
            </w:r>
            <w:r w:rsidRPr="00FC7C35">
              <w:rPr>
                <w:rStyle w:val="Hypertextovodkaz"/>
                <w:noProof/>
              </w:rPr>
              <w:t>pro</w:t>
            </w:r>
            <w:r w:rsidRPr="00FC7C35">
              <w:rPr>
                <w:rStyle w:val="Hypertextovodkaz"/>
                <w:noProof/>
                <w:spacing w:val="-6"/>
              </w:rPr>
              <w:t xml:space="preserve"> </w:t>
            </w:r>
            <w:r w:rsidRPr="00FC7C35">
              <w:rPr>
                <w:rStyle w:val="Hypertextovodkaz"/>
                <w:noProof/>
                <w:spacing w:val="-2"/>
              </w:rPr>
              <w:t>VaVaI</w:t>
            </w:r>
            <w:r>
              <w:rPr>
                <w:noProof/>
                <w:webHidden/>
              </w:rPr>
              <w:tab/>
            </w:r>
            <w:r>
              <w:rPr>
                <w:noProof/>
                <w:webHidden/>
              </w:rPr>
              <w:fldChar w:fldCharType="begin"/>
            </w:r>
            <w:r>
              <w:rPr>
                <w:noProof/>
                <w:webHidden/>
              </w:rPr>
              <w:instrText xml:space="preserve"> PAGEREF _Toc190790235 \h </w:instrText>
            </w:r>
            <w:r>
              <w:rPr>
                <w:noProof/>
                <w:webHidden/>
              </w:rPr>
            </w:r>
            <w:r>
              <w:rPr>
                <w:noProof/>
                <w:webHidden/>
              </w:rPr>
              <w:fldChar w:fldCharType="separate"/>
            </w:r>
            <w:r w:rsidR="00AD6C2A">
              <w:rPr>
                <w:noProof/>
                <w:webHidden/>
              </w:rPr>
              <w:t>23</w:t>
            </w:r>
            <w:r>
              <w:rPr>
                <w:noProof/>
                <w:webHidden/>
              </w:rPr>
              <w:fldChar w:fldCharType="end"/>
            </w:r>
          </w:hyperlink>
        </w:p>
        <w:p w14:paraId="793BC8C5" w14:textId="7DC4359C"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36" w:history="1">
            <w:r w:rsidRPr="00FC7C35">
              <w:rPr>
                <w:rStyle w:val="Hypertextovodkaz"/>
                <w:noProof/>
                <w:spacing w:val="-2"/>
              </w:rPr>
              <w:t>2.5.2</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Krátkodobé</w:t>
            </w:r>
            <w:r w:rsidRPr="00FC7C35">
              <w:rPr>
                <w:rStyle w:val="Hypertextovodkaz"/>
                <w:noProof/>
                <w:spacing w:val="-7"/>
              </w:rPr>
              <w:t xml:space="preserve"> </w:t>
            </w:r>
            <w:r w:rsidRPr="00FC7C35">
              <w:rPr>
                <w:rStyle w:val="Hypertextovodkaz"/>
                <w:noProof/>
              </w:rPr>
              <w:t>stáže</w:t>
            </w:r>
            <w:r w:rsidRPr="00FC7C35">
              <w:rPr>
                <w:rStyle w:val="Hypertextovodkaz"/>
                <w:noProof/>
                <w:spacing w:val="-6"/>
              </w:rPr>
              <w:t xml:space="preserve"> </w:t>
            </w:r>
            <w:r w:rsidRPr="00FC7C35">
              <w:rPr>
                <w:rStyle w:val="Hypertextovodkaz"/>
                <w:noProof/>
              </w:rPr>
              <w:t>pracovníků</w:t>
            </w:r>
            <w:r w:rsidRPr="00FC7C35">
              <w:rPr>
                <w:rStyle w:val="Hypertextovodkaz"/>
                <w:noProof/>
                <w:spacing w:val="-7"/>
              </w:rPr>
              <w:t xml:space="preserve"> </w:t>
            </w:r>
            <w:r w:rsidRPr="00FC7C35">
              <w:rPr>
                <w:rStyle w:val="Hypertextovodkaz"/>
                <w:noProof/>
              </w:rPr>
              <w:t>veřejné</w:t>
            </w:r>
            <w:r w:rsidRPr="00FC7C35">
              <w:rPr>
                <w:rStyle w:val="Hypertextovodkaz"/>
                <w:noProof/>
                <w:spacing w:val="-7"/>
              </w:rPr>
              <w:t xml:space="preserve"> </w:t>
            </w:r>
            <w:r w:rsidRPr="00FC7C35">
              <w:rPr>
                <w:rStyle w:val="Hypertextovodkaz"/>
                <w:noProof/>
                <w:spacing w:val="-2"/>
              </w:rPr>
              <w:t>správy</w:t>
            </w:r>
            <w:r>
              <w:rPr>
                <w:noProof/>
                <w:webHidden/>
              </w:rPr>
              <w:tab/>
            </w:r>
            <w:r>
              <w:rPr>
                <w:noProof/>
                <w:webHidden/>
              </w:rPr>
              <w:fldChar w:fldCharType="begin"/>
            </w:r>
            <w:r>
              <w:rPr>
                <w:noProof/>
                <w:webHidden/>
              </w:rPr>
              <w:instrText xml:space="preserve"> PAGEREF _Toc190790236 \h </w:instrText>
            </w:r>
            <w:r>
              <w:rPr>
                <w:noProof/>
                <w:webHidden/>
              </w:rPr>
            </w:r>
            <w:r>
              <w:rPr>
                <w:noProof/>
                <w:webHidden/>
              </w:rPr>
              <w:fldChar w:fldCharType="separate"/>
            </w:r>
            <w:r w:rsidR="00AD6C2A">
              <w:rPr>
                <w:noProof/>
                <w:webHidden/>
              </w:rPr>
              <w:t>23</w:t>
            </w:r>
            <w:r>
              <w:rPr>
                <w:noProof/>
                <w:webHidden/>
              </w:rPr>
              <w:fldChar w:fldCharType="end"/>
            </w:r>
          </w:hyperlink>
        </w:p>
        <w:p w14:paraId="059235CA" w14:textId="7F952591"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37" w:history="1">
            <w:r w:rsidRPr="00FC7C35">
              <w:rPr>
                <w:rStyle w:val="Hypertextovodkaz"/>
                <w:noProof/>
                <w:spacing w:val="-2"/>
              </w:rPr>
              <w:t>2.5.3</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Vydávání</w:t>
            </w:r>
            <w:r w:rsidRPr="00FC7C35">
              <w:rPr>
                <w:rStyle w:val="Hypertextovodkaz"/>
                <w:noProof/>
                <w:spacing w:val="-9"/>
              </w:rPr>
              <w:t xml:space="preserve"> </w:t>
            </w:r>
            <w:r w:rsidRPr="00FC7C35">
              <w:rPr>
                <w:rStyle w:val="Hypertextovodkaz"/>
                <w:noProof/>
              </w:rPr>
              <w:t>periodika</w:t>
            </w:r>
            <w:r w:rsidRPr="00FC7C35">
              <w:rPr>
                <w:rStyle w:val="Hypertextovodkaz"/>
                <w:noProof/>
                <w:spacing w:val="-10"/>
              </w:rPr>
              <w:t xml:space="preserve"> </w:t>
            </w:r>
            <w:r w:rsidRPr="00FC7C35">
              <w:rPr>
                <w:rStyle w:val="Hypertextovodkaz"/>
                <w:noProof/>
                <w:spacing w:val="-4"/>
              </w:rPr>
              <w:t>Ergo</w:t>
            </w:r>
            <w:r>
              <w:rPr>
                <w:noProof/>
                <w:webHidden/>
              </w:rPr>
              <w:tab/>
            </w:r>
            <w:r>
              <w:rPr>
                <w:noProof/>
                <w:webHidden/>
              </w:rPr>
              <w:fldChar w:fldCharType="begin"/>
            </w:r>
            <w:r>
              <w:rPr>
                <w:noProof/>
                <w:webHidden/>
              </w:rPr>
              <w:instrText xml:space="preserve"> PAGEREF _Toc190790237 \h </w:instrText>
            </w:r>
            <w:r>
              <w:rPr>
                <w:noProof/>
                <w:webHidden/>
              </w:rPr>
            </w:r>
            <w:r>
              <w:rPr>
                <w:noProof/>
                <w:webHidden/>
              </w:rPr>
              <w:fldChar w:fldCharType="separate"/>
            </w:r>
            <w:r w:rsidR="00AD6C2A">
              <w:rPr>
                <w:noProof/>
                <w:webHidden/>
              </w:rPr>
              <w:t>23</w:t>
            </w:r>
            <w:r>
              <w:rPr>
                <w:noProof/>
                <w:webHidden/>
              </w:rPr>
              <w:fldChar w:fldCharType="end"/>
            </w:r>
          </w:hyperlink>
        </w:p>
        <w:p w14:paraId="5526428D" w14:textId="041D8E1B" w:rsidR="00E30BAE" w:rsidRDefault="00E30BAE">
          <w:pPr>
            <w:pStyle w:val="Obsah3"/>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38" w:history="1">
            <w:r w:rsidRPr="00FC7C35">
              <w:rPr>
                <w:rStyle w:val="Hypertextovodkaz"/>
                <w:noProof/>
                <w:spacing w:val="-2"/>
              </w:rPr>
              <w:t>2.5.4</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Názorově</w:t>
            </w:r>
            <w:r w:rsidRPr="00FC7C35">
              <w:rPr>
                <w:rStyle w:val="Hypertextovodkaz"/>
                <w:noProof/>
                <w:spacing w:val="-10"/>
              </w:rPr>
              <w:t xml:space="preserve"> </w:t>
            </w:r>
            <w:r w:rsidRPr="00FC7C35">
              <w:rPr>
                <w:rStyle w:val="Hypertextovodkaz"/>
                <w:noProof/>
              </w:rPr>
              <w:t>diskusní</w:t>
            </w:r>
            <w:r w:rsidRPr="00FC7C35">
              <w:rPr>
                <w:rStyle w:val="Hypertextovodkaz"/>
                <w:noProof/>
                <w:spacing w:val="-6"/>
              </w:rPr>
              <w:t xml:space="preserve"> </w:t>
            </w:r>
            <w:r w:rsidRPr="00FC7C35">
              <w:rPr>
                <w:rStyle w:val="Hypertextovodkaz"/>
                <w:noProof/>
              </w:rPr>
              <w:t>platforma</w:t>
            </w:r>
            <w:r w:rsidRPr="00FC7C35">
              <w:rPr>
                <w:rStyle w:val="Hypertextovodkaz"/>
                <w:noProof/>
                <w:spacing w:val="-6"/>
              </w:rPr>
              <w:t xml:space="preserve"> </w:t>
            </w:r>
            <w:r w:rsidRPr="00FC7C35">
              <w:rPr>
                <w:rStyle w:val="Hypertextovodkaz"/>
                <w:noProof/>
              </w:rPr>
              <w:t>politiky</w:t>
            </w:r>
            <w:r w:rsidRPr="00FC7C35">
              <w:rPr>
                <w:rStyle w:val="Hypertextovodkaz"/>
                <w:noProof/>
                <w:spacing w:val="-5"/>
              </w:rPr>
              <w:t xml:space="preserve"> </w:t>
            </w:r>
            <w:r w:rsidRPr="00FC7C35">
              <w:rPr>
                <w:rStyle w:val="Hypertextovodkaz"/>
                <w:noProof/>
                <w:spacing w:val="-4"/>
              </w:rPr>
              <w:t>VaVaI</w:t>
            </w:r>
            <w:r>
              <w:rPr>
                <w:noProof/>
                <w:webHidden/>
              </w:rPr>
              <w:tab/>
            </w:r>
            <w:r>
              <w:rPr>
                <w:noProof/>
                <w:webHidden/>
              </w:rPr>
              <w:fldChar w:fldCharType="begin"/>
            </w:r>
            <w:r>
              <w:rPr>
                <w:noProof/>
                <w:webHidden/>
              </w:rPr>
              <w:instrText xml:space="preserve"> PAGEREF _Toc190790238 \h </w:instrText>
            </w:r>
            <w:r>
              <w:rPr>
                <w:noProof/>
                <w:webHidden/>
              </w:rPr>
            </w:r>
            <w:r>
              <w:rPr>
                <w:noProof/>
                <w:webHidden/>
              </w:rPr>
              <w:fldChar w:fldCharType="separate"/>
            </w:r>
            <w:r w:rsidR="00AD6C2A">
              <w:rPr>
                <w:noProof/>
                <w:webHidden/>
              </w:rPr>
              <w:t>23</w:t>
            </w:r>
            <w:r>
              <w:rPr>
                <w:noProof/>
                <w:webHidden/>
              </w:rPr>
              <w:fldChar w:fldCharType="end"/>
            </w:r>
          </w:hyperlink>
        </w:p>
        <w:p w14:paraId="37D3EF98" w14:textId="6D0A323F" w:rsidR="00E30BAE" w:rsidRDefault="00E30BAE">
          <w:pPr>
            <w:pStyle w:val="Obsah1"/>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39" w:history="1">
            <w:r w:rsidRPr="00FC7C35">
              <w:rPr>
                <w:rStyle w:val="Hypertextovodkaz"/>
                <w:noProof/>
              </w:rPr>
              <w:t>3</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spacing w:val="-2"/>
              </w:rPr>
              <w:t>REALIZACE</w:t>
            </w:r>
            <w:r>
              <w:rPr>
                <w:noProof/>
                <w:webHidden/>
              </w:rPr>
              <w:tab/>
            </w:r>
            <w:r>
              <w:rPr>
                <w:noProof/>
                <w:webHidden/>
              </w:rPr>
              <w:fldChar w:fldCharType="begin"/>
            </w:r>
            <w:r>
              <w:rPr>
                <w:noProof/>
                <w:webHidden/>
              </w:rPr>
              <w:instrText xml:space="preserve"> PAGEREF _Toc190790239 \h </w:instrText>
            </w:r>
            <w:r>
              <w:rPr>
                <w:noProof/>
                <w:webHidden/>
              </w:rPr>
            </w:r>
            <w:r>
              <w:rPr>
                <w:noProof/>
                <w:webHidden/>
              </w:rPr>
              <w:fldChar w:fldCharType="separate"/>
            </w:r>
            <w:r w:rsidR="00AD6C2A">
              <w:rPr>
                <w:noProof/>
                <w:webHidden/>
              </w:rPr>
              <w:t>24</w:t>
            </w:r>
            <w:r>
              <w:rPr>
                <w:noProof/>
                <w:webHidden/>
              </w:rPr>
              <w:fldChar w:fldCharType="end"/>
            </w:r>
          </w:hyperlink>
        </w:p>
        <w:p w14:paraId="589B61ED" w14:textId="386FD889"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40" w:history="1">
            <w:r w:rsidRPr="00FC7C35">
              <w:rPr>
                <w:rStyle w:val="Hypertextovodkaz"/>
                <w:noProof/>
              </w:rPr>
              <w:t>3.1</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Řešitel</w:t>
            </w:r>
            <w:r w:rsidRPr="00FC7C35">
              <w:rPr>
                <w:rStyle w:val="Hypertextovodkaz"/>
                <w:noProof/>
                <w:spacing w:val="-2"/>
              </w:rPr>
              <w:t xml:space="preserve"> </w:t>
            </w:r>
            <w:r w:rsidRPr="00FC7C35">
              <w:rPr>
                <w:rStyle w:val="Hypertextovodkaz"/>
                <w:noProof/>
              </w:rPr>
              <w:t>a</w:t>
            </w:r>
            <w:r w:rsidRPr="00FC7C35">
              <w:rPr>
                <w:rStyle w:val="Hypertextovodkaz"/>
                <w:noProof/>
                <w:spacing w:val="-2"/>
              </w:rPr>
              <w:t xml:space="preserve"> </w:t>
            </w:r>
            <w:r w:rsidRPr="00FC7C35">
              <w:rPr>
                <w:rStyle w:val="Hypertextovodkaz"/>
                <w:noProof/>
              </w:rPr>
              <w:t>další</w:t>
            </w:r>
            <w:r w:rsidRPr="00FC7C35">
              <w:rPr>
                <w:rStyle w:val="Hypertextovodkaz"/>
                <w:noProof/>
                <w:spacing w:val="-2"/>
              </w:rPr>
              <w:t xml:space="preserve"> </w:t>
            </w:r>
            <w:r w:rsidRPr="00FC7C35">
              <w:rPr>
                <w:rStyle w:val="Hypertextovodkaz"/>
                <w:noProof/>
              </w:rPr>
              <w:t>účastníci</w:t>
            </w:r>
            <w:r w:rsidRPr="00FC7C35">
              <w:rPr>
                <w:rStyle w:val="Hypertextovodkaz"/>
                <w:noProof/>
                <w:spacing w:val="-2"/>
              </w:rPr>
              <w:t xml:space="preserve"> projektu</w:t>
            </w:r>
            <w:r>
              <w:rPr>
                <w:noProof/>
                <w:webHidden/>
              </w:rPr>
              <w:tab/>
            </w:r>
            <w:r>
              <w:rPr>
                <w:noProof/>
                <w:webHidden/>
              </w:rPr>
              <w:fldChar w:fldCharType="begin"/>
            </w:r>
            <w:r>
              <w:rPr>
                <w:noProof/>
                <w:webHidden/>
              </w:rPr>
              <w:instrText xml:space="preserve"> PAGEREF _Toc190790240 \h </w:instrText>
            </w:r>
            <w:r>
              <w:rPr>
                <w:noProof/>
                <w:webHidden/>
              </w:rPr>
            </w:r>
            <w:r>
              <w:rPr>
                <w:noProof/>
                <w:webHidden/>
              </w:rPr>
              <w:fldChar w:fldCharType="separate"/>
            </w:r>
            <w:r w:rsidR="00AD6C2A">
              <w:rPr>
                <w:noProof/>
                <w:webHidden/>
              </w:rPr>
              <w:t>24</w:t>
            </w:r>
            <w:r>
              <w:rPr>
                <w:noProof/>
                <w:webHidden/>
              </w:rPr>
              <w:fldChar w:fldCharType="end"/>
            </w:r>
          </w:hyperlink>
        </w:p>
        <w:p w14:paraId="5C08946B" w14:textId="731E7C6C"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41" w:history="1">
            <w:r w:rsidRPr="00FC7C35">
              <w:rPr>
                <w:rStyle w:val="Hypertextovodkaz"/>
                <w:noProof/>
              </w:rPr>
              <w:t>3.2</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Časový</w:t>
            </w:r>
            <w:r w:rsidRPr="00FC7C35">
              <w:rPr>
                <w:rStyle w:val="Hypertextovodkaz"/>
                <w:noProof/>
                <w:spacing w:val="-5"/>
              </w:rPr>
              <w:t xml:space="preserve"> </w:t>
            </w:r>
            <w:r w:rsidRPr="00FC7C35">
              <w:rPr>
                <w:rStyle w:val="Hypertextovodkaz"/>
                <w:noProof/>
              </w:rPr>
              <w:t>harmonogram</w:t>
            </w:r>
            <w:r w:rsidRPr="00FC7C35">
              <w:rPr>
                <w:rStyle w:val="Hypertextovodkaz"/>
                <w:noProof/>
                <w:spacing w:val="-5"/>
              </w:rPr>
              <w:t xml:space="preserve"> </w:t>
            </w:r>
            <w:r w:rsidRPr="00FC7C35">
              <w:rPr>
                <w:rStyle w:val="Hypertextovodkaz"/>
                <w:noProof/>
              </w:rPr>
              <w:t>realizace</w:t>
            </w:r>
            <w:r w:rsidRPr="00FC7C35">
              <w:rPr>
                <w:rStyle w:val="Hypertextovodkaz"/>
                <w:noProof/>
                <w:spacing w:val="-5"/>
              </w:rPr>
              <w:t xml:space="preserve"> </w:t>
            </w:r>
            <w:r w:rsidRPr="00FC7C35">
              <w:rPr>
                <w:rStyle w:val="Hypertextovodkaz"/>
                <w:noProof/>
                <w:spacing w:val="-2"/>
              </w:rPr>
              <w:t>projektu</w:t>
            </w:r>
            <w:r>
              <w:rPr>
                <w:noProof/>
                <w:webHidden/>
              </w:rPr>
              <w:tab/>
            </w:r>
            <w:r>
              <w:rPr>
                <w:noProof/>
                <w:webHidden/>
              </w:rPr>
              <w:fldChar w:fldCharType="begin"/>
            </w:r>
            <w:r>
              <w:rPr>
                <w:noProof/>
                <w:webHidden/>
              </w:rPr>
              <w:instrText xml:space="preserve"> PAGEREF _Toc190790241 \h </w:instrText>
            </w:r>
            <w:r>
              <w:rPr>
                <w:noProof/>
                <w:webHidden/>
              </w:rPr>
            </w:r>
            <w:r>
              <w:rPr>
                <w:noProof/>
                <w:webHidden/>
              </w:rPr>
              <w:fldChar w:fldCharType="separate"/>
            </w:r>
            <w:r w:rsidR="00AD6C2A">
              <w:rPr>
                <w:noProof/>
                <w:webHidden/>
              </w:rPr>
              <w:t>25</w:t>
            </w:r>
            <w:r>
              <w:rPr>
                <w:noProof/>
                <w:webHidden/>
              </w:rPr>
              <w:fldChar w:fldCharType="end"/>
            </w:r>
          </w:hyperlink>
        </w:p>
        <w:p w14:paraId="5032A61C" w14:textId="2F4A4ABF"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42" w:history="1">
            <w:r w:rsidRPr="00FC7C35">
              <w:rPr>
                <w:rStyle w:val="Hypertextovodkaz"/>
                <w:noProof/>
              </w:rPr>
              <w:t>3.3</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Očekávané</w:t>
            </w:r>
            <w:r w:rsidRPr="00FC7C35">
              <w:rPr>
                <w:rStyle w:val="Hypertextovodkaz"/>
                <w:noProof/>
                <w:spacing w:val="-3"/>
              </w:rPr>
              <w:t xml:space="preserve"> </w:t>
            </w:r>
            <w:r w:rsidRPr="00FC7C35">
              <w:rPr>
                <w:rStyle w:val="Hypertextovodkaz"/>
                <w:noProof/>
              </w:rPr>
              <w:t>výsledky</w:t>
            </w:r>
            <w:r w:rsidRPr="00FC7C35">
              <w:rPr>
                <w:rStyle w:val="Hypertextovodkaz"/>
                <w:noProof/>
                <w:spacing w:val="-2"/>
              </w:rPr>
              <w:t xml:space="preserve"> </w:t>
            </w:r>
            <w:r w:rsidRPr="00FC7C35">
              <w:rPr>
                <w:rStyle w:val="Hypertextovodkaz"/>
                <w:noProof/>
              </w:rPr>
              <w:t>a</w:t>
            </w:r>
            <w:r w:rsidRPr="00FC7C35">
              <w:rPr>
                <w:rStyle w:val="Hypertextovodkaz"/>
                <w:noProof/>
                <w:spacing w:val="-3"/>
              </w:rPr>
              <w:t xml:space="preserve"> </w:t>
            </w:r>
            <w:r w:rsidRPr="00FC7C35">
              <w:rPr>
                <w:rStyle w:val="Hypertextovodkaz"/>
                <w:noProof/>
              </w:rPr>
              <w:t>výstupy</w:t>
            </w:r>
            <w:r w:rsidRPr="00FC7C35">
              <w:rPr>
                <w:rStyle w:val="Hypertextovodkaz"/>
                <w:noProof/>
                <w:spacing w:val="-2"/>
              </w:rPr>
              <w:t xml:space="preserve"> projektu</w:t>
            </w:r>
            <w:r>
              <w:rPr>
                <w:noProof/>
                <w:webHidden/>
              </w:rPr>
              <w:tab/>
            </w:r>
            <w:r>
              <w:rPr>
                <w:noProof/>
                <w:webHidden/>
              </w:rPr>
              <w:fldChar w:fldCharType="begin"/>
            </w:r>
            <w:r>
              <w:rPr>
                <w:noProof/>
                <w:webHidden/>
              </w:rPr>
              <w:instrText xml:space="preserve"> PAGEREF _Toc190790242 \h </w:instrText>
            </w:r>
            <w:r>
              <w:rPr>
                <w:noProof/>
                <w:webHidden/>
              </w:rPr>
            </w:r>
            <w:r>
              <w:rPr>
                <w:noProof/>
                <w:webHidden/>
              </w:rPr>
              <w:fldChar w:fldCharType="separate"/>
            </w:r>
            <w:r w:rsidR="00AD6C2A">
              <w:rPr>
                <w:noProof/>
                <w:webHidden/>
              </w:rPr>
              <w:t>25</w:t>
            </w:r>
            <w:r>
              <w:rPr>
                <w:noProof/>
                <w:webHidden/>
              </w:rPr>
              <w:fldChar w:fldCharType="end"/>
            </w:r>
          </w:hyperlink>
        </w:p>
        <w:p w14:paraId="421B66D3" w14:textId="50D91454"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43" w:history="1">
            <w:r w:rsidRPr="00FC7C35">
              <w:rPr>
                <w:rStyle w:val="Hypertextovodkaz"/>
                <w:noProof/>
              </w:rPr>
              <w:t>3.4</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Přístup</w:t>
            </w:r>
            <w:r w:rsidRPr="00FC7C35">
              <w:rPr>
                <w:rStyle w:val="Hypertextovodkaz"/>
                <w:noProof/>
                <w:spacing w:val="-3"/>
              </w:rPr>
              <w:t xml:space="preserve"> </w:t>
            </w:r>
            <w:r w:rsidRPr="00FC7C35">
              <w:rPr>
                <w:rStyle w:val="Hypertextovodkaz"/>
                <w:noProof/>
              </w:rPr>
              <w:t>ke</w:t>
            </w:r>
            <w:r w:rsidRPr="00FC7C35">
              <w:rPr>
                <w:rStyle w:val="Hypertextovodkaz"/>
                <w:noProof/>
                <w:spacing w:val="-4"/>
              </w:rPr>
              <w:t xml:space="preserve"> </w:t>
            </w:r>
            <w:r w:rsidRPr="00FC7C35">
              <w:rPr>
                <w:rStyle w:val="Hypertextovodkaz"/>
                <w:noProof/>
              </w:rPr>
              <w:t>správě</w:t>
            </w:r>
            <w:r w:rsidRPr="00FC7C35">
              <w:rPr>
                <w:rStyle w:val="Hypertextovodkaz"/>
                <w:noProof/>
                <w:spacing w:val="-3"/>
              </w:rPr>
              <w:t xml:space="preserve"> </w:t>
            </w:r>
            <w:r w:rsidRPr="00FC7C35">
              <w:rPr>
                <w:rStyle w:val="Hypertextovodkaz"/>
                <w:noProof/>
                <w:spacing w:val="-5"/>
              </w:rPr>
              <w:t>dat</w:t>
            </w:r>
            <w:r>
              <w:rPr>
                <w:noProof/>
                <w:webHidden/>
              </w:rPr>
              <w:tab/>
            </w:r>
            <w:r>
              <w:rPr>
                <w:noProof/>
                <w:webHidden/>
              </w:rPr>
              <w:fldChar w:fldCharType="begin"/>
            </w:r>
            <w:r>
              <w:rPr>
                <w:noProof/>
                <w:webHidden/>
              </w:rPr>
              <w:instrText xml:space="preserve"> PAGEREF _Toc190790243 \h </w:instrText>
            </w:r>
            <w:r>
              <w:rPr>
                <w:noProof/>
                <w:webHidden/>
              </w:rPr>
            </w:r>
            <w:r>
              <w:rPr>
                <w:noProof/>
                <w:webHidden/>
              </w:rPr>
              <w:fldChar w:fldCharType="separate"/>
            </w:r>
            <w:r w:rsidR="00AD6C2A">
              <w:rPr>
                <w:noProof/>
                <w:webHidden/>
              </w:rPr>
              <w:t>26</w:t>
            </w:r>
            <w:r>
              <w:rPr>
                <w:noProof/>
                <w:webHidden/>
              </w:rPr>
              <w:fldChar w:fldCharType="end"/>
            </w:r>
          </w:hyperlink>
        </w:p>
        <w:p w14:paraId="304480A6" w14:textId="64F60FAD" w:rsidR="00E30BAE" w:rsidRDefault="00E30BAE">
          <w:pPr>
            <w:pStyle w:val="Obsah1"/>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44" w:history="1">
            <w:r w:rsidRPr="00FC7C35">
              <w:rPr>
                <w:rStyle w:val="Hypertextovodkaz"/>
                <w:noProof/>
              </w:rPr>
              <w:t>4</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FINANČNÍ</w:t>
            </w:r>
            <w:r w:rsidRPr="00FC7C35">
              <w:rPr>
                <w:rStyle w:val="Hypertextovodkaz"/>
                <w:noProof/>
                <w:spacing w:val="-2"/>
              </w:rPr>
              <w:t xml:space="preserve"> NÁKLADY</w:t>
            </w:r>
            <w:r>
              <w:rPr>
                <w:noProof/>
                <w:webHidden/>
              </w:rPr>
              <w:tab/>
            </w:r>
            <w:r>
              <w:rPr>
                <w:noProof/>
                <w:webHidden/>
              </w:rPr>
              <w:fldChar w:fldCharType="begin"/>
            </w:r>
            <w:r>
              <w:rPr>
                <w:noProof/>
                <w:webHidden/>
              </w:rPr>
              <w:instrText xml:space="preserve"> PAGEREF _Toc190790244 \h </w:instrText>
            </w:r>
            <w:r>
              <w:rPr>
                <w:noProof/>
                <w:webHidden/>
              </w:rPr>
            </w:r>
            <w:r>
              <w:rPr>
                <w:noProof/>
                <w:webHidden/>
              </w:rPr>
              <w:fldChar w:fldCharType="separate"/>
            </w:r>
            <w:r w:rsidR="00AD6C2A">
              <w:rPr>
                <w:noProof/>
                <w:webHidden/>
              </w:rPr>
              <w:t>27</w:t>
            </w:r>
            <w:r>
              <w:rPr>
                <w:noProof/>
                <w:webHidden/>
              </w:rPr>
              <w:fldChar w:fldCharType="end"/>
            </w:r>
          </w:hyperlink>
        </w:p>
        <w:p w14:paraId="4F082B88" w14:textId="5B97C792" w:rsidR="00E30BAE" w:rsidRDefault="00E30BAE">
          <w:pPr>
            <w:pStyle w:val="Obsah2"/>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45" w:history="1">
            <w:r w:rsidRPr="00FC7C35">
              <w:rPr>
                <w:rStyle w:val="Hypertextovodkaz"/>
                <w:noProof/>
              </w:rPr>
              <w:t>Souhrnný</w:t>
            </w:r>
            <w:r w:rsidRPr="00FC7C35">
              <w:rPr>
                <w:rStyle w:val="Hypertextovodkaz"/>
                <w:noProof/>
                <w:spacing w:val="-2"/>
              </w:rPr>
              <w:t xml:space="preserve"> rozpočet</w:t>
            </w:r>
            <w:r>
              <w:rPr>
                <w:noProof/>
                <w:webHidden/>
              </w:rPr>
              <w:tab/>
            </w:r>
            <w:r>
              <w:rPr>
                <w:noProof/>
                <w:webHidden/>
              </w:rPr>
              <w:fldChar w:fldCharType="begin"/>
            </w:r>
            <w:r>
              <w:rPr>
                <w:noProof/>
                <w:webHidden/>
              </w:rPr>
              <w:instrText xml:space="preserve"> PAGEREF _Toc190790245 \h </w:instrText>
            </w:r>
            <w:r>
              <w:rPr>
                <w:noProof/>
                <w:webHidden/>
              </w:rPr>
            </w:r>
            <w:r>
              <w:rPr>
                <w:noProof/>
                <w:webHidden/>
              </w:rPr>
              <w:fldChar w:fldCharType="separate"/>
            </w:r>
            <w:r w:rsidR="00AD6C2A">
              <w:rPr>
                <w:noProof/>
                <w:webHidden/>
              </w:rPr>
              <w:t>27</w:t>
            </w:r>
            <w:r>
              <w:rPr>
                <w:noProof/>
                <w:webHidden/>
              </w:rPr>
              <w:fldChar w:fldCharType="end"/>
            </w:r>
          </w:hyperlink>
        </w:p>
        <w:p w14:paraId="077AE856" w14:textId="10AF0CB4" w:rsidR="00E30BAE" w:rsidRDefault="00E30BAE">
          <w:pPr>
            <w:pStyle w:val="Obsah2"/>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46" w:history="1">
            <w:r w:rsidRPr="00FC7C35">
              <w:rPr>
                <w:rStyle w:val="Hypertextovodkaz"/>
                <w:noProof/>
              </w:rPr>
              <w:t>Rozpočet</w:t>
            </w:r>
            <w:r w:rsidRPr="00FC7C35">
              <w:rPr>
                <w:rStyle w:val="Hypertextovodkaz"/>
                <w:noProof/>
                <w:spacing w:val="-5"/>
              </w:rPr>
              <w:t xml:space="preserve"> </w:t>
            </w:r>
            <w:r w:rsidRPr="00FC7C35">
              <w:rPr>
                <w:rStyle w:val="Hypertextovodkaz"/>
                <w:noProof/>
              </w:rPr>
              <w:t>příjemce:</w:t>
            </w:r>
            <w:r w:rsidRPr="00FC7C35">
              <w:rPr>
                <w:rStyle w:val="Hypertextovodkaz"/>
                <w:noProof/>
                <w:spacing w:val="-3"/>
              </w:rPr>
              <w:t xml:space="preserve"> </w:t>
            </w:r>
            <w:r w:rsidRPr="00FC7C35">
              <w:rPr>
                <w:rStyle w:val="Hypertextovodkaz"/>
                <w:noProof/>
              </w:rPr>
              <w:t>Technologické</w:t>
            </w:r>
            <w:r w:rsidRPr="00FC7C35">
              <w:rPr>
                <w:rStyle w:val="Hypertextovodkaz"/>
                <w:noProof/>
                <w:spacing w:val="-7"/>
              </w:rPr>
              <w:t xml:space="preserve"> </w:t>
            </w:r>
            <w:r w:rsidRPr="00FC7C35">
              <w:rPr>
                <w:rStyle w:val="Hypertextovodkaz"/>
                <w:noProof/>
              </w:rPr>
              <w:t>centrum</w:t>
            </w:r>
            <w:r w:rsidRPr="00FC7C35">
              <w:rPr>
                <w:rStyle w:val="Hypertextovodkaz"/>
                <w:noProof/>
                <w:spacing w:val="-1"/>
              </w:rPr>
              <w:t xml:space="preserve"> </w:t>
            </w:r>
            <w:r w:rsidRPr="00FC7C35">
              <w:rPr>
                <w:rStyle w:val="Hypertextovodkaz"/>
                <w:noProof/>
              </w:rPr>
              <w:t>Praha,</w:t>
            </w:r>
            <w:r w:rsidRPr="00FC7C35">
              <w:rPr>
                <w:rStyle w:val="Hypertextovodkaz"/>
                <w:noProof/>
                <w:spacing w:val="-3"/>
              </w:rPr>
              <w:t xml:space="preserve"> </w:t>
            </w:r>
            <w:r w:rsidRPr="00FC7C35">
              <w:rPr>
                <w:rStyle w:val="Hypertextovodkaz"/>
                <w:noProof/>
                <w:spacing w:val="-2"/>
              </w:rPr>
              <w:t>z.s.p.o.</w:t>
            </w:r>
            <w:r>
              <w:rPr>
                <w:noProof/>
                <w:webHidden/>
              </w:rPr>
              <w:tab/>
            </w:r>
            <w:r>
              <w:rPr>
                <w:noProof/>
                <w:webHidden/>
              </w:rPr>
              <w:fldChar w:fldCharType="begin"/>
            </w:r>
            <w:r>
              <w:rPr>
                <w:noProof/>
                <w:webHidden/>
              </w:rPr>
              <w:instrText xml:space="preserve"> PAGEREF _Toc190790246 \h </w:instrText>
            </w:r>
            <w:r>
              <w:rPr>
                <w:noProof/>
                <w:webHidden/>
              </w:rPr>
            </w:r>
            <w:r>
              <w:rPr>
                <w:noProof/>
                <w:webHidden/>
              </w:rPr>
              <w:fldChar w:fldCharType="separate"/>
            </w:r>
            <w:r w:rsidR="00AD6C2A">
              <w:rPr>
                <w:noProof/>
                <w:webHidden/>
              </w:rPr>
              <w:t>28</w:t>
            </w:r>
            <w:r>
              <w:rPr>
                <w:noProof/>
                <w:webHidden/>
              </w:rPr>
              <w:fldChar w:fldCharType="end"/>
            </w:r>
          </w:hyperlink>
        </w:p>
        <w:p w14:paraId="112FDC40" w14:textId="28E1567D"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47" w:history="1">
            <w:r w:rsidRPr="00FC7C35">
              <w:rPr>
                <w:rStyle w:val="Hypertextovodkaz"/>
                <w:noProof/>
              </w:rPr>
              <w:t>Náklady</w:t>
            </w:r>
            <w:r w:rsidRPr="00FC7C35">
              <w:rPr>
                <w:rStyle w:val="Hypertextovodkaz"/>
                <w:noProof/>
                <w:spacing w:val="-5"/>
              </w:rPr>
              <w:t xml:space="preserve"> </w:t>
            </w:r>
            <w:r w:rsidRPr="00FC7C35">
              <w:rPr>
                <w:rStyle w:val="Hypertextovodkaz"/>
                <w:noProof/>
              </w:rPr>
              <w:t>/</w:t>
            </w:r>
            <w:r w:rsidRPr="00FC7C35">
              <w:rPr>
                <w:rStyle w:val="Hypertextovodkaz"/>
                <w:noProof/>
                <w:spacing w:val="-3"/>
              </w:rPr>
              <w:t xml:space="preserve"> </w:t>
            </w:r>
            <w:r w:rsidRPr="00FC7C35">
              <w:rPr>
                <w:rStyle w:val="Hypertextovodkaz"/>
                <w:noProof/>
              </w:rPr>
              <w:t>výdaje</w:t>
            </w:r>
            <w:r w:rsidRPr="00FC7C35">
              <w:rPr>
                <w:rStyle w:val="Hypertextovodkaz"/>
                <w:noProof/>
                <w:spacing w:val="-6"/>
              </w:rPr>
              <w:t xml:space="preserve"> </w:t>
            </w:r>
            <w:r w:rsidRPr="00FC7C35">
              <w:rPr>
                <w:rStyle w:val="Hypertextovodkaz"/>
                <w:noProof/>
              </w:rPr>
              <w:t>v</w:t>
            </w:r>
            <w:r w:rsidRPr="00FC7C35">
              <w:rPr>
                <w:rStyle w:val="Hypertextovodkaz"/>
                <w:noProof/>
                <w:spacing w:val="-3"/>
              </w:rPr>
              <w:t xml:space="preserve"> </w:t>
            </w:r>
            <w:r w:rsidRPr="00FC7C35">
              <w:rPr>
                <w:rStyle w:val="Hypertextovodkaz"/>
                <w:noProof/>
              </w:rPr>
              <w:t>jednotlivých</w:t>
            </w:r>
            <w:r w:rsidRPr="00FC7C35">
              <w:rPr>
                <w:rStyle w:val="Hypertextovodkaz"/>
                <w:noProof/>
                <w:spacing w:val="-4"/>
              </w:rPr>
              <w:t xml:space="preserve"> </w:t>
            </w:r>
            <w:r w:rsidRPr="00FC7C35">
              <w:rPr>
                <w:rStyle w:val="Hypertextovodkaz"/>
                <w:noProof/>
              </w:rPr>
              <w:t>letech</w:t>
            </w:r>
            <w:r w:rsidRPr="00FC7C35">
              <w:rPr>
                <w:rStyle w:val="Hypertextovodkaz"/>
                <w:noProof/>
                <w:spacing w:val="-5"/>
              </w:rPr>
              <w:t xml:space="preserve"> </w:t>
            </w:r>
            <w:r w:rsidRPr="00FC7C35">
              <w:rPr>
                <w:rStyle w:val="Hypertextovodkaz"/>
                <w:noProof/>
              </w:rPr>
              <w:t>v</w:t>
            </w:r>
            <w:r w:rsidRPr="00FC7C35">
              <w:rPr>
                <w:rStyle w:val="Hypertextovodkaz"/>
                <w:noProof/>
                <w:spacing w:val="3"/>
              </w:rPr>
              <w:t xml:space="preserve"> </w:t>
            </w:r>
            <w:r w:rsidRPr="00FC7C35">
              <w:rPr>
                <w:rStyle w:val="Hypertextovodkaz"/>
                <w:noProof/>
                <w:spacing w:val="-5"/>
              </w:rPr>
              <w:t>Kč</w:t>
            </w:r>
            <w:r>
              <w:rPr>
                <w:noProof/>
                <w:webHidden/>
              </w:rPr>
              <w:tab/>
            </w:r>
            <w:r>
              <w:rPr>
                <w:noProof/>
                <w:webHidden/>
              </w:rPr>
              <w:fldChar w:fldCharType="begin"/>
            </w:r>
            <w:r>
              <w:rPr>
                <w:noProof/>
                <w:webHidden/>
              </w:rPr>
              <w:instrText xml:space="preserve"> PAGEREF _Toc190790247 \h </w:instrText>
            </w:r>
            <w:r>
              <w:rPr>
                <w:noProof/>
                <w:webHidden/>
              </w:rPr>
            </w:r>
            <w:r>
              <w:rPr>
                <w:noProof/>
                <w:webHidden/>
              </w:rPr>
              <w:fldChar w:fldCharType="separate"/>
            </w:r>
            <w:r w:rsidR="00AD6C2A">
              <w:rPr>
                <w:noProof/>
                <w:webHidden/>
              </w:rPr>
              <w:t>28</w:t>
            </w:r>
            <w:r>
              <w:rPr>
                <w:noProof/>
                <w:webHidden/>
              </w:rPr>
              <w:fldChar w:fldCharType="end"/>
            </w:r>
          </w:hyperlink>
        </w:p>
        <w:p w14:paraId="74212EC8" w14:textId="44885663"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48" w:history="1">
            <w:r w:rsidRPr="00FC7C35">
              <w:rPr>
                <w:rStyle w:val="Hypertextovodkaz"/>
                <w:noProof/>
              </w:rPr>
              <w:t>Kategorie</w:t>
            </w:r>
            <w:r w:rsidRPr="00FC7C35">
              <w:rPr>
                <w:rStyle w:val="Hypertextovodkaz"/>
                <w:noProof/>
                <w:spacing w:val="-7"/>
              </w:rPr>
              <w:t xml:space="preserve"> </w:t>
            </w:r>
            <w:r w:rsidRPr="00FC7C35">
              <w:rPr>
                <w:rStyle w:val="Hypertextovodkaz"/>
                <w:noProof/>
              </w:rPr>
              <w:t>náklady</w:t>
            </w:r>
            <w:r w:rsidRPr="00FC7C35">
              <w:rPr>
                <w:rStyle w:val="Hypertextovodkaz"/>
                <w:noProof/>
                <w:spacing w:val="-5"/>
              </w:rPr>
              <w:t xml:space="preserve"> </w:t>
            </w:r>
            <w:r w:rsidRPr="00FC7C35">
              <w:rPr>
                <w:rStyle w:val="Hypertextovodkaz"/>
                <w:noProof/>
              </w:rPr>
              <w:t>nebo</w:t>
            </w:r>
            <w:r w:rsidRPr="00FC7C35">
              <w:rPr>
                <w:rStyle w:val="Hypertextovodkaz"/>
                <w:noProof/>
                <w:spacing w:val="-5"/>
              </w:rPr>
              <w:t xml:space="preserve"> </w:t>
            </w:r>
            <w:r w:rsidRPr="00FC7C35">
              <w:rPr>
                <w:rStyle w:val="Hypertextovodkaz"/>
                <w:noProof/>
              </w:rPr>
              <w:t>výdaje</w:t>
            </w:r>
            <w:r w:rsidRPr="00FC7C35">
              <w:rPr>
                <w:rStyle w:val="Hypertextovodkaz"/>
                <w:noProof/>
                <w:spacing w:val="-4"/>
              </w:rPr>
              <w:t xml:space="preserve"> </w:t>
            </w:r>
            <w:r w:rsidRPr="00FC7C35">
              <w:rPr>
                <w:rStyle w:val="Hypertextovodkaz"/>
                <w:noProof/>
              </w:rPr>
              <w:t>na</w:t>
            </w:r>
            <w:r w:rsidRPr="00FC7C35">
              <w:rPr>
                <w:rStyle w:val="Hypertextovodkaz"/>
                <w:noProof/>
                <w:spacing w:val="-6"/>
              </w:rPr>
              <w:t xml:space="preserve"> </w:t>
            </w:r>
            <w:r w:rsidRPr="00FC7C35">
              <w:rPr>
                <w:rStyle w:val="Hypertextovodkaz"/>
                <w:noProof/>
              </w:rPr>
              <w:t>pořízení</w:t>
            </w:r>
            <w:r w:rsidRPr="00FC7C35">
              <w:rPr>
                <w:rStyle w:val="Hypertextovodkaz"/>
                <w:noProof/>
                <w:spacing w:val="-4"/>
              </w:rPr>
              <w:t xml:space="preserve"> </w:t>
            </w:r>
            <w:r w:rsidRPr="00FC7C35">
              <w:rPr>
                <w:rStyle w:val="Hypertextovodkaz"/>
                <w:noProof/>
              </w:rPr>
              <w:t>hmotného</w:t>
            </w:r>
            <w:r w:rsidRPr="00FC7C35">
              <w:rPr>
                <w:rStyle w:val="Hypertextovodkaz"/>
                <w:noProof/>
                <w:spacing w:val="-5"/>
              </w:rPr>
              <w:t xml:space="preserve"> </w:t>
            </w:r>
            <w:r w:rsidRPr="00FC7C35">
              <w:rPr>
                <w:rStyle w:val="Hypertextovodkaz"/>
                <w:noProof/>
              </w:rPr>
              <w:t>a</w:t>
            </w:r>
            <w:r w:rsidRPr="00FC7C35">
              <w:rPr>
                <w:rStyle w:val="Hypertextovodkaz"/>
                <w:noProof/>
                <w:spacing w:val="-5"/>
              </w:rPr>
              <w:t xml:space="preserve"> </w:t>
            </w:r>
            <w:r w:rsidRPr="00FC7C35">
              <w:rPr>
                <w:rStyle w:val="Hypertextovodkaz"/>
                <w:noProof/>
              </w:rPr>
              <w:t>nehmotného</w:t>
            </w:r>
            <w:r w:rsidRPr="00FC7C35">
              <w:rPr>
                <w:rStyle w:val="Hypertextovodkaz"/>
                <w:noProof/>
                <w:spacing w:val="-4"/>
              </w:rPr>
              <w:t xml:space="preserve"> </w:t>
            </w:r>
            <w:r w:rsidRPr="00FC7C35">
              <w:rPr>
                <w:rStyle w:val="Hypertextovodkaz"/>
                <w:noProof/>
                <w:spacing w:val="-2"/>
              </w:rPr>
              <w:t>majetku</w:t>
            </w:r>
            <w:r>
              <w:rPr>
                <w:noProof/>
                <w:webHidden/>
              </w:rPr>
              <w:tab/>
            </w:r>
            <w:r>
              <w:rPr>
                <w:noProof/>
                <w:webHidden/>
              </w:rPr>
              <w:fldChar w:fldCharType="begin"/>
            </w:r>
            <w:r>
              <w:rPr>
                <w:noProof/>
                <w:webHidden/>
              </w:rPr>
              <w:instrText xml:space="preserve"> PAGEREF _Toc190790248 \h </w:instrText>
            </w:r>
            <w:r>
              <w:rPr>
                <w:noProof/>
                <w:webHidden/>
              </w:rPr>
            </w:r>
            <w:r>
              <w:rPr>
                <w:noProof/>
                <w:webHidden/>
              </w:rPr>
              <w:fldChar w:fldCharType="separate"/>
            </w:r>
            <w:r w:rsidR="00AD6C2A">
              <w:rPr>
                <w:noProof/>
                <w:webHidden/>
              </w:rPr>
              <w:t>28</w:t>
            </w:r>
            <w:r>
              <w:rPr>
                <w:noProof/>
                <w:webHidden/>
              </w:rPr>
              <w:fldChar w:fldCharType="end"/>
            </w:r>
          </w:hyperlink>
        </w:p>
        <w:p w14:paraId="380C9CF4" w14:textId="32CEB1B7"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49" w:history="1">
            <w:r w:rsidRPr="00FC7C35">
              <w:rPr>
                <w:rStyle w:val="Hypertextovodkaz"/>
                <w:noProof/>
              </w:rPr>
              <w:t>Kategorie</w:t>
            </w:r>
            <w:r w:rsidRPr="00FC7C35">
              <w:rPr>
                <w:rStyle w:val="Hypertextovodkaz"/>
                <w:noProof/>
                <w:spacing w:val="-7"/>
              </w:rPr>
              <w:t xml:space="preserve"> </w:t>
            </w:r>
            <w:r w:rsidRPr="00FC7C35">
              <w:rPr>
                <w:rStyle w:val="Hypertextovodkaz"/>
                <w:noProof/>
              </w:rPr>
              <w:t>provozní</w:t>
            </w:r>
            <w:r w:rsidRPr="00FC7C35">
              <w:rPr>
                <w:rStyle w:val="Hypertextovodkaz"/>
                <w:noProof/>
                <w:spacing w:val="-4"/>
              </w:rPr>
              <w:t xml:space="preserve"> </w:t>
            </w:r>
            <w:r w:rsidRPr="00FC7C35">
              <w:rPr>
                <w:rStyle w:val="Hypertextovodkaz"/>
                <w:noProof/>
              </w:rPr>
              <w:t>náklady</w:t>
            </w:r>
            <w:r w:rsidRPr="00FC7C35">
              <w:rPr>
                <w:rStyle w:val="Hypertextovodkaz"/>
                <w:noProof/>
                <w:spacing w:val="-4"/>
              </w:rPr>
              <w:t xml:space="preserve"> </w:t>
            </w:r>
            <w:r w:rsidRPr="00FC7C35">
              <w:rPr>
                <w:rStyle w:val="Hypertextovodkaz"/>
                <w:noProof/>
              </w:rPr>
              <w:t>nebo</w:t>
            </w:r>
            <w:r w:rsidRPr="00FC7C35">
              <w:rPr>
                <w:rStyle w:val="Hypertextovodkaz"/>
                <w:noProof/>
                <w:spacing w:val="-5"/>
              </w:rPr>
              <w:t xml:space="preserve"> </w:t>
            </w:r>
            <w:r w:rsidRPr="00FC7C35">
              <w:rPr>
                <w:rStyle w:val="Hypertextovodkaz"/>
                <w:noProof/>
              </w:rPr>
              <w:t>výdaje,</w:t>
            </w:r>
            <w:r w:rsidRPr="00FC7C35">
              <w:rPr>
                <w:rStyle w:val="Hypertextovodkaz"/>
                <w:noProof/>
                <w:spacing w:val="-3"/>
              </w:rPr>
              <w:t xml:space="preserve"> </w:t>
            </w:r>
            <w:r w:rsidRPr="00FC7C35">
              <w:rPr>
                <w:rStyle w:val="Hypertextovodkaz"/>
                <w:noProof/>
              </w:rPr>
              <w:t>náklady</w:t>
            </w:r>
            <w:r w:rsidRPr="00FC7C35">
              <w:rPr>
                <w:rStyle w:val="Hypertextovodkaz"/>
                <w:noProof/>
                <w:spacing w:val="-6"/>
              </w:rPr>
              <w:t xml:space="preserve"> </w:t>
            </w:r>
            <w:r w:rsidRPr="00FC7C35">
              <w:rPr>
                <w:rStyle w:val="Hypertextovodkaz"/>
                <w:noProof/>
              </w:rPr>
              <w:t>nebo</w:t>
            </w:r>
            <w:r w:rsidRPr="00FC7C35">
              <w:rPr>
                <w:rStyle w:val="Hypertextovodkaz"/>
                <w:noProof/>
                <w:spacing w:val="-5"/>
              </w:rPr>
              <w:t xml:space="preserve"> </w:t>
            </w:r>
            <w:r w:rsidRPr="00FC7C35">
              <w:rPr>
                <w:rStyle w:val="Hypertextovodkaz"/>
                <w:noProof/>
              </w:rPr>
              <w:t>výdaje</w:t>
            </w:r>
            <w:r w:rsidRPr="00FC7C35">
              <w:rPr>
                <w:rStyle w:val="Hypertextovodkaz"/>
                <w:noProof/>
                <w:spacing w:val="-5"/>
              </w:rPr>
              <w:t xml:space="preserve"> </w:t>
            </w:r>
            <w:r w:rsidRPr="00FC7C35">
              <w:rPr>
                <w:rStyle w:val="Hypertextovodkaz"/>
                <w:noProof/>
              </w:rPr>
              <w:t>na</w:t>
            </w:r>
            <w:r w:rsidRPr="00FC7C35">
              <w:rPr>
                <w:rStyle w:val="Hypertextovodkaz"/>
                <w:noProof/>
                <w:spacing w:val="-7"/>
              </w:rPr>
              <w:t xml:space="preserve"> </w:t>
            </w:r>
            <w:r w:rsidRPr="00FC7C35">
              <w:rPr>
                <w:rStyle w:val="Hypertextovodkaz"/>
                <w:noProof/>
                <w:spacing w:val="-2"/>
              </w:rPr>
              <w:t>služby</w:t>
            </w:r>
            <w:r>
              <w:rPr>
                <w:noProof/>
                <w:webHidden/>
              </w:rPr>
              <w:tab/>
            </w:r>
            <w:r>
              <w:rPr>
                <w:noProof/>
                <w:webHidden/>
              </w:rPr>
              <w:fldChar w:fldCharType="begin"/>
            </w:r>
            <w:r>
              <w:rPr>
                <w:noProof/>
                <w:webHidden/>
              </w:rPr>
              <w:instrText xml:space="preserve"> PAGEREF _Toc190790249 \h </w:instrText>
            </w:r>
            <w:r>
              <w:rPr>
                <w:noProof/>
                <w:webHidden/>
              </w:rPr>
            </w:r>
            <w:r>
              <w:rPr>
                <w:noProof/>
                <w:webHidden/>
              </w:rPr>
              <w:fldChar w:fldCharType="separate"/>
            </w:r>
            <w:r w:rsidR="00AD6C2A">
              <w:rPr>
                <w:noProof/>
                <w:webHidden/>
              </w:rPr>
              <w:t>28</w:t>
            </w:r>
            <w:r>
              <w:rPr>
                <w:noProof/>
                <w:webHidden/>
              </w:rPr>
              <w:fldChar w:fldCharType="end"/>
            </w:r>
          </w:hyperlink>
        </w:p>
        <w:p w14:paraId="56EDFE80" w14:textId="7A9C75EE"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50" w:history="1">
            <w:r w:rsidRPr="00FC7C35">
              <w:rPr>
                <w:rStyle w:val="Hypertextovodkaz"/>
                <w:noProof/>
              </w:rPr>
              <w:t>Kategorie</w:t>
            </w:r>
            <w:r w:rsidRPr="00FC7C35">
              <w:rPr>
                <w:rStyle w:val="Hypertextovodkaz"/>
                <w:noProof/>
                <w:spacing w:val="-6"/>
              </w:rPr>
              <w:t xml:space="preserve"> </w:t>
            </w:r>
            <w:r w:rsidRPr="00FC7C35">
              <w:rPr>
                <w:rStyle w:val="Hypertextovodkaz"/>
                <w:noProof/>
              </w:rPr>
              <w:t>doplňkové</w:t>
            </w:r>
            <w:r w:rsidRPr="00FC7C35">
              <w:rPr>
                <w:rStyle w:val="Hypertextovodkaz"/>
                <w:noProof/>
                <w:spacing w:val="-5"/>
              </w:rPr>
              <w:t xml:space="preserve"> </w:t>
            </w:r>
            <w:r w:rsidRPr="00FC7C35">
              <w:rPr>
                <w:rStyle w:val="Hypertextovodkaz"/>
                <w:noProof/>
              </w:rPr>
              <w:t>náklady</w:t>
            </w:r>
            <w:r w:rsidRPr="00FC7C35">
              <w:rPr>
                <w:rStyle w:val="Hypertextovodkaz"/>
                <w:noProof/>
                <w:spacing w:val="-4"/>
              </w:rPr>
              <w:t xml:space="preserve"> </w:t>
            </w:r>
            <w:r w:rsidRPr="00FC7C35">
              <w:rPr>
                <w:rStyle w:val="Hypertextovodkaz"/>
                <w:noProof/>
              </w:rPr>
              <w:t>nebo</w:t>
            </w:r>
            <w:r w:rsidRPr="00FC7C35">
              <w:rPr>
                <w:rStyle w:val="Hypertextovodkaz"/>
                <w:noProof/>
                <w:spacing w:val="-6"/>
              </w:rPr>
              <w:t xml:space="preserve"> </w:t>
            </w:r>
            <w:r w:rsidRPr="00FC7C35">
              <w:rPr>
                <w:rStyle w:val="Hypertextovodkaz"/>
                <w:noProof/>
              </w:rPr>
              <w:t>výdaje</w:t>
            </w:r>
            <w:r w:rsidRPr="00FC7C35">
              <w:rPr>
                <w:rStyle w:val="Hypertextovodkaz"/>
                <w:noProof/>
                <w:spacing w:val="-7"/>
              </w:rPr>
              <w:t xml:space="preserve"> </w:t>
            </w:r>
            <w:r w:rsidRPr="00FC7C35">
              <w:rPr>
                <w:rStyle w:val="Hypertextovodkaz"/>
                <w:noProof/>
                <w:spacing w:val="-2"/>
              </w:rPr>
              <w:t>(režie)</w:t>
            </w:r>
            <w:r>
              <w:rPr>
                <w:noProof/>
                <w:webHidden/>
              </w:rPr>
              <w:tab/>
            </w:r>
            <w:r>
              <w:rPr>
                <w:noProof/>
                <w:webHidden/>
              </w:rPr>
              <w:fldChar w:fldCharType="begin"/>
            </w:r>
            <w:r>
              <w:rPr>
                <w:noProof/>
                <w:webHidden/>
              </w:rPr>
              <w:instrText xml:space="preserve"> PAGEREF _Toc190790250 \h </w:instrText>
            </w:r>
            <w:r>
              <w:rPr>
                <w:noProof/>
                <w:webHidden/>
              </w:rPr>
            </w:r>
            <w:r>
              <w:rPr>
                <w:noProof/>
                <w:webHidden/>
              </w:rPr>
              <w:fldChar w:fldCharType="separate"/>
            </w:r>
            <w:r w:rsidR="00AD6C2A">
              <w:rPr>
                <w:noProof/>
                <w:webHidden/>
              </w:rPr>
              <w:t>29</w:t>
            </w:r>
            <w:r>
              <w:rPr>
                <w:noProof/>
                <w:webHidden/>
              </w:rPr>
              <w:fldChar w:fldCharType="end"/>
            </w:r>
          </w:hyperlink>
        </w:p>
        <w:p w14:paraId="034967BE" w14:textId="45CD7B93" w:rsidR="00E30BAE" w:rsidRDefault="00E30BAE">
          <w:pPr>
            <w:pStyle w:val="Obsah2"/>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51" w:history="1">
            <w:r w:rsidRPr="00FC7C35">
              <w:rPr>
                <w:rStyle w:val="Hypertextovodkaz"/>
                <w:noProof/>
              </w:rPr>
              <w:t>Rozpočet</w:t>
            </w:r>
            <w:r w:rsidRPr="00FC7C35">
              <w:rPr>
                <w:rStyle w:val="Hypertextovodkaz"/>
                <w:noProof/>
                <w:spacing w:val="-6"/>
              </w:rPr>
              <w:t xml:space="preserve"> </w:t>
            </w:r>
            <w:r w:rsidRPr="00FC7C35">
              <w:rPr>
                <w:rStyle w:val="Hypertextovodkaz"/>
                <w:noProof/>
              </w:rPr>
              <w:t>dalšího</w:t>
            </w:r>
            <w:r w:rsidRPr="00FC7C35">
              <w:rPr>
                <w:rStyle w:val="Hypertextovodkaz"/>
                <w:noProof/>
                <w:spacing w:val="-4"/>
              </w:rPr>
              <w:t xml:space="preserve"> </w:t>
            </w:r>
            <w:r w:rsidRPr="00FC7C35">
              <w:rPr>
                <w:rStyle w:val="Hypertextovodkaz"/>
                <w:noProof/>
              </w:rPr>
              <w:t>účastníka:</w:t>
            </w:r>
            <w:r w:rsidRPr="00FC7C35">
              <w:rPr>
                <w:rStyle w:val="Hypertextovodkaz"/>
                <w:noProof/>
                <w:spacing w:val="-2"/>
              </w:rPr>
              <w:t xml:space="preserve"> </w:t>
            </w:r>
            <w:r w:rsidRPr="00FC7C35">
              <w:rPr>
                <w:rStyle w:val="Hypertextovodkaz"/>
                <w:noProof/>
              </w:rPr>
              <w:t>Národní</w:t>
            </w:r>
            <w:r w:rsidRPr="00FC7C35">
              <w:rPr>
                <w:rStyle w:val="Hypertextovodkaz"/>
                <w:noProof/>
                <w:spacing w:val="-4"/>
              </w:rPr>
              <w:t xml:space="preserve"> </w:t>
            </w:r>
            <w:r w:rsidRPr="00FC7C35">
              <w:rPr>
                <w:rStyle w:val="Hypertextovodkaz"/>
                <w:noProof/>
              </w:rPr>
              <w:t>vzdělávací</w:t>
            </w:r>
            <w:r w:rsidRPr="00FC7C35">
              <w:rPr>
                <w:rStyle w:val="Hypertextovodkaz"/>
                <w:noProof/>
                <w:spacing w:val="-2"/>
              </w:rPr>
              <w:t xml:space="preserve"> </w:t>
            </w:r>
            <w:r w:rsidRPr="00FC7C35">
              <w:rPr>
                <w:rStyle w:val="Hypertextovodkaz"/>
                <w:noProof/>
              </w:rPr>
              <w:t>fond,</w:t>
            </w:r>
            <w:r w:rsidRPr="00FC7C35">
              <w:rPr>
                <w:rStyle w:val="Hypertextovodkaz"/>
                <w:noProof/>
                <w:spacing w:val="-4"/>
              </w:rPr>
              <w:t xml:space="preserve"> </w:t>
            </w:r>
            <w:r w:rsidRPr="00FC7C35">
              <w:rPr>
                <w:rStyle w:val="Hypertextovodkaz"/>
                <w:noProof/>
                <w:spacing w:val="-2"/>
              </w:rPr>
              <w:t>o.p.s.</w:t>
            </w:r>
            <w:r>
              <w:rPr>
                <w:noProof/>
                <w:webHidden/>
              </w:rPr>
              <w:tab/>
            </w:r>
            <w:r>
              <w:rPr>
                <w:noProof/>
                <w:webHidden/>
              </w:rPr>
              <w:fldChar w:fldCharType="begin"/>
            </w:r>
            <w:r>
              <w:rPr>
                <w:noProof/>
                <w:webHidden/>
              </w:rPr>
              <w:instrText xml:space="preserve"> PAGEREF _Toc190790251 \h </w:instrText>
            </w:r>
            <w:r>
              <w:rPr>
                <w:noProof/>
                <w:webHidden/>
              </w:rPr>
            </w:r>
            <w:r>
              <w:rPr>
                <w:noProof/>
                <w:webHidden/>
              </w:rPr>
              <w:fldChar w:fldCharType="separate"/>
            </w:r>
            <w:r w:rsidR="00AD6C2A">
              <w:rPr>
                <w:noProof/>
                <w:webHidden/>
              </w:rPr>
              <w:t>30</w:t>
            </w:r>
            <w:r>
              <w:rPr>
                <w:noProof/>
                <w:webHidden/>
              </w:rPr>
              <w:fldChar w:fldCharType="end"/>
            </w:r>
          </w:hyperlink>
        </w:p>
        <w:p w14:paraId="321DA570" w14:textId="6D4EF50B"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52" w:history="1">
            <w:r w:rsidRPr="00FC7C35">
              <w:rPr>
                <w:rStyle w:val="Hypertextovodkaz"/>
                <w:noProof/>
              </w:rPr>
              <w:t>Náklady</w:t>
            </w:r>
            <w:r w:rsidRPr="00FC7C35">
              <w:rPr>
                <w:rStyle w:val="Hypertextovodkaz"/>
                <w:noProof/>
                <w:spacing w:val="-5"/>
              </w:rPr>
              <w:t xml:space="preserve"> </w:t>
            </w:r>
            <w:r w:rsidRPr="00FC7C35">
              <w:rPr>
                <w:rStyle w:val="Hypertextovodkaz"/>
                <w:noProof/>
              </w:rPr>
              <w:t>/</w:t>
            </w:r>
            <w:r w:rsidRPr="00FC7C35">
              <w:rPr>
                <w:rStyle w:val="Hypertextovodkaz"/>
                <w:noProof/>
                <w:spacing w:val="-3"/>
              </w:rPr>
              <w:t xml:space="preserve"> </w:t>
            </w:r>
            <w:r w:rsidRPr="00FC7C35">
              <w:rPr>
                <w:rStyle w:val="Hypertextovodkaz"/>
                <w:noProof/>
              </w:rPr>
              <w:t>výdaje</w:t>
            </w:r>
            <w:r w:rsidRPr="00FC7C35">
              <w:rPr>
                <w:rStyle w:val="Hypertextovodkaz"/>
                <w:noProof/>
                <w:spacing w:val="-6"/>
              </w:rPr>
              <w:t xml:space="preserve"> </w:t>
            </w:r>
            <w:r w:rsidRPr="00FC7C35">
              <w:rPr>
                <w:rStyle w:val="Hypertextovodkaz"/>
                <w:noProof/>
              </w:rPr>
              <w:t>v</w:t>
            </w:r>
            <w:r w:rsidRPr="00FC7C35">
              <w:rPr>
                <w:rStyle w:val="Hypertextovodkaz"/>
                <w:noProof/>
                <w:spacing w:val="-4"/>
              </w:rPr>
              <w:t xml:space="preserve"> </w:t>
            </w:r>
            <w:r w:rsidRPr="00FC7C35">
              <w:rPr>
                <w:rStyle w:val="Hypertextovodkaz"/>
                <w:noProof/>
              </w:rPr>
              <w:t>jednotlivých</w:t>
            </w:r>
            <w:r w:rsidRPr="00FC7C35">
              <w:rPr>
                <w:rStyle w:val="Hypertextovodkaz"/>
                <w:noProof/>
                <w:spacing w:val="-3"/>
              </w:rPr>
              <w:t xml:space="preserve"> </w:t>
            </w:r>
            <w:r w:rsidRPr="00FC7C35">
              <w:rPr>
                <w:rStyle w:val="Hypertextovodkaz"/>
                <w:noProof/>
              </w:rPr>
              <w:t>letech</w:t>
            </w:r>
            <w:r w:rsidRPr="00FC7C35">
              <w:rPr>
                <w:rStyle w:val="Hypertextovodkaz"/>
                <w:noProof/>
                <w:spacing w:val="-5"/>
              </w:rPr>
              <w:t xml:space="preserve"> </w:t>
            </w:r>
            <w:r w:rsidRPr="00FC7C35">
              <w:rPr>
                <w:rStyle w:val="Hypertextovodkaz"/>
                <w:noProof/>
              </w:rPr>
              <w:t>v</w:t>
            </w:r>
            <w:r w:rsidRPr="00FC7C35">
              <w:rPr>
                <w:rStyle w:val="Hypertextovodkaz"/>
                <w:noProof/>
                <w:spacing w:val="-1"/>
              </w:rPr>
              <w:t xml:space="preserve"> </w:t>
            </w:r>
            <w:r w:rsidRPr="00FC7C35">
              <w:rPr>
                <w:rStyle w:val="Hypertextovodkaz"/>
                <w:noProof/>
                <w:spacing w:val="-5"/>
              </w:rPr>
              <w:t>Kč</w:t>
            </w:r>
            <w:r>
              <w:rPr>
                <w:noProof/>
                <w:webHidden/>
              </w:rPr>
              <w:tab/>
            </w:r>
            <w:r>
              <w:rPr>
                <w:noProof/>
                <w:webHidden/>
              </w:rPr>
              <w:fldChar w:fldCharType="begin"/>
            </w:r>
            <w:r>
              <w:rPr>
                <w:noProof/>
                <w:webHidden/>
              </w:rPr>
              <w:instrText xml:space="preserve"> PAGEREF _Toc190790252 \h </w:instrText>
            </w:r>
            <w:r>
              <w:rPr>
                <w:noProof/>
                <w:webHidden/>
              </w:rPr>
            </w:r>
            <w:r>
              <w:rPr>
                <w:noProof/>
                <w:webHidden/>
              </w:rPr>
              <w:fldChar w:fldCharType="separate"/>
            </w:r>
            <w:r w:rsidR="00AD6C2A">
              <w:rPr>
                <w:noProof/>
                <w:webHidden/>
              </w:rPr>
              <w:t>30</w:t>
            </w:r>
            <w:r>
              <w:rPr>
                <w:noProof/>
                <w:webHidden/>
              </w:rPr>
              <w:fldChar w:fldCharType="end"/>
            </w:r>
          </w:hyperlink>
        </w:p>
        <w:p w14:paraId="3660831F" w14:textId="038B710E"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53" w:history="1">
            <w:r w:rsidRPr="00FC7C35">
              <w:rPr>
                <w:rStyle w:val="Hypertextovodkaz"/>
                <w:noProof/>
              </w:rPr>
              <w:t>Kategorie</w:t>
            </w:r>
            <w:r w:rsidRPr="00FC7C35">
              <w:rPr>
                <w:rStyle w:val="Hypertextovodkaz"/>
                <w:noProof/>
                <w:spacing w:val="-7"/>
              </w:rPr>
              <w:t xml:space="preserve"> </w:t>
            </w:r>
            <w:r w:rsidRPr="00FC7C35">
              <w:rPr>
                <w:rStyle w:val="Hypertextovodkaz"/>
                <w:noProof/>
              </w:rPr>
              <w:t>provozní</w:t>
            </w:r>
            <w:r w:rsidRPr="00FC7C35">
              <w:rPr>
                <w:rStyle w:val="Hypertextovodkaz"/>
                <w:noProof/>
                <w:spacing w:val="-4"/>
              </w:rPr>
              <w:t xml:space="preserve"> </w:t>
            </w:r>
            <w:r w:rsidRPr="00FC7C35">
              <w:rPr>
                <w:rStyle w:val="Hypertextovodkaz"/>
                <w:noProof/>
              </w:rPr>
              <w:t>náklady</w:t>
            </w:r>
            <w:r w:rsidRPr="00FC7C35">
              <w:rPr>
                <w:rStyle w:val="Hypertextovodkaz"/>
                <w:noProof/>
                <w:spacing w:val="-4"/>
              </w:rPr>
              <w:t xml:space="preserve"> </w:t>
            </w:r>
            <w:r w:rsidRPr="00FC7C35">
              <w:rPr>
                <w:rStyle w:val="Hypertextovodkaz"/>
                <w:noProof/>
              </w:rPr>
              <w:t>nebo</w:t>
            </w:r>
            <w:r w:rsidRPr="00FC7C35">
              <w:rPr>
                <w:rStyle w:val="Hypertextovodkaz"/>
                <w:noProof/>
                <w:spacing w:val="-5"/>
              </w:rPr>
              <w:t xml:space="preserve"> </w:t>
            </w:r>
            <w:r w:rsidRPr="00FC7C35">
              <w:rPr>
                <w:rStyle w:val="Hypertextovodkaz"/>
                <w:noProof/>
              </w:rPr>
              <w:t>výdaje,</w:t>
            </w:r>
            <w:r w:rsidRPr="00FC7C35">
              <w:rPr>
                <w:rStyle w:val="Hypertextovodkaz"/>
                <w:noProof/>
                <w:spacing w:val="-3"/>
              </w:rPr>
              <w:t xml:space="preserve"> </w:t>
            </w:r>
            <w:r w:rsidRPr="00FC7C35">
              <w:rPr>
                <w:rStyle w:val="Hypertextovodkaz"/>
                <w:noProof/>
              </w:rPr>
              <w:t>náklady</w:t>
            </w:r>
            <w:r w:rsidRPr="00FC7C35">
              <w:rPr>
                <w:rStyle w:val="Hypertextovodkaz"/>
                <w:noProof/>
                <w:spacing w:val="-6"/>
              </w:rPr>
              <w:t xml:space="preserve"> </w:t>
            </w:r>
            <w:r w:rsidRPr="00FC7C35">
              <w:rPr>
                <w:rStyle w:val="Hypertextovodkaz"/>
                <w:noProof/>
              </w:rPr>
              <w:t>nebo</w:t>
            </w:r>
            <w:r w:rsidRPr="00FC7C35">
              <w:rPr>
                <w:rStyle w:val="Hypertextovodkaz"/>
                <w:noProof/>
                <w:spacing w:val="-5"/>
              </w:rPr>
              <w:t xml:space="preserve"> </w:t>
            </w:r>
            <w:r w:rsidRPr="00FC7C35">
              <w:rPr>
                <w:rStyle w:val="Hypertextovodkaz"/>
                <w:noProof/>
              </w:rPr>
              <w:t>výdaje</w:t>
            </w:r>
            <w:r w:rsidRPr="00FC7C35">
              <w:rPr>
                <w:rStyle w:val="Hypertextovodkaz"/>
                <w:noProof/>
                <w:spacing w:val="-5"/>
              </w:rPr>
              <w:t xml:space="preserve"> </w:t>
            </w:r>
            <w:r w:rsidRPr="00FC7C35">
              <w:rPr>
                <w:rStyle w:val="Hypertextovodkaz"/>
                <w:noProof/>
              </w:rPr>
              <w:t>na</w:t>
            </w:r>
            <w:r w:rsidRPr="00FC7C35">
              <w:rPr>
                <w:rStyle w:val="Hypertextovodkaz"/>
                <w:noProof/>
                <w:spacing w:val="-7"/>
              </w:rPr>
              <w:t xml:space="preserve"> </w:t>
            </w:r>
            <w:r w:rsidRPr="00FC7C35">
              <w:rPr>
                <w:rStyle w:val="Hypertextovodkaz"/>
                <w:noProof/>
                <w:spacing w:val="-2"/>
              </w:rPr>
              <w:t>služby</w:t>
            </w:r>
            <w:r>
              <w:rPr>
                <w:noProof/>
                <w:webHidden/>
              </w:rPr>
              <w:tab/>
            </w:r>
            <w:r>
              <w:rPr>
                <w:noProof/>
                <w:webHidden/>
              </w:rPr>
              <w:fldChar w:fldCharType="begin"/>
            </w:r>
            <w:r>
              <w:rPr>
                <w:noProof/>
                <w:webHidden/>
              </w:rPr>
              <w:instrText xml:space="preserve"> PAGEREF _Toc190790253 \h </w:instrText>
            </w:r>
            <w:r>
              <w:rPr>
                <w:noProof/>
                <w:webHidden/>
              </w:rPr>
            </w:r>
            <w:r>
              <w:rPr>
                <w:noProof/>
                <w:webHidden/>
              </w:rPr>
              <w:fldChar w:fldCharType="separate"/>
            </w:r>
            <w:r w:rsidR="00AD6C2A">
              <w:rPr>
                <w:noProof/>
                <w:webHidden/>
              </w:rPr>
              <w:t>30</w:t>
            </w:r>
            <w:r>
              <w:rPr>
                <w:noProof/>
                <w:webHidden/>
              </w:rPr>
              <w:fldChar w:fldCharType="end"/>
            </w:r>
          </w:hyperlink>
        </w:p>
        <w:p w14:paraId="2F93070B" w14:textId="2D4888C0"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54" w:history="1">
            <w:r w:rsidRPr="00FC7C35">
              <w:rPr>
                <w:rStyle w:val="Hypertextovodkaz"/>
                <w:noProof/>
              </w:rPr>
              <w:t>Kategorie</w:t>
            </w:r>
            <w:r w:rsidRPr="00FC7C35">
              <w:rPr>
                <w:rStyle w:val="Hypertextovodkaz"/>
                <w:noProof/>
                <w:spacing w:val="-6"/>
              </w:rPr>
              <w:t xml:space="preserve"> </w:t>
            </w:r>
            <w:r w:rsidRPr="00FC7C35">
              <w:rPr>
                <w:rStyle w:val="Hypertextovodkaz"/>
                <w:noProof/>
              </w:rPr>
              <w:t>doplňkové</w:t>
            </w:r>
            <w:r w:rsidRPr="00FC7C35">
              <w:rPr>
                <w:rStyle w:val="Hypertextovodkaz"/>
                <w:noProof/>
                <w:spacing w:val="-5"/>
              </w:rPr>
              <w:t xml:space="preserve"> </w:t>
            </w:r>
            <w:r w:rsidRPr="00FC7C35">
              <w:rPr>
                <w:rStyle w:val="Hypertextovodkaz"/>
                <w:noProof/>
              </w:rPr>
              <w:t>náklady</w:t>
            </w:r>
            <w:r w:rsidRPr="00FC7C35">
              <w:rPr>
                <w:rStyle w:val="Hypertextovodkaz"/>
                <w:noProof/>
                <w:spacing w:val="-4"/>
              </w:rPr>
              <w:t xml:space="preserve"> </w:t>
            </w:r>
            <w:r w:rsidRPr="00FC7C35">
              <w:rPr>
                <w:rStyle w:val="Hypertextovodkaz"/>
                <w:noProof/>
              </w:rPr>
              <w:t>nebo</w:t>
            </w:r>
            <w:r w:rsidRPr="00FC7C35">
              <w:rPr>
                <w:rStyle w:val="Hypertextovodkaz"/>
                <w:noProof/>
                <w:spacing w:val="-6"/>
              </w:rPr>
              <w:t xml:space="preserve"> </w:t>
            </w:r>
            <w:r w:rsidRPr="00FC7C35">
              <w:rPr>
                <w:rStyle w:val="Hypertextovodkaz"/>
                <w:noProof/>
              </w:rPr>
              <w:t>výdaje</w:t>
            </w:r>
            <w:r w:rsidRPr="00FC7C35">
              <w:rPr>
                <w:rStyle w:val="Hypertextovodkaz"/>
                <w:noProof/>
                <w:spacing w:val="-7"/>
              </w:rPr>
              <w:t xml:space="preserve"> </w:t>
            </w:r>
            <w:r w:rsidRPr="00FC7C35">
              <w:rPr>
                <w:rStyle w:val="Hypertextovodkaz"/>
                <w:noProof/>
                <w:spacing w:val="-2"/>
              </w:rPr>
              <w:t>(režie)</w:t>
            </w:r>
            <w:r>
              <w:rPr>
                <w:noProof/>
                <w:webHidden/>
              </w:rPr>
              <w:tab/>
            </w:r>
            <w:r>
              <w:rPr>
                <w:noProof/>
                <w:webHidden/>
              </w:rPr>
              <w:fldChar w:fldCharType="begin"/>
            </w:r>
            <w:r>
              <w:rPr>
                <w:noProof/>
                <w:webHidden/>
              </w:rPr>
              <w:instrText xml:space="preserve"> PAGEREF _Toc190790254 \h </w:instrText>
            </w:r>
            <w:r>
              <w:rPr>
                <w:noProof/>
                <w:webHidden/>
              </w:rPr>
            </w:r>
            <w:r>
              <w:rPr>
                <w:noProof/>
                <w:webHidden/>
              </w:rPr>
              <w:fldChar w:fldCharType="separate"/>
            </w:r>
            <w:r w:rsidR="00AD6C2A">
              <w:rPr>
                <w:noProof/>
                <w:webHidden/>
              </w:rPr>
              <w:t>30</w:t>
            </w:r>
            <w:r>
              <w:rPr>
                <w:noProof/>
                <w:webHidden/>
              </w:rPr>
              <w:fldChar w:fldCharType="end"/>
            </w:r>
          </w:hyperlink>
        </w:p>
        <w:p w14:paraId="3681EF1D" w14:textId="384E2801" w:rsidR="00E30BAE" w:rsidRDefault="00E30BAE">
          <w:pPr>
            <w:pStyle w:val="Obsah2"/>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55" w:history="1">
            <w:r w:rsidRPr="00FC7C35">
              <w:rPr>
                <w:rStyle w:val="Hypertextovodkaz"/>
                <w:noProof/>
              </w:rPr>
              <w:t>Rozpočet</w:t>
            </w:r>
            <w:r w:rsidRPr="00FC7C35">
              <w:rPr>
                <w:rStyle w:val="Hypertextovodkaz"/>
                <w:noProof/>
                <w:spacing w:val="-4"/>
              </w:rPr>
              <w:t xml:space="preserve"> </w:t>
            </w:r>
            <w:r w:rsidRPr="00FC7C35">
              <w:rPr>
                <w:rStyle w:val="Hypertextovodkaz"/>
                <w:noProof/>
              </w:rPr>
              <w:t>dalšího</w:t>
            </w:r>
            <w:r w:rsidRPr="00FC7C35">
              <w:rPr>
                <w:rStyle w:val="Hypertextovodkaz"/>
                <w:noProof/>
                <w:spacing w:val="-3"/>
              </w:rPr>
              <w:t xml:space="preserve"> </w:t>
            </w:r>
            <w:r w:rsidRPr="00FC7C35">
              <w:rPr>
                <w:rStyle w:val="Hypertextovodkaz"/>
                <w:noProof/>
              </w:rPr>
              <w:t>účastníka:</w:t>
            </w:r>
            <w:r w:rsidRPr="00FC7C35">
              <w:rPr>
                <w:rStyle w:val="Hypertextovodkaz"/>
                <w:noProof/>
                <w:spacing w:val="-1"/>
              </w:rPr>
              <w:t xml:space="preserve"> </w:t>
            </w:r>
            <w:r w:rsidRPr="00FC7C35">
              <w:rPr>
                <w:rStyle w:val="Hypertextovodkaz"/>
                <w:noProof/>
              </w:rPr>
              <w:t>Sociologický</w:t>
            </w:r>
            <w:r w:rsidRPr="00FC7C35">
              <w:rPr>
                <w:rStyle w:val="Hypertextovodkaz"/>
                <w:noProof/>
                <w:spacing w:val="-2"/>
              </w:rPr>
              <w:t xml:space="preserve"> </w:t>
            </w:r>
            <w:r w:rsidRPr="00FC7C35">
              <w:rPr>
                <w:rStyle w:val="Hypertextovodkaz"/>
                <w:noProof/>
              </w:rPr>
              <w:t>ústav</w:t>
            </w:r>
            <w:r w:rsidRPr="00FC7C35">
              <w:rPr>
                <w:rStyle w:val="Hypertextovodkaz"/>
                <w:noProof/>
                <w:spacing w:val="-3"/>
              </w:rPr>
              <w:t xml:space="preserve"> </w:t>
            </w:r>
            <w:r w:rsidRPr="00FC7C35">
              <w:rPr>
                <w:rStyle w:val="Hypertextovodkaz"/>
                <w:noProof/>
              </w:rPr>
              <w:t>AV</w:t>
            </w:r>
            <w:r w:rsidRPr="00FC7C35">
              <w:rPr>
                <w:rStyle w:val="Hypertextovodkaz"/>
                <w:noProof/>
                <w:spacing w:val="-2"/>
              </w:rPr>
              <w:t xml:space="preserve"> </w:t>
            </w:r>
            <w:r w:rsidRPr="00FC7C35">
              <w:rPr>
                <w:rStyle w:val="Hypertextovodkaz"/>
                <w:noProof/>
              </w:rPr>
              <w:t>ČR,</w:t>
            </w:r>
            <w:r w:rsidRPr="00FC7C35">
              <w:rPr>
                <w:rStyle w:val="Hypertextovodkaz"/>
                <w:noProof/>
                <w:spacing w:val="-2"/>
              </w:rPr>
              <w:t xml:space="preserve"> v.v.i.</w:t>
            </w:r>
            <w:r>
              <w:rPr>
                <w:noProof/>
                <w:webHidden/>
              </w:rPr>
              <w:tab/>
            </w:r>
            <w:r>
              <w:rPr>
                <w:noProof/>
                <w:webHidden/>
              </w:rPr>
              <w:fldChar w:fldCharType="begin"/>
            </w:r>
            <w:r>
              <w:rPr>
                <w:noProof/>
                <w:webHidden/>
              </w:rPr>
              <w:instrText xml:space="preserve"> PAGEREF _Toc190790255 \h </w:instrText>
            </w:r>
            <w:r>
              <w:rPr>
                <w:noProof/>
                <w:webHidden/>
              </w:rPr>
            </w:r>
            <w:r>
              <w:rPr>
                <w:noProof/>
                <w:webHidden/>
              </w:rPr>
              <w:fldChar w:fldCharType="separate"/>
            </w:r>
            <w:r w:rsidR="00AD6C2A">
              <w:rPr>
                <w:noProof/>
                <w:webHidden/>
              </w:rPr>
              <w:t>31</w:t>
            </w:r>
            <w:r>
              <w:rPr>
                <w:noProof/>
                <w:webHidden/>
              </w:rPr>
              <w:fldChar w:fldCharType="end"/>
            </w:r>
          </w:hyperlink>
        </w:p>
        <w:p w14:paraId="31BEF544" w14:textId="1BE9F921"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56" w:history="1">
            <w:r w:rsidRPr="00FC7C35">
              <w:rPr>
                <w:rStyle w:val="Hypertextovodkaz"/>
                <w:noProof/>
              </w:rPr>
              <w:t>Náklady</w:t>
            </w:r>
            <w:r w:rsidRPr="00FC7C35">
              <w:rPr>
                <w:rStyle w:val="Hypertextovodkaz"/>
                <w:noProof/>
                <w:spacing w:val="-5"/>
              </w:rPr>
              <w:t xml:space="preserve"> </w:t>
            </w:r>
            <w:r w:rsidRPr="00FC7C35">
              <w:rPr>
                <w:rStyle w:val="Hypertextovodkaz"/>
                <w:noProof/>
              </w:rPr>
              <w:t>/</w:t>
            </w:r>
            <w:r w:rsidRPr="00FC7C35">
              <w:rPr>
                <w:rStyle w:val="Hypertextovodkaz"/>
                <w:noProof/>
                <w:spacing w:val="-3"/>
              </w:rPr>
              <w:t xml:space="preserve"> </w:t>
            </w:r>
            <w:r w:rsidRPr="00FC7C35">
              <w:rPr>
                <w:rStyle w:val="Hypertextovodkaz"/>
                <w:noProof/>
              </w:rPr>
              <w:t>výdaje</w:t>
            </w:r>
            <w:r w:rsidRPr="00FC7C35">
              <w:rPr>
                <w:rStyle w:val="Hypertextovodkaz"/>
                <w:noProof/>
                <w:spacing w:val="-6"/>
              </w:rPr>
              <w:t xml:space="preserve"> </w:t>
            </w:r>
            <w:r w:rsidRPr="00FC7C35">
              <w:rPr>
                <w:rStyle w:val="Hypertextovodkaz"/>
                <w:noProof/>
              </w:rPr>
              <w:t>v</w:t>
            </w:r>
            <w:r w:rsidRPr="00FC7C35">
              <w:rPr>
                <w:rStyle w:val="Hypertextovodkaz"/>
                <w:noProof/>
                <w:spacing w:val="-4"/>
              </w:rPr>
              <w:t xml:space="preserve"> </w:t>
            </w:r>
            <w:r w:rsidRPr="00FC7C35">
              <w:rPr>
                <w:rStyle w:val="Hypertextovodkaz"/>
                <w:noProof/>
              </w:rPr>
              <w:t>jednotlivých</w:t>
            </w:r>
            <w:r w:rsidRPr="00FC7C35">
              <w:rPr>
                <w:rStyle w:val="Hypertextovodkaz"/>
                <w:noProof/>
                <w:spacing w:val="-3"/>
              </w:rPr>
              <w:t xml:space="preserve"> </w:t>
            </w:r>
            <w:r w:rsidRPr="00FC7C35">
              <w:rPr>
                <w:rStyle w:val="Hypertextovodkaz"/>
                <w:noProof/>
              </w:rPr>
              <w:t>letech</w:t>
            </w:r>
            <w:r w:rsidRPr="00FC7C35">
              <w:rPr>
                <w:rStyle w:val="Hypertextovodkaz"/>
                <w:noProof/>
                <w:spacing w:val="-5"/>
              </w:rPr>
              <w:t xml:space="preserve"> </w:t>
            </w:r>
            <w:r w:rsidRPr="00FC7C35">
              <w:rPr>
                <w:rStyle w:val="Hypertextovodkaz"/>
                <w:noProof/>
              </w:rPr>
              <w:t>v</w:t>
            </w:r>
            <w:r w:rsidRPr="00FC7C35">
              <w:rPr>
                <w:rStyle w:val="Hypertextovodkaz"/>
                <w:noProof/>
                <w:spacing w:val="-1"/>
              </w:rPr>
              <w:t xml:space="preserve"> </w:t>
            </w:r>
            <w:r w:rsidRPr="00FC7C35">
              <w:rPr>
                <w:rStyle w:val="Hypertextovodkaz"/>
                <w:noProof/>
                <w:spacing w:val="-5"/>
              </w:rPr>
              <w:t>Kč</w:t>
            </w:r>
            <w:r>
              <w:rPr>
                <w:noProof/>
                <w:webHidden/>
              </w:rPr>
              <w:tab/>
            </w:r>
            <w:r>
              <w:rPr>
                <w:noProof/>
                <w:webHidden/>
              </w:rPr>
              <w:fldChar w:fldCharType="begin"/>
            </w:r>
            <w:r>
              <w:rPr>
                <w:noProof/>
                <w:webHidden/>
              </w:rPr>
              <w:instrText xml:space="preserve"> PAGEREF _Toc190790256 \h </w:instrText>
            </w:r>
            <w:r>
              <w:rPr>
                <w:noProof/>
                <w:webHidden/>
              </w:rPr>
            </w:r>
            <w:r>
              <w:rPr>
                <w:noProof/>
                <w:webHidden/>
              </w:rPr>
              <w:fldChar w:fldCharType="separate"/>
            </w:r>
            <w:r w:rsidR="00AD6C2A">
              <w:rPr>
                <w:noProof/>
                <w:webHidden/>
              </w:rPr>
              <w:t>31</w:t>
            </w:r>
            <w:r>
              <w:rPr>
                <w:noProof/>
                <w:webHidden/>
              </w:rPr>
              <w:fldChar w:fldCharType="end"/>
            </w:r>
          </w:hyperlink>
        </w:p>
        <w:p w14:paraId="05D4015B" w14:textId="7DF3B45F"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57" w:history="1">
            <w:r w:rsidRPr="00FC7C35">
              <w:rPr>
                <w:rStyle w:val="Hypertextovodkaz"/>
                <w:noProof/>
              </w:rPr>
              <w:t>Kategorie</w:t>
            </w:r>
            <w:r w:rsidRPr="00FC7C35">
              <w:rPr>
                <w:rStyle w:val="Hypertextovodkaz"/>
                <w:noProof/>
                <w:spacing w:val="-7"/>
              </w:rPr>
              <w:t xml:space="preserve"> </w:t>
            </w:r>
            <w:r w:rsidRPr="00FC7C35">
              <w:rPr>
                <w:rStyle w:val="Hypertextovodkaz"/>
                <w:noProof/>
              </w:rPr>
              <w:t>provozní</w:t>
            </w:r>
            <w:r w:rsidRPr="00FC7C35">
              <w:rPr>
                <w:rStyle w:val="Hypertextovodkaz"/>
                <w:noProof/>
                <w:spacing w:val="-4"/>
              </w:rPr>
              <w:t xml:space="preserve"> </w:t>
            </w:r>
            <w:r w:rsidRPr="00FC7C35">
              <w:rPr>
                <w:rStyle w:val="Hypertextovodkaz"/>
                <w:noProof/>
              </w:rPr>
              <w:t>náklady</w:t>
            </w:r>
            <w:r w:rsidRPr="00FC7C35">
              <w:rPr>
                <w:rStyle w:val="Hypertextovodkaz"/>
                <w:noProof/>
                <w:spacing w:val="-4"/>
              </w:rPr>
              <w:t xml:space="preserve"> </w:t>
            </w:r>
            <w:r w:rsidRPr="00FC7C35">
              <w:rPr>
                <w:rStyle w:val="Hypertextovodkaz"/>
                <w:noProof/>
              </w:rPr>
              <w:t>nebo</w:t>
            </w:r>
            <w:r w:rsidRPr="00FC7C35">
              <w:rPr>
                <w:rStyle w:val="Hypertextovodkaz"/>
                <w:noProof/>
                <w:spacing w:val="-5"/>
              </w:rPr>
              <w:t xml:space="preserve"> </w:t>
            </w:r>
            <w:r w:rsidRPr="00FC7C35">
              <w:rPr>
                <w:rStyle w:val="Hypertextovodkaz"/>
                <w:noProof/>
              </w:rPr>
              <w:t>výdaje,</w:t>
            </w:r>
            <w:r w:rsidRPr="00FC7C35">
              <w:rPr>
                <w:rStyle w:val="Hypertextovodkaz"/>
                <w:noProof/>
                <w:spacing w:val="-3"/>
              </w:rPr>
              <w:t xml:space="preserve"> </w:t>
            </w:r>
            <w:r w:rsidRPr="00FC7C35">
              <w:rPr>
                <w:rStyle w:val="Hypertextovodkaz"/>
                <w:noProof/>
              </w:rPr>
              <w:t>náklady</w:t>
            </w:r>
            <w:r w:rsidRPr="00FC7C35">
              <w:rPr>
                <w:rStyle w:val="Hypertextovodkaz"/>
                <w:noProof/>
                <w:spacing w:val="-6"/>
              </w:rPr>
              <w:t xml:space="preserve"> </w:t>
            </w:r>
            <w:r w:rsidRPr="00FC7C35">
              <w:rPr>
                <w:rStyle w:val="Hypertextovodkaz"/>
                <w:noProof/>
              </w:rPr>
              <w:t>nebo</w:t>
            </w:r>
            <w:r w:rsidRPr="00FC7C35">
              <w:rPr>
                <w:rStyle w:val="Hypertextovodkaz"/>
                <w:noProof/>
                <w:spacing w:val="-5"/>
              </w:rPr>
              <w:t xml:space="preserve"> </w:t>
            </w:r>
            <w:r w:rsidRPr="00FC7C35">
              <w:rPr>
                <w:rStyle w:val="Hypertextovodkaz"/>
                <w:noProof/>
              </w:rPr>
              <w:t>výdaje</w:t>
            </w:r>
            <w:r w:rsidRPr="00FC7C35">
              <w:rPr>
                <w:rStyle w:val="Hypertextovodkaz"/>
                <w:noProof/>
                <w:spacing w:val="-5"/>
              </w:rPr>
              <w:t xml:space="preserve"> </w:t>
            </w:r>
            <w:r w:rsidRPr="00FC7C35">
              <w:rPr>
                <w:rStyle w:val="Hypertextovodkaz"/>
                <w:noProof/>
              </w:rPr>
              <w:t>na</w:t>
            </w:r>
            <w:r w:rsidRPr="00FC7C35">
              <w:rPr>
                <w:rStyle w:val="Hypertextovodkaz"/>
                <w:noProof/>
                <w:spacing w:val="-7"/>
              </w:rPr>
              <w:t xml:space="preserve"> </w:t>
            </w:r>
            <w:r w:rsidRPr="00FC7C35">
              <w:rPr>
                <w:rStyle w:val="Hypertextovodkaz"/>
                <w:noProof/>
                <w:spacing w:val="-2"/>
              </w:rPr>
              <w:t>služby</w:t>
            </w:r>
            <w:r>
              <w:rPr>
                <w:noProof/>
                <w:webHidden/>
              </w:rPr>
              <w:tab/>
            </w:r>
            <w:r>
              <w:rPr>
                <w:noProof/>
                <w:webHidden/>
              </w:rPr>
              <w:fldChar w:fldCharType="begin"/>
            </w:r>
            <w:r>
              <w:rPr>
                <w:noProof/>
                <w:webHidden/>
              </w:rPr>
              <w:instrText xml:space="preserve"> PAGEREF _Toc190790257 \h </w:instrText>
            </w:r>
            <w:r>
              <w:rPr>
                <w:noProof/>
                <w:webHidden/>
              </w:rPr>
            </w:r>
            <w:r>
              <w:rPr>
                <w:noProof/>
                <w:webHidden/>
              </w:rPr>
              <w:fldChar w:fldCharType="separate"/>
            </w:r>
            <w:r w:rsidR="00AD6C2A">
              <w:rPr>
                <w:noProof/>
                <w:webHidden/>
              </w:rPr>
              <w:t>31</w:t>
            </w:r>
            <w:r>
              <w:rPr>
                <w:noProof/>
                <w:webHidden/>
              </w:rPr>
              <w:fldChar w:fldCharType="end"/>
            </w:r>
          </w:hyperlink>
        </w:p>
        <w:p w14:paraId="3144B6C2" w14:textId="1C848EF8"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58" w:history="1">
            <w:r w:rsidRPr="00FC7C35">
              <w:rPr>
                <w:rStyle w:val="Hypertextovodkaz"/>
                <w:noProof/>
              </w:rPr>
              <w:t>Kategorie</w:t>
            </w:r>
            <w:r w:rsidRPr="00FC7C35">
              <w:rPr>
                <w:rStyle w:val="Hypertextovodkaz"/>
                <w:noProof/>
                <w:spacing w:val="-6"/>
              </w:rPr>
              <w:t xml:space="preserve"> </w:t>
            </w:r>
            <w:r w:rsidRPr="00FC7C35">
              <w:rPr>
                <w:rStyle w:val="Hypertextovodkaz"/>
                <w:noProof/>
              </w:rPr>
              <w:t>doplňkové</w:t>
            </w:r>
            <w:r w:rsidRPr="00FC7C35">
              <w:rPr>
                <w:rStyle w:val="Hypertextovodkaz"/>
                <w:noProof/>
                <w:spacing w:val="-5"/>
              </w:rPr>
              <w:t xml:space="preserve"> </w:t>
            </w:r>
            <w:r w:rsidRPr="00FC7C35">
              <w:rPr>
                <w:rStyle w:val="Hypertextovodkaz"/>
                <w:noProof/>
              </w:rPr>
              <w:t>náklady</w:t>
            </w:r>
            <w:r w:rsidRPr="00FC7C35">
              <w:rPr>
                <w:rStyle w:val="Hypertextovodkaz"/>
                <w:noProof/>
                <w:spacing w:val="-4"/>
              </w:rPr>
              <w:t xml:space="preserve"> </w:t>
            </w:r>
            <w:r w:rsidRPr="00FC7C35">
              <w:rPr>
                <w:rStyle w:val="Hypertextovodkaz"/>
                <w:noProof/>
              </w:rPr>
              <w:t>nebo</w:t>
            </w:r>
            <w:r w:rsidRPr="00FC7C35">
              <w:rPr>
                <w:rStyle w:val="Hypertextovodkaz"/>
                <w:noProof/>
                <w:spacing w:val="-6"/>
              </w:rPr>
              <w:t xml:space="preserve"> </w:t>
            </w:r>
            <w:r w:rsidRPr="00FC7C35">
              <w:rPr>
                <w:rStyle w:val="Hypertextovodkaz"/>
                <w:noProof/>
              </w:rPr>
              <w:t>výdaje</w:t>
            </w:r>
            <w:r w:rsidRPr="00FC7C35">
              <w:rPr>
                <w:rStyle w:val="Hypertextovodkaz"/>
                <w:noProof/>
                <w:spacing w:val="-7"/>
              </w:rPr>
              <w:t xml:space="preserve"> </w:t>
            </w:r>
            <w:r w:rsidRPr="00FC7C35">
              <w:rPr>
                <w:rStyle w:val="Hypertextovodkaz"/>
                <w:noProof/>
                <w:spacing w:val="-2"/>
              </w:rPr>
              <w:t>(režie)</w:t>
            </w:r>
            <w:r>
              <w:rPr>
                <w:noProof/>
                <w:webHidden/>
              </w:rPr>
              <w:tab/>
            </w:r>
            <w:r>
              <w:rPr>
                <w:noProof/>
                <w:webHidden/>
              </w:rPr>
              <w:fldChar w:fldCharType="begin"/>
            </w:r>
            <w:r>
              <w:rPr>
                <w:noProof/>
                <w:webHidden/>
              </w:rPr>
              <w:instrText xml:space="preserve"> PAGEREF _Toc190790258 \h </w:instrText>
            </w:r>
            <w:r>
              <w:rPr>
                <w:noProof/>
                <w:webHidden/>
              </w:rPr>
            </w:r>
            <w:r>
              <w:rPr>
                <w:noProof/>
                <w:webHidden/>
              </w:rPr>
              <w:fldChar w:fldCharType="separate"/>
            </w:r>
            <w:r w:rsidR="00AD6C2A">
              <w:rPr>
                <w:noProof/>
                <w:webHidden/>
              </w:rPr>
              <w:t>31</w:t>
            </w:r>
            <w:r>
              <w:rPr>
                <w:noProof/>
                <w:webHidden/>
              </w:rPr>
              <w:fldChar w:fldCharType="end"/>
            </w:r>
          </w:hyperlink>
        </w:p>
        <w:p w14:paraId="3423FAE2" w14:textId="18CEB8FF" w:rsidR="00E30BAE" w:rsidRDefault="00E30BAE">
          <w:pPr>
            <w:pStyle w:val="Obsah2"/>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59" w:history="1">
            <w:r w:rsidRPr="00FC7C35">
              <w:rPr>
                <w:rStyle w:val="Hypertextovodkaz"/>
                <w:noProof/>
              </w:rPr>
              <w:t>Rozpočet</w:t>
            </w:r>
            <w:r w:rsidRPr="00FC7C35">
              <w:rPr>
                <w:rStyle w:val="Hypertextovodkaz"/>
                <w:noProof/>
                <w:spacing w:val="-6"/>
              </w:rPr>
              <w:t xml:space="preserve"> </w:t>
            </w:r>
            <w:r w:rsidRPr="00FC7C35">
              <w:rPr>
                <w:rStyle w:val="Hypertextovodkaz"/>
                <w:noProof/>
              </w:rPr>
              <w:t>dalšího</w:t>
            </w:r>
            <w:r w:rsidRPr="00FC7C35">
              <w:rPr>
                <w:rStyle w:val="Hypertextovodkaz"/>
                <w:noProof/>
                <w:spacing w:val="-4"/>
              </w:rPr>
              <w:t xml:space="preserve"> </w:t>
            </w:r>
            <w:r w:rsidRPr="00FC7C35">
              <w:rPr>
                <w:rStyle w:val="Hypertextovodkaz"/>
                <w:noProof/>
              </w:rPr>
              <w:t>účastníka:</w:t>
            </w:r>
            <w:r w:rsidRPr="00FC7C35">
              <w:rPr>
                <w:rStyle w:val="Hypertextovodkaz"/>
                <w:noProof/>
                <w:spacing w:val="-2"/>
              </w:rPr>
              <w:t xml:space="preserve"> </w:t>
            </w:r>
            <w:r w:rsidRPr="00FC7C35">
              <w:rPr>
                <w:rStyle w:val="Hypertextovodkaz"/>
                <w:noProof/>
              </w:rPr>
              <w:t>Středisko</w:t>
            </w:r>
            <w:r w:rsidRPr="00FC7C35">
              <w:rPr>
                <w:rStyle w:val="Hypertextovodkaz"/>
                <w:noProof/>
                <w:spacing w:val="-4"/>
              </w:rPr>
              <w:t xml:space="preserve"> </w:t>
            </w:r>
            <w:r w:rsidRPr="00FC7C35">
              <w:rPr>
                <w:rStyle w:val="Hypertextovodkaz"/>
                <w:noProof/>
              </w:rPr>
              <w:t>společných</w:t>
            </w:r>
            <w:r w:rsidRPr="00FC7C35">
              <w:rPr>
                <w:rStyle w:val="Hypertextovodkaz"/>
                <w:noProof/>
                <w:spacing w:val="-3"/>
              </w:rPr>
              <w:t xml:space="preserve"> </w:t>
            </w:r>
            <w:r w:rsidRPr="00FC7C35">
              <w:rPr>
                <w:rStyle w:val="Hypertextovodkaz"/>
                <w:noProof/>
              </w:rPr>
              <w:t>činností</w:t>
            </w:r>
            <w:r w:rsidRPr="00FC7C35">
              <w:rPr>
                <w:rStyle w:val="Hypertextovodkaz"/>
                <w:noProof/>
                <w:spacing w:val="-3"/>
              </w:rPr>
              <w:t xml:space="preserve"> </w:t>
            </w:r>
            <w:r w:rsidRPr="00FC7C35">
              <w:rPr>
                <w:rStyle w:val="Hypertextovodkaz"/>
                <w:noProof/>
              </w:rPr>
              <w:t>AV</w:t>
            </w:r>
            <w:r w:rsidRPr="00FC7C35">
              <w:rPr>
                <w:rStyle w:val="Hypertextovodkaz"/>
                <w:noProof/>
                <w:spacing w:val="-3"/>
              </w:rPr>
              <w:t xml:space="preserve"> </w:t>
            </w:r>
            <w:r w:rsidRPr="00FC7C35">
              <w:rPr>
                <w:rStyle w:val="Hypertextovodkaz"/>
                <w:noProof/>
              </w:rPr>
              <w:t>ČR,</w:t>
            </w:r>
            <w:r w:rsidRPr="00FC7C35">
              <w:rPr>
                <w:rStyle w:val="Hypertextovodkaz"/>
                <w:noProof/>
                <w:spacing w:val="-4"/>
              </w:rPr>
              <w:t xml:space="preserve"> </w:t>
            </w:r>
            <w:r w:rsidRPr="00FC7C35">
              <w:rPr>
                <w:rStyle w:val="Hypertextovodkaz"/>
                <w:noProof/>
                <w:spacing w:val="-2"/>
              </w:rPr>
              <w:t>v.v.i.</w:t>
            </w:r>
            <w:r>
              <w:rPr>
                <w:noProof/>
                <w:webHidden/>
              </w:rPr>
              <w:tab/>
            </w:r>
            <w:r>
              <w:rPr>
                <w:noProof/>
                <w:webHidden/>
              </w:rPr>
              <w:fldChar w:fldCharType="begin"/>
            </w:r>
            <w:r>
              <w:rPr>
                <w:noProof/>
                <w:webHidden/>
              </w:rPr>
              <w:instrText xml:space="preserve"> PAGEREF _Toc190790259 \h </w:instrText>
            </w:r>
            <w:r>
              <w:rPr>
                <w:noProof/>
                <w:webHidden/>
              </w:rPr>
            </w:r>
            <w:r>
              <w:rPr>
                <w:noProof/>
                <w:webHidden/>
              </w:rPr>
              <w:fldChar w:fldCharType="separate"/>
            </w:r>
            <w:r w:rsidR="00AD6C2A">
              <w:rPr>
                <w:noProof/>
                <w:webHidden/>
              </w:rPr>
              <w:t>32</w:t>
            </w:r>
            <w:r>
              <w:rPr>
                <w:noProof/>
                <w:webHidden/>
              </w:rPr>
              <w:fldChar w:fldCharType="end"/>
            </w:r>
          </w:hyperlink>
        </w:p>
        <w:p w14:paraId="635C71BD" w14:textId="6A5BD0C0"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60" w:history="1">
            <w:r w:rsidRPr="00FC7C35">
              <w:rPr>
                <w:rStyle w:val="Hypertextovodkaz"/>
                <w:noProof/>
              </w:rPr>
              <w:t>Náklady</w:t>
            </w:r>
            <w:r w:rsidRPr="00FC7C35">
              <w:rPr>
                <w:rStyle w:val="Hypertextovodkaz"/>
                <w:noProof/>
                <w:spacing w:val="-4"/>
              </w:rPr>
              <w:t xml:space="preserve"> </w:t>
            </w:r>
            <w:r w:rsidRPr="00FC7C35">
              <w:rPr>
                <w:rStyle w:val="Hypertextovodkaz"/>
                <w:noProof/>
              </w:rPr>
              <w:t>/</w:t>
            </w:r>
            <w:r w:rsidRPr="00FC7C35">
              <w:rPr>
                <w:rStyle w:val="Hypertextovodkaz"/>
                <w:noProof/>
                <w:spacing w:val="-3"/>
              </w:rPr>
              <w:t xml:space="preserve"> </w:t>
            </w:r>
            <w:r w:rsidRPr="00FC7C35">
              <w:rPr>
                <w:rStyle w:val="Hypertextovodkaz"/>
                <w:noProof/>
              </w:rPr>
              <w:t>výdaje</w:t>
            </w:r>
            <w:r w:rsidRPr="00FC7C35">
              <w:rPr>
                <w:rStyle w:val="Hypertextovodkaz"/>
                <w:noProof/>
                <w:spacing w:val="-6"/>
              </w:rPr>
              <w:t xml:space="preserve"> </w:t>
            </w:r>
            <w:r w:rsidRPr="00FC7C35">
              <w:rPr>
                <w:rStyle w:val="Hypertextovodkaz"/>
                <w:noProof/>
              </w:rPr>
              <w:t>v</w:t>
            </w:r>
            <w:r w:rsidRPr="00FC7C35">
              <w:rPr>
                <w:rStyle w:val="Hypertextovodkaz"/>
                <w:noProof/>
                <w:spacing w:val="-3"/>
              </w:rPr>
              <w:t xml:space="preserve"> </w:t>
            </w:r>
            <w:r w:rsidRPr="00FC7C35">
              <w:rPr>
                <w:rStyle w:val="Hypertextovodkaz"/>
                <w:noProof/>
              </w:rPr>
              <w:t>jednotlivých</w:t>
            </w:r>
            <w:r w:rsidRPr="00FC7C35">
              <w:rPr>
                <w:rStyle w:val="Hypertextovodkaz"/>
                <w:noProof/>
                <w:spacing w:val="-3"/>
              </w:rPr>
              <w:t xml:space="preserve"> </w:t>
            </w:r>
            <w:r w:rsidRPr="00FC7C35">
              <w:rPr>
                <w:rStyle w:val="Hypertextovodkaz"/>
                <w:noProof/>
              </w:rPr>
              <w:t>letech</w:t>
            </w:r>
            <w:r w:rsidRPr="00FC7C35">
              <w:rPr>
                <w:rStyle w:val="Hypertextovodkaz"/>
                <w:noProof/>
                <w:spacing w:val="-5"/>
              </w:rPr>
              <w:t xml:space="preserve"> </w:t>
            </w:r>
            <w:r w:rsidRPr="00FC7C35">
              <w:rPr>
                <w:rStyle w:val="Hypertextovodkaz"/>
                <w:noProof/>
              </w:rPr>
              <w:t xml:space="preserve">v </w:t>
            </w:r>
            <w:r w:rsidRPr="00FC7C35">
              <w:rPr>
                <w:rStyle w:val="Hypertextovodkaz"/>
                <w:noProof/>
                <w:spacing w:val="-5"/>
              </w:rPr>
              <w:t>Kč</w:t>
            </w:r>
            <w:r>
              <w:rPr>
                <w:noProof/>
                <w:webHidden/>
              </w:rPr>
              <w:tab/>
            </w:r>
            <w:r>
              <w:rPr>
                <w:noProof/>
                <w:webHidden/>
              </w:rPr>
              <w:fldChar w:fldCharType="begin"/>
            </w:r>
            <w:r>
              <w:rPr>
                <w:noProof/>
                <w:webHidden/>
              </w:rPr>
              <w:instrText xml:space="preserve"> PAGEREF _Toc190790260 \h </w:instrText>
            </w:r>
            <w:r>
              <w:rPr>
                <w:noProof/>
                <w:webHidden/>
              </w:rPr>
            </w:r>
            <w:r>
              <w:rPr>
                <w:noProof/>
                <w:webHidden/>
              </w:rPr>
              <w:fldChar w:fldCharType="separate"/>
            </w:r>
            <w:r w:rsidR="00AD6C2A">
              <w:rPr>
                <w:noProof/>
                <w:webHidden/>
              </w:rPr>
              <w:t>32</w:t>
            </w:r>
            <w:r>
              <w:rPr>
                <w:noProof/>
                <w:webHidden/>
              </w:rPr>
              <w:fldChar w:fldCharType="end"/>
            </w:r>
          </w:hyperlink>
        </w:p>
        <w:p w14:paraId="6C843DFE" w14:textId="23DB4A80"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61" w:history="1">
            <w:r w:rsidRPr="00FC7C35">
              <w:rPr>
                <w:rStyle w:val="Hypertextovodkaz"/>
                <w:noProof/>
              </w:rPr>
              <w:t>Kategorie</w:t>
            </w:r>
            <w:r w:rsidRPr="00FC7C35">
              <w:rPr>
                <w:rStyle w:val="Hypertextovodkaz"/>
                <w:noProof/>
                <w:spacing w:val="-7"/>
              </w:rPr>
              <w:t xml:space="preserve"> </w:t>
            </w:r>
            <w:r w:rsidRPr="00FC7C35">
              <w:rPr>
                <w:rStyle w:val="Hypertextovodkaz"/>
                <w:noProof/>
              </w:rPr>
              <w:t>provozní</w:t>
            </w:r>
            <w:r w:rsidRPr="00FC7C35">
              <w:rPr>
                <w:rStyle w:val="Hypertextovodkaz"/>
                <w:noProof/>
                <w:spacing w:val="-4"/>
              </w:rPr>
              <w:t xml:space="preserve"> </w:t>
            </w:r>
            <w:r w:rsidRPr="00FC7C35">
              <w:rPr>
                <w:rStyle w:val="Hypertextovodkaz"/>
                <w:noProof/>
              </w:rPr>
              <w:t>náklady</w:t>
            </w:r>
            <w:r w:rsidRPr="00FC7C35">
              <w:rPr>
                <w:rStyle w:val="Hypertextovodkaz"/>
                <w:noProof/>
                <w:spacing w:val="-4"/>
              </w:rPr>
              <w:t xml:space="preserve"> </w:t>
            </w:r>
            <w:r w:rsidRPr="00FC7C35">
              <w:rPr>
                <w:rStyle w:val="Hypertextovodkaz"/>
                <w:noProof/>
              </w:rPr>
              <w:t>nebo</w:t>
            </w:r>
            <w:r w:rsidRPr="00FC7C35">
              <w:rPr>
                <w:rStyle w:val="Hypertextovodkaz"/>
                <w:noProof/>
                <w:spacing w:val="-5"/>
              </w:rPr>
              <w:t xml:space="preserve"> </w:t>
            </w:r>
            <w:r w:rsidRPr="00FC7C35">
              <w:rPr>
                <w:rStyle w:val="Hypertextovodkaz"/>
                <w:noProof/>
              </w:rPr>
              <w:t>výdaje,</w:t>
            </w:r>
            <w:r w:rsidRPr="00FC7C35">
              <w:rPr>
                <w:rStyle w:val="Hypertextovodkaz"/>
                <w:noProof/>
                <w:spacing w:val="-3"/>
              </w:rPr>
              <w:t xml:space="preserve"> </w:t>
            </w:r>
            <w:r w:rsidRPr="00FC7C35">
              <w:rPr>
                <w:rStyle w:val="Hypertextovodkaz"/>
                <w:noProof/>
              </w:rPr>
              <w:t>náklady</w:t>
            </w:r>
            <w:r w:rsidRPr="00FC7C35">
              <w:rPr>
                <w:rStyle w:val="Hypertextovodkaz"/>
                <w:noProof/>
                <w:spacing w:val="-6"/>
              </w:rPr>
              <w:t xml:space="preserve"> </w:t>
            </w:r>
            <w:r w:rsidRPr="00FC7C35">
              <w:rPr>
                <w:rStyle w:val="Hypertextovodkaz"/>
                <w:noProof/>
              </w:rPr>
              <w:t>nebo</w:t>
            </w:r>
            <w:r w:rsidRPr="00FC7C35">
              <w:rPr>
                <w:rStyle w:val="Hypertextovodkaz"/>
                <w:noProof/>
                <w:spacing w:val="-5"/>
              </w:rPr>
              <w:t xml:space="preserve"> </w:t>
            </w:r>
            <w:r w:rsidRPr="00FC7C35">
              <w:rPr>
                <w:rStyle w:val="Hypertextovodkaz"/>
                <w:noProof/>
              </w:rPr>
              <w:t>výdaje</w:t>
            </w:r>
            <w:r w:rsidRPr="00FC7C35">
              <w:rPr>
                <w:rStyle w:val="Hypertextovodkaz"/>
                <w:noProof/>
                <w:spacing w:val="-5"/>
              </w:rPr>
              <w:t xml:space="preserve"> </w:t>
            </w:r>
            <w:r w:rsidRPr="00FC7C35">
              <w:rPr>
                <w:rStyle w:val="Hypertextovodkaz"/>
                <w:noProof/>
              </w:rPr>
              <w:t>na</w:t>
            </w:r>
            <w:r w:rsidRPr="00FC7C35">
              <w:rPr>
                <w:rStyle w:val="Hypertextovodkaz"/>
                <w:noProof/>
                <w:spacing w:val="-7"/>
              </w:rPr>
              <w:t xml:space="preserve"> </w:t>
            </w:r>
            <w:r w:rsidRPr="00FC7C35">
              <w:rPr>
                <w:rStyle w:val="Hypertextovodkaz"/>
                <w:noProof/>
                <w:spacing w:val="-2"/>
              </w:rPr>
              <w:t>služby</w:t>
            </w:r>
            <w:r>
              <w:rPr>
                <w:noProof/>
                <w:webHidden/>
              </w:rPr>
              <w:tab/>
            </w:r>
            <w:r>
              <w:rPr>
                <w:noProof/>
                <w:webHidden/>
              </w:rPr>
              <w:fldChar w:fldCharType="begin"/>
            </w:r>
            <w:r>
              <w:rPr>
                <w:noProof/>
                <w:webHidden/>
              </w:rPr>
              <w:instrText xml:space="preserve"> PAGEREF _Toc190790261 \h </w:instrText>
            </w:r>
            <w:r>
              <w:rPr>
                <w:noProof/>
                <w:webHidden/>
              </w:rPr>
            </w:r>
            <w:r>
              <w:rPr>
                <w:noProof/>
                <w:webHidden/>
              </w:rPr>
              <w:fldChar w:fldCharType="separate"/>
            </w:r>
            <w:r w:rsidR="00AD6C2A">
              <w:rPr>
                <w:noProof/>
                <w:webHidden/>
              </w:rPr>
              <w:t>32</w:t>
            </w:r>
            <w:r>
              <w:rPr>
                <w:noProof/>
                <w:webHidden/>
              </w:rPr>
              <w:fldChar w:fldCharType="end"/>
            </w:r>
          </w:hyperlink>
        </w:p>
        <w:p w14:paraId="284B2D6A" w14:textId="77129BED" w:rsidR="00E30BAE" w:rsidRDefault="00E30BAE">
          <w:pPr>
            <w:pStyle w:val="Obsah3"/>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62" w:history="1">
            <w:r w:rsidRPr="00FC7C35">
              <w:rPr>
                <w:rStyle w:val="Hypertextovodkaz"/>
                <w:noProof/>
              </w:rPr>
              <w:t>Kategorie</w:t>
            </w:r>
            <w:r w:rsidRPr="00FC7C35">
              <w:rPr>
                <w:rStyle w:val="Hypertextovodkaz"/>
                <w:noProof/>
                <w:spacing w:val="-6"/>
              </w:rPr>
              <w:t xml:space="preserve"> </w:t>
            </w:r>
            <w:r w:rsidRPr="00FC7C35">
              <w:rPr>
                <w:rStyle w:val="Hypertextovodkaz"/>
                <w:noProof/>
              </w:rPr>
              <w:t>doplňkové</w:t>
            </w:r>
            <w:r w:rsidRPr="00FC7C35">
              <w:rPr>
                <w:rStyle w:val="Hypertextovodkaz"/>
                <w:noProof/>
                <w:spacing w:val="-5"/>
              </w:rPr>
              <w:t xml:space="preserve"> </w:t>
            </w:r>
            <w:r w:rsidRPr="00FC7C35">
              <w:rPr>
                <w:rStyle w:val="Hypertextovodkaz"/>
                <w:noProof/>
              </w:rPr>
              <w:t>náklady</w:t>
            </w:r>
            <w:r w:rsidRPr="00FC7C35">
              <w:rPr>
                <w:rStyle w:val="Hypertextovodkaz"/>
                <w:noProof/>
                <w:spacing w:val="-4"/>
              </w:rPr>
              <w:t xml:space="preserve"> </w:t>
            </w:r>
            <w:r w:rsidRPr="00FC7C35">
              <w:rPr>
                <w:rStyle w:val="Hypertextovodkaz"/>
                <w:noProof/>
              </w:rPr>
              <w:t>nebo</w:t>
            </w:r>
            <w:r w:rsidRPr="00FC7C35">
              <w:rPr>
                <w:rStyle w:val="Hypertextovodkaz"/>
                <w:noProof/>
                <w:spacing w:val="-6"/>
              </w:rPr>
              <w:t xml:space="preserve"> </w:t>
            </w:r>
            <w:r w:rsidRPr="00FC7C35">
              <w:rPr>
                <w:rStyle w:val="Hypertextovodkaz"/>
                <w:noProof/>
              </w:rPr>
              <w:t>výdaje</w:t>
            </w:r>
            <w:r w:rsidRPr="00FC7C35">
              <w:rPr>
                <w:rStyle w:val="Hypertextovodkaz"/>
                <w:noProof/>
                <w:spacing w:val="-7"/>
              </w:rPr>
              <w:t xml:space="preserve"> </w:t>
            </w:r>
            <w:r w:rsidRPr="00FC7C35">
              <w:rPr>
                <w:rStyle w:val="Hypertextovodkaz"/>
                <w:noProof/>
                <w:spacing w:val="-2"/>
              </w:rPr>
              <w:t>(režie)</w:t>
            </w:r>
            <w:r>
              <w:rPr>
                <w:noProof/>
                <w:webHidden/>
              </w:rPr>
              <w:tab/>
            </w:r>
            <w:r>
              <w:rPr>
                <w:noProof/>
                <w:webHidden/>
              </w:rPr>
              <w:fldChar w:fldCharType="begin"/>
            </w:r>
            <w:r>
              <w:rPr>
                <w:noProof/>
                <w:webHidden/>
              </w:rPr>
              <w:instrText xml:space="preserve"> PAGEREF _Toc190790262 \h </w:instrText>
            </w:r>
            <w:r>
              <w:rPr>
                <w:noProof/>
                <w:webHidden/>
              </w:rPr>
            </w:r>
            <w:r>
              <w:rPr>
                <w:noProof/>
                <w:webHidden/>
              </w:rPr>
              <w:fldChar w:fldCharType="separate"/>
            </w:r>
            <w:r w:rsidR="00AD6C2A">
              <w:rPr>
                <w:noProof/>
                <w:webHidden/>
              </w:rPr>
              <w:t>32</w:t>
            </w:r>
            <w:r>
              <w:rPr>
                <w:noProof/>
                <w:webHidden/>
              </w:rPr>
              <w:fldChar w:fldCharType="end"/>
            </w:r>
          </w:hyperlink>
        </w:p>
        <w:p w14:paraId="671A03F6" w14:textId="0B2D873F" w:rsidR="00E30BAE" w:rsidRDefault="00E30BAE">
          <w:pPr>
            <w:pStyle w:val="Obsah1"/>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63" w:history="1">
            <w:r w:rsidRPr="00FC7C35">
              <w:rPr>
                <w:rStyle w:val="Hypertextovodkaz"/>
                <w:noProof/>
              </w:rPr>
              <w:t>5</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spacing w:val="-2"/>
              </w:rPr>
              <w:t>ŘÍZENÍ</w:t>
            </w:r>
            <w:r>
              <w:rPr>
                <w:noProof/>
                <w:webHidden/>
              </w:rPr>
              <w:tab/>
            </w:r>
            <w:r>
              <w:rPr>
                <w:noProof/>
                <w:webHidden/>
              </w:rPr>
              <w:fldChar w:fldCharType="begin"/>
            </w:r>
            <w:r>
              <w:rPr>
                <w:noProof/>
                <w:webHidden/>
              </w:rPr>
              <w:instrText xml:space="preserve"> PAGEREF _Toc190790263 \h </w:instrText>
            </w:r>
            <w:r>
              <w:rPr>
                <w:noProof/>
                <w:webHidden/>
              </w:rPr>
            </w:r>
            <w:r>
              <w:rPr>
                <w:noProof/>
                <w:webHidden/>
              </w:rPr>
              <w:fldChar w:fldCharType="separate"/>
            </w:r>
            <w:r w:rsidR="00AD6C2A">
              <w:rPr>
                <w:noProof/>
                <w:webHidden/>
              </w:rPr>
              <w:t>33</w:t>
            </w:r>
            <w:r>
              <w:rPr>
                <w:noProof/>
                <w:webHidden/>
              </w:rPr>
              <w:fldChar w:fldCharType="end"/>
            </w:r>
          </w:hyperlink>
        </w:p>
        <w:p w14:paraId="6C16E701" w14:textId="5A23DAB8"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64" w:history="1">
            <w:r w:rsidRPr="00FC7C35">
              <w:rPr>
                <w:rStyle w:val="Hypertextovodkaz"/>
                <w:noProof/>
              </w:rPr>
              <w:t>5.1</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Řídicí</w:t>
            </w:r>
            <w:r w:rsidRPr="00FC7C35">
              <w:rPr>
                <w:rStyle w:val="Hypertextovodkaz"/>
                <w:noProof/>
                <w:spacing w:val="-5"/>
              </w:rPr>
              <w:t xml:space="preserve"> </w:t>
            </w:r>
            <w:r w:rsidRPr="00FC7C35">
              <w:rPr>
                <w:rStyle w:val="Hypertextovodkaz"/>
                <w:noProof/>
                <w:spacing w:val="-2"/>
              </w:rPr>
              <w:t>výbor</w:t>
            </w:r>
            <w:r>
              <w:rPr>
                <w:noProof/>
                <w:webHidden/>
              </w:rPr>
              <w:tab/>
            </w:r>
            <w:r>
              <w:rPr>
                <w:noProof/>
                <w:webHidden/>
              </w:rPr>
              <w:fldChar w:fldCharType="begin"/>
            </w:r>
            <w:r>
              <w:rPr>
                <w:noProof/>
                <w:webHidden/>
              </w:rPr>
              <w:instrText xml:space="preserve"> PAGEREF _Toc190790264 \h </w:instrText>
            </w:r>
            <w:r>
              <w:rPr>
                <w:noProof/>
                <w:webHidden/>
              </w:rPr>
            </w:r>
            <w:r>
              <w:rPr>
                <w:noProof/>
                <w:webHidden/>
              </w:rPr>
              <w:fldChar w:fldCharType="separate"/>
            </w:r>
            <w:r w:rsidR="00AD6C2A">
              <w:rPr>
                <w:noProof/>
                <w:webHidden/>
              </w:rPr>
              <w:t>34</w:t>
            </w:r>
            <w:r>
              <w:rPr>
                <w:noProof/>
                <w:webHidden/>
              </w:rPr>
              <w:fldChar w:fldCharType="end"/>
            </w:r>
          </w:hyperlink>
        </w:p>
        <w:p w14:paraId="45A90E1E" w14:textId="607D08A3"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65" w:history="1">
            <w:r w:rsidRPr="00FC7C35">
              <w:rPr>
                <w:rStyle w:val="Hypertextovodkaz"/>
                <w:noProof/>
              </w:rPr>
              <w:t>5.2</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Výkonný</w:t>
            </w:r>
            <w:r w:rsidRPr="00FC7C35">
              <w:rPr>
                <w:rStyle w:val="Hypertextovodkaz"/>
                <w:noProof/>
                <w:spacing w:val="-2"/>
              </w:rPr>
              <w:t xml:space="preserve"> výbor</w:t>
            </w:r>
            <w:r>
              <w:rPr>
                <w:noProof/>
                <w:webHidden/>
              </w:rPr>
              <w:tab/>
            </w:r>
            <w:r>
              <w:rPr>
                <w:noProof/>
                <w:webHidden/>
              </w:rPr>
              <w:fldChar w:fldCharType="begin"/>
            </w:r>
            <w:r>
              <w:rPr>
                <w:noProof/>
                <w:webHidden/>
              </w:rPr>
              <w:instrText xml:space="preserve"> PAGEREF _Toc190790265 \h </w:instrText>
            </w:r>
            <w:r>
              <w:rPr>
                <w:noProof/>
                <w:webHidden/>
              </w:rPr>
            </w:r>
            <w:r>
              <w:rPr>
                <w:noProof/>
                <w:webHidden/>
              </w:rPr>
              <w:fldChar w:fldCharType="separate"/>
            </w:r>
            <w:r w:rsidR="00AD6C2A">
              <w:rPr>
                <w:noProof/>
                <w:webHidden/>
              </w:rPr>
              <w:t>34</w:t>
            </w:r>
            <w:r>
              <w:rPr>
                <w:noProof/>
                <w:webHidden/>
              </w:rPr>
              <w:fldChar w:fldCharType="end"/>
            </w:r>
          </w:hyperlink>
        </w:p>
        <w:p w14:paraId="018F7F60" w14:textId="0AB26CB1"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66" w:history="1">
            <w:r w:rsidRPr="00FC7C35">
              <w:rPr>
                <w:rStyle w:val="Hypertextovodkaz"/>
                <w:noProof/>
              </w:rPr>
              <w:t>5.3</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Vědecká</w:t>
            </w:r>
            <w:r w:rsidRPr="00FC7C35">
              <w:rPr>
                <w:rStyle w:val="Hypertextovodkaz"/>
                <w:noProof/>
                <w:spacing w:val="-6"/>
              </w:rPr>
              <w:t xml:space="preserve"> </w:t>
            </w:r>
            <w:r w:rsidRPr="00FC7C35">
              <w:rPr>
                <w:rStyle w:val="Hypertextovodkaz"/>
                <w:noProof/>
                <w:spacing w:val="-4"/>
              </w:rPr>
              <w:t>rada</w:t>
            </w:r>
            <w:r>
              <w:rPr>
                <w:noProof/>
                <w:webHidden/>
              </w:rPr>
              <w:tab/>
            </w:r>
            <w:r>
              <w:rPr>
                <w:noProof/>
                <w:webHidden/>
              </w:rPr>
              <w:fldChar w:fldCharType="begin"/>
            </w:r>
            <w:r>
              <w:rPr>
                <w:noProof/>
                <w:webHidden/>
              </w:rPr>
              <w:instrText xml:space="preserve"> PAGEREF _Toc190790266 \h </w:instrText>
            </w:r>
            <w:r>
              <w:rPr>
                <w:noProof/>
                <w:webHidden/>
              </w:rPr>
            </w:r>
            <w:r>
              <w:rPr>
                <w:noProof/>
                <w:webHidden/>
              </w:rPr>
              <w:fldChar w:fldCharType="separate"/>
            </w:r>
            <w:r w:rsidR="00AD6C2A">
              <w:rPr>
                <w:noProof/>
                <w:webHidden/>
              </w:rPr>
              <w:t>34</w:t>
            </w:r>
            <w:r>
              <w:rPr>
                <w:noProof/>
                <w:webHidden/>
              </w:rPr>
              <w:fldChar w:fldCharType="end"/>
            </w:r>
          </w:hyperlink>
        </w:p>
        <w:p w14:paraId="79163D9E" w14:textId="7D9971A3" w:rsidR="00E30BAE" w:rsidRDefault="00E30BAE">
          <w:pPr>
            <w:pStyle w:val="Obsah1"/>
            <w:tabs>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67" w:history="1">
            <w:r w:rsidRPr="00FC7C35">
              <w:rPr>
                <w:rStyle w:val="Hypertextovodkaz"/>
                <w:noProof/>
              </w:rPr>
              <w:t>6</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MONITORING</w:t>
            </w:r>
            <w:r w:rsidRPr="00FC7C35">
              <w:rPr>
                <w:rStyle w:val="Hypertextovodkaz"/>
                <w:noProof/>
                <w:spacing w:val="-3"/>
              </w:rPr>
              <w:t xml:space="preserve"> </w:t>
            </w:r>
            <w:r w:rsidRPr="00FC7C35">
              <w:rPr>
                <w:rStyle w:val="Hypertextovodkaz"/>
                <w:noProof/>
              </w:rPr>
              <w:t>A</w:t>
            </w:r>
            <w:r w:rsidRPr="00FC7C35">
              <w:rPr>
                <w:rStyle w:val="Hypertextovodkaz"/>
                <w:noProof/>
                <w:spacing w:val="-2"/>
              </w:rPr>
              <w:t xml:space="preserve"> EVALUACE</w:t>
            </w:r>
            <w:r>
              <w:rPr>
                <w:noProof/>
                <w:webHidden/>
              </w:rPr>
              <w:tab/>
            </w:r>
            <w:r>
              <w:rPr>
                <w:noProof/>
                <w:webHidden/>
              </w:rPr>
              <w:fldChar w:fldCharType="begin"/>
            </w:r>
            <w:r>
              <w:rPr>
                <w:noProof/>
                <w:webHidden/>
              </w:rPr>
              <w:instrText xml:space="preserve"> PAGEREF _Toc190790267 \h </w:instrText>
            </w:r>
            <w:r>
              <w:rPr>
                <w:noProof/>
                <w:webHidden/>
              </w:rPr>
            </w:r>
            <w:r>
              <w:rPr>
                <w:noProof/>
                <w:webHidden/>
              </w:rPr>
              <w:fldChar w:fldCharType="separate"/>
            </w:r>
            <w:r w:rsidR="00AD6C2A">
              <w:rPr>
                <w:noProof/>
                <w:webHidden/>
              </w:rPr>
              <w:t>35</w:t>
            </w:r>
            <w:r>
              <w:rPr>
                <w:noProof/>
                <w:webHidden/>
              </w:rPr>
              <w:fldChar w:fldCharType="end"/>
            </w:r>
          </w:hyperlink>
        </w:p>
        <w:p w14:paraId="6546DBFF" w14:textId="38014CB1"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68" w:history="1">
            <w:r w:rsidRPr="00FC7C35">
              <w:rPr>
                <w:rStyle w:val="Hypertextovodkaz"/>
                <w:noProof/>
              </w:rPr>
              <w:t>6.1</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Periodické</w:t>
            </w:r>
            <w:r w:rsidRPr="00FC7C35">
              <w:rPr>
                <w:rStyle w:val="Hypertextovodkaz"/>
                <w:noProof/>
                <w:spacing w:val="-7"/>
              </w:rPr>
              <w:t xml:space="preserve"> </w:t>
            </w:r>
            <w:r w:rsidRPr="00FC7C35">
              <w:rPr>
                <w:rStyle w:val="Hypertextovodkaz"/>
                <w:noProof/>
                <w:spacing w:val="-2"/>
              </w:rPr>
              <w:t>zprávy</w:t>
            </w:r>
            <w:r>
              <w:rPr>
                <w:noProof/>
                <w:webHidden/>
              </w:rPr>
              <w:tab/>
            </w:r>
            <w:r>
              <w:rPr>
                <w:noProof/>
                <w:webHidden/>
              </w:rPr>
              <w:fldChar w:fldCharType="begin"/>
            </w:r>
            <w:r>
              <w:rPr>
                <w:noProof/>
                <w:webHidden/>
              </w:rPr>
              <w:instrText xml:space="preserve"> PAGEREF _Toc190790268 \h </w:instrText>
            </w:r>
            <w:r>
              <w:rPr>
                <w:noProof/>
                <w:webHidden/>
              </w:rPr>
            </w:r>
            <w:r>
              <w:rPr>
                <w:noProof/>
                <w:webHidden/>
              </w:rPr>
              <w:fldChar w:fldCharType="separate"/>
            </w:r>
            <w:r w:rsidR="00AD6C2A">
              <w:rPr>
                <w:noProof/>
                <w:webHidden/>
              </w:rPr>
              <w:t>35</w:t>
            </w:r>
            <w:r>
              <w:rPr>
                <w:noProof/>
                <w:webHidden/>
              </w:rPr>
              <w:fldChar w:fldCharType="end"/>
            </w:r>
          </w:hyperlink>
        </w:p>
        <w:p w14:paraId="6A72A5EB" w14:textId="71AA064B"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69" w:history="1">
            <w:r w:rsidRPr="00FC7C35">
              <w:rPr>
                <w:rStyle w:val="Hypertextovodkaz"/>
                <w:noProof/>
              </w:rPr>
              <w:t>6.2</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Výroční</w:t>
            </w:r>
            <w:r w:rsidRPr="00FC7C35">
              <w:rPr>
                <w:rStyle w:val="Hypertextovodkaz"/>
                <w:noProof/>
                <w:spacing w:val="-6"/>
              </w:rPr>
              <w:t xml:space="preserve"> </w:t>
            </w:r>
            <w:r w:rsidRPr="00FC7C35">
              <w:rPr>
                <w:rStyle w:val="Hypertextovodkaz"/>
                <w:noProof/>
                <w:spacing w:val="-2"/>
              </w:rPr>
              <w:t>zpráva</w:t>
            </w:r>
            <w:r>
              <w:rPr>
                <w:noProof/>
                <w:webHidden/>
              </w:rPr>
              <w:tab/>
            </w:r>
            <w:r>
              <w:rPr>
                <w:noProof/>
                <w:webHidden/>
              </w:rPr>
              <w:fldChar w:fldCharType="begin"/>
            </w:r>
            <w:r>
              <w:rPr>
                <w:noProof/>
                <w:webHidden/>
              </w:rPr>
              <w:instrText xml:space="preserve"> PAGEREF _Toc190790269 \h </w:instrText>
            </w:r>
            <w:r>
              <w:rPr>
                <w:noProof/>
                <w:webHidden/>
              </w:rPr>
            </w:r>
            <w:r>
              <w:rPr>
                <w:noProof/>
                <w:webHidden/>
              </w:rPr>
              <w:fldChar w:fldCharType="separate"/>
            </w:r>
            <w:r w:rsidR="00AD6C2A">
              <w:rPr>
                <w:noProof/>
                <w:webHidden/>
              </w:rPr>
              <w:t>35</w:t>
            </w:r>
            <w:r>
              <w:rPr>
                <w:noProof/>
                <w:webHidden/>
              </w:rPr>
              <w:fldChar w:fldCharType="end"/>
            </w:r>
          </w:hyperlink>
        </w:p>
        <w:p w14:paraId="4B5411DF" w14:textId="4BE3E125"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70" w:history="1">
            <w:r w:rsidRPr="00FC7C35">
              <w:rPr>
                <w:rStyle w:val="Hypertextovodkaz"/>
                <w:noProof/>
              </w:rPr>
              <w:t>6.3</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Evaluační</w:t>
            </w:r>
            <w:r w:rsidRPr="00FC7C35">
              <w:rPr>
                <w:rStyle w:val="Hypertextovodkaz"/>
                <w:noProof/>
                <w:spacing w:val="-3"/>
              </w:rPr>
              <w:t xml:space="preserve"> </w:t>
            </w:r>
            <w:r w:rsidRPr="00FC7C35">
              <w:rPr>
                <w:rStyle w:val="Hypertextovodkaz"/>
                <w:noProof/>
                <w:spacing w:val="-2"/>
              </w:rPr>
              <w:t>zpráva</w:t>
            </w:r>
            <w:r>
              <w:rPr>
                <w:noProof/>
                <w:webHidden/>
              </w:rPr>
              <w:tab/>
            </w:r>
            <w:r>
              <w:rPr>
                <w:noProof/>
                <w:webHidden/>
              </w:rPr>
              <w:fldChar w:fldCharType="begin"/>
            </w:r>
            <w:r>
              <w:rPr>
                <w:noProof/>
                <w:webHidden/>
              </w:rPr>
              <w:instrText xml:space="preserve"> PAGEREF _Toc190790270 \h </w:instrText>
            </w:r>
            <w:r>
              <w:rPr>
                <w:noProof/>
                <w:webHidden/>
              </w:rPr>
            </w:r>
            <w:r>
              <w:rPr>
                <w:noProof/>
                <w:webHidden/>
              </w:rPr>
              <w:fldChar w:fldCharType="separate"/>
            </w:r>
            <w:r w:rsidR="00AD6C2A">
              <w:rPr>
                <w:noProof/>
                <w:webHidden/>
              </w:rPr>
              <w:t>35</w:t>
            </w:r>
            <w:r>
              <w:rPr>
                <w:noProof/>
                <w:webHidden/>
              </w:rPr>
              <w:fldChar w:fldCharType="end"/>
            </w:r>
          </w:hyperlink>
        </w:p>
        <w:p w14:paraId="733E6842" w14:textId="5C2C2894" w:rsidR="00E30BAE" w:rsidRDefault="00E30BAE">
          <w:pPr>
            <w:pStyle w:val="Obsah2"/>
            <w:tabs>
              <w:tab w:val="left" w:pos="1249"/>
              <w:tab w:val="right" w:leader="dot" w:pos="9300"/>
            </w:tabs>
            <w:rPr>
              <w:rFonts w:asciiTheme="minorHAnsi" w:eastAsiaTheme="minorEastAsia" w:hAnsiTheme="minorHAnsi" w:cstheme="minorBidi"/>
              <w:noProof/>
              <w:kern w:val="2"/>
              <w:sz w:val="24"/>
              <w:szCs w:val="24"/>
              <w:lang w:eastAsia="cs-CZ"/>
              <w14:ligatures w14:val="standardContextual"/>
            </w:rPr>
          </w:pPr>
          <w:hyperlink w:anchor="_Toc190790271" w:history="1">
            <w:r w:rsidRPr="00FC7C35">
              <w:rPr>
                <w:rStyle w:val="Hypertextovodkaz"/>
                <w:noProof/>
              </w:rPr>
              <w:t>6.4</w:t>
            </w:r>
            <w:r>
              <w:rPr>
                <w:rFonts w:asciiTheme="minorHAnsi" w:eastAsiaTheme="minorEastAsia" w:hAnsiTheme="minorHAnsi" w:cstheme="minorBidi"/>
                <w:noProof/>
                <w:kern w:val="2"/>
                <w:sz w:val="24"/>
                <w:szCs w:val="24"/>
                <w:lang w:eastAsia="cs-CZ"/>
                <w14:ligatures w14:val="standardContextual"/>
              </w:rPr>
              <w:tab/>
            </w:r>
            <w:r w:rsidRPr="00FC7C35">
              <w:rPr>
                <w:rStyle w:val="Hypertextovodkaz"/>
                <w:noProof/>
              </w:rPr>
              <w:t>Klíčové</w:t>
            </w:r>
            <w:r w:rsidRPr="00FC7C35">
              <w:rPr>
                <w:rStyle w:val="Hypertextovodkaz"/>
                <w:noProof/>
                <w:spacing w:val="-4"/>
              </w:rPr>
              <w:t xml:space="preserve"> </w:t>
            </w:r>
            <w:r w:rsidRPr="00FC7C35">
              <w:rPr>
                <w:rStyle w:val="Hypertextovodkaz"/>
                <w:noProof/>
              </w:rPr>
              <w:t>výkonnostní</w:t>
            </w:r>
            <w:r w:rsidRPr="00FC7C35">
              <w:rPr>
                <w:rStyle w:val="Hypertextovodkaz"/>
                <w:noProof/>
                <w:spacing w:val="-3"/>
              </w:rPr>
              <w:t xml:space="preserve"> </w:t>
            </w:r>
            <w:r w:rsidRPr="00FC7C35">
              <w:rPr>
                <w:rStyle w:val="Hypertextovodkaz"/>
                <w:noProof/>
                <w:spacing w:val="-2"/>
              </w:rPr>
              <w:t>indikátory</w:t>
            </w:r>
            <w:r>
              <w:rPr>
                <w:noProof/>
                <w:webHidden/>
              </w:rPr>
              <w:tab/>
            </w:r>
            <w:r>
              <w:rPr>
                <w:noProof/>
                <w:webHidden/>
              </w:rPr>
              <w:fldChar w:fldCharType="begin"/>
            </w:r>
            <w:r>
              <w:rPr>
                <w:noProof/>
                <w:webHidden/>
              </w:rPr>
              <w:instrText xml:space="preserve"> PAGEREF _Toc190790271 \h </w:instrText>
            </w:r>
            <w:r>
              <w:rPr>
                <w:noProof/>
                <w:webHidden/>
              </w:rPr>
            </w:r>
            <w:r>
              <w:rPr>
                <w:noProof/>
                <w:webHidden/>
              </w:rPr>
              <w:fldChar w:fldCharType="separate"/>
            </w:r>
            <w:r w:rsidR="00AD6C2A">
              <w:rPr>
                <w:noProof/>
                <w:webHidden/>
              </w:rPr>
              <w:t>35</w:t>
            </w:r>
            <w:r>
              <w:rPr>
                <w:noProof/>
                <w:webHidden/>
              </w:rPr>
              <w:fldChar w:fldCharType="end"/>
            </w:r>
          </w:hyperlink>
        </w:p>
        <w:p w14:paraId="307CEDC8" w14:textId="3C329A6C" w:rsidR="00E30BAE" w:rsidRDefault="00E30BAE">
          <w:r>
            <w:rPr>
              <w:b/>
              <w:bCs/>
            </w:rPr>
            <w:fldChar w:fldCharType="end"/>
          </w:r>
        </w:p>
      </w:sdtContent>
    </w:sdt>
    <w:p w14:paraId="056DF226" w14:textId="77777777" w:rsidR="001D4D87" w:rsidRDefault="001D4D87">
      <w:pPr>
        <w:sectPr w:rsidR="001D4D87">
          <w:type w:val="continuous"/>
          <w:pgSz w:w="11910" w:h="16840"/>
          <w:pgMar w:top="1379" w:right="1300" w:bottom="1531" w:left="1300" w:header="0" w:footer="746" w:gutter="0"/>
          <w:cols w:space="708"/>
        </w:sectPr>
      </w:pPr>
    </w:p>
    <w:p w14:paraId="65EF4709" w14:textId="77777777" w:rsidR="001D4D87" w:rsidRDefault="00DE2FAB">
      <w:pPr>
        <w:pStyle w:val="Nadpis1"/>
        <w:numPr>
          <w:ilvl w:val="0"/>
          <w:numId w:val="17"/>
        </w:numPr>
        <w:tabs>
          <w:tab w:val="left" w:pos="548"/>
        </w:tabs>
      </w:pPr>
      <w:bookmarkStart w:id="2" w:name="_Toc190790185"/>
      <w:r>
        <w:lastRenderedPageBreak/>
        <w:t>OBECNÉ</w:t>
      </w:r>
      <w:r>
        <w:rPr>
          <w:spacing w:val="-3"/>
        </w:rPr>
        <w:t xml:space="preserve"> </w:t>
      </w:r>
      <w:r>
        <w:rPr>
          <w:spacing w:val="-2"/>
        </w:rPr>
        <w:t>CHARAKTERISTIKY</w:t>
      </w:r>
      <w:bookmarkEnd w:id="2"/>
    </w:p>
    <w:p w14:paraId="27851D0E" w14:textId="77777777" w:rsidR="001D4D87" w:rsidRDefault="00DE2FAB">
      <w:pPr>
        <w:pStyle w:val="Nadpis2"/>
        <w:numPr>
          <w:ilvl w:val="1"/>
          <w:numId w:val="17"/>
        </w:numPr>
        <w:tabs>
          <w:tab w:val="left" w:pos="879"/>
        </w:tabs>
        <w:spacing w:before="289"/>
        <w:ind w:hanging="763"/>
      </w:pPr>
      <w:bookmarkStart w:id="3" w:name="_Toc190790186"/>
      <w:r>
        <w:t>Základní</w:t>
      </w:r>
      <w:r>
        <w:rPr>
          <w:spacing w:val="-4"/>
        </w:rPr>
        <w:t xml:space="preserve"> </w:t>
      </w:r>
      <w:r>
        <w:t>informace</w:t>
      </w:r>
      <w:r>
        <w:rPr>
          <w:spacing w:val="-2"/>
        </w:rPr>
        <w:t xml:space="preserve"> </w:t>
      </w:r>
      <w:r>
        <w:t>o</w:t>
      </w:r>
      <w:r>
        <w:rPr>
          <w:spacing w:val="-1"/>
        </w:rPr>
        <w:t xml:space="preserve"> </w:t>
      </w:r>
      <w:r>
        <w:rPr>
          <w:spacing w:val="-2"/>
        </w:rPr>
        <w:t>projektu</w:t>
      </w:r>
      <w:bookmarkEnd w:id="3"/>
    </w:p>
    <w:p w14:paraId="38B8746F" w14:textId="77777777" w:rsidR="001D4D87" w:rsidRDefault="001D4D87">
      <w:pPr>
        <w:pStyle w:val="Zkladntext"/>
        <w:spacing w:before="8"/>
        <w:ind w:left="0"/>
        <w:rPr>
          <w:b/>
          <w:sz w:val="1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5"/>
        <w:gridCol w:w="6214"/>
      </w:tblGrid>
      <w:tr w:rsidR="001D4D87" w14:paraId="09207AF5" w14:textId="77777777">
        <w:trPr>
          <w:trHeight w:val="388"/>
        </w:trPr>
        <w:tc>
          <w:tcPr>
            <w:tcW w:w="2825" w:type="dxa"/>
          </w:tcPr>
          <w:p w14:paraId="175791B4" w14:textId="77777777" w:rsidR="001D4D87" w:rsidRDefault="00DE2FAB">
            <w:pPr>
              <w:pStyle w:val="TableParagraph"/>
              <w:spacing w:before="59"/>
              <w:ind w:left="110"/>
            </w:pPr>
            <w:r>
              <w:t>Název</w:t>
            </w:r>
            <w:r>
              <w:rPr>
                <w:spacing w:val="-1"/>
              </w:rPr>
              <w:t xml:space="preserve"> </w:t>
            </w:r>
            <w:r>
              <w:rPr>
                <w:spacing w:val="-2"/>
              </w:rPr>
              <w:t>projektu</w:t>
            </w:r>
          </w:p>
        </w:tc>
        <w:tc>
          <w:tcPr>
            <w:tcW w:w="6214" w:type="dxa"/>
          </w:tcPr>
          <w:p w14:paraId="157D75E4" w14:textId="77777777" w:rsidR="001D4D87" w:rsidRDefault="00DE2FAB">
            <w:pPr>
              <w:pStyle w:val="TableParagraph"/>
              <w:spacing w:before="59"/>
              <w:ind w:left="108"/>
            </w:pPr>
            <w:r>
              <w:t>Strategická</w:t>
            </w:r>
            <w:r>
              <w:rPr>
                <w:spacing w:val="-5"/>
              </w:rPr>
              <w:t xml:space="preserve"> </w:t>
            </w:r>
            <w:r>
              <w:t>inteligence</w:t>
            </w:r>
            <w:r>
              <w:rPr>
                <w:spacing w:val="-3"/>
              </w:rPr>
              <w:t xml:space="preserve"> </w:t>
            </w:r>
            <w:r>
              <w:t>pro</w:t>
            </w:r>
            <w:r>
              <w:rPr>
                <w:spacing w:val="-4"/>
              </w:rPr>
              <w:t xml:space="preserve"> </w:t>
            </w:r>
            <w:r>
              <w:t>výzkum</w:t>
            </w:r>
            <w:r>
              <w:rPr>
                <w:spacing w:val="-2"/>
              </w:rPr>
              <w:t xml:space="preserve"> </w:t>
            </w:r>
            <w:r>
              <w:t>a</w:t>
            </w:r>
            <w:r>
              <w:rPr>
                <w:spacing w:val="-3"/>
              </w:rPr>
              <w:t xml:space="preserve"> </w:t>
            </w:r>
            <w:r>
              <w:rPr>
                <w:spacing w:val="-2"/>
              </w:rPr>
              <w:t>inovace</w:t>
            </w:r>
          </w:p>
        </w:tc>
      </w:tr>
      <w:tr w:rsidR="001D4D87" w14:paraId="448DA2F2" w14:textId="77777777">
        <w:trPr>
          <w:trHeight w:val="388"/>
        </w:trPr>
        <w:tc>
          <w:tcPr>
            <w:tcW w:w="2825" w:type="dxa"/>
          </w:tcPr>
          <w:p w14:paraId="3E19B549" w14:textId="77777777" w:rsidR="001D4D87" w:rsidRDefault="00DE2FAB">
            <w:pPr>
              <w:pStyle w:val="TableParagraph"/>
              <w:spacing w:before="59"/>
              <w:ind w:left="110"/>
            </w:pPr>
            <w:r>
              <w:t>Akronym</w:t>
            </w:r>
            <w:r>
              <w:rPr>
                <w:spacing w:val="-5"/>
              </w:rPr>
              <w:t xml:space="preserve"> </w:t>
            </w:r>
            <w:r>
              <w:rPr>
                <w:spacing w:val="-2"/>
              </w:rPr>
              <w:t>projektu</w:t>
            </w:r>
          </w:p>
        </w:tc>
        <w:tc>
          <w:tcPr>
            <w:tcW w:w="6214" w:type="dxa"/>
          </w:tcPr>
          <w:p w14:paraId="7B4C98C4" w14:textId="77777777" w:rsidR="001D4D87" w:rsidRDefault="00DE2FAB">
            <w:pPr>
              <w:pStyle w:val="TableParagraph"/>
              <w:spacing w:before="59"/>
              <w:ind w:left="108"/>
            </w:pPr>
            <w:r>
              <w:rPr>
                <w:spacing w:val="-2"/>
              </w:rPr>
              <w:t>STRATIN+</w:t>
            </w:r>
          </w:p>
        </w:tc>
      </w:tr>
      <w:tr w:rsidR="001D4D87" w14:paraId="602119BF" w14:textId="77777777">
        <w:trPr>
          <w:trHeight w:val="388"/>
        </w:trPr>
        <w:tc>
          <w:tcPr>
            <w:tcW w:w="2825" w:type="dxa"/>
          </w:tcPr>
          <w:p w14:paraId="08B0EE9E" w14:textId="77777777" w:rsidR="001D4D87" w:rsidRDefault="00DE2FAB">
            <w:pPr>
              <w:pStyle w:val="TableParagraph"/>
              <w:spacing w:before="61"/>
              <w:ind w:left="110"/>
            </w:pPr>
            <w:r>
              <w:rPr>
                <w:spacing w:val="-2"/>
              </w:rPr>
              <w:t>Příjemce</w:t>
            </w:r>
          </w:p>
        </w:tc>
        <w:tc>
          <w:tcPr>
            <w:tcW w:w="6214" w:type="dxa"/>
          </w:tcPr>
          <w:p w14:paraId="06BEC891" w14:textId="77777777" w:rsidR="001D4D87" w:rsidRDefault="00DE2FAB">
            <w:pPr>
              <w:pStyle w:val="TableParagraph"/>
              <w:spacing w:before="61"/>
              <w:ind w:left="108"/>
            </w:pPr>
            <w:r>
              <w:t>Technologické</w:t>
            </w:r>
            <w:r>
              <w:rPr>
                <w:spacing w:val="-7"/>
              </w:rPr>
              <w:t xml:space="preserve"> </w:t>
            </w:r>
            <w:r>
              <w:t>centrum</w:t>
            </w:r>
            <w:r>
              <w:rPr>
                <w:spacing w:val="-7"/>
              </w:rPr>
              <w:t xml:space="preserve"> </w:t>
            </w:r>
            <w:r>
              <w:t>Praha,</w:t>
            </w:r>
            <w:r>
              <w:rPr>
                <w:spacing w:val="-6"/>
              </w:rPr>
              <w:t xml:space="preserve"> </w:t>
            </w:r>
            <w:proofErr w:type="spellStart"/>
            <w:r>
              <w:rPr>
                <w:spacing w:val="-2"/>
              </w:rPr>
              <w:t>z.s.p.o</w:t>
            </w:r>
            <w:proofErr w:type="spellEnd"/>
            <w:r>
              <w:rPr>
                <w:spacing w:val="-2"/>
              </w:rPr>
              <w:t>.</w:t>
            </w:r>
          </w:p>
        </w:tc>
      </w:tr>
      <w:tr w:rsidR="001D4D87" w14:paraId="1F371083" w14:textId="77777777">
        <w:trPr>
          <w:trHeight w:val="1045"/>
        </w:trPr>
        <w:tc>
          <w:tcPr>
            <w:tcW w:w="2825" w:type="dxa"/>
          </w:tcPr>
          <w:p w14:paraId="70E5A1A1" w14:textId="77777777" w:rsidR="001D4D87" w:rsidRDefault="001D4D87">
            <w:pPr>
              <w:pStyle w:val="TableParagraph"/>
              <w:spacing w:before="121"/>
              <w:rPr>
                <w:b/>
              </w:rPr>
            </w:pPr>
          </w:p>
          <w:p w14:paraId="3476973F" w14:textId="77777777" w:rsidR="001D4D87" w:rsidRDefault="00DE2FAB">
            <w:pPr>
              <w:pStyle w:val="TableParagraph"/>
              <w:ind w:left="110"/>
            </w:pPr>
            <w:r>
              <w:t>Další</w:t>
            </w:r>
            <w:r>
              <w:rPr>
                <w:spacing w:val="-1"/>
              </w:rPr>
              <w:t xml:space="preserve"> </w:t>
            </w:r>
            <w:r>
              <w:rPr>
                <w:spacing w:val="-2"/>
              </w:rPr>
              <w:t>účastníci</w:t>
            </w:r>
          </w:p>
        </w:tc>
        <w:tc>
          <w:tcPr>
            <w:tcW w:w="6214" w:type="dxa"/>
          </w:tcPr>
          <w:p w14:paraId="44952C2B" w14:textId="77777777" w:rsidR="001D4D87" w:rsidRDefault="00DE2FAB">
            <w:pPr>
              <w:pStyle w:val="TableParagraph"/>
              <w:spacing w:before="61"/>
              <w:ind w:left="108"/>
            </w:pPr>
            <w:r>
              <w:t>Sociologický</w:t>
            </w:r>
            <w:r>
              <w:rPr>
                <w:spacing w:val="-4"/>
              </w:rPr>
              <w:t xml:space="preserve"> </w:t>
            </w:r>
            <w:r>
              <w:t>ústav</w:t>
            </w:r>
            <w:r>
              <w:rPr>
                <w:spacing w:val="-3"/>
              </w:rPr>
              <w:t xml:space="preserve"> </w:t>
            </w:r>
            <w:r>
              <w:t>AV</w:t>
            </w:r>
            <w:r>
              <w:rPr>
                <w:spacing w:val="-6"/>
              </w:rPr>
              <w:t xml:space="preserve"> </w:t>
            </w:r>
            <w:r>
              <w:t>ČR,</w:t>
            </w:r>
            <w:r>
              <w:rPr>
                <w:spacing w:val="-5"/>
              </w:rPr>
              <w:t xml:space="preserve"> </w:t>
            </w:r>
            <w:proofErr w:type="spellStart"/>
            <w:r>
              <w:rPr>
                <w:spacing w:val="-2"/>
              </w:rPr>
              <w:t>v.v.i</w:t>
            </w:r>
            <w:proofErr w:type="spellEnd"/>
            <w:r>
              <w:rPr>
                <w:spacing w:val="-2"/>
              </w:rPr>
              <w:t>.</w:t>
            </w:r>
          </w:p>
          <w:p w14:paraId="29CC571F" w14:textId="77777777" w:rsidR="001D4D87" w:rsidRDefault="00DE2FAB">
            <w:pPr>
              <w:pStyle w:val="TableParagraph"/>
              <w:spacing w:before="9" w:line="320" w:lineRule="atLeast"/>
              <w:ind w:left="108" w:right="1697"/>
            </w:pPr>
            <w:r>
              <w:t>Středisko</w:t>
            </w:r>
            <w:r>
              <w:rPr>
                <w:spacing w:val="-6"/>
              </w:rPr>
              <w:t xml:space="preserve"> </w:t>
            </w:r>
            <w:r>
              <w:t>společných</w:t>
            </w:r>
            <w:r>
              <w:rPr>
                <w:spacing w:val="-7"/>
              </w:rPr>
              <w:t xml:space="preserve"> </w:t>
            </w:r>
            <w:r>
              <w:t>činností</w:t>
            </w:r>
            <w:r>
              <w:rPr>
                <w:spacing w:val="-7"/>
              </w:rPr>
              <w:t xml:space="preserve"> </w:t>
            </w:r>
            <w:r>
              <w:t>AV</w:t>
            </w:r>
            <w:r>
              <w:rPr>
                <w:spacing w:val="-7"/>
              </w:rPr>
              <w:t xml:space="preserve"> </w:t>
            </w:r>
            <w:r>
              <w:t>ČR,</w:t>
            </w:r>
            <w:r>
              <w:rPr>
                <w:spacing w:val="-9"/>
              </w:rPr>
              <w:t xml:space="preserve"> </w:t>
            </w:r>
            <w:proofErr w:type="spellStart"/>
            <w:r>
              <w:t>v.v.i</w:t>
            </w:r>
            <w:proofErr w:type="spellEnd"/>
            <w:r>
              <w:t>. Národní vzdělávací fond, o.p.s.</w:t>
            </w:r>
          </w:p>
        </w:tc>
      </w:tr>
      <w:tr w:rsidR="001D4D87" w14:paraId="13EAF428" w14:textId="77777777">
        <w:trPr>
          <w:trHeight w:val="389"/>
        </w:trPr>
        <w:tc>
          <w:tcPr>
            <w:tcW w:w="2825" w:type="dxa"/>
          </w:tcPr>
          <w:p w14:paraId="1E8139AC" w14:textId="77777777" w:rsidR="001D4D87" w:rsidRDefault="00DE2FAB">
            <w:pPr>
              <w:pStyle w:val="TableParagraph"/>
              <w:spacing w:before="59"/>
              <w:ind w:left="110"/>
            </w:pPr>
            <w:r>
              <w:t>Období</w:t>
            </w:r>
            <w:r>
              <w:rPr>
                <w:spacing w:val="-7"/>
              </w:rPr>
              <w:t xml:space="preserve"> </w:t>
            </w:r>
            <w:r>
              <w:t>realizace</w:t>
            </w:r>
            <w:r>
              <w:rPr>
                <w:spacing w:val="-4"/>
              </w:rPr>
              <w:t xml:space="preserve"> </w:t>
            </w:r>
            <w:r>
              <w:rPr>
                <w:spacing w:val="-2"/>
              </w:rPr>
              <w:t>projektu</w:t>
            </w:r>
          </w:p>
        </w:tc>
        <w:tc>
          <w:tcPr>
            <w:tcW w:w="6214" w:type="dxa"/>
          </w:tcPr>
          <w:p w14:paraId="5E8E4B48" w14:textId="77777777" w:rsidR="001D4D87" w:rsidRDefault="00DE2FAB">
            <w:pPr>
              <w:pStyle w:val="TableParagraph"/>
              <w:spacing w:before="59"/>
              <w:ind w:left="108"/>
            </w:pPr>
            <w:r>
              <w:t>1.</w:t>
            </w:r>
            <w:r>
              <w:rPr>
                <w:spacing w:val="-3"/>
              </w:rPr>
              <w:t xml:space="preserve"> </w:t>
            </w:r>
            <w:r>
              <w:t>ledna</w:t>
            </w:r>
            <w:r>
              <w:rPr>
                <w:spacing w:val="-5"/>
              </w:rPr>
              <w:t xml:space="preserve"> </w:t>
            </w:r>
            <w:proofErr w:type="gramStart"/>
            <w:r>
              <w:t>2025</w:t>
            </w:r>
            <w:r>
              <w:rPr>
                <w:spacing w:val="-3"/>
              </w:rPr>
              <w:t xml:space="preserve"> </w:t>
            </w:r>
            <w:r>
              <w:t>–</w:t>
            </w:r>
            <w:r>
              <w:rPr>
                <w:spacing w:val="-5"/>
              </w:rPr>
              <w:t xml:space="preserve"> </w:t>
            </w:r>
            <w:r>
              <w:t>31</w:t>
            </w:r>
            <w:proofErr w:type="gramEnd"/>
            <w:r>
              <w:t>.</w:t>
            </w:r>
            <w:r>
              <w:rPr>
                <w:spacing w:val="-3"/>
              </w:rPr>
              <w:t xml:space="preserve"> </w:t>
            </w:r>
            <w:r>
              <w:t xml:space="preserve">prosince </w:t>
            </w:r>
            <w:r>
              <w:rPr>
                <w:spacing w:val="-4"/>
              </w:rPr>
              <w:t>2030</w:t>
            </w:r>
          </w:p>
        </w:tc>
      </w:tr>
      <w:tr w:rsidR="001D4D87" w14:paraId="3A8BA104" w14:textId="77777777">
        <w:trPr>
          <w:trHeight w:val="390"/>
        </w:trPr>
        <w:tc>
          <w:tcPr>
            <w:tcW w:w="2825" w:type="dxa"/>
          </w:tcPr>
          <w:p w14:paraId="37A564B2" w14:textId="77777777" w:rsidR="001D4D87" w:rsidRDefault="00DE2FAB">
            <w:pPr>
              <w:pStyle w:val="TableParagraph"/>
              <w:spacing w:before="61"/>
              <w:ind w:left="110"/>
            </w:pPr>
            <w:r>
              <w:t>Rozpočet</w:t>
            </w:r>
            <w:r>
              <w:rPr>
                <w:spacing w:val="-4"/>
              </w:rPr>
              <w:t xml:space="preserve"> </w:t>
            </w:r>
            <w:r>
              <w:rPr>
                <w:spacing w:val="-2"/>
              </w:rPr>
              <w:t>projektu</w:t>
            </w:r>
          </w:p>
        </w:tc>
        <w:tc>
          <w:tcPr>
            <w:tcW w:w="6214" w:type="dxa"/>
          </w:tcPr>
          <w:p w14:paraId="5F14C30D" w14:textId="77777777" w:rsidR="001D4D87" w:rsidRDefault="00DE2FAB">
            <w:pPr>
              <w:pStyle w:val="TableParagraph"/>
              <w:spacing w:before="61"/>
              <w:ind w:left="108"/>
            </w:pPr>
            <w:r>
              <w:t>292</w:t>
            </w:r>
            <w:r>
              <w:rPr>
                <w:spacing w:val="-3"/>
              </w:rPr>
              <w:t xml:space="preserve"> </w:t>
            </w:r>
            <w:r>
              <w:t>306</w:t>
            </w:r>
            <w:r>
              <w:rPr>
                <w:spacing w:val="-4"/>
              </w:rPr>
              <w:t xml:space="preserve"> </w:t>
            </w:r>
            <w:r>
              <w:t>779,-</w:t>
            </w:r>
            <w:r>
              <w:rPr>
                <w:spacing w:val="-2"/>
              </w:rPr>
              <w:t xml:space="preserve"> </w:t>
            </w:r>
            <w:r>
              <w:rPr>
                <w:spacing w:val="-5"/>
              </w:rPr>
              <w:t>Kč</w:t>
            </w:r>
          </w:p>
        </w:tc>
      </w:tr>
    </w:tbl>
    <w:p w14:paraId="19ACE162" w14:textId="77777777" w:rsidR="001D4D87" w:rsidRDefault="00DE2FAB">
      <w:pPr>
        <w:pStyle w:val="Nadpis2"/>
        <w:numPr>
          <w:ilvl w:val="1"/>
          <w:numId w:val="17"/>
        </w:numPr>
        <w:tabs>
          <w:tab w:val="left" w:pos="879"/>
        </w:tabs>
        <w:spacing w:before="242"/>
        <w:ind w:hanging="763"/>
      </w:pPr>
      <w:bookmarkStart w:id="4" w:name="_Toc190790187"/>
      <w:r>
        <w:t>Anotace</w:t>
      </w:r>
      <w:r>
        <w:rPr>
          <w:spacing w:val="-6"/>
        </w:rPr>
        <w:t xml:space="preserve"> </w:t>
      </w:r>
      <w:r>
        <w:rPr>
          <w:spacing w:val="-2"/>
        </w:rPr>
        <w:t>projektu</w:t>
      </w:r>
      <w:bookmarkEnd w:id="4"/>
    </w:p>
    <w:p w14:paraId="184F38A8" w14:textId="77777777" w:rsidR="001D4D87" w:rsidRDefault="00DE2FAB">
      <w:pPr>
        <w:pStyle w:val="Zkladntext"/>
        <w:spacing w:before="239"/>
        <w:ind w:right="109"/>
        <w:jc w:val="both"/>
      </w:pPr>
      <w:r>
        <w:t xml:space="preserve">Projekt sdílených činností „Strategická inteligence pro výzkum a inovace“ (STRATIN+) navazuje na dosavadní projekt (MS2103) řešený v období </w:t>
      </w:r>
      <w:proofErr w:type="gramStart"/>
      <w:r>
        <w:t>2021 – 2024</w:t>
      </w:r>
      <w:proofErr w:type="gramEnd"/>
      <w:r>
        <w:t xml:space="preserve">. Účelem projektu STRATIN+ je </w:t>
      </w:r>
      <w:r>
        <w:rPr>
          <w:b/>
        </w:rPr>
        <w:t xml:space="preserve">poskytovat služby strategické inteligence veřejné správě a výzkumným organizacím pro realizaci politiky výzkumu, vývoje a inovací </w:t>
      </w:r>
      <w:r>
        <w:t>(dále jen „</w:t>
      </w:r>
      <w:proofErr w:type="spellStart"/>
      <w:r>
        <w:t>VaVaI</w:t>
      </w:r>
      <w:proofErr w:type="spellEnd"/>
      <w:r>
        <w:t xml:space="preserve">“). Projekt přispěje k účelné koordinaci a k provázání existujících analytických kapacit, k nasměrování jejich činnosti na současné a budoucí potřeby strategického rozhodování v politice </w:t>
      </w:r>
      <w:proofErr w:type="spellStart"/>
      <w:r>
        <w:t>VaVaI</w:t>
      </w:r>
      <w:proofErr w:type="spellEnd"/>
      <w:r>
        <w:t xml:space="preserve"> a k systematickému využívání odborných </w:t>
      </w:r>
      <w:proofErr w:type="gramStart"/>
      <w:r>
        <w:t>analyticko- strategických</w:t>
      </w:r>
      <w:proofErr w:type="gramEnd"/>
      <w:r>
        <w:rPr>
          <w:spacing w:val="-5"/>
        </w:rPr>
        <w:t xml:space="preserve"> </w:t>
      </w:r>
      <w:r>
        <w:t>podkladů</w:t>
      </w:r>
      <w:r>
        <w:rPr>
          <w:spacing w:val="-6"/>
        </w:rPr>
        <w:t xml:space="preserve"> </w:t>
      </w:r>
      <w:r>
        <w:t>veřejnou</w:t>
      </w:r>
      <w:r>
        <w:rPr>
          <w:spacing w:val="-3"/>
        </w:rPr>
        <w:t xml:space="preserve"> </w:t>
      </w:r>
      <w:r>
        <w:t>správou</w:t>
      </w:r>
      <w:r>
        <w:rPr>
          <w:spacing w:val="-5"/>
        </w:rPr>
        <w:t xml:space="preserve"> </w:t>
      </w:r>
      <w:r>
        <w:t>odpovědnou</w:t>
      </w:r>
      <w:r>
        <w:rPr>
          <w:spacing w:val="-3"/>
        </w:rPr>
        <w:t xml:space="preserve"> </w:t>
      </w:r>
      <w:r>
        <w:t>za</w:t>
      </w:r>
      <w:r>
        <w:rPr>
          <w:spacing w:val="-2"/>
        </w:rPr>
        <w:t xml:space="preserve"> </w:t>
      </w:r>
      <w:r>
        <w:t>tvorbu</w:t>
      </w:r>
      <w:r>
        <w:rPr>
          <w:spacing w:val="-6"/>
        </w:rPr>
        <w:t xml:space="preserve"> </w:t>
      </w:r>
      <w:r>
        <w:t>a</w:t>
      </w:r>
      <w:r>
        <w:rPr>
          <w:spacing w:val="-2"/>
        </w:rPr>
        <w:t xml:space="preserve"> </w:t>
      </w:r>
      <w:r>
        <w:t>implementaci</w:t>
      </w:r>
      <w:r>
        <w:rPr>
          <w:spacing w:val="-4"/>
        </w:rPr>
        <w:t xml:space="preserve"> </w:t>
      </w:r>
      <w:r>
        <w:t>výzkumné</w:t>
      </w:r>
      <w:r>
        <w:rPr>
          <w:spacing w:val="-2"/>
        </w:rPr>
        <w:t xml:space="preserve"> </w:t>
      </w:r>
      <w:r>
        <w:t>a inovační politiky ČR.</w:t>
      </w:r>
    </w:p>
    <w:p w14:paraId="323D4685" w14:textId="77777777" w:rsidR="001D4D87" w:rsidRDefault="001D4D87">
      <w:pPr>
        <w:pStyle w:val="Zkladntext"/>
        <w:ind w:left="0"/>
      </w:pPr>
    </w:p>
    <w:p w14:paraId="73C72CB6" w14:textId="77777777" w:rsidR="001D4D87" w:rsidRDefault="00DE2FAB">
      <w:pPr>
        <w:spacing w:before="1"/>
        <w:ind w:left="116" w:right="111"/>
        <w:jc w:val="both"/>
      </w:pPr>
      <w:r>
        <w:t xml:space="preserve">Projekt naplňuje cíle </w:t>
      </w:r>
      <w:r>
        <w:rPr>
          <w:b/>
        </w:rPr>
        <w:t>Národního plánu obnovy, konkrétně reformního opatření 5.3 – Strategicky řízený a mezinárodně konkurenceschopný ekosystém výzkumu, vývoje a inovací</w:t>
      </w:r>
      <w:r>
        <w:t>. Projekt STRATIN+ je přímým nástrojem pro naplnění specifického cíle „Zkvalitnit proces přípravy, tvorby, provádění, sledování a vyhodnocování politiky výzkumu, vývoje a inovací“.</w:t>
      </w:r>
    </w:p>
    <w:p w14:paraId="3B0B3E80" w14:textId="77777777" w:rsidR="001D4D87" w:rsidRDefault="00DE2FAB">
      <w:pPr>
        <w:spacing w:before="267"/>
        <w:ind w:left="116" w:right="110"/>
        <w:jc w:val="both"/>
      </w:pPr>
      <w:r>
        <w:t>Současně</w:t>
      </w:r>
      <w:r>
        <w:rPr>
          <w:spacing w:val="-4"/>
        </w:rPr>
        <w:t xml:space="preserve"> </w:t>
      </w:r>
      <w:r>
        <w:t>projekt</w:t>
      </w:r>
      <w:r>
        <w:rPr>
          <w:spacing w:val="-4"/>
        </w:rPr>
        <w:t xml:space="preserve"> </w:t>
      </w:r>
      <w:r>
        <w:t>bezprostředně</w:t>
      </w:r>
      <w:r>
        <w:rPr>
          <w:spacing w:val="-3"/>
        </w:rPr>
        <w:t xml:space="preserve"> </w:t>
      </w:r>
      <w:r>
        <w:rPr>
          <w:b/>
        </w:rPr>
        <w:t>reaguje</w:t>
      </w:r>
      <w:r>
        <w:rPr>
          <w:b/>
          <w:spacing w:val="-5"/>
        </w:rPr>
        <w:t xml:space="preserve"> </w:t>
      </w:r>
      <w:r>
        <w:rPr>
          <w:b/>
        </w:rPr>
        <w:t>na</w:t>
      </w:r>
      <w:r>
        <w:rPr>
          <w:b/>
          <w:spacing w:val="-5"/>
        </w:rPr>
        <w:t xml:space="preserve"> </w:t>
      </w:r>
      <w:r>
        <w:rPr>
          <w:b/>
        </w:rPr>
        <w:t>poptávku</w:t>
      </w:r>
      <w:r>
        <w:rPr>
          <w:b/>
          <w:spacing w:val="-6"/>
        </w:rPr>
        <w:t xml:space="preserve"> </w:t>
      </w:r>
      <w:r>
        <w:rPr>
          <w:b/>
        </w:rPr>
        <w:t>veřejné</w:t>
      </w:r>
      <w:r>
        <w:rPr>
          <w:b/>
          <w:spacing w:val="-7"/>
        </w:rPr>
        <w:t xml:space="preserve"> </w:t>
      </w:r>
      <w:r>
        <w:rPr>
          <w:b/>
        </w:rPr>
        <w:t>správy</w:t>
      </w:r>
      <w:r>
        <w:rPr>
          <w:b/>
          <w:spacing w:val="-4"/>
        </w:rPr>
        <w:t xml:space="preserve"> </w:t>
      </w:r>
      <w:r>
        <w:rPr>
          <w:b/>
        </w:rPr>
        <w:t>a</w:t>
      </w:r>
      <w:r>
        <w:rPr>
          <w:b/>
          <w:spacing w:val="-8"/>
        </w:rPr>
        <w:t xml:space="preserve"> </w:t>
      </w:r>
      <w:r>
        <w:rPr>
          <w:b/>
        </w:rPr>
        <w:t>výzkumných</w:t>
      </w:r>
      <w:r>
        <w:rPr>
          <w:b/>
          <w:spacing w:val="-5"/>
        </w:rPr>
        <w:t xml:space="preserve"> </w:t>
      </w:r>
      <w:r>
        <w:rPr>
          <w:b/>
        </w:rPr>
        <w:t>organizací</w:t>
      </w:r>
      <w:r>
        <w:rPr>
          <w:b/>
          <w:spacing w:val="-6"/>
        </w:rPr>
        <w:t xml:space="preserve"> </w:t>
      </w:r>
      <w:r>
        <w:rPr>
          <w:b/>
        </w:rPr>
        <w:t>ČR</w:t>
      </w:r>
      <w:r>
        <w:rPr>
          <w:b/>
          <w:spacing w:val="-2"/>
        </w:rPr>
        <w:t xml:space="preserve"> </w:t>
      </w:r>
      <w:r>
        <w:rPr>
          <w:b/>
        </w:rPr>
        <w:t xml:space="preserve">po nezávislých odborných podkladech pro strategické řízení systému </w:t>
      </w:r>
      <w:proofErr w:type="spellStart"/>
      <w:r>
        <w:rPr>
          <w:b/>
        </w:rPr>
        <w:t>VaVaI</w:t>
      </w:r>
      <w:proofErr w:type="spellEnd"/>
      <w:r>
        <w:rPr>
          <w:b/>
        </w:rPr>
        <w:t xml:space="preserve"> </w:t>
      </w:r>
      <w:r>
        <w:t>v ČR a po vyhodnocování způsobu</w:t>
      </w:r>
      <w:r>
        <w:rPr>
          <w:spacing w:val="-3"/>
        </w:rPr>
        <w:t xml:space="preserve"> </w:t>
      </w:r>
      <w:r>
        <w:t>realizace,</w:t>
      </w:r>
      <w:r>
        <w:rPr>
          <w:spacing w:val="-4"/>
        </w:rPr>
        <w:t xml:space="preserve"> </w:t>
      </w:r>
      <w:r>
        <w:t>resp.</w:t>
      </w:r>
      <w:r>
        <w:rPr>
          <w:spacing w:val="-6"/>
        </w:rPr>
        <w:t xml:space="preserve"> </w:t>
      </w:r>
      <w:r>
        <w:t>přínosů</w:t>
      </w:r>
      <w:r>
        <w:rPr>
          <w:spacing w:val="-2"/>
        </w:rPr>
        <w:t xml:space="preserve"> </w:t>
      </w:r>
      <w:r>
        <w:t>a</w:t>
      </w:r>
      <w:r>
        <w:rPr>
          <w:spacing w:val="-2"/>
        </w:rPr>
        <w:t xml:space="preserve"> </w:t>
      </w:r>
      <w:r>
        <w:t>dopadů</w:t>
      </w:r>
      <w:r>
        <w:rPr>
          <w:spacing w:val="-5"/>
        </w:rPr>
        <w:t xml:space="preserve"> </w:t>
      </w:r>
      <w:r>
        <w:t>výzkumné</w:t>
      </w:r>
      <w:r>
        <w:rPr>
          <w:spacing w:val="-4"/>
        </w:rPr>
        <w:t xml:space="preserve"> </w:t>
      </w:r>
      <w:r>
        <w:t>a</w:t>
      </w:r>
      <w:r>
        <w:rPr>
          <w:spacing w:val="-2"/>
        </w:rPr>
        <w:t xml:space="preserve"> </w:t>
      </w:r>
      <w:r>
        <w:t>inovační</w:t>
      </w:r>
      <w:r>
        <w:rPr>
          <w:spacing w:val="-3"/>
        </w:rPr>
        <w:t xml:space="preserve"> </w:t>
      </w:r>
      <w:r>
        <w:t>politiky</w:t>
      </w:r>
      <w:r>
        <w:rPr>
          <w:spacing w:val="-4"/>
        </w:rPr>
        <w:t xml:space="preserve"> </w:t>
      </w:r>
      <w:r>
        <w:t>ČR</w:t>
      </w:r>
      <w:r>
        <w:rPr>
          <w:spacing w:val="-4"/>
        </w:rPr>
        <w:t xml:space="preserve"> </w:t>
      </w:r>
      <w:r>
        <w:t>a</w:t>
      </w:r>
      <w:r>
        <w:rPr>
          <w:spacing w:val="-1"/>
        </w:rPr>
        <w:t xml:space="preserve"> </w:t>
      </w:r>
      <w:r>
        <w:t>jejích</w:t>
      </w:r>
      <w:r>
        <w:rPr>
          <w:spacing w:val="-3"/>
        </w:rPr>
        <w:t xml:space="preserve"> </w:t>
      </w:r>
      <w:r>
        <w:t>opatření</w:t>
      </w:r>
      <w:r>
        <w:rPr>
          <w:spacing w:val="-3"/>
        </w:rPr>
        <w:t xml:space="preserve"> </w:t>
      </w:r>
      <w:r>
        <w:t>na</w:t>
      </w:r>
      <w:r>
        <w:rPr>
          <w:spacing w:val="-2"/>
        </w:rPr>
        <w:t xml:space="preserve"> </w:t>
      </w:r>
      <w:r>
        <w:t>českou ekonomiku a společnost.</w:t>
      </w:r>
    </w:p>
    <w:p w14:paraId="39697C0F" w14:textId="77777777" w:rsidR="001D4D87" w:rsidRDefault="001D4D87">
      <w:pPr>
        <w:pStyle w:val="Zkladntext"/>
        <w:spacing w:before="39"/>
        <w:ind w:left="0"/>
      </w:pPr>
    </w:p>
    <w:p w14:paraId="1EC910D6" w14:textId="77777777" w:rsidR="001D4D87" w:rsidRDefault="00DE2FAB">
      <w:pPr>
        <w:pStyle w:val="Zkladntext"/>
        <w:spacing w:before="1"/>
        <w:ind w:right="111"/>
        <w:jc w:val="both"/>
      </w:pPr>
      <w:r>
        <w:t xml:space="preserve">Předmětem aktivit strategické inteligence je systematická analýza a vyhodnocování determinant vývoje národního výzkumného a inovačního systému, evaluace dopadů politiky </w:t>
      </w:r>
      <w:proofErr w:type="spellStart"/>
      <w:r>
        <w:t>VaVaI</w:t>
      </w:r>
      <w:proofErr w:type="spellEnd"/>
      <w:r>
        <w:t xml:space="preserve">, identifikace a vyhodnocování trendů a příležitostí pro </w:t>
      </w:r>
      <w:proofErr w:type="spellStart"/>
      <w:r>
        <w:t>VaVaI</w:t>
      </w:r>
      <w:proofErr w:type="spellEnd"/>
      <w:r>
        <w:t xml:space="preserve"> (</w:t>
      </w:r>
      <w:proofErr w:type="spellStart"/>
      <w:r>
        <w:rPr>
          <w:i/>
        </w:rPr>
        <w:t>foresight</w:t>
      </w:r>
      <w:proofErr w:type="spellEnd"/>
      <w:r>
        <w:t>), jakož i</w:t>
      </w:r>
      <w:r>
        <w:rPr>
          <w:spacing w:val="-1"/>
        </w:rPr>
        <w:t xml:space="preserve"> </w:t>
      </w:r>
      <w:r>
        <w:t>posuzování dopadů nových technologií na společnost (</w:t>
      </w:r>
      <w:r>
        <w:rPr>
          <w:i/>
        </w:rPr>
        <w:t xml:space="preserve">technology </w:t>
      </w:r>
      <w:proofErr w:type="spellStart"/>
      <w:r>
        <w:rPr>
          <w:i/>
        </w:rPr>
        <w:t>assessment</w:t>
      </w:r>
      <w:proofErr w:type="spellEnd"/>
      <w:r>
        <w:t xml:space="preserve">). Pozornost je věnována i problematice přípravy odborníků pro </w:t>
      </w:r>
      <w:proofErr w:type="spellStart"/>
      <w:r>
        <w:t>VaVaI</w:t>
      </w:r>
      <w:proofErr w:type="spellEnd"/>
      <w:r>
        <w:t xml:space="preserve">, výzkumným mobilitám a průřezovým oblastem genderové rovnosti ve </w:t>
      </w:r>
      <w:proofErr w:type="spellStart"/>
      <w:r>
        <w:t>VaVaI</w:t>
      </w:r>
      <w:proofErr w:type="spellEnd"/>
      <w:r>
        <w:t xml:space="preserve"> a otevřené vědy. Projekt svým zaměřením vytváří rovněž podmínky pro otevřenou, odbornou a nezávislou diskusi o</w:t>
      </w:r>
      <w:r>
        <w:rPr>
          <w:spacing w:val="-1"/>
        </w:rPr>
        <w:t xml:space="preserve"> </w:t>
      </w:r>
      <w:r>
        <w:t>aktuálních tématech výzkumné a inovační politiky a sdílení znalostí mezi jednotlivými</w:t>
      </w:r>
      <w:r>
        <w:rPr>
          <w:spacing w:val="-13"/>
        </w:rPr>
        <w:t xml:space="preserve"> </w:t>
      </w:r>
      <w:r>
        <w:t>aktéry</w:t>
      </w:r>
      <w:r>
        <w:rPr>
          <w:spacing w:val="-12"/>
        </w:rPr>
        <w:t xml:space="preserve"> </w:t>
      </w:r>
      <w:r>
        <w:t>v</w:t>
      </w:r>
      <w:r>
        <w:rPr>
          <w:spacing w:val="-6"/>
        </w:rPr>
        <w:t xml:space="preserve"> </w:t>
      </w:r>
      <w:r>
        <w:t>systému</w:t>
      </w:r>
      <w:r>
        <w:rPr>
          <w:spacing w:val="-12"/>
        </w:rPr>
        <w:t xml:space="preserve"> </w:t>
      </w:r>
      <w:proofErr w:type="spellStart"/>
      <w:r>
        <w:t>VaVaI</w:t>
      </w:r>
      <w:proofErr w:type="spellEnd"/>
      <w:r>
        <w:t>.</w:t>
      </w:r>
      <w:r>
        <w:rPr>
          <w:spacing w:val="-13"/>
        </w:rPr>
        <w:t xml:space="preserve"> </w:t>
      </w:r>
      <w:r>
        <w:t>Projekt</w:t>
      </w:r>
      <w:r>
        <w:rPr>
          <w:spacing w:val="-11"/>
        </w:rPr>
        <w:t xml:space="preserve"> </w:t>
      </w:r>
      <w:r>
        <w:t>zajistí</w:t>
      </w:r>
      <w:r>
        <w:rPr>
          <w:spacing w:val="-13"/>
        </w:rPr>
        <w:t xml:space="preserve"> </w:t>
      </w:r>
      <w:r>
        <w:t>kontinuální</w:t>
      </w:r>
      <w:r>
        <w:rPr>
          <w:spacing w:val="-12"/>
        </w:rPr>
        <w:t xml:space="preserve"> </w:t>
      </w:r>
      <w:r>
        <w:t>systematickou</w:t>
      </w:r>
      <w:r>
        <w:rPr>
          <w:spacing w:val="-13"/>
        </w:rPr>
        <w:t xml:space="preserve"> </w:t>
      </w:r>
      <w:r>
        <w:t>podporu</w:t>
      </w:r>
      <w:r>
        <w:rPr>
          <w:spacing w:val="-12"/>
        </w:rPr>
        <w:t xml:space="preserve"> </w:t>
      </w:r>
      <w:r>
        <w:t>veřejné</w:t>
      </w:r>
      <w:r>
        <w:rPr>
          <w:spacing w:val="-13"/>
        </w:rPr>
        <w:t xml:space="preserve"> </w:t>
      </w:r>
      <w:r>
        <w:t>správě, výzkumným organizacím a</w:t>
      </w:r>
      <w:r>
        <w:rPr>
          <w:spacing w:val="-3"/>
        </w:rPr>
        <w:t xml:space="preserve"> </w:t>
      </w:r>
      <w:r>
        <w:t>dalším výzkumně orientovaným subjektům v</w:t>
      </w:r>
      <w:r>
        <w:rPr>
          <w:spacing w:val="-1"/>
        </w:rPr>
        <w:t xml:space="preserve"> </w:t>
      </w:r>
      <w:r>
        <w:t>ČR při</w:t>
      </w:r>
      <w:r>
        <w:rPr>
          <w:spacing w:val="-1"/>
        </w:rPr>
        <w:t xml:space="preserve"> </w:t>
      </w:r>
      <w:r>
        <w:t>získávání</w:t>
      </w:r>
      <w:r>
        <w:rPr>
          <w:spacing w:val="-1"/>
        </w:rPr>
        <w:t xml:space="preserve"> </w:t>
      </w:r>
      <w:r>
        <w:t xml:space="preserve">strategických informací pro rozvoj </w:t>
      </w:r>
      <w:proofErr w:type="spellStart"/>
      <w:r>
        <w:t>VaVaI</w:t>
      </w:r>
      <w:proofErr w:type="spellEnd"/>
      <w:r>
        <w:t>.</w:t>
      </w:r>
    </w:p>
    <w:p w14:paraId="22979CDD" w14:textId="77777777" w:rsidR="001D4D87" w:rsidRDefault="001D4D87">
      <w:pPr>
        <w:pStyle w:val="Zkladntext"/>
        <w:ind w:left="0"/>
      </w:pPr>
    </w:p>
    <w:p w14:paraId="2D6989D3" w14:textId="77777777" w:rsidR="001D4D87" w:rsidRDefault="00DE2FAB">
      <w:pPr>
        <w:spacing w:before="1"/>
        <w:ind w:left="116" w:right="122"/>
        <w:jc w:val="both"/>
      </w:pPr>
      <w:r>
        <w:rPr>
          <w:b/>
        </w:rPr>
        <w:t xml:space="preserve">Stěžejním výsledkem projektu je systematické využívání kapacit strategické inteligence pro účely přijímání informovaných rozhodnutí o podpoře </w:t>
      </w:r>
      <w:proofErr w:type="spellStart"/>
      <w:r>
        <w:rPr>
          <w:b/>
        </w:rPr>
        <w:t>VaVaI</w:t>
      </w:r>
      <w:proofErr w:type="spellEnd"/>
      <w:r>
        <w:rPr>
          <w:b/>
        </w:rPr>
        <w:t xml:space="preserve"> z veřejných prostředků ČR</w:t>
      </w:r>
      <w:r>
        <w:t>.</w:t>
      </w:r>
    </w:p>
    <w:p w14:paraId="44D93EB1" w14:textId="77777777" w:rsidR="001D4D87" w:rsidRDefault="001D4D87">
      <w:pPr>
        <w:jc w:val="both"/>
        <w:sectPr w:rsidR="001D4D87">
          <w:pgSz w:w="11910" w:h="16840"/>
          <w:pgMar w:top="1380" w:right="1300" w:bottom="940" w:left="1300" w:header="0" w:footer="746" w:gutter="0"/>
          <w:cols w:space="708"/>
        </w:sectPr>
      </w:pPr>
    </w:p>
    <w:p w14:paraId="5D46DA60" w14:textId="77777777" w:rsidR="001D4D87" w:rsidRDefault="00DE2FAB">
      <w:pPr>
        <w:pStyle w:val="Nadpis2"/>
        <w:numPr>
          <w:ilvl w:val="1"/>
          <w:numId w:val="17"/>
        </w:numPr>
        <w:tabs>
          <w:tab w:val="left" w:pos="879"/>
        </w:tabs>
        <w:spacing w:before="37"/>
        <w:ind w:hanging="763"/>
      </w:pPr>
      <w:bookmarkStart w:id="5" w:name="_Toc190790188"/>
      <w:r>
        <w:lastRenderedPageBreak/>
        <w:t>Vymezení</w:t>
      </w:r>
      <w:r>
        <w:rPr>
          <w:spacing w:val="-3"/>
        </w:rPr>
        <w:t xml:space="preserve"> </w:t>
      </w:r>
      <w:r>
        <w:t>předmětu</w:t>
      </w:r>
      <w:r>
        <w:rPr>
          <w:spacing w:val="-4"/>
        </w:rPr>
        <w:t xml:space="preserve"> </w:t>
      </w:r>
      <w:r>
        <w:rPr>
          <w:spacing w:val="-2"/>
        </w:rPr>
        <w:t>podpory</w:t>
      </w:r>
      <w:bookmarkEnd w:id="5"/>
    </w:p>
    <w:p w14:paraId="0234790F" w14:textId="77777777" w:rsidR="001D4D87" w:rsidRDefault="00DE2FAB">
      <w:pPr>
        <w:pStyle w:val="Zkladntext"/>
        <w:spacing w:before="240"/>
        <w:ind w:right="111"/>
        <w:jc w:val="both"/>
      </w:pPr>
      <w:r>
        <w:t xml:space="preserve">Předmětem podpory poskytované na základě překládaného návrhu projektu jsou </w:t>
      </w:r>
      <w:r>
        <w:rPr>
          <w:b/>
        </w:rPr>
        <w:t xml:space="preserve">analytické a koncepční služby pro strategické rozhodování veřejné správy a výzkumných organizací v oblasti </w:t>
      </w:r>
      <w:proofErr w:type="spellStart"/>
      <w:r>
        <w:rPr>
          <w:b/>
        </w:rPr>
        <w:t>VaVaI</w:t>
      </w:r>
      <w:proofErr w:type="spellEnd"/>
      <w:r>
        <w:t>. Aktivity projektu sdílených činností jsou koncipovány tak, aby výstupy poskytovaly uživatelům strategické</w:t>
      </w:r>
      <w:r>
        <w:rPr>
          <w:spacing w:val="-13"/>
        </w:rPr>
        <w:t xml:space="preserve"> </w:t>
      </w:r>
      <w:r>
        <w:t>informace</w:t>
      </w:r>
      <w:r>
        <w:rPr>
          <w:spacing w:val="-12"/>
        </w:rPr>
        <w:t xml:space="preserve"> </w:t>
      </w:r>
      <w:r>
        <w:t>o</w:t>
      </w:r>
      <w:r>
        <w:rPr>
          <w:spacing w:val="-13"/>
        </w:rPr>
        <w:t xml:space="preserve"> </w:t>
      </w:r>
      <w:r>
        <w:t>stavu</w:t>
      </w:r>
      <w:r>
        <w:rPr>
          <w:spacing w:val="-12"/>
        </w:rPr>
        <w:t xml:space="preserve"> </w:t>
      </w:r>
      <w:r>
        <w:t>a</w:t>
      </w:r>
      <w:r>
        <w:rPr>
          <w:spacing w:val="-13"/>
        </w:rPr>
        <w:t xml:space="preserve"> </w:t>
      </w:r>
      <w:r>
        <w:t>dynamice</w:t>
      </w:r>
      <w:r>
        <w:rPr>
          <w:spacing w:val="-12"/>
        </w:rPr>
        <w:t xml:space="preserve"> </w:t>
      </w:r>
      <w:r>
        <w:t>vývoje</w:t>
      </w:r>
      <w:r>
        <w:rPr>
          <w:spacing w:val="-13"/>
        </w:rPr>
        <w:t xml:space="preserve"> </w:t>
      </w:r>
      <w:r>
        <w:t>systému</w:t>
      </w:r>
      <w:r>
        <w:rPr>
          <w:spacing w:val="-12"/>
        </w:rPr>
        <w:t xml:space="preserve"> </w:t>
      </w:r>
      <w:proofErr w:type="spellStart"/>
      <w:r>
        <w:t>VaVaI</w:t>
      </w:r>
      <w:proofErr w:type="spellEnd"/>
      <w:r>
        <w:rPr>
          <w:spacing w:val="-12"/>
        </w:rPr>
        <w:t xml:space="preserve"> </w:t>
      </w:r>
      <w:r>
        <w:t>v</w:t>
      </w:r>
      <w:r>
        <w:rPr>
          <w:spacing w:val="-8"/>
        </w:rPr>
        <w:t xml:space="preserve"> </w:t>
      </w:r>
      <w:r>
        <w:t>ČR</w:t>
      </w:r>
      <w:r>
        <w:rPr>
          <w:spacing w:val="-13"/>
        </w:rPr>
        <w:t xml:space="preserve"> </w:t>
      </w:r>
      <w:r>
        <w:t>a</w:t>
      </w:r>
      <w:r>
        <w:rPr>
          <w:spacing w:val="-12"/>
        </w:rPr>
        <w:t xml:space="preserve"> </w:t>
      </w:r>
      <w:r>
        <w:t>jeho</w:t>
      </w:r>
      <w:r>
        <w:rPr>
          <w:spacing w:val="-13"/>
        </w:rPr>
        <w:t xml:space="preserve"> </w:t>
      </w:r>
      <w:r>
        <w:t>jednotlivých</w:t>
      </w:r>
      <w:r>
        <w:rPr>
          <w:spacing w:val="-12"/>
        </w:rPr>
        <w:t xml:space="preserve"> </w:t>
      </w:r>
      <w:r>
        <w:t>částí,</w:t>
      </w:r>
      <w:r>
        <w:rPr>
          <w:spacing w:val="-13"/>
        </w:rPr>
        <w:t xml:space="preserve"> </w:t>
      </w:r>
      <w:r>
        <w:t>o</w:t>
      </w:r>
      <w:r>
        <w:rPr>
          <w:spacing w:val="-12"/>
        </w:rPr>
        <w:t xml:space="preserve"> </w:t>
      </w:r>
      <w:r>
        <w:t>nových trendech a potřebách, na které by měl výzkum z hlediska společenské relevance reagovat, jakož i o dopadech</w:t>
      </w:r>
      <w:r>
        <w:rPr>
          <w:spacing w:val="-7"/>
        </w:rPr>
        <w:t xml:space="preserve"> </w:t>
      </w:r>
      <w:r>
        <w:t>realizovaných</w:t>
      </w:r>
      <w:r>
        <w:rPr>
          <w:spacing w:val="-7"/>
        </w:rPr>
        <w:t xml:space="preserve"> </w:t>
      </w:r>
      <w:r>
        <w:t>politik</w:t>
      </w:r>
      <w:r>
        <w:rPr>
          <w:spacing w:val="-6"/>
        </w:rPr>
        <w:t xml:space="preserve"> </w:t>
      </w:r>
      <w:r>
        <w:t>a</w:t>
      </w:r>
      <w:r>
        <w:rPr>
          <w:spacing w:val="-4"/>
        </w:rPr>
        <w:t xml:space="preserve"> </w:t>
      </w:r>
      <w:r>
        <w:t>opatření.</w:t>
      </w:r>
      <w:r>
        <w:rPr>
          <w:spacing w:val="-8"/>
        </w:rPr>
        <w:t xml:space="preserve"> </w:t>
      </w:r>
      <w:r>
        <w:t>Výstupy</w:t>
      </w:r>
      <w:r>
        <w:rPr>
          <w:spacing w:val="-6"/>
        </w:rPr>
        <w:t xml:space="preserve"> </w:t>
      </w:r>
      <w:r>
        <w:t>projektu</w:t>
      </w:r>
      <w:r>
        <w:rPr>
          <w:spacing w:val="-7"/>
        </w:rPr>
        <w:t xml:space="preserve"> </w:t>
      </w:r>
      <w:r>
        <w:t>tak</w:t>
      </w:r>
      <w:r>
        <w:rPr>
          <w:spacing w:val="-6"/>
        </w:rPr>
        <w:t xml:space="preserve"> </w:t>
      </w:r>
      <w:r>
        <w:t>poskytnou</w:t>
      </w:r>
      <w:r>
        <w:rPr>
          <w:spacing w:val="-7"/>
        </w:rPr>
        <w:t xml:space="preserve"> </w:t>
      </w:r>
      <w:r>
        <w:t>strategickou</w:t>
      </w:r>
      <w:r>
        <w:rPr>
          <w:spacing w:val="-7"/>
        </w:rPr>
        <w:t xml:space="preserve"> </w:t>
      </w:r>
      <w:r>
        <w:t>inteligenci</w:t>
      </w:r>
      <w:r>
        <w:rPr>
          <w:spacing w:val="-7"/>
        </w:rPr>
        <w:t xml:space="preserve"> </w:t>
      </w:r>
      <w:r>
        <w:t xml:space="preserve">jak realizátorům politiky </w:t>
      </w:r>
      <w:proofErr w:type="spellStart"/>
      <w:r>
        <w:t>VaVaI</w:t>
      </w:r>
      <w:proofErr w:type="spellEnd"/>
      <w:r>
        <w:t>, usilujícím o zvýšení kvality, efektivity a společenské relevance výzkumného systému ČR, tak samotným výzkumným organizacím při realizaci interních strategických systémových změn.</w:t>
      </w:r>
    </w:p>
    <w:p w14:paraId="3214E24E" w14:textId="77777777" w:rsidR="001D4D87" w:rsidRDefault="001D4D87">
      <w:pPr>
        <w:pStyle w:val="Zkladntext"/>
        <w:ind w:left="0"/>
      </w:pPr>
    </w:p>
    <w:p w14:paraId="663AAA78" w14:textId="77777777" w:rsidR="001D4D87" w:rsidRDefault="00DE2FAB">
      <w:pPr>
        <w:pStyle w:val="Zkladntext"/>
        <w:ind w:right="113"/>
        <w:jc w:val="both"/>
      </w:pPr>
      <w:r>
        <w:t xml:space="preserve">Projekt bude financován na základě </w:t>
      </w:r>
      <w:proofErr w:type="spellStart"/>
      <w:r>
        <w:t>ust</w:t>
      </w:r>
      <w:proofErr w:type="spellEnd"/>
      <w:r>
        <w:t>. § 2 odst. 2 písm. e), § 3 odst. 2 písm. e) a § 4 odst. 1 písm. e) zákona</w:t>
      </w:r>
      <w:r>
        <w:rPr>
          <w:spacing w:val="-13"/>
        </w:rPr>
        <w:t xml:space="preserve"> </w:t>
      </w:r>
      <w:r>
        <w:t>č.</w:t>
      </w:r>
      <w:r>
        <w:rPr>
          <w:spacing w:val="-12"/>
        </w:rPr>
        <w:t xml:space="preserve"> </w:t>
      </w:r>
      <w:r>
        <w:t>130/2002</w:t>
      </w:r>
      <w:r>
        <w:rPr>
          <w:spacing w:val="-13"/>
        </w:rPr>
        <w:t xml:space="preserve"> </w:t>
      </w:r>
      <w:r>
        <w:t>Sb.,</w:t>
      </w:r>
      <w:r>
        <w:rPr>
          <w:spacing w:val="-12"/>
        </w:rPr>
        <w:t xml:space="preserve"> </w:t>
      </w:r>
      <w:r>
        <w:t>o</w:t>
      </w:r>
      <w:r>
        <w:rPr>
          <w:spacing w:val="-13"/>
        </w:rPr>
        <w:t xml:space="preserve"> </w:t>
      </w:r>
      <w:r>
        <w:t>podpoře</w:t>
      </w:r>
      <w:r>
        <w:rPr>
          <w:spacing w:val="-12"/>
        </w:rPr>
        <w:t xml:space="preserve"> </w:t>
      </w:r>
      <w:r>
        <w:t>výzkumu,</w:t>
      </w:r>
      <w:r>
        <w:rPr>
          <w:spacing w:val="-13"/>
        </w:rPr>
        <w:t xml:space="preserve"> </w:t>
      </w:r>
      <w:r>
        <w:t>experimentálního</w:t>
      </w:r>
      <w:r>
        <w:rPr>
          <w:spacing w:val="-11"/>
        </w:rPr>
        <w:t xml:space="preserve"> </w:t>
      </w:r>
      <w:r>
        <w:t>vývoje</w:t>
      </w:r>
      <w:r>
        <w:rPr>
          <w:spacing w:val="-11"/>
        </w:rPr>
        <w:t xml:space="preserve"> </w:t>
      </w:r>
      <w:r>
        <w:t>a</w:t>
      </w:r>
      <w:r>
        <w:rPr>
          <w:spacing w:val="-12"/>
        </w:rPr>
        <w:t xml:space="preserve"> </w:t>
      </w:r>
      <w:r>
        <w:t>inovací</w:t>
      </w:r>
      <w:r>
        <w:rPr>
          <w:spacing w:val="-13"/>
        </w:rPr>
        <w:t xml:space="preserve"> </w:t>
      </w:r>
      <w:r>
        <w:t>z veřejných</w:t>
      </w:r>
      <w:r>
        <w:rPr>
          <w:spacing w:val="-13"/>
        </w:rPr>
        <w:t xml:space="preserve"> </w:t>
      </w:r>
      <w:r>
        <w:t>prostředků a o změně některých souvisejících zákonů (zákon o podpoře výzkumu, experimentálního vývoje a inovací), ve znění pozdějších předpisů.</w:t>
      </w:r>
    </w:p>
    <w:p w14:paraId="73AAB028" w14:textId="77777777" w:rsidR="001D4D87" w:rsidRDefault="00DE2FAB">
      <w:pPr>
        <w:pStyle w:val="Nadpis2"/>
        <w:numPr>
          <w:ilvl w:val="1"/>
          <w:numId w:val="17"/>
        </w:numPr>
        <w:tabs>
          <w:tab w:val="left" w:pos="879"/>
        </w:tabs>
        <w:spacing w:before="242"/>
        <w:ind w:hanging="763"/>
      </w:pPr>
      <w:bookmarkStart w:id="6" w:name="_Toc190790189"/>
      <w:r>
        <w:t>Cíle</w:t>
      </w:r>
      <w:r>
        <w:rPr>
          <w:spacing w:val="-2"/>
        </w:rPr>
        <w:t xml:space="preserve"> projektu</w:t>
      </w:r>
      <w:bookmarkEnd w:id="6"/>
    </w:p>
    <w:p w14:paraId="7634E451" w14:textId="77777777" w:rsidR="001D4D87" w:rsidRDefault="00DE2FAB">
      <w:pPr>
        <w:pStyle w:val="Zkladntext"/>
        <w:spacing w:before="239"/>
        <w:ind w:right="112"/>
        <w:jc w:val="both"/>
      </w:pPr>
      <w:r>
        <w:t>Cílem</w:t>
      </w:r>
      <w:r>
        <w:rPr>
          <w:spacing w:val="-4"/>
        </w:rPr>
        <w:t xml:space="preserve"> </w:t>
      </w:r>
      <w:r>
        <w:t>projektu</w:t>
      </w:r>
      <w:r>
        <w:rPr>
          <w:spacing w:val="-5"/>
        </w:rPr>
        <w:t xml:space="preserve"> </w:t>
      </w:r>
      <w:r>
        <w:t>sdílených</w:t>
      </w:r>
      <w:r>
        <w:rPr>
          <w:spacing w:val="-5"/>
        </w:rPr>
        <w:t xml:space="preserve"> </w:t>
      </w:r>
      <w:r>
        <w:t>činností</w:t>
      </w:r>
      <w:r>
        <w:rPr>
          <w:spacing w:val="-5"/>
        </w:rPr>
        <w:t xml:space="preserve"> </w:t>
      </w:r>
      <w:r>
        <w:t>je</w:t>
      </w:r>
      <w:r>
        <w:rPr>
          <w:spacing w:val="-5"/>
        </w:rPr>
        <w:t xml:space="preserve"> </w:t>
      </w:r>
      <w:r>
        <w:rPr>
          <w:b/>
        </w:rPr>
        <w:t>poskytovat</w:t>
      </w:r>
      <w:r>
        <w:rPr>
          <w:b/>
          <w:spacing w:val="-6"/>
        </w:rPr>
        <w:t xml:space="preserve"> </w:t>
      </w:r>
      <w:r>
        <w:rPr>
          <w:b/>
        </w:rPr>
        <w:t>včasné,</w:t>
      </w:r>
      <w:r>
        <w:rPr>
          <w:b/>
          <w:spacing w:val="-5"/>
        </w:rPr>
        <w:t xml:space="preserve"> </w:t>
      </w:r>
      <w:r>
        <w:rPr>
          <w:b/>
        </w:rPr>
        <w:t>objektivní,</w:t>
      </w:r>
      <w:r>
        <w:rPr>
          <w:b/>
          <w:spacing w:val="-6"/>
        </w:rPr>
        <w:t xml:space="preserve"> </w:t>
      </w:r>
      <w:r>
        <w:rPr>
          <w:b/>
        </w:rPr>
        <w:t>relevantní</w:t>
      </w:r>
      <w:r>
        <w:rPr>
          <w:b/>
          <w:spacing w:val="-5"/>
        </w:rPr>
        <w:t xml:space="preserve"> </w:t>
      </w:r>
      <w:r>
        <w:rPr>
          <w:b/>
        </w:rPr>
        <w:t>a</w:t>
      </w:r>
      <w:r>
        <w:rPr>
          <w:b/>
          <w:spacing w:val="-8"/>
        </w:rPr>
        <w:t xml:space="preserve"> </w:t>
      </w:r>
      <w:r>
        <w:rPr>
          <w:b/>
        </w:rPr>
        <w:t>analyticky</w:t>
      </w:r>
      <w:r>
        <w:rPr>
          <w:b/>
          <w:spacing w:val="-6"/>
        </w:rPr>
        <w:t xml:space="preserve"> </w:t>
      </w:r>
      <w:r>
        <w:rPr>
          <w:b/>
        </w:rPr>
        <w:t>podložené informace</w:t>
      </w:r>
      <w:r>
        <w:rPr>
          <w:b/>
          <w:spacing w:val="-13"/>
        </w:rPr>
        <w:t xml:space="preserve"> </w:t>
      </w:r>
      <w:r>
        <w:rPr>
          <w:b/>
        </w:rPr>
        <w:t>pro</w:t>
      </w:r>
      <w:r>
        <w:rPr>
          <w:b/>
          <w:spacing w:val="-12"/>
        </w:rPr>
        <w:t xml:space="preserve"> </w:t>
      </w:r>
      <w:r>
        <w:rPr>
          <w:b/>
        </w:rPr>
        <w:t>strategické</w:t>
      </w:r>
      <w:r>
        <w:rPr>
          <w:b/>
          <w:spacing w:val="-13"/>
        </w:rPr>
        <w:t xml:space="preserve"> </w:t>
      </w:r>
      <w:r>
        <w:rPr>
          <w:b/>
        </w:rPr>
        <w:t>rozhodování</w:t>
      </w:r>
      <w:r>
        <w:rPr>
          <w:b/>
          <w:spacing w:val="-12"/>
        </w:rPr>
        <w:t xml:space="preserve"> </w:t>
      </w:r>
      <w:r>
        <w:rPr>
          <w:b/>
        </w:rPr>
        <w:t>ve</w:t>
      </w:r>
      <w:r>
        <w:rPr>
          <w:b/>
          <w:spacing w:val="-12"/>
        </w:rPr>
        <w:t xml:space="preserve"> </w:t>
      </w:r>
      <w:proofErr w:type="spellStart"/>
      <w:r>
        <w:rPr>
          <w:b/>
        </w:rPr>
        <w:t>VaVaI</w:t>
      </w:r>
      <w:proofErr w:type="spellEnd"/>
      <w:r>
        <w:t>.</w:t>
      </w:r>
      <w:r>
        <w:rPr>
          <w:spacing w:val="-12"/>
        </w:rPr>
        <w:t xml:space="preserve"> </w:t>
      </w:r>
      <w:r>
        <w:t>Snahou</w:t>
      </w:r>
      <w:r>
        <w:rPr>
          <w:spacing w:val="-12"/>
        </w:rPr>
        <w:t xml:space="preserve"> </w:t>
      </w:r>
      <w:r>
        <w:t>je</w:t>
      </w:r>
      <w:r>
        <w:rPr>
          <w:spacing w:val="-11"/>
        </w:rPr>
        <w:t xml:space="preserve"> </w:t>
      </w:r>
      <w:r>
        <w:t>posílit</w:t>
      </w:r>
      <w:r>
        <w:rPr>
          <w:spacing w:val="-11"/>
        </w:rPr>
        <w:t xml:space="preserve"> </w:t>
      </w:r>
      <w:r>
        <w:t>kapacity</w:t>
      </w:r>
      <w:r>
        <w:rPr>
          <w:spacing w:val="-10"/>
        </w:rPr>
        <w:t xml:space="preserve"> </w:t>
      </w:r>
      <w:r>
        <w:t>strategické</w:t>
      </w:r>
      <w:r>
        <w:rPr>
          <w:spacing w:val="-11"/>
        </w:rPr>
        <w:t xml:space="preserve"> </w:t>
      </w:r>
      <w:r>
        <w:t>inteligence</w:t>
      </w:r>
      <w:r>
        <w:rPr>
          <w:spacing w:val="-11"/>
        </w:rPr>
        <w:t xml:space="preserve"> </w:t>
      </w:r>
      <w:r>
        <w:t xml:space="preserve">pro </w:t>
      </w:r>
      <w:proofErr w:type="spellStart"/>
      <w:r>
        <w:t>VaVaI</w:t>
      </w:r>
      <w:proofErr w:type="spellEnd"/>
      <w:r>
        <w:t xml:space="preserve"> v ČR, účelně</w:t>
      </w:r>
      <w:r>
        <w:rPr>
          <w:spacing w:val="-2"/>
        </w:rPr>
        <w:t xml:space="preserve"> </w:t>
      </w:r>
      <w:r>
        <w:t>koordinovat, resp.</w:t>
      </w:r>
      <w:r>
        <w:rPr>
          <w:spacing w:val="-1"/>
        </w:rPr>
        <w:t xml:space="preserve"> </w:t>
      </w:r>
      <w:r>
        <w:t>provázat analytické aktivity</w:t>
      </w:r>
      <w:r>
        <w:rPr>
          <w:spacing w:val="-1"/>
        </w:rPr>
        <w:t xml:space="preserve"> </w:t>
      </w:r>
      <w:r>
        <w:t>a zefektivnit systematické</w:t>
      </w:r>
      <w:r>
        <w:rPr>
          <w:spacing w:val="-2"/>
        </w:rPr>
        <w:t xml:space="preserve"> </w:t>
      </w:r>
      <w:r>
        <w:t>využívání kapacit</w:t>
      </w:r>
      <w:r>
        <w:rPr>
          <w:spacing w:val="-6"/>
        </w:rPr>
        <w:t xml:space="preserve"> </w:t>
      </w:r>
      <w:r>
        <w:t>strategické</w:t>
      </w:r>
      <w:r>
        <w:rPr>
          <w:spacing w:val="-6"/>
        </w:rPr>
        <w:t xml:space="preserve"> </w:t>
      </w:r>
      <w:r>
        <w:t>inteligence</w:t>
      </w:r>
      <w:r>
        <w:rPr>
          <w:spacing w:val="-6"/>
        </w:rPr>
        <w:t xml:space="preserve"> </w:t>
      </w:r>
      <w:r>
        <w:t>při</w:t>
      </w:r>
      <w:r>
        <w:rPr>
          <w:spacing w:val="-7"/>
        </w:rPr>
        <w:t xml:space="preserve"> </w:t>
      </w:r>
      <w:r>
        <w:t>realizaci</w:t>
      </w:r>
      <w:r>
        <w:rPr>
          <w:spacing w:val="-7"/>
        </w:rPr>
        <w:t xml:space="preserve"> </w:t>
      </w:r>
      <w:r>
        <w:t>politiky</w:t>
      </w:r>
      <w:r>
        <w:rPr>
          <w:spacing w:val="-6"/>
        </w:rPr>
        <w:t xml:space="preserve"> </w:t>
      </w:r>
      <w:proofErr w:type="spellStart"/>
      <w:r>
        <w:t>VaVaI</w:t>
      </w:r>
      <w:proofErr w:type="spellEnd"/>
      <w:r>
        <w:rPr>
          <w:spacing w:val="-8"/>
        </w:rPr>
        <w:t xml:space="preserve"> </w:t>
      </w:r>
      <w:r>
        <w:t>v</w:t>
      </w:r>
      <w:r>
        <w:rPr>
          <w:spacing w:val="-6"/>
        </w:rPr>
        <w:t xml:space="preserve"> </w:t>
      </w:r>
      <w:r>
        <w:t>ČR.</w:t>
      </w:r>
      <w:r>
        <w:rPr>
          <w:spacing w:val="-7"/>
        </w:rPr>
        <w:t xml:space="preserve"> </w:t>
      </w:r>
      <w:r>
        <w:t>Projekt</w:t>
      </w:r>
      <w:r>
        <w:rPr>
          <w:spacing w:val="-6"/>
        </w:rPr>
        <w:t xml:space="preserve"> </w:t>
      </w:r>
      <w:r>
        <w:t>má</w:t>
      </w:r>
      <w:r>
        <w:rPr>
          <w:spacing w:val="-9"/>
        </w:rPr>
        <w:t xml:space="preserve"> </w:t>
      </w:r>
      <w:r>
        <w:t>vysoce</w:t>
      </w:r>
      <w:r>
        <w:rPr>
          <w:spacing w:val="-8"/>
        </w:rPr>
        <w:t xml:space="preserve"> </w:t>
      </w:r>
      <w:r>
        <w:t>integrační</w:t>
      </w:r>
      <w:r>
        <w:rPr>
          <w:spacing w:val="-7"/>
        </w:rPr>
        <w:t xml:space="preserve"> </w:t>
      </w:r>
      <w:r>
        <w:t xml:space="preserve">charakter, který usiluje o propojení existujících analytických kapacit v oblasti </w:t>
      </w:r>
      <w:proofErr w:type="spellStart"/>
      <w:r>
        <w:t>VaVaI</w:t>
      </w:r>
      <w:proofErr w:type="spellEnd"/>
      <w:r>
        <w:t xml:space="preserve"> distribuovaných na různých pracovištích a v různých výzkumných organizacích. Současně vytváří podmínky pro přímé zacílení analytických</w:t>
      </w:r>
      <w:r>
        <w:rPr>
          <w:spacing w:val="-13"/>
        </w:rPr>
        <w:t xml:space="preserve"> </w:t>
      </w:r>
      <w:r>
        <w:t>činností</w:t>
      </w:r>
      <w:r>
        <w:rPr>
          <w:spacing w:val="-12"/>
        </w:rPr>
        <w:t xml:space="preserve"> </w:t>
      </w:r>
      <w:r>
        <w:t>na</w:t>
      </w:r>
      <w:r>
        <w:rPr>
          <w:spacing w:val="-13"/>
        </w:rPr>
        <w:t xml:space="preserve"> </w:t>
      </w:r>
      <w:r>
        <w:t>potřeby</w:t>
      </w:r>
      <w:r>
        <w:rPr>
          <w:spacing w:val="-12"/>
        </w:rPr>
        <w:t xml:space="preserve"> </w:t>
      </w:r>
      <w:r>
        <w:t>orgánů</w:t>
      </w:r>
      <w:r>
        <w:rPr>
          <w:spacing w:val="-13"/>
        </w:rPr>
        <w:t xml:space="preserve"> </w:t>
      </w:r>
      <w:r>
        <w:t>veřejné</w:t>
      </w:r>
      <w:r>
        <w:rPr>
          <w:spacing w:val="-12"/>
        </w:rPr>
        <w:t xml:space="preserve"> </w:t>
      </w:r>
      <w:r>
        <w:t>správy</w:t>
      </w:r>
      <w:r>
        <w:rPr>
          <w:spacing w:val="-13"/>
        </w:rPr>
        <w:t xml:space="preserve"> </w:t>
      </w:r>
      <w:r>
        <w:t>odpovědných</w:t>
      </w:r>
      <w:r>
        <w:rPr>
          <w:spacing w:val="-12"/>
        </w:rPr>
        <w:t xml:space="preserve"> </w:t>
      </w:r>
      <w:r>
        <w:t>za</w:t>
      </w:r>
      <w:r>
        <w:rPr>
          <w:spacing w:val="-12"/>
        </w:rPr>
        <w:t xml:space="preserve"> </w:t>
      </w:r>
      <w:r>
        <w:t>tvorbu</w:t>
      </w:r>
      <w:r>
        <w:rPr>
          <w:spacing w:val="-13"/>
        </w:rPr>
        <w:t xml:space="preserve"> </w:t>
      </w:r>
      <w:r>
        <w:t>a</w:t>
      </w:r>
      <w:r>
        <w:rPr>
          <w:spacing w:val="-12"/>
        </w:rPr>
        <w:t xml:space="preserve"> </w:t>
      </w:r>
      <w:r>
        <w:t>implementaci</w:t>
      </w:r>
      <w:r>
        <w:rPr>
          <w:spacing w:val="-13"/>
        </w:rPr>
        <w:t xml:space="preserve"> </w:t>
      </w:r>
      <w:r>
        <w:t xml:space="preserve">politiky </w:t>
      </w:r>
      <w:proofErr w:type="spellStart"/>
      <w:r>
        <w:rPr>
          <w:spacing w:val="-2"/>
        </w:rPr>
        <w:t>VaVaI</w:t>
      </w:r>
      <w:proofErr w:type="spellEnd"/>
      <w:r>
        <w:rPr>
          <w:spacing w:val="-2"/>
        </w:rPr>
        <w:t>.</w:t>
      </w:r>
    </w:p>
    <w:p w14:paraId="6627E5F1" w14:textId="77777777" w:rsidR="001D4D87" w:rsidRDefault="001D4D87">
      <w:pPr>
        <w:pStyle w:val="Zkladntext"/>
        <w:ind w:left="0"/>
      </w:pPr>
    </w:p>
    <w:p w14:paraId="23AD4BC2" w14:textId="77777777" w:rsidR="001D4D87" w:rsidRDefault="00DE2FAB">
      <w:pPr>
        <w:pStyle w:val="Zkladntext"/>
        <w:spacing w:before="1"/>
        <w:jc w:val="both"/>
      </w:pPr>
      <w:r>
        <w:t>Dílčími</w:t>
      </w:r>
      <w:r>
        <w:rPr>
          <w:spacing w:val="-8"/>
        </w:rPr>
        <w:t xml:space="preserve"> </w:t>
      </w:r>
      <w:r>
        <w:t>cíli</w:t>
      </w:r>
      <w:r>
        <w:rPr>
          <w:spacing w:val="-3"/>
        </w:rPr>
        <w:t xml:space="preserve"> </w:t>
      </w:r>
      <w:r>
        <w:t>projektu</w:t>
      </w:r>
      <w:r>
        <w:rPr>
          <w:spacing w:val="-2"/>
        </w:rPr>
        <w:t xml:space="preserve"> </w:t>
      </w:r>
      <w:r>
        <w:rPr>
          <w:spacing w:val="-4"/>
        </w:rPr>
        <w:t>jsou:</w:t>
      </w:r>
    </w:p>
    <w:p w14:paraId="4A4018F5" w14:textId="77777777" w:rsidR="001D4D87" w:rsidRDefault="001D4D87">
      <w:pPr>
        <w:pStyle w:val="Zkladntext"/>
        <w:ind w:left="0"/>
      </w:pPr>
    </w:p>
    <w:p w14:paraId="180A53C9" w14:textId="77777777" w:rsidR="001D4D87" w:rsidRDefault="00DE2FAB">
      <w:pPr>
        <w:pStyle w:val="Odstavecseseznamem"/>
        <w:numPr>
          <w:ilvl w:val="0"/>
          <w:numId w:val="15"/>
        </w:numPr>
        <w:tabs>
          <w:tab w:val="left" w:pos="476"/>
        </w:tabs>
        <w:ind w:right="114"/>
        <w:jc w:val="both"/>
      </w:pPr>
      <w:r>
        <w:t xml:space="preserve">podle potřeb ústředních a jiných správních úřadů odpovědných za </w:t>
      </w:r>
      <w:proofErr w:type="spellStart"/>
      <w:r>
        <w:t>VaVaI</w:t>
      </w:r>
      <w:proofErr w:type="spellEnd"/>
      <w:r>
        <w:t xml:space="preserve"> zpracovávat odborné nezávislé podklady pro strategická rozhodnutí ve </w:t>
      </w:r>
      <w:proofErr w:type="spellStart"/>
      <w:r>
        <w:t>VaVaI</w:t>
      </w:r>
      <w:proofErr w:type="spellEnd"/>
      <w:r>
        <w:t xml:space="preserve"> a při tvorbě a implementaci souvisejících </w:t>
      </w:r>
      <w:r>
        <w:rPr>
          <w:spacing w:val="-2"/>
        </w:rPr>
        <w:t>politik;</w:t>
      </w:r>
    </w:p>
    <w:p w14:paraId="5F3D0542" w14:textId="77777777" w:rsidR="001D4D87" w:rsidRDefault="00DE2FAB">
      <w:pPr>
        <w:pStyle w:val="Odstavecseseznamem"/>
        <w:numPr>
          <w:ilvl w:val="0"/>
          <w:numId w:val="15"/>
        </w:numPr>
        <w:tabs>
          <w:tab w:val="left" w:pos="476"/>
        </w:tabs>
        <w:spacing w:before="268"/>
        <w:ind w:right="115"/>
        <w:jc w:val="both"/>
      </w:pPr>
      <w:r>
        <w:t>sledovat a vyhodnocovat technologický vývoj a jeho dynamiku v oblastech klíčových pro specializaci výzkumu a inovací v ČR (ve vazbě na Národní výzkumnou a inovační strategii pro inteligentní specializaci ČR, dále jen „Národní RIS3“);</w:t>
      </w:r>
    </w:p>
    <w:p w14:paraId="42FF9A81" w14:textId="77777777" w:rsidR="001D4D87" w:rsidRDefault="001D4D87">
      <w:pPr>
        <w:pStyle w:val="Zkladntext"/>
        <w:spacing w:before="42"/>
        <w:ind w:left="0"/>
      </w:pPr>
    </w:p>
    <w:p w14:paraId="62D7256C" w14:textId="77777777" w:rsidR="001D4D87" w:rsidRDefault="00DE2FAB">
      <w:pPr>
        <w:pStyle w:val="Odstavecseseznamem"/>
        <w:numPr>
          <w:ilvl w:val="0"/>
          <w:numId w:val="15"/>
        </w:numPr>
        <w:tabs>
          <w:tab w:val="left" w:pos="476"/>
        </w:tabs>
        <w:ind w:right="112"/>
        <w:jc w:val="both"/>
      </w:pPr>
      <w:r>
        <w:t>spolupracovat na procesu objevování podnikatelských příležitostí (EDP) a přispívat k rozvoji komunikace</w:t>
      </w:r>
      <w:r>
        <w:rPr>
          <w:spacing w:val="-13"/>
        </w:rPr>
        <w:t xml:space="preserve"> </w:t>
      </w:r>
      <w:r>
        <w:t>mezi</w:t>
      </w:r>
      <w:r>
        <w:rPr>
          <w:spacing w:val="-12"/>
        </w:rPr>
        <w:t xml:space="preserve"> </w:t>
      </w:r>
      <w:r>
        <w:t>výzkumnou</w:t>
      </w:r>
      <w:r>
        <w:rPr>
          <w:spacing w:val="-11"/>
        </w:rPr>
        <w:t xml:space="preserve"> </w:t>
      </w:r>
      <w:r>
        <w:t>a</w:t>
      </w:r>
      <w:r>
        <w:rPr>
          <w:spacing w:val="-12"/>
        </w:rPr>
        <w:t xml:space="preserve"> </w:t>
      </w:r>
      <w:r>
        <w:t>podnikatelskou</w:t>
      </w:r>
      <w:r>
        <w:rPr>
          <w:spacing w:val="-12"/>
        </w:rPr>
        <w:t xml:space="preserve"> </w:t>
      </w:r>
      <w:r>
        <w:t>sférou,</w:t>
      </w:r>
      <w:r>
        <w:rPr>
          <w:spacing w:val="-13"/>
        </w:rPr>
        <w:t xml:space="preserve"> </w:t>
      </w:r>
      <w:r>
        <w:t>veřejnou</w:t>
      </w:r>
      <w:r>
        <w:rPr>
          <w:spacing w:val="-11"/>
        </w:rPr>
        <w:t xml:space="preserve"> </w:t>
      </w:r>
      <w:r>
        <w:t>správou</w:t>
      </w:r>
      <w:r>
        <w:rPr>
          <w:spacing w:val="-12"/>
        </w:rPr>
        <w:t xml:space="preserve"> </w:t>
      </w:r>
      <w:r>
        <w:t>a</w:t>
      </w:r>
      <w:r>
        <w:rPr>
          <w:spacing w:val="-13"/>
        </w:rPr>
        <w:t xml:space="preserve"> </w:t>
      </w:r>
      <w:r>
        <w:t>veřejností</w:t>
      </w:r>
      <w:r>
        <w:rPr>
          <w:spacing w:val="-10"/>
        </w:rPr>
        <w:t xml:space="preserve"> </w:t>
      </w:r>
      <w:r>
        <w:t>(na</w:t>
      </w:r>
      <w:r>
        <w:rPr>
          <w:spacing w:val="-12"/>
        </w:rPr>
        <w:t xml:space="preserve"> </w:t>
      </w:r>
      <w:r>
        <w:t xml:space="preserve">půdorysu tzv. </w:t>
      </w:r>
      <w:proofErr w:type="spellStart"/>
      <w:r>
        <w:t>quadruple</w:t>
      </w:r>
      <w:proofErr w:type="spellEnd"/>
      <w:r>
        <w:t xml:space="preserve"> helix).</w:t>
      </w:r>
    </w:p>
    <w:p w14:paraId="72C382EA" w14:textId="77777777" w:rsidR="001D4D87" w:rsidRDefault="00DE2FAB">
      <w:pPr>
        <w:pStyle w:val="Odstavecseseznamem"/>
        <w:numPr>
          <w:ilvl w:val="0"/>
          <w:numId w:val="15"/>
        </w:numPr>
        <w:tabs>
          <w:tab w:val="left" w:pos="476"/>
        </w:tabs>
        <w:spacing w:before="268"/>
        <w:ind w:right="114"/>
        <w:jc w:val="both"/>
      </w:pPr>
      <w:r>
        <w:t>s</w:t>
      </w:r>
      <w:r>
        <w:rPr>
          <w:spacing w:val="-2"/>
        </w:rPr>
        <w:t xml:space="preserve"> </w:t>
      </w:r>
      <w:r>
        <w:t xml:space="preserve">využitím strategického </w:t>
      </w:r>
      <w:proofErr w:type="spellStart"/>
      <w:r>
        <w:t>foresightu</w:t>
      </w:r>
      <w:proofErr w:type="spellEnd"/>
      <w:r>
        <w:t xml:space="preserve"> vytvořit odborné podklady pro stanovení misí Národní RIS3 a dlouhodobých scénářů pro politiku </w:t>
      </w:r>
      <w:proofErr w:type="spellStart"/>
      <w:r>
        <w:t>VaVaI</w:t>
      </w:r>
      <w:proofErr w:type="spellEnd"/>
      <w:r>
        <w:t>;</w:t>
      </w:r>
    </w:p>
    <w:p w14:paraId="51822D50" w14:textId="77777777" w:rsidR="001D4D87" w:rsidRDefault="001D4D87">
      <w:pPr>
        <w:pStyle w:val="Zkladntext"/>
        <w:spacing w:before="1"/>
        <w:ind w:left="0"/>
      </w:pPr>
    </w:p>
    <w:p w14:paraId="0A113BE5" w14:textId="77777777" w:rsidR="001D4D87" w:rsidRDefault="00DE2FAB">
      <w:pPr>
        <w:pStyle w:val="Odstavecseseznamem"/>
        <w:numPr>
          <w:ilvl w:val="0"/>
          <w:numId w:val="15"/>
        </w:numPr>
        <w:tabs>
          <w:tab w:val="left" w:pos="476"/>
        </w:tabs>
        <w:ind w:right="112"/>
        <w:jc w:val="both"/>
      </w:pPr>
      <w:r>
        <w:t>poskytovat</w:t>
      </w:r>
      <w:r>
        <w:rPr>
          <w:spacing w:val="-7"/>
        </w:rPr>
        <w:t xml:space="preserve"> </w:t>
      </w:r>
      <w:r>
        <w:t>podklady</w:t>
      </w:r>
      <w:r>
        <w:rPr>
          <w:spacing w:val="-7"/>
        </w:rPr>
        <w:t xml:space="preserve"> </w:t>
      </w:r>
      <w:r>
        <w:t>pro</w:t>
      </w:r>
      <w:r>
        <w:rPr>
          <w:spacing w:val="-8"/>
        </w:rPr>
        <w:t xml:space="preserve"> </w:t>
      </w:r>
      <w:r>
        <w:t>metodickou</w:t>
      </w:r>
      <w:r>
        <w:rPr>
          <w:spacing w:val="-8"/>
        </w:rPr>
        <w:t xml:space="preserve"> </w:t>
      </w:r>
      <w:r>
        <w:t>podporu</w:t>
      </w:r>
      <w:r>
        <w:rPr>
          <w:spacing w:val="-6"/>
        </w:rPr>
        <w:t xml:space="preserve"> </w:t>
      </w:r>
      <w:r>
        <w:t>poskytovatelům</w:t>
      </w:r>
      <w:r>
        <w:rPr>
          <w:spacing w:val="-4"/>
        </w:rPr>
        <w:t xml:space="preserve"> </w:t>
      </w:r>
      <w:r>
        <w:t>podpory</w:t>
      </w:r>
      <w:r>
        <w:rPr>
          <w:spacing w:val="-5"/>
        </w:rPr>
        <w:t xml:space="preserve"> </w:t>
      </w:r>
      <w:r>
        <w:t>a</w:t>
      </w:r>
      <w:r>
        <w:rPr>
          <w:spacing w:val="-8"/>
        </w:rPr>
        <w:t xml:space="preserve"> </w:t>
      </w:r>
      <w:r>
        <w:t>Radě</w:t>
      </w:r>
      <w:r>
        <w:rPr>
          <w:spacing w:val="-7"/>
        </w:rPr>
        <w:t xml:space="preserve"> </w:t>
      </w:r>
      <w:r>
        <w:t>pro</w:t>
      </w:r>
      <w:r>
        <w:rPr>
          <w:spacing w:val="-7"/>
        </w:rPr>
        <w:t xml:space="preserve"> </w:t>
      </w:r>
      <w:r>
        <w:t>výzkum,</w:t>
      </w:r>
      <w:r>
        <w:rPr>
          <w:spacing w:val="-10"/>
        </w:rPr>
        <w:t xml:space="preserve"> </w:t>
      </w:r>
      <w:r>
        <w:t>vývoj a</w:t>
      </w:r>
      <w:r>
        <w:rPr>
          <w:spacing w:val="-2"/>
        </w:rPr>
        <w:t xml:space="preserve"> </w:t>
      </w:r>
      <w:r>
        <w:t>inovace</w:t>
      </w:r>
      <w:r>
        <w:rPr>
          <w:spacing w:val="-1"/>
        </w:rPr>
        <w:t xml:space="preserve"> </w:t>
      </w:r>
      <w:r>
        <w:t>(dále</w:t>
      </w:r>
      <w:r>
        <w:rPr>
          <w:spacing w:val="-2"/>
        </w:rPr>
        <w:t xml:space="preserve"> </w:t>
      </w:r>
      <w:r>
        <w:t>jen</w:t>
      </w:r>
      <w:r>
        <w:rPr>
          <w:spacing w:val="-2"/>
        </w:rPr>
        <w:t xml:space="preserve"> </w:t>
      </w:r>
      <w:r>
        <w:t>„RVVI“)</w:t>
      </w:r>
      <w:r>
        <w:rPr>
          <w:spacing w:val="-4"/>
        </w:rPr>
        <w:t xml:space="preserve"> </w:t>
      </w:r>
      <w:r>
        <w:t>při</w:t>
      </w:r>
      <w:r>
        <w:rPr>
          <w:spacing w:val="-2"/>
        </w:rPr>
        <w:t xml:space="preserve"> </w:t>
      </w:r>
      <w:r>
        <w:t>přípravě</w:t>
      </w:r>
      <w:r>
        <w:rPr>
          <w:spacing w:val="-1"/>
        </w:rPr>
        <w:t xml:space="preserve"> </w:t>
      </w:r>
      <w:r>
        <w:t>a evaluaci</w:t>
      </w:r>
      <w:r>
        <w:rPr>
          <w:spacing w:val="-2"/>
        </w:rPr>
        <w:t xml:space="preserve"> </w:t>
      </w:r>
      <w:r>
        <w:t>programů</w:t>
      </w:r>
      <w:r>
        <w:rPr>
          <w:spacing w:val="-3"/>
        </w:rPr>
        <w:t xml:space="preserve"> </w:t>
      </w:r>
      <w:proofErr w:type="spellStart"/>
      <w:r>
        <w:t>VaVaI</w:t>
      </w:r>
      <w:proofErr w:type="spellEnd"/>
      <w:r>
        <w:rPr>
          <w:spacing w:val="-3"/>
        </w:rPr>
        <w:t xml:space="preserve"> </w:t>
      </w:r>
      <w:r>
        <w:t>a</w:t>
      </w:r>
      <w:r>
        <w:rPr>
          <w:spacing w:val="-2"/>
        </w:rPr>
        <w:t xml:space="preserve"> </w:t>
      </w:r>
      <w:r>
        <w:t>při</w:t>
      </w:r>
      <w:r>
        <w:rPr>
          <w:spacing w:val="-2"/>
        </w:rPr>
        <w:t xml:space="preserve"> </w:t>
      </w:r>
      <w:r>
        <w:t>realizaci</w:t>
      </w:r>
      <w:r>
        <w:rPr>
          <w:spacing w:val="-2"/>
        </w:rPr>
        <w:t xml:space="preserve"> </w:t>
      </w:r>
      <w:r>
        <w:t>hodnocení</w:t>
      </w:r>
      <w:r>
        <w:rPr>
          <w:spacing w:val="-1"/>
        </w:rPr>
        <w:t xml:space="preserve"> </w:t>
      </w:r>
      <w:r>
        <w:t>podle Metodiky 2017+;</w:t>
      </w:r>
    </w:p>
    <w:p w14:paraId="52336DE6" w14:textId="77777777" w:rsidR="001D4D87" w:rsidRDefault="00DE2FAB">
      <w:pPr>
        <w:pStyle w:val="Odstavecseseznamem"/>
        <w:numPr>
          <w:ilvl w:val="0"/>
          <w:numId w:val="15"/>
        </w:numPr>
        <w:tabs>
          <w:tab w:val="left" w:pos="476"/>
        </w:tabs>
        <w:spacing w:before="267"/>
      </w:pPr>
      <w:r>
        <w:t>podílet</w:t>
      </w:r>
      <w:r>
        <w:rPr>
          <w:spacing w:val="-4"/>
        </w:rPr>
        <w:t xml:space="preserve"> </w:t>
      </w:r>
      <w:r>
        <w:t>se</w:t>
      </w:r>
      <w:r>
        <w:rPr>
          <w:spacing w:val="-2"/>
        </w:rPr>
        <w:t xml:space="preserve"> </w:t>
      </w:r>
      <w:r>
        <w:t>na</w:t>
      </w:r>
      <w:r>
        <w:rPr>
          <w:spacing w:val="-4"/>
        </w:rPr>
        <w:t xml:space="preserve"> </w:t>
      </w:r>
      <w:r>
        <w:t>evaluaci</w:t>
      </w:r>
      <w:r>
        <w:rPr>
          <w:spacing w:val="-5"/>
        </w:rPr>
        <w:t xml:space="preserve"> </w:t>
      </w:r>
      <w:r>
        <w:t>strategií</w:t>
      </w:r>
      <w:r>
        <w:rPr>
          <w:spacing w:val="-1"/>
        </w:rPr>
        <w:t xml:space="preserve"> </w:t>
      </w:r>
      <w:r>
        <w:t>a</w:t>
      </w:r>
      <w:r>
        <w:rPr>
          <w:spacing w:val="-2"/>
        </w:rPr>
        <w:t xml:space="preserve"> </w:t>
      </w:r>
      <w:r>
        <w:t>politik</w:t>
      </w:r>
      <w:r>
        <w:rPr>
          <w:spacing w:val="-4"/>
        </w:rPr>
        <w:t xml:space="preserve"> </w:t>
      </w:r>
      <w:r>
        <w:t>v</w:t>
      </w:r>
      <w:r>
        <w:rPr>
          <w:spacing w:val="-2"/>
        </w:rPr>
        <w:t xml:space="preserve"> </w:t>
      </w:r>
      <w:r>
        <w:t>oblasti</w:t>
      </w:r>
      <w:r>
        <w:rPr>
          <w:spacing w:val="-1"/>
        </w:rPr>
        <w:t xml:space="preserve"> </w:t>
      </w:r>
      <w:proofErr w:type="spellStart"/>
      <w:r>
        <w:rPr>
          <w:spacing w:val="-2"/>
        </w:rPr>
        <w:t>VaVaI</w:t>
      </w:r>
      <w:proofErr w:type="spellEnd"/>
      <w:r>
        <w:rPr>
          <w:spacing w:val="-2"/>
        </w:rPr>
        <w:t>;</w:t>
      </w:r>
    </w:p>
    <w:p w14:paraId="1A0BE2C1" w14:textId="77777777" w:rsidR="001D4D87" w:rsidRDefault="001D4D87">
      <w:pPr>
        <w:sectPr w:rsidR="001D4D87">
          <w:pgSz w:w="11910" w:h="16840"/>
          <w:pgMar w:top="1360" w:right="1300" w:bottom="940" w:left="1300" w:header="0" w:footer="746" w:gutter="0"/>
          <w:cols w:space="708"/>
        </w:sectPr>
      </w:pPr>
    </w:p>
    <w:p w14:paraId="5506C38E" w14:textId="77777777" w:rsidR="001D4D87" w:rsidRDefault="00DE2FAB">
      <w:pPr>
        <w:pStyle w:val="Odstavecseseznamem"/>
        <w:numPr>
          <w:ilvl w:val="0"/>
          <w:numId w:val="15"/>
        </w:numPr>
        <w:tabs>
          <w:tab w:val="left" w:pos="476"/>
        </w:tabs>
        <w:spacing w:before="77"/>
        <w:ind w:right="119"/>
        <w:jc w:val="both"/>
      </w:pPr>
      <w:r>
        <w:lastRenderedPageBreak/>
        <w:t xml:space="preserve">vytvářet, udržovat a rozvíjet relevantní datové sestavy k monitoringu naplňování národních a regionálních strategií v oblasti </w:t>
      </w:r>
      <w:proofErr w:type="spellStart"/>
      <w:r>
        <w:t>VaVaI</w:t>
      </w:r>
      <w:proofErr w:type="spellEnd"/>
      <w:r>
        <w:t>;</w:t>
      </w:r>
    </w:p>
    <w:p w14:paraId="7F88F653" w14:textId="77777777" w:rsidR="001D4D87" w:rsidRDefault="001D4D87">
      <w:pPr>
        <w:pStyle w:val="Zkladntext"/>
        <w:spacing w:before="1"/>
        <w:ind w:left="0"/>
      </w:pPr>
    </w:p>
    <w:p w14:paraId="445EC2E4" w14:textId="77777777" w:rsidR="001D4D87" w:rsidRDefault="00DE2FAB">
      <w:pPr>
        <w:pStyle w:val="Odstavecseseznamem"/>
        <w:numPr>
          <w:ilvl w:val="0"/>
          <w:numId w:val="15"/>
        </w:numPr>
        <w:tabs>
          <w:tab w:val="left" w:pos="476"/>
        </w:tabs>
        <w:ind w:right="114"/>
        <w:jc w:val="both"/>
      </w:pPr>
      <w:r>
        <w:t xml:space="preserve">monitorovat a vyhodnocovat plnění přijatých národních a mezinárodních strategických cílů v oblasti genderové rovnosti ve </w:t>
      </w:r>
      <w:proofErr w:type="spellStart"/>
      <w:r>
        <w:t>VaVaI</w:t>
      </w:r>
      <w:proofErr w:type="spellEnd"/>
      <w:r>
        <w:t xml:space="preserve"> a na základě jejich vyhodnocení předkládat návrhy nových či modifikovaných opatření;</w:t>
      </w:r>
    </w:p>
    <w:p w14:paraId="02677EAC" w14:textId="77777777" w:rsidR="001D4D87" w:rsidRDefault="00DE2FAB">
      <w:pPr>
        <w:pStyle w:val="Odstavecseseznamem"/>
        <w:numPr>
          <w:ilvl w:val="0"/>
          <w:numId w:val="15"/>
        </w:numPr>
        <w:tabs>
          <w:tab w:val="left" w:pos="476"/>
        </w:tabs>
        <w:spacing w:before="268"/>
        <w:ind w:right="114"/>
        <w:jc w:val="both"/>
      </w:pPr>
      <w:r>
        <w:t xml:space="preserve">rozvíjet datovou základnu pro analýzy </w:t>
      </w:r>
      <w:proofErr w:type="spellStart"/>
      <w:r>
        <w:t>VaVaI</w:t>
      </w:r>
      <w:proofErr w:type="spellEnd"/>
      <w:r>
        <w:t xml:space="preserve">, včetně specifických genderových ročenek, využívaných při tvorbě a realizaci politiky </w:t>
      </w:r>
      <w:proofErr w:type="spellStart"/>
      <w:r>
        <w:t>VaVaI</w:t>
      </w:r>
      <w:proofErr w:type="spellEnd"/>
      <w:r>
        <w:t>;</w:t>
      </w:r>
    </w:p>
    <w:p w14:paraId="577337CB" w14:textId="77777777" w:rsidR="001D4D87" w:rsidRDefault="001D4D87">
      <w:pPr>
        <w:pStyle w:val="Zkladntext"/>
        <w:spacing w:before="1"/>
        <w:ind w:left="0"/>
      </w:pPr>
    </w:p>
    <w:p w14:paraId="7A304022" w14:textId="77777777" w:rsidR="001D4D87" w:rsidRDefault="00DE2FAB">
      <w:pPr>
        <w:pStyle w:val="Odstavecseseznamem"/>
        <w:numPr>
          <w:ilvl w:val="0"/>
          <w:numId w:val="15"/>
        </w:numPr>
        <w:tabs>
          <w:tab w:val="left" w:pos="476"/>
        </w:tabs>
        <w:ind w:right="114"/>
        <w:jc w:val="both"/>
      </w:pPr>
      <w:r>
        <w:t xml:space="preserve">rozvíjet dosavadní mezinárodní spolupráci s evropskými národními autoritami v oblasti vyhodnocování zaváděných politik </w:t>
      </w:r>
      <w:proofErr w:type="spellStart"/>
      <w:r>
        <w:t>VaVaI</w:t>
      </w:r>
      <w:proofErr w:type="spellEnd"/>
      <w:r>
        <w:t xml:space="preserve"> se zaměřením na politiky genderové rovnosti ve </w:t>
      </w:r>
      <w:proofErr w:type="spellStart"/>
      <w:r>
        <w:t>VaVaI</w:t>
      </w:r>
      <w:proofErr w:type="spellEnd"/>
      <w:r>
        <w:t>, což umožní vyhodnocovat zaváděná opatření a jejich efektivitu a dopad;</w:t>
      </w:r>
    </w:p>
    <w:p w14:paraId="281963F2" w14:textId="77777777" w:rsidR="001D4D87" w:rsidRDefault="00DE2FAB">
      <w:pPr>
        <w:pStyle w:val="Odstavecseseznamem"/>
        <w:numPr>
          <w:ilvl w:val="0"/>
          <w:numId w:val="15"/>
        </w:numPr>
        <w:tabs>
          <w:tab w:val="left" w:pos="476"/>
        </w:tabs>
        <w:spacing w:before="268"/>
        <w:ind w:right="114"/>
        <w:jc w:val="both"/>
      </w:pPr>
      <w:r>
        <w:t>vytvořit analytické a informační zázemí pro pravidelné vyhodnocování kvality jak působení, tak přípravy</w:t>
      </w:r>
      <w:r>
        <w:rPr>
          <w:spacing w:val="-1"/>
        </w:rPr>
        <w:t xml:space="preserve"> </w:t>
      </w:r>
      <w:r>
        <w:t>odborníků</w:t>
      </w:r>
      <w:r>
        <w:rPr>
          <w:spacing w:val="-3"/>
        </w:rPr>
        <w:t xml:space="preserve"> </w:t>
      </w:r>
      <w:r>
        <w:t>pro</w:t>
      </w:r>
      <w:r>
        <w:rPr>
          <w:spacing w:val="-2"/>
        </w:rPr>
        <w:t xml:space="preserve"> </w:t>
      </w:r>
      <w:proofErr w:type="spellStart"/>
      <w:r>
        <w:t>VaVaI</w:t>
      </w:r>
      <w:proofErr w:type="spellEnd"/>
      <w:r>
        <w:t>,</w:t>
      </w:r>
      <w:r>
        <w:rPr>
          <w:spacing w:val="-2"/>
        </w:rPr>
        <w:t xml:space="preserve"> </w:t>
      </w:r>
      <w:r>
        <w:t>které</w:t>
      </w:r>
      <w:r>
        <w:rPr>
          <w:spacing w:val="-2"/>
        </w:rPr>
        <w:t xml:space="preserve"> </w:t>
      </w:r>
      <w:r>
        <w:t>by</w:t>
      </w:r>
      <w:r>
        <w:rPr>
          <w:spacing w:val="-2"/>
        </w:rPr>
        <w:t xml:space="preserve"> </w:t>
      </w:r>
      <w:r>
        <w:t>posílilo</w:t>
      </w:r>
      <w:r>
        <w:rPr>
          <w:spacing w:val="-1"/>
        </w:rPr>
        <w:t xml:space="preserve"> </w:t>
      </w:r>
      <w:r>
        <w:t>rozhodování</w:t>
      </w:r>
      <w:r>
        <w:rPr>
          <w:spacing w:val="-2"/>
        </w:rPr>
        <w:t xml:space="preserve"> </w:t>
      </w:r>
      <w:r>
        <w:t>decizní</w:t>
      </w:r>
      <w:r>
        <w:rPr>
          <w:spacing w:val="-2"/>
        </w:rPr>
        <w:t xml:space="preserve"> </w:t>
      </w:r>
      <w:r>
        <w:t>sféry</w:t>
      </w:r>
      <w:r>
        <w:rPr>
          <w:spacing w:val="-2"/>
        </w:rPr>
        <w:t xml:space="preserve"> </w:t>
      </w:r>
      <w:r>
        <w:t>a</w:t>
      </w:r>
      <w:r>
        <w:rPr>
          <w:spacing w:val="-2"/>
        </w:rPr>
        <w:t xml:space="preserve"> </w:t>
      </w:r>
      <w:r>
        <w:t>zároveň</w:t>
      </w:r>
      <w:r>
        <w:rPr>
          <w:spacing w:val="-2"/>
        </w:rPr>
        <w:t xml:space="preserve"> </w:t>
      </w:r>
      <w:r>
        <w:t>umožňovalo</w:t>
      </w:r>
      <w:r>
        <w:rPr>
          <w:spacing w:val="-1"/>
        </w:rPr>
        <w:t xml:space="preserve"> </w:t>
      </w:r>
      <w:r>
        <w:t>a podněcovalo</w:t>
      </w:r>
      <w:r>
        <w:rPr>
          <w:spacing w:val="-13"/>
        </w:rPr>
        <w:t xml:space="preserve"> </w:t>
      </w:r>
      <w:r>
        <w:t>reflexi</w:t>
      </w:r>
      <w:r>
        <w:rPr>
          <w:spacing w:val="-12"/>
        </w:rPr>
        <w:t xml:space="preserve"> </w:t>
      </w:r>
      <w:r>
        <w:t>klíčových</w:t>
      </w:r>
      <w:r>
        <w:rPr>
          <w:spacing w:val="-13"/>
        </w:rPr>
        <w:t xml:space="preserve"> </w:t>
      </w:r>
      <w:r>
        <w:t>aktérů</w:t>
      </w:r>
      <w:r>
        <w:rPr>
          <w:spacing w:val="-12"/>
        </w:rPr>
        <w:t xml:space="preserve"> </w:t>
      </w:r>
      <w:r>
        <w:t>v</w:t>
      </w:r>
      <w:r>
        <w:rPr>
          <w:spacing w:val="-12"/>
        </w:rPr>
        <w:t xml:space="preserve"> </w:t>
      </w:r>
      <w:r>
        <w:t>oblasti</w:t>
      </w:r>
      <w:r>
        <w:rPr>
          <w:spacing w:val="-11"/>
        </w:rPr>
        <w:t xml:space="preserve"> </w:t>
      </w:r>
      <w:r>
        <w:t>výzkumných</w:t>
      </w:r>
      <w:r>
        <w:rPr>
          <w:spacing w:val="-13"/>
        </w:rPr>
        <w:t xml:space="preserve"> </w:t>
      </w:r>
      <w:r>
        <w:t>organizací</w:t>
      </w:r>
      <w:r>
        <w:rPr>
          <w:spacing w:val="-10"/>
        </w:rPr>
        <w:t xml:space="preserve"> </w:t>
      </w:r>
      <w:r>
        <w:t>a</w:t>
      </w:r>
      <w:r>
        <w:rPr>
          <w:spacing w:val="-5"/>
        </w:rPr>
        <w:t xml:space="preserve"> </w:t>
      </w:r>
      <w:r>
        <w:t>inovačních</w:t>
      </w:r>
      <w:r>
        <w:rPr>
          <w:spacing w:val="-13"/>
        </w:rPr>
        <w:t xml:space="preserve"> </w:t>
      </w:r>
      <w:r>
        <w:t>podniků,</w:t>
      </w:r>
      <w:r>
        <w:rPr>
          <w:spacing w:val="-11"/>
        </w:rPr>
        <w:t xml:space="preserve"> </w:t>
      </w:r>
      <w:r>
        <w:t xml:space="preserve">včetně jejich vzájemných vazeb a předávání dobrých zkušeností při rozvoji odborných personálních </w:t>
      </w:r>
      <w:r>
        <w:rPr>
          <w:spacing w:val="-2"/>
        </w:rPr>
        <w:t>kapacit;</w:t>
      </w:r>
    </w:p>
    <w:p w14:paraId="711BFDAC" w14:textId="77777777" w:rsidR="001D4D87" w:rsidRDefault="001D4D87">
      <w:pPr>
        <w:pStyle w:val="Zkladntext"/>
        <w:spacing w:before="4"/>
        <w:ind w:left="0"/>
      </w:pPr>
    </w:p>
    <w:p w14:paraId="59DFA99E" w14:textId="77777777" w:rsidR="001D4D87" w:rsidRDefault="00DE2FAB">
      <w:pPr>
        <w:pStyle w:val="Odstavecseseznamem"/>
        <w:numPr>
          <w:ilvl w:val="0"/>
          <w:numId w:val="15"/>
        </w:numPr>
        <w:tabs>
          <w:tab w:val="left" w:pos="476"/>
        </w:tabs>
        <w:spacing w:line="237" w:lineRule="auto"/>
        <w:ind w:right="117"/>
        <w:jc w:val="both"/>
      </w:pPr>
      <w:r>
        <w:t xml:space="preserve">posilovat znalosti a dovednosti výzkumných pracovníků a také managementu výzkumných organizací v oblasti využitelnosti výsledků </w:t>
      </w:r>
      <w:proofErr w:type="spellStart"/>
      <w:r>
        <w:t>VaVaI</w:t>
      </w:r>
      <w:proofErr w:type="spellEnd"/>
      <w:r>
        <w:t xml:space="preserve"> v praxi;</w:t>
      </w:r>
    </w:p>
    <w:p w14:paraId="747AEF3B" w14:textId="77777777" w:rsidR="001D4D87" w:rsidRDefault="001D4D87">
      <w:pPr>
        <w:pStyle w:val="Zkladntext"/>
        <w:spacing w:before="1"/>
        <w:ind w:left="0"/>
      </w:pPr>
    </w:p>
    <w:p w14:paraId="2B38ACA9" w14:textId="77777777" w:rsidR="001D4D87" w:rsidRDefault="00DE2FAB">
      <w:pPr>
        <w:pStyle w:val="Odstavecseseznamem"/>
        <w:numPr>
          <w:ilvl w:val="0"/>
          <w:numId w:val="15"/>
        </w:numPr>
        <w:tabs>
          <w:tab w:val="left" w:pos="476"/>
        </w:tabs>
        <w:spacing w:before="1"/>
        <w:ind w:right="112"/>
        <w:jc w:val="both"/>
      </w:pPr>
      <w:r>
        <w:t>podpořit svobodný pohyb výzkumných pracovníků, znalostí a technologií prostřednictvím pojmenování zjištěných (a to zejména administrativních) překážek a umožnit tak nastavení opatření maximálně zjednodušujících mezinárodní mobilitu;</w:t>
      </w:r>
    </w:p>
    <w:p w14:paraId="38449D8C" w14:textId="77777777" w:rsidR="001D4D87" w:rsidRDefault="001D4D87">
      <w:pPr>
        <w:pStyle w:val="Zkladntext"/>
        <w:spacing w:before="1"/>
        <w:ind w:left="0"/>
      </w:pPr>
    </w:p>
    <w:p w14:paraId="3B5CC8A5" w14:textId="77777777" w:rsidR="001D4D87" w:rsidRDefault="00DE2FAB">
      <w:pPr>
        <w:pStyle w:val="Odstavecseseznamem"/>
        <w:numPr>
          <w:ilvl w:val="0"/>
          <w:numId w:val="15"/>
        </w:numPr>
        <w:tabs>
          <w:tab w:val="left" w:pos="476"/>
        </w:tabs>
        <w:ind w:right="115"/>
        <w:jc w:val="both"/>
      </w:pPr>
      <w:r>
        <w:t>podle potřeb orgánů veřejné správy provádět hodnocení dopadů vývoje a zavádění nových technologií na společnost (</w:t>
      </w:r>
      <w:r>
        <w:rPr>
          <w:i/>
        </w:rPr>
        <w:t xml:space="preserve">technology </w:t>
      </w:r>
      <w:proofErr w:type="spellStart"/>
      <w:r>
        <w:rPr>
          <w:i/>
        </w:rPr>
        <w:t>assessment</w:t>
      </w:r>
      <w:proofErr w:type="spellEnd"/>
      <w:r>
        <w:t xml:space="preserve">) a posilovat přístup odpovědného </w:t>
      </w:r>
      <w:proofErr w:type="spellStart"/>
      <w:r>
        <w:t>VaVaI</w:t>
      </w:r>
      <w:proofErr w:type="spellEnd"/>
      <w:r>
        <w:t xml:space="preserve"> a komunikaci mezi výzkumnou sférou, veřejnou správou a širokou veřejností;</w:t>
      </w:r>
    </w:p>
    <w:p w14:paraId="718A3209" w14:textId="77777777" w:rsidR="001D4D87" w:rsidRDefault="00DE2FAB">
      <w:pPr>
        <w:pStyle w:val="Odstavecseseznamem"/>
        <w:numPr>
          <w:ilvl w:val="0"/>
          <w:numId w:val="15"/>
        </w:numPr>
        <w:tabs>
          <w:tab w:val="left" w:pos="476"/>
        </w:tabs>
        <w:spacing w:before="268"/>
      </w:pPr>
      <w:r>
        <w:t>vytvořit</w:t>
      </w:r>
      <w:r>
        <w:rPr>
          <w:spacing w:val="-13"/>
        </w:rPr>
        <w:t xml:space="preserve"> </w:t>
      </w:r>
      <w:r>
        <w:t>a</w:t>
      </w:r>
      <w:r>
        <w:rPr>
          <w:spacing w:val="-9"/>
        </w:rPr>
        <w:t xml:space="preserve"> </w:t>
      </w:r>
      <w:r>
        <w:t>rozvíjet</w:t>
      </w:r>
      <w:r>
        <w:rPr>
          <w:spacing w:val="-11"/>
        </w:rPr>
        <w:t xml:space="preserve"> </w:t>
      </w:r>
      <w:r>
        <w:t>otevřenou</w:t>
      </w:r>
      <w:r>
        <w:rPr>
          <w:spacing w:val="-9"/>
        </w:rPr>
        <w:t xml:space="preserve"> </w:t>
      </w:r>
      <w:r>
        <w:t>komunitu</w:t>
      </w:r>
      <w:r>
        <w:rPr>
          <w:spacing w:val="-13"/>
        </w:rPr>
        <w:t xml:space="preserve"> </w:t>
      </w:r>
      <w:r>
        <w:t>pro</w:t>
      </w:r>
      <w:r>
        <w:rPr>
          <w:spacing w:val="-10"/>
        </w:rPr>
        <w:t xml:space="preserve"> </w:t>
      </w:r>
      <w:r>
        <w:t>odbornou</w:t>
      </w:r>
      <w:r>
        <w:rPr>
          <w:spacing w:val="-13"/>
        </w:rPr>
        <w:t xml:space="preserve"> </w:t>
      </w:r>
      <w:r>
        <w:t>diskusi</w:t>
      </w:r>
      <w:r>
        <w:rPr>
          <w:spacing w:val="-9"/>
        </w:rPr>
        <w:t xml:space="preserve"> </w:t>
      </w:r>
      <w:r>
        <w:t>o</w:t>
      </w:r>
      <w:r>
        <w:rPr>
          <w:spacing w:val="-11"/>
        </w:rPr>
        <w:t xml:space="preserve"> </w:t>
      </w:r>
      <w:r>
        <w:t>aktuálních</w:t>
      </w:r>
      <w:r>
        <w:rPr>
          <w:spacing w:val="-9"/>
        </w:rPr>
        <w:t xml:space="preserve"> </w:t>
      </w:r>
      <w:r>
        <w:t>tématech</w:t>
      </w:r>
      <w:r>
        <w:rPr>
          <w:spacing w:val="-10"/>
        </w:rPr>
        <w:t xml:space="preserve"> </w:t>
      </w:r>
      <w:r>
        <w:t>politiky</w:t>
      </w:r>
      <w:r>
        <w:rPr>
          <w:spacing w:val="-10"/>
        </w:rPr>
        <w:t xml:space="preserve"> </w:t>
      </w:r>
      <w:proofErr w:type="spellStart"/>
      <w:r>
        <w:rPr>
          <w:spacing w:val="-2"/>
        </w:rPr>
        <w:t>VaVaI</w:t>
      </w:r>
      <w:proofErr w:type="spellEnd"/>
      <w:r>
        <w:rPr>
          <w:spacing w:val="-2"/>
        </w:rPr>
        <w:t>;</w:t>
      </w:r>
    </w:p>
    <w:p w14:paraId="5DAE8A24" w14:textId="77777777" w:rsidR="001D4D87" w:rsidRDefault="001D4D87">
      <w:pPr>
        <w:pStyle w:val="Zkladntext"/>
        <w:ind w:left="0"/>
      </w:pPr>
    </w:p>
    <w:p w14:paraId="0BF65F1F" w14:textId="77777777" w:rsidR="001D4D87" w:rsidRDefault="00DE2FAB">
      <w:pPr>
        <w:pStyle w:val="Odstavecseseznamem"/>
        <w:numPr>
          <w:ilvl w:val="0"/>
          <w:numId w:val="15"/>
        </w:numPr>
        <w:tabs>
          <w:tab w:val="left" w:pos="476"/>
        </w:tabs>
        <w:ind w:right="117"/>
        <w:jc w:val="both"/>
      </w:pPr>
      <w:r>
        <w:t>rozvíjet</w:t>
      </w:r>
      <w:r>
        <w:rPr>
          <w:spacing w:val="-6"/>
        </w:rPr>
        <w:t xml:space="preserve"> </w:t>
      </w:r>
      <w:r>
        <w:t>mezinárodní</w:t>
      </w:r>
      <w:r>
        <w:rPr>
          <w:spacing w:val="-4"/>
        </w:rPr>
        <w:t xml:space="preserve"> </w:t>
      </w:r>
      <w:r>
        <w:t>spolupráci</w:t>
      </w:r>
      <w:r>
        <w:rPr>
          <w:spacing w:val="-4"/>
        </w:rPr>
        <w:t xml:space="preserve"> </w:t>
      </w:r>
      <w:r>
        <w:t>se</w:t>
      </w:r>
      <w:r>
        <w:rPr>
          <w:spacing w:val="-6"/>
        </w:rPr>
        <w:t xml:space="preserve"> </w:t>
      </w:r>
      <w:r>
        <w:t>zahraničními</w:t>
      </w:r>
      <w:r>
        <w:rPr>
          <w:spacing w:val="-7"/>
        </w:rPr>
        <w:t xml:space="preserve"> </w:t>
      </w:r>
      <w:r>
        <w:t>pracovišti</w:t>
      </w:r>
      <w:r>
        <w:rPr>
          <w:spacing w:val="-4"/>
        </w:rPr>
        <w:t xml:space="preserve"> </w:t>
      </w:r>
      <w:r>
        <w:t>působícími</w:t>
      </w:r>
      <w:r>
        <w:rPr>
          <w:spacing w:val="-4"/>
        </w:rPr>
        <w:t xml:space="preserve"> </w:t>
      </w:r>
      <w:r>
        <w:t>jakožto</w:t>
      </w:r>
      <w:r>
        <w:rPr>
          <w:spacing w:val="-5"/>
        </w:rPr>
        <w:t xml:space="preserve"> </w:t>
      </w:r>
      <w:r>
        <w:t>odborné</w:t>
      </w:r>
      <w:r>
        <w:rPr>
          <w:spacing w:val="-4"/>
        </w:rPr>
        <w:t xml:space="preserve"> </w:t>
      </w:r>
      <w:r>
        <w:t>zázemí</w:t>
      </w:r>
      <w:r>
        <w:rPr>
          <w:spacing w:val="-4"/>
        </w:rPr>
        <w:t xml:space="preserve"> </w:t>
      </w:r>
      <w:r>
        <w:t xml:space="preserve">pro politiku </w:t>
      </w:r>
      <w:proofErr w:type="spellStart"/>
      <w:r>
        <w:t>VaVaI</w:t>
      </w:r>
      <w:proofErr w:type="spellEnd"/>
      <w:r>
        <w:t xml:space="preserve"> a zastupovat ČR v mezinárodních sítích, resp. v platformách odborných pracovišť.</w:t>
      </w:r>
    </w:p>
    <w:p w14:paraId="05ABEC27" w14:textId="77777777" w:rsidR="001D4D87" w:rsidRDefault="001D4D87">
      <w:pPr>
        <w:pStyle w:val="Zkladntext"/>
        <w:spacing w:before="11"/>
        <w:ind w:left="0"/>
      </w:pPr>
    </w:p>
    <w:p w14:paraId="2F8F3703" w14:textId="77777777" w:rsidR="001D4D87" w:rsidRDefault="00DE2FAB">
      <w:pPr>
        <w:pStyle w:val="Nadpis2"/>
        <w:numPr>
          <w:ilvl w:val="1"/>
          <w:numId w:val="17"/>
        </w:numPr>
        <w:tabs>
          <w:tab w:val="left" w:pos="879"/>
        </w:tabs>
        <w:ind w:hanging="763"/>
      </w:pPr>
      <w:bookmarkStart w:id="7" w:name="_Toc190790190"/>
      <w:r>
        <w:t>Zdůvodnění</w:t>
      </w:r>
      <w:r>
        <w:rPr>
          <w:spacing w:val="-6"/>
        </w:rPr>
        <w:t xml:space="preserve"> </w:t>
      </w:r>
      <w:r>
        <w:t>potřebnosti</w:t>
      </w:r>
      <w:r>
        <w:rPr>
          <w:spacing w:val="-4"/>
        </w:rPr>
        <w:t xml:space="preserve"> </w:t>
      </w:r>
      <w:r>
        <w:rPr>
          <w:spacing w:val="-2"/>
        </w:rPr>
        <w:t>projektu</w:t>
      </w:r>
      <w:bookmarkEnd w:id="7"/>
    </w:p>
    <w:p w14:paraId="243E3353" w14:textId="77777777" w:rsidR="001D4D87" w:rsidRDefault="00DE2FAB">
      <w:pPr>
        <w:spacing w:before="240"/>
        <w:ind w:left="116" w:right="109"/>
        <w:jc w:val="both"/>
      </w:pPr>
      <w:r>
        <w:t xml:space="preserve">Projekt STRATIN+ svým zaměřením bezprostředně reaguje na </w:t>
      </w:r>
      <w:r>
        <w:rPr>
          <w:b/>
        </w:rPr>
        <w:t xml:space="preserve">požadavek veřejné správy a výzkumných organizací ČR na existenci odborných podkladů pro strategické rozhodování v oblasti </w:t>
      </w:r>
      <w:proofErr w:type="spellStart"/>
      <w:r>
        <w:rPr>
          <w:b/>
        </w:rPr>
        <w:t>VaVaI</w:t>
      </w:r>
      <w:proofErr w:type="spellEnd"/>
      <w:r>
        <w:rPr>
          <w:b/>
        </w:rPr>
        <w:t xml:space="preserve"> v ČR</w:t>
      </w:r>
      <w:r>
        <w:t xml:space="preserve">. Současně propojuje odborné kapacity pro strategické rozhodování ve </w:t>
      </w:r>
      <w:proofErr w:type="spellStart"/>
      <w:r>
        <w:t>VaVaI</w:t>
      </w:r>
      <w:proofErr w:type="spellEnd"/>
      <w:r>
        <w:t xml:space="preserve"> a poskytuje tak</w:t>
      </w:r>
      <w:r>
        <w:rPr>
          <w:spacing w:val="-13"/>
        </w:rPr>
        <w:t xml:space="preserve"> </w:t>
      </w:r>
      <w:r>
        <w:t>robustní</w:t>
      </w:r>
      <w:r>
        <w:rPr>
          <w:spacing w:val="-12"/>
        </w:rPr>
        <w:t xml:space="preserve"> </w:t>
      </w:r>
      <w:r>
        <w:t>dlouhodobou</w:t>
      </w:r>
      <w:r>
        <w:rPr>
          <w:spacing w:val="-13"/>
        </w:rPr>
        <w:t xml:space="preserve"> </w:t>
      </w:r>
      <w:r>
        <w:t>analyticko-strategickou</w:t>
      </w:r>
      <w:r>
        <w:rPr>
          <w:spacing w:val="-12"/>
        </w:rPr>
        <w:t xml:space="preserve"> </w:t>
      </w:r>
      <w:r>
        <w:t>podporu</w:t>
      </w:r>
      <w:r>
        <w:rPr>
          <w:spacing w:val="-13"/>
        </w:rPr>
        <w:t xml:space="preserve"> </w:t>
      </w:r>
      <w:r>
        <w:t>pro</w:t>
      </w:r>
      <w:r>
        <w:rPr>
          <w:spacing w:val="-12"/>
        </w:rPr>
        <w:t xml:space="preserve"> </w:t>
      </w:r>
      <w:r>
        <w:t>Radu</w:t>
      </w:r>
      <w:r>
        <w:rPr>
          <w:spacing w:val="-13"/>
        </w:rPr>
        <w:t xml:space="preserve"> </w:t>
      </w:r>
      <w:r>
        <w:t>pro</w:t>
      </w:r>
      <w:r>
        <w:rPr>
          <w:spacing w:val="-12"/>
        </w:rPr>
        <w:t xml:space="preserve"> </w:t>
      </w:r>
      <w:r>
        <w:t>výzkum,</w:t>
      </w:r>
      <w:r>
        <w:rPr>
          <w:spacing w:val="-12"/>
        </w:rPr>
        <w:t xml:space="preserve"> </w:t>
      </w:r>
      <w:r>
        <w:t>vývoj</w:t>
      </w:r>
      <w:r>
        <w:rPr>
          <w:spacing w:val="-13"/>
        </w:rPr>
        <w:t xml:space="preserve"> </w:t>
      </w:r>
      <w:r>
        <w:t>a</w:t>
      </w:r>
      <w:r>
        <w:rPr>
          <w:spacing w:val="-12"/>
        </w:rPr>
        <w:t xml:space="preserve"> </w:t>
      </w:r>
      <w:r>
        <w:t>inovace</w:t>
      </w:r>
      <w:r>
        <w:rPr>
          <w:spacing w:val="-13"/>
        </w:rPr>
        <w:t xml:space="preserve"> </w:t>
      </w:r>
      <w:r>
        <w:t>(dále jen</w:t>
      </w:r>
      <w:r>
        <w:rPr>
          <w:spacing w:val="-5"/>
        </w:rPr>
        <w:t xml:space="preserve"> </w:t>
      </w:r>
      <w:r>
        <w:t>„RVVI“),</w:t>
      </w:r>
      <w:r>
        <w:rPr>
          <w:spacing w:val="-7"/>
        </w:rPr>
        <w:t xml:space="preserve"> </w:t>
      </w:r>
      <w:r>
        <w:t>Ministerstvo</w:t>
      </w:r>
      <w:r>
        <w:rPr>
          <w:spacing w:val="-3"/>
        </w:rPr>
        <w:t xml:space="preserve"> </w:t>
      </w:r>
      <w:r>
        <w:t>školství</w:t>
      </w:r>
      <w:r>
        <w:rPr>
          <w:spacing w:val="-7"/>
        </w:rPr>
        <w:t xml:space="preserve"> </w:t>
      </w:r>
      <w:r>
        <w:t>mládeže</w:t>
      </w:r>
      <w:r>
        <w:rPr>
          <w:spacing w:val="-4"/>
        </w:rPr>
        <w:t xml:space="preserve"> </w:t>
      </w:r>
      <w:r>
        <w:t>a</w:t>
      </w:r>
      <w:r>
        <w:rPr>
          <w:spacing w:val="-7"/>
        </w:rPr>
        <w:t xml:space="preserve"> </w:t>
      </w:r>
      <w:r>
        <w:t>tělovýchovy</w:t>
      </w:r>
      <w:r>
        <w:rPr>
          <w:spacing w:val="-6"/>
        </w:rPr>
        <w:t xml:space="preserve"> </w:t>
      </w:r>
      <w:r>
        <w:t>(dále</w:t>
      </w:r>
      <w:r>
        <w:rPr>
          <w:spacing w:val="-6"/>
        </w:rPr>
        <w:t xml:space="preserve"> </w:t>
      </w:r>
      <w:r>
        <w:t>jen</w:t>
      </w:r>
      <w:r>
        <w:rPr>
          <w:spacing w:val="-7"/>
        </w:rPr>
        <w:t xml:space="preserve"> </w:t>
      </w:r>
      <w:r>
        <w:t>„MŠMT“)</w:t>
      </w:r>
      <w:r>
        <w:rPr>
          <w:spacing w:val="-7"/>
        </w:rPr>
        <w:t xml:space="preserve"> </w:t>
      </w:r>
      <w:r>
        <w:t>a Ministerstvo</w:t>
      </w:r>
      <w:r>
        <w:rPr>
          <w:spacing w:val="-5"/>
        </w:rPr>
        <w:t xml:space="preserve"> </w:t>
      </w:r>
      <w:r>
        <w:t>průmyslu</w:t>
      </w:r>
      <w:r>
        <w:rPr>
          <w:spacing w:val="-6"/>
        </w:rPr>
        <w:t xml:space="preserve"> </w:t>
      </w:r>
      <w:r>
        <w:t xml:space="preserve">a obchodu (dále jen „MPO“), další poskytovatele veřejné podpory na </w:t>
      </w:r>
      <w:proofErr w:type="spellStart"/>
      <w:r>
        <w:t>VaVaI</w:t>
      </w:r>
      <w:proofErr w:type="spellEnd"/>
      <w:r>
        <w:t xml:space="preserve">, ale i regiony, výzkumné organizace a další subjekty a platformy aktivní v oblasti </w:t>
      </w:r>
      <w:proofErr w:type="spellStart"/>
      <w:r>
        <w:t>VaVaI</w:t>
      </w:r>
      <w:proofErr w:type="spellEnd"/>
      <w:r>
        <w:t>.</w:t>
      </w:r>
    </w:p>
    <w:p w14:paraId="0143CAB4" w14:textId="77777777" w:rsidR="001D4D87" w:rsidRDefault="001D4D87">
      <w:pPr>
        <w:pStyle w:val="Zkladntext"/>
        <w:ind w:left="0"/>
      </w:pPr>
    </w:p>
    <w:p w14:paraId="20C3FCD0" w14:textId="77777777" w:rsidR="001D4D87" w:rsidRDefault="00DE2FAB">
      <w:pPr>
        <w:ind w:left="116" w:right="112"/>
        <w:jc w:val="both"/>
      </w:pPr>
      <w:r>
        <w:t>Projekt STRATIN+ reaguje</w:t>
      </w:r>
      <w:r>
        <w:rPr>
          <w:spacing w:val="-3"/>
        </w:rPr>
        <w:t xml:space="preserve"> </w:t>
      </w:r>
      <w:r>
        <w:t xml:space="preserve">na tuto potřebu </w:t>
      </w:r>
      <w:r>
        <w:rPr>
          <w:b/>
        </w:rPr>
        <w:t>zaměřením na</w:t>
      </w:r>
      <w:r>
        <w:rPr>
          <w:b/>
          <w:spacing w:val="-2"/>
        </w:rPr>
        <w:t xml:space="preserve"> </w:t>
      </w:r>
      <w:r>
        <w:rPr>
          <w:b/>
        </w:rPr>
        <w:t>systematické</w:t>
      </w:r>
      <w:r>
        <w:rPr>
          <w:b/>
          <w:spacing w:val="-2"/>
        </w:rPr>
        <w:t xml:space="preserve"> </w:t>
      </w:r>
      <w:r>
        <w:rPr>
          <w:b/>
        </w:rPr>
        <w:t>využívání existujících</w:t>
      </w:r>
      <w:r>
        <w:rPr>
          <w:b/>
          <w:spacing w:val="-1"/>
        </w:rPr>
        <w:t xml:space="preserve"> </w:t>
      </w:r>
      <w:r>
        <w:rPr>
          <w:b/>
        </w:rPr>
        <w:t xml:space="preserve">kapacit strategické inteligence k přijímání informovaných politických rozhodnutí o financování </w:t>
      </w:r>
      <w:proofErr w:type="spellStart"/>
      <w:r>
        <w:rPr>
          <w:b/>
        </w:rPr>
        <w:t>VaVaI</w:t>
      </w:r>
      <w:proofErr w:type="spellEnd"/>
      <w:r>
        <w:rPr>
          <w:b/>
        </w:rPr>
        <w:t xml:space="preserve"> z veřejných prostředků ČR</w:t>
      </w:r>
      <w:r>
        <w:t>, rozvoji personálních kapacit a genderové rovnosti. Jak zdůrazňují strategie</w:t>
      </w:r>
      <w:r>
        <w:rPr>
          <w:spacing w:val="40"/>
        </w:rPr>
        <w:t xml:space="preserve"> </w:t>
      </w:r>
      <w:r>
        <w:t>v</w:t>
      </w:r>
      <w:r>
        <w:rPr>
          <w:spacing w:val="-2"/>
        </w:rPr>
        <w:t xml:space="preserve"> </w:t>
      </w:r>
      <w:r>
        <w:t xml:space="preserve">oblasti </w:t>
      </w:r>
      <w:proofErr w:type="spellStart"/>
      <w:r>
        <w:t>VaVaI</w:t>
      </w:r>
      <w:proofErr w:type="spellEnd"/>
      <w:r>
        <w:t>, zejména</w:t>
      </w:r>
      <w:r>
        <w:rPr>
          <w:spacing w:val="-1"/>
        </w:rPr>
        <w:t xml:space="preserve"> </w:t>
      </w:r>
      <w:r>
        <w:t xml:space="preserve">Národní politika </w:t>
      </w:r>
      <w:proofErr w:type="spellStart"/>
      <w:r>
        <w:t>VaVaI</w:t>
      </w:r>
      <w:proofErr w:type="spellEnd"/>
      <w:r>
        <w:t xml:space="preserve"> ČR pro léta 2021+ či Národní výzkumná a inovační strategie pro inteligentní specializaci České republiky </w:t>
      </w:r>
      <w:proofErr w:type="gramStart"/>
      <w:r>
        <w:t>2021 – 2027</w:t>
      </w:r>
      <w:proofErr w:type="gramEnd"/>
      <w:r>
        <w:t xml:space="preserve"> (dále jen „Národní RIS3“), příprava</w:t>
      </w:r>
    </w:p>
    <w:p w14:paraId="19C66B7E" w14:textId="77777777" w:rsidR="001D4D87" w:rsidRDefault="001D4D87">
      <w:pPr>
        <w:jc w:val="both"/>
        <w:sectPr w:rsidR="001D4D87">
          <w:pgSz w:w="11910" w:h="16840"/>
          <w:pgMar w:top="1320" w:right="1300" w:bottom="940" w:left="1300" w:header="0" w:footer="746" w:gutter="0"/>
          <w:cols w:space="708"/>
        </w:sectPr>
      </w:pPr>
    </w:p>
    <w:p w14:paraId="6C167B07" w14:textId="77777777" w:rsidR="001D4D87" w:rsidRDefault="00DE2FAB">
      <w:pPr>
        <w:pStyle w:val="Zkladntext"/>
        <w:spacing w:before="37"/>
        <w:ind w:right="111"/>
        <w:jc w:val="both"/>
      </w:pPr>
      <w:r>
        <w:lastRenderedPageBreak/>
        <w:t xml:space="preserve">odborných podkladů musí být v souladu s principy </w:t>
      </w:r>
      <w:r>
        <w:rPr>
          <w:i/>
        </w:rPr>
        <w:t>evidence-</w:t>
      </w:r>
      <w:proofErr w:type="spellStart"/>
      <w:r>
        <w:rPr>
          <w:i/>
        </w:rPr>
        <w:t>based</w:t>
      </w:r>
      <w:proofErr w:type="spellEnd"/>
      <w:r>
        <w:rPr>
          <w:i/>
        </w:rPr>
        <w:t xml:space="preserve"> </w:t>
      </w:r>
      <w:proofErr w:type="spellStart"/>
      <w:r>
        <w:rPr>
          <w:i/>
        </w:rPr>
        <w:t>policy</w:t>
      </w:r>
      <w:proofErr w:type="spellEnd"/>
      <w:r>
        <w:t>, tzn.</w:t>
      </w:r>
      <w:r>
        <w:rPr>
          <w:spacing w:val="-3"/>
        </w:rPr>
        <w:t xml:space="preserve"> </w:t>
      </w:r>
      <w:r>
        <w:t xml:space="preserve">založena na širokém spektru kvalitních dat a informací. Rostoucí dostupnost různého druhu strukturovaných a zejména nestrukturovaných dat nicméně klade zvýšené nároky na systematické a koncepční získávání těchto dat, jejich kontinuální zpracovávání, evaluaci, jakož i následnou interpretaci. Projekt STRATIN+ proto klade důraz právě na rozvoj datové základny pro nezávislé analýzy a na jejich využívání k přípravě odborných, na datech založených podkladů pro strategické rozhodování ve </w:t>
      </w:r>
      <w:proofErr w:type="spellStart"/>
      <w:r>
        <w:t>VaVaI</w:t>
      </w:r>
      <w:proofErr w:type="spellEnd"/>
      <w:r>
        <w:t xml:space="preserve"> a souvisejících návrhů</w:t>
      </w:r>
      <w:r>
        <w:rPr>
          <w:spacing w:val="-13"/>
        </w:rPr>
        <w:t xml:space="preserve"> </w:t>
      </w:r>
      <w:r>
        <w:t>opatření.</w:t>
      </w:r>
      <w:r>
        <w:rPr>
          <w:spacing w:val="-12"/>
        </w:rPr>
        <w:t xml:space="preserve"> </w:t>
      </w:r>
      <w:r>
        <w:t>Tato</w:t>
      </w:r>
      <w:r>
        <w:rPr>
          <w:spacing w:val="-12"/>
        </w:rPr>
        <w:t xml:space="preserve"> </w:t>
      </w:r>
      <w:r>
        <w:t>datová</w:t>
      </w:r>
      <w:r>
        <w:rPr>
          <w:spacing w:val="-12"/>
        </w:rPr>
        <w:t xml:space="preserve"> </w:t>
      </w:r>
      <w:r>
        <w:t>základna</w:t>
      </w:r>
      <w:r>
        <w:rPr>
          <w:spacing w:val="-12"/>
        </w:rPr>
        <w:t xml:space="preserve"> </w:t>
      </w:r>
      <w:r>
        <w:t>bude</w:t>
      </w:r>
      <w:r>
        <w:rPr>
          <w:spacing w:val="-13"/>
        </w:rPr>
        <w:t xml:space="preserve"> </w:t>
      </w:r>
      <w:r>
        <w:t>veřejně</w:t>
      </w:r>
      <w:r>
        <w:rPr>
          <w:spacing w:val="-12"/>
        </w:rPr>
        <w:t xml:space="preserve"> </w:t>
      </w:r>
      <w:r>
        <w:t>přístupná,</w:t>
      </w:r>
      <w:r>
        <w:rPr>
          <w:spacing w:val="-11"/>
        </w:rPr>
        <w:t xml:space="preserve"> </w:t>
      </w:r>
      <w:r>
        <w:t>a</w:t>
      </w:r>
      <w:r>
        <w:rPr>
          <w:spacing w:val="-12"/>
        </w:rPr>
        <w:t xml:space="preserve"> </w:t>
      </w:r>
      <w:r>
        <w:t>bude</w:t>
      </w:r>
      <w:r>
        <w:rPr>
          <w:spacing w:val="-13"/>
        </w:rPr>
        <w:t xml:space="preserve"> </w:t>
      </w:r>
      <w:r>
        <w:t>v</w:t>
      </w:r>
      <w:r>
        <w:rPr>
          <w:spacing w:val="-3"/>
        </w:rPr>
        <w:t xml:space="preserve"> </w:t>
      </w:r>
      <w:r>
        <w:t>souladu</w:t>
      </w:r>
      <w:r>
        <w:rPr>
          <w:spacing w:val="-12"/>
        </w:rPr>
        <w:t xml:space="preserve"> </w:t>
      </w:r>
      <w:r>
        <w:t>s</w:t>
      </w:r>
      <w:r>
        <w:rPr>
          <w:spacing w:val="-5"/>
        </w:rPr>
        <w:t xml:space="preserve"> </w:t>
      </w:r>
      <w:r>
        <w:t>přístupem</w:t>
      </w:r>
      <w:r>
        <w:rPr>
          <w:spacing w:val="-12"/>
        </w:rPr>
        <w:t xml:space="preserve"> </w:t>
      </w:r>
      <w:r>
        <w:t>ke</w:t>
      </w:r>
      <w:r>
        <w:rPr>
          <w:spacing w:val="-11"/>
        </w:rPr>
        <w:t xml:space="preserve"> </w:t>
      </w:r>
      <w:r>
        <w:t>správě dat popsaným v kap. 3.4.</w:t>
      </w:r>
    </w:p>
    <w:p w14:paraId="357AB138" w14:textId="77777777" w:rsidR="001D4D87" w:rsidRDefault="001D4D87">
      <w:pPr>
        <w:pStyle w:val="Zkladntext"/>
        <w:ind w:left="0"/>
      </w:pPr>
    </w:p>
    <w:p w14:paraId="3EED8257" w14:textId="77777777" w:rsidR="001D4D87" w:rsidRDefault="00DE2FAB">
      <w:pPr>
        <w:ind w:left="116" w:right="113"/>
        <w:jc w:val="both"/>
      </w:pPr>
      <w:r>
        <w:t>Projekt</w:t>
      </w:r>
      <w:r>
        <w:rPr>
          <w:spacing w:val="-2"/>
        </w:rPr>
        <w:t xml:space="preserve"> </w:t>
      </w:r>
      <w:r>
        <w:t>reaguje i</w:t>
      </w:r>
      <w:r>
        <w:rPr>
          <w:spacing w:val="-2"/>
        </w:rPr>
        <w:t xml:space="preserve"> </w:t>
      </w:r>
      <w:r>
        <w:t xml:space="preserve">na </w:t>
      </w:r>
      <w:r>
        <w:rPr>
          <w:b/>
        </w:rPr>
        <w:t>rostoucí</w:t>
      </w:r>
      <w:r>
        <w:rPr>
          <w:b/>
          <w:spacing w:val="-1"/>
        </w:rPr>
        <w:t xml:space="preserve"> </w:t>
      </w:r>
      <w:r>
        <w:rPr>
          <w:b/>
        </w:rPr>
        <w:t>potřebu</w:t>
      </w:r>
      <w:r>
        <w:rPr>
          <w:b/>
          <w:spacing w:val="-3"/>
        </w:rPr>
        <w:t xml:space="preserve"> </w:t>
      </w:r>
      <w:r>
        <w:rPr>
          <w:b/>
        </w:rPr>
        <w:t>monitorovat</w:t>
      </w:r>
      <w:r>
        <w:rPr>
          <w:b/>
          <w:spacing w:val="-2"/>
        </w:rPr>
        <w:t xml:space="preserve"> </w:t>
      </w:r>
      <w:r>
        <w:rPr>
          <w:b/>
        </w:rPr>
        <w:t>a</w:t>
      </w:r>
      <w:r>
        <w:rPr>
          <w:b/>
          <w:spacing w:val="-3"/>
        </w:rPr>
        <w:t xml:space="preserve"> </w:t>
      </w:r>
      <w:r>
        <w:rPr>
          <w:b/>
        </w:rPr>
        <w:t>vyhodnocovat efektivitu</w:t>
      </w:r>
      <w:r>
        <w:rPr>
          <w:b/>
          <w:spacing w:val="-3"/>
        </w:rPr>
        <w:t xml:space="preserve"> </w:t>
      </w:r>
      <w:r>
        <w:rPr>
          <w:b/>
        </w:rPr>
        <w:t>zaváděných</w:t>
      </w:r>
      <w:r>
        <w:rPr>
          <w:b/>
          <w:spacing w:val="-3"/>
        </w:rPr>
        <w:t xml:space="preserve"> </w:t>
      </w:r>
      <w:r>
        <w:rPr>
          <w:b/>
        </w:rPr>
        <w:t>opatření</w:t>
      </w:r>
      <w:r>
        <w:rPr>
          <w:b/>
          <w:spacing w:val="-2"/>
        </w:rPr>
        <w:t xml:space="preserve"> </w:t>
      </w:r>
      <w:r>
        <w:rPr>
          <w:b/>
        </w:rPr>
        <w:t>v klíčových</w:t>
      </w:r>
      <w:r>
        <w:rPr>
          <w:b/>
          <w:spacing w:val="-5"/>
        </w:rPr>
        <w:t xml:space="preserve"> </w:t>
      </w:r>
      <w:r>
        <w:rPr>
          <w:b/>
        </w:rPr>
        <w:t>politických</w:t>
      </w:r>
      <w:r>
        <w:rPr>
          <w:b/>
          <w:spacing w:val="-5"/>
        </w:rPr>
        <w:t xml:space="preserve"> </w:t>
      </w:r>
      <w:r>
        <w:rPr>
          <w:b/>
        </w:rPr>
        <w:t>prioritách</w:t>
      </w:r>
      <w:r>
        <w:rPr>
          <w:b/>
          <w:spacing w:val="-3"/>
        </w:rPr>
        <w:t xml:space="preserve"> </w:t>
      </w:r>
      <w:r>
        <w:t>a</w:t>
      </w:r>
      <w:r>
        <w:rPr>
          <w:spacing w:val="-4"/>
        </w:rPr>
        <w:t xml:space="preserve"> </w:t>
      </w:r>
      <w:r>
        <w:t>v</w:t>
      </w:r>
      <w:r>
        <w:rPr>
          <w:spacing w:val="-3"/>
        </w:rPr>
        <w:t xml:space="preserve"> </w:t>
      </w:r>
      <w:r>
        <w:t>této</w:t>
      </w:r>
      <w:r>
        <w:rPr>
          <w:spacing w:val="-5"/>
        </w:rPr>
        <w:t xml:space="preserve"> </w:t>
      </w:r>
      <w:r>
        <w:t>oblasti</w:t>
      </w:r>
      <w:r>
        <w:rPr>
          <w:spacing w:val="-5"/>
        </w:rPr>
        <w:t xml:space="preserve"> </w:t>
      </w:r>
      <w:r>
        <w:t>rozvíjet</w:t>
      </w:r>
      <w:r>
        <w:rPr>
          <w:spacing w:val="-4"/>
        </w:rPr>
        <w:t xml:space="preserve"> </w:t>
      </w:r>
      <w:r>
        <w:t>spolupráci</w:t>
      </w:r>
      <w:r>
        <w:rPr>
          <w:spacing w:val="-5"/>
        </w:rPr>
        <w:t xml:space="preserve"> </w:t>
      </w:r>
      <w:r>
        <w:t>s</w:t>
      </w:r>
      <w:r>
        <w:rPr>
          <w:spacing w:val="-4"/>
        </w:rPr>
        <w:t xml:space="preserve"> </w:t>
      </w:r>
      <w:r>
        <w:t>dalšími</w:t>
      </w:r>
      <w:r>
        <w:rPr>
          <w:spacing w:val="-4"/>
        </w:rPr>
        <w:t xml:space="preserve"> </w:t>
      </w:r>
      <w:r>
        <w:t>členskými</w:t>
      </w:r>
      <w:r>
        <w:rPr>
          <w:spacing w:val="-4"/>
        </w:rPr>
        <w:t xml:space="preserve"> </w:t>
      </w:r>
      <w:r>
        <w:t>státy</w:t>
      </w:r>
      <w:r>
        <w:rPr>
          <w:spacing w:val="-4"/>
        </w:rPr>
        <w:t xml:space="preserve"> </w:t>
      </w:r>
      <w:r>
        <w:t>EU,</w:t>
      </w:r>
      <w:r>
        <w:rPr>
          <w:spacing w:val="-4"/>
        </w:rPr>
        <w:t xml:space="preserve"> </w:t>
      </w:r>
      <w:r>
        <w:t>jakož</w:t>
      </w:r>
      <w:r>
        <w:rPr>
          <w:spacing w:val="-5"/>
        </w:rPr>
        <w:t xml:space="preserve"> </w:t>
      </w:r>
      <w:r>
        <w:t xml:space="preserve">i Evropskou komisí, s cílem přispět k analýze zavádění klíčových priorit Evropského výzkumného </w:t>
      </w:r>
      <w:r>
        <w:rPr>
          <w:spacing w:val="-2"/>
        </w:rPr>
        <w:t>prostoru.</w:t>
      </w:r>
    </w:p>
    <w:p w14:paraId="38AE2B02" w14:textId="77777777" w:rsidR="001D4D87" w:rsidRDefault="001D4D87">
      <w:pPr>
        <w:pStyle w:val="Zkladntext"/>
        <w:spacing w:before="1"/>
        <w:ind w:left="0"/>
      </w:pPr>
    </w:p>
    <w:p w14:paraId="0CB4B8AE" w14:textId="77777777" w:rsidR="001D4D87" w:rsidRDefault="00DE2FAB">
      <w:pPr>
        <w:spacing w:before="1"/>
        <w:ind w:left="116" w:right="112"/>
        <w:jc w:val="both"/>
      </w:pPr>
      <w:r>
        <w:t>V</w:t>
      </w:r>
      <w:r>
        <w:rPr>
          <w:spacing w:val="-1"/>
        </w:rPr>
        <w:t xml:space="preserve"> </w:t>
      </w:r>
      <w:r>
        <w:t xml:space="preserve">neposlední řadě projekt reaguje na </w:t>
      </w:r>
      <w:r>
        <w:rPr>
          <w:b/>
        </w:rPr>
        <w:t>potřebu pravidelného monitoringu a rozvoje strukturované analytické</w:t>
      </w:r>
      <w:r>
        <w:rPr>
          <w:b/>
          <w:spacing w:val="-4"/>
        </w:rPr>
        <w:t xml:space="preserve"> </w:t>
      </w:r>
      <w:r>
        <w:rPr>
          <w:b/>
        </w:rPr>
        <w:t>báze</w:t>
      </w:r>
      <w:r>
        <w:rPr>
          <w:b/>
          <w:spacing w:val="-5"/>
        </w:rPr>
        <w:t xml:space="preserve"> </w:t>
      </w:r>
      <w:r>
        <w:rPr>
          <w:b/>
        </w:rPr>
        <w:t>jednotlivých</w:t>
      </w:r>
      <w:r>
        <w:rPr>
          <w:b/>
          <w:spacing w:val="-3"/>
        </w:rPr>
        <w:t xml:space="preserve"> </w:t>
      </w:r>
      <w:r>
        <w:rPr>
          <w:b/>
        </w:rPr>
        <w:t>oblastí</w:t>
      </w:r>
      <w:r>
        <w:rPr>
          <w:b/>
          <w:spacing w:val="-2"/>
        </w:rPr>
        <w:t xml:space="preserve"> </w:t>
      </w:r>
      <w:proofErr w:type="spellStart"/>
      <w:r>
        <w:rPr>
          <w:b/>
        </w:rPr>
        <w:t>VaVaI</w:t>
      </w:r>
      <w:proofErr w:type="spellEnd"/>
      <w:r>
        <w:t>,</w:t>
      </w:r>
      <w:r>
        <w:rPr>
          <w:spacing w:val="-2"/>
        </w:rPr>
        <w:t xml:space="preserve"> </w:t>
      </w:r>
      <w:r>
        <w:t>sloužící</w:t>
      </w:r>
      <w:r>
        <w:rPr>
          <w:spacing w:val="-2"/>
        </w:rPr>
        <w:t xml:space="preserve"> </w:t>
      </w:r>
      <w:r>
        <w:t>pro</w:t>
      </w:r>
      <w:r>
        <w:rPr>
          <w:spacing w:val="-1"/>
        </w:rPr>
        <w:t xml:space="preserve"> </w:t>
      </w:r>
      <w:r>
        <w:rPr>
          <w:i/>
        </w:rPr>
        <w:t>benchmarking</w:t>
      </w:r>
      <w:r>
        <w:t>,</w:t>
      </w:r>
      <w:r>
        <w:rPr>
          <w:spacing w:val="-2"/>
        </w:rPr>
        <w:t xml:space="preserve"> </w:t>
      </w:r>
      <w:r>
        <w:t>resp.</w:t>
      </w:r>
      <w:r>
        <w:rPr>
          <w:spacing w:val="-2"/>
        </w:rPr>
        <w:t xml:space="preserve"> </w:t>
      </w:r>
      <w:r>
        <w:t>k</w:t>
      </w:r>
      <w:r>
        <w:rPr>
          <w:spacing w:val="-4"/>
        </w:rPr>
        <w:t xml:space="preserve"> </w:t>
      </w:r>
      <w:r>
        <w:t>ověření</w:t>
      </w:r>
      <w:r>
        <w:rPr>
          <w:spacing w:val="-5"/>
        </w:rPr>
        <w:t xml:space="preserve"> </w:t>
      </w:r>
      <w:r>
        <w:t>kvality</w:t>
      </w:r>
      <w:r>
        <w:rPr>
          <w:spacing w:val="-3"/>
        </w:rPr>
        <w:t xml:space="preserve"> </w:t>
      </w:r>
      <w:r>
        <w:t>činností a strategických záměrů výzkumných organizací a v oblasti vzdělávání specificky i vysokých škol.</w:t>
      </w:r>
    </w:p>
    <w:p w14:paraId="0C1DB398" w14:textId="77777777" w:rsidR="001D4D87" w:rsidRDefault="00DE2FAB">
      <w:pPr>
        <w:pStyle w:val="Nadpis2"/>
        <w:numPr>
          <w:ilvl w:val="1"/>
          <w:numId w:val="17"/>
        </w:numPr>
        <w:tabs>
          <w:tab w:val="left" w:pos="879"/>
        </w:tabs>
        <w:spacing w:before="241"/>
        <w:ind w:hanging="763"/>
      </w:pPr>
      <w:bookmarkStart w:id="8" w:name="_Toc190790191"/>
      <w:r>
        <w:t>Návaznost</w:t>
      </w:r>
      <w:r>
        <w:rPr>
          <w:spacing w:val="-3"/>
        </w:rPr>
        <w:t xml:space="preserve"> </w:t>
      </w:r>
      <w:r>
        <w:t>projektu</w:t>
      </w:r>
      <w:r>
        <w:rPr>
          <w:spacing w:val="-5"/>
        </w:rPr>
        <w:t xml:space="preserve"> </w:t>
      </w:r>
      <w:r>
        <w:t>na</w:t>
      </w:r>
      <w:r>
        <w:rPr>
          <w:spacing w:val="-4"/>
        </w:rPr>
        <w:t xml:space="preserve"> </w:t>
      </w:r>
      <w:r>
        <w:t>strategické</w:t>
      </w:r>
      <w:r>
        <w:rPr>
          <w:spacing w:val="-4"/>
        </w:rPr>
        <w:t xml:space="preserve"> </w:t>
      </w:r>
      <w:r>
        <w:t>a</w:t>
      </w:r>
      <w:r>
        <w:rPr>
          <w:spacing w:val="-4"/>
        </w:rPr>
        <w:t xml:space="preserve"> </w:t>
      </w:r>
      <w:r>
        <w:t>koncepční</w:t>
      </w:r>
      <w:r>
        <w:rPr>
          <w:spacing w:val="-4"/>
        </w:rPr>
        <w:t xml:space="preserve"> </w:t>
      </w:r>
      <w:r>
        <w:rPr>
          <w:spacing w:val="-2"/>
        </w:rPr>
        <w:t>dokumenty</w:t>
      </w:r>
      <w:bookmarkEnd w:id="8"/>
    </w:p>
    <w:p w14:paraId="6A7F9386" w14:textId="77777777" w:rsidR="001D4D87" w:rsidRDefault="00DE2FAB">
      <w:pPr>
        <w:pStyle w:val="Zkladntext"/>
        <w:spacing w:before="239"/>
        <w:ind w:right="111"/>
        <w:jc w:val="both"/>
      </w:pPr>
      <w:r>
        <w:t>Projekt STRATIN+ bezprostředně reaguje na reformní opatření 5.3 Národního plánu obnovy, které je zaměřeno na vytvoření a rozvoj strategicky řízeného a mezinárodně konkurenceschopného ekosystému</w:t>
      </w:r>
      <w:r>
        <w:rPr>
          <w:spacing w:val="-5"/>
        </w:rPr>
        <w:t xml:space="preserve"> </w:t>
      </w:r>
      <w:r>
        <w:t>výzkumu,</w:t>
      </w:r>
      <w:r>
        <w:rPr>
          <w:spacing w:val="-4"/>
        </w:rPr>
        <w:t xml:space="preserve"> </w:t>
      </w:r>
      <w:r>
        <w:t>vývoje</w:t>
      </w:r>
      <w:r>
        <w:rPr>
          <w:spacing w:val="-2"/>
        </w:rPr>
        <w:t xml:space="preserve"> </w:t>
      </w:r>
      <w:r>
        <w:t>a</w:t>
      </w:r>
      <w:r>
        <w:rPr>
          <w:spacing w:val="-5"/>
        </w:rPr>
        <w:t xml:space="preserve"> </w:t>
      </w:r>
      <w:r>
        <w:t>inovací.</w:t>
      </w:r>
      <w:r>
        <w:rPr>
          <w:spacing w:val="-5"/>
        </w:rPr>
        <w:t xml:space="preserve"> </w:t>
      </w:r>
      <w:r>
        <w:t>V</w:t>
      </w:r>
      <w:r>
        <w:rPr>
          <w:spacing w:val="-2"/>
        </w:rPr>
        <w:t xml:space="preserve"> </w:t>
      </w:r>
      <w:r>
        <w:t>rámci</w:t>
      </w:r>
      <w:r>
        <w:rPr>
          <w:spacing w:val="-5"/>
        </w:rPr>
        <w:t xml:space="preserve"> </w:t>
      </w:r>
      <w:r>
        <w:t>tohoto</w:t>
      </w:r>
      <w:r>
        <w:rPr>
          <w:spacing w:val="-4"/>
        </w:rPr>
        <w:t xml:space="preserve"> </w:t>
      </w:r>
      <w:r>
        <w:t>opatření</w:t>
      </w:r>
      <w:r>
        <w:rPr>
          <w:spacing w:val="-3"/>
        </w:rPr>
        <w:t xml:space="preserve"> </w:t>
      </w:r>
      <w:r>
        <w:t>projekt</w:t>
      </w:r>
      <w:r>
        <w:rPr>
          <w:spacing w:val="-4"/>
        </w:rPr>
        <w:t xml:space="preserve"> </w:t>
      </w:r>
      <w:r>
        <w:t>naplňuje</w:t>
      </w:r>
      <w:r>
        <w:rPr>
          <w:spacing w:val="-4"/>
        </w:rPr>
        <w:t xml:space="preserve"> </w:t>
      </w:r>
      <w:r>
        <w:t>specifický</w:t>
      </w:r>
      <w:r>
        <w:rPr>
          <w:spacing w:val="-2"/>
        </w:rPr>
        <w:t xml:space="preserve"> </w:t>
      </w:r>
      <w:r>
        <w:t>cíl</w:t>
      </w:r>
      <w:r>
        <w:rPr>
          <w:spacing w:val="-5"/>
        </w:rPr>
        <w:t xml:space="preserve"> </w:t>
      </w:r>
      <w:r>
        <w:t>usilující o</w:t>
      </w:r>
      <w:r>
        <w:rPr>
          <w:spacing w:val="-5"/>
        </w:rPr>
        <w:t xml:space="preserve"> </w:t>
      </w:r>
      <w:r>
        <w:t>zkvalitnění</w:t>
      </w:r>
      <w:r>
        <w:rPr>
          <w:spacing w:val="-8"/>
        </w:rPr>
        <w:t xml:space="preserve"> </w:t>
      </w:r>
      <w:r>
        <w:t>procesu</w:t>
      </w:r>
      <w:r>
        <w:rPr>
          <w:spacing w:val="-7"/>
        </w:rPr>
        <w:t xml:space="preserve"> </w:t>
      </w:r>
      <w:r>
        <w:t>přípravy,</w:t>
      </w:r>
      <w:r>
        <w:rPr>
          <w:spacing w:val="-6"/>
        </w:rPr>
        <w:t xml:space="preserve"> </w:t>
      </w:r>
      <w:r>
        <w:t>tvorby,</w:t>
      </w:r>
      <w:r>
        <w:rPr>
          <w:spacing w:val="-6"/>
        </w:rPr>
        <w:t xml:space="preserve"> </w:t>
      </w:r>
      <w:r>
        <w:t>provádění,</w:t>
      </w:r>
      <w:r>
        <w:rPr>
          <w:spacing w:val="-6"/>
        </w:rPr>
        <w:t xml:space="preserve"> </w:t>
      </w:r>
      <w:r>
        <w:t>sledování</w:t>
      </w:r>
      <w:r>
        <w:rPr>
          <w:spacing w:val="-7"/>
        </w:rPr>
        <w:t xml:space="preserve"> </w:t>
      </w:r>
      <w:r>
        <w:t>a</w:t>
      </w:r>
      <w:r>
        <w:rPr>
          <w:spacing w:val="-9"/>
        </w:rPr>
        <w:t xml:space="preserve"> </w:t>
      </w:r>
      <w:r>
        <w:t>vyhodnocování</w:t>
      </w:r>
      <w:r>
        <w:rPr>
          <w:spacing w:val="-7"/>
        </w:rPr>
        <w:t xml:space="preserve"> </w:t>
      </w:r>
      <w:r>
        <w:t>politiky</w:t>
      </w:r>
      <w:r>
        <w:rPr>
          <w:spacing w:val="-8"/>
        </w:rPr>
        <w:t xml:space="preserve"> </w:t>
      </w:r>
      <w:r>
        <w:t>výzkumu,</w:t>
      </w:r>
      <w:r>
        <w:rPr>
          <w:spacing w:val="-6"/>
        </w:rPr>
        <w:t xml:space="preserve"> </w:t>
      </w:r>
      <w:r>
        <w:t>vývoje a inovací. Cíle, zaměření a struktura řízení projektu STRATIN+ plně odpovídají záměru opatření 5.3. Národního plánu obnovy.</w:t>
      </w:r>
    </w:p>
    <w:p w14:paraId="3B4B7C8F" w14:textId="77777777" w:rsidR="001D4D87" w:rsidRDefault="001D4D87">
      <w:pPr>
        <w:pStyle w:val="Zkladntext"/>
        <w:ind w:left="0"/>
      </w:pPr>
    </w:p>
    <w:p w14:paraId="59F63D9C" w14:textId="77777777" w:rsidR="001D4D87" w:rsidRDefault="00DE2FAB">
      <w:pPr>
        <w:ind w:left="116" w:right="111"/>
        <w:jc w:val="both"/>
      </w:pPr>
      <w:r>
        <w:t xml:space="preserve">Projekt STRATIN+ bude dále implementován </w:t>
      </w:r>
      <w:r>
        <w:rPr>
          <w:b/>
        </w:rPr>
        <w:t>v</w:t>
      </w:r>
      <w:r>
        <w:rPr>
          <w:b/>
          <w:spacing w:val="-3"/>
        </w:rPr>
        <w:t xml:space="preserve"> </w:t>
      </w:r>
      <w:r>
        <w:rPr>
          <w:b/>
        </w:rPr>
        <w:t>souladu se strategickými a koncepčními dokumenty vlády ČR stanovujícími politické směřování, co do rozvoje agendy výzkumu, vývoje a inovací v ČR</w:t>
      </w:r>
      <w:r>
        <w:t xml:space="preserve">. Primárně se jedná o Národní politiku </w:t>
      </w:r>
      <w:proofErr w:type="spellStart"/>
      <w:r>
        <w:t>VaVaI</w:t>
      </w:r>
      <w:proofErr w:type="spellEnd"/>
      <w:r>
        <w:t xml:space="preserve"> ČR pro léta 2021+, která byla schválena usnesením vlády ČR ze dne 20. července 2020 č. 759.</w:t>
      </w:r>
    </w:p>
    <w:p w14:paraId="56A66456" w14:textId="77777777" w:rsidR="001D4D87" w:rsidRDefault="00DE2FAB">
      <w:pPr>
        <w:pStyle w:val="Zkladntext"/>
        <w:spacing w:before="267"/>
        <w:jc w:val="both"/>
        <w:rPr>
          <w:b/>
        </w:rPr>
      </w:pPr>
      <w:r>
        <w:t>V</w:t>
      </w:r>
      <w:r>
        <w:rPr>
          <w:spacing w:val="-5"/>
        </w:rPr>
        <w:t xml:space="preserve"> </w:t>
      </w:r>
      <w:r>
        <w:t>souladu</w:t>
      </w:r>
      <w:r>
        <w:rPr>
          <w:spacing w:val="12"/>
        </w:rPr>
        <w:t xml:space="preserve"> </w:t>
      </w:r>
      <w:r>
        <w:t>se</w:t>
      </w:r>
      <w:r>
        <w:rPr>
          <w:spacing w:val="12"/>
        </w:rPr>
        <w:t xml:space="preserve"> </w:t>
      </w:r>
      <w:r>
        <w:t>zaměřením</w:t>
      </w:r>
      <w:r>
        <w:rPr>
          <w:spacing w:val="14"/>
        </w:rPr>
        <w:t xml:space="preserve"> </w:t>
      </w:r>
      <w:r>
        <w:t>Národní</w:t>
      </w:r>
      <w:r>
        <w:rPr>
          <w:spacing w:val="13"/>
        </w:rPr>
        <w:t xml:space="preserve"> </w:t>
      </w:r>
      <w:r>
        <w:t>politiky</w:t>
      </w:r>
      <w:r>
        <w:rPr>
          <w:spacing w:val="15"/>
        </w:rPr>
        <w:t xml:space="preserve"> </w:t>
      </w:r>
      <w:proofErr w:type="spellStart"/>
      <w:r>
        <w:t>VaVaI</w:t>
      </w:r>
      <w:proofErr w:type="spellEnd"/>
      <w:r>
        <w:rPr>
          <w:spacing w:val="15"/>
        </w:rPr>
        <w:t xml:space="preserve"> </w:t>
      </w:r>
      <w:r>
        <w:t>ČR</w:t>
      </w:r>
      <w:r>
        <w:rPr>
          <w:spacing w:val="13"/>
        </w:rPr>
        <w:t xml:space="preserve"> </w:t>
      </w:r>
      <w:r>
        <w:t>pro</w:t>
      </w:r>
      <w:r>
        <w:rPr>
          <w:spacing w:val="15"/>
        </w:rPr>
        <w:t xml:space="preserve"> </w:t>
      </w:r>
      <w:r>
        <w:t>léta</w:t>
      </w:r>
      <w:r>
        <w:rPr>
          <w:spacing w:val="13"/>
        </w:rPr>
        <w:t xml:space="preserve"> </w:t>
      </w:r>
      <w:r>
        <w:t>2021+</w:t>
      </w:r>
      <w:r>
        <w:rPr>
          <w:spacing w:val="11"/>
        </w:rPr>
        <w:t xml:space="preserve"> </w:t>
      </w:r>
      <w:r>
        <w:t>projekt</w:t>
      </w:r>
      <w:r>
        <w:rPr>
          <w:spacing w:val="12"/>
        </w:rPr>
        <w:t xml:space="preserve"> </w:t>
      </w:r>
      <w:r>
        <w:t>přispěje</w:t>
      </w:r>
      <w:r>
        <w:rPr>
          <w:spacing w:val="13"/>
        </w:rPr>
        <w:t xml:space="preserve"> </w:t>
      </w:r>
      <w:r>
        <w:t>k</w:t>
      </w:r>
      <w:r>
        <w:rPr>
          <w:spacing w:val="12"/>
        </w:rPr>
        <w:t xml:space="preserve"> </w:t>
      </w:r>
      <w:r>
        <w:t>naplnění</w:t>
      </w:r>
      <w:r>
        <w:rPr>
          <w:spacing w:val="17"/>
        </w:rPr>
        <w:t xml:space="preserve"> </w:t>
      </w:r>
      <w:r>
        <w:rPr>
          <w:b/>
        </w:rPr>
        <w:t>cíle</w:t>
      </w:r>
      <w:r>
        <w:rPr>
          <w:b/>
          <w:spacing w:val="8"/>
        </w:rPr>
        <w:t xml:space="preserve"> </w:t>
      </w:r>
      <w:r>
        <w:rPr>
          <w:b/>
          <w:spacing w:val="-10"/>
        </w:rPr>
        <w:t>1</w:t>
      </w:r>
    </w:p>
    <w:p w14:paraId="486408D7" w14:textId="77777777" w:rsidR="001D4D87" w:rsidRDefault="00DE2FAB">
      <w:pPr>
        <w:spacing w:before="1"/>
        <w:ind w:left="116" w:right="111"/>
        <w:jc w:val="both"/>
      </w:pPr>
      <w:r>
        <w:t>„</w:t>
      </w:r>
      <w:r>
        <w:rPr>
          <w:i/>
        </w:rPr>
        <w:t>Nastavit</w:t>
      </w:r>
      <w:r>
        <w:rPr>
          <w:i/>
          <w:spacing w:val="-13"/>
        </w:rPr>
        <w:t xml:space="preserve"> </w:t>
      </w:r>
      <w:r>
        <w:rPr>
          <w:i/>
        </w:rPr>
        <w:t>strategicky</w:t>
      </w:r>
      <w:r>
        <w:rPr>
          <w:i/>
          <w:spacing w:val="-12"/>
        </w:rPr>
        <w:t xml:space="preserve"> </w:t>
      </w:r>
      <w:r>
        <w:rPr>
          <w:i/>
        </w:rPr>
        <w:t>řízený</w:t>
      </w:r>
      <w:r>
        <w:rPr>
          <w:i/>
          <w:spacing w:val="-13"/>
        </w:rPr>
        <w:t xml:space="preserve"> </w:t>
      </w:r>
      <w:r>
        <w:rPr>
          <w:i/>
        </w:rPr>
        <w:t>a</w:t>
      </w:r>
      <w:r>
        <w:rPr>
          <w:i/>
          <w:spacing w:val="-12"/>
        </w:rPr>
        <w:t xml:space="preserve"> </w:t>
      </w:r>
      <w:r>
        <w:rPr>
          <w:i/>
        </w:rPr>
        <w:t>efektivně</w:t>
      </w:r>
      <w:r>
        <w:rPr>
          <w:i/>
          <w:spacing w:val="-13"/>
        </w:rPr>
        <w:t xml:space="preserve"> </w:t>
      </w:r>
      <w:r>
        <w:rPr>
          <w:i/>
        </w:rPr>
        <w:t>financovaný</w:t>
      </w:r>
      <w:r>
        <w:rPr>
          <w:i/>
          <w:spacing w:val="-12"/>
        </w:rPr>
        <w:t xml:space="preserve"> </w:t>
      </w:r>
      <w:r>
        <w:rPr>
          <w:i/>
        </w:rPr>
        <w:t>systém</w:t>
      </w:r>
      <w:r>
        <w:rPr>
          <w:i/>
          <w:spacing w:val="-13"/>
        </w:rPr>
        <w:t xml:space="preserve"> </w:t>
      </w:r>
      <w:r>
        <w:rPr>
          <w:i/>
        </w:rPr>
        <w:t>výzkumu,</w:t>
      </w:r>
      <w:r>
        <w:rPr>
          <w:i/>
          <w:spacing w:val="-12"/>
        </w:rPr>
        <w:t xml:space="preserve"> </w:t>
      </w:r>
      <w:r>
        <w:rPr>
          <w:i/>
        </w:rPr>
        <w:t>vývoje</w:t>
      </w:r>
      <w:r>
        <w:rPr>
          <w:i/>
          <w:spacing w:val="-12"/>
        </w:rPr>
        <w:t xml:space="preserve"> </w:t>
      </w:r>
      <w:r>
        <w:rPr>
          <w:i/>
        </w:rPr>
        <w:t>a</w:t>
      </w:r>
      <w:r>
        <w:rPr>
          <w:i/>
          <w:spacing w:val="-13"/>
        </w:rPr>
        <w:t xml:space="preserve"> </w:t>
      </w:r>
      <w:r>
        <w:rPr>
          <w:i/>
        </w:rPr>
        <w:t>inovací</w:t>
      </w:r>
      <w:r>
        <w:rPr>
          <w:i/>
          <w:spacing w:val="-12"/>
        </w:rPr>
        <w:t xml:space="preserve"> </w:t>
      </w:r>
      <w:r>
        <w:rPr>
          <w:i/>
        </w:rPr>
        <w:t>v</w:t>
      </w:r>
      <w:r>
        <w:rPr>
          <w:i/>
          <w:spacing w:val="-2"/>
        </w:rPr>
        <w:t xml:space="preserve"> </w:t>
      </w:r>
      <w:r>
        <w:rPr>
          <w:i/>
        </w:rPr>
        <w:t>ČR</w:t>
      </w:r>
      <w:r>
        <w:t>“.</w:t>
      </w:r>
      <w:r>
        <w:rPr>
          <w:spacing w:val="-11"/>
        </w:rPr>
        <w:t xml:space="preserve"> </w:t>
      </w:r>
      <w:r>
        <w:t xml:space="preserve">Konkrétně poté projekt sdílených činností bezprostředně naplňuje </w:t>
      </w:r>
      <w:r>
        <w:rPr>
          <w:b/>
        </w:rPr>
        <w:t xml:space="preserve">podcíl 1.3 </w:t>
      </w:r>
      <w:r>
        <w:t>„</w:t>
      </w:r>
      <w:r>
        <w:rPr>
          <w:i/>
        </w:rPr>
        <w:t xml:space="preserve">Zajistit strategické řízení systému </w:t>
      </w:r>
      <w:proofErr w:type="spellStart"/>
      <w:r>
        <w:rPr>
          <w:i/>
        </w:rPr>
        <w:t>VaVaI</w:t>
      </w:r>
      <w:proofErr w:type="spellEnd"/>
      <w:r>
        <w:rPr>
          <w:i/>
        </w:rPr>
        <w:t xml:space="preserve"> na základě doložitelných faktů (tzv. evidence-</w:t>
      </w:r>
      <w:proofErr w:type="spellStart"/>
      <w:r>
        <w:rPr>
          <w:i/>
        </w:rPr>
        <w:t>based</w:t>
      </w:r>
      <w:proofErr w:type="spellEnd"/>
      <w:r>
        <w:rPr>
          <w:i/>
        </w:rPr>
        <w:t xml:space="preserve"> </w:t>
      </w:r>
      <w:proofErr w:type="spellStart"/>
      <w:r>
        <w:rPr>
          <w:i/>
        </w:rPr>
        <w:t>policy</w:t>
      </w:r>
      <w:proofErr w:type="spellEnd"/>
      <w:r>
        <w:t>)“. V</w:t>
      </w:r>
      <w:r>
        <w:rPr>
          <w:spacing w:val="-2"/>
        </w:rPr>
        <w:t xml:space="preserve"> </w:t>
      </w:r>
      <w:r>
        <w:t xml:space="preserve">tomto ohledu projekt realizuje </w:t>
      </w:r>
      <w:r>
        <w:rPr>
          <w:b/>
        </w:rPr>
        <w:t xml:space="preserve">opatření 2 </w:t>
      </w:r>
      <w:r>
        <w:t>„</w:t>
      </w:r>
      <w:r>
        <w:rPr>
          <w:i/>
        </w:rPr>
        <w:t xml:space="preserve">Dlouhodobé strategické analyticky podložené financování systému </w:t>
      </w:r>
      <w:proofErr w:type="spellStart"/>
      <w:r>
        <w:rPr>
          <w:i/>
        </w:rPr>
        <w:t>VaVaI</w:t>
      </w:r>
      <w:proofErr w:type="spellEnd"/>
      <w:r>
        <w:t xml:space="preserve">“, kde zabezpečuje přípravu nezávislých odborných podkladů pro politiku </w:t>
      </w:r>
      <w:proofErr w:type="spellStart"/>
      <w:r>
        <w:t>VaVaI</w:t>
      </w:r>
      <w:proofErr w:type="spellEnd"/>
      <w:r>
        <w:t>.</w:t>
      </w:r>
    </w:p>
    <w:p w14:paraId="40B3F287" w14:textId="77777777" w:rsidR="001D4D87" w:rsidRDefault="001D4D87">
      <w:pPr>
        <w:pStyle w:val="Zkladntext"/>
        <w:spacing w:before="1"/>
        <w:ind w:left="0"/>
      </w:pPr>
    </w:p>
    <w:p w14:paraId="526BF763" w14:textId="77777777" w:rsidR="001D4D87" w:rsidRDefault="00DE2FAB">
      <w:pPr>
        <w:ind w:left="116" w:right="111"/>
        <w:jc w:val="both"/>
      </w:pPr>
      <w:r>
        <w:t xml:space="preserve">Nadto aktivity projektu přispějí k naplnění </w:t>
      </w:r>
      <w:r>
        <w:rPr>
          <w:b/>
        </w:rPr>
        <w:t xml:space="preserve">opatření 5 </w:t>
      </w:r>
      <w:r>
        <w:t>„</w:t>
      </w:r>
      <w:r>
        <w:rPr>
          <w:i/>
        </w:rPr>
        <w:t>Vytvoření vzájemně komplementárního schématu</w:t>
      </w:r>
      <w:r>
        <w:rPr>
          <w:i/>
          <w:spacing w:val="-8"/>
        </w:rPr>
        <w:t xml:space="preserve"> </w:t>
      </w:r>
      <w:r>
        <w:rPr>
          <w:i/>
        </w:rPr>
        <w:t>financování</w:t>
      </w:r>
      <w:r>
        <w:rPr>
          <w:i/>
          <w:spacing w:val="-6"/>
        </w:rPr>
        <w:t xml:space="preserve"> </w:t>
      </w:r>
      <w:r>
        <w:rPr>
          <w:i/>
        </w:rPr>
        <w:t>výzkumných</w:t>
      </w:r>
      <w:r>
        <w:rPr>
          <w:i/>
          <w:spacing w:val="-7"/>
        </w:rPr>
        <w:t xml:space="preserve"> </w:t>
      </w:r>
      <w:r>
        <w:rPr>
          <w:i/>
        </w:rPr>
        <w:t>organizací</w:t>
      </w:r>
      <w:r>
        <w:rPr>
          <w:i/>
          <w:spacing w:val="-7"/>
        </w:rPr>
        <w:t xml:space="preserve"> </w:t>
      </w:r>
      <w:r>
        <w:rPr>
          <w:i/>
        </w:rPr>
        <w:t>s</w:t>
      </w:r>
      <w:r>
        <w:rPr>
          <w:i/>
          <w:spacing w:val="-5"/>
        </w:rPr>
        <w:t xml:space="preserve"> </w:t>
      </w:r>
      <w:r>
        <w:rPr>
          <w:i/>
        </w:rPr>
        <w:t>velkými</w:t>
      </w:r>
      <w:r>
        <w:rPr>
          <w:i/>
          <w:spacing w:val="-6"/>
        </w:rPr>
        <w:t xml:space="preserve"> </w:t>
      </w:r>
      <w:r>
        <w:rPr>
          <w:i/>
        </w:rPr>
        <w:t>výzkumnými</w:t>
      </w:r>
      <w:r>
        <w:rPr>
          <w:i/>
          <w:spacing w:val="-8"/>
        </w:rPr>
        <w:t xml:space="preserve"> </w:t>
      </w:r>
      <w:r>
        <w:rPr>
          <w:i/>
        </w:rPr>
        <w:t>infrastrukturami</w:t>
      </w:r>
      <w:r>
        <w:t>“,</w:t>
      </w:r>
      <w:r>
        <w:rPr>
          <w:spacing w:val="-6"/>
        </w:rPr>
        <w:t xml:space="preserve"> </w:t>
      </w:r>
      <w:r>
        <w:t>a</w:t>
      </w:r>
      <w:r>
        <w:rPr>
          <w:spacing w:val="-8"/>
        </w:rPr>
        <w:t xml:space="preserve"> </w:t>
      </w:r>
      <w:r>
        <w:t>to</w:t>
      </w:r>
      <w:r>
        <w:rPr>
          <w:spacing w:val="-7"/>
        </w:rPr>
        <w:t xml:space="preserve"> </w:t>
      </w:r>
      <w:r>
        <w:t>konkrétně analýzou</w:t>
      </w:r>
      <w:r>
        <w:rPr>
          <w:spacing w:val="-7"/>
        </w:rPr>
        <w:t xml:space="preserve"> </w:t>
      </w:r>
      <w:r>
        <w:t>socioekonomických</w:t>
      </w:r>
      <w:r>
        <w:rPr>
          <w:spacing w:val="-7"/>
        </w:rPr>
        <w:t xml:space="preserve"> </w:t>
      </w:r>
      <w:r>
        <w:t>přínosů</w:t>
      </w:r>
      <w:r>
        <w:rPr>
          <w:spacing w:val="-7"/>
        </w:rPr>
        <w:t xml:space="preserve"> </w:t>
      </w:r>
      <w:r>
        <w:t>a</w:t>
      </w:r>
      <w:r>
        <w:rPr>
          <w:spacing w:val="-7"/>
        </w:rPr>
        <w:t xml:space="preserve"> </w:t>
      </w:r>
      <w:r>
        <w:t>dopadů</w:t>
      </w:r>
      <w:r>
        <w:rPr>
          <w:spacing w:val="-10"/>
        </w:rPr>
        <w:t xml:space="preserve"> </w:t>
      </w:r>
      <w:r>
        <w:t>velkých</w:t>
      </w:r>
      <w:r>
        <w:rPr>
          <w:spacing w:val="-7"/>
        </w:rPr>
        <w:t xml:space="preserve"> </w:t>
      </w:r>
      <w:r>
        <w:t>výzkumných</w:t>
      </w:r>
      <w:r>
        <w:rPr>
          <w:spacing w:val="-7"/>
        </w:rPr>
        <w:t xml:space="preserve"> </w:t>
      </w:r>
      <w:r>
        <w:t>infrastruktur</w:t>
      </w:r>
      <w:r>
        <w:rPr>
          <w:spacing w:val="-10"/>
        </w:rPr>
        <w:t xml:space="preserve"> </w:t>
      </w:r>
      <w:r>
        <w:t>v ČR</w:t>
      </w:r>
      <w:r>
        <w:rPr>
          <w:spacing w:val="-9"/>
        </w:rPr>
        <w:t xml:space="preserve"> </w:t>
      </w:r>
      <w:r>
        <w:t>v</w:t>
      </w:r>
      <w:r>
        <w:rPr>
          <w:spacing w:val="-1"/>
        </w:rPr>
        <w:t xml:space="preserve"> </w:t>
      </w:r>
      <w:r>
        <w:t>návaznosti</w:t>
      </w:r>
      <w:r>
        <w:rPr>
          <w:spacing w:val="-6"/>
        </w:rPr>
        <w:t xml:space="preserve"> </w:t>
      </w:r>
      <w:r>
        <w:t>na Národní RIS3.</w:t>
      </w:r>
    </w:p>
    <w:p w14:paraId="12FE82B6" w14:textId="77777777" w:rsidR="001D4D87" w:rsidRDefault="00DE2FAB">
      <w:pPr>
        <w:spacing w:before="268"/>
        <w:ind w:left="116" w:right="112"/>
        <w:jc w:val="both"/>
      </w:pPr>
      <w:r>
        <w:t xml:space="preserve">Další oblastí Národní politiky </w:t>
      </w:r>
      <w:proofErr w:type="spellStart"/>
      <w:r>
        <w:t>VaVaI</w:t>
      </w:r>
      <w:proofErr w:type="spellEnd"/>
      <w:r>
        <w:t xml:space="preserve"> ČR pro léta 2021+, kterou projekt sdílených činností svými aktivitami přímo podpoří, je </w:t>
      </w:r>
      <w:r>
        <w:rPr>
          <w:b/>
        </w:rPr>
        <w:t xml:space="preserve">opatření 12 </w:t>
      </w:r>
      <w:r>
        <w:t>„</w:t>
      </w:r>
      <w:r>
        <w:rPr>
          <w:i/>
        </w:rPr>
        <w:t>Vytváření podmínek pro kombinaci výzkumné práce a rodičovství a pro uplatnění žen po mateřské dovolené</w:t>
      </w:r>
      <w:r>
        <w:t xml:space="preserve">“. Aktivity projektu se zde zaměří na přípravu odborných podkladů k zavádění relevantních nástrojů a opatření k využití potenciálu žen ve </w:t>
      </w:r>
      <w:proofErr w:type="spellStart"/>
      <w:r>
        <w:t>VaVaI</w:t>
      </w:r>
      <w:proofErr w:type="spellEnd"/>
      <w:r>
        <w:t>.</w:t>
      </w:r>
    </w:p>
    <w:p w14:paraId="48E92941" w14:textId="77777777" w:rsidR="001D4D87" w:rsidRDefault="001D4D87">
      <w:pPr>
        <w:pStyle w:val="Zkladntext"/>
        <w:spacing w:before="1"/>
        <w:ind w:left="0"/>
      </w:pPr>
    </w:p>
    <w:p w14:paraId="33E071BD" w14:textId="77777777" w:rsidR="001D4D87" w:rsidRDefault="00DE2FAB">
      <w:pPr>
        <w:pStyle w:val="Zkladntext"/>
        <w:jc w:val="both"/>
      </w:pPr>
      <w:r>
        <w:t>Navrhované</w:t>
      </w:r>
      <w:r>
        <w:rPr>
          <w:spacing w:val="-12"/>
        </w:rPr>
        <w:t xml:space="preserve"> </w:t>
      </w:r>
      <w:r>
        <w:t>aktivity</w:t>
      </w:r>
      <w:r>
        <w:rPr>
          <w:spacing w:val="-8"/>
        </w:rPr>
        <w:t xml:space="preserve"> </w:t>
      </w:r>
      <w:r>
        <w:t>projektu</w:t>
      </w:r>
      <w:r>
        <w:rPr>
          <w:spacing w:val="-9"/>
        </w:rPr>
        <w:t xml:space="preserve"> </w:t>
      </w:r>
      <w:r>
        <w:t>dále</w:t>
      </w:r>
      <w:r>
        <w:rPr>
          <w:spacing w:val="-11"/>
        </w:rPr>
        <w:t xml:space="preserve"> </w:t>
      </w:r>
      <w:r>
        <w:t>podpoří</w:t>
      </w:r>
      <w:r>
        <w:rPr>
          <w:spacing w:val="-11"/>
        </w:rPr>
        <w:t xml:space="preserve"> </w:t>
      </w:r>
      <w:r>
        <w:t>taktéž</w:t>
      </w:r>
      <w:r>
        <w:rPr>
          <w:spacing w:val="-9"/>
        </w:rPr>
        <w:t xml:space="preserve"> </w:t>
      </w:r>
      <w:r>
        <w:t>realizaci</w:t>
      </w:r>
      <w:r>
        <w:rPr>
          <w:spacing w:val="-9"/>
        </w:rPr>
        <w:t xml:space="preserve"> </w:t>
      </w:r>
      <w:r>
        <w:t>Národní</w:t>
      </w:r>
      <w:r>
        <w:rPr>
          <w:spacing w:val="-10"/>
        </w:rPr>
        <w:t xml:space="preserve"> </w:t>
      </w:r>
      <w:r>
        <w:t>RIS3</w:t>
      </w:r>
      <w:r>
        <w:rPr>
          <w:spacing w:val="-10"/>
        </w:rPr>
        <w:t xml:space="preserve"> </w:t>
      </w:r>
      <w:r>
        <w:t>(</w:t>
      </w:r>
      <w:r>
        <w:rPr>
          <w:b/>
        </w:rPr>
        <w:t>opatření</w:t>
      </w:r>
      <w:r>
        <w:rPr>
          <w:b/>
          <w:spacing w:val="-10"/>
        </w:rPr>
        <w:t xml:space="preserve"> </w:t>
      </w:r>
      <w:r>
        <w:rPr>
          <w:b/>
        </w:rPr>
        <w:t>21</w:t>
      </w:r>
      <w:r>
        <w:t>),</w:t>
      </w:r>
      <w:r>
        <w:rPr>
          <w:spacing w:val="-11"/>
        </w:rPr>
        <w:t xml:space="preserve"> </w:t>
      </w:r>
      <w:r>
        <w:t>jež</w:t>
      </w:r>
      <w:r>
        <w:rPr>
          <w:spacing w:val="-11"/>
        </w:rPr>
        <w:t xml:space="preserve"> </w:t>
      </w:r>
      <w:r>
        <w:t>je</w:t>
      </w:r>
      <w:r>
        <w:rPr>
          <w:spacing w:val="-9"/>
        </w:rPr>
        <w:t xml:space="preserve"> </w:t>
      </w:r>
      <w:r>
        <w:rPr>
          <w:spacing w:val="-2"/>
        </w:rPr>
        <w:t>postavena</w:t>
      </w:r>
    </w:p>
    <w:p w14:paraId="4478324E" w14:textId="77777777" w:rsidR="001D4D87" w:rsidRDefault="00DE2FAB">
      <w:pPr>
        <w:ind w:left="116"/>
        <w:jc w:val="both"/>
      </w:pPr>
      <w:r>
        <w:t>na</w:t>
      </w:r>
      <w:r>
        <w:rPr>
          <w:spacing w:val="65"/>
        </w:rPr>
        <w:t xml:space="preserve"> </w:t>
      </w:r>
      <w:r>
        <w:t>principech</w:t>
      </w:r>
      <w:r>
        <w:rPr>
          <w:spacing w:val="70"/>
        </w:rPr>
        <w:t xml:space="preserve"> </w:t>
      </w:r>
      <w:r>
        <w:rPr>
          <w:i/>
        </w:rPr>
        <w:t>evidence-</w:t>
      </w:r>
      <w:proofErr w:type="spellStart"/>
      <w:r>
        <w:rPr>
          <w:i/>
        </w:rPr>
        <w:t>based</w:t>
      </w:r>
      <w:proofErr w:type="spellEnd"/>
      <w:r>
        <w:rPr>
          <w:i/>
          <w:spacing w:val="69"/>
        </w:rPr>
        <w:t xml:space="preserve"> </w:t>
      </w:r>
      <w:proofErr w:type="spellStart"/>
      <w:r>
        <w:rPr>
          <w:i/>
        </w:rPr>
        <w:t>policy</w:t>
      </w:r>
      <w:proofErr w:type="spellEnd"/>
      <w:r>
        <w:rPr>
          <w:i/>
          <w:spacing w:val="69"/>
        </w:rPr>
        <w:t xml:space="preserve"> </w:t>
      </w:r>
      <w:r>
        <w:t>a</w:t>
      </w:r>
      <w:r>
        <w:rPr>
          <w:spacing w:val="68"/>
        </w:rPr>
        <w:t xml:space="preserve"> </w:t>
      </w:r>
      <w:r>
        <w:t>kde</w:t>
      </w:r>
      <w:r>
        <w:rPr>
          <w:spacing w:val="66"/>
        </w:rPr>
        <w:t xml:space="preserve"> </w:t>
      </w:r>
      <w:r>
        <w:t>odborné</w:t>
      </w:r>
      <w:r>
        <w:rPr>
          <w:spacing w:val="69"/>
        </w:rPr>
        <w:t xml:space="preserve"> </w:t>
      </w:r>
      <w:r>
        <w:t>analytické</w:t>
      </w:r>
      <w:r>
        <w:rPr>
          <w:spacing w:val="66"/>
        </w:rPr>
        <w:t xml:space="preserve"> </w:t>
      </w:r>
      <w:r>
        <w:t>podklady</w:t>
      </w:r>
      <w:r>
        <w:rPr>
          <w:spacing w:val="70"/>
        </w:rPr>
        <w:t xml:space="preserve"> </w:t>
      </w:r>
      <w:r>
        <w:t>a</w:t>
      </w:r>
      <w:r>
        <w:rPr>
          <w:spacing w:val="66"/>
        </w:rPr>
        <w:t xml:space="preserve"> </w:t>
      </w:r>
      <w:r>
        <w:t>průběžné</w:t>
      </w:r>
      <w:r>
        <w:rPr>
          <w:spacing w:val="69"/>
        </w:rPr>
        <w:t xml:space="preserve"> </w:t>
      </w:r>
      <w:r>
        <w:rPr>
          <w:spacing w:val="-2"/>
        </w:rPr>
        <w:t>evaluace</w:t>
      </w:r>
    </w:p>
    <w:p w14:paraId="522EC196" w14:textId="77777777" w:rsidR="001D4D87" w:rsidRDefault="001D4D87">
      <w:pPr>
        <w:jc w:val="both"/>
        <w:sectPr w:rsidR="001D4D87">
          <w:pgSz w:w="11910" w:h="16840"/>
          <w:pgMar w:top="1360" w:right="1300" w:bottom="940" w:left="1300" w:header="0" w:footer="746" w:gutter="0"/>
          <w:cols w:space="708"/>
        </w:sectPr>
      </w:pPr>
    </w:p>
    <w:p w14:paraId="66C57CDE" w14:textId="77777777" w:rsidR="001D4D87" w:rsidRDefault="00DE2FAB">
      <w:pPr>
        <w:pStyle w:val="Zkladntext"/>
        <w:spacing w:before="37"/>
        <w:jc w:val="both"/>
      </w:pPr>
      <w:r>
        <w:lastRenderedPageBreak/>
        <w:t>realizované</w:t>
      </w:r>
      <w:r>
        <w:rPr>
          <w:spacing w:val="6"/>
        </w:rPr>
        <w:t xml:space="preserve"> </w:t>
      </w:r>
      <w:r>
        <w:t>v</w:t>
      </w:r>
      <w:r>
        <w:rPr>
          <w:spacing w:val="-4"/>
        </w:rPr>
        <w:t xml:space="preserve"> </w:t>
      </w:r>
      <w:r>
        <w:t>rámci</w:t>
      </w:r>
      <w:r>
        <w:rPr>
          <w:spacing w:val="8"/>
        </w:rPr>
        <w:t xml:space="preserve"> </w:t>
      </w:r>
      <w:r>
        <w:t>projektu</w:t>
      </w:r>
      <w:r>
        <w:rPr>
          <w:spacing w:val="7"/>
        </w:rPr>
        <w:t xml:space="preserve"> </w:t>
      </w:r>
      <w:r>
        <w:t>sdílených</w:t>
      </w:r>
      <w:r>
        <w:rPr>
          <w:spacing w:val="6"/>
        </w:rPr>
        <w:t xml:space="preserve"> </w:t>
      </w:r>
      <w:r>
        <w:t>činností</w:t>
      </w:r>
      <w:r>
        <w:rPr>
          <w:spacing w:val="8"/>
        </w:rPr>
        <w:t xml:space="preserve"> </w:t>
      </w:r>
      <w:r>
        <w:t>budou</w:t>
      </w:r>
      <w:r>
        <w:rPr>
          <w:spacing w:val="5"/>
        </w:rPr>
        <w:t xml:space="preserve"> </w:t>
      </w:r>
      <w:r>
        <w:t>nedílnou</w:t>
      </w:r>
      <w:r>
        <w:rPr>
          <w:spacing w:val="7"/>
        </w:rPr>
        <w:t xml:space="preserve"> </w:t>
      </w:r>
      <w:r>
        <w:t>součástí</w:t>
      </w:r>
      <w:r>
        <w:rPr>
          <w:spacing w:val="8"/>
        </w:rPr>
        <w:t xml:space="preserve"> </w:t>
      </w:r>
      <w:r>
        <w:t>realizační</w:t>
      </w:r>
      <w:r>
        <w:rPr>
          <w:spacing w:val="8"/>
        </w:rPr>
        <w:t xml:space="preserve"> </w:t>
      </w:r>
      <w:r>
        <w:t>struktury</w:t>
      </w:r>
      <w:r>
        <w:rPr>
          <w:spacing w:val="9"/>
        </w:rPr>
        <w:t xml:space="preserve"> </w:t>
      </w:r>
      <w:r>
        <w:rPr>
          <w:spacing w:val="-2"/>
        </w:rPr>
        <w:t>Národní</w:t>
      </w:r>
    </w:p>
    <w:p w14:paraId="415447A3" w14:textId="77777777" w:rsidR="001D4D87" w:rsidRDefault="00DE2FAB">
      <w:pPr>
        <w:pStyle w:val="Zkladntext"/>
      </w:pPr>
      <w:r>
        <w:rPr>
          <w:spacing w:val="-2"/>
        </w:rPr>
        <w:t>RIS3.</w:t>
      </w:r>
    </w:p>
    <w:p w14:paraId="594CFCC6" w14:textId="77777777" w:rsidR="001D4D87" w:rsidRDefault="00DE2FAB">
      <w:pPr>
        <w:spacing w:before="200"/>
        <w:ind w:left="116" w:right="114"/>
        <w:jc w:val="both"/>
      </w:pPr>
      <w:r>
        <w:t xml:space="preserve">Dále projekt přispěje k naplňování </w:t>
      </w:r>
      <w:r>
        <w:rPr>
          <w:b/>
        </w:rPr>
        <w:t>cíle 2 „</w:t>
      </w:r>
      <w:r>
        <w:rPr>
          <w:i/>
        </w:rPr>
        <w:t>Podpořit výzkumné organizace ve vytváření motivujících pracovních</w:t>
      </w:r>
      <w:r>
        <w:rPr>
          <w:i/>
          <w:spacing w:val="-13"/>
        </w:rPr>
        <w:t xml:space="preserve"> </w:t>
      </w:r>
      <w:r>
        <w:rPr>
          <w:i/>
        </w:rPr>
        <w:t>podmínek</w:t>
      </w:r>
      <w:r>
        <w:rPr>
          <w:i/>
          <w:spacing w:val="-12"/>
        </w:rPr>
        <w:t xml:space="preserve"> </w:t>
      </w:r>
      <w:r>
        <w:rPr>
          <w:i/>
        </w:rPr>
        <w:t>a</w:t>
      </w:r>
      <w:r>
        <w:rPr>
          <w:i/>
          <w:spacing w:val="-12"/>
        </w:rPr>
        <w:t xml:space="preserve"> </w:t>
      </w:r>
      <w:r>
        <w:rPr>
          <w:i/>
        </w:rPr>
        <w:t>rozvoj</w:t>
      </w:r>
      <w:r>
        <w:rPr>
          <w:i/>
          <w:spacing w:val="-12"/>
        </w:rPr>
        <w:t xml:space="preserve"> </w:t>
      </w:r>
      <w:r>
        <w:rPr>
          <w:i/>
        </w:rPr>
        <w:t>potenciálu</w:t>
      </w:r>
      <w:r>
        <w:rPr>
          <w:i/>
          <w:spacing w:val="-13"/>
        </w:rPr>
        <w:t xml:space="preserve"> </w:t>
      </w:r>
      <w:r>
        <w:rPr>
          <w:i/>
        </w:rPr>
        <w:t>lidí</w:t>
      </w:r>
      <w:r>
        <w:rPr>
          <w:i/>
          <w:spacing w:val="-12"/>
        </w:rPr>
        <w:t xml:space="preserve"> </w:t>
      </w:r>
      <w:r>
        <w:rPr>
          <w:i/>
        </w:rPr>
        <w:t>napříč</w:t>
      </w:r>
      <w:r>
        <w:rPr>
          <w:i/>
          <w:spacing w:val="-12"/>
        </w:rPr>
        <w:t xml:space="preserve"> </w:t>
      </w:r>
      <w:r>
        <w:rPr>
          <w:i/>
        </w:rPr>
        <w:t>celým</w:t>
      </w:r>
      <w:r>
        <w:rPr>
          <w:i/>
          <w:spacing w:val="-11"/>
        </w:rPr>
        <w:t xml:space="preserve"> </w:t>
      </w:r>
      <w:r>
        <w:rPr>
          <w:i/>
        </w:rPr>
        <w:t>spektrem</w:t>
      </w:r>
      <w:r>
        <w:rPr>
          <w:i/>
          <w:spacing w:val="-11"/>
        </w:rPr>
        <w:t xml:space="preserve"> </w:t>
      </w:r>
      <w:r>
        <w:rPr>
          <w:i/>
        </w:rPr>
        <w:t>výzkumu</w:t>
      </w:r>
      <w:r>
        <w:rPr>
          <w:i/>
          <w:spacing w:val="-12"/>
        </w:rPr>
        <w:t xml:space="preserve"> </w:t>
      </w:r>
      <w:r>
        <w:rPr>
          <w:i/>
        </w:rPr>
        <w:t>a</w:t>
      </w:r>
      <w:r>
        <w:rPr>
          <w:i/>
          <w:spacing w:val="-2"/>
        </w:rPr>
        <w:t xml:space="preserve"> </w:t>
      </w:r>
      <w:r>
        <w:rPr>
          <w:i/>
        </w:rPr>
        <w:t>vývoje</w:t>
      </w:r>
      <w:r>
        <w:t>“,</w:t>
      </w:r>
      <w:r>
        <w:rPr>
          <w:spacing w:val="-13"/>
        </w:rPr>
        <w:t xml:space="preserve"> </w:t>
      </w:r>
      <w:r>
        <w:t>konkrétně</w:t>
      </w:r>
      <w:r>
        <w:rPr>
          <w:spacing w:val="-11"/>
        </w:rPr>
        <w:t xml:space="preserve"> </w:t>
      </w:r>
      <w:r>
        <w:t>jeho dílčího</w:t>
      </w:r>
      <w:r>
        <w:rPr>
          <w:spacing w:val="27"/>
        </w:rPr>
        <w:t xml:space="preserve"> </w:t>
      </w:r>
      <w:r>
        <w:rPr>
          <w:b/>
        </w:rPr>
        <w:t>podcíle</w:t>
      </w:r>
      <w:r>
        <w:rPr>
          <w:b/>
          <w:spacing w:val="23"/>
        </w:rPr>
        <w:t xml:space="preserve"> </w:t>
      </w:r>
      <w:r>
        <w:rPr>
          <w:b/>
        </w:rPr>
        <w:t>2.1</w:t>
      </w:r>
      <w:r>
        <w:rPr>
          <w:b/>
          <w:spacing w:val="23"/>
        </w:rPr>
        <w:t xml:space="preserve"> </w:t>
      </w:r>
      <w:r>
        <w:t>„</w:t>
      </w:r>
      <w:r>
        <w:rPr>
          <w:i/>
        </w:rPr>
        <w:t>Vytvořit</w:t>
      </w:r>
      <w:r>
        <w:rPr>
          <w:i/>
          <w:spacing w:val="26"/>
        </w:rPr>
        <w:t xml:space="preserve"> </w:t>
      </w:r>
      <w:r>
        <w:rPr>
          <w:i/>
        </w:rPr>
        <w:t>systém</w:t>
      </w:r>
      <w:r>
        <w:rPr>
          <w:i/>
          <w:spacing w:val="27"/>
        </w:rPr>
        <w:t xml:space="preserve"> </w:t>
      </w:r>
      <w:r>
        <w:rPr>
          <w:i/>
        </w:rPr>
        <w:t>podpory</w:t>
      </w:r>
      <w:r>
        <w:rPr>
          <w:i/>
          <w:spacing w:val="22"/>
        </w:rPr>
        <w:t xml:space="preserve"> </w:t>
      </w:r>
      <w:r>
        <w:rPr>
          <w:i/>
        </w:rPr>
        <w:t>rozvoje</w:t>
      </w:r>
      <w:r>
        <w:rPr>
          <w:i/>
          <w:spacing w:val="22"/>
        </w:rPr>
        <w:t xml:space="preserve"> </w:t>
      </w:r>
      <w:r>
        <w:rPr>
          <w:i/>
        </w:rPr>
        <w:t>potenciálu</w:t>
      </w:r>
      <w:r>
        <w:rPr>
          <w:i/>
          <w:spacing w:val="25"/>
        </w:rPr>
        <w:t xml:space="preserve"> </w:t>
      </w:r>
      <w:r>
        <w:rPr>
          <w:i/>
        </w:rPr>
        <w:t>lidí</w:t>
      </w:r>
      <w:r>
        <w:rPr>
          <w:i/>
          <w:spacing w:val="26"/>
        </w:rPr>
        <w:t xml:space="preserve"> </w:t>
      </w:r>
      <w:r>
        <w:rPr>
          <w:i/>
        </w:rPr>
        <w:t>na</w:t>
      </w:r>
      <w:r>
        <w:rPr>
          <w:i/>
          <w:spacing w:val="25"/>
        </w:rPr>
        <w:t xml:space="preserve"> </w:t>
      </w:r>
      <w:r>
        <w:rPr>
          <w:i/>
        </w:rPr>
        <w:t>institucionální</w:t>
      </w:r>
      <w:r>
        <w:rPr>
          <w:i/>
          <w:spacing w:val="26"/>
        </w:rPr>
        <w:t xml:space="preserve"> </w:t>
      </w:r>
      <w:r>
        <w:rPr>
          <w:i/>
        </w:rPr>
        <w:t>úrovni</w:t>
      </w:r>
      <w:r>
        <w:t>“</w:t>
      </w:r>
      <w:r>
        <w:rPr>
          <w:spacing w:val="25"/>
        </w:rPr>
        <w:t xml:space="preserve"> </w:t>
      </w:r>
      <w:r>
        <w:t>a</w:t>
      </w:r>
      <w:r>
        <w:rPr>
          <w:spacing w:val="23"/>
        </w:rPr>
        <w:t xml:space="preserve"> </w:t>
      </w:r>
      <w:r>
        <w:t>2.3</w:t>
      </w:r>
    </w:p>
    <w:p w14:paraId="798A197C" w14:textId="77777777" w:rsidR="001D4D87" w:rsidRDefault="00DE2FAB">
      <w:pPr>
        <w:ind w:left="116" w:right="110"/>
        <w:jc w:val="both"/>
      </w:pPr>
      <w:r>
        <w:t>„</w:t>
      </w:r>
      <w:r>
        <w:rPr>
          <w:i/>
        </w:rPr>
        <w:t>Vytvářet podmínky pro kombinaci výzkumné práce a</w:t>
      </w:r>
      <w:r>
        <w:rPr>
          <w:i/>
          <w:spacing w:val="-1"/>
        </w:rPr>
        <w:t xml:space="preserve"> </w:t>
      </w:r>
      <w:r>
        <w:rPr>
          <w:i/>
        </w:rPr>
        <w:t>rodičovství a pro uplatnění žen po mateřské a žen</w:t>
      </w:r>
      <w:r>
        <w:rPr>
          <w:i/>
          <w:spacing w:val="-7"/>
        </w:rPr>
        <w:t xml:space="preserve"> </w:t>
      </w:r>
      <w:r>
        <w:rPr>
          <w:i/>
        </w:rPr>
        <w:t>či</w:t>
      </w:r>
      <w:r>
        <w:rPr>
          <w:i/>
          <w:spacing w:val="-8"/>
        </w:rPr>
        <w:t xml:space="preserve"> </w:t>
      </w:r>
      <w:r>
        <w:rPr>
          <w:i/>
        </w:rPr>
        <w:t>mužů</w:t>
      </w:r>
      <w:r>
        <w:rPr>
          <w:i/>
          <w:spacing w:val="-7"/>
        </w:rPr>
        <w:t xml:space="preserve"> </w:t>
      </w:r>
      <w:r>
        <w:rPr>
          <w:i/>
        </w:rPr>
        <w:t>po</w:t>
      </w:r>
      <w:r>
        <w:rPr>
          <w:i/>
          <w:spacing w:val="-9"/>
        </w:rPr>
        <w:t xml:space="preserve"> </w:t>
      </w:r>
      <w:r>
        <w:rPr>
          <w:i/>
        </w:rPr>
        <w:t>rodičovské</w:t>
      </w:r>
      <w:r>
        <w:rPr>
          <w:i/>
          <w:spacing w:val="-8"/>
        </w:rPr>
        <w:t xml:space="preserve"> </w:t>
      </w:r>
      <w:r>
        <w:rPr>
          <w:i/>
        </w:rPr>
        <w:t>dovolené</w:t>
      </w:r>
      <w:r>
        <w:t>“.</w:t>
      </w:r>
      <w:r>
        <w:rPr>
          <w:spacing w:val="-7"/>
        </w:rPr>
        <w:t xml:space="preserve"> </w:t>
      </w:r>
      <w:r>
        <w:t>Z</w:t>
      </w:r>
      <w:r>
        <w:rPr>
          <w:spacing w:val="-4"/>
        </w:rPr>
        <w:t xml:space="preserve"> </w:t>
      </w:r>
      <w:r>
        <w:t>hlediska</w:t>
      </w:r>
      <w:r>
        <w:rPr>
          <w:spacing w:val="-9"/>
        </w:rPr>
        <w:t xml:space="preserve"> </w:t>
      </w:r>
      <w:r>
        <w:t>specifických</w:t>
      </w:r>
      <w:r>
        <w:rPr>
          <w:spacing w:val="-9"/>
        </w:rPr>
        <w:t xml:space="preserve"> </w:t>
      </w:r>
      <w:r>
        <w:t>opatření</w:t>
      </w:r>
      <w:r>
        <w:rPr>
          <w:spacing w:val="-7"/>
        </w:rPr>
        <w:t xml:space="preserve"> </w:t>
      </w:r>
      <w:r>
        <w:t>bude</w:t>
      </w:r>
      <w:r>
        <w:rPr>
          <w:spacing w:val="-6"/>
        </w:rPr>
        <w:t xml:space="preserve"> </w:t>
      </w:r>
      <w:r>
        <w:t>projekt</w:t>
      </w:r>
      <w:r>
        <w:rPr>
          <w:spacing w:val="-6"/>
        </w:rPr>
        <w:t xml:space="preserve"> </w:t>
      </w:r>
      <w:r>
        <w:t>přispívat</w:t>
      </w:r>
      <w:r>
        <w:rPr>
          <w:spacing w:val="-8"/>
        </w:rPr>
        <w:t xml:space="preserve"> </w:t>
      </w:r>
      <w:r>
        <w:t>k</w:t>
      </w:r>
      <w:r>
        <w:rPr>
          <w:spacing w:val="-3"/>
        </w:rPr>
        <w:t xml:space="preserve"> </w:t>
      </w:r>
      <w:r>
        <w:t xml:space="preserve">realizaci </w:t>
      </w:r>
      <w:r>
        <w:rPr>
          <w:b/>
        </w:rPr>
        <w:t>opatření</w:t>
      </w:r>
      <w:r>
        <w:rPr>
          <w:b/>
          <w:spacing w:val="-12"/>
        </w:rPr>
        <w:t xml:space="preserve"> </w:t>
      </w:r>
      <w:r>
        <w:rPr>
          <w:b/>
        </w:rPr>
        <w:t>10</w:t>
      </w:r>
      <w:r>
        <w:t>,</w:t>
      </w:r>
      <w:r>
        <w:rPr>
          <w:spacing w:val="-10"/>
        </w:rPr>
        <w:t xml:space="preserve"> </w:t>
      </w:r>
      <w:r>
        <w:t>tj.</w:t>
      </w:r>
      <w:r>
        <w:rPr>
          <w:spacing w:val="-13"/>
        </w:rPr>
        <w:t xml:space="preserve"> </w:t>
      </w:r>
      <w:r>
        <w:t>„</w:t>
      </w:r>
      <w:r>
        <w:rPr>
          <w:i/>
        </w:rPr>
        <w:t>Vytvoření</w:t>
      </w:r>
      <w:r>
        <w:rPr>
          <w:i/>
          <w:spacing w:val="-12"/>
        </w:rPr>
        <w:t xml:space="preserve"> </w:t>
      </w:r>
      <w:r>
        <w:rPr>
          <w:i/>
        </w:rPr>
        <w:t>prostředí</w:t>
      </w:r>
      <w:r>
        <w:rPr>
          <w:i/>
          <w:spacing w:val="-11"/>
        </w:rPr>
        <w:t xml:space="preserve"> </w:t>
      </w:r>
      <w:r>
        <w:rPr>
          <w:i/>
        </w:rPr>
        <w:t>pro</w:t>
      </w:r>
      <w:r>
        <w:rPr>
          <w:i/>
          <w:spacing w:val="-11"/>
        </w:rPr>
        <w:t xml:space="preserve"> </w:t>
      </w:r>
      <w:r>
        <w:rPr>
          <w:i/>
        </w:rPr>
        <w:t>růst</w:t>
      </w:r>
      <w:r>
        <w:rPr>
          <w:i/>
          <w:spacing w:val="-10"/>
        </w:rPr>
        <w:t xml:space="preserve"> </w:t>
      </w:r>
      <w:r>
        <w:rPr>
          <w:i/>
        </w:rPr>
        <w:t>motivace</w:t>
      </w:r>
      <w:r>
        <w:rPr>
          <w:i/>
          <w:spacing w:val="-11"/>
        </w:rPr>
        <w:t xml:space="preserve"> </w:t>
      </w:r>
      <w:r>
        <w:rPr>
          <w:i/>
        </w:rPr>
        <w:t>k</w:t>
      </w:r>
      <w:r>
        <w:rPr>
          <w:i/>
          <w:spacing w:val="-10"/>
        </w:rPr>
        <w:t xml:space="preserve"> </w:t>
      </w:r>
      <w:r>
        <w:rPr>
          <w:i/>
        </w:rPr>
        <w:t>výzkumné</w:t>
      </w:r>
      <w:r>
        <w:rPr>
          <w:i/>
          <w:spacing w:val="-11"/>
        </w:rPr>
        <w:t xml:space="preserve"> </w:t>
      </w:r>
      <w:r>
        <w:rPr>
          <w:i/>
        </w:rPr>
        <w:t>kariéře“</w:t>
      </w:r>
      <w:r>
        <w:rPr>
          <w:i/>
          <w:spacing w:val="-9"/>
        </w:rPr>
        <w:t xml:space="preserve"> </w:t>
      </w:r>
      <w:r>
        <w:t>a</w:t>
      </w:r>
      <w:r>
        <w:rPr>
          <w:spacing w:val="-11"/>
        </w:rPr>
        <w:t xml:space="preserve"> </w:t>
      </w:r>
      <w:r>
        <w:rPr>
          <w:b/>
        </w:rPr>
        <w:t>opatření</w:t>
      </w:r>
      <w:r>
        <w:rPr>
          <w:b/>
          <w:spacing w:val="-10"/>
        </w:rPr>
        <w:t xml:space="preserve"> </w:t>
      </w:r>
      <w:r>
        <w:rPr>
          <w:b/>
        </w:rPr>
        <w:t>12</w:t>
      </w:r>
      <w:r>
        <w:t>,</w:t>
      </w:r>
      <w:r>
        <w:rPr>
          <w:spacing w:val="-10"/>
        </w:rPr>
        <w:t xml:space="preserve"> </w:t>
      </w:r>
      <w:r>
        <w:t>tj.</w:t>
      </w:r>
      <w:r>
        <w:rPr>
          <w:spacing w:val="-10"/>
        </w:rPr>
        <w:t xml:space="preserve"> </w:t>
      </w:r>
      <w:r>
        <w:t>„</w:t>
      </w:r>
      <w:r>
        <w:rPr>
          <w:i/>
        </w:rPr>
        <w:t>Vytváření podmínek pro kombinaci výzkumné práce a rodičovství a pro uplatnění žen po mateřské dovolené</w:t>
      </w:r>
      <w:r>
        <w:t>“.</w:t>
      </w:r>
    </w:p>
    <w:p w14:paraId="420096EB" w14:textId="77777777" w:rsidR="001D4D87" w:rsidRDefault="00DE2FAB">
      <w:pPr>
        <w:pStyle w:val="Zkladntext"/>
        <w:spacing w:before="201"/>
        <w:ind w:right="112"/>
        <w:jc w:val="both"/>
      </w:pPr>
      <w:r>
        <w:t>Projekt STRATIN+ bude nadále integrální součástí analytické podpory přípravy a realizace Národní výzkumné a inovační strategie inteligentní specializace ČR (NRIS3). V</w:t>
      </w:r>
      <w:r>
        <w:rPr>
          <w:spacing w:val="-1"/>
        </w:rPr>
        <w:t xml:space="preserve"> </w:t>
      </w:r>
      <w:r>
        <w:t>návaznosti na předchozí zkušenosti bude projekt poskytovat analytickou kapacitu pro zaměření intervencí NRIS3 ve vazbě na potřeby ekonomiky a společnosti (</w:t>
      </w:r>
      <w:proofErr w:type="spellStart"/>
      <w:r>
        <w:t>foresight</w:t>
      </w:r>
      <w:proofErr w:type="spellEnd"/>
      <w:r>
        <w:t>), pro efektivní realizaci procesu objevování podnikatelských</w:t>
      </w:r>
      <w:r>
        <w:rPr>
          <w:spacing w:val="-2"/>
        </w:rPr>
        <w:t xml:space="preserve"> </w:t>
      </w:r>
      <w:r>
        <w:t>příležitostí</w:t>
      </w:r>
      <w:r>
        <w:rPr>
          <w:spacing w:val="-3"/>
        </w:rPr>
        <w:t xml:space="preserve"> </w:t>
      </w:r>
      <w:r>
        <w:t>–</w:t>
      </w:r>
      <w:r>
        <w:rPr>
          <w:spacing w:val="-1"/>
        </w:rPr>
        <w:t xml:space="preserve"> </w:t>
      </w:r>
      <w:r>
        <w:t>EDP</w:t>
      </w:r>
      <w:r>
        <w:rPr>
          <w:spacing w:val="-1"/>
        </w:rPr>
        <w:t xml:space="preserve"> </w:t>
      </w:r>
      <w:r>
        <w:t>(oborové</w:t>
      </w:r>
      <w:r>
        <w:rPr>
          <w:spacing w:val="-1"/>
        </w:rPr>
        <w:t xml:space="preserve"> </w:t>
      </w:r>
      <w:r>
        <w:t>analýzy)</w:t>
      </w:r>
      <w:r>
        <w:rPr>
          <w:spacing w:val="-1"/>
        </w:rPr>
        <w:t xml:space="preserve"> </w:t>
      </w:r>
      <w:r>
        <w:t>i</w:t>
      </w:r>
      <w:r>
        <w:rPr>
          <w:spacing w:val="-4"/>
        </w:rPr>
        <w:t xml:space="preserve"> </w:t>
      </w:r>
      <w:r>
        <w:t>pro</w:t>
      </w:r>
      <w:r>
        <w:rPr>
          <w:spacing w:val="-2"/>
        </w:rPr>
        <w:t xml:space="preserve"> </w:t>
      </w:r>
      <w:r>
        <w:t>vyhodnocování</w:t>
      </w:r>
      <w:r>
        <w:rPr>
          <w:spacing w:val="-2"/>
        </w:rPr>
        <w:t xml:space="preserve"> </w:t>
      </w:r>
      <w:r>
        <w:t>přínosů</w:t>
      </w:r>
      <w:r>
        <w:rPr>
          <w:spacing w:val="-6"/>
        </w:rPr>
        <w:t xml:space="preserve"> </w:t>
      </w:r>
      <w:r>
        <w:t>a</w:t>
      </w:r>
      <w:r>
        <w:rPr>
          <w:spacing w:val="-2"/>
        </w:rPr>
        <w:t xml:space="preserve"> </w:t>
      </w:r>
      <w:r>
        <w:t>dopadů</w:t>
      </w:r>
      <w:r>
        <w:rPr>
          <w:spacing w:val="-3"/>
        </w:rPr>
        <w:t xml:space="preserve"> </w:t>
      </w:r>
      <w:r>
        <w:t>NRIS3</w:t>
      </w:r>
      <w:r>
        <w:rPr>
          <w:spacing w:val="-2"/>
        </w:rPr>
        <w:t xml:space="preserve"> </w:t>
      </w:r>
      <w:r>
        <w:t>pro posílení znalostního a inovačního potenciálu ČR (evaluace).</w:t>
      </w:r>
    </w:p>
    <w:p w14:paraId="2BAA8C5D" w14:textId="77777777" w:rsidR="001D4D87" w:rsidRDefault="00DE2FAB">
      <w:pPr>
        <w:pStyle w:val="Zkladntext"/>
        <w:spacing w:before="201"/>
        <w:ind w:right="112"/>
        <w:jc w:val="both"/>
      </w:pPr>
      <w:r>
        <w:t xml:space="preserve">Vedle toho projekt podpoří aktivity v souvislosti s naplňováním cílů Národní strategie umělé inteligence ČR. Analytická podpora bude poskytována podle potřeb jednotlivých gestorů, případně </w:t>
      </w:r>
      <w:proofErr w:type="spellStart"/>
      <w:r>
        <w:t>spolugestorů</w:t>
      </w:r>
      <w:proofErr w:type="spellEnd"/>
      <w:r>
        <w:t xml:space="preserve"> klíčových oblastí strategie. Zejména se jedná o analytickou podporu realizace cílů </w:t>
      </w:r>
      <w:proofErr w:type="gramStart"/>
      <w:r>
        <w:t>1 – 6</w:t>
      </w:r>
      <w:proofErr w:type="gramEnd"/>
      <w:r>
        <w:t xml:space="preserve"> klíčové</w:t>
      </w:r>
      <w:r>
        <w:rPr>
          <w:spacing w:val="-5"/>
        </w:rPr>
        <w:t xml:space="preserve"> </w:t>
      </w:r>
      <w:r>
        <w:t>oblasti</w:t>
      </w:r>
      <w:r>
        <w:rPr>
          <w:spacing w:val="-2"/>
        </w:rPr>
        <w:t xml:space="preserve"> </w:t>
      </w:r>
      <w:r>
        <w:t>AI</w:t>
      </w:r>
      <w:r>
        <w:rPr>
          <w:spacing w:val="-7"/>
        </w:rPr>
        <w:t xml:space="preserve"> </w:t>
      </w:r>
      <w:r>
        <w:t>ve</w:t>
      </w:r>
      <w:r>
        <w:rPr>
          <w:spacing w:val="-5"/>
        </w:rPr>
        <w:t xml:space="preserve"> </w:t>
      </w:r>
      <w:r>
        <w:t>výzkumu,</w:t>
      </w:r>
      <w:r>
        <w:rPr>
          <w:spacing w:val="-5"/>
        </w:rPr>
        <w:t xml:space="preserve"> </w:t>
      </w:r>
      <w:r>
        <w:t>vývoji</w:t>
      </w:r>
      <w:r>
        <w:rPr>
          <w:spacing w:val="-3"/>
        </w:rPr>
        <w:t xml:space="preserve"> </w:t>
      </w:r>
      <w:r>
        <w:t>a</w:t>
      </w:r>
      <w:r>
        <w:rPr>
          <w:spacing w:val="-6"/>
        </w:rPr>
        <w:t xml:space="preserve"> </w:t>
      </w:r>
      <w:r>
        <w:t>inovacích,</w:t>
      </w:r>
      <w:r>
        <w:rPr>
          <w:spacing w:val="-3"/>
        </w:rPr>
        <w:t xml:space="preserve"> </w:t>
      </w:r>
      <w:r>
        <w:t>cílů</w:t>
      </w:r>
      <w:r>
        <w:rPr>
          <w:spacing w:val="-7"/>
        </w:rPr>
        <w:t xml:space="preserve"> </w:t>
      </w:r>
      <w:r>
        <w:t>1</w:t>
      </w:r>
      <w:r>
        <w:rPr>
          <w:spacing w:val="-3"/>
        </w:rPr>
        <w:t xml:space="preserve"> </w:t>
      </w:r>
      <w:r>
        <w:t>a</w:t>
      </w:r>
      <w:r>
        <w:rPr>
          <w:spacing w:val="-6"/>
        </w:rPr>
        <w:t xml:space="preserve"> </w:t>
      </w:r>
      <w:r>
        <w:t>2</w:t>
      </w:r>
      <w:r>
        <w:rPr>
          <w:spacing w:val="-5"/>
        </w:rPr>
        <w:t xml:space="preserve"> </w:t>
      </w:r>
      <w:r>
        <w:t>klíčové</w:t>
      </w:r>
      <w:r>
        <w:rPr>
          <w:spacing w:val="-5"/>
        </w:rPr>
        <w:t xml:space="preserve"> </w:t>
      </w:r>
      <w:r>
        <w:t>oblasti</w:t>
      </w:r>
      <w:r>
        <w:rPr>
          <w:spacing w:val="-5"/>
        </w:rPr>
        <w:t xml:space="preserve"> </w:t>
      </w:r>
      <w:r>
        <w:t>AI</w:t>
      </w:r>
      <w:r>
        <w:rPr>
          <w:spacing w:val="-4"/>
        </w:rPr>
        <w:t xml:space="preserve"> </w:t>
      </w:r>
      <w:r>
        <w:t>dovednosti</w:t>
      </w:r>
      <w:r>
        <w:rPr>
          <w:spacing w:val="-3"/>
        </w:rPr>
        <w:t xml:space="preserve"> </w:t>
      </w:r>
      <w:r>
        <w:t>a</w:t>
      </w:r>
      <w:r>
        <w:rPr>
          <w:spacing w:val="-6"/>
        </w:rPr>
        <w:t xml:space="preserve"> </w:t>
      </w:r>
      <w:r>
        <w:t>dopady</w:t>
      </w:r>
      <w:r>
        <w:rPr>
          <w:spacing w:val="-3"/>
        </w:rPr>
        <w:t xml:space="preserve"> </w:t>
      </w:r>
      <w:r>
        <w:t>AI</w:t>
      </w:r>
      <w:r>
        <w:rPr>
          <w:spacing w:val="-7"/>
        </w:rPr>
        <w:t xml:space="preserve"> </w:t>
      </w:r>
      <w:r>
        <w:t xml:space="preserve">na trh práce, cílů 1 a 2 klíčové oblasti Bezpečnostní aspekty AI a cílů 1 – 3 klíčové oblasti AI v průmyslu a </w:t>
      </w:r>
      <w:r>
        <w:rPr>
          <w:spacing w:val="-2"/>
        </w:rPr>
        <w:t>podnikání.</w:t>
      </w:r>
    </w:p>
    <w:p w14:paraId="48D7A134" w14:textId="77777777" w:rsidR="001D4D87" w:rsidRDefault="00DE2FAB">
      <w:pPr>
        <w:pStyle w:val="Zkladntext"/>
        <w:spacing w:before="201"/>
        <w:ind w:right="112"/>
        <w:jc w:val="both"/>
      </w:pPr>
      <w:r>
        <w:t>V</w:t>
      </w:r>
      <w:r>
        <w:rPr>
          <w:spacing w:val="-12"/>
        </w:rPr>
        <w:t xml:space="preserve"> </w:t>
      </w:r>
      <w:r>
        <w:t>oblasti</w:t>
      </w:r>
      <w:r>
        <w:rPr>
          <w:spacing w:val="-12"/>
        </w:rPr>
        <w:t xml:space="preserve"> </w:t>
      </w:r>
      <w:r>
        <w:t>genderové</w:t>
      </w:r>
      <w:r>
        <w:rPr>
          <w:spacing w:val="-11"/>
        </w:rPr>
        <w:t xml:space="preserve"> </w:t>
      </w:r>
      <w:r>
        <w:t>rovnosti</w:t>
      </w:r>
      <w:r>
        <w:rPr>
          <w:spacing w:val="-11"/>
        </w:rPr>
        <w:t xml:space="preserve"> </w:t>
      </w:r>
      <w:r>
        <w:t>jsou</w:t>
      </w:r>
      <w:r>
        <w:rPr>
          <w:spacing w:val="-12"/>
        </w:rPr>
        <w:t xml:space="preserve"> </w:t>
      </w:r>
      <w:r>
        <w:t>klíčovými</w:t>
      </w:r>
      <w:r>
        <w:rPr>
          <w:spacing w:val="-12"/>
        </w:rPr>
        <w:t xml:space="preserve"> </w:t>
      </w:r>
      <w:r>
        <w:t>dokumenty</w:t>
      </w:r>
      <w:r>
        <w:rPr>
          <w:spacing w:val="-11"/>
        </w:rPr>
        <w:t xml:space="preserve"> </w:t>
      </w:r>
      <w:r>
        <w:t>závěry</w:t>
      </w:r>
      <w:r>
        <w:rPr>
          <w:spacing w:val="-11"/>
        </w:rPr>
        <w:t xml:space="preserve"> </w:t>
      </w:r>
      <w:r>
        <w:t>Rady</w:t>
      </w:r>
      <w:r>
        <w:rPr>
          <w:spacing w:val="-11"/>
        </w:rPr>
        <w:t xml:space="preserve"> </w:t>
      </w:r>
      <w:r>
        <w:t>ze</w:t>
      </w:r>
      <w:r>
        <w:rPr>
          <w:spacing w:val="-11"/>
        </w:rPr>
        <w:t xml:space="preserve"> </w:t>
      </w:r>
      <w:r>
        <w:t>dne</w:t>
      </w:r>
      <w:r>
        <w:rPr>
          <w:spacing w:val="-11"/>
        </w:rPr>
        <w:t xml:space="preserve"> </w:t>
      </w:r>
      <w:r>
        <w:t>1.</w:t>
      </w:r>
      <w:r>
        <w:rPr>
          <w:spacing w:val="-12"/>
        </w:rPr>
        <w:t xml:space="preserve"> </w:t>
      </w:r>
      <w:r>
        <w:t>prosince</w:t>
      </w:r>
      <w:r>
        <w:rPr>
          <w:spacing w:val="-11"/>
        </w:rPr>
        <w:t xml:space="preserve"> </w:t>
      </w:r>
      <w:r>
        <w:t>2015</w:t>
      </w:r>
      <w:r>
        <w:rPr>
          <w:spacing w:val="-7"/>
        </w:rPr>
        <w:t xml:space="preserve"> </w:t>
      </w:r>
      <w:r>
        <w:t>o</w:t>
      </w:r>
      <w:r>
        <w:rPr>
          <w:spacing w:val="-4"/>
        </w:rPr>
        <w:t xml:space="preserve"> </w:t>
      </w:r>
      <w:r>
        <w:t>podpoře genderové rovnosti</w:t>
      </w:r>
      <w:r>
        <w:rPr>
          <w:spacing w:val="-2"/>
        </w:rPr>
        <w:t xml:space="preserve"> </w:t>
      </w:r>
      <w:r>
        <w:t>v Evropském</w:t>
      </w:r>
      <w:r>
        <w:rPr>
          <w:spacing w:val="-1"/>
        </w:rPr>
        <w:t xml:space="preserve"> </w:t>
      </w:r>
      <w:r>
        <w:t>výzkumném prostoru a Unie rovnosti:</w:t>
      </w:r>
      <w:r>
        <w:rPr>
          <w:spacing w:val="-2"/>
        </w:rPr>
        <w:t xml:space="preserve"> </w:t>
      </w:r>
      <w:r>
        <w:t>Evropská</w:t>
      </w:r>
      <w:r>
        <w:rPr>
          <w:spacing w:val="-2"/>
        </w:rPr>
        <w:t xml:space="preserve"> </w:t>
      </w:r>
      <w:r>
        <w:t>strategie genderové rovnosti 2020–2025 přijatá v březnu 2020, dále Národní politika výzkumu, vývoje a inovací (zejména cíl 2), připravovaná Strategie rovnosti žen a mužů ČR pro léta 2021+ a další relevantní dokumenty připravované v roce 2020 (Sdělení Evropské komise k</w:t>
      </w:r>
      <w:r>
        <w:rPr>
          <w:spacing w:val="-2"/>
        </w:rPr>
        <w:t xml:space="preserve"> </w:t>
      </w:r>
      <w:r>
        <w:t>budoucnosti Evropského výzkumného prostoru a Závěry Rady o budoucnosti řízení Evropského výzkumného prostoru.)</w:t>
      </w:r>
    </w:p>
    <w:p w14:paraId="1350246E" w14:textId="77777777" w:rsidR="001D4D87" w:rsidRDefault="001D4D87">
      <w:pPr>
        <w:pStyle w:val="Zkladntext"/>
        <w:spacing w:before="239"/>
        <w:ind w:left="0"/>
      </w:pPr>
    </w:p>
    <w:p w14:paraId="04924FF4" w14:textId="77777777" w:rsidR="001D4D87" w:rsidRDefault="00DE2FAB">
      <w:pPr>
        <w:pStyle w:val="Nadpis2"/>
        <w:numPr>
          <w:ilvl w:val="1"/>
          <w:numId w:val="17"/>
        </w:numPr>
        <w:tabs>
          <w:tab w:val="left" w:pos="824"/>
        </w:tabs>
        <w:ind w:left="824" w:hanging="708"/>
      </w:pPr>
      <w:bookmarkStart w:id="9" w:name="_Toc190790192"/>
      <w:r>
        <w:t>Cílová</w:t>
      </w:r>
      <w:r>
        <w:rPr>
          <w:spacing w:val="-2"/>
        </w:rPr>
        <w:t xml:space="preserve"> </w:t>
      </w:r>
      <w:r>
        <w:t>skupina</w:t>
      </w:r>
      <w:r>
        <w:rPr>
          <w:spacing w:val="-3"/>
        </w:rPr>
        <w:t xml:space="preserve"> </w:t>
      </w:r>
      <w:r>
        <w:rPr>
          <w:spacing w:val="-2"/>
        </w:rPr>
        <w:t>projektu</w:t>
      </w:r>
      <w:bookmarkEnd w:id="9"/>
    </w:p>
    <w:p w14:paraId="7C11FBC2" w14:textId="77777777" w:rsidR="001D4D87" w:rsidRDefault="00DE2FAB">
      <w:pPr>
        <w:spacing w:before="240"/>
        <w:ind w:left="116" w:right="111"/>
        <w:jc w:val="both"/>
      </w:pPr>
      <w:r>
        <w:t>Hlavními</w:t>
      </w:r>
      <w:r>
        <w:rPr>
          <w:spacing w:val="-2"/>
        </w:rPr>
        <w:t xml:space="preserve"> </w:t>
      </w:r>
      <w:r>
        <w:t>uživateli</w:t>
      </w:r>
      <w:r>
        <w:rPr>
          <w:spacing w:val="-5"/>
        </w:rPr>
        <w:t xml:space="preserve"> </w:t>
      </w:r>
      <w:r>
        <w:t xml:space="preserve">výsledků projektu budou na jedné straně </w:t>
      </w:r>
      <w:r>
        <w:rPr>
          <w:b/>
        </w:rPr>
        <w:t>veřejná</w:t>
      </w:r>
      <w:r>
        <w:rPr>
          <w:b/>
          <w:spacing w:val="-3"/>
        </w:rPr>
        <w:t xml:space="preserve"> </w:t>
      </w:r>
      <w:r>
        <w:rPr>
          <w:b/>
        </w:rPr>
        <w:t>správa</w:t>
      </w:r>
      <w:r>
        <w:t>, které</w:t>
      </w:r>
      <w:r>
        <w:rPr>
          <w:spacing w:val="-2"/>
        </w:rPr>
        <w:t xml:space="preserve"> </w:t>
      </w:r>
      <w:r>
        <w:t xml:space="preserve">budou poskytovány služby strategická inteligence pro výzkumnou a inovační politiku, a na straně druhé </w:t>
      </w:r>
      <w:r>
        <w:rPr>
          <w:b/>
        </w:rPr>
        <w:t>výzkumné organizace, vzdělávací instituce a další aktéři výzkumného a inovačního systému ČR</w:t>
      </w:r>
      <w:r>
        <w:t xml:space="preserve">, jimž bude zprostředkována analytická podpora činností v oblasti </w:t>
      </w:r>
      <w:proofErr w:type="spellStart"/>
      <w:r>
        <w:t>VaVaI</w:t>
      </w:r>
      <w:proofErr w:type="spellEnd"/>
      <w:r>
        <w:t>.</w:t>
      </w:r>
    </w:p>
    <w:p w14:paraId="58F4438D" w14:textId="77777777" w:rsidR="001D4D87" w:rsidRDefault="00DE2FAB">
      <w:pPr>
        <w:pStyle w:val="Nadpis3"/>
        <w:spacing w:before="241"/>
        <w:ind w:left="116"/>
        <w:jc w:val="both"/>
      </w:pPr>
      <w:bookmarkStart w:id="10" w:name="_Toc190790193"/>
      <w:r>
        <w:t>Veřejná</w:t>
      </w:r>
      <w:r>
        <w:rPr>
          <w:spacing w:val="-6"/>
        </w:rPr>
        <w:t xml:space="preserve"> </w:t>
      </w:r>
      <w:r>
        <w:rPr>
          <w:spacing w:val="-2"/>
        </w:rPr>
        <w:t>správa</w:t>
      </w:r>
      <w:bookmarkEnd w:id="10"/>
    </w:p>
    <w:p w14:paraId="2DD05EA7" w14:textId="77777777" w:rsidR="001D4D87" w:rsidRDefault="00DE2FAB">
      <w:pPr>
        <w:pStyle w:val="Zkladntext"/>
        <w:spacing w:before="239"/>
        <w:ind w:right="111"/>
        <w:jc w:val="both"/>
      </w:pPr>
      <w:r>
        <w:t xml:space="preserve">Orgánům veřejné správy odpovědným za tvorbu politiky </w:t>
      </w:r>
      <w:proofErr w:type="spellStart"/>
      <w:r>
        <w:t>VaVaI</w:t>
      </w:r>
      <w:proofErr w:type="spellEnd"/>
      <w:r>
        <w:t xml:space="preserve"> v ČR budou poskytovány analytické, evaluační a výhledové studie, které poskytnou informační základ pro formulaci a implementaci strategií</w:t>
      </w:r>
      <w:r>
        <w:rPr>
          <w:spacing w:val="-5"/>
        </w:rPr>
        <w:t xml:space="preserve"> </w:t>
      </w:r>
      <w:r>
        <w:t>ČR</w:t>
      </w:r>
      <w:r>
        <w:rPr>
          <w:spacing w:val="-7"/>
        </w:rPr>
        <w:t xml:space="preserve"> </w:t>
      </w:r>
      <w:r>
        <w:t>cílených</w:t>
      </w:r>
      <w:r>
        <w:rPr>
          <w:spacing w:val="-5"/>
        </w:rPr>
        <w:t xml:space="preserve"> </w:t>
      </w:r>
      <w:r>
        <w:t>na</w:t>
      </w:r>
      <w:r>
        <w:rPr>
          <w:spacing w:val="-4"/>
        </w:rPr>
        <w:t xml:space="preserve"> </w:t>
      </w:r>
      <w:r>
        <w:t>posílení</w:t>
      </w:r>
      <w:r>
        <w:rPr>
          <w:spacing w:val="-5"/>
        </w:rPr>
        <w:t xml:space="preserve"> </w:t>
      </w:r>
      <w:proofErr w:type="spellStart"/>
      <w:r>
        <w:t>VaVaI</w:t>
      </w:r>
      <w:proofErr w:type="spellEnd"/>
      <w:r>
        <w:t>.</w:t>
      </w:r>
      <w:r>
        <w:rPr>
          <w:spacing w:val="-5"/>
        </w:rPr>
        <w:t xml:space="preserve"> </w:t>
      </w:r>
      <w:r>
        <w:t>Klíčovými</w:t>
      </w:r>
      <w:r>
        <w:rPr>
          <w:spacing w:val="-4"/>
        </w:rPr>
        <w:t xml:space="preserve"> </w:t>
      </w:r>
      <w:r>
        <w:t>uživateli</w:t>
      </w:r>
      <w:r>
        <w:rPr>
          <w:spacing w:val="-5"/>
        </w:rPr>
        <w:t xml:space="preserve"> </w:t>
      </w:r>
      <w:r>
        <w:t>výsledků</w:t>
      </w:r>
      <w:r>
        <w:rPr>
          <w:spacing w:val="-5"/>
        </w:rPr>
        <w:t xml:space="preserve"> </w:t>
      </w:r>
      <w:r>
        <w:t>projektu</w:t>
      </w:r>
      <w:r>
        <w:rPr>
          <w:spacing w:val="-5"/>
        </w:rPr>
        <w:t xml:space="preserve"> </w:t>
      </w:r>
      <w:r>
        <w:t>budou</w:t>
      </w:r>
      <w:r>
        <w:rPr>
          <w:spacing w:val="-5"/>
        </w:rPr>
        <w:t xml:space="preserve"> </w:t>
      </w:r>
      <w:r>
        <w:t>MŠMT,</w:t>
      </w:r>
      <w:r>
        <w:rPr>
          <w:spacing w:val="-4"/>
        </w:rPr>
        <w:t xml:space="preserve"> </w:t>
      </w:r>
      <w:r>
        <w:t>RVVI,</w:t>
      </w:r>
      <w:r>
        <w:rPr>
          <w:spacing w:val="-7"/>
        </w:rPr>
        <w:t xml:space="preserve"> </w:t>
      </w:r>
      <w:r>
        <w:t>MPO a</w:t>
      </w:r>
      <w:r>
        <w:rPr>
          <w:spacing w:val="-1"/>
        </w:rPr>
        <w:t xml:space="preserve"> </w:t>
      </w:r>
      <w:r>
        <w:t>další orgány veřejné správy, které v rámci své agendy usilují o rozvoj výzkumného a inovačního ekosystému ČR směrem k</w:t>
      </w:r>
      <w:r>
        <w:rPr>
          <w:spacing w:val="-1"/>
        </w:rPr>
        <w:t xml:space="preserve"> </w:t>
      </w:r>
      <w:r>
        <w:t xml:space="preserve">jeho větší efektivitě, výkonnosti a konkurenceschopnosti. Konkrétně se jedná především o naplňování Národní politiky </w:t>
      </w:r>
      <w:proofErr w:type="spellStart"/>
      <w:r>
        <w:t>VaVaI</w:t>
      </w:r>
      <w:proofErr w:type="spellEnd"/>
      <w:r>
        <w:t xml:space="preserve"> ČR a Národní RIS3.</w:t>
      </w:r>
    </w:p>
    <w:p w14:paraId="2DCBEBC2" w14:textId="77777777" w:rsidR="001D4D87" w:rsidRDefault="00DE2FAB">
      <w:pPr>
        <w:pStyle w:val="Nadpis3"/>
        <w:spacing w:before="241"/>
        <w:ind w:left="116"/>
        <w:jc w:val="both"/>
      </w:pPr>
      <w:bookmarkStart w:id="11" w:name="_Toc190790194"/>
      <w:r>
        <w:t>Výzkumné</w:t>
      </w:r>
      <w:r>
        <w:rPr>
          <w:spacing w:val="-7"/>
        </w:rPr>
        <w:t xml:space="preserve"> </w:t>
      </w:r>
      <w:r>
        <w:rPr>
          <w:spacing w:val="-2"/>
        </w:rPr>
        <w:t>organizace</w:t>
      </w:r>
      <w:bookmarkEnd w:id="11"/>
    </w:p>
    <w:p w14:paraId="03204912" w14:textId="77777777" w:rsidR="001D4D87" w:rsidRDefault="00DE2FAB">
      <w:pPr>
        <w:pStyle w:val="Zkladntext"/>
        <w:spacing w:before="240"/>
        <w:ind w:right="112"/>
        <w:jc w:val="both"/>
      </w:pPr>
      <w:r>
        <w:t>Výzkumným organizacím budou výsledky projektu sloužit prostřednictvím zpřístupnění informací o stavu</w:t>
      </w:r>
      <w:r>
        <w:rPr>
          <w:spacing w:val="45"/>
        </w:rPr>
        <w:t xml:space="preserve"> </w:t>
      </w:r>
      <w:r>
        <w:t>a</w:t>
      </w:r>
      <w:r>
        <w:rPr>
          <w:spacing w:val="46"/>
        </w:rPr>
        <w:t xml:space="preserve"> </w:t>
      </w:r>
      <w:r>
        <w:t>mezinárodních</w:t>
      </w:r>
      <w:r>
        <w:rPr>
          <w:spacing w:val="47"/>
        </w:rPr>
        <w:t xml:space="preserve"> </w:t>
      </w:r>
      <w:r>
        <w:t>trendech</w:t>
      </w:r>
      <w:r>
        <w:rPr>
          <w:spacing w:val="49"/>
        </w:rPr>
        <w:t xml:space="preserve"> </w:t>
      </w:r>
      <w:r>
        <w:t>ve</w:t>
      </w:r>
      <w:r>
        <w:rPr>
          <w:spacing w:val="48"/>
        </w:rPr>
        <w:t xml:space="preserve"> </w:t>
      </w:r>
      <w:r>
        <w:t>výzkumu</w:t>
      </w:r>
      <w:r>
        <w:rPr>
          <w:spacing w:val="47"/>
        </w:rPr>
        <w:t xml:space="preserve"> </w:t>
      </w:r>
      <w:r>
        <w:t>a</w:t>
      </w:r>
      <w:r>
        <w:rPr>
          <w:spacing w:val="48"/>
        </w:rPr>
        <w:t xml:space="preserve"> </w:t>
      </w:r>
      <w:r>
        <w:t>výzkumné</w:t>
      </w:r>
      <w:r>
        <w:rPr>
          <w:spacing w:val="49"/>
        </w:rPr>
        <w:t xml:space="preserve"> </w:t>
      </w:r>
      <w:r>
        <w:t>politice</w:t>
      </w:r>
      <w:r>
        <w:rPr>
          <w:spacing w:val="46"/>
        </w:rPr>
        <w:t xml:space="preserve"> </w:t>
      </w:r>
      <w:r>
        <w:t>uživatelsky</w:t>
      </w:r>
      <w:r>
        <w:rPr>
          <w:spacing w:val="49"/>
        </w:rPr>
        <w:t xml:space="preserve"> </w:t>
      </w:r>
      <w:r>
        <w:t>přívětivou</w:t>
      </w:r>
      <w:r>
        <w:rPr>
          <w:spacing w:val="48"/>
        </w:rPr>
        <w:t xml:space="preserve"> </w:t>
      </w:r>
      <w:r>
        <w:rPr>
          <w:spacing w:val="-2"/>
        </w:rPr>
        <w:t>formou</w:t>
      </w:r>
    </w:p>
    <w:p w14:paraId="089FF7FB" w14:textId="77777777" w:rsidR="001D4D87" w:rsidRDefault="001D4D87">
      <w:pPr>
        <w:jc w:val="both"/>
        <w:sectPr w:rsidR="001D4D87">
          <w:pgSz w:w="11910" w:h="16840"/>
          <w:pgMar w:top="1360" w:right="1300" w:bottom="940" w:left="1300" w:header="0" w:footer="746" w:gutter="0"/>
          <w:cols w:space="708"/>
        </w:sectPr>
      </w:pPr>
    </w:p>
    <w:p w14:paraId="7BF913C0" w14:textId="77777777" w:rsidR="001D4D87" w:rsidRDefault="00DE2FAB">
      <w:pPr>
        <w:pStyle w:val="Zkladntext"/>
        <w:spacing w:before="37"/>
        <w:ind w:right="118"/>
        <w:jc w:val="both"/>
      </w:pPr>
      <w:r>
        <w:lastRenderedPageBreak/>
        <w:t xml:space="preserve">(dynamické vizualizace dat). Projekt bude výzkumným institucím poskytovat analytické podklady pro interní hodnocení, mezinárodní </w:t>
      </w:r>
      <w:r>
        <w:rPr>
          <w:i/>
        </w:rPr>
        <w:t xml:space="preserve">benchmarking </w:t>
      </w:r>
      <w:r>
        <w:t>a zefektivnění interních procesů.</w:t>
      </w:r>
    </w:p>
    <w:p w14:paraId="1D77AD18" w14:textId="77777777" w:rsidR="001D4D87" w:rsidRDefault="00DE2FAB">
      <w:pPr>
        <w:pStyle w:val="Nadpis3"/>
        <w:spacing w:before="241"/>
        <w:ind w:left="116"/>
        <w:jc w:val="both"/>
      </w:pPr>
      <w:bookmarkStart w:id="12" w:name="_Toc190790195"/>
      <w:r>
        <w:t>Vzdělávací</w:t>
      </w:r>
      <w:r>
        <w:rPr>
          <w:spacing w:val="-9"/>
        </w:rPr>
        <w:t xml:space="preserve"> </w:t>
      </w:r>
      <w:r>
        <w:rPr>
          <w:spacing w:val="-2"/>
        </w:rPr>
        <w:t>instituce</w:t>
      </w:r>
      <w:bookmarkEnd w:id="12"/>
    </w:p>
    <w:p w14:paraId="1338421F" w14:textId="77777777" w:rsidR="001D4D87" w:rsidRDefault="00DE2FAB">
      <w:pPr>
        <w:pStyle w:val="Zkladntext"/>
        <w:spacing w:before="240"/>
        <w:ind w:right="113"/>
        <w:jc w:val="both"/>
      </w:pPr>
      <w:r>
        <w:t>Vzdělávacím institucím, zejména vysokým školám realizujícím doktorské studijní programy, budou výsledky</w:t>
      </w:r>
      <w:r>
        <w:rPr>
          <w:spacing w:val="-4"/>
        </w:rPr>
        <w:t xml:space="preserve"> </w:t>
      </w:r>
      <w:r>
        <w:t>projektu</w:t>
      </w:r>
      <w:r>
        <w:rPr>
          <w:spacing w:val="-5"/>
        </w:rPr>
        <w:t xml:space="preserve"> </w:t>
      </w:r>
      <w:r>
        <w:t>sloužit</w:t>
      </w:r>
      <w:r>
        <w:rPr>
          <w:spacing w:val="-4"/>
        </w:rPr>
        <w:t xml:space="preserve"> </w:t>
      </w:r>
      <w:r>
        <w:t>jakožto</w:t>
      </w:r>
      <w:r>
        <w:rPr>
          <w:spacing w:val="-3"/>
        </w:rPr>
        <w:t xml:space="preserve"> </w:t>
      </w:r>
      <w:r>
        <w:t>zdroj</w:t>
      </w:r>
      <w:r>
        <w:rPr>
          <w:spacing w:val="-4"/>
        </w:rPr>
        <w:t xml:space="preserve"> </w:t>
      </w:r>
      <w:r>
        <w:t>informací</w:t>
      </w:r>
      <w:r>
        <w:rPr>
          <w:spacing w:val="-4"/>
        </w:rPr>
        <w:t xml:space="preserve"> </w:t>
      </w:r>
      <w:r>
        <w:t>pro</w:t>
      </w:r>
      <w:r>
        <w:rPr>
          <w:spacing w:val="-3"/>
        </w:rPr>
        <w:t xml:space="preserve"> </w:t>
      </w:r>
      <w:r>
        <w:t>koncipování</w:t>
      </w:r>
      <w:r>
        <w:rPr>
          <w:spacing w:val="-4"/>
        </w:rPr>
        <w:t xml:space="preserve"> </w:t>
      </w:r>
      <w:r>
        <w:t>strategických</w:t>
      </w:r>
      <w:r>
        <w:rPr>
          <w:spacing w:val="-5"/>
        </w:rPr>
        <w:t xml:space="preserve"> </w:t>
      </w:r>
      <w:r>
        <w:t>záměrů</w:t>
      </w:r>
      <w:r>
        <w:rPr>
          <w:spacing w:val="-5"/>
        </w:rPr>
        <w:t xml:space="preserve"> </w:t>
      </w:r>
      <w:r>
        <w:t>rozvoje</w:t>
      </w:r>
      <w:r>
        <w:rPr>
          <w:spacing w:val="-4"/>
        </w:rPr>
        <w:t xml:space="preserve"> </w:t>
      </w:r>
      <w:r>
        <w:t>školy</w:t>
      </w:r>
      <w:r>
        <w:rPr>
          <w:spacing w:val="-6"/>
        </w:rPr>
        <w:t xml:space="preserve"> </w:t>
      </w:r>
      <w:r>
        <w:t>v oblasti</w:t>
      </w:r>
      <w:r>
        <w:rPr>
          <w:spacing w:val="-1"/>
        </w:rPr>
        <w:t xml:space="preserve"> </w:t>
      </w:r>
      <w:r>
        <w:t>přípravy špičkových</w:t>
      </w:r>
      <w:r>
        <w:rPr>
          <w:spacing w:val="-3"/>
        </w:rPr>
        <w:t xml:space="preserve"> </w:t>
      </w:r>
      <w:r>
        <w:t>odborníků</w:t>
      </w:r>
      <w:r>
        <w:rPr>
          <w:spacing w:val="-1"/>
        </w:rPr>
        <w:t xml:space="preserve"> </w:t>
      </w:r>
      <w:r>
        <w:t xml:space="preserve">pro </w:t>
      </w:r>
      <w:proofErr w:type="spellStart"/>
      <w:r>
        <w:t>VaVaI</w:t>
      </w:r>
      <w:proofErr w:type="spellEnd"/>
      <w:r>
        <w:t>,</w:t>
      </w:r>
      <w:r>
        <w:rPr>
          <w:spacing w:val="-3"/>
        </w:rPr>
        <w:t xml:space="preserve"> </w:t>
      </w:r>
      <w:r>
        <w:t>i</w:t>
      </w:r>
      <w:r>
        <w:rPr>
          <w:spacing w:val="-1"/>
        </w:rPr>
        <w:t xml:space="preserve"> </w:t>
      </w:r>
      <w:r>
        <w:t xml:space="preserve">jakožto </w:t>
      </w:r>
      <w:r>
        <w:rPr>
          <w:i/>
        </w:rPr>
        <w:t>benchmarking</w:t>
      </w:r>
      <w:r>
        <w:rPr>
          <w:i/>
          <w:spacing w:val="-1"/>
        </w:rPr>
        <w:t xml:space="preserve"> </w:t>
      </w:r>
      <w:r>
        <w:t>pro praktické rozhodování</w:t>
      </w:r>
      <w:r>
        <w:rPr>
          <w:spacing w:val="-2"/>
        </w:rPr>
        <w:t xml:space="preserve"> </w:t>
      </w:r>
      <w:r>
        <w:t>o podmínkách, které by zabezpečily vyšší zájem o studium doktorských studijních programů, jejich kvalitu a studijní úspěšnost.</w:t>
      </w:r>
    </w:p>
    <w:p w14:paraId="704D4EEA" w14:textId="77777777" w:rsidR="001D4D87" w:rsidRDefault="00DE2FAB">
      <w:pPr>
        <w:pStyle w:val="Nadpis3"/>
        <w:spacing w:before="200"/>
        <w:ind w:left="116"/>
        <w:jc w:val="both"/>
      </w:pPr>
      <w:bookmarkStart w:id="13" w:name="_Toc190790196"/>
      <w:r>
        <w:t>Další</w:t>
      </w:r>
      <w:r>
        <w:rPr>
          <w:spacing w:val="-6"/>
        </w:rPr>
        <w:t xml:space="preserve"> </w:t>
      </w:r>
      <w:r>
        <w:t>aktéři</w:t>
      </w:r>
      <w:r>
        <w:rPr>
          <w:spacing w:val="-4"/>
        </w:rPr>
        <w:t xml:space="preserve"> </w:t>
      </w:r>
      <w:r>
        <w:t>výzkumného</w:t>
      </w:r>
      <w:r>
        <w:rPr>
          <w:spacing w:val="-5"/>
        </w:rPr>
        <w:t xml:space="preserve"> </w:t>
      </w:r>
      <w:r>
        <w:t>a</w:t>
      </w:r>
      <w:r>
        <w:rPr>
          <w:spacing w:val="-3"/>
        </w:rPr>
        <w:t xml:space="preserve"> </w:t>
      </w:r>
      <w:r>
        <w:t>inovačního</w:t>
      </w:r>
      <w:r>
        <w:rPr>
          <w:spacing w:val="-6"/>
        </w:rPr>
        <w:t xml:space="preserve"> </w:t>
      </w:r>
      <w:r>
        <w:t>systému</w:t>
      </w:r>
      <w:r>
        <w:rPr>
          <w:spacing w:val="-6"/>
        </w:rPr>
        <w:t xml:space="preserve"> </w:t>
      </w:r>
      <w:r>
        <w:rPr>
          <w:spacing w:val="-5"/>
        </w:rPr>
        <w:t>ČR</w:t>
      </w:r>
      <w:bookmarkEnd w:id="13"/>
    </w:p>
    <w:p w14:paraId="60D954ED" w14:textId="77777777" w:rsidR="001D4D87" w:rsidRDefault="00DE2FAB">
      <w:pPr>
        <w:pStyle w:val="Zkladntext"/>
        <w:spacing w:before="200"/>
        <w:ind w:right="114"/>
        <w:jc w:val="both"/>
      </w:pPr>
      <w:r>
        <w:t>Aktivity strategické inteligence realizované v projektu</w:t>
      </w:r>
      <w:r>
        <w:rPr>
          <w:spacing w:val="-3"/>
        </w:rPr>
        <w:t xml:space="preserve"> </w:t>
      </w:r>
      <w:r>
        <w:t>STRATIN+ budou přínosné</w:t>
      </w:r>
      <w:r>
        <w:rPr>
          <w:spacing w:val="-3"/>
        </w:rPr>
        <w:t xml:space="preserve"> </w:t>
      </w:r>
      <w:r>
        <w:t>také pro další</w:t>
      </w:r>
      <w:r>
        <w:rPr>
          <w:spacing w:val="-1"/>
        </w:rPr>
        <w:t xml:space="preserve"> </w:t>
      </w:r>
      <w:r>
        <w:t xml:space="preserve">aktéry výzkumného a inovačního systému ČR (jako jsou například odborné svazy, technologické platformy, klastry, inovační agentury apod.), kteří budou mít přístup k nezávislým odborným podkladům pro strategické směřování svých aktivit v oblasti rozvoje </w:t>
      </w:r>
      <w:proofErr w:type="spellStart"/>
      <w:r>
        <w:t>VaVaI</w:t>
      </w:r>
      <w:proofErr w:type="spellEnd"/>
      <w:r>
        <w:t>.</w:t>
      </w:r>
    </w:p>
    <w:p w14:paraId="0C9BF3EC" w14:textId="77777777" w:rsidR="001D4D87" w:rsidRDefault="00DE2FAB">
      <w:pPr>
        <w:pStyle w:val="Nadpis2"/>
        <w:numPr>
          <w:ilvl w:val="1"/>
          <w:numId w:val="17"/>
        </w:numPr>
        <w:tabs>
          <w:tab w:val="left" w:pos="879"/>
        </w:tabs>
        <w:spacing w:before="241"/>
        <w:ind w:hanging="763"/>
      </w:pPr>
      <w:bookmarkStart w:id="14" w:name="_Toc190790197"/>
      <w:r>
        <w:t>Očekávané</w:t>
      </w:r>
      <w:r>
        <w:rPr>
          <w:spacing w:val="-4"/>
        </w:rPr>
        <w:t xml:space="preserve"> </w:t>
      </w:r>
      <w:r>
        <w:t>přínosy</w:t>
      </w:r>
      <w:r>
        <w:rPr>
          <w:spacing w:val="-4"/>
        </w:rPr>
        <w:t xml:space="preserve"> </w:t>
      </w:r>
      <w:r>
        <w:rPr>
          <w:spacing w:val="-2"/>
        </w:rPr>
        <w:t>projektu</w:t>
      </w:r>
      <w:bookmarkEnd w:id="14"/>
    </w:p>
    <w:p w14:paraId="55E966D2" w14:textId="77777777" w:rsidR="001D4D87" w:rsidRDefault="00DE2FAB">
      <w:pPr>
        <w:spacing w:before="240"/>
        <w:ind w:left="116" w:right="113"/>
        <w:jc w:val="both"/>
      </w:pPr>
      <w:r>
        <w:t xml:space="preserve">Projekt STRATIN+ zabezpečí </w:t>
      </w:r>
      <w:r>
        <w:rPr>
          <w:b/>
        </w:rPr>
        <w:t xml:space="preserve">kontinuální a systematickou podporu veřejné správě, výzkumným organizacím a dalším aktérům výzkumného a inovačního systému při získávání strategických informací pro rozvoj </w:t>
      </w:r>
      <w:proofErr w:type="spellStart"/>
      <w:r>
        <w:rPr>
          <w:b/>
        </w:rPr>
        <w:t>VaVaI</w:t>
      </w:r>
      <w:proofErr w:type="spellEnd"/>
      <w:r>
        <w:t xml:space="preserve">. Výsledky projektu budou využívány především jako podklady pro strategické rozhodování veřejné správy při tvorbě, realizaci a vyhodnocování politiky </w:t>
      </w:r>
      <w:proofErr w:type="spellStart"/>
      <w:r>
        <w:t>VaVaI</w:t>
      </w:r>
      <w:proofErr w:type="spellEnd"/>
      <w:r>
        <w:t xml:space="preserve"> v ČR. Kvalitní, nezávislé a</w:t>
      </w:r>
      <w:r>
        <w:rPr>
          <w:spacing w:val="-2"/>
        </w:rPr>
        <w:t xml:space="preserve"> </w:t>
      </w:r>
      <w:r>
        <w:t xml:space="preserve">systematicky připravované analyticko-koncepční podklady jsou stěžejním předpokladem pro efektivní nastavení politiky </w:t>
      </w:r>
      <w:proofErr w:type="spellStart"/>
      <w:r>
        <w:t>VaVaI</w:t>
      </w:r>
      <w:proofErr w:type="spellEnd"/>
      <w:r>
        <w:t>. Konkrétně budou výsledky projektu využívány jako podklady například při:</w:t>
      </w:r>
    </w:p>
    <w:p w14:paraId="761A6811" w14:textId="77777777" w:rsidR="001D4D87" w:rsidRDefault="001D4D87">
      <w:pPr>
        <w:pStyle w:val="Zkladntext"/>
        <w:ind w:left="0"/>
      </w:pPr>
    </w:p>
    <w:p w14:paraId="6E1755F3" w14:textId="77777777" w:rsidR="001D4D87" w:rsidRDefault="00DE2FAB">
      <w:pPr>
        <w:pStyle w:val="Odstavecseseznamem"/>
        <w:numPr>
          <w:ilvl w:val="0"/>
          <w:numId w:val="14"/>
        </w:numPr>
        <w:tabs>
          <w:tab w:val="left" w:pos="476"/>
        </w:tabs>
      </w:pPr>
      <w:r>
        <w:t>formulaci</w:t>
      </w:r>
      <w:r>
        <w:rPr>
          <w:spacing w:val="-7"/>
        </w:rPr>
        <w:t xml:space="preserve"> </w:t>
      </w:r>
      <w:r>
        <w:t>národních</w:t>
      </w:r>
      <w:r>
        <w:rPr>
          <w:spacing w:val="-5"/>
        </w:rPr>
        <w:t xml:space="preserve"> </w:t>
      </w:r>
      <w:r>
        <w:t>programů</w:t>
      </w:r>
      <w:r>
        <w:rPr>
          <w:spacing w:val="-4"/>
        </w:rPr>
        <w:t xml:space="preserve"> </w:t>
      </w:r>
      <w:r>
        <w:t>na</w:t>
      </w:r>
      <w:r>
        <w:rPr>
          <w:spacing w:val="-5"/>
        </w:rPr>
        <w:t xml:space="preserve"> </w:t>
      </w:r>
      <w:r>
        <w:t>podporu</w:t>
      </w:r>
      <w:r>
        <w:rPr>
          <w:spacing w:val="-4"/>
        </w:rPr>
        <w:t xml:space="preserve"> </w:t>
      </w:r>
      <w:proofErr w:type="spellStart"/>
      <w:r>
        <w:rPr>
          <w:spacing w:val="-2"/>
        </w:rPr>
        <w:t>VaVaI</w:t>
      </w:r>
      <w:proofErr w:type="spellEnd"/>
      <w:r>
        <w:rPr>
          <w:spacing w:val="-2"/>
        </w:rPr>
        <w:t>;</w:t>
      </w:r>
    </w:p>
    <w:p w14:paraId="10493C33" w14:textId="77777777" w:rsidR="001D4D87" w:rsidRDefault="00DE2FAB">
      <w:pPr>
        <w:pStyle w:val="Odstavecseseznamem"/>
        <w:numPr>
          <w:ilvl w:val="0"/>
          <w:numId w:val="14"/>
        </w:numPr>
        <w:tabs>
          <w:tab w:val="left" w:pos="476"/>
        </w:tabs>
        <w:spacing w:before="267"/>
      </w:pPr>
      <w:r>
        <w:t>identifikaci</w:t>
      </w:r>
      <w:r>
        <w:rPr>
          <w:spacing w:val="-5"/>
        </w:rPr>
        <w:t xml:space="preserve"> </w:t>
      </w:r>
      <w:r>
        <w:t>tematických</w:t>
      </w:r>
      <w:r>
        <w:rPr>
          <w:spacing w:val="-4"/>
        </w:rPr>
        <w:t xml:space="preserve"> </w:t>
      </w:r>
      <w:r>
        <w:t>priorit</w:t>
      </w:r>
      <w:r>
        <w:rPr>
          <w:spacing w:val="-5"/>
        </w:rPr>
        <w:t xml:space="preserve"> </w:t>
      </w:r>
      <w:r>
        <w:t>pro</w:t>
      </w:r>
      <w:r>
        <w:rPr>
          <w:spacing w:val="-3"/>
        </w:rPr>
        <w:t xml:space="preserve"> </w:t>
      </w:r>
      <w:r>
        <w:t>rozvoj</w:t>
      </w:r>
      <w:r>
        <w:rPr>
          <w:spacing w:val="-4"/>
        </w:rPr>
        <w:t xml:space="preserve"> </w:t>
      </w:r>
      <w:proofErr w:type="spellStart"/>
      <w:r>
        <w:rPr>
          <w:spacing w:val="-2"/>
        </w:rPr>
        <w:t>VaVaI</w:t>
      </w:r>
      <w:proofErr w:type="spellEnd"/>
      <w:r>
        <w:rPr>
          <w:spacing w:val="-2"/>
        </w:rPr>
        <w:t>;</w:t>
      </w:r>
    </w:p>
    <w:p w14:paraId="649719D0" w14:textId="77777777" w:rsidR="001D4D87" w:rsidRDefault="001D4D87">
      <w:pPr>
        <w:pStyle w:val="Zkladntext"/>
        <w:spacing w:before="1"/>
        <w:ind w:left="0"/>
      </w:pPr>
    </w:p>
    <w:p w14:paraId="13C61DA0" w14:textId="77777777" w:rsidR="001D4D87" w:rsidRDefault="00DE2FAB">
      <w:pPr>
        <w:pStyle w:val="Odstavecseseznamem"/>
        <w:numPr>
          <w:ilvl w:val="0"/>
          <w:numId w:val="14"/>
        </w:numPr>
        <w:tabs>
          <w:tab w:val="left" w:pos="476"/>
        </w:tabs>
      </w:pPr>
      <w:r>
        <w:t>návrhu</w:t>
      </w:r>
      <w:r>
        <w:rPr>
          <w:spacing w:val="-3"/>
        </w:rPr>
        <w:t xml:space="preserve"> </w:t>
      </w:r>
      <w:r>
        <w:t>strategických</w:t>
      </w:r>
      <w:r>
        <w:rPr>
          <w:spacing w:val="-2"/>
        </w:rPr>
        <w:t xml:space="preserve"> </w:t>
      </w:r>
      <w:r>
        <w:t>cílů</w:t>
      </w:r>
      <w:r>
        <w:rPr>
          <w:spacing w:val="-4"/>
        </w:rPr>
        <w:t xml:space="preserve"> </w:t>
      </w:r>
      <w:r>
        <w:t>a</w:t>
      </w:r>
      <w:r>
        <w:rPr>
          <w:spacing w:val="-6"/>
        </w:rPr>
        <w:t xml:space="preserve"> </w:t>
      </w:r>
      <w:r>
        <w:t>opatření</w:t>
      </w:r>
      <w:r>
        <w:rPr>
          <w:spacing w:val="-5"/>
        </w:rPr>
        <w:t xml:space="preserve"> </w:t>
      </w:r>
      <w:r>
        <w:t>v</w:t>
      </w:r>
      <w:r>
        <w:rPr>
          <w:spacing w:val="-3"/>
        </w:rPr>
        <w:t xml:space="preserve"> </w:t>
      </w:r>
      <w:r>
        <w:t>oblasti</w:t>
      </w:r>
      <w:r>
        <w:rPr>
          <w:spacing w:val="-1"/>
        </w:rPr>
        <w:t xml:space="preserve"> </w:t>
      </w:r>
      <w:proofErr w:type="spellStart"/>
      <w:r>
        <w:rPr>
          <w:spacing w:val="-2"/>
        </w:rPr>
        <w:t>VaVaI</w:t>
      </w:r>
      <w:proofErr w:type="spellEnd"/>
      <w:r>
        <w:rPr>
          <w:spacing w:val="-2"/>
        </w:rPr>
        <w:t>;</w:t>
      </w:r>
    </w:p>
    <w:p w14:paraId="326B4D88" w14:textId="77777777" w:rsidR="001D4D87" w:rsidRDefault="001D4D87">
      <w:pPr>
        <w:pStyle w:val="Zkladntext"/>
        <w:spacing w:before="1"/>
        <w:ind w:left="0"/>
      </w:pPr>
    </w:p>
    <w:p w14:paraId="598A1C0B" w14:textId="77777777" w:rsidR="001D4D87" w:rsidRDefault="00DE2FAB">
      <w:pPr>
        <w:pStyle w:val="Odstavecseseznamem"/>
        <w:numPr>
          <w:ilvl w:val="0"/>
          <w:numId w:val="14"/>
        </w:numPr>
        <w:tabs>
          <w:tab w:val="left" w:pos="476"/>
        </w:tabs>
      </w:pPr>
      <w:r>
        <w:t>monitoringu</w:t>
      </w:r>
      <w:r>
        <w:rPr>
          <w:spacing w:val="-8"/>
        </w:rPr>
        <w:t xml:space="preserve"> </w:t>
      </w:r>
      <w:r>
        <w:t>a</w:t>
      </w:r>
      <w:r>
        <w:rPr>
          <w:spacing w:val="-6"/>
        </w:rPr>
        <w:t xml:space="preserve"> </w:t>
      </w:r>
      <w:r>
        <w:t>vyhodnocování</w:t>
      </w:r>
      <w:r>
        <w:rPr>
          <w:spacing w:val="-4"/>
        </w:rPr>
        <w:t xml:space="preserve"> </w:t>
      </w:r>
      <w:r>
        <w:t>zaváděných</w:t>
      </w:r>
      <w:r>
        <w:rPr>
          <w:spacing w:val="-5"/>
        </w:rPr>
        <w:t xml:space="preserve"> </w:t>
      </w:r>
      <w:r>
        <w:t>politik</w:t>
      </w:r>
      <w:r>
        <w:rPr>
          <w:spacing w:val="-4"/>
        </w:rPr>
        <w:t xml:space="preserve"> </w:t>
      </w:r>
      <w:r>
        <w:t>a</w:t>
      </w:r>
      <w:r>
        <w:rPr>
          <w:spacing w:val="-5"/>
        </w:rPr>
        <w:t xml:space="preserve"> </w:t>
      </w:r>
      <w:r>
        <w:t>opatření</w:t>
      </w:r>
      <w:r>
        <w:rPr>
          <w:spacing w:val="-4"/>
        </w:rPr>
        <w:t xml:space="preserve"> </w:t>
      </w:r>
      <w:r>
        <w:t>v</w:t>
      </w:r>
      <w:r>
        <w:rPr>
          <w:spacing w:val="-6"/>
        </w:rPr>
        <w:t xml:space="preserve"> </w:t>
      </w:r>
      <w:r>
        <w:t>oblasti</w:t>
      </w:r>
      <w:r>
        <w:rPr>
          <w:spacing w:val="-4"/>
        </w:rPr>
        <w:t xml:space="preserve"> </w:t>
      </w:r>
      <w:proofErr w:type="spellStart"/>
      <w:r>
        <w:rPr>
          <w:spacing w:val="-2"/>
        </w:rPr>
        <w:t>VaVaI</w:t>
      </w:r>
      <w:proofErr w:type="spellEnd"/>
      <w:r>
        <w:rPr>
          <w:spacing w:val="-2"/>
        </w:rPr>
        <w:t>;</w:t>
      </w:r>
    </w:p>
    <w:p w14:paraId="2262B055" w14:textId="77777777" w:rsidR="001D4D87" w:rsidRDefault="00DE2FAB">
      <w:pPr>
        <w:pStyle w:val="Odstavecseseznamem"/>
        <w:numPr>
          <w:ilvl w:val="0"/>
          <w:numId w:val="14"/>
        </w:numPr>
        <w:tabs>
          <w:tab w:val="left" w:pos="476"/>
        </w:tabs>
        <w:spacing w:before="267"/>
      </w:pPr>
      <w:r>
        <w:t>strategickém</w:t>
      </w:r>
      <w:r>
        <w:rPr>
          <w:spacing w:val="-6"/>
        </w:rPr>
        <w:t xml:space="preserve"> </w:t>
      </w:r>
      <w:r>
        <w:t>rozhodování</w:t>
      </w:r>
      <w:r>
        <w:rPr>
          <w:spacing w:val="-8"/>
        </w:rPr>
        <w:t xml:space="preserve"> </w:t>
      </w:r>
      <w:r>
        <w:t>o</w:t>
      </w:r>
      <w:r>
        <w:rPr>
          <w:spacing w:val="-6"/>
        </w:rPr>
        <w:t xml:space="preserve"> </w:t>
      </w:r>
      <w:r>
        <w:t>podpoře</w:t>
      </w:r>
      <w:r>
        <w:rPr>
          <w:spacing w:val="-6"/>
        </w:rPr>
        <w:t xml:space="preserve"> </w:t>
      </w:r>
      <w:r>
        <w:t>rozvoje</w:t>
      </w:r>
      <w:r>
        <w:rPr>
          <w:spacing w:val="-6"/>
        </w:rPr>
        <w:t xml:space="preserve"> </w:t>
      </w:r>
      <w:r>
        <w:t>(velkých)</w:t>
      </w:r>
      <w:r>
        <w:rPr>
          <w:spacing w:val="-7"/>
        </w:rPr>
        <w:t xml:space="preserve"> </w:t>
      </w:r>
      <w:r>
        <w:t>výzkumných</w:t>
      </w:r>
      <w:r>
        <w:rPr>
          <w:spacing w:val="-6"/>
        </w:rPr>
        <w:t xml:space="preserve"> </w:t>
      </w:r>
      <w:r>
        <w:t>infrastruktur</w:t>
      </w:r>
      <w:r>
        <w:rPr>
          <w:spacing w:val="-8"/>
        </w:rPr>
        <w:t xml:space="preserve"> </w:t>
      </w:r>
      <w:r>
        <w:t xml:space="preserve">v </w:t>
      </w:r>
      <w:r>
        <w:rPr>
          <w:spacing w:val="-5"/>
        </w:rPr>
        <w:t>ČR;</w:t>
      </w:r>
    </w:p>
    <w:p w14:paraId="3F137AA8" w14:textId="77777777" w:rsidR="001D4D87" w:rsidRDefault="001D4D87">
      <w:pPr>
        <w:pStyle w:val="Zkladntext"/>
        <w:ind w:left="0"/>
      </w:pPr>
    </w:p>
    <w:p w14:paraId="69554756" w14:textId="77777777" w:rsidR="001D4D87" w:rsidRDefault="00DE2FAB">
      <w:pPr>
        <w:pStyle w:val="Odstavecseseznamem"/>
        <w:numPr>
          <w:ilvl w:val="0"/>
          <w:numId w:val="14"/>
        </w:numPr>
        <w:tabs>
          <w:tab w:val="left" w:pos="476"/>
        </w:tabs>
        <w:spacing w:before="1"/>
      </w:pPr>
      <w:r>
        <w:t>nastavení</w:t>
      </w:r>
      <w:r>
        <w:rPr>
          <w:spacing w:val="-6"/>
        </w:rPr>
        <w:t xml:space="preserve"> </w:t>
      </w:r>
      <w:r>
        <w:t>mechanismů</w:t>
      </w:r>
      <w:r>
        <w:rPr>
          <w:spacing w:val="-5"/>
        </w:rPr>
        <w:t xml:space="preserve"> </w:t>
      </w:r>
      <w:r>
        <w:t>pro</w:t>
      </w:r>
      <w:r>
        <w:rPr>
          <w:spacing w:val="-5"/>
        </w:rPr>
        <w:t xml:space="preserve"> </w:t>
      </w:r>
      <w:r>
        <w:t>synergie</w:t>
      </w:r>
      <w:r>
        <w:rPr>
          <w:spacing w:val="-5"/>
        </w:rPr>
        <w:t xml:space="preserve"> </w:t>
      </w:r>
      <w:r>
        <w:t>mezi</w:t>
      </w:r>
      <w:r>
        <w:rPr>
          <w:spacing w:val="-4"/>
        </w:rPr>
        <w:t xml:space="preserve"> </w:t>
      </w:r>
      <w:r>
        <w:t>evropskými</w:t>
      </w:r>
      <w:r>
        <w:rPr>
          <w:spacing w:val="-5"/>
        </w:rPr>
        <w:t xml:space="preserve"> </w:t>
      </w:r>
      <w:r>
        <w:t>a</w:t>
      </w:r>
      <w:r>
        <w:rPr>
          <w:spacing w:val="-3"/>
        </w:rPr>
        <w:t xml:space="preserve"> </w:t>
      </w:r>
      <w:r>
        <w:t>národními</w:t>
      </w:r>
      <w:r>
        <w:rPr>
          <w:spacing w:val="-6"/>
        </w:rPr>
        <w:t xml:space="preserve"> </w:t>
      </w:r>
      <w:r>
        <w:t>prostředky</w:t>
      </w:r>
      <w:r>
        <w:rPr>
          <w:spacing w:val="-3"/>
        </w:rPr>
        <w:t xml:space="preserve"> </w:t>
      </w:r>
      <w:r>
        <w:t>na</w:t>
      </w:r>
      <w:r>
        <w:rPr>
          <w:spacing w:val="-6"/>
        </w:rPr>
        <w:t xml:space="preserve"> </w:t>
      </w:r>
      <w:r>
        <w:t>podporu</w:t>
      </w:r>
      <w:r>
        <w:rPr>
          <w:spacing w:val="-4"/>
        </w:rPr>
        <w:t xml:space="preserve"> </w:t>
      </w:r>
      <w:proofErr w:type="spellStart"/>
      <w:r>
        <w:rPr>
          <w:spacing w:val="-2"/>
        </w:rPr>
        <w:t>VaVaI</w:t>
      </w:r>
      <w:proofErr w:type="spellEnd"/>
      <w:r>
        <w:rPr>
          <w:spacing w:val="-2"/>
        </w:rPr>
        <w:t>;</w:t>
      </w:r>
    </w:p>
    <w:p w14:paraId="079E92F3" w14:textId="77777777" w:rsidR="001D4D87" w:rsidRDefault="001D4D87">
      <w:pPr>
        <w:pStyle w:val="Zkladntext"/>
        <w:ind w:left="0"/>
      </w:pPr>
    </w:p>
    <w:p w14:paraId="69782C8C" w14:textId="77777777" w:rsidR="001D4D87" w:rsidRDefault="00DE2FAB">
      <w:pPr>
        <w:pStyle w:val="Odstavecseseznamem"/>
        <w:numPr>
          <w:ilvl w:val="0"/>
          <w:numId w:val="14"/>
        </w:numPr>
        <w:tabs>
          <w:tab w:val="left" w:pos="476"/>
          <w:tab w:val="left" w:pos="1573"/>
          <w:tab w:val="left" w:pos="2894"/>
          <w:tab w:val="left" w:pos="4273"/>
          <w:tab w:val="left" w:pos="4815"/>
          <w:tab w:val="left" w:pos="5741"/>
          <w:tab w:val="left" w:pos="6948"/>
          <w:tab w:val="left" w:pos="8281"/>
        </w:tabs>
        <w:ind w:right="117"/>
      </w:pPr>
      <w:r>
        <w:rPr>
          <w:spacing w:val="-2"/>
        </w:rPr>
        <w:t>nastavení</w:t>
      </w:r>
      <w:r>
        <w:tab/>
      </w:r>
      <w:r>
        <w:rPr>
          <w:spacing w:val="-2"/>
        </w:rPr>
        <w:t>motivačních</w:t>
      </w:r>
      <w:r>
        <w:tab/>
      </w:r>
      <w:r>
        <w:rPr>
          <w:spacing w:val="-2"/>
        </w:rPr>
        <w:t>mechanismů</w:t>
      </w:r>
      <w:r>
        <w:tab/>
      </w:r>
      <w:r>
        <w:rPr>
          <w:spacing w:val="-4"/>
        </w:rPr>
        <w:t>pro</w:t>
      </w:r>
      <w:r>
        <w:tab/>
      </w:r>
      <w:r>
        <w:rPr>
          <w:spacing w:val="-2"/>
        </w:rPr>
        <w:t>posílení</w:t>
      </w:r>
      <w:r>
        <w:tab/>
      </w:r>
      <w:r>
        <w:rPr>
          <w:spacing w:val="-2"/>
        </w:rPr>
        <w:t>výkonnosti</w:t>
      </w:r>
      <w:r>
        <w:tab/>
      </w:r>
      <w:r>
        <w:rPr>
          <w:spacing w:val="-2"/>
        </w:rPr>
        <w:t>výzkumných</w:t>
      </w:r>
      <w:r>
        <w:tab/>
      </w:r>
      <w:r>
        <w:rPr>
          <w:spacing w:val="-2"/>
        </w:rPr>
        <w:t xml:space="preserve">organizací </w:t>
      </w:r>
      <w:r>
        <w:t>prostřednictvím systému jejich hodnocení;</w:t>
      </w:r>
    </w:p>
    <w:p w14:paraId="4251E082" w14:textId="77777777" w:rsidR="001D4D87" w:rsidRDefault="00DE2FAB">
      <w:pPr>
        <w:pStyle w:val="Odstavecseseznamem"/>
        <w:numPr>
          <w:ilvl w:val="0"/>
          <w:numId w:val="14"/>
        </w:numPr>
        <w:tabs>
          <w:tab w:val="left" w:pos="476"/>
        </w:tabs>
        <w:spacing w:before="268"/>
      </w:pPr>
      <w:r>
        <w:t>nastavení</w:t>
      </w:r>
      <w:r>
        <w:rPr>
          <w:spacing w:val="76"/>
        </w:rPr>
        <w:t xml:space="preserve"> </w:t>
      </w:r>
      <w:r>
        <w:t>organizačních</w:t>
      </w:r>
      <w:r>
        <w:rPr>
          <w:spacing w:val="75"/>
        </w:rPr>
        <w:t xml:space="preserve"> </w:t>
      </w:r>
      <w:r>
        <w:t>a</w:t>
      </w:r>
      <w:r>
        <w:rPr>
          <w:spacing w:val="79"/>
        </w:rPr>
        <w:t xml:space="preserve"> </w:t>
      </w:r>
      <w:r>
        <w:t>motivačních</w:t>
      </w:r>
      <w:r>
        <w:rPr>
          <w:spacing w:val="75"/>
        </w:rPr>
        <w:t xml:space="preserve"> </w:t>
      </w:r>
      <w:r>
        <w:t>mechanismů</w:t>
      </w:r>
      <w:r>
        <w:rPr>
          <w:spacing w:val="79"/>
        </w:rPr>
        <w:t xml:space="preserve"> </w:t>
      </w:r>
      <w:r>
        <w:t>pro</w:t>
      </w:r>
      <w:r>
        <w:rPr>
          <w:spacing w:val="55"/>
          <w:w w:val="150"/>
        </w:rPr>
        <w:t xml:space="preserve"> </w:t>
      </w:r>
      <w:r>
        <w:t>zvýšení</w:t>
      </w:r>
      <w:r>
        <w:rPr>
          <w:spacing w:val="77"/>
        </w:rPr>
        <w:t xml:space="preserve"> </w:t>
      </w:r>
      <w:r>
        <w:t>kvality</w:t>
      </w:r>
      <w:r>
        <w:rPr>
          <w:spacing w:val="75"/>
        </w:rPr>
        <w:t xml:space="preserve"> </w:t>
      </w:r>
      <w:r>
        <w:t>přípravy</w:t>
      </w:r>
      <w:r>
        <w:rPr>
          <w:spacing w:val="56"/>
          <w:w w:val="150"/>
        </w:rPr>
        <w:t xml:space="preserve"> </w:t>
      </w:r>
      <w:r>
        <w:t>a</w:t>
      </w:r>
      <w:r>
        <w:rPr>
          <w:spacing w:val="-2"/>
        </w:rPr>
        <w:t xml:space="preserve"> rozvoje</w:t>
      </w:r>
    </w:p>
    <w:p w14:paraId="5A1EB969" w14:textId="77777777" w:rsidR="001D4D87" w:rsidRDefault="00DE2FAB">
      <w:pPr>
        <w:pStyle w:val="Zkladntext"/>
        <w:ind w:left="476"/>
      </w:pPr>
      <w:r>
        <w:t>potenciálu</w:t>
      </w:r>
      <w:r>
        <w:rPr>
          <w:spacing w:val="-7"/>
        </w:rPr>
        <w:t xml:space="preserve"> </w:t>
      </w:r>
      <w:r>
        <w:t>mladých</w:t>
      </w:r>
      <w:r>
        <w:rPr>
          <w:spacing w:val="-7"/>
        </w:rPr>
        <w:t xml:space="preserve"> </w:t>
      </w:r>
      <w:r>
        <w:t>odborníků</w:t>
      </w:r>
      <w:r>
        <w:rPr>
          <w:spacing w:val="-5"/>
        </w:rPr>
        <w:t xml:space="preserve"> </w:t>
      </w:r>
      <w:r>
        <w:t>pro</w:t>
      </w:r>
      <w:r>
        <w:rPr>
          <w:spacing w:val="-6"/>
        </w:rPr>
        <w:t xml:space="preserve"> </w:t>
      </w:r>
      <w:r>
        <w:t>kariéru</w:t>
      </w:r>
      <w:r>
        <w:rPr>
          <w:spacing w:val="-8"/>
        </w:rPr>
        <w:t xml:space="preserve"> </w:t>
      </w:r>
      <w:r>
        <w:t>ve</w:t>
      </w:r>
      <w:r>
        <w:rPr>
          <w:spacing w:val="-4"/>
        </w:rPr>
        <w:t xml:space="preserve"> </w:t>
      </w:r>
      <w:proofErr w:type="spellStart"/>
      <w:r>
        <w:rPr>
          <w:spacing w:val="-2"/>
        </w:rPr>
        <w:t>VaVaI</w:t>
      </w:r>
      <w:proofErr w:type="spellEnd"/>
      <w:r>
        <w:rPr>
          <w:spacing w:val="-2"/>
        </w:rPr>
        <w:t>.</w:t>
      </w:r>
    </w:p>
    <w:p w14:paraId="67BBD758" w14:textId="77777777" w:rsidR="001D4D87" w:rsidRDefault="001D4D87">
      <w:pPr>
        <w:sectPr w:rsidR="001D4D87">
          <w:pgSz w:w="11910" w:h="16840"/>
          <w:pgMar w:top="1360" w:right="1300" w:bottom="940" w:left="1300" w:header="0" w:footer="746" w:gutter="0"/>
          <w:cols w:space="708"/>
        </w:sectPr>
      </w:pPr>
    </w:p>
    <w:p w14:paraId="2C4141E2" w14:textId="77777777" w:rsidR="001D4D87" w:rsidRDefault="00DE2FAB">
      <w:pPr>
        <w:pStyle w:val="Nadpis1"/>
        <w:numPr>
          <w:ilvl w:val="0"/>
          <w:numId w:val="17"/>
        </w:numPr>
        <w:tabs>
          <w:tab w:val="left" w:pos="548"/>
        </w:tabs>
      </w:pPr>
      <w:bookmarkStart w:id="15" w:name="_Toc190790198"/>
      <w:r>
        <w:lastRenderedPageBreak/>
        <w:t>OBSAHOVÉ</w:t>
      </w:r>
      <w:r>
        <w:rPr>
          <w:spacing w:val="-2"/>
        </w:rPr>
        <w:t xml:space="preserve"> VYMEZENÍ</w:t>
      </w:r>
      <w:bookmarkEnd w:id="15"/>
    </w:p>
    <w:p w14:paraId="5E8938B1" w14:textId="77777777" w:rsidR="001D4D87" w:rsidRDefault="00DE2FAB">
      <w:pPr>
        <w:pStyle w:val="Nadpis2"/>
        <w:numPr>
          <w:ilvl w:val="1"/>
          <w:numId w:val="17"/>
        </w:numPr>
        <w:tabs>
          <w:tab w:val="left" w:pos="879"/>
        </w:tabs>
        <w:spacing w:before="239"/>
        <w:ind w:hanging="763"/>
      </w:pPr>
      <w:bookmarkStart w:id="16" w:name="_Toc190790199"/>
      <w:r>
        <w:t>Popis</w:t>
      </w:r>
      <w:r>
        <w:rPr>
          <w:spacing w:val="-4"/>
        </w:rPr>
        <w:t xml:space="preserve"> </w:t>
      </w:r>
      <w:r>
        <w:t>projektových</w:t>
      </w:r>
      <w:r>
        <w:rPr>
          <w:spacing w:val="-3"/>
        </w:rPr>
        <w:t xml:space="preserve"> </w:t>
      </w:r>
      <w:r>
        <w:rPr>
          <w:spacing w:val="-2"/>
        </w:rPr>
        <w:t>aktivit</w:t>
      </w:r>
      <w:bookmarkEnd w:id="16"/>
    </w:p>
    <w:p w14:paraId="5150C3FA" w14:textId="77777777" w:rsidR="001D4D87" w:rsidRDefault="00DE2FAB">
      <w:pPr>
        <w:pStyle w:val="Zkladntext"/>
        <w:spacing w:before="239"/>
        <w:ind w:right="111"/>
        <w:jc w:val="both"/>
      </w:pPr>
      <w:r>
        <w:t>Projekt STRATIN+ je strukturován do následujících tematických bloků, jež rozvíjejí strategickou inteligenci v</w:t>
      </w:r>
      <w:r>
        <w:rPr>
          <w:spacing w:val="-2"/>
        </w:rPr>
        <w:t xml:space="preserve"> </w:t>
      </w:r>
      <w:r>
        <w:t xml:space="preserve">konkrétních segmentech </w:t>
      </w:r>
      <w:proofErr w:type="spellStart"/>
      <w:r>
        <w:t>VaVaI</w:t>
      </w:r>
      <w:proofErr w:type="spellEnd"/>
      <w:r>
        <w:t>. Týmy vytvořené pro realizaci aktivit v jednotlivých tematických blocích budou úzce spolupracovat v</w:t>
      </w:r>
      <w:r>
        <w:rPr>
          <w:spacing w:val="-2"/>
        </w:rPr>
        <w:t xml:space="preserve"> </w:t>
      </w:r>
      <w:r>
        <w:t>relevantních oblastech, aby byla maximálně využita expertíza celého týmu a diverzita přístupů.</w:t>
      </w:r>
    </w:p>
    <w:p w14:paraId="227B3A52" w14:textId="77777777" w:rsidR="001D4D87" w:rsidRDefault="00DE2FAB">
      <w:pPr>
        <w:pStyle w:val="Odstavecseseznamem"/>
        <w:numPr>
          <w:ilvl w:val="0"/>
          <w:numId w:val="16"/>
        </w:numPr>
        <w:tabs>
          <w:tab w:val="left" w:pos="836"/>
        </w:tabs>
        <w:spacing w:before="268"/>
      </w:pPr>
      <w:r>
        <w:t>Tematický</w:t>
      </w:r>
      <w:r>
        <w:rPr>
          <w:spacing w:val="-4"/>
        </w:rPr>
        <w:t xml:space="preserve"> </w:t>
      </w:r>
      <w:r>
        <w:t>blok</w:t>
      </w:r>
      <w:r>
        <w:rPr>
          <w:spacing w:val="-5"/>
        </w:rPr>
        <w:t xml:space="preserve"> </w:t>
      </w:r>
      <w:r>
        <w:t>1</w:t>
      </w:r>
      <w:r>
        <w:rPr>
          <w:spacing w:val="-2"/>
        </w:rPr>
        <w:t xml:space="preserve"> </w:t>
      </w:r>
      <w:r>
        <w:t>–</w:t>
      </w:r>
      <w:r>
        <w:rPr>
          <w:spacing w:val="-5"/>
        </w:rPr>
        <w:t xml:space="preserve"> </w:t>
      </w:r>
      <w:r>
        <w:t>Výzkumné</w:t>
      </w:r>
      <w:r>
        <w:rPr>
          <w:spacing w:val="-3"/>
        </w:rPr>
        <w:t xml:space="preserve"> </w:t>
      </w:r>
      <w:r>
        <w:t>a</w:t>
      </w:r>
      <w:r>
        <w:rPr>
          <w:spacing w:val="-3"/>
        </w:rPr>
        <w:t xml:space="preserve"> </w:t>
      </w:r>
      <w:r>
        <w:t>inovační</w:t>
      </w:r>
      <w:r>
        <w:rPr>
          <w:spacing w:val="-3"/>
        </w:rPr>
        <w:t xml:space="preserve"> </w:t>
      </w:r>
      <w:r>
        <w:rPr>
          <w:spacing w:val="-2"/>
        </w:rPr>
        <w:t>systémy</w:t>
      </w:r>
    </w:p>
    <w:p w14:paraId="6C790FDD" w14:textId="77777777" w:rsidR="001D4D87" w:rsidRDefault="00DE2FAB">
      <w:pPr>
        <w:pStyle w:val="Odstavecseseznamem"/>
        <w:numPr>
          <w:ilvl w:val="0"/>
          <w:numId w:val="16"/>
        </w:numPr>
        <w:tabs>
          <w:tab w:val="left" w:pos="836"/>
        </w:tabs>
      </w:pPr>
      <w:r>
        <w:t>Tematický</w:t>
      </w:r>
      <w:r>
        <w:rPr>
          <w:spacing w:val="-7"/>
        </w:rPr>
        <w:t xml:space="preserve"> </w:t>
      </w:r>
      <w:r>
        <w:t>blok</w:t>
      </w:r>
      <w:r>
        <w:rPr>
          <w:spacing w:val="-6"/>
        </w:rPr>
        <w:t xml:space="preserve"> </w:t>
      </w:r>
      <w:r>
        <w:t>2</w:t>
      </w:r>
      <w:r>
        <w:rPr>
          <w:spacing w:val="-3"/>
        </w:rPr>
        <w:t xml:space="preserve"> </w:t>
      </w:r>
      <w:r>
        <w:t>–</w:t>
      </w:r>
      <w:r>
        <w:rPr>
          <w:spacing w:val="-5"/>
        </w:rPr>
        <w:t xml:space="preserve"> </w:t>
      </w:r>
      <w:r>
        <w:t>Technologie,</w:t>
      </w:r>
      <w:r>
        <w:rPr>
          <w:spacing w:val="-4"/>
        </w:rPr>
        <w:t xml:space="preserve"> </w:t>
      </w:r>
      <w:r>
        <w:t>společnost</w:t>
      </w:r>
      <w:r>
        <w:rPr>
          <w:spacing w:val="-6"/>
        </w:rPr>
        <w:t xml:space="preserve"> </w:t>
      </w:r>
      <w:r>
        <w:t>a</w:t>
      </w:r>
      <w:r>
        <w:rPr>
          <w:spacing w:val="-4"/>
        </w:rPr>
        <w:t xml:space="preserve"> </w:t>
      </w:r>
      <w:r>
        <w:t>inteligentní</w:t>
      </w:r>
      <w:r>
        <w:rPr>
          <w:spacing w:val="-5"/>
        </w:rPr>
        <w:t xml:space="preserve"> </w:t>
      </w:r>
      <w:r>
        <w:rPr>
          <w:spacing w:val="-2"/>
        </w:rPr>
        <w:t>specializace</w:t>
      </w:r>
    </w:p>
    <w:p w14:paraId="7B627456" w14:textId="77777777" w:rsidR="001D4D87" w:rsidRDefault="00DE2FAB">
      <w:pPr>
        <w:pStyle w:val="Odstavecseseznamem"/>
        <w:numPr>
          <w:ilvl w:val="0"/>
          <w:numId w:val="16"/>
        </w:numPr>
        <w:tabs>
          <w:tab w:val="left" w:pos="836"/>
        </w:tabs>
        <w:spacing w:before="1" w:line="279" w:lineRule="exact"/>
      </w:pPr>
      <w:r>
        <w:t>Tematický</w:t>
      </w:r>
      <w:r>
        <w:rPr>
          <w:spacing w:val="-2"/>
        </w:rPr>
        <w:t xml:space="preserve"> </w:t>
      </w:r>
      <w:r>
        <w:t>blok</w:t>
      </w:r>
      <w:r>
        <w:rPr>
          <w:spacing w:val="-4"/>
        </w:rPr>
        <w:t xml:space="preserve"> </w:t>
      </w:r>
      <w:r>
        <w:t>3</w:t>
      </w:r>
      <w:r>
        <w:rPr>
          <w:spacing w:val="-1"/>
        </w:rPr>
        <w:t xml:space="preserve"> </w:t>
      </w:r>
      <w:r>
        <w:t>–</w:t>
      </w:r>
      <w:r>
        <w:rPr>
          <w:spacing w:val="-2"/>
        </w:rPr>
        <w:t xml:space="preserve"> </w:t>
      </w:r>
      <w:r>
        <w:t>Lidé</w:t>
      </w:r>
      <w:r>
        <w:rPr>
          <w:spacing w:val="-4"/>
        </w:rPr>
        <w:t xml:space="preserve"> </w:t>
      </w:r>
      <w:r>
        <w:t>ve</w:t>
      </w:r>
      <w:r>
        <w:rPr>
          <w:spacing w:val="-3"/>
        </w:rPr>
        <w:t xml:space="preserve"> </w:t>
      </w:r>
      <w:r>
        <w:rPr>
          <w:spacing w:val="-4"/>
        </w:rPr>
        <w:t>vědě</w:t>
      </w:r>
    </w:p>
    <w:p w14:paraId="0B160C8B" w14:textId="77777777" w:rsidR="001D4D87" w:rsidRDefault="00DE2FAB">
      <w:pPr>
        <w:pStyle w:val="Odstavecseseznamem"/>
        <w:numPr>
          <w:ilvl w:val="0"/>
          <w:numId w:val="16"/>
        </w:numPr>
        <w:tabs>
          <w:tab w:val="left" w:pos="836"/>
        </w:tabs>
        <w:spacing w:line="279" w:lineRule="exact"/>
      </w:pPr>
      <w:r>
        <w:t>Tematický</w:t>
      </w:r>
      <w:r>
        <w:rPr>
          <w:spacing w:val="-4"/>
        </w:rPr>
        <w:t xml:space="preserve"> </w:t>
      </w:r>
      <w:r>
        <w:t>blok</w:t>
      </w:r>
      <w:r>
        <w:rPr>
          <w:spacing w:val="-5"/>
        </w:rPr>
        <w:t xml:space="preserve"> </w:t>
      </w:r>
      <w:r>
        <w:t>4</w:t>
      </w:r>
      <w:r>
        <w:rPr>
          <w:spacing w:val="-3"/>
        </w:rPr>
        <w:t xml:space="preserve"> </w:t>
      </w:r>
      <w:r>
        <w:t>–</w:t>
      </w:r>
      <w:r>
        <w:rPr>
          <w:spacing w:val="-4"/>
        </w:rPr>
        <w:t xml:space="preserve"> </w:t>
      </w:r>
      <w:r>
        <w:t>Odborná</w:t>
      </w:r>
      <w:r>
        <w:rPr>
          <w:spacing w:val="-4"/>
        </w:rPr>
        <w:t xml:space="preserve"> </w:t>
      </w:r>
      <w:r>
        <w:t>komunita</w:t>
      </w:r>
      <w:r>
        <w:rPr>
          <w:spacing w:val="-3"/>
        </w:rPr>
        <w:t xml:space="preserve"> </w:t>
      </w:r>
      <w:r>
        <w:t>pro</w:t>
      </w:r>
      <w:r>
        <w:rPr>
          <w:spacing w:val="-3"/>
        </w:rPr>
        <w:t xml:space="preserve"> </w:t>
      </w:r>
      <w:r>
        <w:t>politiku</w:t>
      </w:r>
      <w:r>
        <w:rPr>
          <w:spacing w:val="-3"/>
        </w:rPr>
        <w:t xml:space="preserve"> </w:t>
      </w:r>
      <w:proofErr w:type="spellStart"/>
      <w:r>
        <w:rPr>
          <w:spacing w:val="-4"/>
        </w:rPr>
        <w:t>VaVaI</w:t>
      </w:r>
      <w:proofErr w:type="spellEnd"/>
    </w:p>
    <w:p w14:paraId="67EBE95D" w14:textId="77777777" w:rsidR="001D4D87" w:rsidRDefault="001D4D87">
      <w:pPr>
        <w:pStyle w:val="Zkladntext"/>
        <w:spacing w:before="241"/>
        <w:ind w:left="0"/>
      </w:pPr>
    </w:p>
    <w:p w14:paraId="60648FD1" w14:textId="77777777" w:rsidR="001D4D87" w:rsidRDefault="00DE2FAB">
      <w:pPr>
        <w:pStyle w:val="Nadpis2"/>
        <w:numPr>
          <w:ilvl w:val="1"/>
          <w:numId w:val="17"/>
        </w:numPr>
        <w:tabs>
          <w:tab w:val="left" w:pos="824"/>
        </w:tabs>
        <w:ind w:left="824" w:hanging="708"/>
      </w:pPr>
      <w:bookmarkStart w:id="17" w:name="_Toc190790200"/>
      <w:r>
        <w:t>Tematický</w:t>
      </w:r>
      <w:r>
        <w:rPr>
          <w:spacing w:val="-2"/>
        </w:rPr>
        <w:t xml:space="preserve"> </w:t>
      </w:r>
      <w:r>
        <w:t>blok</w:t>
      </w:r>
      <w:r>
        <w:rPr>
          <w:spacing w:val="-3"/>
        </w:rPr>
        <w:t xml:space="preserve"> </w:t>
      </w:r>
      <w:r>
        <w:t>1</w:t>
      </w:r>
      <w:r>
        <w:rPr>
          <w:spacing w:val="-2"/>
        </w:rPr>
        <w:t xml:space="preserve"> </w:t>
      </w:r>
      <w:r>
        <w:t>– Výzkumné</w:t>
      </w:r>
      <w:r>
        <w:rPr>
          <w:spacing w:val="-3"/>
        </w:rPr>
        <w:t xml:space="preserve"> </w:t>
      </w:r>
      <w:r>
        <w:t>a</w:t>
      </w:r>
      <w:r>
        <w:rPr>
          <w:spacing w:val="-2"/>
        </w:rPr>
        <w:t xml:space="preserve"> </w:t>
      </w:r>
      <w:r>
        <w:t xml:space="preserve">inovační </w:t>
      </w:r>
      <w:r>
        <w:rPr>
          <w:spacing w:val="-2"/>
        </w:rPr>
        <w:t>systémy</w:t>
      </w:r>
      <w:bookmarkEnd w:id="17"/>
    </w:p>
    <w:p w14:paraId="0CEE2882" w14:textId="77777777" w:rsidR="001D4D87" w:rsidRDefault="001D4D87">
      <w:pPr>
        <w:pStyle w:val="Zkladntext"/>
        <w:spacing w:before="67"/>
        <w:ind w:left="0"/>
        <w:rPr>
          <w:b/>
          <w:sz w:val="24"/>
        </w:rPr>
      </w:pPr>
    </w:p>
    <w:p w14:paraId="2794C610" w14:textId="77777777" w:rsidR="001D4D87" w:rsidRDefault="00DE2FAB">
      <w:pPr>
        <w:pStyle w:val="Nadpis3"/>
        <w:numPr>
          <w:ilvl w:val="2"/>
          <w:numId w:val="17"/>
        </w:numPr>
        <w:tabs>
          <w:tab w:val="left" w:pos="795"/>
        </w:tabs>
        <w:ind w:hanging="679"/>
      </w:pPr>
      <w:bookmarkStart w:id="18" w:name="_Toc190790201"/>
      <w:r>
        <w:t>Analytická</w:t>
      </w:r>
      <w:r>
        <w:rPr>
          <w:spacing w:val="-8"/>
        </w:rPr>
        <w:t xml:space="preserve"> </w:t>
      </w:r>
      <w:r>
        <w:t>podpora</w:t>
      </w:r>
      <w:r>
        <w:rPr>
          <w:spacing w:val="-6"/>
        </w:rPr>
        <w:t xml:space="preserve"> </w:t>
      </w:r>
      <w:r>
        <w:t>pro</w:t>
      </w:r>
      <w:r>
        <w:rPr>
          <w:spacing w:val="-7"/>
        </w:rPr>
        <w:t xml:space="preserve"> </w:t>
      </w:r>
      <w:r>
        <w:t>implementaci</w:t>
      </w:r>
      <w:r>
        <w:rPr>
          <w:spacing w:val="-7"/>
        </w:rPr>
        <w:t xml:space="preserve"> </w:t>
      </w:r>
      <w:r>
        <w:t>a</w:t>
      </w:r>
      <w:r>
        <w:rPr>
          <w:spacing w:val="-5"/>
        </w:rPr>
        <w:t xml:space="preserve"> </w:t>
      </w:r>
      <w:r>
        <w:t>aktualizaci</w:t>
      </w:r>
      <w:r>
        <w:rPr>
          <w:spacing w:val="-6"/>
        </w:rPr>
        <w:t xml:space="preserve"> </w:t>
      </w:r>
      <w:r>
        <w:t>Národní</w:t>
      </w:r>
      <w:r>
        <w:rPr>
          <w:spacing w:val="-6"/>
        </w:rPr>
        <w:t xml:space="preserve"> </w:t>
      </w:r>
      <w:r>
        <w:t>politiky</w:t>
      </w:r>
      <w:r>
        <w:rPr>
          <w:spacing w:val="-5"/>
        </w:rPr>
        <w:t xml:space="preserve"> </w:t>
      </w:r>
      <w:proofErr w:type="spellStart"/>
      <w:r>
        <w:t>VaVaI</w:t>
      </w:r>
      <w:proofErr w:type="spellEnd"/>
      <w:r>
        <w:rPr>
          <w:spacing w:val="-6"/>
        </w:rPr>
        <w:t xml:space="preserve"> </w:t>
      </w:r>
      <w:r>
        <w:rPr>
          <w:spacing w:val="-5"/>
        </w:rPr>
        <w:t>ČR</w:t>
      </w:r>
      <w:bookmarkEnd w:id="18"/>
    </w:p>
    <w:p w14:paraId="117F2E8E" w14:textId="77777777" w:rsidR="001D4D87" w:rsidRDefault="00DE2FAB">
      <w:pPr>
        <w:pStyle w:val="Zkladntext"/>
        <w:spacing w:before="240"/>
        <w:ind w:right="111"/>
        <w:jc w:val="both"/>
      </w:pPr>
      <w:r>
        <w:t>Předmětem aktivit v tomto okruhu bude především poskytování odborné analytické podpory činnostem</w:t>
      </w:r>
      <w:r>
        <w:rPr>
          <w:spacing w:val="-4"/>
        </w:rPr>
        <w:t xml:space="preserve"> </w:t>
      </w:r>
      <w:r>
        <w:t>veřejné</w:t>
      </w:r>
      <w:r>
        <w:rPr>
          <w:spacing w:val="-4"/>
        </w:rPr>
        <w:t xml:space="preserve"> </w:t>
      </w:r>
      <w:r>
        <w:t>správy</w:t>
      </w:r>
      <w:r>
        <w:rPr>
          <w:spacing w:val="-3"/>
        </w:rPr>
        <w:t xml:space="preserve"> </w:t>
      </w:r>
      <w:r>
        <w:t>realizovaným</w:t>
      </w:r>
      <w:r>
        <w:rPr>
          <w:spacing w:val="-4"/>
        </w:rPr>
        <w:t xml:space="preserve"> </w:t>
      </w:r>
      <w:r>
        <w:t>v</w:t>
      </w:r>
      <w:r>
        <w:rPr>
          <w:spacing w:val="-2"/>
        </w:rPr>
        <w:t xml:space="preserve"> </w:t>
      </w:r>
      <w:r>
        <w:t>souvislosti</w:t>
      </w:r>
      <w:r>
        <w:rPr>
          <w:spacing w:val="-4"/>
        </w:rPr>
        <w:t xml:space="preserve"> </w:t>
      </w:r>
      <w:r>
        <w:t>s</w:t>
      </w:r>
      <w:r>
        <w:rPr>
          <w:spacing w:val="-4"/>
        </w:rPr>
        <w:t xml:space="preserve"> </w:t>
      </w:r>
      <w:r>
        <w:t>implementací</w:t>
      </w:r>
      <w:r>
        <w:rPr>
          <w:spacing w:val="-3"/>
        </w:rPr>
        <w:t xml:space="preserve"> </w:t>
      </w:r>
      <w:r>
        <w:t>Národní</w:t>
      </w:r>
      <w:r>
        <w:rPr>
          <w:spacing w:val="-3"/>
        </w:rPr>
        <w:t xml:space="preserve"> </w:t>
      </w:r>
      <w:r>
        <w:t>politiky</w:t>
      </w:r>
      <w:r>
        <w:rPr>
          <w:spacing w:val="-4"/>
        </w:rPr>
        <w:t xml:space="preserve"> </w:t>
      </w:r>
      <w:r>
        <w:t>výzkumu,</w:t>
      </w:r>
      <w:r>
        <w:rPr>
          <w:spacing w:val="-1"/>
        </w:rPr>
        <w:t xml:space="preserve"> </w:t>
      </w:r>
      <w:r>
        <w:t>vývoje a</w:t>
      </w:r>
      <w:r>
        <w:rPr>
          <w:spacing w:val="-9"/>
        </w:rPr>
        <w:t xml:space="preserve"> </w:t>
      </w:r>
      <w:r>
        <w:t>inovací</w:t>
      </w:r>
      <w:r>
        <w:rPr>
          <w:spacing w:val="-9"/>
        </w:rPr>
        <w:t xml:space="preserve"> </w:t>
      </w:r>
      <w:r>
        <w:t>České</w:t>
      </w:r>
      <w:r>
        <w:rPr>
          <w:spacing w:val="-8"/>
        </w:rPr>
        <w:t xml:space="preserve"> </w:t>
      </w:r>
      <w:r>
        <w:t>republiky</w:t>
      </w:r>
      <w:r>
        <w:rPr>
          <w:spacing w:val="-11"/>
        </w:rPr>
        <w:t xml:space="preserve"> </w:t>
      </w:r>
      <w:r>
        <w:t>2021+</w:t>
      </w:r>
      <w:r>
        <w:rPr>
          <w:spacing w:val="-9"/>
        </w:rPr>
        <w:t xml:space="preserve"> </w:t>
      </w:r>
      <w:r>
        <w:t>a</w:t>
      </w:r>
      <w:r>
        <w:rPr>
          <w:spacing w:val="-11"/>
        </w:rPr>
        <w:t xml:space="preserve"> </w:t>
      </w:r>
      <w:r>
        <w:t>tvorbou</w:t>
      </w:r>
      <w:r>
        <w:rPr>
          <w:spacing w:val="-9"/>
        </w:rPr>
        <w:t xml:space="preserve"> </w:t>
      </w:r>
      <w:r>
        <w:t>navazujících</w:t>
      </w:r>
      <w:r>
        <w:rPr>
          <w:spacing w:val="-10"/>
        </w:rPr>
        <w:t xml:space="preserve"> </w:t>
      </w:r>
      <w:r>
        <w:t>strategií</w:t>
      </w:r>
      <w:r>
        <w:rPr>
          <w:spacing w:val="-12"/>
        </w:rPr>
        <w:t xml:space="preserve"> </w:t>
      </w:r>
      <w:r>
        <w:t>ČR</w:t>
      </w:r>
      <w:r>
        <w:rPr>
          <w:spacing w:val="-11"/>
        </w:rPr>
        <w:t xml:space="preserve"> </w:t>
      </w:r>
      <w:r>
        <w:t>v</w:t>
      </w:r>
      <w:r>
        <w:rPr>
          <w:spacing w:val="-10"/>
        </w:rPr>
        <w:t xml:space="preserve"> </w:t>
      </w:r>
      <w:r>
        <w:t>oblasti</w:t>
      </w:r>
      <w:r>
        <w:rPr>
          <w:spacing w:val="-12"/>
        </w:rPr>
        <w:t xml:space="preserve"> </w:t>
      </w:r>
      <w:proofErr w:type="spellStart"/>
      <w:r>
        <w:t>VaVaI</w:t>
      </w:r>
      <w:proofErr w:type="spellEnd"/>
      <w:r>
        <w:t>.</w:t>
      </w:r>
      <w:r>
        <w:rPr>
          <w:spacing w:val="-10"/>
        </w:rPr>
        <w:t xml:space="preserve"> </w:t>
      </w:r>
      <w:r>
        <w:t>Odborné</w:t>
      </w:r>
      <w:r>
        <w:rPr>
          <w:spacing w:val="-11"/>
        </w:rPr>
        <w:t xml:space="preserve"> </w:t>
      </w:r>
      <w:r>
        <w:t>analytické podklady</w:t>
      </w:r>
      <w:r>
        <w:rPr>
          <w:spacing w:val="-1"/>
        </w:rPr>
        <w:t xml:space="preserve"> </w:t>
      </w:r>
      <w:r>
        <w:t>budou</w:t>
      </w:r>
      <w:r>
        <w:rPr>
          <w:spacing w:val="-2"/>
        </w:rPr>
        <w:t xml:space="preserve"> </w:t>
      </w:r>
      <w:r>
        <w:t>zpracovávány</w:t>
      </w:r>
      <w:r>
        <w:rPr>
          <w:spacing w:val="-1"/>
        </w:rPr>
        <w:t xml:space="preserve"> </w:t>
      </w:r>
      <w:r>
        <w:t>ve</w:t>
      </w:r>
      <w:r>
        <w:rPr>
          <w:spacing w:val="-3"/>
        </w:rPr>
        <w:t xml:space="preserve"> </w:t>
      </w:r>
      <w:r>
        <w:t>vazbě</w:t>
      </w:r>
      <w:r>
        <w:rPr>
          <w:spacing w:val="-1"/>
        </w:rPr>
        <w:t xml:space="preserve"> </w:t>
      </w:r>
      <w:r>
        <w:t>na</w:t>
      </w:r>
      <w:r>
        <w:rPr>
          <w:spacing w:val="-1"/>
        </w:rPr>
        <w:t xml:space="preserve"> </w:t>
      </w:r>
      <w:r>
        <w:t>potřeby</w:t>
      </w:r>
      <w:r>
        <w:rPr>
          <w:spacing w:val="-1"/>
        </w:rPr>
        <w:t xml:space="preserve"> </w:t>
      </w:r>
      <w:r>
        <w:t>rozhodovací</w:t>
      </w:r>
      <w:r>
        <w:rPr>
          <w:spacing w:val="-1"/>
        </w:rPr>
        <w:t xml:space="preserve"> </w:t>
      </w:r>
      <w:r>
        <w:t>sféry</w:t>
      </w:r>
      <w:r>
        <w:rPr>
          <w:spacing w:val="-1"/>
        </w:rPr>
        <w:t xml:space="preserve"> </w:t>
      </w:r>
      <w:r>
        <w:t>a</w:t>
      </w:r>
      <w:r>
        <w:rPr>
          <w:spacing w:val="-1"/>
        </w:rPr>
        <w:t xml:space="preserve"> </w:t>
      </w:r>
      <w:r>
        <w:t>ve</w:t>
      </w:r>
      <w:r>
        <w:rPr>
          <w:spacing w:val="-1"/>
        </w:rPr>
        <w:t xml:space="preserve"> </w:t>
      </w:r>
      <w:r>
        <w:t>vazbě</w:t>
      </w:r>
      <w:r>
        <w:rPr>
          <w:spacing w:val="-3"/>
        </w:rPr>
        <w:t xml:space="preserve"> </w:t>
      </w:r>
      <w:r>
        <w:t>na</w:t>
      </w:r>
      <w:r>
        <w:rPr>
          <w:spacing w:val="-1"/>
        </w:rPr>
        <w:t xml:space="preserve"> </w:t>
      </w:r>
      <w:r>
        <w:t>aktuální</w:t>
      </w:r>
      <w:r>
        <w:rPr>
          <w:spacing w:val="-1"/>
        </w:rPr>
        <w:t xml:space="preserve"> </w:t>
      </w:r>
      <w:r>
        <w:t>témata</w:t>
      </w:r>
      <w:r>
        <w:rPr>
          <w:spacing w:val="-1"/>
        </w:rPr>
        <w:t xml:space="preserve"> </w:t>
      </w:r>
      <w:r>
        <w:t xml:space="preserve">a řešené problematiky </w:t>
      </w:r>
      <w:proofErr w:type="spellStart"/>
      <w:r>
        <w:t>VaVaI</w:t>
      </w:r>
      <w:proofErr w:type="spellEnd"/>
      <w:r>
        <w:t xml:space="preserve">. Součástí bude mj. i průběžné monitorování a vyhodnocování plnění Národní politiky </w:t>
      </w:r>
      <w:proofErr w:type="spellStart"/>
      <w:r>
        <w:t>VaVaI</w:t>
      </w:r>
      <w:proofErr w:type="spellEnd"/>
      <w:r>
        <w:t xml:space="preserve"> a souvisejících dopadů na systém </w:t>
      </w:r>
      <w:proofErr w:type="spellStart"/>
      <w:r>
        <w:t>VaVaI</w:t>
      </w:r>
      <w:proofErr w:type="spellEnd"/>
      <w:r>
        <w:t xml:space="preserve"> v ČR. Bude rovněž vyhodnocována relevance cílů národní politiky </w:t>
      </w:r>
      <w:proofErr w:type="spellStart"/>
      <w:r>
        <w:t>VaVaI</w:t>
      </w:r>
      <w:proofErr w:type="spellEnd"/>
      <w:r>
        <w:t xml:space="preserve"> v kontextu aktuálních trendů, výzev a potřeb ČR. Dále budou zpracovávány podklady o</w:t>
      </w:r>
      <w:r>
        <w:rPr>
          <w:spacing w:val="-1"/>
        </w:rPr>
        <w:t xml:space="preserve"> </w:t>
      </w:r>
      <w:r>
        <w:t xml:space="preserve">zahraničních zkušenostech a inspiracích k nastavení účinných opatření a motivačních mechanismů politiky </w:t>
      </w:r>
      <w:proofErr w:type="spellStart"/>
      <w:r>
        <w:t>VaVaI</w:t>
      </w:r>
      <w:proofErr w:type="spellEnd"/>
      <w:r>
        <w:t>.</w:t>
      </w:r>
    </w:p>
    <w:p w14:paraId="5729AFC9" w14:textId="77777777" w:rsidR="001D4D87" w:rsidRDefault="00DE2FAB">
      <w:pPr>
        <w:pStyle w:val="Odstavecseseznamem"/>
        <w:numPr>
          <w:ilvl w:val="3"/>
          <w:numId w:val="17"/>
        </w:numPr>
        <w:tabs>
          <w:tab w:val="left" w:pos="836"/>
        </w:tabs>
        <w:spacing w:before="202" w:line="279" w:lineRule="exact"/>
      </w:pPr>
      <w:r>
        <w:t>Hlavní</w:t>
      </w:r>
      <w:r>
        <w:rPr>
          <w:spacing w:val="-3"/>
        </w:rPr>
        <w:t xml:space="preserve"> </w:t>
      </w:r>
      <w:r>
        <w:t>uživatel:</w:t>
      </w:r>
      <w:r>
        <w:rPr>
          <w:spacing w:val="-2"/>
        </w:rPr>
        <w:t xml:space="preserve"> ÚV/RVVI</w:t>
      </w:r>
    </w:p>
    <w:p w14:paraId="7549A6AE" w14:textId="77777777" w:rsidR="001D4D87" w:rsidRDefault="00DE2FAB">
      <w:pPr>
        <w:pStyle w:val="Odstavecseseznamem"/>
        <w:numPr>
          <w:ilvl w:val="3"/>
          <w:numId w:val="17"/>
        </w:numPr>
        <w:tabs>
          <w:tab w:val="left" w:pos="836"/>
        </w:tabs>
        <w:spacing w:line="279" w:lineRule="exact"/>
      </w:pPr>
      <w:r>
        <w:t>Další</w:t>
      </w:r>
      <w:r>
        <w:rPr>
          <w:spacing w:val="-5"/>
        </w:rPr>
        <w:t xml:space="preserve"> </w:t>
      </w:r>
      <w:r>
        <w:t>uživatelé:</w:t>
      </w:r>
      <w:r>
        <w:rPr>
          <w:spacing w:val="-5"/>
        </w:rPr>
        <w:t xml:space="preserve"> </w:t>
      </w:r>
      <w:r>
        <w:t>MŠMT,</w:t>
      </w:r>
      <w:r>
        <w:rPr>
          <w:spacing w:val="-5"/>
        </w:rPr>
        <w:t xml:space="preserve"> MPO</w:t>
      </w:r>
    </w:p>
    <w:p w14:paraId="258C5A4C" w14:textId="77777777" w:rsidR="001D4D87" w:rsidRDefault="001D4D87">
      <w:pPr>
        <w:pStyle w:val="Zkladntext"/>
        <w:spacing w:before="92"/>
        <w:ind w:left="0"/>
      </w:pPr>
    </w:p>
    <w:p w14:paraId="1470DD78" w14:textId="77777777" w:rsidR="001D4D87" w:rsidRDefault="00DE2FAB">
      <w:pPr>
        <w:pStyle w:val="Nadpis3"/>
        <w:numPr>
          <w:ilvl w:val="2"/>
          <w:numId w:val="17"/>
        </w:numPr>
        <w:tabs>
          <w:tab w:val="left" w:pos="795"/>
        </w:tabs>
        <w:ind w:hanging="679"/>
      </w:pPr>
      <w:bookmarkStart w:id="19" w:name="_Toc190790202"/>
      <w:r>
        <w:t>Analytická</w:t>
      </w:r>
      <w:r>
        <w:rPr>
          <w:spacing w:val="-10"/>
        </w:rPr>
        <w:t xml:space="preserve"> </w:t>
      </w:r>
      <w:r>
        <w:t>podpora</w:t>
      </w:r>
      <w:r>
        <w:rPr>
          <w:spacing w:val="-7"/>
        </w:rPr>
        <w:t xml:space="preserve"> </w:t>
      </w:r>
      <w:r>
        <w:t>rozvoje</w:t>
      </w:r>
      <w:r>
        <w:rPr>
          <w:spacing w:val="-7"/>
        </w:rPr>
        <w:t xml:space="preserve"> </w:t>
      </w:r>
      <w:r>
        <w:t>systému</w:t>
      </w:r>
      <w:r>
        <w:rPr>
          <w:spacing w:val="-5"/>
        </w:rPr>
        <w:t xml:space="preserve"> </w:t>
      </w:r>
      <w:r>
        <w:t>transferu</w:t>
      </w:r>
      <w:r>
        <w:rPr>
          <w:spacing w:val="-9"/>
        </w:rPr>
        <w:t xml:space="preserve"> </w:t>
      </w:r>
      <w:r>
        <w:t>znalostí</w:t>
      </w:r>
      <w:r>
        <w:rPr>
          <w:spacing w:val="-3"/>
        </w:rPr>
        <w:t xml:space="preserve"> </w:t>
      </w:r>
      <w:r>
        <w:t>a</w:t>
      </w:r>
      <w:r>
        <w:rPr>
          <w:spacing w:val="-7"/>
        </w:rPr>
        <w:t xml:space="preserve"> </w:t>
      </w:r>
      <w:r>
        <w:t>komercializace</w:t>
      </w:r>
      <w:r>
        <w:rPr>
          <w:spacing w:val="-9"/>
        </w:rPr>
        <w:t xml:space="preserve"> </w:t>
      </w:r>
      <w:r>
        <w:t>výsledků</w:t>
      </w:r>
      <w:r>
        <w:rPr>
          <w:spacing w:val="-6"/>
        </w:rPr>
        <w:t xml:space="preserve"> </w:t>
      </w:r>
      <w:proofErr w:type="spellStart"/>
      <w:r>
        <w:rPr>
          <w:spacing w:val="-2"/>
        </w:rPr>
        <w:t>VaVaI</w:t>
      </w:r>
      <w:bookmarkEnd w:id="19"/>
      <w:proofErr w:type="spellEnd"/>
    </w:p>
    <w:p w14:paraId="48ECFF7D" w14:textId="77777777" w:rsidR="001D4D87" w:rsidRDefault="00DE2FAB">
      <w:pPr>
        <w:pStyle w:val="Zkladntext"/>
        <w:spacing w:before="240"/>
        <w:ind w:right="112"/>
        <w:jc w:val="both"/>
      </w:pPr>
      <w:r>
        <w:t>V</w:t>
      </w:r>
      <w:r>
        <w:rPr>
          <w:spacing w:val="-1"/>
        </w:rPr>
        <w:t xml:space="preserve"> </w:t>
      </w:r>
      <w:r>
        <w:t>návaznosti</w:t>
      </w:r>
      <w:r>
        <w:rPr>
          <w:spacing w:val="40"/>
        </w:rPr>
        <w:t xml:space="preserve"> </w:t>
      </w:r>
      <w:r>
        <w:t>na</w:t>
      </w:r>
      <w:r>
        <w:rPr>
          <w:spacing w:val="40"/>
        </w:rPr>
        <w:t xml:space="preserve"> </w:t>
      </w:r>
      <w:r>
        <w:t>reformní</w:t>
      </w:r>
      <w:r>
        <w:rPr>
          <w:spacing w:val="38"/>
        </w:rPr>
        <w:t xml:space="preserve"> </w:t>
      </w:r>
      <w:r>
        <w:t>úsilí</w:t>
      </w:r>
      <w:r>
        <w:rPr>
          <w:spacing w:val="40"/>
        </w:rPr>
        <w:t xml:space="preserve"> </w:t>
      </w:r>
      <w:r>
        <w:t>v oblasti</w:t>
      </w:r>
      <w:r>
        <w:rPr>
          <w:spacing w:val="38"/>
        </w:rPr>
        <w:t xml:space="preserve"> </w:t>
      </w:r>
      <w:r>
        <w:t>systému</w:t>
      </w:r>
      <w:r>
        <w:rPr>
          <w:spacing w:val="40"/>
        </w:rPr>
        <w:t xml:space="preserve"> </w:t>
      </w:r>
      <w:r>
        <w:t>transferu</w:t>
      </w:r>
      <w:r>
        <w:rPr>
          <w:spacing w:val="40"/>
        </w:rPr>
        <w:t xml:space="preserve"> </w:t>
      </w:r>
      <w:r>
        <w:t>znalostí</w:t>
      </w:r>
      <w:r>
        <w:rPr>
          <w:spacing w:val="38"/>
        </w:rPr>
        <w:t xml:space="preserve"> </w:t>
      </w:r>
      <w:r>
        <w:t>a</w:t>
      </w:r>
      <w:r>
        <w:rPr>
          <w:spacing w:val="38"/>
        </w:rPr>
        <w:t xml:space="preserve"> </w:t>
      </w:r>
      <w:r>
        <w:t>komercializace</w:t>
      </w:r>
      <w:r>
        <w:rPr>
          <w:spacing w:val="39"/>
        </w:rPr>
        <w:t xml:space="preserve"> </w:t>
      </w:r>
      <w:r>
        <w:t>výsledků</w:t>
      </w:r>
      <w:r>
        <w:rPr>
          <w:spacing w:val="40"/>
        </w:rPr>
        <w:t xml:space="preserve"> </w:t>
      </w:r>
      <w:proofErr w:type="spellStart"/>
      <w:r>
        <w:t>VaV</w:t>
      </w:r>
      <w:proofErr w:type="spellEnd"/>
      <w:r>
        <w:t xml:space="preserve"> z</w:t>
      </w:r>
      <w:r>
        <w:rPr>
          <w:spacing w:val="-3"/>
        </w:rPr>
        <w:t xml:space="preserve"> </w:t>
      </w:r>
      <w:r>
        <w:t>veřejného</w:t>
      </w:r>
      <w:r>
        <w:rPr>
          <w:spacing w:val="-8"/>
        </w:rPr>
        <w:t xml:space="preserve"> </w:t>
      </w:r>
      <w:r>
        <w:t>výzkumu</w:t>
      </w:r>
      <w:r>
        <w:rPr>
          <w:spacing w:val="-10"/>
        </w:rPr>
        <w:t xml:space="preserve"> </w:t>
      </w:r>
      <w:r>
        <w:t>bude</w:t>
      </w:r>
      <w:r>
        <w:rPr>
          <w:spacing w:val="-8"/>
        </w:rPr>
        <w:t xml:space="preserve"> </w:t>
      </w:r>
      <w:r>
        <w:t>v tomto</w:t>
      </w:r>
      <w:r>
        <w:rPr>
          <w:spacing w:val="-8"/>
        </w:rPr>
        <w:t xml:space="preserve"> </w:t>
      </w:r>
      <w:r>
        <w:t>okruhu</w:t>
      </w:r>
      <w:r>
        <w:rPr>
          <w:spacing w:val="-7"/>
        </w:rPr>
        <w:t xml:space="preserve"> </w:t>
      </w:r>
      <w:r>
        <w:t>aktivit</w:t>
      </w:r>
      <w:r>
        <w:rPr>
          <w:spacing w:val="-8"/>
        </w:rPr>
        <w:t xml:space="preserve"> </w:t>
      </w:r>
      <w:r>
        <w:t>poskytována</w:t>
      </w:r>
      <w:r>
        <w:rPr>
          <w:spacing w:val="-9"/>
        </w:rPr>
        <w:t xml:space="preserve"> </w:t>
      </w:r>
      <w:r>
        <w:t>odborná</w:t>
      </w:r>
      <w:r>
        <w:rPr>
          <w:spacing w:val="-9"/>
        </w:rPr>
        <w:t xml:space="preserve"> </w:t>
      </w:r>
      <w:r>
        <w:t>analytická</w:t>
      </w:r>
      <w:r>
        <w:rPr>
          <w:spacing w:val="-7"/>
        </w:rPr>
        <w:t xml:space="preserve"> </w:t>
      </w:r>
      <w:r>
        <w:t>podpora</w:t>
      </w:r>
      <w:r>
        <w:rPr>
          <w:spacing w:val="-9"/>
        </w:rPr>
        <w:t xml:space="preserve"> </w:t>
      </w:r>
      <w:r>
        <w:t>zaměřená na dílčí aspekty systému transferu znalostí. Pozornost bude věnována zejména tématům jako je systematický sběr a analýza dat o stavu a dynamice transferu znalostí v ČR, nastavení motivačních nástrojů</w:t>
      </w:r>
      <w:r>
        <w:rPr>
          <w:spacing w:val="-5"/>
        </w:rPr>
        <w:t xml:space="preserve"> </w:t>
      </w:r>
      <w:r>
        <w:t>ve</w:t>
      </w:r>
      <w:r>
        <w:rPr>
          <w:spacing w:val="-4"/>
        </w:rPr>
        <w:t xml:space="preserve"> </w:t>
      </w:r>
      <w:r>
        <w:t>veřejném</w:t>
      </w:r>
      <w:r>
        <w:rPr>
          <w:spacing w:val="-1"/>
        </w:rPr>
        <w:t xml:space="preserve"> </w:t>
      </w:r>
      <w:r>
        <w:t>výzkumu</w:t>
      </w:r>
      <w:r>
        <w:rPr>
          <w:spacing w:val="-1"/>
        </w:rPr>
        <w:t xml:space="preserve"> </w:t>
      </w:r>
      <w:r>
        <w:t>pro</w:t>
      </w:r>
      <w:r>
        <w:rPr>
          <w:spacing w:val="-3"/>
        </w:rPr>
        <w:t xml:space="preserve"> </w:t>
      </w:r>
      <w:r>
        <w:t>efektivní</w:t>
      </w:r>
      <w:r>
        <w:rPr>
          <w:spacing w:val="-2"/>
        </w:rPr>
        <w:t xml:space="preserve"> </w:t>
      </w:r>
      <w:r>
        <w:t>realizaci</w:t>
      </w:r>
      <w:r>
        <w:rPr>
          <w:spacing w:val="-2"/>
        </w:rPr>
        <w:t xml:space="preserve"> </w:t>
      </w:r>
      <w:r>
        <w:t>transferu</w:t>
      </w:r>
      <w:r>
        <w:rPr>
          <w:spacing w:val="-2"/>
        </w:rPr>
        <w:t xml:space="preserve"> </w:t>
      </w:r>
      <w:r>
        <w:t>znalostí</w:t>
      </w:r>
      <w:r>
        <w:rPr>
          <w:spacing w:val="-2"/>
        </w:rPr>
        <w:t xml:space="preserve"> </w:t>
      </w:r>
      <w:r>
        <w:t>a</w:t>
      </w:r>
      <w:r>
        <w:rPr>
          <w:spacing w:val="-4"/>
        </w:rPr>
        <w:t xml:space="preserve"> </w:t>
      </w:r>
      <w:r>
        <w:t>komercializaci</w:t>
      </w:r>
      <w:r>
        <w:rPr>
          <w:spacing w:val="-2"/>
        </w:rPr>
        <w:t xml:space="preserve"> </w:t>
      </w:r>
      <w:r>
        <w:t>výsledků</w:t>
      </w:r>
      <w:r>
        <w:rPr>
          <w:spacing w:val="-2"/>
        </w:rPr>
        <w:t xml:space="preserve"> </w:t>
      </w:r>
      <w:proofErr w:type="spellStart"/>
      <w:r>
        <w:t>VaV</w:t>
      </w:r>
      <w:proofErr w:type="spellEnd"/>
      <w:r>
        <w:t>, posílení</w:t>
      </w:r>
      <w:r>
        <w:rPr>
          <w:spacing w:val="-3"/>
        </w:rPr>
        <w:t xml:space="preserve"> </w:t>
      </w:r>
      <w:r>
        <w:t>lidských</w:t>
      </w:r>
      <w:r>
        <w:rPr>
          <w:spacing w:val="-2"/>
        </w:rPr>
        <w:t xml:space="preserve"> </w:t>
      </w:r>
      <w:r>
        <w:t>kapacit</w:t>
      </w:r>
      <w:r>
        <w:rPr>
          <w:spacing w:val="-2"/>
        </w:rPr>
        <w:t xml:space="preserve"> </w:t>
      </w:r>
      <w:r>
        <w:t>pro</w:t>
      </w:r>
      <w:r>
        <w:rPr>
          <w:spacing w:val="-1"/>
        </w:rPr>
        <w:t xml:space="preserve"> </w:t>
      </w:r>
      <w:r>
        <w:t>transfer</w:t>
      </w:r>
      <w:r>
        <w:rPr>
          <w:spacing w:val="-2"/>
        </w:rPr>
        <w:t xml:space="preserve"> </w:t>
      </w:r>
      <w:r>
        <w:t>znalostí</w:t>
      </w:r>
      <w:r>
        <w:rPr>
          <w:spacing w:val="-2"/>
        </w:rPr>
        <w:t xml:space="preserve"> </w:t>
      </w:r>
      <w:r>
        <w:t>a</w:t>
      </w:r>
      <w:r>
        <w:rPr>
          <w:spacing w:val="-2"/>
        </w:rPr>
        <w:t xml:space="preserve"> </w:t>
      </w:r>
      <w:r>
        <w:t>dalším</w:t>
      </w:r>
      <w:r>
        <w:rPr>
          <w:spacing w:val="-5"/>
        </w:rPr>
        <w:t xml:space="preserve"> </w:t>
      </w:r>
      <w:r>
        <w:t>souvisejícím</w:t>
      </w:r>
      <w:r>
        <w:rPr>
          <w:spacing w:val="-1"/>
        </w:rPr>
        <w:t xml:space="preserve"> </w:t>
      </w:r>
      <w:r>
        <w:t>aspektům</w:t>
      </w:r>
      <w:r>
        <w:rPr>
          <w:spacing w:val="-3"/>
        </w:rPr>
        <w:t xml:space="preserve"> </w:t>
      </w:r>
      <w:r>
        <w:t>efektivního</w:t>
      </w:r>
      <w:r>
        <w:rPr>
          <w:spacing w:val="-1"/>
        </w:rPr>
        <w:t xml:space="preserve"> </w:t>
      </w:r>
      <w:r>
        <w:t>systému</w:t>
      </w:r>
      <w:r>
        <w:rPr>
          <w:spacing w:val="-3"/>
        </w:rPr>
        <w:t xml:space="preserve"> </w:t>
      </w:r>
      <w:r>
        <w:t>pro zhodnocování výzkumných poznatků. Pozornost bude věnována také transferu znalostí z</w:t>
      </w:r>
      <w:r>
        <w:rPr>
          <w:spacing w:val="-2"/>
        </w:rPr>
        <w:t xml:space="preserve"> </w:t>
      </w:r>
      <w:r>
        <w:t>výzkumu do veřejné správy a veřejných politik.</w:t>
      </w:r>
    </w:p>
    <w:p w14:paraId="47122F68" w14:textId="77777777" w:rsidR="001D4D87" w:rsidRDefault="00DE2FAB">
      <w:pPr>
        <w:pStyle w:val="Odstavecseseznamem"/>
        <w:numPr>
          <w:ilvl w:val="0"/>
          <w:numId w:val="9"/>
        </w:numPr>
        <w:tabs>
          <w:tab w:val="left" w:pos="836"/>
        </w:tabs>
        <w:spacing w:before="202"/>
      </w:pPr>
      <w:r>
        <w:t>Hlavní</w:t>
      </w:r>
      <w:r>
        <w:rPr>
          <w:spacing w:val="-3"/>
        </w:rPr>
        <w:t xml:space="preserve"> </w:t>
      </w:r>
      <w:r>
        <w:t>uživatel:</w:t>
      </w:r>
      <w:r>
        <w:rPr>
          <w:spacing w:val="-2"/>
        </w:rPr>
        <w:t xml:space="preserve"> ÚV/RVVI</w:t>
      </w:r>
    </w:p>
    <w:p w14:paraId="1FB1902F" w14:textId="77777777" w:rsidR="001D4D87" w:rsidRDefault="00DE2FAB">
      <w:pPr>
        <w:pStyle w:val="Odstavecseseznamem"/>
        <w:numPr>
          <w:ilvl w:val="0"/>
          <w:numId w:val="9"/>
        </w:numPr>
        <w:tabs>
          <w:tab w:val="left" w:pos="836"/>
        </w:tabs>
        <w:spacing w:before="1"/>
      </w:pPr>
      <w:r>
        <w:t>Další</w:t>
      </w:r>
      <w:r>
        <w:rPr>
          <w:spacing w:val="-5"/>
        </w:rPr>
        <w:t xml:space="preserve"> </w:t>
      </w:r>
      <w:r>
        <w:t>uživatelé:</w:t>
      </w:r>
      <w:r>
        <w:rPr>
          <w:spacing w:val="-5"/>
        </w:rPr>
        <w:t xml:space="preserve"> </w:t>
      </w:r>
      <w:r>
        <w:t>MŠMT,</w:t>
      </w:r>
      <w:r>
        <w:rPr>
          <w:spacing w:val="-5"/>
        </w:rPr>
        <w:t xml:space="preserve"> MPO</w:t>
      </w:r>
    </w:p>
    <w:p w14:paraId="79F52806" w14:textId="77777777" w:rsidR="001D4D87" w:rsidRDefault="001D4D87">
      <w:pPr>
        <w:pStyle w:val="Zkladntext"/>
        <w:spacing w:before="91"/>
        <w:ind w:left="0"/>
      </w:pPr>
    </w:p>
    <w:p w14:paraId="4D0D5CEC" w14:textId="77777777" w:rsidR="001D4D87" w:rsidRDefault="00DE2FAB">
      <w:pPr>
        <w:pStyle w:val="Nadpis3"/>
        <w:numPr>
          <w:ilvl w:val="2"/>
          <w:numId w:val="17"/>
        </w:numPr>
        <w:tabs>
          <w:tab w:val="left" w:pos="795"/>
        </w:tabs>
        <w:spacing w:before="1"/>
        <w:ind w:hanging="679"/>
      </w:pPr>
      <w:bookmarkStart w:id="20" w:name="_Toc190790203"/>
      <w:r>
        <w:t>Metodická</w:t>
      </w:r>
      <w:r>
        <w:rPr>
          <w:spacing w:val="-8"/>
        </w:rPr>
        <w:t xml:space="preserve"> </w:t>
      </w:r>
      <w:r>
        <w:t>a</w:t>
      </w:r>
      <w:r>
        <w:rPr>
          <w:spacing w:val="-5"/>
        </w:rPr>
        <w:t xml:space="preserve"> </w:t>
      </w:r>
      <w:r>
        <w:t>analytická</w:t>
      </w:r>
      <w:r>
        <w:rPr>
          <w:spacing w:val="-7"/>
        </w:rPr>
        <w:t xml:space="preserve"> </w:t>
      </w:r>
      <w:r>
        <w:t>podpora</w:t>
      </w:r>
      <w:r>
        <w:rPr>
          <w:spacing w:val="-6"/>
        </w:rPr>
        <w:t xml:space="preserve"> </w:t>
      </w:r>
      <w:r>
        <w:t>evaluací</w:t>
      </w:r>
      <w:r>
        <w:rPr>
          <w:spacing w:val="-6"/>
        </w:rPr>
        <w:t xml:space="preserve"> </w:t>
      </w:r>
      <w:r>
        <w:t>programů</w:t>
      </w:r>
      <w:r>
        <w:rPr>
          <w:spacing w:val="-9"/>
        </w:rPr>
        <w:t xml:space="preserve"> </w:t>
      </w:r>
      <w:proofErr w:type="spellStart"/>
      <w:r>
        <w:rPr>
          <w:spacing w:val="-2"/>
        </w:rPr>
        <w:t>VaVaI</w:t>
      </w:r>
      <w:bookmarkEnd w:id="20"/>
      <w:proofErr w:type="spellEnd"/>
    </w:p>
    <w:p w14:paraId="14B2B58F" w14:textId="77777777" w:rsidR="001D4D87" w:rsidRDefault="00DE2FAB">
      <w:pPr>
        <w:pStyle w:val="Zkladntext"/>
        <w:spacing w:before="199"/>
        <w:ind w:right="110"/>
        <w:jc w:val="both"/>
      </w:pPr>
      <w:r>
        <w:t>Okruh</w:t>
      </w:r>
      <w:r>
        <w:rPr>
          <w:spacing w:val="-3"/>
        </w:rPr>
        <w:t xml:space="preserve"> </w:t>
      </w:r>
      <w:r>
        <w:t>aktivit</w:t>
      </w:r>
      <w:r>
        <w:rPr>
          <w:spacing w:val="-4"/>
        </w:rPr>
        <w:t xml:space="preserve"> </w:t>
      </w:r>
      <w:r>
        <w:t>se</w:t>
      </w:r>
      <w:r>
        <w:rPr>
          <w:spacing w:val="-3"/>
        </w:rPr>
        <w:t xml:space="preserve"> </w:t>
      </w:r>
      <w:r>
        <w:t>zaměří</w:t>
      </w:r>
      <w:r>
        <w:rPr>
          <w:spacing w:val="-4"/>
        </w:rPr>
        <w:t xml:space="preserve"> </w:t>
      </w:r>
      <w:r>
        <w:t>na</w:t>
      </w:r>
      <w:r>
        <w:rPr>
          <w:spacing w:val="-4"/>
        </w:rPr>
        <w:t xml:space="preserve"> </w:t>
      </w:r>
      <w:r>
        <w:t>vývoj</w:t>
      </w:r>
      <w:r>
        <w:rPr>
          <w:spacing w:val="-4"/>
        </w:rPr>
        <w:t xml:space="preserve"> </w:t>
      </w:r>
      <w:r>
        <w:t>nových</w:t>
      </w:r>
      <w:r>
        <w:rPr>
          <w:spacing w:val="-4"/>
        </w:rPr>
        <w:t xml:space="preserve"> </w:t>
      </w:r>
      <w:r>
        <w:t>metod</w:t>
      </w:r>
      <w:r>
        <w:rPr>
          <w:spacing w:val="-5"/>
        </w:rPr>
        <w:t xml:space="preserve"> </w:t>
      </w:r>
      <w:r>
        <w:t>a</w:t>
      </w:r>
      <w:r>
        <w:rPr>
          <w:spacing w:val="-1"/>
        </w:rPr>
        <w:t xml:space="preserve"> </w:t>
      </w:r>
      <w:r>
        <w:t>přístupů</w:t>
      </w:r>
      <w:r>
        <w:rPr>
          <w:spacing w:val="-2"/>
        </w:rPr>
        <w:t xml:space="preserve"> </w:t>
      </w:r>
      <w:r>
        <w:t>evaluace,</w:t>
      </w:r>
      <w:r>
        <w:rPr>
          <w:spacing w:val="-1"/>
        </w:rPr>
        <w:t xml:space="preserve"> </w:t>
      </w:r>
      <w:r>
        <w:t>resp.</w:t>
      </w:r>
      <w:r>
        <w:rPr>
          <w:spacing w:val="-4"/>
        </w:rPr>
        <w:t xml:space="preserve"> </w:t>
      </w:r>
      <w:r>
        <w:t>modifikaci</w:t>
      </w:r>
      <w:r>
        <w:rPr>
          <w:spacing w:val="-3"/>
        </w:rPr>
        <w:t xml:space="preserve"> </w:t>
      </w:r>
      <w:r>
        <w:t>metod</w:t>
      </w:r>
      <w:r>
        <w:rPr>
          <w:spacing w:val="-2"/>
        </w:rPr>
        <w:t xml:space="preserve"> </w:t>
      </w:r>
      <w:r>
        <w:t>a</w:t>
      </w:r>
      <w:r>
        <w:rPr>
          <w:spacing w:val="-3"/>
        </w:rPr>
        <w:t xml:space="preserve"> </w:t>
      </w:r>
      <w:r>
        <w:t>přístupů využívaných</w:t>
      </w:r>
      <w:r>
        <w:rPr>
          <w:spacing w:val="-13"/>
        </w:rPr>
        <w:t xml:space="preserve"> </w:t>
      </w:r>
      <w:r>
        <w:t>v</w:t>
      </w:r>
      <w:r>
        <w:rPr>
          <w:spacing w:val="-7"/>
        </w:rPr>
        <w:t xml:space="preserve"> </w:t>
      </w:r>
      <w:r>
        <w:t>zemích</w:t>
      </w:r>
      <w:r>
        <w:rPr>
          <w:spacing w:val="-12"/>
        </w:rPr>
        <w:t xml:space="preserve"> </w:t>
      </w:r>
      <w:r>
        <w:t>s</w:t>
      </w:r>
      <w:r>
        <w:rPr>
          <w:spacing w:val="-1"/>
        </w:rPr>
        <w:t xml:space="preserve"> </w:t>
      </w:r>
      <w:r>
        <w:t>vyspělou</w:t>
      </w:r>
      <w:r>
        <w:rPr>
          <w:spacing w:val="-12"/>
        </w:rPr>
        <w:t xml:space="preserve"> </w:t>
      </w:r>
      <w:r>
        <w:t>evaluační</w:t>
      </w:r>
      <w:r>
        <w:rPr>
          <w:spacing w:val="-13"/>
        </w:rPr>
        <w:t xml:space="preserve"> </w:t>
      </w:r>
      <w:r>
        <w:t>kulturou</w:t>
      </w:r>
      <w:r>
        <w:rPr>
          <w:spacing w:val="-12"/>
        </w:rPr>
        <w:t xml:space="preserve"> </w:t>
      </w:r>
      <w:r>
        <w:t>potřebám</w:t>
      </w:r>
      <w:r>
        <w:rPr>
          <w:spacing w:val="-13"/>
        </w:rPr>
        <w:t xml:space="preserve"> </w:t>
      </w:r>
      <w:r>
        <w:t>a</w:t>
      </w:r>
      <w:r>
        <w:rPr>
          <w:spacing w:val="-8"/>
        </w:rPr>
        <w:t xml:space="preserve"> </w:t>
      </w:r>
      <w:r>
        <w:t>specifickým</w:t>
      </w:r>
      <w:r>
        <w:rPr>
          <w:spacing w:val="-13"/>
        </w:rPr>
        <w:t xml:space="preserve"> </w:t>
      </w:r>
      <w:r>
        <w:t>podmínkám</w:t>
      </w:r>
      <w:r>
        <w:rPr>
          <w:spacing w:val="-9"/>
        </w:rPr>
        <w:t xml:space="preserve"> </w:t>
      </w:r>
      <w:r>
        <w:t>ČR,</w:t>
      </w:r>
      <w:r>
        <w:rPr>
          <w:spacing w:val="-11"/>
        </w:rPr>
        <w:t xml:space="preserve"> </w:t>
      </w:r>
      <w:r>
        <w:t>a</w:t>
      </w:r>
      <w:r>
        <w:rPr>
          <w:spacing w:val="-12"/>
        </w:rPr>
        <w:t xml:space="preserve"> </w:t>
      </w:r>
      <w:r>
        <w:t>na</w:t>
      </w:r>
      <w:r>
        <w:rPr>
          <w:spacing w:val="-13"/>
        </w:rPr>
        <w:t xml:space="preserve"> </w:t>
      </w:r>
      <w:r>
        <w:t>jejich pilotní</w:t>
      </w:r>
      <w:r>
        <w:rPr>
          <w:spacing w:val="43"/>
        </w:rPr>
        <w:t xml:space="preserve"> </w:t>
      </w:r>
      <w:r>
        <w:t>ověřování</w:t>
      </w:r>
      <w:r>
        <w:rPr>
          <w:spacing w:val="46"/>
        </w:rPr>
        <w:t xml:space="preserve"> </w:t>
      </w:r>
      <w:r>
        <w:t>k</w:t>
      </w:r>
      <w:r>
        <w:rPr>
          <w:spacing w:val="44"/>
        </w:rPr>
        <w:t xml:space="preserve"> </w:t>
      </w:r>
      <w:r>
        <w:t>poskytování</w:t>
      </w:r>
      <w:r>
        <w:rPr>
          <w:spacing w:val="44"/>
        </w:rPr>
        <w:t xml:space="preserve"> </w:t>
      </w:r>
      <w:r>
        <w:t>metodické</w:t>
      </w:r>
      <w:r>
        <w:rPr>
          <w:spacing w:val="44"/>
        </w:rPr>
        <w:t xml:space="preserve"> </w:t>
      </w:r>
      <w:r>
        <w:t>podpory</w:t>
      </w:r>
      <w:r>
        <w:rPr>
          <w:spacing w:val="44"/>
        </w:rPr>
        <w:t xml:space="preserve"> </w:t>
      </w:r>
      <w:r>
        <w:t>poskytovatelům</w:t>
      </w:r>
      <w:r>
        <w:rPr>
          <w:spacing w:val="45"/>
        </w:rPr>
        <w:t xml:space="preserve"> </w:t>
      </w:r>
      <w:r>
        <w:t>veřejné</w:t>
      </w:r>
      <w:r>
        <w:rPr>
          <w:spacing w:val="44"/>
        </w:rPr>
        <w:t xml:space="preserve"> </w:t>
      </w:r>
      <w:r>
        <w:t>podpory</w:t>
      </w:r>
      <w:r>
        <w:rPr>
          <w:spacing w:val="45"/>
        </w:rPr>
        <w:t xml:space="preserve"> </w:t>
      </w:r>
      <w:r>
        <w:t>a</w:t>
      </w:r>
      <w:r>
        <w:rPr>
          <w:spacing w:val="46"/>
        </w:rPr>
        <w:t xml:space="preserve"> </w:t>
      </w:r>
      <w:r>
        <w:t>RVVI</w:t>
      </w:r>
      <w:r>
        <w:rPr>
          <w:spacing w:val="43"/>
        </w:rPr>
        <w:t xml:space="preserve"> </w:t>
      </w:r>
      <w:r>
        <w:rPr>
          <w:spacing w:val="-5"/>
        </w:rPr>
        <w:t>při</w:t>
      </w:r>
    </w:p>
    <w:p w14:paraId="26EBF10A" w14:textId="77777777" w:rsidR="001D4D87" w:rsidRDefault="001D4D87">
      <w:pPr>
        <w:jc w:val="both"/>
        <w:sectPr w:rsidR="001D4D87">
          <w:pgSz w:w="11910" w:h="16840"/>
          <w:pgMar w:top="1380" w:right="1300" w:bottom="940" w:left="1300" w:header="0" w:footer="746" w:gutter="0"/>
          <w:cols w:space="708"/>
        </w:sectPr>
      </w:pPr>
    </w:p>
    <w:p w14:paraId="448AC80D" w14:textId="77777777" w:rsidR="001D4D87" w:rsidRDefault="00DE2FAB">
      <w:pPr>
        <w:pStyle w:val="Zkladntext"/>
        <w:spacing w:before="37"/>
        <w:ind w:right="111"/>
        <w:jc w:val="both"/>
      </w:pPr>
      <w:r>
        <w:lastRenderedPageBreak/>
        <w:t xml:space="preserve">přípravě a provádění evaluací. Vyvíjené metody a přístupy budou vycházet z potřeb poskytovatelů účelové podpory </w:t>
      </w:r>
      <w:proofErr w:type="spellStart"/>
      <w:r>
        <w:t>VaVaI</w:t>
      </w:r>
      <w:proofErr w:type="spellEnd"/>
      <w:r>
        <w:t xml:space="preserve"> a Úřadu vlády/RVVI, resp. budou vyvíjeny v</w:t>
      </w:r>
      <w:r>
        <w:rPr>
          <w:spacing w:val="-1"/>
        </w:rPr>
        <w:t xml:space="preserve"> </w:t>
      </w:r>
      <w:r>
        <w:t xml:space="preserve">úzké spolupráci s těmito subjekty a budou rovněž pilotně ověřovány na reálných programech účelové podpory </w:t>
      </w:r>
      <w:proofErr w:type="spellStart"/>
      <w:r>
        <w:t>VaVaI</w:t>
      </w:r>
      <w:proofErr w:type="spellEnd"/>
      <w:r>
        <w:t>. Dále budou tyto metody rozvíjeny i v</w:t>
      </w:r>
      <w:r>
        <w:rPr>
          <w:spacing w:val="-1"/>
        </w:rPr>
        <w:t xml:space="preserve"> </w:t>
      </w:r>
      <w:r>
        <w:t>úzké součinnosti s</w:t>
      </w:r>
      <w:r>
        <w:rPr>
          <w:spacing w:val="-3"/>
        </w:rPr>
        <w:t xml:space="preserve"> </w:t>
      </w:r>
      <w:r>
        <w:t>mezinárodními odbornými skupinami pro rozvoj evaluačních metod v</w:t>
      </w:r>
      <w:r>
        <w:rPr>
          <w:spacing w:val="-2"/>
        </w:rPr>
        <w:t xml:space="preserve"> </w:t>
      </w:r>
      <w:r>
        <w:t xml:space="preserve">oblasti </w:t>
      </w:r>
      <w:proofErr w:type="spellStart"/>
      <w:r>
        <w:t>VaVaI</w:t>
      </w:r>
      <w:proofErr w:type="spellEnd"/>
      <w:r>
        <w:t xml:space="preserve"> (např. FTEVAL či TAFTIE) a dále ve spolupráci s odbornými skupinami v ČR. Aktivity se zaměří na metodickou podporu během celého evaluačního cyklu – od ex-ante etapy, přes interim evaluaci, až po evaluaci ukončeného programu a hodnocení dopadů, a to z</w:t>
      </w:r>
      <w:r>
        <w:rPr>
          <w:spacing w:val="-1"/>
        </w:rPr>
        <w:t xml:space="preserve"> </w:t>
      </w:r>
      <w:r>
        <w:t>hlediska volby a použití vhodných evaluačních metod a</w:t>
      </w:r>
      <w:r>
        <w:rPr>
          <w:spacing w:val="-3"/>
        </w:rPr>
        <w:t xml:space="preserve"> </w:t>
      </w:r>
      <w:r>
        <w:t xml:space="preserve">přístupů, stanovení evaluačních okruhů, formulace otázek, interpretace a prezentace výsledků evaluací. Výstupy těchto aktivit napomohou ke konsolidaci nynějších právních úprav a pokynů k hodnocení programů </w:t>
      </w:r>
      <w:proofErr w:type="spellStart"/>
      <w:r>
        <w:t>VaVaI</w:t>
      </w:r>
      <w:proofErr w:type="spellEnd"/>
      <w:r>
        <w:t xml:space="preserve"> a jejich harmonizaci a k vytvoření jednoznačného metodického rámce pro evaluaci programů účelové podpory </w:t>
      </w:r>
      <w:proofErr w:type="spellStart"/>
      <w:r>
        <w:t>VaVaI</w:t>
      </w:r>
      <w:proofErr w:type="spellEnd"/>
      <w:r>
        <w:t xml:space="preserve"> ve všech fázích </w:t>
      </w:r>
      <w:r>
        <w:rPr>
          <w:spacing w:val="-2"/>
        </w:rPr>
        <w:t>realizace.</w:t>
      </w:r>
    </w:p>
    <w:p w14:paraId="1B297623" w14:textId="77777777" w:rsidR="001D4D87" w:rsidRDefault="00DE2FAB">
      <w:pPr>
        <w:pStyle w:val="Odstavecseseznamem"/>
        <w:numPr>
          <w:ilvl w:val="3"/>
          <w:numId w:val="17"/>
        </w:numPr>
        <w:tabs>
          <w:tab w:val="left" w:pos="836"/>
        </w:tabs>
        <w:spacing w:before="200"/>
      </w:pPr>
      <w:r>
        <w:t>Hlavní</w:t>
      </w:r>
      <w:r>
        <w:rPr>
          <w:spacing w:val="-3"/>
        </w:rPr>
        <w:t xml:space="preserve"> </w:t>
      </w:r>
      <w:r>
        <w:t>uživatel:</w:t>
      </w:r>
      <w:r>
        <w:rPr>
          <w:spacing w:val="-2"/>
        </w:rPr>
        <w:t xml:space="preserve"> ÚV/RVVI</w:t>
      </w:r>
    </w:p>
    <w:p w14:paraId="20A5E745" w14:textId="77777777" w:rsidR="001D4D87" w:rsidRDefault="00DE2FAB">
      <w:pPr>
        <w:pStyle w:val="Odstavecseseznamem"/>
        <w:numPr>
          <w:ilvl w:val="3"/>
          <w:numId w:val="17"/>
        </w:numPr>
        <w:tabs>
          <w:tab w:val="left" w:pos="836"/>
        </w:tabs>
        <w:spacing w:before="1"/>
      </w:pPr>
      <w:r>
        <w:t>Další</w:t>
      </w:r>
      <w:r>
        <w:rPr>
          <w:spacing w:val="-6"/>
        </w:rPr>
        <w:t xml:space="preserve"> </w:t>
      </w:r>
      <w:r>
        <w:t>uživatelé:</w:t>
      </w:r>
      <w:r>
        <w:rPr>
          <w:spacing w:val="-5"/>
        </w:rPr>
        <w:t xml:space="preserve"> </w:t>
      </w:r>
      <w:r>
        <w:t>poskytovatelé</w:t>
      </w:r>
      <w:r>
        <w:rPr>
          <w:spacing w:val="-5"/>
        </w:rPr>
        <w:t xml:space="preserve"> </w:t>
      </w:r>
      <w:r>
        <w:t>podpory</w:t>
      </w:r>
      <w:r>
        <w:rPr>
          <w:spacing w:val="-6"/>
        </w:rPr>
        <w:t xml:space="preserve"> </w:t>
      </w:r>
      <w:proofErr w:type="spellStart"/>
      <w:r>
        <w:rPr>
          <w:spacing w:val="-2"/>
        </w:rPr>
        <w:t>VaVaI</w:t>
      </w:r>
      <w:proofErr w:type="spellEnd"/>
    </w:p>
    <w:p w14:paraId="17A611A5" w14:textId="77777777" w:rsidR="001D4D87" w:rsidRDefault="001D4D87">
      <w:pPr>
        <w:pStyle w:val="Zkladntext"/>
        <w:spacing w:before="92"/>
        <w:ind w:left="0"/>
      </w:pPr>
    </w:p>
    <w:p w14:paraId="58FF96AB" w14:textId="77777777" w:rsidR="001D4D87" w:rsidRDefault="00DE2FAB">
      <w:pPr>
        <w:pStyle w:val="Nadpis3"/>
        <w:numPr>
          <w:ilvl w:val="2"/>
          <w:numId w:val="17"/>
        </w:numPr>
        <w:tabs>
          <w:tab w:val="left" w:pos="795"/>
        </w:tabs>
        <w:ind w:hanging="679"/>
      </w:pPr>
      <w:bookmarkStart w:id="21" w:name="_Toc190790204"/>
      <w:r>
        <w:t>Metodická</w:t>
      </w:r>
      <w:r>
        <w:rPr>
          <w:spacing w:val="-10"/>
        </w:rPr>
        <w:t xml:space="preserve"> </w:t>
      </w:r>
      <w:r>
        <w:t>a</w:t>
      </w:r>
      <w:r>
        <w:rPr>
          <w:spacing w:val="-5"/>
        </w:rPr>
        <w:t xml:space="preserve"> </w:t>
      </w:r>
      <w:r>
        <w:t>analytická</w:t>
      </w:r>
      <w:r>
        <w:rPr>
          <w:spacing w:val="-7"/>
        </w:rPr>
        <w:t xml:space="preserve"> </w:t>
      </w:r>
      <w:r>
        <w:t>podpora</w:t>
      </w:r>
      <w:r>
        <w:rPr>
          <w:spacing w:val="-6"/>
        </w:rPr>
        <w:t xml:space="preserve"> </w:t>
      </w:r>
      <w:r>
        <w:t>hodnocení</w:t>
      </w:r>
      <w:r>
        <w:rPr>
          <w:spacing w:val="-5"/>
        </w:rPr>
        <w:t xml:space="preserve"> </w:t>
      </w:r>
      <w:r>
        <w:t>výzkumných</w:t>
      </w:r>
      <w:r>
        <w:rPr>
          <w:spacing w:val="-6"/>
        </w:rPr>
        <w:t xml:space="preserve"> </w:t>
      </w:r>
      <w:r>
        <w:rPr>
          <w:spacing w:val="-2"/>
        </w:rPr>
        <w:t>organizací</w:t>
      </w:r>
      <w:bookmarkEnd w:id="21"/>
    </w:p>
    <w:p w14:paraId="60441302" w14:textId="77777777" w:rsidR="001D4D87" w:rsidRDefault="00DE2FAB">
      <w:pPr>
        <w:pStyle w:val="Zkladntext"/>
        <w:spacing w:before="240"/>
        <w:ind w:right="110"/>
        <w:jc w:val="both"/>
      </w:pPr>
      <w:r>
        <w:t>V</w:t>
      </w:r>
      <w:r>
        <w:rPr>
          <w:spacing w:val="-1"/>
        </w:rPr>
        <w:t xml:space="preserve"> </w:t>
      </w:r>
      <w:r>
        <w:t xml:space="preserve">tomto okruhu aktivit budou připravovány </w:t>
      </w:r>
      <w:proofErr w:type="spellStart"/>
      <w:r>
        <w:t>bibliometrické</w:t>
      </w:r>
      <w:proofErr w:type="spellEnd"/>
      <w:r>
        <w:t xml:space="preserve"> analýzy zaměřené na dynamiku vývoje počtu a kvality publikačních výstupů v jednotlivých oborech a dále na </w:t>
      </w:r>
      <w:proofErr w:type="spellStart"/>
      <w:r>
        <w:t>bibliometrická</w:t>
      </w:r>
      <w:proofErr w:type="spellEnd"/>
      <w:r>
        <w:t xml:space="preserve"> mapování využívaná pro analýzu vztahů uvnitř výzkumného systému a mezinárodních vazeb výzkumných týmů. Vedle samotných </w:t>
      </w:r>
      <w:proofErr w:type="spellStart"/>
      <w:r>
        <w:t>bibliometrických</w:t>
      </w:r>
      <w:proofErr w:type="spellEnd"/>
      <w:r>
        <w:t xml:space="preserve"> analýz bude poskytována metodická podpora ÚV/RVVI a ministerstvům v</w:t>
      </w:r>
      <w:r>
        <w:rPr>
          <w:spacing w:val="-1"/>
        </w:rPr>
        <w:t xml:space="preserve"> </w:t>
      </w:r>
      <w:r>
        <w:t xml:space="preserve">oblastech hodnocení výstupů, výsledků a dopadů aktivit </w:t>
      </w:r>
      <w:proofErr w:type="spellStart"/>
      <w:r>
        <w:t>VaVaI</w:t>
      </w:r>
      <w:proofErr w:type="spellEnd"/>
      <w:r>
        <w:t xml:space="preserve"> při hodnocení výzkumných organizací.</w:t>
      </w:r>
    </w:p>
    <w:p w14:paraId="2E9A1B5B" w14:textId="77777777" w:rsidR="001D4D87" w:rsidRDefault="00DE2FAB">
      <w:pPr>
        <w:pStyle w:val="Odstavecseseznamem"/>
        <w:numPr>
          <w:ilvl w:val="0"/>
          <w:numId w:val="8"/>
        </w:numPr>
        <w:tabs>
          <w:tab w:val="left" w:pos="836"/>
        </w:tabs>
        <w:spacing w:before="201" w:line="279" w:lineRule="exact"/>
      </w:pPr>
      <w:r>
        <w:t>Hlavní</w:t>
      </w:r>
      <w:r>
        <w:rPr>
          <w:spacing w:val="-3"/>
        </w:rPr>
        <w:t xml:space="preserve"> </w:t>
      </w:r>
      <w:r>
        <w:t>uživatel:</w:t>
      </w:r>
      <w:r>
        <w:rPr>
          <w:spacing w:val="-2"/>
        </w:rPr>
        <w:t xml:space="preserve"> ÚV/RVVI</w:t>
      </w:r>
    </w:p>
    <w:p w14:paraId="69182D8D" w14:textId="77777777" w:rsidR="001D4D87" w:rsidRDefault="00DE2FAB">
      <w:pPr>
        <w:pStyle w:val="Odstavecseseznamem"/>
        <w:numPr>
          <w:ilvl w:val="0"/>
          <w:numId w:val="8"/>
        </w:numPr>
        <w:tabs>
          <w:tab w:val="left" w:pos="836"/>
        </w:tabs>
        <w:spacing w:line="279" w:lineRule="exact"/>
      </w:pPr>
      <w:r>
        <w:t>Další</w:t>
      </w:r>
      <w:r>
        <w:rPr>
          <w:spacing w:val="-6"/>
        </w:rPr>
        <w:t xml:space="preserve"> </w:t>
      </w:r>
      <w:r>
        <w:t>uživatelé:</w:t>
      </w:r>
      <w:r>
        <w:rPr>
          <w:spacing w:val="-3"/>
        </w:rPr>
        <w:t xml:space="preserve"> </w:t>
      </w:r>
      <w:r>
        <w:t>poskytovatelé</w:t>
      </w:r>
      <w:r>
        <w:rPr>
          <w:spacing w:val="-3"/>
        </w:rPr>
        <w:t xml:space="preserve"> </w:t>
      </w:r>
      <w:r>
        <w:t>podpory</w:t>
      </w:r>
      <w:r>
        <w:rPr>
          <w:spacing w:val="-6"/>
        </w:rPr>
        <w:t xml:space="preserve"> </w:t>
      </w:r>
      <w:r>
        <w:t>na</w:t>
      </w:r>
      <w:r>
        <w:rPr>
          <w:spacing w:val="-4"/>
        </w:rPr>
        <w:t xml:space="preserve"> </w:t>
      </w:r>
      <w:r>
        <w:rPr>
          <w:spacing w:val="-2"/>
        </w:rPr>
        <w:t>DKRVO</w:t>
      </w:r>
    </w:p>
    <w:p w14:paraId="5F985C9A" w14:textId="77777777" w:rsidR="001D4D87" w:rsidRDefault="001D4D87">
      <w:pPr>
        <w:pStyle w:val="Zkladntext"/>
        <w:spacing w:before="92"/>
        <w:ind w:left="0"/>
      </w:pPr>
    </w:p>
    <w:p w14:paraId="73256CBD" w14:textId="77777777" w:rsidR="001D4D87" w:rsidRDefault="00DE2FAB">
      <w:pPr>
        <w:pStyle w:val="Nadpis3"/>
        <w:numPr>
          <w:ilvl w:val="2"/>
          <w:numId w:val="17"/>
        </w:numPr>
        <w:tabs>
          <w:tab w:val="left" w:pos="795"/>
        </w:tabs>
        <w:ind w:hanging="679"/>
      </w:pPr>
      <w:bookmarkStart w:id="22" w:name="_Toc190790205"/>
      <w:r>
        <w:t>Analytická</w:t>
      </w:r>
      <w:r>
        <w:rPr>
          <w:spacing w:val="-9"/>
        </w:rPr>
        <w:t xml:space="preserve"> </w:t>
      </w:r>
      <w:r>
        <w:t>podpora</w:t>
      </w:r>
      <w:r>
        <w:rPr>
          <w:spacing w:val="-5"/>
        </w:rPr>
        <w:t xml:space="preserve"> </w:t>
      </w:r>
      <w:r>
        <w:t>politik</w:t>
      </w:r>
      <w:r>
        <w:rPr>
          <w:spacing w:val="-7"/>
        </w:rPr>
        <w:t xml:space="preserve"> </w:t>
      </w:r>
      <w:r>
        <w:t>na</w:t>
      </w:r>
      <w:r>
        <w:rPr>
          <w:spacing w:val="-7"/>
        </w:rPr>
        <w:t xml:space="preserve"> </w:t>
      </w:r>
      <w:r>
        <w:t>podporu</w:t>
      </w:r>
      <w:r>
        <w:rPr>
          <w:spacing w:val="-5"/>
        </w:rPr>
        <w:t xml:space="preserve"> </w:t>
      </w:r>
      <w:r>
        <w:t>internacionalizace</w:t>
      </w:r>
      <w:r>
        <w:rPr>
          <w:spacing w:val="-6"/>
        </w:rPr>
        <w:t xml:space="preserve"> </w:t>
      </w:r>
      <w:proofErr w:type="spellStart"/>
      <w:r>
        <w:t>VaVaI</w:t>
      </w:r>
      <w:proofErr w:type="spellEnd"/>
      <w:r>
        <w:rPr>
          <w:spacing w:val="-5"/>
        </w:rPr>
        <w:t xml:space="preserve"> </w:t>
      </w:r>
      <w:r>
        <w:t>v</w:t>
      </w:r>
      <w:r>
        <w:rPr>
          <w:spacing w:val="-3"/>
        </w:rPr>
        <w:t xml:space="preserve"> </w:t>
      </w:r>
      <w:r>
        <w:rPr>
          <w:spacing w:val="-5"/>
        </w:rPr>
        <w:t>ČR</w:t>
      </w:r>
      <w:bookmarkEnd w:id="22"/>
    </w:p>
    <w:p w14:paraId="7DC984F8" w14:textId="77777777" w:rsidR="001D4D87" w:rsidRDefault="00DE2FAB">
      <w:pPr>
        <w:pStyle w:val="Zkladntext"/>
        <w:spacing w:before="200"/>
        <w:ind w:right="110"/>
        <w:jc w:val="both"/>
      </w:pPr>
      <w:r>
        <w:t xml:space="preserve">Okruh bude zaměřen na poskytování odborné analytické podpory veřejné správě při realizaci politik na podporu mezinárodní spolupráce ve </w:t>
      </w:r>
      <w:proofErr w:type="spellStart"/>
      <w:r>
        <w:t>VaVaI</w:t>
      </w:r>
      <w:proofErr w:type="spellEnd"/>
      <w:r>
        <w:t xml:space="preserve"> a internacionalizace národního systému </w:t>
      </w:r>
      <w:proofErr w:type="spellStart"/>
      <w:r>
        <w:t>VaVaI</w:t>
      </w:r>
      <w:proofErr w:type="spellEnd"/>
      <w:r>
        <w:t xml:space="preserve"> ČR. Snahou bude průběžně aktualizovat informace o systémech </w:t>
      </w:r>
      <w:proofErr w:type="spellStart"/>
      <w:r>
        <w:t>VaVaI</w:t>
      </w:r>
      <w:proofErr w:type="spellEnd"/>
      <w:r>
        <w:t xml:space="preserve"> ve vybraných zemích, které slouží jako</w:t>
      </w:r>
      <w:r>
        <w:rPr>
          <w:spacing w:val="-13"/>
        </w:rPr>
        <w:t xml:space="preserve"> </w:t>
      </w:r>
      <w:r>
        <w:t>vstupní</w:t>
      </w:r>
      <w:r>
        <w:rPr>
          <w:spacing w:val="-12"/>
        </w:rPr>
        <w:t xml:space="preserve"> </w:t>
      </w:r>
      <w:r>
        <w:t>podklad</w:t>
      </w:r>
      <w:r>
        <w:rPr>
          <w:spacing w:val="-12"/>
        </w:rPr>
        <w:t xml:space="preserve"> </w:t>
      </w:r>
      <w:r>
        <w:t>různým</w:t>
      </w:r>
      <w:r>
        <w:rPr>
          <w:spacing w:val="-10"/>
        </w:rPr>
        <w:t xml:space="preserve"> </w:t>
      </w:r>
      <w:r>
        <w:t>subjektům</w:t>
      </w:r>
      <w:r>
        <w:rPr>
          <w:spacing w:val="-13"/>
        </w:rPr>
        <w:t xml:space="preserve"> </w:t>
      </w:r>
      <w:r>
        <w:t>veřejné</w:t>
      </w:r>
      <w:r>
        <w:rPr>
          <w:spacing w:val="-10"/>
        </w:rPr>
        <w:t xml:space="preserve"> </w:t>
      </w:r>
      <w:r>
        <w:t>správy</w:t>
      </w:r>
      <w:r>
        <w:rPr>
          <w:spacing w:val="-11"/>
        </w:rPr>
        <w:t xml:space="preserve"> </w:t>
      </w:r>
      <w:r>
        <w:t>pro</w:t>
      </w:r>
      <w:r>
        <w:rPr>
          <w:spacing w:val="-11"/>
        </w:rPr>
        <w:t xml:space="preserve"> </w:t>
      </w:r>
      <w:r>
        <w:t>navazování</w:t>
      </w:r>
      <w:r>
        <w:rPr>
          <w:spacing w:val="-12"/>
        </w:rPr>
        <w:t xml:space="preserve"> </w:t>
      </w:r>
      <w:r>
        <w:t>a</w:t>
      </w:r>
      <w:r>
        <w:rPr>
          <w:spacing w:val="-12"/>
        </w:rPr>
        <w:t xml:space="preserve"> </w:t>
      </w:r>
      <w:r>
        <w:t>zacílení</w:t>
      </w:r>
      <w:r>
        <w:rPr>
          <w:spacing w:val="-13"/>
        </w:rPr>
        <w:t xml:space="preserve"> </w:t>
      </w:r>
      <w:r>
        <w:t>bilaterální</w:t>
      </w:r>
      <w:r>
        <w:rPr>
          <w:spacing w:val="-11"/>
        </w:rPr>
        <w:t xml:space="preserve"> </w:t>
      </w:r>
      <w:r>
        <w:t xml:space="preserve">spolupráce ve </w:t>
      </w:r>
      <w:proofErr w:type="spellStart"/>
      <w:r>
        <w:t>VaVaI</w:t>
      </w:r>
      <w:proofErr w:type="spellEnd"/>
      <w:r>
        <w:t>.</w:t>
      </w:r>
      <w:r>
        <w:rPr>
          <w:spacing w:val="-1"/>
        </w:rPr>
        <w:t xml:space="preserve"> </w:t>
      </w:r>
      <w:r>
        <w:t xml:space="preserve">Dále budou poskytovány cílené tematické analytické podklady reagující na aktuální potřeby řízení politiky mezinárodní spolupráce ve </w:t>
      </w:r>
      <w:proofErr w:type="spellStart"/>
      <w:r>
        <w:t>VaVaI</w:t>
      </w:r>
      <w:proofErr w:type="spellEnd"/>
      <w:r>
        <w:t xml:space="preserve">. Součástí analytické podpory bude i vyhodnocení přínosů podpory mezinárodní spolupráce ve </w:t>
      </w:r>
      <w:proofErr w:type="spellStart"/>
      <w:r>
        <w:t>VaVaI</w:t>
      </w:r>
      <w:proofErr w:type="spellEnd"/>
      <w:r>
        <w:t xml:space="preserve"> a dopadů na prostředí </w:t>
      </w:r>
      <w:proofErr w:type="spellStart"/>
      <w:r>
        <w:t>VaVaI</w:t>
      </w:r>
      <w:proofErr w:type="spellEnd"/>
      <w:r>
        <w:t xml:space="preserve"> v ČR. Nově bude zvláštní pozornost věnována bezpečnostním aspektům rozvoje mezinárodní spolupráce, včetně problematiky</w:t>
      </w:r>
      <w:r>
        <w:rPr>
          <w:spacing w:val="-3"/>
        </w:rPr>
        <w:t xml:space="preserve"> </w:t>
      </w:r>
      <w:r>
        <w:t>nelegitimního</w:t>
      </w:r>
      <w:r>
        <w:rPr>
          <w:spacing w:val="-4"/>
        </w:rPr>
        <w:t xml:space="preserve"> </w:t>
      </w:r>
      <w:r>
        <w:t>ovlivňování,</w:t>
      </w:r>
      <w:r>
        <w:rPr>
          <w:spacing w:val="-3"/>
        </w:rPr>
        <w:t xml:space="preserve"> </w:t>
      </w:r>
      <w:r>
        <w:t>posilování</w:t>
      </w:r>
      <w:r>
        <w:rPr>
          <w:spacing w:val="-3"/>
        </w:rPr>
        <w:t xml:space="preserve"> </w:t>
      </w:r>
      <w:r>
        <w:t>znalostních</w:t>
      </w:r>
      <w:r>
        <w:rPr>
          <w:spacing w:val="-5"/>
        </w:rPr>
        <w:t xml:space="preserve"> </w:t>
      </w:r>
      <w:r>
        <w:t>kapacit</w:t>
      </w:r>
      <w:r>
        <w:rPr>
          <w:spacing w:val="-2"/>
        </w:rPr>
        <w:t xml:space="preserve"> </w:t>
      </w:r>
      <w:r>
        <w:t>a</w:t>
      </w:r>
      <w:r>
        <w:rPr>
          <w:spacing w:val="-6"/>
        </w:rPr>
        <w:t xml:space="preserve"> </w:t>
      </w:r>
      <w:r>
        <w:t>institucionální</w:t>
      </w:r>
      <w:r>
        <w:rPr>
          <w:spacing w:val="-1"/>
        </w:rPr>
        <w:t xml:space="preserve"> </w:t>
      </w:r>
      <w:r>
        <w:t>odolnosti</w:t>
      </w:r>
      <w:r>
        <w:rPr>
          <w:spacing w:val="-3"/>
        </w:rPr>
        <w:t xml:space="preserve"> </w:t>
      </w:r>
      <w:r>
        <w:t xml:space="preserve">vůči hybridním hrozbám v oblasti </w:t>
      </w:r>
      <w:proofErr w:type="spellStart"/>
      <w:r>
        <w:t>VaVaI</w:t>
      </w:r>
      <w:proofErr w:type="spellEnd"/>
      <w:r>
        <w:t>.</w:t>
      </w:r>
    </w:p>
    <w:p w14:paraId="36FF171B" w14:textId="77777777" w:rsidR="001D4D87" w:rsidRDefault="00DE2FAB">
      <w:pPr>
        <w:pStyle w:val="Odstavecseseznamem"/>
        <w:numPr>
          <w:ilvl w:val="3"/>
          <w:numId w:val="17"/>
        </w:numPr>
        <w:tabs>
          <w:tab w:val="left" w:pos="836"/>
        </w:tabs>
        <w:spacing w:before="202" w:line="279" w:lineRule="exact"/>
      </w:pPr>
      <w:r>
        <w:t>Hlavní</w:t>
      </w:r>
      <w:r>
        <w:rPr>
          <w:spacing w:val="-3"/>
        </w:rPr>
        <w:t xml:space="preserve"> </w:t>
      </w:r>
      <w:r>
        <w:t>uživatel:</w:t>
      </w:r>
      <w:r>
        <w:rPr>
          <w:spacing w:val="-4"/>
        </w:rPr>
        <w:t xml:space="preserve"> MŠMT</w:t>
      </w:r>
    </w:p>
    <w:p w14:paraId="732627C5" w14:textId="77777777" w:rsidR="001D4D87" w:rsidRDefault="00DE2FAB">
      <w:pPr>
        <w:pStyle w:val="Odstavecseseznamem"/>
        <w:numPr>
          <w:ilvl w:val="3"/>
          <w:numId w:val="17"/>
        </w:numPr>
        <w:tabs>
          <w:tab w:val="left" w:pos="836"/>
        </w:tabs>
        <w:spacing w:line="279" w:lineRule="exact"/>
      </w:pPr>
      <w:r>
        <w:t>Další</w:t>
      </w:r>
      <w:r>
        <w:rPr>
          <w:spacing w:val="-7"/>
        </w:rPr>
        <w:t xml:space="preserve"> </w:t>
      </w:r>
      <w:r>
        <w:t>uživatelé:</w:t>
      </w:r>
      <w:r>
        <w:rPr>
          <w:spacing w:val="-2"/>
        </w:rPr>
        <w:t xml:space="preserve"> </w:t>
      </w:r>
      <w:r>
        <w:t>ÚV/RVVI,</w:t>
      </w:r>
      <w:r>
        <w:rPr>
          <w:spacing w:val="-6"/>
        </w:rPr>
        <w:t xml:space="preserve"> </w:t>
      </w:r>
      <w:r>
        <w:t>MZV,</w:t>
      </w:r>
      <w:r>
        <w:rPr>
          <w:spacing w:val="-3"/>
        </w:rPr>
        <w:t xml:space="preserve"> </w:t>
      </w:r>
      <w:r>
        <w:t>TA</w:t>
      </w:r>
      <w:r>
        <w:rPr>
          <w:spacing w:val="-3"/>
        </w:rPr>
        <w:t xml:space="preserve"> </w:t>
      </w:r>
      <w:r>
        <w:rPr>
          <w:spacing w:val="-5"/>
        </w:rPr>
        <w:t>ČR</w:t>
      </w:r>
    </w:p>
    <w:p w14:paraId="19D09CEA" w14:textId="77777777" w:rsidR="001D4D87" w:rsidRDefault="001D4D87">
      <w:pPr>
        <w:pStyle w:val="Zkladntext"/>
        <w:spacing w:before="92"/>
        <w:ind w:left="0"/>
      </w:pPr>
    </w:p>
    <w:p w14:paraId="732089A8" w14:textId="77777777" w:rsidR="001D4D87" w:rsidRDefault="00DE2FAB">
      <w:pPr>
        <w:pStyle w:val="Nadpis3"/>
        <w:numPr>
          <w:ilvl w:val="2"/>
          <w:numId w:val="17"/>
        </w:numPr>
        <w:tabs>
          <w:tab w:val="left" w:pos="795"/>
        </w:tabs>
        <w:ind w:hanging="679"/>
      </w:pPr>
      <w:bookmarkStart w:id="23" w:name="_Toc190790206"/>
      <w:r>
        <w:t>Odborná</w:t>
      </w:r>
      <w:r>
        <w:rPr>
          <w:spacing w:val="-7"/>
        </w:rPr>
        <w:t xml:space="preserve"> </w:t>
      </w:r>
      <w:r>
        <w:t>podpora</w:t>
      </w:r>
      <w:r>
        <w:rPr>
          <w:spacing w:val="-5"/>
        </w:rPr>
        <w:t xml:space="preserve"> </w:t>
      </w:r>
      <w:r>
        <w:t>rozvoje</w:t>
      </w:r>
      <w:r>
        <w:rPr>
          <w:spacing w:val="-8"/>
        </w:rPr>
        <w:t xml:space="preserve"> </w:t>
      </w:r>
      <w:r>
        <w:t>systému</w:t>
      </w:r>
      <w:r>
        <w:rPr>
          <w:spacing w:val="-7"/>
        </w:rPr>
        <w:t xml:space="preserve"> </w:t>
      </w:r>
      <w:r>
        <w:t>velkých</w:t>
      </w:r>
      <w:r>
        <w:rPr>
          <w:spacing w:val="-7"/>
        </w:rPr>
        <w:t xml:space="preserve"> </w:t>
      </w:r>
      <w:r>
        <w:t>výzkumných</w:t>
      </w:r>
      <w:r>
        <w:rPr>
          <w:spacing w:val="-6"/>
        </w:rPr>
        <w:t xml:space="preserve"> </w:t>
      </w:r>
      <w:r>
        <w:rPr>
          <w:spacing w:val="-2"/>
        </w:rPr>
        <w:t>infrastruktur</w:t>
      </w:r>
      <w:bookmarkEnd w:id="23"/>
    </w:p>
    <w:p w14:paraId="424DEB44" w14:textId="77777777" w:rsidR="001D4D87" w:rsidRDefault="00DE2FAB">
      <w:pPr>
        <w:pStyle w:val="Zkladntext"/>
        <w:spacing w:before="202"/>
        <w:ind w:right="111"/>
        <w:jc w:val="both"/>
      </w:pPr>
      <w:r>
        <w:t>Výzkumné</w:t>
      </w:r>
      <w:r>
        <w:rPr>
          <w:spacing w:val="-5"/>
        </w:rPr>
        <w:t xml:space="preserve"> </w:t>
      </w:r>
      <w:r>
        <w:t>infrastruktury</w:t>
      </w:r>
      <w:r>
        <w:rPr>
          <w:spacing w:val="-5"/>
        </w:rPr>
        <w:t xml:space="preserve"> </w:t>
      </w:r>
      <w:r>
        <w:t>představují</w:t>
      </w:r>
      <w:r>
        <w:rPr>
          <w:spacing w:val="-5"/>
        </w:rPr>
        <w:t xml:space="preserve"> </w:t>
      </w:r>
      <w:r>
        <w:t>dlouhodobé</w:t>
      </w:r>
      <w:r>
        <w:rPr>
          <w:spacing w:val="-5"/>
        </w:rPr>
        <w:t xml:space="preserve"> </w:t>
      </w:r>
      <w:r>
        <w:t>strategické</w:t>
      </w:r>
      <w:r>
        <w:rPr>
          <w:spacing w:val="-5"/>
        </w:rPr>
        <w:t xml:space="preserve"> </w:t>
      </w:r>
      <w:r>
        <w:t>investice,</w:t>
      </w:r>
      <w:r>
        <w:rPr>
          <w:spacing w:val="-5"/>
        </w:rPr>
        <w:t xml:space="preserve"> </w:t>
      </w:r>
      <w:r>
        <w:t>které</w:t>
      </w:r>
      <w:r>
        <w:rPr>
          <w:spacing w:val="-5"/>
        </w:rPr>
        <w:t xml:space="preserve"> </w:t>
      </w:r>
      <w:r>
        <w:t>jsou</w:t>
      </w:r>
      <w:r>
        <w:rPr>
          <w:spacing w:val="-8"/>
        </w:rPr>
        <w:t xml:space="preserve"> </w:t>
      </w:r>
      <w:r>
        <w:t>nezbytné</w:t>
      </w:r>
      <w:r>
        <w:rPr>
          <w:spacing w:val="-5"/>
        </w:rPr>
        <w:t xml:space="preserve"> </w:t>
      </w:r>
      <w:r>
        <w:t>pro</w:t>
      </w:r>
      <w:r>
        <w:rPr>
          <w:spacing w:val="-5"/>
        </w:rPr>
        <w:t xml:space="preserve"> </w:t>
      </w:r>
      <w:r>
        <w:t>rozvoj všech oblastí výzkumu a vývoje a mají i široké socio-ekonomické dopady. Analytické podklady tvoří významnou součást odborné podpory pro rozvoj systému velkých výzkumných infrastruktur v ČR a jejich strategické řízení na národní úrovni. Aktivity v tomto okruhu se zaměří na analýzu měnících se potřeb vědecké komunity na rozvoj výzkumných infrastruktur v celém spektru vědních disciplín. Dále bude</w:t>
      </w:r>
      <w:r>
        <w:rPr>
          <w:spacing w:val="35"/>
        </w:rPr>
        <w:t xml:space="preserve"> </w:t>
      </w:r>
      <w:r>
        <w:t>poskytována</w:t>
      </w:r>
      <w:r>
        <w:rPr>
          <w:spacing w:val="34"/>
        </w:rPr>
        <w:t xml:space="preserve"> </w:t>
      </w:r>
      <w:r>
        <w:t>analytická</w:t>
      </w:r>
      <w:r>
        <w:rPr>
          <w:spacing w:val="35"/>
        </w:rPr>
        <w:t xml:space="preserve"> </w:t>
      </w:r>
      <w:r>
        <w:t>podpora</w:t>
      </w:r>
      <w:r>
        <w:rPr>
          <w:spacing w:val="32"/>
        </w:rPr>
        <w:t xml:space="preserve"> </w:t>
      </w:r>
      <w:r>
        <w:t>při</w:t>
      </w:r>
      <w:r>
        <w:rPr>
          <w:spacing w:val="34"/>
        </w:rPr>
        <w:t xml:space="preserve"> </w:t>
      </w:r>
      <w:r>
        <w:t>realizaci</w:t>
      </w:r>
      <w:r>
        <w:rPr>
          <w:spacing w:val="32"/>
        </w:rPr>
        <w:t xml:space="preserve"> </w:t>
      </w:r>
      <w:r>
        <w:t>mezinárodního</w:t>
      </w:r>
      <w:r>
        <w:rPr>
          <w:spacing w:val="36"/>
        </w:rPr>
        <w:t xml:space="preserve"> </w:t>
      </w:r>
      <w:r>
        <w:t>hodnocení</w:t>
      </w:r>
      <w:r>
        <w:rPr>
          <w:spacing w:val="34"/>
        </w:rPr>
        <w:t xml:space="preserve"> </w:t>
      </w:r>
      <w:r>
        <w:t>velkých</w:t>
      </w:r>
      <w:r>
        <w:rPr>
          <w:spacing w:val="32"/>
        </w:rPr>
        <w:t xml:space="preserve"> </w:t>
      </w:r>
      <w:r>
        <w:t>výzkumných</w:t>
      </w:r>
    </w:p>
    <w:p w14:paraId="424765A5" w14:textId="77777777" w:rsidR="001D4D87" w:rsidRDefault="001D4D87">
      <w:pPr>
        <w:jc w:val="both"/>
        <w:sectPr w:rsidR="001D4D87">
          <w:pgSz w:w="11910" w:h="16840"/>
          <w:pgMar w:top="1360" w:right="1300" w:bottom="940" w:left="1300" w:header="0" w:footer="746" w:gutter="0"/>
          <w:cols w:space="708"/>
        </w:sectPr>
      </w:pPr>
    </w:p>
    <w:p w14:paraId="481351E5" w14:textId="77777777" w:rsidR="001D4D87" w:rsidRDefault="00DE2FAB">
      <w:pPr>
        <w:pStyle w:val="Zkladntext"/>
        <w:spacing w:before="37"/>
        <w:ind w:right="114"/>
        <w:jc w:val="both"/>
      </w:pPr>
      <w:r>
        <w:lastRenderedPageBreak/>
        <w:t>infrastruktur, včetně posilujícího důrazu na posuzování socio-ekonomických dopadů. Tyto podklady budou sloužit k efektivnímu řízení systému velkých výzkumných infrastruktur v ČR.</w:t>
      </w:r>
    </w:p>
    <w:p w14:paraId="283987B3" w14:textId="77777777" w:rsidR="001D4D87" w:rsidRDefault="00DE2FAB">
      <w:pPr>
        <w:pStyle w:val="Odstavecseseznamem"/>
        <w:numPr>
          <w:ilvl w:val="3"/>
          <w:numId w:val="17"/>
        </w:numPr>
        <w:tabs>
          <w:tab w:val="left" w:pos="836"/>
        </w:tabs>
        <w:spacing w:before="200"/>
      </w:pPr>
      <w:r>
        <w:t>Hlavní</w:t>
      </w:r>
      <w:r>
        <w:rPr>
          <w:spacing w:val="-3"/>
        </w:rPr>
        <w:t xml:space="preserve"> </w:t>
      </w:r>
      <w:r>
        <w:t>uživatel:</w:t>
      </w:r>
      <w:r>
        <w:rPr>
          <w:spacing w:val="-4"/>
        </w:rPr>
        <w:t xml:space="preserve"> MŠMT</w:t>
      </w:r>
    </w:p>
    <w:p w14:paraId="421798C5" w14:textId="77777777" w:rsidR="001D4D87" w:rsidRDefault="00DE2FAB">
      <w:pPr>
        <w:pStyle w:val="Odstavecseseznamem"/>
        <w:numPr>
          <w:ilvl w:val="3"/>
          <w:numId w:val="17"/>
        </w:numPr>
        <w:tabs>
          <w:tab w:val="left" w:pos="836"/>
        </w:tabs>
        <w:spacing w:before="1"/>
      </w:pPr>
      <w:r>
        <w:t>Další</w:t>
      </w:r>
      <w:r>
        <w:rPr>
          <w:spacing w:val="-5"/>
        </w:rPr>
        <w:t xml:space="preserve"> </w:t>
      </w:r>
      <w:r>
        <w:t>uživatelé:</w:t>
      </w:r>
      <w:r>
        <w:rPr>
          <w:spacing w:val="-3"/>
        </w:rPr>
        <w:t xml:space="preserve"> </w:t>
      </w:r>
      <w:r>
        <w:rPr>
          <w:spacing w:val="-2"/>
        </w:rPr>
        <w:t>ÚV/RVVI</w:t>
      </w:r>
    </w:p>
    <w:p w14:paraId="1E4CA6FE" w14:textId="77777777" w:rsidR="001D4D87" w:rsidRDefault="001D4D87">
      <w:pPr>
        <w:pStyle w:val="Zkladntext"/>
        <w:spacing w:before="91"/>
        <w:ind w:left="0"/>
      </w:pPr>
    </w:p>
    <w:p w14:paraId="7DAF278D" w14:textId="77777777" w:rsidR="001D4D87" w:rsidRDefault="00DE2FAB">
      <w:pPr>
        <w:pStyle w:val="Nadpis3"/>
        <w:numPr>
          <w:ilvl w:val="2"/>
          <w:numId w:val="17"/>
        </w:numPr>
        <w:tabs>
          <w:tab w:val="left" w:pos="795"/>
        </w:tabs>
        <w:ind w:right="186"/>
      </w:pPr>
      <w:bookmarkStart w:id="24" w:name="_Toc190790207"/>
      <w:r>
        <w:t>Analytická</w:t>
      </w:r>
      <w:r>
        <w:rPr>
          <w:spacing w:val="-6"/>
        </w:rPr>
        <w:t xml:space="preserve"> </w:t>
      </w:r>
      <w:r>
        <w:t>podpora</w:t>
      </w:r>
      <w:r>
        <w:rPr>
          <w:spacing w:val="-5"/>
        </w:rPr>
        <w:t xml:space="preserve"> </w:t>
      </w:r>
      <w:r>
        <w:t>strategického</w:t>
      </w:r>
      <w:r>
        <w:rPr>
          <w:spacing w:val="-5"/>
        </w:rPr>
        <w:t xml:space="preserve"> </w:t>
      </w:r>
      <w:r>
        <w:t>přístupu</w:t>
      </w:r>
      <w:r>
        <w:rPr>
          <w:spacing w:val="-5"/>
        </w:rPr>
        <w:t xml:space="preserve"> </w:t>
      </w:r>
      <w:r>
        <w:t>k</w:t>
      </w:r>
      <w:r>
        <w:rPr>
          <w:spacing w:val="-1"/>
        </w:rPr>
        <w:t xml:space="preserve"> </w:t>
      </w:r>
      <w:r>
        <w:t>systematickému</w:t>
      </w:r>
      <w:r>
        <w:rPr>
          <w:spacing w:val="-6"/>
        </w:rPr>
        <w:t xml:space="preserve"> </w:t>
      </w:r>
      <w:r>
        <w:t>rozvoji</w:t>
      </w:r>
      <w:r>
        <w:rPr>
          <w:spacing w:val="-4"/>
        </w:rPr>
        <w:t xml:space="preserve"> </w:t>
      </w:r>
      <w:r>
        <w:t>kapacit</w:t>
      </w:r>
      <w:r>
        <w:rPr>
          <w:spacing w:val="-6"/>
        </w:rPr>
        <w:t xml:space="preserve"> </w:t>
      </w:r>
      <w:r>
        <w:t>pro</w:t>
      </w:r>
      <w:r>
        <w:rPr>
          <w:spacing w:val="-5"/>
        </w:rPr>
        <w:t xml:space="preserve"> </w:t>
      </w:r>
      <w:r>
        <w:t>excelentní výzkum a zapojení do programu Horizont Evropa</w:t>
      </w:r>
      <w:bookmarkEnd w:id="24"/>
    </w:p>
    <w:p w14:paraId="438D3ECA" w14:textId="77777777" w:rsidR="001D4D87" w:rsidRDefault="00DE2FAB">
      <w:pPr>
        <w:pStyle w:val="Zkladntext"/>
        <w:spacing w:before="200"/>
        <w:ind w:right="111"/>
        <w:jc w:val="both"/>
      </w:pPr>
      <w:r>
        <w:t>Aktivity v</w:t>
      </w:r>
      <w:r>
        <w:rPr>
          <w:spacing w:val="-1"/>
        </w:rPr>
        <w:t xml:space="preserve"> </w:t>
      </w:r>
      <w:r>
        <w:t>tomto okruhu bezprostředně podpoří realizaci koncepce institucionální podpory excelence na</w:t>
      </w:r>
      <w:r>
        <w:rPr>
          <w:spacing w:val="-13"/>
        </w:rPr>
        <w:t xml:space="preserve"> </w:t>
      </w:r>
      <w:r>
        <w:t>vybraných</w:t>
      </w:r>
      <w:r>
        <w:rPr>
          <w:spacing w:val="-12"/>
        </w:rPr>
        <w:t xml:space="preserve"> </w:t>
      </w:r>
      <w:r>
        <w:t>univerzitách</w:t>
      </w:r>
      <w:r>
        <w:rPr>
          <w:spacing w:val="-13"/>
        </w:rPr>
        <w:t xml:space="preserve"> </w:t>
      </w:r>
      <w:r>
        <w:t>a</w:t>
      </w:r>
      <w:r>
        <w:rPr>
          <w:spacing w:val="-12"/>
        </w:rPr>
        <w:t xml:space="preserve"> </w:t>
      </w:r>
      <w:r>
        <w:t>v</w:t>
      </w:r>
      <w:r>
        <w:rPr>
          <w:spacing w:val="-13"/>
        </w:rPr>
        <w:t xml:space="preserve"> </w:t>
      </w:r>
      <w:r>
        <w:t>rámci</w:t>
      </w:r>
      <w:r>
        <w:rPr>
          <w:spacing w:val="-12"/>
        </w:rPr>
        <w:t xml:space="preserve"> </w:t>
      </w:r>
      <w:r>
        <w:t>Akademie</w:t>
      </w:r>
      <w:r>
        <w:rPr>
          <w:spacing w:val="-13"/>
        </w:rPr>
        <w:t xml:space="preserve"> </w:t>
      </w:r>
      <w:r>
        <w:t>věd</w:t>
      </w:r>
      <w:r>
        <w:rPr>
          <w:spacing w:val="-12"/>
        </w:rPr>
        <w:t xml:space="preserve"> </w:t>
      </w:r>
      <w:r>
        <w:t>ČR,</w:t>
      </w:r>
      <w:r>
        <w:rPr>
          <w:spacing w:val="-12"/>
        </w:rPr>
        <w:t xml:space="preserve"> </w:t>
      </w:r>
      <w:r>
        <w:t>rozvoj</w:t>
      </w:r>
      <w:r>
        <w:rPr>
          <w:spacing w:val="-13"/>
        </w:rPr>
        <w:t xml:space="preserve"> </w:t>
      </w:r>
      <w:r>
        <w:t>kapacit</w:t>
      </w:r>
      <w:r>
        <w:rPr>
          <w:spacing w:val="-12"/>
        </w:rPr>
        <w:t xml:space="preserve"> </w:t>
      </w:r>
      <w:r>
        <w:t>pro</w:t>
      </w:r>
      <w:r>
        <w:rPr>
          <w:spacing w:val="-13"/>
        </w:rPr>
        <w:t xml:space="preserve"> </w:t>
      </w:r>
      <w:r>
        <w:t>kvalitní</w:t>
      </w:r>
      <w:r>
        <w:rPr>
          <w:spacing w:val="-12"/>
        </w:rPr>
        <w:t xml:space="preserve"> </w:t>
      </w:r>
      <w:r>
        <w:t>výzkum</w:t>
      </w:r>
      <w:r>
        <w:rPr>
          <w:spacing w:val="-13"/>
        </w:rPr>
        <w:t xml:space="preserve"> </w:t>
      </w:r>
      <w:r>
        <w:t>a</w:t>
      </w:r>
      <w:r>
        <w:rPr>
          <w:spacing w:val="-12"/>
        </w:rPr>
        <w:t xml:space="preserve"> </w:t>
      </w:r>
      <w:r>
        <w:t>mezinárodní spolupráci resortních výzkumných organizací a dále implementaci opatření 5.3 Národního plánu obnovy. Analytické aktivity realizované v této oblasti poskytnou informace pro strategický přístup k systematickému rozvoji</w:t>
      </w:r>
      <w:r>
        <w:rPr>
          <w:spacing w:val="-1"/>
        </w:rPr>
        <w:t xml:space="preserve"> </w:t>
      </w:r>
      <w:r>
        <w:t>kapacit pro excelentní</w:t>
      </w:r>
      <w:r>
        <w:rPr>
          <w:spacing w:val="-1"/>
        </w:rPr>
        <w:t xml:space="preserve"> </w:t>
      </w:r>
      <w:r>
        <w:t>výzkum a pro zapojení do projektů programu Horizont Evropa.</w:t>
      </w:r>
      <w:r>
        <w:rPr>
          <w:spacing w:val="-13"/>
        </w:rPr>
        <w:t xml:space="preserve"> </w:t>
      </w:r>
      <w:r>
        <w:t>Tyto</w:t>
      </w:r>
      <w:r>
        <w:rPr>
          <w:spacing w:val="-12"/>
        </w:rPr>
        <w:t xml:space="preserve"> </w:t>
      </w:r>
      <w:r>
        <w:t>aktivity</w:t>
      </w:r>
      <w:r>
        <w:rPr>
          <w:spacing w:val="-13"/>
        </w:rPr>
        <w:t xml:space="preserve"> </w:t>
      </w:r>
      <w:r>
        <w:t>zahrnují</w:t>
      </w:r>
      <w:r>
        <w:rPr>
          <w:spacing w:val="-12"/>
        </w:rPr>
        <w:t xml:space="preserve"> </w:t>
      </w:r>
      <w:r>
        <w:t>analýzu</w:t>
      </w:r>
      <w:r>
        <w:rPr>
          <w:spacing w:val="-13"/>
        </w:rPr>
        <w:t xml:space="preserve"> </w:t>
      </w:r>
      <w:r>
        <w:t>oborové</w:t>
      </w:r>
      <w:r>
        <w:rPr>
          <w:spacing w:val="-12"/>
        </w:rPr>
        <w:t xml:space="preserve"> </w:t>
      </w:r>
      <w:r>
        <w:t>struktury</w:t>
      </w:r>
      <w:r>
        <w:rPr>
          <w:spacing w:val="-13"/>
        </w:rPr>
        <w:t xml:space="preserve"> </w:t>
      </w:r>
      <w:proofErr w:type="spellStart"/>
      <w:r>
        <w:t>VaVaI</w:t>
      </w:r>
      <w:proofErr w:type="spellEnd"/>
      <w:r>
        <w:t>,</w:t>
      </w:r>
      <w:r>
        <w:rPr>
          <w:spacing w:val="-12"/>
        </w:rPr>
        <w:t xml:space="preserve"> </w:t>
      </w:r>
      <w:r>
        <w:t>identifikaci</w:t>
      </w:r>
      <w:r>
        <w:rPr>
          <w:spacing w:val="-12"/>
        </w:rPr>
        <w:t xml:space="preserve"> </w:t>
      </w:r>
      <w:r>
        <w:t>excelentních</w:t>
      </w:r>
      <w:r>
        <w:rPr>
          <w:spacing w:val="-13"/>
        </w:rPr>
        <w:t xml:space="preserve"> </w:t>
      </w:r>
      <w:r>
        <w:t>oborů</w:t>
      </w:r>
      <w:r>
        <w:rPr>
          <w:spacing w:val="-12"/>
        </w:rPr>
        <w:t xml:space="preserve"> </w:t>
      </w:r>
      <w:r>
        <w:t>a</w:t>
      </w:r>
      <w:r>
        <w:rPr>
          <w:spacing w:val="-13"/>
        </w:rPr>
        <w:t xml:space="preserve"> </w:t>
      </w:r>
      <w:r>
        <w:t xml:space="preserve">oblastí </w:t>
      </w:r>
      <w:proofErr w:type="spellStart"/>
      <w:r>
        <w:t>VaVaI</w:t>
      </w:r>
      <w:proofErr w:type="spellEnd"/>
      <w:r>
        <w:t xml:space="preserve"> a oblastí, kde je zapotřebí cílených intervencí pro dosažení excelence ve výzkumu. Analytické aktivity budou zahrnovat hodnocení současného stavu výzkumných kapacit a poskytnutí doporučení pro posílení schopnosti českého výzkumu uspět v projektech Horizontu Evropa. Aktivity v tomto okruhu budou systematicky přispívat ke strategickému přístupu k rozvoji excelence v ČR a k</w:t>
      </w:r>
      <w:r>
        <w:rPr>
          <w:spacing w:val="-1"/>
        </w:rPr>
        <w:t xml:space="preserve"> </w:t>
      </w:r>
      <w:r>
        <w:t>efektivní podpoře účasti ČR v projektech Horizont Evropa.</w:t>
      </w:r>
    </w:p>
    <w:p w14:paraId="1CAE9AE2" w14:textId="77777777" w:rsidR="001D4D87" w:rsidRDefault="00DE2FAB">
      <w:pPr>
        <w:pStyle w:val="Odstavecseseznamem"/>
        <w:numPr>
          <w:ilvl w:val="3"/>
          <w:numId w:val="17"/>
        </w:numPr>
        <w:tabs>
          <w:tab w:val="left" w:pos="836"/>
        </w:tabs>
        <w:spacing w:before="200"/>
      </w:pPr>
      <w:r>
        <w:t>Hlavní</w:t>
      </w:r>
      <w:r>
        <w:rPr>
          <w:spacing w:val="-3"/>
        </w:rPr>
        <w:t xml:space="preserve"> </w:t>
      </w:r>
      <w:r>
        <w:t>uživatel:</w:t>
      </w:r>
      <w:r>
        <w:rPr>
          <w:spacing w:val="-4"/>
        </w:rPr>
        <w:t xml:space="preserve"> MŠMT</w:t>
      </w:r>
    </w:p>
    <w:p w14:paraId="71789F39" w14:textId="77777777" w:rsidR="001D4D87" w:rsidRDefault="00DE2FAB">
      <w:pPr>
        <w:pStyle w:val="Odstavecseseznamem"/>
        <w:numPr>
          <w:ilvl w:val="3"/>
          <w:numId w:val="17"/>
        </w:numPr>
        <w:tabs>
          <w:tab w:val="left" w:pos="836"/>
        </w:tabs>
        <w:spacing w:before="1"/>
      </w:pPr>
      <w:r>
        <w:t>Další</w:t>
      </w:r>
      <w:r>
        <w:rPr>
          <w:spacing w:val="-7"/>
        </w:rPr>
        <w:t xml:space="preserve"> </w:t>
      </w:r>
      <w:r>
        <w:t>uživatelé:</w:t>
      </w:r>
      <w:r>
        <w:rPr>
          <w:spacing w:val="-3"/>
        </w:rPr>
        <w:t xml:space="preserve"> </w:t>
      </w:r>
      <w:r>
        <w:t>ÚV/RVVI,</w:t>
      </w:r>
      <w:r>
        <w:rPr>
          <w:spacing w:val="-4"/>
        </w:rPr>
        <w:t xml:space="preserve"> </w:t>
      </w:r>
      <w:r>
        <w:t>VŠ,</w:t>
      </w:r>
      <w:r>
        <w:rPr>
          <w:spacing w:val="-3"/>
        </w:rPr>
        <w:t xml:space="preserve"> </w:t>
      </w:r>
      <w:r>
        <w:t>AV</w:t>
      </w:r>
      <w:r>
        <w:rPr>
          <w:spacing w:val="-4"/>
        </w:rPr>
        <w:t xml:space="preserve"> </w:t>
      </w:r>
      <w:r>
        <w:t>ČR,</w:t>
      </w:r>
      <w:r>
        <w:rPr>
          <w:spacing w:val="-3"/>
        </w:rPr>
        <w:t xml:space="preserve"> </w:t>
      </w:r>
      <w:r>
        <w:t>poskytovatelé</w:t>
      </w:r>
      <w:r>
        <w:rPr>
          <w:spacing w:val="-7"/>
        </w:rPr>
        <w:t xml:space="preserve"> </w:t>
      </w:r>
      <w:r>
        <w:t>podpory</w:t>
      </w:r>
      <w:r>
        <w:rPr>
          <w:spacing w:val="-2"/>
        </w:rPr>
        <w:t xml:space="preserve"> </w:t>
      </w:r>
      <w:r>
        <w:t>na</w:t>
      </w:r>
      <w:r>
        <w:rPr>
          <w:spacing w:val="-5"/>
        </w:rPr>
        <w:t xml:space="preserve"> </w:t>
      </w:r>
      <w:r>
        <w:rPr>
          <w:spacing w:val="-2"/>
        </w:rPr>
        <w:t>DKRVO</w:t>
      </w:r>
    </w:p>
    <w:p w14:paraId="3B8146B8" w14:textId="77777777" w:rsidR="001D4D87" w:rsidRDefault="001D4D87">
      <w:pPr>
        <w:pStyle w:val="Zkladntext"/>
        <w:spacing w:before="91"/>
        <w:ind w:left="0"/>
      </w:pPr>
    </w:p>
    <w:p w14:paraId="6982C1CE" w14:textId="77777777" w:rsidR="001D4D87" w:rsidRDefault="00DE2FAB">
      <w:pPr>
        <w:pStyle w:val="Nadpis3"/>
        <w:numPr>
          <w:ilvl w:val="2"/>
          <w:numId w:val="17"/>
        </w:numPr>
        <w:tabs>
          <w:tab w:val="left" w:pos="795"/>
        </w:tabs>
        <w:spacing w:before="1"/>
        <w:ind w:hanging="679"/>
      </w:pPr>
      <w:bookmarkStart w:id="25" w:name="_Toc190790208"/>
      <w:r>
        <w:t>Analýza</w:t>
      </w:r>
      <w:r>
        <w:rPr>
          <w:spacing w:val="-7"/>
        </w:rPr>
        <w:t xml:space="preserve"> </w:t>
      </w:r>
      <w:r>
        <w:t>systému</w:t>
      </w:r>
      <w:r>
        <w:rPr>
          <w:spacing w:val="-7"/>
        </w:rPr>
        <w:t xml:space="preserve"> </w:t>
      </w:r>
      <w:r>
        <w:t>podpory</w:t>
      </w:r>
      <w:r>
        <w:rPr>
          <w:spacing w:val="-6"/>
        </w:rPr>
        <w:t xml:space="preserve"> </w:t>
      </w:r>
      <w:r>
        <w:t>inovačního</w:t>
      </w:r>
      <w:r>
        <w:rPr>
          <w:spacing w:val="-7"/>
        </w:rPr>
        <w:t xml:space="preserve"> </w:t>
      </w:r>
      <w:r>
        <w:t>potenciálu</w:t>
      </w:r>
      <w:r>
        <w:rPr>
          <w:spacing w:val="-6"/>
        </w:rPr>
        <w:t xml:space="preserve"> </w:t>
      </w:r>
      <w:r>
        <w:rPr>
          <w:spacing w:val="-2"/>
        </w:rPr>
        <w:t>podniků</w:t>
      </w:r>
      <w:bookmarkEnd w:id="25"/>
    </w:p>
    <w:p w14:paraId="5851E82E" w14:textId="77777777" w:rsidR="001D4D87" w:rsidRDefault="00DE2FAB">
      <w:pPr>
        <w:pStyle w:val="Zkladntext"/>
        <w:spacing w:before="199"/>
        <w:ind w:right="111"/>
        <w:jc w:val="both"/>
      </w:pPr>
      <w:r>
        <w:t>V</w:t>
      </w:r>
      <w:r>
        <w:rPr>
          <w:spacing w:val="-13"/>
        </w:rPr>
        <w:t xml:space="preserve"> </w:t>
      </w:r>
      <w:r>
        <w:t>podpoře</w:t>
      </w:r>
      <w:r>
        <w:rPr>
          <w:spacing w:val="-12"/>
        </w:rPr>
        <w:t xml:space="preserve"> </w:t>
      </w:r>
      <w:r>
        <w:t>inovačního</w:t>
      </w:r>
      <w:r>
        <w:rPr>
          <w:spacing w:val="-13"/>
        </w:rPr>
        <w:t xml:space="preserve"> </w:t>
      </w:r>
      <w:r>
        <w:t>potenciálu</w:t>
      </w:r>
      <w:r>
        <w:rPr>
          <w:spacing w:val="-12"/>
        </w:rPr>
        <w:t xml:space="preserve"> </w:t>
      </w:r>
      <w:r>
        <w:t>podniků</w:t>
      </w:r>
      <w:r>
        <w:rPr>
          <w:spacing w:val="-13"/>
        </w:rPr>
        <w:t xml:space="preserve"> </w:t>
      </w:r>
      <w:r>
        <w:t>je</w:t>
      </w:r>
      <w:r>
        <w:rPr>
          <w:spacing w:val="-12"/>
        </w:rPr>
        <w:t xml:space="preserve"> </w:t>
      </w:r>
      <w:r>
        <w:t>potřeba</w:t>
      </w:r>
      <w:r>
        <w:rPr>
          <w:spacing w:val="-13"/>
        </w:rPr>
        <w:t xml:space="preserve"> </w:t>
      </w:r>
      <w:r>
        <w:t>zohledňovat</w:t>
      </w:r>
      <w:r>
        <w:rPr>
          <w:spacing w:val="-12"/>
        </w:rPr>
        <w:t xml:space="preserve"> </w:t>
      </w:r>
      <w:r>
        <w:t>stádium</w:t>
      </w:r>
      <w:r>
        <w:rPr>
          <w:spacing w:val="-12"/>
        </w:rPr>
        <w:t xml:space="preserve"> </w:t>
      </w:r>
      <w:r>
        <w:t>inovační</w:t>
      </w:r>
      <w:r>
        <w:rPr>
          <w:spacing w:val="-13"/>
        </w:rPr>
        <w:t xml:space="preserve"> </w:t>
      </w:r>
      <w:r>
        <w:t>i</w:t>
      </w:r>
      <w:r>
        <w:rPr>
          <w:spacing w:val="-12"/>
        </w:rPr>
        <w:t xml:space="preserve"> </w:t>
      </w:r>
      <w:r>
        <w:t>celkové</w:t>
      </w:r>
      <w:r>
        <w:rPr>
          <w:spacing w:val="-13"/>
        </w:rPr>
        <w:t xml:space="preserve"> </w:t>
      </w:r>
      <w:r>
        <w:t xml:space="preserve">vyspělosti podniků. a toto reflektovat ve specifických formách podpory </w:t>
      </w:r>
      <w:proofErr w:type="spellStart"/>
      <w:r>
        <w:t>VaVaI</w:t>
      </w:r>
      <w:proofErr w:type="spellEnd"/>
      <w:r>
        <w:t xml:space="preserve">. I zde se předpokládá vytvoření specifických trajektorií, které budou zohledňovat posun mezi jednotlivými stádii inovační zralosti a umožní tak efektivnější vyhodnocování přínosů dílčích typů podpor, jejich provázanosti a synergií, stejně jako odhalování případných bílých míst k vyplnění aktuálně chybějícími nástroji podpory. Nedílnou součástí bude sledování pozice a posunů inovačních firem v hodnotových řetězcích, technologické úrovně podniků, odolnosti firemního sektoru vůči </w:t>
      </w:r>
      <w:proofErr w:type="spellStart"/>
      <w:r>
        <w:t>disrupcím</w:t>
      </w:r>
      <w:proofErr w:type="spellEnd"/>
      <w:r>
        <w:t xml:space="preserve">, jakož i jejich schopnosti adaptovat se na měnící se podmínky v rámci globálních odběratelsko-dodavatelských řetězců. Porozumění těmto atributům poté umožní plně adekvátně zacílit podpůrné nástroje na konkrétní potřeby inovačních firem, a to v jednotlivých fázích jejich vývoje (tj. start-up, </w:t>
      </w:r>
      <w:proofErr w:type="spellStart"/>
      <w:r>
        <w:t>scale</w:t>
      </w:r>
      <w:proofErr w:type="spellEnd"/>
      <w:r>
        <w:t xml:space="preserve">-up apod.) a v konečném důsledku soustředit v rámci implementace Národní výzkumné a inovační strategie pro inteligentní specializaci ČR podporu do těch oblastí, které skýtají vysoký inovační potenciál. Analýza potřeb firem v různých fázích inovační vyspělosti a na různých pozicích v hodnotových řetězcích poskytne společně s analýzou existujících podpůrných mechanismů v oblasti </w:t>
      </w:r>
      <w:proofErr w:type="spellStart"/>
      <w:r>
        <w:t>VaVaI</w:t>
      </w:r>
      <w:proofErr w:type="spellEnd"/>
      <w:r>
        <w:t xml:space="preserve"> informace pro úpravu existujících či formulaci nových opatření a nástrojů pro naplnění cílů RIS3.</w:t>
      </w:r>
    </w:p>
    <w:p w14:paraId="59451F93" w14:textId="77777777" w:rsidR="001D4D87" w:rsidRDefault="00DE2FAB">
      <w:pPr>
        <w:pStyle w:val="Odstavecseseznamem"/>
        <w:numPr>
          <w:ilvl w:val="0"/>
          <w:numId w:val="7"/>
        </w:numPr>
        <w:tabs>
          <w:tab w:val="left" w:pos="836"/>
        </w:tabs>
        <w:spacing w:before="202"/>
      </w:pPr>
      <w:r>
        <w:t>Hlavní</w:t>
      </w:r>
      <w:r>
        <w:rPr>
          <w:spacing w:val="-3"/>
        </w:rPr>
        <w:t xml:space="preserve"> </w:t>
      </w:r>
      <w:r>
        <w:t>uživatel:</w:t>
      </w:r>
      <w:r>
        <w:rPr>
          <w:spacing w:val="-4"/>
        </w:rPr>
        <w:t xml:space="preserve"> </w:t>
      </w:r>
      <w:r>
        <w:rPr>
          <w:spacing w:val="-5"/>
        </w:rPr>
        <w:t>MPO</w:t>
      </w:r>
    </w:p>
    <w:p w14:paraId="4BD935B3" w14:textId="77777777" w:rsidR="001D4D87" w:rsidRDefault="001D4D87">
      <w:pPr>
        <w:pStyle w:val="Zkladntext"/>
        <w:spacing w:before="91"/>
        <w:ind w:left="0"/>
      </w:pPr>
    </w:p>
    <w:p w14:paraId="66EDF20F" w14:textId="77777777" w:rsidR="001D4D87" w:rsidRDefault="00DE2FAB">
      <w:pPr>
        <w:pStyle w:val="Nadpis3"/>
        <w:numPr>
          <w:ilvl w:val="2"/>
          <w:numId w:val="17"/>
        </w:numPr>
        <w:tabs>
          <w:tab w:val="left" w:pos="795"/>
        </w:tabs>
        <w:ind w:hanging="679"/>
      </w:pPr>
      <w:bookmarkStart w:id="26" w:name="_Toc190790209"/>
      <w:r>
        <w:t>Analytická</w:t>
      </w:r>
      <w:r>
        <w:rPr>
          <w:spacing w:val="-8"/>
        </w:rPr>
        <w:t xml:space="preserve"> </w:t>
      </w:r>
      <w:r>
        <w:t>podpora</w:t>
      </w:r>
      <w:r>
        <w:rPr>
          <w:spacing w:val="-6"/>
        </w:rPr>
        <w:t xml:space="preserve"> </w:t>
      </w:r>
      <w:r>
        <w:t>rozvoje</w:t>
      </w:r>
      <w:r>
        <w:rPr>
          <w:spacing w:val="-7"/>
        </w:rPr>
        <w:t xml:space="preserve"> </w:t>
      </w:r>
      <w:r>
        <w:t>otevřené</w:t>
      </w:r>
      <w:r>
        <w:rPr>
          <w:spacing w:val="-6"/>
        </w:rPr>
        <w:t xml:space="preserve"> </w:t>
      </w:r>
      <w:r>
        <w:rPr>
          <w:spacing w:val="-4"/>
        </w:rPr>
        <w:t>vědy</w:t>
      </w:r>
      <w:bookmarkEnd w:id="26"/>
    </w:p>
    <w:p w14:paraId="516C2814" w14:textId="77777777" w:rsidR="001D4D87" w:rsidRDefault="00DE2FAB">
      <w:pPr>
        <w:pStyle w:val="Zkladntext"/>
        <w:spacing w:before="200"/>
        <w:ind w:right="113"/>
        <w:jc w:val="both"/>
      </w:pPr>
      <w:r>
        <w:t>Tento okruh aktivit se zaměří na analytickou podporu rozvoje otevřené vědy (open science) v ČR. Snahou</w:t>
      </w:r>
      <w:r>
        <w:rPr>
          <w:spacing w:val="-6"/>
        </w:rPr>
        <w:t xml:space="preserve"> </w:t>
      </w:r>
      <w:r>
        <w:t>bude</w:t>
      </w:r>
      <w:r>
        <w:rPr>
          <w:spacing w:val="-5"/>
        </w:rPr>
        <w:t xml:space="preserve"> </w:t>
      </w:r>
      <w:r>
        <w:t>posílit</w:t>
      </w:r>
      <w:r>
        <w:rPr>
          <w:spacing w:val="-5"/>
        </w:rPr>
        <w:t xml:space="preserve"> </w:t>
      </w:r>
      <w:r>
        <w:t>komplexní</w:t>
      </w:r>
      <w:r>
        <w:rPr>
          <w:spacing w:val="-6"/>
        </w:rPr>
        <w:t xml:space="preserve"> </w:t>
      </w:r>
      <w:r>
        <w:t>analytický</w:t>
      </w:r>
      <w:r>
        <w:rPr>
          <w:spacing w:val="-5"/>
        </w:rPr>
        <w:t xml:space="preserve"> </w:t>
      </w:r>
      <w:r>
        <w:t>rámec,</w:t>
      </w:r>
      <w:r>
        <w:rPr>
          <w:spacing w:val="-5"/>
        </w:rPr>
        <w:t xml:space="preserve"> </w:t>
      </w:r>
      <w:r>
        <w:t>který</w:t>
      </w:r>
      <w:r>
        <w:rPr>
          <w:spacing w:val="-5"/>
        </w:rPr>
        <w:t xml:space="preserve"> </w:t>
      </w:r>
      <w:r>
        <w:t>usnadní</w:t>
      </w:r>
      <w:r>
        <w:rPr>
          <w:spacing w:val="-5"/>
        </w:rPr>
        <w:t xml:space="preserve"> </w:t>
      </w:r>
      <w:r>
        <w:t>výzkumníkům,</w:t>
      </w:r>
      <w:r>
        <w:rPr>
          <w:spacing w:val="-8"/>
        </w:rPr>
        <w:t xml:space="preserve"> </w:t>
      </w:r>
      <w:r>
        <w:t>akademikům</w:t>
      </w:r>
      <w:r>
        <w:rPr>
          <w:spacing w:val="-4"/>
        </w:rPr>
        <w:t xml:space="preserve"> </w:t>
      </w:r>
      <w:r>
        <w:t>a</w:t>
      </w:r>
      <w:r>
        <w:rPr>
          <w:spacing w:val="-8"/>
        </w:rPr>
        <w:t xml:space="preserve"> </w:t>
      </w:r>
      <w:r>
        <w:t>vědecké komunitě</w:t>
      </w:r>
      <w:r>
        <w:rPr>
          <w:spacing w:val="-13"/>
        </w:rPr>
        <w:t xml:space="preserve"> </w:t>
      </w:r>
      <w:r>
        <w:t>obecně</w:t>
      </w:r>
      <w:r>
        <w:rPr>
          <w:spacing w:val="-12"/>
        </w:rPr>
        <w:t xml:space="preserve"> </w:t>
      </w:r>
      <w:r>
        <w:t>práci</w:t>
      </w:r>
      <w:r>
        <w:rPr>
          <w:spacing w:val="-13"/>
        </w:rPr>
        <w:t xml:space="preserve"> </w:t>
      </w:r>
      <w:r>
        <w:t>s</w:t>
      </w:r>
      <w:r>
        <w:rPr>
          <w:spacing w:val="-12"/>
        </w:rPr>
        <w:t xml:space="preserve"> </w:t>
      </w:r>
      <w:r>
        <w:t>otevřenými</w:t>
      </w:r>
      <w:r>
        <w:rPr>
          <w:spacing w:val="-13"/>
        </w:rPr>
        <w:t xml:space="preserve"> </w:t>
      </w:r>
      <w:r>
        <w:t>daty</w:t>
      </w:r>
      <w:r>
        <w:rPr>
          <w:spacing w:val="-12"/>
        </w:rPr>
        <w:t xml:space="preserve"> </w:t>
      </w:r>
      <w:r>
        <w:t>a</w:t>
      </w:r>
      <w:r>
        <w:rPr>
          <w:spacing w:val="-13"/>
        </w:rPr>
        <w:t xml:space="preserve"> </w:t>
      </w:r>
      <w:r>
        <w:t>informacemi.</w:t>
      </w:r>
      <w:r>
        <w:rPr>
          <w:spacing w:val="-12"/>
        </w:rPr>
        <w:t xml:space="preserve"> </w:t>
      </w:r>
      <w:r>
        <w:t>Aktivity</w:t>
      </w:r>
      <w:r>
        <w:rPr>
          <w:spacing w:val="-12"/>
        </w:rPr>
        <w:t xml:space="preserve"> </w:t>
      </w:r>
      <w:r>
        <w:t>se</w:t>
      </w:r>
      <w:r>
        <w:rPr>
          <w:spacing w:val="-13"/>
        </w:rPr>
        <w:t xml:space="preserve"> </w:t>
      </w:r>
      <w:r>
        <w:t>zaměří</w:t>
      </w:r>
      <w:r>
        <w:rPr>
          <w:spacing w:val="-12"/>
        </w:rPr>
        <w:t xml:space="preserve"> </w:t>
      </w:r>
      <w:r>
        <w:t>na</w:t>
      </w:r>
      <w:r>
        <w:rPr>
          <w:spacing w:val="-13"/>
        </w:rPr>
        <w:t xml:space="preserve"> </w:t>
      </w:r>
      <w:r>
        <w:t>vývoj</w:t>
      </w:r>
      <w:r>
        <w:rPr>
          <w:spacing w:val="-12"/>
        </w:rPr>
        <w:t xml:space="preserve"> </w:t>
      </w:r>
      <w:r>
        <w:t>nástrojů</w:t>
      </w:r>
      <w:r>
        <w:rPr>
          <w:spacing w:val="-13"/>
        </w:rPr>
        <w:t xml:space="preserve"> </w:t>
      </w:r>
      <w:r>
        <w:t>a</w:t>
      </w:r>
      <w:r>
        <w:rPr>
          <w:spacing w:val="-12"/>
        </w:rPr>
        <w:t xml:space="preserve"> </w:t>
      </w:r>
      <w:r>
        <w:t>metodik pro analýzu, vizualizaci a interpretaci otevřených dat v rámci vědeckého výzkumu. Dále bude snahou podpořit</w:t>
      </w:r>
      <w:r>
        <w:rPr>
          <w:spacing w:val="40"/>
        </w:rPr>
        <w:t xml:space="preserve"> </w:t>
      </w:r>
      <w:r>
        <w:t>standardizaci</w:t>
      </w:r>
      <w:r>
        <w:rPr>
          <w:spacing w:val="40"/>
        </w:rPr>
        <w:t xml:space="preserve"> </w:t>
      </w:r>
      <w:r>
        <w:t>procesů</w:t>
      </w:r>
      <w:r>
        <w:rPr>
          <w:spacing w:val="40"/>
        </w:rPr>
        <w:t xml:space="preserve"> </w:t>
      </w:r>
      <w:r>
        <w:t>a</w:t>
      </w:r>
      <w:r>
        <w:rPr>
          <w:spacing w:val="40"/>
        </w:rPr>
        <w:t xml:space="preserve"> </w:t>
      </w:r>
      <w:r>
        <w:t>metod,</w:t>
      </w:r>
      <w:r>
        <w:rPr>
          <w:spacing w:val="40"/>
        </w:rPr>
        <w:t xml:space="preserve"> </w:t>
      </w:r>
      <w:r>
        <w:t>které</w:t>
      </w:r>
      <w:r>
        <w:rPr>
          <w:spacing w:val="40"/>
        </w:rPr>
        <w:t xml:space="preserve"> </w:t>
      </w:r>
      <w:r>
        <w:t>přispějí</w:t>
      </w:r>
      <w:r>
        <w:rPr>
          <w:spacing w:val="40"/>
        </w:rPr>
        <w:t xml:space="preserve"> </w:t>
      </w:r>
      <w:r>
        <w:t>ke</w:t>
      </w:r>
      <w:r>
        <w:rPr>
          <w:spacing w:val="40"/>
        </w:rPr>
        <w:t xml:space="preserve"> </w:t>
      </w:r>
      <w:r>
        <w:t>zlepšení</w:t>
      </w:r>
      <w:r>
        <w:rPr>
          <w:spacing w:val="40"/>
        </w:rPr>
        <w:t xml:space="preserve"> </w:t>
      </w:r>
      <w:r>
        <w:t>kvality</w:t>
      </w:r>
      <w:r>
        <w:rPr>
          <w:spacing w:val="40"/>
        </w:rPr>
        <w:t xml:space="preserve"> </w:t>
      </w:r>
      <w:r>
        <w:t>a</w:t>
      </w:r>
      <w:r>
        <w:rPr>
          <w:spacing w:val="40"/>
        </w:rPr>
        <w:t xml:space="preserve"> </w:t>
      </w:r>
      <w:r>
        <w:t>reprodukovatelnosti</w:t>
      </w:r>
    </w:p>
    <w:p w14:paraId="3D4A600E" w14:textId="77777777" w:rsidR="001D4D87" w:rsidRDefault="001D4D87">
      <w:pPr>
        <w:jc w:val="both"/>
        <w:sectPr w:rsidR="001D4D87">
          <w:pgSz w:w="11910" w:h="16840"/>
          <w:pgMar w:top="1360" w:right="1300" w:bottom="940" w:left="1300" w:header="0" w:footer="746" w:gutter="0"/>
          <w:cols w:space="708"/>
        </w:sectPr>
      </w:pPr>
    </w:p>
    <w:p w14:paraId="6953DC4A" w14:textId="77777777" w:rsidR="001D4D87" w:rsidRDefault="00DE2FAB">
      <w:pPr>
        <w:pStyle w:val="Zkladntext"/>
        <w:spacing w:before="37"/>
        <w:jc w:val="both"/>
      </w:pPr>
      <w:r>
        <w:lastRenderedPageBreak/>
        <w:t>vědeckých</w:t>
      </w:r>
      <w:r>
        <w:rPr>
          <w:spacing w:val="14"/>
        </w:rPr>
        <w:t xml:space="preserve"> </w:t>
      </w:r>
      <w:r>
        <w:t>studií.</w:t>
      </w:r>
      <w:r>
        <w:rPr>
          <w:spacing w:val="14"/>
        </w:rPr>
        <w:t xml:space="preserve"> </w:t>
      </w:r>
      <w:r>
        <w:t>Tyto</w:t>
      </w:r>
      <w:r>
        <w:rPr>
          <w:spacing w:val="16"/>
        </w:rPr>
        <w:t xml:space="preserve"> </w:t>
      </w:r>
      <w:r>
        <w:t>aktivity</w:t>
      </w:r>
      <w:r>
        <w:rPr>
          <w:spacing w:val="16"/>
        </w:rPr>
        <w:t xml:space="preserve"> </w:t>
      </w:r>
      <w:r>
        <w:t>přispějí</w:t>
      </w:r>
      <w:r>
        <w:rPr>
          <w:spacing w:val="14"/>
        </w:rPr>
        <w:t xml:space="preserve"> </w:t>
      </w:r>
      <w:r>
        <w:t>rovněž</w:t>
      </w:r>
      <w:r>
        <w:rPr>
          <w:spacing w:val="16"/>
        </w:rPr>
        <w:t xml:space="preserve"> </w:t>
      </w:r>
      <w:r>
        <w:t>k</w:t>
      </w:r>
      <w:r>
        <w:rPr>
          <w:spacing w:val="15"/>
        </w:rPr>
        <w:t xml:space="preserve"> </w:t>
      </w:r>
      <w:r>
        <w:t>propojení</w:t>
      </w:r>
      <w:r>
        <w:rPr>
          <w:spacing w:val="15"/>
        </w:rPr>
        <w:t xml:space="preserve"> </w:t>
      </w:r>
      <w:r>
        <w:t>analytických</w:t>
      </w:r>
      <w:r>
        <w:rPr>
          <w:spacing w:val="16"/>
        </w:rPr>
        <w:t xml:space="preserve"> </w:t>
      </w:r>
      <w:r>
        <w:t>prostředků</w:t>
      </w:r>
      <w:r>
        <w:rPr>
          <w:spacing w:val="16"/>
        </w:rPr>
        <w:t xml:space="preserve"> </w:t>
      </w:r>
      <w:r>
        <w:t>s</w:t>
      </w:r>
      <w:r>
        <w:rPr>
          <w:spacing w:val="15"/>
        </w:rPr>
        <w:t xml:space="preserve"> </w:t>
      </w:r>
      <w:r>
        <w:rPr>
          <w:spacing w:val="-2"/>
        </w:rPr>
        <w:t>infrastrukturou</w:t>
      </w:r>
    </w:p>
    <w:p w14:paraId="5136EF9A" w14:textId="77777777" w:rsidR="001D4D87" w:rsidRDefault="00DE2FAB">
      <w:pPr>
        <w:pStyle w:val="Zkladntext"/>
      </w:pPr>
      <w:r>
        <w:rPr>
          <w:spacing w:val="-2"/>
        </w:rPr>
        <w:t>EOSC.</w:t>
      </w:r>
    </w:p>
    <w:p w14:paraId="4392D64A" w14:textId="77777777" w:rsidR="001D4D87" w:rsidRDefault="00DE2FAB">
      <w:pPr>
        <w:pStyle w:val="Odstavecseseznamem"/>
        <w:numPr>
          <w:ilvl w:val="3"/>
          <w:numId w:val="17"/>
        </w:numPr>
        <w:tabs>
          <w:tab w:val="left" w:pos="836"/>
        </w:tabs>
        <w:spacing w:before="200"/>
      </w:pPr>
      <w:r>
        <w:t>Hlavní</w:t>
      </w:r>
      <w:r>
        <w:rPr>
          <w:spacing w:val="-3"/>
        </w:rPr>
        <w:t xml:space="preserve"> </w:t>
      </w:r>
      <w:r>
        <w:t>uživatel:</w:t>
      </w:r>
      <w:r>
        <w:rPr>
          <w:spacing w:val="-2"/>
        </w:rPr>
        <w:t xml:space="preserve"> ÚV/RVVI</w:t>
      </w:r>
    </w:p>
    <w:p w14:paraId="7333AB92" w14:textId="77777777" w:rsidR="001D4D87" w:rsidRDefault="00DE2FAB">
      <w:pPr>
        <w:pStyle w:val="Odstavecseseznamem"/>
        <w:numPr>
          <w:ilvl w:val="3"/>
          <w:numId w:val="17"/>
        </w:numPr>
        <w:tabs>
          <w:tab w:val="left" w:pos="836"/>
        </w:tabs>
        <w:spacing w:before="1"/>
      </w:pPr>
      <w:r>
        <w:t>Další</w:t>
      </w:r>
      <w:r>
        <w:rPr>
          <w:spacing w:val="-4"/>
        </w:rPr>
        <w:t xml:space="preserve"> </w:t>
      </w:r>
      <w:r>
        <w:t>uživatelé:</w:t>
      </w:r>
      <w:r>
        <w:rPr>
          <w:spacing w:val="-5"/>
        </w:rPr>
        <w:t xml:space="preserve"> </w:t>
      </w:r>
      <w:r>
        <w:t>MŠMT,</w:t>
      </w:r>
      <w:r>
        <w:rPr>
          <w:spacing w:val="-3"/>
        </w:rPr>
        <w:t xml:space="preserve"> </w:t>
      </w:r>
      <w:r>
        <w:t>AV</w:t>
      </w:r>
      <w:r>
        <w:rPr>
          <w:spacing w:val="-6"/>
        </w:rPr>
        <w:t xml:space="preserve"> </w:t>
      </w:r>
      <w:r>
        <w:rPr>
          <w:spacing w:val="-5"/>
        </w:rPr>
        <w:t>ČR</w:t>
      </w:r>
    </w:p>
    <w:p w14:paraId="204A0650" w14:textId="77777777" w:rsidR="001D4D87" w:rsidRDefault="001D4D87">
      <w:pPr>
        <w:pStyle w:val="Zkladntext"/>
        <w:spacing w:before="91"/>
        <w:ind w:left="0"/>
      </w:pPr>
    </w:p>
    <w:p w14:paraId="52E0F1B8" w14:textId="77777777" w:rsidR="001D4D87" w:rsidRDefault="00DE2FAB">
      <w:pPr>
        <w:pStyle w:val="Nadpis3"/>
        <w:numPr>
          <w:ilvl w:val="2"/>
          <w:numId w:val="17"/>
        </w:numPr>
        <w:tabs>
          <w:tab w:val="left" w:pos="791"/>
        </w:tabs>
        <w:ind w:left="791" w:hanging="675"/>
      </w:pPr>
      <w:bookmarkStart w:id="27" w:name="_Toc190790210"/>
      <w:r>
        <w:t>Datová</w:t>
      </w:r>
      <w:r>
        <w:rPr>
          <w:spacing w:val="-7"/>
        </w:rPr>
        <w:t xml:space="preserve"> </w:t>
      </w:r>
      <w:r>
        <w:t>a</w:t>
      </w:r>
      <w:r>
        <w:rPr>
          <w:spacing w:val="-3"/>
        </w:rPr>
        <w:t xml:space="preserve"> </w:t>
      </w:r>
      <w:r>
        <w:t>analytická</w:t>
      </w:r>
      <w:r>
        <w:rPr>
          <w:spacing w:val="-5"/>
        </w:rPr>
        <w:t xml:space="preserve"> </w:t>
      </w:r>
      <w:r>
        <w:t>podpora</w:t>
      </w:r>
      <w:r>
        <w:rPr>
          <w:spacing w:val="-4"/>
        </w:rPr>
        <w:t xml:space="preserve"> </w:t>
      </w:r>
      <w:r>
        <w:t>přípravy</w:t>
      </w:r>
      <w:r>
        <w:rPr>
          <w:spacing w:val="-4"/>
        </w:rPr>
        <w:t xml:space="preserve"> </w:t>
      </w:r>
      <w:r>
        <w:t>Analýzy</w:t>
      </w:r>
      <w:r>
        <w:rPr>
          <w:spacing w:val="-2"/>
        </w:rPr>
        <w:t xml:space="preserve"> </w:t>
      </w:r>
      <w:r>
        <w:t>stavu</w:t>
      </w:r>
      <w:r>
        <w:rPr>
          <w:spacing w:val="-6"/>
        </w:rPr>
        <w:t xml:space="preserve"> </w:t>
      </w:r>
      <w:proofErr w:type="spellStart"/>
      <w:r>
        <w:t>VaVaI</w:t>
      </w:r>
      <w:proofErr w:type="spellEnd"/>
      <w:r>
        <w:rPr>
          <w:spacing w:val="-2"/>
        </w:rPr>
        <w:t xml:space="preserve"> </w:t>
      </w:r>
      <w:r>
        <w:t>v</w:t>
      </w:r>
      <w:r>
        <w:rPr>
          <w:spacing w:val="-2"/>
        </w:rPr>
        <w:t xml:space="preserve"> </w:t>
      </w:r>
      <w:r>
        <w:t>ČR</w:t>
      </w:r>
      <w:r>
        <w:rPr>
          <w:spacing w:val="-2"/>
        </w:rPr>
        <w:t xml:space="preserve"> </w:t>
      </w:r>
      <w:r>
        <w:t>a</w:t>
      </w:r>
      <w:r>
        <w:rPr>
          <w:spacing w:val="-7"/>
        </w:rPr>
        <w:t xml:space="preserve"> </w:t>
      </w:r>
      <w:r>
        <w:t>její</w:t>
      </w:r>
      <w:r>
        <w:rPr>
          <w:spacing w:val="-5"/>
        </w:rPr>
        <w:t xml:space="preserve"> </w:t>
      </w:r>
      <w:r>
        <w:t>srovnání</w:t>
      </w:r>
      <w:r>
        <w:rPr>
          <w:spacing w:val="-3"/>
        </w:rPr>
        <w:t xml:space="preserve"> </w:t>
      </w:r>
      <w:r>
        <w:t>se</w:t>
      </w:r>
      <w:r>
        <w:rPr>
          <w:spacing w:val="-4"/>
        </w:rPr>
        <w:t xml:space="preserve"> </w:t>
      </w:r>
      <w:r>
        <w:rPr>
          <w:spacing w:val="-2"/>
        </w:rPr>
        <w:t>zahraničím</w:t>
      </w:r>
      <w:bookmarkEnd w:id="27"/>
    </w:p>
    <w:p w14:paraId="1AA604B3" w14:textId="77777777" w:rsidR="001D4D87" w:rsidRDefault="00DE2FAB">
      <w:pPr>
        <w:pStyle w:val="Zkladntext"/>
        <w:spacing w:before="240"/>
        <w:ind w:right="111"/>
        <w:jc w:val="both"/>
      </w:pPr>
      <w:r>
        <w:t>Předmětem</w:t>
      </w:r>
      <w:r>
        <w:rPr>
          <w:spacing w:val="-13"/>
        </w:rPr>
        <w:t xml:space="preserve"> </w:t>
      </w:r>
      <w:r>
        <w:t>aktivit</w:t>
      </w:r>
      <w:r>
        <w:rPr>
          <w:spacing w:val="-12"/>
        </w:rPr>
        <w:t xml:space="preserve"> </w:t>
      </w:r>
      <w:r>
        <w:t>v</w:t>
      </w:r>
      <w:r>
        <w:rPr>
          <w:spacing w:val="-7"/>
        </w:rPr>
        <w:t xml:space="preserve"> </w:t>
      </w:r>
      <w:r>
        <w:t>tomto</w:t>
      </w:r>
      <w:r>
        <w:rPr>
          <w:spacing w:val="-12"/>
        </w:rPr>
        <w:t xml:space="preserve"> </w:t>
      </w:r>
      <w:r>
        <w:t>okruhu</w:t>
      </w:r>
      <w:r>
        <w:rPr>
          <w:spacing w:val="-12"/>
        </w:rPr>
        <w:t xml:space="preserve"> </w:t>
      </w:r>
      <w:r>
        <w:t>bude</w:t>
      </w:r>
      <w:r>
        <w:rPr>
          <w:spacing w:val="-11"/>
        </w:rPr>
        <w:t xml:space="preserve"> </w:t>
      </w:r>
      <w:r>
        <w:t>poskytování</w:t>
      </w:r>
      <w:r>
        <w:rPr>
          <w:spacing w:val="-13"/>
        </w:rPr>
        <w:t xml:space="preserve"> </w:t>
      </w:r>
      <w:r>
        <w:t>datových</w:t>
      </w:r>
      <w:r>
        <w:rPr>
          <w:spacing w:val="-12"/>
        </w:rPr>
        <w:t xml:space="preserve"> </w:t>
      </w:r>
      <w:r>
        <w:t>a</w:t>
      </w:r>
      <w:r>
        <w:rPr>
          <w:spacing w:val="-12"/>
        </w:rPr>
        <w:t xml:space="preserve"> </w:t>
      </w:r>
      <w:r>
        <w:t>analytických</w:t>
      </w:r>
      <w:r>
        <w:rPr>
          <w:spacing w:val="-12"/>
        </w:rPr>
        <w:t xml:space="preserve"> </w:t>
      </w:r>
      <w:r>
        <w:t>podkladů</w:t>
      </w:r>
      <w:r>
        <w:rPr>
          <w:spacing w:val="-12"/>
        </w:rPr>
        <w:t xml:space="preserve"> </w:t>
      </w:r>
      <w:r>
        <w:t>pro</w:t>
      </w:r>
      <w:r>
        <w:rPr>
          <w:spacing w:val="-11"/>
        </w:rPr>
        <w:t xml:space="preserve"> </w:t>
      </w:r>
      <w:r>
        <w:t xml:space="preserve">každoroční Analýzu stavu </w:t>
      </w:r>
      <w:proofErr w:type="spellStart"/>
      <w:r>
        <w:t>VaVaI</w:t>
      </w:r>
      <w:proofErr w:type="spellEnd"/>
      <w:r>
        <w:t xml:space="preserve"> v ČR a jejich srovnání se zahraničím zpracovávanou ÚV/RVVI. Po dohodě se zpracovateli</w:t>
      </w:r>
      <w:r>
        <w:rPr>
          <w:spacing w:val="-7"/>
        </w:rPr>
        <w:t xml:space="preserve"> </w:t>
      </w:r>
      <w:r>
        <w:t>této</w:t>
      </w:r>
      <w:r>
        <w:rPr>
          <w:spacing w:val="-5"/>
        </w:rPr>
        <w:t xml:space="preserve"> </w:t>
      </w:r>
      <w:r>
        <w:t>analýzy</w:t>
      </w:r>
      <w:r>
        <w:rPr>
          <w:spacing w:val="-9"/>
        </w:rPr>
        <w:t xml:space="preserve"> </w:t>
      </w:r>
      <w:r>
        <w:t>a</w:t>
      </w:r>
      <w:r>
        <w:rPr>
          <w:spacing w:val="-9"/>
        </w:rPr>
        <w:t xml:space="preserve"> </w:t>
      </w:r>
      <w:r>
        <w:t>ve</w:t>
      </w:r>
      <w:r>
        <w:rPr>
          <w:spacing w:val="-6"/>
        </w:rPr>
        <w:t xml:space="preserve"> </w:t>
      </w:r>
      <w:r>
        <w:t>spolupráci</w:t>
      </w:r>
      <w:r>
        <w:rPr>
          <w:spacing w:val="-7"/>
        </w:rPr>
        <w:t xml:space="preserve"> </w:t>
      </w:r>
      <w:r>
        <w:t>s</w:t>
      </w:r>
      <w:r>
        <w:rPr>
          <w:spacing w:val="-1"/>
        </w:rPr>
        <w:t xml:space="preserve"> </w:t>
      </w:r>
      <w:r>
        <w:t>nimi</w:t>
      </w:r>
      <w:r>
        <w:rPr>
          <w:spacing w:val="-7"/>
        </w:rPr>
        <w:t xml:space="preserve"> </w:t>
      </w:r>
      <w:r>
        <w:t>budou</w:t>
      </w:r>
      <w:r>
        <w:rPr>
          <w:spacing w:val="-10"/>
        </w:rPr>
        <w:t xml:space="preserve"> </w:t>
      </w:r>
      <w:r>
        <w:t>poskytovány</w:t>
      </w:r>
      <w:r>
        <w:rPr>
          <w:spacing w:val="-8"/>
        </w:rPr>
        <w:t xml:space="preserve"> </w:t>
      </w:r>
      <w:r>
        <w:t>relevantní</w:t>
      </w:r>
      <w:r>
        <w:rPr>
          <w:spacing w:val="-7"/>
        </w:rPr>
        <w:t xml:space="preserve"> </w:t>
      </w:r>
      <w:r>
        <w:t>analytické</w:t>
      </w:r>
      <w:r>
        <w:rPr>
          <w:spacing w:val="-6"/>
        </w:rPr>
        <w:t xml:space="preserve"> </w:t>
      </w:r>
      <w:r>
        <w:t>podklady</w:t>
      </w:r>
      <w:r>
        <w:rPr>
          <w:spacing w:val="-4"/>
        </w:rPr>
        <w:t xml:space="preserve"> </w:t>
      </w:r>
      <w:r>
        <w:t xml:space="preserve">pro vyhodnocení kvantitativních indikátorů plnění cílů Národní politiky výzkumu, vývoje a inovací ČR, mezinárodní spolupráce ve </w:t>
      </w:r>
      <w:proofErr w:type="spellStart"/>
      <w:r>
        <w:t>VaVaI</w:t>
      </w:r>
      <w:proofErr w:type="spellEnd"/>
      <w:r>
        <w:t xml:space="preserve"> a dalších sledovaných aspektů rozvoje systému </w:t>
      </w:r>
      <w:proofErr w:type="spellStart"/>
      <w:r>
        <w:t>VaVaI</w:t>
      </w:r>
      <w:proofErr w:type="spellEnd"/>
      <w:r>
        <w:t xml:space="preserve"> dle potřeb </w:t>
      </w:r>
      <w:r>
        <w:rPr>
          <w:spacing w:val="-2"/>
        </w:rPr>
        <w:t>ÚV/RVVI.</w:t>
      </w:r>
    </w:p>
    <w:p w14:paraId="6E0F0D3C" w14:textId="77777777" w:rsidR="001D4D87" w:rsidRDefault="00DE2FAB">
      <w:pPr>
        <w:pStyle w:val="Odstavecseseznamem"/>
        <w:numPr>
          <w:ilvl w:val="3"/>
          <w:numId w:val="17"/>
        </w:numPr>
        <w:tabs>
          <w:tab w:val="left" w:pos="836"/>
        </w:tabs>
        <w:spacing w:before="202"/>
      </w:pPr>
      <w:r>
        <w:t>Hlavní</w:t>
      </w:r>
      <w:r>
        <w:rPr>
          <w:spacing w:val="-3"/>
        </w:rPr>
        <w:t xml:space="preserve"> </w:t>
      </w:r>
      <w:r>
        <w:t>uživatel:</w:t>
      </w:r>
      <w:r>
        <w:rPr>
          <w:spacing w:val="-2"/>
        </w:rPr>
        <w:t xml:space="preserve"> ÚV/RVVI</w:t>
      </w:r>
    </w:p>
    <w:p w14:paraId="527B9834" w14:textId="77777777" w:rsidR="001D4D87" w:rsidRDefault="001D4D87">
      <w:pPr>
        <w:pStyle w:val="Zkladntext"/>
        <w:spacing w:before="92"/>
        <w:ind w:left="0"/>
      </w:pPr>
    </w:p>
    <w:p w14:paraId="6A8AE1D3" w14:textId="77777777" w:rsidR="001D4D87" w:rsidRDefault="00DE2FAB">
      <w:pPr>
        <w:pStyle w:val="Nadpis3"/>
        <w:numPr>
          <w:ilvl w:val="2"/>
          <w:numId w:val="17"/>
        </w:numPr>
        <w:tabs>
          <w:tab w:val="left" w:pos="791"/>
        </w:tabs>
        <w:ind w:left="791" w:hanging="675"/>
      </w:pPr>
      <w:bookmarkStart w:id="28" w:name="_Toc190790211"/>
      <w:r>
        <w:t>Systémové</w:t>
      </w:r>
      <w:r>
        <w:rPr>
          <w:spacing w:val="-6"/>
        </w:rPr>
        <w:t xml:space="preserve"> </w:t>
      </w:r>
      <w:r>
        <w:t>analýzy</w:t>
      </w:r>
      <w:r>
        <w:rPr>
          <w:spacing w:val="-5"/>
        </w:rPr>
        <w:t xml:space="preserve"> </w:t>
      </w:r>
      <w:r>
        <w:t>ve</w:t>
      </w:r>
      <w:r>
        <w:rPr>
          <w:spacing w:val="-5"/>
        </w:rPr>
        <w:t xml:space="preserve"> </w:t>
      </w:r>
      <w:proofErr w:type="spellStart"/>
      <w:r>
        <w:t>VaVaI</w:t>
      </w:r>
      <w:proofErr w:type="spellEnd"/>
      <w:r>
        <w:rPr>
          <w:spacing w:val="-4"/>
        </w:rPr>
        <w:t xml:space="preserve"> </w:t>
      </w:r>
      <w:r>
        <w:t>podle</w:t>
      </w:r>
      <w:r>
        <w:rPr>
          <w:spacing w:val="-5"/>
        </w:rPr>
        <w:t xml:space="preserve"> </w:t>
      </w:r>
      <w:r>
        <w:t>aktuálních</w:t>
      </w:r>
      <w:r>
        <w:rPr>
          <w:spacing w:val="-7"/>
        </w:rPr>
        <w:t xml:space="preserve"> </w:t>
      </w:r>
      <w:r>
        <w:rPr>
          <w:spacing w:val="-2"/>
        </w:rPr>
        <w:t>potřeb</w:t>
      </w:r>
      <w:bookmarkEnd w:id="28"/>
    </w:p>
    <w:p w14:paraId="6D063ACF" w14:textId="77777777" w:rsidR="001D4D87" w:rsidRDefault="00DE2FAB">
      <w:pPr>
        <w:pStyle w:val="Zkladntext"/>
        <w:spacing w:before="199"/>
        <w:ind w:right="112"/>
        <w:jc w:val="both"/>
      </w:pPr>
      <w:r>
        <w:t>V</w:t>
      </w:r>
      <w:r>
        <w:rPr>
          <w:spacing w:val="-1"/>
        </w:rPr>
        <w:t xml:space="preserve"> </w:t>
      </w:r>
      <w:r>
        <w:t>tomto tematickém celku budou zpracovány odborné analytické podklady podle aktuálních požadavků a potřeb rozhodovací sféry v</w:t>
      </w:r>
      <w:r>
        <w:rPr>
          <w:spacing w:val="-1"/>
        </w:rPr>
        <w:t xml:space="preserve"> </w:t>
      </w:r>
      <w:r>
        <w:t xml:space="preserve">oblasti </w:t>
      </w:r>
      <w:proofErr w:type="spellStart"/>
      <w:r>
        <w:t>VaVaI</w:t>
      </w:r>
      <w:proofErr w:type="spellEnd"/>
      <w:r>
        <w:t xml:space="preserve"> a ve vazbě na aktuální témata a řešené problematiky </w:t>
      </w:r>
      <w:proofErr w:type="spellStart"/>
      <w:r>
        <w:t>VaVaI</w:t>
      </w:r>
      <w:proofErr w:type="spellEnd"/>
      <w:r>
        <w:t>.</w:t>
      </w:r>
    </w:p>
    <w:p w14:paraId="230B0B44" w14:textId="77777777" w:rsidR="001D4D87" w:rsidRDefault="001D4D87">
      <w:pPr>
        <w:pStyle w:val="Zkladntext"/>
        <w:ind w:left="0"/>
      </w:pPr>
    </w:p>
    <w:p w14:paraId="79BBF11D" w14:textId="77777777" w:rsidR="001D4D87" w:rsidRDefault="001D4D87">
      <w:pPr>
        <w:pStyle w:val="Zkladntext"/>
        <w:spacing w:before="172"/>
        <w:ind w:left="0"/>
      </w:pPr>
    </w:p>
    <w:p w14:paraId="3A1DD554" w14:textId="77777777" w:rsidR="001D4D87" w:rsidRDefault="00DE2FAB">
      <w:pPr>
        <w:pStyle w:val="Nadpis2"/>
        <w:numPr>
          <w:ilvl w:val="1"/>
          <w:numId w:val="17"/>
        </w:numPr>
        <w:tabs>
          <w:tab w:val="left" w:pos="824"/>
        </w:tabs>
        <w:ind w:left="824" w:hanging="708"/>
      </w:pPr>
      <w:bookmarkStart w:id="29" w:name="_Toc190790212"/>
      <w:r>
        <w:t>Tematický</w:t>
      </w:r>
      <w:r>
        <w:rPr>
          <w:spacing w:val="-4"/>
        </w:rPr>
        <w:t xml:space="preserve"> </w:t>
      </w:r>
      <w:r>
        <w:t>blok</w:t>
      </w:r>
      <w:r>
        <w:rPr>
          <w:spacing w:val="-2"/>
        </w:rPr>
        <w:t xml:space="preserve"> </w:t>
      </w:r>
      <w:r>
        <w:t>2</w:t>
      </w:r>
      <w:r>
        <w:rPr>
          <w:spacing w:val="-2"/>
        </w:rPr>
        <w:t xml:space="preserve"> </w:t>
      </w:r>
      <w:r>
        <w:t>–</w:t>
      </w:r>
      <w:r>
        <w:rPr>
          <w:spacing w:val="-2"/>
        </w:rPr>
        <w:t xml:space="preserve"> </w:t>
      </w:r>
      <w:r>
        <w:t>Technologie,</w:t>
      </w:r>
      <w:r>
        <w:rPr>
          <w:spacing w:val="-2"/>
        </w:rPr>
        <w:t xml:space="preserve"> </w:t>
      </w:r>
      <w:r>
        <w:t>společnost</w:t>
      </w:r>
      <w:r>
        <w:rPr>
          <w:spacing w:val="-2"/>
        </w:rPr>
        <w:t xml:space="preserve"> </w:t>
      </w:r>
      <w:r>
        <w:t>a</w:t>
      </w:r>
      <w:r>
        <w:rPr>
          <w:spacing w:val="-2"/>
        </w:rPr>
        <w:t xml:space="preserve"> </w:t>
      </w:r>
      <w:r>
        <w:t>inteligentní</w:t>
      </w:r>
      <w:r>
        <w:rPr>
          <w:spacing w:val="-2"/>
        </w:rPr>
        <w:t xml:space="preserve"> specializace</w:t>
      </w:r>
      <w:bookmarkEnd w:id="29"/>
    </w:p>
    <w:p w14:paraId="258DD1A8" w14:textId="77777777" w:rsidR="001D4D87" w:rsidRDefault="00DE2FAB">
      <w:pPr>
        <w:pStyle w:val="Zkladntext"/>
        <w:spacing w:before="240"/>
        <w:ind w:right="112"/>
        <w:jc w:val="both"/>
      </w:pPr>
      <w:r>
        <w:t xml:space="preserve">Aktivity v tomto tematickém bloku budou zaměřeny na rozvoj a propojení stávajících metod horizon </w:t>
      </w:r>
      <w:proofErr w:type="spellStart"/>
      <w:r>
        <w:t>scanningu</w:t>
      </w:r>
      <w:proofErr w:type="spellEnd"/>
      <w:r>
        <w:t xml:space="preserve">, strategického </w:t>
      </w:r>
      <w:proofErr w:type="spellStart"/>
      <w:r>
        <w:t>foresightu</w:t>
      </w:r>
      <w:proofErr w:type="spellEnd"/>
      <w:r>
        <w:t xml:space="preserve"> a technology </w:t>
      </w:r>
      <w:proofErr w:type="spellStart"/>
      <w:r>
        <w:t>assessmentu</w:t>
      </w:r>
      <w:proofErr w:type="spellEnd"/>
      <w:r>
        <w:t>, tj. posuzování dopadů nových technologií na společnost (TA). Toto propojení umožní vytvářet komplexní a integrální výstupy, využitelné pro strategické plánování a rozhodování, a umožní lépe porozumět budoucím možnostem a</w:t>
      </w:r>
      <w:r>
        <w:rPr>
          <w:spacing w:val="-13"/>
        </w:rPr>
        <w:t xml:space="preserve"> </w:t>
      </w:r>
      <w:r>
        <w:t>rizikům</w:t>
      </w:r>
      <w:r>
        <w:rPr>
          <w:spacing w:val="-12"/>
        </w:rPr>
        <w:t xml:space="preserve"> </w:t>
      </w:r>
      <w:r>
        <w:t>nových</w:t>
      </w:r>
      <w:r>
        <w:rPr>
          <w:spacing w:val="-13"/>
        </w:rPr>
        <w:t xml:space="preserve"> </w:t>
      </w:r>
      <w:r>
        <w:t>technologií</w:t>
      </w:r>
      <w:r>
        <w:rPr>
          <w:spacing w:val="-12"/>
        </w:rPr>
        <w:t xml:space="preserve"> </w:t>
      </w:r>
      <w:r>
        <w:t>a</w:t>
      </w:r>
      <w:r>
        <w:rPr>
          <w:spacing w:val="-12"/>
        </w:rPr>
        <w:t xml:space="preserve"> </w:t>
      </w:r>
      <w:r>
        <w:t>očekávaným</w:t>
      </w:r>
      <w:r>
        <w:rPr>
          <w:spacing w:val="-11"/>
        </w:rPr>
        <w:t xml:space="preserve"> </w:t>
      </w:r>
      <w:r>
        <w:t>dopadům</w:t>
      </w:r>
      <w:r>
        <w:rPr>
          <w:spacing w:val="-11"/>
        </w:rPr>
        <w:t xml:space="preserve"> </w:t>
      </w:r>
      <w:r>
        <w:t>vývojových</w:t>
      </w:r>
      <w:r>
        <w:rPr>
          <w:spacing w:val="-12"/>
        </w:rPr>
        <w:t xml:space="preserve"> </w:t>
      </w:r>
      <w:r>
        <w:t>trendů.</w:t>
      </w:r>
      <w:r>
        <w:rPr>
          <w:spacing w:val="-13"/>
        </w:rPr>
        <w:t xml:space="preserve"> </w:t>
      </w:r>
      <w:r>
        <w:t>Horizon</w:t>
      </w:r>
      <w:r>
        <w:rPr>
          <w:spacing w:val="-12"/>
        </w:rPr>
        <w:t xml:space="preserve"> </w:t>
      </w:r>
      <w:proofErr w:type="spellStart"/>
      <w:r>
        <w:t>scanning</w:t>
      </w:r>
      <w:proofErr w:type="spellEnd"/>
      <w:r>
        <w:rPr>
          <w:spacing w:val="-13"/>
        </w:rPr>
        <w:t xml:space="preserve"> </w:t>
      </w:r>
      <w:r>
        <w:t xml:space="preserve">identifikuje nové skutečnosti, které budou dále v rámci strategického </w:t>
      </w:r>
      <w:proofErr w:type="spellStart"/>
      <w:r>
        <w:t>foresightu</w:t>
      </w:r>
      <w:proofErr w:type="spellEnd"/>
      <w:r>
        <w:t xml:space="preserve"> reflektovány v širší perspektivě budoucího vývoje, metody technology </w:t>
      </w:r>
      <w:proofErr w:type="spellStart"/>
      <w:r>
        <w:t>assessmentu</w:t>
      </w:r>
      <w:proofErr w:type="spellEnd"/>
      <w:r>
        <w:t xml:space="preserve"> pak poskytnou konkrétní informace pro strategické rozhodování a plánování.</w:t>
      </w:r>
    </w:p>
    <w:p w14:paraId="4CB0E136" w14:textId="77777777" w:rsidR="001D4D87" w:rsidRDefault="001D4D87">
      <w:pPr>
        <w:pStyle w:val="Zkladntext"/>
        <w:spacing w:before="91"/>
        <w:ind w:left="0"/>
      </w:pPr>
    </w:p>
    <w:p w14:paraId="38BCC3E3" w14:textId="77777777" w:rsidR="001D4D87" w:rsidRDefault="00DE2FAB">
      <w:pPr>
        <w:pStyle w:val="Nadpis3"/>
        <w:numPr>
          <w:ilvl w:val="2"/>
          <w:numId w:val="17"/>
        </w:numPr>
        <w:tabs>
          <w:tab w:val="left" w:pos="795"/>
        </w:tabs>
        <w:ind w:hanging="679"/>
      </w:pPr>
      <w:bookmarkStart w:id="30" w:name="_Toc190790213"/>
      <w:r>
        <w:t>Technology</w:t>
      </w:r>
      <w:r>
        <w:rPr>
          <w:spacing w:val="-8"/>
        </w:rPr>
        <w:t xml:space="preserve"> </w:t>
      </w:r>
      <w:proofErr w:type="spellStart"/>
      <w:r>
        <w:t>scanning</w:t>
      </w:r>
      <w:proofErr w:type="spellEnd"/>
      <w:r>
        <w:rPr>
          <w:spacing w:val="-6"/>
        </w:rPr>
        <w:t xml:space="preserve"> </w:t>
      </w:r>
      <w:r>
        <w:t>–</w:t>
      </w:r>
      <w:r>
        <w:rPr>
          <w:spacing w:val="-8"/>
        </w:rPr>
        <w:t xml:space="preserve"> </w:t>
      </w:r>
      <w:r>
        <w:t>identifikace</w:t>
      </w:r>
      <w:r>
        <w:rPr>
          <w:spacing w:val="-6"/>
        </w:rPr>
        <w:t xml:space="preserve"> </w:t>
      </w:r>
      <w:r>
        <w:t>klíčových</w:t>
      </w:r>
      <w:r>
        <w:rPr>
          <w:spacing w:val="-7"/>
        </w:rPr>
        <w:t xml:space="preserve"> </w:t>
      </w:r>
      <w:r>
        <w:t>(technologických)</w:t>
      </w:r>
      <w:r>
        <w:rPr>
          <w:spacing w:val="-7"/>
        </w:rPr>
        <w:t xml:space="preserve"> </w:t>
      </w:r>
      <w:r>
        <w:t>oblastí</w:t>
      </w:r>
      <w:r>
        <w:rPr>
          <w:spacing w:val="-8"/>
        </w:rPr>
        <w:t xml:space="preserve"> </w:t>
      </w:r>
      <w:r>
        <w:t>a</w:t>
      </w:r>
      <w:r>
        <w:rPr>
          <w:spacing w:val="-6"/>
        </w:rPr>
        <w:t xml:space="preserve"> </w:t>
      </w:r>
      <w:r>
        <w:t>vývojových</w:t>
      </w:r>
      <w:r>
        <w:rPr>
          <w:spacing w:val="-6"/>
        </w:rPr>
        <w:t xml:space="preserve"> </w:t>
      </w:r>
      <w:r>
        <w:rPr>
          <w:spacing w:val="-2"/>
        </w:rPr>
        <w:t>směrů</w:t>
      </w:r>
      <w:bookmarkEnd w:id="30"/>
    </w:p>
    <w:p w14:paraId="3CB3AB30" w14:textId="77777777" w:rsidR="001D4D87" w:rsidRDefault="00DE2FAB">
      <w:pPr>
        <w:pStyle w:val="Zkladntext"/>
        <w:spacing w:before="199"/>
        <w:ind w:right="112"/>
        <w:jc w:val="both"/>
      </w:pPr>
      <w:r>
        <w:t xml:space="preserve">V tomto okruhu se aktivity zaměří na sledování vývoje a dynamiky ve vybraných technologických oblastech. Výběr těchto oblastí bude reflektovat strategické cíle politiky </w:t>
      </w:r>
      <w:proofErr w:type="spellStart"/>
      <w:r>
        <w:t>VaVaI</w:t>
      </w:r>
      <w:proofErr w:type="spellEnd"/>
      <w:r>
        <w:t xml:space="preserve"> vymezené v hlavních strategických dokumentech (zejm. Národní RIS3) a koncepčních materiálech veřejné správy. Ke sledování technologického vývoje bude využíván systémový nástroj TC Praha, vkládaný do projektu jako „background“, umožňující v rozsáhlých informačních zdrojích identifikovat jak rozvíjející se technologické trendy, tak i zárodky nově vznikajících technologií. Výstupy budou využitelné zejména pro strategické řízení Národní RIS3, zacílení programů účelové podpory a mezinárodní spolupráce ve </w:t>
      </w:r>
      <w:proofErr w:type="spellStart"/>
      <w:r>
        <w:t>VaVaI</w:t>
      </w:r>
      <w:proofErr w:type="spellEnd"/>
      <w:r>
        <w:t xml:space="preserve"> i dalších nástrojů politiky </w:t>
      </w:r>
      <w:proofErr w:type="spellStart"/>
      <w:r>
        <w:t>VaVaI</w:t>
      </w:r>
      <w:proofErr w:type="spellEnd"/>
      <w:r>
        <w:t xml:space="preserve">, zaměřených na rozvoj perspektivních technologických oblastí. Výstupy technology </w:t>
      </w:r>
      <w:proofErr w:type="spellStart"/>
      <w:r>
        <w:t>scanningu</w:t>
      </w:r>
      <w:proofErr w:type="spellEnd"/>
      <w:r>
        <w:t xml:space="preserve"> budou využívány jako základní analytický materiál v navazujících aktivitách tohoto tematického bloku, tedy při posuzování dopadů nových technologií na společnost.</w:t>
      </w:r>
    </w:p>
    <w:p w14:paraId="53BB3477" w14:textId="77777777" w:rsidR="001D4D87" w:rsidRDefault="00DE2FAB">
      <w:pPr>
        <w:pStyle w:val="Odstavecseseznamem"/>
        <w:numPr>
          <w:ilvl w:val="0"/>
          <w:numId w:val="6"/>
        </w:numPr>
        <w:tabs>
          <w:tab w:val="left" w:pos="836"/>
        </w:tabs>
        <w:spacing w:before="201"/>
      </w:pPr>
      <w:r>
        <w:t>Hlavní</w:t>
      </w:r>
      <w:r>
        <w:rPr>
          <w:spacing w:val="-3"/>
        </w:rPr>
        <w:t xml:space="preserve"> </w:t>
      </w:r>
      <w:r>
        <w:t>uživatel:</w:t>
      </w:r>
      <w:r>
        <w:rPr>
          <w:spacing w:val="-4"/>
        </w:rPr>
        <w:t xml:space="preserve"> </w:t>
      </w:r>
      <w:r>
        <w:rPr>
          <w:spacing w:val="-5"/>
        </w:rPr>
        <w:t>MPO</w:t>
      </w:r>
    </w:p>
    <w:p w14:paraId="4FD8A5E0" w14:textId="77777777" w:rsidR="001D4D87" w:rsidRDefault="00DE2FAB">
      <w:pPr>
        <w:pStyle w:val="Odstavecseseznamem"/>
        <w:numPr>
          <w:ilvl w:val="0"/>
          <w:numId w:val="6"/>
        </w:numPr>
        <w:tabs>
          <w:tab w:val="left" w:pos="836"/>
        </w:tabs>
      </w:pPr>
      <w:r>
        <w:t>Další</w:t>
      </w:r>
      <w:r>
        <w:rPr>
          <w:spacing w:val="-7"/>
        </w:rPr>
        <w:t xml:space="preserve"> </w:t>
      </w:r>
      <w:r>
        <w:t>uživatelé:</w:t>
      </w:r>
      <w:r>
        <w:rPr>
          <w:spacing w:val="-8"/>
        </w:rPr>
        <w:t xml:space="preserve"> </w:t>
      </w:r>
      <w:r>
        <w:t>MŠMT,</w:t>
      </w:r>
      <w:r>
        <w:rPr>
          <w:spacing w:val="-6"/>
        </w:rPr>
        <w:t xml:space="preserve"> </w:t>
      </w:r>
      <w:r>
        <w:t>ÚV/RVVI,</w:t>
      </w:r>
      <w:r>
        <w:rPr>
          <w:spacing w:val="-6"/>
        </w:rPr>
        <w:t xml:space="preserve"> </w:t>
      </w:r>
      <w:r>
        <w:t>poskytovatelé</w:t>
      </w:r>
      <w:r>
        <w:rPr>
          <w:spacing w:val="-6"/>
        </w:rPr>
        <w:t xml:space="preserve"> </w:t>
      </w:r>
      <w:r>
        <w:t>účelové</w:t>
      </w:r>
      <w:r>
        <w:rPr>
          <w:spacing w:val="-6"/>
        </w:rPr>
        <w:t xml:space="preserve"> </w:t>
      </w:r>
      <w:r>
        <w:rPr>
          <w:spacing w:val="-2"/>
        </w:rPr>
        <w:t>podpory</w:t>
      </w:r>
    </w:p>
    <w:p w14:paraId="45606AC0" w14:textId="77777777" w:rsidR="001D4D87" w:rsidRDefault="001D4D87">
      <w:pPr>
        <w:sectPr w:rsidR="001D4D87">
          <w:pgSz w:w="11910" w:h="16840"/>
          <w:pgMar w:top="1360" w:right="1300" w:bottom="940" w:left="1300" w:header="0" w:footer="746" w:gutter="0"/>
          <w:cols w:space="708"/>
        </w:sectPr>
      </w:pPr>
    </w:p>
    <w:p w14:paraId="1EEC2291" w14:textId="77777777" w:rsidR="001D4D87" w:rsidRDefault="00DE2FAB">
      <w:pPr>
        <w:pStyle w:val="Nadpis3"/>
        <w:numPr>
          <w:ilvl w:val="2"/>
          <w:numId w:val="17"/>
        </w:numPr>
        <w:tabs>
          <w:tab w:val="left" w:pos="795"/>
        </w:tabs>
        <w:spacing w:before="37"/>
        <w:ind w:right="1187"/>
      </w:pPr>
      <w:bookmarkStart w:id="31" w:name="_Toc190790214"/>
      <w:r>
        <w:lastRenderedPageBreak/>
        <w:t>Strategický</w:t>
      </w:r>
      <w:r>
        <w:rPr>
          <w:spacing w:val="-5"/>
        </w:rPr>
        <w:t xml:space="preserve"> </w:t>
      </w:r>
      <w:proofErr w:type="spellStart"/>
      <w:r>
        <w:t>foresight</w:t>
      </w:r>
      <w:proofErr w:type="spellEnd"/>
      <w:r>
        <w:rPr>
          <w:spacing w:val="-5"/>
        </w:rPr>
        <w:t xml:space="preserve"> </w:t>
      </w:r>
      <w:r>
        <w:t>se</w:t>
      </w:r>
      <w:r>
        <w:rPr>
          <w:spacing w:val="-4"/>
        </w:rPr>
        <w:t xml:space="preserve"> </w:t>
      </w:r>
      <w:r>
        <w:t>zaměřením</w:t>
      </w:r>
      <w:r>
        <w:rPr>
          <w:spacing w:val="-5"/>
        </w:rPr>
        <w:t xml:space="preserve"> </w:t>
      </w:r>
      <w:r>
        <w:t>na</w:t>
      </w:r>
      <w:r>
        <w:rPr>
          <w:spacing w:val="-5"/>
        </w:rPr>
        <w:t xml:space="preserve"> </w:t>
      </w:r>
      <w:r>
        <w:t>řízení</w:t>
      </w:r>
      <w:r>
        <w:rPr>
          <w:spacing w:val="-5"/>
        </w:rPr>
        <w:t xml:space="preserve"> </w:t>
      </w:r>
      <w:r>
        <w:t>implementace</w:t>
      </w:r>
      <w:r>
        <w:rPr>
          <w:spacing w:val="-4"/>
        </w:rPr>
        <w:t xml:space="preserve"> </w:t>
      </w:r>
      <w:r>
        <w:t>nových</w:t>
      </w:r>
      <w:r>
        <w:rPr>
          <w:spacing w:val="-4"/>
        </w:rPr>
        <w:t xml:space="preserve"> </w:t>
      </w:r>
      <w:r>
        <w:t>technologií</w:t>
      </w:r>
      <w:r>
        <w:rPr>
          <w:spacing w:val="-5"/>
        </w:rPr>
        <w:t xml:space="preserve"> </w:t>
      </w:r>
      <w:r>
        <w:t>a společenských výzev</w:t>
      </w:r>
      <w:bookmarkEnd w:id="31"/>
    </w:p>
    <w:p w14:paraId="63F6CDD8" w14:textId="77777777" w:rsidR="001D4D87" w:rsidRDefault="00DE2FAB">
      <w:pPr>
        <w:pStyle w:val="Zkladntext"/>
        <w:spacing w:before="200"/>
        <w:ind w:right="112"/>
        <w:jc w:val="both"/>
      </w:pPr>
      <w:r>
        <w:t>Tvorba scénářů dlouhodobého rozvoje je důležitou součástí strategického rozhodování, které umožňuje</w:t>
      </w:r>
      <w:r>
        <w:rPr>
          <w:spacing w:val="-3"/>
        </w:rPr>
        <w:t xml:space="preserve"> </w:t>
      </w:r>
      <w:r>
        <w:t>zohlednit</w:t>
      </w:r>
      <w:r>
        <w:rPr>
          <w:spacing w:val="-3"/>
        </w:rPr>
        <w:t xml:space="preserve"> </w:t>
      </w:r>
      <w:r>
        <w:t>různé</w:t>
      </w:r>
      <w:r>
        <w:rPr>
          <w:spacing w:val="-4"/>
        </w:rPr>
        <w:t xml:space="preserve"> </w:t>
      </w:r>
      <w:r>
        <w:t>vývojové</w:t>
      </w:r>
      <w:r>
        <w:rPr>
          <w:spacing w:val="-3"/>
        </w:rPr>
        <w:t xml:space="preserve"> </w:t>
      </w:r>
      <w:r>
        <w:t>faktory</w:t>
      </w:r>
      <w:r>
        <w:rPr>
          <w:spacing w:val="-2"/>
        </w:rPr>
        <w:t xml:space="preserve"> </w:t>
      </w:r>
      <w:r>
        <w:t>a</w:t>
      </w:r>
      <w:r>
        <w:rPr>
          <w:spacing w:val="-4"/>
        </w:rPr>
        <w:t xml:space="preserve"> </w:t>
      </w:r>
      <w:r>
        <w:t>alternativy</w:t>
      </w:r>
      <w:r>
        <w:rPr>
          <w:spacing w:val="-4"/>
        </w:rPr>
        <w:t xml:space="preserve"> </w:t>
      </w:r>
      <w:r>
        <w:t>možného</w:t>
      </w:r>
      <w:r>
        <w:rPr>
          <w:spacing w:val="-3"/>
        </w:rPr>
        <w:t xml:space="preserve"> </w:t>
      </w:r>
      <w:r>
        <w:t>budoucího</w:t>
      </w:r>
      <w:r>
        <w:rPr>
          <w:spacing w:val="-4"/>
        </w:rPr>
        <w:t xml:space="preserve"> </w:t>
      </w:r>
      <w:r>
        <w:t>vývoje.</w:t>
      </w:r>
      <w:r>
        <w:rPr>
          <w:spacing w:val="-3"/>
        </w:rPr>
        <w:t xml:space="preserve"> </w:t>
      </w:r>
      <w:r>
        <w:t>Aktivity</w:t>
      </w:r>
      <w:r>
        <w:rPr>
          <w:spacing w:val="-4"/>
        </w:rPr>
        <w:t xml:space="preserve"> </w:t>
      </w:r>
      <w:r>
        <w:t>v tomto okruhu se zaměří na přípravu dlouhodobých scénářů (tj. za rámec běžného plánování) vývoje zohledňujících</w:t>
      </w:r>
      <w:r>
        <w:rPr>
          <w:spacing w:val="-1"/>
        </w:rPr>
        <w:t xml:space="preserve"> </w:t>
      </w:r>
      <w:r>
        <w:t>dopady globálních</w:t>
      </w:r>
      <w:r>
        <w:rPr>
          <w:spacing w:val="-1"/>
        </w:rPr>
        <w:t xml:space="preserve"> </w:t>
      </w:r>
      <w:r>
        <w:t>megatrendů</w:t>
      </w:r>
      <w:r>
        <w:rPr>
          <w:spacing w:val="-1"/>
        </w:rPr>
        <w:t xml:space="preserve"> </w:t>
      </w:r>
      <w:r>
        <w:t>na</w:t>
      </w:r>
      <w:r>
        <w:rPr>
          <w:spacing w:val="-1"/>
        </w:rPr>
        <w:t xml:space="preserve"> </w:t>
      </w:r>
      <w:r>
        <w:t>politiku</w:t>
      </w:r>
      <w:r>
        <w:rPr>
          <w:spacing w:val="-1"/>
        </w:rPr>
        <w:t xml:space="preserve"> </w:t>
      </w:r>
      <w:proofErr w:type="spellStart"/>
      <w:r>
        <w:t>VaVaI</w:t>
      </w:r>
      <w:proofErr w:type="spellEnd"/>
      <w:r>
        <w:t>. Snahou</w:t>
      </w:r>
      <w:r>
        <w:rPr>
          <w:spacing w:val="-1"/>
        </w:rPr>
        <w:t xml:space="preserve"> </w:t>
      </w:r>
      <w:r>
        <w:t>je na</w:t>
      </w:r>
      <w:r>
        <w:rPr>
          <w:spacing w:val="-1"/>
        </w:rPr>
        <w:t xml:space="preserve"> </w:t>
      </w:r>
      <w:r>
        <w:t>základě těchto scénářů identifikovat potenciální příležitosti a potřeby pro zaměření výzkumu v ČR, jako jeden ze vstupů pro stanovení priorit aplikovaného výzkumu v ČR.</w:t>
      </w:r>
    </w:p>
    <w:p w14:paraId="0E43C804" w14:textId="77777777" w:rsidR="001D4D87" w:rsidRDefault="00DE2FAB">
      <w:pPr>
        <w:pStyle w:val="Zkladntext"/>
        <w:spacing w:before="200"/>
        <w:ind w:right="112"/>
        <w:jc w:val="both"/>
      </w:pPr>
      <w:r>
        <w:t>V</w:t>
      </w:r>
      <w:r>
        <w:rPr>
          <w:spacing w:val="-1"/>
        </w:rPr>
        <w:t xml:space="preserve"> </w:t>
      </w:r>
      <w:proofErr w:type="gramStart"/>
      <w:r>
        <w:t>návaznosti</w:t>
      </w:r>
      <w:r>
        <w:rPr>
          <w:spacing w:val="52"/>
        </w:rPr>
        <w:t xml:space="preserve">  </w:t>
      </w:r>
      <w:r>
        <w:t>na</w:t>
      </w:r>
      <w:proofErr w:type="gramEnd"/>
      <w:r>
        <w:rPr>
          <w:spacing w:val="51"/>
        </w:rPr>
        <w:t xml:space="preserve">  </w:t>
      </w:r>
      <w:r>
        <w:t>výsledky</w:t>
      </w:r>
      <w:r>
        <w:rPr>
          <w:spacing w:val="53"/>
        </w:rPr>
        <w:t xml:space="preserve">  </w:t>
      </w:r>
      <w:r>
        <w:t>skenování</w:t>
      </w:r>
      <w:r>
        <w:rPr>
          <w:spacing w:val="52"/>
        </w:rPr>
        <w:t xml:space="preserve">  </w:t>
      </w:r>
      <w:r>
        <w:t>nových</w:t>
      </w:r>
      <w:r>
        <w:rPr>
          <w:spacing w:val="52"/>
        </w:rPr>
        <w:t xml:space="preserve">  </w:t>
      </w:r>
      <w:r>
        <w:t>technologií,</w:t>
      </w:r>
      <w:r>
        <w:rPr>
          <w:spacing w:val="51"/>
        </w:rPr>
        <w:t xml:space="preserve">  </w:t>
      </w:r>
      <w:r>
        <w:t>vývojových</w:t>
      </w:r>
      <w:r>
        <w:rPr>
          <w:spacing w:val="52"/>
        </w:rPr>
        <w:t xml:space="preserve">  </w:t>
      </w:r>
      <w:r>
        <w:t>směrů,</w:t>
      </w:r>
      <w:r>
        <w:rPr>
          <w:spacing w:val="51"/>
        </w:rPr>
        <w:t xml:space="preserve">  </w:t>
      </w:r>
      <w:r>
        <w:t>megatrendů a</w:t>
      </w:r>
      <w:r>
        <w:rPr>
          <w:spacing w:val="-2"/>
        </w:rPr>
        <w:t xml:space="preserve"> </w:t>
      </w:r>
      <w:r>
        <w:t xml:space="preserve">společenských výzev budou realizovány aktivity zaměřené na realizaci strategického </w:t>
      </w:r>
      <w:proofErr w:type="spellStart"/>
      <w:r>
        <w:t>foresightu</w:t>
      </w:r>
      <w:proofErr w:type="spellEnd"/>
      <w:r>
        <w:t xml:space="preserve">. Strategický </w:t>
      </w:r>
      <w:proofErr w:type="spellStart"/>
      <w:r>
        <w:t>foresight</w:t>
      </w:r>
      <w:proofErr w:type="spellEnd"/>
      <w:r>
        <w:t xml:space="preserve"> představuje proces systematického zkoumání a analýzy možných budoucích událostí, trendů a rizik, které budou zásadní pro rozvoj systému </w:t>
      </w:r>
      <w:proofErr w:type="spellStart"/>
      <w:r>
        <w:t>VaVaI</w:t>
      </w:r>
      <w:proofErr w:type="spellEnd"/>
      <w:r>
        <w:t>. Jeho hlavním cílem je pomoci lépe</w:t>
      </w:r>
      <w:r>
        <w:rPr>
          <w:spacing w:val="-13"/>
        </w:rPr>
        <w:t xml:space="preserve"> </w:t>
      </w:r>
      <w:r>
        <w:t>pochopit</w:t>
      </w:r>
      <w:r>
        <w:rPr>
          <w:spacing w:val="-12"/>
        </w:rPr>
        <w:t xml:space="preserve"> </w:t>
      </w:r>
      <w:r>
        <w:t>budoucí</w:t>
      </w:r>
      <w:r>
        <w:rPr>
          <w:spacing w:val="-13"/>
        </w:rPr>
        <w:t xml:space="preserve"> </w:t>
      </w:r>
      <w:r>
        <w:t>vývoj</w:t>
      </w:r>
      <w:r>
        <w:rPr>
          <w:spacing w:val="-12"/>
        </w:rPr>
        <w:t xml:space="preserve"> </w:t>
      </w:r>
      <w:r>
        <w:t>a</w:t>
      </w:r>
      <w:r>
        <w:rPr>
          <w:spacing w:val="-13"/>
        </w:rPr>
        <w:t xml:space="preserve"> </w:t>
      </w:r>
      <w:r>
        <w:t>připravit</w:t>
      </w:r>
      <w:r>
        <w:rPr>
          <w:spacing w:val="-12"/>
        </w:rPr>
        <w:t xml:space="preserve"> </w:t>
      </w:r>
      <w:r>
        <w:t>se</w:t>
      </w:r>
      <w:r>
        <w:rPr>
          <w:spacing w:val="-13"/>
        </w:rPr>
        <w:t xml:space="preserve"> </w:t>
      </w:r>
      <w:r>
        <w:t>na</w:t>
      </w:r>
      <w:r>
        <w:rPr>
          <w:spacing w:val="-12"/>
        </w:rPr>
        <w:t xml:space="preserve"> </w:t>
      </w:r>
      <w:r>
        <w:t>něj</w:t>
      </w:r>
      <w:r>
        <w:rPr>
          <w:spacing w:val="-12"/>
        </w:rPr>
        <w:t xml:space="preserve"> </w:t>
      </w:r>
      <w:r>
        <w:t>prostřednictvím</w:t>
      </w:r>
      <w:r>
        <w:rPr>
          <w:spacing w:val="-13"/>
        </w:rPr>
        <w:t xml:space="preserve"> </w:t>
      </w:r>
      <w:r>
        <w:t>informovaných</w:t>
      </w:r>
      <w:r>
        <w:rPr>
          <w:spacing w:val="-12"/>
        </w:rPr>
        <w:t xml:space="preserve"> </w:t>
      </w:r>
      <w:r>
        <w:t>rozhodnutí</w:t>
      </w:r>
      <w:r>
        <w:rPr>
          <w:spacing w:val="-13"/>
        </w:rPr>
        <w:t xml:space="preserve"> </w:t>
      </w:r>
      <w:r>
        <w:t>a</w:t>
      </w:r>
      <w:r>
        <w:rPr>
          <w:spacing w:val="-12"/>
        </w:rPr>
        <w:t xml:space="preserve"> </w:t>
      </w:r>
      <w:r>
        <w:t xml:space="preserve">strategií. Rozvoj implementace metod strategického </w:t>
      </w:r>
      <w:proofErr w:type="spellStart"/>
      <w:r>
        <w:t>foresightu</w:t>
      </w:r>
      <w:proofErr w:type="spellEnd"/>
      <w:r>
        <w:t xml:space="preserve"> umožní identifikaci příležitostí pro posilování výzkumného</w:t>
      </w:r>
      <w:r>
        <w:rPr>
          <w:spacing w:val="-9"/>
        </w:rPr>
        <w:t xml:space="preserve"> </w:t>
      </w:r>
      <w:r>
        <w:t>a</w:t>
      </w:r>
      <w:r>
        <w:rPr>
          <w:spacing w:val="-10"/>
        </w:rPr>
        <w:t xml:space="preserve"> </w:t>
      </w:r>
      <w:r>
        <w:t>inovačního</w:t>
      </w:r>
      <w:r>
        <w:rPr>
          <w:spacing w:val="-11"/>
        </w:rPr>
        <w:t xml:space="preserve"> </w:t>
      </w:r>
      <w:r>
        <w:t>potenciálu,</w:t>
      </w:r>
      <w:r>
        <w:rPr>
          <w:spacing w:val="-10"/>
        </w:rPr>
        <w:t xml:space="preserve"> </w:t>
      </w:r>
      <w:r>
        <w:t>hodnocení</w:t>
      </w:r>
      <w:r>
        <w:rPr>
          <w:spacing w:val="-10"/>
        </w:rPr>
        <w:t xml:space="preserve"> </w:t>
      </w:r>
      <w:r>
        <w:t>rizik,</w:t>
      </w:r>
      <w:r>
        <w:rPr>
          <w:spacing w:val="-12"/>
        </w:rPr>
        <w:t xml:space="preserve"> </w:t>
      </w:r>
      <w:r>
        <w:t>dlouhodobé</w:t>
      </w:r>
      <w:r>
        <w:rPr>
          <w:spacing w:val="-9"/>
        </w:rPr>
        <w:t xml:space="preserve"> </w:t>
      </w:r>
      <w:r>
        <w:t>plánování</w:t>
      </w:r>
      <w:r>
        <w:rPr>
          <w:spacing w:val="-10"/>
        </w:rPr>
        <w:t xml:space="preserve"> </w:t>
      </w:r>
      <w:r>
        <w:t>a</w:t>
      </w:r>
      <w:r>
        <w:rPr>
          <w:spacing w:val="-10"/>
        </w:rPr>
        <w:t xml:space="preserve"> </w:t>
      </w:r>
      <w:r>
        <w:t>lepší</w:t>
      </w:r>
      <w:r>
        <w:rPr>
          <w:spacing w:val="-10"/>
        </w:rPr>
        <w:t xml:space="preserve"> </w:t>
      </w:r>
      <w:r>
        <w:t>adaptaci</w:t>
      </w:r>
      <w:r>
        <w:rPr>
          <w:spacing w:val="-10"/>
        </w:rPr>
        <w:t xml:space="preserve"> </w:t>
      </w:r>
      <w:r>
        <w:t>na</w:t>
      </w:r>
      <w:r>
        <w:rPr>
          <w:spacing w:val="-13"/>
        </w:rPr>
        <w:t xml:space="preserve"> </w:t>
      </w:r>
      <w:r>
        <w:t xml:space="preserve">vnější změny, které budou mít vliv na systém </w:t>
      </w:r>
      <w:proofErr w:type="spellStart"/>
      <w:r>
        <w:t>VaVaI</w:t>
      </w:r>
      <w:proofErr w:type="spellEnd"/>
      <w:r>
        <w:t xml:space="preserve">. V návaznosti na existující aktivity </w:t>
      </w:r>
      <w:proofErr w:type="spellStart"/>
      <w:r>
        <w:t>foresightu</w:t>
      </w:r>
      <w:proofErr w:type="spellEnd"/>
      <w:r>
        <w:t xml:space="preserve"> zaměřené na identifikaci megatrendů a velkých společenských výzev realizované v ČR budou připraveny dlouhodobé scénáře (tj. za rámec běžného plánování) vývoje zohledňující dopady globálních megatrendů na politiku </w:t>
      </w:r>
      <w:proofErr w:type="spellStart"/>
      <w:r>
        <w:t>VaVaI</w:t>
      </w:r>
      <w:proofErr w:type="spellEnd"/>
      <w:r>
        <w:t>. Snahou je na základě těchto scénářů identifikovat potenciální příležitosti</w:t>
      </w:r>
      <w:r>
        <w:rPr>
          <w:spacing w:val="-11"/>
        </w:rPr>
        <w:t xml:space="preserve"> </w:t>
      </w:r>
      <w:r>
        <w:t>a</w:t>
      </w:r>
      <w:r>
        <w:rPr>
          <w:spacing w:val="-9"/>
        </w:rPr>
        <w:t xml:space="preserve"> </w:t>
      </w:r>
      <w:r>
        <w:t>potřeby</w:t>
      </w:r>
      <w:r>
        <w:rPr>
          <w:spacing w:val="-9"/>
        </w:rPr>
        <w:t xml:space="preserve"> </w:t>
      </w:r>
      <w:r>
        <w:t>pro</w:t>
      </w:r>
      <w:r>
        <w:rPr>
          <w:spacing w:val="-8"/>
        </w:rPr>
        <w:t xml:space="preserve"> </w:t>
      </w:r>
      <w:r>
        <w:t>zaměření</w:t>
      </w:r>
      <w:r>
        <w:rPr>
          <w:spacing w:val="-9"/>
        </w:rPr>
        <w:t xml:space="preserve"> </w:t>
      </w:r>
      <w:r>
        <w:t>výzkumu</w:t>
      </w:r>
      <w:r>
        <w:rPr>
          <w:spacing w:val="-12"/>
        </w:rPr>
        <w:t xml:space="preserve"> </w:t>
      </w:r>
      <w:r>
        <w:t>v</w:t>
      </w:r>
      <w:r>
        <w:rPr>
          <w:spacing w:val="-1"/>
        </w:rPr>
        <w:t xml:space="preserve"> </w:t>
      </w:r>
      <w:r>
        <w:t>ČR,</w:t>
      </w:r>
      <w:r>
        <w:rPr>
          <w:spacing w:val="-9"/>
        </w:rPr>
        <w:t xml:space="preserve"> </w:t>
      </w:r>
      <w:r>
        <w:t>jako</w:t>
      </w:r>
      <w:r>
        <w:rPr>
          <w:spacing w:val="-10"/>
        </w:rPr>
        <w:t xml:space="preserve"> </w:t>
      </w:r>
      <w:r>
        <w:t>jeden</w:t>
      </w:r>
      <w:r>
        <w:rPr>
          <w:spacing w:val="-10"/>
        </w:rPr>
        <w:t xml:space="preserve"> </w:t>
      </w:r>
      <w:r>
        <w:t>ze</w:t>
      </w:r>
      <w:r>
        <w:rPr>
          <w:spacing w:val="-11"/>
        </w:rPr>
        <w:t xml:space="preserve"> </w:t>
      </w:r>
      <w:r>
        <w:t>vstupů</w:t>
      </w:r>
      <w:r>
        <w:rPr>
          <w:spacing w:val="-10"/>
        </w:rPr>
        <w:t xml:space="preserve"> </w:t>
      </w:r>
      <w:r>
        <w:t>pro</w:t>
      </w:r>
      <w:r>
        <w:rPr>
          <w:spacing w:val="-11"/>
        </w:rPr>
        <w:t xml:space="preserve"> </w:t>
      </w:r>
      <w:r>
        <w:t>stanovení</w:t>
      </w:r>
      <w:r>
        <w:rPr>
          <w:spacing w:val="-9"/>
        </w:rPr>
        <w:t xml:space="preserve"> </w:t>
      </w:r>
      <w:r>
        <w:t>budoucích</w:t>
      </w:r>
      <w:r>
        <w:rPr>
          <w:spacing w:val="-10"/>
        </w:rPr>
        <w:t xml:space="preserve"> </w:t>
      </w:r>
      <w:r>
        <w:t>priorit výzkumu v ČR.</w:t>
      </w:r>
    </w:p>
    <w:p w14:paraId="595CEE2F" w14:textId="77777777" w:rsidR="001D4D87" w:rsidRDefault="00DE2FAB">
      <w:pPr>
        <w:pStyle w:val="Zkladntext"/>
        <w:spacing w:before="201"/>
        <w:ind w:right="111"/>
        <w:jc w:val="both"/>
      </w:pPr>
      <w:r>
        <w:t>Pro účely rozvoje Národní RIS3 budou podklady zpracované v tomto okruhu sloužit k vytvoření pracovních</w:t>
      </w:r>
      <w:r>
        <w:rPr>
          <w:spacing w:val="-8"/>
        </w:rPr>
        <w:t xml:space="preserve"> </w:t>
      </w:r>
      <w:r>
        <w:t>programů</w:t>
      </w:r>
      <w:r>
        <w:rPr>
          <w:spacing w:val="-5"/>
        </w:rPr>
        <w:t xml:space="preserve"> </w:t>
      </w:r>
      <w:r>
        <w:t>(akčních</w:t>
      </w:r>
      <w:r>
        <w:rPr>
          <w:spacing w:val="-5"/>
        </w:rPr>
        <w:t xml:space="preserve"> </w:t>
      </w:r>
      <w:r>
        <w:t>plánů)</w:t>
      </w:r>
      <w:r>
        <w:rPr>
          <w:spacing w:val="-4"/>
        </w:rPr>
        <w:t xml:space="preserve"> </w:t>
      </w:r>
      <w:r>
        <w:t>pro</w:t>
      </w:r>
      <w:r>
        <w:rPr>
          <w:spacing w:val="-4"/>
        </w:rPr>
        <w:t xml:space="preserve"> </w:t>
      </w:r>
      <w:r>
        <w:t>naplňování</w:t>
      </w:r>
      <w:r>
        <w:rPr>
          <w:spacing w:val="-4"/>
        </w:rPr>
        <w:t xml:space="preserve"> </w:t>
      </w:r>
      <w:r>
        <w:t>stanovených</w:t>
      </w:r>
      <w:r>
        <w:rPr>
          <w:spacing w:val="-7"/>
        </w:rPr>
        <w:t xml:space="preserve"> </w:t>
      </w:r>
      <w:r>
        <w:t>misí</w:t>
      </w:r>
      <w:r>
        <w:rPr>
          <w:spacing w:val="-7"/>
        </w:rPr>
        <w:t xml:space="preserve"> </w:t>
      </w:r>
      <w:r>
        <w:t>prostřednictvím</w:t>
      </w:r>
      <w:r>
        <w:rPr>
          <w:spacing w:val="-6"/>
        </w:rPr>
        <w:t xml:space="preserve"> </w:t>
      </w:r>
      <w:r>
        <w:t>výzkumných</w:t>
      </w:r>
      <w:r>
        <w:rPr>
          <w:spacing w:val="-5"/>
        </w:rPr>
        <w:t xml:space="preserve"> </w:t>
      </w:r>
      <w:r>
        <w:t>a inovačních aktivit realizovaných v rámci implementace Národní RIS3. Součástí bude i rozvoj systému pro monitoring a vyhodnocování pokroku při naplňování cílů misí Národní RIS3.</w:t>
      </w:r>
    </w:p>
    <w:p w14:paraId="5D2A6BC5" w14:textId="77777777" w:rsidR="001D4D87" w:rsidRDefault="00DE2FAB">
      <w:pPr>
        <w:pStyle w:val="Odstavecseseznamem"/>
        <w:numPr>
          <w:ilvl w:val="0"/>
          <w:numId w:val="5"/>
        </w:numPr>
        <w:tabs>
          <w:tab w:val="left" w:pos="836"/>
        </w:tabs>
        <w:spacing w:before="201"/>
      </w:pPr>
      <w:r>
        <w:t>Hlavní</w:t>
      </w:r>
      <w:r>
        <w:rPr>
          <w:spacing w:val="-3"/>
        </w:rPr>
        <w:t xml:space="preserve"> </w:t>
      </w:r>
      <w:r>
        <w:t>uživatel:</w:t>
      </w:r>
      <w:r>
        <w:rPr>
          <w:spacing w:val="-4"/>
        </w:rPr>
        <w:t xml:space="preserve"> </w:t>
      </w:r>
      <w:r>
        <w:rPr>
          <w:spacing w:val="-5"/>
        </w:rPr>
        <w:t>MPO</w:t>
      </w:r>
    </w:p>
    <w:p w14:paraId="3F755795" w14:textId="77777777" w:rsidR="001D4D87" w:rsidRDefault="00DE2FAB">
      <w:pPr>
        <w:pStyle w:val="Odstavecseseznamem"/>
        <w:numPr>
          <w:ilvl w:val="0"/>
          <w:numId w:val="5"/>
        </w:numPr>
        <w:tabs>
          <w:tab w:val="left" w:pos="836"/>
        </w:tabs>
      </w:pPr>
      <w:r>
        <w:t>Další</w:t>
      </w:r>
      <w:r>
        <w:rPr>
          <w:spacing w:val="-5"/>
        </w:rPr>
        <w:t xml:space="preserve"> </w:t>
      </w:r>
      <w:r>
        <w:t>uživatelé:</w:t>
      </w:r>
      <w:r>
        <w:rPr>
          <w:spacing w:val="-5"/>
        </w:rPr>
        <w:t xml:space="preserve"> </w:t>
      </w:r>
      <w:r>
        <w:t>MŠMT,</w:t>
      </w:r>
      <w:r>
        <w:rPr>
          <w:spacing w:val="-3"/>
        </w:rPr>
        <w:t xml:space="preserve"> </w:t>
      </w:r>
      <w:r>
        <w:rPr>
          <w:spacing w:val="-2"/>
        </w:rPr>
        <w:t>ÚV/RVVI</w:t>
      </w:r>
    </w:p>
    <w:p w14:paraId="13ADC201" w14:textId="77777777" w:rsidR="001D4D87" w:rsidRDefault="001D4D87">
      <w:pPr>
        <w:pStyle w:val="Zkladntext"/>
        <w:spacing w:before="92"/>
        <w:ind w:left="0"/>
      </w:pPr>
    </w:p>
    <w:p w14:paraId="0BF84FCC" w14:textId="77777777" w:rsidR="001D4D87" w:rsidRDefault="00DE2FAB">
      <w:pPr>
        <w:pStyle w:val="Nadpis3"/>
        <w:numPr>
          <w:ilvl w:val="2"/>
          <w:numId w:val="17"/>
        </w:numPr>
        <w:tabs>
          <w:tab w:val="left" w:pos="795"/>
        </w:tabs>
        <w:ind w:hanging="679"/>
      </w:pPr>
      <w:bookmarkStart w:id="32" w:name="_Toc190790215"/>
      <w:r>
        <w:t>Posuzování</w:t>
      </w:r>
      <w:r>
        <w:rPr>
          <w:spacing w:val="-9"/>
        </w:rPr>
        <w:t xml:space="preserve"> </w:t>
      </w:r>
      <w:r>
        <w:t>dopadů</w:t>
      </w:r>
      <w:r>
        <w:rPr>
          <w:spacing w:val="-8"/>
        </w:rPr>
        <w:t xml:space="preserve"> </w:t>
      </w:r>
      <w:r>
        <w:t>nových</w:t>
      </w:r>
      <w:r>
        <w:rPr>
          <w:spacing w:val="-8"/>
        </w:rPr>
        <w:t xml:space="preserve"> </w:t>
      </w:r>
      <w:r>
        <w:t>technologií</w:t>
      </w:r>
      <w:r>
        <w:rPr>
          <w:spacing w:val="-7"/>
        </w:rPr>
        <w:t xml:space="preserve"> </w:t>
      </w:r>
      <w:r>
        <w:t>na</w:t>
      </w:r>
      <w:r>
        <w:rPr>
          <w:spacing w:val="-8"/>
        </w:rPr>
        <w:t xml:space="preserve"> </w:t>
      </w:r>
      <w:r>
        <w:t>společnost</w:t>
      </w:r>
      <w:r>
        <w:rPr>
          <w:spacing w:val="-7"/>
        </w:rPr>
        <w:t xml:space="preserve"> </w:t>
      </w:r>
      <w:r>
        <w:t>(technology</w:t>
      </w:r>
      <w:r>
        <w:rPr>
          <w:spacing w:val="-9"/>
        </w:rPr>
        <w:t xml:space="preserve"> </w:t>
      </w:r>
      <w:proofErr w:type="spellStart"/>
      <w:r>
        <w:t>assessment</w:t>
      </w:r>
      <w:proofErr w:type="spellEnd"/>
      <w:r>
        <w:t>,</w:t>
      </w:r>
      <w:r>
        <w:rPr>
          <w:spacing w:val="-8"/>
        </w:rPr>
        <w:t xml:space="preserve"> </w:t>
      </w:r>
      <w:r>
        <w:rPr>
          <w:spacing w:val="-5"/>
        </w:rPr>
        <w:t>TA)</w:t>
      </w:r>
      <w:bookmarkEnd w:id="32"/>
    </w:p>
    <w:p w14:paraId="5019F7C3" w14:textId="77777777" w:rsidR="001D4D87" w:rsidRDefault="00DE2FAB">
      <w:pPr>
        <w:pStyle w:val="Zkladntext"/>
        <w:spacing w:before="200"/>
        <w:ind w:right="109"/>
        <w:jc w:val="both"/>
      </w:pPr>
      <w:r>
        <w:t>Výzkumné a inovační aktivity a implementace jejich výsledků v podobě nových technologií, produktů a služeb mají bezprostřední anebo přenesený dopad na společnost, a proto je nezbytné posuzovat jejich možné pozitivní a negativní dopady. V</w:t>
      </w:r>
      <w:r>
        <w:rPr>
          <w:spacing w:val="-4"/>
        </w:rPr>
        <w:t xml:space="preserve"> </w:t>
      </w:r>
      <w:r>
        <w:t>této souvislosti je proto účelné mapovat hlavní aktéry, kteří</w:t>
      </w:r>
      <w:r>
        <w:rPr>
          <w:spacing w:val="-7"/>
        </w:rPr>
        <w:t xml:space="preserve"> </w:t>
      </w:r>
      <w:r>
        <w:t>se</w:t>
      </w:r>
      <w:r>
        <w:rPr>
          <w:spacing w:val="-6"/>
        </w:rPr>
        <w:t xml:space="preserve"> </w:t>
      </w:r>
      <w:r>
        <w:t>v</w:t>
      </w:r>
      <w:r>
        <w:rPr>
          <w:spacing w:val="-4"/>
        </w:rPr>
        <w:t xml:space="preserve"> </w:t>
      </w:r>
      <w:r>
        <w:t>České</w:t>
      </w:r>
      <w:r>
        <w:rPr>
          <w:spacing w:val="-6"/>
        </w:rPr>
        <w:t xml:space="preserve"> </w:t>
      </w:r>
      <w:r>
        <w:t>republice</w:t>
      </w:r>
      <w:r>
        <w:rPr>
          <w:spacing w:val="-6"/>
        </w:rPr>
        <w:t xml:space="preserve"> </w:t>
      </w:r>
      <w:r>
        <w:t>zabývají</w:t>
      </w:r>
      <w:r>
        <w:rPr>
          <w:spacing w:val="-7"/>
        </w:rPr>
        <w:t xml:space="preserve"> </w:t>
      </w:r>
      <w:r>
        <w:t>rozvojem</w:t>
      </w:r>
      <w:r>
        <w:rPr>
          <w:spacing w:val="-8"/>
        </w:rPr>
        <w:t xml:space="preserve"> </w:t>
      </w:r>
      <w:r>
        <w:t>těchto</w:t>
      </w:r>
      <w:r>
        <w:rPr>
          <w:spacing w:val="-6"/>
        </w:rPr>
        <w:t xml:space="preserve"> </w:t>
      </w:r>
      <w:r>
        <w:t>technologií,</w:t>
      </w:r>
      <w:r>
        <w:rPr>
          <w:spacing w:val="-6"/>
        </w:rPr>
        <w:t xml:space="preserve"> </w:t>
      </w:r>
      <w:r>
        <w:t>analyzovat</w:t>
      </w:r>
      <w:r>
        <w:rPr>
          <w:spacing w:val="-6"/>
        </w:rPr>
        <w:t xml:space="preserve"> </w:t>
      </w:r>
      <w:r>
        <w:t>trendy</w:t>
      </w:r>
      <w:r>
        <w:rPr>
          <w:spacing w:val="-8"/>
        </w:rPr>
        <w:t xml:space="preserve"> </w:t>
      </w:r>
      <w:r>
        <w:t>jejich</w:t>
      </w:r>
      <w:r>
        <w:rPr>
          <w:spacing w:val="-7"/>
        </w:rPr>
        <w:t xml:space="preserve"> </w:t>
      </w:r>
      <w:r>
        <w:t>rozvoje</w:t>
      </w:r>
      <w:r>
        <w:rPr>
          <w:spacing w:val="-6"/>
        </w:rPr>
        <w:t xml:space="preserve"> </w:t>
      </w:r>
      <w:r>
        <w:t>napříč odvětvími a zkoumat potenciální společenská, ekonomická, zdravotní, environmentální, etická a další rizika spojená s</w:t>
      </w:r>
      <w:r>
        <w:rPr>
          <w:spacing w:val="-1"/>
        </w:rPr>
        <w:t xml:space="preserve"> </w:t>
      </w:r>
      <w:r>
        <w:t>aplikacemi nových technologií, produktů a služeb. V</w:t>
      </w:r>
      <w:r>
        <w:rPr>
          <w:spacing w:val="-1"/>
        </w:rPr>
        <w:t xml:space="preserve"> </w:t>
      </w:r>
      <w:r>
        <w:t>souladu s cíli Národní strategie umělé</w:t>
      </w:r>
      <w:r>
        <w:rPr>
          <w:spacing w:val="-1"/>
        </w:rPr>
        <w:t xml:space="preserve"> </w:t>
      </w:r>
      <w:r>
        <w:t>inteligence</w:t>
      </w:r>
      <w:r>
        <w:rPr>
          <w:spacing w:val="-1"/>
        </w:rPr>
        <w:t xml:space="preserve"> </w:t>
      </w:r>
      <w:r>
        <w:t>ČR</w:t>
      </w:r>
      <w:r>
        <w:rPr>
          <w:spacing w:val="-4"/>
        </w:rPr>
        <w:t xml:space="preserve"> </w:t>
      </w:r>
      <w:r>
        <w:t>2030</w:t>
      </w:r>
      <w:r>
        <w:rPr>
          <w:spacing w:val="-4"/>
        </w:rPr>
        <w:t xml:space="preserve"> </w:t>
      </w:r>
      <w:r>
        <w:t>bude</w:t>
      </w:r>
      <w:r>
        <w:rPr>
          <w:spacing w:val="-2"/>
        </w:rPr>
        <w:t xml:space="preserve"> </w:t>
      </w:r>
      <w:r>
        <w:t>zvláštní</w:t>
      </w:r>
      <w:r>
        <w:rPr>
          <w:spacing w:val="-2"/>
        </w:rPr>
        <w:t xml:space="preserve"> </w:t>
      </w:r>
      <w:r>
        <w:t>pozornost</w:t>
      </w:r>
      <w:r>
        <w:rPr>
          <w:spacing w:val="-1"/>
        </w:rPr>
        <w:t xml:space="preserve"> </w:t>
      </w:r>
      <w:r>
        <w:t>věnována dopadům</w:t>
      </w:r>
      <w:r>
        <w:rPr>
          <w:spacing w:val="-1"/>
        </w:rPr>
        <w:t xml:space="preserve"> </w:t>
      </w:r>
      <w:r>
        <w:t>umělé</w:t>
      </w:r>
      <w:r>
        <w:rPr>
          <w:spacing w:val="-1"/>
        </w:rPr>
        <w:t xml:space="preserve"> </w:t>
      </w:r>
      <w:r>
        <w:t>inteligence,</w:t>
      </w:r>
      <w:r>
        <w:rPr>
          <w:spacing w:val="-4"/>
        </w:rPr>
        <w:t xml:space="preserve"> </w:t>
      </w:r>
      <w:r>
        <w:t>která</w:t>
      </w:r>
      <w:r>
        <w:rPr>
          <w:spacing w:val="-2"/>
        </w:rPr>
        <w:t xml:space="preserve"> </w:t>
      </w:r>
      <w:r>
        <w:t xml:space="preserve">patří mezi klíčové disruptivní technologie současnosti. Aktivity v třetím okruhu se proto zaměří na rozvoj a implementaci metod pro posuzování dopadů nových technologií na společnost (technology </w:t>
      </w:r>
      <w:proofErr w:type="spellStart"/>
      <w:r>
        <w:t>assessment</w:t>
      </w:r>
      <w:proofErr w:type="spellEnd"/>
      <w:r>
        <w:t>,</w:t>
      </w:r>
      <w:r>
        <w:rPr>
          <w:spacing w:val="-6"/>
        </w:rPr>
        <w:t xml:space="preserve"> </w:t>
      </w:r>
      <w:r>
        <w:t>TA)</w:t>
      </w:r>
      <w:r>
        <w:rPr>
          <w:spacing w:val="-4"/>
        </w:rPr>
        <w:t xml:space="preserve"> </w:t>
      </w:r>
      <w:r>
        <w:t>a</w:t>
      </w:r>
      <w:r>
        <w:rPr>
          <w:spacing w:val="-4"/>
        </w:rPr>
        <w:t xml:space="preserve"> </w:t>
      </w:r>
      <w:r>
        <w:t>návrh</w:t>
      </w:r>
      <w:r>
        <w:rPr>
          <w:spacing w:val="-5"/>
        </w:rPr>
        <w:t xml:space="preserve"> </w:t>
      </w:r>
      <w:r>
        <w:t>souvisejících</w:t>
      </w:r>
      <w:r>
        <w:rPr>
          <w:spacing w:val="-5"/>
        </w:rPr>
        <w:t xml:space="preserve"> </w:t>
      </w:r>
      <w:r>
        <w:t>doporučení</w:t>
      </w:r>
      <w:r>
        <w:rPr>
          <w:spacing w:val="-5"/>
        </w:rPr>
        <w:t xml:space="preserve"> </w:t>
      </w:r>
      <w:r>
        <w:t>pro</w:t>
      </w:r>
      <w:r>
        <w:rPr>
          <w:spacing w:val="-5"/>
        </w:rPr>
        <w:t xml:space="preserve"> </w:t>
      </w:r>
      <w:r>
        <w:t>politiku</w:t>
      </w:r>
      <w:r>
        <w:rPr>
          <w:spacing w:val="-5"/>
        </w:rPr>
        <w:t xml:space="preserve"> </w:t>
      </w:r>
      <w:proofErr w:type="spellStart"/>
      <w:r>
        <w:t>VaVaI</w:t>
      </w:r>
      <w:proofErr w:type="spellEnd"/>
      <w:r>
        <w:t>.</w:t>
      </w:r>
      <w:r>
        <w:rPr>
          <w:spacing w:val="-5"/>
        </w:rPr>
        <w:t xml:space="preserve"> </w:t>
      </w:r>
      <w:r>
        <w:t>Cílem</w:t>
      </w:r>
      <w:r>
        <w:rPr>
          <w:spacing w:val="-3"/>
        </w:rPr>
        <w:t xml:space="preserve"> </w:t>
      </w:r>
      <w:r>
        <w:t>TA</w:t>
      </w:r>
      <w:r>
        <w:rPr>
          <w:spacing w:val="-4"/>
        </w:rPr>
        <w:t xml:space="preserve"> </w:t>
      </w:r>
      <w:r>
        <w:t>procesu</w:t>
      </w:r>
      <w:r>
        <w:rPr>
          <w:spacing w:val="-5"/>
        </w:rPr>
        <w:t xml:space="preserve"> </w:t>
      </w:r>
      <w:r>
        <w:t>bude</w:t>
      </w:r>
      <w:r>
        <w:rPr>
          <w:spacing w:val="-6"/>
        </w:rPr>
        <w:t xml:space="preserve"> </w:t>
      </w:r>
      <w:r>
        <w:t>vytvoření odborných podkladů pro strategické řízení nových technologií na různých hierarchických úrovních, které tak bude eliminovat potenciální budoucí společenské konflikty a zároveň posilovat spolupráci a komunikaci mezi výzkumnou sférou, podniky, veřejnou správou a širokou veřejností. Odborné podklady pro politiku a legislativní rámec využití nových technologií budou integrací (i) výzkumných, inovačních a technologických možností a (</w:t>
      </w:r>
      <w:proofErr w:type="spellStart"/>
      <w:r>
        <w:t>ii</w:t>
      </w:r>
      <w:proofErr w:type="spellEnd"/>
      <w:r>
        <w:t>) etických, bezpečnostních a morálních principů, reflektujících společenské potřeby, obavy a očekávání v souvislosti s</w:t>
      </w:r>
      <w:r>
        <w:rPr>
          <w:spacing w:val="-2"/>
        </w:rPr>
        <w:t xml:space="preserve"> </w:t>
      </w:r>
      <w:r>
        <w:t>využitím nových technologií v praxi.</w:t>
      </w:r>
      <w:r>
        <w:rPr>
          <w:spacing w:val="-4"/>
        </w:rPr>
        <w:t xml:space="preserve"> </w:t>
      </w:r>
      <w:r>
        <w:t>Výsledky</w:t>
      </w:r>
      <w:r>
        <w:rPr>
          <w:spacing w:val="-2"/>
        </w:rPr>
        <w:t xml:space="preserve"> </w:t>
      </w:r>
      <w:r>
        <w:t>budou</w:t>
      </w:r>
      <w:r>
        <w:rPr>
          <w:spacing w:val="-4"/>
        </w:rPr>
        <w:t xml:space="preserve"> </w:t>
      </w:r>
      <w:r>
        <w:t>využívány</w:t>
      </w:r>
      <w:r>
        <w:rPr>
          <w:spacing w:val="-2"/>
        </w:rPr>
        <w:t xml:space="preserve"> </w:t>
      </w:r>
      <w:r>
        <w:t>především</w:t>
      </w:r>
      <w:r>
        <w:rPr>
          <w:spacing w:val="-5"/>
        </w:rPr>
        <w:t xml:space="preserve"> </w:t>
      </w:r>
      <w:r>
        <w:t>při</w:t>
      </w:r>
      <w:r>
        <w:rPr>
          <w:spacing w:val="-2"/>
        </w:rPr>
        <w:t xml:space="preserve"> </w:t>
      </w:r>
      <w:r>
        <w:t>zpracování</w:t>
      </w:r>
      <w:r>
        <w:rPr>
          <w:spacing w:val="-2"/>
        </w:rPr>
        <w:t xml:space="preserve"> </w:t>
      </w:r>
      <w:r>
        <w:t>návrhu</w:t>
      </w:r>
      <w:r>
        <w:rPr>
          <w:spacing w:val="-5"/>
        </w:rPr>
        <w:t xml:space="preserve"> </w:t>
      </w:r>
      <w:r>
        <w:t>opatření</w:t>
      </w:r>
      <w:r>
        <w:rPr>
          <w:spacing w:val="-4"/>
        </w:rPr>
        <w:t xml:space="preserve"> </w:t>
      </w:r>
      <w:r>
        <w:t>pro</w:t>
      </w:r>
      <w:r>
        <w:rPr>
          <w:spacing w:val="-5"/>
        </w:rPr>
        <w:t xml:space="preserve"> </w:t>
      </w:r>
      <w:r>
        <w:t>implementaci</w:t>
      </w:r>
      <w:r>
        <w:rPr>
          <w:spacing w:val="-3"/>
        </w:rPr>
        <w:t xml:space="preserve"> </w:t>
      </w:r>
      <w:r>
        <w:t>Národní RIS3</w:t>
      </w:r>
      <w:r>
        <w:rPr>
          <w:spacing w:val="20"/>
        </w:rPr>
        <w:t xml:space="preserve"> </w:t>
      </w:r>
      <w:r>
        <w:t>a</w:t>
      </w:r>
      <w:r>
        <w:rPr>
          <w:spacing w:val="19"/>
        </w:rPr>
        <w:t xml:space="preserve"> </w:t>
      </w:r>
      <w:r>
        <w:t>zacílení</w:t>
      </w:r>
      <w:r>
        <w:rPr>
          <w:spacing w:val="19"/>
        </w:rPr>
        <w:t xml:space="preserve"> </w:t>
      </w:r>
      <w:r>
        <w:t>souvisejících</w:t>
      </w:r>
      <w:r>
        <w:rPr>
          <w:spacing w:val="19"/>
        </w:rPr>
        <w:t xml:space="preserve"> </w:t>
      </w:r>
      <w:r>
        <w:t>technologicky orientovaných</w:t>
      </w:r>
      <w:r>
        <w:rPr>
          <w:spacing w:val="19"/>
        </w:rPr>
        <w:t xml:space="preserve"> </w:t>
      </w:r>
      <w:r>
        <w:t>politik.</w:t>
      </w:r>
      <w:r>
        <w:rPr>
          <w:spacing w:val="19"/>
        </w:rPr>
        <w:t xml:space="preserve"> </w:t>
      </w:r>
      <w:r>
        <w:t>Vedle</w:t>
      </w:r>
      <w:r>
        <w:rPr>
          <w:spacing w:val="20"/>
        </w:rPr>
        <w:t xml:space="preserve"> </w:t>
      </w:r>
      <w:r>
        <w:t>expertního</w:t>
      </w:r>
      <w:r>
        <w:rPr>
          <w:spacing w:val="21"/>
        </w:rPr>
        <w:t xml:space="preserve"> </w:t>
      </w:r>
      <w:r>
        <w:t>posouzení</w:t>
      </w:r>
      <w:r>
        <w:rPr>
          <w:spacing w:val="19"/>
        </w:rPr>
        <w:t xml:space="preserve"> </w:t>
      </w:r>
      <w:r>
        <w:t>rizik</w:t>
      </w:r>
      <w:r>
        <w:rPr>
          <w:spacing w:val="20"/>
        </w:rPr>
        <w:t xml:space="preserve"> </w:t>
      </w:r>
      <w:r>
        <w:t>a</w:t>
      </w:r>
    </w:p>
    <w:p w14:paraId="0F42C597" w14:textId="77777777" w:rsidR="001D4D87" w:rsidRDefault="001D4D87">
      <w:pPr>
        <w:jc w:val="both"/>
        <w:sectPr w:rsidR="001D4D87">
          <w:pgSz w:w="11910" w:h="16840"/>
          <w:pgMar w:top="1360" w:right="1300" w:bottom="940" w:left="1300" w:header="0" w:footer="746" w:gutter="0"/>
          <w:cols w:space="708"/>
        </w:sectPr>
      </w:pPr>
    </w:p>
    <w:p w14:paraId="0FA2EBDA" w14:textId="77777777" w:rsidR="001D4D87" w:rsidRDefault="00DE2FAB">
      <w:pPr>
        <w:pStyle w:val="Zkladntext"/>
        <w:spacing w:before="37"/>
        <w:ind w:right="119"/>
        <w:jc w:val="both"/>
      </w:pPr>
      <w:r>
        <w:lastRenderedPageBreak/>
        <w:t>dopadů nových technologií bude v</w:t>
      </w:r>
      <w:r>
        <w:rPr>
          <w:spacing w:val="-1"/>
        </w:rPr>
        <w:t xml:space="preserve"> </w:t>
      </w:r>
      <w:r>
        <w:t>souladu s</w:t>
      </w:r>
      <w:r>
        <w:rPr>
          <w:spacing w:val="-2"/>
        </w:rPr>
        <w:t xml:space="preserve"> </w:t>
      </w:r>
      <w:r>
        <w:t>principy odpovědného výzkumu a inovací ve větší míře konzultována také veřejnost, neboť se jedná o témata s vysokou společenskou relevancí.</w:t>
      </w:r>
    </w:p>
    <w:p w14:paraId="783ED44C" w14:textId="77777777" w:rsidR="001D4D87" w:rsidRDefault="00DE2FAB">
      <w:pPr>
        <w:pStyle w:val="Odstavecseseznamem"/>
        <w:numPr>
          <w:ilvl w:val="3"/>
          <w:numId w:val="17"/>
        </w:numPr>
        <w:tabs>
          <w:tab w:val="left" w:pos="836"/>
        </w:tabs>
        <w:spacing w:before="200"/>
      </w:pPr>
      <w:r>
        <w:t>Hlavní</w:t>
      </w:r>
      <w:r>
        <w:rPr>
          <w:spacing w:val="-3"/>
        </w:rPr>
        <w:t xml:space="preserve"> </w:t>
      </w:r>
      <w:r>
        <w:t>uživatel:</w:t>
      </w:r>
      <w:r>
        <w:rPr>
          <w:spacing w:val="-4"/>
        </w:rPr>
        <w:t xml:space="preserve"> </w:t>
      </w:r>
      <w:r>
        <w:rPr>
          <w:spacing w:val="-5"/>
        </w:rPr>
        <w:t>MPO</w:t>
      </w:r>
    </w:p>
    <w:p w14:paraId="1D635A1A" w14:textId="77777777" w:rsidR="001D4D87" w:rsidRDefault="00DE2FAB">
      <w:pPr>
        <w:pStyle w:val="Odstavecseseznamem"/>
        <w:numPr>
          <w:ilvl w:val="3"/>
          <w:numId w:val="17"/>
        </w:numPr>
        <w:tabs>
          <w:tab w:val="left" w:pos="836"/>
        </w:tabs>
        <w:spacing w:before="1"/>
      </w:pPr>
      <w:r>
        <w:t>Další</w:t>
      </w:r>
      <w:r>
        <w:rPr>
          <w:spacing w:val="-5"/>
        </w:rPr>
        <w:t xml:space="preserve"> </w:t>
      </w:r>
      <w:r>
        <w:t>uživatelé:</w:t>
      </w:r>
      <w:r>
        <w:rPr>
          <w:spacing w:val="-3"/>
        </w:rPr>
        <w:t xml:space="preserve"> </w:t>
      </w:r>
      <w:r>
        <w:rPr>
          <w:spacing w:val="-2"/>
        </w:rPr>
        <w:t>ÚV/RVVI</w:t>
      </w:r>
    </w:p>
    <w:p w14:paraId="07845FE8" w14:textId="77777777" w:rsidR="001D4D87" w:rsidRDefault="001D4D87">
      <w:pPr>
        <w:pStyle w:val="Zkladntext"/>
        <w:spacing w:before="91"/>
        <w:ind w:left="0"/>
      </w:pPr>
    </w:p>
    <w:p w14:paraId="7C5FED31" w14:textId="77777777" w:rsidR="001D4D87" w:rsidRDefault="00DE2FAB">
      <w:pPr>
        <w:pStyle w:val="Nadpis3"/>
        <w:numPr>
          <w:ilvl w:val="2"/>
          <w:numId w:val="17"/>
        </w:numPr>
        <w:tabs>
          <w:tab w:val="left" w:pos="795"/>
        </w:tabs>
        <w:ind w:hanging="679"/>
      </w:pPr>
      <w:bookmarkStart w:id="33" w:name="_Toc190790216"/>
      <w:r>
        <w:t>Analýza</w:t>
      </w:r>
      <w:r>
        <w:rPr>
          <w:spacing w:val="-7"/>
        </w:rPr>
        <w:t xml:space="preserve"> </w:t>
      </w:r>
      <w:r>
        <w:t>trendů</w:t>
      </w:r>
      <w:r>
        <w:rPr>
          <w:spacing w:val="-5"/>
        </w:rPr>
        <w:t xml:space="preserve"> </w:t>
      </w:r>
      <w:r>
        <w:t>v</w:t>
      </w:r>
      <w:r>
        <w:rPr>
          <w:spacing w:val="-4"/>
        </w:rPr>
        <w:t xml:space="preserve"> </w:t>
      </w:r>
      <w:r>
        <w:t>datové</w:t>
      </w:r>
      <w:r>
        <w:rPr>
          <w:spacing w:val="-4"/>
        </w:rPr>
        <w:t xml:space="preserve"> </w:t>
      </w:r>
      <w:r>
        <w:t>a</w:t>
      </w:r>
      <w:r>
        <w:rPr>
          <w:spacing w:val="-7"/>
        </w:rPr>
        <w:t xml:space="preserve"> </w:t>
      </w:r>
      <w:r>
        <w:t>digitální</w:t>
      </w:r>
      <w:r>
        <w:rPr>
          <w:spacing w:val="-4"/>
        </w:rPr>
        <w:t xml:space="preserve"> </w:t>
      </w:r>
      <w:r>
        <w:t>oblasti</w:t>
      </w:r>
      <w:r>
        <w:rPr>
          <w:spacing w:val="-2"/>
        </w:rPr>
        <w:t xml:space="preserve"> </w:t>
      </w:r>
      <w:r>
        <w:t>ve</w:t>
      </w:r>
      <w:r>
        <w:rPr>
          <w:spacing w:val="-7"/>
        </w:rPr>
        <w:t xml:space="preserve"> </w:t>
      </w:r>
      <w:r>
        <w:t>vazbě</w:t>
      </w:r>
      <w:r>
        <w:rPr>
          <w:spacing w:val="-5"/>
        </w:rPr>
        <w:t xml:space="preserve"> </w:t>
      </w:r>
      <w:r>
        <w:t>na</w:t>
      </w:r>
      <w:r>
        <w:rPr>
          <w:spacing w:val="-4"/>
        </w:rPr>
        <w:t xml:space="preserve"> </w:t>
      </w:r>
      <w:r>
        <w:t>implementaci</w:t>
      </w:r>
      <w:r>
        <w:rPr>
          <w:spacing w:val="-6"/>
        </w:rPr>
        <w:t xml:space="preserve"> </w:t>
      </w:r>
      <w:r>
        <w:t>evropských</w:t>
      </w:r>
      <w:r>
        <w:rPr>
          <w:spacing w:val="-4"/>
        </w:rPr>
        <w:t xml:space="preserve"> </w:t>
      </w:r>
      <w:r>
        <w:rPr>
          <w:spacing w:val="-2"/>
        </w:rPr>
        <w:t>nařízení</w:t>
      </w:r>
      <w:bookmarkEnd w:id="33"/>
    </w:p>
    <w:p w14:paraId="071B6D8F" w14:textId="77777777" w:rsidR="001D4D87" w:rsidRDefault="00DE2FAB">
      <w:pPr>
        <w:pStyle w:val="Nadpis3"/>
        <w:spacing w:before="41"/>
      </w:pPr>
      <w:bookmarkStart w:id="34" w:name="_Toc190790217"/>
      <w:r>
        <w:t>a</w:t>
      </w:r>
      <w:r>
        <w:rPr>
          <w:spacing w:val="-7"/>
        </w:rPr>
        <w:t xml:space="preserve"> </w:t>
      </w:r>
      <w:r>
        <w:t>posuzování</w:t>
      </w:r>
      <w:r>
        <w:rPr>
          <w:spacing w:val="-4"/>
        </w:rPr>
        <w:t xml:space="preserve"> </w:t>
      </w:r>
      <w:r>
        <w:t>souvisejících</w:t>
      </w:r>
      <w:r>
        <w:rPr>
          <w:spacing w:val="-8"/>
        </w:rPr>
        <w:t xml:space="preserve"> </w:t>
      </w:r>
      <w:r>
        <w:t>dopadů</w:t>
      </w:r>
      <w:r>
        <w:rPr>
          <w:spacing w:val="-7"/>
        </w:rPr>
        <w:t xml:space="preserve"> </w:t>
      </w:r>
      <w:r>
        <w:t>na</w:t>
      </w:r>
      <w:r>
        <w:rPr>
          <w:spacing w:val="-7"/>
        </w:rPr>
        <w:t xml:space="preserve"> </w:t>
      </w:r>
      <w:r>
        <w:rPr>
          <w:spacing w:val="-2"/>
        </w:rPr>
        <w:t>společnost</w:t>
      </w:r>
      <w:bookmarkEnd w:id="34"/>
    </w:p>
    <w:p w14:paraId="4246CB0F" w14:textId="77777777" w:rsidR="001D4D87" w:rsidRDefault="00DE2FAB">
      <w:pPr>
        <w:pStyle w:val="Zkladntext"/>
        <w:spacing w:before="241"/>
        <w:ind w:right="111"/>
        <w:jc w:val="both"/>
      </w:pPr>
      <w:r>
        <w:t>V</w:t>
      </w:r>
      <w:r>
        <w:rPr>
          <w:spacing w:val="-1"/>
        </w:rPr>
        <w:t xml:space="preserve"> </w:t>
      </w:r>
      <w:r>
        <w:t>rámci</w:t>
      </w:r>
      <w:r>
        <w:rPr>
          <w:spacing w:val="40"/>
        </w:rPr>
        <w:t xml:space="preserve"> </w:t>
      </w:r>
      <w:r>
        <w:t>tohoto</w:t>
      </w:r>
      <w:r>
        <w:rPr>
          <w:spacing w:val="40"/>
        </w:rPr>
        <w:t xml:space="preserve"> </w:t>
      </w:r>
      <w:r>
        <w:t>okruhu</w:t>
      </w:r>
      <w:r>
        <w:rPr>
          <w:spacing w:val="40"/>
        </w:rPr>
        <w:t xml:space="preserve"> </w:t>
      </w:r>
      <w:r>
        <w:t>budou</w:t>
      </w:r>
      <w:r>
        <w:rPr>
          <w:spacing w:val="40"/>
        </w:rPr>
        <w:t xml:space="preserve"> </w:t>
      </w:r>
      <w:r>
        <w:t>realizovány</w:t>
      </w:r>
      <w:r>
        <w:rPr>
          <w:spacing w:val="40"/>
        </w:rPr>
        <w:t xml:space="preserve"> </w:t>
      </w:r>
      <w:r>
        <w:t>aktivity</w:t>
      </w:r>
      <w:r>
        <w:rPr>
          <w:spacing w:val="40"/>
        </w:rPr>
        <w:t xml:space="preserve"> </w:t>
      </w:r>
      <w:r>
        <w:t>zaměřené</w:t>
      </w:r>
      <w:r>
        <w:rPr>
          <w:spacing w:val="40"/>
        </w:rPr>
        <w:t xml:space="preserve"> </w:t>
      </w:r>
      <w:r>
        <w:t>jak</w:t>
      </w:r>
      <w:r>
        <w:rPr>
          <w:spacing w:val="40"/>
        </w:rPr>
        <w:t xml:space="preserve"> </w:t>
      </w:r>
      <w:r>
        <w:t>na</w:t>
      </w:r>
      <w:r>
        <w:rPr>
          <w:spacing w:val="40"/>
        </w:rPr>
        <w:t xml:space="preserve"> </w:t>
      </w:r>
      <w:r>
        <w:t>sledování</w:t>
      </w:r>
      <w:r>
        <w:rPr>
          <w:spacing w:val="40"/>
        </w:rPr>
        <w:t xml:space="preserve"> </w:t>
      </w:r>
      <w:r>
        <w:t>vývoje</w:t>
      </w:r>
      <w:r>
        <w:rPr>
          <w:spacing w:val="40"/>
        </w:rPr>
        <w:t xml:space="preserve"> </w:t>
      </w:r>
      <w:r>
        <w:t>a</w:t>
      </w:r>
      <w:r>
        <w:rPr>
          <w:spacing w:val="40"/>
        </w:rPr>
        <w:t xml:space="preserve"> </w:t>
      </w:r>
      <w:r>
        <w:t>dynamiky v</w:t>
      </w:r>
      <w:r>
        <w:rPr>
          <w:spacing w:val="-2"/>
        </w:rPr>
        <w:t xml:space="preserve"> </w:t>
      </w:r>
      <w:r>
        <w:t xml:space="preserve">oblasti datové a digitální ekonomiky, tak na strategický </w:t>
      </w:r>
      <w:proofErr w:type="spellStart"/>
      <w:r>
        <w:t>foresight</w:t>
      </w:r>
      <w:proofErr w:type="spellEnd"/>
      <w:r>
        <w:t xml:space="preserve"> jakožto proces systematického zkoumání a analýzy možných budoucích událostí, trendů a rizik, které budou zásadní pro rozvoj systému </w:t>
      </w:r>
      <w:proofErr w:type="spellStart"/>
      <w:r>
        <w:t>VaVaI</w:t>
      </w:r>
      <w:proofErr w:type="spellEnd"/>
      <w:r>
        <w:t xml:space="preserve"> v těchto oblastech, tak i na sledování příležitostí a rizik spojených s novými </w:t>
      </w:r>
      <w:r>
        <w:rPr>
          <w:spacing w:val="-2"/>
        </w:rPr>
        <w:t>technologiemi.</w:t>
      </w:r>
    </w:p>
    <w:p w14:paraId="30E8DC8F" w14:textId="77777777" w:rsidR="001D4D87" w:rsidRDefault="00DE2FAB">
      <w:pPr>
        <w:pStyle w:val="Zkladntext"/>
        <w:spacing w:before="201"/>
        <w:ind w:right="112"/>
        <w:jc w:val="both"/>
      </w:pPr>
      <w:r>
        <w:t>Konkrétně se aktivity zaměří na datovou ekonomiku v České republice, včetně dat z výrobků připojených</w:t>
      </w:r>
      <w:r>
        <w:rPr>
          <w:spacing w:val="-10"/>
        </w:rPr>
        <w:t xml:space="preserve"> </w:t>
      </w:r>
      <w:r>
        <w:t>k</w:t>
      </w:r>
      <w:r>
        <w:rPr>
          <w:spacing w:val="-9"/>
        </w:rPr>
        <w:t xml:space="preserve"> </w:t>
      </w:r>
      <w:r>
        <w:t>internetu</w:t>
      </w:r>
      <w:r>
        <w:rPr>
          <w:spacing w:val="-9"/>
        </w:rPr>
        <w:t xml:space="preserve"> </w:t>
      </w:r>
      <w:r>
        <w:t>(tzv.</w:t>
      </w:r>
      <w:r>
        <w:rPr>
          <w:spacing w:val="-9"/>
        </w:rPr>
        <w:t xml:space="preserve"> </w:t>
      </w:r>
      <w:r>
        <w:t>„</w:t>
      </w:r>
      <w:proofErr w:type="spellStart"/>
      <w:r>
        <w:t>IoT</w:t>
      </w:r>
      <w:proofErr w:type="spellEnd"/>
      <w:r>
        <w:t>“),</w:t>
      </w:r>
      <w:r>
        <w:rPr>
          <w:spacing w:val="-9"/>
        </w:rPr>
        <w:t xml:space="preserve"> </w:t>
      </w:r>
      <w:r>
        <w:t>jejichž</w:t>
      </w:r>
      <w:r>
        <w:rPr>
          <w:spacing w:val="-10"/>
        </w:rPr>
        <w:t xml:space="preserve"> </w:t>
      </w:r>
      <w:r>
        <w:t>množství</w:t>
      </w:r>
      <w:r>
        <w:rPr>
          <w:spacing w:val="-9"/>
        </w:rPr>
        <w:t xml:space="preserve"> </w:t>
      </w:r>
      <w:r>
        <w:t>a</w:t>
      </w:r>
      <w:r>
        <w:rPr>
          <w:spacing w:val="-9"/>
        </w:rPr>
        <w:t xml:space="preserve"> </w:t>
      </w:r>
      <w:r>
        <w:t>možnosti</w:t>
      </w:r>
      <w:r>
        <w:rPr>
          <w:spacing w:val="-9"/>
        </w:rPr>
        <w:t xml:space="preserve"> </w:t>
      </w:r>
      <w:r>
        <w:t>využití</w:t>
      </w:r>
      <w:r>
        <w:rPr>
          <w:spacing w:val="-9"/>
        </w:rPr>
        <w:t xml:space="preserve"> </w:t>
      </w:r>
      <w:r>
        <w:t>neustále</w:t>
      </w:r>
      <w:r>
        <w:rPr>
          <w:spacing w:val="-8"/>
        </w:rPr>
        <w:t xml:space="preserve"> </w:t>
      </w:r>
      <w:r>
        <w:t>roste.</w:t>
      </w:r>
      <w:r>
        <w:rPr>
          <w:spacing w:val="-9"/>
        </w:rPr>
        <w:t xml:space="preserve"> </w:t>
      </w:r>
      <w:r>
        <w:t>Nedávno</w:t>
      </w:r>
      <w:r>
        <w:rPr>
          <w:spacing w:val="-8"/>
        </w:rPr>
        <w:t xml:space="preserve"> </w:t>
      </w:r>
      <w:r>
        <w:t>přijaté evropské</w:t>
      </w:r>
      <w:r>
        <w:rPr>
          <w:spacing w:val="-4"/>
        </w:rPr>
        <w:t xml:space="preserve"> </w:t>
      </w:r>
      <w:r>
        <w:t>předpisy,</w:t>
      </w:r>
      <w:r>
        <w:rPr>
          <w:spacing w:val="-4"/>
        </w:rPr>
        <w:t xml:space="preserve"> </w:t>
      </w:r>
      <w:r>
        <w:t>zejména</w:t>
      </w:r>
      <w:r>
        <w:rPr>
          <w:spacing w:val="-2"/>
        </w:rPr>
        <w:t xml:space="preserve"> </w:t>
      </w:r>
      <w:r>
        <w:t>nařízení</w:t>
      </w:r>
      <w:r>
        <w:rPr>
          <w:spacing w:val="-3"/>
        </w:rPr>
        <w:t xml:space="preserve"> </w:t>
      </w:r>
      <w:r>
        <w:t>o</w:t>
      </w:r>
      <w:r>
        <w:rPr>
          <w:spacing w:val="-3"/>
        </w:rPr>
        <w:t xml:space="preserve"> </w:t>
      </w:r>
      <w:r>
        <w:t>datech</w:t>
      </w:r>
      <w:r>
        <w:rPr>
          <w:spacing w:val="-2"/>
        </w:rPr>
        <w:t xml:space="preserve"> </w:t>
      </w:r>
      <w:r>
        <w:t>a</w:t>
      </w:r>
      <w:r>
        <w:rPr>
          <w:spacing w:val="-2"/>
        </w:rPr>
        <w:t xml:space="preserve"> </w:t>
      </w:r>
      <w:r>
        <w:t>nařízení</w:t>
      </w:r>
      <w:r>
        <w:rPr>
          <w:spacing w:val="-2"/>
        </w:rPr>
        <w:t xml:space="preserve"> </w:t>
      </w:r>
      <w:r>
        <w:t>o</w:t>
      </w:r>
      <w:r>
        <w:rPr>
          <w:spacing w:val="-1"/>
        </w:rPr>
        <w:t xml:space="preserve"> </w:t>
      </w:r>
      <w:r>
        <w:t>správě</w:t>
      </w:r>
      <w:r>
        <w:rPr>
          <w:spacing w:val="-4"/>
        </w:rPr>
        <w:t xml:space="preserve"> </w:t>
      </w:r>
      <w:r>
        <w:t>dat</w:t>
      </w:r>
      <w:r>
        <w:rPr>
          <w:spacing w:val="-4"/>
        </w:rPr>
        <w:t xml:space="preserve"> </w:t>
      </w:r>
      <w:r>
        <w:t>obsahují</w:t>
      </w:r>
      <w:r>
        <w:rPr>
          <w:spacing w:val="-4"/>
        </w:rPr>
        <w:t xml:space="preserve"> </w:t>
      </w:r>
      <w:r>
        <w:t>opatření,</w:t>
      </w:r>
      <w:r>
        <w:rPr>
          <w:spacing w:val="-2"/>
        </w:rPr>
        <w:t xml:space="preserve"> </w:t>
      </w:r>
      <w:r>
        <w:t>která</w:t>
      </w:r>
      <w:r>
        <w:rPr>
          <w:spacing w:val="-4"/>
        </w:rPr>
        <w:t xml:space="preserve"> </w:t>
      </w:r>
      <w:r>
        <w:t>se</w:t>
      </w:r>
      <w:r>
        <w:rPr>
          <w:spacing w:val="-4"/>
        </w:rPr>
        <w:t xml:space="preserve"> </w:t>
      </w:r>
      <w:r>
        <w:t>snaží oblasti</w:t>
      </w:r>
      <w:r>
        <w:rPr>
          <w:spacing w:val="-7"/>
        </w:rPr>
        <w:t xml:space="preserve"> </w:t>
      </w:r>
      <w:r>
        <w:t>datové</w:t>
      </w:r>
      <w:r>
        <w:rPr>
          <w:spacing w:val="-6"/>
        </w:rPr>
        <w:t xml:space="preserve"> </w:t>
      </w:r>
      <w:r>
        <w:t>ekonomiky</w:t>
      </w:r>
      <w:r>
        <w:rPr>
          <w:spacing w:val="-4"/>
        </w:rPr>
        <w:t xml:space="preserve"> </w:t>
      </w:r>
      <w:r>
        <w:t>a</w:t>
      </w:r>
      <w:r>
        <w:rPr>
          <w:spacing w:val="-7"/>
        </w:rPr>
        <w:t xml:space="preserve"> </w:t>
      </w:r>
      <w:r>
        <w:t>těchto</w:t>
      </w:r>
      <w:r>
        <w:rPr>
          <w:spacing w:val="-6"/>
        </w:rPr>
        <w:t xml:space="preserve"> </w:t>
      </w:r>
      <w:r>
        <w:t>nových</w:t>
      </w:r>
      <w:r>
        <w:rPr>
          <w:spacing w:val="-7"/>
        </w:rPr>
        <w:t xml:space="preserve"> </w:t>
      </w:r>
      <w:r>
        <w:t>technologií</w:t>
      </w:r>
      <w:r>
        <w:rPr>
          <w:spacing w:val="-9"/>
        </w:rPr>
        <w:t xml:space="preserve"> </w:t>
      </w:r>
      <w:r>
        <w:t>regulovat,</w:t>
      </w:r>
      <w:r>
        <w:rPr>
          <w:spacing w:val="-6"/>
        </w:rPr>
        <w:t xml:space="preserve"> </w:t>
      </w:r>
      <w:r>
        <w:t>a</w:t>
      </w:r>
      <w:r>
        <w:rPr>
          <w:spacing w:val="-4"/>
        </w:rPr>
        <w:t xml:space="preserve"> </w:t>
      </w:r>
      <w:r>
        <w:t>lze</w:t>
      </w:r>
      <w:r>
        <w:rPr>
          <w:spacing w:val="-6"/>
        </w:rPr>
        <w:t xml:space="preserve"> </w:t>
      </w:r>
      <w:r>
        <w:t>tedy</w:t>
      </w:r>
      <w:r>
        <w:rPr>
          <w:spacing w:val="-8"/>
        </w:rPr>
        <w:t xml:space="preserve"> </w:t>
      </w:r>
      <w:r>
        <w:t>očekávat</w:t>
      </w:r>
      <w:r>
        <w:rPr>
          <w:spacing w:val="-7"/>
        </w:rPr>
        <w:t xml:space="preserve"> </w:t>
      </w:r>
      <w:r>
        <w:t>nemalý</w:t>
      </w:r>
      <w:r>
        <w:rPr>
          <w:spacing w:val="-6"/>
        </w:rPr>
        <w:t xml:space="preserve"> </w:t>
      </w:r>
      <w:r>
        <w:t>dopad</w:t>
      </w:r>
      <w:r>
        <w:rPr>
          <w:spacing w:val="-8"/>
        </w:rPr>
        <w:t xml:space="preserve"> </w:t>
      </w:r>
      <w:r>
        <w:t>na celý trh. Dále se aktivity zaměří na regulaci služeb informační společnosti, především ve vazbě na nedávno</w:t>
      </w:r>
      <w:r>
        <w:rPr>
          <w:spacing w:val="29"/>
        </w:rPr>
        <w:t xml:space="preserve"> </w:t>
      </w:r>
      <w:r>
        <w:t>přijaté</w:t>
      </w:r>
      <w:r>
        <w:rPr>
          <w:spacing w:val="29"/>
        </w:rPr>
        <w:t xml:space="preserve"> </w:t>
      </w:r>
      <w:r>
        <w:t>nařízení</w:t>
      </w:r>
      <w:r>
        <w:rPr>
          <w:spacing w:val="28"/>
        </w:rPr>
        <w:t xml:space="preserve"> </w:t>
      </w:r>
      <w:r>
        <w:t>o</w:t>
      </w:r>
      <w:r>
        <w:rPr>
          <w:spacing w:val="27"/>
        </w:rPr>
        <w:t xml:space="preserve"> </w:t>
      </w:r>
      <w:r>
        <w:t>digitálních</w:t>
      </w:r>
      <w:r>
        <w:rPr>
          <w:spacing w:val="28"/>
        </w:rPr>
        <w:t xml:space="preserve"> </w:t>
      </w:r>
      <w:r>
        <w:t>službách.</w:t>
      </w:r>
      <w:r>
        <w:rPr>
          <w:spacing w:val="28"/>
        </w:rPr>
        <w:t xml:space="preserve"> </w:t>
      </w:r>
      <w:r>
        <w:t>Cílem</w:t>
      </w:r>
      <w:r>
        <w:rPr>
          <w:spacing w:val="30"/>
        </w:rPr>
        <w:t xml:space="preserve"> </w:t>
      </w:r>
      <w:r>
        <w:t>bude</w:t>
      </w:r>
      <w:r>
        <w:rPr>
          <w:spacing w:val="29"/>
        </w:rPr>
        <w:t xml:space="preserve"> </w:t>
      </w:r>
      <w:r>
        <w:t>zmapovat</w:t>
      </w:r>
      <w:r>
        <w:rPr>
          <w:spacing w:val="29"/>
        </w:rPr>
        <w:t xml:space="preserve"> </w:t>
      </w:r>
      <w:r>
        <w:t>poskytovatele</w:t>
      </w:r>
      <w:r>
        <w:rPr>
          <w:spacing w:val="26"/>
        </w:rPr>
        <w:t xml:space="preserve"> </w:t>
      </w:r>
      <w:r>
        <w:t>těchto</w:t>
      </w:r>
      <w:r>
        <w:rPr>
          <w:spacing w:val="30"/>
        </w:rPr>
        <w:t xml:space="preserve"> </w:t>
      </w:r>
      <w:r>
        <w:t>služeb v České republice a dopad nové regulace na dané služby.</w:t>
      </w:r>
    </w:p>
    <w:p w14:paraId="7062392E" w14:textId="77777777" w:rsidR="001D4D87" w:rsidRDefault="00DE2FAB">
      <w:pPr>
        <w:pStyle w:val="Zkladntext"/>
        <w:spacing w:before="198"/>
        <w:ind w:right="111"/>
        <w:jc w:val="both"/>
      </w:pPr>
      <w:r>
        <w:t>Vedle</w:t>
      </w:r>
      <w:r>
        <w:rPr>
          <w:spacing w:val="-8"/>
        </w:rPr>
        <w:t xml:space="preserve"> </w:t>
      </w:r>
      <w:r>
        <w:t>expertního</w:t>
      </w:r>
      <w:r>
        <w:rPr>
          <w:spacing w:val="-8"/>
        </w:rPr>
        <w:t xml:space="preserve"> </w:t>
      </w:r>
      <w:r>
        <w:t>posouzení</w:t>
      </w:r>
      <w:r>
        <w:rPr>
          <w:spacing w:val="-9"/>
        </w:rPr>
        <w:t xml:space="preserve"> </w:t>
      </w:r>
      <w:r>
        <w:t>rizik</w:t>
      </w:r>
      <w:r>
        <w:rPr>
          <w:spacing w:val="-9"/>
        </w:rPr>
        <w:t xml:space="preserve"> </w:t>
      </w:r>
      <w:r>
        <w:t>a</w:t>
      </w:r>
      <w:r>
        <w:rPr>
          <w:spacing w:val="-9"/>
        </w:rPr>
        <w:t xml:space="preserve"> </w:t>
      </w:r>
      <w:r>
        <w:t>dopadů</w:t>
      </w:r>
      <w:r>
        <w:rPr>
          <w:spacing w:val="-10"/>
        </w:rPr>
        <w:t xml:space="preserve"> </w:t>
      </w:r>
      <w:r>
        <w:t>nových</w:t>
      </w:r>
      <w:r>
        <w:rPr>
          <w:spacing w:val="-10"/>
        </w:rPr>
        <w:t xml:space="preserve"> </w:t>
      </w:r>
      <w:r>
        <w:t>technologií</w:t>
      </w:r>
      <w:r>
        <w:rPr>
          <w:spacing w:val="-9"/>
        </w:rPr>
        <w:t xml:space="preserve"> </w:t>
      </w:r>
      <w:r>
        <w:t>bude</w:t>
      </w:r>
      <w:r>
        <w:rPr>
          <w:spacing w:val="-8"/>
        </w:rPr>
        <w:t xml:space="preserve"> </w:t>
      </w:r>
      <w:r>
        <w:t>v</w:t>
      </w:r>
      <w:r>
        <w:rPr>
          <w:spacing w:val="-3"/>
        </w:rPr>
        <w:t xml:space="preserve"> </w:t>
      </w:r>
      <w:r>
        <w:t>souladu</w:t>
      </w:r>
      <w:r>
        <w:rPr>
          <w:spacing w:val="-10"/>
        </w:rPr>
        <w:t xml:space="preserve"> </w:t>
      </w:r>
      <w:r>
        <w:t>s</w:t>
      </w:r>
      <w:r>
        <w:rPr>
          <w:spacing w:val="-2"/>
        </w:rPr>
        <w:t xml:space="preserve"> </w:t>
      </w:r>
      <w:r>
        <w:t>principy</w:t>
      </w:r>
      <w:r>
        <w:rPr>
          <w:spacing w:val="-8"/>
        </w:rPr>
        <w:t xml:space="preserve"> </w:t>
      </w:r>
      <w:r>
        <w:t>odpovědného výzkumu</w:t>
      </w:r>
      <w:r>
        <w:rPr>
          <w:spacing w:val="39"/>
        </w:rPr>
        <w:t xml:space="preserve"> </w:t>
      </w:r>
      <w:r>
        <w:t>a</w:t>
      </w:r>
      <w:r>
        <w:rPr>
          <w:spacing w:val="40"/>
        </w:rPr>
        <w:t xml:space="preserve"> </w:t>
      </w:r>
      <w:r>
        <w:t>inovací</w:t>
      </w:r>
      <w:r>
        <w:rPr>
          <w:spacing w:val="37"/>
        </w:rPr>
        <w:t xml:space="preserve"> </w:t>
      </w:r>
      <w:r>
        <w:t>ve</w:t>
      </w:r>
      <w:r>
        <w:rPr>
          <w:spacing w:val="38"/>
        </w:rPr>
        <w:t xml:space="preserve"> </w:t>
      </w:r>
      <w:r>
        <w:t>větší</w:t>
      </w:r>
      <w:r>
        <w:rPr>
          <w:spacing w:val="40"/>
        </w:rPr>
        <w:t xml:space="preserve"> </w:t>
      </w:r>
      <w:r>
        <w:t>míře</w:t>
      </w:r>
      <w:r>
        <w:rPr>
          <w:spacing w:val="37"/>
        </w:rPr>
        <w:t xml:space="preserve"> </w:t>
      </w:r>
      <w:r>
        <w:t>konzultována</w:t>
      </w:r>
      <w:r>
        <w:rPr>
          <w:spacing w:val="37"/>
        </w:rPr>
        <w:t xml:space="preserve"> </w:t>
      </w:r>
      <w:r>
        <w:t>také</w:t>
      </w:r>
      <w:r>
        <w:rPr>
          <w:spacing w:val="38"/>
        </w:rPr>
        <w:t xml:space="preserve"> </w:t>
      </w:r>
      <w:r>
        <w:t>odborná</w:t>
      </w:r>
      <w:r>
        <w:rPr>
          <w:spacing w:val="37"/>
        </w:rPr>
        <w:t xml:space="preserve"> </w:t>
      </w:r>
      <w:r>
        <w:t>veřejnost,</w:t>
      </w:r>
      <w:r>
        <w:rPr>
          <w:spacing w:val="40"/>
        </w:rPr>
        <w:t xml:space="preserve"> </w:t>
      </w:r>
      <w:r>
        <w:t>neboť</w:t>
      </w:r>
      <w:r>
        <w:rPr>
          <w:spacing w:val="40"/>
        </w:rPr>
        <w:t xml:space="preserve"> </w:t>
      </w:r>
      <w:r>
        <w:t>se</w:t>
      </w:r>
      <w:r>
        <w:rPr>
          <w:spacing w:val="40"/>
        </w:rPr>
        <w:t xml:space="preserve"> </w:t>
      </w:r>
      <w:r>
        <w:t>jedná</w:t>
      </w:r>
      <w:r>
        <w:rPr>
          <w:spacing w:val="37"/>
        </w:rPr>
        <w:t xml:space="preserve"> </w:t>
      </w:r>
      <w:r>
        <w:t>o</w:t>
      </w:r>
      <w:r>
        <w:rPr>
          <w:spacing w:val="40"/>
        </w:rPr>
        <w:t xml:space="preserve"> </w:t>
      </w:r>
      <w:r>
        <w:t>témata s</w:t>
      </w:r>
      <w:r>
        <w:rPr>
          <w:spacing w:val="-1"/>
        </w:rPr>
        <w:t xml:space="preserve"> </w:t>
      </w:r>
      <w:r>
        <w:t>vysokou</w:t>
      </w:r>
      <w:r>
        <w:rPr>
          <w:spacing w:val="40"/>
        </w:rPr>
        <w:t xml:space="preserve"> </w:t>
      </w:r>
      <w:r>
        <w:t>společenskou</w:t>
      </w:r>
      <w:r>
        <w:rPr>
          <w:spacing w:val="40"/>
        </w:rPr>
        <w:t xml:space="preserve"> </w:t>
      </w:r>
      <w:r>
        <w:t>relevancí.</w:t>
      </w:r>
      <w:r>
        <w:rPr>
          <w:spacing w:val="55"/>
        </w:rPr>
        <w:t xml:space="preserve"> </w:t>
      </w:r>
      <w:r>
        <w:t>Výstupy</w:t>
      </w:r>
      <w:r>
        <w:rPr>
          <w:spacing w:val="40"/>
        </w:rPr>
        <w:t xml:space="preserve"> </w:t>
      </w:r>
      <w:r>
        <w:t>budou</w:t>
      </w:r>
      <w:r>
        <w:rPr>
          <w:spacing w:val="40"/>
        </w:rPr>
        <w:t xml:space="preserve"> </w:t>
      </w:r>
      <w:r>
        <w:t>využitelné</w:t>
      </w:r>
      <w:r>
        <w:rPr>
          <w:spacing w:val="40"/>
        </w:rPr>
        <w:t xml:space="preserve"> </w:t>
      </w:r>
      <w:r>
        <w:t>jako</w:t>
      </w:r>
      <w:r>
        <w:rPr>
          <w:spacing w:val="40"/>
        </w:rPr>
        <w:t xml:space="preserve"> </w:t>
      </w:r>
      <w:r>
        <w:t>vstup</w:t>
      </w:r>
      <w:r>
        <w:rPr>
          <w:spacing w:val="40"/>
        </w:rPr>
        <w:t xml:space="preserve"> </w:t>
      </w:r>
      <w:r>
        <w:t>ČR</w:t>
      </w:r>
      <w:r>
        <w:rPr>
          <w:spacing w:val="40"/>
        </w:rPr>
        <w:t xml:space="preserve"> </w:t>
      </w:r>
      <w:r>
        <w:t>do</w:t>
      </w:r>
      <w:r>
        <w:rPr>
          <w:spacing w:val="40"/>
        </w:rPr>
        <w:t xml:space="preserve"> </w:t>
      </w:r>
      <w:r>
        <w:t>hodnotící</w:t>
      </w:r>
      <w:r>
        <w:rPr>
          <w:spacing w:val="40"/>
        </w:rPr>
        <w:t xml:space="preserve"> </w:t>
      </w:r>
      <w:r>
        <w:t>zprávy</w:t>
      </w:r>
      <w:r>
        <w:rPr>
          <w:spacing w:val="80"/>
        </w:rPr>
        <w:t xml:space="preserve"> </w:t>
      </w:r>
      <w:r>
        <w:t>k</w:t>
      </w:r>
      <w:r>
        <w:rPr>
          <w:spacing w:val="-1"/>
        </w:rPr>
        <w:t xml:space="preserve"> </w:t>
      </w:r>
      <w:r>
        <w:t>předmětným právním předpisům, které bude zpracovávat Evropská komise, a pro lepší tvorbu veřejných politik na národní úrovni (např. pro zacílení programů účelové podpory do perspektivních technologických oblastí).</w:t>
      </w:r>
    </w:p>
    <w:p w14:paraId="033894BF" w14:textId="77777777" w:rsidR="001D4D87" w:rsidRDefault="00DE2FAB">
      <w:pPr>
        <w:pStyle w:val="Odstavecseseznamem"/>
        <w:numPr>
          <w:ilvl w:val="0"/>
          <w:numId w:val="4"/>
        </w:numPr>
        <w:tabs>
          <w:tab w:val="left" w:pos="836"/>
        </w:tabs>
        <w:spacing w:before="201"/>
      </w:pPr>
      <w:r>
        <w:t>Hlavní</w:t>
      </w:r>
      <w:r>
        <w:rPr>
          <w:spacing w:val="-3"/>
        </w:rPr>
        <w:t xml:space="preserve"> </w:t>
      </w:r>
      <w:r>
        <w:t>uživatel:</w:t>
      </w:r>
      <w:r>
        <w:rPr>
          <w:spacing w:val="-4"/>
        </w:rPr>
        <w:t xml:space="preserve"> </w:t>
      </w:r>
      <w:r>
        <w:rPr>
          <w:spacing w:val="-5"/>
        </w:rPr>
        <w:t>MPO</w:t>
      </w:r>
    </w:p>
    <w:p w14:paraId="2CAF20C1" w14:textId="77777777" w:rsidR="001D4D87" w:rsidRDefault="001D4D87">
      <w:pPr>
        <w:pStyle w:val="Zkladntext"/>
        <w:spacing w:before="92"/>
        <w:ind w:left="0"/>
      </w:pPr>
    </w:p>
    <w:p w14:paraId="55885CE3" w14:textId="77777777" w:rsidR="001D4D87" w:rsidRDefault="00DE2FAB">
      <w:pPr>
        <w:pStyle w:val="Nadpis3"/>
        <w:numPr>
          <w:ilvl w:val="2"/>
          <w:numId w:val="17"/>
        </w:numPr>
        <w:tabs>
          <w:tab w:val="left" w:pos="795"/>
        </w:tabs>
        <w:ind w:hanging="679"/>
      </w:pPr>
      <w:bookmarkStart w:id="35" w:name="_Toc190790218"/>
      <w:r>
        <w:t>Analytická</w:t>
      </w:r>
      <w:r>
        <w:rPr>
          <w:spacing w:val="-7"/>
        </w:rPr>
        <w:t xml:space="preserve"> </w:t>
      </w:r>
      <w:r>
        <w:t>podpora</w:t>
      </w:r>
      <w:r>
        <w:rPr>
          <w:spacing w:val="-5"/>
        </w:rPr>
        <w:t xml:space="preserve"> </w:t>
      </w:r>
      <w:r>
        <w:t>řízení</w:t>
      </w:r>
      <w:r>
        <w:rPr>
          <w:spacing w:val="-8"/>
        </w:rPr>
        <w:t xml:space="preserve"> </w:t>
      </w:r>
      <w:r>
        <w:t>a</w:t>
      </w:r>
      <w:r>
        <w:rPr>
          <w:spacing w:val="-4"/>
        </w:rPr>
        <w:t xml:space="preserve"> </w:t>
      </w:r>
      <w:r>
        <w:t>aktualizace</w:t>
      </w:r>
      <w:r>
        <w:rPr>
          <w:spacing w:val="-8"/>
        </w:rPr>
        <w:t xml:space="preserve"> </w:t>
      </w:r>
      <w:r>
        <w:t>Národní</w:t>
      </w:r>
      <w:r>
        <w:rPr>
          <w:spacing w:val="-6"/>
        </w:rPr>
        <w:t xml:space="preserve"> </w:t>
      </w:r>
      <w:r>
        <w:rPr>
          <w:spacing w:val="-4"/>
        </w:rPr>
        <w:t>RIS3</w:t>
      </w:r>
      <w:bookmarkEnd w:id="35"/>
    </w:p>
    <w:p w14:paraId="6B6059F6" w14:textId="77777777" w:rsidR="001D4D87" w:rsidRDefault="00DE2FAB">
      <w:pPr>
        <w:pStyle w:val="Zkladntext"/>
        <w:spacing w:before="200"/>
        <w:ind w:right="111"/>
        <w:jc w:val="both"/>
      </w:pPr>
      <w:r>
        <w:t>V</w:t>
      </w:r>
      <w:r>
        <w:rPr>
          <w:spacing w:val="-3"/>
        </w:rPr>
        <w:t xml:space="preserve"> </w:t>
      </w:r>
      <w:r>
        <w:t>tomto</w:t>
      </w:r>
      <w:r>
        <w:rPr>
          <w:spacing w:val="-10"/>
        </w:rPr>
        <w:t xml:space="preserve"> </w:t>
      </w:r>
      <w:r>
        <w:t>okruhu</w:t>
      </w:r>
      <w:r>
        <w:rPr>
          <w:spacing w:val="-10"/>
        </w:rPr>
        <w:t xml:space="preserve"> </w:t>
      </w:r>
      <w:r>
        <w:t>aktivit</w:t>
      </w:r>
      <w:r>
        <w:rPr>
          <w:spacing w:val="-11"/>
        </w:rPr>
        <w:t xml:space="preserve"> </w:t>
      </w:r>
      <w:r>
        <w:t>bude</w:t>
      </w:r>
      <w:r>
        <w:rPr>
          <w:spacing w:val="-8"/>
        </w:rPr>
        <w:t xml:space="preserve"> </w:t>
      </w:r>
      <w:r>
        <w:t>poskytována</w:t>
      </w:r>
      <w:r>
        <w:rPr>
          <w:spacing w:val="-12"/>
        </w:rPr>
        <w:t xml:space="preserve"> </w:t>
      </w:r>
      <w:r>
        <w:t>odborná</w:t>
      </w:r>
      <w:r>
        <w:rPr>
          <w:spacing w:val="-12"/>
        </w:rPr>
        <w:t xml:space="preserve"> </w:t>
      </w:r>
      <w:r>
        <w:t>analytická</w:t>
      </w:r>
      <w:r>
        <w:rPr>
          <w:spacing w:val="-11"/>
        </w:rPr>
        <w:t xml:space="preserve"> </w:t>
      </w:r>
      <w:r>
        <w:t>podpora</w:t>
      </w:r>
      <w:r>
        <w:rPr>
          <w:spacing w:val="-12"/>
        </w:rPr>
        <w:t xml:space="preserve"> </w:t>
      </w:r>
      <w:r>
        <w:t>k</w:t>
      </w:r>
      <w:r>
        <w:rPr>
          <w:spacing w:val="-11"/>
        </w:rPr>
        <w:t xml:space="preserve"> </w:t>
      </w:r>
      <w:r>
        <w:t>řízení</w:t>
      </w:r>
      <w:r>
        <w:rPr>
          <w:spacing w:val="-12"/>
        </w:rPr>
        <w:t xml:space="preserve"> </w:t>
      </w:r>
      <w:r>
        <w:t>a</w:t>
      </w:r>
      <w:r>
        <w:rPr>
          <w:spacing w:val="-9"/>
        </w:rPr>
        <w:t xml:space="preserve"> </w:t>
      </w:r>
      <w:r>
        <w:t>implementaci</w:t>
      </w:r>
      <w:r>
        <w:rPr>
          <w:spacing w:val="-9"/>
        </w:rPr>
        <w:t xml:space="preserve"> </w:t>
      </w:r>
      <w:r>
        <w:t>Národní RIS3.</w:t>
      </w:r>
      <w:r>
        <w:rPr>
          <w:spacing w:val="40"/>
        </w:rPr>
        <w:t xml:space="preserve"> </w:t>
      </w:r>
      <w:r>
        <w:t>Aktivity</w:t>
      </w:r>
      <w:r>
        <w:rPr>
          <w:spacing w:val="40"/>
        </w:rPr>
        <w:t xml:space="preserve"> </w:t>
      </w:r>
      <w:r>
        <w:t>se</w:t>
      </w:r>
      <w:r>
        <w:rPr>
          <w:spacing w:val="40"/>
        </w:rPr>
        <w:t xml:space="preserve"> </w:t>
      </w:r>
      <w:r>
        <w:t>zaměří</w:t>
      </w:r>
      <w:r>
        <w:rPr>
          <w:spacing w:val="40"/>
        </w:rPr>
        <w:t xml:space="preserve"> </w:t>
      </w:r>
      <w:r>
        <w:t>na</w:t>
      </w:r>
      <w:r>
        <w:rPr>
          <w:spacing w:val="40"/>
        </w:rPr>
        <w:t xml:space="preserve"> </w:t>
      </w:r>
      <w:r>
        <w:t>přípravu</w:t>
      </w:r>
      <w:r>
        <w:rPr>
          <w:spacing w:val="40"/>
        </w:rPr>
        <w:t xml:space="preserve"> </w:t>
      </w:r>
      <w:r>
        <w:t>analytických</w:t>
      </w:r>
      <w:r>
        <w:rPr>
          <w:spacing w:val="40"/>
        </w:rPr>
        <w:t xml:space="preserve"> </w:t>
      </w:r>
      <w:r>
        <w:t>podkladů</w:t>
      </w:r>
      <w:r>
        <w:rPr>
          <w:spacing w:val="40"/>
        </w:rPr>
        <w:t xml:space="preserve"> </w:t>
      </w:r>
      <w:r>
        <w:t>pro</w:t>
      </w:r>
      <w:r>
        <w:rPr>
          <w:spacing w:val="40"/>
        </w:rPr>
        <w:t xml:space="preserve"> </w:t>
      </w:r>
      <w:r>
        <w:t>účely</w:t>
      </w:r>
      <w:r>
        <w:rPr>
          <w:spacing w:val="40"/>
        </w:rPr>
        <w:t xml:space="preserve"> </w:t>
      </w:r>
      <w:r>
        <w:t>průběžného</w:t>
      </w:r>
      <w:r>
        <w:rPr>
          <w:spacing w:val="40"/>
        </w:rPr>
        <w:t xml:space="preserve"> </w:t>
      </w:r>
      <w:r>
        <w:t>monitorování,</w:t>
      </w:r>
      <w:r>
        <w:rPr>
          <w:spacing w:val="40"/>
        </w:rPr>
        <w:t xml:space="preserve"> </w:t>
      </w:r>
      <w:r>
        <w:t>a</w:t>
      </w:r>
      <w:r>
        <w:rPr>
          <w:spacing w:val="-1"/>
        </w:rPr>
        <w:t xml:space="preserve"> </w:t>
      </w:r>
      <w:r>
        <w:t xml:space="preserve">především aktualizace Národní RIS3 pro období </w:t>
      </w:r>
      <w:proofErr w:type="gramStart"/>
      <w:r>
        <w:t>2028 – 2034</w:t>
      </w:r>
      <w:proofErr w:type="gramEnd"/>
      <w:r>
        <w:t>. Součástí budou i pravidelně aktualizované</w:t>
      </w:r>
      <w:r>
        <w:rPr>
          <w:spacing w:val="-13"/>
        </w:rPr>
        <w:t xml:space="preserve"> </w:t>
      </w:r>
      <w:r>
        <w:t>analýzy,</w:t>
      </w:r>
      <w:r>
        <w:rPr>
          <w:spacing w:val="-12"/>
        </w:rPr>
        <w:t xml:space="preserve"> </w:t>
      </w:r>
      <w:r>
        <w:t>které</w:t>
      </w:r>
      <w:r>
        <w:rPr>
          <w:spacing w:val="-13"/>
        </w:rPr>
        <w:t xml:space="preserve"> </w:t>
      </w:r>
      <w:r>
        <w:t>umožní</w:t>
      </w:r>
      <w:r>
        <w:rPr>
          <w:spacing w:val="-12"/>
        </w:rPr>
        <w:t xml:space="preserve"> </w:t>
      </w:r>
      <w:r>
        <w:t>včas</w:t>
      </w:r>
      <w:r>
        <w:rPr>
          <w:spacing w:val="-13"/>
        </w:rPr>
        <w:t xml:space="preserve"> </w:t>
      </w:r>
      <w:r>
        <w:t>reagovat</w:t>
      </w:r>
      <w:r>
        <w:rPr>
          <w:spacing w:val="-12"/>
        </w:rPr>
        <w:t xml:space="preserve"> </w:t>
      </w:r>
      <w:r>
        <w:t>na</w:t>
      </w:r>
      <w:r>
        <w:rPr>
          <w:spacing w:val="-13"/>
        </w:rPr>
        <w:t xml:space="preserve"> </w:t>
      </w:r>
      <w:r>
        <w:t>dynamicky</w:t>
      </w:r>
      <w:r>
        <w:rPr>
          <w:spacing w:val="-12"/>
        </w:rPr>
        <w:t xml:space="preserve"> </w:t>
      </w:r>
      <w:r>
        <w:t>se</w:t>
      </w:r>
      <w:r>
        <w:rPr>
          <w:spacing w:val="-12"/>
        </w:rPr>
        <w:t xml:space="preserve"> </w:t>
      </w:r>
      <w:r>
        <w:t>měnící</w:t>
      </w:r>
      <w:r>
        <w:rPr>
          <w:spacing w:val="-13"/>
        </w:rPr>
        <w:t xml:space="preserve"> </w:t>
      </w:r>
      <w:r>
        <w:t>podmínky</w:t>
      </w:r>
      <w:r>
        <w:rPr>
          <w:spacing w:val="-12"/>
        </w:rPr>
        <w:t xml:space="preserve"> </w:t>
      </w:r>
      <w:r>
        <w:t>v prostředí</w:t>
      </w:r>
      <w:r>
        <w:rPr>
          <w:spacing w:val="-12"/>
        </w:rPr>
        <w:t xml:space="preserve"> </w:t>
      </w:r>
      <w:proofErr w:type="spellStart"/>
      <w:r>
        <w:t>VaVaI</w:t>
      </w:r>
      <w:proofErr w:type="spellEnd"/>
      <w:r>
        <w:t xml:space="preserve"> a na vývoj politiky EU. Tyto analýzy a související datové podklady budou přispívat k rozvoji analytické části RIS3 portálu. Vedle analýz v klíčových oblastech změn Národní RIS3 budou průběžně sledovány, resp.</w:t>
      </w:r>
      <w:r>
        <w:rPr>
          <w:spacing w:val="14"/>
        </w:rPr>
        <w:t xml:space="preserve"> </w:t>
      </w:r>
      <w:r>
        <w:t>mapovány</w:t>
      </w:r>
      <w:r>
        <w:rPr>
          <w:spacing w:val="15"/>
        </w:rPr>
        <w:t xml:space="preserve"> </w:t>
      </w:r>
      <w:r>
        <w:t>i</w:t>
      </w:r>
      <w:r>
        <w:rPr>
          <w:spacing w:val="15"/>
        </w:rPr>
        <w:t xml:space="preserve"> </w:t>
      </w:r>
      <w:r>
        <w:t>relevantní</w:t>
      </w:r>
      <w:r>
        <w:rPr>
          <w:spacing w:val="15"/>
        </w:rPr>
        <w:t xml:space="preserve"> </w:t>
      </w:r>
      <w:r>
        <w:t>výzkumné</w:t>
      </w:r>
      <w:r>
        <w:rPr>
          <w:spacing w:val="15"/>
        </w:rPr>
        <w:t xml:space="preserve"> </w:t>
      </w:r>
      <w:r>
        <w:t>a</w:t>
      </w:r>
      <w:r>
        <w:rPr>
          <w:spacing w:val="15"/>
        </w:rPr>
        <w:t xml:space="preserve"> </w:t>
      </w:r>
      <w:r>
        <w:t>inovační</w:t>
      </w:r>
      <w:r>
        <w:rPr>
          <w:spacing w:val="14"/>
        </w:rPr>
        <w:t xml:space="preserve"> </w:t>
      </w:r>
      <w:r>
        <w:t>subjekty</w:t>
      </w:r>
      <w:r>
        <w:rPr>
          <w:spacing w:val="13"/>
        </w:rPr>
        <w:t xml:space="preserve"> </w:t>
      </w:r>
      <w:r>
        <w:t>v ČR</w:t>
      </w:r>
      <w:r>
        <w:rPr>
          <w:spacing w:val="15"/>
        </w:rPr>
        <w:t xml:space="preserve"> </w:t>
      </w:r>
      <w:r>
        <w:t>zaměřující</w:t>
      </w:r>
      <w:r>
        <w:rPr>
          <w:spacing w:val="15"/>
        </w:rPr>
        <w:t xml:space="preserve"> </w:t>
      </w:r>
      <w:r>
        <w:t>se</w:t>
      </w:r>
      <w:r>
        <w:rPr>
          <w:spacing w:val="15"/>
        </w:rPr>
        <w:t xml:space="preserve"> </w:t>
      </w:r>
      <w:r>
        <w:t>na</w:t>
      </w:r>
      <w:r>
        <w:rPr>
          <w:spacing w:val="15"/>
        </w:rPr>
        <w:t xml:space="preserve"> </w:t>
      </w:r>
      <w:r>
        <w:t>domény</w:t>
      </w:r>
      <w:r>
        <w:rPr>
          <w:spacing w:val="15"/>
        </w:rPr>
        <w:t xml:space="preserve"> </w:t>
      </w:r>
      <w:r>
        <w:t>výzkumné a</w:t>
      </w:r>
      <w:r>
        <w:rPr>
          <w:spacing w:val="-2"/>
        </w:rPr>
        <w:t xml:space="preserve"> </w:t>
      </w:r>
      <w:r>
        <w:t>inovační specializace ČR a RIS3 mise. Součástí realizovaných aktivit budou také průběžné evaluace Národní RIS3 v různých fázích její implementace.</w:t>
      </w:r>
    </w:p>
    <w:p w14:paraId="6A6828FA" w14:textId="77777777" w:rsidR="001D4D87" w:rsidRDefault="00DE2FAB">
      <w:pPr>
        <w:pStyle w:val="Odstavecseseznamem"/>
        <w:numPr>
          <w:ilvl w:val="0"/>
          <w:numId w:val="3"/>
        </w:numPr>
        <w:tabs>
          <w:tab w:val="left" w:pos="836"/>
        </w:tabs>
        <w:spacing w:before="199"/>
      </w:pPr>
      <w:r>
        <w:t>Hlavní</w:t>
      </w:r>
      <w:r>
        <w:rPr>
          <w:spacing w:val="-3"/>
        </w:rPr>
        <w:t xml:space="preserve"> </w:t>
      </w:r>
      <w:r>
        <w:t>uživatel:</w:t>
      </w:r>
      <w:r>
        <w:rPr>
          <w:spacing w:val="-4"/>
        </w:rPr>
        <w:t xml:space="preserve"> </w:t>
      </w:r>
      <w:r>
        <w:rPr>
          <w:spacing w:val="-5"/>
        </w:rPr>
        <w:t>MPO</w:t>
      </w:r>
    </w:p>
    <w:p w14:paraId="38F8ED57" w14:textId="77777777" w:rsidR="001D4D87" w:rsidRDefault="001D4D87">
      <w:pPr>
        <w:pStyle w:val="Zkladntext"/>
        <w:spacing w:before="241"/>
        <w:ind w:left="0"/>
      </w:pPr>
    </w:p>
    <w:p w14:paraId="40B5F95F" w14:textId="77777777" w:rsidR="001D4D87" w:rsidRDefault="00DE2FAB">
      <w:pPr>
        <w:pStyle w:val="Nadpis2"/>
        <w:numPr>
          <w:ilvl w:val="1"/>
          <w:numId w:val="17"/>
        </w:numPr>
        <w:tabs>
          <w:tab w:val="left" w:pos="824"/>
        </w:tabs>
        <w:ind w:left="824" w:hanging="708"/>
      </w:pPr>
      <w:bookmarkStart w:id="36" w:name="_Toc190790219"/>
      <w:r>
        <w:t>Tematický</w:t>
      </w:r>
      <w:r>
        <w:rPr>
          <w:spacing w:val="-1"/>
        </w:rPr>
        <w:t xml:space="preserve"> </w:t>
      </w:r>
      <w:r>
        <w:t>blok</w:t>
      </w:r>
      <w:r>
        <w:rPr>
          <w:spacing w:val="-3"/>
        </w:rPr>
        <w:t xml:space="preserve"> </w:t>
      </w:r>
      <w:r>
        <w:t>3</w:t>
      </w:r>
      <w:r>
        <w:rPr>
          <w:spacing w:val="-1"/>
        </w:rPr>
        <w:t xml:space="preserve"> </w:t>
      </w:r>
      <w:r>
        <w:t>– Lidé</w:t>
      </w:r>
      <w:r>
        <w:rPr>
          <w:spacing w:val="-4"/>
        </w:rPr>
        <w:t xml:space="preserve"> </w:t>
      </w:r>
      <w:r>
        <w:t>ve</w:t>
      </w:r>
      <w:r>
        <w:rPr>
          <w:spacing w:val="-1"/>
        </w:rPr>
        <w:t xml:space="preserve"> </w:t>
      </w:r>
      <w:r>
        <w:rPr>
          <w:spacing w:val="-4"/>
        </w:rPr>
        <w:t>vědě</w:t>
      </w:r>
      <w:bookmarkEnd w:id="36"/>
    </w:p>
    <w:p w14:paraId="202C9864" w14:textId="77777777" w:rsidR="001D4D87" w:rsidRDefault="00DE2FAB">
      <w:pPr>
        <w:pStyle w:val="Zkladntext"/>
        <w:spacing w:before="240"/>
        <w:ind w:right="112"/>
        <w:jc w:val="both"/>
      </w:pPr>
      <w:r>
        <w:t>Kvalita</w:t>
      </w:r>
      <w:r>
        <w:rPr>
          <w:spacing w:val="-11"/>
        </w:rPr>
        <w:t xml:space="preserve"> </w:t>
      </w:r>
      <w:r>
        <w:t>výzkumu</w:t>
      </w:r>
      <w:r>
        <w:rPr>
          <w:spacing w:val="-11"/>
        </w:rPr>
        <w:t xml:space="preserve"> </w:t>
      </w:r>
      <w:r>
        <w:t>a</w:t>
      </w:r>
      <w:r>
        <w:rPr>
          <w:spacing w:val="-9"/>
        </w:rPr>
        <w:t xml:space="preserve"> </w:t>
      </w:r>
      <w:r>
        <w:t>jeho</w:t>
      </w:r>
      <w:r>
        <w:rPr>
          <w:spacing w:val="-10"/>
        </w:rPr>
        <w:t xml:space="preserve"> </w:t>
      </w:r>
      <w:r>
        <w:t>výsledků</w:t>
      </w:r>
      <w:r>
        <w:rPr>
          <w:spacing w:val="-10"/>
        </w:rPr>
        <w:t xml:space="preserve"> </w:t>
      </w:r>
      <w:r>
        <w:t>se</w:t>
      </w:r>
      <w:r>
        <w:rPr>
          <w:spacing w:val="-11"/>
        </w:rPr>
        <w:t xml:space="preserve"> </w:t>
      </w:r>
      <w:r>
        <w:t>odvíjí</w:t>
      </w:r>
      <w:r>
        <w:rPr>
          <w:spacing w:val="-9"/>
        </w:rPr>
        <w:t xml:space="preserve"> </w:t>
      </w:r>
      <w:r>
        <w:t>zejména</w:t>
      </w:r>
      <w:r>
        <w:rPr>
          <w:spacing w:val="-11"/>
        </w:rPr>
        <w:t xml:space="preserve"> </w:t>
      </w:r>
      <w:r>
        <w:t>od</w:t>
      </w:r>
      <w:r>
        <w:rPr>
          <w:spacing w:val="-10"/>
        </w:rPr>
        <w:t xml:space="preserve"> </w:t>
      </w:r>
      <w:r>
        <w:t>kvality</w:t>
      </w:r>
      <w:r>
        <w:rPr>
          <w:spacing w:val="-10"/>
        </w:rPr>
        <w:t xml:space="preserve"> </w:t>
      </w:r>
      <w:r>
        <w:t>odborníků</w:t>
      </w:r>
      <w:r>
        <w:rPr>
          <w:spacing w:val="-10"/>
        </w:rPr>
        <w:t xml:space="preserve"> </w:t>
      </w:r>
      <w:r>
        <w:t>působících</w:t>
      </w:r>
      <w:r>
        <w:rPr>
          <w:spacing w:val="-10"/>
        </w:rPr>
        <w:t xml:space="preserve"> </w:t>
      </w:r>
      <w:r>
        <w:t>v</w:t>
      </w:r>
      <w:r>
        <w:rPr>
          <w:spacing w:val="-8"/>
        </w:rPr>
        <w:t xml:space="preserve"> </w:t>
      </w:r>
      <w:r>
        <w:t>této</w:t>
      </w:r>
      <w:r>
        <w:rPr>
          <w:spacing w:val="-10"/>
        </w:rPr>
        <w:t xml:space="preserve"> </w:t>
      </w:r>
      <w:r>
        <w:t>oblasti.</w:t>
      </w:r>
      <w:r>
        <w:rPr>
          <w:spacing w:val="-10"/>
        </w:rPr>
        <w:t xml:space="preserve"> </w:t>
      </w:r>
      <w:r>
        <w:t>Tento tematický blok se proto soustředí na rozvoj strategické inteligence pro vyhodnocování přípravy lidských</w:t>
      </w:r>
      <w:r>
        <w:rPr>
          <w:spacing w:val="40"/>
        </w:rPr>
        <w:t xml:space="preserve"> </w:t>
      </w:r>
      <w:r>
        <w:t>kapacit</w:t>
      </w:r>
      <w:r>
        <w:rPr>
          <w:spacing w:val="40"/>
        </w:rPr>
        <w:t xml:space="preserve"> </w:t>
      </w:r>
      <w:r>
        <w:t>pro</w:t>
      </w:r>
      <w:r>
        <w:rPr>
          <w:spacing w:val="40"/>
        </w:rPr>
        <w:t xml:space="preserve"> </w:t>
      </w:r>
      <w:proofErr w:type="spellStart"/>
      <w:r>
        <w:t>VaVaI</w:t>
      </w:r>
      <w:proofErr w:type="spellEnd"/>
      <w:r>
        <w:rPr>
          <w:spacing w:val="40"/>
        </w:rPr>
        <w:t xml:space="preserve"> </w:t>
      </w:r>
      <w:r>
        <w:t>a</w:t>
      </w:r>
      <w:r>
        <w:rPr>
          <w:spacing w:val="40"/>
        </w:rPr>
        <w:t xml:space="preserve"> </w:t>
      </w:r>
      <w:r>
        <w:t>přenos</w:t>
      </w:r>
      <w:r>
        <w:rPr>
          <w:spacing w:val="40"/>
        </w:rPr>
        <w:t xml:space="preserve"> </w:t>
      </w:r>
      <w:r>
        <w:t>vědeckých</w:t>
      </w:r>
      <w:r>
        <w:rPr>
          <w:spacing w:val="40"/>
        </w:rPr>
        <w:t xml:space="preserve"> </w:t>
      </w:r>
      <w:r>
        <w:t>poznatků</w:t>
      </w:r>
      <w:r>
        <w:rPr>
          <w:spacing w:val="40"/>
        </w:rPr>
        <w:t xml:space="preserve"> </w:t>
      </w:r>
      <w:r>
        <w:t>do</w:t>
      </w:r>
      <w:r>
        <w:rPr>
          <w:spacing w:val="40"/>
        </w:rPr>
        <w:t xml:space="preserve"> </w:t>
      </w:r>
      <w:r>
        <w:t>podnikatelské</w:t>
      </w:r>
      <w:r>
        <w:rPr>
          <w:spacing w:val="40"/>
        </w:rPr>
        <w:t xml:space="preserve"> </w:t>
      </w:r>
      <w:r>
        <w:t>praxe.</w:t>
      </w:r>
      <w:r>
        <w:rPr>
          <w:spacing w:val="40"/>
        </w:rPr>
        <w:t xml:space="preserve"> </w:t>
      </w:r>
      <w:r>
        <w:t>S ohledem</w:t>
      </w:r>
      <w:r>
        <w:rPr>
          <w:spacing w:val="40"/>
        </w:rPr>
        <w:t xml:space="preserve"> </w:t>
      </w:r>
      <w:r>
        <w:t>na</w:t>
      </w:r>
    </w:p>
    <w:p w14:paraId="69DEF6DD" w14:textId="77777777" w:rsidR="001D4D87" w:rsidRDefault="001D4D87">
      <w:pPr>
        <w:jc w:val="both"/>
        <w:sectPr w:rsidR="001D4D87">
          <w:pgSz w:w="11910" w:h="16840"/>
          <w:pgMar w:top="1360" w:right="1300" w:bottom="940" w:left="1300" w:header="0" w:footer="746" w:gutter="0"/>
          <w:cols w:space="708"/>
        </w:sectPr>
      </w:pPr>
    </w:p>
    <w:p w14:paraId="29B16184" w14:textId="77777777" w:rsidR="001D4D87" w:rsidRDefault="00DE2FAB">
      <w:pPr>
        <w:pStyle w:val="Zkladntext"/>
        <w:spacing w:before="37"/>
        <w:ind w:right="111"/>
        <w:jc w:val="both"/>
      </w:pPr>
      <w:r>
        <w:lastRenderedPageBreak/>
        <w:t>nepříznivý demografický vývoj v ČR je nezbytné posílení atraktivity českých vysokých škol pro zahraniční talenty, pozornost proto bude věnována i otázkám internacionalizace vysokoškolského vzdělávání.</w:t>
      </w:r>
      <w:r>
        <w:rPr>
          <w:spacing w:val="-13"/>
        </w:rPr>
        <w:t xml:space="preserve"> </w:t>
      </w:r>
      <w:r>
        <w:t>Důležitým</w:t>
      </w:r>
      <w:r>
        <w:rPr>
          <w:spacing w:val="-12"/>
        </w:rPr>
        <w:t xml:space="preserve"> </w:t>
      </w:r>
      <w:r>
        <w:t>aspektem</w:t>
      </w:r>
      <w:r>
        <w:rPr>
          <w:spacing w:val="-9"/>
        </w:rPr>
        <w:t xml:space="preserve"> </w:t>
      </w:r>
      <w:r>
        <w:t>dostupnosti</w:t>
      </w:r>
      <w:r>
        <w:rPr>
          <w:spacing w:val="-13"/>
        </w:rPr>
        <w:t xml:space="preserve"> </w:t>
      </w:r>
      <w:r>
        <w:t>odborníků</w:t>
      </w:r>
      <w:r>
        <w:rPr>
          <w:spacing w:val="-11"/>
        </w:rPr>
        <w:t xml:space="preserve"> </w:t>
      </w:r>
      <w:r>
        <w:t>pro</w:t>
      </w:r>
      <w:r>
        <w:rPr>
          <w:spacing w:val="-11"/>
        </w:rPr>
        <w:t xml:space="preserve"> </w:t>
      </w:r>
      <w:proofErr w:type="spellStart"/>
      <w:r>
        <w:t>VaVaI</w:t>
      </w:r>
      <w:proofErr w:type="spellEnd"/>
      <w:r>
        <w:rPr>
          <w:spacing w:val="-12"/>
        </w:rPr>
        <w:t xml:space="preserve"> </w:t>
      </w:r>
      <w:r>
        <w:t>je</w:t>
      </w:r>
      <w:r>
        <w:rPr>
          <w:spacing w:val="-11"/>
        </w:rPr>
        <w:t xml:space="preserve"> </w:t>
      </w:r>
      <w:r>
        <w:t>i</w:t>
      </w:r>
      <w:r>
        <w:rPr>
          <w:spacing w:val="-12"/>
        </w:rPr>
        <w:t xml:space="preserve"> </w:t>
      </w:r>
      <w:r>
        <w:t>atraktivita</w:t>
      </w:r>
      <w:r>
        <w:rPr>
          <w:spacing w:val="-12"/>
        </w:rPr>
        <w:t xml:space="preserve"> </w:t>
      </w:r>
      <w:r>
        <w:t>profesní</w:t>
      </w:r>
      <w:r>
        <w:rPr>
          <w:spacing w:val="-12"/>
        </w:rPr>
        <w:t xml:space="preserve"> </w:t>
      </w:r>
      <w:r>
        <w:t>kariéry</w:t>
      </w:r>
      <w:r>
        <w:rPr>
          <w:spacing w:val="-13"/>
        </w:rPr>
        <w:t xml:space="preserve"> </w:t>
      </w:r>
      <w:r>
        <w:t xml:space="preserve">v této oblasti a její odlišnosti při uplatnění v soukromém a veřejném sektoru. Rychlý nástup nových technologií včetně AI mění nejen poptávku po znalostech a dovednostech nezbytných pro výkon jednotlivých profesí ve </w:t>
      </w:r>
      <w:proofErr w:type="spellStart"/>
      <w:r>
        <w:t>VaVaI</w:t>
      </w:r>
      <w:proofErr w:type="spellEnd"/>
      <w:r>
        <w:t>, ale usnadňuje i mobilitu pracovníků a mění její formy.</w:t>
      </w:r>
    </w:p>
    <w:p w14:paraId="14F6C7A4" w14:textId="77777777" w:rsidR="001D4D87" w:rsidRDefault="00DE2FAB">
      <w:pPr>
        <w:pStyle w:val="Zkladntext"/>
        <w:spacing w:before="201"/>
        <w:ind w:right="111"/>
        <w:jc w:val="both"/>
      </w:pPr>
      <w:r>
        <w:t xml:space="preserve">Jednou z prioritních oblastí Evropského výzkumného prostoru je politika genderové rovnosti ve vysokém školství, výzkumu a inovacích. Česká republika je zapojena do úkolů </w:t>
      </w:r>
      <w:hyperlink r:id="rId15">
        <w:r w:rsidR="001D4D87">
          <w:t>Akce 5</w:t>
        </w:r>
      </w:hyperlink>
      <w:r>
        <w:t xml:space="preserve"> Evropského výzkumného</w:t>
      </w:r>
      <w:r>
        <w:rPr>
          <w:spacing w:val="-1"/>
        </w:rPr>
        <w:t xml:space="preserve"> </w:t>
      </w:r>
      <w:r>
        <w:t>prostoru</w:t>
      </w:r>
      <w:r>
        <w:rPr>
          <w:spacing w:val="-5"/>
        </w:rPr>
        <w:t xml:space="preserve"> </w:t>
      </w:r>
      <w:r>
        <w:t>“</w:t>
      </w:r>
      <w:proofErr w:type="spellStart"/>
      <w:r>
        <w:t>Promote</w:t>
      </w:r>
      <w:proofErr w:type="spellEnd"/>
      <w:r>
        <w:rPr>
          <w:spacing w:val="-2"/>
        </w:rPr>
        <w:t xml:space="preserve"> </w:t>
      </w:r>
      <w:r>
        <w:t>gender</w:t>
      </w:r>
      <w:r>
        <w:rPr>
          <w:spacing w:val="-2"/>
        </w:rPr>
        <w:t xml:space="preserve"> </w:t>
      </w:r>
      <w:proofErr w:type="spellStart"/>
      <w:r>
        <w:t>equality</w:t>
      </w:r>
      <w:proofErr w:type="spellEnd"/>
      <w:r>
        <w:rPr>
          <w:spacing w:val="-2"/>
        </w:rPr>
        <w:t xml:space="preserve"> </w:t>
      </w:r>
      <w:r>
        <w:t>and</w:t>
      </w:r>
      <w:r>
        <w:rPr>
          <w:spacing w:val="-4"/>
        </w:rPr>
        <w:t xml:space="preserve"> </w:t>
      </w:r>
      <w:proofErr w:type="spellStart"/>
      <w:r>
        <w:t>foster</w:t>
      </w:r>
      <w:proofErr w:type="spellEnd"/>
      <w:r>
        <w:rPr>
          <w:spacing w:val="-2"/>
        </w:rPr>
        <w:t xml:space="preserve"> </w:t>
      </w:r>
      <w:proofErr w:type="spellStart"/>
      <w:r>
        <w:t>inclusiveness</w:t>
      </w:r>
      <w:proofErr w:type="spellEnd"/>
      <w:r>
        <w:t>,</w:t>
      </w:r>
      <w:r>
        <w:rPr>
          <w:spacing w:val="-4"/>
        </w:rPr>
        <w:t xml:space="preserve"> </w:t>
      </w:r>
      <w:proofErr w:type="spellStart"/>
      <w:r>
        <w:t>taking</w:t>
      </w:r>
      <w:proofErr w:type="spellEnd"/>
      <w:r>
        <w:rPr>
          <w:spacing w:val="-5"/>
        </w:rPr>
        <w:t xml:space="preserve"> </w:t>
      </w:r>
      <w:proofErr w:type="spellStart"/>
      <w:r>
        <w:t>note</w:t>
      </w:r>
      <w:proofErr w:type="spellEnd"/>
      <w:r>
        <w:rPr>
          <w:spacing w:val="-4"/>
        </w:rPr>
        <w:t xml:space="preserve"> </w:t>
      </w:r>
      <w:proofErr w:type="spellStart"/>
      <w:r>
        <w:t>of</w:t>
      </w:r>
      <w:proofErr w:type="spellEnd"/>
      <w:r>
        <w:rPr>
          <w:spacing w:val="-4"/>
        </w:rPr>
        <w:t xml:space="preserve"> </w:t>
      </w:r>
      <w:proofErr w:type="spellStart"/>
      <w:r>
        <w:t>the</w:t>
      </w:r>
      <w:proofErr w:type="spellEnd"/>
      <w:r>
        <w:rPr>
          <w:spacing w:val="-2"/>
        </w:rPr>
        <w:t xml:space="preserve"> </w:t>
      </w:r>
      <w:proofErr w:type="spellStart"/>
      <w:r>
        <w:t>Ljubljana</w:t>
      </w:r>
      <w:proofErr w:type="spellEnd"/>
      <w:r>
        <w:t xml:space="preserve"> </w:t>
      </w:r>
      <w:proofErr w:type="spellStart"/>
      <w:r>
        <w:t>Declaration</w:t>
      </w:r>
      <w:proofErr w:type="spellEnd"/>
      <w:r>
        <w:t xml:space="preserve">” (Prosazovat genderovou rovnost a podporovat </w:t>
      </w:r>
      <w:proofErr w:type="spellStart"/>
      <w:r>
        <w:t>inkluzivitu</w:t>
      </w:r>
      <w:proofErr w:type="spellEnd"/>
      <w:r>
        <w:t xml:space="preserve"> s ohledem na Lublaňskou Deklaraci),</w:t>
      </w:r>
      <w:r>
        <w:rPr>
          <w:spacing w:val="-9"/>
        </w:rPr>
        <w:t xml:space="preserve"> </w:t>
      </w:r>
      <w:r>
        <w:t>pro</w:t>
      </w:r>
      <w:r>
        <w:rPr>
          <w:spacing w:val="-8"/>
        </w:rPr>
        <w:t xml:space="preserve"> </w:t>
      </w:r>
      <w:r>
        <w:t>jejíž</w:t>
      </w:r>
      <w:r>
        <w:rPr>
          <w:spacing w:val="-10"/>
        </w:rPr>
        <w:t xml:space="preserve"> </w:t>
      </w:r>
      <w:r>
        <w:t>implementaci</w:t>
      </w:r>
      <w:r>
        <w:rPr>
          <w:spacing w:val="-7"/>
        </w:rPr>
        <w:t xml:space="preserve"> </w:t>
      </w:r>
      <w:r>
        <w:t>byla</w:t>
      </w:r>
      <w:r>
        <w:rPr>
          <w:spacing w:val="-10"/>
        </w:rPr>
        <w:t xml:space="preserve"> </w:t>
      </w:r>
      <w:r>
        <w:t>v</w:t>
      </w:r>
      <w:r>
        <w:rPr>
          <w:spacing w:val="-8"/>
        </w:rPr>
        <w:t xml:space="preserve"> </w:t>
      </w:r>
      <w:r>
        <w:t>roce</w:t>
      </w:r>
      <w:r>
        <w:rPr>
          <w:spacing w:val="-8"/>
        </w:rPr>
        <w:t xml:space="preserve"> </w:t>
      </w:r>
      <w:r>
        <w:t>2023</w:t>
      </w:r>
      <w:r>
        <w:rPr>
          <w:spacing w:val="-6"/>
        </w:rPr>
        <w:t xml:space="preserve"> </w:t>
      </w:r>
      <w:r>
        <w:t>ustavena</w:t>
      </w:r>
      <w:r>
        <w:rPr>
          <w:spacing w:val="-9"/>
        </w:rPr>
        <w:t xml:space="preserve"> </w:t>
      </w:r>
      <w:hyperlink r:id="rId16">
        <w:r w:rsidR="001D4D87">
          <w:t>ERA</w:t>
        </w:r>
        <w:r w:rsidR="001D4D87">
          <w:rPr>
            <w:spacing w:val="-9"/>
          </w:rPr>
          <w:t xml:space="preserve"> </w:t>
        </w:r>
        <w:proofErr w:type="spellStart"/>
        <w:r w:rsidR="001D4D87">
          <w:t>Forum</w:t>
        </w:r>
        <w:proofErr w:type="spellEnd"/>
        <w:r w:rsidR="001D4D87">
          <w:rPr>
            <w:spacing w:val="-8"/>
          </w:rPr>
          <w:t xml:space="preserve"> </w:t>
        </w:r>
        <w:proofErr w:type="spellStart"/>
        <w:r w:rsidR="001D4D87">
          <w:t>Subgroup</w:t>
        </w:r>
        <w:proofErr w:type="spellEnd"/>
        <w:r w:rsidR="001D4D87">
          <w:rPr>
            <w:spacing w:val="-7"/>
          </w:rPr>
          <w:t xml:space="preserve"> </w:t>
        </w:r>
        <w:proofErr w:type="spellStart"/>
        <w:r w:rsidR="001D4D87">
          <w:t>for</w:t>
        </w:r>
        <w:proofErr w:type="spellEnd"/>
        <w:r w:rsidR="001D4D87">
          <w:rPr>
            <w:spacing w:val="-9"/>
          </w:rPr>
          <w:t xml:space="preserve"> </w:t>
        </w:r>
        <w:proofErr w:type="spellStart"/>
        <w:r w:rsidR="001D4D87">
          <w:t>Inclusive</w:t>
        </w:r>
        <w:proofErr w:type="spellEnd"/>
        <w:r w:rsidR="001D4D87">
          <w:rPr>
            <w:spacing w:val="-8"/>
          </w:rPr>
          <w:t xml:space="preserve"> </w:t>
        </w:r>
        <w:r w:rsidR="001D4D87">
          <w:t>Gender</w:t>
        </w:r>
      </w:hyperlink>
      <w:r>
        <w:t xml:space="preserve"> </w:t>
      </w:r>
      <w:hyperlink r:id="rId17">
        <w:r w:rsidR="001D4D87">
          <w:t>Equality.</w:t>
        </w:r>
      </w:hyperlink>
      <w:r>
        <w:rPr>
          <w:vertAlign w:val="superscript"/>
        </w:rPr>
        <w:t>1</w:t>
      </w:r>
      <w:r>
        <w:t xml:space="preserve"> V ČR byla v uplynulém období implementována opatření kapitoly 8 Poznání </w:t>
      </w:r>
      <w:hyperlink r:id="rId18">
        <w:r w:rsidR="001D4D87">
          <w:t>Strategie</w:t>
        </w:r>
      </w:hyperlink>
      <w:r>
        <w:t xml:space="preserve"> </w:t>
      </w:r>
      <w:hyperlink r:id="rId19">
        <w:r w:rsidR="001D4D87">
          <w:t>rovnosti žen a mužů 2021-2030</w:t>
        </w:r>
      </w:hyperlink>
      <w:r>
        <w:t xml:space="preserve"> (dále jen Strategie rovnosti), která v současné době prochází aktualizací. Dynamický vývoj politik genderové rovnosti ve </w:t>
      </w:r>
      <w:proofErr w:type="spellStart"/>
      <w:r>
        <w:t>VaVaI</w:t>
      </w:r>
      <w:proofErr w:type="spellEnd"/>
      <w:r>
        <w:t xml:space="preserve"> (zahrnující mj. ustanovení přijetí Plánu</w:t>
      </w:r>
      <w:r>
        <w:rPr>
          <w:spacing w:val="-13"/>
        </w:rPr>
        <w:t xml:space="preserve"> </w:t>
      </w:r>
      <w:r>
        <w:t>genderové</w:t>
      </w:r>
      <w:r>
        <w:rPr>
          <w:spacing w:val="-12"/>
        </w:rPr>
        <w:t xml:space="preserve"> </w:t>
      </w:r>
      <w:r>
        <w:t>rovnosti</w:t>
      </w:r>
      <w:r>
        <w:rPr>
          <w:spacing w:val="-12"/>
        </w:rPr>
        <w:t xml:space="preserve"> </w:t>
      </w:r>
      <w:r>
        <w:t>institucemi</w:t>
      </w:r>
      <w:r>
        <w:rPr>
          <w:spacing w:val="-12"/>
        </w:rPr>
        <w:t xml:space="preserve"> </w:t>
      </w:r>
      <w:r>
        <w:t>jako</w:t>
      </w:r>
      <w:r>
        <w:rPr>
          <w:spacing w:val="-11"/>
        </w:rPr>
        <w:t xml:space="preserve"> </w:t>
      </w:r>
      <w:r>
        <w:t>kritéria</w:t>
      </w:r>
      <w:r>
        <w:rPr>
          <w:spacing w:val="-12"/>
        </w:rPr>
        <w:t xml:space="preserve"> </w:t>
      </w:r>
      <w:r>
        <w:t>způsobilosti</w:t>
      </w:r>
      <w:r>
        <w:rPr>
          <w:spacing w:val="-12"/>
        </w:rPr>
        <w:t xml:space="preserve"> </w:t>
      </w:r>
      <w:r>
        <w:t>pro</w:t>
      </w:r>
      <w:r>
        <w:rPr>
          <w:spacing w:val="-11"/>
        </w:rPr>
        <w:t xml:space="preserve"> </w:t>
      </w:r>
      <w:r>
        <w:t>jejich</w:t>
      </w:r>
      <w:r>
        <w:rPr>
          <w:spacing w:val="-12"/>
        </w:rPr>
        <w:t xml:space="preserve"> </w:t>
      </w:r>
      <w:r>
        <w:t>účast</w:t>
      </w:r>
      <w:r>
        <w:rPr>
          <w:spacing w:val="-12"/>
        </w:rPr>
        <w:t xml:space="preserve"> </w:t>
      </w:r>
      <w:r>
        <w:t>v</w:t>
      </w:r>
      <w:r>
        <w:rPr>
          <w:spacing w:val="-13"/>
        </w:rPr>
        <w:t xml:space="preserve"> </w:t>
      </w:r>
      <w:r>
        <w:t>grantových</w:t>
      </w:r>
      <w:r>
        <w:rPr>
          <w:spacing w:val="-12"/>
        </w:rPr>
        <w:t xml:space="preserve"> </w:t>
      </w:r>
      <w:r>
        <w:t>soutěžích), který v posledních letech vidíme jak na evropské úrovni, tak na úrovni jednotlivých členských států včetně ČR, vytváří nové požadavky na analýzu stávajících opatření.</w:t>
      </w:r>
    </w:p>
    <w:p w14:paraId="5A55AB61" w14:textId="77777777" w:rsidR="001D4D87" w:rsidRDefault="001D4D87">
      <w:pPr>
        <w:pStyle w:val="Zkladntext"/>
        <w:spacing w:before="92"/>
        <w:ind w:left="0"/>
      </w:pPr>
    </w:p>
    <w:p w14:paraId="239C890C" w14:textId="77777777" w:rsidR="001D4D87" w:rsidRDefault="00DE2FAB">
      <w:pPr>
        <w:pStyle w:val="Nadpis3"/>
        <w:numPr>
          <w:ilvl w:val="2"/>
          <w:numId w:val="17"/>
        </w:numPr>
        <w:tabs>
          <w:tab w:val="left" w:pos="795"/>
        </w:tabs>
        <w:ind w:hanging="679"/>
      </w:pPr>
      <w:bookmarkStart w:id="37" w:name="_Toc190790220"/>
      <w:r>
        <w:t>Sledování</w:t>
      </w:r>
      <w:r>
        <w:rPr>
          <w:spacing w:val="-7"/>
        </w:rPr>
        <w:t xml:space="preserve"> </w:t>
      </w:r>
      <w:r>
        <w:t>kariér</w:t>
      </w:r>
      <w:r>
        <w:rPr>
          <w:spacing w:val="-5"/>
        </w:rPr>
        <w:t xml:space="preserve"> </w:t>
      </w:r>
      <w:r>
        <w:t>absolventů</w:t>
      </w:r>
      <w:r>
        <w:rPr>
          <w:spacing w:val="-5"/>
        </w:rPr>
        <w:t xml:space="preserve"> </w:t>
      </w:r>
      <w:r>
        <w:t>VŠ</w:t>
      </w:r>
      <w:r>
        <w:rPr>
          <w:spacing w:val="-5"/>
        </w:rPr>
        <w:t xml:space="preserve"> </w:t>
      </w:r>
      <w:r>
        <w:t>a</w:t>
      </w:r>
      <w:r>
        <w:rPr>
          <w:spacing w:val="-4"/>
        </w:rPr>
        <w:t xml:space="preserve"> </w:t>
      </w:r>
      <w:r>
        <w:t>výzkumníků</w:t>
      </w:r>
      <w:r>
        <w:rPr>
          <w:spacing w:val="-6"/>
        </w:rPr>
        <w:t xml:space="preserve"> </w:t>
      </w:r>
      <w:r>
        <w:t>včetně</w:t>
      </w:r>
      <w:r>
        <w:rPr>
          <w:spacing w:val="-5"/>
        </w:rPr>
        <w:t xml:space="preserve"> </w:t>
      </w:r>
      <w:r>
        <w:t>podmínek</w:t>
      </w:r>
      <w:r>
        <w:rPr>
          <w:spacing w:val="-5"/>
        </w:rPr>
        <w:t xml:space="preserve"> </w:t>
      </w:r>
      <w:r>
        <w:t>pro</w:t>
      </w:r>
      <w:r>
        <w:rPr>
          <w:spacing w:val="-5"/>
        </w:rPr>
        <w:t xml:space="preserve"> </w:t>
      </w:r>
      <w:r>
        <w:t>jejich</w:t>
      </w:r>
      <w:r>
        <w:rPr>
          <w:spacing w:val="-5"/>
        </w:rPr>
        <w:t xml:space="preserve"> </w:t>
      </w:r>
      <w:r>
        <w:t>rozvoj</w:t>
      </w:r>
      <w:r>
        <w:rPr>
          <w:spacing w:val="-5"/>
        </w:rPr>
        <w:t xml:space="preserve"> </w:t>
      </w:r>
      <w:r>
        <w:rPr>
          <w:spacing w:val="-2"/>
        </w:rPr>
        <w:t>(</w:t>
      </w:r>
      <w:proofErr w:type="spellStart"/>
      <w:r>
        <w:rPr>
          <w:spacing w:val="-2"/>
        </w:rPr>
        <w:t>Graduate</w:t>
      </w:r>
      <w:bookmarkEnd w:id="37"/>
      <w:proofErr w:type="spellEnd"/>
    </w:p>
    <w:p w14:paraId="47425EE9" w14:textId="77777777" w:rsidR="001D4D87" w:rsidRDefault="00DE2FAB">
      <w:pPr>
        <w:spacing w:before="41"/>
        <w:ind w:left="795"/>
        <w:rPr>
          <w:b/>
        </w:rPr>
      </w:pPr>
      <w:r>
        <w:rPr>
          <w:b/>
        </w:rPr>
        <w:t>and</w:t>
      </w:r>
      <w:r>
        <w:rPr>
          <w:b/>
          <w:spacing w:val="-4"/>
        </w:rPr>
        <w:t xml:space="preserve"> </w:t>
      </w:r>
      <w:proofErr w:type="spellStart"/>
      <w:r>
        <w:rPr>
          <w:b/>
        </w:rPr>
        <w:t>research</w:t>
      </w:r>
      <w:proofErr w:type="spellEnd"/>
      <w:r>
        <w:rPr>
          <w:b/>
          <w:spacing w:val="-6"/>
        </w:rPr>
        <w:t xml:space="preserve"> </w:t>
      </w:r>
      <w:proofErr w:type="spellStart"/>
      <w:r>
        <w:rPr>
          <w:b/>
        </w:rPr>
        <w:t>career</w:t>
      </w:r>
      <w:proofErr w:type="spellEnd"/>
      <w:r>
        <w:rPr>
          <w:b/>
          <w:spacing w:val="-2"/>
        </w:rPr>
        <w:t xml:space="preserve"> </w:t>
      </w:r>
      <w:proofErr w:type="spellStart"/>
      <w:r>
        <w:rPr>
          <w:b/>
          <w:spacing w:val="-2"/>
        </w:rPr>
        <w:t>tracking</w:t>
      </w:r>
      <w:proofErr w:type="spellEnd"/>
      <w:r>
        <w:rPr>
          <w:b/>
          <w:spacing w:val="-2"/>
        </w:rPr>
        <w:t>)</w:t>
      </w:r>
    </w:p>
    <w:p w14:paraId="583FEA68" w14:textId="77777777" w:rsidR="001D4D87" w:rsidRDefault="00DE2FAB">
      <w:pPr>
        <w:pStyle w:val="Zkladntext"/>
        <w:spacing w:before="240"/>
        <w:ind w:right="111"/>
        <w:jc w:val="both"/>
      </w:pPr>
      <w:r>
        <w:t>V</w:t>
      </w:r>
      <w:r>
        <w:rPr>
          <w:spacing w:val="-13"/>
        </w:rPr>
        <w:t xml:space="preserve"> </w:t>
      </w:r>
      <w:r>
        <w:t>rámci</w:t>
      </w:r>
      <w:r>
        <w:rPr>
          <w:spacing w:val="-12"/>
        </w:rPr>
        <w:t xml:space="preserve"> </w:t>
      </w:r>
      <w:r>
        <w:t>tohoto</w:t>
      </w:r>
      <w:r>
        <w:rPr>
          <w:spacing w:val="-13"/>
        </w:rPr>
        <w:t xml:space="preserve"> </w:t>
      </w:r>
      <w:r>
        <w:t>bloku</w:t>
      </w:r>
      <w:r>
        <w:rPr>
          <w:spacing w:val="-12"/>
        </w:rPr>
        <w:t xml:space="preserve"> </w:t>
      </w:r>
      <w:r>
        <w:t>aktivit</w:t>
      </w:r>
      <w:r>
        <w:rPr>
          <w:spacing w:val="-13"/>
        </w:rPr>
        <w:t xml:space="preserve"> </w:t>
      </w:r>
      <w:r>
        <w:t>budou</w:t>
      </w:r>
      <w:r>
        <w:rPr>
          <w:spacing w:val="-12"/>
        </w:rPr>
        <w:t xml:space="preserve"> </w:t>
      </w:r>
      <w:r>
        <w:t>realizovány</w:t>
      </w:r>
      <w:r>
        <w:rPr>
          <w:spacing w:val="-13"/>
        </w:rPr>
        <w:t xml:space="preserve"> </w:t>
      </w:r>
      <w:r>
        <w:t>činnosti</w:t>
      </w:r>
      <w:r>
        <w:rPr>
          <w:spacing w:val="-12"/>
        </w:rPr>
        <w:t xml:space="preserve"> </w:t>
      </w:r>
      <w:r>
        <w:t>zaměřené</w:t>
      </w:r>
      <w:r>
        <w:rPr>
          <w:spacing w:val="-12"/>
        </w:rPr>
        <w:t xml:space="preserve"> </w:t>
      </w:r>
      <w:r>
        <w:t>na</w:t>
      </w:r>
      <w:r>
        <w:rPr>
          <w:spacing w:val="-13"/>
        </w:rPr>
        <w:t xml:space="preserve"> </w:t>
      </w:r>
      <w:r>
        <w:t>informační</w:t>
      </w:r>
      <w:r>
        <w:rPr>
          <w:spacing w:val="-12"/>
        </w:rPr>
        <w:t xml:space="preserve"> </w:t>
      </w:r>
      <w:r>
        <w:t>a</w:t>
      </w:r>
      <w:r>
        <w:rPr>
          <w:spacing w:val="-13"/>
        </w:rPr>
        <w:t xml:space="preserve"> </w:t>
      </w:r>
      <w:r>
        <w:t>analytickou</w:t>
      </w:r>
      <w:r>
        <w:rPr>
          <w:spacing w:val="-12"/>
        </w:rPr>
        <w:t xml:space="preserve"> </w:t>
      </w:r>
      <w:r>
        <w:t>podporu při naplňování</w:t>
      </w:r>
      <w:r>
        <w:rPr>
          <w:spacing w:val="-2"/>
        </w:rPr>
        <w:t xml:space="preserve"> </w:t>
      </w:r>
      <w:r>
        <w:t>cílů</w:t>
      </w:r>
      <w:r>
        <w:rPr>
          <w:spacing w:val="-1"/>
        </w:rPr>
        <w:t xml:space="preserve"> </w:t>
      </w:r>
      <w:r>
        <w:t>politiky</w:t>
      </w:r>
      <w:r>
        <w:rPr>
          <w:spacing w:val="-2"/>
        </w:rPr>
        <w:t xml:space="preserve"> </w:t>
      </w:r>
      <w:proofErr w:type="spellStart"/>
      <w:r>
        <w:t>VaVaI</w:t>
      </w:r>
      <w:proofErr w:type="spellEnd"/>
      <w:r>
        <w:rPr>
          <w:spacing w:val="-1"/>
        </w:rPr>
        <w:t xml:space="preserve"> </w:t>
      </w:r>
      <w:r>
        <w:t>v</w:t>
      </w:r>
      <w:r>
        <w:rPr>
          <w:spacing w:val="-1"/>
        </w:rPr>
        <w:t xml:space="preserve"> </w:t>
      </w:r>
      <w:r>
        <w:t>oblasti</w:t>
      </w:r>
      <w:r>
        <w:rPr>
          <w:spacing w:val="-2"/>
        </w:rPr>
        <w:t xml:space="preserve"> </w:t>
      </w:r>
      <w:r>
        <w:t>lidských zdrojů a</w:t>
      </w:r>
      <w:r>
        <w:rPr>
          <w:spacing w:val="-2"/>
        </w:rPr>
        <w:t xml:space="preserve"> </w:t>
      </w:r>
      <w:r>
        <w:t>při realizaci požadavků stanovených</w:t>
      </w:r>
      <w:r>
        <w:rPr>
          <w:spacing w:val="-2"/>
        </w:rPr>
        <w:t xml:space="preserve"> </w:t>
      </w:r>
      <w:r>
        <w:t xml:space="preserve">v ERA </w:t>
      </w:r>
      <w:proofErr w:type="spellStart"/>
      <w:r>
        <w:t>Policy</w:t>
      </w:r>
      <w:proofErr w:type="spellEnd"/>
      <w:r>
        <w:t xml:space="preserve"> agenda. Na základě vhodných metod budou ve spolupráci s MŠMT postupně vytvářeny podmínky</w:t>
      </w:r>
      <w:r>
        <w:rPr>
          <w:spacing w:val="37"/>
        </w:rPr>
        <w:t xml:space="preserve"> </w:t>
      </w:r>
      <w:r>
        <w:t>pro</w:t>
      </w:r>
      <w:r>
        <w:rPr>
          <w:spacing w:val="35"/>
        </w:rPr>
        <w:t xml:space="preserve"> </w:t>
      </w:r>
      <w:r>
        <w:t>budování</w:t>
      </w:r>
      <w:r>
        <w:rPr>
          <w:spacing w:val="34"/>
        </w:rPr>
        <w:t xml:space="preserve"> </w:t>
      </w:r>
      <w:r>
        <w:t>systému</w:t>
      </w:r>
      <w:r>
        <w:rPr>
          <w:spacing w:val="36"/>
        </w:rPr>
        <w:t xml:space="preserve"> </w:t>
      </w:r>
      <w:proofErr w:type="spellStart"/>
      <w:r>
        <w:t>graduate</w:t>
      </w:r>
      <w:proofErr w:type="spellEnd"/>
      <w:r>
        <w:rPr>
          <w:spacing w:val="39"/>
        </w:rPr>
        <w:t xml:space="preserve"> </w:t>
      </w:r>
      <w:proofErr w:type="spellStart"/>
      <w:r>
        <w:t>tracking</w:t>
      </w:r>
      <w:proofErr w:type="spellEnd"/>
      <w:r>
        <w:rPr>
          <w:spacing w:val="36"/>
        </w:rPr>
        <w:t xml:space="preserve"> </w:t>
      </w:r>
      <w:r>
        <w:t>pro</w:t>
      </w:r>
      <w:r>
        <w:rPr>
          <w:spacing w:val="37"/>
        </w:rPr>
        <w:t xml:space="preserve"> </w:t>
      </w:r>
      <w:r>
        <w:t>sledování</w:t>
      </w:r>
      <w:r>
        <w:rPr>
          <w:spacing w:val="34"/>
        </w:rPr>
        <w:t xml:space="preserve"> </w:t>
      </w:r>
      <w:r>
        <w:t>kariéry</w:t>
      </w:r>
      <w:r>
        <w:rPr>
          <w:spacing w:val="35"/>
        </w:rPr>
        <w:t xml:space="preserve"> </w:t>
      </w:r>
      <w:r>
        <w:t>mladých</w:t>
      </w:r>
      <w:r>
        <w:rPr>
          <w:spacing w:val="36"/>
        </w:rPr>
        <w:t xml:space="preserve"> </w:t>
      </w:r>
      <w:r>
        <w:t>absolventů</w:t>
      </w:r>
      <w:r>
        <w:rPr>
          <w:spacing w:val="36"/>
        </w:rPr>
        <w:t xml:space="preserve"> </w:t>
      </w:r>
      <w:r>
        <w:t>VŠ. V</w:t>
      </w:r>
      <w:r>
        <w:rPr>
          <w:spacing w:val="-2"/>
        </w:rPr>
        <w:t xml:space="preserve"> </w:t>
      </w:r>
      <w:r>
        <w:t>případě</w:t>
      </w:r>
      <w:r>
        <w:rPr>
          <w:spacing w:val="-4"/>
        </w:rPr>
        <w:t xml:space="preserve"> </w:t>
      </w:r>
      <w:r>
        <w:t>potřeby</w:t>
      </w:r>
      <w:r>
        <w:rPr>
          <w:spacing w:val="-4"/>
        </w:rPr>
        <w:t xml:space="preserve"> </w:t>
      </w:r>
      <w:r>
        <w:t>bude</w:t>
      </w:r>
      <w:r>
        <w:rPr>
          <w:spacing w:val="-6"/>
        </w:rPr>
        <w:t xml:space="preserve"> </w:t>
      </w:r>
      <w:r>
        <w:t>poskytována</w:t>
      </w:r>
      <w:r>
        <w:rPr>
          <w:spacing w:val="-4"/>
        </w:rPr>
        <w:t xml:space="preserve"> </w:t>
      </w:r>
      <w:r>
        <w:t>podpora</w:t>
      </w:r>
      <w:r>
        <w:rPr>
          <w:spacing w:val="-9"/>
        </w:rPr>
        <w:t xml:space="preserve"> </w:t>
      </w:r>
      <w:r>
        <w:t>MŠMT</w:t>
      </w:r>
      <w:r>
        <w:rPr>
          <w:spacing w:val="-8"/>
        </w:rPr>
        <w:t xml:space="preserve"> </w:t>
      </w:r>
      <w:r>
        <w:t>při</w:t>
      </w:r>
      <w:r>
        <w:rPr>
          <w:spacing w:val="-5"/>
        </w:rPr>
        <w:t xml:space="preserve"> </w:t>
      </w:r>
      <w:r>
        <w:t>vytvoření</w:t>
      </w:r>
      <w:r>
        <w:rPr>
          <w:spacing w:val="-7"/>
        </w:rPr>
        <w:t xml:space="preserve"> </w:t>
      </w:r>
      <w:r>
        <w:t>meziresortní</w:t>
      </w:r>
      <w:r>
        <w:rPr>
          <w:spacing w:val="-7"/>
        </w:rPr>
        <w:t xml:space="preserve"> </w:t>
      </w:r>
      <w:r>
        <w:t>pracovní</w:t>
      </w:r>
      <w:r>
        <w:rPr>
          <w:spacing w:val="-7"/>
        </w:rPr>
        <w:t xml:space="preserve"> </w:t>
      </w:r>
      <w:r>
        <w:t>skupiny</w:t>
      </w:r>
      <w:r>
        <w:rPr>
          <w:spacing w:val="-6"/>
        </w:rPr>
        <w:t xml:space="preserve"> </w:t>
      </w:r>
      <w:r>
        <w:t>a</w:t>
      </w:r>
      <w:r>
        <w:rPr>
          <w:spacing w:val="-7"/>
        </w:rPr>
        <w:t xml:space="preserve"> </w:t>
      </w:r>
      <w:r>
        <w:t>při zapojení do evropských iniciativ v této oblasti.</w:t>
      </w:r>
    </w:p>
    <w:p w14:paraId="271088DA" w14:textId="77777777" w:rsidR="001D4D87" w:rsidRDefault="00DE2FAB">
      <w:pPr>
        <w:pStyle w:val="Zkladntext"/>
        <w:spacing w:before="199"/>
        <w:ind w:right="112"/>
        <w:jc w:val="both"/>
      </w:pPr>
      <w:r>
        <w:t>Specifická pozornost bude věnována absolventům doktorského studia a jejich profesním kariérám. Bude</w:t>
      </w:r>
      <w:r>
        <w:rPr>
          <w:spacing w:val="-7"/>
        </w:rPr>
        <w:t xml:space="preserve"> </w:t>
      </w:r>
      <w:r>
        <w:t>pilotně</w:t>
      </w:r>
      <w:r>
        <w:rPr>
          <w:spacing w:val="-9"/>
        </w:rPr>
        <w:t xml:space="preserve"> </w:t>
      </w:r>
      <w:r>
        <w:t>vytvořen</w:t>
      </w:r>
      <w:r>
        <w:rPr>
          <w:spacing w:val="-10"/>
        </w:rPr>
        <w:t xml:space="preserve"> </w:t>
      </w:r>
      <w:r>
        <w:t>a</w:t>
      </w:r>
      <w:r>
        <w:rPr>
          <w:spacing w:val="-8"/>
        </w:rPr>
        <w:t xml:space="preserve"> </w:t>
      </w:r>
      <w:r>
        <w:t>udržován</w:t>
      </w:r>
      <w:r>
        <w:rPr>
          <w:spacing w:val="-11"/>
        </w:rPr>
        <w:t xml:space="preserve"> </w:t>
      </w:r>
      <w:r>
        <w:t>panel</w:t>
      </w:r>
      <w:r>
        <w:rPr>
          <w:spacing w:val="-7"/>
        </w:rPr>
        <w:t xml:space="preserve"> </w:t>
      </w:r>
      <w:r>
        <w:t>pro</w:t>
      </w:r>
      <w:r>
        <w:rPr>
          <w:spacing w:val="-6"/>
        </w:rPr>
        <w:t xml:space="preserve"> </w:t>
      </w:r>
      <w:r>
        <w:t>dlouhodobé</w:t>
      </w:r>
      <w:r>
        <w:rPr>
          <w:spacing w:val="-7"/>
        </w:rPr>
        <w:t xml:space="preserve"> </w:t>
      </w:r>
      <w:r>
        <w:t>sledování</w:t>
      </w:r>
      <w:r>
        <w:rPr>
          <w:spacing w:val="-10"/>
        </w:rPr>
        <w:t xml:space="preserve"> </w:t>
      </w:r>
      <w:r>
        <w:t>kariér</w:t>
      </w:r>
      <w:r>
        <w:rPr>
          <w:spacing w:val="-10"/>
        </w:rPr>
        <w:t xml:space="preserve"> </w:t>
      </w:r>
      <w:r>
        <w:t>výzkumníků,</w:t>
      </w:r>
      <w:r>
        <w:rPr>
          <w:spacing w:val="-7"/>
        </w:rPr>
        <w:t xml:space="preserve"> </w:t>
      </w:r>
      <w:r>
        <w:t>aby</w:t>
      </w:r>
      <w:r>
        <w:rPr>
          <w:spacing w:val="-9"/>
        </w:rPr>
        <w:t xml:space="preserve"> </w:t>
      </w:r>
      <w:r>
        <w:t>bylo</w:t>
      </w:r>
      <w:r>
        <w:rPr>
          <w:spacing w:val="-9"/>
        </w:rPr>
        <w:t xml:space="preserve"> </w:t>
      </w:r>
      <w:r>
        <w:t>možné zachytit diverzitu výzkumných kariér a identifikovat nově vznikající profese a změny v</w:t>
      </w:r>
      <w:r>
        <w:rPr>
          <w:spacing w:val="-1"/>
        </w:rPr>
        <w:t xml:space="preserve"> </w:t>
      </w:r>
      <w:r>
        <w:t xml:space="preserve">požadavcích na znalosti a dovednosti. Budou realizovány aktivity mapující podmínky pro kariérní růst výzkumných pracovníků ve veřejném i soukromém sektoru, identifikovány silné a slabé stránky a zejména důvody ukončení profesního uplatnění ve </w:t>
      </w:r>
      <w:proofErr w:type="spellStart"/>
      <w:r>
        <w:t>VaVaI</w:t>
      </w:r>
      <w:proofErr w:type="spellEnd"/>
      <w:r>
        <w:t>.</w:t>
      </w:r>
    </w:p>
    <w:p w14:paraId="405ECA58" w14:textId="77777777" w:rsidR="001D4D87" w:rsidRDefault="00DE2FAB">
      <w:pPr>
        <w:pStyle w:val="Zkladntext"/>
        <w:spacing w:before="201"/>
        <w:ind w:right="111"/>
        <w:jc w:val="both"/>
      </w:pPr>
      <w:r>
        <w:t>Pro profesní růst a usnadnění startu vědecké kariéry pro mladé výzkumníky je důležité, aby již na počátku byli vybaveni nejen odbornými znalostmi, ale také dovednostmi klíčovými pro úspěšné zvládání</w:t>
      </w:r>
      <w:r>
        <w:rPr>
          <w:spacing w:val="-8"/>
        </w:rPr>
        <w:t xml:space="preserve"> </w:t>
      </w:r>
      <w:r>
        <w:t>dalších</w:t>
      </w:r>
      <w:r>
        <w:rPr>
          <w:spacing w:val="-11"/>
        </w:rPr>
        <w:t xml:space="preserve"> </w:t>
      </w:r>
      <w:r>
        <w:t>složek</w:t>
      </w:r>
      <w:r>
        <w:rPr>
          <w:spacing w:val="-10"/>
        </w:rPr>
        <w:t xml:space="preserve"> </w:t>
      </w:r>
      <w:r>
        <w:t>výzkumné</w:t>
      </w:r>
      <w:r>
        <w:rPr>
          <w:spacing w:val="-7"/>
        </w:rPr>
        <w:t xml:space="preserve"> </w:t>
      </w:r>
      <w:r>
        <w:t>práce</w:t>
      </w:r>
      <w:r>
        <w:rPr>
          <w:spacing w:val="-9"/>
        </w:rPr>
        <w:t xml:space="preserve"> </w:t>
      </w:r>
      <w:r>
        <w:t>jako</w:t>
      </w:r>
      <w:r>
        <w:rPr>
          <w:spacing w:val="-5"/>
        </w:rPr>
        <w:t xml:space="preserve"> </w:t>
      </w:r>
      <w:r>
        <w:t>je</w:t>
      </w:r>
      <w:r>
        <w:rPr>
          <w:spacing w:val="-7"/>
        </w:rPr>
        <w:t xml:space="preserve"> </w:t>
      </w:r>
      <w:r>
        <w:t>projektová</w:t>
      </w:r>
      <w:r>
        <w:rPr>
          <w:spacing w:val="-10"/>
        </w:rPr>
        <w:t xml:space="preserve"> </w:t>
      </w:r>
      <w:r>
        <w:t>a</w:t>
      </w:r>
      <w:r>
        <w:rPr>
          <w:spacing w:val="-10"/>
        </w:rPr>
        <w:t xml:space="preserve"> </w:t>
      </w:r>
      <w:r>
        <w:t>týmová</w:t>
      </w:r>
      <w:r>
        <w:rPr>
          <w:spacing w:val="-10"/>
        </w:rPr>
        <w:t xml:space="preserve"> </w:t>
      </w:r>
      <w:r>
        <w:t>práce,</w:t>
      </w:r>
      <w:r>
        <w:rPr>
          <w:spacing w:val="-7"/>
        </w:rPr>
        <w:t xml:space="preserve"> </w:t>
      </w:r>
      <w:r>
        <w:t>interdisciplinarita</w:t>
      </w:r>
      <w:r>
        <w:rPr>
          <w:spacing w:val="-10"/>
        </w:rPr>
        <w:t xml:space="preserve"> </w:t>
      </w:r>
      <w:r>
        <w:t>výzkumu, publikační dovednosti, práce s</w:t>
      </w:r>
      <w:r>
        <w:rPr>
          <w:spacing w:val="-3"/>
        </w:rPr>
        <w:t xml:space="preserve"> </w:t>
      </w:r>
      <w:r>
        <w:t>otevřenými zdroji, výzkumná etika, atd. Proto budou vyhodnoceny názory</w:t>
      </w:r>
      <w:r>
        <w:rPr>
          <w:spacing w:val="-4"/>
        </w:rPr>
        <w:t xml:space="preserve"> </w:t>
      </w:r>
      <w:r>
        <w:t>a</w:t>
      </w:r>
      <w:r>
        <w:rPr>
          <w:spacing w:val="-2"/>
        </w:rPr>
        <w:t xml:space="preserve"> </w:t>
      </w:r>
      <w:r>
        <w:t>případné</w:t>
      </w:r>
      <w:r>
        <w:rPr>
          <w:spacing w:val="-4"/>
        </w:rPr>
        <w:t xml:space="preserve"> </w:t>
      </w:r>
      <w:r>
        <w:t>zkušenosti</w:t>
      </w:r>
      <w:r>
        <w:rPr>
          <w:spacing w:val="-4"/>
        </w:rPr>
        <w:t xml:space="preserve"> </w:t>
      </w:r>
      <w:r>
        <w:t>vysokých</w:t>
      </w:r>
      <w:r>
        <w:rPr>
          <w:spacing w:val="-5"/>
        </w:rPr>
        <w:t xml:space="preserve"> </w:t>
      </w:r>
      <w:r>
        <w:t>škol</w:t>
      </w:r>
      <w:r>
        <w:rPr>
          <w:spacing w:val="-4"/>
        </w:rPr>
        <w:t xml:space="preserve"> </w:t>
      </w:r>
      <w:r>
        <w:t>s rozvojem</w:t>
      </w:r>
      <w:r>
        <w:rPr>
          <w:spacing w:val="-3"/>
        </w:rPr>
        <w:t xml:space="preserve"> </w:t>
      </w:r>
      <w:r>
        <w:t>výzkumných</w:t>
      </w:r>
      <w:r>
        <w:rPr>
          <w:spacing w:val="-5"/>
        </w:rPr>
        <w:t xml:space="preserve"> </w:t>
      </w:r>
      <w:r>
        <w:t>kompetencí</w:t>
      </w:r>
      <w:r>
        <w:rPr>
          <w:spacing w:val="-5"/>
        </w:rPr>
        <w:t xml:space="preserve"> </w:t>
      </w:r>
      <w:r>
        <w:t>ve</w:t>
      </w:r>
      <w:r>
        <w:rPr>
          <w:spacing w:val="-4"/>
        </w:rPr>
        <w:t xml:space="preserve"> </w:t>
      </w:r>
      <w:r>
        <w:t>vazbě</w:t>
      </w:r>
      <w:r>
        <w:rPr>
          <w:spacing w:val="-4"/>
        </w:rPr>
        <w:t xml:space="preserve"> </w:t>
      </w:r>
      <w:r>
        <w:t>na</w:t>
      </w:r>
      <w:r>
        <w:rPr>
          <w:spacing w:val="-5"/>
        </w:rPr>
        <w:t xml:space="preserve"> </w:t>
      </w:r>
      <w:r>
        <w:t>Evropský rámec kompetencí pro výzkumníky (</w:t>
      </w:r>
      <w:proofErr w:type="spellStart"/>
      <w:r>
        <w:t>ResearchComp</w:t>
      </w:r>
      <w:proofErr w:type="spellEnd"/>
      <w:r>
        <w:t>) a jeho aplikacemi, jak ve studijních programech, tak v rámci dalších vzdělávacích příležitostí v průběhu vědecké kariéry.</w:t>
      </w:r>
    </w:p>
    <w:p w14:paraId="0F855FD3" w14:textId="77777777" w:rsidR="001D4D87" w:rsidRDefault="00DE2FAB">
      <w:pPr>
        <w:pStyle w:val="Odstavecseseznamem"/>
        <w:numPr>
          <w:ilvl w:val="0"/>
          <w:numId w:val="2"/>
        </w:numPr>
        <w:tabs>
          <w:tab w:val="left" w:pos="836"/>
        </w:tabs>
        <w:spacing w:before="201" w:line="279" w:lineRule="exact"/>
      </w:pPr>
      <w:r>
        <w:t>Hlavní</w:t>
      </w:r>
      <w:r>
        <w:rPr>
          <w:spacing w:val="-3"/>
        </w:rPr>
        <w:t xml:space="preserve"> </w:t>
      </w:r>
      <w:r>
        <w:t>uživatel:</w:t>
      </w:r>
      <w:r>
        <w:rPr>
          <w:spacing w:val="-4"/>
        </w:rPr>
        <w:t xml:space="preserve"> MŠMT</w:t>
      </w:r>
    </w:p>
    <w:p w14:paraId="0AB9CA91" w14:textId="77777777" w:rsidR="001D4D87" w:rsidRDefault="00DE2FAB">
      <w:pPr>
        <w:pStyle w:val="Odstavecseseznamem"/>
        <w:numPr>
          <w:ilvl w:val="0"/>
          <w:numId w:val="2"/>
        </w:numPr>
        <w:tabs>
          <w:tab w:val="left" w:pos="836"/>
        </w:tabs>
        <w:spacing w:line="279" w:lineRule="exact"/>
      </w:pPr>
      <w:r>
        <w:t>Další</w:t>
      </w:r>
      <w:r>
        <w:rPr>
          <w:spacing w:val="-5"/>
        </w:rPr>
        <w:t xml:space="preserve"> </w:t>
      </w:r>
      <w:r>
        <w:t>uživatelé:</w:t>
      </w:r>
      <w:r>
        <w:rPr>
          <w:spacing w:val="-3"/>
        </w:rPr>
        <w:t xml:space="preserve"> </w:t>
      </w:r>
      <w:r>
        <w:rPr>
          <w:spacing w:val="-2"/>
        </w:rPr>
        <w:t>ÚV/RVVI</w:t>
      </w:r>
    </w:p>
    <w:p w14:paraId="149CD6E6" w14:textId="77777777" w:rsidR="001D4D87" w:rsidRDefault="001D4D87">
      <w:pPr>
        <w:pStyle w:val="Zkladntext"/>
        <w:ind w:left="0"/>
        <w:rPr>
          <w:sz w:val="20"/>
        </w:rPr>
      </w:pPr>
    </w:p>
    <w:p w14:paraId="5FECEE33" w14:textId="77777777" w:rsidR="001D4D87" w:rsidRDefault="001D4D87">
      <w:pPr>
        <w:pStyle w:val="Zkladntext"/>
        <w:ind w:left="0"/>
        <w:rPr>
          <w:sz w:val="20"/>
        </w:rPr>
      </w:pPr>
    </w:p>
    <w:p w14:paraId="1F7B00A8" w14:textId="77777777" w:rsidR="001D4D87" w:rsidRDefault="001D4D87">
      <w:pPr>
        <w:pStyle w:val="Zkladntext"/>
        <w:ind w:left="0"/>
        <w:rPr>
          <w:sz w:val="20"/>
        </w:rPr>
      </w:pPr>
    </w:p>
    <w:p w14:paraId="4CD4F69C" w14:textId="77777777" w:rsidR="001D4D87" w:rsidRDefault="00DE2FAB">
      <w:pPr>
        <w:pStyle w:val="Zkladntext"/>
        <w:spacing w:before="215"/>
        <w:ind w:left="0"/>
        <w:rPr>
          <w:sz w:val="20"/>
        </w:rPr>
      </w:pPr>
      <w:r>
        <w:rPr>
          <w:noProof/>
        </w:rPr>
        <mc:AlternateContent>
          <mc:Choice Requires="wps">
            <w:drawing>
              <wp:anchor distT="0" distB="0" distL="0" distR="0" simplePos="0" relativeHeight="487587840" behindDoc="1" locked="0" layoutInCell="1" allowOverlap="1" wp14:anchorId="3974462A" wp14:editId="3CB4866F">
                <wp:simplePos x="0" y="0"/>
                <wp:positionH relativeFrom="page">
                  <wp:posOffset>899464</wp:posOffset>
                </wp:positionH>
                <wp:positionV relativeFrom="paragraph">
                  <wp:posOffset>307087</wp:posOffset>
                </wp:positionV>
                <wp:extent cx="1829435"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8A3A61" id="Graphic 2" o:spid="_x0000_s1026" style="position:absolute;margin-left:70.8pt;margin-top:24.2pt;width:144.0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" path="m1829054,l,,,9143r1829054,l1829054,xe" fillcolor="black" stroked="f">
                <v:path arrowok="t"/>
                <w10:wrap type="topAndBottom" anchorx="page"/>
              </v:shape>
            </w:pict>
          </mc:Fallback>
        </mc:AlternateContent>
      </w:r>
    </w:p>
    <w:p w14:paraId="2105A6C0" w14:textId="77777777" w:rsidR="001D4D87" w:rsidRDefault="00DE2FAB">
      <w:pPr>
        <w:spacing w:before="119"/>
        <w:ind w:left="116"/>
        <w:rPr>
          <w:sz w:val="20"/>
        </w:rPr>
      </w:pPr>
      <w:r>
        <w:rPr>
          <w:sz w:val="20"/>
          <w:vertAlign w:val="superscript"/>
        </w:rPr>
        <w:t>1</w:t>
      </w:r>
      <w:r>
        <w:rPr>
          <w:spacing w:val="-7"/>
          <w:sz w:val="20"/>
        </w:rPr>
        <w:t xml:space="preserve"> </w:t>
      </w:r>
      <w:r>
        <w:rPr>
          <w:sz w:val="20"/>
        </w:rPr>
        <w:t>Spolupředsedkyní</w:t>
      </w:r>
      <w:r>
        <w:rPr>
          <w:spacing w:val="-6"/>
          <w:sz w:val="20"/>
        </w:rPr>
        <w:t xml:space="preserve"> </w:t>
      </w:r>
      <w:r>
        <w:rPr>
          <w:sz w:val="20"/>
        </w:rPr>
        <w:t>podskupiny</w:t>
      </w:r>
      <w:r>
        <w:rPr>
          <w:spacing w:val="-5"/>
          <w:sz w:val="20"/>
        </w:rPr>
        <w:t xml:space="preserve"> </w:t>
      </w:r>
      <w:r>
        <w:rPr>
          <w:sz w:val="20"/>
        </w:rPr>
        <w:t>za</w:t>
      </w:r>
      <w:r>
        <w:rPr>
          <w:spacing w:val="-5"/>
          <w:sz w:val="20"/>
        </w:rPr>
        <w:t xml:space="preserve"> </w:t>
      </w:r>
      <w:r>
        <w:rPr>
          <w:sz w:val="20"/>
        </w:rPr>
        <w:t>členské</w:t>
      </w:r>
      <w:r>
        <w:rPr>
          <w:spacing w:val="-6"/>
          <w:sz w:val="20"/>
        </w:rPr>
        <w:t xml:space="preserve"> </w:t>
      </w:r>
      <w:r>
        <w:rPr>
          <w:sz w:val="20"/>
        </w:rPr>
        <w:t>státy</w:t>
      </w:r>
      <w:r>
        <w:rPr>
          <w:spacing w:val="-5"/>
          <w:sz w:val="20"/>
        </w:rPr>
        <w:t xml:space="preserve"> </w:t>
      </w:r>
      <w:r>
        <w:rPr>
          <w:sz w:val="20"/>
        </w:rPr>
        <w:t>je</w:t>
      </w:r>
      <w:r>
        <w:rPr>
          <w:spacing w:val="-6"/>
          <w:sz w:val="20"/>
        </w:rPr>
        <w:t xml:space="preserve"> </w:t>
      </w:r>
      <w:r>
        <w:rPr>
          <w:sz w:val="20"/>
        </w:rPr>
        <w:t>Marcela</w:t>
      </w:r>
      <w:r>
        <w:rPr>
          <w:spacing w:val="-5"/>
          <w:sz w:val="20"/>
        </w:rPr>
        <w:t xml:space="preserve"> </w:t>
      </w:r>
      <w:r>
        <w:rPr>
          <w:sz w:val="20"/>
        </w:rPr>
        <w:t>Linková,</w:t>
      </w:r>
      <w:r>
        <w:rPr>
          <w:spacing w:val="-5"/>
          <w:sz w:val="20"/>
        </w:rPr>
        <w:t xml:space="preserve"> </w:t>
      </w:r>
      <w:r>
        <w:rPr>
          <w:sz w:val="20"/>
        </w:rPr>
        <w:t>vedoucí</w:t>
      </w:r>
      <w:r>
        <w:rPr>
          <w:spacing w:val="-6"/>
          <w:sz w:val="20"/>
        </w:rPr>
        <w:t xml:space="preserve"> </w:t>
      </w:r>
      <w:proofErr w:type="gramStart"/>
      <w:r>
        <w:rPr>
          <w:sz w:val="20"/>
        </w:rPr>
        <w:t>NKC</w:t>
      </w:r>
      <w:r>
        <w:rPr>
          <w:spacing w:val="1"/>
          <w:sz w:val="20"/>
        </w:rPr>
        <w:t xml:space="preserve"> </w:t>
      </w:r>
      <w:r>
        <w:rPr>
          <w:sz w:val="20"/>
        </w:rPr>
        <w:t>-</w:t>
      </w:r>
      <w:r>
        <w:rPr>
          <w:spacing w:val="-7"/>
          <w:sz w:val="20"/>
        </w:rPr>
        <w:t xml:space="preserve"> </w:t>
      </w:r>
      <w:r>
        <w:rPr>
          <w:sz w:val="20"/>
        </w:rPr>
        <w:t>gender</w:t>
      </w:r>
      <w:proofErr w:type="gramEnd"/>
      <w:r>
        <w:rPr>
          <w:spacing w:val="-5"/>
          <w:sz w:val="20"/>
        </w:rPr>
        <w:t xml:space="preserve"> </w:t>
      </w:r>
      <w:r>
        <w:rPr>
          <w:sz w:val="20"/>
        </w:rPr>
        <w:t>a</w:t>
      </w:r>
      <w:r>
        <w:rPr>
          <w:spacing w:val="-5"/>
          <w:sz w:val="20"/>
        </w:rPr>
        <w:t xml:space="preserve"> </w:t>
      </w:r>
      <w:r>
        <w:rPr>
          <w:spacing w:val="-2"/>
          <w:sz w:val="20"/>
        </w:rPr>
        <w:t>věda.</w:t>
      </w:r>
    </w:p>
    <w:p w14:paraId="70DAD2B0" w14:textId="77777777" w:rsidR="001D4D87" w:rsidRDefault="001D4D87">
      <w:pPr>
        <w:rPr>
          <w:sz w:val="20"/>
        </w:rPr>
        <w:sectPr w:rsidR="001D4D87">
          <w:pgSz w:w="11910" w:h="16840"/>
          <w:pgMar w:top="1360" w:right="1300" w:bottom="940" w:left="1300" w:header="0" w:footer="746" w:gutter="0"/>
          <w:cols w:space="708"/>
        </w:sectPr>
      </w:pPr>
    </w:p>
    <w:p w14:paraId="15D199F5" w14:textId="77777777" w:rsidR="001D4D87" w:rsidRDefault="00DE2FAB">
      <w:pPr>
        <w:pStyle w:val="Nadpis3"/>
        <w:numPr>
          <w:ilvl w:val="2"/>
          <w:numId w:val="17"/>
        </w:numPr>
        <w:tabs>
          <w:tab w:val="left" w:pos="795"/>
        </w:tabs>
        <w:spacing w:before="37"/>
        <w:ind w:hanging="679"/>
      </w:pPr>
      <w:bookmarkStart w:id="38" w:name="_Toc190790221"/>
      <w:proofErr w:type="spellStart"/>
      <w:r>
        <w:lastRenderedPageBreak/>
        <w:t>Inbreeding</w:t>
      </w:r>
      <w:proofErr w:type="spellEnd"/>
      <w:r>
        <w:rPr>
          <w:spacing w:val="-4"/>
        </w:rPr>
        <w:t xml:space="preserve"> </w:t>
      </w:r>
      <w:r>
        <w:t>na</w:t>
      </w:r>
      <w:r>
        <w:rPr>
          <w:spacing w:val="-4"/>
        </w:rPr>
        <w:t xml:space="preserve"> </w:t>
      </w:r>
      <w:r>
        <w:rPr>
          <w:spacing w:val="-5"/>
        </w:rPr>
        <w:t>VŠ</w:t>
      </w:r>
      <w:bookmarkEnd w:id="38"/>
    </w:p>
    <w:p w14:paraId="250C14C3" w14:textId="77777777" w:rsidR="001D4D87" w:rsidRDefault="00DE2FAB">
      <w:pPr>
        <w:pStyle w:val="Zkladntext"/>
        <w:spacing w:before="202"/>
        <w:ind w:right="112"/>
        <w:jc w:val="both"/>
      </w:pPr>
      <w:r>
        <w:t>Názory</w:t>
      </w:r>
      <w:r>
        <w:rPr>
          <w:spacing w:val="-8"/>
        </w:rPr>
        <w:t xml:space="preserve"> </w:t>
      </w:r>
      <w:r>
        <w:t>odborné</w:t>
      </w:r>
      <w:r>
        <w:rPr>
          <w:spacing w:val="-8"/>
        </w:rPr>
        <w:t xml:space="preserve"> </w:t>
      </w:r>
      <w:r>
        <w:t>veřejnosti</w:t>
      </w:r>
      <w:r>
        <w:rPr>
          <w:spacing w:val="-11"/>
        </w:rPr>
        <w:t xml:space="preserve"> </w:t>
      </w:r>
      <w:r>
        <w:t>na</w:t>
      </w:r>
      <w:r>
        <w:rPr>
          <w:spacing w:val="-7"/>
        </w:rPr>
        <w:t xml:space="preserve"> </w:t>
      </w:r>
      <w:proofErr w:type="spellStart"/>
      <w:r>
        <w:t>inbreeding</w:t>
      </w:r>
      <w:proofErr w:type="spellEnd"/>
      <w:r>
        <w:rPr>
          <w:spacing w:val="-7"/>
        </w:rPr>
        <w:t xml:space="preserve"> </w:t>
      </w:r>
      <w:r>
        <w:t>na</w:t>
      </w:r>
      <w:r>
        <w:rPr>
          <w:spacing w:val="-7"/>
        </w:rPr>
        <w:t xml:space="preserve"> </w:t>
      </w:r>
      <w:r>
        <w:t>VŠ</w:t>
      </w:r>
      <w:r>
        <w:rPr>
          <w:spacing w:val="-10"/>
        </w:rPr>
        <w:t xml:space="preserve"> </w:t>
      </w:r>
      <w:r>
        <w:t>nejsou</w:t>
      </w:r>
      <w:r>
        <w:rPr>
          <w:spacing w:val="-10"/>
        </w:rPr>
        <w:t xml:space="preserve"> </w:t>
      </w:r>
      <w:r>
        <w:t>jednotné,</w:t>
      </w:r>
      <w:r>
        <w:rPr>
          <w:spacing w:val="-9"/>
        </w:rPr>
        <w:t xml:space="preserve"> </w:t>
      </w:r>
      <w:r>
        <w:t>pohybují</w:t>
      </w:r>
      <w:r>
        <w:rPr>
          <w:spacing w:val="-7"/>
        </w:rPr>
        <w:t xml:space="preserve"> </w:t>
      </w:r>
      <w:r>
        <w:t>se</w:t>
      </w:r>
      <w:r>
        <w:rPr>
          <w:spacing w:val="-8"/>
        </w:rPr>
        <w:t xml:space="preserve"> </w:t>
      </w:r>
      <w:r>
        <w:t>na</w:t>
      </w:r>
      <w:r>
        <w:rPr>
          <w:spacing w:val="-7"/>
        </w:rPr>
        <w:t xml:space="preserve"> </w:t>
      </w:r>
      <w:r>
        <w:t>široké</w:t>
      </w:r>
      <w:r>
        <w:rPr>
          <w:spacing w:val="-8"/>
        </w:rPr>
        <w:t xml:space="preserve"> </w:t>
      </w:r>
      <w:r>
        <w:t>škále</w:t>
      </w:r>
      <w:r>
        <w:rPr>
          <w:spacing w:val="-6"/>
        </w:rPr>
        <w:t xml:space="preserve"> </w:t>
      </w:r>
      <w:r>
        <w:t>názorů</w:t>
      </w:r>
      <w:r>
        <w:rPr>
          <w:spacing w:val="-10"/>
        </w:rPr>
        <w:t xml:space="preserve"> </w:t>
      </w:r>
      <w:r>
        <w:t>od jeho kategorického odmítnutí</w:t>
      </w:r>
      <w:r>
        <w:rPr>
          <w:spacing w:val="13"/>
        </w:rPr>
        <w:t xml:space="preserve"> </w:t>
      </w:r>
      <w:r>
        <w:t>až po vstřícné přijetí. Tyto názory</w:t>
      </w:r>
      <w:r>
        <w:rPr>
          <w:spacing w:val="13"/>
        </w:rPr>
        <w:t xml:space="preserve"> </w:t>
      </w:r>
      <w:r>
        <w:t>byly zmapovány ve studii vytvořené</w:t>
      </w:r>
      <w:r>
        <w:rPr>
          <w:spacing w:val="80"/>
        </w:rPr>
        <w:t xml:space="preserve"> </w:t>
      </w:r>
      <w:r>
        <w:t>v</w:t>
      </w:r>
      <w:r>
        <w:rPr>
          <w:spacing w:val="-1"/>
        </w:rPr>
        <w:t xml:space="preserve"> </w:t>
      </w:r>
      <w:r>
        <w:t xml:space="preserve">průběhu realizace projektu STRATIN+, byly také zpracovány a ověřeny dvě metody sledování míry </w:t>
      </w:r>
      <w:proofErr w:type="spellStart"/>
      <w:r>
        <w:t>inbreedingu</w:t>
      </w:r>
      <w:proofErr w:type="spellEnd"/>
      <w:r>
        <w:t xml:space="preserve"> na omezeném počtu vysokých škol/fakult. V</w:t>
      </w:r>
      <w:r>
        <w:rPr>
          <w:spacing w:val="-1"/>
        </w:rPr>
        <w:t xml:space="preserve"> </w:t>
      </w:r>
      <w:r>
        <w:t>tomto období se budou aktivity týkat rozšíření</w:t>
      </w:r>
      <w:r>
        <w:rPr>
          <w:spacing w:val="-13"/>
        </w:rPr>
        <w:t xml:space="preserve"> </w:t>
      </w:r>
      <w:r>
        <w:t>okruhu</w:t>
      </w:r>
      <w:r>
        <w:rPr>
          <w:spacing w:val="-12"/>
        </w:rPr>
        <w:t xml:space="preserve"> </w:t>
      </w:r>
      <w:r>
        <w:t>VŠ</w:t>
      </w:r>
      <w:r>
        <w:rPr>
          <w:spacing w:val="-13"/>
        </w:rPr>
        <w:t xml:space="preserve"> </w:t>
      </w:r>
      <w:r>
        <w:t>/fakult,</w:t>
      </w:r>
      <w:r>
        <w:rPr>
          <w:spacing w:val="-12"/>
        </w:rPr>
        <w:t xml:space="preserve"> </w:t>
      </w:r>
      <w:r>
        <w:t>na</w:t>
      </w:r>
      <w:r>
        <w:rPr>
          <w:spacing w:val="-13"/>
        </w:rPr>
        <w:t xml:space="preserve"> </w:t>
      </w:r>
      <w:r>
        <w:t>kterých</w:t>
      </w:r>
      <w:r>
        <w:rPr>
          <w:spacing w:val="-12"/>
        </w:rPr>
        <w:t xml:space="preserve"> </w:t>
      </w:r>
      <w:r>
        <w:t>bude</w:t>
      </w:r>
      <w:r>
        <w:rPr>
          <w:spacing w:val="-13"/>
        </w:rPr>
        <w:t xml:space="preserve"> </w:t>
      </w:r>
      <w:r>
        <w:t>vyhodnocována</w:t>
      </w:r>
      <w:r>
        <w:rPr>
          <w:spacing w:val="-12"/>
        </w:rPr>
        <w:t xml:space="preserve"> </w:t>
      </w:r>
      <w:r>
        <w:t>míra</w:t>
      </w:r>
      <w:r>
        <w:rPr>
          <w:spacing w:val="-12"/>
        </w:rPr>
        <w:t xml:space="preserve"> </w:t>
      </w:r>
      <w:proofErr w:type="spellStart"/>
      <w:r>
        <w:t>inbreedingu</w:t>
      </w:r>
      <w:proofErr w:type="spellEnd"/>
      <w:r>
        <w:rPr>
          <w:spacing w:val="-12"/>
        </w:rPr>
        <w:t xml:space="preserve"> </w:t>
      </w:r>
      <w:r>
        <w:t>prostřednictvím</w:t>
      </w:r>
      <w:r>
        <w:rPr>
          <w:spacing w:val="-13"/>
        </w:rPr>
        <w:t xml:space="preserve"> </w:t>
      </w:r>
      <w:r>
        <w:t>veřejně dostupných dat o absolventech doktorského studia a akademických zaměstnancích příslušné vysoké školy/fakulty.</w:t>
      </w:r>
      <w:r>
        <w:rPr>
          <w:spacing w:val="-13"/>
        </w:rPr>
        <w:t xml:space="preserve"> </w:t>
      </w:r>
      <w:r>
        <w:t>Informace</w:t>
      </w:r>
      <w:r>
        <w:rPr>
          <w:spacing w:val="-12"/>
        </w:rPr>
        <w:t xml:space="preserve"> </w:t>
      </w:r>
      <w:r>
        <w:t>umožní</w:t>
      </w:r>
      <w:r>
        <w:rPr>
          <w:spacing w:val="-13"/>
        </w:rPr>
        <w:t xml:space="preserve"> </w:t>
      </w:r>
      <w:r>
        <w:t>posoudit</w:t>
      </w:r>
      <w:r>
        <w:rPr>
          <w:spacing w:val="-12"/>
        </w:rPr>
        <w:t xml:space="preserve"> </w:t>
      </w:r>
      <w:r>
        <w:t>situaci</w:t>
      </w:r>
      <w:r>
        <w:rPr>
          <w:spacing w:val="-13"/>
        </w:rPr>
        <w:t xml:space="preserve"> </w:t>
      </w:r>
      <w:r>
        <w:t>na</w:t>
      </w:r>
      <w:r>
        <w:rPr>
          <w:spacing w:val="-12"/>
        </w:rPr>
        <w:t xml:space="preserve"> </w:t>
      </w:r>
      <w:r>
        <w:t>školách/fakultách</w:t>
      </w:r>
      <w:r>
        <w:rPr>
          <w:spacing w:val="-13"/>
        </w:rPr>
        <w:t xml:space="preserve"> </w:t>
      </w:r>
      <w:r>
        <w:t>rozdílného</w:t>
      </w:r>
      <w:r>
        <w:rPr>
          <w:spacing w:val="-12"/>
        </w:rPr>
        <w:t xml:space="preserve"> </w:t>
      </w:r>
      <w:r>
        <w:t>oborového</w:t>
      </w:r>
      <w:r>
        <w:rPr>
          <w:spacing w:val="-11"/>
        </w:rPr>
        <w:t xml:space="preserve"> </w:t>
      </w:r>
      <w:r>
        <w:t>zaměření a postižení základních faktorů vysvětlujících zjištěné rozdíly či relativní shody.</w:t>
      </w:r>
    </w:p>
    <w:p w14:paraId="5B853EA0" w14:textId="77777777" w:rsidR="001D4D87" w:rsidRDefault="00DE2FAB">
      <w:pPr>
        <w:pStyle w:val="Zkladntext"/>
        <w:spacing w:before="199"/>
        <w:ind w:right="112"/>
        <w:jc w:val="both"/>
      </w:pPr>
      <w:r>
        <w:t>Cílem je informační a metodická podpora MŠMT, odboru vysokých škol, při realizaci strategických záměrů</w:t>
      </w:r>
      <w:r>
        <w:rPr>
          <w:spacing w:val="-5"/>
        </w:rPr>
        <w:t xml:space="preserve"> </w:t>
      </w:r>
      <w:r>
        <w:t>pro</w:t>
      </w:r>
      <w:r>
        <w:rPr>
          <w:spacing w:val="-5"/>
        </w:rPr>
        <w:t xml:space="preserve"> </w:t>
      </w:r>
      <w:r>
        <w:t>oblast</w:t>
      </w:r>
      <w:r>
        <w:rPr>
          <w:spacing w:val="-7"/>
        </w:rPr>
        <w:t xml:space="preserve"> </w:t>
      </w:r>
      <w:r>
        <w:t>vysokých</w:t>
      </w:r>
      <w:r>
        <w:rPr>
          <w:spacing w:val="-5"/>
        </w:rPr>
        <w:t xml:space="preserve"> </w:t>
      </w:r>
      <w:r>
        <w:t>škol</w:t>
      </w:r>
      <w:r>
        <w:rPr>
          <w:spacing w:val="-4"/>
        </w:rPr>
        <w:t xml:space="preserve"> </w:t>
      </w:r>
      <w:r>
        <w:t>a</w:t>
      </w:r>
      <w:r>
        <w:rPr>
          <w:spacing w:val="-7"/>
        </w:rPr>
        <w:t xml:space="preserve"> </w:t>
      </w:r>
      <w:r>
        <w:t>případných</w:t>
      </w:r>
      <w:r>
        <w:rPr>
          <w:spacing w:val="-5"/>
        </w:rPr>
        <w:t xml:space="preserve"> </w:t>
      </w:r>
      <w:r>
        <w:t>úvahách</w:t>
      </w:r>
      <w:r>
        <w:rPr>
          <w:spacing w:val="-5"/>
        </w:rPr>
        <w:t xml:space="preserve"> </w:t>
      </w:r>
      <w:r>
        <w:t>o</w:t>
      </w:r>
      <w:r>
        <w:rPr>
          <w:spacing w:val="-3"/>
        </w:rPr>
        <w:t xml:space="preserve"> </w:t>
      </w:r>
      <w:r>
        <w:t>dalších</w:t>
      </w:r>
      <w:r>
        <w:rPr>
          <w:spacing w:val="-5"/>
        </w:rPr>
        <w:t xml:space="preserve"> </w:t>
      </w:r>
      <w:r>
        <w:t>směrech</w:t>
      </w:r>
      <w:r>
        <w:rPr>
          <w:spacing w:val="-5"/>
        </w:rPr>
        <w:t xml:space="preserve"> </w:t>
      </w:r>
      <w:r>
        <w:t>jejich</w:t>
      </w:r>
      <w:r>
        <w:rPr>
          <w:spacing w:val="-5"/>
        </w:rPr>
        <w:t xml:space="preserve"> </w:t>
      </w:r>
      <w:r>
        <w:t>rozvoje.</w:t>
      </w:r>
      <w:r>
        <w:rPr>
          <w:spacing w:val="-4"/>
        </w:rPr>
        <w:t xml:space="preserve"> </w:t>
      </w:r>
      <w:r>
        <w:t>Vysokou</w:t>
      </w:r>
      <w:r>
        <w:rPr>
          <w:spacing w:val="-7"/>
        </w:rPr>
        <w:t xml:space="preserve"> </w:t>
      </w:r>
      <w:r>
        <w:t xml:space="preserve">míru </w:t>
      </w:r>
      <w:proofErr w:type="spellStart"/>
      <w:r>
        <w:t>inbreedingu</w:t>
      </w:r>
      <w:proofErr w:type="spellEnd"/>
      <w:r>
        <w:t xml:space="preserve"> je možné považovat za určitý indikátor nedostatečné podpory mobility pedagogických pracovníků pro získávání zkušeností na jiných pracovištích, ať již v ČR nebo v zahraničí.</w:t>
      </w:r>
    </w:p>
    <w:p w14:paraId="21C06C66" w14:textId="77777777" w:rsidR="001D4D87" w:rsidRDefault="00DE2FAB">
      <w:pPr>
        <w:pStyle w:val="Odstavecseseznamem"/>
        <w:numPr>
          <w:ilvl w:val="3"/>
          <w:numId w:val="17"/>
        </w:numPr>
        <w:tabs>
          <w:tab w:val="left" w:pos="836"/>
        </w:tabs>
        <w:spacing w:before="201"/>
      </w:pPr>
      <w:r>
        <w:t>Hlavní</w:t>
      </w:r>
      <w:r>
        <w:rPr>
          <w:spacing w:val="-3"/>
        </w:rPr>
        <w:t xml:space="preserve"> </w:t>
      </w:r>
      <w:r>
        <w:t>uživatel:</w:t>
      </w:r>
      <w:r>
        <w:rPr>
          <w:spacing w:val="-4"/>
        </w:rPr>
        <w:t xml:space="preserve"> MŠMT</w:t>
      </w:r>
    </w:p>
    <w:p w14:paraId="6E0B4A96" w14:textId="77777777" w:rsidR="001D4D87" w:rsidRDefault="001D4D87">
      <w:pPr>
        <w:pStyle w:val="Zkladntext"/>
        <w:spacing w:before="91"/>
        <w:ind w:left="0"/>
      </w:pPr>
    </w:p>
    <w:p w14:paraId="42394BE9" w14:textId="77777777" w:rsidR="001D4D87" w:rsidRDefault="00DE2FAB">
      <w:pPr>
        <w:pStyle w:val="Nadpis3"/>
        <w:numPr>
          <w:ilvl w:val="2"/>
          <w:numId w:val="17"/>
        </w:numPr>
        <w:tabs>
          <w:tab w:val="left" w:pos="795"/>
        </w:tabs>
        <w:ind w:right="116"/>
      </w:pPr>
      <w:bookmarkStart w:id="39" w:name="_Toc190790222"/>
      <w:r>
        <w:t>Sledování</w:t>
      </w:r>
      <w:r>
        <w:rPr>
          <w:spacing w:val="40"/>
        </w:rPr>
        <w:t xml:space="preserve"> </w:t>
      </w:r>
      <w:r>
        <w:t>pokroku</w:t>
      </w:r>
      <w:r>
        <w:rPr>
          <w:spacing w:val="40"/>
        </w:rPr>
        <w:t xml:space="preserve"> </w:t>
      </w:r>
      <w:r>
        <w:t>v</w:t>
      </w:r>
      <w:r>
        <w:rPr>
          <w:spacing w:val="-2"/>
        </w:rPr>
        <w:t xml:space="preserve"> </w:t>
      </w:r>
      <w:r>
        <w:t>zavádění</w:t>
      </w:r>
      <w:r>
        <w:rPr>
          <w:spacing w:val="40"/>
        </w:rPr>
        <w:t xml:space="preserve"> </w:t>
      </w:r>
      <w:r>
        <w:t>profesně</w:t>
      </w:r>
      <w:r>
        <w:rPr>
          <w:spacing w:val="40"/>
        </w:rPr>
        <w:t xml:space="preserve"> </w:t>
      </w:r>
      <w:r>
        <w:t>orientovaných</w:t>
      </w:r>
      <w:r>
        <w:rPr>
          <w:spacing w:val="40"/>
        </w:rPr>
        <w:t xml:space="preserve"> </w:t>
      </w:r>
      <w:r>
        <w:t>vzdělávacích</w:t>
      </w:r>
      <w:r>
        <w:rPr>
          <w:spacing w:val="40"/>
        </w:rPr>
        <w:t xml:space="preserve"> </w:t>
      </w:r>
      <w:r>
        <w:t>programů</w:t>
      </w:r>
      <w:r>
        <w:rPr>
          <w:spacing w:val="40"/>
        </w:rPr>
        <w:t xml:space="preserve"> </w:t>
      </w:r>
      <w:r>
        <w:t>vč.</w:t>
      </w:r>
      <w:r>
        <w:rPr>
          <w:spacing w:val="40"/>
        </w:rPr>
        <w:t xml:space="preserve"> </w:t>
      </w:r>
      <w:r>
        <w:t>tzv.</w:t>
      </w:r>
      <w:r>
        <w:rPr>
          <w:spacing w:val="80"/>
        </w:rPr>
        <w:t xml:space="preserve"> </w:t>
      </w:r>
      <w:r>
        <w:t>průmyslových doktorátů</w:t>
      </w:r>
      <w:bookmarkEnd w:id="39"/>
    </w:p>
    <w:p w14:paraId="2B220762" w14:textId="77777777" w:rsidR="001D4D87" w:rsidRDefault="00DE2FAB">
      <w:pPr>
        <w:pStyle w:val="Zkladntext"/>
        <w:spacing w:before="200"/>
        <w:ind w:right="113"/>
        <w:jc w:val="both"/>
      </w:pPr>
      <w:r>
        <w:t>V</w:t>
      </w:r>
      <w:r>
        <w:rPr>
          <w:spacing w:val="-1"/>
        </w:rPr>
        <w:t xml:space="preserve"> </w:t>
      </w:r>
      <w:r>
        <w:t>rámci tohoto okruhu aktivit budou sledovány dva cíle. Prvním je informační a metodická podpora MŠMT (odbor vysokých škol) v realizaci jednoho z</w:t>
      </w:r>
      <w:r>
        <w:rPr>
          <w:spacing w:val="-2"/>
        </w:rPr>
        <w:t xml:space="preserve"> </w:t>
      </w:r>
      <w:r>
        <w:t>cílů strategického záměru pro oblast VŠ, kterým je zavádění profesně orientovaných programů. Bude zjišťován a vyhodnocován rozsah a struktura již zavedených nebo plánovaných profesně orientovaných vzdělávacích programů podle jednotlivých VŠ/fakult</w:t>
      </w:r>
      <w:r>
        <w:rPr>
          <w:spacing w:val="-9"/>
        </w:rPr>
        <w:t xml:space="preserve"> </w:t>
      </w:r>
      <w:r>
        <w:t>a</w:t>
      </w:r>
      <w:r>
        <w:rPr>
          <w:spacing w:val="-9"/>
        </w:rPr>
        <w:t xml:space="preserve"> </w:t>
      </w:r>
      <w:r>
        <w:t>podle</w:t>
      </w:r>
      <w:r>
        <w:rPr>
          <w:spacing w:val="-9"/>
        </w:rPr>
        <w:t xml:space="preserve"> </w:t>
      </w:r>
      <w:r>
        <w:t>studijních</w:t>
      </w:r>
      <w:r>
        <w:rPr>
          <w:spacing w:val="-12"/>
        </w:rPr>
        <w:t xml:space="preserve"> </w:t>
      </w:r>
      <w:r>
        <w:t>oborů.</w:t>
      </w:r>
      <w:r>
        <w:rPr>
          <w:spacing w:val="-9"/>
        </w:rPr>
        <w:t xml:space="preserve"> </w:t>
      </w:r>
      <w:r>
        <w:t>Budou</w:t>
      </w:r>
      <w:r>
        <w:rPr>
          <w:spacing w:val="-10"/>
        </w:rPr>
        <w:t xml:space="preserve"> </w:t>
      </w:r>
      <w:r>
        <w:t>zjišťovány</w:t>
      </w:r>
      <w:r>
        <w:rPr>
          <w:spacing w:val="-8"/>
        </w:rPr>
        <w:t xml:space="preserve"> </w:t>
      </w:r>
      <w:r>
        <w:t>také</w:t>
      </w:r>
      <w:r>
        <w:rPr>
          <w:spacing w:val="-8"/>
        </w:rPr>
        <w:t xml:space="preserve"> </w:t>
      </w:r>
      <w:r>
        <w:t>názory</w:t>
      </w:r>
      <w:r>
        <w:rPr>
          <w:spacing w:val="-8"/>
        </w:rPr>
        <w:t xml:space="preserve"> </w:t>
      </w:r>
      <w:r>
        <w:t>akademických</w:t>
      </w:r>
      <w:r>
        <w:rPr>
          <w:spacing w:val="-10"/>
        </w:rPr>
        <w:t xml:space="preserve"> </w:t>
      </w:r>
      <w:r>
        <w:t>pracovníků</w:t>
      </w:r>
      <w:r>
        <w:rPr>
          <w:spacing w:val="-10"/>
        </w:rPr>
        <w:t xml:space="preserve"> </w:t>
      </w:r>
      <w:r>
        <w:t>na</w:t>
      </w:r>
      <w:r>
        <w:rPr>
          <w:spacing w:val="-9"/>
        </w:rPr>
        <w:t xml:space="preserve"> </w:t>
      </w:r>
      <w:r>
        <w:t>potřebu takto orientovaných programů, neboť lze zaznamenat i názory, že existující bakalářské a magisterské programy jsou profesně zaměřené.</w:t>
      </w:r>
    </w:p>
    <w:p w14:paraId="5381F6FE" w14:textId="77777777" w:rsidR="001D4D87" w:rsidRDefault="00DE2FAB">
      <w:pPr>
        <w:pStyle w:val="Zkladntext"/>
        <w:spacing w:before="201"/>
        <w:ind w:right="110" w:firstLine="50"/>
        <w:jc w:val="both"/>
      </w:pPr>
      <w:r>
        <w:t xml:space="preserve">Při koncipování profesně orientovaných programů je nezbytná znalost názorů a požadavků zaměstnavatelů na současné, ale zejména budoucí požadavky na znalosti a dovednosti absolventů, kteří budou vstupovat na trh práce. Bude zjišťována stávající míra spolupráce VŠ a potenciálních zaměstnavatelů a zejména zkušenosti z této spolupráce a názory na možnosti jejího posílení. Prostřednictvím šetření a </w:t>
      </w:r>
      <w:proofErr w:type="spellStart"/>
      <w:r>
        <w:t>fokusních</w:t>
      </w:r>
      <w:proofErr w:type="spellEnd"/>
      <w:r>
        <w:t xml:space="preserve"> skupin se studenty a pedagogy VŠ budou zjišťovány a vyhodnocovány informace o průběhu zavádění těchto programů, vzniklých problémech a úspěšných řešeních.</w:t>
      </w:r>
      <w:r>
        <w:rPr>
          <w:spacing w:val="-10"/>
        </w:rPr>
        <w:t xml:space="preserve"> </w:t>
      </w:r>
      <w:r>
        <w:t>Budou</w:t>
      </w:r>
      <w:r>
        <w:rPr>
          <w:spacing w:val="-10"/>
        </w:rPr>
        <w:t xml:space="preserve"> </w:t>
      </w:r>
      <w:r>
        <w:t>zpracovány</w:t>
      </w:r>
      <w:r>
        <w:rPr>
          <w:spacing w:val="-8"/>
        </w:rPr>
        <w:t xml:space="preserve"> </w:t>
      </w:r>
      <w:r>
        <w:t>příklady</w:t>
      </w:r>
      <w:r>
        <w:rPr>
          <w:spacing w:val="-8"/>
        </w:rPr>
        <w:t xml:space="preserve"> </w:t>
      </w:r>
      <w:r>
        <w:t>dobré</w:t>
      </w:r>
      <w:r>
        <w:rPr>
          <w:spacing w:val="-9"/>
        </w:rPr>
        <w:t xml:space="preserve"> </w:t>
      </w:r>
      <w:r>
        <w:t>praxe</w:t>
      </w:r>
      <w:r>
        <w:rPr>
          <w:spacing w:val="-8"/>
        </w:rPr>
        <w:t xml:space="preserve"> </w:t>
      </w:r>
      <w:r>
        <w:t>z</w:t>
      </w:r>
      <w:r>
        <w:rPr>
          <w:spacing w:val="-1"/>
        </w:rPr>
        <w:t xml:space="preserve"> </w:t>
      </w:r>
      <w:r>
        <w:t>prostředí</w:t>
      </w:r>
      <w:r>
        <w:rPr>
          <w:spacing w:val="-9"/>
        </w:rPr>
        <w:t xml:space="preserve"> </w:t>
      </w:r>
      <w:r>
        <w:t>českých</w:t>
      </w:r>
      <w:r>
        <w:rPr>
          <w:spacing w:val="-10"/>
        </w:rPr>
        <w:t xml:space="preserve"> </w:t>
      </w:r>
      <w:r>
        <w:t>VŠ</w:t>
      </w:r>
      <w:r>
        <w:rPr>
          <w:spacing w:val="-10"/>
        </w:rPr>
        <w:t xml:space="preserve"> </w:t>
      </w:r>
      <w:r>
        <w:t>a</w:t>
      </w:r>
      <w:r>
        <w:rPr>
          <w:spacing w:val="-9"/>
        </w:rPr>
        <w:t xml:space="preserve"> </w:t>
      </w:r>
      <w:r>
        <w:t>ze</w:t>
      </w:r>
      <w:r>
        <w:rPr>
          <w:spacing w:val="-8"/>
        </w:rPr>
        <w:t xml:space="preserve"> </w:t>
      </w:r>
      <w:r>
        <w:t>zahraničí,</w:t>
      </w:r>
      <w:r>
        <w:rPr>
          <w:spacing w:val="-10"/>
        </w:rPr>
        <w:t xml:space="preserve"> </w:t>
      </w:r>
      <w:r>
        <w:t>zejména</w:t>
      </w:r>
      <w:r>
        <w:rPr>
          <w:spacing w:val="-9"/>
        </w:rPr>
        <w:t xml:space="preserve"> </w:t>
      </w:r>
      <w:r>
        <w:t>pokud jde o spolupráci se zaměstnavateli. Současně bude podpořena výměna informací a zejména šíření povědomí o příkladech dobré praxi prostřednictvím webinářů a vhodných informačních materiálů.</w:t>
      </w:r>
    </w:p>
    <w:p w14:paraId="3BED578C" w14:textId="77777777" w:rsidR="001D4D87" w:rsidRDefault="00DE2FAB">
      <w:pPr>
        <w:pStyle w:val="Zkladntext"/>
        <w:spacing w:before="199"/>
        <w:ind w:right="112"/>
        <w:jc w:val="both"/>
      </w:pPr>
      <w:r>
        <w:t>Nezávisle na zapojování zaměstnavatelů do přípravy a realizace profesně orientovaných programů budou zjišťovány měnící se nároky na praxí požadované znalosti a dovednosti, jak jsou artikulovány zejména v</w:t>
      </w:r>
      <w:r>
        <w:rPr>
          <w:spacing w:val="-2"/>
        </w:rPr>
        <w:t xml:space="preserve"> </w:t>
      </w:r>
      <w:r>
        <w:t xml:space="preserve">inzertní nabídce pracovních pozic vyžadujících vysokoškolské vzdělání. Pozornost bude věnována také vývoji profesní struktury poptávky po specialistech včetně regionálního rozložení této </w:t>
      </w:r>
      <w:r>
        <w:rPr>
          <w:spacing w:val="-2"/>
        </w:rPr>
        <w:t>poptávky.</w:t>
      </w:r>
    </w:p>
    <w:p w14:paraId="1B447792" w14:textId="77777777" w:rsidR="001D4D87" w:rsidRDefault="00DE2FAB">
      <w:pPr>
        <w:pStyle w:val="Zkladntext"/>
        <w:spacing w:before="201"/>
        <w:ind w:right="110"/>
        <w:jc w:val="both"/>
      </w:pPr>
      <w:r>
        <w:t>Druhým cílem je informační a metodická podpora relevantních aktérů při koncipování systémových podmínek pro zavádění</w:t>
      </w:r>
      <w:r>
        <w:rPr>
          <w:spacing w:val="-1"/>
        </w:rPr>
        <w:t xml:space="preserve"> </w:t>
      </w:r>
      <w:r>
        <w:t>a</w:t>
      </w:r>
      <w:r>
        <w:rPr>
          <w:spacing w:val="-1"/>
        </w:rPr>
        <w:t xml:space="preserve"> </w:t>
      </w:r>
      <w:r>
        <w:t>realizaci</w:t>
      </w:r>
      <w:r>
        <w:rPr>
          <w:spacing w:val="-1"/>
        </w:rPr>
        <w:t xml:space="preserve"> </w:t>
      </w:r>
      <w:r>
        <w:t>průmyslových</w:t>
      </w:r>
      <w:r>
        <w:rPr>
          <w:spacing w:val="-1"/>
        </w:rPr>
        <w:t xml:space="preserve"> </w:t>
      </w:r>
      <w:r>
        <w:t>doktorských</w:t>
      </w:r>
      <w:r>
        <w:rPr>
          <w:spacing w:val="-1"/>
        </w:rPr>
        <w:t xml:space="preserve"> </w:t>
      </w:r>
      <w:r>
        <w:t>programů.</w:t>
      </w:r>
      <w:r>
        <w:rPr>
          <w:spacing w:val="-1"/>
        </w:rPr>
        <w:t xml:space="preserve"> </w:t>
      </w:r>
      <w:r>
        <w:t>S ohledem na</w:t>
      </w:r>
      <w:r>
        <w:rPr>
          <w:spacing w:val="-1"/>
        </w:rPr>
        <w:t xml:space="preserve"> </w:t>
      </w:r>
      <w:r>
        <w:t>skutečnost, že se pro ČR jedná o novou formu doktorského studia, budou zamapovány přístupy a fungování průmyslových</w:t>
      </w:r>
      <w:r>
        <w:rPr>
          <w:spacing w:val="38"/>
        </w:rPr>
        <w:t xml:space="preserve"> </w:t>
      </w:r>
      <w:r>
        <w:t>doktorátů</w:t>
      </w:r>
      <w:r>
        <w:rPr>
          <w:spacing w:val="38"/>
        </w:rPr>
        <w:t xml:space="preserve"> </w:t>
      </w:r>
      <w:r>
        <w:t>v</w:t>
      </w:r>
      <w:r>
        <w:rPr>
          <w:spacing w:val="38"/>
        </w:rPr>
        <w:t xml:space="preserve"> </w:t>
      </w:r>
      <w:r>
        <w:t>zahraničí.</w:t>
      </w:r>
      <w:r>
        <w:rPr>
          <w:spacing w:val="38"/>
        </w:rPr>
        <w:t xml:space="preserve"> </w:t>
      </w:r>
      <w:r>
        <w:t>Budou</w:t>
      </w:r>
      <w:r>
        <w:rPr>
          <w:spacing w:val="38"/>
        </w:rPr>
        <w:t xml:space="preserve"> </w:t>
      </w:r>
      <w:r>
        <w:t>zjišťovány</w:t>
      </w:r>
      <w:r>
        <w:rPr>
          <w:spacing w:val="40"/>
        </w:rPr>
        <w:t xml:space="preserve"> </w:t>
      </w:r>
      <w:r>
        <w:t>postoje</w:t>
      </w:r>
      <w:r>
        <w:rPr>
          <w:spacing w:val="40"/>
        </w:rPr>
        <w:t xml:space="preserve"> </w:t>
      </w:r>
      <w:r>
        <w:t>představitelů</w:t>
      </w:r>
      <w:r>
        <w:rPr>
          <w:spacing w:val="38"/>
        </w:rPr>
        <w:t xml:space="preserve"> </w:t>
      </w:r>
      <w:r>
        <w:t>VŠ</w:t>
      </w:r>
      <w:r>
        <w:rPr>
          <w:spacing w:val="38"/>
        </w:rPr>
        <w:t xml:space="preserve"> </w:t>
      </w:r>
      <w:r>
        <w:t>a</w:t>
      </w:r>
      <w:r>
        <w:rPr>
          <w:spacing w:val="39"/>
        </w:rPr>
        <w:t xml:space="preserve"> </w:t>
      </w:r>
      <w:r>
        <w:t>zaměstnavatelů k</w:t>
      </w:r>
      <w:r>
        <w:rPr>
          <w:spacing w:val="-2"/>
        </w:rPr>
        <w:t xml:space="preserve"> </w:t>
      </w:r>
      <w:r>
        <w:t>této</w:t>
      </w:r>
      <w:r>
        <w:rPr>
          <w:spacing w:val="-11"/>
        </w:rPr>
        <w:t xml:space="preserve"> </w:t>
      </w:r>
      <w:r>
        <w:t>formě</w:t>
      </w:r>
      <w:r>
        <w:rPr>
          <w:spacing w:val="-12"/>
        </w:rPr>
        <w:t xml:space="preserve"> </w:t>
      </w:r>
      <w:r>
        <w:t>doktorského</w:t>
      </w:r>
      <w:r>
        <w:rPr>
          <w:spacing w:val="-12"/>
        </w:rPr>
        <w:t xml:space="preserve"> </w:t>
      </w:r>
      <w:r>
        <w:t>studia</w:t>
      </w:r>
      <w:r>
        <w:rPr>
          <w:spacing w:val="-13"/>
        </w:rPr>
        <w:t xml:space="preserve"> </w:t>
      </w:r>
      <w:r>
        <w:t>prostřednictvím</w:t>
      </w:r>
      <w:r>
        <w:rPr>
          <w:spacing w:val="-10"/>
        </w:rPr>
        <w:t xml:space="preserve"> </w:t>
      </w:r>
      <w:r>
        <w:t>individuálních</w:t>
      </w:r>
      <w:r>
        <w:rPr>
          <w:spacing w:val="-13"/>
        </w:rPr>
        <w:t xml:space="preserve"> </w:t>
      </w:r>
      <w:r>
        <w:t>strukturovaných</w:t>
      </w:r>
      <w:r>
        <w:rPr>
          <w:spacing w:val="-12"/>
        </w:rPr>
        <w:t xml:space="preserve"> </w:t>
      </w:r>
      <w:r>
        <w:t>rozhovorů</w:t>
      </w:r>
      <w:r>
        <w:rPr>
          <w:spacing w:val="-13"/>
        </w:rPr>
        <w:t xml:space="preserve"> </w:t>
      </w:r>
      <w:r>
        <w:t>a</w:t>
      </w:r>
      <w:r>
        <w:rPr>
          <w:spacing w:val="-12"/>
        </w:rPr>
        <w:t xml:space="preserve"> </w:t>
      </w:r>
      <w:r>
        <w:t xml:space="preserve">případně </w:t>
      </w:r>
      <w:proofErr w:type="spellStart"/>
      <w:r>
        <w:t>fokusních</w:t>
      </w:r>
      <w:proofErr w:type="spellEnd"/>
      <w:r>
        <w:rPr>
          <w:spacing w:val="-5"/>
        </w:rPr>
        <w:t xml:space="preserve"> </w:t>
      </w:r>
      <w:r>
        <w:t>skupin.</w:t>
      </w:r>
      <w:r>
        <w:rPr>
          <w:spacing w:val="-2"/>
        </w:rPr>
        <w:t xml:space="preserve"> </w:t>
      </w:r>
      <w:r>
        <w:t>Obdobné</w:t>
      </w:r>
      <w:r>
        <w:rPr>
          <w:spacing w:val="-4"/>
        </w:rPr>
        <w:t xml:space="preserve"> </w:t>
      </w:r>
      <w:r>
        <w:t>metody</w:t>
      </w:r>
      <w:r>
        <w:rPr>
          <w:spacing w:val="-4"/>
        </w:rPr>
        <w:t xml:space="preserve"> </w:t>
      </w:r>
      <w:r>
        <w:t>budou</w:t>
      </w:r>
      <w:r>
        <w:rPr>
          <w:spacing w:val="-5"/>
        </w:rPr>
        <w:t xml:space="preserve"> </w:t>
      </w:r>
      <w:r>
        <w:t>využity</w:t>
      </w:r>
      <w:r>
        <w:rPr>
          <w:spacing w:val="-2"/>
        </w:rPr>
        <w:t xml:space="preserve"> </w:t>
      </w:r>
      <w:r>
        <w:t>i</w:t>
      </w:r>
      <w:r>
        <w:rPr>
          <w:spacing w:val="-4"/>
        </w:rPr>
        <w:t xml:space="preserve"> </w:t>
      </w:r>
      <w:r>
        <w:t>při</w:t>
      </w:r>
      <w:r>
        <w:rPr>
          <w:spacing w:val="-3"/>
        </w:rPr>
        <w:t xml:space="preserve"> </w:t>
      </w:r>
      <w:r>
        <w:t>zjišťování</w:t>
      </w:r>
      <w:r>
        <w:rPr>
          <w:spacing w:val="-2"/>
        </w:rPr>
        <w:t xml:space="preserve"> </w:t>
      </w:r>
      <w:r>
        <w:t>názorů</w:t>
      </w:r>
      <w:r>
        <w:rPr>
          <w:spacing w:val="-3"/>
        </w:rPr>
        <w:t xml:space="preserve"> </w:t>
      </w:r>
      <w:r>
        <w:t>na</w:t>
      </w:r>
      <w:r>
        <w:rPr>
          <w:spacing w:val="-5"/>
        </w:rPr>
        <w:t xml:space="preserve"> </w:t>
      </w:r>
      <w:r>
        <w:t>novou</w:t>
      </w:r>
      <w:r>
        <w:rPr>
          <w:spacing w:val="-6"/>
        </w:rPr>
        <w:t xml:space="preserve"> </w:t>
      </w:r>
      <w:r>
        <w:t>formu doktorského studia</w:t>
      </w:r>
      <w:r>
        <w:rPr>
          <w:spacing w:val="22"/>
        </w:rPr>
        <w:t xml:space="preserve"> </w:t>
      </w:r>
      <w:r>
        <w:t>u</w:t>
      </w:r>
      <w:r>
        <w:rPr>
          <w:spacing w:val="21"/>
        </w:rPr>
        <w:t xml:space="preserve"> </w:t>
      </w:r>
      <w:r>
        <w:t>absolventů</w:t>
      </w:r>
      <w:r>
        <w:rPr>
          <w:spacing w:val="22"/>
        </w:rPr>
        <w:t xml:space="preserve"> </w:t>
      </w:r>
      <w:r>
        <w:t>tradiční</w:t>
      </w:r>
      <w:r>
        <w:rPr>
          <w:spacing w:val="22"/>
        </w:rPr>
        <w:t xml:space="preserve"> </w:t>
      </w:r>
      <w:r>
        <w:t>formy</w:t>
      </w:r>
      <w:r>
        <w:rPr>
          <w:spacing w:val="20"/>
        </w:rPr>
        <w:t xml:space="preserve"> </w:t>
      </w:r>
      <w:r>
        <w:t>studia,</w:t>
      </w:r>
      <w:r>
        <w:rPr>
          <w:spacing w:val="19"/>
        </w:rPr>
        <w:t xml:space="preserve"> </w:t>
      </w:r>
      <w:r>
        <w:t>kteří</w:t>
      </w:r>
      <w:r>
        <w:rPr>
          <w:spacing w:val="19"/>
        </w:rPr>
        <w:t xml:space="preserve"> </w:t>
      </w:r>
      <w:r>
        <w:t>zpracovávali</w:t>
      </w:r>
      <w:r>
        <w:rPr>
          <w:spacing w:val="19"/>
        </w:rPr>
        <w:t xml:space="preserve"> </w:t>
      </w:r>
      <w:r>
        <w:t>svoji</w:t>
      </w:r>
      <w:r>
        <w:rPr>
          <w:spacing w:val="22"/>
        </w:rPr>
        <w:t xml:space="preserve"> </w:t>
      </w:r>
      <w:r>
        <w:t>disertační</w:t>
      </w:r>
      <w:r>
        <w:rPr>
          <w:spacing w:val="22"/>
        </w:rPr>
        <w:t xml:space="preserve"> </w:t>
      </w:r>
      <w:r>
        <w:t>práci</w:t>
      </w:r>
      <w:r>
        <w:rPr>
          <w:spacing w:val="22"/>
        </w:rPr>
        <w:t xml:space="preserve"> </w:t>
      </w:r>
      <w:r>
        <w:t>v úzké</w:t>
      </w:r>
      <w:r>
        <w:rPr>
          <w:spacing w:val="22"/>
        </w:rPr>
        <w:t xml:space="preserve"> </w:t>
      </w:r>
      <w:r>
        <w:t>spolupráci s určitým podnikem a absolventů doktorského studia zaměstnanými mimo akademickou sféru.</w:t>
      </w:r>
    </w:p>
    <w:p w14:paraId="2CABCA1F" w14:textId="77777777" w:rsidR="001D4D87" w:rsidRDefault="001D4D87">
      <w:pPr>
        <w:jc w:val="both"/>
        <w:sectPr w:rsidR="001D4D87">
          <w:pgSz w:w="11910" w:h="16840"/>
          <w:pgMar w:top="1360" w:right="1300" w:bottom="940" w:left="1300" w:header="0" w:footer="746" w:gutter="0"/>
          <w:cols w:space="708"/>
        </w:sectPr>
      </w:pPr>
    </w:p>
    <w:p w14:paraId="5575D5EF" w14:textId="77777777" w:rsidR="001D4D87" w:rsidRDefault="00DE2FAB">
      <w:pPr>
        <w:pStyle w:val="Odstavecseseznamem"/>
        <w:numPr>
          <w:ilvl w:val="0"/>
          <w:numId w:val="1"/>
        </w:numPr>
        <w:tabs>
          <w:tab w:val="left" w:pos="836"/>
        </w:tabs>
        <w:spacing w:before="77"/>
      </w:pPr>
      <w:r>
        <w:lastRenderedPageBreak/>
        <w:t>Hlavní</w:t>
      </w:r>
      <w:r>
        <w:rPr>
          <w:spacing w:val="-3"/>
        </w:rPr>
        <w:t xml:space="preserve"> </w:t>
      </w:r>
      <w:r>
        <w:t>uživatel:</w:t>
      </w:r>
      <w:r>
        <w:rPr>
          <w:spacing w:val="-4"/>
        </w:rPr>
        <w:t xml:space="preserve"> MŠMT</w:t>
      </w:r>
    </w:p>
    <w:p w14:paraId="249D2764" w14:textId="77777777" w:rsidR="001D4D87" w:rsidRDefault="00DE2FAB">
      <w:pPr>
        <w:pStyle w:val="Odstavecseseznamem"/>
        <w:numPr>
          <w:ilvl w:val="0"/>
          <w:numId w:val="1"/>
        </w:numPr>
        <w:tabs>
          <w:tab w:val="left" w:pos="836"/>
        </w:tabs>
        <w:spacing w:before="1"/>
      </w:pPr>
      <w:r>
        <w:t>Další</w:t>
      </w:r>
      <w:r>
        <w:rPr>
          <w:spacing w:val="-5"/>
        </w:rPr>
        <w:t xml:space="preserve"> </w:t>
      </w:r>
      <w:r>
        <w:t>uživatelé:</w:t>
      </w:r>
      <w:r>
        <w:rPr>
          <w:spacing w:val="-3"/>
        </w:rPr>
        <w:t xml:space="preserve"> </w:t>
      </w:r>
      <w:r>
        <w:rPr>
          <w:spacing w:val="-2"/>
        </w:rPr>
        <w:t>ÚV/RVVI</w:t>
      </w:r>
    </w:p>
    <w:p w14:paraId="3BFCDA94" w14:textId="77777777" w:rsidR="001D4D87" w:rsidRDefault="001D4D87">
      <w:pPr>
        <w:pStyle w:val="Zkladntext"/>
        <w:spacing w:before="91"/>
        <w:ind w:left="0"/>
      </w:pPr>
    </w:p>
    <w:p w14:paraId="6E5A42E5" w14:textId="77777777" w:rsidR="001D4D87" w:rsidRDefault="00DE2FAB">
      <w:pPr>
        <w:pStyle w:val="Nadpis3"/>
        <w:numPr>
          <w:ilvl w:val="2"/>
          <w:numId w:val="17"/>
        </w:numPr>
        <w:tabs>
          <w:tab w:val="left" w:pos="795"/>
        </w:tabs>
        <w:spacing w:before="1"/>
        <w:ind w:right="121"/>
      </w:pPr>
      <w:bookmarkStart w:id="40" w:name="_Toc190790223"/>
      <w:r>
        <w:t>Hodnocení podmínek a podpora pro zavádění rekvalifikačních a rozšiřovacích vzdělávacích kurzů na VŠ</w:t>
      </w:r>
      <w:bookmarkEnd w:id="40"/>
    </w:p>
    <w:p w14:paraId="17C530F2" w14:textId="77777777" w:rsidR="001D4D87" w:rsidRDefault="00DE2FAB">
      <w:pPr>
        <w:pStyle w:val="Zkladntext"/>
        <w:spacing w:before="199"/>
        <w:ind w:right="114"/>
        <w:jc w:val="both"/>
      </w:pPr>
      <w:r>
        <w:t>Využívání</w:t>
      </w:r>
      <w:r>
        <w:rPr>
          <w:spacing w:val="77"/>
        </w:rPr>
        <w:t xml:space="preserve"> </w:t>
      </w:r>
      <w:r>
        <w:t>nových</w:t>
      </w:r>
      <w:r>
        <w:rPr>
          <w:spacing w:val="77"/>
        </w:rPr>
        <w:t xml:space="preserve"> </w:t>
      </w:r>
      <w:r>
        <w:t>technologií</w:t>
      </w:r>
      <w:r>
        <w:rPr>
          <w:spacing w:val="77"/>
        </w:rPr>
        <w:t xml:space="preserve"> </w:t>
      </w:r>
      <w:r>
        <w:t>ve</w:t>
      </w:r>
      <w:r>
        <w:rPr>
          <w:spacing w:val="76"/>
        </w:rPr>
        <w:t xml:space="preserve"> </w:t>
      </w:r>
      <w:r>
        <w:t>všech</w:t>
      </w:r>
      <w:r>
        <w:rPr>
          <w:spacing w:val="77"/>
        </w:rPr>
        <w:t xml:space="preserve"> </w:t>
      </w:r>
      <w:r>
        <w:t>odvětvích</w:t>
      </w:r>
      <w:r>
        <w:rPr>
          <w:spacing w:val="74"/>
        </w:rPr>
        <w:t xml:space="preserve"> </w:t>
      </w:r>
      <w:r>
        <w:t>ekonomiky</w:t>
      </w:r>
      <w:r>
        <w:rPr>
          <w:spacing w:val="78"/>
        </w:rPr>
        <w:t xml:space="preserve"> </w:t>
      </w:r>
      <w:r>
        <w:t>i</w:t>
      </w:r>
      <w:r>
        <w:rPr>
          <w:spacing w:val="75"/>
        </w:rPr>
        <w:t xml:space="preserve"> </w:t>
      </w:r>
      <w:r>
        <w:t>ve</w:t>
      </w:r>
      <w:r>
        <w:rPr>
          <w:spacing w:val="78"/>
        </w:rPr>
        <w:t xml:space="preserve"> </w:t>
      </w:r>
      <w:r>
        <w:t>fungování</w:t>
      </w:r>
      <w:r>
        <w:rPr>
          <w:spacing w:val="77"/>
        </w:rPr>
        <w:t xml:space="preserve"> </w:t>
      </w:r>
      <w:r>
        <w:t>společnosti</w:t>
      </w:r>
      <w:r>
        <w:rPr>
          <w:spacing w:val="78"/>
        </w:rPr>
        <w:t xml:space="preserve"> </w:t>
      </w:r>
      <w:r>
        <w:t>vede k nezbytnosti přijetí celoživotního učení, a proto je důležité zajistit širokou nabídku možností pro doplňování potřebných znalostí a dovedností pro adekvátní uplatnění na trhu práce i pro zapojení do občanského života. V</w:t>
      </w:r>
      <w:r>
        <w:rPr>
          <w:spacing w:val="-1"/>
        </w:rPr>
        <w:t xml:space="preserve"> </w:t>
      </w:r>
      <w:r>
        <w:t>této souvislosti mají VŠ nezastupitelnou úlohu. Cílem tohoto bloku činností je poskytnutí</w:t>
      </w:r>
      <w:r>
        <w:rPr>
          <w:spacing w:val="-10"/>
        </w:rPr>
        <w:t xml:space="preserve"> </w:t>
      </w:r>
      <w:r>
        <w:t>informační</w:t>
      </w:r>
      <w:r>
        <w:rPr>
          <w:spacing w:val="-11"/>
        </w:rPr>
        <w:t xml:space="preserve"> </w:t>
      </w:r>
      <w:r>
        <w:t>a</w:t>
      </w:r>
      <w:r>
        <w:rPr>
          <w:spacing w:val="-12"/>
        </w:rPr>
        <w:t xml:space="preserve"> </w:t>
      </w:r>
      <w:r>
        <w:t>metodické</w:t>
      </w:r>
      <w:r>
        <w:rPr>
          <w:spacing w:val="-9"/>
        </w:rPr>
        <w:t xml:space="preserve"> </w:t>
      </w:r>
      <w:r>
        <w:t>podpory</w:t>
      </w:r>
      <w:r>
        <w:rPr>
          <w:spacing w:val="-12"/>
        </w:rPr>
        <w:t xml:space="preserve"> </w:t>
      </w:r>
      <w:r>
        <w:t>MŠMT</w:t>
      </w:r>
      <w:r>
        <w:rPr>
          <w:spacing w:val="-12"/>
        </w:rPr>
        <w:t xml:space="preserve"> </w:t>
      </w:r>
      <w:r>
        <w:t>(odbor</w:t>
      </w:r>
      <w:r>
        <w:rPr>
          <w:spacing w:val="-10"/>
        </w:rPr>
        <w:t xml:space="preserve"> </w:t>
      </w:r>
      <w:r>
        <w:t>vysokých</w:t>
      </w:r>
      <w:r>
        <w:rPr>
          <w:spacing w:val="-11"/>
        </w:rPr>
        <w:t xml:space="preserve"> </w:t>
      </w:r>
      <w:r>
        <w:t>škol)</w:t>
      </w:r>
      <w:r>
        <w:rPr>
          <w:spacing w:val="-12"/>
        </w:rPr>
        <w:t xml:space="preserve"> </w:t>
      </w:r>
      <w:r>
        <w:t>při</w:t>
      </w:r>
      <w:r>
        <w:rPr>
          <w:spacing w:val="-10"/>
        </w:rPr>
        <w:t xml:space="preserve"> </w:t>
      </w:r>
      <w:r>
        <w:t>realizaci</w:t>
      </w:r>
      <w:r>
        <w:rPr>
          <w:spacing w:val="-10"/>
        </w:rPr>
        <w:t xml:space="preserve"> </w:t>
      </w:r>
      <w:r>
        <w:t>Národního</w:t>
      </w:r>
      <w:r>
        <w:rPr>
          <w:spacing w:val="-11"/>
        </w:rPr>
        <w:t xml:space="preserve"> </w:t>
      </w:r>
      <w:r>
        <w:t xml:space="preserve">plánu </w:t>
      </w:r>
      <w:r>
        <w:rPr>
          <w:spacing w:val="-2"/>
        </w:rPr>
        <w:t>obnovy.</w:t>
      </w:r>
    </w:p>
    <w:p w14:paraId="02F3812B" w14:textId="77777777" w:rsidR="001D4D87" w:rsidRDefault="00DE2FAB">
      <w:pPr>
        <w:pStyle w:val="Zkladntext"/>
        <w:spacing w:before="201"/>
        <w:ind w:right="112"/>
        <w:jc w:val="both"/>
      </w:pPr>
      <w:r>
        <w:t>Aktivity</w:t>
      </w:r>
      <w:r>
        <w:rPr>
          <w:spacing w:val="80"/>
        </w:rPr>
        <w:t xml:space="preserve"> </w:t>
      </w:r>
      <w:r>
        <w:t>budou</w:t>
      </w:r>
      <w:r>
        <w:rPr>
          <w:spacing w:val="80"/>
        </w:rPr>
        <w:t xml:space="preserve"> </w:t>
      </w:r>
      <w:r>
        <w:t>zaměřeny</w:t>
      </w:r>
      <w:r>
        <w:rPr>
          <w:spacing w:val="80"/>
        </w:rPr>
        <w:t xml:space="preserve"> </w:t>
      </w:r>
      <w:r>
        <w:t>nejprve</w:t>
      </w:r>
      <w:r>
        <w:rPr>
          <w:spacing w:val="80"/>
        </w:rPr>
        <w:t xml:space="preserve"> </w:t>
      </w:r>
      <w:r>
        <w:t>na</w:t>
      </w:r>
      <w:r>
        <w:rPr>
          <w:spacing w:val="80"/>
        </w:rPr>
        <w:t xml:space="preserve"> </w:t>
      </w:r>
      <w:r>
        <w:t>zmapování</w:t>
      </w:r>
      <w:r>
        <w:rPr>
          <w:spacing w:val="80"/>
        </w:rPr>
        <w:t xml:space="preserve"> </w:t>
      </w:r>
      <w:r>
        <w:t>a</w:t>
      </w:r>
      <w:r>
        <w:rPr>
          <w:spacing w:val="80"/>
        </w:rPr>
        <w:t xml:space="preserve"> </w:t>
      </w:r>
      <w:r>
        <w:t>vyhodnocení</w:t>
      </w:r>
      <w:r>
        <w:rPr>
          <w:spacing w:val="80"/>
        </w:rPr>
        <w:t xml:space="preserve"> </w:t>
      </w:r>
      <w:r>
        <w:t>angažovanosti</w:t>
      </w:r>
      <w:r>
        <w:rPr>
          <w:spacing w:val="80"/>
        </w:rPr>
        <w:t xml:space="preserve"> </w:t>
      </w:r>
      <w:r>
        <w:t>vysokých</w:t>
      </w:r>
      <w:r>
        <w:rPr>
          <w:spacing w:val="80"/>
        </w:rPr>
        <w:t xml:space="preserve"> </w:t>
      </w:r>
      <w:r>
        <w:t>škol v poskytování</w:t>
      </w:r>
      <w:r>
        <w:rPr>
          <w:spacing w:val="80"/>
        </w:rPr>
        <w:t xml:space="preserve"> </w:t>
      </w:r>
      <w:r>
        <w:t>dalšího</w:t>
      </w:r>
      <w:r>
        <w:rPr>
          <w:spacing w:val="80"/>
        </w:rPr>
        <w:t xml:space="preserve"> </w:t>
      </w:r>
      <w:r>
        <w:t>vzdělávání</w:t>
      </w:r>
      <w:r>
        <w:rPr>
          <w:spacing w:val="80"/>
        </w:rPr>
        <w:t xml:space="preserve"> </w:t>
      </w:r>
      <w:r>
        <w:t>nad</w:t>
      </w:r>
      <w:r>
        <w:rPr>
          <w:spacing w:val="80"/>
        </w:rPr>
        <w:t xml:space="preserve"> </w:t>
      </w:r>
      <w:r>
        <w:t>rámec</w:t>
      </w:r>
      <w:r>
        <w:rPr>
          <w:spacing w:val="80"/>
        </w:rPr>
        <w:t xml:space="preserve"> </w:t>
      </w:r>
      <w:r>
        <w:t>vzdělávání/kurzů</w:t>
      </w:r>
      <w:r>
        <w:rPr>
          <w:spacing w:val="80"/>
        </w:rPr>
        <w:t xml:space="preserve"> </w:t>
      </w:r>
      <w:r>
        <w:t>v rámci</w:t>
      </w:r>
      <w:r>
        <w:rPr>
          <w:spacing w:val="80"/>
        </w:rPr>
        <w:t xml:space="preserve"> </w:t>
      </w:r>
      <w:r>
        <w:t>univerzity</w:t>
      </w:r>
      <w:r>
        <w:rPr>
          <w:spacing w:val="80"/>
        </w:rPr>
        <w:t xml:space="preserve"> </w:t>
      </w:r>
      <w:r>
        <w:t>třetího</w:t>
      </w:r>
      <w:r>
        <w:rPr>
          <w:spacing w:val="80"/>
        </w:rPr>
        <w:t xml:space="preserve"> </w:t>
      </w:r>
      <w:r>
        <w:t>věku. S</w:t>
      </w:r>
      <w:r>
        <w:rPr>
          <w:spacing w:val="-2"/>
        </w:rPr>
        <w:t xml:space="preserve"> </w:t>
      </w:r>
      <w:r>
        <w:t>ohledem</w:t>
      </w:r>
      <w:r>
        <w:rPr>
          <w:spacing w:val="-3"/>
        </w:rPr>
        <w:t xml:space="preserve"> </w:t>
      </w:r>
      <w:r>
        <w:t>na</w:t>
      </w:r>
      <w:r>
        <w:rPr>
          <w:spacing w:val="-4"/>
        </w:rPr>
        <w:t xml:space="preserve"> </w:t>
      </w:r>
      <w:r>
        <w:t>skutečnost,</w:t>
      </w:r>
      <w:r>
        <w:rPr>
          <w:spacing w:val="-4"/>
        </w:rPr>
        <w:t xml:space="preserve"> </w:t>
      </w:r>
      <w:r>
        <w:t>že</w:t>
      </w:r>
      <w:r>
        <w:rPr>
          <w:spacing w:val="-4"/>
        </w:rPr>
        <w:t xml:space="preserve"> </w:t>
      </w:r>
      <w:r>
        <w:t>se</w:t>
      </w:r>
      <w:r>
        <w:rPr>
          <w:spacing w:val="-4"/>
        </w:rPr>
        <w:t xml:space="preserve"> </w:t>
      </w:r>
      <w:r>
        <w:t>jedná</w:t>
      </w:r>
      <w:r>
        <w:rPr>
          <w:spacing w:val="-7"/>
        </w:rPr>
        <w:t xml:space="preserve"> </w:t>
      </w:r>
      <w:r>
        <w:t>v ČR</w:t>
      </w:r>
      <w:r>
        <w:rPr>
          <w:spacing w:val="-7"/>
        </w:rPr>
        <w:t xml:space="preserve"> </w:t>
      </w:r>
      <w:r>
        <w:t>o</w:t>
      </w:r>
      <w:r>
        <w:rPr>
          <w:spacing w:val="-3"/>
        </w:rPr>
        <w:t xml:space="preserve"> </w:t>
      </w:r>
      <w:r>
        <w:t>novou</w:t>
      </w:r>
      <w:r>
        <w:rPr>
          <w:spacing w:val="-5"/>
        </w:rPr>
        <w:t xml:space="preserve"> </w:t>
      </w:r>
      <w:r>
        <w:t>formu</w:t>
      </w:r>
      <w:r>
        <w:rPr>
          <w:spacing w:val="-5"/>
        </w:rPr>
        <w:t xml:space="preserve"> </w:t>
      </w:r>
      <w:r>
        <w:t>dalšího</w:t>
      </w:r>
      <w:r>
        <w:rPr>
          <w:spacing w:val="-5"/>
        </w:rPr>
        <w:t xml:space="preserve"> </w:t>
      </w:r>
      <w:r>
        <w:t>vzdělávání,</w:t>
      </w:r>
      <w:r>
        <w:rPr>
          <w:spacing w:val="-4"/>
        </w:rPr>
        <w:t xml:space="preserve"> </w:t>
      </w:r>
      <w:r>
        <w:t>je</w:t>
      </w:r>
      <w:r>
        <w:rPr>
          <w:spacing w:val="-4"/>
        </w:rPr>
        <w:t xml:space="preserve"> </w:t>
      </w:r>
      <w:r>
        <w:t>třeba</w:t>
      </w:r>
      <w:r>
        <w:rPr>
          <w:spacing w:val="-5"/>
        </w:rPr>
        <w:t xml:space="preserve"> </w:t>
      </w:r>
      <w:r>
        <w:t>se</w:t>
      </w:r>
      <w:r>
        <w:rPr>
          <w:spacing w:val="-4"/>
        </w:rPr>
        <w:t xml:space="preserve"> </w:t>
      </w:r>
      <w:r>
        <w:t>zabývat</w:t>
      </w:r>
      <w:r>
        <w:rPr>
          <w:spacing w:val="-4"/>
        </w:rPr>
        <w:t xml:space="preserve"> </w:t>
      </w:r>
      <w:r>
        <w:t>i</w:t>
      </w:r>
      <w:r>
        <w:rPr>
          <w:spacing w:val="-4"/>
        </w:rPr>
        <w:t xml:space="preserve"> </w:t>
      </w:r>
      <w:r>
        <w:t>tím, zda</w:t>
      </w:r>
      <w:r>
        <w:rPr>
          <w:spacing w:val="-9"/>
        </w:rPr>
        <w:t xml:space="preserve"> </w:t>
      </w:r>
      <w:r>
        <w:t>se</w:t>
      </w:r>
      <w:r>
        <w:rPr>
          <w:spacing w:val="-8"/>
        </w:rPr>
        <w:t xml:space="preserve"> </w:t>
      </w:r>
      <w:r>
        <w:t>VŠ</w:t>
      </w:r>
      <w:r>
        <w:rPr>
          <w:spacing w:val="-10"/>
        </w:rPr>
        <w:t xml:space="preserve"> </w:t>
      </w:r>
      <w:r>
        <w:t>připravují</w:t>
      </w:r>
      <w:r>
        <w:rPr>
          <w:spacing w:val="-9"/>
        </w:rPr>
        <w:t xml:space="preserve"> </w:t>
      </w:r>
      <w:r>
        <w:t>na</w:t>
      </w:r>
      <w:r>
        <w:rPr>
          <w:spacing w:val="-9"/>
        </w:rPr>
        <w:t xml:space="preserve"> </w:t>
      </w:r>
      <w:r>
        <w:t>zavedení</w:t>
      </w:r>
      <w:r>
        <w:rPr>
          <w:spacing w:val="-9"/>
        </w:rPr>
        <w:t xml:space="preserve"> </w:t>
      </w:r>
      <w:r>
        <w:t>této</w:t>
      </w:r>
      <w:r>
        <w:rPr>
          <w:spacing w:val="-8"/>
        </w:rPr>
        <w:t xml:space="preserve"> </w:t>
      </w:r>
      <w:r>
        <w:t>formy</w:t>
      </w:r>
      <w:r>
        <w:rPr>
          <w:spacing w:val="-11"/>
        </w:rPr>
        <w:t xml:space="preserve"> </w:t>
      </w:r>
      <w:r>
        <w:t>vzdělávání,</w:t>
      </w:r>
      <w:r>
        <w:rPr>
          <w:spacing w:val="-12"/>
        </w:rPr>
        <w:t xml:space="preserve"> </w:t>
      </w:r>
      <w:r>
        <w:t>jaké</w:t>
      </w:r>
      <w:r>
        <w:rPr>
          <w:spacing w:val="-8"/>
        </w:rPr>
        <w:t xml:space="preserve"> </w:t>
      </w:r>
      <w:r>
        <w:t>jsou</w:t>
      </w:r>
      <w:r>
        <w:rPr>
          <w:spacing w:val="-10"/>
        </w:rPr>
        <w:t xml:space="preserve"> </w:t>
      </w:r>
      <w:r>
        <w:t>jejich</w:t>
      </w:r>
      <w:r>
        <w:rPr>
          <w:spacing w:val="-9"/>
        </w:rPr>
        <w:t xml:space="preserve"> </w:t>
      </w:r>
      <w:r>
        <w:t>názory</w:t>
      </w:r>
      <w:r>
        <w:rPr>
          <w:spacing w:val="-8"/>
        </w:rPr>
        <w:t xml:space="preserve"> </w:t>
      </w:r>
      <w:r>
        <w:t>na</w:t>
      </w:r>
      <w:r>
        <w:rPr>
          <w:spacing w:val="-12"/>
        </w:rPr>
        <w:t xml:space="preserve"> </w:t>
      </w:r>
      <w:r>
        <w:t>možnosti</w:t>
      </w:r>
      <w:r>
        <w:rPr>
          <w:spacing w:val="-11"/>
        </w:rPr>
        <w:t xml:space="preserve"> </w:t>
      </w:r>
      <w:r>
        <w:t>koncipování příslušných</w:t>
      </w:r>
      <w:r>
        <w:rPr>
          <w:spacing w:val="79"/>
        </w:rPr>
        <w:t xml:space="preserve"> </w:t>
      </w:r>
      <w:r>
        <w:t>vzdělávacích</w:t>
      </w:r>
      <w:r>
        <w:rPr>
          <w:spacing w:val="73"/>
        </w:rPr>
        <w:t xml:space="preserve"> </w:t>
      </w:r>
      <w:r>
        <w:t>programů/kurzů</w:t>
      </w:r>
      <w:r>
        <w:rPr>
          <w:spacing w:val="80"/>
        </w:rPr>
        <w:t xml:space="preserve"> </w:t>
      </w:r>
      <w:r>
        <w:t>a</w:t>
      </w:r>
      <w:r>
        <w:rPr>
          <w:spacing w:val="79"/>
        </w:rPr>
        <w:t xml:space="preserve"> </w:t>
      </w:r>
      <w:r>
        <w:t>jejich</w:t>
      </w:r>
      <w:r>
        <w:rPr>
          <w:spacing w:val="76"/>
        </w:rPr>
        <w:t xml:space="preserve"> </w:t>
      </w:r>
      <w:r>
        <w:t>realizaci.</w:t>
      </w:r>
      <w:r>
        <w:rPr>
          <w:spacing w:val="78"/>
        </w:rPr>
        <w:t xml:space="preserve"> </w:t>
      </w:r>
      <w:r>
        <w:t>Obsahové</w:t>
      </w:r>
      <w:r>
        <w:rPr>
          <w:spacing w:val="80"/>
        </w:rPr>
        <w:t xml:space="preserve"> </w:t>
      </w:r>
      <w:r>
        <w:t>zaměření</w:t>
      </w:r>
      <w:r>
        <w:rPr>
          <w:spacing w:val="78"/>
        </w:rPr>
        <w:t xml:space="preserve"> </w:t>
      </w:r>
      <w:r>
        <w:t>musí</w:t>
      </w:r>
      <w:r>
        <w:rPr>
          <w:spacing w:val="77"/>
        </w:rPr>
        <w:t xml:space="preserve"> </w:t>
      </w:r>
      <w:r>
        <w:t>vycházet z</w:t>
      </w:r>
      <w:r>
        <w:rPr>
          <w:spacing w:val="-2"/>
        </w:rPr>
        <w:t xml:space="preserve"> </w:t>
      </w:r>
      <w:r>
        <w:t>hodnověrných informací o současné a očekávané poptávce po osvojení si určitých znalostí a dovedností populace nacházející se na trhu práce či studentů, kteří si potřebují doplnit určité ohraničené penzum znalostí z jiného oboru, než který studují. Budou mapovány názory a přístupy vybraných VŠ k</w:t>
      </w:r>
      <w:r>
        <w:rPr>
          <w:spacing w:val="-2"/>
        </w:rPr>
        <w:t xml:space="preserve"> </w:t>
      </w:r>
      <w:r>
        <w:t xml:space="preserve">této formě vzdělávání, ale i zájem ze strany podniků využívat této možnosti pro vzdělávání svých zaměstnanců a případně jejich míra ochoty stanovovat potřebný obsah a rozsah </w:t>
      </w:r>
      <w:r>
        <w:rPr>
          <w:spacing w:val="-2"/>
        </w:rPr>
        <w:t>programů/kurzů.</w:t>
      </w:r>
    </w:p>
    <w:p w14:paraId="52AF0C83" w14:textId="77777777" w:rsidR="001D4D87" w:rsidRDefault="00DE2FAB">
      <w:pPr>
        <w:pStyle w:val="Zkladntext"/>
        <w:spacing w:before="200"/>
        <w:ind w:right="112"/>
        <w:jc w:val="both"/>
      </w:pPr>
      <w:r>
        <w:t xml:space="preserve">Pozornost bude věnována i možnostem využití </w:t>
      </w:r>
      <w:proofErr w:type="spellStart"/>
      <w:r>
        <w:t>microcredentials</w:t>
      </w:r>
      <w:proofErr w:type="spellEnd"/>
      <w:r>
        <w:t xml:space="preserve"> při absolvování krátkodobých vzdělávacích</w:t>
      </w:r>
      <w:r>
        <w:rPr>
          <w:spacing w:val="-1"/>
        </w:rPr>
        <w:t xml:space="preserve"> </w:t>
      </w:r>
      <w:r>
        <w:t>programů/kurzů. Budou</w:t>
      </w:r>
      <w:r>
        <w:rPr>
          <w:spacing w:val="-1"/>
        </w:rPr>
        <w:t xml:space="preserve"> </w:t>
      </w:r>
      <w:r>
        <w:t>vyhodnoceny</w:t>
      </w:r>
      <w:r>
        <w:rPr>
          <w:spacing w:val="-2"/>
        </w:rPr>
        <w:t xml:space="preserve"> </w:t>
      </w:r>
      <w:r>
        <w:t>zkušenosti</w:t>
      </w:r>
      <w:r>
        <w:rPr>
          <w:spacing w:val="-3"/>
        </w:rPr>
        <w:t xml:space="preserve"> </w:t>
      </w:r>
      <w:r>
        <w:t>zahraničních</w:t>
      </w:r>
      <w:r>
        <w:rPr>
          <w:spacing w:val="-2"/>
        </w:rPr>
        <w:t xml:space="preserve"> </w:t>
      </w:r>
      <w:r>
        <w:t>vysokých</w:t>
      </w:r>
      <w:r>
        <w:rPr>
          <w:spacing w:val="-1"/>
        </w:rPr>
        <w:t xml:space="preserve"> </w:t>
      </w:r>
      <w:r>
        <w:t>škol</w:t>
      </w:r>
      <w:r>
        <w:rPr>
          <w:spacing w:val="-3"/>
        </w:rPr>
        <w:t xml:space="preserve"> </w:t>
      </w:r>
      <w:r>
        <w:t>s</w:t>
      </w:r>
      <w:r>
        <w:rPr>
          <w:spacing w:val="-1"/>
        </w:rPr>
        <w:t xml:space="preserve"> </w:t>
      </w:r>
      <w:r>
        <w:t>tvorbou</w:t>
      </w:r>
      <w:r>
        <w:rPr>
          <w:spacing w:val="-1"/>
        </w:rPr>
        <w:t xml:space="preserve"> </w:t>
      </w:r>
      <w:r>
        <w:t xml:space="preserve">a využíváním </w:t>
      </w:r>
      <w:proofErr w:type="spellStart"/>
      <w:r>
        <w:t>microcredentials</w:t>
      </w:r>
      <w:proofErr w:type="spellEnd"/>
      <w:r>
        <w:t xml:space="preserve"> pro poskytování dalšího profesního vzdělávání, na jejichž základě budou identifikovány příklady dobré praxe a zkoumány možnosti jejich využití v podmínkách českého vysokoškolského</w:t>
      </w:r>
      <w:r>
        <w:rPr>
          <w:spacing w:val="-5"/>
        </w:rPr>
        <w:t xml:space="preserve"> </w:t>
      </w:r>
      <w:r>
        <w:t>vzdělávání.</w:t>
      </w:r>
      <w:r>
        <w:rPr>
          <w:spacing w:val="-2"/>
        </w:rPr>
        <w:t xml:space="preserve"> </w:t>
      </w:r>
      <w:r>
        <w:t>Budou</w:t>
      </w:r>
      <w:r>
        <w:rPr>
          <w:spacing w:val="-4"/>
        </w:rPr>
        <w:t xml:space="preserve"> </w:t>
      </w:r>
      <w:r>
        <w:t>zmapovány</w:t>
      </w:r>
      <w:r>
        <w:rPr>
          <w:spacing w:val="-5"/>
        </w:rPr>
        <w:t xml:space="preserve"> </w:t>
      </w:r>
      <w:r>
        <w:t>případné</w:t>
      </w:r>
      <w:r>
        <w:rPr>
          <w:spacing w:val="-3"/>
        </w:rPr>
        <w:t xml:space="preserve"> </w:t>
      </w:r>
      <w:r>
        <w:t>potřebné</w:t>
      </w:r>
      <w:r>
        <w:rPr>
          <w:spacing w:val="-5"/>
        </w:rPr>
        <w:t xml:space="preserve"> </w:t>
      </w:r>
      <w:r>
        <w:t>legislativní</w:t>
      </w:r>
      <w:r>
        <w:rPr>
          <w:spacing w:val="-3"/>
        </w:rPr>
        <w:t xml:space="preserve"> </w:t>
      </w:r>
      <w:r>
        <w:t>či</w:t>
      </w:r>
      <w:r>
        <w:rPr>
          <w:spacing w:val="-8"/>
        </w:rPr>
        <w:t xml:space="preserve"> </w:t>
      </w:r>
      <w:r>
        <w:t>nelegislativní</w:t>
      </w:r>
      <w:r>
        <w:rPr>
          <w:spacing w:val="-6"/>
        </w:rPr>
        <w:t xml:space="preserve"> </w:t>
      </w:r>
      <w:r>
        <w:t xml:space="preserve">změny, které se mohou ukázat jako podnětné pro rozvoj </w:t>
      </w:r>
      <w:proofErr w:type="spellStart"/>
      <w:r>
        <w:t>microcredentials</w:t>
      </w:r>
      <w:proofErr w:type="spellEnd"/>
      <w:r>
        <w:t>.</w:t>
      </w:r>
    </w:p>
    <w:p w14:paraId="207FD8C8" w14:textId="77777777" w:rsidR="001D4D87" w:rsidRDefault="00DE2FAB">
      <w:pPr>
        <w:pStyle w:val="Odstavecseseznamem"/>
        <w:numPr>
          <w:ilvl w:val="3"/>
          <w:numId w:val="17"/>
        </w:numPr>
        <w:tabs>
          <w:tab w:val="left" w:pos="836"/>
        </w:tabs>
        <w:spacing w:before="201" w:line="279" w:lineRule="exact"/>
      </w:pPr>
      <w:r>
        <w:t>Hlavní</w:t>
      </w:r>
      <w:r>
        <w:rPr>
          <w:spacing w:val="-3"/>
        </w:rPr>
        <w:t xml:space="preserve"> </w:t>
      </w:r>
      <w:r>
        <w:t>uživatel:</w:t>
      </w:r>
      <w:r>
        <w:rPr>
          <w:spacing w:val="-4"/>
        </w:rPr>
        <w:t xml:space="preserve"> MŠMT</w:t>
      </w:r>
    </w:p>
    <w:p w14:paraId="63AC3D4E" w14:textId="77777777" w:rsidR="001D4D87" w:rsidRDefault="00DE2FAB">
      <w:pPr>
        <w:pStyle w:val="Odstavecseseznamem"/>
        <w:numPr>
          <w:ilvl w:val="3"/>
          <w:numId w:val="17"/>
        </w:numPr>
        <w:tabs>
          <w:tab w:val="left" w:pos="836"/>
        </w:tabs>
        <w:spacing w:line="279" w:lineRule="exact"/>
      </w:pPr>
      <w:r>
        <w:t>Další</w:t>
      </w:r>
      <w:r>
        <w:rPr>
          <w:spacing w:val="-5"/>
        </w:rPr>
        <w:t xml:space="preserve"> </w:t>
      </w:r>
      <w:r>
        <w:t>uživatelé:</w:t>
      </w:r>
      <w:r>
        <w:rPr>
          <w:spacing w:val="-5"/>
        </w:rPr>
        <w:t xml:space="preserve"> MPO</w:t>
      </w:r>
    </w:p>
    <w:p w14:paraId="61B8D291" w14:textId="77777777" w:rsidR="001D4D87" w:rsidRDefault="001D4D87">
      <w:pPr>
        <w:pStyle w:val="Zkladntext"/>
        <w:spacing w:before="92"/>
        <w:ind w:left="0"/>
      </w:pPr>
    </w:p>
    <w:p w14:paraId="0A7300D6" w14:textId="77777777" w:rsidR="001D4D87" w:rsidRDefault="00DE2FAB">
      <w:pPr>
        <w:pStyle w:val="Nadpis3"/>
        <w:numPr>
          <w:ilvl w:val="2"/>
          <w:numId w:val="17"/>
        </w:numPr>
        <w:tabs>
          <w:tab w:val="left" w:pos="795"/>
        </w:tabs>
        <w:ind w:hanging="679"/>
      </w:pPr>
      <w:bookmarkStart w:id="41" w:name="_Toc190790224"/>
      <w:r>
        <w:t>Analýza</w:t>
      </w:r>
      <w:r>
        <w:rPr>
          <w:spacing w:val="-10"/>
        </w:rPr>
        <w:t xml:space="preserve"> </w:t>
      </w:r>
      <w:r>
        <w:t>stavu</w:t>
      </w:r>
      <w:r>
        <w:rPr>
          <w:spacing w:val="-7"/>
        </w:rPr>
        <w:t xml:space="preserve"> </w:t>
      </w:r>
      <w:r>
        <w:t>a</w:t>
      </w:r>
      <w:r>
        <w:rPr>
          <w:spacing w:val="-6"/>
        </w:rPr>
        <w:t xml:space="preserve"> </w:t>
      </w:r>
      <w:r>
        <w:t>dynamiky</w:t>
      </w:r>
      <w:r>
        <w:rPr>
          <w:spacing w:val="-8"/>
        </w:rPr>
        <w:t xml:space="preserve"> </w:t>
      </w:r>
      <w:r>
        <w:t>mezinárodní</w:t>
      </w:r>
      <w:r>
        <w:rPr>
          <w:spacing w:val="-8"/>
        </w:rPr>
        <w:t xml:space="preserve"> </w:t>
      </w:r>
      <w:r>
        <w:t>vědecko-výzkumné</w:t>
      </w:r>
      <w:r>
        <w:rPr>
          <w:spacing w:val="-7"/>
        </w:rPr>
        <w:t xml:space="preserve"> </w:t>
      </w:r>
      <w:r>
        <w:rPr>
          <w:spacing w:val="-2"/>
        </w:rPr>
        <w:t>mobility</w:t>
      </w:r>
      <w:bookmarkEnd w:id="41"/>
    </w:p>
    <w:p w14:paraId="78F3C464" w14:textId="77777777" w:rsidR="001D4D87" w:rsidRDefault="00DE2FAB">
      <w:pPr>
        <w:pStyle w:val="Zkladntext"/>
        <w:spacing w:before="240"/>
        <w:ind w:right="111"/>
        <w:jc w:val="both"/>
      </w:pPr>
      <w:r>
        <w:t>EURAXESS na základě své stěžejní činnosti, kterou je asistence při pobytových formalitách, disponuje unikátním souborem průkazných statistických dat, která se týkají příchozích vědecko-výzkumných pracovníků ze zemí mimo EU na pracoviště v ČR. Na základě tohoto souboru dat EURAXESS vytváří statistiky stavu a dynamiky mezinárodní vědecko-výzkumné mobility, ve kterých pracuje s řadou kritérií – např. celkové počty příchozích zahraničních vědců, země jejich původu, věková struktura, poměr žen a</w:t>
      </w:r>
      <w:r>
        <w:rPr>
          <w:spacing w:val="-1"/>
        </w:rPr>
        <w:t xml:space="preserve"> </w:t>
      </w:r>
      <w:r>
        <w:t>mužů, nejčastější oblast jejich působení,</w:t>
      </w:r>
      <w:r>
        <w:rPr>
          <w:spacing w:val="-1"/>
        </w:rPr>
        <w:t xml:space="preserve"> </w:t>
      </w:r>
      <w:r>
        <w:t>doba jejich setrvání v ČR a</w:t>
      </w:r>
      <w:r>
        <w:rPr>
          <w:spacing w:val="-1"/>
        </w:rPr>
        <w:t xml:space="preserve"> </w:t>
      </w:r>
      <w:r>
        <w:t>další. Po dobu řešení projektu</w:t>
      </w:r>
      <w:r>
        <w:rPr>
          <w:spacing w:val="75"/>
        </w:rPr>
        <w:t xml:space="preserve"> </w:t>
      </w:r>
      <w:r>
        <w:t>bude</w:t>
      </w:r>
      <w:r>
        <w:rPr>
          <w:spacing w:val="76"/>
        </w:rPr>
        <w:t xml:space="preserve"> </w:t>
      </w:r>
      <w:r>
        <w:t>statistický</w:t>
      </w:r>
      <w:r>
        <w:rPr>
          <w:spacing w:val="74"/>
        </w:rPr>
        <w:t xml:space="preserve"> </w:t>
      </w:r>
      <w:r>
        <w:t>report</w:t>
      </w:r>
      <w:r>
        <w:rPr>
          <w:spacing w:val="73"/>
        </w:rPr>
        <w:t xml:space="preserve"> </w:t>
      </w:r>
      <w:r>
        <w:t>o</w:t>
      </w:r>
      <w:r>
        <w:rPr>
          <w:spacing w:val="74"/>
        </w:rPr>
        <w:t xml:space="preserve"> </w:t>
      </w:r>
      <w:r>
        <w:t>stavu</w:t>
      </w:r>
      <w:r>
        <w:rPr>
          <w:spacing w:val="75"/>
        </w:rPr>
        <w:t xml:space="preserve"> </w:t>
      </w:r>
      <w:r>
        <w:t>a</w:t>
      </w:r>
      <w:r>
        <w:rPr>
          <w:spacing w:val="75"/>
        </w:rPr>
        <w:t xml:space="preserve"> </w:t>
      </w:r>
      <w:r>
        <w:t>dynamice</w:t>
      </w:r>
      <w:r>
        <w:rPr>
          <w:spacing w:val="73"/>
        </w:rPr>
        <w:t xml:space="preserve"> </w:t>
      </w:r>
      <w:r>
        <w:t>mezinárodní</w:t>
      </w:r>
      <w:r>
        <w:rPr>
          <w:spacing w:val="72"/>
        </w:rPr>
        <w:t xml:space="preserve"> </w:t>
      </w:r>
      <w:r>
        <w:t>vědecko-výzkumné</w:t>
      </w:r>
      <w:r>
        <w:rPr>
          <w:spacing w:val="73"/>
        </w:rPr>
        <w:t xml:space="preserve"> </w:t>
      </w:r>
      <w:r>
        <w:t>mobility k dispozici zainteresovaným stranám vždy za každý jednotlivý kalendářní rok.</w:t>
      </w:r>
    </w:p>
    <w:p w14:paraId="3AC22870" w14:textId="77777777" w:rsidR="001D4D87" w:rsidRDefault="00DE2FAB">
      <w:pPr>
        <w:pStyle w:val="Zkladntext"/>
        <w:spacing w:before="202"/>
        <w:ind w:right="112"/>
        <w:jc w:val="both"/>
      </w:pPr>
      <w:r>
        <w:t>Vzhledem</w:t>
      </w:r>
      <w:r>
        <w:rPr>
          <w:spacing w:val="-5"/>
        </w:rPr>
        <w:t xml:space="preserve"> </w:t>
      </w:r>
      <w:r>
        <w:t>k</w:t>
      </w:r>
      <w:r>
        <w:rPr>
          <w:spacing w:val="-1"/>
        </w:rPr>
        <w:t xml:space="preserve"> </w:t>
      </w:r>
      <w:r>
        <w:t>faktu,</w:t>
      </w:r>
      <w:r>
        <w:rPr>
          <w:spacing w:val="-7"/>
        </w:rPr>
        <w:t xml:space="preserve"> </w:t>
      </w:r>
      <w:r>
        <w:t>že</w:t>
      </w:r>
      <w:r>
        <w:rPr>
          <w:spacing w:val="-6"/>
        </w:rPr>
        <w:t xml:space="preserve"> </w:t>
      </w:r>
      <w:r>
        <w:t>EURAXESS</w:t>
      </w:r>
      <w:r>
        <w:rPr>
          <w:spacing w:val="-8"/>
        </w:rPr>
        <w:t xml:space="preserve"> </w:t>
      </w:r>
      <w:r>
        <w:t>neposkytuje</w:t>
      </w:r>
      <w:r>
        <w:rPr>
          <w:spacing w:val="-6"/>
        </w:rPr>
        <w:t xml:space="preserve"> </w:t>
      </w:r>
      <w:r>
        <w:t>široké</w:t>
      </w:r>
      <w:r>
        <w:rPr>
          <w:spacing w:val="-6"/>
        </w:rPr>
        <w:t xml:space="preserve"> </w:t>
      </w:r>
      <w:r>
        <w:t>portfolio</w:t>
      </w:r>
      <w:r>
        <w:rPr>
          <w:spacing w:val="-5"/>
        </w:rPr>
        <w:t xml:space="preserve"> </w:t>
      </w:r>
      <w:r>
        <w:t>svých</w:t>
      </w:r>
      <w:r>
        <w:rPr>
          <w:spacing w:val="-7"/>
        </w:rPr>
        <w:t xml:space="preserve"> </w:t>
      </w:r>
      <w:r>
        <w:t>služeb</w:t>
      </w:r>
      <w:r>
        <w:rPr>
          <w:spacing w:val="-7"/>
        </w:rPr>
        <w:t xml:space="preserve"> </w:t>
      </w:r>
      <w:r>
        <w:t>pouze</w:t>
      </w:r>
      <w:r>
        <w:rPr>
          <w:spacing w:val="-8"/>
        </w:rPr>
        <w:t xml:space="preserve"> </w:t>
      </w:r>
      <w:r>
        <w:t>výzkumníkům,</w:t>
      </w:r>
      <w:r>
        <w:rPr>
          <w:spacing w:val="-6"/>
        </w:rPr>
        <w:t xml:space="preserve"> </w:t>
      </w:r>
      <w:r>
        <w:t>ale</w:t>
      </w:r>
      <w:r>
        <w:rPr>
          <w:spacing w:val="-9"/>
        </w:rPr>
        <w:t xml:space="preserve"> </w:t>
      </w:r>
      <w:r>
        <w:t>má podchyceny i jejich doprovázející rodinné příslušníky, má možnost zmapovat jejich kariérní uplatnění na tuzemském trhu práce. Velmi často mají sami vysokou kvalifikaci i zájem pracovat, ale nenachází odpovídající pracovní pozici. Ke zmapování jejich situace bude použit řízený rozhovor s jednotlivými respondenty</w:t>
      </w:r>
      <w:r>
        <w:rPr>
          <w:spacing w:val="-4"/>
        </w:rPr>
        <w:t xml:space="preserve"> </w:t>
      </w:r>
      <w:r>
        <w:t>v průběhu</w:t>
      </w:r>
      <w:r>
        <w:rPr>
          <w:spacing w:val="-4"/>
        </w:rPr>
        <w:t xml:space="preserve"> </w:t>
      </w:r>
      <w:r>
        <w:t>celého</w:t>
      </w:r>
      <w:r>
        <w:rPr>
          <w:spacing w:val="-2"/>
        </w:rPr>
        <w:t xml:space="preserve"> </w:t>
      </w:r>
      <w:r>
        <w:t>řešení</w:t>
      </w:r>
      <w:r>
        <w:rPr>
          <w:spacing w:val="-2"/>
        </w:rPr>
        <w:t xml:space="preserve"> </w:t>
      </w:r>
      <w:r>
        <w:t>projektu</w:t>
      </w:r>
      <w:r>
        <w:rPr>
          <w:spacing w:val="-3"/>
        </w:rPr>
        <w:t xml:space="preserve"> </w:t>
      </w:r>
      <w:r>
        <w:t>a</w:t>
      </w:r>
      <w:r>
        <w:rPr>
          <w:spacing w:val="-2"/>
        </w:rPr>
        <w:t xml:space="preserve"> </w:t>
      </w:r>
      <w:r>
        <w:t>jejich</w:t>
      </w:r>
      <w:r>
        <w:rPr>
          <w:spacing w:val="-5"/>
        </w:rPr>
        <w:t xml:space="preserve"> </w:t>
      </w:r>
      <w:r>
        <w:t>výstupy</w:t>
      </w:r>
      <w:r>
        <w:rPr>
          <w:spacing w:val="-2"/>
        </w:rPr>
        <w:t xml:space="preserve"> </w:t>
      </w:r>
      <w:r>
        <w:t>budou</w:t>
      </w:r>
      <w:r>
        <w:rPr>
          <w:spacing w:val="-6"/>
        </w:rPr>
        <w:t xml:space="preserve"> </w:t>
      </w:r>
      <w:r>
        <w:t>zpracovány</w:t>
      </w:r>
      <w:r>
        <w:rPr>
          <w:spacing w:val="-4"/>
        </w:rPr>
        <w:t xml:space="preserve"> </w:t>
      </w:r>
      <w:r>
        <w:t>ve</w:t>
      </w:r>
      <w:r>
        <w:rPr>
          <w:spacing w:val="-4"/>
        </w:rPr>
        <w:t xml:space="preserve"> </w:t>
      </w:r>
      <w:r>
        <w:t>výsledné</w:t>
      </w:r>
      <w:r>
        <w:rPr>
          <w:spacing w:val="-4"/>
        </w:rPr>
        <w:t xml:space="preserve"> </w:t>
      </w:r>
      <w:r>
        <w:t>analýze v r. 2030.</w:t>
      </w:r>
    </w:p>
    <w:p w14:paraId="4596311F" w14:textId="77777777" w:rsidR="001D4D87" w:rsidRDefault="001D4D87">
      <w:pPr>
        <w:jc w:val="both"/>
        <w:sectPr w:rsidR="001D4D87">
          <w:pgSz w:w="11910" w:h="16840"/>
          <w:pgMar w:top="1320" w:right="1300" w:bottom="940" w:left="1300" w:header="0" w:footer="746" w:gutter="0"/>
          <w:cols w:space="708"/>
        </w:sectPr>
      </w:pPr>
    </w:p>
    <w:p w14:paraId="2DE74356" w14:textId="77777777" w:rsidR="001D4D87" w:rsidRDefault="00DE2FAB">
      <w:pPr>
        <w:pStyle w:val="Odstavecseseznamem"/>
        <w:numPr>
          <w:ilvl w:val="3"/>
          <w:numId w:val="17"/>
        </w:numPr>
        <w:tabs>
          <w:tab w:val="left" w:pos="836"/>
        </w:tabs>
        <w:spacing w:before="77"/>
      </w:pPr>
      <w:r>
        <w:lastRenderedPageBreak/>
        <w:t>Hlavní</w:t>
      </w:r>
      <w:r>
        <w:rPr>
          <w:spacing w:val="-3"/>
        </w:rPr>
        <w:t xml:space="preserve"> </w:t>
      </w:r>
      <w:r>
        <w:t>uživatel:</w:t>
      </w:r>
      <w:r>
        <w:rPr>
          <w:spacing w:val="-4"/>
        </w:rPr>
        <w:t xml:space="preserve"> MŠMT</w:t>
      </w:r>
    </w:p>
    <w:p w14:paraId="1C0F0240" w14:textId="77777777" w:rsidR="001D4D87" w:rsidRDefault="00DE2FAB">
      <w:pPr>
        <w:pStyle w:val="Odstavecseseznamem"/>
        <w:numPr>
          <w:ilvl w:val="3"/>
          <w:numId w:val="17"/>
        </w:numPr>
        <w:tabs>
          <w:tab w:val="left" w:pos="836"/>
        </w:tabs>
        <w:spacing w:before="1"/>
      </w:pPr>
      <w:r>
        <w:t>Další</w:t>
      </w:r>
      <w:r>
        <w:rPr>
          <w:spacing w:val="-7"/>
        </w:rPr>
        <w:t xml:space="preserve"> </w:t>
      </w:r>
      <w:r>
        <w:t>uživatelé:</w:t>
      </w:r>
      <w:r>
        <w:rPr>
          <w:spacing w:val="-4"/>
        </w:rPr>
        <w:t xml:space="preserve"> </w:t>
      </w:r>
      <w:r>
        <w:t>ÚV/RVVI,</w:t>
      </w:r>
      <w:r>
        <w:rPr>
          <w:spacing w:val="-5"/>
        </w:rPr>
        <w:t xml:space="preserve"> </w:t>
      </w:r>
      <w:r>
        <w:t>AV</w:t>
      </w:r>
      <w:r>
        <w:rPr>
          <w:spacing w:val="-4"/>
        </w:rPr>
        <w:t xml:space="preserve"> </w:t>
      </w:r>
      <w:r>
        <w:rPr>
          <w:spacing w:val="-5"/>
        </w:rPr>
        <w:t>ČR</w:t>
      </w:r>
    </w:p>
    <w:p w14:paraId="06D61A16" w14:textId="77777777" w:rsidR="001D4D87" w:rsidRDefault="001D4D87">
      <w:pPr>
        <w:pStyle w:val="Zkladntext"/>
        <w:spacing w:before="91"/>
        <w:ind w:left="0"/>
      </w:pPr>
    </w:p>
    <w:p w14:paraId="5EB36062" w14:textId="77777777" w:rsidR="001D4D87" w:rsidRDefault="00DE2FAB">
      <w:pPr>
        <w:pStyle w:val="Nadpis3"/>
        <w:numPr>
          <w:ilvl w:val="2"/>
          <w:numId w:val="17"/>
        </w:numPr>
        <w:tabs>
          <w:tab w:val="left" w:pos="795"/>
        </w:tabs>
        <w:spacing w:before="1"/>
        <w:ind w:hanging="679"/>
      </w:pPr>
      <w:bookmarkStart w:id="42" w:name="_Toc190790225"/>
      <w:r>
        <w:t>Analýza</w:t>
      </w:r>
      <w:r>
        <w:rPr>
          <w:spacing w:val="-8"/>
        </w:rPr>
        <w:t xml:space="preserve"> </w:t>
      </w:r>
      <w:r>
        <w:t>překážek</w:t>
      </w:r>
      <w:r>
        <w:rPr>
          <w:spacing w:val="-8"/>
        </w:rPr>
        <w:t xml:space="preserve"> </w:t>
      </w:r>
      <w:r>
        <w:t>v</w:t>
      </w:r>
      <w:r>
        <w:rPr>
          <w:spacing w:val="-4"/>
        </w:rPr>
        <w:t xml:space="preserve"> </w:t>
      </w:r>
      <w:r>
        <w:t>mobilitě</w:t>
      </w:r>
      <w:r>
        <w:rPr>
          <w:spacing w:val="-6"/>
        </w:rPr>
        <w:t xml:space="preserve"> </w:t>
      </w:r>
      <w:r>
        <w:t>a</w:t>
      </w:r>
      <w:r>
        <w:rPr>
          <w:spacing w:val="-5"/>
        </w:rPr>
        <w:t xml:space="preserve"> </w:t>
      </w:r>
      <w:r>
        <w:t>kariérním</w:t>
      </w:r>
      <w:r>
        <w:rPr>
          <w:spacing w:val="-5"/>
        </w:rPr>
        <w:t xml:space="preserve"> </w:t>
      </w:r>
      <w:r>
        <w:t>rozvoji</w:t>
      </w:r>
      <w:r>
        <w:rPr>
          <w:spacing w:val="-7"/>
        </w:rPr>
        <w:t xml:space="preserve"> </w:t>
      </w:r>
      <w:r>
        <w:t>výzkumných</w:t>
      </w:r>
      <w:r>
        <w:rPr>
          <w:spacing w:val="-8"/>
        </w:rPr>
        <w:t xml:space="preserve"> </w:t>
      </w:r>
      <w:r>
        <w:rPr>
          <w:spacing w:val="-2"/>
        </w:rPr>
        <w:t>pracovníků</w:t>
      </w:r>
      <w:bookmarkEnd w:id="42"/>
    </w:p>
    <w:p w14:paraId="228577C1" w14:textId="77777777" w:rsidR="001D4D87" w:rsidRDefault="00DE2FAB">
      <w:pPr>
        <w:pStyle w:val="Zkladntext"/>
        <w:spacing w:before="199"/>
        <w:ind w:right="113"/>
        <w:jc w:val="both"/>
      </w:pPr>
      <w:r>
        <w:t>Vzhledem ke každodennímu kontaktu se zahraničními vědci EURAXESS průběžně monitoruje administrativní i sociokulturních překážky mobility, které provází jejich příchod i následný pracovní pobyt v</w:t>
      </w:r>
      <w:r>
        <w:rPr>
          <w:spacing w:val="-4"/>
        </w:rPr>
        <w:t xml:space="preserve"> </w:t>
      </w:r>
      <w:r>
        <w:t>ČR.</w:t>
      </w:r>
      <w:r>
        <w:rPr>
          <w:spacing w:val="-1"/>
        </w:rPr>
        <w:t xml:space="preserve"> </w:t>
      </w:r>
      <w:r>
        <w:t>Tento monitoring se odehrává</w:t>
      </w:r>
      <w:r>
        <w:rPr>
          <w:spacing w:val="-1"/>
        </w:rPr>
        <w:t xml:space="preserve"> </w:t>
      </w:r>
      <w:r>
        <w:t>zejména</w:t>
      </w:r>
      <w:r>
        <w:rPr>
          <w:spacing w:val="-1"/>
        </w:rPr>
        <w:t xml:space="preserve"> </w:t>
      </w:r>
      <w:r>
        <w:t>méně formální cestou prostřednictvím rozhovorů s</w:t>
      </w:r>
      <w:r>
        <w:rPr>
          <w:spacing w:val="-1"/>
        </w:rPr>
        <w:t xml:space="preserve"> </w:t>
      </w:r>
      <w:r>
        <w:t>aktéry z</w:t>
      </w:r>
      <w:r>
        <w:rPr>
          <w:spacing w:val="-1"/>
        </w:rPr>
        <w:t xml:space="preserve"> </w:t>
      </w:r>
      <w:r>
        <w:t>rozdílných zemí původu, dosavadní profesní historie i rozdílného vědeckého zaměření. Dalším způsobem k</w:t>
      </w:r>
      <w:r>
        <w:rPr>
          <w:spacing w:val="-2"/>
        </w:rPr>
        <w:t xml:space="preserve"> </w:t>
      </w:r>
      <w:r>
        <w:t xml:space="preserve">pojmenování přetrvávajících překážek v mezinárodní </w:t>
      </w:r>
      <w:proofErr w:type="spellStart"/>
      <w:r>
        <w:t>VaVaI</w:t>
      </w:r>
      <w:proofErr w:type="spellEnd"/>
      <w:r>
        <w:t xml:space="preserve"> mobilitě je dotazníkové šetření.</w:t>
      </w:r>
    </w:p>
    <w:p w14:paraId="754FED05" w14:textId="77777777" w:rsidR="001D4D87" w:rsidRDefault="00DE2FAB">
      <w:pPr>
        <w:pStyle w:val="Zkladntext"/>
        <w:spacing w:before="201"/>
        <w:ind w:right="110"/>
        <w:jc w:val="both"/>
      </w:pPr>
      <w:r>
        <w:t>Dotazníkové šetření se zaměřuje na identifikaci bariér v mezinárodní mobilitě vědeckých pracovníků, na možné kroky k jejich odstranění a na poradenské služby pro výzkumné pracovníky ze zahraničí. Cílem</w:t>
      </w:r>
      <w:r>
        <w:rPr>
          <w:spacing w:val="-13"/>
        </w:rPr>
        <w:t xml:space="preserve"> </w:t>
      </w:r>
      <w:r>
        <w:t>dotazníkového</w:t>
      </w:r>
      <w:r>
        <w:rPr>
          <w:spacing w:val="-12"/>
        </w:rPr>
        <w:t xml:space="preserve"> </w:t>
      </w:r>
      <w:r>
        <w:t>šetření</w:t>
      </w:r>
      <w:r>
        <w:rPr>
          <w:spacing w:val="-13"/>
        </w:rPr>
        <w:t xml:space="preserve"> </w:t>
      </w:r>
      <w:r>
        <w:t>je</w:t>
      </w:r>
      <w:r>
        <w:rPr>
          <w:spacing w:val="-12"/>
        </w:rPr>
        <w:t xml:space="preserve"> </w:t>
      </w:r>
      <w:r>
        <w:t>poskytnout</w:t>
      </w:r>
      <w:r>
        <w:rPr>
          <w:spacing w:val="-13"/>
        </w:rPr>
        <w:t xml:space="preserve"> </w:t>
      </w:r>
      <w:r>
        <w:t>data</w:t>
      </w:r>
      <w:r>
        <w:rPr>
          <w:spacing w:val="-12"/>
        </w:rPr>
        <w:t xml:space="preserve"> </w:t>
      </w:r>
      <w:r>
        <w:t>pro</w:t>
      </w:r>
      <w:r>
        <w:rPr>
          <w:spacing w:val="-13"/>
        </w:rPr>
        <w:t xml:space="preserve"> </w:t>
      </w:r>
      <w:r>
        <w:t>ucelený</w:t>
      </w:r>
      <w:r>
        <w:rPr>
          <w:spacing w:val="-12"/>
        </w:rPr>
        <w:t xml:space="preserve"> </w:t>
      </w:r>
      <w:r>
        <w:t>pohled</w:t>
      </w:r>
      <w:r>
        <w:rPr>
          <w:spacing w:val="-12"/>
        </w:rPr>
        <w:t xml:space="preserve"> </w:t>
      </w:r>
      <w:r>
        <w:t>na</w:t>
      </w:r>
      <w:r>
        <w:rPr>
          <w:spacing w:val="-13"/>
        </w:rPr>
        <w:t xml:space="preserve"> </w:t>
      </w:r>
      <w:r>
        <w:t>situaci</w:t>
      </w:r>
      <w:r>
        <w:rPr>
          <w:spacing w:val="-12"/>
        </w:rPr>
        <w:t xml:space="preserve"> </w:t>
      </w:r>
      <w:r>
        <w:t>zahraničních</w:t>
      </w:r>
      <w:r>
        <w:rPr>
          <w:spacing w:val="-13"/>
        </w:rPr>
        <w:t xml:space="preserve"> </w:t>
      </w:r>
      <w:r>
        <w:t>výzkumníků působících</w:t>
      </w:r>
      <w:r>
        <w:rPr>
          <w:spacing w:val="-10"/>
        </w:rPr>
        <w:t xml:space="preserve"> </w:t>
      </w:r>
      <w:r>
        <w:t>v</w:t>
      </w:r>
      <w:r>
        <w:rPr>
          <w:spacing w:val="-7"/>
        </w:rPr>
        <w:t xml:space="preserve"> </w:t>
      </w:r>
      <w:r>
        <w:t>České</w:t>
      </w:r>
      <w:r>
        <w:rPr>
          <w:spacing w:val="-7"/>
        </w:rPr>
        <w:t xml:space="preserve"> </w:t>
      </w:r>
      <w:r>
        <w:t>republice.</w:t>
      </w:r>
      <w:r>
        <w:rPr>
          <w:spacing w:val="-8"/>
        </w:rPr>
        <w:t xml:space="preserve"> </w:t>
      </w:r>
      <w:r>
        <w:t>Respondenti</w:t>
      </w:r>
      <w:r>
        <w:rPr>
          <w:spacing w:val="-10"/>
        </w:rPr>
        <w:t xml:space="preserve"> </w:t>
      </w:r>
      <w:r>
        <w:t>zodpovídají</w:t>
      </w:r>
      <w:r>
        <w:rPr>
          <w:spacing w:val="-12"/>
        </w:rPr>
        <w:t xml:space="preserve"> </w:t>
      </w:r>
      <w:r>
        <w:t>otázky</w:t>
      </w:r>
      <w:r>
        <w:rPr>
          <w:spacing w:val="-7"/>
        </w:rPr>
        <w:t xml:space="preserve"> </w:t>
      </w:r>
      <w:r>
        <w:t>zaměřené</w:t>
      </w:r>
      <w:r>
        <w:rPr>
          <w:spacing w:val="-7"/>
        </w:rPr>
        <w:t xml:space="preserve"> </w:t>
      </w:r>
      <w:r>
        <w:t>na</w:t>
      </w:r>
      <w:r>
        <w:rPr>
          <w:spacing w:val="-12"/>
        </w:rPr>
        <w:t xml:space="preserve"> </w:t>
      </w:r>
      <w:r>
        <w:t>motivaci</w:t>
      </w:r>
      <w:r>
        <w:rPr>
          <w:spacing w:val="-8"/>
        </w:rPr>
        <w:t xml:space="preserve"> </w:t>
      </w:r>
      <w:r>
        <w:t>k</w:t>
      </w:r>
      <w:r>
        <w:rPr>
          <w:spacing w:val="-2"/>
        </w:rPr>
        <w:t xml:space="preserve"> </w:t>
      </w:r>
      <w:r>
        <w:t>vědecké</w:t>
      </w:r>
      <w:r>
        <w:rPr>
          <w:spacing w:val="-7"/>
        </w:rPr>
        <w:t xml:space="preserve"> </w:t>
      </w:r>
      <w:r>
        <w:t>kariéře v České republice, na identifikaci problémů, se kterými se setkávají, na spokojenost s pracovními podmínkami</w:t>
      </w:r>
      <w:r>
        <w:rPr>
          <w:spacing w:val="-2"/>
        </w:rPr>
        <w:t xml:space="preserve"> </w:t>
      </w:r>
      <w:r>
        <w:t>v hostitelské instituci apod. Podobná analýza byla provedena</w:t>
      </w:r>
      <w:r>
        <w:rPr>
          <w:spacing w:val="-3"/>
        </w:rPr>
        <w:t xml:space="preserve"> </w:t>
      </w:r>
      <w:r>
        <w:t>v roce</w:t>
      </w:r>
      <w:r>
        <w:rPr>
          <w:spacing w:val="-1"/>
        </w:rPr>
        <w:t xml:space="preserve"> </w:t>
      </w:r>
      <w:r>
        <w:t>2022, po pěti letech (r. 2027)</w:t>
      </w:r>
      <w:r>
        <w:rPr>
          <w:spacing w:val="-1"/>
        </w:rPr>
        <w:t xml:space="preserve"> </w:t>
      </w:r>
      <w:r>
        <w:t>bude zopakována</w:t>
      </w:r>
      <w:r>
        <w:rPr>
          <w:spacing w:val="-4"/>
        </w:rPr>
        <w:t xml:space="preserve"> </w:t>
      </w:r>
      <w:r>
        <w:t>a bude</w:t>
      </w:r>
      <w:r>
        <w:rPr>
          <w:spacing w:val="-1"/>
        </w:rPr>
        <w:t xml:space="preserve"> </w:t>
      </w:r>
      <w:r>
        <w:t>využito možnosti porovnat</w:t>
      </w:r>
      <w:r>
        <w:rPr>
          <w:spacing w:val="-1"/>
        </w:rPr>
        <w:t xml:space="preserve"> </w:t>
      </w:r>
      <w:r>
        <w:t>situaci</w:t>
      </w:r>
      <w:r>
        <w:rPr>
          <w:spacing w:val="-1"/>
        </w:rPr>
        <w:t xml:space="preserve"> </w:t>
      </w:r>
      <w:r>
        <w:t>a</w:t>
      </w:r>
      <w:r>
        <w:rPr>
          <w:spacing w:val="-1"/>
        </w:rPr>
        <w:t xml:space="preserve"> </w:t>
      </w:r>
      <w:r>
        <w:t>definovat</w:t>
      </w:r>
      <w:r>
        <w:rPr>
          <w:spacing w:val="-4"/>
        </w:rPr>
        <w:t xml:space="preserve"> </w:t>
      </w:r>
      <w:r>
        <w:t>eventuální</w:t>
      </w:r>
      <w:r>
        <w:rPr>
          <w:spacing w:val="-1"/>
        </w:rPr>
        <w:t xml:space="preserve"> </w:t>
      </w:r>
      <w:r>
        <w:t>trendy</w:t>
      </w:r>
      <w:r>
        <w:rPr>
          <w:spacing w:val="-1"/>
        </w:rPr>
        <w:t xml:space="preserve"> </w:t>
      </w:r>
      <w:r>
        <w:t>ve vnímání České republiky jako destinace vhodné ke kariérnímu rozvoji.</w:t>
      </w:r>
    </w:p>
    <w:p w14:paraId="1644C4B7" w14:textId="77777777" w:rsidR="001D4D87" w:rsidRDefault="00DE2FAB">
      <w:pPr>
        <w:pStyle w:val="Odstavecseseznamem"/>
        <w:numPr>
          <w:ilvl w:val="3"/>
          <w:numId w:val="17"/>
        </w:numPr>
        <w:tabs>
          <w:tab w:val="left" w:pos="836"/>
        </w:tabs>
        <w:spacing w:before="199"/>
      </w:pPr>
      <w:r>
        <w:t>Hlavní</w:t>
      </w:r>
      <w:r>
        <w:rPr>
          <w:spacing w:val="-3"/>
        </w:rPr>
        <w:t xml:space="preserve"> </w:t>
      </w:r>
      <w:r>
        <w:t>uživatel:</w:t>
      </w:r>
      <w:r>
        <w:rPr>
          <w:spacing w:val="-4"/>
        </w:rPr>
        <w:t xml:space="preserve"> MŠMT</w:t>
      </w:r>
    </w:p>
    <w:p w14:paraId="673B6989" w14:textId="77777777" w:rsidR="001D4D87" w:rsidRDefault="00DE2FAB">
      <w:pPr>
        <w:pStyle w:val="Odstavecseseznamem"/>
        <w:numPr>
          <w:ilvl w:val="3"/>
          <w:numId w:val="17"/>
        </w:numPr>
        <w:tabs>
          <w:tab w:val="left" w:pos="836"/>
        </w:tabs>
        <w:spacing w:before="1"/>
      </w:pPr>
      <w:r>
        <w:t>Další</w:t>
      </w:r>
      <w:r>
        <w:rPr>
          <w:spacing w:val="-4"/>
        </w:rPr>
        <w:t xml:space="preserve"> </w:t>
      </w:r>
      <w:r>
        <w:t>uživatelé:</w:t>
      </w:r>
      <w:r>
        <w:rPr>
          <w:spacing w:val="-2"/>
        </w:rPr>
        <w:t xml:space="preserve"> </w:t>
      </w:r>
      <w:r>
        <w:t>AV</w:t>
      </w:r>
      <w:r>
        <w:rPr>
          <w:spacing w:val="-3"/>
        </w:rPr>
        <w:t xml:space="preserve"> </w:t>
      </w:r>
      <w:r>
        <w:t>ČR,</w:t>
      </w:r>
      <w:r>
        <w:rPr>
          <w:spacing w:val="-2"/>
        </w:rPr>
        <w:t xml:space="preserve"> ÚV/RVVI</w:t>
      </w:r>
    </w:p>
    <w:p w14:paraId="6D4C8A6D" w14:textId="77777777" w:rsidR="001D4D87" w:rsidRDefault="001D4D87">
      <w:pPr>
        <w:pStyle w:val="Zkladntext"/>
        <w:spacing w:before="91"/>
        <w:ind w:left="0"/>
      </w:pPr>
    </w:p>
    <w:p w14:paraId="2C6779C0" w14:textId="77777777" w:rsidR="001D4D87" w:rsidRDefault="00DE2FAB">
      <w:pPr>
        <w:pStyle w:val="Nadpis3"/>
        <w:numPr>
          <w:ilvl w:val="2"/>
          <w:numId w:val="17"/>
        </w:numPr>
        <w:tabs>
          <w:tab w:val="left" w:pos="795"/>
        </w:tabs>
        <w:spacing w:before="1"/>
        <w:ind w:hanging="679"/>
      </w:pPr>
      <w:bookmarkStart w:id="43" w:name="_Toc190790226"/>
      <w:r>
        <w:t>Analýza</w:t>
      </w:r>
      <w:r>
        <w:rPr>
          <w:spacing w:val="-10"/>
        </w:rPr>
        <w:t xml:space="preserve"> </w:t>
      </w:r>
      <w:r>
        <w:t>Mezisektorová</w:t>
      </w:r>
      <w:r>
        <w:rPr>
          <w:spacing w:val="-10"/>
        </w:rPr>
        <w:t xml:space="preserve"> </w:t>
      </w:r>
      <w:r>
        <w:t>vědecko-výzkumná</w:t>
      </w:r>
      <w:r>
        <w:rPr>
          <w:spacing w:val="-10"/>
        </w:rPr>
        <w:t xml:space="preserve"> </w:t>
      </w:r>
      <w:r>
        <w:rPr>
          <w:spacing w:val="-2"/>
        </w:rPr>
        <w:t>mobilita</w:t>
      </w:r>
      <w:bookmarkEnd w:id="43"/>
    </w:p>
    <w:p w14:paraId="18B681DC" w14:textId="77777777" w:rsidR="001D4D87" w:rsidRDefault="00DE2FAB">
      <w:pPr>
        <w:pStyle w:val="Zkladntext"/>
        <w:spacing w:before="199"/>
        <w:ind w:right="113"/>
        <w:jc w:val="both"/>
      </w:pPr>
      <w:r>
        <w:t xml:space="preserve">Formou řízeného rozhovoru bude provedeno šetření týkající se fluktuace </w:t>
      </w:r>
      <w:proofErr w:type="spellStart"/>
      <w:r>
        <w:t>VaVaI</w:t>
      </w:r>
      <w:proofErr w:type="spellEnd"/>
      <w:r>
        <w:t xml:space="preserve"> pracovníků mezi veřejnými výzkumnými institucemi, příspěvkovými organizacemi a soukromými výzkumnými organizacemi. Výzkum se zaměří zejména na motivaci k odchodu z</w:t>
      </w:r>
      <w:r>
        <w:rPr>
          <w:spacing w:val="-2"/>
        </w:rPr>
        <w:t xml:space="preserve"> </w:t>
      </w:r>
      <w:r>
        <w:t>veřejných výzkumných organizací do</w:t>
      </w:r>
      <w:r>
        <w:rPr>
          <w:spacing w:val="-4"/>
        </w:rPr>
        <w:t xml:space="preserve"> </w:t>
      </w:r>
      <w:r>
        <w:t>privátní</w:t>
      </w:r>
      <w:r>
        <w:rPr>
          <w:spacing w:val="-7"/>
        </w:rPr>
        <w:t xml:space="preserve"> </w:t>
      </w:r>
      <w:r>
        <w:t>sféry,</w:t>
      </w:r>
      <w:r>
        <w:rPr>
          <w:spacing w:val="-5"/>
        </w:rPr>
        <w:t xml:space="preserve"> </w:t>
      </w:r>
      <w:r>
        <w:t>ale</w:t>
      </w:r>
      <w:r>
        <w:rPr>
          <w:spacing w:val="-5"/>
        </w:rPr>
        <w:t xml:space="preserve"> </w:t>
      </w:r>
      <w:r>
        <w:t>i</w:t>
      </w:r>
      <w:r>
        <w:rPr>
          <w:spacing w:val="-5"/>
        </w:rPr>
        <w:t xml:space="preserve"> </w:t>
      </w:r>
      <w:r>
        <w:t>naopak.</w:t>
      </w:r>
      <w:r>
        <w:rPr>
          <w:spacing w:val="-5"/>
        </w:rPr>
        <w:t xml:space="preserve"> </w:t>
      </w:r>
      <w:r>
        <w:t>Rozhovory</w:t>
      </w:r>
      <w:r>
        <w:rPr>
          <w:spacing w:val="-6"/>
        </w:rPr>
        <w:t xml:space="preserve"> </w:t>
      </w:r>
      <w:r>
        <w:t>budou</w:t>
      </w:r>
      <w:r>
        <w:rPr>
          <w:spacing w:val="-5"/>
        </w:rPr>
        <w:t xml:space="preserve"> </w:t>
      </w:r>
      <w:r>
        <w:t>vedeny</w:t>
      </w:r>
      <w:r>
        <w:rPr>
          <w:spacing w:val="-5"/>
        </w:rPr>
        <w:t xml:space="preserve"> </w:t>
      </w:r>
      <w:r>
        <w:t>s</w:t>
      </w:r>
      <w:r>
        <w:rPr>
          <w:spacing w:val="-1"/>
        </w:rPr>
        <w:t xml:space="preserve"> </w:t>
      </w:r>
      <w:r>
        <w:t>jednotlivými</w:t>
      </w:r>
      <w:r>
        <w:rPr>
          <w:spacing w:val="-5"/>
        </w:rPr>
        <w:t xml:space="preserve"> </w:t>
      </w:r>
      <w:r>
        <w:t>respondenty</w:t>
      </w:r>
      <w:r>
        <w:rPr>
          <w:spacing w:val="-4"/>
        </w:rPr>
        <w:t xml:space="preserve"> </w:t>
      </w:r>
      <w:r>
        <w:t>v</w:t>
      </w:r>
      <w:r>
        <w:rPr>
          <w:spacing w:val="-2"/>
        </w:rPr>
        <w:t xml:space="preserve"> </w:t>
      </w:r>
      <w:r>
        <w:t>průběhu</w:t>
      </w:r>
      <w:r>
        <w:rPr>
          <w:spacing w:val="-6"/>
        </w:rPr>
        <w:t xml:space="preserve"> </w:t>
      </w:r>
      <w:r>
        <w:t>celého řešení projektu a jejich výstupy budou zpracovány ve výsledné analýze v r. 2030.</w:t>
      </w:r>
    </w:p>
    <w:p w14:paraId="2CA096DC" w14:textId="77777777" w:rsidR="001D4D87" w:rsidRDefault="00DE2FAB">
      <w:pPr>
        <w:pStyle w:val="Odstavecseseznamem"/>
        <w:numPr>
          <w:ilvl w:val="3"/>
          <w:numId w:val="17"/>
        </w:numPr>
        <w:tabs>
          <w:tab w:val="left" w:pos="836"/>
        </w:tabs>
        <w:spacing w:before="201"/>
      </w:pPr>
      <w:r>
        <w:t>Hlavní</w:t>
      </w:r>
      <w:r>
        <w:rPr>
          <w:spacing w:val="-3"/>
        </w:rPr>
        <w:t xml:space="preserve"> </w:t>
      </w:r>
      <w:r>
        <w:t>uživatel:</w:t>
      </w:r>
      <w:r>
        <w:rPr>
          <w:spacing w:val="-4"/>
        </w:rPr>
        <w:t xml:space="preserve"> MŠMT</w:t>
      </w:r>
    </w:p>
    <w:p w14:paraId="27C849C5" w14:textId="77777777" w:rsidR="001D4D87" w:rsidRDefault="00DE2FAB">
      <w:pPr>
        <w:pStyle w:val="Odstavecseseznamem"/>
        <w:numPr>
          <w:ilvl w:val="3"/>
          <w:numId w:val="17"/>
        </w:numPr>
        <w:tabs>
          <w:tab w:val="left" w:pos="836"/>
        </w:tabs>
        <w:spacing w:before="1"/>
      </w:pPr>
      <w:r>
        <w:t>Další</w:t>
      </w:r>
      <w:r>
        <w:rPr>
          <w:spacing w:val="-5"/>
        </w:rPr>
        <w:t xml:space="preserve"> </w:t>
      </w:r>
      <w:r>
        <w:t>uživatelé:</w:t>
      </w:r>
      <w:r>
        <w:rPr>
          <w:spacing w:val="-3"/>
        </w:rPr>
        <w:t xml:space="preserve"> </w:t>
      </w:r>
      <w:r>
        <w:rPr>
          <w:spacing w:val="-2"/>
        </w:rPr>
        <w:t>ÚV/RVVI</w:t>
      </w:r>
    </w:p>
    <w:p w14:paraId="49C2C7DC" w14:textId="77777777" w:rsidR="001D4D87" w:rsidRDefault="001D4D87">
      <w:pPr>
        <w:pStyle w:val="Zkladntext"/>
        <w:spacing w:before="91"/>
        <w:ind w:left="0"/>
      </w:pPr>
    </w:p>
    <w:p w14:paraId="507A0CBA" w14:textId="77777777" w:rsidR="001D4D87" w:rsidRDefault="00DE2FAB">
      <w:pPr>
        <w:pStyle w:val="Nadpis3"/>
        <w:numPr>
          <w:ilvl w:val="2"/>
          <w:numId w:val="17"/>
        </w:numPr>
        <w:tabs>
          <w:tab w:val="left" w:pos="795"/>
        </w:tabs>
        <w:ind w:hanging="679"/>
      </w:pPr>
      <w:bookmarkStart w:id="44" w:name="_Toc190790227"/>
      <w:r>
        <w:t>Analýza</w:t>
      </w:r>
      <w:r>
        <w:rPr>
          <w:spacing w:val="-6"/>
        </w:rPr>
        <w:t xml:space="preserve"> </w:t>
      </w:r>
      <w:r>
        <w:t>systému</w:t>
      </w:r>
      <w:r>
        <w:rPr>
          <w:spacing w:val="-4"/>
        </w:rPr>
        <w:t xml:space="preserve"> </w:t>
      </w:r>
      <w:r>
        <w:t>podpory</w:t>
      </w:r>
      <w:r>
        <w:rPr>
          <w:spacing w:val="-6"/>
        </w:rPr>
        <w:t xml:space="preserve"> </w:t>
      </w:r>
      <w:r>
        <w:t>kariérního</w:t>
      </w:r>
      <w:r>
        <w:rPr>
          <w:spacing w:val="-5"/>
        </w:rPr>
        <w:t xml:space="preserve"> </w:t>
      </w:r>
      <w:r>
        <w:t>růstu</w:t>
      </w:r>
      <w:r>
        <w:rPr>
          <w:spacing w:val="-7"/>
        </w:rPr>
        <w:t xml:space="preserve"> </w:t>
      </w:r>
      <w:r>
        <w:t>ve</w:t>
      </w:r>
      <w:r>
        <w:rPr>
          <w:spacing w:val="-5"/>
        </w:rPr>
        <w:t xml:space="preserve"> </w:t>
      </w:r>
      <w:proofErr w:type="spellStart"/>
      <w:r>
        <w:rPr>
          <w:spacing w:val="-4"/>
        </w:rPr>
        <w:t>VaVaI</w:t>
      </w:r>
      <w:bookmarkEnd w:id="44"/>
      <w:proofErr w:type="spellEnd"/>
    </w:p>
    <w:p w14:paraId="7547122F" w14:textId="77777777" w:rsidR="001D4D87" w:rsidRDefault="00DE2FAB">
      <w:pPr>
        <w:pStyle w:val="Zkladntext"/>
        <w:spacing w:before="200"/>
        <w:ind w:right="111"/>
        <w:jc w:val="both"/>
      </w:pPr>
      <w:r>
        <w:t xml:space="preserve">Každá fáze kariérního rozvoje pracovníků ve </w:t>
      </w:r>
      <w:proofErr w:type="spellStart"/>
      <w:r>
        <w:t>VaVaI</w:t>
      </w:r>
      <w:proofErr w:type="spellEnd"/>
      <w:r>
        <w:t xml:space="preserve"> má jiné výchozí podmínky i cíle, a vyžaduje proto specifickou formu a intenzitu podpory. Excelence ve </w:t>
      </w:r>
      <w:proofErr w:type="spellStart"/>
      <w:r>
        <w:t>VaVaI</w:t>
      </w:r>
      <w:proofErr w:type="spellEnd"/>
      <w:r>
        <w:t xml:space="preserve"> má jinou podobu v počátcích a na vrcholu kariéry. Je tedy nezbytně nutné zpřehlednit existující strukturu dotačních nástrojů podpory </w:t>
      </w:r>
      <w:proofErr w:type="spellStart"/>
      <w:r>
        <w:t>VaVaI</w:t>
      </w:r>
      <w:proofErr w:type="spellEnd"/>
      <w:r>
        <w:t xml:space="preserve"> srozumitelnou logikou přirozeného kariérního růstu. Za účelem toho je třeba vytvořit odpovídající trajektorie pro všechna růstová stádia, tzn. od studentů doktorských studijních programů, přes </w:t>
      </w:r>
      <w:proofErr w:type="gramStart"/>
      <w:r>
        <w:t>post- doktorandy</w:t>
      </w:r>
      <w:proofErr w:type="gramEnd"/>
      <w:r>
        <w:rPr>
          <w:spacing w:val="-8"/>
        </w:rPr>
        <w:t xml:space="preserve"> </w:t>
      </w:r>
      <w:r>
        <w:t>a</w:t>
      </w:r>
      <w:r>
        <w:rPr>
          <w:spacing w:val="-12"/>
        </w:rPr>
        <w:t xml:space="preserve"> </w:t>
      </w:r>
      <w:r>
        <w:t>výzkumné</w:t>
      </w:r>
      <w:r>
        <w:rPr>
          <w:spacing w:val="-8"/>
        </w:rPr>
        <w:t xml:space="preserve"> </w:t>
      </w:r>
      <w:r>
        <w:t>pracovníky</w:t>
      </w:r>
      <w:r>
        <w:rPr>
          <w:spacing w:val="-8"/>
        </w:rPr>
        <w:t xml:space="preserve"> </w:t>
      </w:r>
      <w:r>
        <w:t>na</w:t>
      </w:r>
      <w:r>
        <w:rPr>
          <w:spacing w:val="-9"/>
        </w:rPr>
        <w:t xml:space="preserve"> </w:t>
      </w:r>
      <w:r>
        <w:t>začátku</w:t>
      </w:r>
      <w:r>
        <w:rPr>
          <w:spacing w:val="-10"/>
        </w:rPr>
        <w:t xml:space="preserve"> </w:t>
      </w:r>
      <w:r>
        <w:t>jejich</w:t>
      </w:r>
      <w:r>
        <w:rPr>
          <w:spacing w:val="-9"/>
        </w:rPr>
        <w:t xml:space="preserve"> </w:t>
      </w:r>
      <w:r>
        <w:t>profesních</w:t>
      </w:r>
      <w:r>
        <w:rPr>
          <w:spacing w:val="-10"/>
        </w:rPr>
        <w:t xml:space="preserve"> </w:t>
      </w:r>
      <w:r>
        <w:t>kariér,</w:t>
      </w:r>
      <w:r>
        <w:rPr>
          <w:spacing w:val="-9"/>
        </w:rPr>
        <w:t xml:space="preserve"> </w:t>
      </w:r>
      <w:r>
        <w:t>až</w:t>
      </w:r>
      <w:r>
        <w:rPr>
          <w:spacing w:val="-10"/>
        </w:rPr>
        <w:t xml:space="preserve"> </w:t>
      </w:r>
      <w:r>
        <w:t>po</w:t>
      </w:r>
      <w:r>
        <w:rPr>
          <w:spacing w:val="-10"/>
        </w:rPr>
        <w:t xml:space="preserve"> </w:t>
      </w:r>
      <w:r>
        <w:t>seniorní</w:t>
      </w:r>
      <w:r>
        <w:rPr>
          <w:spacing w:val="-9"/>
        </w:rPr>
        <w:t xml:space="preserve"> </w:t>
      </w:r>
      <w:r>
        <w:t>vědecké</w:t>
      </w:r>
      <w:r>
        <w:rPr>
          <w:spacing w:val="-8"/>
        </w:rPr>
        <w:t xml:space="preserve"> </w:t>
      </w:r>
      <w:r>
        <w:t xml:space="preserve">leadery. Tyto trajektorie je následně třeba podpořit prostřednictvím vhodných kompetitivních programů podpory </w:t>
      </w:r>
      <w:proofErr w:type="spellStart"/>
      <w:r>
        <w:t>VaVaI</w:t>
      </w:r>
      <w:proofErr w:type="spellEnd"/>
      <w:r>
        <w:t xml:space="preserve">, které budou vždy respektovat příslušnou fázi kariérního rozvoje lidského kapitálu, a během vyhodnocování projektů </w:t>
      </w:r>
      <w:proofErr w:type="spellStart"/>
      <w:r>
        <w:t>VaVaI</w:t>
      </w:r>
      <w:proofErr w:type="spellEnd"/>
      <w:r>
        <w:t xml:space="preserve"> brát zřetel na předchozí úspěšnost a rychlost naplnění jednotlivých fází. K tomu je třeba definovat soubor klíčových výkonnostních indikátorů, jejichž dlouhodobé sledování umožní včas zachycovat a vyhodnocovat reálný vývoj v celém podpůrném ekosystému </w:t>
      </w:r>
      <w:proofErr w:type="spellStart"/>
      <w:r>
        <w:t>VaVaI</w:t>
      </w:r>
      <w:proofErr w:type="spellEnd"/>
      <w:r>
        <w:t xml:space="preserve"> a odhalit rovněž případná úzká hrdla v systému podpory kariérního a odborného růstu pracovníků ve </w:t>
      </w:r>
      <w:proofErr w:type="spellStart"/>
      <w:r>
        <w:t>VaVaI</w:t>
      </w:r>
      <w:proofErr w:type="spellEnd"/>
      <w:r>
        <w:t>.</w:t>
      </w:r>
    </w:p>
    <w:p w14:paraId="51D33F03" w14:textId="77777777" w:rsidR="00D335CA" w:rsidRPr="00D335CA" w:rsidRDefault="00DE2FAB" w:rsidP="00583A73">
      <w:pPr>
        <w:pStyle w:val="Odstavecseseznamem"/>
        <w:numPr>
          <w:ilvl w:val="3"/>
          <w:numId w:val="17"/>
        </w:numPr>
        <w:tabs>
          <w:tab w:val="left" w:pos="836"/>
        </w:tabs>
        <w:spacing w:before="77"/>
      </w:pPr>
      <w:r>
        <w:t>Hlavní</w:t>
      </w:r>
      <w:r w:rsidRPr="00D335CA">
        <w:rPr>
          <w:spacing w:val="-3"/>
        </w:rPr>
        <w:t xml:space="preserve"> </w:t>
      </w:r>
      <w:r>
        <w:t>uživatel:</w:t>
      </w:r>
      <w:r w:rsidRPr="00D335CA">
        <w:rPr>
          <w:spacing w:val="-4"/>
        </w:rPr>
        <w:t xml:space="preserve"> MŠMT</w:t>
      </w:r>
    </w:p>
    <w:p w14:paraId="2D0715CE" w14:textId="7E139F4D" w:rsidR="001D4D87" w:rsidRDefault="00DE2FAB" w:rsidP="00583A73">
      <w:pPr>
        <w:pStyle w:val="Odstavecseseznamem"/>
        <w:numPr>
          <w:ilvl w:val="3"/>
          <w:numId w:val="17"/>
        </w:numPr>
        <w:tabs>
          <w:tab w:val="left" w:pos="836"/>
        </w:tabs>
        <w:spacing w:before="77"/>
      </w:pPr>
      <w:r>
        <w:t>Další</w:t>
      </w:r>
      <w:r w:rsidRPr="00D335CA">
        <w:rPr>
          <w:spacing w:val="-5"/>
        </w:rPr>
        <w:t xml:space="preserve"> </w:t>
      </w:r>
      <w:r>
        <w:t>uživatelé:</w:t>
      </w:r>
      <w:r w:rsidRPr="00D335CA">
        <w:rPr>
          <w:spacing w:val="-3"/>
        </w:rPr>
        <w:t xml:space="preserve"> </w:t>
      </w:r>
      <w:r w:rsidRPr="00D335CA">
        <w:rPr>
          <w:spacing w:val="-2"/>
        </w:rPr>
        <w:t>ÚV/RVVI</w:t>
      </w:r>
    </w:p>
    <w:p w14:paraId="03DC4573" w14:textId="77777777" w:rsidR="001D4D87" w:rsidRDefault="001D4D87">
      <w:pPr>
        <w:pStyle w:val="Zkladntext"/>
        <w:spacing w:before="92"/>
        <w:ind w:left="0"/>
      </w:pPr>
    </w:p>
    <w:p w14:paraId="3460F670" w14:textId="77777777" w:rsidR="001D4D87" w:rsidRDefault="00DE2FAB">
      <w:pPr>
        <w:pStyle w:val="Nadpis3"/>
        <w:numPr>
          <w:ilvl w:val="2"/>
          <w:numId w:val="17"/>
        </w:numPr>
        <w:tabs>
          <w:tab w:val="left" w:pos="795"/>
        </w:tabs>
        <w:ind w:hanging="679"/>
      </w:pPr>
      <w:bookmarkStart w:id="45" w:name="_Toc190790228"/>
      <w:r>
        <w:lastRenderedPageBreak/>
        <w:t>Analytická</w:t>
      </w:r>
      <w:r>
        <w:rPr>
          <w:spacing w:val="-9"/>
        </w:rPr>
        <w:t xml:space="preserve"> </w:t>
      </w:r>
      <w:r>
        <w:t>podpora</w:t>
      </w:r>
      <w:r>
        <w:rPr>
          <w:spacing w:val="-6"/>
        </w:rPr>
        <w:t xml:space="preserve"> </w:t>
      </w:r>
      <w:r>
        <w:t>implementace</w:t>
      </w:r>
      <w:r>
        <w:rPr>
          <w:spacing w:val="-5"/>
        </w:rPr>
        <w:t xml:space="preserve"> </w:t>
      </w:r>
      <w:r>
        <w:t>politik</w:t>
      </w:r>
      <w:r>
        <w:rPr>
          <w:spacing w:val="-5"/>
        </w:rPr>
        <w:t xml:space="preserve"> </w:t>
      </w:r>
      <w:r>
        <w:t>na</w:t>
      </w:r>
      <w:r>
        <w:rPr>
          <w:spacing w:val="-6"/>
        </w:rPr>
        <w:t xml:space="preserve"> </w:t>
      </w:r>
      <w:r>
        <w:t>podporu</w:t>
      </w:r>
      <w:r>
        <w:rPr>
          <w:spacing w:val="-5"/>
        </w:rPr>
        <w:t xml:space="preserve"> </w:t>
      </w:r>
      <w:r>
        <w:t>genderové</w:t>
      </w:r>
      <w:r>
        <w:rPr>
          <w:spacing w:val="-6"/>
        </w:rPr>
        <w:t xml:space="preserve"> </w:t>
      </w:r>
      <w:r>
        <w:t>rovnosti</w:t>
      </w:r>
      <w:r>
        <w:rPr>
          <w:spacing w:val="-6"/>
        </w:rPr>
        <w:t xml:space="preserve"> </w:t>
      </w:r>
      <w:r>
        <w:t>ve</w:t>
      </w:r>
      <w:r>
        <w:rPr>
          <w:spacing w:val="-5"/>
        </w:rPr>
        <w:t xml:space="preserve"> </w:t>
      </w:r>
      <w:proofErr w:type="spellStart"/>
      <w:r>
        <w:rPr>
          <w:spacing w:val="-2"/>
        </w:rPr>
        <w:t>VaVaI</w:t>
      </w:r>
      <w:bookmarkEnd w:id="45"/>
      <w:proofErr w:type="spellEnd"/>
    </w:p>
    <w:p w14:paraId="06DB003B" w14:textId="77777777" w:rsidR="001D4D87" w:rsidRDefault="00DE2FAB">
      <w:pPr>
        <w:pStyle w:val="Zkladntext"/>
        <w:spacing w:before="199"/>
        <w:ind w:right="111"/>
        <w:jc w:val="both"/>
      </w:pPr>
      <w:r>
        <w:t>Tento okruh aktivit je zaměřen na poskytování analytické podpory státní a veřejné správě pro tvorbu politik</w:t>
      </w:r>
      <w:r>
        <w:rPr>
          <w:spacing w:val="-13"/>
        </w:rPr>
        <w:t xml:space="preserve"> </w:t>
      </w:r>
      <w:r>
        <w:t>na</w:t>
      </w:r>
      <w:r>
        <w:rPr>
          <w:spacing w:val="-12"/>
        </w:rPr>
        <w:t xml:space="preserve"> </w:t>
      </w:r>
      <w:r>
        <w:t>podporu</w:t>
      </w:r>
      <w:r>
        <w:rPr>
          <w:spacing w:val="-13"/>
        </w:rPr>
        <w:t xml:space="preserve"> </w:t>
      </w:r>
      <w:r>
        <w:t>genderové</w:t>
      </w:r>
      <w:r>
        <w:rPr>
          <w:spacing w:val="-12"/>
        </w:rPr>
        <w:t xml:space="preserve"> </w:t>
      </w:r>
      <w:r>
        <w:t>rovnosti</w:t>
      </w:r>
      <w:r>
        <w:rPr>
          <w:spacing w:val="-13"/>
        </w:rPr>
        <w:t xml:space="preserve"> </w:t>
      </w:r>
      <w:r>
        <w:t>ve</w:t>
      </w:r>
      <w:r>
        <w:rPr>
          <w:spacing w:val="-12"/>
        </w:rPr>
        <w:t xml:space="preserve"> </w:t>
      </w:r>
      <w:proofErr w:type="spellStart"/>
      <w:r>
        <w:t>VaVaI</w:t>
      </w:r>
      <w:proofErr w:type="spellEnd"/>
      <w:r>
        <w:rPr>
          <w:spacing w:val="-13"/>
        </w:rPr>
        <w:t xml:space="preserve"> </w:t>
      </w:r>
      <w:r>
        <w:t>a</w:t>
      </w:r>
      <w:r>
        <w:rPr>
          <w:spacing w:val="-12"/>
        </w:rPr>
        <w:t xml:space="preserve"> </w:t>
      </w:r>
      <w:r>
        <w:t>zapojení</w:t>
      </w:r>
      <w:r>
        <w:rPr>
          <w:spacing w:val="-12"/>
        </w:rPr>
        <w:t xml:space="preserve"> </w:t>
      </w:r>
      <w:r>
        <w:t>ČR</w:t>
      </w:r>
      <w:r>
        <w:rPr>
          <w:spacing w:val="-13"/>
        </w:rPr>
        <w:t xml:space="preserve"> </w:t>
      </w:r>
      <w:r>
        <w:t>do</w:t>
      </w:r>
      <w:r>
        <w:rPr>
          <w:spacing w:val="-12"/>
        </w:rPr>
        <w:t xml:space="preserve"> </w:t>
      </w:r>
      <w:r>
        <w:t>koordinace</w:t>
      </w:r>
      <w:r>
        <w:rPr>
          <w:spacing w:val="-13"/>
        </w:rPr>
        <w:t xml:space="preserve"> </w:t>
      </w:r>
      <w:r>
        <w:t>politik</w:t>
      </w:r>
      <w:r>
        <w:rPr>
          <w:spacing w:val="-12"/>
        </w:rPr>
        <w:t xml:space="preserve"> </w:t>
      </w:r>
      <w:r>
        <w:t>v</w:t>
      </w:r>
      <w:r>
        <w:rPr>
          <w:spacing w:val="-13"/>
        </w:rPr>
        <w:t xml:space="preserve"> </w:t>
      </w:r>
      <w:r>
        <w:t>oblasti</w:t>
      </w:r>
      <w:r>
        <w:rPr>
          <w:spacing w:val="-12"/>
        </w:rPr>
        <w:t xml:space="preserve"> </w:t>
      </w:r>
      <w:r>
        <w:t xml:space="preserve">genderové rovnosti ve </w:t>
      </w:r>
      <w:proofErr w:type="spellStart"/>
      <w:r>
        <w:t>VaVaI</w:t>
      </w:r>
      <w:proofErr w:type="spellEnd"/>
      <w:r>
        <w:t xml:space="preserve"> v Evropském výzkumném prostoru. Cílem tohoto okruhu je zabezpečit podkladové analýzy</w:t>
      </w:r>
      <w:r>
        <w:rPr>
          <w:spacing w:val="-13"/>
        </w:rPr>
        <w:t xml:space="preserve"> </w:t>
      </w:r>
      <w:r>
        <w:t>pro</w:t>
      </w:r>
      <w:r>
        <w:rPr>
          <w:spacing w:val="-12"/>
        </w:rPr>
        <w:t xml:space="preserve"> </w:t>
      </w:r>
      <w:r>
        <w:t>vyhodnocení</w:t>
      </w:r>
      <w:r>
        <w:rPr>
          <w:spacing w:val="-12"/>
        </w:rPr>
        <w:t xml:space="preserve"> </w:t>
      </w:r>
      <w:r>
        <w:t>a</w:t>
      </w:r>
      <w:r>
        <w:rPr>
          <w:spacing w:val="-13"/>
        </w:rPr>
        <w:t xml:space="preserve"> </w:t>
      </w:r>
      <w:r>
        <w:t>aktualizaci</w:t>
      </w:r>
      <w:r>
        <w:rPr>
          <w:spacing w:val="-11"/>
        </w:rPr>
        <w:t xml:space="preserve"> </w:t>
      </w:r>
      <w:r>
        <w:t>stávajících</w:t>
      </w:r>
      <w:r>
        <w:rPr>
          <w:spacing w:val="-13"/>
        </w:rPr>
        <w:t xml:space="preserve"> </w:t>
      </w:r>
      <w:r>
        <w:t>opatření,</w:t>
      </w:r>
      <w:r>
        <w:rPr>
          <w:spacing w:val="-10"/>
        </w:rPr>
        <w:t xml:space="preserve"> </w:t>
      </w:r>
      <w:r>
        <w:t>a</w:t>
      </w:r>
      <w:r>
        <w:rPr>
          <w:spacing w:val="-12"/>
        </w:rPr>
        <w:t xml:space="preserve"> </w:t>
      </w:r>
      <w:r>
        <w:t>poskytnout</w:t>
      </w:r>
      <w:r>
        <w:rPr>
          <w:spacing w:val="-11"/>
        </w:rPr>
        <w:t xml:space="preserve"> </w:t>
      </w:r>
      <w:r>
        <w:t>tak</w:t>
      </w:r>
      <w:r>
        <w:rPr>
          <w:spacing w:val="-11"/>
        </w:rPr>
        <w:t xml:space="preserve"> </w:t>
      </w:r>
      <w:r>
        <w:t>znalostní</w:t>
      </w:r>
      <w:r>
        <w:rPr>
          <w:spacing w:val="-12"/>
        </w:rPr>
        <w:t xml:space="preserve"> </w:t>
      </w:r>
      <w:r>
        <w:t>oporu</w:t>
      </w:r>
      <w:r>
        <w:rPr>
          <w:spacing w:val="-12"/>
        </w:rPr>
        <w:t xml:space="preserve"> </w:t>
      </w:r>
      <w:r>
        <w:t>pro</w:t>
      </w:r>
      <w:r>
        <w:rPr>
          <w:spacing w:val="-10"/>
        </w:rPr>
        <w:t xml:space="preserve"> </w:t>
      </w:r>
      <w:r>
        <w:t xml:space="preserve">tvorbu veřejných politik zaměřených na zvýšení uplatnění žen v českém </w:t>
      </w:r>
      <w:proofErr w:type="spellStart"/>
      <w:r>
        <w:t>VaVaI</w:t>
      </w:r>
      <w:proofErr w:type="spellEnd"/>
      <w:r>
        <w:t xml:space="preserve"> a systémového řešení </w:t>
      </w:r>
      <w:proofErr w:type="spellStart"/>
      <w:r>
        <w:t>intersekcionálních</w:t>
      </w:r>
      <w:proofErr w:type="spellEnd"/>
      <w:r>
        <w:t xml:space="preserve"> genderových nerovností v českém systému </w:t>
      </w:r>
      <w:proofErr w:type="spellStart"/>
      <w:r>
        <w:t>VaVaI</w:t>
      </w:r>
      <w:proofErr w:type="spellEnd"/>
      <w:r>
        <w:t>. Budou zpracovány cílené tematické</w:t>
      </w:r>
      <w:r>
        <w:rPr>
          <w:spacing w:val="-11"/>
        </w:rPr>
        <w:t xml:space="preserve"> </w:t>
      </w:r>
      <w:r>
        <w:t>analytické</w:t>
      </w:r>
      <w:r>
        <w:rPr>
          <w:spacing w:val="-11"/>
        </w:rPr>
        <w:t xml:space="preserve"> </w:t>
      </w:r>
      <w:r>
        <w:t>podklady</w:t>
      </w:r>
      <w:r>
        <w:rPr>
          <w:spacing w:val="-11"/>
        </w:rPr>
        <w:t xml:space="preserve"> </w:t>
      </w:r>
      <w:r>
        <w:t>podle</w:t>
      </w:r>
      <w:r>
        <w:rPr>
          <w:spacing w:val="-10"/>
        </w:rPr>
        <w:t xml:space="preserve"> </w:t>
      </w:r>
      <w:r>
        <w:t>požadavků</w:t>
      </w:r>
      <w:r>
        <w:rPr>
          <w:spacing w:val="-12"/>
        </w:rPr>
        <w:t xml:space="preserve"> </w:t>
      </w:r>
      <w:r>
        <w:t>MŠMT</w:t>
      </w:r>
      <w:r>
        <w:rPr>
          <w:spacing w:val="-11"/>
        </w:rPr>
        <w:t xml:space="preserve"> </w:t>
      </w:r>
      <w:r>
        <w:t>a</w:t>
      </w:r>
      <w:r>
        <w:rPr>
          <w:spacing w:val="-12"/>
        </w:rPr>
        <w:t xml:space="preserve"> </w:t>
      </w:r>
      <w:r>
        <w:t>dalších</w:t>
      </w:r>
      <w:r>
        <w:rPr>
          <w:spacing w:val="-12"/>
        </w:rPr>
        <w:t xml:space="preserve"> </w:t>
      </w:r>
      <w:r>
        <w:t>aktérů</w:t>
      </w:r>
      <w:r>
        <w:rPr>
          <w:spacing w:val="-12"/>
        </w:rPr>
        <w:t xml:space="preserve"> </w:t>
      </w:r>
      <w:r>
        <w:t>reagujících</w:t>
      </w:r>
      <w:r>
        <w:rPr>
          <w:spacing w:val="-12"/>
        </w:rPr>
        <w:t xml:space="preserve"> </w:t>
      </w:r>
      <w:r>
        <w:t>na</w:t>
      </w:r>
      <w:r>
        <w:rPr>
          <w:spacing w:val="-12"/>
        </w:rPr>
        <w:t xml:space="preserve"> </w:t>
      </w:r>
      <w:r>
        <w:t>aktuální</w:t>
      </w:r>
      <w:r>
        <w:rPr>
          <w:spacing w:val="-12"/>
        </w:rPr>
        <w:t xml:space="preserve"> </w:t>
      </w:r>
      <w:r>
        <w:t>potřeby řízení</w:t>
      </w:r>
      <w:r>
        <w:rPr>
          <w:spacing w:val="-3"/>
        </w:rPr>
        <w:t xml:space="preserve"> </w:t>
      </w:r>
      <w:r>
        <w:t>politiky</w:t>
      </w:r>
      <w:r>
        <w:rPr>
          <w:spacing w:val="-2"/>
        </w:rPr>
        <w:t xml:space="preserve"> </w:t>
      </w:r>
      <w:r>
        <w:t>genderové</w:t>
      </w:r>
      <w:r>
        <w:rPr>
          <w:spacing w:val="-4"/>
        </w:rPr>
        <w:t xml:space="preserve"> </w:t>
      </w:r>
      <w:r>
        <w:t>rovnosti</w:t>
      </w:r>
      <w:r>
        <w:rPr>
          <w:spacing w:val="-4"/>
        </w:rPr>
        <w:t xml:space="preserve"> </w:t>
      </w:r>
      <w:r>
        <w:t>ve</w:t>
      </w:r>
      <w:r>
        <w:rPr>
          <w:spacing w:val="-2"/>
        </w:rPr>
        <w:t xml:space="preserve"> </w:t>
      </w:r>
      <w:proofErr w:type="spellStart"/>
      <w:r>
        <w:t>VaVaI</w:t>
      </w:r>
      <w:proofErr w:type="spellEnd"/>
      <w:r>
        <w:rPr>
          <w:spacing w:val="-5"/>
        </w:rPr>
        <w:t xml:space="preserve"> </w:t>
      </w:r>
      <w:r>
        <w:t>v</w:t>
      </w:r>
      <w:r>
        <w:rPr>
          <w:spacing w:val="-1"/>
        </w:rPr>
        <w:t xml:space="preserve"> </w:t>
      </w:r>
      <w:r>
        <w:t>návaznosti</w:t>
      </w:r>
      <w:r>
        <w:rPr>
          <w:spacing w:val="-2"/>
        </w:rPr>
        <w:t xml:space="preserve"> </w:t>
      </w:r>
      <w:r>
        <w:t>na</w:t>
      </w:r>
      <w:r>
        <w:rPr>
          <w:spacing w:val="-2"/>
        </w:rPr>
        <w:t xml:space="preserve"> </w:t>
      </w:r>
      <w:r>
        <w:t>plnění</w:t>
      </w:r>
      <w:r>
        <w:rPr>
          <w:spacing w:val="-3"/>
        </w:rPr>
        <w:t xml:space="preserve"> </w:t>
      </w:r>
      <w:r>
        <w:t>strategických</w:t>
      </w:r>
      <w:r>
        <w:rPr>
          <w:spacing w:val="-2"/>
        </w:rPr>
        <w:t xml:space="preserve"> </w:t>
      </w:r>
      <w:r>
        <w:t>dokumentů</w:t>
      </w:r>
      <w:r>
        <w:rPr>
          <w:spacing w:val="-5"/>
        </w:rPr>
        <w:t xml:space="preserve"> </w:t>
      </w:r>
      <w:r>
        <w:t xml:space="preserve">(Strategie rovnosti, </w:t>
      </w:r>
      <w:proofErr w:type="spellStart"/>
      <w:r>
        <w:t>NPVaVaI</w:t>
      </w:r>
      <w:proofErr w:type="spellEnd"/>
      <w:r>
        <w:t>, ERA Akce 5 atd.).</w:t>
      </w:r>
    </w:p>
    <w:p w14:paraId="1AA48D3C" w14:textId="77777777" w:rsidR="001D4D87" w:rsidRDefault="001D4D87">
      <w:pPr>
        <w:pStyle w:val="Zkladntext"/>
        <w:spacing w:before="1"/>
        <w:ind w:left="0"/>
      </w:pPr>
    </w:p>
    <w:p w14:paraId="35CAFA4F" w14:textId="77777777" w:rsidR="001D4D87" w:rsidRDefault="00DE2FAB">
      <w:pPr>
        <w:pStyle w:val="Odstavecseseznamem"/>
        <w:numPr>
          <w:ilvl w:val="3"/>
          <w:numId w:val="17"/>
        </w:numPr>
        <w:tabs>
          <w:tab w:val="left" w:pos="836"/>
        </w:tabs>
      </w:pPr>
      <w:r>
        <w:t>Hlavní</w:t>
      </w:r>
      <w:r>
        <w:rPr>
          <w:spacing w:val="-3"/>
        </w:rPr>
        <w:t xml:space="preserve"> </w:t>
      </w:r>
      <w:r>
        <w:t>uživatel:</w:t>
      </w:r>
      <w:r>
        <w:rPr>
          <w:spacing w:val="-2"/>
        </w:rPr>
        <w:t xml:space="preserve"> ÚV/RVVI</w:t>
      </w:r>
    </w:p>
    <w:p w14:paraId="46F1756D" w14:textId="77777777" w:rsidR="001D4D87" w:rsidRDefault="00DE2FAB">
      <w:pPr>
        <w:pStyle w:val="Odstavecseseznamem"/>
        <w:numPr>
          <w:ilvl w:val="3"/>
          <w:numId w:val="17"/>
        </w:numPr>
        <w:tabs>
          <w:tab w:val="left" w:pos="836"/>
        </w:tabs>
        <w:spacing w:before="1"/>
      </w:pPr>
      <w:r>
        <w:t>Další</w:t>
      </w:r>
      <w:r>
        <w:rPr>
          <w:spacing w:val="-7"/>
        </w:rPr>
        <w:t xml:space="preserve"> </w:t>
      </w:r>
      <w:r>
        <w:t>uživatelé:</w:t>
      </w:r>
      <w:r>
        <w:rPr>
          <w:spacing w:val="-5"/>
        </w:rPr>
        <w:t xml:space="preserve"> </w:t>
      </w:r>
      <w:r>
        <w:rPr>
          <w:spacing w:val="-4"/>
        </w:rPr>
        <w:t>MŠMT</w:t>
      </w:r>
    </w:p>
    <w:p w14:paraId="3832B070" w14:textId="77777777" w:rsidR="001D4D87" w:rsidRDefault="001D4D87">
      <w:pPr>
        <w:pStyle w:val="Zkladntext"/>
        <w:spacing w:before="91"/>
        <w:ind w:left="0"/>
      </w:pPr>
    </w:p>
    <w:p w14:paraId="0BA78A5D" w14:textId="77777777" w:rsidR="001D4D87" w:rsidRDefault="00DE2FAB">
      <w:pPr>
        <w:pStyle w:val="Nadpis3"/>
        <w:numPr>
          <w:ilvl w:val="2"/>
          <w:numId w:val="17"/>
        </w:numPr>
        <w:tabs>
          <w:tab w:val="left" w:pos="790"/>
          <w:tab w:val="left" w:pos="795"/>
        </w:tabs>
        <w:spacing w:before="1" w:line="276" w:lineRule="auto"/>
        <w:ind w:right="452"/>
      </w:pPr>
      <w:bookmarkStart w:id="46" w:name="_Toc190790229"/>
      <w:r>
        <w:t>Monitoring</w:t>
      </w:r>
      <w:r>
        <w:rPr>
          <w:spacing w:val="-3"/>
        </w:rPr>
        <w:t xml:space="preserve"> </w:t>
      </w:r>
      <w:r>
        <w:t>a</w:t>
      </w:r>
      <w:r>
        <w:rPr>
          <w:spacing w:val="-5"/>
        </w:rPr>
        <w:t xml:space="preserve"> </w:t>
      </w:r>
      <w:r>
        <w:t>vyhodnocení</w:t>
      </w:r>
      <w:r>
        <w:rPr>
          <w:spacing w:val="-3"/>
        </w:rPr>
        <w:t xml:space="preserve"> </w:t>
      </w:r>
      <w:r>
        <w:t>stavu</w:t>
      </w:r>
      <w:r>
        <w:rPr>
          <w:spacing w:val="-5"/>
        </w:rPr>
        <w:t xml:space="preserve"> </w:t>
      </w:r>
      <w:r>
        <w:t>implementace</w:t>
      </w:r>
      <w:r>
        <w:rPr>
          <w:spacing w:val="-4"/>
        </w:rPr>
        <w:t xml:space="preserve"> </w:t>
      </w:r>
      <w:r>
        <w:t>plánů</w:t>
      </w:r>
      <w:r>
        <w:rPr>
          <w:spacing w:val="-4"/>
        </w:rPr>
        <w:t xml:space="preserve"> </w:t>
      </w:r>
      <w:r>
        <w:t>genderové</w:t>
      </w:r>
      <w:r>
        <w:rPr>
          <w:spacing w:val="-4"/>
        </w:rPr>
        <w:t xml:space="preserve"> </w:t>
      </w:r>
      <w:r>
        <w:t>rovnosti</w:t>
      </w:r>
      <w:r>
        <w:rPr>
          <w:spacing w:val="-4"/>
        </w:rPr>
        <w:t xml:space="preserve"> </w:t>
      </w:r>
      <w:r>
        <w:t xml:space="preserve">v organizacích </w:t>
      </w:r>
      <w:proofErr w:type="spellStart"/>
      <w:r>
        <w:t>VaVaI</w:t>
      </w:r>
      <w:proofErr w:type="spellEnd"/>
      <w:r>
        <w:t xml:space="preserve"> v ČR, včetně tematicky orientovaných analýz</w:t>
      </w:r>
      <w:bookmarkEnd w:id="46"/>
    </w:p>
    <w:p w14:paraId="3573C4D0" w14:textId="77777777" w:rsidR="001D4D87" w:rsidRDefault="00DE2FAB">
      <w:pPr>
        <w:pStyle w:val="Zkladntext"/>
        <w:spacing w:before="200"/>
        <w:ind w:right="109"/>
        <w:jc w:val="both"/>
      </w:pPr>
      <w:r>
        <w:t>Od roku 2022 je plán genderové rovnosti jedním z kritérií způsobilosti pro účast v Horizontu Evropa pro výzkumné organizace pocházející z</w:t>
      </w:r>
      <w:r>
        <w:rPr>
          <w:spacing w:val="-2"/>
        </w:rPr>
        <w:t xml:space="preserve"> </w:t>
      </w:r>
      <w:r>
        <w:t>členských zemí EU nebo asociovaných zemí. Požadavek platí pro veřejné</w:t>
      </w:r>
      <w:r>
        <w:rPr>
          <w:spacing w:val="-2"/>
        </w:rPr>
        <w:t xml:space="preserve"> </w:t>
      </w:r>
      <w:r>
        <w:t>subjekty (např.</w:t>
      </w:r>
      <w:r>
        <w:rPr>
          <w:spacing w:val="-2"/>
        </w:rPr>
        <w:t xml:space="preserve"> </w:t>
      </w:r>
      <w:r>
        <w:t>orgány financující</w:t>
      </w:r>
      <w:r>
        <w:rPr>
          <w:spacing w:val="-2"/>
        </w:rPr>
        <w:t xml:space="preserve"> </w:t>
      </w:r>
      <w:r>
        <w:t>výzkum,</w:t>
      </w:r>
      <w:r>
        <w:rPr>
          <w:spacing w:val="-2"/>
        </w:rPr>
        <w:t xml:space="preserve"> </w:t>
      </w:r>
      <w:r>
        <w:t>ministerstva nebo</w:t>
      </w:r>
      <w:r>
        <w:rPr>
          <w:spacing w:val="-2"/>
        </w:rPr>
        <w:t xml:space="preserve"> </w:t>
      </w:r>
      <w:r>
        <w:t>jiné veřejné subjekty</w:t>
      </w:r>
      <w:r>
        <w:rPr>
          <w:spacing w:val="-1"/>
        </w:rPr>
        <w:t xml:space="preserve"> </w:t>
      </w:r>
      <w:r>
        <w:t>včetně veřejně prospěšných organizací), instituce vysokoškolského vzdělávání (veřejné a soukromé) a výzkumné organizace (veřejné i soukromé). V</w:t>
      </w:r>
      <w:r>
        <w:rPr>
          <w:spacing w:val="-2"/>
        </w:rPr>
        <w:t xml:space="preserve"> </w:t>
      </w:r>
      <w:r>
        <w:t>České republice od roku 2023 vyžaduje plán genderové rovnosti také Grantová agentura České republiky (GA ČR).</w:t>
      </w:r>
    </w:p>
    <w:p w14:paraId="35522DCA" w14:textId="77777777" w:rsidR="001D4D87" w:rsidRDefault="00DE2FAB">
      <w:pPr>
        <w:pStyle w:val="Zkladntext"/>
        <w:spacing w:before="199"/>
        <w:ind w:right="116"/>
        <w:jc w:val="both"/>
      </w:pPr>
      <w:r>
        <w:t>Analýzy</w:t>
      </w:r>
      <w:r>
        <w:rPr>
          <w:spacing w:val="-6"/>
        </w:rPr>
        <w:t xml:space="preserve"> </w:t>
      </w:r>
      <w:r>
        <w:t>budou</w:t>
      </w:r>
      <w:r>
        <w:rPr>
          <w:spacing w:val="-7"/>
        </w:rPr>
        <w:t xml:space="preserve"> </w:t>
      </w:r>
      <w:r>
        <w:t>zaměřeny</w:t>
      </w:r>
      <w:r>
        <w:rPr>
          <w:spacing w:val="-8"/>
        </w:rPr>
        <w:t xml:space="preserve"> </w:t>
      </w:r>
      <w:r>
        <w:t>na</w:t>
      </w:r>
      <w:r>
        <w:rPr>
          <w:spacing w:val="-6"/>
        </w:rPr>
        <w:t xml:space="preserve"> </w:t>
      </w:r>
      <w:r>
        <w:t>pravidelné</w:t>
      </w:r>
      <w:r>
        <w:rPr>
          <w:spacing w:val="-8"/>
        </w:rPr>
        <w:t xml:space="preserve"> </w:t>
      </w:r>
      <w:r>
        <w:t>mapování</w:t>
      </w:r>
      <w:r>
        <w:rPr>
          <w:spacing w:val="-6"/>
        </w:rPr>
        <w:t xml:space="preserve"> </w:t>
      </w:r>
      <w:r>
        <w:t>zavádění</w:t>
      </w:r>
      <w:r>
        <w:rPr>
          <w:spacing w:val="-7"/>
        </w:rPr>
        <w:t xml:space="preserve"> </w:t>
      </w:r>
      <w:r>
        <w:t>a</w:t>
      </w:r>
      <w:r>
        <w:rPr>
          <w:spacing w:val="-9"/>
        </w:rPr>
        <w:t xml:space="preserve"> </w:t>
      </w:r>
      <w:r>
        <w:t>implementace</w:t>
      </w:r>
      <w:r>
        <w:rPr>
          <w:spacing w:val="-6"/>
        </w:rPr>
        <w:t xml:space="preserve"> </w:t>
      </w:r>
      <w:r>
        <w:t>plánů</w:t>
      </w:r>
      <w:r>
        <w:rPr>
          <w:spacing w:val="-7"/>
        </w:rPr>
        <w:t xml:space="preserve"> </w:t>
      </w:r>
      <w:r>
        <w:t>genderové</w:t>
      </w:r>
      <w:r>
        <w:rPr>
          <w:spacing w:val="-6"/>
        </w:rPr>
        <w:t xml:space="preserve"> </w:t>
      </w:r>
      <w:r>
        <w:t>rovnosti s</w:t>
      </w:r>
      <w:r>
        <w:rPr>
          <w:spacing w:val="-2"/>
        </w:rPr>
        <w:t xml:space="preserve"> </w:t>
      </w:r>
      <w:r>
        <w:t>cílem: 1. mapovat stav na českých veřejných VŠ a ústavech AV ČR, 2. poskytovat institucím zpětnou vazbu z</w:t>
      </w:r>
      <w:r>
        <w:rPr>
          <w:spacing w:val="-2"/>
        </w:rPr>
        <w:t xml:space="preserve"> </w:t>
      </w:r>
      <w:r>
        <w:t xml:space="preserve">hlediska naplnění povinných kritérií pro Horizont Evropa a 3. analyzovat proces institucionalizace opatření na podporu genderové rovnosti v organizacích </w:t>
      </w:r>
      <w:proofErr w:type="spellStart"/>
      <w:r>
        <w:t>VaVaI</w:t>
      </w:r>
      <w:proofErr w:type="spellEnd"/>
      <w:r>
        <w:t xml:space="preserve"> prostřednictvím tzv. </w:t>
      </w:r>
      <w:proofErr w:type="spellStart"/>
      <w:r>
        <w:t>Impact</w:t>
      </w:r>
      <w:proofErr w:type="spellEnd"/>
      <w:r>
        <w:t xml:space="preserve"> </w:t>
      </w:r>
      <w:proofErr w:type="spellStart"/>
      <w:r>
        <w:t>Drivers</w:t>
      </w:r>
      <w:proofErr w:type="spellEnd"/>
      <w:r>
        <w:t xml:space="preserve"> (</w:t>
      </w:r>
      <w:proofErr w:type="spellStart"/>
      <w:r>
        <w:t>Mergaert</w:t>
      </w:r>
      <w:proofErr w:type="spellEnd"/>
      <w:r>
        <w:t xml:space="preserve">, </w:t>
      </w:r>
      <w:proofErr w:type="spellStart"/>
      <w:r>
        <w:t>Cacace</w:t>
      </w:r>
      <w:proofErr w:type="spellEnd"/>
      <w:r>
        <w:t>, Linková 2021) a koncepčního rámce 7P pro vytváření bezpečného pracovního a studijního prostředí (</w:t>
      </w:r>
      <w:proofErr w:type="spellStart"/>
      <w:r>
        <w:t>Mergaert</w:t>
      </w:r>
      <w:proofErr w:type="spellEnd"/>
      <w:r>
        <w:t xml:space="preserve">, Linková, </w:t>
      </w:r>
      <w:proofErr w:type="spellStart"/>
      <w:r>
        <w:t>Strid</w:t>
      </w:r>
      <w:proofErr w:type="spellEnd"/>
      <w:r>
        <w:t xml:space="preserve"> 2023).</w:t>
      </w:r>
    </w:p>
    <w:p w14:paraId="2CB36A23" w14:textId="77777777" w:rsidR="001D4D87" w:rsidRDefault="00DE2FAB">
      <w:pPr>
        <w:pStyle w:val="Odstavecseseznamem"/>
        <w:numPr>
          <w:ilvl w:val="3"/>
          <w:numId w:val="17"/>
        </w:numPr>
        <w:tabs>
          <w:tab w:val="left" w:pos="836"/>
        </w:tabs>
        <w:spacing w:before="201"/>
      </w:pPr>
      <w:r>
        <w:t>Hlavní</w:t>
      </w:r>
      <w:r>
        <w:rPr>
          <w:spacing w:val="-3"/>
        </w:rPr>
        <w:t xml:space="preserve"> </w:t>
      </w:r>
      <w:r>
        <w:t>uživatel:</w:t>
      </w:r>
      <w:r>
        <w:rPr>
          <w:spacing w:val="-1"/>
        </w:rPr>
        <w:t xml:space="preserve"> </w:t>
      </w:r>
      <w:r>
        <w:rPr>
          <w:spacing w:val="-2"/>
        </w:rPr>
        <w:t>ÚV/RVVI</w:t>
      </w:r>
    </w:p>
    <w:p w14:paraId="79FB8CB0" w14:textId="77777777" w:rsidR="001D4D87" w:rsidRDefault="00DE2FAB">
      <w:pPr>
        <w:pStyle w:val="Odstavecseseznamem"/>
        <w:numPr>
          <w:ilvl w:val="3"/>
          <w:numId w:val="17"/>
        </w:numPr>
        <w:tabs>
          <w:tab w:val="left" w:pos="836"/>
        </w:tabs>
        <w:spacing w:before="1"/>
      </w:pPr>
      <w:r>
        <w:t>Další</w:t>
      </w:r>
      <w:r>
        <w:rPr>
          <w:spacing w:val="-7"/>
        </w:rPr>
        <w:t xml:space="preserve"> </w:t>
      </w:r>
      <w:r>
        <w:t>uživatelé:</w:t>
      </w:r>
      <w:r>
        <w:rPr>
          <w:spacing w:val="-5"/>
        </w:rPr>
        <w:t xml:space="preserve"> </w:t>
      </w:r>
      <w:r>
        <w:rPr>
          <w:spacing w:val="-4"/>
        </w:rPr>
        <w:t>MŠMT</w:t>
      </w:r>
    </w:p>
    <w:p w14:paraId="4251432F" w14:textId="77777777" w:rsidR="001D4D87" w:rsidRDefault="001D4D87">
      <w:pPr>
        <w:pStyle w:val="Zkladntext"/>
        <w:spacing w:before="91"/>
        <w:ind w:left="0"/>
      </w:pPr>
    </w:p>
    <w:p w14:paraId="428B36AB" w14:textId="77777777" w:rsidR="001D4D87" w:rsidRDefault="00DE2FAB">
      <w:pPr>
        <w:pStyle w:val="Nadpis3"/>
        <w:numPr>
          <w:ilvl w:val="2"/>
          <w:numId w:val="17"/>
        </w:numPr>
        <w:tabs>
          <w:tab w:val="left" w:pos="791"/>
        </w:tabs>
        <w:ind w:left="791" w:hanging="675"/>
      </w:pPr>
      <w:bookmarkStart w:id="47" w:name="_Toc190790230"/>
      <w:r>
        <w:t>Analýza</w:t>
      </w:r>
      <w:r>
        <w:rPr>
          <w:spacing w:val="-8"/>
        </w:rPr>
        <w:t xml:space="preserve"> </w:t>
      </w:r>
      <w:r>
        <w:t>bariér</w:t>
      </w:r>
      <w:r>
        <w:rPr>
          <w:spacing w:val="-6"/>
        </w:rPr>
        <w:t xml:space="preserve"> </w:t>
      </w:r>
      <w:r>
        <w:t>pro</w:t>
      </w:r>
      <w:r>
        <w:rPr>
          <w:spacing w:val="-6"/>
        </w:rPr>
        <w:t xml:space="preserve"> </w:t>
      </w:r>
      <w:r>
        <w:t>uplatnění</w:t>
      </w:r>
      <w:r>
        <w:rPr>
          <w:spacing w:val="-4"/>
        </w:rPr>
        <w:t xml:space="preserve"> </w:t>
      </w:r>
      <w:r>
        <w:t>žen</w:t>
      </w:r>
      <w:r>
        <w:rPr>
          <w:spacing w:val="-8"/>
        </w:rPr>
        <w:t xml:space="preserve"> </w:t>
      </w:r>
      <w:r>
        <w:t>v</w:t>
      </w:r>
      <w:r>
        <w:rPr>
          <w:spacing w:val="-3"/>
        </w:rPr>
        <w:t xml:space="preserve"> </w:t>
      </w:r>
      <w:r>
        <w:t>soukromém</w:t>
      </w:r>
      <w:r>
        <w:rPr>
          <w:spacing w:val="-5"/>
        </w:rPr>
        <w:t xml:space="preserve"> </w:t>
      </w:r>
      <w:r>
        <w:t>průmyslovém</w:t>
      </w:r>
      <w:r>
        <w:rPr>
          <w:spacing w:val="-6"/>
        </w:rPr>
        <w:t xml:space="preserve"> </w:t>
      </w:r>
      <w:r>
        <w:rPr>
          <w:spacing w:val="-2"/>
        </w:rPr>
        <w:t>výzkumu</w:t>
      </w:r>
      <w:bookmarkEnd w:id="47"/>
    </w:p>
    <w:p w14:paraId="71BD1ABB" w14:textId="77777777" w:rsidR="001D4D87" w:rsidRDefault="00DE2FAB">
      <w:pPr>
        <w:pStyle w:val="Zkladntext"/>
        <w:spacing w:before="240" w:line="268" w:lineRule="exact"/>
        <w:jc w:val="both"/>
      </w:pPr>
      <w:r>
        <w:t>Evropský</w:t>
      </w:r>
      <w:r>
        <w:rPr>
          <w:spacing w:val="-12"/>
        </w:rPr>
        <w:t xml:space="preserve"> </w:t>
      </w:r>
      <w:r>
        <w:t>průměr</w:t>
      </w:r>
      <w:r>
        <w:rPr>
          <w:spacing w:val="-10"/>
        </w:rPr>
        <w:t xml:space="preserve"> </w:t>
      </w:r>
      <w:r>
        <w:t>zastoupení</w:t>
      </w:r>
      <w:r>
        <w:rPr>
          <w:spacing w:val="-10"/>
        </w:rPr>
        <w:t xml:space="preserve"> </w:t>
      </w:r>
      <w:r>
        <w:t>žen</w:t>
      </w:r>
      <w:r>
        <w:rPr>
          <w:spacing w:val="-10"/>
        </w:rPr>
        <w:t xml:space="preserve"> </w:t>
      </w:r>
      <w:r>
        <w:t>v</w:t>
      </w:r>
      <w:r>
        <w:rPr>
          <w:spacing w:val="-11"/>
        </w:rPr>
        <w:t xml:space="preserve"> </w:t>
      </w:r>
      <w:r>
        <w:t>průmyslovém</w:t>
      </w:r>
      <w:r>
        <w:rPr>
          <w:spacing w:val="-11"/>
        </w:rPr>
        <w:t xml:space="preserve"> </w:t>
      </w:r>
      <w:r>
        <w:t>sektoru</w:t>
      </w:r>
      <w:r>
        <w:rPr>
          <w:spacing w:val="-11"/>
        </w:rPr>
        <w:t xml:space="preserve"> </w:t>
      </w:r>
      <w:r>
        <w:t>byl</w:t>
      </w:r>
      <w:r>
        <w:rPr>
          <w:spacing w:val="-12"/>
        </w:rPr>
        <w:t xml:space="preserve"> </w:t>
      </w:r>
      <w:r>
        <w:t>v</w:t>
      </w:r>
      <w:r>
        <w:rPr>
          <w:spacing w:val="-10"/>
        </w:rPr>
        <w:t xml:space="preserve"> </w:t>
      </w:r>
      <w:r>
        <w:t>roce</w:t>
      </w:r>
      <w:r>
        <w:rPr>
          <w:spacing w:val="-11"/>
        </w:rPr>
        <w:t xml:space="preserve"> </w:t>
      </w:r>
      <w:r>
        <w:t>2018</w:t>
      </w:r>
      <w:r>
        <w:rPr>
          <w:spacing w:val="-12"/>
        </w:rPr>
        <w:t xml:space="preserve"> </w:t>
      </w:r>
      <w:r>
        <w:t>20,9</w:t>
      </w:r>
      <w:r>
        <w:rPr>
          <w:spacing w:val="-12"/>
        </w:rPr>
        <w:t xml:space="preserve"> </w:t>
      </w:r>
      <w:r>
        <w:t>%,</w:t>
      </w:r>
      <w:r>
        <w:rPr>
          <w:spacing w:val="-9"/>
        </w:rPr>
        <w:t xml:space="preserve"> </w:t>
      </w:r>
      <w:r>
        <w:t>přičemž</w:t>
      </w:r>
      <w:r>
        <w:rPr>
          <w:spacing w:val="-13"/>
        </w:rPr>
        <w:t xml:space="preserve"> </w:t>
      </w:r>
      <w:r>
        <w:t>ČR</w:t>
      </w:r>
      <w:r>
        <w:rPr>
          <w:spacing w:val="-10"/>
        </w:rPr>
        <w:t xml:space="preserve"> </w:t>
      </w:r>
      <w:r>
        <w:t>byla</w:t>
      </w:r>
      <w:r>
        <w:rPr>
          <w:spacing w:val="-11"/>
        </w:rPr>
        <w:t xml:space="preserve"> </w:t>
      </w:r>
      <w:r>
        <w:t>s</w:t>
      </w:r>
      <w:r>
        <w:rPr>
          <w:spacing w:val="-11"/>
        </w:rPr>
        <w:t xml:space="preserve"> </w:t>
      </w:r>
      <w:r>
        <w:rPr>
          <w:spacing w:val="-4"/>
        </w:rPr>
        <w:t>12,5</w:t>
      </w:r>
    </w:p>
    <w:p w14:paraId="7EB76540" w14:textId="77777777" w:rsidR="001D4D87" w:rsidRDefault="00DE2FAB">
      <w:pPr>
        <w:pStyle w:val="Zkladntext"/>
        <w:ind w:right="117"/>
        <w:jc w:val="both"/>
      </w:pPr>
      <w:r>
        <w:t>% na posledním místě (Evropská komise 2021). Složená roční míra růstu výzkumných pracovníků v podnikovém sektoru v letech 2010-2018 byla 7,4 % v případě mužů a 6,1 % v případě žen, přičemž evropský průměr byl 7,0 % v případě žen a 5,8 % v případě mužů. V ČR je tedy trend opačný.</w:t>
      </w:r>
    </w:p>
    <w:p w14:paraId="0E3AF7DC" w14:textId="77777777" w:rsidR="00D335CA" w:rsidRDefault="00DE2FAB" w:rsidP="00D335CA">
      <w:pPr>
        <w:pStyle w:val="Zkladntext"/>
        <w:spacing w:before="200"/>
        <w:ind w:right="112"/>
        <w:jc w:val="both"/>
      </w:pPr>
      <w:r>
        <w:t xml:space="preserve">Zatímco postavení žen v českém akademickém výzkumu a genderové nerovnosti v něm jsou dlouhodobě předmětem výzkumného zájmu (Cidlinská 2019, Cidlinská et al. 2019, Linková 2017, Linková et al. 2021, Nyklová a Víznerová 2017, </w:t>
      </w:r>
      <w:proofErr w:type="spellStart"/>
      <w:r>
        <w:t>Vohlídalová</w:t>
      </w:r>
      <w:proofErr w:type="spellEnd"/>
      <w:r>
        <w:t xml:space="preserve"> a Linková 2017, </w:t>
      </w:r>
      <w:proofErr w:type="spellStart"/>
      <w:r>
        <w:t>Vohlídalová</w:t>
      </w:r>
      <w:proofErr w:type="spellEnd"/>
      <w:r>
        <w:t xml:space="preserve"> 2017, 2018), postavení žen v soukromém průmyslovém sektoru</w:t>
      </w:r>
      <w:r>
        <w:rPr>
          <w:spacing w:val="-1"/>
        </w:rPr>
        <w:t xml:space="preserve"> </w:t>
      </w:r>
      <w:r>
        <w:t>doposud</w:t>
      </w:r>
      <w:r>
        <w:rPr>
          <w:spacing w:val="-1"/>
        </w:rPr>
        <w:t xml:space="preserve"> </w:t>
      </w:r>
      <w:r>
        <w:t>předmětem analýz</w:t>
      </w:r>
      <w:r>
        <w:rPr>
          <w:spacing w:val="-2"/>
        </w:rPr>
        <w:t xml:space="preserve"> </w:t>
      </w:r>
      <w:r>
        <w:t>nebylo. Zároveň jde</w:t>
      </w:r>
      <w:r>
        <w:rPr>
          <w:spacing w:val="-2"/>
        </w:rPr>
        <w:t xml:space="preserve"> </w:t>
      </w:r>
      <w:r>
        <w:t>o výzkumný sektor, který po roce 1989 roste zdaleka nejrychleji a nabízí uplatnění pro výzkumné pracovníky.</w:t>
      </w:r>
      <w:r>
        <w:rPr>
          <w:spacing w:val="-13"/>
        </w:rPr>
        <w:t xml:space="preserve"> </w:t>
      </w:r>
      <w:r>
        <w:t>Analýzy</w:t>
      </w:r>
      <w:r>
        <w:rPr>
          <w:spacing w:val="-12"/>
        </w:rPr>
        <w:t xml:space="preserve"> </w:t>
      </w:r>
      <w:r>
        <w:t>se</w:t>
      </w:r>
      <w:r>
        <w:rPr>
          <w:spacing w:val="-13"/>
        </w:rPr>
        <w:t xml:space="preserve"> </w:t>
      </w:r>
      <w:r>
        <w:t>zaměří</w:t>
      </w:r>
      <w:r>
        <w:rPr>
          <w:spacing w:val="-12"/>
        </w:rPr>
        <w:t xml:space="preserve"> </w:t>
      </w:r>
      <w:r>
        <w:t>na</w:t>
      </w:r>
      <w:r>
        <w:rPr>
          <w:spacing w:val="-13"/>
        </w:rPr>
        <w:t xml:space="preserve"> </w:t>
      </w:r>
      <w:r>
        <w:t>zmapování</w:t>
      </w:r>
      <w:r>
        <w:rPr>
          <w:spacing w:val="-12"/>
        </w:rPr>
        <w:t xml:space="preserve"> </w:t>
      </w:r>
      <w:r>
        <w:t>bariér,</w:t>
      </w:r>
      <w:r>
        <w:rPr>
          <w:spacing w:val="-13"/>
        </w:rPr>
        <w:t xml:space="preserve"> </w:t>
      </w:r>
      <w:r>
        <w:t>které</w:t>
      </w:r>
      <w:r>
        <w:rPr>
          <w:spacing w:val="-12"/>
        </w:rPr>
        <w:t xml:space="preserve"> </w:t>
      </w:r>
      <w:r>
        <w:t>uplatnění</w:t>
      </w:r>
      <w:r>
        <w:rPr>
          <w:spacing w:val="-12"/>
        </w:rPr>
        <w:t xml:space="preserve"> </w:t>
      </w:r>
      <w:r>
        <w:t>žen</w:t>
      </w:r>
      <w:r>
        <w:rPr>
          <w:spacing w:val="-13"/>
        </w:rPr>
        <w:t xml:space="preserve"> </w:t>
      </w:r>
      <w:r>
        <w:t>v</w:t>
      </w:r>
      <w:r>
        <w:rPr>
          <w:spacing w:val="-10"/>
        </w:rPr>
        <w:t xml:space="preserve"> </w:t>
      </w:r>
      <w:r>
        <w:t>tomto</w:t>
      </w:r>
      <w:r>
        <w:rPr>
          <w:spacing w:val="-10"/>
        </w:rPr>
        <w:t xml:space="preserve"> </w:t>
      </w:r>
      <w:r>
        <w:t>sektoru</w:t>
      </w:r>
      <w:r>
        <w:rPr>
          <w:spacing w:val="-13"/>
        </w:rPr>
        <w:t xml:space="preserve"> </w:t>
      </w:r>
      <w:r>
        <w:t>výzkumu</w:t>
      </w:r>
      <w:r>
        <w:rPr>
          <w:spacing w:val="-12"/>
        </w:rPr>
        <w:t xml:space="preserve"> </w:t>
      </w:r>
      <w:r>
        <w:t>brání na strukturální i individuální úrovni.</w:t>
      </w:r>
    </w:p>
    <w:p w14:paraId="7DA142F2" w14:textId="1C2D3AF1" w:rsidR="001D4D87" w:rsidRDefault="00DE2FAB" w:rsidP="00D335CA">
      <w:pPr>
        <w:pStyle w:val="Zkladntext"/>
        <w:spacing w:before="200"/>
        <w:ind w:right="112"/>
        <w:jc w:val="both"/>
      </w:pPr>
      <w:r>
        <w:t>Hlavní</w:t>
      </w:r>
      <w:r>
        <w:rPr>
          <w:spacing w:val="-3"/>
        </w:rPr>
        <w:t xml:space="preserve"> </w:t>
      </w:r>
      <w:r>
        <w:t>uživatel:</w:t>
      </w:r>
      <w:r>
        <w:rPr>
          <w:spacing w:val="-2"/>
        </w:rPr>
        <w:t xml:space="preserve"> ÚV/RVVI</w:t>
      </w:r>
    </w:p>
    <w:p w14:paraId="2E923161" w14:textId="77777777" w:rsidR="001D4D87" w:rsidRDefault="001D4D87">
      <w:pPr>
        <w:pStyle w:val="Zkladntext"/>
        <w:ind w:left="0"/>
      </w:pPr>
    </w:p>
    <w:p w14:paraId="397D2CA2" w14:textId="77777777" w:rsidR="001D4D87" w:rsidRDefault="001D4D87">
      <w:pPr>
        <w:pStyle w:val="Zkladntext"/>
        <w:spacing w:before="92"/>
        <w:ind w:left="0"/>
      </w:pPr>
    </w:p>
    <w:p w14:paraId="122606E4" w14:textId="77777777" w:rsidR="001D4D87" w:rsidRDefault="00DE2FAB" w:rsidP="00D335CA">
      <w:pPr>
        <w:pStyle w:val="Nadpis3"/>
        <w:keepNext/>
        <w:numPr>
          <w:ilvl w:val="2"/>
          <w:numId w:val="17"/>
        </w:numPr>
        <w:tabs>
          <w:tab w:val="left" w:pos="791"/>
        </w:tabs>
        <w:ind w:left="788" w:hanging="675"/>
      </w:pPr>
      <w:bookmarkStart w:id="48" w:name="_Toc190790231"/>
      <w:r>
        <w:lastRenderedPageBreak/>
        <w:t>Monitoring</w:t>
      </w:r>
      <w:r>
        <w:rPr>
          <w:spacing w:val="-7"/>
        </w:rPr>
        <w:t xml:space="preserve"> </w:t>
      </w:r>
      <w:r>
        <w:t>opatření</w:t>
      </w:r>
      <w:r>
        <w:rPr>
          <w:spacing w:val="-8"/>
        </w:rPr>
        <w:t xml:space="preserve"> </w:t>
      </w:r>
      <w:r>
        <w:t>v</w:t>
      </w:r>
      <w:r>
        <w:rPr>
          <w:spacing w:val="-7"/>
        </w:rPr>
        <w:t xml:space="preserve"> </w:t>
      </w:r>
      <w:r>
        <w:t>oblasti</w:t>
      </w:r>
      <w:r>
        <w:rPr>
          <w:spacing w:val="-8"/>
        </w:rPr>
        <w:t xml:space="preserve"> </w:t>
      </w:r>
      <w:proofErr w:type="spellStart"/>
      <w:r>
        <w:t>intersekcionálních</w:t>
      </w:r>
      <w:proofErr w:type="spellEnd"/>
      <w:r>
        <w:rPr>
          <w:spacing w:val="-7"/>
        </w:rPr>
        <w:t xml:space="preserve"> </w:t>
      </w:r>
      <w:r>
        <w:t>rovných</w:t>
      </w:r>
      <w:r>
        <w:rPr>
          <w:spacing w:val="-7"/>
        </w:rPr>
        <w:t xml:space="preserve"> </w:t>
      </w:r>
      <w:r>
        <w:t>příležitostí</w:t>
      </w:r>
      <w:r>
        <w:rPr>
          <w:spacing w:val="-9"/>
        </w:rPr>
        <w:t xml:space="preserve"> </w:t>
      </w:r>
      <w:r>
        <w:t>a</w:t>
      </w:r>
      <w:r>
        <w:rPr>
          <w:spacing w:val="-6"/>
        </w:rPr>
        <w:t xml:space="preserve"> </w:t>
      </w:r>
      <w:r>
        <w:t>inkluzivní</w:t>
      </w:r>
      <w:r>
        <w:rPr>
          <w:spacing w:val="-6"/>
        </w:rPr>
        <w:t xml:space="preserve"> </w:t>
      </w:r>
      <w:r>
        <w:rPr>
          <w:spacing w:val="-2"/>
        </w:rPr>
        <w:t>genderové</w:t>
      </w:r>
      <w:bookmarkEnd w:id="48"/>
    </w:p>
    <w:p w14:paraId="57E3099B" w14:textId="77777777" w:rsidR="001D4D87" w:rsidRDefault="00DE2FAB">
      <w:pPr>
        <w:spacing w:before="41"/>
        <w:ind w:left="795"/>
        <w:rPr>
          <w:b/>
        </w:rPr>
      </w:pPr>
      <w:r>
        <w:rPr>
          <w:b/>
          <w:spacing w:val="-2"/>
        </w:rPr>
        <w:t>rovnosti</w:t>
      </w:r>
    </w:p>
    <w:p w14:paraId="3BF462AA" w14:textId="77777777" w:rsidR="001D4D87" w:rsidRDefault="00DE2FAB">
      <w:pPr>
        <w:pStyle w:val="Zkladntext"/>
        <w:spacing w:before="241"/>
        <w:ind w:right="109"/>
        <w:jc w:val="both"/>
      </w:pPr>
      <w:r>
        <w:t>Evropské politiky genderové rovnosti ve výzkumu a inovacích se v současné době posouvají směrem</w:t>
      </w:r>
      <w:r>
        <w:rPr>
          <w:spacing w:val="80"/>
        </w:rPr>
        <w:t xml:space="preserve"> </w:t>
      </w:r>
      <w:r>
        <w:t>k</w:t>
      </w:r>
      <w:r>
        <w:rPr>
          <w:spacing w:val="-1"/>
        </w:rPr>
        <w:t xml:space="preserve"> </w:t>
      </w:r>
      <w:r>
        <w:t xml:space="preserve">inkluzivní genderové rovnosti a </w:t>
      </w:r>
      <w:proofErr w:type="spellStart"/>
      <w:r>
        <w:t>intersekcionálnímu</w:t>
      </w:r>
      <w:proofErr w:type="spellEnd"/>
      <w:r>
        <w:t xml:space="preserve"> chápání nerovnosti, který zohledňuje různé osy znevýhodnění</w:t>
      </w:r>
      <w:r>
        <w:rPr>
          <w:spacing w:val="-7"/>
        </w:rPr>
        <w:t xml:space="preserve"> </w:t>
      </w:r>
      <w:r>
        <w:t>jako</w:t>
      </w:r>
      <w:r>
        <w:rPr>
          <w:spacing w:val="-7"/>
        </w:rPr>
        <w:t xml:space="preserve"> </w:t>
      </w:r>
      <w:r>
        <w:t>je</w:t>
      </w:r>
      <w:r>
        <w:rPr>
          <w:spacing w:val="-8"/>
        </w:rPr>
        <w:t xml:space="preserve"> </w:t>
      </w:r>
      <w:r>
        <w:t>věk,</w:t>
      </w:r>
      <w:r>
        <w:rPr>
          <w:spacing w:val="-9"/>
        </w:rPr>
        <w:t xml:space="preserve"> </w:t>
      </w:r>
      <w:r>
        <w:t>etnicita</w:t>
      </w:r>
      <w:r>
        <w:rPr>
          <w:spacing w:val="-7"/>
        </w:rPr>
        <w:t xml:space="preserve"> </w:t>
      </w:r>
      <w:r>
        <w:t>aj.</w:t>
      </w:r>
      <w:r>
        <w:rPr>
          <w:spacing w:val="-9"/>
        </w:rPr>
        <w:t xml:space="preserve"> </w:t>
      </w:r>
      <w:r>
        <w:t>V</w:t>
      </w:r>
      <w:r>
        <w:rPr>
          <w:spacing w:val="-2"/>
        </w:rPr>
        <w:t xml:space="preserve"> </w:t>
      </w:r>
      <w:r>
        <w:t>ČR</w:t>
      </w:r>
      <w:r>
        <w:rPr>
          <w:spacing w:val="-11"/>
        </w:rPr>
        <w:t xml:space="preserve"> </w:t>
      </w:r>
      <w:r>
        <w:t>v</w:t>
      </w:r>
      <w:r>
        <w:rPr>
          <w:spacing w:val="-1"/>
        </w:rPr>
        <w:t xml:space="preserve"> </w:t>
      </w:r>
      <w:r>
        <w:t>této</w:t>
      </w:r>
      <w:r>
        <w:rPr>
          <w:spacing w:val="-10"/>
        </w:rPr>
        <w:t xml:space="preserve"> </w:t>
      </w:r>
      <w:r>
        <w:t>oblasti</w:t>
      </w:r>
      <w:r>
        <w:rPr>
          <w:spacing w:val="-7"/>
        </w:rPr>
        <w:t xml:space="preserve"> </w:t>
      </w:r>
      <w:r>
        <w:t>zatím</w:t>
      </w:r>
      <w:r>
        <w:rPr>
          <w:spacing w:val="-8"/>
        </w:rPr>
        <w:t xml:space="preserve"> </w:t>
      </w:r>
      <w:r>
        <w:t>nevznikly</w:t>
      </w:r>
      <w:r>
        <w:rPr>
          <w:spacing w:val="-8"/>
        </w:rPr>
        <w:t xml:space="preserve"> </w:t>
      </w:r>
      <w:r>
        <w:t>žádné</w:t>
      </w:r>
      <w:r>
        <w:rPr>
          <w:spacing w:val="-6"/>
        </w:rPr>
        <w:t xml:space="preserve"> </w:t>
      </w:r>
      <w:r>
        <w:t>analýzy.</w:t>
      </w:r>
      <w:r>
        <w:rPr>
          <w:spacing w:val="-7"/>
        </w:rPr>
        <w:t xml:space="preserve"> </w:t>
      </w:r>
      <w:r>
        <w:t>V prvním</w:t>
      </w:r>
      <w:r>
        <w:rPr>
          <w:spacing w:val="-8"/>
        </w:rPr>
        <w:t xml:space="preserve"> </w:t>
      </w:r>
      <w:r>
        <w:t xml:space="preserve">kroku budou realizovány kulaté stoly s relevantními zástupci resortů a institucí </w:t>
      </w:r>
      <w:proofErr w:type="spellStart"/>
      <w:r>
        <w:t>VaVaI</w:t>
      </w:r>
      <w:proofErr w:type="spellEnd"/>
      <w:r>
        <w:t xml:space="preserve"> s cílem definovat relevantní protínající se nerovnosti pro český systém </w:t>
      </w:r>
      <w:proofErr w:type="spellStart"/>
      <w:r>
        <w:t>VaVaI</w:t>
      </w:r>
      <w:proofErr w:type="spellEnd"/>
      <w:r>
        <w:t>. Dále bude monitorováno zavádění opatření k</w:t>
      </w:r>
      <w:r>
        <w:rPr>
          <w:spacing w:val="-1"/>
        </w:rPr>
        <w:t xml:space="preserve"> </w:t>
      </w:r>
      <w:r>
        <w:t xml:space="preserve">řešení </w:t>
      </w:r>
      <w:proofErr w:type="spellStart"/>
      <w:r>
        <w:t>intersekcionálních</w:t>
      </w:r>
      <w:proofErr w:type="spellEnd"/>
      <w:r>
        <w:t xml:space="preserve"> nerovností a bude zpracována podkladová analýza v oblasti inkluzivní genderové rovnosti, jejímž</w:t>
      </w:r>
      <w:r>
        <w:rPr>
          <w:spacing w:val="-1"/>
        </w:rPr>
        <w:t xml:space="preserve"> </w:t>
      </w:r>
      <w:r>
        <w:t>obsahem</w:t>
      </w:r>
      <w:r>
        <w:rPr>
          <w:spacing w:val="-1"/>
        </w:rPr>
        <w:t xml:space="preserve"> </w:t>
      </w:r>
      <w:r>
        <w:t>bude teoretické vymezení</w:t>
      </w:r>
      <w:r>
        <w:rPr>
          <w:spacing w:val="-1"/>
        </w:rPr>
        <w:t xml:space="preserve"> </w:t>
      </w:r>
      <w:r>
        <w:t xml:space="preserve">klíčových konceptů, výstupy monitoringu zavádění opatření k řešení </w:t>
      </w:r>
      <w:proofErr w:type="spellStart"/>
      <w:r>
        <w:t>intersekcionálních</w:t>
      </w:r>
      <w:proofErr w:type="spellEnd"/>
      <w:r>
        <w:t xml:space="preserve"> nerovností v České republice a příklady dobré praxe ze zahraničí.</w:t>
      </w:r>
    </w:p>
    <w:p w14:paraId="2979E80E" w14:textId="77777777" w:rsidR="001D4D87" w:rsidRDefault="00DE2FAB">
      <w:pPr>
        <w:pStyle w:val="Odstavecseseznamem"/>
        <w:numPr>
          <w:ilvl w:val="3"/>
          <w:numId w:val="17"/>
        </w:numPr>
        <w:tabs>
          <w:tab w:val="left" w:pos="836"/>
        </w:tabs>
        <w:spacing w:before="199"/>
      </w:pPr>
      <w:r>
        <w:t>Hlavní</w:t>
      </w:r>
      <w:r>
        <w:rPr>
          <w:spacing w:val="-3"/>
        </w:rPr>
        <w:t xml:space="preserve"> </w:t>
      </w:r>
      <w:r>
        <w:t>uživatel:</w:t>
      </w:r>
      <w:r>
        <w:rPr>
          <w:spacing w:val="-2"/>
        </w:rPr>
        <w:t xml:space="preserve"> ÚV/RVVI</w:t>
      </w:r>
    </w:p>
    <w:p w14:paraId="44C821D3" w14:textId="77777777" w:rsidR="001D4D87" w:rsidRDefault="001D4D87">
      <w:pPr>
        <w:pStyle w:val="Zkladntext"/>
        <w:ind w:left="0"/>
      </w:pPr>
    </w:p>
    <w:p w14:paraId="4CC67318" w14:textId="77777777" w:rsidR="001D4D87" w:rsidRDefault="001D4D87">
      <w:pPr>
        <w:pStyle w:val="Zkladntext"/>
        <w:spacing w:before="92"/>
        <w:ind w:left="0"/>
      </w:pPr>
    </w:p>
    <w:p w14:paraId="743A3895" w14:textId="77777777" w:rsidR="001D4D87" w:rsidRDefault="00DE2FAB">
      <w:pPr>
        <w:pStyle w:val="Nadpis3"/>
        <w:numPr>
          <w:ilvl w:val="2"/>
          <w:numId w:val="17"/>
        </w:numPr>
        <w:tabs>
          <w:tab w:val="left" w:pos="791"/>
        </w:tabs>
        <w:ind w:left="791" w:hanging="675"/>
      </w:pPr>
      <w:bookmarkStart w:id="49" w:name="_Toc190790232"/>
      <w:r>
        <w:t>Statistická</w:t>
      </w:r>
      <w:r>
        <w:rPr>
          <w:spacing w:val="-7"/>
        </w:rPr>
        <w:t xml:space="preserve"> </w:t>
      </w:r>
      <w:r>
        <w:t>ročenka</w:t>
      </w:r>
      <w:r>
        <w:rPr>
          <w:spacing w:val="-5"/>
        </w:rPr>
        <w:t xml:space="preserve"> </w:t>
      </w:r>
      <w:proofErr w:type="spellStart"/>
      <w:r>
        <w:t>She</w:t>
      </w:r>
      <w:proofErr w:type="spellEnd"/>
      <w:r>
        <w:rPr>
          <w:spacing w:val="-4"/>
        </w:rPr>
        <w:t xml:space="preserve"> </w:t>
      </w:r>
      <w:proofErr w:type="spellStart"/>
      <w:r>
        <w:t>Figures</w:t>
      </w:r>
      <w:proofErr w:type="spellEnd"/>
      <w:r>
        <w:rPr>
          <w:spacing w:val="-4"/>
        </w:rPr>
        <w:t xml:space="preserve"> </w:t>
      </w:r>
      <w:r>
        <w:t>Czech</w:t>
      </w:r>
      <w:r>
        <w:rPr>
          <w:spacing w:val="-5"/>
        </w:rPr>
        <w:t xml:space="preserve"> </w:t>
      </w:r>
      <w:r>
        <w:rPr>
          <w:spacing w:val="-2"/>
        </w:rPr>
        <w:t>Republic</w:t>
      </w:r>
      <w:bookmarkEnd w:id="49"/>
    </w:p>
    <w:p w14:paraId="7899964D" w14:textId="77777777" w:rsidR="001D4D87" w:rsidRDefault="00DE2FAB">
      <w:pPr>
        <w:pStyle w:val="Zkladntext"/>
        <w:spacing w:before="241"/>
        <w:ind w:right="113"/>
        <w:jc w:val="both"/>
      </w:pPr>
      <w:r>
        <w:t>Statistické ročenky jsou důležitým pravidelným zdrojem o</w:t>
      </w:r>
      <w:r>
        <w:rPr>
          <w:spacing w:val="-1"/>
        </w:rPr>
        <w:t xml:space="preserve"> </w:t>
      </w:r>
      <w:r>
        <w:t>vývoji postavení žen v</w:t>
      </w:r>
      <w:r>
        <w:rPr>
          <w:spacing w:val="-1"/>
        </w:rPr>
        <w:t xml:space="preserve"> </w:t>
      </w:r>
      <w:r>
        <w:t>české</w:t>
      </w:r>
      <w:r>
        <w:rPr>
          <w:spacing w:val="-2"/>
        </w:rPr>
        <w:t xml:space="preserve"> </w:t>
      </w:r>
      <w:r>
        <w:t xml:space="preserve">vědě. Ročenky budou zpracovány v českém a anglickém jazyce se zaměřením na tyto oblasti: pool talentů, zaměstnanci a zaměstnankyně ve </w:t>
      </w:r>
      <w:proofErr w:type="spellStart"/>
      <w:r>
        <w:t>VaVaI</w:t>
      </w:r>
      <w:proofErr w:type="spellEnd"/>
      <w:r>
        <w:t>, výzkumní pracovníci a pracovnice jako součást trhu práce, pracovní podmínky pro výzkumné pracovníky a pracovnice, kariérní růst a účast na rozhodovacích procesech, výstupy výzkumu a inovací, včetně infografik a datových analýz.</w:t>
      </w:r>
    </w:p>
    <w:p w14:paraId="3727F0A6" w14:textId="77777777" w:rsidR="001D4D87" w:rsidRDefault="00DE2FAB">
      <w:pPr>
        <w:pStyle w:val="Odstavecseseznamem"/>
        <w:numPr>
          <w:ilvl w:val="3"/>
          <w:numId w:val="17"/>
        </w:numPr>
        <w:tabs>
          <w:tab w:val="left" w:pos="836"/>
        </w:tabs>
        <w:spacing w:before="198"/>
      </w:pPr>
      <w:r>
        <w:t>Hlavní</w:t>
      </w:r>
      <w:r>
        <w:rPr>
          <w:spacing w:val="-3"/>
        </w:rPr>
        <w:t xml:space="preserve"> </w:t>
      </w:r>
      <w:r>
        <w:t>uživatel:</w:t>
      </w:r>
      <w:r>
        <w:rPr>
          <w:spacing w:val="-2"/>
        </w:rPr>
        <w:t xml:space="preserve"> ÚV/RVVI</w:t>
      </w:r>
    </w:p>
    <w:p w14:paraId="1247E0B5" w14:textId="77777777" w:rsidR="001D4D87" w:rsidRDefault="00DE2FAB">
      <w:pPr>
        <w:pStyle w:val="Odstavecseseznamem"/>
        <w:numPr>
          <w:ilvl w:val="3"/>
          <w:numId w:val="17"/>
        </w:numPr>
        <w:tabs>
          <w:tab w:val="left" w:pos="836"/>
        </w:tabs>
        <w:spacing w:before="1"/>
      </w:pPr>
      <w:r>
        <w:t>Další</w:t>
      </w:r>
      <w:r>
        <w:rPr>
          <w:spacing w:val="-7"/>
        </w:rPr>
        <w:t xml:space="preserve"> </w:t>
      </w:r>
      <w:r>
        <w:t>uživatelé:</w:t>
      </w:r>
      <w:r>
        <w:rPr>
          <w:spacing w:val="-5"/>
        </w:rPr>
        <w:t xml:space="preserve"> </w:t>
      </w:r>
      <w:r>
        <w:rPr>
          <w:spacing w:val="-4"/>
        </w:rPr>
        <w:t>MŠMT</w:t>
      </w:r>
    </w:p>
    <w:p w14:paraId="6A842F68" w14:textId="77777777" w:rsidR="001D4D87" w:rsidRDefault="001D4D87">
      <w:pPr>
        <w:pStyle w:val="Zkladntext"/>
        <w:spacing w:before="91"/>
        <w:ind w:left="0"/>
      </w:pPr>
    </w:p>
    <w:p w14:paraId="6C1B96B3" w14:textId="77777777" w:rsidR="001D4D87" w:rsidRDefault="00DE2FAB">
      <w:pPr>
        <w:pStyle w:val="Nadpis3"/>
        <w:numPr>
          <w:ilvl w:val="2"/>
          <w:numId w:val="17"/>
        </w:numPr>
        <w:tabs>
          <w:tab w:val="left" w:pos="791"/>
        </w:tabs>
        <w:spacing w:before="1"/>
        <w:ind w:left="791" w:hanging="675"/>
      </w:pPr>
      <w:bookmarkStart w:id="50" w:name="_Toc190790233"/>
      <w:r>
        <w:t>Odborná</w:t>
      </w:r>
      <w:r>
        <w:rPr>
          <w:spacing w:val="-9"/>
        </w:rPr>
        <w:t xml:space="preserve"> </w:t>
      </w:r>
      <w:r>
        <w:t>a</w:t>
      </w:r>
      <w:r>
        <w:rPr>
          <w:spacing w:val="-5"/>
        </w:rPr>
        <w:t xml:space="preserve"> </w:t>
      </w:r>
      <w:r>
        <w:t>metodická</w:t>
      </w:r>
      <w:r>
        <w:rPr>
          <w:spacing w:val="-7"/>
        </w:rPr>
        <w:t xml:space="preserve"> </w:t>
      </w:r>
      <w:r>
        <w:t>podpora</w:t>
      </w:r>
      <w:r>
        <w:rPr>
          <w:spacing w:val="-6"/>
        </w:rPr>
        <w:t xml:space="preserve"> </w:t>
      </w:r>
      <w:r>
        <w:t>poskytovatelů</w:t>
      </w:r>
      <w:r>
        <w:rPr>
          <w:spacing w:val="-5"/>
        </w:rPr>
        <w:t xml:space="preserve"> </w:t>
      </w:r>
      <w:r>
        <w:t>při</w:t>
      </w:r>
      <w:r>
        <w:rPr>
          <w:spacing w:val="-7"/>
        </w:rPr>
        <w:t xml:space="preserve"> </w:t>
      </w:r>
      <w:r>
        <w:t>implementaci</w:t>
      </w:r>
      <w:r>
        <w:rPr>
          <w:spacing w:val="-7"/>
        </w:rPr>
        <w:t xml:space="preserve"> </w:t>
      </w:r>
      <w:r>
        <w:t>politik</w:t>
      </w:r>
      <w:r>
        <w:rPr>
          <w:spacing w:val="-7"/>
        </w:rPr>
        <w:t xml:space="preserve"> </w:t>
      </w:r>
      <w:r>
        <w:t>inkluzivní</w:t>
      </w:r>
      <w:r>
        <w:rPr>
          <w:spacing w:val="-5"/>
        </w:rPr>
        <w:t xml:space="preserve"> </w:t>
      </w:r>
      <w:r>
        <w:rPr>
          <w:spacing w:val="-2"/>
        </w:rPr>
        <w:t>genderové</w:t>
      </w:r>
      <w:bookmarkEnd w:id="50"/>
    </w:p>
    <w:p w14:paraId="79713CC5" w14:textId="77777777" w:rsidR="001D4D87" w:rsidRDefault="00DE2FAB">
      <w:pPr>
        <w:ind w:left="795"/>
        <w:rPr>
          <w:b/>
        </w:rPr>
      </w:pPr>
      <w:r>
        <w:rPr>
          <w:b/>
        </w:rPr>
        <w:t>rovnosti</w:t>
      </w:r>
      <w:r>
        <w:rPr>
          <w:b/>
          <w:spacing w:val="-6"/>
        </w:rPr>
        <w:t xml:space="preserve"> </w:t>
      </w:r>
      <w:r>
        <w:rPr>
          <w:b/>
        </w:rPr>
        <w:t>ve</w:t>
      </w:r>
      <w:r>
        <w:rPr>
          <w:b/>
          <w:spacing w:val="-3"/>
        </w:rPr>
        <w:t xml:space="preserve"> </w:t>
      </w:r>
      <w:proofErr w:type="spellStart"/>
      <w:r>
        <w:rPr>
          <w:b/>
          <w:spacing w:val="-4"/>
        </w:rPr>
        <w:t>VaVaI</w:t>
      </w:r>
      <w:proofErr w:type="spellEnd"/>
    </w:p>
    <w:p w14:paraId="08355991" w14:textId="77777777" w:rsidR="001D4D87" w:rsidRDefault="00DE2FAB">
      <w:pPr>
        <w:pStyle w:val="Zkladntext"/>
        <w:spacing w:before="199"/>
        <w:ind w:right="115"/>
        <w:jc w:val="both"/>
      </w:pPr>
      <w:r>
        <w:t>Cílem</w:t>
      </w:r>
      <w:r>
        <w:rPr>
          <w:spacing w:val="-3"/>
        </w:rPr>
        <w:t xml:space="preserve"> </w:t>
      </w:r>
      <w:r>
        <w:t>tohoto</w:t>
      </w:r>
      <w:r>
        <w:rPr>
          <w:spacing w:val="-1"/>
        </w:rPr>
        <w:t xml:space="preserve"> </w:t>
      </w:r>
      <w:r>
        <w:t>okruhu</w:t>
      </w:r>
      <w:r>
        <w:rPr>
          <w:spacing w:val="-3"/>
        </w:rPr>
        <w:t xml:space="preserve"> </w:t>
      </w:r>
      <w:r>
        <w:t>aktivit</w:t>
      </w:r>
      <w:r>
        <w:rPr>
          <w:spacing w:val="-2"/>
        </w:rPr>
        <w:t xml:space="preserve"> </w:t>
      </w:r>
      <w:r>
        <w:t>je</w:t>
      </w:r>
      <w:r>
        <w:rPr>
          <w:spacing w:val="-2"/>
        </w:rPr>
        <w:t xml:space="preserve"> </w:t>
      </w:r>
      <w:r>
        <w:t>zajistit</w:t>
      </w:r>
      <w:r>
        <w:rPr>
          <w:spacing w:val="-2"/>
        </w:rPr>
        <w:t xml:space="preserve"> </w:t>
      </w:r>
      <w:r>
        <w:t>odbornou</w:t>
      </w:r>
      <w:r>
        <w:rPr>
          <w:spacing w:val="-3"/>
        </w:rPr>
        <w:t xml:space="preserve"> </w:t>
      </w:r>
      <w:r>
        <w:t>podporu</w:t>
      </w:r>
      <w:r>
        <w:rPr>
          <w:spacing w:val="-3"/>
        </w:rPr>
        <w:t xml:space="preserve"> </w:t>
      </w:r>
      <w:r>
        <w:t>poskytovatelů</w:t>
      </w:r>
      <w:r>
        <w:rPr>
          <w:spacing w:val="-4"/>
        </w:rPr>
        <w:t xml:space="preserve"> </w:t>
      </w:r>
      <w:r>
        <w:t>s</w:t>
      </w:r>
      <w:r>
        <w:rPr>
          <w:spacing w:val="-4"/>
        </w:rPr>
        <w:t xml:space="preserve"> </w:t>
      </w:r>
      <w:r>
        <w:t>cílem</w:t>
      </w:r>
      <w:r>
        <w:rPr>
          <w:spacing w:val="-1"/>
        </w:rPr>
        <w:t xml:space="preserve"> </w:t>
      </w:r>
      <w:r>
        <w:t>zajistit</w:t>
      </w:r>
      <w:r>
        <w:rPr>
          <w:spacing w:val="-2"/>
        </w:rPr>
        <w:t xml:space="preserve"> </w:t>
      </w:r>
      <w:r>
        <w:t>budování</w:t>
      </w:r>
      <w:r>
        <w:rPr>
          <w:spacing w:val="-2"/>
        </w:rPr>
        <w:t xml:space="preserve"> </w:t>
      </w:r>
      <w:r>
        <w:t xml:space="preserve">jejich interních kapacit pro implementaci přijatých strategických dokumentů (NP </w:t>
      </w:r>
      <w:proofErr w:type="spellStart"/>
      <w:r>
        <w:t>VaVaI</w:t>
      </w:r>
      <w:proofErr w:type="spellEnd"/>
      <w:r>
        <w:t>, Strategie rovnosti, ERA</w:t>
      </w:r>
      <w:r>
        <w:rPr>
          <w:spacing w:val="-7"/>
        </w:rPr>
        <w:t xml:space="preserve"> </w:t>
      </w:r>
      <w:r>
        <w:t>Akce</w:t>
      </w:r>
      <w:r>
        <w:rPr>
          <w:spacing w:val="-6"/>
        </w:rPr>
        <w:t xml:space="preserve"> </w:t>
      </w:r>
      <w:r>
        <w:t>5)</w:t>
      </w:r>
      <w:r>
        <w:rPr>
          <w:spacing w:val="-6"/>
        </w:rPr>
        <w:t xml:space="preserve"> </w:t>
      </w:r>
      <w:r>
        <w:t>a</w:t>
      </w:r>
      <w:r>
        <w:rPr>
          <w:spacing w:val="-7"/>
        </w:rPr>
        <w:t xml:space="preserve"> </w:t>
      </w:r>
      <w:r>
        <w:t>realizaci</w:t>
      </w:r>
      <w:r>
        <w:rPr>
          <w:spacing w:val="-7"/>
        </w:rPr>
        <w:t xml:space="preserve"> </w:t>
      </w:r>
      <w:r>
        <w:t>konkrétních</w:t>
      </w:r>
      <w:r>
        <w:rPr>
          <w:spacing w:val="-8"/>
        </w:rPr>
        <w:t xml:space="preserve"> </w:t>
      </w:r>
      <w:r>
        <w:t>úkolů</w:t>
      </w:r>
      <w:r>
        <w:rPr>
          <w:spacing w:val="-8"/>
        </w:rPr>
        <w:t xml:space="preserve"> </w:t>
      </w:r>
      <w:r>
        <w:t>z</w:t>
      </w:r>
      <w:r>
        <w:rPr>
          <w:spacing w:val="-7"/>
        </w:rPr>
        <w:t xml:space="preserve"> </w:t>
      </w:r>
      <w:r>
        <w:t>těchto</w:t>
      </w:r>
      <w:r>
        <w:rPr>
          <w:spacing w:val="-5"/>
        </w:rPr>
        <w:t xml:space="preserve"> </w:t>
      </w:r>
      <w:r>
        <w:t>politik</w:t>
      </w:r>
      <w:r>
        <w:rPr>
          <w:spacing w:val="-6"/>
        </w:rPr>
        <w:t xml:space="preserve"> </w:t>
      </w:r>
      <w:r>
        <w:t>pro</w:t>
      </w:r>
      <w:r>
        <w:rPr>
          <w:spacing w:val="-6"/>
        </w:rPr>
        <w:t xml:space="preserve"> </w:t>
      </w:r>
      <w:r>
        <w:t>ně</w:t>
      </w:r>
      <w:r>
        <w:rPr>
          <w:spacing w:val="-8"/>
        </w:rPr>
        <w:t xml:space="preserve"> </w:t>
      </w:r>
      <w:r>
        <w:t>vyplývajících.</w:t>
      </w:r>
      <w:r>
        <w:rPr>
          <w:spacing w:val="-10"/>
        </w:rPr>
        <w:t xml:space="preserve"> </w:t>
      </w:r>
      <w:r>
        <w:t>Tento</w:t>
      </w:r>
      <w:r>
        <w:rPr>
          <w:spacing w:val="-8"/>
        </w:rPr>
        <w:t xml:space="preserve"> </w:t>
      </w:r>
      <w:r>
        <w:t>okruh</w:t>
      </w:r>
      <w:r>
        <w:rPr>
          <w:spacing w:val="-8"/>
        </w:rPr>
        <w:t xml:space="preserve"> </w:t>
      </w:r>
      <w:r>
        <w:t>aktivit</w:t>
      </w:r>
      <w:r>
        <w:rPr>
          <w:spacing w:val="-9"/>
        </w:rPr>
        <w:t xml:space="preserve"> </w:t>
      </w:r>
      <w:r>
        <w:t>bude zahrnovat následující typy výstupů:</w:t>
      </w:r>
    </w:p>
    <w:p w14:paraId="01B9B6DE" w14:textId="77777777" w:rsidR="001D4D87" w:rsidRDefault="00DE2FAB">
      <w:pPr>
        <w:pStyle w:val="Odstavecseseznamem"/>
        <w:numPr>
          <w:ilvl w:val="0"/>
          <w:numId w:val="13"/>
        </w:numPr>
        <w:tabs>
          <w:tab w:val="left" w:pos="1196"/>
        </w:tabs>
        <w:spacing w:before="200"/>
        <w:ind w:right="213"/>
      </w:pPr>
      <w:r>
        <w:t>školení, workshopy a výměna zkušeností jako nástroj budování kapacit poskytovatelů (projektových</w:t>
      </w:r>
      <w:r>
        <w:rPr>
          <w:spacing w:val="-6"/>
        </w:rPr>
        <w:t xml:space="preserve"> </w:t>
      </w:r>
      <w:r>
        <w:t>manažerů,</w:t>
      </w:r>
      <w:r>
        <w:rPr>
          <w:spacing w:val="-3"/>
        </w:rPr>
        <w:t xml:space="preserve"> </w:t>
      </w:r>
      <w:r>
        <w:t>správců</w:t>
      </w:r>
      <w:r>
        <w:rPr>
          <w:spacing w:val="-4"/>
        </w:rPr>
        <w:t xml:space="preserve"> </w:t>
      </w:r>
      <w:r>
        <w:t>programů,</w:t>
      </w:r>
      <w:r>
        <w:rPr>
          <w:spacing w:val="-3"/>
        </w:rPr>
        <w:t xml:space="preserve"> </w:t>
      </w:r>
      <w:r>
        <w:t>hodnotitelů</w:t>
      </w:r>
      <w:r>
        <w:rPr>
          <w:spacing w:val="-4"/>
        </w:rPr>
        <w:t xml:space="preserve"> </w:t>
      </w:r>
      <w:r>
        <w:t>a</w:t>
      </w:r>
      <w:r>
        <w:rPr>
          <w:spacing w:val="-3"/>
        </w:rPr>
        <w:t xml:space="preserve"> </w:t>
      </w:r>
      <w:r>
        <w:t>dalších</w:t>
      </w:r>
      <w:r>
        <w:rPr>
          <w:spacing w:val="-4"/>
        </w:rPr>
        <w:t xml:space="preserve"> </w:t>
      </w:r>
      <w:r>
        <w:t>relevantních</w:t>
      </w:r>
      <w:r>
        <w:rPr>
          <w:spacing w:val="-3"/>
        </w:rPr>
        <w:t xml:space="preserve"> </w:t>
      </w:r>
      <w:r>
        <w:t>aktérů)</w:t>
      </w:r>
      <w:r>
        <w:rPr>
          <w:spacing w:val="-6"/>
        </w:rPr>
        <w:t xml:space="preserve"> </w:t>
      </w:r>
      <w:r>
        <w:t xml:space="preserve">v oblasti inkluzivní genderové rovnosti ve </w:t>
      </w:r>
      <w:proofErr w:type="spellStart"/>
      <w:r>
        <w:t>VaVaI</w:t>
      </w:r>
      <w:proofErr w:type="spellEnd"/>
      <w:r>
        <w:t xml:space="preserve"> se zaměřením na odstraňování genderových</w:t>
      </w:r>
      <w:r>
        <w:rPr>
          <w:spacing w:val="-2"/>
        </w:rPr>
        <w:t xml:space="preserve"> </w:t>
      </w:r>
      <w:r>
        <w:t>předsudků</w:t>
      </w:r>
      <w:r>
        <w:rPr>
          <w:spacing w:val="-2"/>
        </w:rPr>
        <w:t xml:space="preserve"> </w:t>
      </w:r>
      <w:r>
        <w:t>v</w:t>
      </w:r>
      <w:r>
        <w:rPr>
          <w:spacing w:val="-6"/>
        </w:rPr>
        <w:t xml:space="preserve"> </w:t>
      </w:r>
      <w:r>
        <w:t>hodnocení</w:t>
      </w:r>
      <w:r>
        <w:rPr>
          <w:spacing w:val="-5"/>
        </w:rPr>
        <w:t xml:space="preserve"> </w:t>
      </w:r>
      <w:r>
        <w:t>výzkumné</w:t>
      </w:r>
      <w:r>
        <w:rPr>
          <w:spacing w:val="-2"/>
        </w:rPr>
        <w:t xml:space="preserve"> </w:t>
      </w:r>
      <w:r>
        <w:t>práce</w:t>
      </w:r>
      <w:r>
        <w:rPr>
          <w:spacing w:val="-4"/>
        </w:rPr>
        <w:t xml:space="preserve"> </w:t>
      </w:r>
      <w:r>
        <w:t>a</w:t>
      </w:r>
      <w:r>
        <w:rPr>
          <w:spacing w:val="-2"/>
        </w:rPr>
        <w:t xml:space="preserve"> </w:t>
      </w:r>
      <w:r>
        <w:t>integraci</w:t>
      </w:r>
      <w:r>
        <w:rPr>
          <w:spacing w:val="-5"/>
        </w:rPr>
        <w:t xml:space="preserve"> </w:t>
      </w:r>
      <w:r>
        <w:t>genderové</w:t>
      </w:r>
      <w:r>
        <w:rPr>
          <w:spacing w:val="-2"/>
        </w:rPr>
        <w:t xml:space="preserve"> </w:t>
      </w:r>
      <w:r>
        <w:t>dimenze</w:t>
      </w:r>
      <w:r>
        <w:rPr>
          <w:spacing w:val="-2"/>
        </w:rPr>
        <w:t xml:space="preserve"> </w:t>
      </w:r>
      <w:r>
        <w:t>do obsahu výzkumu a inovací,</w:t>
      </w:r>
    </w:p>
    <w:p w14:paraId="4CA9160C" w14:textId="77777777" w:rsidR="001D4D87" w:rsidRDefault="00DE2FAB">
      <w:pPr>
        <w:pStyle w:val="Odstavecseseznamem"/>
        <w:numPr>
          <w:ilvl w:val="0"/>
          <w:numId w:val="13"/>
        </w:numPr>
        <w:tabs>
          <w:tab w:val="left" w:pos="1196"/>
        </w:tabs>
        <w:spacing w:before="2"/>
        <w:ind w:right="120"/>
      </w:pPr>
      <w:r>
        <w:t>rešerše a zpracování příkladů opatření, která mohou poskytovatelé realizovat, aby podpořili</w:t>
      </w:r>
      <w:r>
        <w:rPr>
          <w:spacing w:val="-3"/>
        </w:rPr>
        <w:t xml:space="preserve"> </w:t>
      </w:r>
      <w:r>
        <w:t>rozvoj</w:t>
      </w:r>
      <w:r>
        <w:rPr>
          <w:spacing w:val="-3"/>
        </w:rPr>
        <w:t xml:space="preserve"> </w:t>
      </w:r>
      <w:r>
        <w:t>genderové</w:t>
      </w:r>
      <w:r>
        <w:rPr>
          <w:spacing w:val="-5"/>
        </w:rPr>
        <w:t xml:space="preserve"> </w:t>
      </w:r>
      <w:r>
        <w:t>rovnosti</w:t>
      </w:r>
      <w:r>
        <w:rPr>
          <w:spacing w:val="-5"/>
        </w:rPr>
        <w:t xml:space="preserve"> </w:t>
      </w:r>
      <w:r>
        <w:t>v</w:t>
      </w:r>
      <w:r>
        <w:rPr>
          <w:spacing w:val="-4"/>
        </w:rPr>
        <w:t xml:space="preserve"> </w:t>
      </w:r>
      <w:r>
        <w:t>doporučených</w:t>
      </w:r>
      <w:r>
        <w:rPr>
          <w:spacing w:val="-3"/>
        </w:rPr>
        <w:t xml:space="preserve"> </w:t>
      </w:r>
      <w:r>
        <w:t>oblastech</w:t>
      </w:r>
      <w:r>
        <w:rPr>
          <w:spacing w:val="-3"/>
        </w:rPr>
        <w:t xml:space="preserve"> </w:t>
      </w:r>
      <w:r>
        <w:t>plánů</w:t>
      </w:r>
      <w:r>
        <w:rPr>
          <w:spacing w:val="-4"/>
        </w:rPr>
        <w:t xml:space="preserve"> </w:t>
      </w:r>
      <w:r>
        <w:t>genderové</w:t>
      </w:r>
      <w:r>
        <w:rPr>
          <w:spacing w:val="-3"/>
        </w:rPr>
        <w:t xml:space="preserve"> </w:t>
      </w:r>
      <w:r>
        <w:t>rovnosti,</w:t>
      </w:r>
    </w:p>
    <w:p w14:paraId="0DBFBB6F" w14:textId="77777777" w:rsidR="001D4D87" w:rsidRDefault="00DE2FAB">
      <w:pPr>
        <w:pStyle w:val="Odstavecseseznamem"/>
        <w:numPr>
          <w:ilvl w:val="0"/>
          <w:numId w:val="13"/>
        </w:numPr>
        <w:tabs>
          <w:tab w:val="left" w:pos="1196"/>
        </w:tabs>
        <w:spacing w:before="3" w:line="237" w:lineRule="auto"/>
        <w:ind w:right="855"/>
      </w:pPr>
      <w:r>
        <w:t>metodika</w:t>
      </w:r>
      <w:r>
        <w:rPr>
          <w:spacing w:val="-6"/>
        </w:rPr>
        <w:t xml:space="preserve"> </w:t>
      </w:r>
      <w:r>
        <w:t>pro</w:t>
      </w:r>
      <w:r>
        <w:rPr>
          <w:spacing w:val="-3"/>
        </w:rPr>
        <w:t xml:space="preserve"> </w:t>
      </w:r>
      <w:r>
        <w:t>poskytovatele</w:t>
      </w:r>
      <w:r>
        <w:rPr>
          <w:spacing w:val="-3"/>
        </w:rPr>
        <w:t xml:space="preserve"> </w:t>
      </w:r>
      <w:r>
        <w:t>v</w:t>
      </w:r>
      <w:r>
        <w:rPr>
          <w:spacing w:val="-5"/>
        </w:rPr>
        <w:t xml:space="preserve"> </w:t>
      </w:r>
      <w:r>
        <w:t>oblasti</w:t>
      </w:r>
      <w:r>
        <w:rPr>
          <w:spacing w:val="-3"/>
        </w:rPr>
        <w:t xml:space="preserve"> </w:t>
      </w:r>
      <w:r>
        <w:t>genderové</w:t>
      </w:r>
      <w:r>
        <w:rPr>
          <w:spacing w:val="-3"/>
        </w:rPr>
        <w:t xml:space="preserve"> </w:t>
      </w:r>
      <w:r>
        <w:t>dimenze</w:t>
      </w:r>
      <w:r>
        <w:rPr>
          <w:spacing w:val="-3"/>
        </w:rPr>
        <w:t xml:space="preserve"> </w:t>
      </w:r>
      <w:r>
        <w:t>ve</w:t>
      </w:r>
      <w:r>
        <w:rPr>
          <w:spacing w:val="-5"/>
        </w:rPr>
        <w:t xml:space="preserve"> </w:t>
      </w:r>
      <w:r>
        <w:t>všech</w:t>
      </w:r>
      <w:r>
        <w:rPr>
          <w:spacing w:val="-3"/>
        </w:rPr>
        <w:t xml:space="preserve"> </w:t>
      </w:r>
      <w:r>
        <w:t>fázích</w:t>
      </w:r>
      <w:r>
        <w:rPr>
          <w:spacing w:val="-4"/>
        </w:rPr>
        <w:t xml:space="preserve"> </w:t>
      </w:r>
      <w:r>
        <w:t>činnosti poskytovatelů, včetně monitoringu a indikátorů,</w:t>
      </w:r>
    </w:p>
    <w:p w14:paraId="0F86391D" w14:textId="77777777" w:rsidR="001D4D87" w:rsidRDefault="00DE2FAB">
      <w:pPr>
        <w:pStyle w:val="Odstavecseseznamem"/>
        <w:numPr>
          <w:ilvl w:val="0"/>
          <w:numId w:val="13"/>
        </w:numPr>
        <w:tabs>
          <w:tab w:val="left" w:pos="1196"/>
        </w:tabs>
        <w:spacing w:before="1"/>
      </w:pPr>
      <w:r>
        <w:t>metodika</w:t>
      </w:r>
      <w:r>
        <w:rPr>
          <w:spacing w:val="-7"/>
        </w:rPr>
        <w:t xml:space="preserve"> </w:t>
      </w:r>
      <w:r>
        <w:t>pro</w:t>
      </w:r>
      <w:r>
        <w:rPr>
          <w:spacing w:val="-5"/>
        </w:rPr>
        <w:t xml:space="preserve"> </w:t>
      </w:r>
      <w:r>
        <w:t>tvorbu</w:t>
      </w:r>
      <w:r>
        <w:rPr>
          <w:spacing w:val="-4"/>
        </w:rPr>
        <w:t xml:space="preserve"> </w:t>
      </w:r>
      <w:r>
        <w:t>plánu</w:t>
      </w:r>
      <w:r>
        <w:rPr>
          <w:spacing w:val="-6"/>
        </w:rPr>
        <w:t xml:space="preserve"> </w:t>
      </w:r>
      <w:r>
        <w:t>genderové</w:t>
      </w:r>
      <w:r>
        <w:rPr>
          <w:spacing w:val="-3"/>
        </w:rPr>
        <w:t xml:space="preserve"> </w:t>
      </w:r>
      <w:r>
        <w:t>rovnosti</w:t>
      </w:r>
      <w:r>
        <w:rPr>
          <w:spacing w:val="-5"/>
        </w:rPr>
        <w:t xml:space="preserve"> </w:t>
      </w:r>
      <w:r>
        <w:t>na</w:t>
      </w:r>
      <w:r>
        <w:rPr>
          <w:spacing w:val="-3"/>
        </w:rPr>
        <w:t xml:space="preserve"> </w:t>
      </w:r>
      <w:r>
        <w:t>úrovni</w:t>
      </w:r>
      <w:r>
        <w:rPr>
          <w:spacing w:val="-3"/>
        </w:rPr>
        <w:t xml:space="preserve"> </w:t>
      </w:r>
      <w:r>
        <w:rPr>
          <w:spacing w:val="-2"/>
        </w:rPr>
        <w:t>poskytovatelů,</w:t>
      </w:r>
    </w:p>
    <w:p w14:paraId="2B49D252" w14:textId="77777777" w:rsidR="001D4D87" w:rsidRDefault="00DE2FAB">
      <w:pPr>
        <w:pStyle w:val="Odstavecseseznamem"/>
        <w:numPr>
          <w:ilvl w:val="0"/>
          <w:numId w:val="13"/>
        </w:numPr>
        <w:tabs>
          <w:tab w:val="left" w:pos="1196"/>
        </w:tabs>
        <w:ind w:right="166"/>
      </w:pPr>
      <w:r>
        <w:t>systém</w:t>
      </w:r>
      <w:r>
        <w:rPr>
          <w:spacing w:val="-5"/>
        </w:rPr>
        <w:t xml:space="preserve"> </w:t>
      </w:r>
      <w:r>
        <w:t>monitoringu</w:t>
      </w:r>
      <w:r>
        <w:rPr>
          <w:spacing w:val="-4"/>
        </w:rPr>
        <w:t xml:space="preserve"> </w:t>
      </w:r>
      <w:r>
        <w:t>včetně</w:t>
      </w:r>
      <w:r>
        <w:rPr>
          <w:spacing w:val="-5"/>
        </w:rPr>
        <w:t xml:space="preserve"> </w:t>
      </w:r>
      <w:r>
        <w:t>indikátorů</w:t>
      </w:r>
      <w:r>
        <w:rPr>
          <w:spacing w:val="-4"/>
        </w:rPr>
        <w:t xml:space="preserve"> </w:t>
      </w:r>
      <w:r>
        <w:t>pro</w:t>
      </w:r>
      <w:r>
        <w:rPr>
          <w:spacing w:val="-4"/>
        </w:rPr>
        <w:t xml:space="preserve"> </w:t>
      </w:r>
      <w:r>
        <w:t>oblast</w:t>
      </w:r>
      <w:r>
        <w:rPr>
          <w:spacing w:val="-3"/>
        </w:rPr>
        <w:t xml:space="preserve"> </w:t>
      </w:r>
      <w:r>
        <w:t>inkluzivní genderové</w:t>
      </w:r>
      <w:r>
        <w:rPr>
          <w:spacing w:val="-5"/>
        </w:rPr>
        <w:t xml:space="preserve"> </w:t>
      </w:r>
      <w:r>
        <w:t>rovnosti</w:t>
      </w:r>
      <w:r>
        <w:rPr>
          <w:spacing w:val="-5"/>
        </w:rPr>
        <w:t xml:space="preserve"> </w:t>
      </w:r>
      <w:r>
        <w:t>v</w:t>
      </w:r>
      <w:r>
        <w:rPr>
          <w:spacing w:val="-4"/>
        </w:rPr>
        <w:t xml:space="preserve"> </w:t>
      </w:r>
      <w:r>
        <w:t xml:space="preserve">činnosti </w:t>
      </w:r>
      <w:r>
        <w:rPr>
          <w:spacing w:val="-2"/>
        </w:rPr>
        <w:t>poskytovatelů,</w:t>
      </w:r>
    </w:p>
    <w:p w14:paraId="4A1663E3" w14:textId="77777777" w:rsidR="001D4D87" w:rsidRDefault="00DE2FAB">
      <w:pPr>
        <w:pStyle w:val="Odstavecseseznamem"/>
        <w:numPr>
          <w:ilvl w:val="0"/>
          <w:numId w:val="13"/>
        </w:numPr>
        <w:tabs>
          <w:tab w:val="left" w:pos="1196"/>
        </w:tabs>
        <w:spacing w:before="1"/>
        <w:ind w:right="556"/>
      </w:pPr>
      <w:r>
        <w:t>metodika</w:t>
      </w:r>
      <w:r>
        <w:rPr>
          <w:spacing w:val="-5"/>
        </w:rPr>
        <w:t xml:space="preserve"> </w:t>
      </w:r>
      <w:r>
        <w:t>ex-ante</w:t>
      </w:r>
      <w:r>
        <w:rPr>
          <w:spacing w:val="-3"/>
        </w:rPr>
        <w:t xml:space="preserve"> </w:t>
      </w:r>
      <w:r>
        <w:t>a</w:t>
      </w:r>
      <w:r>
        <w:rPr>
          <w:spacing w:val="-5"/>
        </w:rPr>
        <w:t xml:space="preserve"> </w:t>
      </w:r>
      <w:r>
        <w:t>ex-post</w:t>
      </w:r>
      <w:r>
        <w:rPr>
          <w:spacing w:val="-5"/>
        </w:rPr>
        <w:t xml:space="preserve"> </w:t>
      </w:r>
      <w:r>
        <w:t>hodnocení</w:t>
      </w:r>
      <w:r>
        <w:rPr>
          <w:spacing w:val="-4"/>
        </w:rPr>
        <w:t xml:space="preserve"> </w:t>
      </w:r>
      <w:r>
        <w:t>programů</w:t>
      </w:r>
      <w:r>
        <w:rPr>
          <w:spacing w:val="-4"/>
        </w:rPr>
        <w:t xml:space="preserve"> </w:t>
      </w:r>
      <w:r>
        <w:t>podpory</w:t>
      </w:r>
      <w:r>
        <w:rPr>
          <w:spacing w:val="-2"/>
        </w:rPr>
        <w:t xml:space="preserve"> </w:t>
      </w:r>
      <w:proofErr w:type="spellStart"/>
      <w:r>
        <w:t>VaVaI</w:t>
      </w:r>
      <w:proofErr w:type="spellEnd"/>
      <w:r>
        <w:rPr>
          <w:spacing w:val="-3"/>
        </w:rPr>
        <w:t xml:space="preserve"> </w:t>
      </w:r>
      <w:r>
        <w:t>z</w:t>
      </w:r>
      <w:r>
        <w:rPr>
          <w:spacing w:val="-4"/>
        </w:rPr>
        <w:t xml:space="preserve"> </w:t>
      </w:r>
      <w:r>
        <w:t>veřejných</w:t>
      </w:r>
      <w:r>
        <w:rPr>
          <w:spacing w:val="-3"/>
        </w:rPr>
        <w:t xml:space="preserve"> </w:t>
      </w:r>
      <w:r>
        <w:t>zdrojů</w:t>
      </w:r>
      <w:r>
        <w:rPr>
          <w:spacing w:val="-4"/>
        </w:rPr>
        <w:t xml:space="preserve"> </w:t>
      </w:r>
      <w:r>
        <w:t>z hlediska inkluzivní genderové rovnosti.</w:t>
      </w:r>
    </w:p>
    <w:p w14:paraId="00BDB781" w14:textId="77777777" w:rsidR="001D4D87" w:rsidRDefault="00DE2FAB">
      <w:pPr>
        <w:pStyle w:val="Odstavecseseznamem"/>
        <w:numPr>
          <w:ilvl w:val="0"/>
          <w:numId w:val="12"/>
        </w:numPr>
        <w:tabs>
          <w:tab w:val="left" w:pos="836"/>
        </w:tabs>
        <w:spacing w:before="86"/>
      </w:pPr>
      <w:r>
        <w:t>Hlavní</w:t>
      </w:r>
      <w:r>
        <w:rPr>
          <w:spacing w:val="-3"/>
        </w:rPr>
        <w:t xml:space="preserve"> </w:t>
      </w:r>
      <w:r>
        <w:t>uživatel:</w:t>
      </w:r>
      <w:r>
        <w:rPr>
          <w:spacing w:val="-2"/>
        </w:rPr>
        <w:t xml:space="preserve"> ÚV/RVVI</w:t>
      </w:r>
    </w:p>
    <w:p w14:paraId="09356D64" w14:textId="77777777" w:rsidR="001D4D87" w:rsidRDefault="00DE2FAB">
      <w:pPr>
        <w:pStyle w:val="Odstavecseseznamem"/>
        <w:numPr>
          <w:ilvl w:val="0"/>
          <w:numId w:val="12"/>
        </w:numPr>
        <w:tabs>
          <w:tab w:val="left" w:pos="836"/>
        </w:tabs>
        <w:spacing w:before="1"/>
      </w:pPr>
      <w:r>
        <w:t>Další</w:t>
      </w:r>
      <w:r>
        <w:rPr>
          <w:spacing w:val="-7"/>
        </w:rPr>
        <w:t xml:space="preserve"> </w:t>
      </w:r>
      <w:r>
        <w:t>uživatelé:</w:t>
      </w:r>
      <w:r>
        <w:rPr>
          <w:spacing w:val="-5"/>
        </w:rPr>
        <w:t xml:space="preserve"> </w:t>
      </w:r>
      <w:r>
        <w:rPr>
          <w:spacing w:val="-4"/>
        </w:rPr>
        <w:t>MŠMT</w:t>
      </w:r>
    </w:p>
    <w:p w14:paraId="0D21C0B9" w14:textId="77777777" w:rsidR="001D4D87" w:rsidRDefault="00DE2FAB" w:rsidP="0063081B">
      <w:pPr>
        <w:pStyle w:val="Nadpis2"/>
        <w:keepNext/>
        <w:numPr>
          <w:ilvl w:val="1"/>
          <w:numId w:val="17"/>
        </w:numPr>
        <w:tabs>
          <w:tab w:val="left" w:pos="824"/>
        </w:tabs>
        <w:ind w:left="822" w:hanging="709"/>
      </w:pPr>
      <w:bookmarkStart w:id="51" w:name="_Toc190790234"/>
      <w:r>
        <w:t>Tematický</w:t>
      </w:r>
      <w:r>
        <w:rPr>
          <w:spacing w:val="-2"/>
        </w:rPr>
        <w:t xml:space="preserve"> </w:t>
      </w:r>
      <w:r>
        <w:t>blok</w:t>
      </w:r>
      <w:r>
        <w:rPr>
          <w:spacing w:val="-2"/>
        </w:rPr>
        <w:t xml:space="preserve"> </w:t>
      </w:r>
      <w:r>
        <w:t>4</w:t>
      </w:r>
      <w:r>
        <w:rPr>
          <w:spacing w:val="-3"/>
        </w:rPr>
        <w:t xml:space="preserve"> </w:t>
      </w:r>
      <w:r>
        <w:t>– Odborná</w:t>
      </w:r>
      <w:r>
        <w:rPr>
          <w:spacing w:val="-3"/>
        </w:rPr>
        <w:t xml:space="preserve"> </w:t>
      </w:r>
      <w:r>
        <w:t>komunita</w:t>
      </w:r>
      <w:r>
        <w:rPr>
          <w:spacing w:val="-3"/>
        </w:rPr>
        <w:t xml:space="preserve"> </w:t>
      </w:r>
      <w:r>
        <w:t>pro</w:t>
      </w:r>
      <w:r>
        <w:rPr>
          <w:spacing w:val="-1"/>
        </w:rPr>
        <w:t xml:space="preserve"> </w:t>
      </w:r>
      <w:r>
        <w:t xml:space="preserve">politiku </w:t>
      </w:r>
      <w:proofErr w:type="spellStart"/>
      <w:r>
        <w:rPr>
          <w:spacing w:val="-2"/>
        </w:rPr>
        <w:t>VaVaI</w:t>
      </w:r>
      <w:bookmarkEnd w:id="51"/>
      <w:proofErr w:type="spellEnd"/>
    </w:p>
    <w:p w14:paraId="62EB34FF" w14:textId="77777777" w:rsidR="001D4D87" w:rsidRDefault="00DE2FAB">
      <w:pPr>
        <w:pStyle w:val="Zkladntext"/>
        <w:spacing w:before="240"/>
        <w:ind w:right="110"/>
        <w:jc w:val="both"/>
      </w:pPr>
      <w:r>
        <w:t xml:space="preserve">Vytvoření otevřené komunity pro odbornou diskusi aktuálních témat politiky </w:t>
      </w:r>
      <w:proofErr w:type="spellStart"/>
      <w:r>
        <w:t>VaVaI</w:t>
      </w:r>
      <w:proofErr w:type="spellEnd"/>
      <w:r>
        <w:t xml:space="preserve"> je důležitým </w:t>
      </w:r>
      <w:r>
        <w:lastRenderedPageBreak/>
        <w:t>předpokladem reflexe různých názorů a stanovisek při poskytování strategické inteligence pro tvorbu politiky</w:t>
      </w:r>
      <w:r>
        <w:rPr>
          <w:spacing w:val="-5"/>
        </w:rPr>
        <w:t xml:space="preserve"> </w:t>
      </w:r>
      <w:proofErr w:type="spellStart"/>
      <w:r>
        <w:t>VaVaI</w:t>
      </w:r>
      <w:proofErr w:type="spellEnd"/>
      <w:r>
        <w:t>.</w:t>
      </w:r>
      <w:r>
        <w:rPr>
          <w:spacing w:val="-9"/>
        </w:rPr>
        <w:t xml:space="preserve"> </w:t>
      </w:r>
      <w:r>
        <w:t>Projekt</w:t>
      </w:r>
      <w:r>
        <w:rPr>
          <w:spacing w:val="-7"/>
        </w:rPr>
        <w:t xml:space="preserve"> </w:t>
      </w:r>
      <w:r>
        <w:t>sdílených</w:t>
      </w:r>
      <w:r>
        <w:rPr>
          <w:spacing w:val="-6"/>
        </w:rPr>
        <w:t xml:space="preserve"> </w:t>
      </w:r>
      <w:r>
        <w:t>činností</w:t>
      </w:r>
      <w:r>
        <w:rPr>
          <w:spacing w:val="-5"/>
        </w:rPr>
        <w:t xml:space="preserve"> </w:t>
      </w:r>
      <w:r>
        <w:t>je</w:t>
      </w:r>
      <w:r>
        <w:rPr>
          <w:spacing w:val="-5"/>
        </w:rPr>
        <w:t xml:space="preserve"> </w:t>
      </w:r>
      <w:r>
        <w:t>přirozeným</w:t>
      </w:r>
      <w:r>
        <w:rPr>
          <w:spacing w:val="-7"/>
        </w:rPr>
        <w:t xml:space="preserve"> </w:t>
      </w:r>
      <w:r>
        <w:t>nástrojem</w:t>
      </w:r>
      <w:r>
        <w:rPr>
          <w:spacing w:val="-4"/>
        </w:rPr>
        <w:t xml:space="preserve"> </w:t>
      </w:r>
      <w:r>
        <w:t>pro</w:t>
      </w:r>
      <w:r>
        <w:rPr>
          <w:spacing w:val="-4"/>
        </w:rPr>
        <w:t xml:space="preserve"> </w:t>
      </w:r>
      <w:r>
        <w:t>ukotvení</w:t>
      </w:r>
      <w:r>
        <w:rPr>
          <w:spacing w:val="-8"/>
        </w:rPr>
        <w:t xml:space="preserve"> </w:t>
      </w:r>
      <w:r>
        <w:t>odborné</w:t>
      </w:r>
      <w:r>
        <w:rPr>
          <w:spacing w:val="-7"/>
        </w:rPr>
        <w:t xml:space="preserve"> </w:t>
      </w:r>
      <w:r>
        <w:t>komunity</w:t>
      </w:r>
      <w:r>
        <w:rPr>
          <w:spacing w:val="-7"/>
        </w:rPr>
        <w:t xml:space="preserve"> </w:t>
      </w:r>
      <w:r>
        <w:t xml:space="preserve">pro politiku </w:t>
      </w:r>
      <w:proofErr w:type="spellStart"/>
      <w:r>
        <w:t>VaVaI</w:t>
      </w:r>
      <w:proofErr w:type="spellEnd"/>
      <w:r>
        <w:t xml:space="preserve"> a pro realizaci aktivit, které budou napomáhat sdílení znalostí mezi jednotlivými aktéry v</w:t>
      </w:r>
      <w:r>
        <w:rPr>
          <w:spacing w:val="-1"/>
        </w:rPr>
        <w:t xml:space="preserve"> </w:t>
      </w:r>
      <w:r>
        <w:t>systému</w:t>
      </w:r>
      <w:r>
        <w:rPr>
          <w:spacing w:val="-7"/>
        </w:rPr>
        <w:t xml:space="preserve"> </w:t>
      </w:r>
      <w:proofErr w:type="spellStart"/>
      <w:r>
        <w:t>VaVaI</w:t>
      </w:r>
      <w:proofErr w:type="spellEnd"/>
      <w:r>
        <w:rPr>
          <w:spacing w:val="-10"/>
        </w:rPr>
        <w:t xml:space="preserve"> </w:t>
      </w:r>
      <w:r>
        <w:t>a</w:t>
      </w:r>
      <w:r>
        <w:rPr>
          <w:spacing w:val="-7"/>
        </w:rPr>
        <w:t xml:space="preserve"> </w:t>
      </w:r>
      <w:r>
        <w:t>otevřené</w:t>
      </w:r>
      <w:r>
        <w:rPr>
          <w:spacing w:val="-6"/>
        </w:rPr>
        <w:t xml:space="preserve"> </w:t>
      </w:r>
      <w:r>
        <w:t>diskusi</w:t>
      </w:r>
      <w:r>
        <w:rPr>
          <w:spacing w:val="-9"/>
        </w:rPr>
        <w:t xml:space="preserve"> </w:t>
      </w:r>
      <w:r>
        <w:t>mezi</w:t>
      </w:r>
      <w:r>
        <w:rPr>
          <w:spacing w:val="-7"/>
        </w:rPr>
        <w:t xml:space="preserve"> </w:t>
      </w:r>
      <w:r>
        <w:t>nimi.</w:t>
      </w:r>
      <w:r>
        <w:rPr>
          <w:spacing w:val="-8"/>
        </w:rPr>
        <w:t xml:space="preserve"> </w:t>
      </w:r>
      <w:r>
        <w:t>Součástí</w:t>
      </w:r>
      <w:r>
        <w:rPr>
          <w:spacing w:val="-7"/>
        </w:rPr>
        <w:t xml:space="preserve"> </w:t>
      </w:r>
      <w:r>
        <w:t>těchto</w:t>
      </w:r>
      <w:r>
        <w:rPr>
          <w:spacing w:val="-5"/>
        </w:rPr>
        <w:t xml:space="preserve"> </w:t>
      </w:r>
      <w:r>
        <w:t>aktivit</w:t>
      </w:r>
      <w:r>
        <w:rPr>
          <w:spacing w:val="-6"/>
        </w:rPr>
        <w:t xml:space="preserve"> </w:t>
      </w:r>
      <w:r>
        <w:t>tedy</w:t>
      </w:r>
      <w:r>
        <w:rPr>
          <w:spacing w:val="-6"/>
        </w:rPr>
        <w:t xml:space="preserve"> </w:t>
      </w:r>
      <w:r>
        <w:t>budou</w:t>
      </w:r>
      <w:r>
        <w:rPr>
          <w:spacing w:val="-10"/>
        </w:rPr>
        <w:t xml:space="preserve"> </w:t>
      </w:r>
      <w:r>
        <w:t>odborné</w:t>
      </w:r>
      <w:r>
        <w:rPr>
          <w:spacing w:val="-8"/>
        </w:rPr>
        <w:t xml:space="preserve"> </w:t>
      </w:r>
      <w:r>
        <w:t xml:space="preserve">konference, semináře a tematické workshopy, dále odborné stáže pracovníků veřejné správy na analytických pracovištích nebo vydávání odborného periodika o analýzách a trendech ve </w:t>
      </w:r>
      <w:proofErr w:type="spellStart"/>
      <w:r>
        <w:t>VaVaI</w:t>
      </w:r>
      <w:proofErr w:type="spellEnd"/>
      <w:r>
        <w:t>. Snahou bude provázat a</w:t>
      </w:r>
      <w:r>
        <w:rPr>
          <w:spacing w:val="-4"/>
        </w:rPr>
        <w:t xml:space="preserve"> </w:t>
      </w:r>
      <w:r>
        <w:t xml:space="preserve">systematicky ukotvit dosud poměrně roztříštěné aktivity v oblasti strategické inteligence </w:t>
      </w:r>
      <w:r>
        <w:rPr>
          <w:spacing w:val="-2"/>
        </w:rPr>
        <w:t>pro</w:t>
      </w:r>
      <w:r>
        <w:rPr>
          <w:spacing w:val="-4"/>
        </w:rPr>
        <w:t xml:space="preserve"> </w:t>
      </w:r>
      <w:r>
        <w:rPr>
          <w:spacing w:val="-2"/>
        </w:rPr>
        <w:t>politiku</w:t>
      </w:r>
      <w:r>
        <w:rPr>
          <w:spacing w:val="-4"/>
        </w:rPr>
        <w:t xml:space="preserve"> </w:t>
      </w:r>
      <w:proofErr w:type="spellStart"/>
      <w:r>
        <w:rPr>
          <w:spacing w:val="-2"/>
        </w:rPr>
        <w:t>VaVaI</w:t>
      </w:r>
      <w:proofErr w:type="spellEnd"/>
      <w:r>
        <w:rPr>
          <w:spacing w:val="-4"/>
        </w:rPr>
        <w:t xml:space="preserve"> </w:t>
      </w:r>
      <w:r>
        <w:rPr>
          <w:spacing w:val="-2"/>
        </w:rPr>
        <w:t>a</w:t>
      </w:r>
      <w:r>
        <w:rPr>
          <w:spacing w:val="-7"/>
        </w:rPr>
        <w:t xml:space="preserve"> </w:t>
      </w:r>
      <w:r>
        <w:rPr>
          <w:spacing w:val="-2"/>
        </w:rPr>
        <w:t>posílit</w:t>
      </w:r>
      <w:r>
        <w:rPr>
          <w:spacing w:val="-7"/>
        </w:rPr>
        <w:t xml:space="preserve"> </w:t>
      </w:r>
      <w:r>
        <w:rPr>
          <w:spacing w:val="-2"/>
        </w:rPr>
        <w:t>komunikaci</w:t>
      </w:r>
      <w:r>
        <w:rPr>
          <w:spacing w:val="-4"/>
        </w:rPr>
        <w:t xml:space="preserve"> </w:t>
      </w:r>
      <w:r>
        <w:rPr>
          <w:spacing w:val="-2"/>
        </w:rPr>
        <w:t>a</w:t>
      </w:r>
      <w:r>
        <w:rPr>
          <w:spacing w:val="-4"/>
        </w:rPr>
        <w:t xml:space="preserve"> </w:t>
      </w:r>
      <w:r>
        <w:rPr>
          <w:spacing w:val="-2"/>
        </w:rPr>
        <w:t>spolupráci</w:t>
      </w:r>
      <w:r>
        <w:rPr>
          <w:spacing w:val="-8"/>
        </w:rPr>
        <w:t xml:space="preserve"> </w:t>
      </w:r>
      <w:r>
        <w:rPr>
          <w:spacing w:val="-2"/>
        </w:rPr>
        <w:t>mezi</w:t>
      </w:r>
      <w:r>
        <w:rPr>
          <w:spacing w:val="-4"/>
        </w:rPr>
        <w:t xml:space="preserve"> </w:t>
      </w:r>
      <w:r>
        <w:rPr>
          <w:spacing w:val="-2"/>
        </w:rPr>
        <w:t>pracovišti</w:t>
      </w:r>
      <w:r>
        <w:rPr>
          <w:spacing w:val="-5"/>
        </w:rPr>
        <w:t xml:space="preserve"> </w:t>
      </w:r>
      <w:r>
        <w:rPr>
          <w:spacing w:val="-2"/>
        </w:rPr>
        <w:t>z</w:t>
      </w:r>
      <w:r>
        <w:rPr>
          <w:spacing w:val="13"/>
        </w:rPr>
        <w:t xml:space="preserve"> </w:t>
      </w:r>
      <w:r>
        <w:rPr>
          <w:spacing w:val="-2"/>
        </w:rPr>
        <w:t>akademické</w:t>
      </w:r>
      <w:r>
        <w:rPr>
          <w:spacing w:val="-3"/>
        </w:rPr>
        <w:t xml:space="preserve"> </w:t>
      </w:r>
      <w:r>
        <w:rPr>
          <w:spacing w:val="-2"/>
        </w:rPr>
        <w:t>sféry a</w:t>
      </w:r>
      <w:r>
        <w:rPr>
          <w:spacing w:val="-7"/>
        </w:rPr>
        <w:t xml:space="preserve"> </w:t>
      </w:r>
      <w:r>
        <w:rPr>
          <w:spacing w:val="-2"/>
        </w:rPr>
        <w:t>veřejné</w:t>
      </w:r>
      <w:r>
        <w:rPr>
          <w:spacing w:val="-6"/>
        </w:rPr>
        <w:t xml:space="preserve"> </w:t>
      </w:r>
      <w:r>
        <w:rPr>
          <w:spacing w:val="-2"/>
        </w:rPr>
        <w:t>správy.</w:t>
      </w:r>
    </w:p>
    <w:p w14:paraId="745D18E3" w14:textId="77777777" w:rsidR="001D4D87" w:rsidRDefault="001D4D87">
      <w:pPr>
        <w:pStyle w:val="Zkladntext"/>
        <w:spacing w:before="92"/>
        <w:ind w:left="0"/>
      </w:pPr>
    </w:p>
    <w:p w14:paraId="3290BF24" w14:textId="77777777" w:rsidR="001D4D87" w:rsidRDefault="00DE2FAB">
      <w:pPr>
        <w:pStyle w:val="Nadpis3"/>
        <w:numPr>
          <w:ilvl w:val="2"/>
          <w:numId w:val="17"/>
        </w:numPr>
        <w:tabs>
          <w:tab w:val="left" w:pos="795"/>
        </w:tabs>
        <w:ind w:hanging="679"/>
      </w:pPr>
      <w:bookmarkStart w:id="52" w:name="_Toc190790235"/>
      <w:r>
        <w:t>Rozvoj</w:t>
      </w:r>
      <w:r>
        <w:rPr>
          <w:spacing w:val="-8"/>
        </w:rPr>
        <w:t xml:space="preserve"> </w:t>
      </w:r>
      <w:r>
        <w:t>mezinárodní</w:t>
      </w:r>
      <w:r>
        <w:rPr>
          <w:spacing w:val="-7"/>
        </w:rPr>
        <w:t xml:space="preserve"> </w:t>
      </w:r>
      <w:r>
        <w:t>spolupráce</w:t>
      </w:r>
      <w:r>
        <w:rPr>
          <w:spacing w:val="-7"/>
        </w:rPr>
        <w:t xml:space="preserve"> </w:t>
      </w:r>
      <w:r>
        <w:t>v</w:t>
      </w:r>
      <w:r>
        <w:rPr>
          <w:spacing w:val="-4"/>
        </w:rPr>
        <w:t xml:space="preserve"> </w:t>
      </w:r>
      <w:r>
        <w:t>oblasti</w:t>
      </w:r>
      <w:r>
        <w:rPr>
          <w:spacing w:val="-6"/>
        </w:rPr>
        <w:t xml:space="preserve"> </w:t>
      </w:r>
      <w:r>
        <w:t>strategické</w:t>
      </w:r>
      <w:r>
        <w:rPr>
          <w:spacing w:val="-10"/>
        </w:rPr>
        <w:t xml:space="preserve"> </w:t>
      </w:r>
      <w:r>
        <w:t>inteligence</w:t>
      </w:r>
      <w:r>
        <w:rPr>
          <w:spacing w:val="-7"/>
        </w:rPr>
        <w:t xml:space="preserve"> </w:t>
      </w:r>
      <w:r>
        <w:t>pro</w:t>
      </w:r>
      <w:r>
        <w:rPr>
          <w:spacing w:val="-6"/>
        </w:rPr>
        <w:t xml:space="preserve"> </w:t>
      </w:r>
      <w:proofErr w:type="spellStart"/>
      <w:r>
        <w:rPr>
          <w:spacing w:val="-2"/>
        </w:rPr>
        <w:t>VaVaI</w:t>
      </w:r>
      <w:bookmarkEnd w:id="52"/>
      <w:proofErr w:type="spellEnd"/>
    </w:p>
    <w:p w14:paraId="76019986" w14:textId="77777777" w:rsidR="001D4D87" w:rsidRDefault="00DE2FAB">
      <w:pPr>
        <w:pStyle w:val="Zkladntext"/>
        <w:spacing w:before="199"/>
        <w:ind w:right="111"/>
        <w:jc w:val="both"/>
      </w:pPr>
      <w:r>
        <w:t xml:space="preserve">Důležitou součástí rozvoje odborné komunity pro politiku </w:t>
      </w:r>
      <w:proofErr w:type="spellStart"/>
      <w:r>
        <w:t>VaVaI</w:t>
      </w:r>
      <w:proofErr w:type="spellEnd"/>
      <w:r>
        <w:t xml:space="preserve"> je budování mezinárodních vazeb a posilování</w:t>
      </w:r>
      <w:r>
        <w:rPr>
          <w:spacing w:val="-4"/>
        </w:rPr>
        <w:t xml:space="preserve"> </w:t>
      </w:r>
      <w:r>
        <w:t>mezinárodní</w:t>
      </w:r>
      <w:r>
        <w:rPr>
          <w:spacing w:val="-4"/>
        </w:rPr>
        <w:t xml:space="preserve"> </w:t>
      </w:r>
      <w:r>
        <w:t>spolupráce</w:t>
      </w:r>
      <w:r>
        <w:rPr>
          <w:spacing w:val="-4"/>
        </w:rPr>
        <w:t xml:space="preserve"> </w:t>
      </w:r>
      <w:r>
        <w:t>v</w:t>
      </w:r>
      <w:r>
        <w:rPr>
          <w:spacing w:val="-3"/>
        </w:rPr>
        <w:t xml:space="preserve"> </w:t>
      </w:r>
      <w:r>
        <w:t>oblasti</w:t>
      </w:r>
      <w:r>
        <w:rPr>
          <w:spacing w:val="-4"/>
        </w:rPr>
        <w:t xml:space="preserve"> </w:t>
      </w:r>
      <w:r>
        <w:t>strategické</w:t>
      </w:r>
      <w:r>
        <w:rPr>
          <w:spacing w:val="-4"/>
        </w:rPr>
        <w:t xml:space="preserve"> </w:t>
      </w:r>
      <w:r>
        <w:t>inteligence</w:t>
      </w:r>
      <w:r>
        <w:rPr>
          <w:spacing w:val="-4"/>
        </w:rPr>
        <w:t xml:space="preserve"> </w:t>
      </w:r>
      <w:r>
        <w:t>pro</w:t>
      </w:r>
      <w:r>
        <w:rPr>
          <w:spacing w:val="-3"/>
        </w:rPr>
        <w:t xml:space="preserve"> </w:t>
      </w:r>
      <w:proofErr w:type="spellStart"/>
      <w:r>
        <w:t>VaVaI</w:t>
      </w:r>
      <w:proofErr w:type="spellEnd"/>
      <w:r>
        <w:t>.</w:t>
      </w:r>
      <w:r>
        <w:rPr>
          <w:spacing w:val="-6"/>
        </w:rPr>
        <w:t xml:space="preserve"> </w:t>
      </w:r>
      <w:r>
        <w:t>Tyto</w:t>
      </w:r>
      <w:r>
        <w:rPr>
          <w:spacing w:val="-3"/>
        </w:rPr>
        <w:t xml:space="preserve"> </w:t>
      </w:r>
      <w:r>
        <w:t>aktivity,</w:t>
      </w:r>
      <w:r>
        <w:rPr>
          <w:spacing w:val="-4"/>
        </w:rPr>
        <w:t xml:space="preserve"> </w:t>
      </w:r>
      <w:r>
        <w:t>které</w:t>
      </w:r>
      <w:r>
        <w:rPr>
          <w:spacing w:val="-4"/>
        </w:rPr>
        <w:t xml:space="preserve"> </w:t>
      </w:r>
      <w:r>
        <w:t>jsou významné pro posílení odborných vazeb a sdílení znalostí mezi ČR a dalšími zeměmi a organizacemi, budou zahrnovat navazování a upevňování partnerství se zahraničními odbornými pracovišti i mezinárodními institucemi s cílem sdílet know-how, metodické postupy a výsledky. Mezinárodní spolupráce bude rozvíjena formou společných projektů, workshopů, konferencí a spolupráce v rámci odborných</w:t>
      </w:r>
      <w:r>
        <w:rPr>
          <w:spacing w:val="-3"/>
        </w:rPr>
        <w:t xml:space="preserve"> </w:t>
      </w:r>
      <w:r>
        <w:t>sítí</w:t>
      </w:r>
      <w:r>
        <w:rPr>
          <w:spacing w:val="-3"/>
        </w:rPr>
        <w:t xml:space="preserve"> </w:t>
      </w:r>
      <w:r>
        <w:t>(např.</w:t>
      </w:r>
      <w:r>
        <w:rPr>
          <w:spacing w:val="-4"/>
        </w:rPr>
        <w:t xml:space="preserve"> </w:t>
      </w:r>
      <w:proofErr w:type="spellStart"/>
      <w:r>
        <w:t>Foresight</w:t>
      </w:r>
      <w:proofErr w:type="spellEnd"/>
      <w:r>
        <w:rPr>
          <w:spacing w:val="-3"/>
        </w:rPr>
        <w:t xml:space="preserve"> </w:t>
      </w:r>
      <w:proofErr w:type="spellStart"/>
      <w:r>
        <w:t>Europe</w:t>
      </w:r>
      <w:proofErr w:type="spellEnd"/>
      <w:r>
        <w:rPr>
          <w:spacing w:val="-3"/>
        </w:rPr>
        <w:t xml:space="preserve"> </w:t>
      </w:r>
      <w:r>
        <w:t>Network,</w:t>
      </w:r>
      <w:r>
        <w:rPr>
          <w:spacing w:val="-3"/>
        </w:rPr>
        <w:t xml:space="preserve"> </w:t>
      </w:r>
      <w:proofErr w:type="spellStart"/>
      <w:r>
        <w:t>Global</w:t>
      </w:r>
      <w:proofErr w:type="spellEnd"/>
      <w:r>
        <w:rPr>
          <w:spacing w:val="-3"/>
        </w:rPr>
        <w:t xml:space="preserve"> </w:t>
      </w:r>
      <w:r>
        <w:t>Technology</w:t>
      </w:r>
      <w:r>
        <w:rPr>
          <w:spacing w:val="-3"/>
        </w:rPr>
        <w:t xml:space="preserve"> </w:t>
      </w:r>
      <w:proofErr w:type="spellStart"/>
      <w:r>
        <w:t>Assessment</w:t>
      </w:r>
      <w:proofErr w:type="spellEnd"/>
      <w:r>
        <w:t>,</w:t>
      </w:r>
      <w:r>
        <w:rPr>
          <w:spacing w:val="-5"/>
        </w:rPr>
        <w:t xml:space="preserve"> </w:t>
      </w:r>
      <w:r>
        <w:t xml:space="preserve">OECD </w:t>
      </w:r>
      <w:proofErr w:type="spellStart"/>
      <w:r>
        <w:t>Governmental</w:t>
      </w:r>
      <w:proofErr w:type="spellEnd"/>
      <w:r>
        <w:t xml:space="preserve"> </w:t>
      </w:r>
      <w:proofErr w:type="spellStart"/>
      <w:r>
        <w:t>Foresight</w:t>
      </w:r>
      <w:proofErr w:type="spellEnd"/>
      <w:r>
        <w:t xml:space="preserve"> </w:t>
      </w:r>
      <w:proofErr w:type="spellStart"/>
      <w:r>
        <w:t>Community</w:t>
      </w:r>
      <w:proofErr w:type="spellEnd"/>
      <w:r>
        <w:t>). Mezi konkrétní zahraniční pracoviště, s</w:t>
      </w:r>
      <w:r>
        <w:rPr>
          <w:spacing w:val="-1"/>
        </w:rPr>
        <w:t xml:space="preserve"> </w:t>
      </w:r>
      <w:r>
        <w:t>nimiž byla navázána dlouhodobá spolupráce v</w:t>
      </w:r>
      <w:r>
        <w:rPr>
          <w:spacing w:val="-3"/>
        </w:rPr>
        <w:t xml:space="preserve"> </w:t>
      </w:r>
      <w:r>
        <w:t xml:space="preserve">minulosti a tato spolupráce bude nadále rozvíjena, patří například </w:t>
      </w:r>
      <w:proofErr w:type="spellStart"/>
      <w:r>
        <w:t>Fraunhofer</w:t>
      </w:r>
      <w:proofErr w:type="spellEnd"/>
      <w:r>
        <w:t xml:space="preserve"> Institute </w:t>
      </w:r>
      <w:proofErr w:type="spellStart"/>
      <w:r>
        <w:t>for</w:t>
      </w:r>
      <w:proofErr w:type="spellEnd"/>
      <w:r>
        <w:rPr>
          <w:spacing w:val="-13"/>
        </w:rPr>
        <w:t xml:space="preserve"> </w:t>
      </w:r>
      <w:r>
        <w:t>Systems</w:t>
      </w:r>
      <w:r>
        <w:rPr>
          <w:spacing w:val="-10"/>
        </w:rPr>
        <w:t xml:space="preserve"> </w:t>
      </w:r>
      <w:r>
        <w:t>and</w:t>
      </w:r>
      <w:r>
        <w:rPr>
          <w:spacing w:val="-12"/>
        </w:rPr>
        <w:t xml:space="preserve"> </w:t>
      </w:r>
      <w:r>
        <w:t>Innovation</w:t>
      </w:r>
      <w:r>
        <w:rPr>
          <w:spacing w:val="-13"/>
        </w:rPr>
        <w:t xml:space="preserve"> </w:t>
      </w:r>
      <w:r>
        <w:t>(</w:t>
      </w:r>
      <w:proofErr w:type="spellStart"/>
      <w:r>
        <w:t>Fraunhofer</w:t>
      </w:r>
      <w:proofErr w:type="spellEnd"/>
      <w:r>
        <w:rPr>
          <w:spacing w:val="-10"/>
        </w:rPr>
        <w:t xml:space="preserve"> </w:t>
      </w:r>
      <w:r>
        <w:t>ISI),</w:t>
      </w:r>
      <w:r>
        <w:rPr>
          <w:spacing w:val="-11"/>
        </w:rPr>
        <w:t xml:space="preserve"> </w:t>
      </w:r>
      <w:proofErr w:type="spellStart"/>
      <w:r>
        <w:t>Austrian</w:t>
      </w:r>
      <w:proofErr w:type="spellEnd"/>
      <w:r>
        <w:rPr>
          <w:spacing w:val="-13"/>
        </w:rPr>
        <w:t xml:space="preserve"> </w:t>
      </w:r>
      <w:r>
        <w:t>Institute</w:t>
      </w:r>
      <w:r>
        <w:rPr>
          <w:spacing w:val="-10"/>
        </w:rPr>
        <w:t xml:space="preserve"> </w:t>
      </w:r>
      <w:proofErr w:type="spellStart"/>
      <w:r>
        <w:t>of</w:t>
      </w:r>
      <w:proofErr w:type="spellEnd"/>
      <w:r>
        <w:rPr>
          <w:spacing w:val="-12"/>
        </w:rPr>
        <w:t xml:space="preserve"> </w:t>
      </w:r>
      <w:r>
        <w:t>Technology</w:t>
      </w:r>
      <w:r>
        <w:rPr>
          <w:spacing w:val="-11"/>
        </w:rPr>
        <w:t xml:space="preserve"> </w:t>
      </w:r>
      <w:r>
        <w:t>(AIT),</w:t>
      </w:r>
      <w:r>
        <w:rPr>
          <w:spacing w:val="-11"/>
        </w:rPr>
        <w:t xml:space="preserve"> </w:t>
      </w:r>
      <w:proofErr w:type="spellStart"/>
      <w:r>
        <w:t>Technopolis</w:t>
      </w:r>
      <w:proofErr w:type="spellEnd"/>
      <w:r>
        <w:rPr>
          <w:spacing w:val="-11"/>
        </w:rPr>
        <w:t xml:space="preserve"> </w:t>
      </w:r>
      <w:r>
        <w:t xml:space="preserve">Group, </w:t>
      </w:r>
      <w:proofErr w:type="spellStart"/>
      <w:r>
        <w:t>Joanneum</w:t>
      </w:r>
      <w:proofErr w:type="spellEnd"/>
      <w:r>
        <w:t xml:space="preserve"> </w:t>
      </w:r>
      <w:proofErr w:type="spellStart"/>
      <w:r>
        <w:t>Research</w:t>
      </w:r>
      <w:proofErr w:type="spellEnd"/>
      <w:r>
        <w:t xml:space="preserve">, </w:t>
      </w:r>
      <w:proofErr w:type="spellStart"/>
      <w:r>
        <w:t>Nordic</w:t>
      </w:r>
      <w:proofErr w:type="spellEnd"/>
      <w:r>
        <w:t xml:space="preserve"> Institute </w:t>
      </w:r>
      <w:proofErr w:type="spellStart"/>
      <w:r>
        <w:t>for</w:t>
      </w:r>
      <w:proofErr w:type="spellEnd"/>
      <w:r>
        <w:t xml:space="preserve"> </w:t>
      </w:r>
      <w:proofErr w:type="spellStart"/>
      <w:r>
        <w:t>Studies</w:t>
      </w:r>
      <w:proofErr w:type="spellEnd"/>
      <w:r>
        <w:t xml:space="preserve"> in Innovation, </w:t>
      </w:r>
      <w:proofErr w:type="spellStart"/>
      <w:r>
        <w:t>Research</w:t>
      </w:r>
      <w:proofErr w:type="spellEnd"/>
      <w:r>
        <w:t xml:space="preserve"> and </w:t>
      </w:r>
      <w:proofErr w:type="spellStart"/>
      <w:r>
        <w:t>Education</w:t>
      </w:r>
      <w:proofErr w:type="spellEnd"/>
      <w:r>
        <w:t xml:space="preserve"> (NIFU), </w:t>
      </w:r>
      <w:proofErr w:type="spellStart"/>
      <w:r>
        <w:t>Association</w:t>
      </w:r>
      <w:proofErr w:type="spellEnd"/>
      <w:r>
        <w:t xml:space="preserve"> </w:t>
      </w:r>
      <w:proofErr w:type="spellStart"/>
      <w:r>
        <w:t>of</w:t>
      </w:r>
      <w:proofErr w:type="spellEnd"/>
      <w:r>
        <w:t xml:space="preserve"> German </w:t>
      </w:r>
      <w:proofErr w:type="spellStart"/>
      <w:r>
        <w:t>Engineers</w:t>
      </w:r>
      <w:proofErr w:type="spellEnd"/>
      <w:r>
        <w:t xml:space="preserve"> (VDI), Maastricht </w:t>
      </w:r>
      <w:proofErr w:type="spellStart"/>
      <w:r>
        <w:t>Economic</w:t>
      </w:r>
      <w:proofErr w:type="spellEnd"/>
      <w:r>
        <w:t xml:space="preserve"> and </w:t>
      </w:r>
      <w:proofErr w:type="spellStart"/>
      <w:r>
        <w:t>social</w:t>
      </w:r>
      <w:proofErr w:type="spellEnd"/>
      <w:r>
        <w:t xml:space="preserve"> </w:t>
      </w:r>
      <w:proofErr w:type="spellStart"/>
      <w:r>
        <w:t>Research</w:t>
      </w:r>
      <w:proofErr w:type="spellEnd"/>
      <w:r>
        <w:t xml:space="preserve"> and </w:t>
      </w:r>
      <w:proofErr w:type="spellStart"/>
      <w:r>
        <w:t>training</w:t>
      </w:r>
      <w:proofErr w:type="spellEnd"/>
      <w:r>
        <w:t xml:space="preserve"> centre on Innovation and Technology (UNU-MERIT), Karlsruhe Institute </w:t>
      </w:r>
      <w:proofErr w:type="spellStart"/>
      <w:r>
        <w:t>of</w:t>
      </w:r>
      <w:proofErr w:type="spellEnd"/>
      <w:r>
        <w:t xml:space="preserve"> Technology (KIT), </w:t>
      </w:r>
      <w:proofErr w:type="spellStart"/>
      <w:r>
        <w:t>Insitute</w:t>
      </w:r>
      <w:proofErr w:type="spellEnd"/>
      <w:r>
        <w:t xml:space="preserve"> </w:t>
      </w:r>
      <w:proofErr w:type="spellStart"/>
      <w:r>
        <w:t>of</w:t>
      </w:r>
      <w:proofErr w:type="spellEnd"/>
      <w:r>
        <w:t xml:space="preserve"> </w:t>
      </w:r>
      <w:proofErr w:type="spellStart"/>
      <w:r>
        <w:t>Economics</w:t>
      </w:r>
      <w:proofErr w:type="spellEnd"/>
      <w:r>
        <w:t>,</w:t>
      </w:r>
      <w:r>
        <w:rPr>
          <w:spacing w:val="-13"/>
        </w:rPr>
        <w:t xml:space="preserve"> </w:t>
      </w:r>
      <w:proofErr w:type="spellStart"/>
      <w:r>
        <w:t>Hungarian</w:t>
      </w:r>
      <w:proofErr w:type="spellEnd"/>
      <w:r>
        <w:rPr>
          <w:spacing w:val="-12"/>
        </w:rPr>
        <w:t xml:space="preserve"> </w:t>
      </w:r>
      <w:proofErr w:type="spellStart"/>
      <w:r>
        <w:t>Academy</w:t>
      </w:r>
      <w:proofErr w:type="spellEnd"/>
      <w:r>
        <w:rPr>
          <w:spacing w:val="-13"/>
        </w:rPr>
        <w:t xml:space="preserve"> </w:t>
      </w:r>
      <w:proofErr w:type="spellStart"/>
      <w:r>
        <w:t>of</w:t>
      </w:r>
      <w:proofErr w:type="spellEnd"/>
      <w:r>
        <w:rPr>
          <w:spacing w:val="-12"/>
        </w:rPr>
        <w:t xml:space="preserve"> </w:t>
      </w:r>
      <w:proofErr w:type="spellStart"/>
      <w:r>
        <w:t>Sciences</w:t>
      </w:r>
      <w:proofErr w:type="spellEnd"/>
      <w:r>
        <w:t>,</w:t>
      </w:r>
      <w:r>
        <w:rPr>
          <w:spacing w:val="-13"/>
        </w:rPr>
        <w:t xml:space="preserve"> </w:t>
      </w:r>
      <w:r>
        <w:t>Institute</w:t>
      </w:r>
      <w:r>
        <w:rPr>
          <w:spacing w:val="-12"/>
        </w:rPr>
        <w:t xml:space="preserve"> </w:t>
      </w:r>
      <w:proofErr w:type="spellStart"/>
      <w:r>
        <w:t>for</w:t>
      </w:r>
      <w:proofErr w:type="spellEnd"/>
      <w:r>
        <w:rPr>
          <w:spacing w:val="-13"/>
        </w:rPr>
        <w:t xml:space="preserve"> </w:t>
      </w:r>
      <w:r>
        <w:t>Technology</w:t>
      </w:r>
      <w:r>
        <w:rPr>
          <w:spacing w:val="-12"/>
        </w:rPr>
        <w:t xml:space="preserve"> </w:t>
      </w:r>
      <w:proofErr w:type="spellStart"/>
      <w:r>
        <w:t>Assessment</w:t>
      </w:r>
      <w:proofErr w:type="spellEnd"/>
      <w:r>
        <w:rPr>
          <w:spacing w:val="-12"/>
        </w:rPr>
        <w:t xml:space="preserve"> </w:t>
      </w:r>
      <w:r>
        <w:t>and</w:t>
      </w:r>
      <w:r>
        <w:rPr>
          <w:spacing w:val="-13"/>
        </w:rPr>
        <w:t xml:space="preserve"> </w:t>
      </w:r>
      <w:r>
        <w:t>Systems</w:t>
      </w:r>
      <w:r>
        <w:rPr>
          <w:spacing w:val="-12"/>
        </w:rPr>
        <w:t xml:space="preserve"> </w:t>
      </w:r>
      <w:proofErr w:type="spellStart"/>
      <w:r>
        <w:t>Analysis</w:t>
      </w:r>
      <w:proofErr w:type="spellEnd"/>
      <w:r>
        <w:t xml:space="preserve"> (ITAS),</w:t>
      </w:r>
      <w:r>
        <w:rPr>
          <w:spacing w:val="-11"/>
        </w:rPr>
        <w:t xml:space="preserve"> </w:t>
      </w:r>
      <w:proofErr w:type="spellStart"/>
      <w:r>
        <w:t>Rathenau</w:t>
      </w:r>
      <w:proofErr w:type="spellEnd"/>
      <w:r>
        <w:rPr>
          <w:spacing w:val="-11"/>
        </w:rPr>
        <w:t xml:space="preserve"> </w:t>
      </w:r>
      <w:r>
        <w:t>Institute,</w:t>
      </w:r>
      <w:r>
        <w:rPr>
          <w:spacing w:val="-13"/>
        </w:rPr>
        <w:t xml:space="preserve"> </w:t>
      </w:r>
      <w:proofErr w:type="spellStart"/>
      <w:r>
        <w:t>Danish</w:t>
      </w:r>
      <w:proofErr w:type="spellEnd"/>
      <w:r>
        <w:rPr>
          <w:spacing w:val="-10"/>
        </w:rPr>
        <w:t xml:space="preserve"> </w:t>
      </w:r>
      <w:proofErr w:type="spellStart"/>
      <w:r>
        <w:t>Board</w:t>
      </w:r>
      <w:proofErr w:type="spellEnd"/>
      <w:r>
        <w:rPr>
          <w:spacing w:val="-13"/>
        </w:rPr>
        <w:t xml:space="preserve"> </w:t>
      </w:r>
      <w:proofErr w:type="spellStart"/>
      <w:r>
        <w:t>of</w:t>
      </w:r>
      <w:proofErr w:type="spellEnd"/>
      <w:r>
        <w:rPr>
          <w:spacing w:val="-12"/>
        </w:rPr>
        <w:t xml:space="preserve"> </w:t>
      </w:r>
      <w:r>
        <w:t>Technology</w:t>
      </w:r>
      <w:r>
        <w:rPr>
          <w:spacing w:val="-9"/>
        </w:rPr>
        <w:t xml:space="preserve"> </w:t>
      </w:r>
      <w:r>
        <w:t>(DBT)</w:t>
      </w:r>
      <w:r>
        <w:rPr>
          <w:spacing w:val="-8"/>
        </w:rPr>
        <w:t xml:space="preserve"> </w:t>
      </w:r>
      <w:r>
        <w:t>nebo</w:t>
      </w:r>
      <w:r>
        <w:rPr>
          <w:spacing w:val="-9"/>
        </w:rPr>
        <w:t xml:space="preserve"> </w:t>
      </w:r>
      <w:r>
        <w:t>Institute</w:t>
      </w:r>
      <w:r>
        <w:rPr>
          <w:spacing w:val="-13"/>
        </w:rPr>
        <w:t xml:space="preserve"> </w:t>
      </w:r>
      <w:proofErr w:type="spellStart"/>
      <w:r>
        <w:t>of</w:t>
      </w:r>
      <w:proofErr w:type="spellEnd"/>
      <w:r>
        <w:rPr>
          <w:spacing w:val="-12"/>
        </w:rPr>
        <w:t xml:space="preserve"> </w:t>
      </w:r>
      <w:r>
        <w:t>Technology</w:t>
      </w:r>
      <w:r>
        <w:rPr>
          <w:spacing w:val="-9"/>
        </w:rPr>
        <w:t xml:space="preserve"> </w:t>
      </w:r>
      <w:proofErr w:type="spellStart"/>
      <w:r>
        <w:t>Assessment</w:t>
      </w:r>
      <w:proofErr w:type="spellEnd"/>
      <w:r>
        <w:t xml:space="preserve"> (ITA). Nadále bude posilována spolupráce s evropským JRC a s OECD.</w:t>
      </w:r>
    </w:p>
    <w:p w14:paraId="366B9487" w14:textId="77777777" w:rsidR="001D4D87" w:rsidRDefault="001D4D87">
      <w:pPr>
        <w:pStyle w:val="Zkladntext"/>
        <w:spacing w:before="93"/>
        <w:ind w:left="0"/>
      </w:pPr>
    </w:p>
    <w:p w14:paraId="582DD9C8" w14:textId="77777777" w:rsidR="001D4D87" w:rsidRDefault="00DE2FAB">
      <w:pPr>
        <w:pStyle w:val="Nadpis3"/>
        <w:numPr>
          <w:ilvl w:val="2"/>
          <w:numId w:val="17"/>
        </w:numPr>
        <w:tabs>
          <w:tab w:val="left" w:pos="795"/>
        </w:tabs>
        <w:spacing w:before="1"/>
        <w:ind w:hanging="679"/>
      </w:pPr>
      <w:bookmarkStart w:id="53" w:name="_Toc190790236"/>
      <w:r>
        <w:t>Krátkodobé</w:t>
      </w:r>
      <w:r>
        <w:rPr>
          <w:spacing w:val="-7"/>
        </w:rPr>
        <w:t xml:space="preserve"> </w:t>
      </w:r>
      <w:r>
        <w:t>stáže</w:t>
      </w:r>
      <w:r>
        <w:rPr>
          <w:spacing w:val="-6"/>
        </w:rPr>
        <w:t xml:space="preserve"> </w:t>
      </w:r>
      <w:r>
        <w:t>pracovníků</w:t>
      </w:r>
      <w:r>
        <w:rPr>
          <w:spacing w:val="-7"/>
        </w:rPr>
        <w:t xml:space="preserve"> </w:t>
      </w:r>
      <w:r>
        <w:t>veřejné</w:t>
      </w:r>
      <w:r>
        <w:rPr>
          <w:spacing w:val="-7"/>
        </w:rPr>
        <w:t xml:space="preserve"> </w:t>
      </w:r>
      <w:r>
        <w:rPr>
          <w:spacing w:val="-2"/>
        </w:rPr>
        <w:t>správy</w:t>
      </w:r>
      <w:bookmarkEnd w:id="53"/>
    </w:p>
    <w:p w14:paraId="7208A638" w14:textId="77777777" w:rsidR="001D4D87" w:rsidRDefault="00DE2FAB">
      <w:pPr>
        <w:pStyle w:val="Zkladntext"/>
        <w:spacing w:before="199"/>
        <w:ind w:right="113"/>
        <w:jc w:val="both"/>
      </w:pPr>
      <w:r>
        <w:t>Projekt sdílených činností umožní krátkodobé stáže seniorních pracovníků veřejné správy na odborných analytických</w:t>
      </w:r>
      <w:r>
        <w:rPr>
          <w:spacing w:val="-1"/>
        </w:rPr>
        <w:t xml:space="preserve"> </w:t>
      </w:r>
      <w:r>
        <w:t>pracovištích</w:t>
      </w:r>
      <w:r>
        <w:rPr>
          <w:spacing w:val="-1"/>
        </w:rPr>
        <w:t xml:space="preserve"> </w:t>
      </w:r>
      <w:r>
        <w:t xml:space="preserve">(např. </w:t>
      </w:r>
      <w:proofErr w:type="spellStart"/>
      <w:r>
        <w:rPr>
          <w:i/>
        </w:rPr>
        <w:t>Policy</w:t>
      </w:r>
      <w:proofErr w:type="spellEnd"/>
      <w:r>
        <w:rPr>
          <w:i/>
        </w:rPr>
        <w:t xml:space="preserve"> </w:t>
      </w:r>
      <w:proofErr w:type="spellStart"/>
      <w:r>
        <w:rPr>
          <w:i/>
        </w:rPr>
        <w:t>Fellowships</w:t>
      </w:r>
      <w:proofErr w:type="spellEnd"/>
      <w:r>
        <w:rPr>
          <w:i/>
        </w:rPr>
        <w:t xml:space="preserve"> </w:t>
      </w:r>
      <w:proofErr w:type="spellStart"/>
      <w:r>
        <w:rPr>
          <w:i/>
        </w:rPr>
        <w:t>Programme</w:t>
      </w:r>
      <w:proofErr w:type="spellEnd"/>
      <w:r>
        <w:t>).</w:t>
      </w:r>
      <w:r>
        <w:rPr>
          <w:spacing w:val="-1"/>
        </w:rPr>
        <w:t xml:space="preserve"> </w:t>
      </w:r>
      <w:r>
        <w:t>Tyto napomohou</w:t>
      </w:r>
      <w:r>
        <w:rPr>
          <w:spacing w:val="-1"/>
        </w:rPr>
        <w:t xml:space="preserve"> </w:t>
      </w:r>
      <w:r>
        <w:t xml:space="preserve">lepšímu porozumění analýzám v oblasti </w:t>
      </w:r>
      <w:proofErr w:type="spellStart"/>
      <w:r>
        <w:t>VaVaI</w:t>
      </w:r>
      <w:proofErr w:type="spellEnd"/>
      <w:r>
        <w:t xml:space="preserve"> a porozumění potřeb tvůrců politik </w:t>
      </w:r>
      <w:proofErr w:type="spellStart"/>
      <w:r>
        <w:t>VaVaI</w:t>
      </w:r>
      <w:proofErr w:type="spellEnd"/>
      <w:r>
        <w:t>.</w:t>
      </w:r>
    </w:p>
    <w:p w14:paraId="50DDA702" w14:textId="77777777" w:rsidR="001D4D87" w:rsidRDefault="001D4D87">
      <w:pPr>
        <w:pStyle w:val="Zkladntext"/>
        <w:spacing w:before="93"/>
        <w:ind w:left="0"/>
      </w:pPr>
    </w:p>
    <w:p w14:paraId="625CCA85" w14:textId="77777777" w:rsidR="001D4D87" w:rsidRDefault="00DE2FAB">
      <w:pPr>
        <w:pStyle w:val="Nadpis3"/>
        <w:numPr>
          <w:ilvl w:val="2"/>
          <w:numId w:val="17"/>
        </w:numPr>
        <w:tabs>
          <w:tab w:val="left" w:pos="795"/>
        </w:tabs>
        <w:ind w:hanging="679"/>
      </w:pPr>
      <w:bookmarkStart w:id="54" w:name="_Toc190790237"/>
      <w:r>
        <w:t>Vydávání</w:t>
      </w:r>
      <w:r>
        <w:rPr>
          <w:spacing w:val="-9"/>
        </w:rPr>
        <w:t xml:space="preserve"> </w:t>
      </w:r>
      <w:r>
        <w:t>periodika</w:t>
      </w:r>
      <w:r>
        <w:rPr>
          <w:spacing w:val="-10"/>
        </w:rPr>
        <w:t xml:space="preserve"> </w:t>
      </w:r>
      <w:r>
        <w:rPr>
          <w:spacing w:val="-4"/>
        </w:rPr>
        <w:t>Ergo</w:t>
      </w:r>
      <w:bookmarkEnd w:id="54"/>
    </w:p>
    <w:p w14:paraId="1CD24582" w14:textId="77777777" w:rsidR="001D4D87" w:rsidRDefault="00DE2FAB">
      <w:pPr>
        <w:pStyle w:val="Zkladntext"/>
        <w:spacing w:before="199"/>
        <w:ind w:right="116"/>
        <w:jc w:val="both"/>
      </w:pPr>
      <w:r>
        <w:t>Prostředkem pro sdílení výsledků analýz bude nadále odborné recenzované periodikum Ergo, zaměřené na trendy a analýzy ve výzkumu, technologiích a inovacích. Cílovou skupinou tohoto periodika</w:t>
      </w:r>
      <w:r>
        <w:rPr>
          <w:spacing w:val="-5"/>
        </w:rPr>
        <w:t xml:space="preserve"> </w:t>
      </w:r>
      <w:r>
        <w:t>jsou</w:t>
      </w:r>
      <w:r>
        <w:rPr>
          <w:spacing w:val="-3"/>
        </w:rPr>
        <w:t xml:space="preserve"> </w:t>
      </w:r>
      <w:r>
        <w:t>tvůrci</w:t>
      </w:r>
      <w:r>
        <w:rPr>
          <w:spacing w:val="-5"/>
        </w:rPr>
        <w:t xml:space="preserve"> </w:t>
      </w:r>
      <w:r>
        <w:t>politiky</w:t>
      </w:r>
      <w:r>
        <w:rPr>
          <w:spacing w:val="-2"/>
        </w:rPr>
        <w:t xml:space="preserve"> </w:t>
      </w:r>
      <w:proofErr w:type="spellStart"/>
      <w:r>
        <w:t>VaVaI</w:t>
      </w:r>
      <w:proofErr w:type="spellEnd"/>
      <w:r>
        <w:rPr>
          <w:spacing w:val="-6"/>
        </w:rPr>
        <w:t xml:space="preserve"> </w:t>
      </w:r>
      <w:r>
        <w:t>a</w:t>
      </w:r>
      <w:r>
        <w:rPr>
          <w:spacing w:val="-4"/>
        </w:rPr>
        <w:t xml:space="preserve"> </w:t>
      </w:r>
      <w:r>
        <w:t>odborná</w:t>
      </w:r>
      <w:r>
        <w:rPr>
          <w:spacing w:val="-7"/>
        </w:rPr>
        <w:t xml:space="preserve"> </w:t>
      </w:r>
      <w:r>
        <w:t>veřejnost.</w:t>
      </w:r>
      <w:r>
        <w:rPr>
          <w:spacing w:val="-2"/>
        </w:rPr>
        <w:t xml:space="preserve"> </w:t>
      </w:r>
      <w:r>
        <w:t>Časopis</w:t>
      </w:r>
      <w:r>
        <w:rPr>
          <w:spacing w:val="-5"/>
        </w:rPr>
        <w:t xml:space="preserve"> </w:t>
      </w:r>
      <w:r>
        <w:t>Ergo</w:t>
      </w:r>
      <w:r>
        <w:rPr>
          <w:spacing w:val="-4"/>
        </w:rPr>
        <w:t xml:space="preserve"> </w:t>
      </w:r>
      <w:r>
        <w:t>bude</w:t>
      </w:r>
      <w:r>
        <w:rPr>
          <w:spacing w:val="-4"/>
        </w:rPr>
        <w:t xml:space="preserve"> </w:t>
      </w:r>
      <w:r>
        <w:t>vycházet</w:t>
      </w:r>
      <w:r>
        <w:rPr>
          <w:spacing w:val="-2"/>
        </w:rPr>
        <w:t xml:space="preserve"> </w:t>
      </w:r>
      <w:r>
        <w:t>nejméně</w:t>
      </w:r>
      <w:r>
        <w:rPr>
          <w:spacing w:val="-2"/>
        </w:rPr>
        <w:t xml:space="preserve"> </w:t>
      </w:r>
      <w:r>
        <w:t xml:space="preserve">dvakrát </w:t>
      </w:r>
      <w:r>
        <w:rPr>
          <w:spacing w:val="-2"/>
        </w:rPr>
        <w:t>ročně.</w:t>
      </w:r>
    </w:p>
    <w:p w14:paraId="16342860" w14:textId="77777777" w:rsidR="001D4D87" w:rsidRDefault="00DE2FAB">
      <w:pPr>
        <w:pStyle w:val="Nadpis3"/>
        <w:numPr>
          <w:ilvl w:val="2"/>
          <w:numId w:val="17"/>
        </w:numPr>
        <w:tabs>
          <w:tab w:val="left" w:pos="795"/>
        </w:tabs>
        <w:spacing w:before="39"/>
        <w:ind w:hanging="679"/>
      </w:pPr>
      <w:bookmarkStart w:id="55" w:name="_Toc190790238"/>
      <w:r>
        <w:t>Názorově</w:t>
      </w:r>
      <w:r>
        <w:rPr>
          <w:spacing w:val="-10"/>
        </w:rPr>
        <w:t xml:space="preserve"> </w:t>
      </w:r>
      <w:r>
        <w:t>diskusní</w:t>
      </w:r>
      <w:r>
        <w:rPr>
          <w:spacing w:val="-6"/>
        </w:rPr>
        <w:t xml:space="preserve"> </w:t>
      </w:r>
      <w:r>
        <w:t>platforma</w:t>
      </w:r>
      <w:r>
        <w:rPr>
          <w:spacing w:val="-6"/>
        </w:rPr>
        <w:t xml:space="preserve"> </w:t>
      </w:r>
      <w:r>
        <w:t>politiky</w:t>
      </w:r>
      <w:r>
        <w:rPr>
          <w:spacing w:val="-5"/>
        </w:rPr>
        <w:t xml:space="preserve"> </w:t>
      </w:r>
      <w:proofErr w:type="spellStart"/>
      <w:r>
        <w:rPr>
          <w:spacing w:val="-4"/>
        </w:rPr>
        <w:t>VaVaI</w:t>
      </w:r>
      <w:bookmarkEnd w:id="55"/>
      <w:proofErr w:type="spellEnd"/>
    </w:p>
    <w:p w14:paraId="69FDA864" w14:textId="77777777" w:rsidR="001D4D87" w:rsidRDefault="00DE2FAB">
      <w:pPr>
        <w:pStyle w:val="Zkladntext"/>
        <w:spacing w:before="238"/>
        <w:ind w:right="113"/>
        <w:jc w:val="both"/>
      </w:pPr>
      <w:r>
        <w:t xml:space="preserve">Vytvořena bude neformální platforma pro diskusi aktuálních témat politiky </w:t>
      </w:r>
      <w:proofErr w:type="spellStart"/>
      <w:r>
        <w:t>VaVaI</w:t>
      </w:r>
      <w:proofErr w:type="spellEnd"/>
      <w:r>
        <w:t xml:space="preserve">. Platforma bude otevřená a jejím hlavním cílem bude poskytovat nezávislé odborné pohledy na vybrané aktuálně řešené problematiky politiky </w:t>
      </w:r>
      <w:proofErr w:type="spellStart"/>
      <w:r>
        <w:t>VaVaI</w:t>
      </w:r>
      <w:proofErr w:type="spellEnd"/>
      <w:r>
        <w:t xml:space="preserve">. Projekt sdílených činností tak vytvoří prostor pro vznik této platformy a bude </w:t>
      </w:r>
      <w:proofErr w:type="spellStart"/>
      <w:r>
        <w:t>facilitovat</w:t>
      </w:r>
      <w:proofErr w:type="spellEnd"/>
      <w:r>
        <w:t xml:space="preserve"> její působení. Výstupy z diskusní platformy budou dále prezentovány formou </w:t>
      </w:r>
      <w:proofErr w:type="spellStart"/>
      <w:r>
        <w:rPr>
          <w:i/>
        </w:rPr>
        <w:t>policy</w:t>
      </w:r>
      <w:proofErr w:type="spellEnd"/>
      <w:r>
        <w:rPr>
          <w:i/>
        </w:rPr>
        <w:t xml:space="preserve"> </w:t>
      </w:r>
      <w:proofErr w:type="spellStart"/>
      <w:r>
        <w:rPr>
          <w:i/>
        </w:rPr>
        <w:t>briefs</w:t>
      </w:r>
      <w:proofErr w:type="spellEnd"/>
      <w:r>
        <w:rPr>
          <w:i/>
        </w:rPr>
        <w:t xml:space="preserve"> </w:t>
      </w:r>
      <w:r>
        <w:t xml:space="preserve">a poskytnuty odpovědným tvůrcům politiky </w:t>
      </w:r>
      <w:proofErr w:type="spellStart"/>
      <w:r>
        <w:t>VaVaI</w:t>
      </w:r>
      <w:proofErr w:type="spellEnd"/>
      <w:r>
        <w:t>.</w:t>
      </w:r>
    </w:p>
    <w:p w14:paraId="4331E30A" w14:textId="77777777" w:rsidR="001D4D87" w:rsidRDefault="001D4D87">
      <w:pPr>
        <w:jc w:val="both"/>
        <w:sectPr w:rsidR="001D4D87">
          <w:pgSz w:w="11910" w:h="16840"/>
          <w:pgMar w:top="1360" w:right="1300" w:bottom="940" w:left="1300" w:header="0" w:footer="746" w:gutter="0"/>
          <w:cols w:space="708"/>
        </w:sectPr>
      </w:pPr>
    </w:p>
    <w:p w14:paraId="6BDFC0E2" w14:textId="77777777" w:rsidR="001D4D87" w:rsidRDefault="00DE2FAB">
      <w:pPr>
        <w:pStyle w:val="Nadpis1"/>
        <w:numPr>
          <w:ilvl w:val="0"/>
          <w:numId w:val="17"/>
        </w:numPr>
        <w:tabs>
          <w:tab w:val="left" w:pos="548"/>
        </w:tabs>
      </w:pPr>
      <w:bookmarkStart w:id="56" w:name="_Toc190790239"/>
      <w:r>
        <w:rPr>
          <w:spacing w:val="-2"/>
        </w:rPr>
        <w:lastRenderedPageBreak/>
        <w:t>REALIZACE</w:t>
      </w:r>
      <w:bookmarkEnd w:id="56"/>
    </w:p>
    <w:p w14:paraId="01F79E88" w14:textId="77777777" w:rsidR="001D4D87" w:rsidRDefault="00DE2FAB">
      <w:pPr>
        <w:pStyle w:val="Nadpis2"/>
        <w:numPr>
          <w:ilvl w:val="1"/>
          <w:numId w:val="17"/>
        </w:numPr>
        <w:tabs>
          <w:tab w:val="left" w:pos="824"/>
        </w:tabs>
        <w:spacing w:before="239"/>
        <w:ind w:left="824" w:hanging="708"/>
      </w:pPr>
      <w:bookmarkStart w:id="57" w:name="_Toc190790240"/>
      <w:r>
        <w:t>Řešitel</w:t>
      </w:r>
      <w:r>
        <w:rPr>
          <w:spacing w:val="-2"/>
        </w:rPr>
        <w:t xml:space="preserve"> </w:t>
      </w:r>
      <w:r>
        <w:t>a</w:t>
      </w:r>
      <w:r>
        <w:rPr>
          <w:spacing w:val="-2"/>
        </w:rPr>
        <w:t xml:space="preserve"> </w:t>
      </w:r>
      <w:r>
        <w:t>další</w:t>
      </w:r>
      <w:r>
        <w:rPr>
          <w:spacing w:val="-2"/>
        </w:rPr>
        <w:t xml:space="preserve"> </w:t>
      </w:r>
      <w:r>
        <w:t>účastníci</w:t>
      </w:r>
      <w:r>
        <w:rPr>
          <w:spacing w:val="-2"/>
        </w:rPr>
        <w:t xml:space="preserve"> projektu</w:t>
      </w:r>
      <w:bookmarkEnd w:id="57"/>
    </w:p>
    <w:p w14:paraId="138987C6" w14:textId="77777777" w:rsidR="001D4D87" w:rsidRDefault="00DE2FAB">
      <w:pPr>
        <w:pStyle w:val="Zkladntext"/>
        <w:spacing w:before="239"/>
        <w:ind w:right="111"/>
        <w:jc w:val="both"/>
      </w:pPr>
      <w:r>
        <w:t xml:space="preserve">Projekt STRATIN+ bude realizován Technologickým centrem Praha, </w:t>
      </w:r>
      <w:proofErr w:type="spellStart"/>
      <w:r>
        <w:t>z.s.p.o</w:t>
      </w:r>
      <w:proofErr w:type="spellEnd"/>
      <w:r>
        <w:t>. (dále jen TC Praha) v</w:t>
      </w:r>
      <w:r>
        <w:rPr>
          <w:spacing w:val="-3"/>
        </w:rPr>
        <w:t xml:space="preserve"> </w:t>
      </w:r>
      <w:r>
        <w:t>roli příjemce ve spolupráci s</w:t>
      </w:r>
      <w:r>
        <w:rPr>
          <w:spacing w:val="-1"/>
        </w:rPr>
        <w:t xml:space="preserve"> </w:t>
      </w:r>
      <w:r>
        <w:t xml:space="preserve">Národním vzdělávacím fondem (dále jen „NVF“), Sociologickým ústavem AV ČR, </w:t>
      </w:r>
      <w:proofErr w:type="spellStart"/>
      <w:r>
        <w:t>v.v.i</w:t>
      </w:r>
      <w:proofErr w:type="spellEnd"/>
      <w:r>
        <w:t>. (dále</w:t>
      </w:r>
      <w:r>
        <w:rPr>
          <w:spacing w:val="11"/>
        </w:rPr>
        <w:t xml:space="preserve"> </w:t>
      </w:r>
      <w:r>
        <w:t xml:space="preserve">jen „SOÚ AVČR“) a Střediskem společných činností AV ČR, </w:t>
      </w:r>
      <w:proofErr w:type="spellStart"/>
      <w:r>
        <w:t>v.v.i</w:t>
      </w:r>
      <w:proofErr w:type="spellEnd"/>
      <w:r>
        <w:t>. (dále</w:t>
      </w:r>
      <w:r>
        <w:rPr>
          <w:spacing w:val="11"/>
        </w:rPr>
        <w:t xml:space="preserve"> </w:t>
      </w:r>
      <w:r>
        <w:t>jen „SSČ AVČR“)</w:t>
      </w:r>
      <w:r>
        <w:rPr>
          <w:spacing w:val="80"/>
        </w:rPr>
        <w:t xml:space="preserve"> </w:t>
      </w:r>
      <w:r>
        <w:t>v rolích dalších účastníků projektu.</w:t>
      </w:r>
    </w:p>
    <w:p w14:paraId="1E2A6B89" w14:textId="77777777" w:rsidR="001D4D87" w:rsidRDefault="00DE2FAB">
      <w:pPr>
        <w:pStyle w:val="Zkladntext"/>
        <w:spacing w:before="239"/>
        <w:ind w:left="2668" w:right="112"/>
        <w:jc w:val="both"/>
      </w:pPr>
      <w:r>
        <w:rPr>
          <w:noProof/>
        </w:rPr>
        <w:drawing>
          <wp:anchor distT="0" distB="0" distL="0" distR="0" simplePos="0" relativeHeight="15729152" behindDoc="0" locked="0" layoutInCell="1" allowOverlap="1" wp14:anchorId="74962D9B" wp14:editId="406098FB">
            <wp:simplePos x="0" y="0"/>
            <wp:positionH relativeFrom="page">
              <wp:posOffset>958073</wp:posOffset>
            </wp:positionH>
            <wp:positionV relativeFrom="paragraph">
              <wp:posOffset>187027</wp:posOffset>
            </wp:positionV>
            <wp:extent cx="1407018" cy="43646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0" cstate="print"/>
                    <a:stretch>
                      <a:fillRect/>
                    </a:stretch>
                  </pic:blipFill>
                  <pic:spPr>
                    <a:xfrm>
                      <a:off x="0" y="0"/>
                      <a:ext cx="1407018" cy="436469"/>
                    </a:xfrm>
                    <a:prstGeom prst="rect">
                      <a:avLst/>
                    </a:prstGeom>
                  </pic:spPr>
                </pic:pic>
              </a:graphicData>
            </a:graphic>
          </wp:anchor>
        </w:drawing>
      </w:r>
      <w:r>
        <w:rPr>
          <w:b/>
        </w:rPr>
        <w:t>TC</w:t>
      </w:r>
      <w:r>
        <w:rPr>
          <w:b/>
          <w:spacing w:val="-13"/>
        </w:rPr>
        <w:t xml:space="preserve"> </w:t>
      </w:r>
      <w:r>
        <w:rPr>
          <w:b/>
        </w:rPr>
        <w:t>Praha</w:t>
      </w:r>
      <w:r>
        <w:rPr>
          <w:b/>
          <w:spacing w:val="-12"/>
        </w:rPr>
        <w:t xml:space="preserve"> </w:t>
      </w:r>
      <w:r>
        <w:t>je</w:t>
      </w:r>
      <w:r>
        <w:rPr>
          <w:spacing w:val="-12"/>
        </w:rPr>
        <w:t xml:space="preserve"> </w:t>
      </w:r>
      <w:r>
        <w:t>unikátním</w:t>
      </w:r>
      <w:r>
        <w:rPr>
          <w:spacing w:val="-12"/>
        </w:rPr>
        <w:t xml:space="preserve"> </w:t>
      </w:r>
      <w:r>
        <w:t>českým</w:t>
      </w:r>
      <w:r>
        <w:rPr>
          <w:spacing w:val="-11"/>
        </w:rPr>
        <w:t xml:space="preserve"> </w:t>
      </w:r>
      <w:r>
        <w:t>pracovištěm,</w:t>
      </w:r>
      <w:r>
        <w:rPr>
          <w:spacing w:val="-13"/>
        </w:rPr>
        <w:t xml:space="preserve"> </w:t>
      </w:r>
      <w:r>
        <w:t>jež</w:t>
      </w:r>
      <w:r>
        <w:rPr>
          <w:spacing w:val="-12"/>
        </w:rPr>
        <w:t xml:space="preserve"> </w:t>
      </w:r>
      <w:r>
        <w:t>poskytuje</w:t>
      </w:r>
      <w:r>
        <w:rPr>
          <w:spacing w:val="-12"/>
        </w:rPr>
        <w:t xml:space="preserve"> </w:t>
      </w:r>
      <w:r>
        <w:t>široké</w:t>
      </w:r>
      <w:r>
        <w:rPr>
          <w:spacing w:val="-13"/>
        </w:rPr>
        <w:t xml:space="preserve"> </w:t>
      </w:r>
      <w:r>
        <w:t xml:space="preserve">spektrum služeb pro politiku </w:t>
      </w:r>
      <w:proofErr w:type="spellStart"/>
      <w:r>
        <w:t>VaVaI</w:t>
      </w:r>
      <w:proofErr w:type="spellEnd"/>
      <w:r>
        <w:t>, rozvoj mezinárodní spolupráce v těchto oblastech,</w:t>
      </w:r>
      <w:r>
        <w:rPr>
          <w:spacing w:val="40"/>
        </w:rPr>
        <w:t xml:space="preserve"> </w:t>
      </w:r>
      <w:r>
        <w:t>transfer</w:t>
      </w:r>
      <w:r>
        <w:rPr>
          <w:spacing w:val="40"/>
        </w:rPr>
        <w:t xml:space="preserve"> </w:t>
      </w:r>
      <w:r>
        <w:t>technologií</w:t>
      </w:r>
      <w:r>
        <w:rPr>
          <w:spacing w:val="40"/>
        </w:rPr>
        <w:t xml:space="preserve"> </w:t>
      </w:r>
      <w:r>
        <w:t>a</w:t>
      </w:r>
      <w:r>
        <w:rPr>
          <w:spacing w:val="40"/>
        </w:rPr>
        <w:t xml:space="preserve"> </w:t>
      </w:r>
      <w:r>
        <w:t>taktéž</w:t>
      </w:r>
      <w:r>
        <w:rPr>
          <w:spacing w:val="40"/>
        </w:rPr>
        <w:t xml:space="preserve"> </w:t>
      </w:r>
      <w:r>
        <w:t>rozvoj</w:t>
      </w:r>
      <w:r>
        <w:rPr>
          <w:spacing w:val="40"/>
        </w:rPr>
        <w:t xml:space="preserve"> </w:t>
      </w:r>
      <w:r>
        <w:t>inovačního</w:t>
      </w:r>
      <w:r>
        <w:rPr>
          <w:spacing w:val="40"/>
        </w:rPr>
        <w:t xml:space="preserve"> </w:t>
      </w:r>
      <w:r>
        <w:t>podnikání.</w:t>
      </w:r>
    </w:p>
    <w:p w14:paraId="5C6C1E84" w14:textId="77777777" w:rsidR="001D4D87" w:rsidRDefault="00DE2FAB">
      <w:pPr>
        <w:pStyle w:val="Zkladntext"/>
        <w:spacing w:before="1"/>
        <w:ind w:right="109"/>
        <w:jc w:val="both"/>
      </w:pPr>
      <w:r>
        <w:t>Odborné</w:t>
      </w:r>
      <w:r>
        <w:rPr>
          <w:spacing w:val="80"/>
        </w:rPr>
        <w:t xml:space="preserve"> </w:t>
      </w:r>
      <w:r>
        <w:t>analyticko-koncepční</w:t>
      </w:r>
      <w:r>
        <w:rPr>
          <w:spacing w:val="80"/>
        </w:rPr>
        <w:t xml:space="preserve"> </w:t>
      </w:r>
      <w:r>
        <w:t>služby</w:t>
      </w:r>
      <w:r>
        <w:rPr>
          <w:spacing w:val="80"/>
        </w:rPr>
        <w:t xml:space="preserve"> </w:t>
      </w:r>
      <w:r>
        <w:t>pro</w:t>
      </w:r>
      <w:r>
        <w:rPr>
          <w:spacing w:val="80"/>
        </w:rPr>
        <w:t xml:space="preserve"> </w:t>
      </w:r>
      <w:r>
        <w:t>strategické</w:t>
      </w:r>
      <w:r>
        <w:rPr>
          <w:spacing w:val="80"/>
        </w:rPr>
        <w:t xml:space="preserve"> </w:t>
      </w:r>
      <w:r>
        <w:t>rozhodování</w:t>
      </w:r>
      <w:r>
        <w:rPr>
          <w:spacing w:val="80"/>
        </w:rPr>
        <w:t xml:space="preserve"> </w:t>
      </w:r>
      <w:r>
        <w:t>orgánů</w:t>
      </w:r>
      <w:r>
        <w:rPr>
          <w:spacing w:val="80"/>
        </w:rPr>
        <w:t xml:space="preserve"> </w:t>
      </w:r>
      <w:r>
        <w:t>veřejné</w:t>
      </w:r>
      <w:r>
        <w:rPr>
          <w:spacing w:val="80"/>
        </w:rPr>
        <w:t xml:space="preserve"> </w:t>
      </w:r>
      <w:r>
        <w:t>správy</w:t>
      </w:r>
      <w:r>
        <w:rPr>
          <w:spacing w:val="80"/>
        </w:rPr>
        <w:t xml:space="preserve"> </w:t>
      </w:r>
      <w:r>
        <w:t>ČR</w:t>
      </w:r>
      <w:r>
        <w:rPr>
          <w:spacing w:val="80"/>
        </w:rPr>
        <w:t xml:space="preserve"> </w:t>
      </w:r>
      <w:r>
        <w:t>v</w:t>
      </w:r>
      <w:r>
        <w:rPr>
          <w:spacing w:val="-3"/>
        </w:rPr>
        <w:t xml:space="preserve"> </w:t>
      </w:r>
      <w:r>
        <w:t xml:space="preserve">oblastech výzkumných a inovačních politik poskytuje TC Praha nepřetržitě od roku 2000. V průběhu let TC Praha prokázalo schopnost poskytovat kvalitní nezávislé informace pro tvorbu a implementaci politiky </w:t>
      </w:r>
      <w:proofErr w:type="spellStart"/>
      <w:r>
        <w:t>VaVaI</w:t>
      </w:r>
      <w:proofErr w:type="spellEnd"/>
      <w:r>
        <w:rPr>
          <w:spacing w:val="-3"/>
        </w:rPr>
        <w:t xml:space="preserve"> </w:t>
      </w:r>
      <w:r>
        <w:t>na národní a</w:t>
      </w:r>
      <w:r>
        <w:rPr>
          <w:spacing w:val="-2"/>
        </w:rPr>
        <w:t xml:space="preserve"> </w:t>
      </w:r>
      <w:r>
        <w:t>regionální úrovni</w:t>
      </w:r>
      <w:r>
        <w:rPr>
          <w:spacing w:val="-2"/>
        </w:rPr>
        <w:t xml:space="preserve"> </w:t>
      </w:r>
      <w:r>
        <w:t>ČR,</w:t>
      </w:r>
      <w:r>
        <w:rPr>
          <w:spacing w:val="-2"/>
        </w:rPr>
        <w:t xml:space="preserve"> </w:t>
      </w:r>
      <w:r>
        <w:t>jakožto i</w:t>
      </w:r>
      <w:r>
        <w:rPr>
          <w:spacing w:val="-2"/>
        </w:rPr>
        <w:t xml:space="preserve"> </w:t>
      </w:r>
      <w:r>
        <w:t>mezinárodní úrovni.</w:t>
      </w:r>
      <w:r>
        <w:rPr>
          <w:spacing w:val="-3"/>
        </w:rPr>
        <w:t xml:space="preserve"> </w:t>
      </w:r>
      <w:r>
        <w:t>Příkladem</w:t>
      </w:r>
      <w:r>
        <w:rPr>
          <w:spacing w:val="-1"/>
        </w:rPr>
        <w:t xml:space="preserve"> </w:t>
      </w:r>
      <w:r>
        <w:t xml:space="preserve">z posledních let jsou mj. i souhrnné podklady pro přípravu Národních politik </w:t>
      </w:r>
      <w:proofErr w:type="spellStart"/>
      <w:r>
        <w:t>VaVaI</w:t>
      </w:r>
      <w:proofErr w:type="spellEnd"/>
      <w:r>
        <w:t xml:space="preserve"> ČR, komplexní </w:t>
      </w:r>
      <w:proofErr w:type="gramStart"/>
      <w:r>
        <w:t>metodicko- analyticky</w:t>
      </w:r>
      <w:proofErr w:type="gramEnd"/>
      <w:r>
        <w:t>-organizační</w:t>
      </w:r>
      <w:r>
        <w:rPr>
          <w:spacing w:val="-13"/>
        </w:rPr>
        <w:t xml:space="preserve"> </w:t>
      </w:r>
      <w:r>
        <w:t>podpora</w:t>
      </w:r>
      <w:r>
        <w:rPr>
          <w:spacing w:val="-12"/>
        </w:rPr>
        <w:t xml:space="preserve"> </w:t>
      </w:r>
      <w:r>
        <w:t>formulace</w:t>
      </w:r>
      <w:r>
        <w:rPr>
          <w:spacing w:val="-13"/>
        </w:rPr>
        <w:t xml:space="preserve"> </w:t>
      </w:r>
      <w:r>
        <w:t>Národních</w:t>
      </w:r>
      <w:r>
        <w:rPr>
          <w:spacing w:val="-12"/>
        </w:rPr>
        <w:t xml:space="preserve"> </w:t>
      </w:r>
      <w:r>
        <w:t>priorit</w:t>
      </w:r>
      <w:r>
        <w:rPr>
          <w:spacing w:val="-12"/>
        </w:rPr>
        <w:t xml:space="preserve"> </w:t>
      </w:r>
      <w:r>
        <w:t>orientovaného</w:t>
      </w:r>
      <w:r>
        <w:rPr>
          <w:spacing w:val="-10"/>
        </w:rPr>
        <w:t xml:space="preserve"> </w:t>
      </w:r>
      <w:proofErr w:type="spellStart"/>
      <w:r>
        <w:t>VaVaI</w:t>
      </w:r>
      <w:proofErr w:type="spellEnd"/>
      <w:r>
        <w:rPr>
          <w:spacing w:val="-13"/>
        </w:rPr>
        <w:t xml:space="preserve"> </w:t>
      </w:r>
      <w:r>
        <w:t>ČR</w:t>
      </w:r>
      <w:r>
        <w:rPr>
          <w:spacing w:val="-11"/>
        </w:rPr>
        <w:t xml:space="preserve"> </w:t>
      </w:r>
      <w:r>
        <w:t>anebo</w:t>
      </w:r>
      <w:r>
        <w:rPr>
          <w:spacing w:val="-12"/>
        </w:rPr>
        <w:t xml:space="preserve"> </w:t>
      </w:r>
      <w:r>
        <w:t xml:space="preserve">komplexní vyhodnocení překážek účasti „nových“ členských států EU v rámcových programech EU vypracované pro Evropský parlament. TC Praha je vysoce specializovaným pracovištěm, které systematicky rozvíjí nové přístupy pro </w:t>
      </w:r>
      <w:proofErr w:type="spellStart"/>
      <w:r>
        <w:rPr>
          <w:i/>
        </w:rPr>
        <w:t>foresight</w:t>
      </w:r>
      <w:proofErr w:type="spellEnd"/>
      <w:r>
        <w:rPr>
          <w:i/>
        </w:rPr>
        <w:t xml:space="preserve"> </w:t>
      </w:r>
      <w:r>
        <w:t>a</w:t>
      </w:r>
      <w:r>
        <w:rPr>
          <w:spacing w:val="-1"/>
        </w:rPr>
        <w:t xml:space="preserve"> </w:t>
      </w:r>
      <w:r>
        <w:rPr>
          <w:i/>
        </w:rPr>
        <w:t xml:space="preserve">technology </w:t>
      </w:r>
      <w:proofErr w:type="spellStart"/>
      <w:r>
        <w:rPr>
          <w:i/>
        </w:rPr>
        <w:t>assessment</w:t>
      </w:r>
      <w:proofErr w:type="spellEnd"/>
      <w:r>
        <w:rPr>
          <w:i/>
        </w:rPr>
        <w:t xml:space="preserve"> </w:t>
      </w:r>
      <w:r>
        <w:t>v</w:t>
      </w:r>
      <w:r>
        <w:rPr>
          <w:spacing w:val="-2"/>
        </w:rPr>
        <w:t xml:space="preserve"> </w:t>
      </w:r>
      <w:r>
        <w:t xml:space="preserve">rámci politiky </w:t>
      </w:r>
      <w:proofErr w:type="spellStart"/>
      <w:r>
        <w:t>VaVaI</w:t>
      </w:r>
      <w:proofErr w:type="spellEnd"/>
      <w:r>
        <w:t>. Taktéž díky tomu se stalo TC</w:t>
      </w:r>
      <w:r>
        <w:rPr>
          <w:spacing w:val="40"/>
        </w:rPr>
        <w:t xml:space="preserve"> </w:t>
      </w:r>
      <w:r>
        <w:t>Praha</w:t>
      </w:r>
      <w:r>
        <w:rPr>
          <w:spacing w:val="40"/>
        </w:rPr>
        <w:t xml:space="preserve"> </w:t>
      </w:r>
      <w:r>
        <w:t>vysoce</w:t>
      </w:r>
      <w:r>
        <w:rPr>
          <w:spacing w:val="40"/>
        </w:rPr>
        <w:t xml:space="preserve"> </w:t>
      </w:r>
      <w:r>
        <w:t>respektovaným</w:t>
      </w:r>
      <w:r>
        <w:rPr>
          <w:spacing w:val="40"/>
        </w:rPr>
        <w:t xml:space="preserve"> </w:t>
      </w:r>
      <w:r>
        <w:t>a zároveň</w:t>
      </w:r>
      <w:r>
        <w:rPr>
          <w:spacing w:val="40"/>
        </w:rPr>
        <w:t xml:space="preserve"> </w:t>
      </w:r>
      <w:r>
        <w:t>i</w:t>
      </w:r>
      <w:r>
        <w:rPr>
          <w:spacing w:val="40"/>
        </w:rPr>
        <w:t xml:space="preserve"> </w:t>
      </w:r>
      <w:r>
        <w:t>vyhledávaným</w:t>
      </w:r>
      <w:r>
        <w:rPr>
          <w:spacing w:val="40"/>
        </w:rPr>
        <w:t xml:space="preserve"> </w:t>
      </w:r>
      <w:r>
        <w:t>partnerem</w:t>
      </w:r>
      <w:r>
        <w:rPr>
          <w:spacing w:val="40"/>
        </w:rPr>
        <w:t xml:space="preserve"> </w:t>
      </w:r>
      <w:r>
        <w:t>pro</w:t>
      </w:r>
      <w:r>
        <w:rPr>
          <w:spacing w:val="40"/>
        </w:rPr>
        <w:t xml:space="preserve"> </w:t>
      </w:r>
      <w:r>
        <w:t>zahraniční</w:t>
      </w:r>
      <w:r>
        <w:rPr>
          <w:spacing w:val="40"/>
        </w:rPr>
        <w:t xml:space="preserve"> </w:t>
      </w:r>
      <w:r>
        <w:t>spolupráci</w:t>
      </w:r>
      <w:r>
        <w:rPr>
          <w:spacing w:val="40"/>
        </w:rPr>
        <w:t xml:space="preserve"> </w:t>
      </w:r>
      <w:r>
        <w:t xml:space="preserve">v oblastech socioekonomických souvislostí technologického rozvoje a politiky </w:t>
      </w:r>
      <w:proofErr w:type="spellStart"/>
      <w:r>
        <w:t>VaVaI</w:t>
      </w:r>
      <w:proofErr w:type="spellEnd"/>
      <w:r>
        <w:t>.</w:t>
      </w:r>
    </w:p>
    <w:p w14:paraId="3ADB8D30" w14:textId="77777777" w:rsidR="001D4D87" w:rsidRDefault="001D4D87">
      <w:pPr>
        <w:pStyle w:val="Zkladntext"/>
        <w:spacing w:before="241"/>
        <w:ind w:left="0"/>
      </w:pPr>
    </w:p>
    <w:p w14:paraId="13C43F1C" w14:textId="77777777" w:rsidR="001D4D87" w:rsidRDefault="00DE2FAB">
      <w:pPr>
        <w:pStyle w:val="Zkladntext"/>
        <w:ind w:left="2610" w:right="109" w:hanging="53"/>
        <w:jc w:val="both"/>
      </w:pPr>
      <w:r>
        <w:rPr>
          <w:noProof/>
        </w:rPr>
        <w:drawing>
          <wp:anchor distT="0" distB="0" distL="0" distR="0" simplePos="0" relativeHeight="15729664" behindDoc="0" locked="0" layoutInCell="1" allowOverlap="1" wp14:anchorId="54D9B0D2" wp14:editId="3E6147C0">
            <wp:simplePos x="0" y="0"/>
            <wp:positionH relativeFrom="page">
              <wp:posOffset>980573</wp:posOffset>
            </wp:positionH>
            <wp:positionV relativeFrom="paragraph">
              <wp:posOffset>71583</wp:posOffset>
            </wp:positionV>
            <wp:extent cx="1336701" cy="879778"/>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21" cstate="print"/>
                    <a:stretch>
                      <a:fillRect/>
                    </a:stretch>
                  </pic:blipFill>
                  <pic:spPr>
                    <a:xfrm>
                      <a:off x="0" y="0"/>
                      <a:ext cx="1336701" cy="879778"/>
                    </a:xfrm>
                    <a:prstGeom prst="rect">
                      <a:avLst/>
                    </a:prstGeom>
                  </pic:spPr>
                </pic:pic>
              </a:graphicData>
            </a:graphic>
          </wp:anchor>
        </w:drawing>
      </w:r>
      <w:r>
        <w:t>Národní kontaktní centrum – gender a</w:t>
      </w:r>
      <w:r>
        <w:rPr>
          <w:spacing w:val="-1"/>
        </w:rPr>
        <w:t xml:space="preserve"> </w:t>
      </w:r>
      <w:r>
        <w:t xml:space="preserve">věda (NKC), jakožto součást </w:t>
      </w:r>
      <w:r>
        <w:rPr>
          <w:b/>
        </w:rPr>
        <w:t>SOÚ AVČR</w:t>
      </w:r>
      <w:r>
        <w:t>, je unikátním specializovaným pracovištěm zaměřeným na problematiku</w:t>
      </w:r>
      <w:r>
        <w:rPr>
          <w:spacing w:val="75"/>
        </w:rPr>
        <w:t xml:space="preserve"> </w:t>
      </w:r>
      <w:r>
        <w:t>genderových</w:t>
      </w:r>
      <w:r>
        <w:rPr>
          <w:spacing w:val="75"/>
        </w:rPr>
        <w:t xml:space="preserve"> </w:t>
      </w:r>
      <w:r>
        <w:t>otázek</w:t>
      </w:r>
      <w:r>
        <w:rPr>
          <w:spacing w:val="74"/>
        </w:rPr>
        <w:t xml:space="preserve"> </w:t>
      </w:r>
      <w:r>
        <w:t>ve</w:t>
      </w:r>
      <w:r>
        <w:rPr>
          <w:spacing w:val="74"/>
        </w:rPr>
        <w:t xml:space="preserve"> </w:t>
      </w:r>
      <w:proofErr w:type="spellStart"/>
      <w:r>
        <w:t>VaVaI</w:t>
      </w:r>
      <w:proofErr w:type="spellEnd"/>
      <w:r>
        <w:rPr>
          <w:spacing w:val="73"/>
        </w:rPr>
        <w:t xml:space="preserve"> </w:t>
      </w:r>
      <w:r>
        <w:t>v ČR</w:t>
      </w:r>
      <w:r>
        <w:rPr>
          <w:spacing w:val="73"/>
        </w:rPr>
        <w:t xml:space="preserve"> </w:t>
      </w:r>
      <w:r>
        <w:t>a</w:t>
      </w:r>
      <w:r>
        <w:rPr>
          <w:spacing w:val="-1"/>
        </w:rPr>
        <w:t xml:space="preserve"> </w:t>
      </w:r>
      <w:r>
        <w:t>v</w:t>
      </w:r>
      <w:r>
        <w:rPr>
          <w:spacing w:val="-2"/>
        </w:rPr>
        <w:t xml:space="preserve"> </w:t>
      </w:r>
      <w:r>
        <w:t>regionu</w:t>
      </w:r>
      <w:r>
        <w:rPr>
          <w:spacing w:val="75"/>
        </w:rPr>
        <w:t xml:space="preserve"> </w:t>
      </w:r>
      <w:r>
        <w:t>střední a</w:t>
      </w:r>
      <w:r>
        <w:rPr>
          <w:spacing w:val="-3"/>
        </w:rPr>
        <w:t xml:space="preserve"> </w:t>
      </w:r>
      <w:r>
        <w:t>východní</w:t>
      </w:r>
      <w:r>
        <w:rPr>
          <w:spacing w:val="-3"/>
        </w:rPr>
        <w:t xml:space="preserve"> </w:t>
      </w:r>
      <w:r>
        <w:t>Evropy.</w:t>
      </w:r>
      <w:r>
        <w:rPr>
          <w:spacing w:val="-3"/>
        </w:rPr>
        <w:t xml:space="preserve"> </w:t>
      </w:r>
      <w:r>
        <w:t>V</w:t>
      </w:r>
      <w:r>
        <w:rPr>
          <w:spacing w:val="-2"/>
        </w:rPr>
        <w:t xml:space="preserve"> </w:t>
      </w:r>
      <w:r>
        <w:t>této</w:t>
      </w:r>
      <w:r>
        <w:rPr>
          <w:spacing w:val="-4"/>
        </w:rPr>
        <w:t xml:space="preserve"> </w:t>
      </w:r>
      <w:r>
        <w:t>oblasti</w:t>
      </w:r>
      <w:r>
        <w:rPr>
          <w:spacing w:val="-3"/>
        </w:rPr>
        <w:t xml:space="preserve"> </w:t>
      </w:r>
      <w:r>
        <w:t>NKC</w:t>
      </w:r>
      <w:r>
        <w:rPr>
          <w:spacing w:val="-3"/>
        </w:rPr>
        <w:t xml:space="preserve"> </w:t>
      </w:r>
      <w:r>
        <w:t>realizuje</w:t>
      </w:r>
      <w:r>
        <w:rPr>
          <w:spacing w:val="-3"/>
        </w:rPr>
        <w:t xml:space="preserve"> </w:t>
      </w:r>
      <w:r>
        <w:t>evropské</w:t>
      </w:r>
      <w:r>
        <w:rPr>
          <w:spacing w:val="-3"/>
        </w:rPr>
        <w:t xml:space="preserve"> </w:t>
      </w:r>
      <w:r>
        <w:t>a</w:t>
      </w:r>
      <w:r>
        <w:rPr>
          <w:spacing w:val="-1"/>
        </w:rPr>
        <w:t xml:space="preserve"> </w:t>
      </w:r>
      <w:r>
        <w:t>národní</w:t>
      </w:r>
      <w:r>
        <w:rPr>
          <w:spacing w:val="-3"/>
        </w:rPr>
        <w:t xml:space="preserve"> </w:t>
      </w:r>
      <w:r>
        <w:t>studie, jež slouží jako podklad pro zpracovávání expertíz a</w:t>
      </w:r>
      <w:r>
        <w:rPr>
          <w:spacing w:val="-1"/>
        </w:rPr>
        <w:t xml:space="preserve"> </w:t>
      </w:r>
      <w:r>
        <w:t>návrhů opatření pro státní</w:t>
      </w:r>
      <w:r>
        <w:rPr>
          <w:spacing w:val="-8"/>
        </w:rPr>
        <w:t xml:space="preserve"> </w:t>
      </w:r>
      <w:r>
        <w:t>správu,</w:t>
      </w:r>
      <w:r>
        <w:rPr>
          <w:spacing w:val="-5"/>
        </w:rPr>
        <w:t xml:space="preserve"> </w:t>
      </w:r>
      <w:r>
        <w:t>i</w:t>
      </w:r>
      <w:r>
        <w:rPr>
          <w:spacing w:val="-4"/>
        </w:rPr>
        <w:t xml:space="preserve"> </w:t>
      </w:r>
      <w:r>
        <w:t>jako</w:t>
      </w:r>
      <w:r>
        <w:rPr>
          <w:spacing w:val="-4"/>
        </w:rPr>
        <w:t xml:space="preserve"> </w:t>
      </w:r>
      <w:r>
        <w:t>návrh</w:t>
      </w:r>
      <w:r>
        <w:rPr>
          <w:spacing w:val="-6"/>
        </w:rPr>
        <w:t xml:space="preserve"> </w:t>
      </w:r>
      <w:r>
        <w:t>pro</w:t>
      </w:r>
      <w:r>
        <w:rPr>
          <w:spacing w:val="-6"/>
        </w:rPr>
        <w:t xml:space="preserve"> </w:t>
      </w:r>
      <w:r>
        <w:t>institucionální</w:t>
      </w:r>
      <w:r>
        <w:rPr>
          <w:spacing w:val="-5"/>
        </w:rPr>
        <w:t xml:space="preserve"> </w:t>
      </w:r>
      <w:r>
        <w:t>řešení</w:t>
      </w:r>
      <w:r>
        <w:rPr>
          <w:spacing w:val="-6"/>
        </w:rPr>
        <w:t xml:space="preserve"> </w:t>
      </w:r>
      <w:r>
        <w:t>na</w:t>
      </w:r>
      <w:r>
        <w:rPr>
          <w:spacing w:val="-8"/>
        </w:rPr>
        <w:t xml:space="preserve"> </w:t>
      </w:r>
      <w:r>
        <w:t>straně</w:t>
      </w:r>
      <w:r>
        <w:rPr>
          <w:spacing w:val="-8"/>
        </w:rPr>
        <w:t xml:space="preserve"> </w:t>
      </w:r>
      <w:r>
        <w:rPr>
          <w:spacing w:val="-2"/>
        </w:rPr>
        <w:t>výzkumných</w:t>
      </w:r>
    </w:p>
    <w:p w14:paraId="6AB5D263" w14:textId="77777777" w:rsidR="001D4D87" w:rsidRDefault="00DE2FAB">
      <w:pPr>
        <w:pStyle w:val="Zkladntext"/>
        <w:ind w:right="111"/>
        <w:jc w:val="both"/>
      </w:pPr>
      <w:r>
        <w:t>organizací</w:t>
      </w:r>
      <w:r>
        <w:rPr>
          <w:spacing w:val="-7"/>
        </w:rPr>
        <w:t xml:space="preserve"> </w:t>
      </w:r>
      <w:r>
        <w:t>v</w:t>
      </w:r>
      <w:r>
        <w:rPr>
          <w:spacing w:val="-8"/>
        </w:rPr>
        <w:t xml:space="preserve"> </w:t>
      </w:r>
      <w:r>
        <w:t>ČR.</w:t>
      </w:r>
      <w:r>
        <w:rPr>
          <w:spacing w:val="-7"/>
        </w:rPr>
        <w:t xml:space="preserve"> </w:t>
      </w:r>
      <w:r>
        <w:t>Výzkum</w:t>
      </w:r>
      <w:r>
        <w:rPr>
          <w:spacing w:val="-6"/>
        </w:rPr>
        <w:t xml:space="preserve"> </w:t>
      </w:r>
      <w:r>
        <w:t>NKC</w:t>
      </w:r>
      <w:r>
        <w:rPr>
          <w:spacing w:val="-7"/>
        </w:rPr>
        <w:t xml:space="preserve"> </w:t>
      </w:r>
      <w:r>
        <w:t>se</w:t>
      </w:r>
      <w:r>
        <w:rPr>
          <w:spacing w:val="-6"/>
        </w:rPr>
        <w:t xml:space="preserve"> </w:t>
      </w:r>
      <w:r>
        <w:t>zaměřuje</w:t>
      </w:r>
      <w:r>
        <w:rPr>
          <w:spacing w:val="-7"/>
        </w:rPr>
        <w:t xml:space="preserve"> </w:t>
      </w:r>
      <w:r>
        <w:t>zejména</w:t>
      </w:r>
      <w:r>
        <w:rPr>
          <w:spacing w:val="-7"/>
        </w:rPr>
        <w:t xml:space="preserve"> </w:t>
      </w:r>
      <w:r>
        <w:t>na</w:t>
      </w:r>
      <w:r>
        <w:rPr>
          <w:spacing w:val="-9"/>
        </w:rPr>
        <w:t xml:space="preserve"> </w:t>
      </w:r>
      <w:r>
        <w:t>evaluaci</w:t>
      </w:r>
      <w:r>
        <w:rPr>
          <w:spacing w:val="-7"/>
        </w:rPr>
        <w:t xml:space="preserve"> </w:t>
      </w:r>
      <w:r>
        <w:t>politik</w:t>
      </w:r>
      <w:r>
        <w:rPr>
          <w:spacing w:val="-6"/>
        </w:rPr>
        <w:t xml:space="preserve"> </w:t>
      </w:r>
      <w:r>
        <w:t>genderové</w:t>
      </w:r>
      <w:r>
        <w:rPr>
          <w:spacing w:val="-8"/>
        </w:rPr>
        <w:t xml:space="preserve"> </w:t>
      </w:r>
      <w:r>
        <w:t>rovnosti</w:t>
      </w:r>
      <w:r>
        <w:rPr>
          <w:spacing w:val="-6"/>
        </w:rPr>
        <w:t xml:space="preserve"> </w:t>
      </w:r>
      <w:r>
        <w:t>na</w:t>
      </w:r>
      <w:r>
        <w:rPr>
          <w:spacing w:val="-7"/>
        </w:rPr>
        <w:t xml:space="preserve"> </w:t>
      </w:r>
      <w:r>
        <w:t>úrovni</w:t>
      </w:r>
      <w:r>
        <w:rPr>
          <w:spacing w:val="-9"/>
        </w:rPr>
        <w:t xml:space="preserve"> </w:t>
      </w:r>
      <w:r>
        <w:t>EU a</w:t>
      </w:r>
      <w:r>
        <w:rPr>
          <w:spacing w:val="-1"/>
        </w:rPr>
        <w:t xml:space="preserve"> </w:t>
      </w:r>
      <w:r>
        <w:t>v ČR, dále na monitoring a evaluaci implementace plánů genderové rovnosti ve výzkumných institucích</w:t>
      </w:r>
      <w:r>
        <w:rPr>
          <w:spacing w:val="-5"/>
        </w:rPr>
        <w:t xml:space="preserve"> </w:t>
      </w:r>
      <w:r>
        <w:t>ČR,</w:t>
      </w:r>
      <w:r>
        <w:rPr>
          <w:spacing w:val="-4"/>
        </w:rPr>
        <w:t xml:space="preserve"> </w:t>
      </w:r>
      <w:r>
        <w:t>jakož</w:t>
      </w:r>
      <w:r>
        <w:rPr>
          <w:spacing w:val="-5"/>
        </w:rPr>
        <w:t xml:space="preserve"> </w:t>
      </w:r>
      <w:r>
        <w:t>i</w:t>
      </w:r>
      <w:r>
        <w:rPr>
          <w:spacing w:val="-4"/>
        </w:rPr>
        <w:t xml:space="preserve"> </w:t>
      </w:r>
      <w:r>
        <w:t>u</w:t>
      </w:r>
      <w:r>
        <w:rPr>
          <w:spacing w:val="-5"/>
        </w:rPr>
        <w:t xml:space="preserve"> </w:t>
      </w:r>
      <w:r>
        <w:t>poskytovatelů,</w:t>
      </w:r>
      <w:r>
        <w:rPr>
          <w:spacing w:val="-4"/>
        </w:rPr>
        <w:t xml:space="preserve"> </w:t>
      </w:r>
      <w:r>
        <w:t>zpracovávání</w:t>
      </w:r>
      <w:r>
        <w:rPr>
          <w:spacing w:val="-4"/>
        </w:rPr>
        <w:t xml:space="preserve"> </w:t>
      </w:r>
      <w:r>
        <w:t>statistických</w:t>
      </w:r>
      <w:r>
        <w:rPr>
          <w:spacing w:val="-5"/>
        </w:rPr>
        <w:t xml:space="preserve"> </w:t>
      </w:r>
      <w:r>
        <w:t>analýz</w:t>
      </w:r>
      <w:r>
        <w:rPr>
          <w:spacing w:val="-7"/>
        </w:rPr>
        <w:t xml:space="preserve"> </w:t>
      </w:r>
      <w:r>
        <w:t>vývoje</w:t>
      </w:r>
      <w:r>
        <w:rPr>
          <w:spacing w:val="-4"/>
        </w:rPr>
        <w:t xml:space="preserve"> </w:t>
      </w:r>
      <w:r>
        <w:t>zastoupení</w:t>
      </w:r>
      <w:r>
        <w:rPr>
          <w:spacing w:val="-5"/>
        </w:rPr>
        <w:t xml:space="preserve"> </w:t>
      </w:r>
      <w:r>
        <w:t>žen</w:t>
      </w:r>
      <w:r>
        <w:rPr>
          <w:spacing w:val="-5"/>
        </w:rPr>
        <w:t xml:space="preserve"> </w:t>
      </w:r>
      <w:r>
        <w:t>a mužů ve</w:t>
      </w:r>
      <w:r>
        <w:rPr>
          <w:spacing w:val="-6"/>
        </w:rPr>
        <w:t xml:space="preserve"> </w:t>
      </w:r>
      <w:proofErr w:type="spellStart"/>
      <w:r>
        <w:t>VaVaI</w:t>
      </w:r>
      <w:proofErr w:type="spellEnd"/>
      <w:r>
        <w:t>,</w:t>
      </w:r>
      <w:r>
        <w:rPr>
          <w:spacing w:val="-10"/>
        </w:rPr>
        <w:t xml:space="preserve"> </w:t>
      </w:r>
      <w:r>
        <w:t>výzkum</w:t>
      </w:r>
      <w:r>
        <w:rPr>
          <w:spacing w:val="-8"/>
        </w:rPr>
        <w:t xml:space="preserve"> </w:t>
      </w:r>
      <w:r>
        <w:t>v</w:t>
      </w:r>
      <w:r>
        <w:rPr>
          <w:spacing w:val="-4"/>
        </w:rPr>
        <w:t xml:space="preserve"> </w:t>
      </w:r>
      <w:r>
        <w:t>oblasti</w:t>
      </w:r>
      <w:r>
        <w:rPr>
          <w:spacing w:val="-12"/>
        </w:rPr>
        <w:t xml:space="preserve"> </w:t>
      </w:r>
      <w:r>
        <w:t>transformace</w:t>
      </w:r>
      <w:r>
        <w:rPr>
          <w:spacing w:val="-6"/>
        </w:rPr>
        <w:t xml:space="preserve"> </w:t>
      </w:r>
      <w:r>
        <w:t>systému</w:t>
      </w:r>
      <w:r>
        <w:rPr>
          <w:spacing w:val="-7"/>
        </w:rPr>
        <w:t xml:space="preserve"> </w:t>
      </w:r>
      <w:proofErr w:type="spellStart"/>
      <w:r>
        <w:t>VaVaI</w:t>
      </w:r>
      <w:proofErr w:type="spellEnd"/>
      <w:r>
        <w:t>,</w:t>
      </w:r>
      <w:r>
        <w:rPr>
          <w:spacing w:val="-7"/>
        </w:rPr>
        <w:t xml:space="preserve"> </w:t>
      </w:r>
      <w:r>
        <w:t>hodnocení</w:t>
      </w:r>
      <w:r>
        <w:rPr>
          <w:spacing w:val="-7"/>
        </w:rPr>
        <w:t xml:space="preserve"> </w:t>
      </w:r>
      <w:r>
        <w:t>vědecké</w:t>
      </w:r>
      <w:r>
        <w:rPr>
          <w:spacing w:val="-6"/>
        </w:rPr>
        <w:t xml:space="preserve"> </w:t>
      </w:r>
      <w:r>
        <w:t>práce</w:t>
      </w:r>
      <w:r>
        <w:rPr>
          <w:spacing w:val="-6"/>
        </w:rPr>
        <w:t xml:space="preserve"> </w:t>
      </w:r>
      <w:r>
        <w:t>z</w:t>
      </w:r>
      <w:r>
        <w:rPr>
          <w:spacing w:val="-2"/>
        </w:rPr>
        <w:t xml:space="preserve"> </w:t>
      </w:r>
      <w:r>
        <w:t>hlediska</w:t>
      </w:r>
      <w:r>
        <w:rPr>
          <w:spacing w:val="-7"/>
        </w:rPr>
        <w:t xml:space="preserve"> </w:t>
      </w:r>
      <w:r>
        <w:t xml:space="preserve">genderu, dále na hodnocení vědeckých kariér, akademické mobility, kombinace práce a rodiny a uplatnění absolventů doktorského studia v oblastech </w:t>
      </w:r>
      <w:proofErr w:type="spellStart"/>
      <w:r>
        <w:t>VaVaI</w:t>
      </w:r>
      <w:proofErr w:type="spellEnd"/>
      <w:r>
        <w:t xml:space="preserve"> a</w:t>
      </w:r>
      <w:r>
        <w:rPr>
          <w:spacing w:val="-3"/>
        </w:rPr>
        <w:t xml:space="preserve"> </w:t>
      </w:r>
      <w:r>
        <w:t>na trhu práce, a</w:t>
      </w:r>
      <w:r>
        <w:rPr>
          <w:spacing w:val="-3"/>
        </w:rPr>
        <w:t xml:space="preserve"> </w:t>
      </w:r>
      <w:r>
        <w:t>v neposlední řadě také na genderově podmíněné násilí v akademickém prostředí.</w:t>
      </w:r>
    </w:p>
    <w:p w14:paraId="5C55092A" w14:textId="77777777" w:rsidR="001D4D87" w:rsidRDefault="001D4D87">
      <w:pPr>
        <w:pStyle w:val="Zkladntext"/>
        <w:spacing w:before="239"/>
        <w:ind w:left="0"/>
      </w:pPr>
    </w:p>
    <w:p w14:paraId="454D6AFF" w14:textId="77777777" w:rsidR="001D4D87" w:rsidRDefault="00DE2FAB">
      <w:pPr>
        <w:pStyle w:val="Zkladntext"/>
        <w:ind w:left="2584" w:right="109"/>
        <w:jc w:val="both"/>
      </w:pPr>
      <w:r>
        <w:rPr>
          <w:noProof/>
        </w:rPr>
        <w:drawing>
          <wp:anchor distT="0" distB="0" distL="0" distR="0" simplePos="0" relativeHeight="15730176" behindDoc="0" locked="0" layoutInCell="1" allowOverlap="1" wp14:anchorId="350A53F6" wp14:editId="6843DB95">
            <wp:simplePos x="0" y="0"/>
            <wp:positionH relativeFrom="page">
              <wp:posOffset>1028271</wp:posOffset>
            </wp:positionH>
            <wp:positionV relativeFrom="paragraph">
              <wp:posOffset>238313</wp:posOffset>
            </wp:positionV>
            <wp:extent cx="1226588" cy="680957"/>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2" cstate="print"/>
                    <a:stretch>
                      <a:fillRect/>
                    </a:stretch>
                  </pic:blipFill>
                  <pic:spPr>
                    <a:xfrm>
                      <a:off x="0" y="0"/>
                      <a:ext cx="1226588" cy="680957"/>
                    </a:xfrm>
                    <a:prstGeom prst="rect">
                      <a:avLst/>
                    </a:prstGeom>
                  </pic:spPr>
                </pic:pic>
              </a:graphicData>
            </a:graphic>
          </wp:anchor>
        </w:drawing>
      </w:r>
      <w:r>
        <w:rPr>
          <w:b/>
        </w:rPr>
        <w:t xml:space="preserve">NVF </w:t>
      </w:r>
      <w:r>
        <w:t>se dlouhodobě zabývá analýzami trhu práce a vzdělávání v jejich vzájemných souvislostech. Využívá pro to široké spektrum kvantitativních a</w:t>
      </w:r>
      <w:r>
        <w:rPr>
          <w:spacing w:val="-3"/>
        </w:rPr>
        <w:t xml:space="preserve"> </w:t>
      </w:r>
      <w:r>
        <w:t>kvalitativních analytických metod, realizuje vlastní dotazníková šetření, resp. polostrukturované rozhovory a</w:t>
      </w:r>
      <w:r>
        <w:rPr>
          <w:spacing w:val="-1"/>
        </w:rPr>
        <w:t xml:space="preserve"> </w:t>
      </w:r>
      <w:proofErr w:type="spellStart"/>
      <w:r>
        <w:t>fokusní</w:t>
      </w:r>
      <w:proofErr w:type="spellEnd"/>
      <w:r>
        <w:t xml:space="preserve"> skupiny. Jakožto nedílná součást</w:t>
      </w:r>
      <w:r>
        <w:rPr>
          <w:spacing w:val="-3"/>
        </w:rPr>
        <w:t xml:space="preserve"> </w:t>
      </w:r>
      <w:r>
        <w:t>Centra</w:t>
      </w:r>
      <w:r>
        <w:rPr>
          <w:spacing w:val="-4"/>
        </w:rPr>
        <w:t xml:space="preserve"> </w:t>
      </w:r>
      <w:r>
        <w:t>excelence</w:t>
      </w:r>
      <w:r>
        <w:rPr>
          <w:spacing w:val="-2"/>
        </w:rPr>
        <w:t xml:space="preserve"> </w:t>
      </w:r>
      <w:r>
        <w:t>pro</w:t>
      </w:r>
      <w:r>
        <w:rPr>
          <w:spacing w:val="-4"/>
        </w:rPr>
        <w:t xml:space="preserve"> </w:t>
      </w:r>
      <w:r>
        <w:t>výzkum</w:t>
      </w:r>
      <w:r>
        <w:rPr>
          <w:spacing w:val="-3"/>
        </w:rPr>
        <w:t xml:space="preserve"> </w:t>
      </w:r>
      <w:r>
        <w:t>konkurenceschopnosti</w:t>
      </w:r>
      <w:r>
        <w:rPr>
          <w:spacing w:val="-4"/>
        </w:rPr>
        <w:t xml:space="preserve"> </w:t>
      </w:r>
      <w:r>
        <w:t>ČR</w:t>
      </w:r>
      <w:r>
        <w:rPr>
          <w:spacing w:val="-3"/>
        </w:rPr>
        <w:t xml:space="preserve"> </w:t>
      </w:r>
      <w:r>
        <w:t xml:space="preserve">zpracoval NVF mj. také analýzy přípravy lidských zdrojů pro </w:t>
      </w:r>
      <w:proofErr w:type="spellStart"/>
      <w:r>
        <w:t>VaVaI</w:t>
      </w:r>
      <w:proofErr w:type="spellEnd"/>
      <w:r>
        <w:t xml:space="preserve">, byl zapojen do </w:t>
      </w:r>
      <w:r>
        <w:rPr>
          <w:spacing w:val="-2"/>
        </w:rPr>
        <w:t>vyhodnocování</w:t>
      </w:r>
      <w:r>
        <w:rPr>
          <w:spacing w:val="-4"/>
        </w:rPr>
        <w:t xml:space="preserve"> </w:t>
      </w:r>
      <w:r>
        <w:rPr>
          <w:spacing w:val="-2"/>
        </w:rPr>
        <w:t>politik</w:t>
      </w:r>
      <w:r>
        <w:t xml:space="preserve"> </w:t>
      </w:r>
      <w:proofErr w:type="spellStart"/>
      <w:r>
        <w:rPr>
          <w:spacing w:val="-2"/>
        </w:rPr>
        <w:t>VaVaI</w:t>
      </w:r>
      <w:proofErr w:type="spellEnd"/>
      <w:r>
        <w:rPr>
          <w:spacing w:val="1"/>
        </w:rPr>
        <w:t xml:space="preserve"> </w:t>
      </w:r>
      <w:r>
        <w:rPr>
          <w:spacing w:val="-2"/>
        </w:rPr>
        <w:t>ČR,</w:t>
      </w:r>
      <w:r>
        <w:t xml:space="preserve"> </w:t>
      </w:r>
      <w:r>
        <w:rPr>
          <w:spacing w:val="-2"/>
        </w:rPr>
        <w:t>resp.</w:t>
      </w:r>
      <w:r>
        <w:rPr>
          <w:spacing w:val="-1"/>
        </w:rPr>
        <w:t xml:space="preserve"> </w:t>
      </w:r>
      <w:r>
        <w:rPr>
          <w:spacing w:val="-2"/>
        </w:rPr>
        <w:t>do</w:t>
      </w:r>
      <w:r>
        <w:rPr>
          <w:spacing w:val="1"/>
        </w:rPr>
        <w:t xml:space="preserve"> </w:t>
      </w:r>
      <w:r>
        <w:rPr>
          <w:spacing w:val="-2"/>
        </w:rPr>
        <w:t>aktualizací</w:t>
      </w:r>
      <w:r>
        <w:rPr>
          <w:spacing w:val="2"/>
        </w:rPr>
        <w:t xml:space="preserve"> </w:t>
      </w:r>
      <w:r>
        <w:rPr>
          <w:spacing w:val="-2"/>
        </w:rPr>
        <w:t>národních</w:t>
      </w:r>
      <w:r>
        <w:rPr>
          <w:spacing w:val="2"/>
        </w:rPr>
        <w:t xml:space="preserve"> </w:t>
      </w:r>
      <w:r>
        <w:rPr>
          <w:spacing w:val="-2"/>
        </w:rPr>
        <w:t>dokumentů</w:t>
      </w:r>
    </w:p>
    <w:p w14:paraId="460E9134" w14:textId="77777777" w:rsidR="001D4D87" w:rsidRDefault="00DE2FAB">
      <w:pPr>
        <w:pStyle w:val="Zkladntext"/>
        <w:spacing w:before="2"/>
        <w:ind w:right="112"/>
        <w:jc w:val="both"/>
      </w:pPr>
      <w:r>
        <w:t>ČR</w:t>
      </w:r>
      <w:r>
        <w:rPr>
          <w:spacing w:val="-4"/>
        </w:rPr>
        <w:t xml:space="preserve"> </w:t>
      </w:r>
      <w:r>
        <w:t>v</w:t>
      </w:r>
      <w:r>
        <w:rPr>
          <w:spacing w:val="-6"/>
        </w:rPr>
        <w:t xml:space="preserve"> </w:t>
      </w:r>
      <w:r>
        <w:t>této</w:t>
      </w:r>
      <w:r>
        <w:rPr>
          <w:spacing w:val="-5"/>
        </w:rPr>
        <w:t xml:space="preserve"> </w:t>
      </w:r>
      <w:r>
        <w:t>oblasti;</w:t>
      </w:r>
      <w:r>
        <w:rPr>
          <w:spacing w:val="-4"/>
        </w:rPr>
        <w:t xml:space="preserve"> </w:t>
      </w:r>
      <w:r>
        <w:t>podílel</w:t>
      </w:r>
      <w:r>
        <w:rPr>
          <w:spacing w:val="-4"/>
        </w:rPr>
        <w:t xml:space="preserve"> </w:t>
      </w:r>
      <w:r>
        <w:t>se</w:t>
      </w:r>
      <w:r>
        <w:rPr>
          <w:spacing w:val="-6"/>
        </w:rPr>
        <w:t xml:space="preserve"> </w:t>
      </w:r>
      <w:r>
        <w:t>rovněž</w:t>
      </w:r>
      <w:r>
        <w:rPr>
          <w:spacing w:val="-5"/>
        </w:rPr>
        <w:t xml:space="preserve"> </w:t>
      </w:r>
      <w:r>
        <w:t>na</w:t>
      </w:r>
      <w:r>
        <w:rPr>
          <w:spacing w:val="-4"/>
        </w:rPr>
        <w:t xml:space="preserve"> </w:t>
      </w:r>
      <w:r>
        <w:t>projektu</w:t>
      </w:r>
      <w:r>
        <w:rPr>
          <w:spacing w:val="-4"/>
        </w:rPr>
        <w:t xml:space="preserve"> </w:t>
      </w:r>
      <w:r>
        <w:t>INKA</w:t>
      </w:r>
      <w:r>
        <w:rPr>
          <w:spacing w:val="-7"/>
        </w:rPr>
        <w:t xml:space="preserve"> </w:t>
      </w:r>
      <w:r>
        <w:t>2014+</w:t>
      </w:r>
      <w:r>
        <w:rPr>
          <w:spacing w:val="-6"/>
        </w:rPr>
        <w:t xml:space="preserve"> </w:t>
      </w:r>
      <w:r>
        <w:t>(ve</w:t>
      </w:r>
      <w:r>
        <w:rPr>
          <w:spacing w:val="-6"/>
        </w:rPr>
        <w:t xml:space="preserve"> </w:t>
      </w:r>
      <w:r>
        <w:t>spolupráci</w:t>
      </w:r>
      <w:r>
        <w:rPr>
          <w:spacing w:val="-7"/>
        </w:rPr>
        <w:t xml:space="preserve"> </w:t>
      </w:r>
      <w:r>
        <w:t>s</w:t>
      </w:r>
      <w:r>
        <w:rPr>
          <w:spacing w:val="-3"/>
        </w:rPr>
        <w:t xml:space="preserve"> </w:t>
      </w:r>
      <w:r>
        <w:t>Technologickou</w:t>
      </w:r>
      <w:r>
        <w:rPr>
          <w:spacing w:val="-7"/>
        </w:rPr>
        <w:t xml:space="preserve"> </w:t>
      </w:r>
      <w:r>
        <w:t>agenturou ČR),</w:t>
      </w:r>
      <w:r>
        <w:rPr>
          <w:spacing w:val="-10"/>
        </w:rPr>
        <w:t xml:space="preserve"> </w:t>
      </w:r>
      <w:r>
        <w:t>zaměřeného</w:t>
      </w:r>
      <w:r>
        <w:rPr>
          <w:spacing w:val="-9"/>
        </w:rPr>
        <w:t xml:space="preserve"> </w:t>
      </w:r>
      <w:r>
        <w:t>na</w:t>
      </w:r>
      <w:r>
        <w:rPr>
          <w:spacing w:val="-12"/>
        </w:rPr>
        <w:t xml:space="preserve"> </w:t>
      </w:r>
      <w:r>
        <w:t>analýzu</w:t>
      </w:r>
      <w:r>
        <w:rPr>
          <w:spacing w:val="-11"/>
        </w:rPr>
        <w:t xml:space="preserve"> </w:t>
      </w:r>
      <w:r>
        <w:t>a</w:t>
      </w:r>
      <w:r>
        <w:rPr>
          <w:spacing w:val="-1"/>
        </w:rPr>
        <w:t xml:space="preserve"> </w:t>
      </w:r>
      <w:r>
        <w:t>vyhodnocování</w:t>
      </w:r>
      <w:r>
        <w:rPr>
          <w:spacing w:val="-10"/>
        </w:rPr>
        <w:t xml:space="preserve"> </w:t>
      </w:r>
      <w:r>
        <w:t>inovační</w:t>
      </w:r>
      <w:r>
        <w:rPr>
          <w:spacing w:val="-10"/>
        </w:rPr>
        <w:t xml:space="preserve"> </w:t>
      </w:r>
      <w:r>
        <w:t>kapacity</w:t>
      </w:r>
      <w:r>
        <w:rPr>
          <w:spacing w:val="-9"/>
        </w:rPr>
        <w:t xml:space="preserve"> </w:t>
      </w:r>
      <w:r>
        <w:t>ČR,</w:t>
      </w:r>
      <w:r>
        <w:rPr>
          <w:spacing w:val="-11"/>
        </w:rPr>
        <w:t xml:space="preserve"> </w:t>
      </w:r>
      <w:r>
        <w:t>a</w:t>
      </w:r>
      <w:r>
        <w:rPr>
          <w:spacing w:val="-2"/>
        </w:rPr>
        <w:t xml:space="preserve"> </w:t>
      </w:r>
      <w:r>
        <w:t>na</w:t>
      </w:r>
      <w:r>
        <w:rPr>
          <w:spacing w:val="-12"/>
        </w:rPr>
        <w:t xml:space="preserve"> </w:t>
      </w:r>
      <w:r>
        <w:t>mapování</w:t>
      </w:r>
      <w:r>
        <w:rPr>
          <w:spacing w:val="-10"/>
        </w:rPr>
        <w:t xml:space="preserve"> </w:t>
      </w:r>
      <w:r>
        <w:t>vertikálních</w:t>
      </w:r>
      <w:r>
        <w:rPr>
          <w:spacing w:val="-11"/>
        </w:rPr>
        <w:t xml:space="preserve"> </w:t>
      </w:r>
      <w:r>
        <w:t>domén specializace</w:t>
      </w:r>
      <w:r>
        <w:rPr>
          <w:spacing w:val="62"/>
        </w:rPr>
        <w:t xml:space="preserve"> </w:t>
      </w:r>
      <w:r>
        <w:t>RIS3</w:t>
      </w:r>
      <w:r>
        <w:rPr>
          <w:spacing w:val="62"/>
        </w:rPr>
        <w:t xml:space="preserve"> </w:t>
      </w:r>
      <w:r>
        <w:t>strategie</w:t>
      </w:r>
      <w:r>
        <w:rPr>
          <w:spacing w:val="64"/>
        </w:rPr>
        <w:t xml:space="preserve"> </w:t>
      </w:r>
      <w:r>
        <w:t>Středočeského</w:t>
      </w:r>
      <w:r>
        <w:rPr>
          <w:spacing w:val="62"/>
        </w:rPr>
        <w:t xml:space="preserve"> </w:t>
      </w:r>
      <w:r>
        <w:t>kraje.</w:t>
      </w:r>
      <w:r>
        <w:rPr>
          <w:spacing w:val="40"/>
        </w:rPr>
        <w:t xml:space="preserve"> </w:t>
      </w:r>
      <w:r>
        <w:t>Analyzoval</w:t>
      </w:r>
      <w:r>
        <w:rPr>
          <w:spacing w:val="63"/>
        </w:rPr>
        <w:t xml:space="preserve"> </w:t>
      </w:r>
      <w:r>
        <w:t>připravenost</w:t>
      </w:r>
      <w:r>
        <w:rPr>
          <w:spacing w:val="66"/>
        </w:rPr>
        <w:t xml:space="preserve"> </w:t>
      </w:r>
      <w:r>
        <w:t>podnikového</w:t>
      </w:r>
      <w:r>
        <w:rPr>
          <w:spacing w:val="62"/>
        </w:rPr>
        <w:t xml:space="preserve"> </w:t>
      </w:r>
      <w:r>
        <w:t>prostředí a</w:t>
      </w:r>
      <w:r>
        <w:rPr>
          <w:spacing w:val="-1"/>
        </w:rPr>
        <w:t xml:space="preserve"> </w:t>
      </w:r>
      <w:r>
        <w:t>vzdělávacích institucí na nové technologické trendy v Ústeckém kraji. Účastnil se taktéž příprav národních strategických dokumentů, a to Strategie rozvoje lidských zdrojů a Strategie celoživotního</w:t>
      </w:r>
    </w:p>
    <w:p w14:paraId="37E54631" w14:textId="77777777" w:rsidR="001D4D87" w:rsidRDefault="001D4D87">
      <w:pPr>
        <w:jc w:val="both"/>
        <w:sectPr w:rsidR="001D4D87">
          <w:pgSz w:w="11910" w:h="16840"/>
          <w:pgMar w:top="1380" w:right="1300" w:bottom="940" w:left="1300" w:header="0" w:footer="746" w:gutter="0"/>
          <w:cols w:space="708"/>
        </w:sectPr>
      </w:pPr>
    </w:p>
    <w:p w14:paraId="71C29885" w14:textId="77777777" w:rsidR="001D4D87" w:rsidRDefault="00DE2FAB">
      <w:pPr>
        <w:pStyle w:val="Zkladntext"/>
        <w:spacing w:before="37"/>
        <w:ind w:right="113"/>
        <w:jc w:val="both"/>
      </w:pPr>
      <w:r>
        <w:lastRenderedPageBreak/>
        <w:t>učení,</w:t>
      </w:r>
      <w:r>
        <w:rPr>
          <w:spacing w:val="-5"/>
        </w:rPr>
        <w:t xml:space="preserve"> </w:t>
      </w:r>
      <w:r>
        <w:t>zpracoval</w:t>
      </w:r>
      <w:r>
        <w:rPr>
          <w:spacing w:val="-7"/>
        </w:rPr>
        <w:t xml:space="preserve"> </w:t>
      </w:r>
      <w:r>
        <w:t>materiál</w:t>
      </w:r>
      <w:r>
        <w:rPr>
          <w:spacing w:val="-4"/>
        </w:rPr>
        <w:t xml:space="preserve"> </w:t>
      </w:r>
      <w:r>
        <w:t>Iniciativa</w:t>
      </w:r>
      <w:r>
        <w:rPr>
          <w:spacing w:val="-7"/>
        </w:rPr>
        <w:t xml:space="preserve"> </w:t>
      </w:r>
      <w:r>
        <w:t>Práce</w:t>
      </w:r>
      <w:r>
        <w:rPr>
          <w:spacing w:val="-4"/>
        </w:rPr>
        <w:t xml:space="preserve"> </w:t>
      </w:r>
      <w:r>
        <w:t>4.0</w:t>
      </w:r>
      <w:r>
        <w:rPr>
          <w:spacing w:val="-4"/>
        </w:rPr>
        <w:t xml:space="preserve"> </w:t>
      </w:r>
      <w:r>
        <w:t>a podílel</w:t>
      </w:r>
      <w:r>
        <w:rPr>
          <w:spacing w:val="-4"/>
        </w:rPr>
        <w:t xml:space="preserve"> </w:t>
      </w:r>
      <w:r>
        <w:t>se</w:t>
      </w:r>
      <w:r>
        <w:rPr>
          <w:spacing w:val="-4"/>
        </w:rPr>
        <w:t xml:space="preserve"> </w:t>
      </w:r>
      <w:r>
        <w:t>i</w:t>
      </w:r>
      <w:r>
        <w:rPr>
          <w:spacing w:val="-4"/>
        </w:rPr>
        <w:t xml:space="preserve"> </w:t>
      </w:r>
      <w:r>
        <w:t>na</w:t>
      </w:r>
      <w:r>
        <w:rPr>
          <w:spacing w:val="-4"/>
        </w:rPr>
        <w:t xml:space="preserve"> </w:t>
      </w:r>
      <w:r>
        <w:t>přípravě</w:t>
      </w:r>
      <w:r>
        <w:rPr>
          <w:spacing w:val="-6"/>
        </w:rPr>
        <w:t xml:space="preserve"> </w:t>
      </w:r>
      <w:r>
        <w:t>materiálu</w:t>
      </w:r>
      <w:r>
        <w:rPr>
          <w:spacing w:val="-6"/>
        </w:rPr>
        <w:t xml:space="preserve"> </w:t>
      </w:r>
      <w:r>
        <w:t>Iniciativa</w:t>
      </w:r>
      <w:r>
        <w:rPr>
          <w:spacing w:val="-7"/>
        </w:rPr>
        <w:t xml:space="preserve"> </w:t>
      </w:r>
      <w:r>
        <w:t>Průmysl</w:t>
      </w:r>
      <w:r>
        <w:rPr>
          <w:spacing w:val="-7"/>
        </w:rPr>
        <w:t xml:space="preserve"> </w:t>
      </w:r>
      <w:r>
        <w:t>4.0. Podrobněji se zabýval analýzou doktorských studijních programů na některých vysokých školách ČR, zejména na Univerzitě Karlově. NVF působí jako expertní konzultant za ČR při zpracovávání prognóz kvalifikačních</w:t>
      </w:r>
      <w:r>
        <w:rPr>
          <w:spacing w:val="-13"/>
        </w:rPr>
        <w:t xml:space="preserve"> </w:t>
      </w:r>
      <w:r>
        <w:t>potřeb</w:t>
      </w:r>
      <w:r>
        <w:rPr>
          <w:spacing w:val="-12"/>
        </w:rPr>
        <w:t xml:space="preserve"> </w:t>
      </w:r>
      <w:r>
        <w:t>v</w:t>
      </w:r>
      <w:r>
        <w:rPr>
          <w:spacing w:val="-9"/>
        </w:rPr>
        <w:t xml:space="preserve"> </w:t>
      </w:r>
      <w:r>
        <w:t>projektu</w:t>
      </w:r>
      <w:r>
        <w:rPr>
          <w:spacing w:val="-11"/>
        </w:rPr>
        <w:t xml:space="preserve"> </w:t>
      </w:r>
      <w:r>
        <w:rPr>
          <w:i/>
        </w:rPr>
        <w:t>Real-Time</w:t>
      </w:r>
      <w:r>
        <w:rPr>
          <w:i/>
          <w:spacing w:val="-13"/>
        </w:rPr>
        <w:t xml:space="preserve"> </w:t>
      </w:r>
      <w:proofErr w:type="spellStart"/>
      <w:r>
        <w:rPr>
          <w:i/>
        </w:rPr>
        <w:t>Labour</w:t>
      </w:r>
      <w:proofErr w:type="spellEnd"/>
      <w:r>
        <w:rPr>
          <w:i/>
          <w:spacing w:val="-12"/>
        </w:rPr>
        <w:t xml:space="preserve"> </w:t>
      </w:r>
      <w:r>
        <w:rPr>
          <w:i/>
        </w:rPr>
        <w:t>Market</w:t>
      </w:r>
      <w:r>
        <w:rPr>
          <w:i/>
          <w:spacing w:val="-11"/>
        </w:rPr>
        <w:t xml:space="preserve"> </w:t>
      </w:r>
      <w:proofErr w:type="spellStart"/>
      <w:r>
        <w:rPr>
          <w:i/>
        </w:rPr>
        <w:t>Information</w:t>
      </w:r>
      <w:proofErr w:type="spellEnd"/>
      <w:r>
        <w:rPr>
          <w:i/>
          <w:spacing w:val="-13"/>
        </w:rPr>
        <w:t xml:space="preserve"> </w:t>
      </w:r>
      <w:r>
        <w:rPr>
          <w:i/>
        </w:rPr>
        <w:t>on</w:t>
      </w:r>
      <w:r>
        <w:rPr>
          <w:i/>
          <w:spacing w:val="-12"/>
        </w:rPr>
        <w:t xml:space="preserve"> </w:t>
      </w:r>
      <w:proofErr w:type="spellStart"/>
      <w:r>
        <w:rPr>
          <w:i/>
        </w:rPr>
        <w:t>Skill</w:t>
      </w:r>
      <w:proofErr w:type="spellEnd"/>
      <w:r>
        <w:rPr>
          <w:i/>
          <w:spacing w:val="-13"/>
        </w:rPr>
        <w:t xml:space="preserve"> </w:t>
      </w:r>
      <w:proofErr w:type="spellStart"/>
      <w:r>
        <w:rPr>
          <w:i/>
        </w:rPr>
        <w:t>Requirements</w:t>
      </w:r>
      <w:proofErr w:type="spellEnd"/>
      <w:r>
        <w:rPr>
          <w:i/>
          <w:spacing w:val="-11"/>
        </w:rPr>
        <w:t xml:space="preserve"> </w:t>
      </w:r>
      <w:r>
        <w:rPr>
          <w:i/>
        </w:rPr>
        <w:t>(</w:t>
      </w:r>
      <w:proofErr w:type="spellStart"/>
      <w:r>
        <w:rPr>
          <w:i/>
        </w:rPr>
        <w:t>Cedefop</w:t>
      </w:r>
      <w:proofErr w:type="spellEnd"/>
      <w:r>
        <w:rPr>
          <w:i/>
        </w:rPr>
        <w:t>)</w:t>
      </w:r>
      <w:r>
        <w:t>. V</w:t>
      </w:r>
      <w:r>
        <w:rPr>
          <w:spacing w:val="-3"/>
        </w:rPr>
        <w:t xml:space="preserve"> </w:t>
      </w:r>
      <w:r>
        <w:t>neposlední</w:t>
      </w:r>
      <w:r>
        <w:rPr>
          <w:spacing w:val="-9"/>
        </w:rPr>
        <w:t xml:space="preserve"> </w:t>
      </w:r>
      <w:r>
        <w:t>řadě</w:t>
      </w:r>
      <w:r>
        <w:rPr>
          <w:spacing w:val="-8"/>
        </w:rPr>
        <w:t xml:space="preserve"> </w:t>
      </w:r>
      <w:r>
        <w:t>je</w:t>
      </w:r>
      <w:r>
        <w:rPr>
          <w:spacing w:val="-8"/>
        </w:rPr>
        <w:t xml:space="preserve"> </w:t>
      </w:r>
      <w:r>
        <w:t>rovněž</w:t>
      </w:r>
      <w:r>
        <w:rPr>
          <w:spacing w:val="-7"/>
        </w:rPr>
        <w:t xml:space="preserve"> </w:t>
      </w:r>
      <w:r>
        <w:t>jedním</w:t>
      </w:r>
      <w:r>
        <w:rPr>
          <w:spacing w:val="-8"/>
        </w:rPr>
        <w:t xml:space="preserve"> </w:t>
      </w:r>
      <w:r>
        <w:t>z</w:t>
      </w:r>
      <w:r>
        <w:rPr>
          <w:spacing w:val="-4"/>
        </w:rPr>
        <w:t xml:space="preserve"> </w:t>
      </w:r>
      <w:r>
        <w:t>klíčových</w:t>
      </w:r>
      <w:r>
        <w:rPr>
          <w:spacing w:val="-7"/>
        </w:rPr>
        <w:t xml:space="preserve"> </w:t>
      </w:r>
      <w:r>
        <w:t>partnerů</w:t>
      </w:r>
      <w:r>
        <w:rPr>
          <w:spacing w:val="-7"/>
        </w:rPr>
        <w:t xml:space="preserve"> </w:t>
      </w:r>
      <w:r>
        <w:t>Ministerstva</w:t>
      </w:r>
      <w:r>
        <w:rPr>
          <w:spacing w:val="-9"/>
        </w:rPr>
        <w:t xml:space="preserve"> </w:t>
      </w:r>
      <w:r>
        <w:t>práce</w:t>
      </w:r>
      <w:r>
        <w:rPr>
          <w:spacing w:val="-9"/>
        </w:rPr>
        <w:t xml:space="preserve"> </w:t>
      </w:r>
      <w:r>
        <w:t>a</w:t>
      </w:r>
      <w:r>
        <w:rPr>
          <w:spacing w:val="-9"/>
        </w:rPr>
        <w:t xml:space="preserve"> </w:t>
      </w:r>
      <w:r>
        <w:t>sociálních</w:t>
      </w:r>
      <w:r>
        <w:rPr>
          <w:spacing w:val="-7"/>
        </w:rPr>
        <w:t xml:space="preserve"> </w:t>
      </w:r>
      <w:r>
        <w:t>věcí</w:t>
      </w:r>
      <w:r>
        <w:rPr>
          <w:spacing w:val="-9"/>
        </w:rPr>
        <w:t xml:space="preserve"> </w:t>
      </w:r>
      <w:r>
        <w:t>v</w:t>
      </w:r>
      <w:r>
        <w:rPr>
          <w:spacing w:val="-8"/>
        </w:rPr>
        <w:t xml:space="preserve"> </w:t>
      </w:r>
      <w:r>
        <w:t>projektu Kompas, zaměřeném na</w:t>
      </w:r>
      <w:r>
        <w:rPr>
          <w:spacing w:val="-2"/>
        </w:rPr>
        <w:t xml:space="preserve"> </w:t>
      </w:r>
      <w:r>
        <w:t>vytvoření udržitelného systému</w:t>
      </w:r>
      <w:r>
        <w:rPr>
          <w:spacing w:val="-2"/>
        </w:rPr>
        <w:t xml:space="preserve"> </w:t>
      </w:r>
      <w:r>
        <w:t>monitoringu a predikcí</w:t>
      </w:r>
      <w:r>
        <w:rPr>
          <w:spacing w:val="-1"/>
        </w:rPr>
        <w:t xml:space="preserve"> </w:t>
      </w:r>
      <w:r>
        <w:t>vývoje na</w:t>
      </w:r>
      <w:r>
        <w:rPr>
          <w:spacing w:val="-1"/>
        </w:rPr>
        <w:t xml:space="preserve"> </w:t>
      </w:r>
      <w:r>
        <w:t>trhu</w:t>
      </w:r>
      <w:r>
        <w:rPr>
          <w:spacing w:val="-1"/>
        </w:rPr>
        <w:t xml:space="preserve"> </w:t>
      </w:r>
      <w:r>
        <w:t>práce.</w:t>
      </w:r>
    </w:p>
    <w:p w14:paraId="51621489" w14:textId="77777777" w:rsidR="001D4D87" w:rsidRDefault="001D4D87">
      <w:pPr>
        <w:pStyle w:val="Zkladntext"/>
        <w:spacing w:before="242"/>
        <w:ind w:left="0"/>
      </w:pPr>
    </w:p>
    <w:p w14:paraId="3ABAAD1A" w14:textId="77777777" w:rsidR="001D4D87" w:rsidRDefault="00DE2FAB">
      <w:pPr>
        <w:pStyle w:val="Zkladntext"/>
        <w:ind w:left="2512" w:right="110"/>
        <w:jc w:val="both"/>
      </w:pPr>
      <w:r>
        <w:rPr>
          <w:noProof/>
        </w:rPr>
        <w:drawing>
          <wp:anchor distT="0" distB="0" distL="0" distR="0" simplePos="0" relativeHeight="15730688" behindDoc="0" locked="0" layoutInCell="1" allowOverlap="1" wp14:anchorId="0E4BCD75" wp14:editId="0D15AB51">
            <wp:simplePos x="0" y="0"/>
            <wp:positionH relativeFrom="page">
              <wp:posOffset>920750</wp:posOffset>
            </wp:positionH>
            <wp:positionV relativeFrom="paragraph">
              <wp:posOffset>40326</wp:posOffset>
            </wp:positionV>
            <wp:extent cx="1247139" cy="835031"/>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3" cstate="print"/>
                    <a:stretch>
                      <a:fillRect/>
                    </a:stretch>
                  </pic:blipFill>
                  <pic:spPr>
                    <a:xfrm>
                      <a:off x="0" y="0"/>
                      <a:ext cx="1247139" cy="835031"/>
                    </a:xfrm>
                    <a:prstGeom prst="rect">
                      <a:avLst/>
                    </a:prstGeom>
                  </pic:spPr>
                </pic:pic>
              </a:graphicData>
            </a:graphic>
          </wp:anchor>
        </w:drawing>
      </w:r>
      <w:r>
        <w:rPr>
          <w:b/>
        </w:rPr>
        <w:t>SSČ AVČR</w:t>
      </w:r>
      <w:r>
        <w:t xml:space="preserve">, jehož činnost spočívá zejména v infrastrukturní podpoře </w:t>
      </w:r>
      <w:proofErr w:type="spellStart"/>
      <w:r>
        <w:t>VaVaI</w:t>
      </w:r>
      <w:proofErr w:type="spellEnd"/>
      <w:r>
        <w:t>, bylo</w:t>
      </w:r>
      <w:r>
        <w:rPr>
          <w:spacing w:val="-7"/>
        </w:rPr>
        <w:t xml:space="preserve"> </w:t>
      </w:r>
      <w:r>
        <w:t>MŠMT</w:t>
      </w:r>
      <w:r>
        <w:rPr>
          <w:spacing w:val="-7"/>
        </w:rPr>
        <w:t xml:space="preserve"> </w:t>
      </w:r>
      <w:r>
        <w:t>pověřeno,</w:t>
      </w:r>
      <w:r>
        <w:rPr>
          <w:spacing w:val="-5"/>
        </w:rPr>
        <w:t xml:space="preserve"> </w:t>
      </w:r>
      <w:r>
        <w:t>aby</w:t>
      </w:r>
      <w:r>
        <w:rPr>
          <w:spacing w:val="-7"/>
        </w:rPr>
        <w:t xml:space="preserve"> </w:t>
      </w:r>
      <w:r>
        <w:t>se</w:t>
      </w:r>
      <w:r>
        <w:rPr>
          <w:spacing w:val="-5"/>
        </w:rPr>
        <w:t xml:space="preserve"> </w:t>
      </w:r>
      <w:r>
        <w:t>stalo</w:t>
      </w:r>
      <w:r>
        <w:rPr>
          <w:spacing w:val="-4"/>
        </w:rPr>
        <w:t xml:space="preserve"> </w:t>
      </w:r>
      <w:r>
        <w:t>hlavním</w:t>
      </w:r>
      <w:r>
        <w:rPr>
          <w:spacing w:val="-4"/>
        </w:rPr>
        <w:t xml:space="preserve"> </w:t>
      </w:r>
      <w:r>
        <w:t>koordinátorem</w:t>
      </w:r>
      <w:r>
        <w:rPr>
          <w:spacing w:val="-4"/>
        </w:rPr>
        <w:t xml:space="preserve"> </w:t>
      </w:r>
      <w:r>
        <w:t>EURAXESS</w:t>
      </w:r>
      <w:r>
        <w:rPr>
          <w:spacing w:val="-9"/>
        </w:rPr>
        <w:t xml:space="preserve"> </w:t>
      </w:r>
      <w:r>
        <w:t>v ČR. EURAXESS ČR již téměř 20 let představuje naprosto nepostradatelné pracoviště,</w:t>
      </w:r>
      <w:r>
        <w:rPr>
          <w:spacing w:val="-8"/>
        </w:rPr>
        <w:t xml:space="preserve"> </w:t>
      </w:r>
      <w:r>
        <w:t>na</w:t>
      </w:r>
      <w:r>
        <w:rPr>
          <w:spacing w:val="-5"/>
        </w:rPr>
        <w:t xml:space="preserve"> </w:t>
      </w:r>
      <w:r>
        <w:t>které</w:t>
      </w:r>
      <w:r>
        <w:rPr>
          <w:spacing w:val="-5"/>
        </w:rPr>
        <w:t xml:space="preserve"> </w:t>
      </w:r>
      <w:r>
        <w:t>se</w:t>
      </w:r>
      <w:r>
        <w:rPr>
          <w:spacing w:val="-7"/>
        </w:rPr>
        <w:t xml:space="preserve"> </w:t>
      </w:r>
      <w:r>
        <w:t>spoléhají</w:t>
      </w:r>
      <w:r>
        <w:rPr>
          <w:spacing w:val="-6"/>
        </w:rPr>
        <w:t xml:space="preserve"> </w:t>
      </w:r>
      <w:r>
        <w:t>všechny</w:t>
      </w:r>
      <w:r>
        <w:rPr>
          <w:spacing w:val="-7"/>
        </w:rPr>
        <w:t xml:space="preserve"> </w:t>
      </w:r>
      <w:r>
        <w:t>výzkumné</w:t>
      </w:r>
      <w:r>
        <w:rPr>
          <w:spacing w:val="-7"/>
        </w:rPr>
        <w:t xml:space="preserve"> </w:t>
      </w:r>
      <w:r>
        <w:t>organizace</w:t>
      </w:r>
      <w:r>
        <w:rPr>
          <w:spacing w:val="-5"/>
        </w:rPr>
        <w:t xml:space="preserve"> </w:t>
      </w:r>
      <w:r>
        <w:t>ČR,</w:t>
      </w:r>
      <w:r>
        <w:rPr>
          <w:spacing w:val="-8"/>
        </w:rPr>
        <w:t xml:space="preserve"> </w:t>
      </w:r>
      <w:r>
        <w:t>které</w:t>
      </w:r>
      <w:r>
        <w:rPr>
          <w:spacing w:val="-7"/>
        </w:rPr>
        <w:t xml:space="preserve"> </w:t>
      </w:r>
      <w:r>
        <w:t>se rozhodnou do pracovního poměru přijmout zahraničního pracovníka. Tým EURAXESS</w:t>
      </w:r>
      <w:r>
        <w:rPr>
          <w:spacing w:val="-2"/>
        </w:rPr>
        <w:t xml:space="preserve"> </w:t>
      </w:r>
      <w:r>
        <w:t>ČR</w:t>
      </w:r>
      <w:r>
        <w:rPr>
          <w:spacing w:val="3"/>
        </w:rPr>
        <w:t xml:space="preserve"> </w:t>
      </w:r>
      <w:r>
        <w:t>disponuje</w:t>
      </w:r>
      <w:r>
        <w:rPr>
          <w:spacing w:val="2"/>
        </w:rPr>
        <w:t xml:space="preserve"> </w:t>
      </w:r>
      <w:r>
        <w:t>jedinečným</w:t>
      </w:r>
      <w:r>
        <w:rPr>
          <w:spacing w:val="2"/>
        </w:rPr>
        <w:t xml:space="preserve"> </w:t>
      </w:r>
      <w:r>
        <w:t>know-how,</w:t>
      </w:r>
      <w:r>
        <w:rPr>
          <w:spacing w:val="2"/>
        </w:rPr>
        <w:t xml:space="preserve"> </w:t>
      </w:r>
      <w:r>
        <w:t>jež</w:t>
      </w:r>
      <w:r>
        <w:rPr>
          <w:spacing w:val="1"/>
        </w:rPr>
        <w:t xml:space="preserve"> </w:t>
      </w:r>
      <w:r>
        <w:t>od</w:t>
      </w:r>
      <w:r>
        <w:rPr>
          <w:spacing w:val="2"/>
        </w:rPr>
        <w:t xml:space="preserve"> </w:t>
      </w:r>
      <w:r>
        <w:t>roku 2005</w:t>
      </w:r>
      <w:r>
        <w:rPr>
          <w:spacing w:val="5"/>
        </w:rPr>
        <w:t xml:space="preserve"> </w:t>
      </w:r>
      <w:r>
        <w:rPr>
          <w:spacing w:val="-2"/>
        </w:rPr>
        <w:t>neustále</w:t>
      </w:r>
    </w:p>
    <w:p w14:paraId="268F966A" w14:textId="77777777" w:rsidR="001D4D87" w:rsidRDefault="00DE2FAB">
      <w:pPr>
        <w:pStyle w:val="Zkladntext"/>
        <w:ind w:right="112"/>
        <w:jc w:val="both"/>
      </w:pPr>
      <w:r>
        <w:t>rozvíjí. EURAXESS ČR pracuje s každým příchozím zahraničním výzkumníkem a</w:t>
      </w:r>
      <w:r>
        <w:rPr>
          <w:spacing w:val="-1"/>
        </w:rPr>
        <w:t xml:space="preserve"> </w:t>
      </w:r>
      <w:r>
        <w:t xml:space="preserve">disponuje tak velmi rozsáhlým a unikátním souborem statistických dat, týkajících se mezinárodní mobility ve </w:t>
      </w:r>
      <w:proofErr w:type="spellStart"/>
      <w:r>
        <w:t>VaVaI</w:t>
      </w:r>
      <w:proofErr w:type="spellEnd"/>
      <w:r>
        <w:t xml:space="preserve"> v ČR. Jako člen mezinárodní sítě EURAXESS poskytuje anonymizovaná data Evropské komisi a</w:t>
      </w:r>
      <w:r>
        <w:rPr>
          <w:spacing w:val="-1"/>
        </w:rPr>
        <w:t xml:space="preserve"> </w:t>
      </w:r>
      <w:r>
        <w:t>může je porovnávat se situací v</w:t>
      </w:r>
      <w:r>
        <w:rPr>
          <w:spacing w:val="-2"/>
        </w:rPr>
        <w:t xml:space="preserve"> </w:t>
      </w:r>
      <w:r>
        <w:t>ostatních evropských zemích, k jejichž údajům má přístup, a sdílet s</w:t>
      </w:r>
      <w:r>
        <w:rPr>
          <w:spacing w:val="-4"/>
        </w:rPr>
        <w:t xml:space="preserve"> </w:t>
      </w:r>
      <w:r>
        <w:t>ostatními evropskými kancelářemi EURAXESS své zkušenosti při pravidelných mezinárodních setkáních.</w:t>
      </w:r>
    </w:p>
    <w:p w14:paraId="6D8A1D6C" w14:textId="77777777" w:rsidR="001D4D87" w:rsidRDefault="00DE2FAB">
      <w:pPr>
        <w:pStyle w:val="Nadpis2"/>
        <w:numPr>
          <w:ilvl w:val="1"/>
          <w:numId w:val="17"/>
        </w:numPr>
        <w:tabs>
          <w:tab w:val="left" w:pos="879"/>
        </w:tabs>
        <w:spacing w:before="241"/>
        <w:ind w:hanging="763"/>
      </w:pPr>
      <w:bookmarkStart w:id="58" w:name="_Toc190790241"/>
      <w:r>
        <w:t>Časový</w:t>
      </w:r>
      <w:r>
        <w:rPr>
          <w:spacing w:val="-5"/>
        </w:rPr>
        <w:t xml:space="preserve"> </w:t>
      </w:r>
      <w:r>
        <w:t>harmonogram</w:t>
      </w:r>
      <w:r>
        <w:rPr>
          <w:spacing w:val="-5"/>
        </w:rPr>
        <w:t xml:space="preserve"> </w:t>
      </w:r>
      <w:r>
        <w:t>realizace</w:t>
      </w:r>
      <w:r>
        <w:rPr>
          <w:spacing w:val="-5"/>
        </w:rPr>
        <w:t xml:space="preserve"> </w:t>
      </w:r>
      <w:r>
        <w:rPr>
          <w:spacing w:val="-2"/>
        </w:rPr>
        <w:t>projektu</w:t>
      </w:r>
      <w:bookmarkEnd w:id="58"/>
    </w:p>
    <w:p w14:paraId="6697ABEC" w14:textId="77777777" w:rsidR="001D4D87" w:rsidRDefault="00DE2FAB">
      <w:pPr>
        <w:pStyle w:val="Zkladntext"/>
        <w:spacing w:before="239"/>
        <w:ind w:right="109"/>
        <w:jc w:val="both"/>
      </w:pPr>
      <w:r>
        <w:t xml:space="preserve">Projekt STRATIN+ bude realizován </w:t>
      </w:r>
      <w:r>
        <w:rPr>
          <w:b/>
        </w:rPr>
        <w:t>ode dne 1. ledna 2025 do dne 31. prosince 2030</w:t>
      </w:r>
      <w:r>
        <w:t xml:space="preserve">. Způsobilost výdajů, které budou vynaloženy při implementaci projektu sdílených činností, bude odpovídat stejnému časovému rozpětí. Přípustná tak v tomto ohledu bude eventuálně také retrospektivní </w:t>
      </w:r>
      <w:r>
        <w:rPr>
          <w:b/>
        </w:rPr>
        <w:t xml:space="preserve">způsobilost výdajů </w:t>
      </w:r>
      <w:r>
        <w:t>vynaložených v rámci projektu sdílených činností, a to ode dne 1. ledna 2025 (tj. pro případ, pokud by projekt STRATIN+ nebyl vládou ČR schválen do dne 31. prosince 2024).</w:t>
      </w:r>
    </w:p>
    <w:p w14:paraId="63AB67F4" w14:textId="77777777" w:rsidR="001D4D87" w:rsidRDefault="001D4D87">
      <w:pPr>
        <w:pStyle w:val="Zkladntext"/>
        <w:ind w:left="0"/>
      </w:pPr>
    </w:p>
    <w:p w14:paraId="41BFF912" w14:textId="77777777" w:rsidR="001D4D87" w:rsidRDefault="00DE2FAB">
      <w:pPr>
        <w:ind w:left="116" w:right="113"/>
        <w:jc w:val="both"/>
      </w:pPr>
      <w:r>
        <w:t xml:space="preserve">Harmonogram realizace programu je navržen tak, aby byla zajištěna </w:t>
      </w:r>
      <w:r>
        <w:rPr>
          <w:b/>
        </w:rPr>
        <w:t>kontinuita poskytování služeb strategické</w:t>
      </w:r>
      <w:r>
        <w:rPr>
          <w:b/>
          <w:spacing w:val="-6"/>
        </w:rPr>
        <w:t xml:space="preserve"> </w:t>
      </w:r>
      <w:r>
        <w:rPr>
          <w:b/>
        </w:rPr>
        <w:t>inteligence</w:t>
      </w:r>
      <w:r>
        <w:rPr>
          <w:b/>
          <w:spacing w:val="-5"/>
        </w:rPr>
        <w:t xml:space="preserve"> </w:t>
      </w:r>
      <w:r>
        <w:rPr>
          <w:b/>
        </w:rPr>
        <w:t>pro</w:t>
      </w:r>
      <w:r>
        <w:rPr>
          <w:b/>
          <w:spacing w:val="-8"/>
        </w:rPr>
        <w:t xml:space="preserve"> </w:t>
      </w:r>
      <w:r>
        <w:rPr>
          <w:b/>
        </w:rPr>
        <w:t>politiku</w:t>
      </w:r>
      <w:r>
        <w:rPr>
          <w:b/>
          <w:spacing w:val="-6"/>
        </w:rPr>
        <w:t xml:space="preserve"> </w:t>
      </w:r>
      <w:proofErr w:type="spellStart"/>
      <w:r>
        <w:rPr>
          <w:b/>
        </w:rPr>
        <w:t>VaVaI</w:t>
      </w:r>
      <w:proofErr w:type="spellEnd"/>
      <w:r>
        <w:rPr>
          <w:b/>
          <w:spacing w:val="-6"/>
        </w:rPr>
        <w:t xml:space="preserve"> </w:t>
      </w:r>
      <w:r>
        <w:rPr>
          <w:b/>
        </w:rPr>
        <w:t>ve</w:t>
      </w:r>
      <w:r>
        <w:rPr>
          <w:b/>
          <w:spacing w:val="-5"/>
        </w:rPr>
        <w:t xml:space="preserve"> </w:t>
      </w:r>
      <w:r>
        <w:rPr>
          <w:b/>
        </w:rPr>
        <w:t>všech</w:t>
      </w:r>
      <w:r>
        <w:rPr>
          <w:b/>
          <w:spacing w:val="-8"/>
        </w:rPr>
        <w:t xml:space="preserve"> </w:t>
      </w:r>
      <w:r>
        <w:rPr>
          <w:b/>
        </w:rPr>
        <w:t>oblastech</w:t>
      </w:r>
      <w:r>
        <w:rPr>
          <w:b/>
          <w:spacing w:val="-2"/>
        </w:rPr>
        <w:t xml:space="preserve"> </w:t>
      </w:r>
      <w:r>
        <w:t>popsaných</w:t>
      </w:r>
      <w:r>
        <w:rPr>
          <w:spacing w:val="-7"/>
        </w:rPr>
        <w:t xml:space="preserve"> </w:t>
      </w:r>
      <w:r>
        <w:t>v dílčích</w:t>
      </w:r>
      <w:r>
        <w:rPr>
          <w:spacing w:val="-7"/>
        </w:rPr>
        <w:t xml:space="preserve"> </w:t>
      </w:r>
      <w:r>
        <w:t>modulech</w:t>
      </w:r>
      <w:r>
        <w:rPr>
          <w:spacing w:val="-5"/>
        </w:rPr>
        <w:t xml:space="preserve"> </w:t>
      </w:r>
      <w:r>
        <w:t>projektu.</w:t>
      </w:r>
    </w:p>
    <w:p w14:paraId="7CC303EC" w14:textId="77777777" w:rsidR="001D4D87" w:rsidRDefault="001D4D87">
      <w:pPr>
        <w:pStyle w:val="Zkladntext"/>
        <w:spacing w:before="241"/>
        <w:ind w:left="0"/>
      </w:pPr>
    </w:p>
    <w:p w14:paraId="607A7383" w14:textId="77777777" w:rsidR="001D4D87" w:rsidRDefault="00DE2FAB">
      <w:pPr>
        <w:pStyle w:val="Nadpis2"/>
        <w:numPr>
          <w:ilvl w:val="1"/>
          <w:numId w:val="17"/>
        </w:numPr>
        <w:tabs>
          <w:tab w:val="left" w:pos="824"/>
        </w:tabs>
        <w:ind w:left="824" w:hanging="708"/>
      </w:pPr>
      <w:bookmarkStart w:id="59" w:name="_Toc190790242"/>
      <w:r>
        <w:t>Očekávané</w:t>
      </w:r>
      <w:r>
        <w:rPr>
          <w:spacing w:val="-3"/>
        </w:rPr>
        <w:t xml:space="preserve"> </w:t>
      </w:r>
      <w:r>
        <w:t>výsledky</w:t>
      </w:r>
      <w:r>
        <w:rPr>
          <w:spacing w:val="-2"/>
        </w:rPr>
        <w:t xml:space="preserve"> </w:t>
      </w:r>
      <w:r>
        <w:t>a</w:t>
      </w:r>
      <w:r>
        <w:rPr>
          <w:spacing w:val="-3"/>
        </w:rPr>
        <w:t xml:space="preserve"> </w:t>
      </w:r>
      <w:r>
        <w:t>výstupy</w:t>
      </w:r>
      <w:r>
        <w:rPr>
          <w:spacing w:val="-2"/>
        </w:rPr>
        <w:t xml:space="preserve"> projektu</w:t>
      </w:r>
      <w:bookmarkEnd w:id="59"/>
    </w:p>
    <w:p w14:paraId="54AE4F51" w14:textId="77777777" w:rsidR="001D4D87" w:rsidRDefault="00DE2FAB">
      <w:pPr>
        <w:pStyle w:val="Zkladntext"/>
        <w:spacing w:before="240"/>
        <w:jc w:val="both"/>
      </w:pPr>
      <w:r>
        <w:t>Projekt STRATIN+</w:t>
      </w:r>
      <w:r>
        <w:rPr>
          <w:spacing w:val="2"/>
        </w:rPr>
        <w:t xml:space="preserve"> </w:t>
      </w:r>
      <w:r>
        <w:t>zajistí</w:t>
      </w:r>
      <w:r>
        <w:rPr>
          <w:spacing w:val="1"/>
        </w:rPr>
        <w:t xml:space="preserve"> </w:t>
      </w:r>
      <w:r>
        <w:t>kontinuální</w:t>
      </w:r>
      <w:r>
        <w:rPr>
          <w:spacing w:val="1"/>
        </w:rPr>
        <w:t xml:space="preserve"> </w:t>
      </w:r>
      <w:r>
        <w:t>systematickou podporu veřejné</w:t>
      </w:r>
      <w:r>
        <w:rPr>
          <w:spacing w:val="2"/>
        </w:rPr>
        <w:t xml:space="preserve"> </w:t>
      </w:r>
      <w:r>
        <w:t>správě,</w:t>
      </w:r>
      <w:r>
        <w:rPr>
          <w:spacing w:val="2"/>
        </w:rPr>
        <w:t xml:space="preserve"> </w:t>
      </w:r>
      <w:r>
        <w:t>výzkumným</w:t>
      </w:r>
      <w:r>
        <w:rPr>
          <w:spacing w:val="3"/>
        </w:rPr>
        <w:t xml:space="preserve"> </w:t>
      </w:r>
      <w:r>
        <w:rPr>
          <w:spacing w:val="-2"/>
        </w:rPr>
        <w:t>organizacím</w:t>
      </w:r>
    </w:p>
    <w:p w14:paraId="3E25B164" w14:textId="77777777" w:rsidR="001D4D87" w:rsidRDefault="00DE2FAB">
      <w:pPr>
        <w:pStyle w:val="Zkladntext"/>
        <w:jc w:val="both"/>
      </w:pPr>
      <w:r>
        <w:t>a</w:t>
      </w:r>
      <w:r>
        <w:rPr>
          <w:spacing w:val="-5"/>
        </w:rPr>
        <w:t xml:space="preserve"> </w:t>
      </w:r>
      <w:r>
        <w:t>dalším</w:t>
      </w:r>
      <w:r>
        <w:rPr>
          <w:spacing w:val="-4"/>
        </w:rPr>
        <w:t xml:space="preserve"> </w:t>
      </w:r>
      <w:r>
        <w:t>subjektům</w:t>
      </w:r>
      <w:r>
        <w:rPr>
          <w:spacing w:val="-5"/>
        </w:rPr>
        <w:t xml:space="preserve"> </w:t>
      </w:r>
      <w:r>
        <w:t>v</w:t>
      </w:r>
      <w:r>
        <w:rPr>
          <w:spacing w:val="-3"/>
        </w:rPr>
        <w:t xml:space="preserve"> </w:t>
      </w:r>
      <w:r>
        <w:t>získávání</w:t>
      </w:r>
      <w:r>
        <w:rPr>
          <w:spacing w:val="-5"/>
        </w:rPr>
        <w:t xml:space="preserve"> </w:t>
      </w:r>
      <w:r>
        <w:t>strategických</w:t>
      </w:r>
      <w:r>
        <w:rPr>
          <w:spacing w:val="-4"/>
        </w:rPr>
        <w:t xml:space="preserve"> </w:t>
      </w:r>
      <w:r>
        <w:t>informací</w:t>
      </w:r>
      <w:r>
        <w:rPr>
          <w:spacing w:val="-4"/>
        </w:rPr>
        <w:t xml:space="preserve"> </w:t>
      </w:r>
      <w:r>
        <w:t>pro</w:t>
      </w:r>
      <w:r>
        <w:rPr>
          <w:spacing w:val="-3"/>
        </w:rPr>
        <w:t xml:space="preserve"> </w:t>
      </w:r>
      <w:r>
        <w:t>rozhodování</w:t>
      </w:r>
      <w:r>
        <w:rPr>
          <w:spacing w:val="-6"/>
        </w:rPr>
        <w:t xml:space="preserve"> </w:t>
      </w:r>
      <w:r>
        <w:t>v</w:t>
      </w:r>
      <w:r>
        <w:rPr>
          <w:spacing w:val="-2"/>
        </w:rPr>
        <w:t xml:space="preserve"> </w:t>
      </w:r>
      <w:r>
        <w:t>oblasti</w:t>
      </w:r>
      <w:r>
        <w:rPr>
          <w:spacing w:val="-6"/>
        </w:rPr>
        <w:t xml:space="preserve"> </w:t>
      </w:r>
      <w:proofErr w:type="spellStart"/>
      <w:r>
        <w:rPr>
          <w:spacing w:val="-2"/>
        </w:rPr>
        <w:t>VaVaI</w:t>
      </w:r>
      <w:proofErr w:type="spellEnd"/>
      <w:r>
        <w:rPr>
          <w:spacing w:val="-2"/>
        </w:rPr>
        <w:t>.</w:t>
      </w:r>
    </w:p>
    <w:p w14:paraId="4713106F" w14:textId="77777777" w:rsidR="001D4D87" w:rsidRDefault="00DE2FAB">
      <w:pPr>
        <w:spacing w:before="266"/>
        <w:ind w:left="116" w:right="112"/>
        <w:jc w:val="both"/>
      </w:pPr>
      <w:r>
        <w:t xml:space="preserve">Hlavním předpokládaným výstupem aktivit projektu budou </w:t>
      </w:r>
      <w:r>
        <w:rPr>
          <w:b/>
        </w:rPr>
        <w:t>expertní podkladové studie pro orgány veřejné správy a výzkumné organizace ČR</w:t>
      </w:r>
      <w:r>
        <w:t>, jež přispějí k efektivnímu rozhodování odpovědných subjektů</w:t>
      </w:r>
      <w:r>
        <w:rPr>
          <w:spacing w:val="-6"/>
        </w:rPr>
        <w:t xml:space="preserve"> </w:t>
      </w:r>
      <w:r>
        <w:t>založenému</w:t>
      </w:r>
      <w:r>
        <w:rPr>
          <w:spacing w:val="-6"/>
        </w:rPr>
        <w:t xml:space="preserve"> </w:t>
      </w:r>
      <w:r>
        <w:t>na</w:t>
      </w:r>
      <w:r>
        <w:rPr>
          <w:spacing w:val="-8"/>
        </w:rPr>
        <w:t xml:space="preserve"> </w:t>
      </w:r>
      <w:r>
        <w:t>evidenci</w:t>
      </w:r>
      <w:r>
        <w:rPr>
          <w:spacing w:val="-6"/>
        </w:rPr>
        <w:t xml:space="preserve"> </w:t>
      </w:r>
      <w:r>
        <w:t>(</w:t>
      </w:r>
      <w:r>
        <w:rPr>
          <w:i/>
        </w:rPr>
        <w:t>evidence-</w:t>
      </w:r>
      <w:proofErr w:type="spellStart"/>
      <w:r>
        <w:rPr>
          <w:i/>
        </w:rPr>
        <w:t>based</w:t>
      </w:r>
      <w:proofErr w:type="spellEnd"/>
      <w:r>
        <w:rPr>
          <w:i/>
          <w:spacing w:val="-6"/>
        </w:rPr>
        <w:t xml:space="preserve"> </w:t>
      </w:r>
      <w:proofErr w:type="spellStart"/>
      <w:r>
        <w:rPr>
          <w:i/>
        </w:rPr>
        <w:t>policy</w:t>
      </w:r>
      <w:proofErr w:type="spellEnd"/>
      <w:r>
        <w:t>).</w:t>
      </w:r>
      <w:r>
        <w:rPr>
          <w:spacing w:val="-5"/>
        </w:rPr>
        <w:t xml:space="preserve"> </w:t>
      </w:r>
      <w:r>
        <w:t>Tyto</w:t>
      </w:r>
      <w:r>
        <w:rPr>
          <w:spacing w:val="-6"/>
        </w:rPr>
        <w:t xml:space="preserve"> </w:t>
      </w:r>
      <w:r>
        <w:t>podkladové</w:t>
      </w:r>
      <w:r>
        <w:rPr>
          <w:spacing w:val="-7"/>
        </w:rPr>
        <w:t xml:space="preserve"> </w:t>
      </w:r>
      <w:r>
        <w:t>studie</w:t>
      </w:r>
      <w:r>
        <w:rPr>
          <w:spacing w:val="-8"/>
        </w:rPr>
        <w:t xml:space="preserve"> </w:t>
      </w:r>
      <w:r>
        <w:t>budou</w:t>
      </w:r>
      <w:r>
        <w:rPr>
          <w:spacing w:val="-6"/>
        </w:rPr>
        <w:t xml:space="preserve"> </w:t>
      </w:r>
      <w:r>
        <w:t>zaměřeny</w:t>
      </w:r>
      <w:r>
        <w:rPr>
          <w:spacing w:val="-5"/>
        </w:rPr>
        <w:t xml:space="preserve"> </w:t>
      </w:r>
      <w:r>
        <w:t xml:space="preserve">na oblast systémových analýz ve </w:t>
      </w:r>
      <w:proofErr w:type="spellStart"/>
      <w:r>
        <w:t>VaVaI</w:t>
      </w:r>
      <w:proofErr w:type="spellEnd"/>
      <w:r>
        <w:t>, hodnocení programů a politik i výhledových studií (</w:t>
      </w:r>
      <w:proofErr w:type="spellStart"/>
      <w:r>
        <w:rPr>
          <w:i/>
        </w:rPr>
        <w:t>foresightu</w:t>
      </w:r>
      <w:proofErr w:type="spellEnd"/>
      <w:r>
        <w:t>).</w:t>
      </w:r>
    </w:p>
    <w:p w14:paraId="416A5AA0" w14:textId="77777777" w:rsidR="001D4D87" w:rsidRDefault="001D4D87">
      <w:pPr>
        <w:pStyle w:val="Zkladntext"/>
        <w:spacing w:before="2"/>
        <w:ind w:left="0"/>
      </w:pPr>
    </w:p>
    <w:p w14:paraId="28237FF9" w14:textId="77777777" w:rsidR="001D4D87" w:rsidRDefault="00DE2FAB">
      <w:pPr>
        <w:pStyle w:val="Zkladntext"/>
        <w:ind w:right="111"/>
        <w:jc w:val="both"/>
      </w:pPr>
      <w:r>
        <w:t xml:space="preserve">Dalším výstupem bude </w:t>
      </w:r>
      <w:r>
        <w:rPr>
          <w:b/>
        </w:rPr>
        <w:t>monitoring a vyhodnocování politik</w:t>
      </w:r>
      <w:r>
        <w:t>, konkrétně v</w:t>
      </w:r>
      <w:r>
        <w:rPr>
          <w:spacing w:val="-2"/>
        </w:rPr>
        <w:t xml:space="preserve"> </w:t>
      </w:r>
      <w:r>
        <w:t>oblasti genderové rovnosti, a vytvoření metodiky vyhodnocování zaváděných opatření v mezinárodní spolupráci s</w:t>
      </w:r>
      <w:r>
        <w:rPr>
          <w:spacing w:val="-1"/>
        </w:rPr>
        <w:t xml:space="preserve"> </w:t>
      </w:r>
      <w:r>
        <w:t xml:space="preserve">národními autoritami členských států EU. Zároveň budou připravovány statistické genderové ročenky ve </w:t>
      </w:r>
      <w:proofErr w:type="spellStart"/>
      <w:r>
        <w:t>VaVaI</w:t>
      </w:r>
      <w:proofErr w:type="spellEnd"/>
      <w:r>
        <w:t xml:space="preserve"> navazující na evropské </w:t>
      </w:r>
      <w:proofErr w:type="spellStart"/>
      <w:r>
        <w:rPr>
          <w:i/>
        </w:rPr>
        <w:t>She</w:t>
      </w:r>
      <w:proofErr w:type="spellEnd"/>
      <w:r>
        <w:rPr>
          <w:i/>
        </w:rPr>
        <w:t xml:space="preserve"> </w:t>
      </w:r>
      <w:proofErr w:type="spellStart"/>
      <w:r>
        <w:rPr>
          <w:i/>
        </w:rPr>
        <w:t>Figures</w:t>
      </w:r>
      <w:proofErr w:type="spellEnd"/>
      <w:r>
        <w:t>.</w:t>
      </w:r>
    </w:p>
    <w:p w14:paraId="74F130BF" w14:textId="77777777" w:rsidR="001D4D87" w:rsidRDefault="00DE2FAB">
      <w:pPr>
        <w:pStyle w:val="Zkladntext"/>
        <w:spacing w:before="268"/>
        <w:ind w:right="113"/>
        <w:jc w:val="both"/>
      </w:pPr>
      <w:r>
        <w:t xml:space="preserve">Kromě odborných podkladových studií budou v projektu připravovány </w:t>
      </w:r>
      <w:r>
        <w:rPr>
          <w:b/>
        </w:rPr>
        <w:t xml:space="preserve">interaktivní dynamické vizualizace informací </w:t>
      </w:r>
      <w:r>
        <w:t>o stavu a dynamice výzkumného a inovačního systému ČR v porovnání se zahraničím. Tyto vizualizace poskytnou uživatelům rychlou orientaci v informacích o stavu, vazbách a vývojových</w:t>
      </w:r>
      <w:r>
        <w:rPr>
          <w:spacing w:val="-5"/>
        </w:rPr>
        <w:t xml:space="preserve"> </w:t>
      </w:r>
      <w:r>
        <w:t>trendech</w:t>
      </w:r>
      <w:r>
        <w:rPr>
          <w:spacing w:val="-4"/>
        </w:rPr>
        <w:t xml:space="preserve"> </w:t>
      </w:r>
      <w:r>
        <w:t>v</w:t>
      </w:r>
      <w:r>
        <w:rPr>
          <w:spacing w:val="-1"/>
        </w:rPr>
        <w:t xml:space="preserve"> </w:t>
      </w:r>
      <w:r>
        <w:t>systému</w:t>
      </w:r>
      <w:r>
        <w:rPr>
          <w:spacing w:val="-3"/>
        </w:rPr>
        <w:t xml:space="preserve"> </w:t>
      </w:r>
      <w:proofErr w:type="spellStart"/>
      <w:r>
        <w:t>VaVaI</w:t>
      </w:r>
      <w:proofErr w:type="spellEnd"/>
      <w:r>
        <w:t>.</w:t>
      </w:r>
      <w:r>
        <w:rPr>
          <w:spacing w:val="-2"/>
        </w:rPr>
        <w:t xml:space="preserve"> </w:t>
      </w:r>
      <w:r>
        <w:t>Tato</w:t>
      </w:r>
      <w:r>
        <w:rPr>
          <w:spacing w:val="-1"/>
        </w:rPr>
        <w:t xml:space="preserve"> </w:t>
      </w:r>
      <w:r>
        <w:t>forma</w:t>
      </w:r>
      <w:r>
        <w:rPr>
          <w:spacing w:val="-2"/>
        </w:rPr>
        <w:t xml:space="preserve"> </w:t>
      </w:r>
      <w:r>
        <w:t>prezentace</w:t>
      </w:r>
      <w:r>
        <w:rPr>
          <w:spacing w:val="-1"/>
        </w:rPr>
        <w:t xml:space="preserve"> </w:t>
      </w:r>
      <w:r>
        <w:t>složitějších</w:t>
      </w:r>
      <w:r>
        <w:rPr>
          <w:spacing w:val="-2"/>
        </w:rPr>
        <w:t xml:space="preserve"> </w:t>
      </w:r>
      <w:r>
        <w:t>jevů</w:t>
      </w:r>
      <w:r>
        <w:rPr>
          <w:spacing w:val="-3"/>
        </w:rPr>
        <w:t xml:space="preserve"> </w:t>
      </w:r>
      <w:r>
        <w:t>je</w:t>
      </w:r>
      <w:r>
        <w:rPr>
          <w:spacing w:val="-4"/>
        </w:rPr>
        <w:t xml:space="preserve"> </w:t>
      </w:r>
      <w:r>
        <w:t>vhodným</w:t>
      </w:r>
      <w:r>
        <w:rPr>
          <w:spacing w:val="-1"/>
        </w:rPr>
        <w:t xml:space="preserve"> </w:t>
      </w:r>
      <w:r>
        <w:t xml:space="preserve">doplněním analytických podkladů pro strategické rozhodování v politice </w:t>
      </w:r>
      <w:proofErr w:type="spellStart"/>
      <w:r>
        <w:t>VaVaI</w:t>
      </w:r>
      <w:proofErr w:type="spellEnd"/>
      <w:r>
        <w:t>.</w:t>
      </w:r>
    </w:p>
    <w:p w14:paraId="1A97461A" w14:textId="77777777" w:rsidR="0063081B" w:rsidRDefault="0063081B">
      <w:pPr>
        <w:pStyle w:val="Zkladntext"/>
        <w:spacing w:before="26"/>
        <w:ind w:right="113"/>
        <w:jc w:val="both"/>
      </w:pPr>
    </w:p>
    <w:p w14:paraId="5643C147" w14:textId="01725799" w:rsidR="001D4D87" w:rsidRDefault="00DE2FAB">
      <w:pPr>
        <w:pStyle w:val="Zkladntext"/>
        <w:spacing w:before="26"/>
        <w:ind w:right="113"/>
        <w:jc w:val="both"/>
      </w:pPr>
      <w:r>
        <w:lastRenderedPageBreak/>
        <w:t xml:space="preserve">Výstupy projektu budou šířeny mj. také formou </w:t>
      </w:r>
      <w:r>
        <w:rPr>
          <w:b/>
        </w:rPr>
        <w:t>odborných publikací a článků v odborných periodikách</w:t>
      </w:r>
      <w:r>
        <w:t>.</w:t>
      </w:r>
      <w:r>
        <w:rPr>
          <w:spacing w:val="80"/>
        </w:rPr>
        <w:t xml:space="preserve"> </w:t>
      </w:r>
      <w:r>
        <w:t>Jejich</w:t>
      </w:r>
      <w:r>
        <w:rPr>
          <w:spacing w:val="80"/>
        </w:rPr>
        <w:t xml:space="preserve"> </w:t>
      </w:r>
      <w:r>
        <w:t>cílem</w:t>
      </w:r>
      <w:r>
        <w:rPr>
          <w:spacing w:val="80"/>
        </w:rPr>
        <w:t xml:space="preserve"> </w:t>
      </w:r>
      <w:r>
        <w:t>bude</w:t>
      </w:r>
      <w:r>
        <w:rPr>
          <w:spacing w:val="80"/>
        </w:rPr>
        <w:t xml:space="preserve"> </w:t>
      </w:r>
      <w:r>
        <w:t>především</w:t>
      </w:r>
      <w:r>
        <w:rPr>
          <w:spacing w:val="80"/>
        </w:rPr>
        <w:t xml:space="preserve"> </w:t>
      </w:r>
      <w:r>
        <w:t>seznámit</w:t>
      </w:r>
      <w:r>
        <w:rPr>
          <w:spacing w:val="80"/>
        </w:rPr>
        <w:t xml:space="preserve"> </w:t>
      </w:r>
      <w:r>
        <w:t>s</w:t>
      </w:r>
      <w:r>
        <w:rPr>
          <w:spacing w:val="80"/>
        </w:rPr>
        <w:t xml:space="preserve"> </w:t>
      </w:r>
      <w:r>
        <w:t>výsledky</w:t>
      </w:r>
      <w:r>
        <w:rPr>
          <w:spacing w:val="80"/>
        </w:rPr>
        <w:t xml:space="preserve"> </w:t>
      </w:r>
      <w:r>
        <w:t>projektu</w:t>
      </w:r>
      <w:r>
        <w:rPr>
          <w:spacing w:val="80"/>
        </w:rPr>
        <w:t xml:space="preserve"> </w:t>
      </w:r>
      <w:r>
        <w:t>odbornou</w:t>
      </w:r>
      <w:r>
        <w:rPr>
          <w:spacing w:val="80"/>
        </w:rPr>
        <w:t xml:space="preserve"> </w:t>
      </w:r>
      <w:r>
        <w:t>veřejnost</w:t>
      </w:r>
      <w:r>
        <w:rPr>
          <w:spacing w:val="40"/>
        </w:rPr>
        <w:t xml:space="preserve"> </w:t>
      </w:r>
      <w:r>
        <w:t>a</w:t>
      </w:r>
      <w:r>
        <w:rPr>
          <w:spacing w:val="-2"/>
        </w:rPr>
        <w:t xml:space="preserve"> </w:t>
      </w:r>
      <w:r>
        <w:t xml:space="preserve">stimulovat odbornou diskusi o stěžejních tématech politiky </w:t>
      </w:r>
      <w:proofErr w:type="spellStart"/>
      <w:r>
        <w:t>VaVaI</w:t>
      </w:r>
      <w:proofErr w:type="spellEnd"/>
      <w:r>
        <w:t>. Osvědčeným způsobem je šíření těchto informací prostřednictvím periodika Ergo vydávaného od roku 2006, které cílí na odbornou komunitu ČR prezentací výsledků analýz a trendů v oblasti výzkumu, technologií a inovací.</w:t>
      </w:r>
    </w:p>
    <w:p w14:paraId="005AA0B5" w14:textId="77777777" w:rsidR="001D4D87" w:rsidRDefault="001D4D87">
      <w:pPr>
        <w:pStyle w:val="Zkladntext"/>
        <w:spacing w:before="1"/>
        <w:ind w:left="0"/>
      </w:pPr>
    </w:p>
    <w:p w14:paraId="2FD3E00D" w14:textId="77777777" w:rsidR="001D4D87" w:rsidRDefault="00DE2FAB">
      <w:pPr>
        <w:pStyle w:val="Zkladntext"/>
        <w:ind w:right="110"/>
        <w:jc w:val="both"/>
      </w:pPr>
      <w:r>
        <w:t xml:space="preserve">Dalším informačním kanálem o výsledcích projektu budou </w:t>
      </w:r>
      <w:r>
        <w:rPr>
          <w:b/>
        </w:rPr>
        <w:t>odborné konference a semináře</w:t>
      </w:r>
      <w:r>
        <w:t xml:space="preserve">. Hlavním přínosem těchto odborných konferencí a seminářů je zvýšení informovanosti veřejné správy a výzkumných organizací ČR o stavu a o vývojových trendech v systému </w:t>
      </w:r>
      <w:proofErr w:type="spellStart"/>
      <w:r>
        <w:t>VaVaI</w:t>
      </w:r>
      <w:proofErr w:type="spellEnd"/>
      <w:r>
        <w:t xml:space="preserve"> v ČR v</w:t>
      </w:r>
      <w:r>
        <w:rPr>
          <w:spacing w:val="-2"/>
        </w:rPr>
        <w:t xml:space="preserve"> </w:t>
      </w:r>
      <w:r>
        <w:t>mezinárodním srovnání. Tyto akce zároveň přinášejí užitečnou zpětnou vazbu účastníkům řešitelského týmu o aktuálních potřebách a poptávce uživatelů po odborných podkladových analýzách.</w:t>
      </w:r>
    </w:p>
    <w:p w14:paraId="6E471136" w14:textId="77777777" w:rsidR="001D4D87" w:rsidRDefault="00DE2FAB">
      <w:pPr>
        <w:pStyle w:val="Zkladntext"/>
        <w:spacing w:before="268"/>
        <w:ind w:right="116"/>
        <w:jc w:val="both"/>
      </w:pPr>
      <w:r>
        <w:t xml:space="preserve">Důležitým přínosem je i </w:t>
      </w:r>
      <w:r>
        <w:rPr>
          <w:b/>
        </w:rPr>
        <w:t xml:space="preserve">rozvoj mezinárodní spolupráce </w:t>
      </w:r>
      <w:r>
        <w:t xml:space="preserve">v oblasti analýz a studií pro politiku </w:t>
      </w:r>
      <w:proofErr w:type="spellStart"/>
      <w:r>
        <w:t>VaVaI</w:t>
      </w:r>
      <w:proofErr w:type="spellEnd"/>
      <w:r>
        <w:t>. Projekt umožní prohloubení a další rozvoj této spolupráce.</w:t>
      </w:r>
    </w:p>
    <w:p w14:paraId="376C3F93" w14:textId="77777777" w:rsidR="001D4D87" w:rsidRDefault="001D4D87">
      <w:pPr>
        <w:pStyle w:val="Zkladntext"/>
        <w:spacing w:before="241"/>
        <w:ind w:left="0"/>
      </w:pPr>
    </w:p>
    <w:p w14:paraId="4ECFC717" w14:textId="77777777" w:rsidR="001D4D87" w:rsidRDefault="00DE2FAB">
      <w:pPr>
        <w:pStyle w:val="Nadpis2"/>
        <w:numPr>
          <w:ilvl w:val="1"/>
          <w:numId w:val="17"/>
        </w:numPr>
        <w:tabs>
          <w:tab w:val="left" w:pos="824"/>
        </w:tabs>
        <w:ind w:left="824" w:hanging="708"/>
      </w:pPr>
      <w:bookmarkStart w:id="60" w:name="_Toc190790243"/>
      <w:r>
        <w:t>Přístup</w:t>
      </w:r>
      <w:r>
        <w:rPr>
          <w:spacing w:val="-3"/>
        </w:rPr>
        <w:t xml:space="preserve"> </w:t>
      </w:r>
      <w:r>
        <w:t>ke</w:t>
      </w:r>
      <w:r>
        <w:rPr>
          <w:spacing w:val="-4"/>
        </w:rPr>
        <w:t xml:space="preserve"> </w:t>
      </w:r>
      <w:r>
        <w:t>správě</w:t>
      </w:r>
      <w:r>
        <w:rPr>
          <w:spacing w:val="-3"/>
        </w:rPr>
        <w:t xml:space="preserve"> </w:t>
      </w:r>
      <w:r>
        <w:rPr>
          <w:spacing w:val="-5"/>
        </w:rPr>
        <w:t>dat</w:t>
      </w:r>
      <w:bookmarkEnd w:id="60"/>
    </w:p>
    <w:p w14:paraId="14158B49" w14:textId="77777777" w:rsidR="001D4D87" w:rsidRDefault="00DE2FAB">
      <w:pPr>
        <w:pStyle w:val="Zkladntext"/>
        <w:spacing w:before="240"/>
        <w:ind w:right="115"/>
        <w:jc w:val="both"/>
      </w:pPr>
      <w:r>
        <w:t>Přestože</w:t>
      </w:r>
      <w:r>
        <w:rPr>
          <w:spacing w:val="-4"/>
        </w:rPr>
        <w:t xml:space="preserve"> </w:t>
      </w:r>
      <w:r>
        <w:t>projekt</w:t>
      </w:r>
      <w:r>
        <w:rPr>
          <w:spacing w:val="-4"/>
        </w:rPr>
        <w:t xml:space="preserve"> </w:t>
      </w:r>
      <w:r>
        <w:t>STRATIN+</w:t>
      </w:r>
      <w:r>
        <w:rPr>
          <w:spacing w:val="-4"/>
        </w:rPr>
        <w:t xml:space="preserve"> </w:t>
      </w:r>
      <w:r>
        <w:t>není</w:t>
      </w:r>
      <w:r>
        <w:rPr>
          <w:spacing w:val="-5"/>
        </w:rPr>
        <w:t xml:space="preserve"> </w:t>
      </w:r>
      <w:r>
        <w:t>ve</w:t>
      </w:r>
      <w:r>
        <w:rPr>
          <w:spacing w:val="-4"/>
        </w:rPr>
        <w:t xml:space="preserve"> </w:t>
      </w:r>
      <w:r>
        <w:t>své</w:t>
      </w:r>
      <w:r>
        <w:rPr>
          <w:spacing w:val="-4"/>
        </w:rPr>
        <w:t xml:space="preserve"> </w:t>
      </w:r>
      <w:r>
        <w:t>podstatě</w:t>
      </w:r>
      <w:r>
        <w:rPr>
          <w:spacing w:val="-6"/>
        </w:rPr>
        <w:t xml:space="preserve"> </w:t>
      </w:r>
      <w:r>
        <w:t>výzkumným</w:t>
      </w:r>
      <w:r>
        <w:rPr>
          <w:spacing w:val="-3"/>
        </w:rPr>
        <w:t xml:space="preserve"> </w:t>
      </w:r>
      <w:r>
        <w:t>projektem,</w:t>
      </w:r>
      <w:r>
        <w:rPr>
          <w:spacing w:val="-4"/>
        </w:rPr>
        <w:t xml:space="preserve"> </w:t>
      </w:r>
      <w:r>
        <w:t>bude</w:t>
      </w:r>
      <w:r>
        <w:rPr>
          <w:spacing w:val="-4"/>
        </w:rPr>
        <w:t xml:space="preserve"> </w:t>
      </w:r>
      <w:r>
        <w:t>při</w:t>
      </w:r>
      <w:r>
        <w:rPr>
          <w:spacing w:val="-5"/>
        </w:rPr>
        <w:t xml:space="preserve"> </w:t>
      </w:r>
      <w:r>
        <w:t>jeho</w:t>
      </w:r>
      <w:r>
        <w:rPr>
          <w:spacing w:val="-4"/>
        </w:rPr>
        <w:t xml:space="preserve"> </w:t>
      </w:r>
      <w:r>
        <w:t>realizaci</w:t>
      </w:r>
      <w:r>
        <w:rPr>
          <w:spacing w:val="-7"/>
        </w:rPr>
        <w:t xml:space="preserve"> </w:t>
      </w:r>
      <w:r>
        <w:t>kladen důraz na naplnění principů FAIR správy dat, tj. aby data využívaná a generovaná v projektu byla dohledatelná, dostupná, interoperabilní a opětovně využitelná. V projektu budou využívána kvantitativní i kvalitativní data.</w:t>
      </w:r>
    </w:p>
    <w:p w14:paraId="198D1F67" w14:textId="77777777" w:rsidR="001D4D87" w:rsidRDefault="00DE2FAB">
      <w:pPr>
        <w:pStyle w:val="Zkladntext"/>
        <w:spacing w:before="267"/>
        <w:ind w:right="112"/>
        <w:jc w:val="both"/>
      </w:pPr>
      <w:r>
        <w:t>Hlavním zdrojem kvantitativních dat budou data z obecných veřejně dostupných databází (údaje statistických úřadů), specializovaných veřejných databází (např. Informační systém výzkumu,</w:t>
      </w:r>
      <w:r>
        <w:rPr>
          <w:spacing w:val="-2"/>
        </w:rPr>
        <w:t xml:space="preserve"> </w:t>
      </w:r>
      <w:r>
        <w:t>vývoje a inovací</w:t>
      </w:r>
      <w:r>
        <w:rPr>
          <w:spacing w:val="-13"/>
        </w:rPr>
        <w:t xml:space="preserve"> </w:t>
      </w:r>
      <w:r>
        <w:t>spravovaný</w:t>
      </w:r>
      <w:r>
        <w:rPr>
          <w:spacing w:val="-12"/>
        </w:rPr>
        <w:t xml:space="preserve"> </w:t>
      </w:r>
      <w:r>
        <w:t>Radou</w:t>
      </w:r>
      <w:r>
        <w:rPr>
          <w:spacing w:val="-13"/>
        </w:rPr>
        <w:t xml:space="preserve"> </w:t>
      </w:r>
      <w:r>
        <w:t>pro</w:t>
      </w:r>
      <w:r>
        <w:rPr>
          <w:spacing w:val="-12"/>
        </w:rPr>
        <w:t xml:space="preserve"> </w:t>
      </w:r>
      <w:r>
        <w:t>výzkum,</w:t>
      </w:r>
      <w:r>
        <w:rPr>
          <w:spacing w:val="-13"/>
        </w:rPr>
        <w:t xml:space="preserve"> </w:t>
      </w:r>
      <w:r>
        <w:t>vývoj</w:t>
      </w:r>
      <w:r>
        <w:rPr>
          <w:spacing w:val="-12"/>
        </w:rPr>
        <w:t xml:space="preserve"> </w:t>
      </w:r>
      <w:r>
        <w:t>a</w:t>
      </w:r>
      <w:r>
        <w:rPr>
          <w:spacing w:val="-13"/>
        </w:rPr>
        <w:t xml:space="preserve"> </w:t>
      </w:r>
      <w:r>
        <w:t>inovace,</w:t>
      </w:r>
      <w:r>
        <w:rPr>
          <w:spacing w:val="-12"/>
        </w:rPr>
        <w:t xml:space="preserve"> </w:t>
      </w:r>
      <w:r>
        <w:t>databáze</w:t>
      </w:r>
      <w:r>
        <w:rPr>
          <w:spacing w:val="-12"/>
        </w:rPr>
        <w:t xml:space="preserve"> </w:t>
      </w:r>
      <w:r>
        <w:t>akademických</w:t>
      </w:r>
      <w:r>
        <w:rPr>
          <w:spacing w:val="-13"/>
        </w:rPr>
        <w:t xml:space="preserve"> </w:t>
      </w:r>
      <w:r>
        <w:t>publikací)</w:t>
      </w:r>
      <w:r>
        <w:rPr>
          <w:spacing w:val="-12"/>
        </w:rPr>
        <w:t xml:space="preserve"> </w:t>
      </w:r>
      <w:r>
        <w:t>i</w:t>
      </w:r>
      <w:r>
        <w:rPr>
          <w:spacing w:val="-13"/>
        </w:rPr>
        <w:t xml:space="preserve"> </w:t>
      </w:r>
      <w:r>
        <w:t>komerčních databází získaných na základě licenčních smluv. Kvalitativní data budou získávána z dotazníkových šetření,</w:t>
      </w:r>
      <w:r>
        <w:rPr>
          <w:spacing w:val="-13"/>
        </w:rPr>
        <w:t xml:space="preserve"> </w:t>
      </w:r>
      <w:r>
        <w:t>rozhovorů,</w:t>
      </w:r>
      <w:r>
        <w:rPr>
          <w:spacing w:val="-12"/>
        </w:rPr>
        <w:t xml:space="preserve"> </w:t>
      </w:r>
      <w:proofErr w:type="spellStart"/>
      <w:r>
        <w:t>fokusních</w:t>
      </w:r>
      <w:proofErr w:type="spellEnd"/>
      <w:r>
        <w:rPr>
          <w:spacing w:val="-13"/>
        </w:rPr>
        <w:t xml:space="preserve"> </w:t>
      </w:r>
      <w:r>
        <w:t>skupin,</w:t>
      </w:r>
      <w:r>
        <w:rPr>
          <w:spacing w:val="-12"/>
        </w:rPr>
        <w:t xml:space="preserve"> </w:t>
      </w:r>
      <w:r>
        <w:t>případně</w:t>
      </w:r>
      <w:r>
        <w:rPr>
          <w:spacing w:val="-13"/>
        </w:rPr>
        <w:t xml:space="preserve"> </w:t>
      </w:r>
      <w:r>
        <w:t>dalších</w:t>
      </w:r>
      <w:r>
        <w:rPr>
          <w:spacing w:val="-12"/>
        </w:rPr>
        <w:t xml:space="preserve"> </w:t>
      </w:r>
      <w:r>
        <w:t>metod</w:t>
      </w:r>
      <w:r>
        <w:rPr>
          <w:spacing w:val="-13"/>
        </w:rPr>
        <w:t xml:space="preserve"> </w:t>
      </w:r>
      <w:r>
        <w:t>kvalitativního</w:t>
      </w:r>
      <w:r>
        <w:rPr>
          <w:spacing w:val="-12"/>
        </w:rPr>
        <w:t xml:space="preserve"> </w:t>
      </w:r>
      <w:r>
        <w:t>sběru</w:t>
      </w:r>
      <w:r>
        <w:rPr>
          <w:spacing w:val="-12"/>
        </w:rPr>
        <w:t xml:space="preserve"> </w:t>
      </w:r>
      <w:r>
        <w:t>dat.</w:t>
      </w:r>
      <w:r>
        <w:rPr>
          <w:spacing w:val="-13"/>
        </w:rPr>
        <w:t xml:space="preserve"> </w:t>
      </w:r>
      <w:r>
        <w:t>Konkrétní</w:t>
      </w:r>
      <w:r>
        <w:rPr>
          <w:spacing w:val="-12"/>
        </w:rPr>
        <w:t xml:space="preserve"> </w:t>
      </w:r>
      <w:r>
        <w:t xml:space="preserve">zdroje a způsoby získávání dat budou v průběhu projektu upřesňovány podle potřeb uživatelů na analytické informace pro strategické rozhodování ve </w:t>
      </w:r>
      <w:proofErr w:type="spellStart"/>
      <w:r>
        <w:t>VaVaI</w:t>
      </w:r>
      <w:proofErr w:type="spellEnd"/>
      <w:r>
        <w:t>.</w:t>
      </w:r>
    </w:p>
    <w:p w14:paraId="55FA6884" w14:textId="77777777" w:rsidR="001D4D87" w:rsidRDefault="001D4D87">
      <w:pPr>
        <w:pStyle w:val="Zkladntext"/>
        <w:ind w:left="0"/>
      </w:pPr>
    </w:p>
    <w:p w14:paraId="02886F57" w14:textId="77777777" w:rsidR="001D4D87" w:rsidRDefault="00DE2FAB">
      <w:pPr>
        <w:pStyle w:val="Zkladntext"/>
        <w:ind w:right="112"/>
        <w:jc w:val="both"/>
      </w:pPr>
      <w:r>
        <w:t>Data budou ukládána v souladu s praxí řešitele a spoluřešitelů podílejících se na realizaci projektu STRATIN+ (interní servery, cloudové úložiště), přičemž bude kladen důraz na splnění požadavků na bezpečnost, ochranu a dostupnost dat. Přístup k citlivým a osobním údajům bude omezen na autorizované osoby prostřednictvím systémů řízení přístupových práv zavedených řešitelem a spoluřešiteli. Kvantitativní</w:t>
      </w:r>
      <w:r>
        <w:rPr>
          <w:spacing w:val="-2"/>
        </w:rPr>
        <w:t xml:space="preserve"> </w:t>
      </w:r>
      <w:r>
        <w:t xml:space="preserve">data budou uložena v strukturálních formátech (např. CSV, Excel, </w:t>
      </w:r>
      <w:proofErr w:type="spellStart"/>
      <w:r>
        <w:t>Postgre</w:t>
      </w:r>
      <w:proofErr w:type="spellEnd"/>
      <w:r>
        <w:t>), kvalitativní</w:t>
      </w:r>
      <w:r>
        <w:rPr>
          <w:spacing w:val="-13"/>
        </w:rPr>
        <w:t xml:space="preserve"> </w:t>
      </w:r>
      <w:r>
        <w:t>data</w:t>
      </w:r>
      <w:r>
        <w:rPr>
          <w:spacing w:val="-12"/>
        </w:rPr>
        <w:t xml:space="preserve"> </w:t>
      </w:r>
      <w:r>
        <w:t>budou</w:t>
      </w:r>
      <w:r>
        <w:rPr>
          <w:spacing w:val="-13"/>
        </w:rPr>
        <w:t xml:space="preserve"> </w:t>
      </w:r>
      <w:r>
        <w:t>uložena</w:t>
      </w:r>
      <w:r>
        <w:rPr>
          <w:spacing w:val="-12"/>
        </w:rPr>
        <w:t xml:space="preserve"> </w:t>
      </w:r>
      <w:r>
        <w:t>v</w:t>
      </w:r>
      <w:r>
        <w:rPr>
          <w:spacing w:val="-13"/>
        </w:rPr>
        <w:t xml:space="preserve"> </w:t>
      </w:r>
      <w:r>
        <w:t>nestrukturálních</w:t>
      </w:r>
      <w:r>
        <w:rPr>
          <w:spacing w:val="-12"/>
        </w:rPr>
        <w:t xml:space="preserve"> </w:t>
      </w:r>
      <w:r>
        <w:t>formátech</w:t>
      </w:r>
      <w:r>
        <w:rPr>
          <w:spacing w:val="-13"/>
        </w:rPr>
        <w:t xml:space="preserve"> </w:t>
      </w:r>
      <w:r>
        <w:t>(především</w:t>
      </w:r>
      <w:r>
        <w:rPr>
          <w:spacing w:val="-12"/>
        </w:rPr>
        <w:t xml:space="preserve"> </w:t>
      </w:r>
      <w:r>
        <w:t>textové</w:t>
      </w:r>
      <w:r>
        <w:rPr>
          <w:spacing w:val="-12"/>
        </w:rPr>
        <w:t xml:space="preserve"> </w:t>
      </w:r>
      <w:r>
        <w:t>dokumenty).</w:t>
      </w:r>
      <w:r>
        <w:rPr>
          <w:spacing w:val="-13"/>
        </w:rPr>
        <w:t xml:space="preserve"> </w:t>
      </w:r>
      <w:r>
        <w:t xml:space="preserve">Veškerá data, která obsahují osobní údaje, budou shromažďována a zpracovávána v souladu s etickými standardy a s ohledem na ochranu soukromí účastníků. Účastníci dotazníkových šetření, rozhovorů a </w:t>
      </w:r>
      <w:proofErr w:type="spellStart"/>
      <w:r>
        <w:t>fokusních</w:t>
      </w:r>
      <w:proofErr w:type="spellEnd"/>
      <w:r>
        <w:rPr>
          <w:spacing w:val="-10"/>
        </w:rPr>
        <w:t xml:space="preserve"> </w:t>
      </w:r>
      <w:r>
        <w:t>skupin</w:t>
      </w:r>
      <w:r>
        <w:rPr>
          <w:spacing w:val="-10"/>
        </w:rPr>
        <w:t xml:space="preserve"> </w:t>
      </w:r>
      <w:r>
        <w:t>budou</w:t>
      </w:r>
      <w:r>
        <w:rPr>
          <w:spacing w:val="-10"/>
        </w:rPr>
        <w:t xml:space="preserve"> </w:t>
      </w:r>
      <w:r>
        <w:t>informováni</w:t>
      </w:r>
      <w:r>
        <w:rPr>
          <w:spacing w:val="-9"/>
        </w:rPr>
        <w:t xml:space="preserve"> </w:t>
      </w:r>
      <w:r>
        <w:t>o</w:t>
      </w:r>
      <w:r>
        <w:rPr>
          <w:spacing w:val="-10"/>
        </w:rPr>
        <w:t xml:space="preserve"> </w:t>
      </w:r>
      <w:r>
        <w:t>účelu</w:t>
      </w:r>
      <w:r>
        <w:rPr>
          <w:spacing w:val="-9"/>
        </w:rPr>
        <w:t xml:space="preserve"> </w:t>
      </w:r>
      <w:r>
        <w:t>sběru</w:t>
      </w:r>
      <w:r>
        <w:rPr>
          <w:spacing w:val="-10"/>
        </w:rPr>
        <w:t xml:space="preserve"> </w:t>
      </w:r>
      <w:r>
        <w:t>dat</w:t>
      </w:r>
      <w:r>
        <w:rPr>
          <w:spacing w:val="-11"/>
        </w:rPr>
        <w:t xml:space="preserve"> </w:t>
      </w:r>
      <w:r>
        <w:t>a</w:t>
      </w:r>
      <w:r>
        <w:rPr>
          <w:spacing w:val="-9"/>
        </w:rPr>
        <w:t xml:space="preserve"> </w:t>
      </w:r>
      <w:r>
        <w:t>poskytnou</w:t>
      </w:r>
      <w:r>
        <w:rPr>
          <w:spacing w:val="-10"/>
        </w:rPr>
        <w:t xml:space="preserve"> </w:t>
      </w:r>
      <w:r>
        <w:t>informovaný</w:t>
      </w:r>
      <w:r>
        <w:rPr>
          <w:spacing w:val="-8"/>
        </w:rPr>
        <w:t xml:space="preserve"> </w:t>
      </w:r>
      <w:r>
        <w:t>souhlas.</w:t>
      </w:r>
      <w:r>
        <w:rPr>
          <w:spacing w:val="-10"/>
        </w:rPr>
        <w:t xml:space="preserve"> </w:t>
      </w:r>
      <w:r>
        <w:t>Projekt</w:t>
      </w:r>
      <w:r>
        <w:rPr>
          <w:spacing w:val="-8"/>
        </w:rPr>
        <w:t xml:space="preserve"> </w:t>
      </w:r>
      <w:r>
        <w:t xml:space="preserve">bude dodržovat platné právní předpisy týkající se ochrany osobních údajů a autorských práv. Všechny komerčně získané databáze budou použity v souladu s licenčními smlouvami a podmínkami </w:t>
      </w:r>
      <w:r>
        <w:rPr>
          <w:spacing w:val="-2"/>
        </w:rPr>
        <w:t>poskytovatelů.</w:t>
      </w:r>
    </w:p>
    <w:p w14:paraId="472418D9" w14:textId="77777777" w:rsidR="001D4D87" w:rsidRDefault="001D4D87">
      <w:pPr>
        <w:pStyle w:val="Zkladntext"/>
        <w:spacing w:before="2"/>
        <w:ind w:left="0"/>
      </w:pPr>
    </w:p>
    <w:p w14:paraId="4EDA182C" w14:textId="77777777" w:rsidR="001D4D87" w:rsidRDefault="00DE2FAB">
      <w:pPr>
        <w:pStyle w:val="Zkladntext"/>
        <w:ind w:right="113"/>
        <w:jc w:val="both"/>
      </w:pPr>
      <w:r>
        <w:t>Výstupy</w:t>
      </w:r>
      <w:r>
        <w:rPr>
          <w:spacing w:val="-9"/>
        </w:rPr>
        <w:t xml:space="preserve"> </w:t>
      </w:r>
      <w:r>
        <w:t>projektu</w:t>
      </w:r>
      <w:r>
        <w:rPr>
          <w:spacing w:val="-10"/>
        </w:rPr>
        <w:t xml:space="preserve"> </w:t>
      </w:r>
      <w:r>
        <w:t>budou</w:t>
      </w:r>
      <w:r>
        <w:rPr>
          <w:spacing w:val="-11"/>
        </w:rPr>
        <w:t xml:space="preserve"> </w:t>
      </w:r>
      <w:r>
        <w:t>společně</w:t>
      </w:r>
      <w:r>
        <w:rPr>
          <w:spacing w:val="-9"/>
        </w:rPr>
        <w:t xml:space="preserve"> </w:t>
      </w:r>
      <w:r>
        <w:t>s</w:t>
      </w:r>
      <w:r>
        <w:rPr>
          <w:spacing w:val="-10"/>
        </w:rPr>
        <w:t xml:space="preserve"> </w:t>
      </w:r>
      <w:r>
        <w:t>podkladovými</w:t>
      </w:r>
      <w:r>
        <w:rPr>
          <w:spacing w:val="-10"/>
        </w:rPr>
        <w:t xml:space="preserve"> </w:t>
      </w:r>
      <w:r>
        <w:t>daty</w:t>
      </w:r>
      <w:r>
        <w:rPr>
          <w:spacing w:val="-7"/>
        </w:rPr>
        <w:t xml:space="preserve"> </w:t>
      </w:r>
      <w:r>
        <w:t>zveřejňovány</w:t>
      </w:r>
      <w:r>
        <w:rPr>
          <w:spacing w:val="-9"/>
        </w:rPr>
        <w:t xml:space="preserve"> </w:t>
      </w:r>
      <w:r>
        <w:t>na</w:t>
      </w:r>
      <w:r>
        <w:rPr>
          <w:spacing w:val="-10"/>
        </w:rPr>
        <w:t xml:space="preserve"> </w:t>
      </w:r>
      <w:r>
        <w:t>webových</w:t>
      </w:r>
      <w:r>
        <w:rPr>
          <w:spacing w:val="-8"/>
        </w:rPr>
        <w:t xml:space="preserve"> </w:t>
      </w:r>
      <w:r>
        <w:t>stránkách</w:t>
      </w:r>
      <w:r>
        <w:rPr>
          <w:spacing w:val="-8"/>
        </w:rPr>
        <w:t xml:space="preserve"> </w:t>
      </w:r>
      <w:r>
        <w:t>projektu, případně také na webových stránkách řešitele a spoluřešitelů. Informace o vybraných nových výstupech budou šířeny prostřednictvím newsletteru.</w:t>
      </w:r>
    </w:p>
    <w:p w14:paraId="1FDE2A93" w14:textId="77777777" w:rsidR="001D4D87" w:rsidRDefault="001D4D87">
      <w:pPr>
        <w:jc w:val="both"/>
        <w:sectPr w:rsidR="001D4D87">
          <w:pgSz w:w="11910" w:h="16840"/>
          <w:pgMar w:top="1640" w:right="1300" w:bottom="940" w:left="1300" w:header="0" w:footer="746" w:gutter="0"/>
          <w:cols w:space="708"/>
        </w:sectPr>
      </w:pPr>
    </w:p>
    <w:p w14:paraId="6785D663" w14:textId="77777777" w:rsidR="00F953CF" w:rsidRDefault="00F953CF">
      <w:pPr>
        <w:pStyle w:val="Nadpis1"/>
        <w:numPr>
          <w:ilvl w:val="0"/>
          <w:numId w:val="17"/>
        </w:numPr>
        <w:tabs>
          <w:tab w:val="left" w:pos="548"/>
        </w:tabs>
        <w:sectPr w:rsidR="00F953CF">
          <w:type w:val="continuous"/>
          <w:pgSz w:w="11910" w:h="16840"/>
          <w:pgMar w:top="1380" w:right="1300" w:bottom="940" w:left="1300" w:header="0" w:footer="746" w:gutter="0"/>
          <w:cols w:space="708"/>
        </w:sectPr>
      </w:pPr>
      <w:bookmarkStart w:id="61" w:name="_Toc190790244"/>
    </w:p>
    <w:p w14:paraId="29141408" w14:textId="397C0EE7" w:rsidR="001D4D87" w:rsidRDefault="00DE2FAB">
      <w:pPr>
        <w:pStyle w:val="Nadpis1"/>
        <w:numPr>
          <w:ilvl w:val="0"/>
          <w:numId w:val="17"/>
        </w:numPr>
        <w:tabs>
          <w:tab w:val="left" w:pos="548"/>
        </w:tabs>
      </w:pPr>
      <w:r>
        <w:lastRenderedPageBreak/>
        <w:t>FINANČNÍ</w:t>
      </w:r>
      <w:r>
        <w:rPr>
          <w:spacing w:val="-2"/>
        </w:rPr>
        <w:t xml:space="preserve"> NÁKLADY</w:t>
      </w:r>
      <w:bookmarkEnd w:id="61"/>
    </w:p>
    <w:p w14:paraId="02514D74" w14:textId="77777777" w:rsidR="001D4D87" w:rsidRDefault="00DE2FAB">
      <w:pPr>
        <w:pStyle w:val="Zkladntext"/>
        <w:spacing w:before="238"/>
        <w:ind w:right="110"/>
        <w:jc w:val="both"/>
      </w:pPr>
      <w:r>
        <w:t>Rozpočet</w:t>
      </w:r>
      <w:r>
        <w:rPr>
          <w:spacing w:val="80"/>
        </w:rPr>
        <w:t xml:space="preserve"> </w:t>
      </w:r>
      <w:r>
        <w:t>předkládaného</w:t>
      </w:r>
      <w:r>
        <w:rPr>
          <w:spacing w:val="80"/>
        </w:rPr>
        <w:t xml:space="preserve"> </w:t>
      </w:r>
      <w:r>
        <w:t>návrhu</w:t>
      </w:r>
      <w:r>
        <w:rPr>
          <w:spacing w:val="80"/>
        </w:rPr>
        <w:t xml:space="preserve"> </w:t>
      </w:r>
      <w:r>
        <w:t>projektu</w:t>
      </w:r>
      <w:r>
        <w:rPr>
          <w:spacing w:val="80"/>
        </w:rPr>
        <w:t xml:space="preserve"> </w:t>
      </w:r>
      <w:r>
        <w:t>sdílených</w:t>
      </w:r>
      <w:r>
        <w:rPr>
          <w:spacing w:val="80"/>
        </w:rPr>
        <w:t xml:space="preserve"> </w:t>
      </w:r>
      <w:r>
        <w:t>činností</w:t>
      </w:r>
      <w:r>
        <w:rPr>
          <w:spacing w:val="80"/>
        </w:rPr>
        <w:t xml:space="preserve"> </w:t>
      </w:r>
      <w:r>
        <w:t>vychází</w:t>
      </w:r>
      <w:r>
        <w:rPr>
          <w:spacing w:val="80"/>
        </w:rPr>
        <w:t xml:space="preserve"> </w:t>
      </w:r>
      <w:r>
        <w:t>z</w:t>
      </w:r>
      <w:r>
        <w:rPr>
          <w:spacing w:val="-2"/>
        </w:rPr>
        <w:t xml:space="preserve"> </w:t>
      </w:r>
      <w:r>
        <w:t>dosavadních</w:t>
      </w:r>
      <w:r>
        <w:rPr>
          <w:spacing w:val="80"/>
        </w:rPr>
        <w:t xml:space="preserve"> </w:t>
      </w:r>
      <w:r>
        <w:t>zkušeností</w:t>
      </w:r>
      <w:r>
        <w:rPr>
          <w:spacing w:val="40"/>
        </w:rPr>
        <w:t xml:space="preserve"> </w:t>
      </w:r>
      <w:r>
        <w:t>s</w:t>
      </w:r>
      <w:r>
        <w:rPr>
          <w:spacing w:val="-1"/>
        </w:rPr>
        <w:t xml:space="preserve"> </w:t>
      </w:r>
      <w:r>
        <w:t>poskytováním služeb strategické inteligence v projektu STRATIN+ (</w:t>
      </w:r>
      <w:proofErr w:type="gramStart"/>
      <w:r>
        <w:t>2021 – 2024</w:t>
      </w:r>
      <w:proofErr w:type="gramEnd"/>
      <w:r>
        <w:t>) a z</w:t>
      </w:r>
      <w:r>
        <w:rPr>
          <w:spacing w:val="-2"/>
        </w:rPr>
        <w:t xml:space="preserve"> </w:t>
      </w:r>
      <w:r>
        <w:t xml:space="preserve">kalkulací a odborných odhadů podložených údaji o současných nákladech projektů na tvorbu odborných analytických podkladů pro politiku </w:t>
      </w:r>
      <w:proofErr w:type="spellStart"/>
      <w:r>
        <w:t>VaVaI</w:t>
      </w:r>
      <w:proofErr w:type="spellEnd"/>
      <w:r>
        <w:t xml:space="preserve">. Nový projekt STRATIN+ na období 2025–2030 bude nad rámec dosavadních služeb strategické inteligence pro vybrané aspekty systému </w:t>
      </w:r>
      <w:proofErr w:type="spellStart"/>
      <w:r>
        <w:t>VaVaI</w:t>
      </w:r>
      <w:proofErr w:type="spellEnd"/>
      <w:r>
        <w:t xml:space="preserve"> poskytovat služby také v oblastech, které jsou uvedeny v NPO komponentě 5.3 a v oblastech, které jsou v kompetenci</w:t>
      </w:r>
      <w:r>
        <w:rPr>
          <w:spacing w:val="-13"/>
        </w:rPr>
        <w:t xml:space="preserve"> </w:t>
      </w:r>
      <w:r>
        <w:t>RVVI.</w:t>
      </w:r>
      <w:r>
        <w:rPr>
          <w:spacing w:val="-12"/>
        </w:rPr>
        <w:t xml:space="preserve"> </w:t>
      </w:r>
      <w:r>
        <w:t>Náklady</w:t>
      </w:r>
      <w:r>
        <w:rPr>
          <w:spacing w:val="-13"/>
        </w:rPr>
        <w:t xml:space="preserve"> </w:t>
      </w:r>
      <w:r>
        <w:t>na</w:t>
      </w:r>
      <w:r>
        <w:rPr>
          <w:spacing w:val="-12"/>
        </w:rPr>
        <w:t xml:space="preserve"> </w:t>
      </w:r>
      <w:r>
        <w:t>plnění</w:t>
      </w:r>
      <w:r>
        <w:rPr>
          <w:spacing w:val="-13"/>
        </w:rPr>
        <w:t xml:space="preserve"> </w:t>
      </w:r>
      <w:r>
        <w:t>služeb</w:t>
      </w:r>
      <w:r>
        <w:rPr>
          <w:spacing w:val="-12"/>
        </w:rPr>
        <w:t xml:space="preserve"> </w:t>
      </w:r>
      <w:r>
        <w:t>strategické</w:t>
      </w:r>
      <w:r>
        <w:rPr>
          <w:spacing w:val="-13"/>
        </w:rPr>
        <w:t xml:space="preserve"> </w:t>
      </w:r>
      <w:r>
        <w:t>inteligence</w:t>
      </w:r>
      <w:r>
        <w:rPr>
          <w:spacing w:val="-12"/>
        </w:rPr>
        <w:t xml:space="preserve"> </w:t>
      </w:r>
      <w:r>
        <w:t>v</w:t>
      </w:r>
      <w:r>
        <w:rPr>
          <w:spacing w:val="-12"/>
        </w:rPr>
        <w:t xml:space="preserve"> </w:t>
      </w:r>
      <w:r>
        <w:t>oblastech,</w:t>
      </w:r>
      <w:r>
        <w:rPr>
          <w:spacing w:val="-13"/>
        </w:rPr>
        <w:t xml:space="preserve"> </w:t>
      </w:r>
      <w:r>
        <w:t>které</w:t>
      </w:r>
      <w:r>
        <w:rPr>
          <w:spacing w:val="-12"/>
        </w:rPr>
        <w:t xml:space="preserve"> </w:t>
      </w:r>
      <w:r>
        <w:t>jsou</w:t>
      </w:r>
      <w:r>
        <w:rPr>
          <w:spacing w:val="-13"/>
        </w:rPr>
        <w:t xml:space="preserve"> </w:t>
      </w:r>
      <w:r>
        <w:t>v</w:t>
      </w:r>
      <w:r>
        <w:rPr>
          <w:spacing w:val="-12"/>
        </w:rPr>
        <w:t xml:space="preserve"> </w:t>
      </w:r>
      <w:r>
        <w:t>kompetenci RVVI, jsou v souladu s komponentou 5.3 NPO plánovány ve výši 25 % celkových nákladů projektu STRATIN+ na období 2025–2030, což se nutně promítá do navýšení celkového rozpočtu projektu. Pro zajištění dostatečných odborných kapacit pro poskytování strategické inteligence pro výzkum a inovace</w:t>
      </w:r>
      <w:r>
        <w:rPr>
          <w:spacing w:val="-13"/>
        </w:rPr>
        <w:t xml:space="preserve"> </w:t>
      </w:r>
      <w:r>
        <w:t>v</w:t>
      </w:r>
      <w:r>
        <w:rPr>
          <w:spacing w:val="-11"/>
        </w:rPr>
        <w:t xml:space="preserve"> </w:t>
      </w:r>
      <w:r>
        <w:t>celé</w:t>
      </w:r>
      <w:r>
        <w:rPr>
          <w:spacing w:val="-12"/>
        </w:rPr>
        <w:t xml:space="preserve"> </w:t>
      </w:r>
      <w:r>
        <w:t>šíři</w:t>
      </w:r>
      <w:r>
        <w:rPr>
          <w:spacing w:val="-13"/>
        </w:rPr>
        <w:t xml:space="preserve"> </w:t>
      </w:r>
      <w:r>
        <w:t>aktivit</w:t>
      </w:r>
      <w:r>
        <w:rPr>
          <w:spacing w:val="-12"/>
        </w:rPr>
        <w:t xml:space="preserve"> </w:t>
      </w:r>
      <w:r>
        <w:t>navržených</w:t>
      </w:r>
      <w:r>
        <w:rPr>
          <w:spacing w:val="-13"/>
        </w:rPr>
        <w:t xml:space="preserve"> </w:t>
      </w:r>
      <w:r>
        <w:t>v projektu</w:t>
      </w:r>
      <w:r>
        <w:rPr>
          <w:spacing w:val="-13"/>
        </w:rPr>
        <w:t xml:space="preserve"> </w:t>
      </w:r>
      <w:r>
        <w:t>sdílených</w:t>
      </w:r>
      <w:r>
        <w:rPr>
          <w:spacing w:val="-11"/>
        </w:rPr>
        <w:t xml:space="preserve"> </w:t>
      </w:r>
      <w:r>
        <w:t>činností</w:t>
      </w:r>
      <w:r>
        <w:rPr>
          <w:spacing w:val="-13"/>
        </w:rPr>
        <w:t xml:space="preserve"> </w:t>
      </w:r>
      <w:r>
        <w:t>STRATIN+</w:t>
      </w:r>
      <w:r>
        <w:rPr>
          <w:spacing w:val="-12"/>
        </w:rPr>
        <w:t xml:space="preserve"> </w:t>
      </w:r>
      <w:r>
        <w:t>je</w:t>
      </w:r>
      <w:r>
        <w:rPr>
          <w:spacing w:val="-13"/>
        </w:rPr>
        <w:t xml:space="preserve"> </w:t>
      </w:r>
      <w:r>
        <w:t>počítáno</w:t>
      </w:r>
      <w:r>
        <w:rPr>
          <w:spacing w:val="-12"/>
        </w:rPr>
        <w:t xml:space="preserve"> </w:t>
      </w:r>
      <w:r>
        <w:t>s financováním 33 FTE úvazků. Oproti předchozímu projektu STRATIN+ (</w:t>
      </w:r>
      <w:proofErr w:type="gramStart"/>
      <w:r>
        <w:t>2021 – 2024</w:t>
      </w:r>
      <w:proofErr w:type="gramEnd"/>
      <w:r>
        <w:t>) dochází k navýšení o 11 FTE úvazků,</w:t>
      </w:r>
      <w:r>
        <w:rPr>
          <w:spacing w:val="-4"/>
        </w:rPr>
        <w:t xml:space="preserve"> </w:t>
      </w:r>
      <w:r>
        <w:t>což</w:t>
      </w:r>
      <w:r>
        <w:rPr>
          <w:spacing w:val="-7"/>
        </w:rPr>
        <w:t xml:space="preserve"> </w:t>
      </w:r>
      <w:r>
        <w:t>odpovídá</w:t>
      </w:r>
      <w:r>
        <w:rPr>
          <w:spacing w:val="-7"/>
        </w:rPr>
        <w:t xml:space="preserve"> </w:t>
      </w:r>
      <w:r>
        <w:t>rozšíření</w:t>
      </w:r>
      <w:r>
        <w:rPr>
          <w:spacing w:val="-5"/>
        </w:rPr>
        <w:t xml:space="preserve"> </w:t>
      </w:r>
      <w:r>
        <w:t>služeb</w:t>
      </w:r>
      <w:r>
        <w:rPr>
          <w:spacing w:val="-5"/>
        </w:rPr>
        <w:t xml:space="preserve"> </w:t>
      </w:r>
      <w:r>
        <w:t>strategické</w:t>
      </w:r>
      <w:r>
        <w:rPr>
          <w:spacing w:val="-6"/>
        </w:rPr>
        <w:t xml:space="preserve"> </w:t>
      </w:r>
      <w:r>
        <w:t>inteligence</w:t>
      </w:r>
      <w:r>
        <w:rPr>
          <w:spacing w:val="-6"/>
        </w:rPr>
        <w:t xml:space="preserve"> </w:t>
      </w:r>
      <w:r>
        <w:t>o</w:t>
      </w:r>
      <w:r>
        <w:rPr>
          <w:spacing w:val="-5"/>
        </w:rPr>
        <w:t xml:space="preserve"> </w:t>
      </w:r>
      <w:r>
        <w:t>tematické</w:t>
      </w:r>
      <w:r>
        <w:rPr>
          <w:spacing w:val="-6"/>
        </w:rPr>
        <w:t xml:space="preserve"> </w:t>
      </w:r>
      <w:r>
        <w:t>oblasti,</w:t>
      </w:r>
      <w:r>
        <w:rPr>
          <w:spacing w:val="-5"/>
        </w:rPr>
        <w:t xml:space="preserve"> </w:t>
      </w:r>
      <w:r>
        <w:t>které</w:t>
      </w:r>
      <w:r>
        <w:rPr>
          <w:spacing w:val="-6"/>
        </w:rPr>
        <w:t xml:space="preserve"> </w:t>
      </w:r>
      <w:r>
        <w:t>jsou</w:t>
      </w:r>
      <w:r>
        <w:rPr>
          <w:spacing w:val="-5"/>
        </w:rPr>
        <w:t xml:space="preserve"> </w:t>
      </w:r>
      <w:r>
        <w:t>uvedeny</w:t>
      </w:r>
      <w:r>
        <w:rPr>
          <w:spacing w:val="-8"/>
        </w:rPr>
        <w:t xml:space="preserve"> </w:t>
      </w:r>
      <w:r>
        <w:t>v NPO komponentě 5.3 a tematické oblasti, které jsou v kompetenci RVVI.</w:t>
      </w:r>
    </w:p>
    <w:p w14:paraId="041506C1" w14:textId="77777777" w:rsidR="001D4D87" w:rsidRDefault="001D4D87">
      <w:pPr>
        <w:pStyle w:val="Zkladntext"/>
        <w:ind w:left="0"/>
      </w:pPr>
    </w:p>
    <w:p w14:paraId="35B0C2A7" w14:textId="77777777" w:rsidR="001D4D87" w:rsidRDefault="001D4D87">
      <w:pPr>
        <w:pStyle w:val="Zkladntext"/>
        <w:ind w:left="0"/>
      </w:pPr>
    </w:p>
    <w:p w14:paraId="59285567" w14:textId="77777777" w:rsidR="001D4D87" w:rsidRDefault="00DE2FAB">
      <w:pPr>
        <w:pStyle w:val="Zkladntext"/>
        <w:ind w:right="111"/>
        <w:jc w:val="both"/>
      </w:pPr>
      <w:r>
        <w:t>Souhrnný rozpočet projektu je složen s dílčích rozpočtů jednotlivých organizací, jež participují na aktivitách projektu, a jejichž aktivity jsou díky projektu účelně integrovány. V další části je tak uveden nejprve souhrnný rozpočet projektu a</w:t>
      </w:r>
      <w:r>
        <w:rPr>
          <w:spacing w:val="-1"/>
        </w:rPr>
        <w:t xml:space="preserve"> </w:t>
      </w:r>
      <w:r>
        <w:t>následně dílčí rozpočty jednotlivých partnerů s popisem jednotlivých druhů nákladů.</w:t>
      </w:r>
    </w:p>
    <w:p w14:paraId="7B612BAD" w14:textId="77777777" w:rsidR="001D4D87" w:rsidRDefault="001D4D87">
      <w:pPr>
        <w:pStyle w:val="Zkladntext"/>
        <w:spacing w:before="1"/>
        <w:ind w:left="0"/>
      </w:pPr>
    </w:p>
    <w:p w14:paraId="59D59531" w14:textId="77777777" w:rsidR="001D4D87" w:rsidRDefault="00DE2FAB">
      <w:pPr>
        <w:pStyle w:val="Nadpis2"/>
        <w:spacing w:before="1"/>
        <w:ind w:left="116" w:firstLine="0"/>
        <w:jc w:val="both"/>
      </w:pPr>
      <w:bookmarkStart w:id="62" w:name="_Toc190790245"/>
      <w:r>
        <w:t>Souhrnný</w:t>
      </w:r>
      <w:r>
        <w:rPr>
          <w:spacing w:val="-2"/>
        </w:rPr>
        <w:t xml:space="preserve"> rozpočet</w:t>
      </w:r>
      <w:bookmarkEnd w:id="62"/>
    </w:p>
    <w:p w14:paraId="71C950B0" w14:textId="77777777" w:rsidR="001D4D87" w:rsidRDefault="00DE2FAB">
      <w:pPr>
        <w:spacing w:before="198"/>
        <w:ind w:left="116"/>
        <w:jc w:val="both"/>
        <w:rPr>
          <w:b/>
        </w:rPr>
      </w:pPr>
      <w:r>
        <w:rPr>
          <w:b/>
        </w:rPr>
        <w:t>Náklady</w:t>
      </w:r>
      <w:r>
        <w:rPr>
          <w:b/>
          <w:spacing w:val="-5"/>
        </w:rPr>
        <w:t xml:space="preserve"> </w:t>
      </w:r>
      <w:r>
        <w:rPr>
          <w:b/>
        </w:rPr>
        <w:t>/</w:t>
      </w:r>
      <w:r>
        <w:rPr>
          <w:b/>
          <w:spacing w:val="-3"/>
        </w:rPr>
        <w:t xml:space="preserve"> </w:t>
      </w:r>
      <w:r>
        <w:rPr>
          <w:b/>
        </w:rPr>
        <w:t>výdaje</w:t>
      </w:r>
      <w:r>
        <w:rPr>
          <w:b/>
          <w:spacing w:val="-6"/>
        </w:rPr>
        <w:t xml:space="preserve"> </w:t>
      </w:r>
      <w:r>
        <w:rPr>
          <w:b/>
        </w:rPr>
        <w:t>v</w:t>
      </w:r>
      <w:r>
        <w:rPr>
          <w:b/>
          <w:spacing w:val="-3"/>
        </w:rPr>
        <w:t xml:space="preserve"> </w:t>
      </w:r>
      <w:r>
        <w:rPr>
          <w:b/>
        </w:rPr>
        <w:t>jednotlivých</w:t>
      </w:r>
      <w:r>
        <w:rPr>
          <w:b/>
          <w:spacing w:val="-4"/>
        </w:rPr>
        <w:t xml:space="preserve"> </w:t>
      </w:r>
      <w:r>
        <w:rPr>
          <w:b/>
        </w:rPr>
        <w:t>letech</w:t>
      </w:r>
      <w:r>
        <w:rPr>
          <w:b/>
          <w:spacing w:val="-5"/>
        </w:rPr>
        <w:t xml:space="preserve"> </w:t>
      </w:r>
      <w:r>
        <w:rPr>
          <w:b/>
        </w:rPr>
        <w:t>v</w:t>
      </w:r>
      <w:r>
        <w:rPr>
          <w:b/>
          <w:spacing w:val="2"/>
        </w:rPr>
        <w:t xml:space="preserve"> </w:t>
      </w:r>
      <w:r>
        <w:rPr>
          <w:b/>
          <w:spacing w:val="-5"/>
        </w:rPr>
        <w:t>Kč</w:t>
      </w:r>
    </w:p>
    <w:p w14:paraId="5329729D" w14:textId="77777777" w:rsidR="001D4D87" w:rsidRDefault="001D4D87">
      <w:pPr>
        <w:pStyle w:val="Zkladntext"/>
        <w:spacing w:before="5"/>
        <w:ind w:left="0"/>
        <w:rPr>
          <w:b/>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57" w:type="dxa"/>
        </w:tblCellMar>
        <w:tblLook w:val="01E0" w:firstRow="1" w:lastRow="1" w:firstColumn="1" w:lastColumn="1" w:noHBand="0" w:noVBand="0"/>
      </w:tblPr>
      <w:tblGrid>
        <w:gridCol w:w="1781"/>
        <w:gridCol w:w="980"/>
        <w:gridCol w:w="960"/>
        <w:gridCol w:w="960"/>
        <w:gridCol w:w="960"/>
        <w:gridCol w:w="960"/>
        <w:gridCol w:w="961"/>
        <w:gridCol w:w="1121"/>
      </w:tblGrid>
      <w:tr w:rsidR="001D4D87" w:rsidRPr="00B8103F" w14:paraId="286B4EB0" w14:textId="77777777" w:rsidTr="00B8103F">
        <w:trPr>
          <w:trHeight w:val="300"/>
        </w:trPr>
        <w:tc>
          <w:tcPr>
            <w:tcW w:w="1781" w:type="dxa"/>
            <w:shd w:val="clear" w:color="auto" w:fill="auto"/>
          </w:tcPr>
          <w:p w14:paraId="781EC27B" w14:textId="77777777" w:rsidR="001D4D87" w:rsidRPr="00B8103F" w:rsidRDefault="00DE2FAB">
            <w:pPr>
              <w:pStyle w:val="TableParagraph"/>
              <w:spacing w:before="81" w:line="199" w:lineRule="exact"/>
              <w:ind w:left="71"/>
              <w:rPr>
                <w:b/>
                <w:sz w:val="18"/>
              </w:rPr>
            </w:pPr>
            <w:r w:rsidRPr="00B8103F">
              <w:rPr>
                <w:b/>
                <w:spacing w:val="-2"/>
                <w:sz w:val="18"/>
              </w:rPr>
              <w:t>Kategorie/Rok</w:t>
            </w:r>
          </w:p>
        </w:tc>
        <w:tc>
          <w:tcPr>
            <w:tcW w:w="980" w:type="dxa"/>
            <w:shd w:val="clear" w:color="auto" w:fill="auto"/>
          </w:tcPr>
          <w:p w14:paraId="4F17D388" w14:textId="77777777" w:rsidR="001D4D87" w:rsidRPr="00B8103F" w:rsidRDefault="00DE2FAB">
            <w:pPr>
              <w:pStyle w:val="TableParagraph"/>
              <w:spacing w:before="81" w:line="199" w:lineRule="exact"/>
              <w:ind w:left="306"/>
              <w:rPr>
                <w:b/>
                <w:sz w:val="18"/>
              </w:rPr>
            </w:pPr>
            <w:r w:rsidRPr="00B8103F">
              <w:rPr>
                <w:b/>
                <w:spacing w:val="-4"/>
                <w:sz w:val="18"/>
              </w:rPr>
              <w:t>2025</w:t>
            </w:r>
          </w:p>
        </w:tc>
        <w:tc>
          <w:tcPr>
            <w:tcW w:w="960" w:type="dxa"/>
            <w:shd w:val="clear" w:color="auto" w:fill="auto"/>
          </w:tcPr>
          <w:p w14:paraId="601AE325" w14:textId="77777777" w:rsidR="001D4D87" w:rsidRPr="00B8103F" w:rsidRDefault="00DE2FAB">
            <w:pPr>
              <w:pStyle w:val="TableParagraph"/>
              <w:spacing w:before="81" w:line="199" w:lineRule="exact"/>
              <w:ind w:left="299"/>
              <w:rPr>
                <w:b/>
                <w:sz w:val="18"/>
              </w:rPr>
            </w:pPr>
            <w:r w:rsidRPr="00B8103F">
              <w:rPr>
                <w:b/>
                <w:spacing w:val="-4"/>
                <w:sz w:val="18"/>
              </w:rPr>
              <w:t>2026</w:t>
            </w:r>
          </w:p>
        </w:tc>
        <w:tc>
          <w:tcPr>
            <w:tcW w:w="960" w:type="dxa"/>
            <w:shd w:val="clear" w:color="auto" w:fill="auto"/>
          </w:tcPr>
          <w:p w14:paraId="0288DB03" w14:textId="77777777" w:rsidR="001D4D87" w:rsidRPr="00B8103F" w:rsidRDefault="00DE2FAB">
            <w:pPr>
              <w:pStyle w:val="TableParagraph"/>
              <w:spacing w:before="81" w:line="199" w:lineRule="exact"/>
              <w:ind w:left="299"/>
              <w:rPr>
                <w:b/>
                <w:sz w:val="18"/>
              </w:rPr>
            </w:pPr>
            <w:r w:rsidRPr="00B8103F">
              <w:rPr>
                <w:b/>
                <w:spacing w:val="-4"/>
                <w:sz w:val="18"/>
              </w:rPr>
              <w:t>2027</w:t>
            </w:r>
          </w:p>
        </w:tc>
        <w:tc>
          <w:tcPr>
            <w:tcW w:w="960" w:type="dxa"/>
            <w:shd w:val="clear" w:color="auto" w:fill="auto"/>
          </w:tcPr>
          <w:p w14:paraId="5746AA07" w14:textId="77777777" w:rsidR="001D4D87" w:rsidRPr="00B8103F" w:rsidRDefault="00DE2FAB">
            <w:pPr>
              <w:pStyle w:val="TableParagraph"/>
              <w:spacing w:before="81" w:line="199" w:lineRule="exact"/>
              <w:ind w:left="299"/>
              <w:rPr>
                <w:b/>
                <w:sz w:val="18"/>
              </w:rPr>
            </w:pPr>
            <w:r w:rsidRPr="00B8103F">
              <w:rPr>
                <w:b/>
                <w:spacing w:val="-4"/>
                <w:sz w:val="18"/>
              </w:rPr>
              <w:t>2028</w:t>
            </w:r>
          </w:p>
        </w:tc>
        <w:tc>
          <w:tcPr>
            <w:tcW w:w="960" w:type="dxa"/>
            <w:shd w:val="clear" w:color="auto" w:fill="auto"/>
          </w:tcPr>
          <w:p w14:paraId="4CF5A144" w14:textId="77777777" w:rsidR="001D4D87" w:rsidRPr="00B8103F" w:rsidRDefault="00DE2FAB">
            <w:pPr>
              <w:pStyle w:val="TableParagraph"/>
              <w:spacing w:before="81" w:line="199" w:lineRule="exact"/>
              <w:ind w:left="299"/>
              <w:rPr>
                <w:b/>
                <w:sz w:val="18"/>
              </w:rPr>
            </w:pPr>
            <w:r w:rsidRPr="00B8103F">
              <w:rPr>
                <w:b/>
                <w:spacing w:val="-4"/>
                <w:sz w:val="18"/>
              </w:rPr>
              <w:t>2029</w:t>
            </w:r>
          </w:p>
        </w:tc>
        <w:tc>
          <w:tcPr>
            <w:tcW w:w="961" w:type="dxa"/>
            <w:shd w:val="clear" w:color="auto" w:fill="auto"/>
          </w:tcPr>
          <w:p w14:paraId="06388C91" w14:textId="77777777" w:rsidR="001D4D87" w:rsidRPr="00B8103F" w:rsidRDefault="00DE2FAB">
            <w:pPr>
              <w:pStyle w:val="TableParagraph"/>
              <w:spacing w:before="81" w:line="199" w:lineRule="exact"/>
              <w:ind w:left="299"/>
              <w:rPr>
                <w:b/>
                <w:sz w:val="18"/>
              </w:rPr>
            </w:pPr>
            <w:r w:rsidRPr="00B8103F">
              <w:rPr>
                <w:b/>
                <w:spacing w:val="-4"/>
                <w:sz w:val="18"/>
              </w:rPr>
              <w:t>2030</w:t>
            </w:r>
          </w:p>
        </w:tc>
        <w:tc>
          <w:tcPr>
            <w:tcW w:w="1121" w:type="dxa"/>
            <w:shd w:val="clear" w:color="auto" w:fill="auto"/>
          </w:tcPr>
          <w:p w14:paraId="42754881" w14:textId="1CE71E81" w:rsidR="001D4D87" w:rsidRPr="00B8103F" w:rsidRDefault="00672C74">
            <w:pPr>
              <w:pStyle w:val="TableParagraph"/>
              <w:spacing w:before="81" w:line="199" w:lineRule="exact"/>
              <w:ind w:left="9"/>
              <w:jc w:val="center"/>
              <w:rPr>
                <w:b/>
                <w:sz w:val="18"/>
              </w:rPr>
            </w:pPr>
            <w:r>
              <w:rPr>
                <w:b/>
                <w:spacing w:val="-5"/>
                <w:sz w:val="18"/>
              </w:rPr>
              <w:t>CELKEM</w:t>
            </w:r>
          </w:p>
        </w:tc>
      </w:tr>
      <w:tr w:rsidR="001D4D87" w:rsidRPr="00B8103F" w14:paraId="29A26039" w14:textId="77777777" w:rsidTr="00B8103F">
        <w:trPr>
          <w:trHeight w:val="482"/>
        </w:trPr>
        <w:tc>
          <w:tcPr>
            <w:tcW w:w="1781" w:type="dxa"/>
            <w:shd w:val="clear" w:color="auto" w:fill="auto"/>
          </w:tcPr>
          <w:p w14:paraId="37B676E7" w14:textId="77777777" w:rsidR="001D4D87" w:rsidRPr="00B8103F" w:rsidRDefault="00DE2FAB">
            <w:pPr>
              <w:pStyle w:val="TableParagraph"/>
              <w:spacing w:before="22"/>
              <w:ind w:left="71" w:right="25"/>
              <w:rPr>
                <w:b/>
                <w:sz w:val="18"/>
              </w:rPr>
            </w:pPr>
            <w:r w:rsidRPr="00B8103F">
              <w:rPr>
                <w:b/>
                <w:sz w:val="18"/>
              </w:rPr>
              <w:t>1.</w:t>
            </w:r>
            <w:r w:rsidRPr="00B8103F">
              <w:rPr>
                <w:b/>
                <w:spacing w:val="-11"/>
                <w:sz w:val="18"/>
              </w:rPr>
              <w:t xml:space="preserve"> </w:t>
            </w:r>
            <w:r w:rsidRPr="00B8103F">
              <w:rPr>
                <w:b/>
                <w:sz w:val="18"/>
              </w:rPr>
              <w:t>Osobní</w:t>
            </w:r>
            <w:r w:rsidRPr="00B8103F">
              <w:rPr>
                <w:b/>
                <w:spacing w:val="-10"/>
                <w:sz w:val="18"/>
              </w:rPr>
              <w:t xml:space="preserve"> </w:t>
            </w:r>
            <w:r w:rsidRPr="00B8103F">
              <w:rPr>
                <w:b/>
                <w:sz w:val="18"/>
              </w:rPr>
              <w:t>náklady nebo</w:t>
            </w:r>
            <w:r w:rsidRPr="00B8103F">
              <w:rPr>
                <w:b/>
                <w:spacing w:val="-2"/>
                <w:sz w:val="18"/>
              </w:rPr>
              <w:t xml:space="preserve"> </w:t>
            </w:r>
            <w:r w:rsidRPr="00B8103F">
              <w:rPr>
                <w:b/>
                <w:sz w:val="18"/>
              </w:rPr>
              <w:t>výdaje</w:t>
            </w:r>
          </w:p>
        </w:tc>
        <w:tc>
          <w:tcPr>
            <w:tcW w:w="980" w:type="dxa"/>
            <w:shd w:val="clear" w:color="auto" w:fill="auto"/>
            <w:vAlign w:val="bottom"/>
          </w:tcPr>
          <w:p w14:paraId="0179076D" w14:textId="0B860484" w:rsidR="001D4D87" w:rsidRPr="00B8103F" w:rsidRDefault="008A46A3" w:rsidP="00B8103F">
            <w:pPr>
              <w:pStyle w:val="TableParagraph"/>
              <w:spacing w:before="103"/>
              <w:jc w:val="right"/>
              <w:rPr>
                <w:rFonts w:ascii="Arial"/>
                <w:sz w:val="16"/>
              </w:rPr>
            </w:pPr>
            <w:r w:rsidRPr="00B8103F">
              <w:rPr>
                <w:rFonts w:ascii="Arial" w:hAnsi="Arial" w:cs="Arial"/>
                <w:bCs/>
                <w:sz w:val="16"/>
              </w:rPr>
              <w:t>34 378 342</w:t>
            </w:r>
          </w:p>
        </w:tc>
        <w:tc>
          <w:tcPr>
            <w:tcW w:w="960" w:type="dxa"/>
            <w:shd w:val="clear" w:color="auto" w:fill="auto"/>
          </w:tcPr>
          <w:p w14:paraId="1B1E7F3F" w14:textId="77777777" w:rsidR="001D4D87" w:rsidRPr="00B8103F" w:rsidRDefault="001D4D87">
            <w:pPr>
              <w:pStyle w:val="TableParagraph"/>
              <w:spacing w:before="103"/>
              <w:rPr>
                <w:b/>
                <w:sz w:val="16"/>
              </w:rPr>
            </w:pPr>
          </w:p>
          <w:p w14:paraId="7C045286" w14:textId="77777777" w:rsidR="001D4D87" w:rsidRPr="00B8103F" w:rsidRDefault="00DE2FAB">
            <w:pPr>
              <w:pStyle w:val="TableParagraph"/>
              <w:spacing w:line="163" w:lineRule="exact"/>
              <w:ind w:right="55"/>
              <w:jc w:val="right"/>
              <w:rPr>
                <w:rFonts w:ascii="Arial"/>
                <w:sz w:val="16"/>
              </w:rPr>
            </w:pPr>
            <w:r w:rsidRPr="00B8103F">
              <w:rPr>
                <w:rFonts w:ascii="Arial"/>
                <w:sz w:val="16"/>
              </w:rPr>
              <w:t>35</w:t>
            </w:r>
            <w:r w:rsidRPr="00B8103F">
              <w:rPr>
                <w:rFonts w:ascii="Arial"/>
                <w:spacing w:val="-2"/>
                <w:sz w:val="16"/>
              </w:rPr>
              <w:t xml:space="preserve"> </w:t>
            </w:r>
            <w:r w:rsidRPr="00B8103F">
              <w:rPr>
                <w:rFonts w:ascii="Arial"/>
                <w:sz w:val="16"/>
              </w:rPr>
              <w:t>307</w:t>
            </w:r>
            <w:r w:rsidRPr="00B8103F">
              <w:rPr>
                <w:rFonts w:ascii="Arial"/>
                <w:spacing w:val="-1"/>
                <w:sz w:val="16"/>
              </w:rPr>
              <w:t xml:space="preserve"> </w:t>
            </w:r>
            <w:r w:rsidRPr="00B8103F">
              <w:rPr>
                <w:rFonts w:ascii="Arial"/>
                <w:spacing w:val="-5"/>
                <w:sz w:val="16"/>
              </w:rPr>
              <w:t>248</w:t>
            </w:r>
          </w:p>
        </w:tc>
        <w:tc>
          <w:tcPr>
            <w:tcW w:w="960" w:type="dxa"/>
            <w:shd w:val="clear" w:color="auto" w:fill="auto"/>
          </w:tcPr>
          <w:p w14:paraId="4CDEE4B0" w14:textId="77777777" w:rsidR="001D4D87" w:rsidRPr="00B8103F" w:rsidRDefault="001D4D87">
            <w:pPr>
              <w:pStyle w:val="TableParagraph"/>
              <w:spacing w:before="103"/>
              <w:rPr>
                <w:b/>
                <w:sz w:val="16"/>
              </w:rPr>
            </w:pPr>
          </w:p>
          <w:p w14:paraId="1DF81BDE" w14:textId="7D97DA36" w:rsidR="001D4D87" w:rsidRPr="00B8103F" w:rsidRDefault="00DE2FAB">
            <w:pPr>
              <w:pStyle w:val="TableParagraph"/>
              <w:spacing w:line="163" w:lineRule="exact"/>
              <w:ind w:right="55"/>
              <w:jc w:val="right"/>
              <w:rPr>
                <w:rFonts w:ascii="Arial"/>
                <w:sz w:val="16"/>
              </w:rPr>
            </w:pPr>
            <w:r w:rsidRPr="00B8103F">
              <w:rPr>
                <w:rFonts w:ascii="Arial"/>
                <w:sz w:val="16"/>
              </w:rPr>
              <w:t>36</w:t>
            </w:r>
            <w:r w:rsidR="002C2AE7" w:rsidRPr="00B8103F">
              <w:rPr>
                <w:rFonts w:ascii="Arial"/>
                <w:spacing w:val="-2"/>
                <w:sz w:val="16"/>
              </w:rPr>
              <w:t> </w:t>
            </w:r>
            <w:r w:rsidR="002C2AE7" w:rsidRPr="00B8103F">
              <w:rPr>
                <w:rFonts w:ascii="Arial"/>
                <w:sz w:val="16"/>
              </w:rPr>
              <w:t>607 257</w:t>
            </w:r>
          </w:p>
        </w:tc>
        <w:tc>
          <w:tcPr>
            <w:tcW w:w="960" w:type="dxa"/>
            <w:shd w:val="clear" w:color="auto" w:fill="auto"/>
          </w:tcPr>
          <w:p w14:paraId="5251C4A7" w14:textId="77777777" w:rsidR="001D4D87" w:rsidRPr="00B8103F" w:rsidRDefault="001D4D87">
            <w:pPr>
              <w:pStyle w:val="TableParagraph"/>
              <w:spacing w:before="103"/>
              <w:rPr>
                <w:b/>
                <w:sz w:val="16"/>
              </w:rPr>
            </w:pPr>
          </w:p>
          <w:p w14:paraId="25F20C91" w14:textId="77777777" w:rsidR="001D4D87" w:rsidRPr="00B8103F" w:rsidRDefault="00DE2FAB">
            <w:pPr>
              <w:pStyle w:val="TableParagraph"/>
              <w:spacing w:line="163" w:lineRule="exact"/>
              <w:ind w:right="55"/>
              <w:jc w:val="right"/>
              <w:rPr>
                <w:rFonts w:ascii="Arial"/>
                <w:sz w:val="16"/>
              </w:rPr>
            </w:pPr>
            <w:r w:rsidRPr="00B8103F">
              <w:rPr>
                <w:rFonts w:ascii="Arial"/>
                <w:sz w:val="16"/>
              </w:rPr>
              <w:t>37</w:t>
            </w:r>
            <w:r w:rsidRPr="00B8103F">
              <w:rPr>
                <w:rFonts w:ascii="Arial"/>
                <w:spacing w:val="-2"/>
                <w:sz w:val="16"/>
              </w:rPr>
              <w:t xml:space="preserve"> </w:t>
            </w:r>
            <w:r w:rsidRPr="00B8103F">
              <w:rPr>
                <w:rFonts w:ascii="Arial"/>
                <w:sz w:val="16"/>
              </w:rPr>
              <w:t>526</w:t>
            </w:r>
            <w:r w:rsidRPr="00B8103F">
              <w:rPr>
                <w:rFonts w:ascii="Arial"/>
                <w:spacing w:val="-1"/>
                <w:sz w:val="16"/>
              </w:rPr>
              <w:t xml:space="preserve"> </w:t>
            </w:r>
            <w:r w:rsidRPr="00B8103F">
              <w:rPr>
                <w:rFonts w:ascii="Arial"/>
                <w:spacing w:val="-5"/>
                <w:sz w:val="16"/>
              </w:rPr>
              <w:t>530</w:t>
            </w:r>
          </w:p>
        </w:tc>
        <w:tc>
          <w:tcPr>
            <w:tcW w:w="960" w:type="dxa"/>
            <w:shd w:val="clear" w:color="auto" w:fill="auto"/>
          </w:tcPr>
          <w:p w14:paraId="51D8DE9B" w14:textId="77777777" w:rsidR="001D4D87" w:rsidRPr="00B8103F" w:rsidRDefault="001D4D87">
            <w:pPr>
              <w:pStyle w:val="TableParagraph"/>
              <w:spacing w:before="103"/>
              <w:rPr>
                <w:b/>
                <w:sz w:val="16"/>
              </w:rPr>
            </w:pPr>
          </w:p>
          <w:p w14:paraId="07E0C88A" w14:textId="77777777" w:rsidR="001D4D87" w:rsidRPr="00B8103F" w:rsidRDefault="00DE2FAB">
            <w:pPr>
              <w:pStyle w:val="TableParagraph"/>
              <w:spacing w:line="163" w:lineRule="exact"/>
              <w:ind w:right="55"/>
              <w:jc w:val="right"/>
              <w:rPr>
                <w:rFonts w:ascii="Arial"/>
                <w:sz w:val="16"/>
              </w:rPr>
            </w:pPr>
            <w:r w:rsidRPr="00B8103F">
              <w:rPr>
                <w:rFonts w:ascii="Arial"/>
                <w:sz w:val="16"/>
              </w:rPr>
              <w:t>38</w:t>
            </w:r>
            <w:r w:rsidRPr="00B8103F">
              <w:rPr>
                <w:rFonts w:ascii="Arial"/>
                <w:spacing w:val="-2"/>
                <w:sz w:val="16"/>
              </w:rPr>
              <w:t xml:space="preserve"> </w:t>
            </w:r>
            <w:r w:rsidRPr="00B8103F">
              <w:rPr>
                <w:rFonts w:ascii="Arial"/>
                <w:sz w:val="16"/>
              </w:rPr>
              <w:t>766</w:t>
            </w:r>
            <w:r w:rsidRPr="00B8103F">
              <w:rPr>
                <w:rFonts w:ascii="Arial"/>
                <w:spacing w:val="-1"/>
                <w:sz w:val="16"/>
              </w:rPr>
              <w:t xml:space="preserve"> </w:t>
            </w:r>
            <w:r w:rsidRPr="00B8103F">
              <w:rPr>
                <w:rFonts w:ascii="Arial"/>
                <w:spacing w:val="-5"/>
                <w:sz w:val="16"/>
              </w:rPr>
              <w:t>974</w:t>
            </w:r>
          </w:p>
        </w:tc>
        <w:tc>
          <w:tcPr>
            <w:tcW w:w="961" w:type="dxa"/>
            <w:shd w:val="clear" w:color="auto" w:fill="auto"/>
          </w:tcPr>
          <w:p w14:paraId="5579FCA5" w14:textId="77777777" w:rsidR="001D4D87" w:rsidRPr="00B8103F" w:rsidRDefault="001D4D87">
            <w:pPr>
              <w:pStyle w:val="TableParagraph"/>
              <w:spacing w:before="103"/>
              <w:rPr>
                <w:b/>
                <w:sz w:val="16"/>
              </w:rPr>
            </w:pPr>
          </w:p>
          <w:p w14:paraId="43DE2DB8" w14:textId="77777777" w:rsidR="001D4D87" w:rsidRPr="00B8103F" w:rsidRDefault="00DE2FAB">
            <w:pPr>
              <w:pStyle w:val="TableParagraph"/>
              <w:spacing w:line="163" w:lineRule="exact"/>
              <w:ind w:right="56"/>
              <w:jc w:val="right"/>
              <w:rPr>
                <w:rFonts w:ascii="Arial"/>
                <w:sz w:val="16"/>
              </w:rPr>
            </w:pPr>
            <w:r w:rsidRPr="00B8103F">
              <w:rPr>
                <w:rFonts w:ascii="Arial"/>
                <w:sz w:val="16"/>
              </w:rPr>
              <w:t>39</w:t>
            </w:r>
            <w:r w:rsidRPr="00B8103F">
              <w:rPr>
                <w:rFonts w:ascii="Arial"/>
                <w:spacing w:val="-2"/>
                <w:sz w:val="16"/>
              </w:rPr>
              <w:t xml:space="preserve"> </w:t>
            </w:r>
            <w:r w:rsidRPr="00B8103F">
              <w:rPr>
                <w:rFonts w:ascii="Arial"/>
                <w:sz w:val="16"/>
              </w:rPr>
              <w:t>791</w:t>
            </w:r>
            <w:r w:rsidRPr="00B8103F">
              <w:rPr>
                <w:rFonts w:ascii="Arial"/>
                <w:spacing w:val="-1"/>
                <w:sz w:val="16"/>
              </w:rPr>
              <w:t xml:space="preserve"> </w:t>
            </w:r>
            <w:r w:rsidRPr="00B8103F">
              <w:rPr>
                <w:rFonts w:ascii="Arial"/>
                <w:spacing w:val="-5"/>
                <w:sz w:val="16"/>
              </w:rPr>
              <w:t>606</w:t>
            </w:r>
          </w:p>
        </w:tc>
        <w:tc>
          <w:tcPr>
            <w:tcW w:w="1121" w:type="dxa"/>
            <w:shd w:val="clear" w:color="auto" w:fill="auto"/>
          </w:tcPr>
          <w:p w14:paraId="3D8CB546" w14:textId="77777777" w:rsidR="001D4D87" w:rsidRPr="00B8103F" w:rsidRDefault="001D4D87">
            <w:pPr>
              <w:pStyle w:val="TableParagraph"/>
              <w:spacing w:before="103"/>
              <w:rPr>
                <w:b/>
                <w:sz w:val="16"/>
              </w:rPr>
            </w:pPr>
          </w:p>
          <w:p w14:paraId="5A131891" w14:textId="423A796B" w:rsidR="001D4D87" w:rsidRPr="00B8103F" w:rsidRDefault="00DE2FAB">
            <w:pPr>
              <w:pStyle w:val="TableParagraph"/>
              <w:spacing w:line="163" w:lineRule="exact"/>
              <w:ind w:right="58"/>
              <w:jc w:val="right"/>
              <w:rPr>
                <w:rFonts w:ascii="Arial"/>
                <w:sz w:val="16"/>
              </w:rPr>
            </w:pPr>
            <w:r w:rsidRPr="00B8103F">
              <w:rPr>
                <w:rFonts w:ascii="Arial"/>
                <w:sz w:val="16"/>
              </w:rPr>
              <w:t>222</w:t>
            </w:r>
            <w:r w:rsidRPr="00B8103F">
              <w:rPr>
                <w:rFonts w:ascii="Arial"/>
                <w:spacing w:val="-2"/>
                <w:sz w:val="16"/>
              </w:rPr>
              <w:t xml:space="preserve"> </w:t>
            </w:r>
            <w:r w:rsidRPr="00B8103F">
              <w:rPr>
                <w:rFonts w:ascii="Arial"/>
                <w:sz w:val="16"/>
              </w:rPr>
              <w:t>377</w:t>
            </w:r>
            <w:r w:rsidRPr="00B8103F">
              <w:rPr>
                <w:rFonts w:ascii="Arial"/>
                <w:spacing w:val="-2"/>
                <w:sz w:val="16"/>
              </w:rPr>
              <w:t xml:space="preserve"> </w:t>
            </w:r>
            <w:r w:rsidRPr="00B8103F">
              <w:rPr>
                <w:rFonts w:ascii="Arial"/>
                <w:spacing w:val="-5"/>
                <w:sz w:val="16"/>
              </w:rPr>
              <w:t>95</w:t>
            </w:r>
            <w:r w:rsidR="00BE424A" w:rsidRPr="00B8103F">
              <w:rPr>
                <w:rFonts w:ascii="Arial"/>
                <w:spacing w:val="-5"/>
                <w:sz w:val="16"/>
              </w:rPr>
              <w:t>7</w:t>
            </w:r>
          </w:p>
        </w:tc>
      </w:tr>
      <w:tr w:rsidR="001D4D87" w:rsidRPr="00B8103F" w14:paraId="40B2662B" w14:textId="77777777" w:rsidTr="00B8103F">
        <w:trPr>
          <w:trHeight w:val="959"/>
        </w:trPr>
        <w:tc>
          <w:tcPr>
            <w:tcW w:w="1781" w:type="dxa"/>
            <w:shd w:val="clear" w:color="auto" w:fill="auto"/>
          </w:tcPr>
          <w:p w14:paraId="5552339C" w14:textId="77777777" w:rsidR="001D4D87" w:rsidRPr="00B8103F" w:rsidRDefault="00DE2FAB">
            <w:pPr>
              <w:pStyle w:val="TableParagraph"/>
              <w:spacing w:before="39"/>
              <w:ind w:left="71" w:right="25"/>
              <w:rPr>
                <w:b/>
                <w:sz w:val="18"/>
              </w:rPr>
            </w:pPr>
            <w:r w:rsidRPr="00B8103F">
              <w:rPr>
                <w:b/>
                <w:sz w:val="18"/>
              </w:rPr>
              <w:t>2. Náklady nebo výdaje</w:t>
            </w:r>
            <w:r w:rsidRPr="00B8103F">
              <w:rPr>
                <w:b/>
                <w:spacing w:val="-11"/>
                <w:sz w:val="18"/>
              </w:rPr>
              <w:t xml:space="preserve"> </w:t>
            </w:r>
            <w:r w:rsidRPr="00B8103F">
              <w:rPr>
                <w:b/>
                <w:sz w:val="18"/>
              </w:rPr>
              <w:t>na</w:t>
            </w:r>
            <w:r w:rsidRPr="00B8103F">
              <w:rPr>
                <w:b/>
                <w:spacing w:val="-10"/>
                <w:sz w:val="18"/>
              </w:rPr>
              <w:t xml:space="preserve"> </w:t>
            </w:r>
            <w:r w:rsidRPr="00B8103F">
              <w:rPr>
                <w:b/>
                <w:sz w:val="18"/>
              </w:rPr>
              <w:t>pořízení hmotného</w:t>
            </w:r>
            <w:r w:rsidRPr="00B8103F">
              <w:rPr>
                <w:b/>
                <w:spacing w:val="-2"/>
                <w:sz w:val="18"/>
              </w:rPr>
              <w:t xml:space="preserve"> </w:t>
            </w:r>
            <w:r w:rsidRPr="00B8103F">
              <w:rPr>
                <w:b/>
                <w:sz w:val="18"/>
              </w:rPr>
              <w:t>a</w:t>
            </w:r>
          </w:p>
          <w:p w14:paraId="4D92DDC2" w14:textId="77777777" w:rsidR="001D4D87" w:rsidRPr="00B8103F" w:rsidRDefault="00DE2FAB">
            <w:pPr>
              <w:pStyle w:val="TableParagraph"/>
              <w:spacing w:before="1"/>
              <w:ind w:left="71"/>
              <w:rPr>
                <w:b/>
                <w:sz w:val="18"/>
              </w:rPr>
            </w:pPr>
            <w:r w:rsidRPr="00B8103F">
              <w:rPr>
                <w:b/>
                <w:sz w:val="18"/>
              </w:rPr>
              <w:t>nehmotného</w:t>
            </w:r>
            <w:r w:rsidRPr="00B8103F">
              <w:rPr>
                <w:b/>
                <w:spacing w:val="-6"/>
                <w:sz w:val="18"/>
              </w:rPr>
              <w:t xml:space="preserve"> </w:t>
            </w:r>
            <w:r w:rsidRPr="00B8103F">
              <w:rPr>
                <w:b/>
                <w:spacing w:val="-2"/>
                <w:sz w:val="18"/>
              </w:rPr>
              <w:t>majetku</w:t>
            </w:r>
          </w:p>
        </w:tc>
        <w:tc>
          <w:tcPr>
            <w:tcW w:w="980" w:type="dxa"/>
            <w:shd w:val="clear" w:color="auto" w:fill="auto"/>
            <w:vAlign w:val="bottom"/>
          </w:tcPr>
          <w:p w14:paraId="7DBD29D4" w14:textId="289D1A02" w:rsidR="001D4D87" w:rsidRPr="00B8103F" w:rsidRDefault="00B8103F" w:rsidP="00B8103F">
            <w:pPr>
              <w:pStyle w:val="TableParagraph"/>
              <w:jc w:val="right"/>
              <w:rPr>
                <w:rFonts w:ascii="Arial" w:hAnsi="Arial" w:cs="Arial"/>
                <w:bCs/>
                <w:sz w:val="16"/>
              </w:rPr>
            </w:pPr>
            <w:r w:rsidRPr="00B8103F">
              <w:rPr>
                <w:rFonts w:ascii="Arial" w:hAnsi="Arial" w:cs="Arial"/>
                <w:bCs/>
                <w:sz w:val="16"/>
              </w:rPr>
              <w:t>651 000</w:t>
            </w:r>
          </w:p>
        </w:tc>
        <w:tc>
          <w:tcPr>
            <w:tcW w:w="960" w:type="dxa"/>
            <w:shd w:val="clear" w:color="auto" w:fill="auto"/>
          </w:tcPr>
          <w:p w14:paraId="5CFAB6F4" w14:textId="77777777" w:rsidR="001D4D87" w:rsidRPr="00B8103F" w:rsidRDefault="001D4D87">
            <w:pPr>
              <w:pStyle w:val="TableParagraph"/>
              <w:rPr>
                <w:b/>
                <w:sz w:val="16"/>
              </w:rPr>
            </w:pPr>
          </w:p>
          <w:p w14:paraId="1949A21C" w14:textId="77777777" w:rsidR="001D4D87" w:rsidRPr="00B8103F" w:rsidRDefault="001D4D87">
            <w:pPr>
              <w:pStyle w:val="TableParagraph"/>
              <w:rPr>
                <w:b/>
                <w:sz w:val="16"/>
              </w:rPr>
            </w:pPr>
          </w:p>
          <w:p w14:paraId="38DCBC20" w14:textId="77777777" w:rsidR="001D4D87" w:rsidRPr="00B8103F" w:rsidRDefault="001D4D87">
            <w:pPr>
              <w:pStyle w:val="TableParagraph"/>
              <w:spacing w:before="190"/>
              <w:rPr>
                <w:b/>
                <w:sz w:val="16"/>
              </w:rPr>
            </w:pPr>
          </w:p>
          <w:p w14:paraId="0729FB0F" w14:textId="77777777" w:rsidR="001D4D87" w:rsidRPr="00B8103F" w:rsidRDefault="00DE2FAB">
            <w:pPr>
              <w:pStyle w:val="TableParagraph"/>
              <w:spacing w:line="163" w:lineRule="exact"/>
              <w:ind w:right="55"/>
              <w:jc w:val="right"/>
              <w:rPr>
                <w:rFonts w:ascii="Arial"/>
                <w:sz w:val="16"/>
              </w:rPr>
            </w:pPr>
            <w:r w:rsidRPr="00B8103F">
              <w:rPr>
                <w:rFonts w:ascii="Arial"/>
                <w:sz w:val="16"/>
              </w:rPr>
              <w:t>651</w:t>
            </w:r>
            <w:r w:rsidRPr="00B8103F">
              <w:rPr>
                <w:rFonts w:ascii="Arial"/>
                <w:spacing w:val="-2"/>
                <w:sz w:val="16"/>
              </w:rPr>
              <w:t xml:space="preserve"> </w:t>
            </w:r>
            <w:r w:rsidRPr="00B8103F">
              <w:rPr>
                <w:rFonts w:ascii="Arial"/>
                <w:spacing w:val="-5"/>
                <w:sz w:val="16"/>
              </w:rPr>
              <w:t>000</w:t>
            </w:r>
          </w:p>
        </w:tc>
        <w:tc>
          <w:tcPr>
            <w:tcW w:w="960" w:type="dxa"/>
            <w:shd w:val="clear" w:color="auto" w:fill="auto"/>
          </w:tcPr>
          <w:p w14:paraId="70912359" w14:textId="77777777" w:rsidR="001D4D87" w:rsidRPr="00B8103F" w:rsidRDefault="001D4D87">
            <w:pPr>
              <w:pStyle w:val="TableParagraph"/>
              <w:rPr>
                <w:b/>
                <w:sz w:val="16"/>
              </w:rPr>
            </w:pPr>
          </w:p>
          <w:p w14:paraId="0B05F051" w14:textId="77777777" w:rsidR="001D4D87" w:rsidRPr="00B8103F" w:rsidRDefault="001D4D87">
            <w:pPr>
              <w:pStyle w:val="TableParagraph"/>
              <w:rPr>
                <w:b/>
                <w:sz w:val="16"/>
              </w:rPr>
            </w:pPr>
          </w:p>
          <w:p w14:paraId="7DE104F3" w14:textId="77777777" w:rsidR="001D4D87" w:rsidRPr="00B8103F" w:rsidRDefault="001D4D87">
            <w:pPr>
              <w:pStyle w:val="TableParagraph"/>
              <w:spacing w:before="190"/>
              <w:rPr>
                <w:b/>
                <w:sz w:val="16"/>
              </w:rPr>
            </w:pPr>
          </w:p>
          <w:p w14:paraId="3C87E0F4" w14:textId="77777777" w:rsidR="001D4D87" w:rsidRPr="00B8103F" w:rsidRDefault="00DE2FAB">
            <w:pPr>
              <w:pStyle w:val="TableParagraph"/>
              <w:spacing w:line="163" w:lineRule="exact"/>
              <w:ind w:right="55"/>
              <w:jc w:val="right"/>
              <w:rPr>
                <w:rFonts w:ascii="Arial"/>
                <w:sz w:val="16"/>
              </w:rPr>
            </w:pPr>
            <w:r w:rsidRPr="00B8103F">
              <w:rPr>
                <w:rFonts w:ascii="Arial"/>
                <w:sz w:val="16"/>
              </w:rPr>
              <w:t>892</w:t>
            </w:r>
            <w:r w:rsidRPr="00B8103F">
              <w:rPr>
                <w:rFonts w:ascii="Arial"/>
                <w:spacing w:val="-2"/>
                <w:sz w:val="16"/>
              </w:rPr>
              <w:t xml:space="preserve"> </w:t>
            </w:r>
            <w:r w:rsidRPr="00B8103F">
              <w:rPr>
                <w:rFonts w:ascii="Arial"/>
                <w:spacing w:val="-5"/>
                <w:sz w:val="16"/>
              </w:rPr>
              <w:t>500</w:t>
            </w:r>
          </w:p>
        </w:tc>
        <w:tc>
          <w:tcPr>
            <w:tcW w:w="960" w:type="dxa"/>
            <w:shd w:val="clear" w:color="auto" w:fill="auto"/>
          </w:tcPr>
          <w:p w14:paraId="43CDC216" w14:textId="77777777" w:rsidR="001D4D87" w:rsidRPr="00B8103F" w:rsidRDefault="001D4D87">
            <w:pPr>
              <w:pStyle w:val="TableParagraph"/>
              <w:rPr>
                <w:b/>
                <w:sz w:val="16"/>
              </w:rPr>
            </w:pPr>
          </w:p>
          <w:p w14:paraId="479BB0D7" w14:textId="77777777" w:rsidR="001D4D87" w:rsidRPr="00B8103F" w:rsidRDefault="001D4D87">
            <w:pPr>
              <w:pStyle w:val="TableParagraph"/>
              <w:rPr>
                <w:b/>
                <w:sz w:val="16"/>
              </w:rPr>
            </w:pPr>
          </w:p>
          <w:p w14:paraId="3ADC02B2" w14:textId="77777777" w:rsidR="001D4D87" w:rsidRPr="00B8103F" w:rsidRDefault="001D4D87">
            <w:pPr>
              <w:pStyle w:val="TableParagraph"/>
              <w:spacing w:before="190"/>
              <w:rPr>
                <w:b/>
                <w:sz w:val="16"/>
              </w:rPr>
            </w:pPr>
          </w:p>
          <w:p w14:paraId="2560314B" w14:textId="77777777" w:rsidR="001D4D87" w:rsidRPr="00B8103F" w:rsidRDefault="00DE2FAB">
            <w:pPr>
              <w:pStyle w:val="TableParagraph"/>
              <w:spacing w:line="163" w:lineRule="exact"/>
              <w:ind w:right="55"/>
              <w:jc w:val="right"/>
              <w:rPr>
                <w:rFonts w:ascii="Arial"/>
                <w:sz w:val="16"/>
              </w:rPr>
            </w:pPr>
            <w:r w:rsidRPr="00B8103F">
              <w:rPr>
                <w:rFonts w:ascii="Arial"/>
                <w:sz w:val="16"/>
              </w:rPr>
              <w:t>651</w:t>
            </w:r>
            <w:r w:rsidRPr="00B8103F">
              <w:rPr>
                <w:rFonts w:ascii="Arial"/>
                <w:spacing w:val="-2"/>
                <w:sz w:val="16"/>
              </w:rPr>
              <w:t xml:space="preserve"> </w:t>
            </w:r>
            <w:r w:rsidRPr="00B8103F">
              <w:rPr>
                <w:rFonts w:ascii="Arial"/>
                <w:spacing w:val="-5"/>
                <w:sz w:val="16"/>
              </w:rPr>
              <w:t>000</w:t>
            </w:r>
          </w:p>
        </w:tc>
        <w:tc>
          <w:tcPr>
            <w:tcW w:w="960" w:type="dxa"/>
            <w:shd w:val="clear" w:color="auto" w:fill="auto"/>
          </w:tcPr>
          <w:p w14:paraId="764FE0C9" w14:textId="77777777" w:rsidR="001D4D87" w:rsidRPr="00B8103F" w:rsidRDefault="001D4D87">
            <w:pPr>
              <w:pStyle w:val="TableParagraph"/>
              <w:rPr>
                <w:b/>
                <w:sz w:val="16"/>
              </w:rPr>
            </w:pPr>
          </w:p>
          <w:p w14:paraId="716F775A" w14:textId="77777777" w:rsidR="001D4D87" w:rsidRPr="00B8103F" w:rsidRDefault="001D4D87">
            <w:pPr>
              <w:pStyle w:val="TableParagraph"/>
              <w:rPr>
                <w:b/>
                <w:sz w:val="16"/>
              </w:rPr>
            </w:pPr>
          </w:p>
          <w:p w14:paraId="5C42AD1B" w14:textId="77777777" w:rsidR="001D4D87" w:rsidRPr="00B8103F" w:rsidRDefault="001D4D87">
            <w:pPr>
              <w:pStyle w:val="TableParagraph"/>
              <w:spacing w:before="190"/>
              <w:rPr>
                <w:b/>
                <w:sz w:val="16"/>
              </w:rPr>
            </w:pPr>
          </w:p>
          <w:p w14:paraId="04F7D6EE" w14:textId="77777777" w:rsidR="001D4D87" w:rsidRPr="00B8103F" w:rsidRDefault="00DE2FAB">
            <w:pPr>
              <w:pStyle w:val="TableParagraph"/>
              <w:spacing w:line="163" w:lineRule="exact"/>
              <w:ind w:right="55"/>
              <w:jc w:val="right"/>
              <w:rPr>
                <w:rFonts w:ascii="Arial"/>
                <w:sz w:val="16"/>
              </w:rPr>
            </w:pPr>
            <w:r w:rsidRPr="00B8103F">
              <w:rPr>
                <w:rFonts w:ascii="Arial"/>
                <w:sz w:val="16"/>
              </w:rPr>
              <w:t>651</w:t>
            </w:r>
            <w:r w:rsidRPr="00B8103F">
              <w:rPr>
                <w:rFonts w:ascii="Arial"/>
                <w:spacing w:val="-2"/>
                <w:sz w:val="16"/>
              </w:rPr>
              <w:t xml:space="preserve"> </w:t>
            </w:r>
            <w:r w:rsidRPr="00B8103F">
              <w:rPr>
                <w:rFonts w:ascii="Arial"/>
                <w:spacing w:val="-5"/>
                <w:sz w:val="16"/>
              </w:rPr>
              <w:t>000</w:t>
            </w:r>
          </w:p>
        </w:tc>
        <w:tc>
          <w:tcPr>
            <w:tcW w:w="961" w:type="dxa"/>
            <w:shd w:val="clear" w:color="auto" w:fill="auto"/>
          </w:tcPr>
          <w:p w14:paraId="32FD0E13" w14:textId="77777777" w:rsidR="001D4D87" w:rsidRPr="00B8103F" w:rsidRDefault="001D4D87">
            <w:pPr>
              <w:pStyle w:val="TableParagraph"/>
              <w:rPr>
                <w:b/>
                <w:sz w:val="16"/>
              </w:rPr>
            </w:pPr>
          </w:p>
          <w:p w14:paraId="3111CFC9" w14:textId="77777777" w:rsidR="001D4D87" w:rsidRPr="00B8103F" w:rsidRDefault="001D4D87">
            <w:pPr>
              <w:pStyle w:val="TableParagraph"/>
              <w:rPr>
                <w:b/>
                <w:sz w:val="16"/>
              </w:rPr>
            </w:pPr>
          </w:p>
          <w:p w14:paraId="135D268B" w14:textId="77777777" w:rsidR="001D4D87" w:rsidRPr="00B8103F" w:rsidRDefault="001D4D87">
            <w:pPr>
              <w:pStyle w:val="TableParagraph"/>
              <w:spacing w:before="190"/>
              <w:rPr>
                <w:b/>
                <w:sz w:val="16"/>
              </w:rPr>
            </w:pPr>
          </w:p>
          <w:p w14:paraId="779C51C6" w14:textId="77777777" w:rsidR="001D4D87" w:rsidRPr="00B8103F" w:rsidRDefault="00DE2FAB">
            <w:pPr>
              <w:pStyle w:val="TableParagraph"/>
              <w:spacing w:line="163" w:lineRule="exact"/>
              <w:ind w:right="56"/>
              <w:jc w:val="right"/>
              <w:rPr>
                <w:rFonts w:ascii="Arial"/>
                <w:sz w:val="16"/>
              </w:rPr>
            </w:pPr>
            <w:r w:rsidRPr="00B8103F">
              <w:rPr>
                <w:rFonts w:ascii="Arial"/>
                <w:sz w:val="16"/>
              </w:rPr>
              <w:t>892</w:t>
            </w:r>
            <w:r w:rsidRPr="00B8103F">
              <w:rPr>
                <w:rFonts w:ascii="Arial"/>
                <w:spacing w:val="-2"/>
                <w:sz w:val="16"/>
              </w:rPr>
              <w:t xml:space="preserve"> </w:t>
            </w:r>
            <w:r w:rsidRPr="00B8103F">
              <w:rPr>
                <w:rFonts w:ascii="Arial"/>
                <w:spacing w:val="-5"/>
                <w:sz w:val="16"/>
              </w:rPr>
              <w:t>500</w:t>
            </w:r>
          </w:p>
        </w:tc>
        <w:tc>
          <w:tcPr>
            <w:tcW w:w="1121" w:type="dxa"/>
            <w:shd w:val="clear" w:color="auto" w:fill="auto"/>
          </w:tcPr>
          <w:p w14:paraId="42FA0A5F" w14:textId="77777777" w:rsidR="001D4D87" w:rsidRPr="00B8103F" w:rsidRDefault="001D4D87">
            <w:pPr>
              <w:pStyle w:val="TableParagraph"/>
              <w:rPr>
                <w:b/>
                <w:sz w:val="16"/>
              </w:rPr>
            </w:pPr>
          </w:p>
          <w:p w14:paraId="0D6CB8A7" w14:textId="77777777" w:rsidR="001D4D87" w:rsidRPr="00B8103F" w:rsidRDefault="001D4D87">
            <w:pPr>
              <w:pStyle w:val="TableParagraph"/>
              <w:rPr>
                <w:b/>
                <w:sz w:val="16"/>
              </w:rPr>
            </w:pPr>
          </w:p>
          <w:p w14:paraId="1EF4A5DA" w14:textId="77777777" w:rsidR="001D4D87" w:rsidRPr="00B8103F" w:rsidRDefault="001D4D87">
            <w:pPr>
              <w:pStyle w:val="TableParagraph"/>
              <w:spacing w:before="190"/>
              <w:rPr>
                <w:b/>
                <w:sz w:val="16"/>
              </w:rPr>
            </w:pPr>
          </w:p>
          <w:p w14:paraId="2A8B651A" w14:textId="77777777" w:rsidR="001D4D87" w:rsidRPr="00B8103F" w:rsidRDefault="00DE2FAB">
            <w:pPr>
              <w:pStyle w:val="TableParagraph"/>
              <w:spacing w:line="163" w:lineRule="exact"/>
              <w:ind w:right="58"/>
              <w:jc w:val="right"/>
              <w:rPr>
                <w:rFonts w:ascii="Arial"/>
                <w:sz w:val="16"/>
              </w:rPr>
            </w:pPr>
            <w:r w:rsidRPr="00B8103F">
              <w:rPr>
                <w:rFonts w:ascii="Arial"/>
                <w:sz w:val="16"/>
              </w:rPr>
              <w:t>4</w:t>
            </w:r>
            <w:r w:rsidRPr="00B8103F">
              <w:rPr>
                <w:rFonts w:ascii="Arial"/>
                <w:spacing w:val="-1"/>
                <w:sz w:val="16"/>
              </w:rPr>
              <w:t xml:space="preserve"> </w:t>
            </w:r>
            <w:r w:rsidRPr="00B8103F">
              <w:rPr>
                <w:rFonts w:ascii="Arial"/>
                <w:sz w:val="16"/>
              </w:rPr>
              <w:t>389</w:t>
            </w:r>
            <w:r w:rsidRPr="00B8103F">
              <w:rPr>
                <w:rFonts w:ascii="Arial"/>
                <w:spacing w:val="-1"/>
                <w:sz w:val="16"/>
              </w:rPr>
              <w:t xml:space="preserve"> </w:t>
            </w:r>
            <w:r w:rsidRPr="00B8103F">
              <w:rPr>
                <w:rFonts w:ascii="Arial"/>
                <w:spacing w:val="-5"/>
                <w:sz w:val="16"/>
              </w:rPr>
              <w:t>000</w:t>
            </w:r>
          </w:p>
        </w:tc>
      </w:tr>
      <w:tr w:rsidR="00B8103F" w:rsidRPr="00B8103F" w14:paraId="635E7FD8" w14:textId="77777777" w:rsidTr="000B1ADD">
        <w:trPr>
          <w:trHeight w:val="802"/>
        </w:trPr>
        <w:tc>
          <w:tcPr>
            <w:tcW w:w="1781" w:type="dxa"/>
            <w:shd w:val="clear" w:color="auto" w:fill="auto"/>
            <w:vAlign w:val="bottom"/>
          </w:tcPr>
          <w:p w14:paraId="60F66EDA" w14:textId="3B166E87" w:rsidR="00B8103F" w:rsidRPr="00B8103F" w:rsidRDefault="00B8103F" w:rsidP="00B8103F">
            <w:pPr>
              <w:pStyle w:val="TableParagraph"/>
              <w:spacing w:before="1"/>
              <w:ind w:left="71"/>
              <w:jc w:val="right"/>
              <w:rPr>
                <w:bCs/>
                <w:sz w:val="18"/>
              </w:rPr>
            </w:pPr>
            <w:r w:rsidRPr="00B8103F">
              <w:rPr>
                <w:bCs/>
                <w:sz w:val="18"/>
              </w:rPr>
              <w:t>Z toho investice:</w:t>
            </w:r>
          </w:p>
        </w:tc>
        <w:tc>
          <w:tcPr>
            <w:tcW w:w="980" w:type="dxa"/>
            <w:shd w:val="clear" w:color="auto" w:fill="auto"/>
            <w:vAlign w:val="bottom"/>
          </w:tcPr>
          <w:p w14:paraId="690792B6" w14:textId="68845A85" w:rsidR="00B8103F" w:rsidRPr="00B8103F" w:rsidRDefault="00B8103F" w:rsidP="00B8103F">
            <w:pPr>
              <w:pStyle w:val="TableParagraph"/>
              <w:jc w:val="right"/>
              <w:rPr>
                <w:bCs/>
                <w:sz w:val="16"/>
              </w:rPr>
            </w:pPr>
            <w:r>
              <w:rPr>
                <w:bCs/>
                <w:sz w:val="16"/>
              </w:rPr>
              <w:t>651 000</w:t>
            </w:r>
          </w:p>
        </w:tc>
        <w:tc>
          <w:tcPr>
            <w:tcW w:w="960" w:type="dxa"/>
            <w:shd w:val="clear" w:color="auto" w:fill="auto"/>
            <w:vAlign w:val="bottom"/>
          </w:tcPr>
          <w:p w14:paraId="62943113" w14:textId="02A05488" w:rsidR="00B8103F" w:rsidRPr="00B8103F" w:rsidRDefault="00B8103F" w:rsidP="00B8103F">
            <w:pPr>
              <w:pStyle w:val="TableParagraph"/>
              <w:jc w:val="right"/>
              <w:rPr>
                <w:bCs/>
                <w:sz w:val="16"/>
              </w:rPr>
            </w:pPr>
            <w:r w:rsidRPr="00B8103F">
              <w:rPr>
                <w:rFonts w:ascii="Arial"/>
                <w:sz w:val="16"/>
              </w:rPr>
              <w:t>651</w:t>
            </w:r>
            <w:r w:rsidRPr="00B8103F">
              <w:rPr>
                <w:rFonts w:ascii="Arial"/>
                <w:spacing w:val="-2"/>
                <w:sz w:val="16"/>
              </w:rPr>
              <w:t xml:space="preserve"> </w:t>
            </w:r>
            <w:r w:rsidRPr="00B8103F">
              <w:rPr>
                <w:rFonts w:ascii="Arial"/>
                <w:spacing w:val="-5"/>
                <w:sz w:val="16"/>
              </w:rPr>
              <w:t>000</w:t>
            </w:r>
          </w:p>
        </w:tc>
        <w:tc>
          <w:tcPr>
            <w:tcW w:w="960" w:type="dxa"/>
            <w:shd w:val="clear" w:color="auto" w:fill="auto"/>
            <w:vAlign w:val="bottom"/>
          </w:tcPr>
          <w:p w14:paraId="6A2B8163" w14:textId="340FA9B7" w:rsidR="00B8103F" w:rsidRPr="00B8103F" w:rsidRDefault="00B8103F" w:rsidP="00B8103F">
            <w:pPr>
              <w:pStyle w:val="TableParagraph"/>
              <w:jc w:val="right"/>
              <w:rPr>
                <w:bCs/>
                <w:sz w:val="16"/>
              </w:rPr>
            </w:pPr>
            <w:r w:rsidRPr="00B8103F">
              <w:rPr>
                <w:rFonts w:ascii="Arial"/>
                <w:sz w:val="16"/>
              </w:rPr>
              <w:t>892</w:t>
            </w:r>
            <w:r w:rsidRPr="00B8103F">
              <w:rPr>
                <w:rFonts w:ascii="Arial"/>
                <w:spacing w:val="-2"/>
                <w:sz w:val="16"/>
              </w:rPr>
              <w:t xml:space="preserve"> </w:t>
            </w:r>
            <w:r w:rsidRPr="00B8103F">
              <w:rPr>
                <w:rFonts w:ascii="Arial"/>
                <w:spacing w:val="-5"/>
                <w:sz w:val="16"/>
              </w:rPr>
              <w:t>500</w:t>
            </w:r>
          </w:p>
        </w:tc>
        <w:tc>
          <w:tcPr>
            <w:tcW w:w="960" w:type="dxa"/>
            <w:shd w:val="clear" w:color="auto" w:fill="auto"/>
            <w:vAlign w:val="bottom"/>
          </w:tcPr>
          <w:p w14:paraId="220FAADA" w14:textId="4328FFB9" w:rsidR="00B8103F" w:rsidRPr="00B8103F" w:rsidRDefault="00B8103F" w:rsidP="00B8103F">
            <w:pPr>
              <w:pStyle w:val="TableParagraph"/>
              <w:jc w:val="right"/>
              <w:rPr>
                <w:bCs/>
                <w:sz w:val="16"/>
              </w:rPr>
            </w:pPr>
            <w:r w:rsidRPr="00B8103F">
              <w:rPr>
                <w:rFonts w:ascii="Arial"/>
                <w:sz w:val="16"/>
              </w:rPr>
              <w:t>651</w:t>
            </w:r>
            <w:r w:rsidRPr="00B8103F">
              <w:rPr>
                <w:rFonts w:ascii="Arial"/>
                <w:spacing w:val="-2"/>
                <w:sz w:val="16"/>
              </w:rPr>
              <w:t xml:space="preserve"> </w:t>
            </w:r>
            <w:r w:rsidRPr="00B8103F">
              <w:rPr>
                <w:rFonts w:ascii="Arial"/>
                <w:spacing w:val="-5"/>
                <w:sz w:val="16"/>
              </w:rPr>
              <w:t>000</w:t>
            </w:r>
          </w:p>
        </w:tc>
        <w:tc>
          <w:tcPr>
            <w:tcW w:w="960" w:type="dxa"/>
            <w:shd w:val="clear" w:color="auto" w:fill="auto"/>
            <w:vAlign w:val="bottom"/>
          </w:tcPr>
          <w:p w14:paraId="4E1A38A6" w14:textId="687FA019" w:rsidR="00B8103F" w:rsidRPr="00B8103F" w:rsidRDefault="00B8103F" w:rsidP="00B8103F">
            <w:pPr>
              <w:pStyle w:val="TableParagraph"/>
              <w:jc w:val="right"/>
              <w:rPr>
                <w:bCs/>
                <w:sz w:val="16"/>
              </w:rPr>
            </w:pPr>
            <w:r w:rsidRPr="00B8103F">
              <w:rPr>
                <w:rFonts w:ascii="Arial"/>
                <w:sz w:val="16"/>
              </w:rPr>
              <w:t>651</w:t>
            </w:r>
            <w:r w:rsidRPr="00B8103F">
              <w:rPr>
                <w:rFonts w:ascii="Arial"/>
                <w:spacing w:val="-2"/>
                <w:sz w:val="16"/>
              </w:rPr>
              <w:t xml:space="preserve"> </w:t>
            </w:r>
            <w:r w:rsidRPr="00B8103F">
              <w:rPr>
                <w:rFonts w:ascii="Arial"/>
                <w:spacing w:val="-5"/>
                <w:sz w:val="16"/>
              </w:rPr>
              <w:t>000</w:t>
            </w:r>
          </w:p>
        </w:tc>
        <w:tc>
          <w:tcPr>
            <w:tcW w:w="961" w:type="dxa"/>
            <w:shd w:val="clear" w:color="auto" w:fill="auto"/>
            <w:vAlign w:val="bottom"/>
          </w:tcPr>
          <w:p w14:paraId="5EFC0EC5" w14:textId="73A4FB15" w:rsidR="00B8103F" w:rsidRPr="00B8103F" w:rsidRDefault="00B8103F" w:rsidP="00B8103F">
            <w:pPr>
              <w:pStyle w:val="TableParagraph"/>
              <w:jc w:val="right"/>
              <w:rPr>
                <w:bCs/>
                <w:sz w:val="16"/>
              </w:rPr>
            </w:pPr>
            <w:r w:rsidRPr="00B8103F">
              <w:rPr>
                <w:rFonts w:ascii="Arial"/>
                <w:sz w:val="16"/>
              </w:rPr>
              <w:t>892</w:t>
            </w:r>
            <w:r w:rsidRPr="00B8103F">
              <w:rPr>
                <w:rFonts w:ascii="Arial"/>
                <w:spacing w:val="-2"/>
                <w:sz w:val="16"/>
              </w:rPr>
              <w:t xml:space="preserve"> </w:t>
            </w:r>
            <w:r w:rsidRPr="00B8103F">
              <w:rPr>
                <w:rFonts w:ascii="Arial"/>
                <w:spacing w:val="-5"/>
                <w:sz w:val="16"/>
              </w:rPr>
              <w:t>500</w:t>
            </w:r>
          </w:p>
        </w:tc>
        <w:tc>
          <w:tcPr>
            <w:tcW w:w="1121" w:type="dxa"/>
            <w:shd w:val="clear" w:color="auto" w:fill="auto"/>
            <w:vAlign w:val="bottom"/>
          </w:tcPr>
          <w:p w14:paraId="06CF8CF0" w14:textId="46C3A1EB" w:rsidR="00B8103F" w:rsidRPr="00B8103F" w:rsidRDefault="00B8103F" w:rsidP="00B8103F">
            <w:pPr>
              <w:pStyle w:val="TableParagraph"/>
              <w:jc w:val="right"/>
              <w:rPr>
                <w:bCs/>
                <w:sz w:val="16"/>
              </w:rPr>
            </w:pPr>
            <w:r w:rsidRPr="00B8103F">
              <w:rPr>
                <w:rFonts w:ascii="Arial"/>
                <w:sz w:val="16"/>
              </w:rPr>
              <w:t>4</w:t>
            </w:r>
            <w:r w:rsidRPr="00B8103F">
              <w:rPr>
                <w:rFonts w:ascii="Arial"/>
                <w:spacing w:val="-1"/>
                <w:sz w:val="16"/>
              </w:rPr>
              <w:t xml:space="preserve"> </w:t>
            </w:r>
            <w:r w:rsidRPr="00B8103F">
              <w:rPr>
                <w:rFonts w:ascii="Arial"/>
                <w:sz w:val="16"/>
              </w:rPr>
              <w:t>389</w:t>
            </w:r>
            <w:r w:rsidRPr="00B8103F">
              <w:rPr>
                <w:rFonts w:ascii="Arial"/>
                <w:spacing w:val="-1"/>
                <w:sz w:val="16"/>
              </w:rPr>
              <w:t xml:space="preserve"> </w:t>
            </w:r>
            <w:r w:rsidRPr="00B8103F">
              <w:rPr>
                <w:rFonts w:ascii="Arial"/>
                <w:spacing w:val="-5"/>
                <w:sz w:val="16"/>
              </w:rPr>
              <w:t>000</w:t>
            </w:r>
          </w:p>
        </w:tc>
      </w:tr>
      <w:tr w:rsidR="00B8103F" w:rsidRPr="00B8103F" w14:paraId="3D35EEFD" w14:textId="77777777" w:rsidTr="00B8103F">
        <w:trPr>
          <w:trHeight w:val="878"/>
        </w:trPr>
        <w:tc>
          <w:tcPr>
            <w:tcW w:w="1781" w:type="dxa"/>
            <w:shd w:val="clear" w:color="auto" w:fill="auto"/>
          </w:tcPr>
          <w:p w14:paraId="170663A7" w14:textId="77777777" w:rsidR="00B8103F" w:rsidRPr="00B8103F" w:rsidRDefault="00B8103F" w:rsidP="00B8103F">
            <w:pPr>
              <w:pStyle w:val="TableParagraph"/>
              <w:spacing w:before="1"/>
              <w:ind w:left="71"/>
              <w:rPr>
                <w:b/>
                <w:sz w:val="18"/>
              </w:rPr>
            </w:pPr>
            <w:r w:rsidRPr="00B8103F">
              <w:rPr>
                <w:b/>
                <w:sz w:val="18"/>
              </w:rPr>
              <w:t>3. Provozní náklady nebo</w:t>
            </w:r>
            <w:r w:rsidRPr="00B8103F">
              <w:rPr>
                <w:b/>
                <w:spacing w:val="-11"/>
                <w:sz w:val="18"/>
              </w:rPr>
              <w:t xml:space="preserve"> </w:t>
            </w:r>
            <w:r w:rsidRPr="00B8103F">
              <w:rPr>
                <w:b/>
                <w:sz w:val="18"/>
              </w:rPr>
              <w:t>výdaje,</w:t>
            </w:r>
            <w:r w:rsidRPr="00B8103F">
              <w:rPr>
                <w:b/>
                <w:spacing w:val="-10"/>
                <w:sz w:val="18"/>
              </w:rPr>
              <w:t xml:space="preserve"> </w:t>
            </w:r>
            <w:r w:rsidRPr="00B8103F">
              <w:rPr>
                <w:b/>
                <w:sz w:val="18"/>
              </w:rPr>
              <w:t>náklady nebo výdaje na</w:t>
            </w:r>
          </w:p>
          <w:p w14:paraId="6B29C3F3" w14:textId="77777777" w:rsidR="00B8103F" w:rsidRPr="00B8103F" w:rsidRDefault="00B8103F" w:rsidP="00B8103F">
            <w:pPr>
              <w:pStyle w:val="TableParagraph"/>
              <w:spacing w:line="198" w:lineRule="exact"/>
              <w:ind w:left="71"/>
              <w:rPr>
                <w:b/>
                <w:sz w:val="18"/>
              </w:rPr>
            </w:pPr>
            <w:r w:rsidRPr="00B8103F">
              <w:rPr>
                <w:b/>
                <w:spacing w:val="-2"/>
                <w:sz w:val="18"/>
              </w:rPr>
              <w:t>služby</w:t>
            </w:r>
          </w:p>
        </w:tc>
        <w:tc>
          <w:tcPr>
            <w:tcW w:w="980" w:type="dxa"/>
            <w:shd w:val="clear" w:color="auto" w:fill="auto"/>
          </w:tcPr>
          <w:p w14:paraId="3C4F29A7" w14:textId="77777777" w:rsidR="00B8103F" w:rsidRPr="00B8103F" w:rsidRDefault="00B8103F" w:rsidP="00B8103F">
            <w:pPr>
              <w:pStyle w:val="TableParagraph"/>
              <w:rPr>
                <w:b/>
                <w:sz w:val="16"/>
              </w:rPr>
            </w:pPr>
          </w:p>
          <w:p w14:paraId="43FDC68E" w14:textId="77777777" w:rsidR="00B8103F" w:rsidRPr="00B8103F" w:rsidRDefault="00B8103F" w:rsidP="00B8103F">
            <w:pPr>
              <w:pStyle w:val="TableParagraph"/>
              <w:rPr>
                <w:b/>
                <w:sz w:val="16"/>
              </w:rPr>
            </w:pPr>
          </w:p>
          <w:p w14:paraId="79B71C16" w14:textId="77777777" w:rsidR="00B8103F" w:rsidRPr="00B8103F" w:rsidRDefault="00B8103F" w:rsidP="00B8103F">
            <w:pPr>
              <w:pStyle w:val="TableParagraph"/>
              <w:spacing w:before="108"/>
              <w:rPr>
                <w:b/>
                <w:sz w:val="16"/>
              </w:rPr>
            </w:pPr>
          </w:p>
          <w:p w14:paraId="00BD646B" w14:textId="0F1CA3EE" w:rsidR="00B8103F" w:rsidRPr="00B8103F" w:rsidRDefault="00B8103F" w:rsidP="00B8103F">
            <w:pPr>
              <w:pStyle w:val="TableParagraph"/>
              <w:spacing w:line="163" w:lineRule="exact"/>
              <w:ind w:right="58"/>
              <w:jc w:val="right"/>
              <w:rPr>
                <w:rFonts w:ascii="Arial"/>
                <w:sz w:val="16"/>
              </w:rPr>
            </w:pPr>
            <w:r w:rsidRPr="00B8103F">
              <w:rPr>
                <w:rFonts w:ascii="Arial"/>
                <w:sz w:val="16"/>
              </w:rPr>
              <w:t>1</w:t>
            </w:r>
            <w:r w:rsidRPr="00B8103F">
              <w:rPr>
                <w:rFonts w:ascii="Arial"/>
                <w:spacing w:val="-1"/>
                <w:sz w:val="16"/>
              </w:rPr>
              <w:t> </w:t>
            </w:r>
            <w:r w:rsidRPr="00B8103F">
              <w:rPr>
                <w:rFonts w:ascii="Arial"/>
                <w:sz w:val="16"/>
              </w:rPr>
              <w:t>138 024</w:t>
            </w:r>
          </w:p>
        </w:tc>
        <w:tc>
          <w:tcPr>
            <w:tcW w:w="960" w:type="dxa"/>
            <w:shd w:val="clear" w:color="auto" w:fill="auto"/>
          </w:tcPr>
          <w:p w14:paraId="7CC20A0D" w14:textId="77777777" w:rsidR="00B8103F" w:rsidRPr="00B8103F" w:rsidRDefault="00B8103F" w:rsidP="00B8103F">
            <w:pPr>
              <w:pStyle w:val="TableParagraph"/>
              <w:rPr>
                <w:b/>
                <w:sz w:val="16"/>
              </w:rPr>
            </w:pPr>
          </w:p>
          <w:p w14:paraId="3B0882DE" w14:textId="77777777" w:rsidR="00B8103F" w:rsidRPr="00B8103F" w:rsidRDefault="00B8103F" w:rsidP="00B8103F">
            <w:pPr>
              <w:pStyle w:val="TableParagraph"/>
              <w:rPr>
                <w:b/>
                <w:sz w:val="16"/>
              </w:rPr>
            </w:pPr>
          </w:p>
          <w:p w14:paraId="5091647A" w14:textId="77777777" w:rsidR="00B8103F" w:rsidRPr="00B8103F" w:rsidRDefault="00B8103F" w:rsidP="00B8103F">
            <w:pPr>
              <w:pStyle w:val="TableParagraph"/>
              <w:spacing w:before="108"/>
              <w:rPr>
                <w:b/>
                <w:sz w:val="16"/>
              </w:rPr>
            </w:pPr>
          </w:p>
          <w:p w14:paraId="74C87063" w14:textId="77777777" w:rsidR="00B8103F" w:rsidRPr="00B8103F" w:rsidRDefault="00B8103F" w:rsidP="00B8103F">
            <w:pPr>
              <w:pStyle w:val="TableParagraph"/>
              <w:spacing w:line="163" w:lineRule="exact"/>
              <w:ind w:right="55"/>
              <w:jc w:val="right"/>
              <w:rPr>
                <w:rFonts w:ascii="Arial"/>
                <w:sz w:val="16"/>
              </w:rPr>
            </w:pPr>
            <w:r w:rsidRPr="00B8103F">
              <w:rPr>
                <w:rFonts w:ascii="Arial"/>
                <w:sz w:val="16"/>
              </w:rPr>
              <w:t>1</w:t>
            </w:r>
            <w:r w:rsidRPr="00B8103F">
              <w:rPr>
                <w:rFonts w:ascii="Arial"/>
                <w:spacing w:val="-1"/>
                <w:sz w:val="16"/>
              </w:rPr>
              <w:t xml:space="preserve"> </w:t>
            </w:r>
            <w:r w:rsidRPr="00B8103F">
              <w:rPr>
                <w:rFonts w:ascii="Arial"/>
                <w:sz w:val="16"/>
              </w:rPr>
              <w:t>293</w:t>
            </w:r>
            <w:r w:rsidRPr="00B8103F">
              <w:rPr>
                <w:rFonts w:ascii="Arial"/>
                <w:spacing w:val="-1"/>
                <w:sz w:val="16"/>
              </w:rPr>
              <w:t xml:space="preserve"> </w:t>
            </w:r>
            <w:r w:rsidRPr="00B8103F">
              <w:rPr>
                <w:rFonts w:ascii="Arial"/>
                <w:spacing w:val="-5"/>
                <w:sz w:val="16"/>
              </w:rPr>
              <w:t>950</w:t>
            </w:r>
          </w:p>
        </w:tc>
        <w:tc>
          <w:tcPr>
            <w:tcW w:w="960" w:type="dxa"/>
            <w:shd w:val="clear" w:color="auto" w:fill="auto"/>
          </w:tcPr>
          <w:p w14:paraId="488C7E86" w14:textId="77777777" w:rsidR="00B8103F" w:rsidRPr="00B8103F" w:rsidRDefault="00B8103F" w:rsidP="00B8103F">
            <w:pPr>
              <w:pStyle w:val="TableParagraph"/>
              <w:rPr>
                <w:b/>
                <w:sz w:val="16"/>
              </w:rPr>
            </w:pPr>
          </w:p>
          <w:p w14:paraId="50DEBE8F" w14:textId="77777777" w:rsidR="00B8103F" w:rsidRPr="00B8103F" w:rsidRDefault="00B8103F" w:rsidP="00B8103F">
            <w:pPr>
              <w:pStyle w:val="TableParagraph"/>
              <w:rPr>
                <w:b/>
                <w:sz w:val="16"/>
              </w:rPr>
            </w:pPr>
          </w:p>
          <w:p w14:paraId="0C4152A9" w14:textId="77777777" w:rsidR="00B8103F" w:rsidRPr="00B8103F" w:rsidRDefault="00B8103F" w:rsidP="00B8103F">
            <w:pPr>
              <w:pStyle w:val="TableParagraph"/>
              <w:spacing w:before="108"/>
              <w:rPr>
                <w:b/>
                <w:sz w:val="16"/>
              </w:rPr>
            </w:pPr>
          </w:p>
          <w:p w14:paraId="410CE7A6" w14:textId="0BBDC394" w:rsidR="00B8103F" w:rsidRPr="00B8103F" w:rsidRDefault="00B8103F" w:rsidP="00B8103F">
            <w:pPr>
              <w:pStyle w:val="TableParagraph"/>
              <w:spacing w:line="163" w:lineRule="exact"/>
              <w:ind w:right="55"/>
              <w:jc w:val="right"/>
              <w:rPr>
                <w:rFonts w:ascii="Arial"/>
                <w:sz w:val="16"/>
              </w:rPr>
            </w:pPr>
            <w:r w:rsidRPr="00B8103F">
              <w:rPr>
                <w:rFonts w:ascii="Arial"/>
                <w:sz w:val="16"/>
              </w:rPr>
              <w:t>1</w:t>
            </w:r>
            <w:r w:rsidRPr="00B8103F">
              <w:rPr>
                <w:rFonts w:ascii="Arial"/>
                <w:spacing w:val="-1"/>
                <w:sz w:val="16"/>
              </w:rPr>
              <w:t> </w:t>
            </w:r>
            <w:r w:rsidRPr="00B8103F">
              <w:rPr>
                <w:rFonts w:ascii="Arial"/>
                <w:sz w:val="16"/>
              </w:rPr>
              <w:t>480 276</w:t>
            </w:r>
          </w:p>
        </w:tc>
        <w:tc>
          <w:tcPr>
            <w:tcW w:w="960" w:type="dxa"/>
            <w:shd w:val="clear" w:color="auto" w:fill="auto"/>
          </w:tcPr>
          <w:p w14:paraId="271FA55F" w14:textId="77777777" w:rsidR="00B8103F" w:rsidRPr="00B8103F" w:rsidRDefault="00B8103F" w:rsidP="00B8103F">
            <w:pPr>
              <w:pStyle w:val="TableParagraph"/>
              <w:rPr>
                <w:b/>
                <w:sz w:val="16"/>
              </w:rPr>
            </w:pPr>
          </w:p>
          <w:p w14:paraId="0417EDBB" w14:textId="77777777" w:rsidR="00B8103F" w:rsidRPr="00B8103F" w:rsidRDefault="00B8103F" w:rsidP="00B8103F">
            <w:pPr>
              <w:pStyle w:val="TableParagraph"/>
              <w:rPr>
                <w:b/>
                <w:sz w:val="16"/>
              </w:rPr>
            </w:pPr>
          </w:p>
          <w:p w14:paraId="2507C599" w14:textId="77777777" w:rsidR="00B8103F" w:rsidRPr="00B8103F" w:rsidRDefault="00B8103F" w:rsidP="00B8103F">
            <w:pPr>
              <w:pStyle w:val="TableParagraph"/>
              <w:spacing w:before="108"/>
              <w:rPr>
                <w:b/>
                <w:sz w:val="16"/>
              </w:rPr>
            </w:pPr>
          </w:p>
          <w:p w14:paraId="36344DEF" w14:textId="77777777" w:rsidR="00B8103F" w:rsidRPr="00B8103F" w:rsidRDefault="00B8103F" w:rsidP="00B8103F">
            <w:pPr>
              <w:pStyle w:val="TableParagraph"/>
              <w:spacing w:line="163" w:lineRule="exact"/>
              <w:ind w:right="55"/>
              <w:jc w:val="right"/>
              <w:rPr>
                <w:rFonts w:ascii="Arial"/>
                <w:sz w:val="16"/>
              </w:rPr>
            </w:pPr>
            <w:r w:rsidRPr="00B8103F">
              <w:rPr>
                <w:rFonts w:ascii="Arial"/>
                <w:sz w:val="16"/>
              </w:rPr>
              <w:t>1</w:t>
            </w:r>
            <w:r w:rsidRPr="00B8103F">
              <w:rPr>
                <w:rFonts w:ascii="Arial"/>
                <w:spacing w:val="-1"/>
                <w:sz w:val="16"/>
              </w:rPr>
              <w:t xml:space="preserve"> </w:t>
            </w:r>
            <w:r w:rsidRPr="00B8103F">
              <w:rPr>
                <w:rFonts w:ascii="Arial"/>
                <w:sz w:val="16"/>
              </w:rPr>
              <w:t>334</w:t>
            </w:r>
            <w:r w:rsidRPr="00B8103F">
              <w:rPr>
                <w:rFonts w:ascii="Arial"/>
                <w:spacing w:val="-1"/>
                <w:sz w:val="16"/>
              </w:rPr>
              <w:t xml:space="preserve"> </w:t>
            </w:r>
            <w:r w:rsidRPr="00B8103F">
              <w:rPr>
                <w:rFonts w:ascii="Arial"/>
                <w:spacing w:val="-5"/>
                <w:sz w:val="16"/>
              </w:rPr>
              <w:t>350</w:t>
            </w:r>
          </w:p>
        </w:tc>
        <w:tc>
          <w:tcPr>
            <w:tcW w:w="960" w:type="dxa"/>
            <w:shd w:val="clear" w:color="auto" w:fill="auto"/>
          </w:tcPr>
          <w:p w14:paraId="0F9E8B04" w14:textId="77777777" w:rsidR="00B8103F" w:rsidRPr="00B8103F" w:rsidRDefault="00B8103F" w:rsidP="00B8103F">
            <w:pPr>
              <w:pStyle w:val="TableParagraph"/>
              <w:rPr>
                <w:b/>
                <w:sz w:val="16"/>
              </w:rPr>
            </w:pPr>
          </w:p>
          <w:p w14:paraId="5047CCFA" w14:textId="77777777" w:rsidR="00B8103F" w:rsidRPr="00B8103F" w:rsidRDefault="00B8103F" w:rsidP="00B8103F">
            <w:pPr>
              <w:pStyle w:val="TableParagraph"/>
              <w:rPr>
                <w:b/>
                <w:sz w:val="16"/>
              </w:rPr>
            </w:pPr>
          </w:p>
          <w:p w14:paraId="6D8F7952" w14:textId="77777777" w:rsidR="00B8103F" w:rsidRPr="00B8103F" w:rsidRDefault="00B8103F" w:rsidP="00B8103F">
            <w:pPr>
              <w:pStyle w:val="TableParagraph"/>
              <w:spacing w:before="108"/>
              <w:rPr>
                <w:b/>
                <w:sz w:val="16"/>
              </w:rPr>
            </w:pPr>
          </w:p>
          <w:p w14:paraId="342E2B36" w14:textId="77777777" w:rsidR="00B8103F" w:rsidRPr="00B8103F" w:rsidRDefault="00B8103F" w:rsidP="00B8103F">
            <w:pPr>
              <w:pStyle w:val="TableParagraph"/>
              <w:spacing w:line="163" w:lineRule="exact"/>
              <w:ind w:right="55"/>
              <w:jc w:val="right"/>
              <w:rPr>
                <w:rFonts w:ascii="Arial"/>
                <w:sz w:val="16"/>
              </w:rPr>
            </w:pPr>
            <w:r w:rsidRPr="00B8103F">
              <w:rPr>
                <w:rFonts w:ascii="Arial"/>
                <w:sz w:val="16"/>
              </w:rPr>
              <w:t>1</w:t>
            </w:r>
            <w:r w:rsidRPr="00B8103F">
              <w:rPr>
                <w:rFonts w:ascii="Arial"/>
                <w:spacing w:val="-1"/>
                <w:sz w:val="16"/>
              </w:rPr>
              <w:t xml:space="preserve"> </w:t>
            </w:r>
            <w:r w:rsidRPr="00B8103F">
              <w:rPr>
                <w:rFonts w:ascii="Arial"/>
                <w:sz w:val="16"/>
              </w:rPr>
              <w:t>360</w:t>
            </w:r>
            <w:r w:rsidRPr="00B8103F">
              <w:rPr>
                <w:rFonts w:ascii="Arial"/>
                <w:spacing w:val="-1"/>
                <w:sz w:val="16"/>
              </w:rPr>
              <w:t xml:space="preserve"> </w:t>
            </w:r>
            <w:r w:rsidRPr="00B8103F">
              <w:rPr>
                <w:rFonts w:ascii="Arial"/>
                <w:spacing w:val="-5"/>
                <w:sz w:val="16"/>
              </w:rPr>
              <w:t>350</w:t>
            </w:r>
          </w:p>
        </w:tc>
        <w:tc>
          <w:tcPr>
            <w:tcW w:w="961" w:type="dxa"/>
            <w:shd w:val="clear" w:color="auto" w:fill="auto"/>
          </w:tcPr>
          <w:p w14:paraId="6A3C8A29" w14:textId="77777777" w:rsidR="00B8103F" w:rsidRPr="00B8103F" w:rsidRDefault="00B8103F" w:rsidP="00B8103F">
            <w:pPr>
              <w:pStyle w:val="TableParagraph"/>
              <w:rPr>
                <w:b/>
                <w:sz w:val="16"/>
              </w:rPr>
            </w:pPr>
          </w:p>
          <w:p w14:paraId="2F8D350A" w14:textId="77777777" w:rsidR="00B8103F" w:rsidRPr="00B8103F" w:rsidRDefault="00B8103F" w:rsidP="00B8103F">
            <w:pPr>
              <w:pStyle w:val="TableParagraph"/>
              <w:rPr>
                <w:b/>
                <w:sz w:val="16"/>
              </w:rPr>
            </w:pPr>
          </w:p>
          <w:p w14:paraId="57389AEC" w14:textId="77777777" w:rsidR="00B8103F" w:rsidRPr="00B8103F" w:rsidRDefault="00B8103F" w:rsidP="00B8103F">
            <w:pPr>
              <w:pStyle w:val="TableParagraph"/>
              <w:spacing w:before="108"/>
              <w:rPr>
                <w:b/>
                <w:sz w:val="16"/>
              </w:rPr>
            </w:pPr>
          </w:p>
          <w:p w14:paraId="319C24DB" w14:textId="77777777" w:rsidR="00B8103F" w:rsidRPr="00B8103F" w:rsidRDefault="00B8103F" w:rsidP="00B8103F">
            <w:pPr>
              <w:pStyle w:val="TableParagraph"/>
              <w:spacing w:line="163" w:lineRule="exact"/>
              <w:ind w:right="56"/>
              <w:jc w:val="right"/>
              <w:rPr>
                <w:rFonts w:ascii="Arial"/>
                <w:sz w:val="16"/>
              </w:rPr>
            </w:pPr>
            <w:r w:rsidRPr="00B8103F">
              <w:rPr>
                <w:rFonts w:ascii="Arial"/>
                <w:sz w:val="16"/>
              </w:rPr>
              <w:t>1</w:t>
            </w:r>
            <w:r w:rsidRPr="00B8103F">
              <w:rPr>
                <w:rFonts w:ascii="Arial"/>
                <w:spacing w:val="-1"/>
                <w:sz w:val="16"/>
              </w:rPr>
              <w:t xml:space="preserve"> </w:t>
            </w:r>
            <w:r w:rsidRPr="00B8103F">
              <w:rPr>
                <w:rFonts w:ascii="Arial"/>
                <w:sz w:val="16"/>
              </w:rPr>
              <w:t>349</w:t>
            </w:r>
            <w:r w:rsidRPr="00B8103F">
              <w:rPr>
                <w:rFonts w:ascii="Arial"/>
                <w:spacing w:val="-1"/>
                <w:sz w:val="16"/>
              </w:rPr>
              <w:t xml:space="preserve"> </w:t>
            </w:r>
            <w:r w:rsidRPr="00B8103F">
              <w:rPr>
                <w:rFonts w:ascii="Arial"/>
                <w:spacing w:val="-5"/>
                <w:sz w:val="16"/>
              </w:rPr>
              <w:t>317</w:t>
            </w:r>
          </w:p>
        </w:tc>
        <w:tc>
          <w:tcPr>
            <w:tcW w:w="1121" w:type="dxa"/>
            <w:shd w:val="clear" w:color="auto" w:fill="auto"/>
          </w:tcPr>
          <w:p w14:paraId="4E3EA639" w14:textId="77777777" w:rsidR="00B8103F" w:rsidRPr="00B8103F" w:rsidRDefault="00B8103F" w:rsidP="00B8103F">
            <w:pPr>
              <w:pStyle w:val="TableParagraph"/>
              <w:rPr>
                <w:b/>
                <w:sz w:val="16"/>
              </w:rPr>
            </w:pPr>
          </w:p>
          <w:p w14:paraId="547BA92E" w14:textId="77777777" w:rsidR="00B8103F" w:rsidRPr="00B8103F" w:rsidRDefault="00B8103F" w:rsidP="00B8103F">
            <w:pPr>
              <w:pStyle w:val="TableParagraph"/>
              <w:rPr>
                <w:b/>
                <w:sz w:val="16"/>
              </w:rPr>
            </w:pPr>
          </w:p>
          <w:p w14:paraId="271626B3" w14:textId="77777777" w:rsidR="00B8103F" w:rsidRPr="00B8103F" w:rsidRDefault="00B8103F" w:rsidP="00B8103F">
            <w:pPr>
              <w:pStyle w:val="TableParagraph"/>
              <w:spacing w:before="108"/>
              <w:rPr>
                <w:b/>
                <w:sz w:val="16"/>
              </w:rPr>
            </w:pPr>
          </w:p>
          <w:p w14:paraId="17D76477" w14:textId="77777777" w:rsidR="00B8103F" w:rsidRPr="00B8103F" w:rsidRDefault="00B8103F" w:rsidP="00B8103F">
            <w:pPr>
              <w:pStyle w:val="TableParagraph"/>
              <w:spacing w:line="163" w:lineRule="exact"/>
              <w:ind w:right="58"/>
              <w:jc w:val="right"/>
              <w:rPr>
                <w:rFonts w:ascii="Arial"/>
                <w:sz w:val="16"/>
              </w:rPr>
            </w:pPr>
            <w:r w:rsidRPr="00B8103F">
              <w:rPr>
                <w:rFonts w:ascii="Arial"/>
                <w:sz w:val="16"/>
              </w:rPr>
              <w:t>7</w:t>
            </w:r>
            <w:r w:rsidRPr="00B8103F">
              <w:rPr>
                <w:rFonts w:ascii="Arial"/>
                <w:spacing w:val="-1"/>
                <w:sz w:val="16"/>
              </w:rPr>
              <w:t xml:space="preserve"> </w:t>
            </w:r>
            <w:r w:rsidRPr="00B8103F">
              <w:rPr>
                <w:rFonts w:ascii="Arial"/>
                <w:sz w:val="16"/>
              </w:rPr>
              <w:t>956</w:t>
            </w:r>
            <w:r w:rsidRPr="00B8103F">
              <w:rPr>
                <w:rFonts w:ascii="Arial"/>
                <w:spacing w:val="-1"/>
                <w:sz w:val="16"/>
              </w:rPr>
              <w:t xml:space="preserve"> </w:t>
            </w:r>
            <w:r w:rsidRPr="00B8103F">
              <w:rPr>
                <w:rFonts w:ascii="Arial"/>
                <w:spacing w:val="-5"/>
                <w:sz w:val="16"/>
              </w:rPr>
              <w:t>267</w:t>
            </w:r>
          </w:p>
        </w:tc>
      </w:tr>
      <w:tr w:rsidR="00B8103F" w:rsidRPr="00B8103F" w14:paraId="11151577" w14:textId="77777777" w:rsidTr="00B8103F">
        <w:trPr>
          <w:trHeight w:val="299"/>
        </w:trPr>
        <w:tc>
          <w:tcPr>
            <w:tcW w:w="1781" w:type="dxa"/>
            <w:vMerge w:val="restart"/>
            <w:shd w:val="clear" w:color="auto" w:fill="auto"/>
          </w:tcPr>
          <w:p w14:paraId="591E3DDE" w14:textId="77777777" w:rsidR="00B8103F" w:rsidRPr="00B8103F" w:rsidRDefault="00B8103F" w:rsidP="00B8103F">
            <w:pPr>
              <w:pStyle w:val="TableParagraph"/>
              <w:spacing w:before="85"/>
              <w:ind w:left="112" w:hanging="41"/>
              <w:rPr>
                <w:b/>
                <w:sz w:val="18"/>
              </w:rPr>
            </w:pPr>
            <w:r w:rsidRPr="00B8103F">
              <w:rPr>
                <w:b/>
                <w:sz w:val="18"/>
              </w:rPr>
              <w:t>4.</w:t>
            </w:r>
            <w:r w:rsidRPr="00B8103F">
              <w:rPr>
                <w:b/>
                <w:spacing w:val="-11"/>
                <w:sz w:val="18"/>
              </w:rPr>
              <w:t xml:space="preserve"> </w:t>
            </w:r>
            <w:r w:rsidRPr="00B8103F">
              <w:rPr>
                <w:b/>
                <w:sz w:val="18"/>
              </w:rPr>
              <w:t>Doplňkové</w:t>
            </w:r>
            <w:r w:rsidRPr="00B8103F">
              <w:rPr>
                <w:b/>
                <w:spacing w:val="-10"/>
                <w:sz w:val="18"/>
              </w:rPr>
              <w:t xml:space="preserve"> </w:t>
            </w:r>
            <w:r w:rsidRPr="00B8103F">
              <w:rPr>
                <w:b/>
                <w:sz w:val="18"/>
              </w:rPr>
              <w:t>náklady nebo výdaje (režie)</w:t>
            </w:r>
          </w:p>
        </w:tc>
        <w:tc>
          <w:tcPr>
            <w:tcW w:w="980" w:type="dxa"/>
            <w:shd w:val="clear" w:color="auto" w:fill="auto"/>
          </w:tcPr>
          <w:p w14:paraId="7838654E" w14:textId="3BAB4DE8" w:rsidR="00B8103F" w:rsidRPr="00B8103F" w:rsidRDefault="00B8103F" w:rsidP="00B8103F">
            <w:pPr>
              <w:pStyle w:val="TableParagraph"/>
              <w:spacing w:before="116" w:line="163" w:lineRule="exact"/>
              <w:ind w:right="58"/>
              <w:jc w:val="right"/>
              <w:rPr>
                <w:rFonts w:ascii="Arial"/>
                <w:sz w:val="16"/>
              </w:rPr>
            </w:pPr>
            <w:r w:rsidRPr="00B8103F">
              <w:rPr>
                <w:rFonts w:ascii="Arial"/>
                <w:sz w:val="16"/>
              </w:rPr>
              <w:t>8</w:t>
            </w:r>
            <w:r w:rsidRPr="00B8103F">
              <w:rPr>
                <w:rFonts w:ascii="Arial"/>
                <w:spacing w:val="-1"/>
                <w:sz w:val="16"/>
              </w:rPr>
              <w:t> </w:t>
            </w:r>
            <w:r w:rsidRPr="00B8103F">
              <w:rPr>
                <w:rFonts w:ascii="Arial"/>
                <w:sz w:val="16"/>
              </w:rPr>
              <w:t>879 091</w:t>
            </w:r>
          </w:p>
        </w:tc>
        <w:tc>
          <w:tcPr>
            <w:tcW w:w="960" w:type="dxa"/>
            <w:shd w:val="clear" w:color="auto" w:fill="auto"/>
          </w:tcPr>
          <w:p w14:paraId="2693649D" w14:textId="77777777" w:rsidR="00B8103F" w:rsidRPr="00B8103F" w:rsidRDefault="00B8103F" w:rsidP="00B8103F">
            <w:pPr>
              <w:pStyle w:val="TableParagraph"/>
              <w:spacing w:before="116" w:line="163" w:lineRule="exact"/>
              <w:ind w:right="55"/>
              <w:jc w:val="right"/>
              <w:rPr>
                <w:rFonts w:ascii="Arial"/>
                <w:sz w:val="16"/>
              </w:rPr>
            </w:pPr>
            <w:r w:rsidRPr="00B8103F">
              <w:rPr>
                <w:rFonts w:ascii="Arial"/>
                <w:sz w:val="16"/>
              </w:rPr>
              <w:t>9</w:t>
            </w:r>
            <w:r w:rsidRPr="00B8103F">
              <w:rPr>
                <w:rFonts w:ascii="Arial"/>
                <w:spacing w:val="-1"/>
                <w:sz w:val="16"/>
              </w:rPr>
              <w:t xml:space="preserve"> </w:t>
            </w:r>
            <w:r w:rsidRPr="00B8103F">
              <w:rPr>
                <w:rFonts w:ascii="Arial"/>
                <w:sz w:val="16"/>
              </w:rPr>
              <w:t>150</w:t>
            </w:r>
            <w:r w:rsidRPr="00B8103F">
              <w:rPr>
                <w:rFonts w:ascii="Arial"/>
                <w:spacing w:val="-1"/>
                <w:sz w:val="16"/>
              </w:rPr>
              <w:t xml:space="preserve"> </w:t>
            </w:r>
            <w:r w:rsidRPr="00B8103F">
              <w:rPr>
                <w:rFonts w:ascii="Arial"/>
                <w:spacing w:val="-5"/>
                <w:sz w:val="16"/>
              </w:rPr>
              <w:t>300</w:t>
            </w:r>
          </w:p>
        </w:tc>
        <w:tc>
          <w:tcPr>
            <w:tcW w:w="960" w:type="dxa"/>
            <w:shd w:val="clear" w:color="auto" w:fill="auto"/>
          </w:tcPr>
          <w:p w14:paraId="7F879780" w14:textId="64B2D0D3" w:rsidR="00B8103F" w:rsidRPr="00B8103F" w:rsidRDefault="00B8103F" w:rsidP="00B8103F">
            <w:pPr>
              <w:pStyle w:val="TableParagraph"/>
              <w:spacing w:before="116" w:line="163" w:lineRule="exact"/>
              <w:ind w:right="55"/>
              <w:jc w:val="right"/>
              <w:rPr>
                <w:rFonts w:ascii="Arial"/>
                <w:sz w:val="16"/>
              </w:rPr>
            </w:pPr>
            <w:r w:rsidRPr="00B8103F">
              <w:rPr>
                <w:rFonts w:ascii="Arial"/>
                <w:sz w:val="16"/>
              </w:rPr>
              <w:t>9</w:t>
            </w:r>
            <w:r w:rsidRPr="00B8103F">
              <w:rPr>
                <w:rFonts w:ascii="Arial"/>
                <w:spacing w:val="-1"/>
                <w:sz w:val="16"/>
              </w:rPr>
              <w:t> </w:t>
            </w:r>
            <w:r w:rsidRPr="00B8103F">
              <w:rPr>
                <w:rFonts w:ascii="Arial"/>
                <w:sz w:val="16"/>
              </w:rPr>
              <w:t xml:space="preserve">521 883 </w:t>
            </w:r>
          </w:p>
        </w:tc>
        <w:tc>
          <w:tcPr>
            <w:tcW w:w="960" w:type="dxa"/>
            <w:shd w:val="clear" w:color="auto" w:fill="auto"/>
          </w:tcPr>
          <w:p w14:paraId="0FCBF9BF" w14:textId="77777777" w:rsidR="00B8103F" w:rsidRPr="00B8103F" w:rsidRDefault="00B8103F" w:rsidP="00B8103F">
            <w:pPr>
              <w:pStyle w:val="TableParagraph"/>
              <w:spacing w:before="116" w:line="163" w:lineRule="exact"/>
              <w:ind w:right="55"/>
              <w:jc w:val="right"/>
              <w:rPr>
                <w:rFonts w:ascii="Arial"/>
                <w:sz w:val="16"/>
              </w:rPr>
            </w:pPr>
            <w:r w:rsidRPr="00B8103F">
              <w:rPr>
                <w:rFonts w:ascii="Arial"/>
                <w:sz w:val="16"/>
              </w:rPr>
              <w:t>9</w:t>
            </w:r>
            <w:r w:rsidRPr="00B8103F">
              <w:rPr>
                <w:rFonts w:ascii="Arial"/>
                <w:spacing w:val="-1"/>
                <w:sz w:val="16"/>
              </w:rPr>
              <w:t xml:space="preserve"> </w:t>
            </w:r>
            <w:r w:rsidRPr="00B8103F">
              <w:rPr>
                <w:rFonts w:ascii="Arial"/>
                <w:sz w:val="16"/>
              </w:rPr>
              <w:t>715</w:t>
            </w:r>
            <w:r w:rsidRPr="00B8103F">
              <w:rPr>
                <w:rFonts w:ascii="Arial"/>
                <w:spacing w:val="-1"/>
                <w:sz w:val="16"/>
              </w:rPr>
              <w:t xml:space="preserve"> </w:t>
            </w:r>
            <w:r w:rsidRPr="00B8103F">
              <w:rPr>
                <w:rFonts w:ascii="Arial"/>
                <w:spacing w:val="-5"/>
                <w:sz w:val="16"/>
              </w:rPr>
              <w:t>220</w:t>
            </w:r>
          </w:p>
        </w:tc>
        <w:tc>
          <w:tcPr>
            <w:tcW w:w="960" w:type="dxa"/>
            <w:shd w:val="clear" w:color="auto" w:fill="auto"/>
          </w:tcPr>
          <w:p w14:paraId="1F38CBC3" w14:textId="77777777" w:rsidR="00B8103F" w:rsidRPr="00B8103F" w:rsidRDefault="00B8103F" w:rsidP="00B8103F">
            <w:pPr>
              <w:pStyle w:val="TableParagraph"/>
              <w:spacing w:before="116" w:line="163" w:lineRule="exact"/>
              <w:ind w:right="55"/>
              <w:jc w:val="right"/>
              <w:rPr>
                <w:rFonts w:ascii="Arial"/>
                <w:sz w:val="16"/>
              </w:rPr>
            </w:pPr>
            <w:r w:rsidRPr="00B8103F">
              <w:rPr>
                <w:rFonts w:ascii="Arial"/>
                <w:sz w:val="16"/>
              </w:rPr>
              <w:t>10</w:t>
            </w:r>
            <w:r w:rsidRPr="00B8103F">
              <w:rPr>
                <w:rFonts w:ascii="Arial"/>
                <w:spacing w:val="-2"/>
                <w:sz w:val="16"/>
              </w:rPr>
              <w:t xml:space="preserve"> </w:t>
            </w:r>
            <w:r w:rsidRPr="00B8103F">
              <w:rPr>
                <w:rFonts w:ascii="Arial"/>
                <w:sz w:val="16"/>
              </w:rPr>
              <w:t>031</w:t>
            </w:r>
            <w:r w:rsidRPr="00B8103F">
              <w:rPr>
                <w:rFonts w:ascii="Arial"/>
                <w:spacing w:val="-1"/>
                <w:sz w:val="16"/>
              </w:rPr>
              <w:t xml:space="preserve"> </w:t>
            </w:r>
            <w:r w:rsidRPr="00B8103F">
              <w:rPr>
                <w:rFonts w:ascii="Arial"/>
                <w:spacing w:val="-5"/>
                <w:sz w:val="16"/>
              </w:rPr>
              <w:t>831</w:t>
            </w:r>
          </w:p>
        </w:tc>
        <w:tc>
          <w:tcPr>
            <w:tcW w:w="961" w:type="dxa"/>
            <w:shd w:val="clear" w:color="auto" w:fill="auto"/>
          </w:tcPr>
          <w:p w14:paraId="60EDB43B" w14:textId="77777777" w:rsidR="00B8103F" w:rsidRPr="00B8103F" w:rsidRDefault="00B8103F" w:rsidP="00B8103F">
            <w:pPr>
              <w:pStyle w:val="TableParagraph"/>
              <w:spacing w:before="116" w:line="163" w:lineRule="exact"/>
              <w:ind w:right="56"/>
              <w:jc w:val="right"/>
              <w:rPr>
                <w:rFonts w:ascii="Arial"/>
                <w:sz w:val="16"/>
              </w:rPr>
            </w:pPr>
            <w:r w:rsidRPr="00B8103F">
              <w:rPr>
                <w:rFonts w:ascii="Arial"/>
                <w:sz w:val="16"/>
              </w:rPr>
              <w:t>10</w:t>
            </w:r>
            <w:r w:rsidRPr="00B8103F">
              <w:rPr>
                <w:rFonts w:ascii="Arial"/>
                <w:spacing w:val="-2"/>
                <w:sz w:val="16"/>
              </w:rPr>
              <w:t xml:space="preserve"> </w:t>
            </w:r>
            <w:r w:rsidRPr="00B8103F">
              <w:rPr>
                <w:rFonts w:ascii="Arial"/>
                <w:sz w:val="16"/>
              </w:rPr>
              <w:t>285</w:t>
            </w:r>
            <w:r w:rsidRPr="00B8103F">
              <w:rPr>
                <w:rFonts w:ascii="Arial"/>
                <w:spacing w:val="-1"/>
                <w:sz w:val="16"/>
              </w:rPr>
              <w:t xml:space="preserve"> </w:t>
            </w:r>
            <w:r w:rsidRPr="00B8103F">
              <w:rPr>
                <w:rFonts w:ascii="Arial"/>
                <w:spacing w:val="-5"/>
                <w:sz w:val="16"/>
              </w:rPr>
              <w:t>231</w:t>
            </w:r>
          </w:p>
        </w:tc>
        <w:tc>
          <w:tcPr>
            <w:tcW w:w="1121" w:type="dxa"/>
            <w:shd w:val="clear" w:color="auto" w:fill="auto"/>
          </w:tcPr>
          <w:p w14:paraId="1A2824B6" w14:textId="77777777" w:rsidR="00B8103F" w:rsidRPr="00B8103F" w:rsidRDefault="00B8103F" w:rsidP="00B8103F">
            <w:pPr>
              <w:pStyle w:val="TableParagraph"/>
              <w:spacing w:before="116" w:line="163" w:lineRule="exact"/>
              <w:ind w:right="58"/>
              <w:jc w:val="right"/>
              <w:rPr>
                <w:rFonts w:ascii="Arial"/>
                <w:sz w:val="16"/>
              </w:rPr>
            </w:pPr>
            <w:r w:rsidRPr="00B8103F">
              <w:rPr>
                <w:rFonts w:ascii="Arial"/>
                <w:sz w:val="16"/>
              </w:rPr>
              <w:t>57</w:t>
            </w:r>
            <w:r w:rsidRPr="00B8103F">
              <w:rPr>
                <w:rFonts w:ascii="Arial"/>
                <w:spacing w:val="-2"/>
                <w:sz w:val="16"/>
              </w:rPr>
              <w:t xml:space="preserve"> </w:t>
            </w:r>
            <w:r w:rsidRPr="00B8103F">
              <w:rPr>
                <w:rFonts w:ascii="Arial"/>
                <w:sz w:val="16"/>
              </w:rPr>
              <w:t>583</w:t>
            </w:r>
            <w:r w:rsidRPr="00B8103F">
              <w:rPr>
                <w:rFonts w:ascii="Arial"/>
                <w:spacing w:val="-1"/>
                <w:sz w:val="16"/>
              </w:rPr>
              <w:t xml:space="preserve"> </w:t>
            </w:r>
            <w:r w:rsidRPr="00B8103F">
              <w:rPr>
                <w:rFonts w:ascii="Arial"/>
                <w:spacing w:val="-5"/>
                <w:sz w:val="16"/>
              </w:rPr>
              <w:t>556</w:t>
            </w:r>
          </w:p>
        </w:tc>
      </w:tr>
      <w:tr w:rsidR="00B8103F" w:rsidRPr="00B8103F" w14:paraId="00F92145" w14:textId="77777777" w:rsidTr="00B8103F">
        <w:trPr>
          <w:trHeight w:val="302"/>
        </w:trPr>
        <w:tc>
          <w:tcPr>
            <w:tcW w:w="1781" w:type="dxa"/>
            <w:vMerge/>
            <w:tcBorders>
              <w:top w:val="nil"/>
            </w:tcBorders>
            <w:shd w:val="clear" w:color="auto" w:fill="auto"/>
          </w:tcPr>
          <w:p w14:paraId="70E5244F" w14:textId="77777777" w:rsidR="00B8103F" w:rsidRPr="00B8103F" w:rsidRDefault="00B8103F" w:rsidP="00B8103F">
            <w:pPr>
              <w:rPr>
                <w:sz w:val="2"/>
                <w:szCs w:val="2"/>
              </w:rPr>
            </w:pPr>
          </w:p>
        </w:tc>
        <w:tc>
          <w:tcPr>
            <w:tcW w:w="980" w:type="dxa"/>
            <w:shd w:val="clear" w:color="auto" w:fill="auto"/>
          </w:tcPr>
          <w:p w14:paraId="21AEDFBD" w14:textId="6056AE8B" w:rsidR="00B8103F" w:rsidRPr="00B8103F" w:rsidRDefault="00B8103F" w:rsidP="00B8103F">
            <w:pPr>
              <w:pStyle w:val="TableParagraph"/>
              <w:spacing w:before="118" w:line="163" w:lineRule="exact"/>
              <w:ind w:right="57"/>
              <w:jc w:val="right"/>
              <w:rPr>
                <w:rFonts w:ascii="Arial"/>
                <w:sz w:val="16"/>
              </w:rPr>
            </w:pPr>
            <w:r w:rsidRPr="00B8103F">
              <w:rPr>
                <w:rFonts w:ascii="Arial"/>
                <w:spacing w:val="-5"/>
                <w:sz w:val="16"/>
              </w:rPr>
              <w:t>25 %</w:t>
            </w:r>
          </w:p>
        </w:tc>
        <w:tc>
          <w:tcPr>
            <w:tcW w:w="960" w:type="dxa"/>
            <w:shd w:val="clear" w:color="auto" w:fill="auto"/>
          </w:tcPr>
          <w:p w14:paraId="4CCA2502" w14:textId="78730659" w:rsidR="00B8103F" w:rsidRPr="00B8103F" w:rsidRDefault="00B8103F" w:rsidP="00B8103F">
            <w:pPr>
              <w:pStyle w:val="TableParagraph"/>
              <w:spacing w:before="118" w:line="163" w:lineRule="exact"/>
              <w:ind w:right="55"/>
              <w:jc w:val="right"/>
              <w:rPr>
                <w:rFonts w:ascii="Arial"/>
                <w:sz w:val="16"/>
              </w:rPr>
            </w:pPr>
            <w:r w:rsidRPr="00B8103F">
              <w:rPr>
                <w:rFonts w:ascii="Arial"/>
                <w:spacing w:val="-5"/>
                <w:sz w:val="16"/>
              </w:rPr>
              <w:t>25 %</w:t>
            </w:r>
          </w:p>
        </w:tc>
        <w:tc>
          <w:tcPr>
            <w:tcW w:w="960" w:type="dxa"/>
            <w:shd w:val="clear" w:color="auto" w:fill="auto"/>
          </w:tcPr>
          <w:p w14:paraId="01FAA548" w14:textId="6FC78E33" w:rsidR="00B8103F" w:rsidRPr="00B8103F" w:rsidRDefault="00B8103F" w:rsidP="00B8103F">
            <w:pPr>
              <w:pStyle w:val="TableParagraph"/>
              <w:spacing w:before="118" w:line="163" w:lineRule="exact"/>
              <w:ind w:right="55"/>
              <w:jc w:val="right"/>
              <w:rPr>
                <w:rFonts w:ascii="Arial"/>
                <w:sz w:val="16"/>
              </w:rPr>
            </w:pPr>
            <w:r w:rsidRPr="00B8103F">
              <w:rPr>
                <w:rFonts w:ascii="Arial"/>
                <w:spacing w:val="-5"/>
                <w:sz w:val="16"/>
              </w:rPr>
              <w:t>25 %</w:t>
            </w:r>
          </w:p>
        </w:tc>
        <w:tc>
          <w:tcPr>
            <w:tcW w:w="960" w:type="dxa"/>
            <w:shd w:val="clear" w:color="auto" w:fill="auto"/>
          </w:tcPr>
          <w:p w14:paraId="07A36FAF" w14:textId="55A71CC2" w:rsidR="00B8103F" w:rsidRPr="00B8103F" w:rsidRDefault="00B8103F" w:rsidP="00B8103F">
            <w:pPr>
              <w:pStyle w:val="TableParagraph"/>
              <w:spacing w:before="118" w:line="163" w:lineRule="exact"/>
              <w:ind w:right="54"/>
              <w:jc w:val="right"/>
              <w:rPr>
                <w:rFonts w:ascii="Arial"/>
                <w:sz w:val="16"/>
              </w:rPr>
            </w:pPr>
            <w:r w:rsidRPr="00B8103F">
              <w:rPr>
                <w:rFonts w:ascii="Arial"/>
                <w:spacing w:val="-5"/>
                <w:sz w:val="16"/>
              </w:rPr>
              <w:t>25 %</w:t>
            </w:r>
          </w:p>
        </w:tc>
        <w:tc>
          <w:tcPr>
            <w:tcW w:w="960" w:type="dxa"/>
            <w:shd w:val="clear" w:color="auto" w:fill="auto"/>
          </w:tcPr>
          <w:p w14:paraId="24004CB8" w14:textId="07071D6A" w:rsidR="00B8103F" w:rsidRPr="00B8103F" w:rsidRDefault="00B8103F" w:rsidP="00B8103F">
            <w:pPr>
              <w:pStyle w:val="TableParagraph"/>
              <w:spacing w:before="118" w:line="163" w:lineRule="exact"/>
              <w:ind w:right="54"/>
              <w:jc w:val="right"/>
              <w:rPr>
                <w:rFonts w:ascii="Arial"/>
                <w:sz w:val="16"/>
              </w:rPr>
            </w:pPr>
            <w:r w:rsidRPr="00B8103F">
              <w:rPr>
                <w:rFonts w:ascii="Arial"/>
                <w:spacing w:val="-5"/>
                <w:sz w:val="16"/>
              </w:rPr>
              <w:t>25 %</w:t>
            </w:r>
          </w:p>
        </w:tc>
        <w:tc>
          <w:tcPr>
            <w:tcW w:w="961" w:type="dxa"/>
            <w:shd w:val="clear" w:color="auto" w:fill="auto"/>
          </w:tcPr>
          <w:p w14:paraId="3A8BE588" w14:textId="3700244E" w:rsidR="00B8103F" w:rsidRPr="00B8103F" w:rsidRDefault="00B8103F" w:rsidP="00B8103F">
            <w:pPr>
              <w:pStyle w:val="TableParagraph"/>
              <w:spacing w:before="118" w:line="163" w:lineRule="exact"/>
              <w:ind w:right="55"/>
              <w:jc w:val="right"/>
              <w:rPr>
                <w:rFonts w:ascii="Arial"/>
                <w:sz w:val="16"/>
              </w:rPr>
            </w:pPr>
            <w:r w:rsidRPr="00B8103F">
              <w:rPr>
                <w:rFonts w:ascii="Arial"/>
                <w:spacing w:val="-5"/>
                <w:sz w:val="16"/>
              </w:rPr>
              <w:t>25 %</w:t>
            </w:r>
          </w:p>
        </w:tc>
        <w:tc>
          <w:tcPr>
            <w:tcW w:w="1121" w:type="dxa"/>
            <w:shd w:val="clear" w:color="auto" w:fill="auto"/>
          </w:tcPr>
          <w:p w14:paraId="23F173ED" w14:textId="1B7D920A" w:rsidR="00B8103F" w:rsidRPr="00B8103F" w:rsidRDefault="00B8103F" w:rsidP="00B8103F">
            <w:pPr>
              <w:pStyle w:val="TableParagraph"/>
              <w:spacing w:before="118" w:line="163" w:lineRule="exact"/>
              <w:ind w:right="57"/>
              <w:jc w:val="right"/>
              <w:rPr>
                <w:rFonts w:ascii="Arial"/>
                <w:sz w:val="16"/>
              </w:rPr>
            </w:pPr>
            <w:r w:rsidRPr="00B8103F">
              <w:rPr>
                <w:rFonts w:ascii="Arial"/>
                <w:spacing w:val="-5"/>
                <w:sz w:val="16"/>
              </w:rPr>
              <w:t>25 %</w:t>
            </w:r>
          </w:p>
        </w:tc>
      </w:tr>
      <w:tr w:rsidR="00B8103F" w14:paraId="00B9A290" w14:textId="77777777" w:rsidTr="00B8103F">
        <w:trPr>
          <w:trHeight w:val="299"/>
        </w:trPr>
        <w:tc>
          <w:tcPr>
            <w:tcW w:w="1781" w:type="dxa"/>
            <w:shd w:val="clear" w:color="auto" w:fill="auto"/>
          </w:tcPr>
          <w:p w14:paraId="707E0332" w14:textId="77777777" w:rsidR="00B8103F" w:rsidRPr="00B8103F" w:rsidRDefault="00B8103F" w:rsidP="00B8103F">
            <w:pPr>
              <w:pStyle w:val="TableParagraph"/>
              <w:spacing w:before="80" w:line="199" w:lineRule="exact"/>
              <w:ind w:left="71"/>
              <w:rPr>
                <w:b/>
                <w:sz w:val="18"/>
              </w:rPr>
            </w:pPr>
            <w:r w:rsidRPr="00B8103F">
              <w:rPr>
                <w:b/>
                <w:spacing w:val="-2"/>
                <w:sz w:val="18"/>
              </w:rPr>
              <w:t>CELKEM</w:t>
            </w:r>
          </w:p>
        </w:tc>
        <w:tc>
          <w:tcPr>
            <w:tcW w:w="980" w:type="dxa"/>
            <w:shd w:val="clear" w:color="auto" w:fill="auto"/>
          </w:tcPr>
          <w:p w14:paraId="2D4D78AC" w14:textId="6AD596DC" w:rsidR="00B8103F" w:rsidRPr="00B8103F" w:rsidRDefault="00B8103F" w:rsidP="00B8103F">
            <w:pPr>
              <w:pStyle w:val="TableParagraph"/>
              <w:spacing w:before="116" w:line="163" w:lineRule="exact"/>
              <w:ind w:right="58"/>
              <w:jc w:val="right"/>
              <w:rPr>
                <w:rFonts w:ascii="Arial"/>
                <w:sz w:val="16"/>
              </w:rPr>
            </w:pPr>
            <w:r w:rsidRPr="00B8103F">
              <w:rPr>
                <w:rFonts w:ascii="Arial"/>
                <w:sz w:val="16"/>
              </w:rPr>
              <w:t>45</w:t>
            </w:r>
            <w:r w:rsidRPr="00B8103F">
              <w:rPr>
                <w:rFonts w:ascii="Arial"/>
                <w:spacing w:val="-2"/>
                <w:sz w:val="16"/>
              </w:rPr>
              <w:t> </w:t>
            </w:r>
            <w:r w:rsidRPr="00B8103F">
              <w:rPr>
                <w:rFonts w:ascii="Arial"/>
                <w:spacing w:val="-5"/>
                <w:sz w:val="16"/>
              </w:rPr>
              <w:t>046 457</w:t>
            </w:r>
          </w:p>
        </w:tc>
        <w:tc>
          <w:tcPr>
            <w:tcW w:w="960" w:type="dxa"/>
            <w:shd w:val="clear" w:color="auto" w:fill="auto"/>
          </w:tcPr>
          <w:p w14:paraId="101B25E5" w14:textId="77777777" w:rsidR="00B8103F" w:rsidRPr="00B8103F" w:rsidRDefault="00B8103F" w:rsidP="00B8103F">
            <w:pPr>
              <w:pStyle w:val="TableParagraph"/>
              <w:spacing w:before="116" w:line="163" w:lineRule="exact"/>
              <w:ind w:right="55"/>
              <w:jc w:val="right"/>
              <w:rPr>
                <w:rFonts w:ascii="Arial"/>
                <w:sz w:val="16"/>
              </w:rPr>
            </w:pPr>
            <w:r w:rsidRPr="00B8103F">
              <w:rPr>
                <w:rFonts w:ascii="Arial"/>
                <w:sz w:val="16"/>
              </w:rPr>
              <w:t>46</w:t>
            </w:r>
            <w:r w:rsidRPr="00B8103F">
              <w:rPr>
                <w:rFonts w:ascii="Arial"/>
                <w:spacing w:val="-2"/>
                <w:sz w:val="16"/>
              </w:rPr>
              <w:t xml:space="preserve"> </w:t>
            </w:r>
            <w:r w:rsidRPr="00B8103F">
              <w:rPr>
                <w:rFonts w:ascii="Arial"/>
                <w:sz w:val="16"/>
              </w:rPr>
              <w:t>402</w:t>
            </w:r>
            <w:r w:rsidRPr="00B8103F">
              <w:rPr>
                <w:rFonts w:ascii="Arial"/>
                <w:spacing w:val="-1"/>
                <w:sz w:val="16"/>
              </w:rPr>
              <w:t xml:space="preserve"> </w:t>
            </w:r>
            <w:r w:rsidRPr="00B8103F">
              <w:rPr>
                <w:rFonts w:ascii="Arial"/>
                <w:spacing w:val="-5"/>
                <w:sz w:val="16"/>
              </w:rPr>
              <w:t>498</w:t>
            </w:r>
          </w:p>
        </w:tc>
        <w:tc>
          <w:tcPr>
            <w:tcW w:w="960" w:type="dxa"/>
            <w:shd w:val="clear" w:color="auto" w:fill="auto"/>
          </w:tcPr>
          <w:p w14:paraId="7C8979A3" w14:textId="184C4564" w:rsidR="00B8103F" w:rsidRPr="00B8103F" w:rsidRDefault="00B8103F" w:rsidP="00B8103F">
            <w:pPr>
              <w:pStyle w:val="TableParagraph"/>
              <w:spacing w:before="116" w:line="163" w:lineRule="exact"/>
              <w:ind w:right="55"/>
              <w:jc w:val="right"/>
              <w:rPr>
                <w:rFonts w:ascii="Arial"/>
                <w:sz w:val="16"/>
              </w:rPr>
            </w:pPr>
            <w:r w:rsidRPr="00B8103F">
              <w:rPr>
                <w:rFonts w:ascii="Arial"/>
                <w:sz w:val="16"/>
              </w:rPr>
              <w:t>48</w:t>
            </w:r>
            <w:r w:rsidRPr="00B8103F">
              <w:rPr>
                <w:rFonts w:ascii="Arial"/>
                <w:sz w:val="16"/>
              </w:rPr>
              <w:t> </w:t>
            </w:r>
            <w:r w:rsidRPr="00B8103F">
              <w:rPr>
                <w:rFonts w:ascii="Arial"/>
                <w:spacing w:val="-2"/>
                <w:sz w:val="16"/>
              </w:rPr>
              <w:t xml:space="preserve">501 916 </w:t>
            </w:r>
            <w:r w:rsidRPr="00B8103F">
              <w:rPr>
                <w:rFonts w:ascii="Arial"/>
                <w:spacing w:val="-1"/>
                <w:sz w:val="16"/>
              </w:rPr>
              <w:t xml:space="preserve"> </w:t>
            </w:r>
          </w:p>
        </w:tc>
        <w:tc>
          <w:tcPr>
            <w:tcW w:w="960" w:type="dxa"/>
            <w:shd w:val="clear" w:color="auto" w:fill="auto"/>
          </w:tcPr>
          <w:p w14:paraId="410C4BF0" w14:textId="0817E501" w:rsidR="00B8103F" w:rsidRPr="00B8103F" w:rsidRDefault="00B8103F" w:rsidP="00B8103F">
            <w:pPr>
              <w:pStyle w:val="TableParagraph"/>
              <w:spacing w:before="116" w:line="163" w:lineRule="exact"/>
              <w:ind w:right="55"/>
              <w:jc w:val="right"/>
              <w:rPr>
                <w:rFonts w:ascii="Arial"/>
                <w:sz w:val="16"/>
              </w:rPr>
            </w:pPr>
            <w:r w:rsidRPr="00B8103F">
              <w:rPr>
                <w:rFonts w:ascii="Arial"/>
                <w:sz w:val="16"/>
              </w:rPr>
              <w:t>49</w:t>
            </w:r>
            <w:r w:rsidRPr="00B8103F">
              <w:rPr>
                <w:rFonts w:ascii="Arial"/>
                <w:spacing w:val="-2"/>
                <w:sz w:val="16"/>
              </w:rPr>
              <w:t xml:space="preserve"> </w:t>
            </w:r>
            <w:r w:rsidRPr="00B8103F">
              <w:rPr>
                <w:rFonts w:ascii="Arial"/>
                <w:sz w:val="16"/>
              </w:rPr>
              <w:t>227</w:t>
            </w:r>
            <w:r w:rsidRPr="00B8103F">
              <w:rPr>
                <w:rFonts w:ascii="Arial"/>
                <w:spacing w:val="-1"/>
                <w:sz w:val="16"/>
              </w:rPr>
              <w:t xml:space="preserve"> </w:t>
            </w:r>
            <w:r w:rsidRPr="00B8103F">
              <w:rPr>
                <w:rFonts w:ascii="Arial"/>
                <w:spacing w:val="-5"/>
                <w:sz w:val="16"/>
              </w:rPr>
              <w:t>100</w:t>
            </w:r>
          </w:p>
        </w:tc>
        <w:tc>
          <w:tcPr>
            <w:tcW w:w="960" w:type="dxa"/>
            <w:shd w:val="clear" w:color="auto" w:fill="auto"/>
          </w:tcPr>
          <w:p w14:paraId="0FCA1B6B" w14:textId="335030F1" w:rsidR="00B8103F" w:rsidRPr="00B8103F" w:rsidRDefault="00B8103F" w:rsidP="00B8103F">
            <w:pPr>
              <w:pStyle w:val="TableParagraph"/>
              <w:spacing w:before="116" w:line="163" w:lineRule="exact"/>
              <w:ind w:right="55"/>
              <w:jc w:val="right"/>
              <w:rPr>
                <w:rFonts w:ascii="Arial"/>
                <w:sz w:val="16"/>
              </w:rPr>
            </w:pPr>
            <w:r w:rsidRPr="00B8103F">
              <w:rPr>
                <w:rFonts w:ascii="Arial"/>
                <w:sz w:val="16"/>
              </w:rPr>
              <w:t>50</w:t>
            </w:r>
            <w:r w:rsidRPr="00B8103F">
              <w:rPr>
                <w:rFonts w:ascii="Arial"/>
                <w:spacing w:val="-2"/>
                <w:sz w:val="16"/>
              </w:rPr>
              <w:t xml:space="preserve"> </w:t>
            </w:r>
            <w:r w:rsidRPr="00B8103F">
              <w:rPr>
                <w:rFonts w:ascii="Arial"/>
                <w:sz w:val="16"/>
              </w:rPr>
              <w:t>810</w:t>
            </w:r>
            <w:r w:rsidRPr="00B8103F">
              <w:rPr>
                <w:rFonts w:ascii="Arial"/>
                <w:spacing w:val="-1"/>
                <w:sz w:val="16"/>
              </w:rPr>
              <w:t xml:space="preserve"> </w:t>
            </w:r>
            <w:r w:rsidRPr="00B8103F">
              <w:rPr>
                <w:rFonts w:ascii="Arial"/>
                <w:spacing w:val="-5"/>
                <w:sz w:val="16"/>
              </w:rPr>
              <w:t>15</w:t>
            </w:r>
            <w:r w:rsidR="00AF5F4A">
              <w:rPr>
                <w:rFonts w:ascii="Arial"/>
                <w:spacing w:val="-5"/>
                <w:sz w:val="16"/>
              </w:rPr>
              <w:t>5</w:t>
            </w:r>
          </w:p>
        </w:tc>
        <w:tc>
          <w:tcPr>
            <w:tcW w:w="961" w:type="dxa"/>
            <w:shd w:val="clear" w:color="auto" w:fill="auto"/>
          </w:tcPr>
          <w:p w14:paraId="578A9A8E" w14:textId="77777777" w:rsidR="00B8103F" w:rsidRPr="00B8103F" w:rsidRDefault="00B8103F" w:rsidP="00B8103F">
            <w:pPr>
              <w:pStyle w:val="TableParagraph"/>
              <w:spacing w:before="116" w:line="163" w:lineRule="exact"/>
              <w:ind w:right="56"/>
              <w:jc w:val="right"/>
              <w:rPr>
                <w:rFonts w:ascii="Arial"/>
                <w:sz w:val="16"/>
              </w:rPr>
            </w:pPr>
            <w:r w:rsidRPr="00B8103F">
              <w:rPr>
                <w:rFonts w:ascii="Arial"/>
                <w:sz w:val="16"/>
              </w:rPr>
              <w:t>52</w:t>
            </w:r>
            <w:r w:rsidRPr="00B8103F">
              <w:rPr>
                <w:rFonts w:ascii="Arial"/>
                <w:spacing w:val="-2"/>
                <w:sz w:val="16"/>
              </w:rPr>
              <w:t xml:space="preserve"> </w:t>
            </w:r>
            <w:r w:rsidRPr="00B8103F">
              <w:rPr>
                <w:rFonts w:ascii="Arial"/>
                <w:sz w:val="16"/>
              </w:rPr>
              <w:t>318</w:t>
            </w:r>
            <w:r w:rsidRPr="00B8103F">
              <w:rPr>
                <w:rFonts w:ascii="Arial"/>
                <w:spacing w:val="-1"/>
                <w:sz w:val="16"/>
              </w:rPr>
              <w:t xml:space="preserve"> </w:t>
            </w:r>
            <w:r w:rsidRPr="00B8103F">
              <w:rPr>
                <w:rFonts w:ascii="Arial"/>
                <w:spacing w:val="-5"/>
                <w:sz w:val="16"/>
              </w:rPr>
              <w:t>654</w:t>
            </w:r>
          </w:p>
        </w:tc>
        <w:tc>
          <w:tcPr>
            <w:tcW w:w="1121" w:type="dxa"/>
            <w:shd w:val="clear" w:color="auto" w:fill="auto"/>
          </w:tcPr>
          <w:p w14:paraId="7B582CBF" w14:textId="6FD3D36E" w:rsidR="00B8103F" w:rsidRDefault="00B8103F" w:rsidP="00B8103F">
            <w:pPr>
              <w:pStyle w:val="TableParagraph"/>
              <w:spacing w:before="116" w:line="163" w:lineRule="exact"/>
              <w:ind w:right="58"/>
              <w:jc w:val="right"/>
              <w:rPr>
                <w:rFonts w:ascii="Arial"/>
                <w:sz w:val="16"/>
              </w:rPr>
            </w:pPr>
            <w:r w:rsidRPr="00B8103F">
              <w:rPr>
                <w:rFonts w:ascii="Arial"/>
                <w:sz w:val="16"/>
              </w:rPr>
              <w:t>292</w:t>
            </w:r>
            <w:r w:rsidRPr="00B8103F">
              <w:rPr>
                <w:rFonts w:ascii="Arial"/>
                <w:sz w:val="16"/>
              </w:rPr>
              <w:t> </w:t>
            </w:r>
            <w:r w:rsidRPr="00B8103F">
              <w:rPr>
                <w:rFonts w:ascii="Arial"/>
                <w:sz w:val="16"/>
              </w:rPr>
              <w:t>306 7</w:t>
            </w:r>
            <w:r w:rsidR="00C30320">
              <w:rPr>
                <w:rFonts w:ascii="Arial"/>
                <w:sz w:val="16"/>
              </w:rPr>
              <w:t>80</w:t>
            </w:r>
          </w:p>
        </w:tc>
      </w:tr>
    </w:tbl>
    <w:p w14:paraId="07ABA945" w14:textId="77777777" w:rsidR="001D4D87" w:rsidRDefault="001D4D87">
      <w:pPr>
        <w:pStyle w:val="Zkladntext"/>
        <w:spacing w:before="237"/>
        <w:ind w:left="0"/>
        <w:rPr>
          <w:b/>
        </w:rPr>
      </w:pPr>
    </w:p>
    <w:p w14:paraId="5F896BF2" w14:textId="77777777" w:rsidR="001D4D87" w:rsidRDefault="00DE2FAB" w:rsidP="00361FCA">
      <w:pPr>
        <w:pStyle w:val="Nadpis2"/>
        <w:keepNext/>
        <w:ind w:left="116" w:firstLine="0"/>
        <w:jc w:val="both"/>
      </w:pPr>
      <w:bookmarkStart w:id="63" w:name="_Toc190790246"/>
      <w:r>
        <w:lastRenderedPageBreak/>
        <w:t>Rozpočet</w:t>
      </w:r>
      <w:r>
        <w:rPr>
          <w:spacing w:val="-5"/>
        </w:rPr>
        <w:t xml:space="preserve"> </w:t>
      </w:r>
      <w:r>
        <w:t>příjemce:</w:t>
      </w:r>
      <w:r>
        <w:rPr>
          <w:spacing w:val="-3"/>
        </w:rPr>
        <w:t xml:space="preserve"> </w:t>
      </w:r>
      <w:r>
        <w:t>Technologické</w:t>
      </w:r>
      <w:r>
        <w:rPr>
          <w:spacing w:val="-7"/>
        </w:rPr>
        <w:t xml:space="preserve"> </w:t>
      </w:r>
      <w:r>
        <w:t>centrum</w:t>
      </w:r>
      <w:r>
        <w:rPr>
          <w:spacing w:val="-1"/>
        </w:rPr>
        <w:t xml:space="preserve"> </w:t>
      </w:r>
      <w:r>
        <w:t>Praha,</w:t>
      </w:r>
      <w:r>
        <w:rPr>
          <w:spacing w:val="-3"/>
        </w:rPr>
        <w:t xml:space="preserve"> </w:t>
      </w:r>
      <w:proofErr w:type="spellStart"/>
      <w:r>
        <w:rPr>
          <w:spacing w:val="-2"/>
        </w:rPr>
        <w:t>z.s.p.o</w:t>
      </w:r>
      <w:proofErr w:type="spellEnd"/>
      <w:r>
        <w:rPr>
          <w:spacing w:val="-2"/>
        </w:rPr>
        <w:t>.</w:t>
      </w:r>
      <w:bookmarkEnd w:id="63"/>
    </w:p>
    <w:p w14:paraId="35FEFF60" w14:textId="77777777" w:rsidR="001D4D87" w:rsidRDefault="00DE2FAB" w:rsidP="00361FCA">
      <w:pPr>
        <w:pStyle w:val="Nadpis3"/>
        <w:keepNext/>
        <w:spacing w:before="240"/>
        <w:ind w:left="116"/>
        <w:jc w:val="both"/>
      </w:pPr>
      <w:bookmarkStart w:id="64" w:name="_Toc190790247"/>
      <w:r>
        <w:t>Náklady</w:t>
      </w:r>
      <w:r>
        <w:rPr>
          <w:spacing w:val="-5"/>
        </w:rPr>
        <w:t xml:space="preserve"> </w:t>
      </w:r>
      <w:r>
        <w:t>/</w:t>
      </w:r>
      <w:r>
        <w:rPr>
          <w:spacing w:val="-3"/>
        </w:rPr>
        <w:t xml:space="preserve"> </w:t>
      </w:r>
      <w:r>
        <w:t>výdaje</w:t>
      </w:r>
      <w:r>
        <w:rPr>
          <w:spacing w:val="-6"/>
        </w:rPr>
        <w:t xml:space="preserve"> </w:t>
      </w:r>
      <w:r>
        <w:t>v</w:t>
      </w:r>
      <w:r>
        <w:rPr>
          <w:spacing w:val="-3"/>
        </w:rPr>
        <w:t xml:space="preserve"> </w:t>
      </w:r>
      <w:r>
        <w:t>jednotlivých</w:t>
      </w:r>
      <w:r>
        <w:rPr>
          <w:spacing w:val="-4"/>
        </w:rPr>
        <w:t xml:space="preserve"> </w:t>
      </w:r>
      <w:r>
        <w:t>letech</w:t>
      </w:r>
      <w:r>
        <w:rPr>
          <w:spacing w:val="-5"/>
        </w:rPr>
        <w:t xml:space="preserve"> </w:t>
      </w:r>
      <w:r>
        <w:t>v</w:t>
      </w:r>
      <w:r>
        <w:rPr>
          <w:spacing w:val="3"/>
        </w:rPr>
        <w:t xml:space="preserve"> </w:t>
      </w:r>
      <w:r>
        <w:rPr>
          <w:spacing w:val="-5"/>
        </w:rPr>
        <w:t>Kč</w:t>
      </w:r>
      <w:bookmarkEnd w:id="64"/>
    </w:p>
    <w:p w14:paraId="1297E543" w14:textId="77777777" w:rsidR="001D4D87" w:rsidRDefault="001D4D87" w:rsidP="00361FCA">
      <w:pPr>
        <w:pStyle w:val="Zkladntext"/>
        <w:keepNext/>
        <w:spacing w:before="4"/>
        <w:ind w:left="0"/>
        <w:rPr>
          <w:b/>
          <w:sz w:val="16"/>
        </w:rPr>
      </w:pPr>
    </w:p>
    <w:p w14:paraId="2A85D9AE" w14:textId="77777777" w:rsidR="00213FDA" w:rsidRDefault="00213FDA" w:rsidP="00361FCA">
      <w:pPr>
        <w:pStyle w:val="Zkladntext"/>
        <w:keepNext/>
        <w:spacing w:before="4"/>
        <w:ind w:left="0"/>
        <w:rPr>
          <w:b/>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980"/>
        <w:gridCol w:w="960"/>
        <w:gridCol w:w="960"/>
        <w:gridCol w:w="960"/>
        <w:gridCol w:w="960"/>
        <w:gridCol w:w="961"/>
        <w:gridCol w:w="1121"/>
      </w:tblGrid>
      <w:tr w:rsidR="001D4D87" w:rsidRPr="00B8103F" w14:paraId="028DDA07" w14:textId="77777777" w:rsidTr="00B8103F">
        <w:trPr>
          <w:trHeight w:val="299"/>
        </w:trPr>
        <w:tc>
          <w:tcPr>
            <w:tcW w:w="1781" w:type="dxa"/>
            <w:shd w:val="clear" w:color="auto" w:fill="auto"/>
          </w:tcPr>
          <w:p w14:paraId="6842F794" w14:textId="77777777" w:rsidR="001D4D87" w:rsidRPr="00B8103F" w:rsidRDefault="00DE2FAB" w:rsidP="00361FCA">
            <w:pPr>
              <w:pStyle w:val="TableParagraph"/>
              <w:keepNext/>
              <w:spacing w:before="80" w:line="199" w:lineRule="exact"/>
              <w:ind w:left="71"/>
              <w:rPr>
                <w:b/>
                <w:sz w:val="18"/>
              </w:rPr>
            </w:pPr>
            <w:r w:rsidRPr="00B8103F">
              <w:rPr>
                <w:b/>
                <w:spacing w:val="-2"/>
                <w:sz w:val="18"/>
              </w:rPr>
              <w:t>Kategorie/Rok</w:t>
            </w:r>
          </w:p>
        </w:tc>
        <w:tc>
          <w:tcPr>
            <w:tcW w:w="980" w:type="dxa"/>
            <w:shd w:val="clear" w:color="auto" w:fill="auto"/>
          </w:tcPr>
          <w:p w14:paraId="6C20EA77" w14:textId="77777777" w:rsidR="001D4D87" w:rsidRPr="00B8103F" w:rsidRDefault="00DE2FAB" w:rsidP="00361FCA">
            <w:pPr>
              <w:pStyle w:val="TableParagraph"/>
              <w:keepNext/>
              <w:spacing w:before="80" w:line="199" w:lineRule="exact"/>
              <w:ind w:left="46" w:right="38"/>
              <w:jc w:val="center"/>
              <w:rPr>
                <w:b/>
                <w:sz w:val="18"/>
              </w:rPr>
            </w:pPr>
            <w:r w:rsidRPr="00B8103F">
              <w:rPr>
                <w:b/>
                <w:spacing w:val="-4"/>
                <w:sz w:val="18"/>
              </w:rPr>
              <w:t>2025</w:t>
            </w:r>
          </w:p>
        </w:tc>
        <w:tc>
          <w:tcPr>
            <w:tcW w:w="960" w:type="dxa"/>
            <w:shd w:val="clear" w:color="auto" w:fill="auto"/>
          </w:tcPr>
          <w:p w14:paraId="45CFC12E" w14:textId="77777777" w:rsidR="001D4D87" w:rsidRPr="00B8103F" w:rsidRDefault="00DE2FAB" w:rsidP="00361FCA">
            <w:pPr>
              <w:pStyle w:val="TableParagraph"/>
              <w:keepNext/>
              <w:spacing w:before="80" w:line="199" w:lineRule="exact"/>
              <w:ind w:left="33" w:right="20"/>
              <w:jc w:val="center"/>
              <w:rPr>
                <w:b/>
                <w:sz w:val="18"/>
              </w:rPr>
            </w:pPr>
            <w:r w:rsidRPr="00B8103F">
              <w:rPr>
                <w:b/>
                <w:spacing w:val="-4"/>
                <w:sz w:val="18"/>
              </w:rPr>
              <w:t>2026</w:t>
            </w:r>
          </w:p>
        </w:tc>
        <w:tc>
          <w:tcPr>
            <w:tcW w:w="960" w:type="dxa"/>
            <w:shd w:val="clear" w:color="auto" w:fill="auto"/>
          </w:tcPr>
          <w:p w14:paraId="4E32D58E" w14:textId="77777777" w:rsidR="001D4D87" w:rsidRPr="00B8103F" w:rsidRDefault="00DE2FAB" w:rsidP="00361FCA">
            <w:pPr>
              <w:pStyle w:val="TableParagraph"/>
              <w:keepNext/>
              <w:spacing w:before="80" w:line="199" w:lineRule="exact"/>
              <w:ind w:left="33" w:right="20"/>
              <w:jc w:val="center"/>
              <w:rPr>
                <w:b/>
                <w:sz w:val="18"/>
              </w:rPr>
            </w:pPr>
            <w:r w:rsidRPr="00B8103F">
              <w:rPr>
                <w:b/>
                <w:spacing w:val="-4"/>
                <w:sz w:val="18"/>
              </w:rPr>
              <w:t>2027</w:t>
            </w:r>
          </w:p>
        </w:tc>
        <w:tc>
          <w:tcPr>
            <w:tcW w:w="960" w:type="dxa"/>
            <w:shd w:val="clear" w:color="auto" w:fill="auto"/>
          </w:tcPr>
          <w:p w14:paraId="0F378C3E" w14:textId="77777777" w:rsidR="001D4D87" w:rsidRPr="00B8103F" w:rsidRDefault="00DE2FAB" w:rsidP="00361FCA">
            <w:pPr>
              <w:pStyle w:val="TableParagraph"/>
              <w:keepNext/>
              <w:spacing w:before="80" w:line="199" w:lineRule="exact"/>
              <w:ind w:left="33" w:right="19"/>
              <w:jc w:val="center"/>
              <w:rPr>
                <w:b/>
                <w:sz w:val="18"/>
              </w:rPr>
            </w:pPr>
            <w:r w:rsidRPr="00B8103F">
              <w:rPr>
                <w:b/>
                <w:spacing w:val="-4"/>
                <w:sz w:val="18"/>
              </w:rPr>
              <w:t>2028</w:t>
            </w:r>
          </w:p>
        </w:tc>
        <w:tc>
          <w:tcPr>
            <w:tcW w:w="960" w:type="dxa"/>
            <w:shd w:val="clear" w:color="auto" w:fill="auto"/>
          </w:tcPr>
          <w:p w14:paraId="610BF053" w14:textId="77777777" w:rsidR="001D4D87" w:rsidRPr="00B8103F" w:rsidRDefault="00DE2FAB" w:rsidP="00361FCA">
            <w:pPr>
              <w:pStyle w:val="TableParagraph"/>
              <w:keepNext/>
              <w:spacing w:before="80" w:line="199" w:lineRule="exact"/>
              <w:ind w:left="33" w:right="19"/>
              <w:jc w:val="center"/>
              <w:rPr>
                <w:b/>
                <w:sz w:val="18"/>
              </w:rPr>
            </w:pPr>
            <w:r w:rsidRPr="00B8103F">
              <w:rPr>
                <w:b/>
                <w:spacing w:val="-4"/>
                <w:sz w:val="18"/>
              </w:rPr>
              <w:t>2029</w:t>
            </w:r>
          </w:p>
        </w:tc>
        <w:tc>
          <w:tcPr>
            <w:tcW w:w="961" w:type="dxa"/>
            <w:shd w:val="clear" w:color="auto" w:fill="auto"/>
          </w:tcPr>
          <w:p w14:paraId="220F9D23" w14:textId="77777777" w:rsidR="001D4D87" w:rsidRPr="00B8103F" w:rsidRDefault="00DE2FAB" w:rsidP="00361FCA">
            <w:pPr>
              <w:pStyle w:val="TableParagraph"/>
              <w:keepNext/>
              <w:spacing w:before="80" w:line="199" w:lineRule="exact"/>
              <w:ind w:left="32" w:right="19"/>
              <w:jc w:val="center"/>
              <w:rPr>
                <w:b/>
                <w:sz w:val="18"/>
              </w:rPr>
            </w:pPr>
            <w:r w:rsidRPr="00B8103F">
              <w:rPr>
                <w:b/>
                <w:spacing w:val="-4"/>
                <w:sz w:val="18"/>
              </w:rPr>
              <w:t>2030</w:t>
            </w:r>
          </w:p>
        </w:tc>
        <w:tc>
          <w:tcPr>
            <w:tcW w:w="1121" w:type="dxa"/>
            <w:shd w:val="clear" w:color="auto" w:fill="auto"/>
          </w:tcPr>
          <w:p w14:paraId="4C0BFA4B" w14:textId="38DDFCF6" w:rsidR="001D4D87" w:rsidRPr="00B8103F" w:rsidRDefault="00672C74" w:rsidP="00361FCA">
            <w:pPr>
              <w:pStyle w:val="TableParagraph"/>
              <w:keepNext/>
              <w:spacing w:before="80" w:line="199" w:lineRule="exact"/>
              <w:ind w:left="9"/>
              <w:jc w:val="center"/>
              <w:rPr>
                <w:b/>
                <w:sz w:val="18"/>
              </w:rPr>
            </w:pPr>
            <w:r>
              <w:rPr>
                <w:b/>
                <w:spacing w:val="-5"/>
                <w:sz w:val="18"/>
              </w:rPr>
              <w:t>CELKEM</w:t>
            </w:r>
          </w:p>
        </w:tc>
      </w:tr>
      <w:tr w:rsidR="001D4D87" w14:paraId="02513AAB" w14:textId="77777777" w:rsidTr="00B8103F">
        <w:trPr>
          <w:trHeight w:val="481"/>
        </w:trPr>
        <w:tc>
          <w:tcPr>
            <w:tcW w:w="1781" w:type="dxa"/>
            <w:shd w:val="clear" w:color="auto" w:fill="auto"/>
          </w:tcPr>
          <w:p w14:paraId="16F1FCA9" w14:textId="77777777" w:rsidR="001D4D87" w:rsidRPr="00B8103F" w:rsidRDefault="00DE2FAB" w:rsidP="00361FCA">
            <w:pPr>
              <w:pStyle w:val="TableParagraph"/>
              <w:keepNext/>
              <w:spacing w:before="22"/>
              <w:ind w:left="71" w:right="25"/>
              <w:rPr>
                <w:b/>
                <w:sz w:val="18"/>
              </w:rPr>
            </w:pPr>
            <w:r w:rsidRPr="00B8103F">
              <w:rPr>
                <w:b/>
                <w:sz w:val="18"/>
              </w:rPr>
              <w:t>1.</w:t>
            </w:r>
            <w:r w:rsidRPr="00B8103F">
              <w:rPr>
                <w:b/>
                <w:spacing w:val="-11"/>
                <w:sz w:val="18"/>
              </w:rPr>
              <w:t xml:space="preserve"> </w:t>
            </w:r>
            <w:r w:rsidRPr="00B8103F">
              <w:rPr>
                <w:b/>
                <w:sz w:val="18"/>
              </w:rPr>
              <w:t>Osobní</w:t>
            </w:r>
            <w:r w:rsidRPr="00B8103F">
              <w:rPr>
                <w:b/>
                <w:spacing w:val="-10"/>
                <w:sz w:val="18"/>
              </w:rPr>
              <w:t xml:space="preserve"> </w:t>
            </w:r>
            <w:r w:rsidRPr="00B8103F">
              <w:rPr>
                <w:b/>
                <w:sz w:val="18"/>
              </w:rPr>
              <w:t>náklady nebo</w:t>
            </w:r>
            <w:r w:rsidRPr="00B8103F">
              <w:rPr>
                <w:b/>
                <w:spacing w:val="-2"/>
                <w:sz w:val="18"/>
              </w:rPr>
              <w:t xml:space="preserve"> </w:t>
            </w:r>
            <w:r w:rsidRPr="00B8103F">
              <w:rPr>
                <w:b/>
                <w:sz w:val="18"/>
              </w:rPr>
              <w:t>výdaje</w:t>
            </w:r>
          </w:p>
        </w:tc>
        <w:tc>
          <w:tcPr>
            <w:tcW w:w="980" w:type="dxa"/>
            <w:shd w:val="clear" w:color="auto" w:fill="auto"/>
          </w:tcPr>
          <w:p w14:paraId="5C76A920" w14:textId="77777777" w:rsidR="001D4D87" w:rsidRPr="00B8103F" w:rsidRDefault="001D4D87" w:rsidP="00361FCA">
            <w:pPr>
              <w:pStyle w:val="TableParagraph"/>
              <w:keepNext/>
              <w:spacing w:before="103"/>
              <w:rPr>
                <w:b/>
                <w:sz w:val="16"/>
              </w:rPr>
            </w:pPr>
          </w:p>
          <w:p w14:paraId="4F431747" w14:textId="77777777" w:rsidR="001D4D87" w:rsidRPr="00B8103F" w:rsidRDefault="00DE2FAB" w:rsidP="00361FCA">
            <w:pPr>
              <w:pStyle w:val="TableParagraph"/>
              <w:keepNext/>
              <w:spacing w:line="163" w:lineRule="exact"/>
              <w:ind w:left="46"/>
              <w:jc w:val="center"/>
              <w:rPr>
                <w:rFonts w:ascii="Arial"/>
                <w:sz w:val="16"/>
              </w:rPr>
            </w:pPr>
            <w:r w:rsidRPr="00B8103F">
              <w:rPr>
                <w:rFonts w:ascii="Arial"/>
                <w:sz w:val="16"/>
              </w:rPr>
              <w:t>24</w:t>
            </w:r>
            <w:r w:rsidRPr="00B8103F">
              <w:rPr>
                <w:rFonts w:ascii="Arial"/>
                <w:spacing w:val="-2"/>
                <w:sz w:val="16"/>
              </w:rPr>
              <w:t xml:space="preserve"> </w:t>
            </w:r>
            <w:r w:rsidRPr="00B8103F">
              <w:rPr>
                <w:rFonts w:ascii="Arial"/>
                <w:sz w:val="16"/>
              </w:rPr>
              <w:t>312</w:t>
            </w:r>
            <w:r w:rsidRPr="00B8103F">
              <w:rPr>
                <w:rFonts w:ascii="Arial"/>
                <w:spacing w:val="-1"/>
                <w:sz w:val="16"/>
              </w:rPr>
              <w:t xml:space="preserve"> </w:t>
            </w:r>
            <w:r w:rsidRPr="00B8103F">
              <w:rPr>
                <w:rFonts w:ascii="Arial"/>
                <w:spacing w:val="-5"/>
                <w:sz w:val="16"/>
              </w:rPr>
              <w:t>750</w:t>
            </w:r>
          </w:p>
        </w:tc>
        <w:tc>
          <w:tcPr>
            <w:tcW w:w="960" w:type="dxa"/>
            <w:shd w:val="clear" w:color="auto" w:fill="auto"/>
          </w:tcPr>
          <w:p w14:paraId="5BE0D2C9" w14:textId="77777777" w:rsidR="001D4D87" w:rsidRPr="00B8103F" w:rsidRDefault="001D4D87" w:rsidP="00361FCA">
            <w:pPr>
              <w:pStyle w:val="TableParagraph"/>
              <w:keepNext/>
              <w:spacing w:before="103"/>
              <w:rPr>
                <w:b/>
                <w:sz w:val="16"/>
              </w:rPr>
            </w:pPr>
          </w:p>
          <w:p w14:paraId="5B035A9C" w14:textId="77777777" w:rsidR="001D4D87" w:rsidRPr="00B8103F" w:rsidRDefault="00DE2FAB" w:rsidP="00361FCA">
            <w:pPr>
              <w:pStyle w:val="TableParagraph"/>
              <w:keepNext/>
              <w:spacing w:line="163" w:lineRule="exact"/>
              <w:ind w:left="33" w:right="1"/>
              <w:jc w:val="center"/>
              <w:rPr>
                <w:rFonts w:ascii="Arial"/>
                <w:sz w:val="16"/>
              </w:rPr>
            </w:pPr>
            <w:r w:rsidRPr="00B8103F">
              <w:rPr>
                <w:rFonts w:ascii="Arial"/>
                <w:sz w:val="16"/>
              </w:rPr>
              <w:t>25</w:t>
            </w:r>
            <w:r w:rsidRPr="00B8103F">
              <w:rPr>
                <w:rFonts w:ascii="Arial"/>
                <w:spacing w:val="-2"/>
                <w:sz w:val="16"/>
              </w:rPr>
              <w:t xml:space="preserve"> </w:t>
            </w:r>
            <w:r w:rsidRPr="00B8103F">
              <w:rPr>
                <w:rFonts w:ascii="Arial"/>
                <w:sz w:val="16"/>
              </w:rPr>
              <w:t>163</w:t>
            </w:r>
            <w:r w:rsidRPr="00B8103F">
              <w:rPr>
                <w:rFonts w:ascii="Arial"/>
                <w:spacing w:val="-1"/>
                <w:sz w:val="16"/>
              </w:rPr>
              <w:t xml:space="preserve"> </w:t>
            </w:r>
            <w:r w:rsidRPr="00B8103F">
              <w:rPr>
                <w:rFonts w:ascii="Arial"/>
                <w:spacing w:val="-5"/>
                <w:sz w:val="16"/>
              </w:rPr>
              <w:t>696</w:t>
            </w:r>
          </w:p>
        </w:tc>
        <w:tc>
          <w:tcPr>
            <w:tcW w:w="960" w:type="dxa"/>
            <w:shd w:val="clear" w:color="auto" w:fill="auto"/>
          </w:tcPr>
          <w:p w14:paraId="2AB7FA99" w14:textId="77777777" w:rsidR="001D4D87" w:rsidRPr="002D47EF" w:rsidRDefault="001D4D87" w:rsidP="00361FCA">
            <w:pPr>
              <w:pStyle w:val="TableParagraph"/>
              <w:keepNext/>
              <w:spacing w:before="103"/>
              <w:rPr>
                <w:rFonts w:ascii="Arial" w:hAnsi="Arial" w:cs="Arial"/>
                <w:bCs/>
                <w:sz w:val="16"/>
              </w:rPr>
            </w:pPr>
          </w:p>
          <w:p w14:paraId="6F1596F2" w14:textId="4737B31A" w:rsidR="001D4D87" w:rsidRPr="002D47EF" w:rsidRDefault="00DE2FAB" w:rsidP="00361FCA">
            <w:pPr>
              <w:pStyle w:val="TableParagraph"/>
              <w:keepNext/>
              <w:spacing w:line="163" w:lineRule="exact"/>
              <w:ind w:left="33" w:right="1"/>
              <w:jc w:val="center"/>
              <w:rPr>
                <w:rFonts w:ascii="Arial" w:hAnsi="Arial" w:cs="Arial"/>
                <w:bCs/>
                <w:sz w:val="16"/>
              </w:rPr>
            </w:pPr>
            <w:r w:rsidRPr="002D47EF">
              <w:rPr>
                <w:rFonts w:ascii="Arial" w:hAnsi="Arial" w:cs="Arial"/>
                <w:bCs/>
                <w:sz w:val="16"/>
              </w:rPr>
              <w:t>26</w:t>
            </w:r>
            <w:r w:rsidR="00D428C0" w:rsidRPr="002D47EF">
              <w:rPr>
                <w:rFonts w:ascii="Arial" w:hAnsi="Arial" w:cs="Arial"/>
                <w:bCs/>
                <w:sz w:val="16"/>
              </w:rPr>
              <w:t> 044 426</w:t>
            </w:r>
          </w:p>
        </w:tc>
        <w:tc>
          <w:tcPr>
            <w:tcW w:w="960" w:type="dxa"/>
            <w:shd w:val="clear" w:color="auto" w:fill="auto"/>
          </w:tcPr>
          <w:p w14:paraId="2A4CBA2D" w14:textId="77777777" w:rsidR="001D4D87" w:rsidRPr="00B8103F" w:rsidRDefault="001D4D87" w:rsidP="00361FCA">
            <w:pPr>
              <w:pStyle w:val="TableParagraph"/>
              <w:keepNext/>
              <w:spacing w:before="103"/>
              <w:rPr>
                <w:b/>
                <w:sz w:val="16"/>
              </w:rPr>
            </w:pPr>
          </w:p>
          <w:p w14:paraId="5C8F185A" w14:textId="77777777" w:rsidR="001D4D87" w:rsidRPr="00B8103F" w:rsidRDefault="00DE2FAB" w:rsidP="00361FCA">
            <w:pPr>
              <w:pStyle w:val="TableParagraph"/>
              <w:keepNext/>
              <w:spacing w:line="163" w:lineRule="exact"/>
              <w:ind w:left="33" w:right="1"/>
              <w:jc w:val="center"/>
              <w:rPr>
                <w:rFonts w:ascii="Arial"/>
                <w:sz w:val="16"/>
              </w:rPr>
            </w:pPr>
            <w:r w:rsidRPr="00B8103F">
              <w:rPr>
                <w:rFonts w:ascii="Arial"/>
                <w:sz w:val="16"/>
              </w:rPr>
              <w:t>26</w:t>
            </w:r>
            <w:r w:rsidRPr="00B8103F">
              <w:rPr>
                <w:rFonts w:ascii="Arial"/>
                <w:spacing w:val="-2"/>
                <w:sz w:val="16"/>
              </w:rPr>
              <w:t xml:space="preserve"> </w:t>
            </w:r>
            <w:r w:rsidRPr="00B8103F">
              <w:rPr>
                <w:rFonts w:ascii="Arial"/>
                <w:sz w:val="16"/>
              </w:rPr>
              <w:t>955</w:t>
            </w:r>
            <w:r w:rsidRPr="00B8103F">
              <w:rPr>
                <w:rFonts w:ascii="Arial"/>
                <w:spacing w:val="-1"/>
                <w:sz w:val="16"/>
              </w:rPr>
              <w:t xml:space="preserve"> </w:t>
            </w:r>
            <w:r w:rsidRPr="00B8103F">
              <w:rPr>
                <w:rFonts w:ascii="Arial"/>
                <w:spacing w:val="-5"/>
                <w:sz w:val="16"/>
              </w:rPr>
              <w:t>981</w:t>
            </w:r>
          </w:p>
        </w:tc>
        <w:tc>
          <w:tcPr>
            <w:tcW w:w="960" w:type="dxa"/>
            <w:shd w:val="clear" w:color="auto" w:fill="auto"/>
          </w:tcPr>
          <w:p w14:paraId="78A623E3" w14:textId="77777777" w:rsidR="001D4D87" w:rsidRPr="00B8103F" w:rsidRDefault="001D4D87" w:rsidP="00361FCA">
            <w:pPr>
              <w:pStyle w:val="TableParagraph"/>
              <w:keepNext/>
              <w:spacing w:before="103"/>
              <w:rPr>
                <w:b/>
                <w:sz w:val="16"/>
              </w:rPr>
            </w:pPr>
          </w:p>
          <w:p w14:paraId="18BBAA96" w14:textId="77777777" w:rsidR="001D4D87" w:rsidRPr="00B8103F" w:rsidRDefault="00DE2FAB" w:rsidP="00361FCA">
            <w:pPr>
              <w:pStyle w:val="TableParagraph"/>
              <w:keepNext/>
              <w:spacing w:line="163" w:lineRule="exact"/>
              <w:ind w:left="33"/>
              <w:jc w:val="center"/>
              <w:rPr>
                <w:rFonts w:ascii="Arial"/>
                <w:sz w:val="16"/>
              </w:rPr>
            </w:pPr>
            <w:r w:rsidRPr="00B8103F">
              <w:rPr>
                <w:rFonts w:ascii="Arial"/>
                <w:sz w:val="16"/>
              </w:rPr>
              <w:t>27</w:t>
            </w:r>
            <w:r w:rsidRPr="00B8103F">
              <w:rPr>
                <w:rFonts w:ascii="Arial"/>
                <w:spacing w:val="-2"/>
                <w:sz w:val="16"/>
              </w:rPr>
              <w:t xml:space="preserve"> </w:t>
            </w:r>
            <w:r w:rsidRPr="00B8103F">
              <w:rPr>
                <w:rFonts w:ascii="Arial"/>
                <w:sz w:val="16"/>
              </w:rPr>
              <w:t>899</w:t>
            </w:r>
            <w:r w:rsidRPr="00B8103F">
              <w:rPr>
                <w:rFonts w:ascii="Arial"/>
                <w:spacing w:val="-1"/>
                <w:sz w:val="16"/>
              </w:rPr>
              <w:t xml:space="preserve"> </w:t>
            </w:r>
            <w:r w:rsidRPr="00B8103F">
              <w:rPr>
                <w:rFonts w:ascii="Arial"/>
                <w:spacing w:val="-5"/>
                <w:sz w:val="16"/>
              </w:rPr>
              <w:t>440</w:t>
            </w:r>
          </w:p>
        </w:tc>
        <w:tc>
          <w:tcPr>
            <w:tcW w:w="961" w:type="dxa"/>
            <w:shd w:val="clear" w:color="auto" w:fill="auto"/>
          </w:tcPr>
          <w:p w14:paraId="728BFE5A" w14:textId="77777777" w:rsidR="001D4D87" w:rsidRPr="00B8103F" w:rsidRDefault="001D4D87" w:rsidP="00361FCA">
            <w:pPr>
              <w:pStyle w:val="TableParagraph"/>
              <w:keepNext/>
              <w:spacing w:before="103"/>
              <w:rPr>
                <w:b/>
                <w:sz w:val="16"/>
              </w:rPr>
            </w:pPr>
          </w:p>
          <w:p w14:paraId="7FA9B5EE" w14:textId="77777777" w:rsidR="001D4D87" w:rsidRPr="00B8103F" w:rsidRDefault="00DE2FAB" w:rsidP="00361FCA">
            <w:pPr>
              <w:pStyle w:val="TableParagraph"/>
              <w:keepNext/>
              <w:spacing w:line="163" w:lineRule="exact"/>
              <w:ind w:left="32"/>
              <w:jc w:val="center"/>
              <w:rPr>
                <w:rFonts w:ascii="Arial"/>
                <w:sz w:val="16"/>
              </w:rPr>
            </w:pPr>
            <w:r w:rsidRPr="00B8103F">
              <w:rPr>
                <w:rFonts w:ascii="Arial"/>
                <w:sz w:val="16"/>
              </w:rPr>
              <w:t>28</w:t>
            </w:r>
            <w:r w:rsidRPr="00B8103F">
              <w:rPr>
                <w:rFonts w:ascii="Arial"/>
                <w:spacing w:val="-2"/>
                <w:sz w:val="16"/>
              </w:rPr>
              <w:t xml:space="preserve"> </w:t>
            </w:r>
            <w:r w:rsidRPr="00B8103F">
              <w:rPr>
                <w:rFonts w:ascii="Arial"/>
                <w:sz w:val="16"/>
              </w:rPr>
              <w:t>875</w:t>
            </w:r>
            <w:r w:rsidRPr="00B8103F">
              <w:rPr>
                <w:rFonts w:ascii="Arial"/>
                <w:spacing w:val="-1"/>
                <w:sz w:val="16"/>
              </w:rPr>
              <w:t xml:space="preserve"> </w:t>
            </w:r>
            <w:r w:rsidRPr="00B8103F">
              <w:rPr>
                <w:rFonts w:ascii="Arial"/>
                <w:spacing w:val="-5"/>
                <w:sz w:val="16"/>
              </w:rPr>
              <w:t>920</w:t>
            </w:r>
          </w:p>
        </w:tc>
        <w:tc>
          <w:tcPr>
            <w:tcW w:w="1121" w:type="dxa"/>
            <w:shd w:val="clear" w:color="auto" w:fill="auto"/>
          </w:tcPr>
          <w:p w14:paraId="2CB579C0" w14:textId="77777777" w:rsidR="001D4D87" w:rsidRPr="00B8103F" w:rsidRDefault="001D4D87" w:rsidP="00361FCA">
            <w:pPr>
              <w:pStyle w:val="TableParagraph"/>
              <w:keepNext/>
              <w:spacing w:before="103"/>
              <w:rPr>
                <w:b/>
                <w:sz w:val="16"/>
              </w:rPr>
            </w:pPr>
          </w:p>
          <w:p w14:paraId="490C9231" w14:textId="034701B2" w:rsidR="001D4D87" w:rsidRDefault="00DE2FAB" w:rsidP="00361FCA">
            <w:pPr>
              <w:pStyle w:val="TableParagraph"/>
              <w:keepNext/>
              <w:spacing w:line="163" w:lineRule="exact"/>
              <w:ind w:left="99"/>
              <w:jc w:val="center"/>
              <w:rPr>
                <w:rFonts w:ascii="Arial"/>
                <w:sz w:val="16"/>
              </w:rPr>
            </w:pPr>
            <w:r w:rsidRPr="00B8103F">
              <w:rPr>
                <w:rFonts w:ascii="Arial"/>
                <w:sz w:val="16"/>
              </w:rPr>
              <w:t>159</w:t>
            </w:r>
            <w:r w:rsidRPr="00B8103F">
              <w:rPr>
                <w:rFonts w:ascii="Arial"/>
                <w:spacing w:val="-2"/>
                <w:sz w:val="16"/>
              </w:rPr>
              <w:t xml:space="preserve"> </w:t>
            </w:r>
            <w:r w:rsidRPr="00B8103F">
              <w:rPr>
                <w:rFonts w:ascii="Arial"/>
                <w:sz w:val="16"/>
              </w:rPr>
              <w:t>252</w:t>
            </w:r>
            <w:r w:rsidRPr="00B8103F">
              <w:rPr>
                <w:rFonts w:ascii="Arial"/>
                <w:spacing w:val="-2"/>
                <w:sz w:val="16"/>
              </w:rPr>
              <w:t xml:space="preserve"> </w:t>
            </w:r>
            <w:r w:rsidRPr="00B8103F">
              <w:rPr>
                <w:rFonts w:ascii="Arial"/>
                <w:spacing w:val="-5"/>
                <w:sz w:val="16"/>
              </w:rPr>
              <w:t>21</w:t>
            </w:r>
            <w:r w:rsidR="00BE424A" w:rsidRPr="00B8103F">
              <w:rPr>
                <w:rFonts w:ascii="Arial"/>
                <w:spacing w:val="-5"/>
                <w:sz w:val="16"/>
              </w:rPr>
              <w:t>3</w:t>
            </w:r>
          </w:p>
        </w:tc>
      </w:tr>
      <w:tr w:rsidR="001D4D87" w14:paraId="4768635B" w14:textId="77777777" w:rsidTr="002D47EF">
        <w:tblPrEx>
          <w:tblCellMar>
            <w:right w:w="57" w:type="dxa"/>
          </w:tblCellMar>
        </w:tblPrEx>
        <w:trPr>
          <w:trHeight w:val="960"/>
        </w:trPr>
        <w:tc>
          <w:tcPr>
            <w:tcW w:w="1781" w:type="dxa"/>
            <w:tcBorders>
              <w:top w:val="nil"/>
            </w:tcBorders>
            <w:shd w:val="clear" w:color="auto" w:fill="auto"/>
          </w:tcPr>
          <w:p w14:paraId="3A6D1410" w14:textId="77777777" w:rsidR="001D4D87" w:rsidRDefault="00DE2FAB" w:rsidP="00361FCA">
            <w:pPr>
              <w:pStyle w:val="TableParagraph"/>
              <w:keepNext/>
              <w:spacing w:before="42"/>
              <w:ind w:left="71" w:right="25"/>
              <w:rPr>
                <w:b/>
                <w:sz w:val="18"/>
              </w:rPr>
            </w:pPr>
            <w:r>
              <w:rPr>
                <w:b/>
                <w:sz w:val="18"/>
              </w:rPr>
              <w:t>2. Náklady nebo výdaje</w:t>
            </w:r>
            <w:r>
              <w:rPr>
                <w:b/>
                <w:spacing w:val="-11"/>
                <w:sz w:val="18"/>
              </w:rPr>
              <w:t xml:space="preserve"> </w:t>
            </w:r>
            <w:r>
              <w:rPr>
                <w:b/>
                <w:sz w:val="18"/>
              </w:rPr>
              <w:t>na</w:t>
            </w:r>
            <w:r>
              <w:rPr>
                <w:b/>
                <w:spacing w:val="-10"/>
                <w:sz w:val="18"/>
              </w:rPr>
              <w:t xml:space="preserve"> </w:t>
            </w:r>
            <w:r>
              <w:rPr>
                <w:b/>
                <w:sz w:val="18"/>
              </w:rPr>
              <w:t>pořízení hmotného</w:t>
            </w:r>
            <w:r>
              <w:rPr>
                <w:b/>
                <w:spacing w:val="-2"/>
                <w:sz w:val="18"/>
              </w:rPr>
              <w:t xml:space="preserve"> </w:t>
            </w:r>
            <w:r>
              <w:rPr>
                <w:b/>
                <w:sz w:val="18"/>
              </w:rPr>
              <w:t>a</w:t>
            </w:r>
          </w:p>
          <w:p w14:paraId="05A78A2B" w14:textId="77777777" w:rsidR="001D4D87" w:rsidRDefault="00DE2FAB" w:rsidP="00361FCA">
            <w:pPr>
              <w:pStyle w:val="TableParagraph"/>
              <w:keepNext/>
              <w:spacing w:before="1"/>
              <w:ind w:left="71"/>
              <w:rPr>
                <w:b/>
                <w:sz w:val="18"/>
              </w:rPr>
            </w:pPr>
            <w:r>
              <w:rPr>
                <w:b/>
                <w:sz w:val="18"/>
              </w:rPr>
              <w:t>nehmotného</w:t>
            </w:r>
            <w:r>
              <w:rPr>
                <w:b/>
                <w:spacing w:val="-6"/>
                <w:sz w:val="18"/>
              </w:rPr>
              <w:t xml:space="preserve"> </w:t>
            </w:r>
            <w:r>
              <w:rPr>
                <w:b/>
                <w:spacing w:val="-2"/>
                <w:sz w:val="18"/>
              </w:rPr>
              <w:t>majetku</w:t>
            </w:r>
          </w:p>
        </w:tc>
        <w:tc>
          <w:tcPr>
            <w:tcW w:w="980" w:type="dxa"/>
            <w:tcBorders>
              <w:top w:val="nil"/>
            </w:tcBorders>
            <w:shd w:val="clear" w:color="auto" w:fill="auto"/>
            <w:vAlign w:val="bottom"/>
          </w:tcPr>
          <w:p w14:paraId="076C4A9F" w14:textId="77777777" w:rsidR="001D4D87" w:rsidRPr="002D47EF" w:rsidRDefault="001D4D87" w:rsidP="00361FCA">
            <w:pPr>
              <w:pStyle w:val="TableParagraph"/>
              <w:keepNext/>
              <w:jc w:val="right"/>
              <w:rPr>
                <w:rFonts w:ascii="Arial" w:hAnsi="Arial" w:cs="Arial"/>
                <w:bCs/>
                <w:sz w:val="16"/>
              </w:rPr>
            </w:pPr>
          </w:p>
          <w:p w14:paraId="607775AD" w14:textId="77777777" w:rsidR="001D4D87" w:rsidRPr="002D47EF" w:rsidRDefault="001D4D87" w:rsidP="00361FCA">
            <w:pPr>
              <w:pStyle w:val="TableParagraph"/>
              <w:keepNext/>
              <w:jc w:val="right"/>
              <w:rPr>
                <w:rFonts w:ascii="Arial" w:hAnsi="Arial" w:cs="Arial"/>
                <w:bCs/>
                <w:sz w:val="16"/>
              </w:rPr>
            </w:pPr>
          </w:p>
          <w:p w14:paraId="61EA455D" w14:textId="77777777" w:rsidR="001D4D87" w:rsidRPr="002D47EF" w:rsidRDefault="001D4D87" w:rsidP="00361FCA">
            <w:pPr>
              <w:pStyle w:val="TableParagraph"/>
              <w:keepNext/>
              <w:jc w:val="right"/>
              <w:rPr>
                <w:rFonts w:ascii="Arial" w:hAnsi="Arial" w:cs="Arial"/>
                <w:bCs/>
                <w:sz w:val="16"/>
              </w:rPr>
            </w:pPr>
          </w:p>
          <w:p w14:paraId="7373E09E" w14:textId="77777777" w:rsidR="001D4D87" w:rsidRPr="002D47EF" w:rsidRDefault="00DE2FAB" w:rsidP="00361FCA">
            <w:pPr>
              <w:pStyle w:val="TableParagraph"/>
              <w:keepNext/>
              <w:jc w:val="right"/>
              <w:rPr>
                <w:rFonts w:ascii="Arial" w:hAnsi="Arial" w:cs="Arial"/>
                <w:bCs/>
                <w:sz w:val="16"/>
              </w:rPr>
            </w:pPr>
            <w:r w:rsidRPr="002D47EF">
              <w:rPr>
                <w:rFonts w:ascii="Arial" w:hAnsi="Arial" w:cs="Arial"/>
                <w:bCs/>
                <w:sz w:val="16"/>
              </w:rPr>
              <w:t>651 000</w:t>
            </w:r>
          </w:p>
        </w:tc>
        <w:tc>
          <w:tcPr>
            <w:tcW w:w="960" w:type="dxa"/>
            <w:tcBorders>
              <w:top w:val="nil"/>
            </w:tcBorders>
            <w:shd w:val="clear" w:color="auto" w:fill="auto"/>
          </w:tcPr>
          <w:p w14:paraId="3F7CF373" w14:textId="77777777" w:rsidR="001D4D87" w:rsidRDefault="001D4D87" w:rsidP="00361FCA">
            <w:pPr>
              <w:pStyle w:val="TableParagraph"/>
              <w:keepNext/>
              <w:rPr>
                <w:b/>
                <w:sz w:val="16"/>
              </w:rPr>
            </w:pPr>
          </w:p>
          <w:p w14:paraId="37946BE7" w14:textId="77777777" w:rsidR="001D4D87" w:rsidRDefault="001D4D87" w:rsidP="00361FCA">
            <w:pPr>
              <w:pStyle w:val="TableParagraph"/>
              <w:keepNext/>
              <w:rPr>
                <w:b/>
                <w:sz w:val="16"/>
              </w:rPr>
            </w:pPr>
          </w:p>
          <w:p w14:paraId="53FC50B0" w14:textId="77777777" w:rsidR="001D4D87" w:rsidRDefault="001D4D87" w:rsidP="00361FCA">
            <w:pPr>
              <w:pStyle w:val="TableParagraph"/>
              <w:keepNext/>
              <w:spacing w:before="190"/>
              <w:rPr>
                <w:b/>
                <w:sz w:val="16"/>
              </w:rPr>
            </w:pPr>
          </w:p>
          <w:p w14:paraId="11B04CA0" w14:textId="77777777" w:rsidR="001D4D87" w:rsidRDefault="00DE2FAB" w:rsidP="00361FCA">
            <w:pPr>
              <w:pStyle w:val="TableParagraph"/>
              <w:keepNext/>
              <w:spacing w:before="1" w:line="163" w:lineRule="exact"/>
              <w:ind w:right="55"/>
              <w:jc w:val="right"/>
              <w:rPr>
                <w:rFonts w:ascii="Arial"/>
                <w:sz w:val="16"/>
              </w:rPr>
            </w:pPr>
            <w:r>
              <w:rPr>
                <w:rFonts w:ascii="Arial"/>
                <w:sz w:val="16"/>
              </w:rPr>
              <w:t>651</w:t>
            </w:r>
            <w:r>
              <w:rPr>
                <w:rFonts w:ascii="Arial"/>
                <w:spacing w:val="-2"/>
                <w:sz w:val="16"/>
              </w:rPr>
              <w:t xml:space="preserve"> </w:t>
            </w:r>
            <w:r>
              <w:rPr>
                <w:rFonts w:ascii="Arial"/>
                <w:spacing w:val="-5"/>
                <w:sz w:val="16"/>
              </w:rPr>
              <w:t>000</w:t>
            </w:r>
          </w:p>
        </w:tc>
        <w:tc>
          <w:tcPr>
            <w:tcW w:w="960" w:type="dxa"/>
            <w:tcBorders>
              <w:top w:val="nil"/>
            </w:tcBorders>
            <w:shd w:val="clear" w:color="auto" w:fill="auto"/>
          </w:tcPr>
          <w:p w14:paraId="3378640D" w14:textId="77777777" w:rsidR="001D4D87" w:rsidRPr="00B8103F" w:rsidRDefault="001D4D87" w:rsidP="00361FCA">
            <w:pPr>
              <w:pStyle w:val="TableParagraph"/>
              <w:keepNext/>
              <w:rPr>
                <w:b/>
                <w:sz w:val="16"/>
              </w:rPr>
            </w:pPr>
          </w:p>
          <w:p w14:paraId="2CA31CF7" w14:textId="77777777" w:rsidR="001D4D87" w:rsidRPr="00B8103F" w:rsidRDefault="001D4D87" w:rsidP="00361FCA">
            <w:pPr>
              <w:pStyle w:val="TableParagraph"/>
              <w:keepNext/>
              <w:rPr>
                <w:b/>
                <w:sz w:val="16"/>
              </w:rPr>
            </w:pPr>
          </w:p>
          <w:p w14:paraId="089B0C32" w14:textId="77777777" w:rsidR="001D4D87" w:rsidRPr="00B8103F" w:rsidRDefault="001D4D87" w:rsidP="00361FCA">
            <w:pPr>
              <w:pStyle w:val="TableParagraph"/>
              <w:keepNext/>
              <w:spacing w:before="190"/>
              <w:rPr>
                <w:b/>
                <w:sz w:val="16"/>
              </w:rPr>
            </w:pPr>
          </w:p>
          <w:p w14:paraId="3F2F932F" w14:textId="77777777" w:rsidR="001D4D87" w:rsidRPr="00B8103F" w:rsidRDefault="00DE2FAB" w:rsidP="00361FCA">
            <w:pPr>
              <w:pStyle w:val="TableParagraph"/>
              <w:keepNext/>
              <w:spacing w:before="1" w:line="163" w:lineRule="exact"/>
              <w:ind w:right="55"/>
              <w:jc w:val="right"/>
              <w:rPr>
                <w:rFonts w:ascii="Arial"/>
                <w:sz w:val="16"/>
              </w:rPr>
            </w:pPr>
            <w:r w:rsidRPr="00B8103F">
              <w:rPr>
                <w:rFonts w:ascii="Arial"/>
                <w:sz w:val="16"/>
              </w:rPr>
              <w:t>892</w:t>
            </w:r>
            <w:r w:rsidRPr="00B8103F">
              <w:rPr>
                <w:rFonts w:ascii="Arial"/>
                <w:spacing w:val="-2"/>
                <w:sz w:val="16"/>
              </w:rPr>
              <w:t xml:space="preserve"> </w:t>
            </w:r>
            <w:r w:rsidRPr="00B8103F">
              <w:rPr>
                <w:rFonts w:ascii="Arial"/>
                <w:spacing w:val="-5"/>
                <w:sz w:val="16"/>
              </w:rPr>
              <w:t>500</w:t>
            </w:r>
          </w:p>
        </w:tc>
        <w:tc>
          <w:tcPr>
            <w:tcW w:w="960" w:type="dxa"/>
            <w:tcBorders>
              <w:top w:val="nil"/>
            </w:tcBorders>
            <w:shd w:val="clear" w:color="auto" w:fill="auto"/>
          </w:tcPr>
          <w:p w14:paraId="1F2E54AF" w14:textId="77777777" w:rsidR="001D4D87" w:rsidRDefault="001D4D87" w:rsidP="00361FCA">
            <w:pPr>
              <w:pStyle w:val="TableParagraph"/>
              <w:keepNext/>
              <w:rPr>
                <w:b/>
                <w:sz w:val="16"/>
              </w:rPr>
            </w:pPr>
          </w:p>
          <w:p w14:paraId="4F73728C" w14:textId="77777777" w:rsidR="001D4D87" w:rsidRDefault="001D4D87" w:rsidP="00361FCA">
            <w:pPr>
              <w:pStyle w:val="TableParagraph"/>
              <w:keepNext/>
              <w:rPr>
                <w:b/>
                <w:sz w:val="16"/>
              </w:rPr>
            </w:pPr>
          </w:p>
          <w:p w14:paraId="1AFE4ED0" w14:textId="77777777" w:rsidR="001D4D87" w:rsidRDefault="001D4D87" w:rsidP="00361FCA">
            <w:pPr>
              <w:pStyle w:val="TableParagraph"/>
              <w:keepNext/>
              <w:spacing w:before="190"/>
              <w:rPr>
                <w:b/>
                <w:sz w:val="16"/>
              </w:rPr>
            </w:pPr>
          </w:p>
          <w:p w14:paraId="29222EE5" w14:textId="77777777" w:rsidR="001D4D87" w:rsidRDefault="00DE2FAB" w:rsidP="00361FCA">
            <w:pPr>
              <w:pStyle w:val="TableParagraph"/>
              <w:keepNext/>
              <w:spacing w:before="1" w:line="163" w:lineRule="exact"/>
              <w:ind w:right="55"/>
              <w:jc w:val="right"/>
              <w:rPr>
                <w:rFonts w:ascii="Arial"/>
                <w:sz w:val="16"/>
              </w:rPr>
            </w:pPr>
            <w:r>
              <w:rPr>
                <w:rFonts w:ascii="Arial"/>
                <w:sz w:val="16"/>
              </w:rPr>
              <w:t>651</w:t>
            </w:r>
            <w:r>
              <w:rPr>
                <w:rFonts w:ascii="Arial"/>
                <w:spacing w:val="-2"/>
                <w:sz w:val="16"/>
              </w:rPr>
              <w:t xml:space="preserve"> </w:t>
            </w:r>
            <w:r>
              <w:rPr>
                <w:rFonts w:ascii="Arial"/>
                <w:spacing w:val="-5"/>
                <w:sz w:val="16"/>
              </w:rPr>
              <w:t>000</w:t>
            </w:r>
          </w:p>
        </w:tc>
        <w:tc>
          <w:tcPr>
            <w:tcW w:w="960" w:type="dxa"/>
            <w:tcBorders>
              <w:top w:val="nil"/>
            </w:tcBorders>
            <w:shd w:val="clear" w:color="auto" w:fill="auto"/>
          </w:tcPr>
          <w:p w14:paraId="1F6DDCE9" w14:textId="77777777" w:rsidR="001D4D87" w:rsidRDefault="001D4D87" w:rsidP="00361FCA">
            <w:pPr>
              <w:pStyle w:val="TableParagraph"/>
              <w:keepNext/>
              <w:rPr>
                <w:b/>
                <w:sz w:val="16"/>
              </w:rPr>
            </w:pPr>
          </w:p>
          <w:p w14:paraId="54C0A8B1" w14:textId="77777777" w:rsidR="001D4D87" w:rsidRDefault="001D4D87" w:rsidP="00361FCA">
            <w:pPr>
              <w:pStyle w:val="TableParagraph"/>
              <w:keepNext/>
              <w:rPr>
                <w:b/>
                <w:sz w:val="16"/>
              </w:rPr>
            </w:pPr>
          </w:p>
          <w:p w14:paraId="7E14642A" w14:textId="77777777" w:rsidR="001D4D87" w:rsidRDefault="001D4D87" w:rsidP="00361FCA">
            <w:pPr>
              <w:pStyle w:val="TableParagraph"/>
              <w:keepNext/>
              <w:spacing w:before="190"/>
              <w:rPr>
                <w:b/>
                <w:sz w:val="16"/>
              </w:rPr>
            </w:pPr>
          </w:p>
          <w:p w14:paraId="6F53A59A" w14:textId="77777777" w:rsidR="001D4D87" w:rsidRDefault="00DE2FAB" w:rsidP="00361FCA">
            <w:pPr>
              <w:pStyle w:val="TableParagraph"/>
              <w:keepNext/>
              <w:spacing w:before="1" w:line="163" w:lineRule="exact"/>
              <w:ind w:right="55"/>
              <w:jc w:val="right"/>
              <w:rPr>
                <w:rFonts w:ascii="Arial"/>
                <w:sz w:val="16"/>
              </w:rPr>
            </w:pPr>
            <w:r>
              <w:rPr>
                <w:rFonts w:ascii="Arial"/>
                <w:sz w:val="16"/>
              </w:rPr>
              <w:t>651</w:t>
            </w:r>
            <w:r>
              <w:rPr>
                <w:rFonts w:ascii="Arial"/>
                <w:spacing w:val="-2"/>
                <w:sz w:val="16"/>
              </w:rPr>
              <w:t xml:space="preserve"> </w:t>
            </w:r>
            <w:r>
              <w:rPr>
                <w:rFonts w:ascii="Arial"/>
                <w:spacing w:val="-5"/>
                <w:sz w:val="16"/>
              </w:rPr>
              <w:t>000</w:t>
            </w:r>
          </w:p>
        </w:tc>
        <w:tc>
          <w:tcPr>
            <w:tcW w:w="961" w:type="dxa"/>
            <w:tcBorders>
              <w:top w:val="nil"/>
            </w:tcBorders>
            <w:shd w:val="clear" w:color="auto" w:fill="auto"/>
          </w:tcPr>
          <w:p w14:paraId="7704F902" w14:textId="77777777" w:rsidR="001D4D87" w:rsidRDefault="001D4D87" w:rsidP="00361FCA">
            <w:pPr>
              <w:pStyle w:val="TableParagraph"/>
              <w:keepNext/>
              <w:rPr>
                <w:b/>
                <w:sz w:val="16"/>
              </w:rPr>
            </w:pPr>
          </w:p>
          <w:p w14:paraId="14D1A981" w14:textId="77777777" w:rsidR="001D4D87" w:rsidRDefault="001D4D87" w:rsidP="00361FCA">
            <w:pPr>
              <w:pStyle w:val="TableParagraph"/>
              <w:keepNext/>
              <w:rPr>
                <w:b/>
                <w:sz w:val="16"/>
              </w:rPr>
            </w:pPr>
          </w:p>
          <w:p w14:paraId="4A60835E" w14:textId="77777777" w:rsidR="001D4D87" w:rsidRDefault="001D4D87" w:rsidP="00361FCA">
            <w:pPr>
              <w:pStyle w:val="TableParagraph"/>
              <w:keepNext/>
              <w:spacing w:before="190"/>
              <w:rPr>
                <w:b/>
                <w:sz w:val="16"/>
              </w:rPr>
            </w:pPr>
          </w:p>
          <w:p w14:paraId="739C8E41" w14:textId="77777777" w:rsidR="001D4D87" w:rsidRDefault="00DE2FAB" w:rsidP="00361FCA">
            <w:pPr>
              <w:pStyle w:val="TableParagraph"/>
              <w:keepNext/>
              <w:spacing w:before="1" w:line="163" w:lineRule="exact"/>
              <w:ind w:right="56"/>
              <w:jc w:val="right"/>
              <w:rPr>
                <w:rFonts w:ascii="Arial"/>
                <w:sz w:val="16"/>
              </w:rPr>
            </w:pPr>
            <w:r>
              <w:rPr>
                <w:rFonts w:ascii="Arial"/>
                <w:sz w:val="16"/>
              </w:rPr>
              <w:t>892</w:t>
            </w:r>
            <w:r>
              <w:rPr>
                <w:rFonts w:ascii="Arial"/>
                <w:spacing w:val="-2"/>
                <w:sz w:val="16"/>
              </w:rPr>
              <w:t xml:space="preserve"> </w:t>
            </w:r>
            <w:r>
              <w:rPr>
                <w:rFonts w:ascii="Arial"/>
                <w:spacing w:val="-5"/>
                <w:sz w:val="16"/>
              </w:rPr>
              <w:t>500</w:t>
            </w:r>
          </w:p>
        </w:tc>
        <w:tc>
          <w:tcPr>
            <w:tcW w:w="1121" w:type="dxa"/>
            <w:tcBorders>
              <w:top w:val="nil"/>
            </w:tcBorders>
            <w:shd w:val="clear" w:color="auto" w:fill="auto"/>
          </w:tcPr>
          <w:p w14:paraId="580A3D09" w14:textId="77777777" w:rsidR="001D4D87" w:rsidRDefault="001D4D87" w:rsidP="00361FCA">
            <w:pPr>
              <w:pStyle w:val="TableParagraph"/>
              <w:keepNext/>
              <w:rPr>
                <w:b/>
                <w:sz w:val="16"/>
              </w:rPr>
            </w:pPr>
          </w:p>
          <w:p w14:paraId="1BD471FD" w14:textId="77777777" w:rsidR="001D4D87" w:rsidRDefault="001D4D87" w:rsidP="00361FCA">
            <w:pPr>
              <w:pStyle w:val="TableParagraph"/>
              <w:keepNext/>
              <w:rPr>
                <w:b/>
                <w:sz w:val="16"/>
              </w:rPr>
            </w:pPr>
          </w:p>
          <w:p w14:paraId="4025CA15" w14:textId="77777777" w:rsidR="001D4D87" w:rsidRDefault="001D4D87" w:rsidP="00361FCA">
            <w:pPr>
              <w:pStyle w:val="TableParagraph"/>
              <w:keepNext/>
              <w:spacing w:before="190"/>
              <w:rPr>
                <w:b/>
                <w:sz w:val="16"/>
              </w:rPr>
            </w:pPr>
          </w:p>
          <w:p w14:paraId="04C652F0" w14:textId="77777777" w:rsidR="001D4D87" w:rsidRDefault="00DE2FAB" w:rsidP="00361FCA">
            <w:pPr>
              <w:pStyle w:val="TableParagraph"/>
              <w:keepNext/>
              <w:spacing w:before="1" w:line="163" w:lineRule="exact"/>
              <w:ind w:right="58"/>
              <w:jc w:val="right"/>
              <w:rPr>
                <w:rFonts w:ascii="Arial"/>
                <w:sz w:val="16"/>
              </w:rPr>
            </w:pPr>
            <w:r>
              <w:rPr>
                <w:rFonts w:ascii="Arial"/>
                <w:sz w:val="16"/>
              </w:rPr>
              <w:t>4</w:t>
            </w:r>
            <w:r>
              <w:rPr>
                <w:rFonts w:ascii="Arial"/>
                <w:spacing w:val="-1"/>
                <w:sz w:val="16"/>
              </w:rPr>
              <w:t xml:space="preserve"> </w:t>
            </w:r>
            <w:r>
              <w:rPr>
                <w:rFonts w:ascii="Arial"/>
                <w:sz w:val="16"/>
              </w:rPr>
              <w:t>389</w:t>
            </w:r>
            <w:r>
              <w:rPr>
                <w:rFonts w:ascii="Arial"/>
                <w:spacing w:val="-1"/>
                <w:sz w:val="16"/>
              </w:rPr>
              <w:t xml:space="preserve"> </w:t>
            </w:r>
            <w:r>
              <w:rPr>
                <w:rFonts w:ascii="Arial"/>
                <w:spacing w:val="-5"/>
                <w:sz w:val="16"/>
              </w:rPr>
              <w:t>000</w:t>
            </w:r>
          </w:p>
        </w:tc>
      </w:tr>
      <w:tr w:rsidR="000B1ADD" w:rsidRPr="00B8103F" w14:paraId="5ACE5ABE" w14:textId="77777777" w:rsidTr="00D2040C">
        <w:tblPrEx>
          <w:tblCellMar>
            <w:right w:w="57" w:type="dxa"/>
          </w:tblCellMar>
        </w:tblPrEx>
        <w:trPr>
          <w:trHeight w:val="802"/>
        </w:trPr>
        <w:tc>
          <w:tcPr>
            <w:tcW w:w="1781" w:type="dxa"/>
            <w:shd w:val="clear" w:color="auto" w:fill="auto"/>
            <w:vAlign w:val="bottom"/>
          </w:tcPr>
          <w:p w14:paraId="56016005" w14:textId="77777777" w:rsidR="000B1ADD" w:rsidRPr="00B8103F" w:rsidRDefault="000B1ADD" w:rsidP="00D2040C">
            <w:pPr>
              <w:pStyle w:val="TableParagraph"/>
              <w:spacing w:before="1"/>
              <w:ind w:left="71"/>
              <w:jc w:val="right"/>
              <w:rPr>
                <w:bCs/>
                <w:sz w:val="18"/>
              </w:rPr>
            </w:pPr>
            <w:r w:rsidRPr="00B8103F">
              <w:rPr>
                <w:bCs/>
                <w:sz w:val="18"/>
              </w:rPr>
              <w:t>Z toho investice:</w:t>
            </w:r>
          </w:p>
        </w:tc>
        <w:tc>
          <w:tcPr>
            <w:tcW w:w="980" w:type="dxa"/>
            <w:shd w:val="clear" w:color="auto" w:fill="auto"/>
            <w:vAlign w:val="bottom"/>
          </w:tcPr>
          <w:p w14:paraId="0DCD8978" w14:textId="77777777" w:rsidR="000B1ADD" w:rsidRPr="00B8103F" w:rsidRDefault="000B1ADD" w:rsidP="00D2040C">
            <w:pPr>
              <w:pStyle w:val="TableParagraph"/>
              <w:jc w:val="right"/>
              <w:rPr>
                <w:bCs/>
                <w:sz w:val="16"/>
              </w:rPr>
            </w:pPr>
            <w:r>
              <w:rPr>
                <w:bCs/>
                <w:sz w:val="16"/>
              </w:rPr>
              <w:t>651 000</w:t>
            </w:r>
          </w:p>
        </w:tc>
        <w:tc>
          <w:tcPr>
            <w:tcW w:w="960" w:type="dxa"/>
            <w:shd w:val="clear" w:color="auto" w:fill="auto"/>
            <w:vAlign w:val="bottom"/>
          </w:tcPr>
          <w:p w14:paraId="211F786B" w14:textId="77777777" w:rsidR="000B1ADD" w:rsidRPr="00B8103F" w:rsidRDefault="000B1ADD" w:rsidP="00D2040C">
            <w:pPr>
              <w:pStyle w:val="TableParagraph"/>
              <w:jc w:val="right"/>
              <w:rPr>
                <w:bCs/>
                <w:sz w:val="16"/>
              </w:rPr>
            </w:pPr>
            <w:r w:rsidRPr="00B8103F">
              <w:rPr>
                <w:rFonts w:ascii="Arial"/>
                <w:sz w:val="16"/>
              </w:rPr>
              <w:t>651</w:t>
            </w:r>
            <w:r w:rsidRPr="00B8103F">
              <w:rPr>
                <w:rFonts w:ascii="Arial"/>
                <w:spacing w:val="-2"/>
                <w:sz w:val="16"/>
              </w:rPr>
              <w:t xml:space="preserve"> </w:t>
            </w:r>
            <w:r w:rsidRPr="00B8103F">
              <w:rPr>
                <w:rFonts w:ascii="Arial"/>
                <w:spacing w:val="-5"/>
                <w:sz w:val="16"/>
              </w:rPr>
              <w:t>000</w:t>
            </w:r>
          </w:p>
        </w:tc>
        <w:tc>
          <w:tcPr>
            <w:tcW w:w="960" w:type="dxa"/>
            <w:shd w:val="clear" w:color="auto" w:fill="auto"/>
            <w:vAlign w:val="bottom"/>
          </w:tcPr>
          <w:p w14:paraId="4F5B60B6" w14:textId="77777777" w:rsidR="000B1ADD" w:rsidRPr="00B8103F" w:rsidRDefault="000B1ADD" w:rsidP="00D2040C">
            <w:pPr>
              <w:pStyle w:val="TableParagraph"/>
              <w:jc w:val="right"/>
              <w:rPr>
                <w:bCs/>
                <w:sz w:val="16"/>
              </w:rPr>
            </w:pPr>
            <w:r w:rsidRPr="00B8103F">
              <w:rPr>
                <w:rFonts w:ascii="Arial"/>
                <w:sz w:val="16"/>
              </w:rPr>
              <w:t>892</w:t>
            </w:r>
            <w:r w:rsidRPr="00B8103F">
              <w:rPr>
                <w:rFonts w:ascii="Arial"/>
                <w:spacing w:val="-2"/>
                <w:sz w:val="16"/>
              </w:rPr>
              <w:t xml:space="preserve"> </w:t>
            </w:r>
            <w:r w:rsidRPr="00B8103F">
              <w:rPr>
                <w:rFonts w:ascii="Arial"/>
                <w:spacing w:val="-5"/>
                <w:sz w:val="16"/>
              </w:rPr>
              <w:t>500</w:t>
            </w:r>
          </w:p>
        </w:tc>
        <w:tc>
          <w:tcPr>
            <w:tcW w:w="960" w:type="dxa"/>
            <w:shd w:val="clear" w:color="auto" w:fill="auto"/>
            <w:vAlign w:val="bottom"/>
          </w:tcPr>
          <w:p w14:paraId="7F99F6A9" w14:textId="77777777" w:rsidR="000B1ADD" w:rsidRPr="00B8103F" w:rsidRDefault="000B1ADD" w:rsidP="00D2040C">
            <w:pPr>
              <w:pStyle w:val="TableParagraph"/>
              <w:jc w:val="right"/>
              <w:rPr>
                <w:bCs/>
                <w:sz w:val="16"/>
              </w:rPr>
            </w:pPr>
            <w:r w:rsidRPr="00B8103F">
              <w:rPr>
                <w:rFonts w:ascii="Arial"/>
                <w:sz w:val="16"/>
              </w:rPr>
              <w:t>651</w:t>
            </w:r>
            <w:r w:rsidRPr="00B8103F">
              <w:rPr>
                <w:rFonts w:ascii="Arial"/>
                <w:spacing w:val="-2"/>
                <w:sz w:val="16"/>
              </w:rPr>
              <w:t xml:space="preserve"> </w:t>
            </w:r>
            <w:r w:rsidRPr="00B8103F">
              <w:rPr>
                <w:rFonts w:ascii="Arial"/>
                <w:spacing w:val="-5"/>
                <w:sz w:val="16"/>
              </w:rPr>
              <w:t>000</w:t>
            </w:r>
          </w:p>
        </w:tc>
        <w:tc>
          <w:tcPr>
            <w:tcW w:w="960" w:type="dxa"/>
            <w:shd w:val="clear" w:color="auto" w:fill="auto"/>
            <w:vAlign w:val="bottom"/>
          </w:tcPr>
          <w:p w14:paraId="5098BBB6" w14:textId="77777777" w:rsidR="000B1ADD" w:rsidRPr="00B8103F" w:rsidRDefault="000B1ADD" w:rsidP="00D2040C">
            <w:pPr>
              <w:pStyle w:val="TableParagraph"/>
              <w:jc w:val="right"/>
              <w:rPr>
                <w:bCs/>
                <w:sz w:val="16"/>
              </w:rPr>
            </w:pPr>
            <w:r w:rsidRPr="00B8103F">
              <w:rPr>
                <w:rFonts w:ascii="Arial"/>
                <w:sz w:val="16"/>
              </w:rPr>
              <w:t>651</w:t>
            </w:r>
            <w:r w:rsidRPr="00B8103F">
              <w:rPr>
                <w:rFonts w:ascii="Arial"/>
                <w:spacing w:val="-2"/>
                <w:sz w:val="16"/>
              </w:rPr>
              <w:t xml:space="preserve"> </w:t>
            </w:r>
            <w:r w:rsidRPr="00B8103F">
              <w:rPr>
                <w:rFonts w:ascii="Arial"/>
                <w:spacing w:val="-5"/>
                <w:sz w:val="16"/>
              </w:rPr>
              <w:t>000</w:t>
            </w:r>
          </w:p>
        </w:tc>
        <w:tc>
          <w:tcPr>
            <w:tcW w:w="961" w:type="dxa"/>
            <w:shd w:val="clear" w:color="auto" w:fill="auto"/>
            <w:vAlign w:val="bottom"/>
          </w:tcPr>
          <w:p w14:paraId="0E661AF3" w14:textId="77777777" w:rsidR="000B1ADD" w:rsidRPr="00B8103F" w:rsidRDefault="000B1ADD" w:rsidP="00D2040C">
            <w:pPr>
              <w:pStyle w:val="TableParagraph"/>
              <w:jc w:val="right"/>
              <w:rPr>
                <w:bCs/>
                <w:sz w:val="16"/>
              </w:rPr>
            </w:pPr>
            <w:r w:rsidRPr="00B8103F">
              <w:rPr>
                <w:rFonts w:ascii="Arial"/>
                <w:sz w:val="16"/>
              </w:rPr>
              <w:t>892</w:t>
            </w:r>
            <w:r w:rsidRPr="00B8103F">
              <w:rPr>
                <w:rFonts w:ascii="Arial"/>
                <w:spacing w:val="-2"/>
                <w:sz w:val="16"/>
              </w:rPr>
              <w:t xml:space="preserve"> </w:t>
            </w:r>
            <w:r w:rsidRPr="00B8103F">
              <w:rPr>
                <w:rFonts w:ascii="Arial"/>
                <w:spacing w:val="-5"/>
                <w:sz w:val="16"/>
              </w:rPr>
              <w:t>500</w:t>
            </w:r>
          </w:p>
        </w:tc>
        <w:tc>
          <w:tcPr>
            <w:tcW w:w="1121" w:type="dxa"/>
            <w:shd w:val="clear" w:color="auto" w:fill="auto"/>
            <w:vAlign w:val="bottom"/>
          </w:tcPr>
          <w:p w14:paraId="7E2489FB" w14:textId="77777777" w:rsidR="000B1ADD" w:rsidRPr="00B8103F" w:rsidRDefault="000B1ADD" w:rsidP="00D2040C">
            <w:pPr>
              <w:pStyle w:val="TableParagraph"/>
              <w:jc w:val="right"/>
              <w:rPr>
                <w:bCs/>
                <w:sz w:val="16"/>
              </w:rPr>
            </w:pPr>
            <w:r w:rsidRPr="00B8103F">
              <w:rPr>
                <w:rFonts w:ascii="Arial"/>
                <w:sz w:val="16"/>
              </w:rPr>
              <w:t>4</w:t>
            </w:r>
            <w:r w:rsidRPr="00B8103F">
              <w:rPr>
                <w:rFonts w:ascii="Arial"/>
                <w:spacing w:val="-1"/>
                <w:sz w:val="16"/>
              </w:rPr>
              <w:t xml:space="preserve"> </w:t>
            </w:r>
            <w:r w:rsidRPr="00B8103F">
              <w:rPr>
                <w:rFonts w:ascii="Arial"/>
                <w:sz w:val="16"/>
              </w:rPr>
              <w:t>389</w:t>
            </w:r>
            <w:r w:rsidRPr="00B8103F">
              <w:rPr>
                <w:rFonts w:ascii="Arial"/>
                <w:spacing w:val="-1"/>
                <w:sz w:val="16"/>
              </w:rPr>
              <w:t xml:space="preserve"> </w:t>
            </w:r>
            <w:r w:rsidRPr="00B8103F">
              <w:rPr>
                <w:rFonts w:ascii="Arial"/>
                <w:spacing w:val="-5"/>
                <w:sz w:val="16"/>
              </w:rPr>
              <w:t>000</w:t>
            </w:r>
          </w:p>
        </w:tc>
      </w:tr>
      <w:tr w:rsidR="001D4D87" w14:paraId="26A085F6" w14:textId="77777777" w:rsidTr="00361FCA">
        <w:tblPrEx>
          <w:tblCellMar>
            <w:right w:w="57" w:type="dxa"/>
          </w:tblCellMar>
        </w:tblPrEx>
        <w:trPr>
          <w:trHeight w:val="880"/>
        </w:trPr>
        <w:tc>
          <w:tcPr>
            <w:tcW w:w="1781" w:type="dxa"/>
            <w:shd w:val="clear" w:color="auto" w:fill="auto"/>
          </w:tcPr>
          <w:p w14:paraId="0AB86D4F" w14:textId="77777777" w:rsidR="001D4D87" w:rsidRPr="00B8103F" w:rsidRDefault="00DE2FAB">
            <w:pPr>
              <w:pStyle w:val="TableParagraph"/>
              <w:spacing w:before="1"/>
              <w:ind w:left="71"/>
              <w:rPr>
                <w:b/>
                <w:sz w:val="18"/>
              </w:rPr>
            </w:pPr>
            <w:r w:rsidRPr="00B8103F">
              <w:rPr>
                <w:b/>
                <w:sz w:val="18"/>
              </w:rPr>
              <w:t>3. Provozní náklady nebo</w:t>
            </w:r>
            <w:r w:rsidRPr="00B8103F">
              <w:rPr>
                <w:b/>
                <w:spacing w:val="-11"/>
                <w:sz w:val="18"/>
              </w:rPr>
              <w:t xml:space="preserve"> </w:t>
            </w:r>
            <w:r w:rsidRPr="00B8103F">
              <w:rPr>
                <w:b/>
                <w:sz w:val="18"/>
              </w:rPr>
              <w:t>výdaje,</w:t>
            </w:r>
            <w:r w:rsidRPr="00B8103F">
              <w:rPr>
                <w:b/>
                <w:spacing w:val="-10"/>
                <w:sz w:val="18"/>
              </w:rPr>
              <w:t xml:space="preserve"> </w:t>
            </w:r>
            <w:r w:rsidRPr="00B8103F">
              <w:rPr>
                <w:b/>
                <w:sz w:val="18"/>
              </w:rPr>
              <w:t>náklady nebo výdaje na</w:t>
            </w:r>
          </w:p>
          <w:p w14:paraId="60461B9B" w14:textId="77777777" w:rsidR="001D4D87" w:rsidRPr="00B8103F" w:rsidRDefault="00DE2FAB">
            <w:pPr>
              <w:pStyle w:val="TableParagraph"/>
              <w:spacing w:before="1" w:line="199" w:lineRule="exact"/>
              <w:ind w:left="71"/>
              <w:rPr>
                <w:b/>
                <w:sz w:val="18"/>
              </w:rPr>
            </w:pPr>
            <w:r w:rsidRPr="00B8103F">
              <w:rPr>
                <w:b/>
                <w:spacing w:val="-2"/>
                <w:sz w:val="18"/>
              </w:rPr>
              <w:t>služby</w:t>
            </w:r>
          </w:p>
        </w:tc>
        <w:tc>
          <w:tcPr>
            <w:tcW w:w="980" w:type="dxa"/>
            <w:shd w:val="clear" w:color="auto" w:fill="auto"/>
            <w:vAlign w:val="bottom"/>
          </w:tcPr>
          <w:p w14:paraId="0869292C" w14:textId="411C18CF" w:rsidR="001D4D87" w:rsidRPr="00361FCA" w:rsidRDefault="00361FCA" w:rsidP="00361FCA">
            <w:pPr>
              <w:pStyle w:val="TableParagraph"/>
              <w:jc w:val="right"/>
              <w:rPr>
                <w:rFonts w:ascii="Arial" w:hAnsi="Arial" w:cs="Arial"/>
                <w:bCs/>
                <w:sz w:val="16"/>
              </w:rPr>
            </w:pPr>
            <w:r w:rsidRPr="00361FCA">
              <w:rPr>
                <w:rFonts w:ascii="Arial" w:hAnsi="Arial" w:cs="Arial"/>
                <w:bCs/>
                <w:sz w:val="16"/>
              </w:rPr>
              <w:t>820 234</w:t>
            </w:r>
          </w:p>
        </w:tc>
        <w:tc>
          <w:tcPr>
            <w:tcW w:w="960" w:type="dxa"/>
            <w:shd w:val="clear" w:color="auto" w:fill="auto"/>
          </w:tcPr>
          <w:p w14:paraId="455D2C1D" w14:textId="77777777" w:rsidR="001D4D87" w:rsidRPr="00B8103F" w:rsidRDefault="001D4D87">
            <w:pPr>
              <w:pStyle w:val="TableParagraph"/>
              <w:rPr>
                <w:b/>
                <w:sz w:val="16"/>
              </w:rPr>
            </w:pPr>
          </w:p>
          <w:p w14:paraId="2272380B" w14:textId="77777777" w:rsidR="001D4D87" w:rsidRPr="00B8103F" w:rsidRDefault="001D4D87">
            <w:pPr>
              <w:pStyle w:val="TableParagraph"/>
              <w:rPr>
                <w:b/>
                <w:sz w:val="16"/>
              </w:rPr>
            </w:pPr>
          </w:p>
          <w:p w14:paraId="12DCB9DE" w14:textId="77777777" w:rsidR="001D4D87" w:rsidRPr="00B8103F" w:rsidRDefault="001D4D87">
            <w:pPr>
              <w:pStyle w:val="TableParagraph"/>
              <w:spacing w:before="110"/>
              <w:rPr>
                <w:b/>
                <w:sz w:val="16"/>
              </w:rPr>
            </w:pPr>
          </w:p>
          <w:p w14:paraId="38D33225" w14:textId="77777777" w:rsidR="001D4D87" w:rsidRPr="00B8103F" w:rsidRDefault="00DE2FAB">
            <w:pPr>
              <w:pStyle w:val="TableParagraph"/>
              <w:spacing w:before="1" w:line="163" w:lineRule="exact"/>
              <w:ind w:right="55"/>
              <w:jc w:val="right"/>
              <w:rPr>
                <w:rFonts w:ascii="Arial"/>
                <w:sz w:val="16"/>
              </w:rPr>
            </w:pPr>
            <w:r w:rsidRPr="00B8103F">
              <w:rPr>
                <w:rFonts w:ascii="Arial"/>
                <w:sz w:val="16"/>
              </w:rPr>
              <w:t>1</w:t>
            </w:r>
            <w:r w:rsidRPr="00B8103F">
              <w:rPr>
                <w:rFonts w:ascii="Arial"/>
                <w:spacing w:val="-1"/>
                <w:sz w:val="16"/>
              </w:rPr>
              <w:t xml:space="preserve"> </w:t>
            </w:r>
            <w:r w:rsidRPr="00B8103F">
              <w:rPr>
                <w:rFonts w:ascii="Arial"/>
                <w:sz w:val="16"/>
              </w:rPr>
              <w:t>001</w:t>
            </w:r>
            <w:r w:rsidRPr="00B8103F">
              <w:rPr>
                <w:rFonts w:ascii="Arial"/>
                <w:spacing w:val="-1"/>
                <w:sz w:val="16"/>
              </w:rPr>
              <w:t xml:space="preserve"> </w:t>
            </w:r>
            <w:r w:rsidRPr="00B8103F">
              <w:rPr>
                <w:rFonts w:ascii="Arial"/>
                <w:spacing w:val="-5"/>
                <w:sz w:val="16"/>
              </w:rPr>
              <w:t>700</w:t>
            </w:r>
          </w:p>
        </w:tc>
        <w:tc>
          <w:tcPr>
            <w:tcW w:w="960" w:type="dxa"/>
            <w:shd w:val="clear" w:color="auto" w:fill="auto"/>
          </w:tcPr>
          <w:p w14:paraId="19378DA2" w14:textId="77777777" w:rsidR="001D4D87" w:rsidRPr="00B8103F" w:rsidRDefault="001D4D87">
            <w:pPr>
              <w:pStyle w:val="TableParagraph"/>
              <w:rPr>
                <w:b/>
                <w:sz w:val="16"/>
              </w:rPr>
            </w:pPr>
          </w:p>
          <w:p w14:paraId="034151AD" w14:textId="77777777" w:rsidR="001D4D87" w:rsidRPr="00B8103F" w:rsidRDefault="001D4D87">
            <w:pPr>
              <w:pStyle w:val="TableParagraph"/>
              <w:rPr>
                <w:b/>
                <w:sz w:val="16"/>
              </w:rPr>
            </w:pPr>
          </w:p>
          <w:p w14:paraId="7BE71ACF" w14:textId="77777777" w:rsidR="001D4D87" w:rsidRPr="00B8103F" w:rsidRDefault="001D4D87">
            <w:pPr>
              <w:pStyle w:val="TableParagraph"/>
              <w:spacing w:before="110"/>
              <w:rPr>
                <w:b/>
                <w:sz w:val="16"/>
              </w:rPr>
            </w:pPr>
          </w:p>
          <w:p w14:paraId="6BFC638C" w14:textId="2249BAFD" w:rsidR="001D4D87" w:rsidRPr="00B8103F" w:rsidRDefault="00DE2FAB">
            <w:pPr>
              <w:pStyle w:val="TableParagraph"/>
              <w:spacing w:before="1" w:line="163" w:lineRule="exact"/>
              <w:ind w:right="55"/>
              <w:jc w:val="right"/>
              <w:rPr>
                <w:rFonts w:ascii="Arial"/>
                <w:sz w:val="16"/>
              </w:rPr>
            </w:pPr>
            <w:r w:rsidRPr="00B8103F">
              <w:rPr>
                <w:rFonts w:ascii="Arial"/>
                <w:sz w:val="16"/>
              </w:rPr>
              <w:t>1</w:t>
            </w:r>
            <w:r w:rsidR="00D428C0" w:rsidRPr="00B8103F">
              <w:rPr>
                <w:rFonts w:ascii="Arial"/>
                <w:spacing w:val="-1"/>
                <w:sz w:val="16"/>
              </w:rPr>
              <w:t> </w:t>
            </w:r>
            <w:r w:rsidR="00D428C0" w:rsidRPr="00B8103F">
              <w:rPr>
                <w:rFonts w:ascii="Arial"/>
                <w:sz w:val="16"/>
              </w:rPr>
              <w:t>173 626</w:t>
            </w:r>
          </w:p>
        </w:tc>
        <w:tc>
          <w:tcPr>
            <w:tcW w:w="960" w:type="dxa"/>
            <w:shd w:val="clear" w:color="auto" w:fill="auto"/>
          </w:tcPr>
          <w:p w14:paraId="4C83D570" w14:textId="77777777" w:rsidR="001D4D87" w:rsidRPr="00B8103F" w:rsidRDefault="001D4D87">
            <w:pPr>
              <w:pStyle w:val="TableParagraph"/>
              <w:rPr>
                <w:b/>
                <w:sz w:val="16"/>
              </w:rPr>
            </w:pPr>
          </w:p>
          <w:p w14:paraId="78A012F5" w14:textId="77777777" w:rsidR="001D4D87" w:rsidRPr="00B8103F" w:rsidRDefault="001D4D87">
            <w:pPr>
              <w:pStyle w:val="TableParagraph"/>
              <w:rPr>
                <w:b/>
                <w:sz w:val="16"/>
              </w:rPr>
            </w:pPr>
          </w:p>
          <w:p w14:paraId="30044913" w14:textId="77777777" w:rsidR="001D4D87" w:rsidRPr="00B8103F" w:rsidRDefault="001D4D87">
            <w:pPr>
              <w:pStyle w:val="TableParagraph"/>
              <w:spacing w:before="110"/>
              <w:rPr>
                <w:b/>
                <w:sz w:val="16"/>
              </w:rPr>
            </w:pPr>
          </w:p>
          <w:p w14:paraId="2F743259" w14:textId="77777777" w:rsidR="001D4D87" w:rsidRPr="00B8103F" w:rsidRDefault="00DE2FAB">
            <w:pPr>
              <w:pStyle w:val="TableParagraph"/>
              <w:spacing w:before="1" w:line="163" w:lineRule="exact"/>
              <w:ind w:right="55"/>
              <w:jc w:val="right"/>
              <w:rPr>
                <w:rFonts w:ascii="Arial"/>
                <w:sz w:val="16"/>
              </w:rPr>
            </w:pPr>
            <w:r w:rsidRPr="00B8103F">
              <w:rPr>
                <w:rFonts w:ascii="Arial"/>
                <w:sz w:val="16"/>
              </w:rPr>
              <w:t>1</w:t>
            </w:r>
            <w:r w:rsidRPr="00B8103F">
              <w:rPr>
                <w:rFonts w:ascii="Arial"/>
                <w:spacing w:val="-1"/>
                <w:sz w:val="16"/>
              </w:rPr>
              <w:t xml:space="preserve"> </w:t>
            </w:r>
            <w:r w:rsidRPr="00B8103F">
              <w:rPr>
                <w:rFonts w:ascii="Arial"/>
                <w:sz w:val="16"/>
              </w:rPr>
              <w:t>052</w:t>
            </w:r>
            <w:r w:rsidRPr="00B8103F">
              <w:rPr>
                <w:rFonts w:ascii="Arial"/>
                <w:spacing w:val="-1"/>
                <w:sz w:val="16"/>
              </w:rPr>
              <w:t xml:space="preserve"> </w:t>
            </w:r>
            <w:r w:rsidRPr="00B8103F">
              <w:rPr>
                <w:rFonts w:ascii="Arial"/>
                <w:spacing w:val="-5"/>
                <w:sz w:val="16"/>
              </w:rPr>
              <w:t>100</w:t>
            </w:r>
          </w:p>
        </w:tc>
        <w:tc>
          <w:tcPr>
            <w:tcW w:w="960" w:type="dxa"/>
            <w:shd w:val="clear" w:color="auto" w:fill="auto"/>
          </w:tcPr>
          <w:p w14:paraId="17BC4F02" w14:textId="77777777" w:rsidR="001D4D87" w:rsidRPr="00B8103F" w:rsidRDefault="001D4D87">
            <w:pPr>
              <w:pStyle w:val="TableParagraph"/>
              <w:rPr>
                <w:b/>
                <w:sz w:val="16"/>
              </w:rPr>
            </w:pPr>
          </w:p>
          <w:p w14:paraId="2E2FCEED" w14:textId="77777777" w:rsidR="001D4D87" w:rsidRPr="00B8103F" w:rsidRDefault="001D4D87">
            <w:pPr>
              <w:pStyle w:val="TableParagraph"/>
              <w:rPr>
                <w:b/>
                <w:sz w:val="16"/>
              </w:rPr>
            </w:pPr>
          </w:p>
          <w:p w14:paraId="7B2233B5" w14:textId="77777777" w:rsidR="001D4D87" w:rsidRPr="00B8103F" w:rsidRDefault="001D4D87">
            <w:pPr>
              <w:pStyle w:val="TableParagraph"/>
              <w:spacing w:before="110"/>
              <w:rPr>
                <w:b/>
                <w:sz w:val="16"/>
              </w:rPr>
            </w:pPr>
          </w:p>
          <w:p w14:paraId="6A26B03F" w14:textId="77777777" w:rsidR="001D4D87" w:rsidRPr="00B8103F" w:rsidRDefault="00DE2FAB">
            <w:pPr>
              <w:pStyle w:val="TableParagraph"/>
              <w:spacing w:before="1" w:line="163" w:lineRule="exact"/>
              <w:ind w:right="55"/>
              <w:jc w:val="right"/>
              <w:rPr>
                <w:rFonts w:ascii="Arial"/>
                <w:sz w:val="16"/>
              </w:rPr>
            </w:pPr>
            <w:r w:rsidRPr="00B8103F">
              <w:rPr>
                <w:rFonts w:ascii="Arial"/>
                <w:sz w:val="16"/>
              </w:rPr>
              <w:t>1</w:t>
            </w:r>
            <w:r w:rsidRPr="00B8103F">
              <w:rPr>
                <w:rFonts w:ascii="Arial"/>
                <w:spacing w:val="-1"/>
                <w:sz w:val="16"/>
              </w:rPr>
              <w:t xml:space="preserve"> </w:t>
            </w:r>
            <w:r w:rsidRPr="00B8103F">
              <w:rPr>
                <w:rFonts w:ascii="Arial"/>
                <w:sz w:val="16"/>
              </w:rPr>
              <w:t>073</w:t>
            </w:r>
            <w:r w:rsidRPr="00B8103F">
              <w:rPr>
                <w:rFonts w:ascii="Arial"/>
                <w:spacing w:val="-1"/>
                <w:sz w:val="16"/>
              </w:rPr>
              <w:t xml:space="preserve"> </w:t>
            </w:r>
            <w:r w:rsidRPr="00B8103F">
              <w:rPr>
                <w:rFonts w:ascii="Arial"/>
                <w:spacing w:val="-5"/>
                <w:sz w:val="16"/>
              </w:rPr>
              <w:t>100</w:t>
            </w:r>
          </w:p>
        </w:tc>
        <w:tc>
          <w:tcPr>
            <w:tcW w:w="961" w:type="dxa"/>
            <w:shd w:val="clear" w:color="auto" w:fill="auto"/>
          </w:tcPr>
          <w:p w14:paraId="694446B6" w14:textId="77777777" w:rsidR="001D4D87" w:rsidRPr="00B8103F" w:rsidRDefault="001D4D87">
            <w:pPr>
              <w:pStyle w:val="TableParagraph"/>
              <w:rPr>
                <w:b/>
                <w:sz w:val="16"/>
              </w:rPr>
            </w:pPr>
          </w:p>
          <w:p w14:paraId="7B59AE8C" w14:textId="77777777" w:rsidR="001D4D87" w:rsidRPr="00B8103F" w:rsidRDefault="001D4D87">
            <w:pPr>
              <w:pStyle w:val="TableParagraph"/>
              <w:rPr>
                <w:b/>
                <w:sz w:val="16"/>
              </w:rPr>
            </w:pPr>
          </w:p>
          <w:p w14:paraId="3A8A296B" w14:textId="77777777" w:rsidR="001D4D87" w:rsidRPr="00B8103F" w:rsidRDefault="001D4D87">
            <w:pPr>
              <w:pStyle w:val="TableParagraph"/>
              <w:spacing w:before="110"/>
              <w:rPr>
                <w:b/>
                <w:sz w:val="16"/>
              </w:rPr>
            </w:pPr>
          </w:p>
          <w:p w14:paraId="6163D1C0" w14:textId="77777777" w:rsidR="001D4D87" w:rsidRPr="00B8103F" w:rsidRDefault="00DE2FAB">
            <w:pPr>
              <w:pStyle w:val="TableParagraph"/>
              <w:spacing w:before="1" w:line="163" w:lineRule="exact"/>
              <w:ind w:right="56"/>
              <w:jc w:val="right"/>
              <w:rPr>
                <w:rFonts w:ascii="Arial"/>
                <w:sz w:val="16"/>
              </w:rPr>
            </w:pPr>
            <w:r w:rsidRPr="00B8103F">
              <w:rPr>
                <w:rFonts w:ascii="Arial"/>
                <w:sz w:val="16"/>
              </w:rPr>
              <w:t>1</w:t>
            </w:r>
            <w:r w:rsidRPr="00B8103F">
              <w:rPr>
                <w:rFonts w:ascii="Arial"/>
                <w:spacing w:val="-1"/>
                <w:sz w:val="16"/>
              </w:rPr>
              <w:t xml:space="preserve"> </w:t>
            </w:r>
            <w:r w:rsidRPr="00B8103F">
              <w:rPr>
                <w:rFonts w:ascii="Arial"/>
                <w:sz w:val="16"/>
              </w:rPr>
              <w:t>105</w:t>
            </w:r>
            <w:r w:rsidRPr="00B8103F">
              <w:rPr>
                <w:rFonts w:ascii="Arial"/>
                <w:spacing w:val="-1"/>
                <w:sz w:val="16"/>
              </w:rPr>
              <w:t xml:space="preserve"> </w:t>
            </w:r>
            <w:r w:rsidRPr="00B8103F">
              <w:rPr>
                <w:rFonts w:ascii="Arial"/>
                <w:spacing w:val="-5"/>
                <w:sz w:val="16"/>
              </w:rPr>
              <w:t>650</w:t>
            </w:r>
          </w:p>
        </w:tc>
        <w:tc>
          <w:tcPr>
            <w:tcW w:w="1121" w:type="dxa"/>
            <w:shd w:val="clear" w:color="auto" w:fill="auto"/>
          </w:tcPr>
          <w:p w14:paraId="4D729175" w14:textId="77777777" w:rsidR="001D4D87" w:rsidRPr="00B8103F" w:rsidRDefault="001D4D87">
            <w:pPr>
              <w:pStyle w:val="TableParagraph"/>
              <w:rPr>
                <w:b/>
                <w:sz w:val="16"/>
              </w:rPr>
            </w:pPr>
          </w:p>
          <w:p w14:paraId="3F43261F" w14:textId="77777777" w:rsidR="001D4D87" w:rsidRPr="00B8103F" w:rsidRDefault="001D4D87">
            <w:pPr>
              <w:pStyle w:val="TableParagraph"/>
              <w:rPr>
                <w:b/>
                <w:sz w:val="16"/>
              </w:rPr>
            </w:pPr>
          </w:p>
          <w:p w14:paraId="0E1A4D54" w14:textId="77777777" w:rsidR="001D4D87" w:rsidRPr="00B8103F" w:rsidRDefault="001D4D87">
            <w:pPr>
              <w:pStyle w:val="TableParagraph"/>
              <w:spacing w:before="110"/>
              <w:rPr>
                <w:b/>
                <w:sz w:val="16"/>
              </w:rPr>
            </w:pPr>
          </w:p>
          <w:p w14:paraId="22154FBB" w14:textId="77777777" w:rsidR="001D4D87" w:rsidRDefault="00DE2FAB">
            <w:pPr>
              <w:pStyle w:val="TableParagraph"/>
              <w:spacing w:before="1" w:line="163" w:lineRule="exact"/>
              <w:ind w:right="58"/>
              <w:jc w:val="right"/>
              <w:rPr>
                <w:rFonts w:ascii="Arial"/>
                <w:sz w:val="16"/>
              </w:rPr>
            </w:pPr>
            <w:r w:rsidRPr="00B8103F">
              <w:rPr>
                <w:rFonts w:ascii="Arial"/>
                <w:sz w:val="16"/>
              </w:rPr>
              <w:t>6</w:t>
            </w:r>
            <w:r w:rsidRPr="00B8103F">
              <w:rPr>
                <w:rFonts w:ascii="Arial"/>
                <w:spacing w:val="-1"/>
                <w:sz w:val="16"/>
              </w:rPr>
              <w:t xml:space="preserve"> </w:t>
            </w:r>
            <w:r w:rsidRPr="00B8103F">
              <w:rPr>
                <w:rFonts w:ascii="Arial"/>
                <w:sz w:val="16"/>
              </w:rPr>
              <w:t>226</w:t>
            </w:r>
            <w:r w:rsidRPr="00B8103F">
              <w:rPr>
                <w:rFonts w:ascii="Arial"/>
                <w:spacing w:val="-1"/>
                <w:sz w:val="16"/>
              </w:rPr>
              <w:t xml:space="preserve"> </w:t>
            </w:r>
            <w:r w:rsidRPr="00B8103F">
              <w:rPr>
                <w:rFonts w:ascii="Arial"/>
                <w:spacing w:val="-5"/>
                <w:sz w:val="16"/>
              </w:rPr>
              <w:t>500</w:t>
            </w:r>
          </w:p>
        </w:tc>
      </w:tr>
      <w:tr w:rsidR="001D4D87" w14:paraId="256BBD47" w14:textId="77777777" w:rsidTr="002D47EF">
        <w:tblPrEx>
          <w:tblCellMar>
            <w:right w:w="57" w:type="dxa"/>
          </w:tblCellMar>
        </w:tblPrEx>
        <w:trPr>
          <w:trHeight w:val="299"/>
        </w:trPr>
        <w:tc>
          <w:tcPr>
            <w:tcW w:w="1781" w:type="dxa"/>
            <w:vMerge w:val="restart"/>
            <w:shd w:val="clear" w:color="auto" w:fill="auto"/>
          </w:tcPr>
          <w:p w14:paraId="773FFDB7" w14:textId="77777777" w:rsidR="001D4D87" w:rsidRDefault="00DE2FAB">
            <w:pPr>
              <w:pStyle w:val="TableParagraph"/>
              <w:spacing w:before="85"/>
              <w:ind w:left="112" w:hanging="41"/>
              <w:rPr>
                <w:b/>
                <w:sz w:val="18"/>
              </w:rPr>
            </w:pPr>
            <w:r>
              <w:rPr>
                <w:b/>
                <w:sz w:val="18"/>
              </w:rPr>
              <w:t>4.</w:t>
            </w:r>
            <w:r>
              <w:rPr>
                <w:b/>
                <w:spacing w:val="-11"/>
                <w:sz w:val="18"/>
              </w:rPr>
              <w:t xml:space="preserve"> </w:t>
            </w:r>
            <w:r>
              <w:rPr>
                <w:b/>
                <w:sz w:val="18"/>
              </w:rPr>
              <w:t>Doplňkové</w:t>
            </w:r>
            <w:r>
              <w:rPr>
                <w:b/>
                <w:spacing w:val="-10"/>
                <w:sz w:val="18"/>
              </w:rPr>
              <w:t xml:space="preserve"> </w:t>
            </w:r>
            <w:r>
              <w:rPr>
                <w:b/>
                <w:sz w:val="18"/>
              </w:rPr>
              <w:t>náklady nebo výdaje (režie)</w:t>
            </w:r>
          </w:p>
        </w:tc>
        <w:tc>
          <w:tcPr>
            <w:tcW w:w="980" w:type="dxa"/>
            <w:shd w:val="clear" w:color="auto" w:fill="auto"/>
          </w:tcPr>
          <w:p w14:paraId="6CF53D07" w14:textId="49D08DAA" w:rsidR="001D4D87" w:rsidRPr="00B8103F" w:rsidRDefault="00DE2FAB">
            <w:pPr>
              <w:pStyle w:val="TableParagraph"/>
              <w:spacing w:before="116" w:line="163" w:lineRule="exact"/>
              <w:ind w:right="58"/>
              <w:jc w:val="right"/>
              <w:rPr>
                <w:rFonts w:ascii="Arial"/>
                <w:sz w:val="16"/>
              </w:rPr>
            </w:pPr>
            <w:r w:rsidRPr="00B8103F">
              <w:rPr>
                <w:rFonts w:ascii="Arial"/>
                <w:sz w:val="16"/>
              </w:rPr>
              <w:t>6</w:t>
            </w:r>
            <w:r w:rsidR="006D0BA6" w:rsidRPr="00B8103F">
              <w:rPr>
                <w:rFonts w:ascii="Arial"/>
                <w:spacing w:val="-1"/>
                <w:sz w:val="16"/>
              </w:rPr>
              <w:t> </w:t>
            </w:r>
            <w:r w:rsidR="006D0BA6" w:rsidRPr="00B8103F">
              <w:rPr>
                <w:rFonts w:ascii="Arial"/>
                <w:sz w:val="16"/>
              </w:rPr>
              <w:t>283 268</w:t>
            </w:r>
          </w:p>
        </w:tc>
        <w:tc>
          <w:tcPr>
            <w:tcW w:w="960" w:type="dxa"/>
            <w:shd w:val="clear" w:color="auto" w:fill="auto"/>
          </w:tcPr>
          <w:p w14:paraId="173336F2" w14:textId="77777777" w:rsidR="001D4D87" w:rsidRDefault="00DE2FAB">
            <w:pPr>
              <w:pStyle w:val="TableParagraph"/>
              <w:spacing w:before="116" w:line="163" w:lineRule="exact"/>
              <w:ind w:right="55"/>
              <w:jc w:val="right"/>
              <w:rPr>
                <w:rFonts w:ascii="Arial"/>
                <w:sz w:val="16"/>
              </w:rPr>
            </w:pPr>
            <w:r>
              <w:rPr>
                <w:rFonts w:ascii="Arial"/>
                <w:sz w:val="16"/>
              </w:rPr>
              <w:t>6</w:t>
            </w:r>
            <w:r>
              <w:rPr>
                <w:rFonts w:ascii="Arial"/>
                <w:spacing w:val="-1"/>
                <w:sz w:val="16"/>
              </w:rPr>
              <w:t xml:space="preserve"> </w:t>
            </w:r>
            <w:r>
              <w:rPr>
                <w:rFonts w:ascii="Arial"/>
                <w:sz w:val="16"/>
              </w:rPr>
              <w:t>541</w:t>
            </w:r>
            <w:r>
              <w:rPr>
                <w:rFonts w:ascii="Arial"/>
                <w:spacing w:val="-1"/>
                <w:sz w:val="16"/>
              </w:rPr>
              <w:t xml:space="preserve"> </w:t>
            </w:r>
            <w:r>
              <w:rPr>
                <w:rFonts w:ascii="Arial"/>
                <w:spacing w:val="-5"/>
                <w:sz w:val="16"/>
              </w:rPr>
              <w:t>349</w:t>
            </w:r>
          </w:p>
        </w:tc>
        <w:tc>
          <w:tcPr>
            <w:tcW w:w="960" w:type="dxa"/>
            <w:shd w:val="clear" w:color="auto" w:fill="auto"/>
          </w:tcPr>
          <w:p w14:paraId="22CFB011" w14:textId="25BA465D" w:rsidR="001D4D87" w:rsidRPr="00B8103F" w:rsidRDefault="00DE2FAB">
            <w:pPr>
              <w:pStyle w:val="TableParagraph"/>
              <w:spacing w:before="116" w:line="163" w:lineRule="exact"/>
              <w:ind w:right="55"/>
              <w:jc w:val="right"/>
              <w:rPr>
                <w:rFonts w:ascii="Arial"/>
                <w:sz w:val="16"/>
              </w:rPr>
            </w:pPr>
            <w:r w:rsidRPr="00B8103F">
              <w:rPr>
                <w:rFonts w:ascii="Arial"/>
                <w:sz w:val="16"/>
              </w:rPr>
              <w:t>6</w:t>
            </w:r>
            <w:r w:rsidR="00D428C0" w:rsidRPr="00B8103F">
              <w:rPr>
                <w:rFonts w:ascii="Arial"/>
                <w:spacing w:val="-1"/>
                <w:sz w:val="16"/>
              </w:rPr>
              <w:t> </w:t>
            </w:r>
            <w:r w:rsidR="00D428C0" w:rsidRPr="00B8103F">
              <w:rPr>
                <w:rFonts w:ascii="Arial"/>
                <w:sz w:val="16"/>
              </w:rPr>
              <w:t>804 513</w:t>
            </w:r>
          </w:p>
        </w:tc>
        <w:tc>
          <w:tcPr>
            <w:tcW w:w="960" w:type="dxa"/>
            <w:shd w:val="clear" w:color="auto" w:fill="auto"/>
          </w:tcPr>
          <w:p w14:paraId="14A240F7" w14:textId="77777777" w:rsidR="001D4D87" w:rsidRDefault="00DE2FAB">
            <w:pPr>
              <w:pStyle w:val="TableParagraph"/>
              <w:spacing w:before="116" w:line="163" w:lineRule="exact"/>
              <w:ind w:right="55"/>
              <w:jc w:val="right"/>
              <w:rPr>
                <w:rFonts w:ascii="Arial"/>
                <w:sz w:val="16"/>
              </w:rPr>
            </w:pPr>
            <w:r>
              <w:rPr>
                <w:rFonts w:ascii="Arial"/>
                <w:sz w:val="16"/>
              </w:rPr>
              <w:t>7</w:t>
            </w:r>
            <w:r>
              <w:rPr>
                <w:rFonts w:ascii="Arial"/>
                <w:spacing w:val="-1"/>
                <w:sz w:val="16"/>
              </w:rPr>
              <w:t xml:space="preserve"> </w:t>
            </w:r>
            <w:r>
              <w:rPr>
                <w:rFonts w:ascii="Arial"/>
                <w:sz w:val="16"/>
              </w:rPr>
              <w:t>002</w:t>
            </w:r>
            <w:r>
              <w:rPr>
                <w:rFonts w:ascii="Arial"/>
                <w:spacing w:val="-1"/>
                <w:sz w:val="16"/>
              </w:rPr>
              <w:t xml:space="preserve"> </w:t>
            </w:r>
            <w:r>
              <w:rPr>
                <w:rFonts w:ascii="Arial"/>
                <w:spacing w:val="-5"/>
                <w:sz w:val="16"/>
              </w:rPr>
              <w:t>020</w:t>
            </w:r>
          </w:p>
        </w:tc>
        <w:tc>
          <w:tcPr>
            <w:tcW w:w="960" w:type="dxa"/>
            <w:shd w:val="clear" w:color="auto" w:fill="auto"/>
          </w:tcPr>
          <w:p w14:paraId="2FA2ED78" w14:textId="77777777" w:rsidR="001D4D87" w:rsidRDefault="00DE2FAB">
            <w:pPr>
              <w:pStyle w:val="TableParagraph"/>
              <w:spacing w:before="116" w:line="163" w:lineRule="exact"/>
              <w:ind w:right="55"/>
              <w:jc w:val="right"/>
              <w:rPr>
                <w:rFonts w:ascii="Arial"/>
                <w:sz w:val="16"/>
              </w:rPr>
            </w:pPr>
            <w:r>
              <w:rPr>
                <w:rFonts w:ascii="Arial"/>
                <w:sz w:val="16"/>
              </w:rPr>
              <w:t>7</w:t>
            </w:r>
            <w:r>
              <w:rPr>
                <w:rFonts w:ascii="Arial"/>
                <w:spacing w:val="-1"/>
                <w:sz w:val="16"/>
              </w:rPr>
              <w:t xml:space="preserve"> </w:t>
            </w:r>
            <w:r>
              <w:rPr>
                <w:rFonts w:ascii="Arial"/>
                <w:sz w:val="16"/>
              </w:rPr>
              <w:t>243</w:t>
            </w:r>
            <w:r>
              <w:rPr>
                <w:rFonts w:ascii="Arial"/>
                <w:spacing w:val="-1"/>
                <w:sz w:val="16"/>
              </w:rPr>
              <w:t xml:space="preserve"> </w:t>
            </w:r>
            <w:r>
              <w:rPr>
                <w:rFonts w:ascii="Arial"/>
                <w:spacing w:val="-5"/>
                <w:sz w:val="16"/>
              </w:rPr>
              <w:t>135</w:t>
            </w:r>
          </w:p>
        </w:tc>
        <w:tc>
          <w:tcPr>
            <w:tcW w:w="961" w:type="dxa"/>
            <w:shd w:val="clear" w:color="auto" w:fill="auto"/>
          </w:tcPr>
          <w:p w14:paraId="187CCEBE" w14:textId="77777777" w:rsidR="001D4D87" w:rsidRDefault="00DE2FAB">
            <w:pPr>
              <w:pStyle w:val="TableParagraph"/>
              <w:spacing w:before="116" w:line="163" w:lineRule="exact"/>
              <w:ind w:right="56"/>
              <w:jc w:val="right"/>
              <w:rPr>
                <w:rFonts w:ascii="Arial"/>
                <w:sz w:val="16"/>
              </w:rPr>
            </w:pPr>
            <w:r>
              <w:rPr>
                <w:rFonts w:ascii="Arial"/>
                <w:sz w:val="16"/>
              </w:rPr>
              <w:t>7</w:t>
            </w:r>
            <w:r>
              <w:rPr>
                <w:rFonts w:ascii="Arial"/>
                <w:spacing w:val="-1"/>
                <w:sz w:val="16"/>
              </w:rPr>
              <w:t xml:space="preserve"> </w:t>
            </w:r>
            <w:r>
              <w:rPr>
                <w:rFonts w:ascii="Arial"/>
                <w:sz w:val="16"/>
              </w:rPr>
              <w:t>495</w:t>
            </w:r>
            <w:r>
              <w:rPr>
                <w:rFonts w:ascii="Arial"/>
                <w:spacing w:val="-1"/>
                <w:sz w:val="16"/>
              </w:rPr>
              <w:t xml:space="preserve"> </w:t>
            </w:r>
            <w:r>
              <w:rPr>
                <w:rFonts w:ascii="Arial"/>
                <w:spacing w:val="-5"/>
                <w:sz w:val="16"/>
              </w:rPr>
              <w:t>393</w:t>
            </w:r>
          </w:p>
        </w:tc>
        <w:tc>
          <w:tcPr>
            <w:tcW w:w="1121" w:type="dxa"/>
            <w:shd w:val="clear" w:color="auto" w:fill="auto"/>
          </w:tcPr>
          <w:p w14:paraId="071400B4" w14:textId="77777777" w:rsidR="001D4D87" w:rsidRDefault="00DE2FAB">
            <w:pPr>
              <w:pStyle w:val="TableParagraph"/>
              <w:spacing w:before="116" w:line="163" w:lineRule="exact"/>
              <w:ind w:right="58"/>
              <w:jc w:val="right"/>
              <w:rPr>
                <w:rFonts w:ascii="Arial"/>
                <w:sz w:val="16"/>
              </w:rPr>
            </w:pPr>
            <w:r>
              <w:rPr>
                <w:rFonts w:ascii="Arial"/>
                <w:sz w:val="16"/>
              </w:rPr>
              <w:t>41</w:t>
            </w:r>
            <w:r>
              <w:rPr>
                <w:rFonts w:ascii="Arial"/>
                <w:spacing w:val="-2"/>
                <w:sz w:val="16"/>
              </w:rPr>
              <w:t xml:space="preserve"> </w:t>
            </w:r>
            <w:r>
              <w:rPr>
                <w:rFonts w:ascii="Arial"/>
                <w:sz w:val="16"/>
              </w:rPr>
              <w:t>369</w:t>
            </w:r>
            <w:r>
              <w:rPr>
                <w:rFonts w:ascii="Arial"/>
                <w:spacing w:val="-1"/>
                <w:sz w:val="16"/>
              </w:rPr>
              <w:t xml:space="preserve"> </w:t>
            </w:r>
            <w:r>
              <w:rPr>
                <w:rFonts w:ascii="Arial"/>
                <w:spacing w:val="-5"/>
                <w:sz w:val="16"/>
              </w:rPr>
              <w:t>678</w:t>
            </w:r>
          </w:p>
        </w:tc>
      </w:tr>
      <w:tr w:rsidR="001D4D87" w14:paraId="11677931" w14:textId="77777777" w:rsidTr="002D47EF">
        <w:tblPrEx>
          <w:tblCellMar>
            <w:right w:w="57" w:type="dxa"/>
          </w:tblCellMar>
        </w:tblPrEx>
        <w:trPr>
          <w:trHeight w:val="299"/>
        </w:trPr>
        <w:tc>
          <w:tcPr>
            <w:tcW w:w="1781" w:type="dxa"/>
            <w:vMerge/>
            <w:tcBorders>
              <w:top w:val="nil"/>
            </w:tcBorders>
            <w:shd w:val="clear" w:color="auto" w:fill="auto"/>
          </w:tcPr>
          <w:p w14:paraId="31491600" w14:textId="77777777" w:rsidR="001D4D87" w:rsidRDefault="001D4D87">
            <w:pPr>
              <w:rPr>
                <w:sz w:val="2"/>
                <w:szCs w:val="2"/>
              </w:rPr>
            </w:pPr>
          </w:p>
        </w:tc>
        <w:tc>
          <w:tcPr>
            <w:tcW w:w="980" w:type="dxa"/>
            <w:shd w:val="clear" w:color="auto" w:fill="auto"/>
          </w:tcPr>
          <w:p w14:paraId="5BDDC33B" w14:textId="62F8800F" w:rsidR="001D4D87" w:rsidRPr="00B8103F" w:rsidRDefault="00DE2FAB">
            <w:pPr>
              <w:pStyle w:val="TableParagraph"/>
              <w:spacing w:before="116" w:line="163" w:lineRule="exact"/>
              <w:ind w:right="57"/>
              <w:jc w:val="right"/>
              <w:rPr>
                <w:rFonts w:ascii="Arial"/>
                <w:sz w:val="16"/>
              </w:rPr>
            </w:pPr>
            <w:r w:rsidRPr="00B8103F">
              <w:rPr>
                <w:rFonts w:ascii="Arial"/>
                <w:spacing w:val="-5"/>
                <w:sz w:val="16"/>
              </w:rPr>
              <w:t>25</w:t>
            </w:r>
            <w:r w:rsidR="00D428C0" w:rsidRPr="00B8103F">
              <w:rPr>
                <w:rFonts w:ascii="Arial"/>
                <w:spacing w:val="-5"/>
                <w:sz w:val="16"/>
              </w:rPr>
              <w:t xml:space="preserve"> </w:t>
            </w:r>
            <w:r w:rsidRPr="00B8103F">
              <w:rPr>
                <w:rFonts w:ascii="Arial"/>
                <w:spacing w:val="-5"/>
                <w:sz w:val="16"/>
              </w:rPr>
              <w:t>%</w:t>
            </w:r>
          </w:p>
        </w:tc>
        <w:tc>
          <w:tcPr>
            <w:tcW w:w="960" w:type="dxa"/>
            <w:shd w:val="clear" w:color="auto" w:fill="auto"/>
          </w:tcPr>
          <w:p w14:paraId="6597A857" w14:textId="7255ADAA" w:rsidR="001D4D87" w:rsidRDefault="00DE2FAB">
            <w:pPr>
              <w:pStyle w:val="TableParagraph"/>
              <w:spacing w:before="116" w:line="163" w:lineRule="exact"/>
              <w:ind w:right="55"/>
              <w:jc w:val="right"/>
              <w:rPr>
                <w:rFonts w:ascii="Arial"/>
                <w:sz w:val="16"/>
              </w:rPr>
            </w:pPr>
            <w:r>
              <w:rPr>
                <w:rFonts w:ascii="Arial"/>
                <w:spacing w:val="-5"/>
                <w:sz w:val="16"/>
              </w:rPr>
              <w:t>25</w:t>
            </w:r>
            <w:r w:rsidR="00D428C0">
              <w:rPr>
                <w:rFonts w:ascii="Arial"/>
                <w:spacing w:val="-5"/>
                <w:sz w:val="16"/>
              </w:rPr>
              <w:t xml:space="preserve"> </w:t>
            </w:r>
            <w:r>
              <w:rPr>
                <w:rFonts w:ascii="Arial"/>
                <w:spacing w:val="-5"/>
                <w:sz w:val="16"/>
              </w:rPr>
              <w:t>%</w:t>
            </w:r>
          </w:p>
        </w:tc>
        <w:tc>
          <w:tcPr>
            <w:tcW w:w="960" w:type="dxa"/>
            <w:shd w:val="clear" w:color="auto" w:fill="auto"/>
          </w:tcPr>
          <w:p w14:paraId="0621FFC1" w14:textId="5BF45A60" w:rsidR="001D4D87" w:rsidRPr="00D428C0" w:rsidRDefault="00DE2FAB">
            <w:pPr>
              <w:pStyle w:val="TableParagraph"/>
              <w:spacing w:before="116" w:line="163" w:lineRule="exact"/>
              <w:ind w:right="55"/>
              <w:jc w:val="right"/>
              <w:rPr>
                <w:rFonts w:ascii="Arial"/>
                <w:sz w:val="16"/>
                <w:highlight w:val="yellow"/>
              </w:rPr>
            </w:pPr>
            <w:r w:rsidRPr="00B8103F">
              <w:rPr>
                <w:rFonts w:ascii="Arial"/>
                <w:spacing w:val="-5"/>
                <w:sz w:val="16"/>
              </w:rPr>
              <w:t>25</w:t>
            </w:r>
            <w:r w:rsidR="00D428C0" w:rsidRPr="00B8103F">
              <w:rPr>
                <w:rFonts w:ascii="Arial"/>
                <w:spacing w:val="-5"/>
                <w:sz w:val="16"/>
              </w:rPr>
              <w:t xml:space="preserve"> </w:t>
            </w:r>
            <w:r w:rsidRPr="00B8103F">
              <w:rPr>
                <w:rFonts w:ascii="Arial"/>
                <w:spacing w:val="-5"/>
                <w:sz w:val="16"/>
              </w:rPr>
              <w:t>%</w:t>
            </w:r>
          </w:p>
        </w:tc>
        <w:tc>
          <w:tcPr>
            <w:tcW w:w="960" w:type="dxa"/>
            <w:shd w:val="clear" w:color="auto" w:fill="auto"/>
          </w:tcPr>
          <w:p w14:paraId="615D4309" w14:textId="483C0C63" w:rsidR="001D4D87" w:rsidRDefault="00DE2FAB">
            <w:pPr>
              <w:pStyle w:val="TableParagraph"/>
              <w:spacing w:before="116" w:line="163" w:lineRule="exact"/>
              <w:ind w:right="54"/>
              <w:jc w:val="right"/>
              <w:rPr>
                <w:rFonts w:ascii="Arial"/>
                <w:sz w:val="16"/>
              </w:rPr>
            </w:pPr>
            <w:r>
              <w:rPr>
                <w:rFonts w:ascii="Arial"/>
                <w:spacing w:val="-5"/>
                <w:sz w:val="16"/>
              </w:rPr>
              <w:t>25</w:t>
            </w:r>
            <w:r w:rsidR="00D428C0">
              <w:rPr>
                <w:rFonts w:ascii="Arial"/>
                <w:spacing w:val="-5"/>
                <w:sz w:val="16"/>
              </w:rPr>
              <w:t xml:space="preserve"> </w:t>
            </w:r>
            <w:r>
              <w:rPr>
                <w:rFonts w:ascii="Arial"/>
                <w:spacing w:val="-5"/>
                <w:sz w:val="16"/>
              </w:rPr>
              <w:t>%</w:t>
            </w:r>
          </w:p>
        </w:tc>
        <w:tc>
          <w:tcPr>
            <w:tcW w:w="960" w:type="dxa"/>
            <w:shd w:val="clear" w:color="auto" w:fill="auto"/>
          </w:tcPr>
          <w:p w14:paraId="51E1ABC0" w14:textId="42B400F0" w:rsidR="001D4D87" w:rsidRDefault="00DE2FAB">
            <w:pPr>
              <w:pStyle w:val="TableParagraph"/>
              <w:spacing w:before="116" w:line="163" w:lineRule="exact"/>
              <w:ind w:right="54"/>
              <w:jc w:val="right"/>
              <w:rPr>
                <w:rFonts w:ascii="Arial"/>
                <w:sz w:val="16"/>
              </w:rPr>
            </w:pPr>
            <w:r>
              <w:rPr>
                <w:rFonts w:ascii="Arial"/>
                <w:spacing w:val="-5"/>
                <w:sz w:val="16"/>
              </w:rPr>
              <w:t>25</w:t>
            </w:r>
            <w:r w:rsidR="00D428C0">
              <w:rPr>
                <w:rFonts w:ascii="Arial"/>
                <w:spacing w:val="-5"/>
                <w:sz w:val="16"/>
              </w:rPr>
              <w:t xml:space="preserve"> </w:t>
            </w:r>
            <w:r>
              <w:rPr>
                <w:rFonts w:ascii="Arial"/>
                <w:spacing w:val="-5"/>
                <w:sz w:val="16"/>
              </w:rPr>
              <w:t>%</w:t>
            </w:r>
          </w:p>
        </w:tc>
        <w:tc>
          <w:tcPr>
            <w:tcW w:w="961" w:type="dxa"/>
            <w:shd w:val="clear" w:color="auto" w:fill="auto"/>
          </w:tcPr>
          <w:p w14:paraId="5986CBC6" w14:textId="0E94E243" w:rsidR="001D4D87" w:rsidRDefault="00DE2FAB">
            <w:pPr>
              <w:pStyle w:val="TableParagraph"/>
              <w:spacing w:before="116" w:line="163" w:lineRule="exact"/>
              <w:ind w:right="55"/>
              <w:jc w:val="right"/>
              <w:rPr>
                <w:rFonts w:ascii="Arial"/>
                <w:sz w:val="16"/>
              </w:rPr>
            </w:pPr>
            <w:r>
              <w:rPr>
                <w:rFonts w:ascii="Arial"/>
                <w:spacing w:val="-5"/>
                <w:sz w:val="16"/>
              </w:rPr>
              <w:t>25</w:t>
            </w:r>
            <w:r w:rsidR="00D428C0">
              <w:rPr>
                <w:rFonts w:ascii="Arial"/>
                <w:spacing w:val="-5"/>
                <w:sz w:val="16"/>
              </w:rPr>
              <w:t xml:space="preserve"> </w:t>
            </w:r>
            <w:r>
              <w:rPr>
                <w:rFonts w:ascii="Arial"/>
                <w:spacing w:val="-5"/>
                <w:sz w:val="16"/>
              </w:rPr>
              <w:t>%</w:t>
            </w:r>
          </w:p>
        </w:tc>
        <w:tc>
          <w:tcPr>
            <w:tcW w:w="1121" w:type="dxa"/>
            <w:shd w:val="clear" w:color="auto" w:fill="auto"/>
          </w:tcPr>
          <w:p w14:paraId="234461C5" w14:textId="00B8ED79" w:rsidR="001D4D87" w:rsidRDefault="00DE2FAB">
            <w:pPr>
              <w:pStyle w:val="TableParagraph"/>
              <w:spacing w:before="116" w:line="163" w:lineRule="exact"/>
              <w:ind w:right="57"/>
              <w:jc w:val="right"/>
              <w:rPr>
                <w:rFonts w:ascii="Arial"/>
                <w:sz w:val="16"/>
              </w:rPr>
            </w:pPr>
            <w:r>
              <w:rPr>
                <w:rFonts w:ascii="Arial"/>
                <w:spacing w:val="-5"/>
                <w:sz w:val="16"/>
              </w:rPr>
              <w:t>25</w:t>
            </w:r>
            <w:r w:rsidR="00D428C0">
              <w:rPr>
                <w:rFonts w:ascii="Arial"/>
                <w:spacing w:val="-5"/>
                <w:sz w:val="16"/>
              </w:rPr>
              <w:t xml:space="preserve"> </w:t>
            </w:r>
            <w:r>
              <w:rPr>
                <w:rFonts w:ascii="Arial"/>
                <w:spacing w:val="-5"/>
                <w:sz w:val="16"/>
              </w:rPr>
              <w:t>%</w:t>
            </w:r>
          </w:p>
        </w:tc>
      </w:tr>
      <w:tr w:rsidR="001D4D87" w14:paraId="0B820C05" w14:textId="77777777" w:rsidTr="002D47EF">
        <w:tblPrEx>
          <w:tblCellMar>
            <w:right w:w="57" w:type="dxa"/>
          </w:tblCellMar>
        </w:tblPrEx>
        <w:trPr>
          <w:trHeight w:val="299"/>
        </w:trPr>
        <w:tc>
          <w:tcPr>
            <w:tcW w:w="1781" w:type="dxa"/>
            <w:shd w:val="clear" w:color="auto" w:fill="auto"/>
          </w:tcPr>
          <w:p w14:paraId="49A1103C" w14:textId="77777777" w:rsidR="001D4D87" w:rsidRDefault="00DE2FAB">
            <w:pPr>
              <w:pStyle w:val="TableParagraph"/>
              <w:spacing w:before="80" w:line="199" w:lineRule="exact"/>
              <w:ind w:left="71"/>
              <w:rPr>
                <w:b/>
                <w:sz w:val="18"/>
              </w:rPr>
            </w:pPr>
            <w:r>
              <w:rPr>
                <w:b/>
                <w:spacing w:val="-2"/>
                <w:sz w:val="18"/>
              </w:rPr>
              <w:t>CELKEM</w:t>
            </w:r>
          </w:p>
        </w:tc>
        <w:tc>
          <w:tcPr>
            <w:tcW w:w="980" w:type="dxa"/>
            <w:shd w:val="clear" w:color="auto" w:fill="auto"/>
          </w:tcPr>
          <w:p w14:paraId="42F8B9EB" w14:textId="5127C5C4" w:rsidR="001D4D87" w:rsidRPr="00B8103F" w:rsidRDefault="00DE2FAB">
            <w:pPr>
              <w:pStyle w:val="TableParagraph"/>
              <w:spacing w:before="116" w:line="163" w:lineRule="exact"/>
              <w:ind w:right="58"/>
              <w:jc w:val="right"/>
              <w:rPr>
                <w:rFonts w:ascii="Arial"/>
                <w:sz w:val="16"/>
              </w:rPr>
            </w:pPr>
            <w:r w:rsidRPr="00B8103F">
              <w:rPr>
                <w:rFonts w:ascii="Arial"/>
                <w:sz w:val="16"/>
              </w:rPr>
              <w:t>32</w:t>
            </w:r>
            <w:r w:rsidR="00E865E4" w:rsidRPr="00B8103F">
              <w:rPr>
                <w:rFonts w:ascii="Arial"/>
                <w:spacing w:val="-2"/>
                <w:sz w:val="16"/>
              </w:rPr>
              <w:t> </w:t>
            </w:r>
            <w:r w:rsidR="00E865E4" w:rsidRPr="00B8103F">
              <w:rPr>
                <w:rFonts w:ascii="Arial"/>
                <w:sz w:val="16"/>
              </w:rPr>
              <w:t>067 342</w:t>
            </w:r>
          </w:p>
        </w:tc>
        <w:tc>
          <w:tcPr>
            <w:tcW w:w="960" w:type="dxa"/>
            <w:shd w:val="clear" w:color="auto" w:fill="auto"/>
          </w:tcPr>
          <w:p w14:paraId="5B014A54" w14:textId="77777777" w:rsidR="001D4D87" w:rsidRDefault="00DE2FAB">
            <w:pPr>
              <w:pStyle w:val="TableParagraph"/>
              <w:spacing w:before="116" w:line="163" w:lineRule="exact"/>
              <w:ind w:right="55"/>
              <w:jc w:val="right"/>
              <w:rPr>
                <w:rFonts w:ascii="Arial"/>
                <w:sz w:val="16"/>
              </w:rPr>
            </w:pPr>
            <w:r>
              <w:rPr>
                <w:rFonts w:ascii="Arial"/>
                <w:sz w:val="16"/>
              </w:rPr>
              <w:t>33</w:t>
            </w:r>
            <w:r>
              <w:rPr>
                <w:rFonts w:ascii="Arial"/>
                <w:spacing w:val="-2"/>
                <w:sz w:val="16"/>
              </w:rPr>
              <w:t xml:space="preserve"> </w:t>
            </w:r>
            <w:r>
              <w:rPr>
                <w:rFonts w:ascii="Arial"/>
                <w:sz w:val="16"/>
              </w:rPr>
              <w:t>357</w:t>
            </w:r>
            <w:r>
              <w:rPr>
                <w:rFonts w:ascii="Arial"/>
                <w:spacing w:val="-1"/>
                <w:sz w:val="16"/>
              </w:rPr>
              <w:t xml:space="preserve"> </w:t>
            </w:r>
            <w:r>
              <w:rPr>
                <w:rFonts w:ascii="Arial"/>
                <w:spacing w:val="-5"/>
                <w:sz w:val="16"/>
              </w:rPr>
              <w:t>745</w:t>
            </w:r>
          </w:p>
        </w:tc>
        <w:tc>
          <w:tcPr>
            <w:tcW w:w="960" w:type="dxa"/>
            <w:shd w:val="clear" w:color="auto" w:fill="auto"/>
          </w:tcPr>
          <w:p w14:paraId="5B8D702D" w14:textId="60E8D3C3" w:rsidR="001D4D87" w:rsidRPr="00D428C0" w:rsidRDefault="00D428C0">
            <w:pPr>
              <w:pStyle w:val="TableParagraph"/>
              <w:spacing w:before="116" w:line="163" w:lineRule="exact"/>
              <w:ind w:right="55"/>
              <w:jc w:val="right"/>
              <w:rPr>
                <w:rFonts w:ascii="Arial"/>
                <w:sz w:val="16"/>
                <w:highlight w:val="yellow"/>
              </w:rPr>
            </w:pPr>
            <w:r w:rsidRPr="00B8103F">
              <w:rPr>
                <w:rFonts w:ascii="Arial"/>
                <w:sz w:val="16"/>
              </w:rPr>
              <w:t>34</w:t>
            </w:r>
            <w:r w:rsidRPr="00B8103F">
              <w:rPr>
                <w:rFonts w:ascii="Arial"/>
                <w:sz w:val="16"/>
              </w:rPr>
              <w:t> </w:t>
            </w:r>
            <w:r w:rsidRPr="00B8103F">
              <w:rPr>
                <w:rFonts w:ascii="Arial"/>
                <w:sz w:val="16"/>
              </w:rPr>
              <w:t>915</w:t>
            </w:r>
            <w:r w:rsidRPr="00B8103F">
              <w:rPr>
                <w:rFonts w:ascii="Arial"/>
                <w:sz w:val="16"/>
              </w:rPr>
              <w:t> </w:t>
            </w:r>
            <w:r w:rsidRPr="00B8103F">
              <w:rPr>
                <w:rFonts w:ascii="Arial"/>
                <w:sz w:val="16"/>
              </w:rPr>
              <w:t xml:space="preserve">065 </w:t>
            </w:r>
            <w:r w:rsidR="00DE2FAB" w:rsidRPr="00B8103F">
              <w:rPr>
                <w:rFonts w:ascii="Arial"/>
                <w:spacing w:val="-2"/>
                <w:sz w:val="16"/>
              </w:rPr>
              <w:t xml:space="preserve"> </w:t>
            </w:r>
          </w:p>
        </w:tc>
        <w:tc>
          <w:tcPr>
            <w:tcW w:w="960" w:type="dxa"/>
            <w:shd w:val="clear" w:color="auto" w:fill="auto"/>
          </w:tcPr>
          <w:p w14:paraId="5C154B42" w14:textId="77777777" w:rsidR="001D4D87" w:rsidRDefault="00DE2FAB">
            <w:pPr>
              <w:pStyle w:val="TableParagraph"/>
              <w:spacing w:before="116" w:line="163" w:lineRule="exact"/>
              <w:ind w:right="55"/>
              <w:jc w:val="right"/>
              <w:rPr>
                <w:rFonts w:ascii="Arial"/>
                <w:sz w:val="16"/>
              </w:rPr>
            </w:pPr>
            <w:r>
              <w:rPr>
                <w:rFonts w:ascii="Arial"/>
                <w:sz w:val="16"/>
              </w:rPr>
              <w:t>35</w:t>
            </w:r>
            <w:r>
              <w:rPr>
                <w:rFonts w:ascii="Arial"/>
                <w:spacing w:val="-2"/>
                <w:sz w:val="16"/>
              </w:rPr>
              <w:t xml:space="preserve"> </w:t>
            </w:r>
            <w:r>
              <w:rPr>
                <w:rFonts w:ascii="Arial"/>
                <w:sz w:val="16"/>
              </w:rPr>
              <w:t>661</w:t>
            </w:r>
            <w:r>
              <w:rPr>
                <w:rFonts w:ascii="Arial"/>
                <w:spacing w:val="-1"/>
                <w:sz w:val="16"/>
              </w:rPr>
              <w:t xml:space="preserve"> </w:t>
            </w:r>
            <w:r>
              <w:rPr>
                <w:rFonts w:ascii="Arial"/>
                <w:spacing w:val="-5"/>
                <w:sz w:val="16"/>
              </w:rPr>
              <w:t>101</w:t>
            </w:r>
          </w:p>
        </w:tc>
        <w:tc>
          <w:tcPr>
            <w:tcW w:w="960" w:type="dxa"/>
            <w:shd w:val="clear" w:color="auto" w:fill="auto"/>
          </w:tcPr>
          <w:p w14:paraId="37F505CF" w14:textId="77777777" w:rsidR="001D4D87" w:rsidRDefault="00DE2FAB">
            <w:pPr>
              <w:pStyle w:val="TableParagraph"/>
              <w:spacing w:before="116" w:line="163" w:lineRule="exact"/>
              <w:ind w:right="55"/>
              <w:jc w:val="right"/>
              <w:rPr>
                <w:rFonts w:ascii="Arial"/>
                <w:sz w:val="16"/>
              </w:rPr>
            </w:pPr>
            <w:r>
              <w:rPr>
                <w:rFonts w:ascii="Arial"/>
                <w:sz w:val="16"/>
              </w:rPr>
              <w:t>36</w:t>
            </w:r>
            <w:r>
              <w:rPr>
                <w:rFonts w:ascii="Arial"/>
                <w:spacing w:val="-2"/>
                <w:sz w:val="16"/>
              </w:rPr>
              <w:t xml:space="preserve"> </w:t>
            </w:r>
            <w:r>
              <w:rPr>
                <w:rFonts w:ascii="Arial"/>
                <w:sz w:val="16"/>
              </w:rPr>
              <w:t>866</w:t>
            </w:r>
            <w:r>
              <w:rPr>
                <w:rFonts w:ascii="Arial"/>
                <w:spacing w:val="-1"/>
                <w:sz w:val="16"/>
              </w:rPr>
              <w:t xml:space="preserve"> </w:t>
            </w:r>
            <w:r>
              <w:rPr>
                <w:rFonts w:ascii="Arial"/>
                <w:spacing w:val="-5"/>
                <w:sz w:val="16"/>
              </w:rPr>
              <w:t>675</w:t>
            </w:r>
          </w:p>
        </w:tc>
        <w:tc>
          <w:tcPr>
            <w:tcW w:w="961" w:type="dxa"/>
            <w:shd w:val="clear" w:color="auto" w:fill="auto"/>
          </w:tcPr>
          <w:p w14:paraId="4DECA014" w14:textId="77777777" w:rsidR="001D4D87" w:rsidRDefault="00DE2FAB">
            <w:pPr>
              <w:pStyle w:val="TableParagraph"/>
              <w:spacing w:before="116" w:line="163" w:lineRule="exact"/>
              <w:ind w:right="56"/>
              <w:jc w:val="right"/>
              <w:rPr>
                <w:rFonts w:ascii="Arial"/>
                <w:sz w:val="16"/>
              </w:rPr>
            </w:pPr>
            <w:r>
              <w:rPr>
                <w:rFonts w:ascii="Arial"/>
                <w:sz w:val="16"/>
              </w:rPr>
              <w:t>38</w:t>
            </w:r>
            <w:r>
              <w:rPr>
                <w:rFonts w:ascii="Arial"/>
                <w:spacing w:val="-2"/>
                <w:sz w:val="16"/>
              </w:rPr>
              <w:t xml:space="preserve"> </w:t>
            </w:r>
            <w:r>
              <w:rPr>
                <w:rFonts w:ascii="Arial"/>
                <w:sz w:val="16"/>
              </w:rPr>
              <w:t>369</w:t>
            </w:r>
            <w:r>
              <w:rPr>
                <w:rFonts w:ascii="Arial"/>
                <w:spacing w:val="-1"/>
                <w:sz w:val="16"/>
              </w:rPr>
              <w:t xml:space="preserve"> </w:t>
            </w:r>
            <w:r>
              <w:rPr>
                <w:rFonts w:ascii="Arial"/>
                <w:spacing w:val="-5"/>
                <w:sz w:val="16"/>
              </w:rPr>
              <w:t>463</w:t>
            </w:r>
          </w:p>
        </w:tc>
        <w:tc>
          <w:tcPr>
            <w:tcW w:w="1121" w:type="dxa"/>
            <w:shd w:val="clear" w:color="auto" w:fill="auto"/>
          </w:tcPr>
          <w:p w14:paraId="09C5FCDB" w14:textId="7DFFA792" w:rsidR="001D4D87" w:rsidRDefault="00DE2FAB">
            <w:pPr>
              <w:pStyle w:val="TableParagraph"/>
              <w:spacing w:before="116" w:line="163" w:lineRule="exact"/>
              <w:ind w:right="58"/>
              <w:jc w:val="right"/>
              <w:rPr>
                <w:rFonts w:ascii="Arial"/>
                <w:sz w:val="16"/>
              </w:rPr>
            </w:pPr>
            <w:r w:rsidRPr="00B8103F">
              <w:rPr>
                <w:rFonts w:ascii="Arial"/>
                <w:sz w:val="16"/>
              </w:rPr>
              <w:t>2</w:t>
            </w:r>
            <w:r w:rsidR="00D428C0" w:rsidRPr="00B8103F">
              <w:rPr>
                <w:rFonts w:ascii="Arial"/>
                <w:sz w:val="16"/>
              </w:rPr>
              <w:t>1</w:t>
            </w:r>
            <w:r w:rsidR="00D428C0">
              <w:rPr>
                <w:rFonts w:ascii="Arial"/>
                <w:sz w:val="16"/>
              </w:rPr>
              <w:t>1</w:t>
            </w:r>
            <w:r w:rsidR="00D428C0">
              <w:rPr>
                <w:rFonts w:ascii="Arial"/>
                <w:sz w:val="16"/>
              </w:rPr>
              <w:t> </w:t>
            </w:r>
            <w:r w:rsidR="00D428C0">
              <w:rPr>
                <w:rFonts w:ascii="Arial"/>
                <w:sz w:val="16"/>
              </w:rPr>
              <w:t>237 391</w:t>
            </w:r>
          </w:p>
        </w:tc>
      </w:tr>
    </w:tbl>
    <w:p w14:paraId="1713C09C" w14:textId="77777777" w:rsidR="001D4D87" w:rsidRDefault="00DE2FAB">
      <w:pPr>
        <w:spacing w:before="259"/>
        <w:ind w:left="116"/>
        <w:jc w:val="both"/>
        <w:rPr>
          <w:b/>
        </w:rPr>
      </w:pPr>
      <w:r>
        <w:rPr>
          <w:b/>
        </w:rPr>
        <w:t>Kategorie</w:t>
      </w:r>
      <w:r>
        <w:rPr>
          <w:b/>
          <w:spacing w:val="-6"/>
        </w:rPr>
        <w:t xml:space="preserve"> </w:t>
      </w:r>
      <w:r>
        <w:rPr>
          <w:b/>
        </w:rPr>
        <w:t>osobní</w:t>
      </w:r>
      <w:r>
        <w:rPr>
          <w:b/>
          <w:spacing w:val="-4"/>
        </w:rPr>
        <w:t xml:space="preserve"> </w:t>
      </w:r>
      <w:r>
        <w:rPr>
          <w:b/>
        </w:rPr>
        <w:t>náklady</w:t>
      </w:r>
      <w:r>
        <w:rPr>
          <w:b/>
          <w:spacing w:val="-7"/>
        </w:rPr>
        <w:t xml:space="preserve"> </w:t>
      </w:r>
      <w:r>
        <w:rPr>
          <w:b/>
        </w:rPr>
        <w:t>nebo</w:t>
      </w:r>
      <w:r>
        <w:rPr>
          <w:b/>
          <w:spacing w:val="-5"/>
        </w:rPr>
        <w:t xml:space="preserve"> </w:t>
      </w:r>
      <w:r>
        <w:rPr>
          <w:b/>
          <w:spacing w:val="-2"/>
        </w:rPr>
        <w:t>výdaje</w:t>
      </w:r>
    </w:p>
    <w:p w14:paraId="6BD0DB43" w14:textId="77777777" w:rsidR="001D4D87" w:rsidRDefault="00DE2FAB">
      <w:pPr>
        <w:pStyle w:val="Zkladntext"/>
        <w:spacing w:before="240"/>
        <w:ind w:right="111"/>
        <w:jc w:val="both"/>
      </w:pPr>
      <w:r>
        <w:t>Náklady v této kategorii představují zejména mzdy kmenových zaměstnanců TC Praha na</w:t>
      </w:r>
      <w:r>
        <w:rPr>
          <w:spacing w:val="-3"/>
        </w:rPr>
        <w:t xml:space="preserve"> </w:t>
      </w:r>
      <w:r>
        <w:t>dále doplňkově mzdy externích odborníků (tzn. dohody o pracovní činnosti), kteří se budou přímo podílet na projektu, a</w:t>
      </w:r>
      <w:r>
        <w:rPr>
          <w:spacing w:val="-2"/>
        </w:rPr>
        <w:t xml:space="preserve"> </w:t>
      </w:r>
      <w:r>
        <w:t>to včetně zákonných</w:t>
      </w:r>
      <w:r>
        <w:rPr>
          <w:spacing w:val="-3"/>
        </w:rPr>
        <w:t xml:space="preserve"> </w:t>
      </w:r>
      <w:r>
        <w:t>odvodů zdravotního a sociálního pojištění, náhrad</w:t>
      </w:r>
      <w:r>
        <w:rPr>
          <w:spacing w:val="-1"/>
        </w:rPr>
        <w:t xml:space="preserve"> </w:t>
      </w:r>
      <w:r>
        <w:t>za dovolenou a náhradu za nemoc. Fond kulturních a sociálních potřeb TC nevytváří.</w:t>
      </w:r>
    </w:p>
    <w:p w14:paraId="46789B31" w14:textId="77777777" w:rsidR="001D4D87" w:rsidRDefault="001D4D87">
      <w:pPr>
        <w:pStyle w:val="Zkladntext"/>
        <w:spacing w:before="2"/>
        <w:ind w:left="0"/>
      </w:pPr>
    </w:p>
    <w:p w14:paraId="1BE67866" w14:textId="77777777" w:rsidR="001D4D87" w:rsidRDefault="00DE2FAB">
      <w:pPr>
        <w:pStyle w:val="Zkladntext"/>
        <w:ind w:right="113"/>
        <w:jc w:val="both"/>
      </w:pPr>
      <w:r>
        <w:t xml:space="preserve">Dohody o provedení práce budou podle potřeby uzavírány s experty z ČR a zahraničí, kteří se budou podílet na obsahové části publikací, nebo budou působit jako přednášející na vybraných plánovaných informačních akcích anebo se budou na projektu podílet jako úzce specializovaní experti na danou </w:t>
      </w:r>
      <w:r>
        <w:rPr>
          <w:spacing w:val="-2"/>
        </w:rPr>
        <w:t>problematiku.</w:t>
      </w:r>
    </w:p>
    <w:p w14:paraId="73A5B379" w14:textId="77777777" w:rsidR="001D4D87" w:rsidRDefault="00DE2FAB">
      <w:pPr>
        <w:pStyle w:val="Zkladntext"/>
        <w:spacing w:before="267"/>
        <w:jc w:val="both"/>
      </w:pPr>
      <w:r>
        <w:t>Z</w:t>
      </w:r>
      <w:r>
        <w:rPr>
          <w:spacing w:val="-6"/>
        </w:rPr>
        <w:t xml:space="preserve"> </w:t>
      </w:r>
      <w:r>
        <w:t>projektu</w:t>
      </w:r>
      <w:r>
        <w:rPr>
          <w:spacing w:val="-4"/>
        </w:rPr>
        <w:t xml:space="preserve"> </w:t>
      </w:r>
      <w:r>
        <w:t>budou</w:t>
      </w:r>
      <w:r>
        <w:rPr>
          <w:spacing w:val="-4"/>
        </w:rPr>
        <w:t xml:space="preserve"> </w:t>
      </w:r>
      <w:r>
        <w:t>pokryty</w:t>
      </w:r>
      <w:r>
        <w:rPr>
          <w:spacing w:val="-2"/>
        </w:rPr>
        <w:t xml:space="preserve"> </w:t>
      </w:r>
      <w:r>
        <w:t>osobní</w:t>
      </w:r>
      <w:r>
        <w:rPr>
          <w:spacing w:val="-3"/>
        </w:rPr>
        <w:t xml:space="preserve"> </w:t>
      </w:r>
      <w:r>
        <w:t>náklady</w:t>
      </w:r>
      <w:r>
        <w:rPr>
          <w:spacing w:val="-5"/>
        </w:rPr>
        <w:t xml:space="preserve"> </w:t>
      </w:r>
      <w:r>
        <w:t>pracovníků</w:t>
      </w:r>
      <w:r>
        <w:rPr>
          <w:spacing w:val="-6"/>
        </w:rPr>
        <w:t xml:space="preserve"> </w:t>
      </w:r>
      <w:r>
        <w:t>v</w:t>
      </w:r>
      <w:r>
        <w:rPr>
          <w:spacing w:val="-3"/>
        </w:rPr>
        <w:t xml:space="preserve"> </w:t>
      </w:r>
      <w:r>
        <w:t>celkové</w:t>
      </w:r>
      <w:r>
        <w:rPr>
          <w:spacing w:val="-5"/>
        </w:rPr>
        <w:t xml:space="preserve"> </w:t>
      </w:r>
      <w:r>
        <w:t>výši</w:t>
      </w:r>
      <w:r>
        <w:rPr>
          <w:spacing w:val="-4"/>
        </w:rPr>
        <w:t xml:space="preserve"> </w:t>
      </w:r>
      <w:r>
        <w:t>22,5</w:t>
      </w:r>
      <w:r>
        <w:rPr>
          <w:spacing w:val="-5"/>
        </w:rPr>
        <w:t xml:space="preserve"> </w:t>
      </w:r>
      <w:r>
        <w:t>FTE</w:t>
      </w:r>
      <w:r>
        <w:rPr>
          <w:spacing w:val="-3"/>
        </w:rPr>
        <w:t xml:space="preserve"> </w:t>
      </w:r>
      <w:r>
        <w:rPr>
          <w:spacing w:val="-2"/>
        </w:rPr>
        <w:t>úvazků.</w:t>
      </w:r>
    </w:p>
    <w:p w14:paraId="36E321AB" w14:textId="77777777" w:rsidR="001D4D87" w:rsidRDefault="001D4D87">
      <w:pPr>
        <w:pStyle w:val="Zkladntext"/>
        <w:spacing w:before="1"/>
        <w:ind w:left="0"/>
      </w:pPr>
    </w:p>
    <w:p w14:paraId="428F6893" w14:textId="77777777" w:rsidR="001D4D87" w:rsidRDefault="00DE2FAB">
      <w:pPr>
        <w:pStyle w:val="Zkladntext"/>
        <w:ind w:right="113"/>
        <w:jc w:val="both"/>
      </w:pPr>
      <w:r>
        <w:t>V souladu s interními procesy a s pravidly projektů, kterých se TC Praha aktivně účastní, bude čas strávený na projektu evidován ve výkazu pracovní doby – tzv. „</w:t>
      </w:r>
      <w:proofErr w:type="spellStart"/>
      <w:r>
        <w:rPr>
          <w:i/>
        </w:rPr>
        <w:t>time</w:t>
      </w:r>
      <w:proofErr w:type="spellEnd"/>
      <w:r>
        <w:rPr>
          <w:i/>
        </w:rPr>
        <w:t xml:space="preserve"> </w:t>
      </w:r>
      <w:proofErr w:type="spellStart"/>
      <w:r>
        <w:rPr>
          <w:i/>
        </w:rPr>
        <w:t>sheet</w:t>
      </w:r>
      <w:proofErr w:type="spellEnd"/>
      <w:r>
        <w:t>“.</w:t>
      </w:r>
    </w:p>
    <w:p w14:paraId="12ABA5DF" w14:textId="77777777" w:rsidR="001D4D87" w:rsidRDefault="00DE2FAB">
      <w:pPr>
        <w:pStyle w:val="Nadpis3"/>
        <w:spacing w:before="241"/>
        <w:ind w:left="116"/>
        <w:jc w:val="both"/>
      </w:pPr>
      <w:bookmarkStart w:id="65" w:name="_Toc190790248"/>
      <w:r>
        <w:t>Kategorie</w:t>
      </w:r>
      <w:r>
        <w:rPr>
          <w:spacing w:val="-7"/>
        </w:rPr>
        <w:t xml:space="preserve"> </w:t>
      </w:r>
      <w:r>
        <w:t>náklady</w:t>
      </w:r>
      <w:r>
        <w:rPr>
          <w:spacing w:val="-5"/>
        </w:rPr>
        <w:t xml:space="preserve"> </w:t>
      </w:r>
      <w:r>
        <w:t>nebo</w:t>
      </w:r>
      <w:r>
        <w:rPr>
          <w:spacing w:val="-5"/>
        </w:rPr>
        <w:t xml:space="preserve"> </w:t>
      </w:r>
      <w:r>
        <w:t>výdaje</w:t>
      </w:r>
      <w:r>
        <w:rPr>
          <w:spacing w:val="-4"/>
        </w:rPr>
        <w:t xml:space="preserve"> </w:t>
      </w:r>
      <w:r>
        <w:t>na</w:t>
      </w:r>
      <w:r>
        <w:rPr>
          <w:spacing w:val="-6"/>
        </w:rPr>
        <w:t xml:space="preserve"> </w:t>
      </w:r>
      <w:r>
        <w:t>pořízení</w:t>
      </w:r>
      <w:r>
        <w:rPr>
          <w:spacing w:val="-4"/>
        </w:rPr>
        <w:t xml:space="preserve"> </w:t>
      </w:r>
      <w:r>
        <w:t>hmotného</w:t>
      </w:r>
      <w:r>
        <w:rPr>
          <w:spacing w:val="-5"/>
        </w:rPr>
        <w:t xml:space="preserve"> </w:t>
      </w:r>
      <w:r>
        <w:t>a</w:t>
      </w:r>
      <w:r>
        <w:rPr>
          <w:spacing w:val="-5"/>
        </w:rPr>
        <w:t xml:space="preserve"> </w:t>
      </w:r>
      <w:r>
        <w:t>nehmotného</w:t>
      </w:r>
      <w:r>
        <w:rPr>
          <w:spacing w:val="-4"/>
        </w:rPr>
        <w:t xml:space="preserve"> </w:t>
      </w:r>
      <w:r>
        <w:rPr>
          <w:spacing w:val="-2"/>
        </w:rPr>
        <w:t>majetku</w:t>
      </w:r>
      <w:bookmarkEnd w:id="65"/>
    </w:p>
    <w:p w14:paraId="5E072703" w14:textId="77777777" w:rsidR="001D4D87" w:rsidRDefault="00DE2FAB">
      <w:pPr>
        <w:pStyle w:val="Zkladntext"/>
        <w:spacing w:before="240"/>
        <w:ind w:right="119"/>
        <w:jc w:val="both"/>
      </w:pPr>
      <w:r>
        <w:t>Investiční prostředky budou použity na průběžnou obměnu a upgrade IT infrastruktury, aby byl umožněn bezpečný a funkční chod všech systémů a kvalitní zpracování a záloha dat.</w:t>
      </w:r>
    </w:p>
    <w:p w14:paraId="53709779" w14:textId="77777777" w:rsidR="001D4D87" w:rsidRDefault="00DE2FAB">
      <w:pPr>
        <w:pStyle w:val="Nadpis3"/>
        <w:spacing w:before="240"/>
        <w:ind w:left="116"/>
        <w:jc w:val="both"/>
      </w:pPr>
      <w:bookmarkStart w:id="66" w:name="_Toc190790249"/>
      <w:r>
        <w:t>Kategorie</w:t>
      </w:r>
      <w:r>
        <w:rPr>
          <w:spacing w:val="-7"/>
        </w:rPr>
        <w:t xml:space="preserve"> </w:t>
      </w:r>
      <w:r>
        <w:t>provozní</w:t>
      </w:r>
      <w:r>
        <w:rPr>
          <w:spacing w:val="-4"/>
        </w:rPr>
        <w:t xml:space="preserve"> </w:t>
      </w:r>
      <w:r>
        <w:t>náklady</w:t>
      </w:r>
      <w:r>
        <w:rPr>
          <w:spacing w:val="-4"/>
        </w:rPr>
        <w:t xml:space="preserve"> </w:t>
      </w:r>
      <w:r>
        <w:t>nebo</w:t>
      </w:r>
      <w:r>
        <w:rPr>
          <w:spacing w:val="-5"/>
        </w:rPr>
        <w:t xml:space="preserve"> </w:t>
      </w:r>
      <w:r>
        <w:t>výdaje,</w:t>
      </w:r>
      <w:r>
        <w:rPr>
          <w:spacing w:val="-3"/>
        </w:rPr>
        <w:t xml:space="preserve"> </w:t>
      </w:r>
      <w:r>
        <w:t>náklady</w:t>
      </w:r>
      <w:r>
        <w:rPr>
          <w:spacing w:val="-6"/>
        </w:rPr>
        <w:t xml:space="preserve"> </w:t>
      </w:r>
      <w:r>
        <w:t>nebo</w:t>
      </w:r>
      <w:r>
        <w:rPr>
          <w:spacing w:val="-5"/>
        </w:rPr>
        <w:t xml:space="preserve"> </w:t>
      </w:r>
      <w:r>
        <w:t>výdaje</w:t>
      </w:r>
      <w:r>
        <w:rPr>
          <w:spacing w:val="-5"/>
        </w:rPr>
        <w:t xml:space="preserve"> </w:t>
      </w:r>
      <w:r>
        <w:t>na</w:t>
      </w:r>
      <w:r>
        <w:rPr>
          <w:spacing w:val="-7"/>
        </w:rPr>
        <w:t xml:space="preserve"> </w:t>
      </w:r>
      <w:r>
        <w:rPr>
          <w:spacing w:val="-2"/>
        </w:rPr>
        <w:t>služby</w:t>
      </w:r>
      <w:bookmarkEnd w:id="66"/>
    </w:p>
    <w:p w14:paraId="216FE0B0" w14:textId="77777777" w:rsidR="001D4D87" w:rsidRDefault="00DE2FAB">
      <w:pPr>
        <w:pStyle w:val="Zkladntext"/>
        <w:spacing w:before="241"/>
        <w:jc w:val="both"/>
      </w:pPr>
      <w:r>
        <w:t>Tuto</w:t>
      </w:r>
      <w:r>
        <w:rPr>
          <w:spacing w:val="-4"/>
        </w:rPr>
        <w:t xml:space="preserve"> </w:t>
      </w:r>
      <w:r>
        <w:t>kategorii</w:t>
      </w:r>
      <w:r>
        <w:rPr>
          <w:spacing w:val="-4"/>
        </w:rPr>
        <w:t xml:space="preserve"> </w:t>
      </w:r>
      <w:r>
        <w:rPr>
          <w:spacing w:val="-2"/>
        </w:rPr>
        <w:t>představují:</w:t>
      </w:r>
    </w:p>
    <w:p w14:paraId="5C0B90B5" w14:textId="77777777" w:rsidR="001D4D87" w:rsidRDefault="00DE2FAB">
      <w:pPr>
        <w:pStyle w:val="Zkladntext"/>
        <w:spacing w:before="237"/>
        <w:jc w:val="both"/>
      </w:pPr>
      <w:r>
        <w:t>Ostatní</w:t>
      </w:r>
      <w:r>
        <w:rPr>
          <w:spacing w:val="-3"/>
        </w:rPr>
        <w:t xml:space="preserve"> </w:t>
      </w:r>
      <w:r>
        <w:t>běžné</w:t>
      </w:r>
      <w:r>
        <w:rPr>
          <w:spacing w:val="-4"/>
        </w:rPr>
        <w:t xml:space="preserve"> </w:t>
      </w:r>
      <w:r>
        <w:t>výdaje</w:t>
      </w:r>
      <w:r>
        <w:rPr>
          <w:spacing w:val="-4"/>
        </w:rPr>
        <w:t xml:space="preserve"> </w:t>
      </w:r>
      <w:r>
        <w:t>a</w:t>
      </w:r>
      <w:r>
        <w:rPr>
          <w:spacing w:val="-1"/>
        </w:rPr>
        <w:t xml:space="preserve"> </w:t>
      </w:r>
      <w:r>
        <w:rPr>
          <w:spacing w:val="-2"/>
        </w:rPr>
        <w:t>služby:</w:t>
      </w:r>
    </w:p>
    <w:p w14:paraId="42BB689D" w14:textId="77777777" w:rsidR="001D4D87" w:rsidRDefault="00DE2FAB">
      <w:pPr>
        <w:pStyle w:val="Zkladntext"/>
        <w:spacing w:before="241"/>
        <w:ind w:right="113"/>
        <w:jc w:val="both"/>
      </w:pPr>
      <w:r>
        <w:t>Jsou určeny na nákup materiálu, zboží a podpůrných služeb, které jsou nezbytné pro plnění projektových cílů.</w:t>
      </w:r>
    </w:p>
    <w:p w14:paraId="2AA9285A" w14:textId="77777777" w:rsidR="001D4D87" w:rsidRDefault="00DE2FAB">
      <w:pPr>
        <w:pStyle w:val="Zkladntext"/>
        <w:spacing w:before="200"/>
        <w:ind w:right="112"/>
        <w:jc w:val="both"/>
      </w:pPr>
      <w:r>
        <w:t>Takto</w:t>
      </w:r>
      <w:r>
        <w:rPr>
          <w:spacing w:val="80"/>
        </w:rPr>
        <w:t xml:space="preserve"> </w:t>
      </w:r>
      <w:r>
        <w:t>budou</w:t>
      </w:r>
      <w:r>
        <w:rPr>
          <w:spacing w:val="80"/>
        </w:rPr>
        <w:t xml:space="preserve"> </w:t>
      </w:r>
      <w:r>
        <w:t>zabezpečována</w:t>
      </w:r>
      <w:r>
        <w:rPr>
          <w:spacing w:val="80"/>
        </w:rPr>
        <w:t xml:space="preserve"> </w:t>
      </w:r>
      <w:r>
        <w:t>školení,</w:t>
      </w:r>
      <w:r>
        <w:rPr>
          <w:spacing w:val="80"/>
        </w:rPr>
        <w:t xml:space="preserve"> </w:t>
      </w:r>
      <w:r>
        <w:t>semináře</w:t>
      </w:r>
      <w:r>
        <w:rPr>
          <w:spacing w:val="80"/>
        </w:rPr>
        <w:t xml:space="preserve"> </w:t>
      </w:r>
      <w:r>
        <w:t>a</w:t>
      </w:r>
      <w:r>
        <w:rPr>
          <w:spacing w:val="80"/>
        </w:rPr>
        <w:t xml:space="preserve"> </w:t>
      </w:r>
      <w:r>
        <w:t>konference</w:t>
      </w:r>
      <w:r>
        <w:rPr>
          <w:spacing w:val="80"/>
        </w:rPr>
        <w:t xml:space="preserve"> </w:t>
      </w:r>
      <w:r>
        <w:t>věnované</w:t>
      </w:r>
      <w:r>
        <w:rPr>
          <w:spacing w:val="80"/>
        </w:rPr>
        <w:t xml:space="preserve"> </w:t>
      </w:r>
      <w:r>
        <w:t>statistikám,</w:t>
      </w:r>
      <w:r>
        <w:rPr>
          <w:spacing w:val="80"/>
        </w:rPr>
        <w:t xml:space="preserve"> </w:t>
      </w:r>
      <w:r>
        <w:t>analýzám a</w:t>
      </w:r>
      <w:r>
        <w:rPr>
          <w:spacing w:val="-2"/>
        </w:rPr>
        <w:t xml:space="preserve"> </w:t>
      </w:r>
      <w:r>
        <w:t>politikám z</w:t>
      </w:r>
      <w:r>
        <w:rPr>
          <w:spacing w:val="-4"/>
        </w:rPr>
        <w:t xml:space="preserve"> </w:t>
      </w:r>
      <w:r>
        <w:t xml:space="preserve">oblasti </w:t>
      </w:r>
      <w:proofErr w:type="spellStart"/>
      <w:r>
        <w:t>VaVaI</w:t>
      </w:r>
      <w:proofErr w:type="spellEnd"/>
      <w:r>
        <w:t>.</w:t>
      </w:r>
      <w:r>
        <w:rPr>
          <w:spacing w:val="-1"/>
        </w:rPr>
        <w:t xml:space="preserve"> </w:t>
      </w:r>
      <w:r>
        <w:t xml:space="preserve">Významná část těchto akcí bude konána v konferenčním centru TC Praha, </w:t>
      </w:r>
      <w:r>
        <w:lastRenderedPageBreak/>
        <w:t>tj.</w:t>
      </w:r>
      <w:r>
        <w:rPr>
          <w:spacing w:val="-7"/>
        </w:rPr>
        <w:t xml:space="preserve"> </w:t>
      </w:r>
      <w:r>
        <w:t>bez</w:t>
      </w:r>
      <w:r>
        <w:rPr>
          <w:spacing w:val="-7"/>
        </w:rPr>
        <w:t xml:space="preserve"> </w:t>
      </w:r>
      <w:r>
        <w:t>přímých</w:t>
      </w:r>
      <w:r>
        <w:rPr>
          <w:spacing w:val="-7"/>
        </w:rPr>
        <w:t xml:space="preserve"> </w:t>
      </w:r>
      <w:r>
        <w:t>nákladů</w:t>
      </w:r>
      <w:r>
        <w:rPr>
          <w:spacing w:val="-7"/>
        </w:rPr>
        <w:t xml:space="preserve"> </w:t>
      </w:r>
      <w:r>
        <w:t>na</w:t>
      </w:r>
      <w:r>
        <w:rPr>
          <w:spacing w:val="-9"/>
        </w:rPr>
        <w:t xml:space="preserve"> </w:t>
      </w:r>
      <w:r>
        <w:t>nájemné</w:t>
      </w:r>
      <w:r>
        <w:rPr>
          <w:spacing w:val="-6"/>
        </w:rPr>
        <w:t xml:space="preserve"> </w:t>
      </w:r>
      <w:r>
        <w:t>prostor</w:t>
      </w:r>
      <w:r>
        <w:rPr>
          <w:spacing w:val="-7"/>
        </w:rPr>
        <w:t xml:space="preserve"> </w:t>
      </w:r>
      <w:r>
        <w:t>a</w:t>
      </w:r>
      <w:r>
        <w:rPr>
          <w:spacing w:val="-7"/>
        </w:rPr>
        <w:t xml:space="preserve"> </w:t>
      </w:r>
      <w:r>
        <w:t>technické</w:t>
      </w:r>
      <w:r>
        <w:rPr>
          <w:spacing w:val="-6"/>
        </w:rPr>
        <w:t xml:space="preserve"> </w:t>
      </w:r>
      <w:r>
        <w:t>vybavení,</w:t>
      </w:r>
      <w:r>
        <w:rPr>
          <w:spacing w:val="-6"/>
        </w:rPr>
        <w:t xml:space="preserve"> </w:t>
      </w:r>
      <w:r>
        <w:t>což</w:t>
      </w:r>
      <w:r>
        <w:rPr>
          <w:spacing w:val="-7"/>
        </w:rPr>
        <w:t xml:space="preserve"> </w:t>
      </w:r>
      <w:r>
        <w:t>představuje</w:t>
      </w:r>
      <w:r>
        <w:rPr>
          <w:spacing w:val="-8"/>
        </w:rPr>
        <w:t xml:space="preserve"> </w:t>
      </w:r>
      <w:r>
        <w:t>významnou</w:t>
      </w:r>
      <w:r>
        <w:rPr>
          <w:spacing w:val="-7"/>
        </w:rPr>
        <w:t xml:space="preserve"> </w:t>
      </w:r>
      <w:r>
        <w:t>úsporu. U akcí větších rozměrů bude nutno zajistit pronájem prostor mimo TC Praha, včetně technického zázemí. Součástí nákladů na organizování těchto akcí je přiměřené občerstvení úměrné délce trvání akce. Pokud se těchto akcí účastní externí řečník, bez nároku na honorář, mohou mu být proplaceny náklady související s jeho účastí na akci, tzn. doprava a ubytování na nezbytně nutnou dobu. Pokud bude řečník nárokovat honorář, budou náklady řešeny pomocí dohody o provedení práce (kategorie osobní náklady) bez nároku na náklady související s cestou na místo konání.</w:t>
      </w:r>
    </w:p>
    <w:p w14:paraId="13061F84" w14:textId="77777777" w:rsidR="001D4D87" w:rsidRDefault="00DE2FAB">
      <w:pPr>
        <w:pStyle w:val="Zkladntext"/>
        <w:spacing w:before="37"/>
        <w:ind w:right="114"/>
        <w:jc w:val="both"/>
      </w:pPr>
      <w:r>
        <w:t xml:space="preserve">Pro potřeby zajištění efektivity poskytovaných služeb bude využíván interní informační systém </w:t>
      </w:r>
      <w:proofErr w:type="spellStart"/>
      <w:r>
        <w:t>Istec</w:t>
      </w:r>
      <w:proofErr w:type="spellEnd"/>
      <w:r>
        <w:t>, ve kterém budou zaznamenány informace o poskytovaných individuálních konzultacích, pořádaných akcích, cestách a jednáních souvisejících s aktivitami projektu a rovněž uchovány kompletní přehledy účastníků školicích a informačních akcí. Odpovídající podíl na celkových nákladech za provoz systému bude hrazen z této kategorie.</w:t>
      </w:r>
    </w:p>
    <w:p w14:paraId="6CF3D68E" w14:textId="77777777" w:rsidR="001D4D87" w:rsidRDefault="001D4D87">
      <w:pPr>
        <w:pStyle w:val="Zkladntext"/>
        <w:spacing w:before="1"/>
        <w:ind w:left="0"/>
      </w:pPr>
    </w:p>
    <w:p w14:paraId="617AE9FD" w14:textId="77777777" w:rsidR="001D4D87" w:rsidRDefault="00DE2FAB">
      <w:pPr>
        <w:pStyle w:val="Zkladntext"/>
        <w:ind w:right="111"/>
        <w:jc w:val="both"/>
      </w:pPr>
      <w:r>
        <w:t>Do</w:t>
      </w:r>
      <w:r>
        <w:rPr>
          <w:spacing w:val="40"/>
        </w:rPr>
        <w:t xml:space="preserve"> </w:t>
      </w:r>
      <w:r>
        <w:t>těchto</w:t>
      </w:r>
      <w:r>
        <w:rPr>
          <w:spacing w:val="40"/>
        </w:rPr>
        <w:t xml:space="preserve"> </w:t>
      </w:r>
      <w:r>
        <w:t>patří</w:t>
      </w:r>
      <w:r>
        <w:rPr>
          <w:spacing w:val="40"/>
        </w:rPr>
        <w:t xml:space="preserve"> </w:t>
      </w:r>
      <w:r>
        <w:t>náklady</w:t>
      </w:r>
      <w:r>
        <w:rPr>
          <w:spacing w:val="40"/>
        </w:rPr>
        <w:t xml:space="preserve"> </w:t>
      </w:r>
      <w:r>
        <w:t>na</w:t>
      </w:r>
      <w:r>
        <w:rPr>
          <w:spacing w:val="40"/>
        </w:rPr>
        <w:t xml:space="preserve"> </w:t>
      </w:r>
      <w:r>
        <w:t>správu</w:t>
      </w:r>
      <w:r>
        <w:rPr>
          <w:spacing w:val="40"/>
        </w:rPr>
        <w:t xml:space="preserve"> </w:t>
      </w:r>
      <w:r>
        <w:t>webového</w:t>
      </w:r>
      <w:r>
        <w:rPr>
          <w:spacing w:val="40"/>
        </w:rPr>
        <w:t xml:space="preserve"> </w:t>
      </w:r>
      <w:r>
        <w:t>portálu</w:t>
      </w:r>
      <w:r>
        <w:rPr>
          <w:spacing w:val="40"/>
        </w:rPr>
        <w:t xml:space="preserve"> </w:t>
      </w:r>
      <w:hyperlink r:id="rId24">
        <w:r w:rsidR="001D4D87">
          <w:t>www.strast.cz,</w:t>
        </w:r>
      </w:hyperlink>
      <w:r>
        <w:rPr>
          <w:spacing w:val="40"/>
        </w:rPr>
        <w:t xml:space="preserve"> </w:t>
      </w:r>
      <w:r>
        <w:t>který</w:t>
      </w:r>
      <w:r>
        <w:rPr>
          <w:spacing w:val="40"/>
        </w:rPr>
        <w:t xml:space="preserve"> </w:t>
      </w:r>
      <w:r>
        <w:t>poskytuje</w:t>
      </w:r>
      <w:r>
        <w:rPr>
          <w:spacing w:val="40"/>
        </w:rPr>
        <w:t xml:space="preserve"> </w:t>
      </w:r>
      <w:r>
        <w:t>informace</w:t>
      </w:r>
      <w:r>
        <w:rPr>
          <w:spacing w:val="80"/>
        </w:rPr>
        <w:t xml:space="preserve"> </w:t>
      </w:r>
      <w:r>
        <w:t xml:space="preserve">o realizovaných projektech, analýzách, nebo </w:t>
      </w:r>
      <w:r>
        <w:rPr>
          <w:i/>
        </w:rPr>
        <w:t xml:space="preserve">technology </w:t>
      </w:r>
      <w:proofErr w:type="spellStart"/>
      <w:r>
        <w:rPr>
          <w:i/>
        </w:rPr>
        <w:t>assessmentu</w:t>
      </w:r>
      <w:proofErr w:type="spellEnd"/>
      <w:r>
        <w:rPr>
          <w:i/>
        </w:rPr>
        <w:t xml:space="preserve"> </w:t>
      </w:r>
      <w:r>
        <w:t xml:space="preserve">a dále poměrná část na nákladech provozu hlavního webového portálu TC Praha, kde budou zveřejňovány aktuality o dění v projektu a jeho výsledky, podíl nákladů na </w:t>
      </w:r>
      <w:proofErr w:type="spellStart"/>
      <w:r>
        <w:rPr>
          <w:i/>
        </w:rPr>
        <w:t>webstreaming</w:t>
      </w:r>
      <w:proofErr w:type="spellEnd"/>
      <w:r>
        <w:rPr>
          <w:i/>
        </w:rPr>
        <w:t xml:space="preserve"> </w:t>
      </w:r>
      <w:r>
        <w:t xml:space="preserve">pořádaných informačních a školicích akcí, technické služby umožňující organizovat </w:t>
      </w:r>
      <w:r>
        <w:rPr>
          <w:i/>
        </w:rPr>
        <w:t>e-learning</w:t>
      </w:r>
      <w:r>
        <w:t>, telekonference, správu a</w:t>
      </w:r>
      <w:r>
        <w:rPr>
          <w:spacing w:val="-3"/>
        </w:rPr>
        <w:t xml:space="preserve"> </w:t>
      </w:r>
      <w:r>
        <w:rPr>
          <w:i/>
        </w:rPr>
        <w:t xml:space="preserve">hosting </w:t>
      </w:r>
      <w:r>
        <w:t xml:space="preserve">odborných webů. Do nákladů náleží i zajištění odborného recenzovaného periodika Ergo, informačních brožur a </w:t>
      </w:r>
      <w:r>
        <w:rPr>
          <w:spacing w:val="-2"/>
        </w:rPr>
        <w:t>letáků.</w:t>
      </w:r>
    </w:p>
    <w:p w14:paraId="436F7809" w14:textId="77777777" w:rsidR="001D4D87" w:rsidRDefault="001D4D87">
      <w:pPr>
        <w:pStyle w:val="Zkladntext"/>
        <w:ind w:left="0"/>
      </w:pPr>
    </w:p>
    <w:p w14:paraId="265CC50B" w14:textId="77777777" w:rsidR="001D4D87" w:rsidRDefault="00DE2FAB">
      <w:pPr>
        <w:pStyle w:val="Zkladntext"/>
        <w:spacing w:before="1"/>
        <w:ind w:right="113"/>
        <w:jc w:val="both"/>
      </w:pPr>
      <w:r>
        <w:t xml:space="preserve">Zbývající náklady činí ostatní nákupy zboží a služeb. Do těchto náleží zejména aktualizace úložiště dat pro statistické analýzy ve </w:t>
      </w:r>
      <w:proofErr w:type="spellStart"/>
      <w:r>
        <w:t>VaVaI</w:t>
      </w:r>
      <w:proofErr w:type="spellEnd"/>
      <w:r>
        <w:t xml:space="preserve"> a jeho rozšíření, školení pro členy řešitelského týmu, audit projektu, nákup drobného hmotného a nehmotného majetku, nákup výpočetní techniky (notebooky, webkamery, tiskárny), spotřebního materiálu (např. tonery, papír, kancelářské potřeby) pro přímou potřebu projektu (resp. podíl z pořizovací ceny, který odpovídá poměru využití pro plnění cílů projektu), zajištění publicity, nákup odborných publikací a periodik (v tištěné/elektronické podobě), nákup specializovaných analýz a úzce profilovaného poradenství, náklady na přístup do specializovaných databází a statistik, náklady na tlumočení, popř. rovněž překlady a náklady na účastnické poplatky na specializovaných akcích či konferencích.</w:t>
      </w:r>
    </w:p>
    <w:p w14:paraId="4FFFED52" w14:textId="77777777" w:rsidR="001D4D87" w:rsidRDefault="00DE2FAB">
      <w:pPr>
        <w:pStyle w:val="Zkladntext"/>
        <w:spacing w:before="199"/>
      </w:pPr>
      <w:r>
        <w:rPr>
          <w:spacing w:val="-2"/>
        </w:rPr>
        <w:t>Cestovné:</w:t>
      </w:r>
    </w:p>
    <w:p w14:paraId="284030B7" w14:textId="77777777" w:rsidR="001D4D87" w:rsidRDefault="00DE2FAB">
      <w:pPr>
        <w:pStyle w:val="Zkladntext"/>
        <w:spacing w:before="202"/>
        <w:ind w:right="112"/>
        <w:jc w:val="both"/>
      </w:pPr>
      <w:r>
        <w:t>Pokrývá náklady na cestovné zaměstnanců, a to včetně zákonného stravného a kapesného podle zákoníku práce a nezbytných vedlejších výdajů ve schváleném cestovním výkazu a cestovního připojištění. Počítá se s náklady na dopravu (tzn., letenky, autobus, vlak, MHD a v odůvodněných případech také taxi), případným ubytováním a zahraničními dietami. Při pracovních cestách je všem zaměstnancům vypláceno stravné v souladu se zákonem č. 262/2006 Sb., Zákoník práce, v platném znění a při zahraničních pracovních cestách rovněž zákonné kapesné, které je součástí cestovních nákladů. Většina zahraničních cest bude realizována v rámci Evropy, některé do třetích zemí.</w:t>
      </w:r>
    </w:p>
    <w:p w14:paraId="4199B2B9" w14:textId="77777777" w:rsidR="001D4D87" w:rsidRDefault="00DE2FAB">
      <w:pPr>
        <w:pStyle w:val="Nadpis3"/>
        <w:spacing w:before="239"/>
        <w:ind w:left="116"/>
      </w:pPr>
      <w:bookmarkStart w:id="67" w:name="_Toc190790250"/>
      <w:r>
        <w:t>Kategorie</w:t>
      </w:r>
      <w:r>
        <w:rPr>
          <w:spacing w:val="-6"/>
        </w:rPr>
        <w:t xml:space="preserve"> </w:t>
      </w:r>
      <w:r>
        <w:t>doplňkové</w:t>
      </w:r>
      <w:r>
        <w:rPr>
          <w:spacing w:val="-5"/>
        </w:rPr>
        <w:t xml:space="preserve"> </w:t>
      </w:r>
      <w:r>
        <w:t>náklady</w:t>
      </w:r>
      <w:r>
        <w:rPr>
          <w:spacing w:val="-4"/>
        </w:rPr>
        <w:t xml:space="preserve"> </w:t>
      </w:r>
      <w:r>
        <w:t>nebo</w:t>
      </w:r>
      <w:r>
        <w:rPr>
          <w:spacing w:val="-6"/>
        </w:rPr>
        <w:t xml:space="preserve"> </w:t>
      </w:r>
      <w:r>
        <w:t>výdaje</w:t>
      </w:r>
      <w:r>
        <w:rPr>
          <w:spacing w:val="-7"/>
        </w:rPr>
        <w:t xml:space="preserve"> </w:t>
      </w:r>
      <w:r>
        <w:rPr>
          <w:spacing w:val="-2"/>
        </w:rPr>
        <w:t>(režie)</w:t>
      </w:r>
      <w:bookmarkEnd w:id="67"/>
    </w:p>
    <w:p w14:paraId="73A42C32" w14:textId="77777777" w:rsidR="00F953CF" w:rsidRDefault="00DE2FAB">
      <w:pPr>
        <w:pStyle w:val="Zkladntext"/>
        <w:spacing w:before="240"/>
        <w:ind w:right="112"/>
        <w:jc w:val="both"/>
        <w:sectPr w:rsidR="00F953CF" w:rsidSect="00F953CF">
          <w:pgSz w:w="11910" w:h="16840"/>
          <w:pgMar w:top="1380" w:right="1300" w:bottom="940" w:left="1300" w:header="0" w:footer="746" w:gutter="0"/>
          <w:cols w:space="708"/>
        </w:sectPr>
      </w:pPr>
      <w:r>
        <w:t>Režijní</w:t>
      </w:r>
      <w:r>
        <w:rPr>
          <w:spacing w:val="-4"/>
        </w:rPr>
        <w:t xml:space="preserve"> </w:t>
      </w:r>
      <w:r>
        <w:t>náklady</w:t>
      </w:r>
      <w:r>
        <w:rPr>
          <w:spacing w:val="-4"/>
        </w:rPr>
        <w:t xml:space="preserve"> </w:t>
      </w:r>
      <w:r>
        <w:t>jsou</w:t>
      </w:r>
      <w:r>
        <w:rPr>
          <w:spacing w:val="-5"/>
        </w:rPr>
        <w:t xml:space="preserve"> </w:t>
      </w:r>
      <w:r>
        <w:t>rozpočtovány</w:t>
      </w:r>
      <w:r>
        <w:rPr>
          <w:spacing w:val="-6"/>
        </w:rPr>
        <w:t xml:space="preserve"> </w:t>
      </w:r>
      <w:r>
        <w:t>metodou</w:t>
      </w:r>
      <w:r>
        <w:rPr>
          <w:spacing w:val="-2"/>
        </w:rPr>
        <w:t xml:space="preserve"> </w:t>
      </w:r>
      <w:proofErr w:type="spellStart"/>
      <w:r>
        <w:rPr>
          <w:i/>
        </w:rPr>
        <w:t>flat</w:t>
      </w:r>
      <w:proofErr w:type="spellEnd"/>
      <w:r>
        <w:rPr>
          <w:i/>
          <w:spacing w:val="-6"/>
        </w:rPr>
        <w:t xml:space="preserve"> </w:t>
      </w:r>
      <w:proofErr w:type="spellStart"/>
      <w:r>
        <w:rPr>
          <w:i/>
        </w:rPr>
        <w:t>rate</w:t>
      </w:r>
      <w:proofErr w:type="spellEnd"/>
      <w:r>
        <w:rPr>
          <w:i/>
          <w:spacing w:val="-6"/>
        </w:rPr>
        <w:t xml:space="preserve"> </w:t>
      </w:r>
      <w:r>
        <w:t>ve</w:t>
      </w:r>
      <w:r>
        <w:rPr>
          <w:spacing w:val="-4"/>
        </w:rPr>
        <w:t xml:space="preserve"> </w:t>
      </w:r>
      <w:r>
        <w:t>výši</w:t>
      </w:r>
      <w:r>
        <w:rPr>
          <w:spacing w:val="-7"/>
        </w:rPr>
        <w:t xml:space="preserve"> </w:t>
      </w:r>
      <w:r>
        <w:t>25</w:t>
      </w:r>
      <w:r>
        <w:rPr>
          <w:spacing w:val="-6"/>
        </w:rPr>
        <w:t xml:space="preserve"> </w:t>
      </w:r>
      <w:r>
        <w:t>%</w:t>
      </w:r>
      <w:r>
        <w:rPr>
          <w:spacing w:val="-4"/>
        </w:rPr>
        <w:t xml:space="preserve"> </w:t>
      </w:r>
      <w:r>
        <w:t>z</w:t>
      </w:r>
      <w:r>
        <w:rPr>
          <w:spacing w:val="-2"/>
        </w:rPr>
        <w:t xml:space="preserve"> </w:t>
      </w:r>
      <w:r>
        <w:t>přímých</w:t>
      </w:r>
      <w:r>
        <w:rPr>
          <w:spacing w:val="-5"/>
        </w:rPr>
        <w:t xml:space="preserve"> </w:t>
      </w:r>
      <w:r>
        <w:t>nákladů</w:t>
      </w:r>
      <w:r>
        <w:rPr>
          <w:spacing w:val="-5"/>
        </w:rPr>
        <w:t xml:space="preserve"> </w:t>
      </w:r>
      <w:r>
        <w:t>(tzn.</w:t>
      </w:r>
      <w:r>
        <w:rPr>
          <w:spacing w:val="-5"/>
        </w:rPr>
        <w:t xml:space="preserve"> </w:t>
      </w:r>
      <w:r>
        <w:t>bez</w:t>
      </w:r>
      <w:r>
        <w:rPr>
          <w:spacing w:val="-5"/>
        </w:rPr>
        <w:t xml:space="preserve"> </w:t>
      </w:r>
      <w:r>
        <w:t>investic). Režijní náklady projektu budou vynaloženy na zabezpečení materiálně-technických podmínek a vybavení pracovníků podílejících se na projektu, poměrnou část nákladů na údržbu a provoz budovy TC</w:t>
      </w:r>
      <w:r>
        <w:rPr>
          <w:spacing w:val="-7"/>
        </w:rPr>
        <w:t xml:space="preserve"> </w:t>
      </w:r>
      <w:r>
        <w:t>Praha,</w:t>
      </w:r>
      <w:r>
        <w:rPr>
          <w:spacing w:val="-7"/>
        </w:rPr>
        <w:t xml:space="preserve"> </w:t>
      </w:r>
      <w:r>
        <w:t>mzdy</w:t>
      </w:r>
      <w:r>
        <w:rPr>
          <w:spacing w:val="-3"/>
        </w:rPr>
        <w:t xml:space="preserve"> </w:t>
      </w:r>
      <w:r>
        <w:t>režijních</w:t>
      </w:r>
      <w:r>
        <w:rPr>
          <w:spacing w:val="-5"/>
        </w:rPr>
        <w:t xml:space="preserve"> </w:t>
      </w:r>
      <w:r>
        <w:t>pracovníků</w:t>
      </w:r>
      <w:r>
        <w:rPr>
          <w:spacing w:val="-5"/>
        </w:rPr>
        <w:t xml:space="preserve"> </w:t>
      </w:r>
      <w:r>
        <w:t>(účetní,</w:t>
      </w:r>
      <w:r>
        <w:rPr>
          <w:spacing w:val="-7"/>
        </w:rPr>
        <w:t xml:space="preserve"> </w:t>
      </w:r>
      <w:r>
        <w:t>recepce,</w:t>
      </w:r>
      <w:r>
        <w:rPr>
          <w:spacing w:val="-8"/>
        </w:rPr>
        <w:t xml:space="preserve"> </w:t>
      </w:r>
      <w:r>
        <w:t>hospodářská</w:t>
      </w:r>
      <w:r>
        <w:rPr>
          <w:spacing w:val="-7"/>
        </w:rPr>
        <w:t xml:space="preserve"> </w:t>
      </w:r>
      <w:r>
        <w:t>správa)</w:t>
      </w:r>
      <w:r>
        <w:rPr>
          <w:spacing w:val="-7"/>
        </w:rPr>
        <w:t xml:space="preserve"> </w:t>
      </w:r>
      <w:r>
        <w:t>a</w:t>
      </w:r>
      <w:r>
        <w:rPr>
          <w:spacing w:val="-9"/>
        </w:rPr>
        <w:t xml:space="preserve"> </w:t>
      </w:r>
      <w:r>
        <w:t>ostatní</w:t>
      </w:r>
      <w:r>
        <w:rPr>
          <w:spacing w:val="-5"/>
        </w:rPr>
        <w:t xml:space="preserve"> </w:t>
      </w:r>
      <w:r>
        <w:t>daňově</w:t>
      </w:r>
      <w:r>
        <w:rPr>
          <w:spacing w:val="-6"/>
        </w:rPr>
        <w:t xml:space="preserve"> </w:t>
      </w:r>
      <w:r>
        <w:t>uznatelné náklady související s provozem TC Praha (např. energie, voda, úklid, pojištění, zabezpečení apod.).</w:t>
      </w:r>
    </w:p>
    <w:p w14:paraId="6C44C3EE" w14:textId="77777777" w:rsidR="001D4D87" w:rsidRDefault="00DE2FAB" w:rsidP="000B1ADD">
      <w:pPr>
        <w:pStyle w:val="Nadpis2"/>
        <w:keepNext/>
        <w:ind w:left="113" w:firstLine="0"/>
      </w:pPr>
      <w:bookmarkStart w:id="68" w:name="_Toc190790251"/>
      <w:r>
        <w:lastRenderedPageBreak/>
        <w:t>Rozpočet</w:t>
      </w:r>
      <w:r>
        <w:rPr>
          <w:spacing w:val="-6"/>
        </w:rPr>
        <w:t xml:space="preserve"> </w:t>
      </w:r>
      <w:r>
        <w:t>dalšího</w:t>
      </w:r>
      <w:r>
        <w:rPr>
          <w:spacing w:val="-4"/>
        </w:rPr>
        <w:t xml:space="preserve"> </w:t>
      </w:r>
      <w:r>
        <w:t>účastníka:</w:t>
      </w:r>
      <w:r>
        <w:rPr>
          <w:spacing w:val="-2"/>
        </w:rPr>
        <w:t xml:space="preserve"> </w:t>
      </w:r>
      <w:r>
        <w:t>Národní</w:t>
      </w:r>
      <w:r>
        <w:rPr>
          <w:spacing w:val="-4"/>
        </w:rPr>
        <w:t xml:space="preserve"> </w:t>
      </w:r>
      <w:r>
        <w:t>vzdělávací</w:t>
      </w:r>
      <w:r>
        <w:rPr>
          <w:spacing w:val="-2"/>
        </w:rPr>
        <w:t xml:space="preserve"> </w:t>
      </w:r>
      <w:r>
        <w:t>fond,</w:t>
      </w:r>
      <w:r>
        <w:rPr>
          <w:spacing w:val="-4"/>
        </w:rPr>
        <w:t xml:space="preserve"> </w:t>
      </w:r>
      <w:r>
        <w:rPr>
          <w:spacing w:val="-2"/>
        </w:rPr>
        <w:t>o.p.s.</w:t>
      </w:r>
      <w:bookmarkEnd w:id="68"/>
    </w:p>
    <w:p w14:paraId="251D6B69" w14:textId="77777777" w:rsidR="001D4D87" w:rsidRDefault="00DE2FAB">
      <w:pPr>
        <w:pStyle w:val="Nadpis3"/>
        <w:spacing w:before="239"/>
        <w:ind w:left="116"/>
      </w:pPr>
      <w:bookmarkStart w:id="69" w:name="_Toc190790252"/>
      <w:r>
        <w:t>Náklady</w:t>
      </w:r>
      <w:r>
        <w:rPr>
          <w:spacing w:val="-5"/>
        </w:rPr>
        <w:t xml:space="preserve"> </w:t>
      </w:r>
      <w:r>
        <w:t>/</w:t>
      </w:r>
      <w:r>
        <w:rPr>
          <w:spacing w:val="-3"/>
        </w:rPr>
        <w:t xml:space="preserve"> </w:t>
      </w:r>
      <w:r>
        <w:t>výdaje</w:t>
      </w:r>
      <w:r>
        <w:rPr>
          <w:spacing w:val="-6"/>
        </w:rPr>
        <w:t xml:space="preserve"> </w:t>
      </w:r>
      <w:r>
        <w:t>v</w:t>
      </w:r>
      <w:r>
        <w:rPr>
          <w:spacing w:val="-4"/>
        </w:rPr>
        <w:t xml:space="preserve"> </w:t>
      </w:r>
      <w:r>
        <w:t>jednotlivých</w:t>
      </w:r>
      <w:r>
        <w:rPr>
          <w:spacing w:val="-3"/>
        </w:rPr>
        <w:t xml:space="preserve"> </w:t>
      </w:r>
      <w:r>
        <w:t>letech</w:t>
      </w:r>
      <w:r>
        <w:rPr>
          <w:spacing w:val="-5"/>
        </w:rPr>
        <w:t xml:space="preserve"> </w:t>
      </w:r>
      <w:r>
        <w:t>v</w:t>
      </w:r>
      <w:r>
        <w:rPr>
          <w:spacing w:val="-1"/>
        </w:rPr>
        <w:t xml:space="preserve"> </w:t>
      </w:r>
      <w:r>
        <w:rPr>
          <w:spacing w:val="-5"/>
        </w:rPr>
        <w:t>Kč</w:t>
      </w:r>
      <w:bookmarkEnd w:id="69"/>
    </w:p>
    <w:p w14:paraId="74AE6EFD" w14:textId="77777777" w:rsidR="001D4D87" w:rsidRDefault="001D4D87">
      <w:pPr>
        <w:pStyle w:val="Zkladntext"/>
        <w:spacing w:before="7" w:after="1"/>
        <w:ind w:left="0"/>
        <w:rPr>
          <w:b/>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right w:w="57" w:type="dxa"/>
        </w:tblCellMar>
        <w:tblLook w:val="01E0" w:firstRow="1" w:lastRow="1" w:firstColumn="1" w:lastColumn="1" w:noHBand="0" w:noVBand="0"/>
      </w:tblPr>
      <w:tblGrid>
        <w:gridCol w:w="1781"/>
        <w:gridCol w:w="980"/>
        <w:gridCol w:w="960"/>
        <w:gridCol w:w="960"/>
        <w:gridCol w:w="960"/>
        <w:gridCol w:w="960"/>
        <w:gridCol w:w="961"/>
        <w:gridCol w:w="1121"/>
      </w:tblGrid>
      <w:tr w:rsidR="001D4D87" w14:paraId="0ED30D5A" w14:textId="77777777" w:rsidTr="00B8103F">
        <w:trPr>
          <w:trHeight w:val="299"/>
        </w:trPr>
        <w:tc>
          <w:tcPr>
            <w:tcW w:w="1781" w:type="dxa"/>
            <w:shd w:val="clear" w:color="auto" w:fill="auto"/>
          </w:tcPr>
          <w:p w14:paraId="62E4C390" w14:textId="77777777" w:rsidR="001D4D87" w:rsidRDefault="00DE2FAB">
            <w:pPr>
              <w:pStyle w:val="TableParagraph"/>
              <w:spacing w:before="80" w:line="199" w:lineRule="exact"/>
              <w:ind w:left="71"/>
              <w:rPr>
                <w:b/>
                <w:sz w:val="18"/>
              </w:rPr>
            </w:pPr>
            <w:r>
              <w:rPr>
                <w:b/>
                <w:spacing w:val="-2"/>
                <w:sz w:val="18"/>
              </w:rPr>
              <w:t>Kategorie/Rok</w:t>
            </w:r>
          </w:p>
        </w:tc>
        <w:tc>
          <w:tcPr>
            <w:tcW w:w="980" w:type="dxa"/>
            <w:shd w:val="clear" w:color="auto" w:fill="auto"/>
          </w:tcPr>
          <w:p w14:paraId="7D2F5BA0" w14:textId="77777777" w:rsidR="001D4D87" w:rsidRDefault="00DE2FAB">
            <w:pPr>
              <w:pStyle w:val="TableParagraph"/>
              <w:spacing w:before="80" w:line="199" w:lineRule="exact"/>
              <w:ind w:left="46" w:right="38"/>
              <w:jc w:val="center"/>
              <w:rPr>
                <w:b/>
                <w:sz w:val="18"/>
              </w:rPr>
            </w:pPr>
            <w:r>
              <w:rPr>
                <w:b/>
                <w:spacing w:val="-4"/>
                <w:sz w:val="18"/>
              </w:rPr>
              <w:t>2025</w:t>
            </w:r>
          </w:p>
        </w:tc>
        <w:tc>
          <w:tcPr>
            <w:tcW w:w="960" w:type="dxa"/>
            <w:shd w:val="clear" w:color="auto" w:fill="auto"/>
          </w:tcPr>
          <w:p w14:paraId="1CDB140B" w14:textId="77777777" w:rsidR="001D4D87" w:rsidRDefault="00DE2FAB">
            <w:pPr>
              <w:pStyle w:val="TableParagraph"/>
              <w:spacing w:before="80" w:line="199" w:lineRule="exact"/>
              <w:ind w:left="33" w:right="20"/>
              <w:jc w:val="center"/>
              <w:rPr>
                <w:b/>
                <w:sz w:val="18"/>
              </w:rPr>
            </w:pPr>
            <w:r>
              <w:rPr>
                <w:b/>
                <w:spacing w:val="-4"/>
                <w:sz w:val="18"/>
              </w:rPr>
              <w:t>2026</w:t>
            </w:r>
          </w:p>
        </w:tc>
        <w:tc>
          <w:tcPr>
            <w:tcW w:w="960" w:type="dxa"/>
            <w:shd w:val="clear" w:color="auto" w:fill="auto"/>
          </w:tcPr>
          <w:p w14:paraId="1B9CBAD9" w14:textId="77777777" w:rsidR="001D4D87" w:rsidRDefault="00DE2FAB">
            <w:pPr>
              <w:pStyle w:val="TableParagraph"/>
              <w:spacing w:before="80" w:line="199" w:lineRule="exact"/>
              <w:ind w:left="33" w:right="20"/>
              <w:jc w:val="center"/>
              <w:rPr>
                <w:b/>
                <w:sz w:val="18"/>
              </w:rPr>
            </w:pPr>
            <w:r>
              <w:rPr>
                <w:b/>
                <w:spacing w:val="-4"/>
                <w:sz w:val="18"/>
              </w:rPr>
              <w:t>2027</w:t>
            </w:r>
          </w:p>
        </w:tc>
        <w:tc>
          <w:tcPr>
            <w:tcW w:w="960" w:type="dxa"/>
            <w:shd w:val="clear" w:color="auto" w:fill="auto"/>
          </w:tcPr>
          <w:p w14:paraId="66B8C9EE" w14:textId="77777777" w:rsidR="001D4D87" w:rsidRDefault="00DE2FAB">
            <w:pPr>
              <w:pStyle w:val="TableParagraph"/>
              <w:spacing w:before="80" w:line="199" w:lineRule="exact"/>
              <w:ind w:left="33" w:right="19"/>
              <w:jc w:val="center"/>
              <w:rPr>
                <w:b/>
                <w:sz w:val="18"/>
              </w:rPr>
            </w:pPr>
            <w:r>
              <w:rPr>
                <w:b/>
                <w:spacing w:val="-4"/>
                <w:sz w:val="18"/>
              </w:rPr>
              <w:t>2028</w:t>
            </w:r>
          </w:p>
        </w:tc>
        <w:tc>
          <w:tcPr>
            <w:tcW w:w="960" w:type="dxa"/>
            <w:shd w:val="clear" w:color="auto" w:fill="auto"/>
          </w:tcPr>
          <w:p w14:paraId="5A27AB04" w14:textId="77777777" w:rsidR="001D4D87" w:rsidRDefault="00DE2FAB">
            <w:pPr>
              <w:pStyle w:val="TableParagraph"/>
              <w:spacing w:before="80" w:line="199" w:lineRule="exact"/>
              <w:ind w:left="33" w:right="19"/>
              <w:jc w:val="center"/>
              <w:rPr>
                <w:b/>
                <w:sz w:val="18"/>
              </w:rPr>
            </w:pPr>
            <w:r>
              <w:rPr>
                <w:b/>
                <w:spacing w:val="-4"/>
                <w:sz w:val="18"/>
              </w:rPr>
              <w:t>2029</w:t>
            </w:r>
          </w:p>
        </w:tc>
        <w:tc>
          <w:tcPr>
            <w:tcW w:w="961" w:type="dxa"/>
            <w:shd w:val="clear" w:color="auto" w:fill="auto"/>
          </w:tcPr>
          <w:p w14:paraId="3ED8A673" w14:textId="77777777" w:rsidR="001D4D87" w:rsidRDefault="00DE2FAB">
            <w:pPr>
              <w:pStyle w:val="TableParagraph"/>
              <w:spacing w:before="80" w:line="199" w:lineRule="exact"/>
              <w:ind w:left="32" w:right="19"/>
              <w:jc w:val="center"/>
              <w:rPr>
                <w:b/>
                <w:sz w:val="18"/>
              </w:rPr>
            </w:pPr>
            <w:r>
              <w:rPr>
                <w:b/>
                <w:spacing w:val="-4"/>
                <w:sz w:val="18"/>
              </w:rPr>
              <w:t>2030</w:t>
            </w:r>
          </w:p>
        </w:tc>
        <w:tc>
          <w:tcPr>
            <w:tcW w:w="1121" w:type="dxa"/>
            <w:shd w:val="clear" w:color="auto" w:fill="auto"/>
          </w:tcPr>
          <w:p w14:paraId="18765622" w14:textId="2E72EFBE" w:rsidR="001D4D87" w:rsidRDefault="00672C74">
            <w:pPr>
              <w:pStyle w:val="TableParagraph"/>
              <w:spacing w:before="80" w:line="199" w:lineRule="exact"/>
              <w:ind w:left="9"/>
              <w:jc w:val="center"/>
              <w:rPr>
                <w:b/>
                <w:sz w:val="18"/>
              </w:rPr>
            </w:pPr>
            <w:r>
              <w:rPr>
                <w:b/>
                <w:spacing w:val="-5"/>
                <w:sz w:val="18"/>
              </w:rPr>
              <w:t>CELKEM</w:t>
            </w:r>
          </w:p>
        </w:tc>
      </w:tr>
      <w:tr w:rsidR="001D4D87" w14:paraId="20095BA6" w14:textId="77777777" w:rsidTr="00B8103F">
        <w:trPr>
          <w:trHeight w:val="479"/>
        </w:trPr>
        <w:tc>
          <w:tcPr>
            <w:tcW w:w="1781" w:type="dxa"/>
            <w:shd w:val="clear" w:color="auto" w:fill="auto"/>
          </w:tcPr>
          <w:p w14:paraId="51B3F59C" w14:textId="77777777" w:rsidR="001D4D87" w:rsidRDefault="00DE2FAB">
            <w:pPr>
              <w:pStyle w:val="TableParagraph"/>
              <w:spacing w:before="19" w:line="220" w:lineRule="atLeast"/>
              <w:ind w:left="71" w:right="25"/>
              <w:rPr>
                <w:b/>
                <w:sz w:val="18"/>
              </w:rPr>
            </w:pPr>
            <w:r>
              <w:rPr>
                <w:b/>
                <w:sz w:val="18"/>
              </w:rPr>
              <w:t>1.</w:t>
            </w:r>
            <w:r>
              <w:rPr>
                <w:b/>
                <w:spacing w:val="-11"/>
                <w:sz w:val="18"/>
              </w:rPr>
              <w:t xml:space="preserve"> </w:t>
            </w:r>
            <w:r>
              <w:rPr>
                <w:b/>
                <w:sz w:val="18"/>
              </w:rPr>
              <w:t>Osobní</w:t>
            </w:r>
            <w:r>
              <w:rPr>
                <w:b/>
                <w:spacing w:val="-10"/>
                <w:sz w:val="18"/>
              </w:rPr>
              <w:t xml:space="preserve"> </w:t>
            </w:r>
            <w:r>
              <w:rPr>
                <w:b/>
                <w:sz w:val="18"/>
              </w:rPr>
              <w:t>náklady nebo</w:t>
            </w:r>
            <w:r>
              <w:rPr>
                <w:b/>
                <w:spacing w:val="-2"/>
                <w:sz w:val="18"/>
              </w:rPr>
              <w:t xml:space="preserve"> </w:t>
            </w:r>
            <w:r>
              <w:rPr>
                <w:b/>
                <w:sz w:val="18"/>
              </w:rPr>
              <w:t>výdaje</w:t>
            </w:r>
          </w:p>
        </w:tc>
        <w:tc>
          <w:tcPr>
            <w:tcW w:w="980" w:type="dxa"/>
            <w:shd w:val="clear" w:color="auto" w:fill="auto"/>
          </w:tcPr>
          <w:p w14:paraId="7FE2392F" w14:textId="77777777" w:rsidR="001D4D87" w:rsidRDefault="001D4D87">
            <w:pPr>
              <w:pStyle w:val="TableParagraph"/>
              <w:spacing w:before="100"/>
              <w:rPr>
                <w:b/>
                <w:sz w:val="16"/>
              </w:rPr>
            </w:pPr>
          </w:p>
          <w:p w14:paraId="24B8C646" w14:textId="065BE41A" w:rsidR="001D4D87" w:rsidRDefault="00DE2FAB">
            <w:pPr>
              <w:pStyle w:val="TableParagraph"/>
              <w:spacing w:before="1" w:line="163" w:lineRule="exact"/>
              <w:ind w:left="135"/>
              <w:jc w:val="center"/>
              <w:rPr>
                <w:rFonts w:ascii="Arial"/>
                <w:sz w:val="16"/>
              </w:rPr>
            </w:pPr>
            <w:r>
              <w:rPr>
                <w:rFonts w:ascii="Arial"/>
                <w:sz w:val="16"/>
              </w:rPr>
              <w:t>6</w:t>
            </w:r>
            <w:r w:rsidR="00A11F38">
              <w:rPr>
                <w:rFonts w:ascii="Arial"/>
                <w:spacing w:val="-1"/>
                <w:sz w:val="16"/>
              </w:rPr>
              <w:t> </w:t>
            </w:r>
            <w:r w:rsidR="00A11F38">
              <w:rPr>
                <w:rFonts w:ascii="Arial"/>
                <w:sz w:val="16"/>
              </w:rPr>
              <w:t>096 592</w:t>
            </w:r>
          </w:p>
        </w:tc>
        <w:tc>
          <w:tcPr>
            <w:tcW w:w="960" w:type="dxa"/>
            <w:shd w:val="clear" w:color="auto" w:fill="auto"/>
          </w:tcPr>
          <w:p w14:paraId="5F9B2B31" w14:textId="77777777" w:rsidR="001D4D87" w:rsidRDefault="001D4D87">
            <w:pPr>
              <w:pStyle w:val="TableParagraph"/>
              <w:spacing w:before="100"/>
              <w:rPr>
                <w:b/>
                <w:sz w:val="16"/>
              </w:rPr>
            </w:pPr>
          </w:p>
          <w:p w14:paraId="5ED4E6BE" w14:textId="77777777" w:rsidR="001D4D87" w:rsidRDefault="00DE2FAB">
            <w:pPr>
              <w:pStyle w:val="TableParagraph"/>
              <w:spacing w:before="1" w:line="163" w:lineRule="exact"/>
              <w:ind w:left="122" w:right="1"/>
              <w:jc w:val="center"/>
              <w:rPr>
                <w:rFonts w:ascii="Arial"/>
                <w:sz w:val="16"/>
              </w:rPr>
            </w:pPr>
            <w:r>
              <w:rPr>
                <w:rFonts w:ascii="Arial"/>
                <w:sz w:val="16"/>
              </w:rPr>
              <w:t>6</w:t>
            </w:r>
            <w:r>
              <w:rPr>
                <w:rFonts w:ascii="Arial"/>
                <w:spacing w:val="-1"/>
                <w:sz w:val="16"/>
              </w:rPr>
              <w:t xml:space="preserve"> </w:t>
            </w:r>
            <w:r>
              <w:rPr>
                <w:rFonts w:ascii="Arial"/>
                <w:sz w:val="16"/>
              </w:rPr>
              <w:t>133</w:t>
            </w:r>
            <w:r>
              <w:rPr>
                <w:rFonts w:ascii="Arial"/>
                <w:spacing w:val="-1"/>
                <w:sz w:val="16"/>
              </w:rPr>
              <w:t xml:space="preserve"> </w:t>
            </w:r>
            <w:r>
              <w:rPr>
                <w:rFonts w:ascii="Arial"/>
                <w:spacing w:val="-5"/>
                <w:sz w:val="16"/>
              </w:rPr>
              <w:t>392</w:t>
            </w:r>
          </w:p>
        </w:tc>
        <w:tc>
          <w:tcPr>
            <w:tcW w:w="960" w:type="dxa"/>
            <w:shd w:val="clear" w:color="auto" w:fill="auto"/>
          </w:tcPr>
          <w:p w14:paraId="28A4EF1A" w14:textId="77777777" w:rsidR="001D4D87" w:rsidRPr="00B8103F" w:rsidRDefault="001D4D87">
            <w:pPr>
              <w:pStyle w:val="TableParagraph"/>
              <w:spacing w:before="100"/>
              <w:rPr>
                <w:rFonts w:ascii="Arial" w:hAnsi="Arial" w:cs="Arial"/>
                <w:bCs/>
                <w:sz w:val="16"/>
              </w:rPr>
            </w:pPr>
          </w:p>
          <w:p w14:paraId="5A757762" w14:textId="7000B23E" w:rsidR="001D4D87" w:rsidRPr="00B8103F" w:rsidRDefault="00DE2FAB">
            <w:pPr>
              <w:pStyle w:val="TableParagraph"/>
              <w:spacing w:before="1" w:line="163" w:lineRule="exact"/>
              <w:ind w:left="122" w:right="1"/>
              <w:jc w:val="center"/>
              <w:rPr>
                <w:rFonts w:ascii="Arial" w:hAnsi="Arial" w:cs="Arial"/>
                <w:bCs/>
                <w:sz w:val="16"/>
              </w:rPr>
            </w:pPr>
            <w:r w:rsidRPr="00B8103F">
              <w:rPr>
                <w:rFonts w:ascii="Arial" w:hAnsi="Arial" w:cs="Arial"/>
                <w:bCs/>
                <w:sz w:val="16"/>
              </w:rPr>
              <w:t>6</w:t>
            </w:r>
            <w:r w:rsidR="00EC0B56" w:rsidRPr="00B8103F">
              <w:rPr>
                <w:rFonts w:ascii="Arial" w:hAnsi="Arial" w:cs="Arial"/>
                <w:bCs/>
                <w:sz w:val="16"/>
              </w:rPr>
              <w:t> 362 064</w:t>
            </w:r>
          </w:p>
        </w:tc>
        <w:tc>
          <w:tcPr>
            <w:tcW w:w="960" w:type="dxa"/>
            <w:shd w:val="clear" w:color="auto" w:fill="auto"/>
          </w:tcPr>
          <w:p w14:paraId="6771DA9E" w14:textId="77777777" w:rsidR="001D4D87" w:rsidRDefault="001D4D87">
            <w:pPr>
              <w:pStyle w:val="TableParagraph"/>
              <w:spacing w:before="100"/>
              <w:rPr>
                <w:b/>
                <w:sz w:val="16"/>
              </w:rPr>
            </w:pPr>
          </w:p>
          <w:p w14:paraId="15DCCE72" w14:textId="77777777" w:rsidR="001D4D87" w:rsidRDefault="00DE2FAB">
            <w:pPr>
              <w:pStyle w:val="TableParagraph"/>
              <w:spacing w:before="1" w:line="163" w:lineRule="exact"/>
              <w:ind w:left="122"/>
              <w:jc w:val="center"/>
              <w:rPr>
                <w:rFonts w:ascii="Arial"/>
                <w:sz w:val="16"/>
              </w:rPr>
            </w:pPr>
            <w:r>
              <w:rPr>
                <w:rFonts w:ascii="Arial"/>
                <w:sz w:val="16"/>
              </w:rPr>
              <w:t>6</w:t>
            </w:r>
            <w:r>
              <w:rPr>
                <w:rFonts w:ascii="Arial"/>
                <w:spacing w:val="-1"/>
                <w:sz w:val="16"/>
              </w:rPr>
              <w:t xml:space="preserve"> </w:t>
            </w:r>
            <w:r>
              <w:rPr>
                <w:rFonts w:ascii="Arial"/>
                <w:sz w:val="16"/>
              </w:rPr>
              <w:t>326</w:t>
            </w:r>
            <w:r>
              <w:rPr>
                <w:rFonts w:ascii="Arial"/>
                <w:spacing w:val="-1"/>
                <w:sz w:val="16"/>
              </w:rPr>
              <w:t xml:space="preserve"> </w:t>
            </w:r>
            <w:r>
              <w:rPr>
                <w:rFonts w:ascii="Arial"/>
                <w:spacing w:val="-5"/>
                <w:sz w:val="16"/>
              </w:rPr>
              <w:t>064</w:t>
            </w:r>
          </w:p>
        </w:tc>
        <w:tc>
          <w:tcPr>
            <w:tcW w:w="960" w:type="dxa"/>
            <w:shd w:val="clear" w:color="auto" w:fill="auto"/>
          </w:tcPr>
          <w:p w14:paraId="52E8A63B" w14:textId="77777777" w:rsidR="001D4D87" w:rsidRDefault="001D4D87">
            <w:pPr>
              <w:pStyle w:val="TableParagraph"/>
              <w:spacing w:before="100"/>
              <w:rPr>
                <w:b/>
                <w:sz w:val="16"/>
              </w:rPr>
            </w:pPr>
          </w:p>
          <w:p w14:paraId="423E15D4" w14:textId="77777777" w:rsidR="001D4D87" w:rsidRDefault="00DE2FAB">
            <w:pPr>
              <w:pStyle w:val="TableParagraph"/>
              <w:spacing w:before="1" w:line="163" w:lineRule="exact"/>
              <w:ind w:left="122"/>
              <w:jc w:val="center"/>
              <w:rPr>
                <w:rFonts w:ascii="Arial"/>
                <w:sz w:val="16"/>
              </w:rPr>
            </w:pPr>
            <w:r>
              <w:rPr>
                <w:rFonts w:ascii="Arial"/>
                <w:sz w:val="16"/>
              </w:rPr>
              <w:t>6</w:t>
            </w:r>
            <w:r>
              <w:rPr>
                <w:rFonts w:ascii="Arial"/>
                <w:spacing w:val="-1"/>
                <w:sz w:val="16"/>
              </w:rPr>
              <w:t xml:space="preserve"> </w:t>
            </w:r>
            <w:r>
              <w:rPr>
                <w:rFonts w:ascii="Arial"/>
                <w:sz w:val="16"/>
              </w:rPr>
              <w:t>422</w:t>
            </w:r>
            <w:r>
              <w:rPr>
                <w:rFonts w:ascii="Arial"/>
                <w:spacing w:val="-1"/>
                <w:sz w:val="16"/>
              </w:rPr>
              <w:t xml:space="preserve"> </w:t>
            </w:r>
            <w:r>
              <w:rPr>
                <w:rFonts w:ascii="Arial"/>
                <w:spacing w:val="-5"/>
                <w:sz w:val="16"/>
              </w:rPr>
              <w:t>400</w:t>
            </w:r>
          </w:p>
        </w:tc>
        <w:tc>
          <w:tcPr>
            <w:tcW w:w="961" w:type="dxa"/>
            <w:shd w:val="clear" w:color="auto" w:fill="auto"/>
          </w:tcPr>
          <w:p w14:paraId="62D82B2C" w14:textId="77777777" w:rsidR="001D4D87" w:rsidRDefault="001D4D87">
            <w:pPr>
              <w:pStyle w:val="TableParagraph"/>
              <w:spacing w:before="100"/>
              <w:rPr>
                <w:b/>
                <w:sz w:val="16"/>
              </w:rPr>
            </w:pPr>
          </w:p>
          <w:p w14:paraId="19FD29ED" w14:textId="77777777" w:rsidR="001D4D87" w:rsidRDefault="00DE2FAB">
            <w:pPr>
              <w:pStyle w:val="TableParagraph"/>
              <w:spacing w:before="1" w:line="163" w:lineRule="exact"/>
              <w:ind w:left="121"/>
              <w:jc w:val="center"/>
              <w:rPr>
                <w:rFonts w:ascii="Arial"/>
                <w:sz w:val="16"/>
              </w:rPr>
            </w:pPr>
            <w:r>
              <w:rPr>
                <w:rFonts w:ascii="Arial"/>
                <w:sz w:val="16"/>
              </w:rPr>
              <w:t>6</w:t>
            </w:r>
            <w:r>
              <w:rPr>
                <w:rFonts w:ascii="Arial"/>
                <w:spacing w:val="-1"/>
                <w:sz w:val="16"/>
              </w:rPr>
              <w:t xml:space="preserve"> </w:t>
            </w:r>
            <w:r>
              <w:rPr>
                <w:rFonts w:ascii="Arial"/>
                <w:sz w:val="16"/>
              </w:rPr>
              <w:t>422</w:t>
            </w:r>
            <w:r>
              <w:rPr>
                <w:rFonts w:ascii="Arial"/>
                <w:spacing w:val="-1"/>
                <w:sz w:val="16"/>
              </w:rPr>
              <w:t xml:space="preserve"> </w:t>
            </w:r>
            <w:r>
              <w:rPr>
                <w:rFonts w:ascii="Arial"/>
                <w:spacing w:val="-5"/>
                <w:sz w:val="16"/>
              </w:rPr>
              <w:t>400</w:t>
            </w:r>
          </w:p>
        </w:tc>
        <w:tc>
          <w:tcPr>
            <w:tcW w:w="1121" w:type="dxa"/>
            <w:shd w:val="clear" w:color="auto" w:fill="auto"/>
          </w:tcPr>
          <w:p w14:paraId="203E3501" w14:textId="77777777" w:rsidR="001D4D87" w:rsidRDefault="001D4D87">
            <w:pPr>
              <w:pStyle w:val="TableParagraph"/>
              <w:spacing w:before="100"/>
              <w:rPr>
                <w:b/>
                <w:sz w:val="16"/>
              </w:rPr>
            </w:pPr>
          </w:p>
          <w:p w14:paraId="0D841AEB" w14:textId="77777777" w:rsidR="001D4D87" w:rsidRDefault="00DE2FAB">
            <w:pPr>
              <w:pStyle w:val="TableParagraph"/>
              <w:spacing w:before="1" w:line="163" w:lineRule="exact"/>
              <w:ind w:left="248"/>
              <w:rPr>
                <w:rFonts w:ascii="Arial"/>
                <w:sz w:val="16"/>
              </w:rPr>
            </w:pPr>
            <w:r>
              <w:rPr>
                <w:rFonts w:ascii="Arial"/>
                <w:sz w:val="16"/>
              </w:rPr>
              <w:t>37</w:t>
            </w:r>
            <w:r>
              <w:rPr>
                <w:rFonts w:ascii="Arial"/>
                <w:spacing w:val="-2"/>
                <w:sz w:val="16"/>
              </w:rPr>
              <w:t xml:space="preserve"> </w:t>
            </w:r>
            <w:r>
              <w:rPr>
                <w:rFonts w:ascii="Arial"/>
                <w:sz w:val="16"/>
              </w:rPr>
              <w:t>763</w:t>
            </w:r>
            <w:r>
              <w:rPr>
                <w:rFonts w:ascii="Arial"/>
                <w:spacing w:val="-1"/>
                <w:sz w:val="16"/>
              </w:rPr>
              <w:t xml:space="preserve"> </w:t>
            </w:r>
            <w:r>
              <w:rPr>
                <w:rFonts w:ascii="Arial"/>
                <w:spacing w:val="-5"/>
                <w:sz w:val="16"/>
              </w:rPr>
              <w:t>712</w:t>
            </w:r>
          </w:p>
        </w:tc>
      </w:tr>
      <w:tr w:rsidR="001D4D87" w14:paraId="7FD5C4A7" w14:textId="77777777" w:rsidTr="00B8103F">
        <w:trPr>
          <w:trHeight w:val="960"/>
        </w:trPr>
        <w:tc>
          <w:tcPr>
            <w:tcW w:w="1781" w:type="dxa"/>
            <w:tcBorders>
              <w:top w:val="nil"/>
            </w:tcBorders>
            <w:shd w:val="clear" w:color="auto" w:fill="auto"/>
          </w:tcPr>
          <w:p w14:paraId="053B0A02" w14:textId="77777777" w:rsidR="001D4D87" w:rsidRPr="00B8103F" w:rsidRDefault="00DE2FAB">
            <w:pPr>
              <w:pStyle w:val="TableParagraph"/>
              <w:spacing w:before="42"/>
              <w:ind w:left="71" w:right="25"/>
              <w:rPr>
                <w:b/>
                <w:sz w:val="18"/>
              </w:rPr>
            </w:pPr>
            <w:r w:rsidRPr="00B8103F">
              <w:rPr>
                <w:b/>
                <w:sz w:val="18"/>
              </w:rPr>
              <w:t>2. Náklady nebo výdaje</w:t>
            </w:r>
            <w:r w:rsidRPr="00B8103F">
              <w:rPr>
                <w:b/>
                <w:spacing w:val="-11"/>
                <w:sz w:val="18"/>
              </w:rPr>
              <w:t xml:space="preserve"> </w:t>
            </w:r>
            <w:r w:rsidRPr="00B8103F">
              <w:rPr>
                <w:b/>
                <w:sz w:val="18"/>
              </w:rPr>
              <w:t>na</w:t>
            </w:r>
            <w:r w:rsidRPr="00B8103F">
              <w:rPr>
                <w:b/>
                <w:spacing w:val="-10"/>
                <w:sz w:val="18"/>
              </w:rPr>
              <w:t xml:space="preserve"> </w:t>
            </w:r>
            <w:r w:rsidRPr="00B8103F">
              <w:rPr>
                <w:b/>
                <w:sz w:val="18"/>
              </w:rPr>
              <w:t>pořízení hmotného</w:t>
            </w:r>
            <w:r w:rsidRPr="00B8103F">
              <w:rPr>
                <w:b/>
                <w:spacing w:val="-2"/>
                <w:sz w:val="18"/>
              </w:rPr>
              <w:t xml:space="preserve"> </w:t>
            </w:r>
            <w:r w:rsidRPr="00B8103F">
              <w:rPr>
                <w:b/>
                <w:sz w:val="18"/>
              </w:rPr>
              <w:t>a</w:t>
            </w:r>
          </w:p>
          <w:p w14:paraId="44FB9098" w14:textId="77777777" w:rsidR="001D4D87" w:rsidRPr="00B8103F" w:rsidRDefault="00DE2FAB">
            <w:pPr>
              <w:pStyle w:val="TableParagraph"/>
              <w:spacing w:before="1"/>
              <w:ind w:left="71"/>
              <w:rPr>
                <w:b/>
                <w:sz w:val="18"/>
              </w:rPr>
            </w:pPr>
            <w:r w:rsidRPr="00B8103F">
              <w:rPr>
                <w:b/>
                <w:sz w:val="18"/>
              </w:rPr>
              <w:t>nehmotného</w:t>
            </w:r>
            <w:r w:rsidRPr="00B8103F">
              <w:rPr>
                <w:b/>
                <w:spacing w:val="-6"/>
                <w:sz w:val="18"/>
              </w:rPr>
              <w:t xml:space="preserve"> </w:t>
            </w:r>
            <w:r w:rsidRPr="00B8103F">
              <w:rPr>
                <w:b/>
                <w:spacing w:val="-2"/>
                <w:sz w:val="18"/>
              </w:rPr>
              <w:t>majetku</w:t>
            </w:r>
          </w:p>
        </w:tc>
        <w:tc>
          <w:tcPr>
            <w:tcW w:w="980" w:type="dxa"/>
            <w:tcBorders>
              <w:top w:val="nil"/>
            </w:tcBorders>
            <w:shd w:val="clear" w:color="auto" w:fill="auto"/>
          </w:tcPr>
          <w:p w14:paraId="01E6F4F5" w14:textId="77777777" w:rsidR="001D4D87" w:rsidRPr="00B8103F" w:rsidRDefault="001D4D87">
            <w:pPr>
              <w:pStyle w:val="TableParagraph"/>
              <w:rPr>
                <w:b/>
                <w:sz w:val="16"/>
              </w:rPr>
            </w:pPr>
          </w:p>
          <w:p w14:paraId="14501766" w14:textId="77777777" w:rsidR="001D4D87" w:rsidRPr="00B8103F" w:rsidRDefault="001D4D87">
            <w:pPr>
              <w:pStyle w:val="TableParagraph"/>
              <w:rPr>
                <w:b/>
                <w:sz w:val="16"/>
              </w:rPr>
            </w:pPr>
          </w:p>
          <w:p w14:paraId="5F9E66F7" w14:textId="77777777" w:rsidR="001D4D87" w:rsidRPr="00B8103F" w:rsidRDefault="001D4D87">
            <w:pPr>
              <w:pStyle w:val="TableParagraph"/>
              <w:spacing w:before="190"/>
              <w:rPr>
                <w:b/>
                <w:sz w:val="16"/>
              </w:rPr>
            </w:pPr>
          </w:p>
          <w:p w14:paraId="5AE10A70" w14:textId="77777777" w:rsidR="001D4D87" w:rsidRPr="00B8103F" w:rsidRDefault="00DE2FAB">
            <w:pPr>
              <w:pStyle w:val="TableParagraph"/>
              <w:spacing w:before="1" w:line="163" w:lineRule="exact"/>
              <w:ind w:right="57"/>
              <w:jc w:val="right"/>
              <w:rPr>
                <w:rFonts w:ascii="Arial"/>
                <w:sz w:val="16"/>
              </w:rPr>
            </w:pPr>
            <w:r w:rsidRPr="00B8103F">
              <w:rPr>
                <w:rFonts w:ascii="Arial"/>
                <w:spacing w:val="-10"/>
                <w:sz w:val="16"/>
              </w:rPr>
              <w:t>0</w:t>
            </w:r>
          </w:p>
        </w:tc>
        <w:tc>
          <w:tcPr>
            <w:tcW w:w="960" w:type="dxa"/>
            <w:tcBorders>
              <w:top w:val="nil"/>
            </w:tcBorders>
            <w:shd w:val="clear" w:color="auto" w:fill="auto"/>
          </w:tcPr>
          <w:p w14:paraId="065A5C6F" w14:textId="77777777" w:rsidR="001D4D87" w:rsidRPr="00B8103F" w:rsidRDefault="001D4D87">
            <w:pPr>
              <w:pStyle w:val="TableParagraph"/>
              <w:rPr>
                <w:b/>
                <w:sz w:val="16"/>
              </w:rPr>
            </w:pPr>
          </w:p>
          <w:p w14:paraId="5398B776" w14:textId="77777777" w:rsidR="001D4D87" w:rsidRPr="00B8103F" w:rsidRDefault="001D4D87">
            <w:pPr>
              <w:pStyle w:val="TableParagraph"/>
              <w:rPr>
                <w:b/>
                <w:sz w:val="16"/>
              </w:rPr>
            </w:pPr>
          </w:p>
          <w:p w14:paraId="24C2F8FE" w14:textId="77777777" w:rsidR="001D4D87" w:rsidRPr="00B8103F" w:rsidRDefault="001D4D87">
            <w:pPr>
              <w:pStyle w:val="TableParagraph"/>
              <w:spacing w:before="190"/>
              <w:rPr>
                <w:b/>
                <w:sz w:val="16"/>
              </w:rPr>
            </w:pPr>
          </w:p>
          <w:p w14:paraId="66D6FAEB" w14:textId="77777777" w:rsidR="001D4D87" w:rsidRPr="00B8103F" w:rsidRDefault="00DE2FAB">
            <w:pPr>
              <w:pStyle w:val="TableParagraph"/>
              <w:spacing w:before="1" w:line="163" w:lineRule="exact"/>
              <w:ind w:right="55"/>
              <w:jc w:val="right"/>
              <w:rPr>
                <w:rFonts w:ascii="Arial"/>
                <w:sz w:val="16"/>
              </w:rPr>
            </w:pPr>
            <w:r w:rsidRPr="00B8103F">
              <w:rPr>
                <w:rFonts w:ascii="Arial"/>
                <w:spacing w:val="-10"/>
                <w:sz w:val="16"/>
              </w:rPr>
              <w:t>0</w:t>
            </w:r>
          </w:p>
        </w:tc>
        <w:tc>
          <w:tcPr>
            <w:tcW w:w="960" w:type="dxa"/>
            <w:tcBorders>
              <w:top w:val="nil"/>
            </w:tcBorders>
            <w:shd w:val="clear" w:color="auto" w:fill="auto"/>
          </w:tcPr>
          <w:p w14:paraId="6064F09F" w14:textId="77777777" w:rsidR="001D4D87" w:rsidRPr="00B8103F" w:rsidRDefault="001D4D87">
            <w:pPr>
              <w:pStyle w:val="TableParagraph"/>
              <w:rPr>
                <w:b/>
                <w:sz w:val="16"/>
              </w:rPr>
            </w:pPr>
          </w:p>
          <w:p w14:paraId="1B6FE924" w14:textId="77777777" w:rsidR="001D4D87" w:rsidRPr="00B8103F" w:rsidRDefault="001D4D87">
            <w:pPr>
              <w:pStyle w:val="TableParagraph"/>
              <w:rPr>
                <w:b/>
                <w:sz w:val="16"/>
              </w:rPr>
            </w:pPr>
          </w:p>
          <w:p w14:paraId="2F4FDAB4" w14:textId="77777777" w:rsidR="001D4D87" w:rsidRPr="00B8103F" w:rsidRDefault="001D4D87">
            <w:pPr>
              <w:pStyle w:val="TableParagraph"/>
              <w:spacing w:before="190"/>
              <w:rPr>
                <w:b/>
                <w:sz w:val="16"/>
              </w:rPr>
            </w:pPr>
          </w:p>
          <w:p w14:paraId="2585EFF4" w14:textId="77777777" w:rsidR="001D4D87" w:rsidRPr="00B8103F" w:rsidRDefault="00DE2FAB">
            <w:pPr>
              <w:pStyle w:val="TableParagraph"/>
              <w:spacing w:before="1" w:line="163" w:lineRule="exact"/>
              <w:ind w:right="55"/>
              <w:jc w:val="right"/>
              <w:rPr>
                <w:rFonts w:ascii="Arial"/>
                <w:sz w:val="16"/>
              </w:rPr>
            </w:pPr>
            <w:r w:rsidRPr="00B8103F">
              <w:rPr>
                <w:rFonts w:ascii="Arial"/>
                <w:spacing w:val="-10"/>
                <w:sz w:val="16"/>
              </w:rPr>
              <w:t>0</w:t>
            </w:r>
          </w:p>
        </w:tc>
        <w:tc>
          <w:tcPr>
            <w:tcW w:w="960" w:type="dxa"/>
            <w:tcBorders>
              <w:top w:val="nil"/>
            </w:tcBorders>
            <w:shd w:val="clear" w:color="auto" w:fill="auto"/>
          </w:tcPr>
          <w:p w14:paraId="1E531ED6" w14:textId="77777777" w:rsidR="001D4D87" w:rsidRPr="00B8103F" w:rsidRDefault="001D4D87">
            <w:pPr>
              <w:pStyle w:val="TableParagraph"/>
              <w:rPr>
                <w:b/>
                <w:sz w:val="16"/>
              </w:rPr>
            </w:pPr>
          </w:p>
          <w:p w14:paraId="75D2BE3F" w14:textId="77777777" w:rsidR="001D4D87" w:rsidRPr="00B8103F" w:rsidRDefault="001D4D87">
            <w:pPr>
              <w:pStyle w:val="TableParagraph"/>
              <w:rPr>
                <w:b/>
                <w:sz w:val="16"/>
              </w:rPr>
            </w:pPr>
          </w:p>
          <w:p w14:paraId="30D9742B" w14:textId="77777777" w:rsidR="001D4D87" w:rsidRPr="00B8103F" w:rsidRDefault="001D4D87">
            <w:pPr>
              <w:pStyle w:val="TableParagraph"/>
              <w:spacing w:before="190"/>
              <w:rPr>
                <w:b/>
                <w:sz w:val="16"/>
              </w:rPr>
            </w:pPr>
          </w:p>
          <w:p w14:paraId="214A6413" w14:textId="77777777" w:rsidR="001D4D87" w:rsidRPr="00B8103F" w:rsidRDefault="00DE2FAB">
            <w:pPr>
              <w:pStyle w:val="TableParagraph"/>
              <w:spacing w:before="1" w:line="163" w:lineRule="exact"/>
              <w:ind w:right="54"/>
              <w:jc w:val="right"/>
              <w:rPr>
                <w:rFonts w:ascii="Arial"/>
                <w:sz w:val="16"/>
              </w:rPr>
            </w:pPr>
            <w:r w:rsidRPr="00B8103F">
              <w:rPr>
                <w:rFonts w:ascii="Arial"/>
                <w:spacing w:val="-10"/>
                <w:sz w:val="16"/>
              </w:rPr>
              <w:t>0</w:t>
            </w:r>
          </w:p>
        </w:tc>
        <w:tc>
          <w:tcPr>
            <w:tcW w:w="960" w:type="dxa"/>
            <w:tcBorders>
              <w:top w:val="nil"/>
            </w:tcBorders>
            <w:shd w:val="clear" w:color="auto" w:fill="auto"/>
          </w:tcPr>
          <w:p w14:paraId="3DEDE732" w14:textId="77777777" w:rsidR="001D4D87" w:rsidRPr="00B8103F" w:rsidRDefault="001D4D87">
            <w:pPr>
              <w:pStyle w:val="TableParagraph"/>
              <w:rPr>
                <w:b/>
                <w:sz w:val="16"/>
              </w:rPr>
            </w:pPr>
          </w:p>
          <w:p w14:paraId="6ACB4F24" w14:textId="77777777" w:rsidR="001D4D87" w:rsidRPr="00B8103F" w:rsidRDefault="001D4D87">
            <w:pPr>
              <w:pStyle w:val="TableParagraph"/>
              <w:rPr>
                <w:b/>
                <w:sz w:val="16"/>
              </w:rPr>
            </w:pPr>
          </w:p>
          <w:p w14:paraId="14A7FA16" w14:textId="77777777" w:rsidR="001D4D87" w:rsidRPr="00B8103F" w:rsidRDefault="001D4D87">
            <w:pPr>
              <w:pStyle w:val="TableParagraph"/>
              <w:spacing w:before="190"/>
              <w:rPr>
                <w:b/>
                <w:sz w:val="16"/>
              </w:rPr>
            </w:pPr>
          </w:p>
          <w:p w14:paraId="0B31E7F3" w14:textId="77777777" w:rsidR="001D4D87" w:rsidRPr="00B8103F" w:rsidRDefault="00DE2FAB">
            <w:pPr>
              <w:pStyle w:val="TableParagraph"/>
              <w:spacing w:before="1" w:line="163" w:lineRule="exact"/>
              <w:ind w:right="54"/>
              <w:jc w:val="right"/>
              <w:rPr>
                <w:rFonts w:ascii="Arial"/>
                <w:sz w:val="16"/>
              </w:rPr>
            </w:pPr>
            <w:r w:rsidRPr="00B8103F">
              <w:rPr>
                <w:rFonts w:ascii="Arial"/>
                <w:spacing w:val="-10"/>
                <w:sz w:val="16"/>
              </w:rPr>
              <w:t>0</w:t>
            </w:r>
          </w:p>
        </w:tc>
        <w:tc>
          <w:tcPr>
            <w:tcW w:w="961" w:type="dxa"/>
            <w:tcBorders>
              <w:top w:val="nil"/>
            </w:tcBorders>
            <w:shd w:val="clear" w:color="auto" w:fill="auto"/>
          </w:tcPr>
          <w:p w14:paraId="149C1379" w14:textId="77777777" w:rsidR="001D4D87" w:rsidRPr="00B8103F" w:rsidRDefault="001D4D87">
            <w:pPr>
              <w:pStyle w:val="TableParagraph"/>
              <w:rPr>
                <w:b/>
                <w:sz w:val="16"/>
              </w:rPr>
            </w:pPr>
          </w:p>
          <w:p w14:paraId="42A3B34B" w14:textId="77777777" w:rsidR="001D4D87" w:rsidRPr="00B8103F" w:rsidRDefault="001D4D87">
            <w:pPr>
              <w:pStyle w:val="TableParagraph"/>
              <w:rPr>
                <w:b/>
                <w:sz w:val="16"/>
              </w:rPr>
            </w:pPr>
          </w:p>
          <w:p w14:paraId="1D220FC7" w14:textId="77777777" w:rsidR="001D4D87" w:rsidRPr="00B8103F" w:rsidRDefault="001D4D87">
            <w:pPr>
              <w:pStyle w:val="TableParagraph"/>
              <w:spacing w:before="190"/>
              <w:rPr>
                <w:b/>
                <w:sz w:val="16"/>
              </w:rPr>
            </w:pPr>
          </w:p>
          <w:p w14:paraId="3EC3FC5E" w14:textId="77777777" w:rsidR="001D4D87" w:rsidRPr="00B8103F" w:rsidRDefault="00DE2FAB">
            <w:pPr>
              <w:pStyle w:val="TableParagraph"/>
              <w:spacing w:before="1" w:line="163" w:lineRule="exact"/>
              <w:ind w:right="55"/>
              <w:jc w:val="right"/>
              <w:rPr>
                <w:rFonts w:ascii="Arial"/>
                <w:sz w:val="16"/>
              </w:rPr>
            </w:pPr>
            <w:r w:rsidRPr="00B8103F">
              <w:rPr>
                <w:rFonts w:ascii="Arial"/>
                <w:spacing w:val="-10"/>
                <w:sz w:val="16"/>
              </w:rPr>
              <w:t>0</w:t>
            </w:r>
          </w:p>
        </w:tc>
        <w:tc>
          <w:tcPr>
            <w:tcW w:w="1121" w:type="dxa"/>
            <w:tcBorders>
              <w:top w:val="nil"/>
            </w:tcBorders>
            <w:shd w:val="clear" w:color="auto" w:fill="auto"/>
          </w:tcPr>
          <w:p w14:paraId="7FB56907" w14:textId="77777777" w:rsidR="001D4D87" w:rsidRPr="00B8103F" w:rsidRDefault="001D4D87">
            <w:pPr>
              <w:pStyle w:val="TableParagraph"/>
              <w:rPr>
                <w:b/>
                <w:sz w:val="16"/>
              </w:rPr>
            </w:pPr>
          </w:p>
          <w:p w14:paraId="6D8B2B4D" w14:textId="77777777" w:rsidR="001D4D87" w:rsidRPr="00B8103F" w:rsidRDefault="001D4D87">
            <w:pPr>
              <w:pStyle w:val="TableParagraph"/>
              <w:rPr>
                <w:b/>
                <w:sz w:val="16"/>
              </w:rPr>
            </w:pPr>
          </w:p>
          <w:p w14:paraId="0F090942" w14:textId="77777777" w:rsidR="001D4D87" w:rsidRPr="00B8103F" w:rsidRDefault="001D4D87">
            <w:pPr>
              <w:pStyle w:val="TableParagraph"/>
              <w:spacing w:before="190"/>
              <w:rPr>
                <w:b/>
                <w:sz w:val="16"/>
              </w:rPr>
            </w:pPr>
          </w:p>
          <w:p w14:paraId="68B4EC2F" w14:textId="77777777" w:rsidR="001D4D87" w:rsidRDefault="00DE2FAB">
            <w:pPr>
              <w:pStyle w:val="TableParagraph"/>
              <w:spacing w:before="1" w:line="163" w:lineRule="exact"/>
              <w:ind w:right="57"/>
              <w:jc w:val="right"/>
              <w:rPr>
                <w:rFonts w:ascii="Arial"/>
                <w:sz w:val="16"/>
              </w:rPr>
            </w:pPr>
            <w:r w:rsidRPr="00B8103F">
              <w:rPr>
                <w:rFonts w:ascii="Arial"/>
                <w:spacing w:val="-10"/>
                <w:sz w:val="16"/>
              </w:rPr>
              <w:t>0</w:t>
            </w:r>
          </w:p>
        </w:tc>
      </w:tr>
      <w:tr w:rsidR="00B8103F" w14:paraId="6A125826" w14:textId="77777777" w:rsidTr="00B8103F">
        <w:trPr>
          <w:trHeight w:val="960"/>
        </w:trPr>
        <w:tc>
          <w:tcPr>
            <w:tcW w:w="1781" w:type="dxa"/>
            <w:tcBorders>
              <w:top w:val="nil"/>
            </w:tcBorders>
            <w:shd w:val="clear" w:color="auto" w:fill="auto"/>
          </w:tcPr>
          <w:p w14:paraId="2804BFA0" w14:textId="77777777" w:rsidR="00B8103F" w:rsidRPr="00B8103F" w:rsidRDefault="00B8103F" w:rsidP="00B8103F">
            <w:pPr>
              <w:pStyle w:val="TableParagraph"/>
              <w:spacing w:before="1"/>
              <w:ind w:left="71"/>
              <w:rPr>
                <w:b/>
                <w:sz w:val="18"/>
              </w:rPr>
            </w:pPr>
            <w:r w:rsidRPr="00B8103F">
              <w:rPr>
                <w:b/>
                <w:sz w:val="18"/>
              </w:rPr>
              <w:t>3. Provozní náklady nebo</w:t>
            </w:r>
            <w:r w:rsidRPr="00B8103F">
              <w:rPr>
                <w:b/>
                <w:spacing w:val="-11"/>
                <w:sz w:val="18"/>
              </w:rPr>
              <w:t xml:space="preserve"> </w:t>
            </w:r>
            <w:r w:rsidRPr="00B8103F">
              <w:rPr>
                <w:b/>
                <w:sz w:val="18"/>
              </w:rPr>
              <w:t>výdaje,</w:t>
            </w:r>
            <w:r w:rsidRPr="00B8103F">
              <w:rPr>
                <w:b/>
                <w:spacing w:val="-10"/>
                <w:sz w:val="18"/>
              </w:rPr>
              <w:t xml:space="preserve"> </w:t>
            </w:r>
            <w:r w:rsidRPr="00B8103F">
              <w:rPr>
                <w:b/>
                <w:sz w:val="18"/>
              </w:rPr>
              <w:t>náklady nebo výdaje na</w:t>
            </w:r>
          </w:p>
          <w:p w14:paraId="233711B0" w14:textId="59383278" w:rsidR="00B8103F" w:rsidRPr="00B8103F" w:rsidRDefault="00B8103F" w:rsidP="00B8103F">
            <w:pPr>
              <w:pStyle w:val="TableParagraph"/>
              <w:spacing w:before="42"/>
              <w:ind w:left="71" w:right="25"/>
              <w:rPr>
                <w:b/>
                <w:sz w:val="18"/>
              </w:rPr>
            </w:pPr>
            <w:r w:rsidRPr="00B8103F">
              <w:rPr>
                <w:b/>
                <w:spacing w:val="-2"/>
                <w:sz w:val="18"/>
              </w:rPr>
              <w:t>služby</w:t>
            </w:r>
          </w:p>
        </w:tc>
        <w:tc>
          <w:tcPr>
            <w:tcW w:w="980" w:type="dxa"/>
            <w:tcBorders>
              <w:top w:val="nil"/>
            </w:tcBorders>
            <w:shd w:val="clear" w:color="auto" w:fill="auto"/>
            <w:vAlign w:val="bottom"/>
          </w:tcPr>
          <w:p w14:paraId="12AE4403" w14:textId="39C8FD47" w:rsidR="00B8103F" w:rsidRPr="00B8103F" w:rsidRDefault="00B8103F" w:rsidP="00B8103F">
            <w:pPr>
              <w:pStyle w:val="TableParagraph"/>
              <w:jc w:val="right"/>
              <w:rPr>
                <w:rFonts w:ascii="Arial" w:hAnsi="Arial" w:cs="Arial"/>
                <w:bCs/>
                <w:sz w:val="16"/>
              </w:rPr>
            </w:pPr>
            <w:r w:rsidRPr="00B8103F">
              <w:rPr>
                <w:rFonts w:ascii="Arial" w:hAnsi="Arial" w:cs="Arial"/>
                <w:bCs/>
                <w:sz w:val="16"/>
              </w:rPr>
              <w:t>130 000</w:t>
            </w:r>
          </w:p>
        </w:tc>
        <w:tc>
          <w:tcPr>
            <w:tcW w:w="960" w:type="dxa"/>
            <w:tcBorders>
              <w:top w:val="nil"/>
            </w:tcBorders>
            <w:shd w:val="clear" w:color="auto" w:fill="auto"/>
            <w:vAlign w:val="bottom"/>
          </w:tcPr>
          <w:p w14:paraId="1FDCA028" w14:textId="77777777" w:rsidR="00B8103F" w:rsidRPr="00B8103F" w:rsidRDefault="00B8103F" w:rsidP="00B8103F">
            <w:pPr>
              <w:pStyle w:val="TableParagraph"/>
              <w:jc w:val="right"/>
              <w:rPr>
                <w:b/>
                <w:sz w:val="16"/>
              </w:rPr>
            </w:pPr>
          </w:p>
          <w:p w14:paraId="6DF8D30E" w14:textId="77777777" w:rsidR="00B8103F" w:rsidRPr="00B8103F" w:rsidRDefault="00B8103F" w:rsidP="00B8103F">
            <w:pPr>
              <w:pStyle w:val="TableParagraph"/>
              <w:jc w:val="right"/>
              <w:rPr>
                <w:b/>
                <w:sz w:val="16"/>
              </w:rPr>
            </w:pPr>
          </w:p>
          <w:p w14:paraId="7DC5A696" w14:textId="77777777" w:rsidR="00B8103F" w:rsidRPr="00B8103F" w:rsidRDefault="00B8103F" w:rsidP="00B8103F">
            <w:pPr>
              <w:pStyle w:val="TableParagraph"/>
              <w:spacing w:before="110"/>
              <w:jc w:val="right"/>
              <w:rPr>
                <w:b/>
                <w:sz w:val="16"/>
              </w:rPr>
            </w:pPr>
          </w:p>
          <w:p w14:paraId="4273EDF9" w14:textId="2294B4EA" w:rsidR="00B8103F" w:rsidRPr="00B8103F" w:rsidRDefault="00B8103F" w:rsidP="00B8103F">
            <w:pPr>
              <w:pStyle w:val="TableParagraph"/>
              <w:jc w:val="right"/>
              <w:rPr>
                <w:b/>
                <w:sz w:val="16"/>
              </w:rPr>
            </w:pPr>
            <w:r w:rsidRPr="00B8103F">
              <w:rPr>
                <w:rFonts w:ascii="Arial"/>
                <w:sz w:val="16"/>
              </w:rPr>
              <w:t>140</w:t>
            </w:r>
            <w:r w:rsidRPr="00B8103F">
              <w:rPr>
                <w:rFonts w:ascii="Arial"/>
                <w:spacing w:val="-2"/>
                <w:sz w:val="16"/>
              </w:rPr>
              <w:t xml:space="preserve"> </w:t>
            </w:r>
            <w:r w:rsidRPr="00B8103F">
              <w:rPr>
                <w:rFonts w:ascii="Arial"/>
                <w:spacing w:val="-5"/>
                <w:sz w:val="16"/>
              </w:rPr>
              <w:t>000</w:t>
            </w:r>
          </w:p>
        </w:tc>
        <w:tc>
          <w:tcPr>
            <w:tcW w:w="960" w:type="dxa"/>
            <w:tcBorders>
              <w:top w:val="nil"/>
            </w:tcBorders>
            <w:shd w:val="clear" w:color="auto" w:fill="auto"/>
            <w:vAlign w:val="bottom"/>
          </w:tcPr>
          <w:p w14:paraId="3DED488E" w14:textId="77777777" w:rsidR="00B8103F" w:rsidRPr="00B8103F" w:rsidRDefault="00B8103F" w:rsidP="00B8103F">
            <w:pPr>
              <w:pStyle w:val="TableParagraph"/>
              <w:jc w:val="right"/>
              <w:rPr>
                <w:b/>
                <w:sz w:val="16"/>
              </w:rPr>
            </w:pPr>
          </w:p>
          <w:p w14:paraId="5305375E" w14:textId="77777777" w:rsidR="00B8103F" w:rsidRPr="00B8103F" w:rsidRDefault="00B8103F" w:rsidP="00B8103F">
            <w:pPr>
              <w:pStyle w:val="TableParagraph"/>
              <w:jc w:val="right"/>
              <w:rPr>
                <w:b/>
                <w:sz w:val="16"/>
              </w:rPr>
            </w:pPr>
          </w:p>
          <w:p w14:paraId="0A29EB71" w14:textId="77777777" w:rsidR="00B8103F" w:rsidRPr="00B8103F" w:rsidRDefault="00B8103F" w:rsidP="00B8103F">
            <w:pPr>
              <w:pStyle w:val="TableParagraph"/>
              <w:spacing w:before="110"/>
              <w:jc w:val="right"/>
              <w:rPr>
                <w:b/>
                <w:sz w:val="16"/>
              </w:rPr>
            </w:pPr>
          </w:p>
          <w:p w14:paraId="747D3CD9" w14:textId="0539FCCF" w:rsidR="00B8103F" w:rsidRPr="00B8103F" w:rsidRDefault="00B8103F" w:rsidP="00B8103F">
            <w:pPr>
              <w:pStyle w:val="TableParagraph"/>
              <w:jc w:val="right"/>
              <w:rPr>
                <w:b/>
                <w:sz w:val="16"/>
              </w:rPr>
            </w:pPr>
            <w:r w:rsidRPr="00B8103F">
              <w:rPr>
                <w:rFonts w:ascii="Arial"/>
                <w:sz w:val="16"/>
              </w:rPr>
              <w:t>130</w:t>
            </w:r>
            <w:r w:rsidRPr="00B8103F">
              <w:rPr>
                <w:rFonts w:ascii="Arial"/>
                <w:spacing w:val="-2"/>
                <w:sz w:val="16"/>
              </w:rPr>
              <w:t xml:space="preserve"> </w:t>
            </w:r>
            <w:r w:rsidRPr="00B8103F">
              <w:rPr>
                <w:rFonts w:ascii="Arial"/>
                <w:spacing w:val="-5"/>
                <w:sz w:val="16"/>
              </w:rPr>
              <w:t>000</w:t>
            </w:r>
          </w:p>
        </w:tc>
        <w:tc>
          <w:tcPr>
            <w:tcW w:w="960" w:type="dxa"/>
            <w:tcBorders>
              <w:top w:val="nil"/>
            </w:tcBorders>
            <w:shd w:val="clear" w:color="auto" w:fill="auto"/>
            <w:vAlign w:val="bottom"/>
          </w:tcPr>
          <w:p w14:paraId="1CA451DD" w14:textId="77777777" w:rsidR="00B8103F" w:rsidRPr="00B8103F" w:rsidRDefault="00B8103F" w:rsidP="00B8103F">
            <w:pPr>
              <w:pStyle w:val="TableParagraph"/>
              <w:jc w:val="right"/>
              <w:rPr>
                <w:b/>
                <w:sz w:val="16"/>
              </w:rPr>
            </w:pPr>
          </w:p>
          <w:p w14:paraId="66E55BC2" w14:textId="77777777" w:rsidR="00B8103F" w:rsidRPr="00B8103F" w:rsidRDefault="00B8103F" w:rsidP="00B8103F">
            <w:pPr>
              <w:pStyle w:val="TableParagraph"/>
              <w:jc w:val="right"/>
              <w:rPr>
                <w:b/>
                <w:sz w:val="16"/>
              </w:rPr>
            </w:pPr>
          </w:p>
          <w:p w14:paraId="07FDFE77" w14:textId="77777777" w:rsidR="00B8103F" w:rsidRPr="00B8103F" w:rsidRDefault="00B8103F" w:rsidP="00B8103F">
            <w:pPr>
              <w:pStyle w:val="TableParagraph"/>
              <w:spacing w:before="110"/>
              <w:jc w:val="right"/>
              <w:rPr>
                <w:b/>
                <w:sz w:val="16"/>
              </w:rPr>
            </w:pPr>
          </w:p>
          <w:p w14:paraId="03945768" w14:textId="3617DEAB" w:rsidR="00B8103F" w:rsidRPr="00B8103F" w:rsidRDefault="00B8103F" w:rsidP="00B8103F">
            <w:pPr>
              <w:pStyle w:val="TableParagraph"/>
              <w:jc w:val="right"/>
              <w:rPr>
                <w:b/>
                <w:sz w:val="16"/>
              </w:rPr>
            </w:pPr>
            <w:r w:rsidRPr="00B8103F">
              <w:rPr>
                <w:rFonts w:ascii="Arial"/>
                <w:sz w:val="16"/>
              </w:rPr>
              <w:t>130</w:t>
            </w:r>
            <w:r w:rsidRPr="00B8103F">
              <w:rPr>
                <w:rFonts w:ascii="Arial"/>
                <w:spacing w:val="-2"/>
                <w:sz w:val="16"/>
              </w:rPr>
              <w:t xml:space="preserve"> </w:t>
            </w:r>
            <w:r w:rsidRPr="00B8103F">
              <w:rPr>
                <w:rFonts w:ascii="Arial"/>
                <w:spacing w:val="-5"/>
                <w:sz w:val="16"/>
              </w:rPr>
              <w:t>000</w:t>
            </w:r>
          </w:p>
        </w:tc>
        <w:tc>
          <w:tcPr>
            <w:tcW w:w="960" w:type="dxa"/>
            <w:tcBorders>
              <w:top w:val="nil"/>
            </w:tcBorders>
            <w:shd w:val="clear" w:color="auto" w:fill="auto"/>
            <w:vAlign w:val="bottom"/>
          </w:tcPr>
          <w:p w14:paraId="4CC60BE1" w14:textId="77777777" w:rsidR="00B8103F" w:rsidRPr="00B8103F" w:rsidRDefault="00B8103F" w:rsidP="00B8103F">
            <w:pPr>
              <w:pStyle w:val="TableParagraph"/>
              <w:jc w:val="right"/>
              <w:rPr>
                <w:b/>
                <w:sz w:val="16"/>
              </w:rPr>
            </w:pPr>
          </w:p>
          <w:p w14:paraId="64C294B2" w14:textId="77777777" w:rsidR="00B8103F" w:rsidRPr="00B8103F" w:rsidRDefault="00B8103F" w:rsidP="00B8103F">
            <w:pPr>
              <w:pStyle w:val="TableParagraph"/>
              <w:jc w:val="right"/>
              <w:rPr>
                <w:b/>
                <w:sz w:val="16"/>
              </w:rPr>
            </w:pPr>
          </w:p>
          <w:p w14:paraId="17CF6854" w14:textId="77777777" w:rsidR="00B8103F" w:rsidRPr="00B8103F" w:rsidRDefault="00B8103F" w:rsidP="00B8103F">
            <w:pPr>
              <w:pStyle w:val="TableParagraph"/>
              <w:spacing w:before="110"/>
              <w:jc w:val="right"/>
              <w:rPr>
                <w:b/>
                <w:sz w:val="16"/>
              </w:rPr>
            </w:pPr>
          </w:p>
          <w:p w14:paraId="6CE9ECF2" w14:textId="0AE21511" w:rsidR="00B8103F" w:rsidRPr="00B8103F" w:rsidRDefault="00B8103F" w:rsidP="00B8103F">
            <w:pPr>
              <w:pStyle w:val="TableParagraph"/>
              <w:jc w:val="right"/>
              <w:rPr>
                <w:b/>
                <w:sz w:val="16"/>
              </w:rPr>
            </w:pPr>
            <w:r w:rsidRPr="00B8103F">
              <w:rPr>
                <w:rFonts w:ascii="Arial"/>
                <w:sz w:val="16"/>
              </w:rPr>
              <w:t>135</w:t>
            </w:r>
            <w:r w:rsidRPr="00B8103F">
              <w:rPr>
                <w:rFonts w:ascii="Arial"/>
                <w:spacing w:val="-2"/>
                <w:sz w:val="16"/>
              </w:rPr>
              <w:t xml:space="preserve"> </w:t>
            </w:r>
            <w:r w:rsidRPr="00B8103F">
              <w:rPr>
                <w:rFonts w:ascii="Arial"/>
                <w:spacing w:val="-5"/>
                <w:sz w:val="16"/>
              </w:rPr>
              <w:t>000</w:t>
            </w:r>
          </w:p>
        </w:tc>
        <w:tc>
          <w:tcPr>
            <w:tcW w:w="961" w:type="dxa"/>
            <w:tcBorders>
              <w:top w:val="nil"/>
            </w:tcBorders>
            <w:shd w:val="clear" w:color="auto" w:fill="auto"/>
            <w:vAlign w:val="bottom"/>
          </w:tcPr>
          <w:p w14:paraId="1E4EE9A5" w14:textId="77777777" w:rsidR="00B8103F" w:rsidRPr="00B8103F" w:rsidRDefault="00B8103F" w:rsidP="00B8103F">
            <w:pPr>
              <w:pStyle w:val="TableParagraph"/>
              <w:jc w:val="right"/>
              <w:rPr>
                <w:b/>
                <w:sz w:val="16"/>
              </w:rPr>
            </w:pPr>
          </w:p>
          <w:p w14:paraId="546628D2" w14:textId="77777777" w:rsidR="00B8103F" w:rsidRPr="00B8103F" w:rsidRDefault="00B8103F" w:rsidP="00B8103F">
            <w:pPr>
              <w:pStyle w:val="TableParagraph"/>
              <w:jc w:val="right"/>
              <w:rPr>
                <w:b/>
                <w:sz w:val="16"/>
              </w:rPr>
            </w:pPr>
          </w:p>
          <w:p w14:paraId="6E38DDDF" w14:textId="77777777" w:rsidR="00B8103F" w:rsidRPr="00B8103F" w:rsidRDefault="00B8103F" w:rsidP="00B8103F">
            <w:pPr>
              <w:pStyle w:val="TableParagraph"/>
              <w:spacing w:before="110"/>
              <w:jc w:val="right"/>
              <w:rPr>
                <w:b/>
                <w:sz w:val="16"/>
              </w:rPr>
            </w:pPr>
          </w:p>
          <w:p w14:paraId="6533FAA5" w14:textId="16A4AF32" w:rsidR="00B8103F" w:rsidRPr="00B8103F" w:rsidRDefault="00B8103F" w:rsidP="00B8103F">
            <w:pPr>
              <w:pStyle w:val="TableParagraph"/>
              <w:jc w:val="right"/>
              <w:rPr>
                <w:b/>
                <w:sz w:val="16"/>
              </w:rPr>
            </w:pPr>
            <w:r w:rsidRPr="00B8103F">
              <w:rPr>
                <w:rFonts w:ascii="Arial"/>
                <w:sz w:val="16"/>
              </w:rPr>
              <w:t>91</w:t>
            </w:r>
            <w:r w:rsidRPr="00B8103F">
              <w:rPr>
                <w:rFonts w:ascii="Arial"/>
                <w:spacing w:val="-1"/>
                <w:sz w:val="16"/>
              </w:rPr>
              <w:t xml:space="preserve"> </w:t>
            </w:r>
            <w:r w:rsidRPr="00B8103F">
              <w:rPr>
                <w:rFonts w:ascii="Arial"/>
                <w:spacing w:val="-5"/>
                <w:sz w:val="16"/>
              </w:rPr>
              <w:t>417</w:t>
            </w:r>
          </w:p>
        </w:tc>
        <w:tc>
          <w:tcPr>
            <w:tcW w:w="1121" w:type="dxa"/>
            <w:tcBorders>
              <w:top w:val="nil"/>
            </w:tcBorders>
            <w:shd w:val="clear" w:color="auto" w:fill="auto"/>
            <w:vAlign w:val="bottom"/>
          </w:tcPr>
          <w:p w14:paraId="46E1DC51" w14:textId="77777777" w:rsidR="00B8103F" w:rsidRPr="00B8103F" w:rsidRDefault="00B8103F" w:rsidP="00B8103F">
            <w:pPr>
              <w:pStyle w:val="TableParagraph"/>
              <w:jc w:val="right"/>
              <w:rPr>
                <w:b/>
                <w:sz w:val="16"/>
              </w:rPr>
            </w:pPr>
          </w:p>
          <w:p w14:paraId="61CDF062" w14:textId="77777777" w:rsidR="00B8103F" w:rsidRPr="00B8103F" w:rsidRDefault="00B8103F" w:rsidP="00B8103F">
            <w:pPr>
              <w:pStyle w:val="TableParagraph"/>
              <w:jc w:val="right"/>
              <w:rPr>
                <w:b/>
                <w:sz w:val="16"/>
              </w:rPr>
            </w:pPr>
          </w:p>
          <w:p w14:paraId="348BBB17" w14:textId="77777777" w:rsidR="00B8103F" w:rsidRPr="00B8103F" w:rsidRDefault="00B8103F" w:rsidP="00B8103F">
            <w:pPr>
              <w:pStyle w:val="TableParagraph"/>
              <w:spacing w:before="110"/>
              <w:jc w:val="right"/>
              <w:rPr>
                <w:b/>
                <w:sz w:val="16"/>
              </w:rPr>
            </w:pPr>
          </w:p>
          <w:p w14:paraId="16237A2A" w14:textId="6F9532E0" w:rsidR="00B8103F" w:rsidRPr="00B8103F" w:rsidRDefault="00B8103F" w:rsidP="00B8103F">
            <w:pPr>
              <w:pStyle w:val="TableParagraph"/>
              <w:jc w:val="right"/>
              <w:rPr>
                <w:b/>
                <w:sz w:val="16"/>
              </w:rPr>
            </w:pPr>
            <w:r w:rsidRPr="00B8103F">
              <w:rPr>
                <w:rFonts w:ascii="Arial"/>
                <w:sz w:val="16"/>
              </w:rPr>
              <w:t>756</w:t>
            </w:r>
            <w:r w:rsidRPr="00B8103F">
              <w:rPr>
                <w:rFonts w:ascii="Arial"/>
                <w:spacing w:val="-2"/>
                <w:sz w:val="16"/>
              </w:rPr>
              <w:t xml:space="preserve"> </w:t>
            </w:r>
            <w:r w:rsidRPr="00B8103F">
              <w:rPr>
                <w:rFonts w:ascii="Arial"/>
                <w:spacing w:val="-5"/>
                <w:sz w:val="16"/>
              </w:rPr>
              <w:t>417</w:t>
            </w:r>
          </w:p>
        </w:tc>
      </w:tr>
      <w:tr w:rsidR="00B8103F" w14:paraId="20911D82" w14:textId="77777777" w:rsidTr="00B8103F">
        <w:trPr>
          <w:trHeight w:val="299"/>
        </w:trPr>
        <w:tc>
          <w:tcPr>
            <w:tcW w:w="1781" w:type="dxa"/>
            <w:vMerge w:val="restart"/>
            <w:shd w:val="clear" w:color="auto" w:fill="auto"/>
          </w:tcPr>
          <w:p w14:paraId="78F8D1F4" w14:textId="77777777" w:rsidR="00B8103F" w:rsidRDefault="00B8103F" w:rsidP="00B8103F">
            <w:pPr>
              <w:pStyle w:val="TableParagraph"/>
              <w:spacing w:before="85"/>
              <w:ind w:left="112" w:hanging="41"/>
              <w:rPr>
                <w:b/>
                <w:sz w:val="18"/>
              </w:rPr>
            </w:pPr>
            <w:r>
              <w:rPr>
                <w:b/>
                <w:sz w:val="18"/>
              </w:rPr>
              <w:t>4.</w:t>
            </w:r>
            <w:r>
              <w:rPr>
                <w:b/>
                <w:spacing w:val="-11"/>
                <w:sz w:val="18"/>
              </w:rPr>
              <w:t xml:space="preserve"> </w:t>
            </w:r>
            <w:r>
              <w:rPr>
                <w:b/>
                <w:sz w:val="18"/>
              </w:rPr>
              <w:t>Doplňkové</w:t>
            </w:r>
            <w:r>
              <w:rPr>
                <w:b/>
                <w:spacing w:val="-10"/>
                <w:sz w:val="18"/>
              </w:rPr>
              <w:t xml:space="preserve"> </w:t>
            </w:r>
            <w:r>
              <w:rPr>
                <w:b/>
                <w:sz w:val="18"/>
              </w:rPr>
              <w:t>náklady nebo výdaje (režie)</w:t>
            </w:r>
          </w:p>
        </w:tc>
        <w:tc>
          <w:tcPr>
            <w:tcW w:w="980" w:type="dxa"/>
            <w:shd w:val="clear" w:color="auto" w:fill="auto"/>
          </w:tcPr>
          <w:p w14:paraId="7C9B82A3" w14:textId="0E4CDBBA" w:rsidR="00B8103F" w:rsidRDefault="00B8103F" w:rsidP="00B8103F">
            <w:pPr>
              <w:pStyle w:val="TableParagraph"/>
              <w:spacing w:before="116" w:line="163" w:lineRule="exact"/>
              <w:ind w:right="58"/>
              <w:jc w:val="right"/>
              <w:rPr>
                <w:rFonts w:ascii="Arial"/>
                <w:sz w:val="16"/>
              </w:rPr>
            </w:pPr>
            <w:r>
              <w:rPr>
                <w:rFonts w:ascii="Arial"/>
                <w:sz w:val="16"/>
              </w:rPr>
              <w:t>1</w:t>
            </w:r>
            <w:r>
              <w:rPr>
                <w:rFonts w:ascii="Arial"/>
                <w:spacing w:val="-1"/>
                <w:sz w:val="16"/>
              </w:rPr>
              <w:t xml:space="preserve"> </w:t>
            </w:r>
            <w:r>
              <w:rPr>
                <w:rFonts w:ascii="Arial"/>
                <w:sz w:val="16"/>
              </w:rPr>
              <w:t>565</w:t>
            </w:r>
            <w:r>
              <w:rPr>
                <w:rFonts w:ascii="Arial"/>
                <w:spacing w:val="-1"/>
                <w:sz w:val="16"/>
              </w:rPr>
              <w:t xml:space="preserve"> </w:t>
            </w:r>
            <w:r>
              <w:rPr>
                <w:rFonts w:ascii="Arial"/>
                <w:spacing w:val="-5"/>
                <w:sz w:val="16"/>
              </w:rPr>
              <w:t>648</w:t>
            </w:r>
          </w:p>
        </w:tc>
        <w:tc>
          <w:tcPr>
            <w:tcW w:w="960" w:type="dxa"/>
            <w:shd w:val="clear" w:color="auto" w:fill="auto"/>
          </w:tcPr>
          <w:p w14:paraId="74EF90F0" w14:textId="77777777" w:rsidR="00B8103F" w:rsidRDefault="00B8103F" w:rsidP="00B8103F">
            <w:pPr>
              <w:pStyle w:val="TableParagraph"/>
              <w:spacing w:before="116" w:line="163" w:lineRule="exact"/>
              <w:ind w:right="55"/>
              <w:jc w:val="right"/>
              <w:rPr>
                <w:rFonts w:ascii="Arial"/>
                <w:sz w:val="16"/>
              </w:rPr>
            </w:pPr>
            <w:r>
              <w:rPr>
                <w:rFonts w:ascii="Arial"/>
                <w:sz w:val="16"/>
              </w:rPr>
              <w:t>1</w:t>
            </w:r>
            <w:r>
              <w:rPr>
                <w:rFonts w:ascii="Arial"/>
                <w:spacing w:val="-1"/>
                <w:sz w:val="16"/>
              </w:rPr>
              <w:t xml:space="preserve"> </w:t>
            </w:r>
            <w:r>
              <w:rPr>
                <w:rFonts w:ascii="Arial"/>
                <w:sz w:val="16"/>
              </w:rPr>
              <w:t>568</w:t>
            </w:r>
            <w:r>
              <w:rPr>
                <w:rFonts w:ascii="Arial"/>
                <w:spacing w:val="-1"/>
                <w:sz w:val="16"/>
              </w:rPr>
              <w:t xml:space="preserve"> </w:t>
            </w:r>
            <w:r>
              <w:rPr>
                <w:rFonts w:ascii="Arial"/>
                <w:spacing w:val="-5"/>
                <w:sz w:val="16"/>
              </w:rPr>
              <w:t>348</w:t>
            </w:r>
          </w:p>
        </w:tc>
        <w:tc>
          <w:tcPr>
            <w:tcW w:w="960" w:type="dxa"/>
            <w:shd w:val="clear" w:color="auto" w:fill="auto"/>
          </w:tcPr>
          <w:p w14:paraId="25982C6B" w14:textId="68AE386F" w:rsidR="00B8103F" w:rsidRDefault="00B8103F" w:rsidP="00B8103F">
            <w:pPr>
              <w:pStyle w:val="TableParagraph"/>
              <w:spacing w:before="116" w:line="163" w:lineRule="exact"/>
              <w:ind w:right="55"/>
              <w:jc w:val="right"/>
              <w:rPr>
                <w:rFonts w:ascii="Arial"/>
                <w:sz w:val="16"/>
              </w:rPr>
            </w:pPr>
            <w:r>
              <w:rPr>
                <w:rFonts w:ascii="Arial"/>
                <w:sz w:val="16"/>
              </w:rPr>
              <w:t>1</w:t>
            </w:r>
            <w:r>
              <w:rPr>
                <w:rFonts w:ascii="Arial"/>
                <w:spacing w:val="-1"/>
                <w:sz w:val="16"/>
              </w:rPr>
              <w:t> </w:t>
            </w:r>
            <w:r>
              <w:rPr>
                <w:rFonts w:ascii="Arial"/>
                <w:sz w:val="16"/>
              </w:rPr>
              <w:t>623 216</w:t>
            </w:r>
          </w:p>
        </w:tc>
        <w:tc>
          <w:tcPr>
            <w:tcW w:w="960" w:type="dxa"/>
            <w:shd w:val="clear" w:color="auto" w:fill="auto"/>
          </w:tcPr>
          <w:p w14:paraId="59ECC7A2" w14:textId="77777777" w:rsidR="00B8103F" w:rsidRDefault="00B8103F" w:rsidP="00B8103F">
            <w:pPr>
              <w:pStyle w:val="TableParagraph"/>
              <w:spacing w:before="116" w:line="163" w:lineRule="exact"/>
              <w:ind w:right="55"/>
              <w:jc w:val="right"/>
              <w:rPr>
                <w:rFonts w:ascii="Arial"/>
                <w:sz w:val="16"/>
              </w:rPr>
            </w:pPr>
            <w:r>
              <w:rPr>
                <w:rFonts w:ascii="Arial"/>
                <w:sz w:val="16"/>
              </w:rPr>
              <w:t>1</w:t>
            </w:r>
            <w:r>
              <w:rPr>
                <w:rFonts w:ascii="Arial"/>
                <w:spacing w:val="-1"/>
                <w:sz w:val="16"/>
              </w:rPr>
              <w:t xml:space="preserve"> </w:t>
            </w:r>
            <w:r>
              <w:rPr>
                <w:rFonts w:ascii="Arial"/>
                <w:sz w:val="16"/>
              </w:rPr>
              <w:t>614</w:t>
            </w:r>
            <w:r>
              <w:rPr>
                <w:rFonts w:ascii="Arial"/>
                <w:spacing w:val="-1"/>
                <w:sz w:val="16"/>
              </w:rPr>
              <w:t xml:space="preserve"> </w:t>
            </w:r>
            <w:r>
              <w:rPr>
                <w:rFonts w:ascii="Arial"/>
                <w:spacing w:val="-5"/>
                <w:sz w:val="16"/>
              </w:rPr>
              <w:t>016</w:t>
            </w:r>
          </w:p>
        </w:tc>
        <w:tc>
          <w:tcPr>
            <w:tcW w:w="960" w:type="dxa"/>
            <w:shd w:val="clear" w:color="auto" w:fill="auto"/>
          </w:tcPr>
          <w:p w14:paraId="6BB3659E" w14:textId="77777777" w:rsidR="00B8103F" w:rsidRDefault="00B8103F" w:rsidP="00B8103F">
            <w:pPr>
              <w:pStyle w:val="TableParagraph"/>
              <w:spacing w:before="116" w:line="163" w:lineRule="exact"/>
              <w:ind w:right="55"/>
              <w:jc w:val="right"/>
              <w:rPr>
                <w:rFonts w:ascii="Arial"/>
                <w:sz w:val="16"/>
              </w:rPr>
            </w:pPr>
            <w:r>
              <w:rPr>
                <w:rFonts w:ascii="Arial"/>
                <w:sz w:val="16"/>
              </w:rPr>
              <w:t>1</w:t>
            </w:r>
            <w:r>
              <w:rPr>
                <w:rFonts w:ascii="Arial"/>
                <w:spacing w:val="-1"/>
                <w:sz w:val="16"/>
              </w:rPr>
              <w:t xml:space="preserve"> </w:t>
            </w:r>
            <w:r>
              <w:rPr>
                <w:rFonts w:ascii="Arial"/>
                <w:sz w:val="16"/>
              </w:rPr>
              <w:t>639</w:t>
            </w:r>
            <w:r>
              <w:rPr>
                <w:rFonts w:ascii="Arial"/>
                <w:spacing w:val="-1"/>
                <w:sz w:val="16"/>
              </w:rPr>
              <w:t xml:space="preserve"> </w:t>
            </w:r>
            <w:r>
              <w:rPr>
                <w:rFonts w:ascii="Arial"/>
                <w:spacing w:val="-5"/>
                <w:sz w:val="16"/>
              </w:rPr>
              <w:t>350</w:t>
            </w:r>
          </w:p>
        </w:tc>
        <w:tc>
          <w:tcPr>
            <w:tcW w:w="961" w:type="dxa"/>
            <w:shd w:val="clear" w:color="auto" w:fill="auto"/>
          </w:tcPr>
          <w:p w14:paraId="5C4E6172" w14:textId="77777777" w:rsidR="00B8103F" w:rsidRDefault="00B8103F" w:rsidP="00B8103F">
            <w:pPr>
              <w:pStyle w:val="TableParagraph"/>
              <w:spacing w:before="116" w:line="163" w:lineRule="exact"/>
              <w:ind w:right="56"/>
              <w:jc w:val="right"/>
              <w:rPr>
                <w:rFonts w:ascii="Arial"/>
                <w:sz w:val="16"/>
              </w:rPr>
            </w:pPr>
            <w:r>
              <w:rPr>
                <w:rFonts w:ascii="Arial"/>
                <w:sz w:val="16"/>
              </w:rPr>
              <w:t>1</w:t>
            </w:r>
            <w:r>
              <w:rPr>
                <w:rFonts w:ascii="Arial"/>
                <w:spacing w:val="-1"/>
                <w:sz w:val="16"/>
              </w:rPr>
              <w:t xml:space="preserve"> </w:t>
            </w:r>
            <w:r>
              <w:rPr>
                <w:rFonts w:ascii="Arial"/>
                <w:sz w:val="16"/>
              </w:rPr>
              <w:t>628</w:t>
            </w:r>
            <w:r>
              <w:rPr>
                <w:rFonts w:ascii="Arial"/>
                <w:spacing w:val="-1"/>
                <w:sz w:val="16"/>
              </w:rPr>
              <w:t xml:space="preserve"> </w:t>
            </w:r>
            <w:r>
              <w:rPr>
                <w:rFonts w:ascii="Arial"/>
                <w:spacing w:val="-5"/>
                <w:sz w:val="16"/>
              </w:rPr>
              <w:t>454</w:t>
            </w:r>
          </w:p>
        </w:tc>
        <w:tc>
          <w:tcPr>
            <w:tcW w:w="1121" w:type="dxa"/>
            <w:shd w:val="clear" w:color="auto" w:fill="auto"/>
          </w:tcPr>
          <w:p w14:paraId="45FD46C7" w14:textId="77777777" w:rsidR="00B8103F" w:rsidRDefault="00B8103F" w:rsidP="00B8103F">
            <w:pPr>
              <w:pStyle w:val="TableParagraph"/>
              <w:spacing w:before="116" w:line="163" w:lineRule="exact"/>
              <w:ind w:right="58"/>
              <w:jc w:val="right"/>
              <w:rPr>
                <w:rFonts w:ascii="Arial"/>
                <w:sz w:val="16"/>
              </w:rPr>
            </w:pPr>
            <w:r>
              <w:rPr>
                <w:rFonts w:ascii="Arial"/>
                <w:sz w:val="16"/>
              </w:rPr>
              <w:t>9</w:t>
            </w:r>
            <w:r>
              <w:rPr>
                <w:rFonts w:ascii="Arial"/>
                <w:spacing w:val="-1"/>
                <w:sz w:val="16"/>
              </w:rPr>
              <w:t xml:space="preserve"> </w:t>
            </w:r>
            <w:r>
              <w:rPr>
                <w:rFonts w:ascii="Arial"/>
                <w:sz w:val="16"/>
              </w:rPr>
              <w:t>630</w:t>
            </w:r>
            <w:r>
              <w:rPr>
                <w:rFonts w:ascii="Arial"/>
                <w:spacing w:val="-1"/>
                <w:sz w:val="16"/>
              </w:rPr>
              <w:t xml:space="preserve"> </w:t>
            </w:r>
            <w:r>
              <w:rPr>
                <w:rFonts w:ascii="Arial"/>
                <w:spacing w:val="-5"/>
                <w:sz w:val="16"/>
              </w:rPr>
              <w:t>032</w:t>
            </w:r>
          </w:p>
        </w:tc>
      </w:tr>
      <w:tr w:rsidR="00B8103F" w14:paraId="4B3EB8FB" w14:textId="77777777" w:rsidTr="00B8103F">
        <w:trPr>
          <w:trHeight w:val="299"/>
        </w:trPr>
        <w:tc>
          <w:tcPr>
            <w:tcW w:w="1781" w:type="dxa"/>
            <w:vMerge/>
            <w:tcBorders>
              <w:top w:val="nil"/>
            </w:tcBorders>
            <w:shd w:val="clear" w:color="auto" w:fill="auto"/>
          </w:tcPr>
          <w:p w14:paraId="7A25B633" w14:textId="77777777" w:rsidR="00B8103F" w:rsidRDefault="00B8103F" w:rsidP="00B8103F">
            <w:pPr>
              <w:rPr>
                <w:sz w:val="2"/>
                <w:szCs w:val="2"/>
              </w:rPr>
            </w:pPr>
          </w:p>
        </w:tc>
        <w:tc>
          <w:tcPr>
            <w:tcW w:w="980" w:type="dxa"/>
            <w:shd w:val="clear" w:color="auto" w:fill="auto"/>
          </w:tcPr>
          <w:p w14:paraId="13CBC8A7" w14:textId="25E78DFC" w:rsidR="00B8103F" w:rsidRDefault="00B8103F" w:rsidP="00B8103F">
            <w:pPr>
              <w:pStyle w:val="TableParagraph"/>
              <w:spacing w:before="116" w:line="163" w:lineRule="exact"/>
              <w:ind w:right="57"/>
              <w:jc w:val="right"/>
              <w:rPr>
                <w:rFonts w:ascii="Arial"/>
                <w:sz w:val="16"/>
              </w:rPr>
            </w:pPr>
            <w:r>
              <w:rPr>
                <w:rFonts w:ascii="Arial"/>
                <w:spacing w:val="-5"/>
                <w:sz w:val="16"/>
              </w:rPr>
              <w:t>25 %</w:t>
            </w:r>
          </w:p>
        </w:tc>
        <w:tc>
          <w:tcPr>
            <w:tcW w:w="960" w:type="dxa"/>
            <w:shd w:val="clear" w:color="auto" w:fill="auto"/>
          </w:tcPr>
          <w:p w14:paraId="0BDD678B" w14:textId="3F3ECE98" w:rsidR="00B8103F" w:rsidRDefault="00B8103F" w:rsidP="00B8103F">
            <w:pPr>
              <w:pStyle w:val="TableParagraph"/>
              <w:spacing w:before="116" w:line="163" w:lineRule="exact"/>
              <w:ind w:right="55"/>
              <w:jc w:val="right"/>
              <w:rPr>
                <w:rFonts w:ascii="Arial"/>
                <w:sz w:val="16"/>
              </w:rPr>
            </w:pPr>
            <w:r>
              <w:rPr>
                <w:rFonts w:ascii="Arial"/>
                <w:spacing w:val="-5"/>
                <w:sz w:val="16"/>
              </w:rPr>
              <w:t>25 %</w:t>
            </w:r>
          </w:p>
        </w:tc>
        <w:tc>
          <w:tcPr>
            <w:tcW w:w="960" w:type="dxa"/>
            <w:shd w:val="clear" w:color="auto" w:fill="auto"/>
          </w:tcPr>
          <w:p w14:paraId="47D9EDCD" w14:textId="67887316" w:rsidR="00B8103F" w:rsidRDefault="00B8103F" w:rsidP="00B8103F">
            <w:pPr>
              <w:pStyle w:val="TableParagraph"/>
              <w:spacing w:before="116" w:line="163" w:lineRule="exact"/>
              <w:ind w:right="55"/>
              <w:jc w:val="right"/>
              <w:rPr>
                <w:rFonts w:ascii="Arial"/>
                <w:sz w:val="16"/>
              </w:rPr>
            </w:pPr>
            <w:r>
              <w:rPr>
                <w:rFonts w:ascii="Arial"/>
                <w:spacing w:val="-5"/>
                <w:sz w:val="16"/>
              </w:rPr>
              <w:t>25 %</w:t>
            </w:r>
          </w:p>
        </w:tc>
        <w:tc>
          <w:tcPr>
            <w:tcW w:w="960" w:type="dxa"/>
            <w:shd w:val="clear" w:color="auto" w:fill="auto"/>
          </w:tcPr>
          <w:p w14:paraId="0E84B50E" w14:textId="78B3F2F9" w:rsidR="00B8103F" w:rsidRDefault="00B8103F" w:rsidP="00B8103F">
            <w:pPr>
              <w:pStyle w:val="TableParagraph"/>
              <w:spacing w:before="116" w:line="163" w:lineRule="exact"/>
              <w:ind w:right="54"/>
              <w:jc w:val="right"/>
              <w:rPr>
                <w:rFonts w:ascii="Arial"/>
                <w:sz w:val="16"/>
              </w:rPr>
            </w:pPr>
            <w:r>
              <w:rPr>
                <w:rFonts w:ascii="Arial"/>
                <w:spacing w:val="-5"/>
                <w:sz w:val="16"/>
              </w:rPr>
              <w:t>25 %</w:t>
            </w:r>
          </w:p>
        </w:tc>
        <w:tc>
          <w:tcPr>
            <w:tcW w:w="960" w:type="dxa"/>
            <w:shd w:val="clear" w:color="auto" w:fill="auto"/>
          </w:tcPr>
          <w:p w14:paraId="14229CED" w14:textId="2A7D2E73" w:rsidR="00B8103F" w:rsidRDefault="00B8103F" w:rsidP="00B8103F">
            <w:pPr>
              <w:pStyle w:val="TableParagraph"/>
              <w:spacing w:before="116" w:line="163" w:lineRule="exact"/>
              <w:ind w:right="54"/>
              <w:jc w:val="right"/>
              <w:rPr>
                <w:rFonts w:ascii="Arial"/>
                <w:sz w:val="16"/>
              </w:rPr>
            </w:pPr>
            <w:r>
              <w:rPr>
                <w:rFonts w:ascii="Arial"/>
                <w:spacing w:val="-5"/>
                <w:sz w:val="16"/>
              </w:rPr>
              <w:t>25 %</w:t>
            </w:r>
          </w:p>
        </w:tc>
        <w:tc>
          <w:tcPr>
            <w:tcW w:w="961" w:type="dxa"/>
            <w:shd w:val="clear" w:color="auto" w:fill="auto"/>
          </w:tcPr>
          <w:p w14:paraId="0EEAE47A" w14:textId="1F6BAC26" w:rsidR="00B8103F" w:rsidRDefault="00B8103F" w:rsidP="00B8103F">
            <w:pPr>
              <w:pStyle w:val="TableParagraph"/>
              <w:spacing w:before="116" w:line="163" w:lineRule="exact"/>
              <w:ind w:right="55"/>
              <w:jc w:val="right"/>
              <w:rPr>
                <w:rFonts w:ascii="Arial"/>
                <w:sz w:val="16"/>
              </w:rPr>
            </w:pPr>
            <w:r>
              <w:rPr>
                <w:rFonts w:ascii="Arial"/>
                <w:spacing w:val="-5"/>
                <w:sz w:val="16"/>
              </w:rPr>
              <w:t>25 %</w:t>
            </w:r>
          </w:p>
        </w:tc>
        <w:tc>
          <w:tcPr>
            <w:tcW w:w="1121" w:type="dxa"/>
            <w:shd w:val="clear" w:color="auto" w:fill="auto"/>
          </w:tcPr>
          <w:p w14:paraId="644BCE85" w14:textId="00B7F464" w:rsidR="00B8103F" w:rsidRDefault="00B8103F" w:rsidP="00B8103F">
            <w:pPr>
              <w:pStyle w:val="TableParagraph"/>
              <w:spacing w:before="116" w:line="163" w:lineRule="exact"/>
              <w:ind w:right="57"/>
              <w:jc w:val="right"/>
              <w:rPr>
                <w:rFonts w:ascii="Arial"/>
                <w:sz w:val="16"/>
              </w:rPr>
            </w:pPr>
            <w:r>
              <w:rPr>
                <w:rFonts w:ascii="Arial"/>
                <w:spacing w:val="-5"/>
                <w:sz w:val="16"/>
              </w:rPr>
              <w:t>25 %</w:t>
            </w:r>
          </w:p>
        </w:tc>
      </w:tr>
      <w:tr w:rsidR="00B8103F" w14:paraId="10B14068" w14:textId="77777777" w:rsidTr="00B8103F">
        <w:trPr>
          <w:trHeight w:val="299"/>
        </w:trPr>
        <w:tc>
          <w:tcPr>
            <w:tcW w:w="1781" w:type="dxa"/>
            <w:shd w:val="clear" w:color="auto" w:fill="auto"/>
          </w:tcPr>
          <w:p w14:paraId="404B47E8" w14:textId="77777777" w:rsidR="00B8103F" w:rsidRDefault="00B8103F" w:rsidP="00B8103F">
            <w:pPr>
              <w:pStyle w:val="TableParagraph"/>
              <w:spacing w:before="80" w:line="199" w:lineRule="exact"/>
              <w:ind w:left="71"/>
              <w:rPr>
                <w:b/>
                <w:sz w:val="18"/>
              </w:rPr>
            </w:pPr>
            <w:r>
              <w:rPr>
                <w:b/>
                <w:spacing w:val="-2"/>
                <w:sz w:val="18"/>
              </w:rPr>
              <w:t>CELKEM</w:t>
            </w:r>
          </w:p>
        </w:tc>
        <w:tc>
          <w:tcPr>
            <w:tcW w:w="980" w:type="dxa"/>
            <w:shd w:val="clear" w:color="auto" w:fill="auto"/>
          </w:tcPr>
          <w:p w14:paraId="23125724" w14:textId="78C27343" w:rsidR="00B8103F" w:rsidRDefault="00B8103F" w:rsidP="00B8103F">
            <w:pPr>
              <w:pStyle w:val="TableParagraph"/>
              <w:spacing w:before="116" w:line="163" w:lineRule="exact"/>
              <w:ind w:right="58"/>
              <w:jc w:val="right"/>
              <w:rPr>
                <w:rFonts w:ascii="Arial"/>
                <w:sz w:val="16"/>
              </w:rPr>
            </w:pPr>
            <w:r>
              <w:rPr>
                <w:rFonts w:ascii="Arial"/>
                <w:sz w:val="16"/>
              </w:rPr>
              <w:t>7</w:t>
            </w:r>
            <w:r>
              <w:rPr>
                <w:rFonts w:ascii="Arial"/>
                <w:spacing w:val="-1"/>
                <w:sz w:val="16"/>
              </w:rPr>
              <w:t xml:space="preserve"> </w:t>
            </w:r>
            <w:r>
              <w:rPr>
                <w:rFonts w:ascii="Arial"/>
                <w:sz w:val="16"/>
              </w:rPr>
              <w:t>783</w:t>
            </w:r>
            <w:r>
              <w:rPr>
                <w:rFonts w:ascii="Arial"/>
                <w:spacing w:val="-1"/>
                <w:sz w:val="16"/>
              </w:rPr>
              <w:t xml:space="preserve"> </w:t>
            </w:r>
            <w:r>
              <w:rPr>
                <w:rFonts w:ascii="Arial"/>
                <w:spacing w:val="-5"/>
                <w:sz w:val="16"/>
              </w:rPr>
              <w:t>240</w:t>
            </w:r>
          </w:p>
        </w:tc>
        <w:tc>
          <w:tcPr>
            <w:tcW w:w="960" w:type="dxa"/>
            <w:shd w:val="clear" w:color="auto" w:fill="auto"/>
          </w:tcPr>
          <w:p w14:paraId="11A5BAFA" w14:textId="77777777" w:rsidR="00B8103F" w:rsidRDefault="00B8103F" w:rsidP="00B8103F">
            <w:pPr>
              <w:pStyle w:val="TableParagraph"/>
              <w:spacing w:before="116" w:line="163" w:lineRule="exact"/>
              <w:ind w:right="55"/>
              <w:jc w:val="right"/>
              <w:rPr>
                <w:rFonts w:ascii="Arial"/>
                <w:sz w:val="16"/>
              </w:rPr>
            </w:pPr>
            <w:r>
              <w:rPr>
                <w:rFonts w:ascii="Arial"/>
                <w:sz w:val="16"/>
              </w:rPr>
              <w:t>7</w:t>
            </w:r>
            <w:r>
              <w:rPr>
                <w:rFonts w:ascii="Arial"/>
                <w:spacing w:val="-1"/>
                <w:sz w:val="16"/>
              </w:rPr>
              <w:t xml:space="preserve"> </w:t>
            </w:r>
            <w:r>
              <w:rPr>
                <w:rFonts w:ascii="Arial"/>
                <w:sz w:val="16"/>
              </w:rPr>
              <w:t>841</w:t>
            </w:r>
            <w:r>
              <w:rPr>
                <w:rFonts w:ascii="Arial"/>
                <w:spacing w:val="-1"/>
                <w:sz w:val="16"/>
              </w:rPr>
              <w:t xml:space="preserve"> </w:t>
            </w:r>
            <w:r>
              <w:rPr>
                <w:rFonts w:ascii="Arial"/>
                <w:spacing w:val="-5"/>
                <w:sz w:val="16"/>
              </w:rPr>
              <w:t>740</w:t>
            </w:r>
          </w:p>
        </w:tc>
        <w:tc>
          <w:tcPr>
            <w:tcW w:w="960" w:type="dxa"/>
            <w:shd w:val="clear" w:color="auto" w:fill="auto"/>
          </w:tcPr>
          <w:p w14:paraId="1E02B375" w14:textId="49977A58" w:rsidR="00B8103F" w:rsidRDefault="00B8103F" w:rsidP="00B8103F">
            <w:pPr>
              <w:pStyle w:val="TableParagraph"/>
              <w:spacing w:before="116" w:line="163" w:lineRule="exact"/>
              <w:ind w:right="55"/>
              <w:jc w:val="right"/>
              <w:rPr>
                <w:rFonts w:ascii="Arial"/>
                <w:sz w:val="16"/>
              </w:rPr>
            </w:pPr>
            <w:r>
              <w:rPr>
                <w:rFonts w:ascii="Arial"/>
                <w:sz w:val="16"/>
              </w:rPr>
              <w:t>8</w:t>
            </w:r>
            <w:r>
              <w:rPr>
                <w:rFonts w:ascii="Arial"/>
                <w:spacing w:val="-1"/>
                <w:sz w:val="16"/>
              </w:rPr>
              <w:t> </w:t>
            </w:r>
            <w:r>
              <w:rPr>
                <w:rFonts w:ascii="Arial"/>
                <w:sz w:val="16"/>
              </w:rPr>
              <w:t>116 080</w:t>
            </w:r>
          </w:p>
        </w:tc>
        <w:tc>
          <w:tcPr>
            <w:tcW w:w="960" w:type="dxa"/>
            <w:shd w:val="clear" w:color="auto" w:fill="auto"/>
          </w:tcPr>
          <w:p w14:paraId="68AB508A" w14:textId="77777777" w:rsidR="00B8103F" w:rsidRDefault="00B8103F" w:rsidP="00B8103F">
            <w:pPr>
              <w:pStyle w:val="TableParagraph"/>
              <w:spacing w:before="116" w:line="163" w:lineRule="exact"/>
              <w:ind w:right="55"/>
              <w:jc w:val="right"/>
              <w:rPr>
                <w:rFonts w:ascii="Arial"/>
                <w:sz w:val="16"/>
              </w:rPr>
            </w:pPr>
            <w:r>
              <w:rPr>
                <w:rFonts w:ascii="Arial"/>
                <w:sz w:val="16"/>
              </w:rPr>
              <w:t>8</w:t>
            </w:r>
            <w:r>
              <w:rPr>
                <w:rFonts w:ascii="Arial"/>
                <w:spacing w:val="-1"/>
                <w:sz w:val="16"/>
              </w:rPr>
              <w:t xml:space="preserve"> </w:t>
            </w:r>
            <w:r>
              <w:rPr>
                <w:rFonts w:ascii="Arial"/>
                <w:sz w:val="16"/>
              </w:rPr>
              <w:t>070</w:t>
            </w:r>
            <w:r>
              <w:rPr>
                <w:rFonts w:ascii="Arial"/>
                <w:spacing w:val="-1"/>
                <w:sz w:val="16"/>
              </w:rPr>
              <w:t xml:space="preserve"> </w:t>
            </w:r>
            <w:r>
              <w:rPr>
                <w:rFonts w:ascii="Arial"/>
                <w:spacing w:val="-5"/>
                <w:sz w:val="16"/>
              </w:rPr>
              <w:t>080</w:t>
            </w:r>
          </w:p>
        </w:tc>
        <w:tc>
          <w:tcPr>
            <w:tcW w:w="960" w:type="dxa"/>
            <w:shd w:val="clear" w:color="auto" w:fill="auto"/>
          </w:tcPr>
          <w:p w14:paraId="0F3DB173" w14:textId="77777777" w:rsidR="00B8103F" w:rsidRDefault="00B8103F" w:rsidP="00B8103F">
            <w:pPr>
              <w:pStyle w:val="TableParagraph"/>
              <w:spacing w:before="116" w:line="163" w:lineRule="exact"/>
              <w:ind w:right="55"/>
              <w:jc w:val="right"/>
              <w:rPr>
                <w:rFonts w:ascii="Arial"/>
                <w:sz w:val="16"/>
              </w:rPr>
            </w:pPr>
            <w:r>
              <w:rPr>
                <w:rFonts w:ascii="Arial"/>
                <w:sz w:val="16"/>
              </w:rPr>
              <w:t>8</w:t>
            </w:r>
            <w:r>
              <w:rPr>
                <w:rFonts w:ascii="Arial"/>
                <w:spacing w:val="-1"/>
                <w:sz w:val="16"/>
              </w:rPr>
              <w:t xml:space="preserve"> </w:t>
            </w:r>
            <w:r>
              <w:rPr>
                <w:rFonts w:ascii="Arial"/>
                <w:sz w:val="16"/>
              </w:rPr>
              <w:t>196</w:t>
            </w:r>
            <w:r>
              <w:rPr>
                <w:rFonts w:ascii="Arial"/>
                <w:spacing w:val="-1"/>
                <w:sz w:val="16"/>
              </w:rPr>
              <w:t xml:space="preserve"> </w:t>
            </w:r>
            <w:r>
              <w:rPr>
                <w:rFonts w:ascii="Arial"/>
                <w:spacing w:val="-5"/>
                <w:sz w:val="16"/>
              </w:rPr>
              <w:t>750</w:t>
            </w:r>
          </w:p>
        </w:tc>
        <w:tc>
          <w:tcPr>
            <w:tcW w:w="961" w:type="dxa"/>
            <w:shd w:val="clear" w:color="auto" w:fill="auto"/>
          </w:tcPr>
          <w:p w14:paraId="4CCD5128" w14:textId="77777777" w:rsidR="00B8103F" w:rsidRDefault="00B8103F" w:rsidP="00B8103F">
            <w:pPr>
              <w:pStyle w:val="TableParagraph"/>
              <w:spacing w:before="116" w:line="163" w:lineRule="exact"/>
              <w:ind w:right="56"/>
              <w:jc w:val="right"/>
              <w:rPr>
                <w:rFonts w:ascii="Arial"/>
                <w:sz w:val="16"/>
              </w:rPr>
            </w:pPr>
            <w:r>
              <w:rPr>
                <w:rFonts w:ascii="Arial"/>
                <w:sz w:val="16"/>
              </w:rPr>
              <w:t>8</w:t>
            </w:r>
            <w:r>
              <w:rPr>
                <w:rFonts w:ascii="Arial"/>
                <w:spacing w:val="-1"/>
                <w:sz w:val="16"/>
              </w:rPr>
              <w:t xml:space="preserve"> </w:t>
            </w:r>
            <w:r>
              <w:rPr>
                <w:rFonts w:ascii="Arial"/>
                <w:sz w:val="16"/>
              </w:rPr>
              <w:t>142</w:t>
            </w:r>
            <w:r>
              <w:rPr>
                <w:rFonts w:ascii="Arial"/>
                <w:spacing w:val="-1"/>
                <w:sz w:val="16"/>
              </w:rPr>
              <w:t xml:space="preserve"> </w:t>
            </w:r>
            <w:r>
              <w:rPr>
                <w:rFonts w:ascii="Arial"/>
                <w:spacing w:val="-5"/>
                <w:sz w:val="16"/>
              </w:rPr>
              <w:t>271</w:t>
            </w:r>
          </w:p>
        </w:tc>
        <w:tc>
          <w:tcPr>
            <w:tcW w:w="1121" w:type="dxa"/>
            <w:shd w:val="clear" w:color="auto" w:fill="auto"/>
          </w:tcPr>
          <w:p w14:paraId="7BAF5733" w14:textId="36AA11BE" w:rsidR="00B8103F" w:rsidRDefault="00B8103F" w:rsidP="00B8103F">
            <w:pPr>
              <w:pStyle w:val="TableParagraph"/>
              <w:spacing w:before="116" w:line="163" w:lineRule="exact"/>
              <w:ind w:right="58"/>
              <w:jc w:val="right"/>
              <w:rPr>
                <w:rFonts w:ascii="Arial"/>
                <w:sz w:val="16"/>
              </w:rPr>
            </w:pPr>
            <w:r>
              <w:rPr>
                <w:rFonts w:ascii="Arial"/>
                <w:sz w:val="16"/>
              </w:rPr>
              <w:t>48</w:t>
            </w:r>
            <w:r>
              <w:rPr>
                <w:rFonts w:ascii="Arial"/>
                <w:sz w:val="16"/>
              </w:rPr>
              <w:t> </w:t>
            </w:r>
            <w:r>
              <w:rPr>
                <w:rFonts w:ascii="Arial"/>
                <w:sz w:val="16"/>
              </w:rPr>
              <w:t>150 161</w:t>
            </w:r>
          </w:p>
        </w:tc>
      </w:tr>
    </w:tbl>
    <w:p w14:paraId="7B009970" w14:textId="77777777" w:rsidR="001D4D87" w:rsidRDefault="00DE2FAB">
      <w:pPr>
        <w:spacing w:before="259"/>
        <w:ind w:left="116"/>
        <w:jc w:val="both"/>
        <w:rPr>
          <w:b/>
        </w:rPr>
      </w:pPr>
      <w:r>
        <w:rPr>
          <w:b/>
        </w:rPr>
        <w:t>Kategorie</w:t>
      </w:r>
      <w:r>
        <w:rPr>
          <w:b/>
          <w:spacing w:val="-6"/>
        </w:rPr>
        <w:t xml:space="preserve"> </w:t>
      </w:r>
      <w:r>
        <w:rPr>
          <w:b/>
        </w:rPr>
        <w:t>osobní</w:t>
      </w:r>
      <w:r>
        <w:rPr>
          <w:b/>
          <w:spacing w:val="-4"/>
        </w:rPr>
        <w:t xml:space="preserve"> </w:t>
      </w:r>
      <w:r>
        <w:rPr>
          <w:b/>
        </w:rPr>
        <w:t>náklady</w:t>
      </w:r>
      <w:r>
        <w:rPr>
          <w:b/>
          <w:spacing w:val="-7"/>
        </w:rPr>
        <w:t xml:space="preserve"> </w:t>
      </w:r>
      <w:r>
        <w:rPr>
          <w:b/>
        </w:rPr>
        <w:t>nebo</w:t>
      </w:r>
      <w:r>
        <w:rPr>
          <w:b/>
          <w:spacing w:val="-5"/>
        </w:rPr>
        <w:t xml:space="preserve"> </w:t>
      </w:r>
      <w:r>
        <w:rPr>
          <w:b/>
          <w:spacing w:val="-2"/>
        </w:rPr>
        <w:t>výdaje</w:t>
      </w:r>
    </w:p>
    <w:p w14:paraId="610B5EB6" w14:textId="77777777" w:rsidR="001D4D87" w:rsidRDefault="00DE2FAB">
      <w:pPr>
        <w:pStyle w:val="Zkladntext"/>
        <w:spacing w:before="240"/>
        <w:ind w:right="114"/>
        <w:jc w:val="both"/>
      </w:pPr>
      <w:r>
        <w:t>Náklady v</w:t>
      </w:r>
      <w:r>
        <w:rPr>
          <w:spacing w:val="-2"/>
        </w:rPr>
        <w:t xml:space="preserve"> </w:t>
      </w:r>
      <w:r>
        <w:t>této kategorii představují mzdy kmenových zaměstnanců NVF a doplňkově mzdy externích odborníků</w:t>
      </w:r>
      <w:r>
        <w:rPr>
          <w:spacing w:val="-7"/>
        </w:rPr>
        <w:t xml:space="preserve"> </w:t>
      </w:r>
      <w:r>
        <w:t>(tj.</w:t>
      </w:r>
      <w:r>
        <w:rPr>
          <w:spacing w:val="-5"/>
        </w:rPr>
        <w:t xml:space="preserve"> </w:t>
      </w:r>
      <w:r>
        <w:t>dohody</w:t>
      </w:r>
      <w:r>
        <w:rPr>
          <w:spacing w:val="-6"/>
        </w:rPr>
        <w:t xml:space="preserve"> </w:t>
      </w:r>
      <w:r>
        <w:t>o</w:t>
      </w:r>
      <w:r>
        <w:rPr>
          <w:spacing w:val="-5"/>
        </w:rPr>
        <w:t xml:space="preserve"> </w:t>
      </w:r>
      <w:r>
        <w:t>pracovní</w:t>
      </w:r>
      <w:r>
        <w:rPr>
          <w:spacing w:val="-7"/>
        </w:rPr>
        <w:t xml:space="preserve"> </w:t>
      </w:r>
      <w:r>
        <w:t>činnosti),</w:t>
      </w:r>
      <w:r>
        <w:rPr>
          <w:spacing w:val="-6"/>
        </w:rPr>
        <w:t xml:space="preserve"> </w:t>
      </w:r>
      <w:r>
        <w:t>kteří</w:t>
      </w:r>
      <w:r>
        <w:rPr>
          <w:spacing w:val="-7"/>
        </w:rPr>
        <w:t xml:space="preserve"> </w:t>
      </w:r>
      <w:r>
        <w:t>se</w:t>
      </w:r>
      <w:r>
        <w:rPr>
          <w:spacing w:val="-6"/>
        </w:rPr>
        <w:t xml:space="preserve"> </w:t>
      </w:r>
      <w:r>
        <w:t>budou</w:t>
      </w:r>
      <w:r>
        <w:rPr>
          <w:spacing w:val="-5"/>
        </w:rPr>
        <w:t xml:space="preserve"> </w:t>
      </w:r>
      <w:r>
        <w:t>přímo</w:t>
      </w:r>
      <w:r>
        <w:rPr>
          <w:spacing w:val="-3"/>
        </w:rPr>
        <w:t xml:space="preserve"> </w:t>
      </w:r>
      <w:r>
        <w:t>podílet</w:t>
      </w:r>
      <w:r>
        <w:rPr>
          <w:spacing w:val="-6"/>
        </w:rPr>
        <w:t xml:space="preserve"> </w:t>
      </w:r>
      <w:r>
        <w:t>na</w:t>
      </w:r>
      <w:r>
        <w:rPr>
          <w:spacing w:val="-4"/>
        </w:rPr>
        <w:t xml:space="preserve"> </w:t>
      </w:r>
      <w:r>
        <w:t>aktivitách</w:t>
      </w:r>
      <w:r>
        <w:rPr>
          <w:spacing w:val="-5"/>
        </w:rPr>
        <w:t xml:space="preserve"> </w:t>
      </w:r>
      <w:r>
        <w:t>projektu,</w:t>
      </w:r>
      <w:r>
        <w:rPr>
          <w:spacing w:val="-7"/>
        </w:rPr>
        <w:t xml:space="preserve"> </w:t>
      </w:r>
      <w:r>
        <w:t>včetně zákonných odvodů zdravotního a sociálního pojištění, náhrad za dovolenou a případnou náhradu za nemoc. Rozpočet předpokládá pokrytí osobních nákladů pracovníků v celkové výši 6,6 až 6,9 FTE úvazků v jednotlivých letech.</w:t>
      </w:r>
    </w:p>
    <w:p w14:paraId="0C3D643B" w14:textId="77777777" w:rsidR="001D4D87" w:rsidRDefault="00DE2FAB">
      <w:pPr>
        <w:pStyle w:val="Nadpis3"/>
        <w:spacing w:before="242"/>
        <w:ind w:left="116"/>
        <w:jc w:val="both"/>
      </w:pPr>
      <w:bookmarkStart w:id="70" w:name="_Toc190790253"/>
      <w:r>
        <w:t>Kategorie</w:t>
      </w:r>
      <w:r>
        <w:rPr>
          <w:spacing w:val="-7"/>
        </w:rPr>
        <w:t xml:space="preserve"> </w:t>
      </w:r>
      <w:r>
        <w:t>provozní</w:t>
      </w:r>
      <w:r>
        <w:rPr>
          <w:spacing w:val="-4"/>
        </w:rPr>
        <w:t xml:space="preserve"> </w:t>
      </w:r>
      <w:r>
        <w:t>náklady</w:t>
      </w:r>
      <w:r>
        <w:rPr>
          <w:spacing w:val="-4"/>
        </w:rPr>
        <w:t xml:space="preserve"> </w:t>
      </w:r>
      <w:r>
        <w:t>nebo</w:t>
      </w:r>
      <w:r>
        <w:rPr>
          <w:spacing w:val="-5"/>
        </w:rPr>
        <w:t xml:space="preserve"> </w:t>
      </w:r>
      <w:r>
        <w:t>výdaje,</w:t>
      </w:r>
      <w:r>
        <w:rPr>
          <w:spacing w:val="-3"/>
        </w:rPr>
        <w:t xml:space="preserve"> </w:t>
      </w:r>
      <w:r>
        <w:t>náklady</w:t>
      </w:r>
      <w:r>
        <w:rPr>
          <w:spacing w:val="-6"/>
        </w:rPr>
        <w:t xml:space="preserve"> </w:t>
      </w:r>
      <w:r>
        <w:t>nebo</w:t>
      </w:r>
      <w:r>
        <w:rPr>
          <w:spacing w:val="-5"/>
        </w:rPr>
        <w:t xml:space="preserve"> </w:t>
      </w:r>
      <w:r>
        <w:t>výdaje</w:t>
      </w:r>
      <w:r>
        <w:rPr>
          <w:spacing w:val="-5"/>
        </w:rPr>
        <w:t xml:space="preserve"> </w:t>
      </w:r>
      <w:r>
        <w:t>na</w:t>
      </w:r>
      <w:r>
        <w:rPr>
          <w:spacing w:val="-7"/>
        </w:rPr>
        <w:t xml:space="preserve"> </w:t>
      </w:r>
      <w:r>
        <w:rPr>
          <w:spacing w:val="-2"/>
        </w:rPr>
        <w:t>služby</w:t>
      </w:r>
      <w:bookmarkEnd w:id="70"/>
    </w:p>
    <w:p w14:paraId="2A3AE56E" w14:textId="77777777" w:rsidR="001D4D87" w:rsidRDefault="00DE2FAB">
      <w:pPr>
        <w:pStyle w:val="Zkladntext"/>
        <w:spacing w:before="240"/>
        <w:jc w:val="both"/>
      </w:pPr>
      <w:r>
        <w:t>Tuto</w:t>
      </w:r>
      <w:r>
        <w:rPr>
          <w:spacing w:val="-4"/>
        </w:rPr>
        <w:t xml:space="preserve"> </w:t>
      </w:r>
      <w:r>
        <w:t>kategorii</w:t>
      </w:r>
      <w:r>
        <w:rPr>
          <w:spacing w:val="-4"/>
        </w:rPr>
        <w:t xml:space="preserve"> </w:t>
      </w:r>
      <w:r>
        <w:rPr>
          <w:spacing w:val="-2"/>
        </w:rPr>
        <w:t>představují:</w:t>
      </w:r>
    </w:p>
    <w:p w14:paraId="30807711" w14:textId="77777777" w:rsidR="001D4D87" w:rsidRDefault="00DE2FAB">
      <w:pPr>
        <w:pStyle w:val="Zkladntext"/>
        <w:spacing w:before="240"/>
        <w:jc w:val="both"/>
      </w:pPr>
      <w:r>
        <w:t>Ostatní</w:t>
      </w:r>
      <w:r>
        <w:rPr>
          <w:spacing w:val="-3"/>
        </w:rPr>
        <w:t xml:space="preserve"> </w:t>
      </w:r>
      <w:r>
        <w:t>běžné</w:t>
      </w:r>
      <w:r>
        <w:rPr>
          <w:spacing w:val="-4"/>
        </w:rPr>
        <w:t xml:space="preserve"> </w:t>
      </w:r>
      <w:r>
        <w:t>výdaje</w:t>
      </w:r>
      <w:r>
        <w:rPr>
          <w:spacing w:val="-4"/>
        </w:rPr>
        <w:t xml:space="preserve"> </w:t>
      </w:r>
      <w:r>
        <w:t>a</w:t>
      </w:r>
      <w:r>
        <w:rPr>
          <w:spacing w:val="-1"/>
        </w:rPr>
        <w:t xml:space="preserve"> </w:t>
      </w:r>
      <w:r>
        <w:rPr>
          <w:spacing w:val="-2"/>
        </w:rPr>
        <w:t>služby:</w:t>
      </w:r>
    </w:p>
    <w:p w14:paraId="4B64934D" w14:textId="77777777" w:rsidR="001D4D87" w:rsidRDefault="00DE2FAB">
      <w:pPr>
        <w:pStyle w:val="Zkladntext"/>
        <w:spacing w:before="238"/>
        <w:ind w:right="111"/>
        <w:jc w:val="both"/>
      </w:pPr>
      <w:r>
        <w:t>Náklady na ostatní výdaje a služby budou vynaloženy na nákup dat nezbytných k analýzám, včetně plateb</w:t>
      </w:r>
      <w:r>
        <w:rPr>
          <w:spacing w:val="-5"/>
        </w:rPr>
        <w:t xml:space="preserve"> </w:t>
      </w:r>
      <w:r>
        <w:t>za</w:t>
      </w:r>
      <w:r>
        <w:rPr>
          <w:spacing w:val="-4"/>
        </w:rPr>
        <w:t xml:space="preserve"> </w:t>
      </w:r>
      <w:r>
        <w:t>přípravu</w:t>
      </w:r>
      <w:r>
        <w:rPr>
          <w:spacing w:val="-4"/>
        </w:rPr>
        <w:t xml:space="preserve"> </w:t>
      </w:r>
      <w:r>
        <w:t>specifických</w:t>
      </w:r>
      <w:r>
        <w:rPr>
          <w:spacing w:val="-5"/>
        </w:rPr>
        <w:t xml:space="preserve"> </w:t>
      </w:r>
      <w:r>
        <w:t>sestav</w:t>
      </w:r>
      <w:r>
        <w:rPr>
          <w:spacing w:val="-4"/>
        </w:rPr>
        <w:t xml:space="preserve"> </w:t>
      </w:r>
      <w:r>
        <w:t>a</w:t>
      </w:r>
      <w:r>
        <w:rPr>
          <w:spacing w:val="-4"/>
        </w:rPr>
        <w:t xml:space="preserve"> </w:t>
      </w:r>
      <w:r>
        <w:t>podkladů,</w:t>
      </w:r>
      <w:r>
        <w:rPr>
          <w:spacing w:val="-4"/>
        </w:rPr>
        <w:t xml:space="preserve"> </w:t>
      </w:r>
      <w:r>
        <w:t>na</w:t>
      </w:r>
      <w:r>
        <w:rPr>
          <w:spacing w:val="-4"/>
        </w:rPr>
        <w:t xml:space="preserve"> </w:t>
      </w:r>
      <w:r>
        <w:t>nákup</w:t>
      </w:r>
      <w:r>
        <w:rPr>
          <w:spacing w:val="-6"/>
        </w:rPr>
        <w:t xml:space="preserve"> </w:t>
      </w:r>
      <w:r>
        <w:t>odborných</w:t>
      </w:r>
      <w:r>
        <w:rPr>
          <w:spacing w:val="-5"/>
        </w:rPr>
        <w:t xml:space="preserve"> </w:t>
      </w:r>
      <w:r>
        <w:t>publikací</w:t>
      </w:r>
      <w:r>
        <w:rPr>
          <w:spacing w:val="-4"/>
        </w:rPr>
        <w:t xml:space="preserve"> </w:t>
      </w:r>
      <w:r>
        <w:t>a</w:t>
      </w:r>
      <w:r>
        <w:rPr>
          <w:spacing w:val="-4"/>
        </w:rPr>
        <w:t xml:space="preserve"> </w:t>
      </w:r>
      <w:r>
        <w:t>AI</w:t>
      </w:r>
      <w:r>
        <w:rPr>
          <w:spacing w:val="-5"/>
        </w:rPr>
        <w:t xml:space="preserve"> </w:t>
      </w:r>
      <w:r>
        <w:t>aplikací</w:t>
      </w:r>
      <w:r>
        <w:rPr>
          <w:spacing w:val="-4"/>
        </w:rPr>
        <w:t xml:space="preserve"> </w:t>
      </w:r>
      <w:r>
        <w:t xml:space="preserve">a rovněž na </w:t>
      </w:r>
      <w:proofErr w:type="spellStart"/>
      <w:r>
        <w:rPr>
          <w:i/>
        </w:rPr>
        <w:t>proof</w:t>
      </w:r>
      <w:proofErr w:type="spellEnd"/>
      <w:r>
        <w:rPr>
          <w:i/>
        </w:rPr>
        <w:t xml:space="preserve"> </w:t>
      </w:r>
      <w:proofErr w:type="spellStart"/>
      <w:r>
        <w:rPr>
          <w:i/>
        </w:rPr>
        <w:t>reading</w:t>
      </w:r>
      <w:proofErr w:type="spellEnd"/>
      <w:r>
        <w:rPr>
          <w:i/>
        </w:rPr>
        <w:t xml:space="preserve"> </w:t>
      </w:r>
      <w:r>
        <w:t xml:space="preserve">materiálů a podkladů pro akce/konference/publikace v zahraničí a na účastnické poplatky na zahraničních konferencích. V souvislosti s pořádáním </w:t>
      </w:r>
      <w:proofErr w:type="spellStart"/>
      <w:r>
        <w:t>fokusních</w:t>
      </w:r>
      <w:proofErr w:type="spellEnd"/>
      <w:r>
        <w:t xml:space="preserve"> skupin, workshopů a kulatých</w:t>
      </w:r>
      <w:r>
        <w:rPr>
          <w:spacing w:val="-2"/>
        </w:rPr>
        <w:t xml:space="preserve"> </w:t>
      </w:r>
      <w:r>
        <w:t>stolů</w:t>
      </w:r>
      <w:r>
        <w:rPr>
          <w:spacing w:val="-6"/>
        </w:rPr>
        <w:t xml:space="preserve"> </w:t>
      </w:r>
      <w:r>
        <w:t>se</w:t>
      </w:r>
      <w:r>
        <w:rPr>
          <w:spacing w:val="-1"/>
        </w:rPr>
        <w:t xml:space="preserve"> </w:t>
      </w:r>
      <w:r>
        <w:t>předpokládá</w:t>
      </w:r>
      <w:r>
        <w:rPr>
          <w:spacing w:val="-2"/>
        </w:rPr>
        <w:t xml:space="preserve"> </w:t>
      </w:r>
      <w:r>
        <w:t>pokrytí</w:t>
      </w:r>
      <w:r>
        <w:rPr>
          <w:spacing w:val="-2"/>
        </w:rPr>
        <w:t xml:space="preserve"> </w:t>
      </w:r>
      <w:r>
        <w:t>nákladů</w:t>
      </w:r>
      <w:r>
        <w:rPr>
          <w:spacing w:val="-3"/>
        </w:rPr>
        <w:t xml:space="preserve"> </w:t>
      </w:r>
      <w:r>
        <w:t>na</w:t>
      </w:r>
      <w:r>
        <w:rPr>
          <w:spacing w:val="-2"/>
        </w:rPr>
        <w:t xml:space="preserve"> </w:t>
      </w:r>
      <w:r>
        <w:t>pronájmy</w:t>
      </w:r>
      <w:r>
        <w:rPr>
          <w:spacing w:val="-4"/>
        </w:rPr>
        <w:t xml:space="preserve"> </w:t>
      </w:r>
      <w:r>
        <w:t>místností</w:t>
      </w:r>
      <w:r>
        <w:rPr>
          <w:spacing w:val="-2"/>
        </w:rPr>
        <w:t xml:space="preserve"> </w:t>
      </w:r>
      <w:r>
        <w:t>a</w:t>
      </w:r>
      <w:r>
        <w:rPr>
          <w:spacing w:val="-1"/>
        </w:rPr>
        <w:t xml:space="preserve"> </w:t>
      </w:r>
      <w:r>
        <w:t>techniky</w:t>
      </w:r>
      <w:r>
        <w:rPr>
          <w:spacing w:val="-2"/>
        </w:rPr>
        <w:t xml:space="preserve"> </w:t>
      </w:r>
      <w:r>
        <w:t>a</w:t>
      </w:r>
      <w:r>
        <w:rPr>
          <w:spacing w:val="-4"/>
        </w:rPr>
        <w:t xml:space="preserve"> </w:t>
      </w:r>
      <w:r>
        <w:t>drobné</w:t>
      </w:r>
      <w:r>
        <w:rPr>
          <w:spacing w:val="-4"/>
        </w:rPr>
        <w:t xml:space="preserve"> </w:t>
      </w:r>
      <w:r>
        <w:t xml:space="preserve">občerstvení </w:t>
      </w:r>
      <w:r>
        <w:rPr>
          <w:spacing w:val="-2"/>
        </w:rPr>
        <w:t>účastníků.</w:t>
      </w:r>
    </w:p>
    <w:p w14:paraId="6C73DFCA" w14:textId="77777777" w:rsidR="001D4D87" w:rsidRDefault="001D4D87">
      <w:pPr>
        <w:pStyle w:val="Zkladntext"/>
        <w:spacing w:before="2"/>
        <w:ind w:left="0"/>
      </w:pPr>
    </w:p>
    <w:p w14:paraId="345D3B06" w14:textId="77777777" w:rsidR="001D4D87" w:rsidRDefault="00DE2FAB">
      <w:pPr>
        <w:pStyle w:val="Zkladntext"/>
        <w:ind w:right="111"/>
        <w:jc w:val="both"/>
      </w:pPr>
      <w:r>
        <w:t>Dále</w:t>
      </w:r>
      <w:r>
        <w:rPr>
          <w:spacing w:val="-2"/>
        </w:rPr>
        <w:t xml:space="preserve"> </w:t>
      </w:r>
      <w:r>
        <w:t>budou</w:t>
      </w:r>
      <w:r>
        <w:rPr>
          <w:spacing w:val="-5"/>
        </w:rPr>
        <w:t xml:space="preserve"> </w:t>
      </w:r>
      <w:r>
        <w:t>v</w:t>
      </w:r>
      <w:r>
        <w:rPr>
          <w:spacing w:val="-1"/>
        </w:rPr>
        <w:t xml:space="preserve"> </w:t>
      </w:r>
      <w:r>
        <w:t>rámci</w:t>
      </w:r>
      <w:r>
        <w:rPr>
          <w:spacing w:val="-5"/>
        </w:rPr>
        <w:t xml:space="preserve"> </w:t>
      </w:r>
      <w:r>
        <w:t>této</w:t>
      </w:r>
      <w:r>
        <w:rPr>
          <w:spacing w:val="-4"/>
        </w:rPr>
        <w:t xml:space="preserve"> </w:t>
      </w:r>
      <w:r>
        <w:t>položky</w:t>
      </w:r>
      <w:r>
        <w:rPr>
          <w:spacing w:val="-4"/>
        </w:rPr>
        <w:t xml:space="preserve"> </w:t>
      </w:r>
      <w:r>
        <w:t>vynaloženy</w:t>
      </w:r>
      <w:r>
        <w:rPr>
          <w:spacing w:val="-1"/>
        </w:rPr>
        <w:t xml:space="preserve"> </w:t>
      </w:r>
      <w:r>
        <w:t>i</w:t>
      </w:r>
      <w:r>
        <w:rPr>
          <w:spacing w:val="-5"/>
        </w:rPr>
        <w:t xml:space="preserve"> </w:t>
      </w:r>
      <w:r>
        <w:t>náklady</w:t>
      </w:r>
      <w:r>
        <w:rPr>
          <w:spacing w:val="-6"/>
        </w:rPr>
        <w:t xml:space="preserve"> </w:t>
      </w:r>
      <w:r>
        <w:t>na</w:t>
      </w:r>
      <w:r>
        <w:rPr>
          <w:spacing w:val="-2"/>
        </w:rPr>
        <w:t xml:space="preserve"> </w:t>
      </w:r>
      <w:r>
        <w:t>nákup</w:t>
      </w:r>
      <w:r>
        <w:rPr>
          <w:spacing w:val="-3"/>
        </w:rPr>
        <w:t xml:space="preserve"> </w:t>
      </w:r>
      <w:r>
        <w:t>a</w:t>
      </w:r>
      <w:r>
        <w:rPr>
          <w:spacing w:val="-2"/>
        </w:rPr>
        <w:t xml:space="preserve"> </w:t>
      </w:r>
      <w:r>
        <w:t>aktualizaci</w:t>
      </w:r>
      <w:r>
        <w:rPr>
          <w:spacing w:val="-2"/>
        </w:rPr>
        <w:t xml:space="preserve"> </w:t>
      </w:r>
      <w:r>
        <w:t>SW</w:t>
      </w:r>
      <w:r>
        <w:rPr>
          <w:spacing w:val="-4"/>
        </w:rPr>
        <w:t xml:space="preserve"> </w:t>
      </w:r>
      <w:r>
        <w:t>pro</w:t>
      </w:r>
      <w:r>
        <w:rPr>
          <w:spacing w:val="-4"/>
        </w:rPr>
        <w:t xml:space="preserve"> </w:t>
      </w:r>
      <w:r>
        <w:t>využití</w:t>
      </w:r>
      <w:r>
        <w:rPr>
          <w:spacing w:val="-4"/>
        </w:rPr>
        <w:t xml:space="preserve"> </w:t>
      </w:r>
      <w:r>
        <w:t>v projektu a průběžné náklady na kancelářské potřeby spotřebovávané při realizaci projektu. S ohledem na víceletý průběh projektu se předpokládá v omezeném rozsahu nákup/upgrade počítačové techniky, včetně příslušenství využívané řešitelským týmem.</w:t>
      </w:r>
    </w:p>
    <w:p w14:paraId="77AE2BB8" w14:textId="77777777" w:rsidR="001D4D87" w:rsidRDefault="00DE2FAB">
      <w:pPr>
        <w:pStyle w:val="Zkladntext"/>
        <w:spacing w:before="241"/>
      </w:pPr>
      <w:r>
        <w:rPr>
          <w:spacing w:val="-2"/>
        </w:rPr>
        <w:t>Cestovné:</w:t>
      </w:r>
    </w:p>
    <w:p w14:paraId="6FD02A2D" w14:textId="77777777" w:rsidR="001D4D87" w:rsidRDefault="00DE2FAB">
      <w:pPr>
        <w:pStyle w:val="Zkladntext"/>
        <w:spacing w:before="238"/>
      </w:pPr>
      <w:r>
        <w:t>Návrh</w:t>
      </w:r>
      <w:r>
        <w:rPr>
          <w:spacing w:val="-2"/>
        </w:rPr>
        <w:t xml:space="preserve"> </w:t>
      </w:r>
      <w:r>
        <w:t>rozpočtu</w:t>
      </w:r>
      <w:r>
        <w:rPr>
          <w:spacing w:val="-3"/>
        </w:rPr>
        <w:t xml:space="preserve"> </w:t>
      </w:r>
      <w:r>
        <w:t>obsahuje náklady na tuzemské služební</w:t>
      </w:r>
      <w:r>
        <w:rPr>
          <w:spacing w:val="-1"/>
        </w:rPr>
        <w:t xml:space="preserve"> </w:t>
      </w:r>
      <w:r>
        <w:t>cesty na</w:t>
      </w:r>
      <w:r>
        <w:rPr>
          <w:spacing w:val="-1"/>
        </w:rPr>
        <w:t xml:space="preserve"> </w:t>
      </w:r>
      <w:r>
        <w:t>rozhovory,</w:t>
      </w:r>
      <w:r>
        <w:rPr>
          <w:spacing w:val="-1"/>
        </w:rPr>
        <w:t xml:space="preserve"> </w:t>
      </w:r>
      <w:proofErr w:type="spellStart"/>
      <w:r>
        <w:t>fokusní</w:t>
      </w:r>
      <w:proofErr w:type="spellEnd"/>
      <w:r>
        <w:rPr>
          <w:spacing w:val="-2"/>
        </w:rPr>
        <w:t xml:space="preserve"> </w:t>
      </w:r>
      <w:r>
        <w:t>skupiny,</w:t>
      </w:r>
      <w:r>
        <w:rPr>
          <w:spacing w:val="-1"/>
        </w:rPr>
        <w:t xml:space="preserve"> </w:t>
      </w:r>
      <w:r>
        <w:t>odborné konference a semináře a náklady na zahraniční služební cesty.</w:t>
      </w:r>
    </w:p>
    <w:p w14:paraId="1FEEF5C3" w14:textId="77777777" w:rsidR="001D4D87" w:rsidRDefault="00DE2FAB">
      <w:pPr>
        <w:pStyle w:val="Nadpis3"/>
        <w:spacing w:before="241"/>
        <w:ind w:left="116"/>
      </w:pPr>
      <w:bookmarkStart w:id="71" w:name="_Toc190790254"/>
      <w:r>
        <w:t>Kategorie</w:t>
      </w:r>
      <w:r>
        <w:rPr>
          <w:spacing w:val="-6"/>
        </w:rPr>
        <w:t xml:space="preserve"> </w:t>
      </w:r>
      <w:r>
        <w:t>doplňkové</w:t>
      </w:r>
      <w:r>
        <w:rPr>
          <w:spacing w:val="-5"/>
        </w:rPr>
        <w:t xml:space="preserve"> </w:t>
      </w:r>
      <w:r>
        <w:t>náklady</w:t>
      </w:r>
      <w:r>
        <w:rPr>
          <w:spacing w:val="-4"/>
        </w:rPr>
        <w:t xml:space="preserve"> </w:t>
      </w:r>
      <w:r>
        <w:t>nebo</w:t>
      </w:r>
      <w:r>
        <w:rPr>
          <w:spacing w:val="-6"/>
        </w:rPr>
        <w:t xml:space="preserve"> </w:t>
      </w:r>
      <w:r>
        <w:t>výdaje</w:t>
      </w:r>
      <w:r>
        <w:rPr>
          <w:spacing w:val="-7"/>
        </w:rPr>
        <w:t xml:space="preserve"> </w:t>
      </w:r>
      <w:r>
        <w:rPr>
          <w:spacing w:val="-2"/>
        </w:rPr>
        <w:t>(režie)</w:t>
      </w:r>
      <w:bookmarkEnd w:id="71"/>
    </w:p>
    <w:p w14:paraId="2D570598" w14:textId="77777777" w:rsidR="001D4D87" w:rsidRDefault="00DE2FAB">
      <w:pPr>
        <w:pStyle w:val="Zkladntext"/>
        <w:spacing w:before="241"/>
      </w:pPr>
      <w:r>
        <w:t>Režijní</w:t>
      </w:r>
      <w:r>
        <w:rPr>
          <w:spacing w:val="-6"/>
        </w:rPr>
        <w:t xml:space="preserve"> </w:t>
      </w:r>
      <w:r>
        <w:t>náklady</w:t>
      </w:r>
      <w:r>
        <w:rPr>
          <w:spacing w:val="-6"/>
        </w:rPr>
        <w:t xml:space="preserve"> </w:t>
      </w:r>
      <w:r>
        <w:t>jsou</w:t>
      </w:r>
      <w:r>
        <w:rPr>
          <w:spacing w:val="-7"/>
        </w:rPr>
        <w:t xml:space="preserve"> </w:t>
      </w:r>
      <w:r>
        <w:t>rozpočtovány</w:t>
      </w:r>
      <w:r>
        <w:rPr>
          <w:spacing w:val="-7"/>
        </w:rPr>
        <w:t xml:space="preserve"> </w:t>
      </w:r>
      <w:r>
        <w:t>metodou</w:t>
      </w:r>
      <w:r>
        <w:rPr>
          <w:spacing w:val="-4"/>
        </w:rPr>
        <w:t xml:space="preserve"> </w:t>
      </w:r>
      <w:proofErr w:type="spellStart"/>
      <w:r>
        <w:rPr>
          <w:i/>
        </w:rPr>
        <w:t>flat</w:t>
      </w:r>
      <w:proofErr w:type="spellEnd"/>
      <w:r>
        <w:rPr>
          <w:i/>
          <w:spacing w:val="-8"/>
        </w:rPr>
        <w:t xml:space="preserve"> </w:t>
      </w:r>
      <w:proofErr w:type="spellStart"/>
      <w:r>
        <w:rPr>
          <w:i/>
        </w:rPr>
        <w:t>rate</w:t>
      </w:r>
      <w:proofErr w:type="spellEnd"/>
      <w:r>
        <w:rPr>
          <w:i/>
          <w:spacing w:val="-7"/>
        </w:rPr>
        <w:t xml:space="preserve"> </w:t>
      </w:r>
      <w:r>
        <w:t>ve</w:t>
      </w:r>
      <w:r>
        <w:rPr>
          <w:spacing w:val="-6"/>
        </w:rPr>
        <w:t xml:space="preserve"> </w:t>
      </w:r>
      <w:r>
        <w:t>výši</w:t>
      </w:r>
      <w:r>
        <w:rPr>
          <w:spacing w:val="-9"/>
        </w:rPr>
        <w:t xml:space="preserve"> </w:t>
      </w:r>
      <w:r>
        <w:t>25</w:t>
      </w:r>
      <w:r>
        <w:rPr>
          <w:spacing w:val="-7"/>
        </w:rPr>
        <w:t xml:space="preserve"> </w:t>
      </w:r>
      <w:r>
        <w:t>%</w:t>
      </w:r>
      <w:r>
        <w:rPr>
          <w:spacing w:val="-6"/>
        </w:rPr>
        <w:t xml:space="preserve"> </w:t>
      </w:r>
      <w:r>
        <w:t>z</w:t>
      </w:r>
      <w:r>
        <w:rPr>
          <w:spacing w:val="-4"/>
        </w:rPr>
        <w:t xml:space="preserve"> </w:t>
      </w:r>
      <w:r>
        <w:t>přímých</w:t>
      </w:r>
      <w:r>
        <w:rPr>
          <w:spacing w:val="-6"/>
        </w:rPr>
        <w:t xml:space="preserve"> </w:t>
      </w:r>
      <w:r>
        <w:t>nákladů</w:t>
      </w:r>
      <w:r>
        <w:rPr>
          <w:spacing w:val="-7"/>
        </w:rPr>
        <w:t xml:space="preserve"> </w:t>
      </w:r>
      <w:r>
        <w:t>(tzn.</w:t>
      </w:r>
      <w:r>
        <w:rPr>
          <w:spacing w:val="-7"/>
        </w:rPr>
        <w:t xml:space="preserve"> </w:t>
      </w:r>
      <w:r>
        <w:t>bez</w:t>
      </w:r>
      <w:r>
        <w:rPr>
          <w:spacing w:val="-6"/>
        </w:rPr>
        <w:t xml:space="preserve"> </w:t>
      </w:r>
      <w:r>
        <w:rPr>
          <w:spacing w:val="-2"/>
        </w:rPr>
        <w:t>investic).</w:t>
      </w:r>
    </w:p>
    <w:p w14:paraId="4DFF807A" w14:textId="77777777" w:rsidR="004C746E" w:rsidRDefault="004C746E">
      <w:pPr>
        <w:pStyle w:val="Zkladntext"/>
        <w:spacing w:before="171"/>
        <w:ind w:left="0"/>
      </w:pPr>
    </w:p>
    <w:p w14:paraId="4E4CA266" w14:textId="5DF0B9C3" w:rsidR="00BC2D3D" w:rsidRDefault="00DE2FAB" w:rsidP="000B1ADD">
      <w:pPr>
        <w:pStyle w:val="Nadpis2"/>
        <w:keepNext/>
        <w:ind w:left="113" w:firstLine="0"/>
      </w:pPr>
      <w:bookmarkStart w:id="72" w:name="_Toc190790255"/>
      <w:r>
        <w:lastRenderedPageBreak/>
        <w:t>Rozpočet</w:t>
      </w:r>
      <w:r>
        <w:rPr>
          <w:spacing w:val="-4"/>
        </w:rPr>
        <w:t xml:space="preserve"> </w:t>
      </w:r>
      <w:r>
        <w:t>dalšího</w:t>
      </w:r>
      <w:r>
        <w:rPr>
          <w:spacing w:val="-3"/>
        </w:rPr>
        <w:t xml:space="preserve"> </w:t>
      </w:r>
      <w:r>
        <w:t>účastníka:</w:t>
      </w:r>
      <w:r>
        <w:rPr>
          <w:spacing w:val="-1"/>
        </w:rPr>
        <w:t xml:space="preserve"> </w:t>
      </w:r>
      <w:r>
        <w:t>Sociologický</w:t>
      </w:r>
      <w:r>
        <w:rPr>
          <w:spacing w:val="-2"/>
        </w:rPr>
        <w:t xml:space="preserve"> </w:t>
      </w:r>
      <w:r>
        <w:t>ústav</w:t>
      </w:r>
      <w:r>
        <w:rPr>
          <w:spacing w:val="-3"/>
        </w:rPr>
        <w:t xml:space="preserve"> </w:t>
      </w:r>
      <w:r>
        <w:t>AV</w:t>
      </w:r>
      <w:r>
        <w:rPr>
          <w:spacing w:val="-2"/>
        </w:rPr>
        <w:t xml:space="preserve"> </w:t>
      </w:r>
      <w:r>
        <w:t>ČR,</w:t>
      </w:r>
      <w:r>
        <w:rPr>
          <w:spacing w:val="-2"/>
        </w:rPr>
        <w:t xml:space="preserve"> </w:t>
      </w:r>
      <w:proofErr w:type="spellStart"/>
      <w:r>
        <w:rPr>
          <w:spacing w:val="-2"/>
        </w:rPr>
        <w:t>v.v.i</w:t>
      </w:r>
      <w:proofErr w:type="spellEnd"/>
      <w:r>
        <w:rPr>
          <w:spacing w:val="-2"/>
        </w:rPr>
        <w:t>.</w:t>
      </w:r>
      <w:bookmarkEnd w:id="72"/>
    </w:p>
    <w:p w14:paraId="6BFB1840" w14:textId="50C26FEC" w:rsidR="001D4D87" w:rsidRDefault="00DE2FAB">
      <w:pPr>
        <w:pStyle w:val="Nadpis3"/>
        <w:spacing w:before="239"/>
        <w:ind w:left="116"/>
      </w:pPr>
      <w:bookmarkStart w:id="73" w:name="_Toc190790256"/>
      <w:r>
        <w:t>Náklady</w:t>
      </w:r>
      <w:r>
        <w:rPr>
          <w:spacing w:val="-5"/>
        </w:rPr>
        <w:t xml:space="preserve"> </w:t>
      </w:r>
      <w:r>
        <w:t>/</w:t>
      </w:r>
      <w:r>
        <w:rPr>
          <w:spacing w:val="-3"/>
        </w:rPr>
        <w:t xml:space="preserve"> </w:t>
      </w:r>
      <w:r>
        <w:t>výdaje</w:t>
      </w:r>
      <w:r>
        <w:rPr>
          <w:spacing w:val="-6"/>
        </w:rPr>
        <w:t xml:space="preserve"> </w:t>
      </w:r>
      <w:r>
        <w:t>v</w:t>
      </w:r>
      <w:r>
        <w:rPr>
          <w:spacing w:val="-4"/>
        </w:rPr>
        <w:t xml:space="preserve"> </w:t>
      </w:r>
      <w:r>
        <w:t>jednotlivých</w:t>
      </w:r>
      <w:r>
        <w:rPr>
          <w:spacing w:val="-3"/>
        </w:rPr>
        <w:t xml:space="preserve"> </w:t>
      </w:r>
      <w:r>
        <w:t>letech</w:t>
      </w:r>
      <w:r>
        <w:rPr>
          <w:spacing w:val="-5"/>
        </w:rPr>
        <w:t xml:space="preserve"> </w:t>
      </w:r>
      <w:r>
        <w:t>v</w:t>
      </w:r>
      <w:r>
        <w:rPr>
          <w:spacing w:val="-1"/>
        </w:rPr>
        <w:t xml:space="preserve"> </w:t>
      </w:r>
      <w:r>
        <w:rPr>
          <w:spacing w:val="-5"/>
        </w:rPr>
        <w:t>Kč</w:t>
      </w:r>
      <w:bookmarkEnd w:id="73"/>
    </w:p>
    <w:p w14:paraId="1ADE3C93" w14:textId="77777777" w:rsidR="001D4D87" w:rsidRDefault="001D4D87">
      <w:pPr>
        <w:pStyle w:val="Zkladntext"/>
        <w:spacing w:before="5"/>
        <w:ind w:left="0"/>
        <w:rPr>
          <w:b/>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980"/>
        <w:gridCol w:w="960"/>
        <w:gridCol w:w="960"/>
        <w:gridCol w:w="960"/>
        <w:gridCol w:w="960"/>
        <w:gridCol w:w="961"/>
        <w:gridCol w:w="1121"/>
      </w:tblGrid>
      <w:tr w:rsidR="001D4D87" w14:paraId="6CD39E4F" w14:textId="77777777" w:rsidTr="00B8103F">
        <w:trPr>
          <w:trHeight w:val="301"/>
        </w:trPr>
        <w:tc>
          <w:tcPr>
            <w:tcW w:w="1781" w:type="dxa"/>
            <w:shd w:val="clear" w:color="auto" w:fill="auto"/>
          </w:tcPr>
          <w:p w14:paraId="5AC6877A" w14:textId="77777777" w:rsidR="001D4D87" w:rsidRDefault="00DE2FAB">
            <w:pPr>
              <w:pStyle w:val="TableParagraph"/>
              <w:spacing w:before="83" w:line="199" w:lineRule="exact"/>
              <w:ind w:left="71"/>
              <w:rPr>
                <w:b/>
                <w:sz w:val="18"/>
              </w:rPr>
            </w:pPr>
            <w:r>
              <w:rPr>
                <w:b/>
                <w:spacing w:val="-2"/>
                <w:sz w:val="18"/>
              </w:rPr>
              <w:t>Kategorie/Rok</w:t>
            </w:r>
          </w:p>
        </w:tc>
        <w:tc>
          <w:tcPr>
            <w:tcW w:w="980" w:type="dxa"/>
            <w:shd w:val="clear" w:color="auto" w:fill="auto"/>
          </w:tcPr>
          <w:p w14:paraId="0D483661" w14:textId="77777777" w:rsidR="001D4D87" w:rsidRDefault="00DE2FAB">
            <w:pPr>
              <w:pStyle w:val="TableParagraph"/>
              <w:spacing w:before="83" w:line="199" w:lineRule="exact"/>
              <w:ind w:left="306"/>
              <w:rPr>
                <w:b/>
                <w:sz w:val="18"/>
              </w:rPr>
            </w:pPr>
            <w:r>
              <w:rPr>
                <w:b/>
                <w:spacing w:val="-4"/>
                <w:sz w:val="18"/>
              </w:rPr>
              <w:t>2025</w:t>
            </w:r>
          </w:p>
        </w:tc>
        <w:tc>
          <w:tcPr>
            <w:tcW w:w="960" w:type="dxa"/>
            <w:shd w:val="clear" w:color="auto" w:fill="auto"/>
          </w:tcPr>
          <w:p w14:paraId="265ADFA9" w14:textId="77777777" w:rsidR="001D4D87" w:rsidRDefault="00DE2FAB">
            <w:pPr>
              <w:pStyle w:val="TableParagraph"/>
              <w:spacing w:before="83" w:line="199" w:lineRule="exact"/>
              <w:ind w:left="299"/>
              <w:rPr>
                <w:b/>
                <w:sz w:val="18"/>
              </w:rPr>
            </w:pPr>
            <w:r>
              <w:rPr>
                <w:b/>
                <w:spacing w:val="-4"/>
                <w:sz w:val="18"/>
              </w:rPr>
              <w:t>2026</w:t>
            </w:r>
          </w:p>
        </w:tc>
        <w:tc>
          <w:tcPr>
            <w:tcW w:w="960" w:type="dxa"/>
            <w:shd w:val="clear" w:color="auto" w:fill="auto"/>
          </w:tcPr>
          <w:p w14:paraId="0743279F" w14:textId="77777777" w:rsidR="001D4D87" w:rsidRDefault="00DE2FAB">
            <w:pPr>
              <w:pStyle w:val="TableParagraph"/>
              <w:spacing w:before="83" w:line="199" w:lineRule="exact"/>
              <w:ind w:left="299"/>
              <w:rPr>
                <w:b/>
                <w:sz w:val="18"/>
              </w:rPr>
            </w:pPr>
            <w:r>
              <w:rPr>
                <w:b/>
                <w:spacing w:val="-4"/>
                <w:sz w:val="18"/>
              </w:rPr>
              <w:t>2027</w:t>
            </w:r>
          </w:p>
        </w:tc>
        <w:tc>
          <w:tcPr>
            <w:tcW w:w="960" w:type="dxa"/>
            <w:shd w:val="clear" w:color="auto" w:fill="auto"/>
          </w:tcPr>
          <w:p w14:paraId="3653AE58" w14:textId="77777777" w:rsidR="001D4D87" w:rsidRDefault="00DE2FAB">
            <w:pPr>
              <w:pStyle w:val="TableParagraph"/>
              <w:spacing w:before="83" w:line="199" w:lineRule="exact"/>
              <w:ind w:left="299"/>
              <w:rPr>
                <w:b/>
                <w:sz w:val="18"/>
              </w:rPr>
            </w:pPr>
            <w:r>
              <w:rPr>
                <w:b/>
                <w:spacing w:val="-4"/>
                <w:sz w:val="18"/>
              </w:rPr>
              <w:t>2028</w:t>
            </w:r>
          </w:p>
        </w:tc>
        <w:tc>
          <w:tcPr>
            <w:tcW w:w="960" w:type="dxa"/>
            <w:shd w:val="clear" w:color="auto" w:fill="auto"/>
          </w:tcPr>
          <w:p w14:paraId="4354268F" w14:textId="77777777" w:rsidR="001D4D87" w:rsidRDefault="00DE2FAB">
            <w:pPr>
              <w:pStyle w:val="TableParagraph"/>
              <w:spacing w:before="83" w:line="199" w:lineRule="exact"/>
              <w:ind w:left="299"/>
              <w:rPr>
                <w:b/>
                <w:sz w:val="18"/>
              </w:rPr>
            </w:pPr>
            <w:r>
              <w:rPr>
                <w:b/>
                <w:spacing w:val="-4"/>
                <w:sz w:val="18"/>
              </w:rPr>
              <w:t>2029</w:t>
            </w:r>
          </w:p>
        </w:tc>
        <w:tc>
          <w:tcPr>
            <w:tcW w:w="961" w:type="dxa"/>
            <w:shd w:val="clear" w:color="auto" w:fill="auto"/>
          </w:tcPr>
          <w:p w14:paraId="0E580575" w14:textId="77777777" w:rsidR="001D4D87" w:rsidRDefault="00DE2FAB">
            <w:pPr>
              <w:pStyle w:val="TableParagraph"/>
              <w:spacing w:before="83" w:line="199" w:lineRule="exact"/>
              <w:ind w:left="299"/>
              <w:rPr>
                <w:b/>
                <w:sz w:val="18"/>
              </w:rPr>
            </w:pPr>
            <w:r>
              <w:rPr>
                <w:b/>
                <w:spacing w:val="-4"/>
                <w:sz w:val="18"/>
              </w:rPr>
              <w:t>2030</w:t>
            </w:r>
          </w:p>
        </w:tc>
        <w:tc>
          <w:tcPr>
            <w:tcW w:w="1121" w:type="dxa"/>
            <w:shd w:val="clear" w:color="auto" w:fill="auto"/>
          </w:tcPr>
          <w:p w14:paraId="61D6143F" w14:textId="791F3EE4" w:rsidR="001D4D87" w:rsidRDefault="00672C74">
            <w:pPr>
              <w:pStyle w:val="TableParagraph"/>
              <w:spacing w:before="83" w:line="199" w:lineRule="exact"/>
              <w:ind w:left="9"/>
              <w:jc w:val="center"/>
              <w:rPr>
                <w:b/>
                <w:sz w:val="18"/>
              </w:rPr>
            </w:pPr>
            <w:r>
              <w:rPr>
                <w:b/>
                <w:spacing w:val="-5"/>
                <w:sz w:val="18"/>
              </w:rPr>
              <w:t>CELKEM</w:t>
            </w:r>
          </w:p>
        </w:tc>
      </w:tr>
      <w:tr w:rsidR="001D4D87" w14:paraId="29C6A424" w14:textId="77777777" w:rsidTr="00B8103F">
        <w:trPr>
          <w:trHeight w:val="480"/>
        </w:trPr>
        <w:tc>
          <w:tcPr>
            <w:tcW w:w="1781" w:type="dxa"/>
            <w:tcBorders>
              <w:top w:val="nil"/>
            </w:tcBorders>
            <w:shd w:val="clear" w:color="auto" w:fill="auto"/>
          </w:tcPr>
          <w:p w14:paraId="304AF852" w14:textId="77777777" w:rsidR="001D4D87" w:rsidRDefault="00DE2FAB">
            <w:pPr>
              <w:pStyle w:val="TableParagraph"/>
              <w:spacing w:before="20" w:line="220" w:lineRule="atLeast"/>
              <w:ind w:left="71" w:right="25"/>
              <w:rPr>
                <w:b/>
                <w:sz w:val="18"/>
              </w:rPr>
            </w:pPr>
            <w:r>
              <w:rPr>
                <w:b/>
                <w:sz w:val="18"/>
              </w:rPr>
              <w:t>1.</w:t>
            </w:r>
            <w:r>
              <w:rPr>
                <w:b/>
                <w:spacing w:val="-11"/>
                <w:sz w:val="18"/>
              </w:rPr>
              <w:t xml:space="preserve"> </w:t>
            </w:r>
            <w:r>
              <w:rPr>
                <w:b/>
                <w:sz w:val="18"/>
              </w:rPr>
              <w:t>Osobní</w:t>
            </w:r>
            <w:r>
              <w:rPr>
                <w:b/>
                <w:spacing w:val="-10"/>
                <w:sz w:val="18"/>
              </w:rPr>
              <w:t xml:space="preserve"> </w:t>
            </w:r>
            <w:r>
              <w:rPr>
                <w:b/>
                <w:sz w:val="18"/>
              </w:rPr>
              <w:t>náklady nebo</w:t>
            </w:r>
            <w:r>
              <w:rPr>
                <w:b/>
                <w:spacing w:val="-2"/>
                <w:sz w:val="18"/>
              </w:rPr>
              <w:t xml:space="preserve"> </w:t>
            </w:r>
            <w:r>
              <w:rPr>
                <w:b/>
                <w:sz w:val="18"/>
              </w:rPr>
              <w:t>výdaje</w:t>
            </w:r>
          </w:p>
        </w:tc>
        <w:tc>
          <w:tcPr>
            <w:tcW w:w="980" w:type="dxa"/>
            <w:tcBorders>
              <w:top w:val="nil"/>
            </w:tcBorders>
            <w:shd w:val="clear" w:color="auto" w:fill="auto"/>
            <w:vAlign w:val="bottom"/>
          </w:tcPr>
          <w:p w14:paraId="7AF47B14" w14:textId="369ACBE0" w:rsidR="001D4D87" w:rsidRPr="00B8103F" w:rsidRDefault="00DE2FAB" w:rsidP="00B8103F">
            <w:pPr>
              <w:pStyle w:val="TableParagraph"/>
              <w:spacing w:before="101"/>
              <w:jc w:val="right"/>
              <w:rPr>
                <w:rFonts w:ascii="Arial" w:hAnsi="Arial" w:cs="Arial"/>
                <w:bCs/>
                <w:sz w:val="16"/>
                <w:szCs w:val="16"/>
              </w:rPr>
            </w:pPr>
            <w:r w:rsidRPr="00B8103F">
              <w:rPr>
                <w:rFonts w:ascii="Arial" w:hAnsi="Arial" w:cs="Arial"/>
                <w:bCs/>
                <w:sz w:val="16"/>
                <w:szCs w:val="16"/>
              </w:rPr>
              <w:t>2 94</w:t>
            </w:r>
            <w:r w:rsidR="00B8103F">
              <w:rPr>
                <w:rFonts w:ascii="Arial" w:hAnsi="Arial" w:cs="Arial"/>
                <w:bCs/>
                <w:sz w:val="16"/>
                <w:szCs w:val="16"/>
              </w:rPr>
              <w:t>0</w:t>
            </w:r>
            <w:r w:rsidRPr="00B8103F">
              <w:rPr>
                <w:rFonts w:ascii="Arial" w:hAnsi="Arial" w:cs="Arial"/>
                <w:bCs/>
                <w:sz w:val="16"/>
                <w:szCs w:val="16"/>
              </w:rPr>
              <w:t xml:space="preserve"> 000</w:t>
            </w:r>
          </w:p>
        </w:tc>
        <w:tc>
          <w:tcPr>
            <w:tcW w:w="960" w:type="dxa"/>
            <w:tcBorders>
              <w:top w:val="nil"/>
            </w:tcBorders>
            <w:shd w:val="clear" w:color="auto" w:fill="auto"/>
            <w:vAlign w:val="bottom"/>
          </w:tcPr>
          <w:p w14:paraId="1D32E747" w14:textId="77777777" w:rsidR="001D4D87" w:rsidRDefault="00DE2FAB" w:rsidP="00B8103F">
            <w:pPr>
              <w:pStyle w:val="TableParagraph"/>
              <w:spacing w:line="163" w:lineRule="exact"/>
              <w:ind w:right="55"/>
              <w:jc w:val="right"/>
              <w:rPr>
                <w:rFonts w:ascii="Arial"/>
                <w:sz w:val="16"/>
              </w:rPr>
            </w:pPr>
            <w:r>
              <w:rPr>
                <w:rFonts w:ascii="Arial"/>
                <w:sz w:val="16"/>
              </w:rPr>
              <w:t>2</w:t>
            </w:r>
            <w:r>
              <w:rPr>
                <w:rFonts w:ascii="Arial"/>
                <w:spacing w:val="-1"/>
                <w:sz w:val="16"/>
              </w:rPr>
              <w:t xml:space="preserve"> </w:t>
            </w:r>
            <w:r>
              <w:rPr>
                <w:rFonts w:ascii="Arial"/>
                <w:sz w:val="16"/>
              </w:rPr>
              <w:t>940</w:t>
            </w:r>
            <w:r>
              <w:rPr>
                <w:rFonts w:ascii="Arial"/>
                <w:spacing w:val="-1"/>
                <w:sz w:val="16"/>
              </w:rPr>
              <w:t xml:space="preserve"> </w:t>
            </w:r>
            <w:r>
              <w:rPr>
                <w:rFonts w:ascii="Arial"/>
                <w:spacing w:val="-5"/>
                <w:sz w:val="16"/>
              </w:rPr>
              <w:t>000</w:t>
            </w:r>
          </w:p>
        </w:tc>
        <w:tc>
          <w:tcPr>
            <w:tcW w:w="960" w:type="dxa"/>
            <w:tcBorders>
              <w:top w:val="nil"/>
            </w:tcBorders>
            <w:shd w:val="clear" w:color="auto" w:fill="auto"/>
          </w:tcPr>
          <w:p w14:paraId="44DF4E7B" w14:textId="77777777" w:rsidR="001D4D87" w:rsidRDefault="001D4D87">
            <w:pPr>
              <w:pStyle w:val="TableParagraph"/>
              <w:spacing w:before="101"/>
              <w:rPr>
                <w:b/>
                <w:sz w:val="16"/>
              </w:rPr>
            </w:pPr>
          </w:p>
          <w:p w14:paraId="45D2ADA8" w14:textId="77777777" w:rsidR="001D4D87" w:rsidRDefault="00DE2FAB">
            <w:pPr>
              <w:pStyle w:val="TableParagraph"/>
              <w:spacing w:line="163" w:lineRule="exact"/>
              <w:ind w:right="55"/>
              <w:jc w:val="right"/>
              <w:rPr>
                <w:rFonts w:ascii="Arial"/>
                <w:sz w:val="16"/>
              </w:rPr>
            </w:pPr>
            <w:r>
              <w:rPr>
                <w:rFonts w:ascii="Arial"/>
                <w:sz w:val="16"/>
              </w:rPr>
              <w:t>3</w:t>
            </w:r>
            <w:r>
              <w:rPr>
                <w:rFonts w:ascii="Arial"/>
                <w:spacing w:val="-1"/>
                <w:sz w:val="16"/>
              </w:rPr>
              <w:t xml:space="preserve"> </w:t>
            </w:r>
            <w:r>
              <w:rPr>
                <w:rFonts w:ascii="Arial"/>
                <w:sz w:val="16"/>
              </w:rPr>
              <w:t>087</w:t>
            </w:r>
            <w:r>
              <w:rPr>
                <w:rFonts w:ascii="Arial"/>
                <w:spacing w:val="-1"/>
                <w:sz w:val="16"/>
              </w:rPr>
              <w:t xml:space="preserve"> </w:t>
            </w:r>
            <w:r>
              <w:rPr>
                <w:rFonts w:ascii="Arial"/>
                <w:spacing w:val="-5"/>
                <w:sz w:val="16"/>
              </w:rPr>
              <w:t>000</w:t>
            </w:r>
          </w:p>
        </w:tc>
        <w:tc>
          <w:tcPr>
            <w:tcW w:w="960" w:type="dxa"/>
            <w:tcBorders>
              <w:top w:val="nil"/>
            </w:tcBorders>
            <w:shd w:val="clear" w:color="auto" w:fill="auto"/>
          </w:tcPr>
          <w:p w14:paraId="3E5CF23A" w14:textId="77777777" w:rsidR="001D4D87" w:rsidRDefault="001D4D87">
            <w:pPr>
              <w:pStyle w:val="TableParagraph"/>
              <w:spacing w:before="101"/>
              <w:rPr>
                <w:b/>
                <w:sz w:val="16"/>
              </w:rPr>
            </w:pPr>
          </w:p>
          <w:p w14:paraId="0EC58001" w14:textId="77777777" w:rsidR="001D4D87" w:rsidRDefault="00DE2FAB">
            <w:pPr>
              <w:pStyle w:val="TableParagraph"/>
              <w:spacing w:line="163" w:lineRule="exact"/>
              <w:ind w:right="55"/>
              <w:jc w:val="right"/>
              <w:rPr>
                <w:rFonts w:ascii="Arial"/>
                <w:sz w:val="16"/>
              </w:rPr>
            </w:pPr>
            <w:r>
              <w:rPr>
                <w:rFonts w:ascii="Arial"/>
                <w:sz w:val="16"/>
              </w:rPr>
              <w:t>3</w:t>
            </w:r>
            <w:r>
              <w:rPr>
                <w:rFonts w:ascii="Arial"/>
                <w:spacing w:val="-1"/>
                <w:sz w:val="16"/>
              </w:rPr>
              <w:t xml:space="preserve"> </w:t>
            </w:r>
            <w:r>
              <w:rPr>
                <w:rFonts w:ascii="Arial"/>
                <w:sz w:val="16"/>
              </w:rPr>
              <w:t>087</w:t>
            </w:r>
            <w:r>
              <w:rPr>
                <w:rFonts w:ascii="Arial"/>
                <w:spacing w:val="-1"/>
                <w:sz w:val="16"/>
              </w:rPr>
              <w:t xml:space="preserve"> </w:t>
            </w:r>
            <w:r>
              <w:rPr>
                <w:rFonts w:ascii="Arial"/>
                <w:spacing w:val="-5"/>
                <w:sz w:val="16"/>
              </w:rPr>
              <w:t>000</w:t>
            </w:r>
          </w:p>
        </w:tc>
        <w:tc>
          <w:tcPr>
            <w:tcW w:w="960" w:type="dxa"/>
            <w:tcBorders>
              <w:top w:val="nil"/>
            </w:tcBorders>
            <w:shd w:val="clear" w:color="auto" w:fill="auto"/>
          </w:tcPr>
          <w:p w14:paraId="49CC4D2D" w14:textId="77777777" w:rsidR="001D4D87" w:rsidRDefault="001D4D87">
            <w:pPr>
              <w:pStyle w:val="TableParagraph"/>
              <w:spacing w:before="101"/>
              <w:rPr>
                <w:b/>
                <w:sz w:val="16"/>
              </w:rPr>
            </w:pPr>
          </w:p>
          <w:p w14:paraId="3DB994A2" w14:textId="77777777" w:rsidR="001D4D87" w:rsidRDefault="00DE2FAB">
            <w:pPr>
              <w:pStyle w:val="TableParagraph"/>
              <w:spacing w:line="163" w:lineRule="exact"/>
              <w:ind w:right="55"/>
              <w:jc w:val="right"/>
              <w:rPr>
                <w:rFonts w:ascii="Arial"/>
                <w:sz w:val="16"/>
              </w:rPr>
            </w:pPr>
            <w:r>
              <w:rPr>
                <w:rFonts w:ascii="Arial"/>
                <w:sz w:val="16"/>
              </w:rPr>
              <w:t>3</w:t>
            </w:r>
            <w:r>
              <w:rPr>
                <w:rFonts w:ascii="Arial"/>
                <w:spacing w:val="-1"/>
                <w:sz w:val="16"/>
              </w:rPr>
              <w:t xml:space="preserve"> </w:t>
            </w:r>
            <w:r>
              <w:rPr>
                <w:rFonts w:ascii="Arial"/>
                <w:sz w:val="16"/>
              </w:rPr>
              <w:t>241</w:t>
            </w:r>
            <w:r>
              <w:rPr>
                <w:rFonts w:ascii="Arial"/>
                <w:spacing w:val="-1"/>
                <w:sz w:val="16"/>
              </w:rPr>
              <w:t xml:space="preserve"> </w:t>
            </w:r>
            <w:r>
              <w:rPr>
                <w:rFonts w:ascii="Arial"/>
                <w:spacing w:val="-5"/>
                <w:sz w:val="16"/>
              </w:rPr>
              <w:t>350</w:t>
            </w:r>
          </w:p>
        </w:tc>
        <w:tc>
          <w:tcPr>
            <w:tcW w:w="961" w:type="dxa"/>
            <w:tcBorders>
              <w:top w:val="nil"/>
            </w:tcBorders>
            <w:shd w:val="clear" w:color="auto" w:fill="auto"/>
          </w:tcPr>
          <w:p w14:paraId="1387EA2A" w14:textId="77777777" w:rsidR="001D4D87" w:rsidRDefault="001D4D87">
            <w:pPr>
              <w:pStyle w:val="TableParagraph"/>
              <w:spacing w:before="101"/>
              <w:rPr>
                <w:b/>
                <w:sz w:val="16"/>
              </w:rPr>
            </w:pPr>
          </w:p>
          <w:p w14:paraId="602F0288" w14:textId="77777777" w:rsidR="001D4D87" w:rsidRDefault="00DE2FAB">
            <w:pPr>
              <w:pStyle w:val="TableParagraph"/>
              <w:spacing w:line="163" w:lineRule="exact"/>
              <w:ind w:right="56"/>
              <w:jc w:val="right"/>
              <w:rPr>
                <w:rFonts w:ascii="Arial"/>
                <w:sz w:val="16"/>
              </w:rPr>
            </w:pPr>
            <w:r>
              <w:rPr>
                <w:rFonts w:ascii="Arial"/>
                <w:sz w:val="16"/>
              </w:rPr>
              <w:t>3</w:t>
            </w:r>
            <w:r>
              <w:rPr>
                <w:rFonts w:ascii="Arial"/>
                <w:spacing w:val="-1"/>
                <w:sz w:val="16"/>
              </w:rPr>
              <w:t xml:space="preserve"> </w:t>
            </w:r>
            <w:r>
              <w:rPr>
                <w:rFonts w:ascii="Arial"/>
                <w:sz w:val="16"/>
              </w:rPr>
              <w:t>241</w:t>
            </w:r>
            <w:r>
              <w:rPr>
                <w:rFonts w:ascii="Arial"/>
                <w:spacing w:val="-1"/>
                <w:sz w:val="16"/>
              </w:rPr>
              <w:t xml:space="preserve"> </w:t>
            </w:r>
            <w:r>
              <w:rPr>
                <w:rFonts w:ascii="Arial"/>
                <w:spacing w:val="-5"/>
                <w:sz w:val="16"/>
              </w:rPr>
              <w:t>350</w:t>
            </w:r>
          </w:p>
        </w:tc>
        <w:tc>
          <w:tcPr>
            <w:tcW w:w="1121" w:type="dxa"/>
            <w:tcBorders>
              <w:top w:val="nil"/>
            </w:tcBorders>
            <w:shd w:val="clear" w:color="auto" w:fill="auto"/>
          </w:tcPr>
          <w:p w14:paraId="0680FADE" w14:textId="77777777" w:rsidR="001D4D87" w:rsidRDefault="001D4D87">
            <w:pPr>
              <w:pStyle w:val="TableParagraph"/>
              <w:spacing w:before="101"/>
              <w:rPr>
                <w:b/>
                <w:sz w:val="16"/>
              </w:rPr>
            </w:pPr>
          </w:p>
          <w:p w14:paraId="1D24D9DD" w14:textId="77777777" w:rsidR="001D4D87" w:rsidRDefault="00DE2FAB">
            <w:pPr>
              <w:pStyle w:val="TableParagraph"/>
              <w:spacing w:line="163" w:lineRule="exact"/>
              <w:ind w:right="58"/>
              <w:jc w:val="right"/>
              <w:rPr>
                <w:rFonts w:ascii="Arial"/>
                <w:sz w:val="16"/>
              </w:rPr>
            </w:pPr>
            <w:r>
              <w:rPr>
                <w:rFonts w:ascii="Arial"/>
                <w:sz w:val="16"/>
              </w:rPr>
              <w:t>18</w:t>
            </w:r>
            <w:r>
              <w:rPr>
                <w:rFonts w:ascii="Arial"/>
                <w:spacing w:val="-2"/>
                <w:sz w:val="16"/>
              </w:rPr>
              <w:t xml:space="preserve"> </w:t>
            </w:r>
            <w:r>
              <w:rPr>
                <w:rFonts w:ascii="Arial"/>
                <w:sz w:val="16"/>
              </w:rPr>
              <w:t>536</w:t>
            </w:r>
            <w:r>
              <w:rPr>
                <w:rFonts w:ascii="Arial"/>
                <w:spacing w:val="-1"/>
                <w:sz w:val="16"/>
              </w:rPr>
              <w:t xml:space="preserve"> </w:t>
            </w:r>
            <w:r>
              <w:rPr>
                <w:rFonts w:ascii="Arial"/>
                <w:spacing w:val="-5"/>
                <w:sz w:val="16"/>
              </w:rPr>
              <w:t>700</w:t>
            </w:r>
          </w:p>
        </w:tc>
      </w:tr>
      <w:tr w:rsidR="001D4D87" w14:paraId="6535AA41" w14:textId="77777777" w:rsidTr="00B8103F">
        <w:trPr>
          <w:trHeight w:val="961"/>
        </w:trPr>
        <w:tc>
          <w:tcPr>
            <w:tcW w:w="1781" w:type="dxa"/>
            <w:shd w:val="clear" w:color="auto" w:fill="auto"/>
          </w:tcPr>
          <w:p w14:paraId="4493BD0A" w14:textId="77777777" w:rsidR="001D4D87" w:rsidRDefault="00DE2FAB">
            <w:pPr>
              <w:pStyle w:val="TableParagraph"/>
              <w:spacing w:before="42"/>
              <w:ind w:left="71" w:right="25"/>
              <w:rPr>
                <w:b/>
                <w:sz w:val="18"/>
              </w:rPr>
            </w:pPr>
            <w:r>
              <w:rPr>
                <w:b/>
                <w:sz w:val="18"/>
              </w:rPr>
              <w:t>2. Náklady nebo výdaje</w:t>
            </w:r>
            <w:r>
              <w:rPr>
                <w:b/>
                <w:spacing w:val="-11"/>
                <w:sz w:val="18"/>
              </w:rPr>
              <w:t xml:space="preserve"> </w:t>
            </w:r>
            <w:r>
              <w:rPr>
                <w:b/>
                <w:sz w:val="18"/>
              </w:rPr>
              <w:t>na</w:t>
            </w:r>
            <w:r>
              <w:rPr>
                <w:b/>
                <w:spacing w:val="-10"/>
                <w:sz w:val="18"/>
              </w:rPr>
              <w:t xml:space="preserve"> </w:t>
            </w:r>
            <w:r>
              <w:rPr>
                <w:b/>
                <w:sz w:val="18"/>
              </w:rPr>
              <w:t>pořízení hmotného</w:t>
            </w:r>
            <w:r>
              <w:rPr>
                <w:b/>
                <w:spacing w:val="-2"/>
                <w:sz w:val="18"/>
              </w:rPr>
              <w:t xml:space="preserve"> </w:t>
            </w:r>
            <w:r>
              <w:rPr>
                <w:b/>
                <w:sz w:val="18"/>
              </w:rPr>
              <w:t>a</w:t>
            </w:r>
          </w:p>
          <w:p w14:paraId="72C7F8CE" w14:textId="77777777" w:rsidR="001D4D87" w:rsidRDefault="00DE2FAB">
            <w:pPr>
              <w:pStyle w:val="TableParagraph"/>
              <w:spacing w:before="1"/>
              <w:ind w:left="71"/>
              <w:rPr>
                <w:b/>
                <w:sz w:val="18"/>
              </w:rPr>
            </w:pPr>
            <w:r>
              <w:rPr>
                <w:b/>
                <w:sz w:val="18"/>
              </w:rPr>
              <w:t>nehmotného</w:t>
            </w:r>
            <w:r>
              <w:rPr>
                <w:b/>
                <w:spacing w:val="-6"/>
                <w:sz w:val="18"/>
              </w:rPr>
              <w:t xml:space="preserve"> </w:t>
            </w:r>
            <w:r>
              <w:rPr>
                <w:b/>
                <w:spacing w:val="-2"/>
                <w:sz w:val="18"/>
              </w:rPr>
              <w:t>majetku</w:t>
            </w:r>
          </w:p>
        </w:tc>
        <w:tc>
          <w:tcPr>
            <w:tcW w:w="980" w:type="dxa"/>
            <w:shd w:val="clear" w:color="auto" w:fill="auto"/>
          </w:tcPr>
          <w:p w14:paraId="7CA0DE4F" w14:textId="77777777" w:rsidR="001D4D87" w:rsidRDefault="001D4D87">
            <w:pPr>
              <w:pStyle w:val="TableParagraph"/>
              <w:rPr>
                <w:b/>
                <w:sz w:val="16"/>
              </w:rPr>
            </w:pPr>
          </w:p>
          <w:p w14:paraId="427D770F" w14:textId="77777777" w:rsidR="001D4D87" w:rsidRDefault="001D4D87">
            <w:pPr>
              <w:pStyle w:val="TableParagraph"/>
              <w:rPr>
                <w:b/>
                <w:sz w:val="16"/>
              </w:rPr>
            </w:pPr>
          </w:p>
          <w:p w14:paraId="624D45C0" w14:textId="77777777" w:rsidR="001D4D87" w:rsidRDefault="001D4D87">
            <w:pPr>
              <w:pStyle w:val="TableParagraph"/>
              <w:spacing w:before="192"/>
              <w:rPr>
                <w:b/>
                <w:sz w:val="16"/>
              </w:rPr>
            </w:pPr>
          </w:p>
          <w:p w14:paraId="4979C5A5" w14:textId="77777777" w:rsidR="001D4D87" w:rsidRDefault="00DE2FAB">
            <w:pPr>
              <w:pStyle w:val="TableParagraph"/>
              <w:spacing w:line="163" w:lineRule="exact"/>
              <w:ind w:right="57"/>
              <w:jc w:val="right"/>
              <w:rPr>
                <w:rFonts w:ascii="Arial"/>
                <w:sz w:val="16"/>
              </w:rPr>
            </w:pPr>
            <w:r w:rsidRPr="00B8103F">
              <w:rPr>
                <w:rFonts w:ascii="Arial"/>
                <w:spacing w:val="-10"/>
                <w:sz w:val="16"/>
              </w:rPr>
              <w:t>0</w:t>
            </w:r>
          </w:p>
        </w:tc>
        <w:tc>
          <w:tcPr>
            <w:tcW w:w="960" w:type="dxa"/>
            <w:shd w:val="clear" w:color="auto" w:fill="auto"/>
          </w:tcPr>
          <w:p w14:paraId="5FA01E2F" w14:textId="77777777" w:rsidR="001D4D87" w:rsidRDefault="001D4D87">
            <w:pPr>
              <w:pStyle w:val="TableParagraph"/>
              <w:rPr>
                <w:b/>
                <w:sz w:val="16"/>
              </w:rPr>
            </w:pPr>
          </w:p>
          <w:p w14:paraId="1CB2E9B6" w14:textId="77777777" w:rsidR="001D4D87" w:rsidRDefault="001D4D87">
            <w:pPr>
              <w:pStyle w:val="TableParagraph"/>
              <w:rPr>
                <w:b/>
                <w:sz w:val="16"/>
              </w:rPr>
            </w:pPr>
          </w:p>
          <w:p w14:paraId="16BCAF88" w14:textId="77777777" w:rsidR="001D4D87" w:rsidRDefault="001D4D87">
            <w:pPr>
              <w:pStyle w:val="TableParagraph"/>
              <w:spacing w:before="192"/>
              <w:rPr>
                <w:b/>
                <w:sz w:val="16"/>
              </w:rPr>
            </w:pPr>
          </w:p>
          <w:p w14:paraId="5FA6A1A9" w14:textId="77777777" w:rsidR="001D4D87" w:rsidRDefault="00DE2FAB">
            <w:pPr>
              <w:pStyle w:val="TableParagraph"/>
              <w:spacing w:line="163" w:lineRule="exact"/>
              <w:ind w:right="55"/>
              <w:jc w:val="right"/>
              <w:rPr>
                <w:rFonts w:ascii="Arial"/>
                <w:sz w:val="16"/>
              </w:rPr>
            </w:pPr>
            <w:r>
              <w:rPr>
                <w:rFonts w:ascii="Arial"/>
                <w:spacing w:val="-10"/>
                <w:sz w:val="16"/>
              </w:rPr>
              <w:t>0</w:t>
            </w:r>
          </w:p>
        </w:tc>
        <w:tc>
          <w:tcPr>
            <w:tcW w:w="960" w:type="dxa"/>
            <w:shd w:val="clear" w:color="auto" w:fill="auto"/>
          </w:tcPr>
          <w:p w14:paraId="1694C583" w14:textId="77777777" w:rsidR="001D4D87" w:rsidRDefault="001D4D87">
            <w:pPr>
              <w:pStyle w:val="TableParagraph"/>
              <w:rPr>
                <w:b/>
                <w:sz w:val="16"/>
              </w:rPr>
            </w:pPr>
          </w:p>
          <w:p w14:paraId="6469E264" w14:textId="77777777" w:rsidR="001D4D87" w:rsidRDefault="001D4D87">
            <w:pPr>
              <w:pStyle w:val="TableParagraph"/>
              <w:rPr>
                <w:b/>
                <w:sz w:val="16"/>
              </w:rPr>
            </w:pPr>
          </w:p>
          <w:p w14:paraId="4D1F122F" w14:textId="77777777" w:rsidR="001D4D87" w:rsidRDefault="001D4D87">
            <w:pPr>
              <w:pStyle w:val="TableParagraph"/>
              <w:spacing w:before="192"/>
              <w:rPr>
                <w:b/>
                <w:sz w:val="16"/>
              </w:rPr>
            </w:pPr>
          </w:p>
          <w:p w14:paraId="3C097894" w14:textId="77777777" w:rsidR="001D4D87" w:rsidRDefault="00DE2FAB">
            <w:pPr>
              <w:pStyle w:val="TableParagraph"/>
              <w:spacing w:line="163" w:lineRule="exact"/>
              <w:ind w:right="55"/>
              <w:jc w:val="right"/>
              <w:rPr>
                <w:rFonts w:ascii="Arial"/>
                <w:sz w:val="16"/>
              </w:rPr>
            </w:pPr>
            <w:r>
              <w:rPr>
                <w:rFonts w:ascii="Arial"/>
                <w:spacing w:val="-10"/>
                <w:sz w:val="16"/>
              </w:rPr>
              <w:t>0</w:t>
            </w:r>
          </w:p>
        </w:tc>
        <w:tc>
          <w:tcPr>
            <w:tcW w:w="960" w:type="dxa"/>
            <w:shd w:val="clear" w:color="auto" w:fill="auto"/>
          </w:tcPr>
          <w:p w14:paraId="5263A7FF" w14:textId="77777777" w:rsidR="001D4D87" w:rsidRDefault="001D4D87">
            <w:pPr>
              <w:pStyle w:val="TableParagraph"/>
              <w:rPr>
                <w:b/>
                <w:sz w:val="16"/>
              </w:rPr>
            </w:pPr>
          </w:p>
          <w:p w14:paraId="5430C07F" w14:textId="77777777" w:rsidR="001D4D87" w:rsidRDefault="001D4D87">
            <w:pPr>
              <w:pStyle w:val="TableParagraph"/>
              <w:rPr>
                <w:b/>
                <w:sz w:val="16"/>
              </w:rPr>
            </w:pPr>
          </w:p>
          <w:p w14:paraId="6D55A053" w14:textId="77777777" w:rsidR="001D4D87" w:rsidRDefault="001D4D87">
            <w:pPr>
              <w:pStyle w:val="TableParagraph"/>
              <w:spacing w:before="192"/>
              <w:rPr>
                <w:b/>
                <w:sz w:val="16"/>
              </w:rPr>
            </w:pPr>
          </w:p>
          <w:p w14:paraId="08F48857" w14:textId="77777777" w:rsidR="001D4D87" w:rsidRDefault="00DE2FAB">
            <w:pPr>
              <w:pStyle w:val="TableParagraph"/>
              <w:spacing w:line="163" w:lineRule="exact"/>
              <w:ind w:right="54"/>
              <w:jc w:val="right"/>
              <w:rPr>
                <w:rFonts w:ascii="Arial"/>
                <w:sz w:val="16"/>
              </w:rPr>
            </w:pPr>
            <w:r>
              <w:rPr>
                <w:rFonts w:ascii="Arial"/>
                <w:spacing w:val="-10"/>
                <w:sz w:val="16"/>
              </w:rPr>
              <w:t>0</w:t>
            </w:r>
          </w:p>
        </w:tc>
        <w:tc>
          <w:tcPr>
            <w:tcW w:w="960" w:type="dxa"/>
            <w:shd w:val="clear" w:color="auto" w:fill="auto"/>
          </w:tcPr>
          <w:p w14:paraId="281F3292" w14:textId="77777777" w:rsidR="001D4D87" w:rsidRDefault="001D4D87">
            <w:pPr>
              <w:pStyle w:val="TableParagraph"/>
              <w:rPr>
                <w:b/>
                <w:sz w:val="16"/>
              </w:rPr>
            </w:pPr>
          </w:p>
          <w:p w14:paraId="4FE3D105" w14:textId="77777777" w:rsidR="001D4D87" w:rsidRDefault="001D4D87">
            <w:pPr>
              <w:pStyle w:val="TableParagraph"/>
              <w:rPr>
                <w:b/>
                <w:sz w:val="16"/>
              </w:rPr>
            </w:pPr>
          </w:p>
          <w:p w14:paraId="71D69FAE" w14:textId="77777777" w:rsidR="001D4D87" w:rsidRDefault="001D4D87">
            <w:pPr>
              <w:pStyle w:val="TableParagraph"/>
              <w:spacing w:before="192"/>
              <w:rPr>
                <w:b/>
                <w:sz w:val="16"/>
              </w:rPr>
            </w:pPr>
          </w:p>
          <w:p w14:paraId="51B8C182" w14:textId="77777777" w:rsidR="001D4D87" w:rsidRDefault="00DE2FAB">
            <w:pPr>
              <w:pStyle w:val="TableParagraph"/>
              <w:spacing w:line="163" w:lineRule="exact"/>
              <w:ind w:right="54"/>
              <w:jc w:val="right"/>
              <w:rPr>
                <w:rFonts w:ascii="Arial"/>
                <w:sz w:val="16"/>
              </w:rPr>
            </w:pPr>
            <w:r>
              <w:rPr>
                <w:rFonts w:ascii="Arial"/>
                <w:spacing w:val="-10"/>
                <w:sz w:val="16"/>
              </w:rPr>
              <w:t>0</w:t>
            </w:r>
          </w:p>
        </w:tc>
        <w:tc>
          <w:tcPr>
            <w:tcW w:w="961" w:type="dxa"/>
            <w:shd w:val="clear" w:color="auto" w:fill="auto"/>
          </w:tcPr>
          <w:p w14:paraId="37E47643" w14:textId="77777777" w:rsidR="001D4D87" w:rsidRDefault="001D4D87">
            <w:pPr>
              <w:pStyle w:val="TableParagraph"/>
              <w:rPr>
                <w:b/>
                <w:sz w:val="16"/>
              </w:rPr>
            </w:pPr>
          </w:p>
          <w:p w14:paraId="5299C09B" w14:textId="77777777" w:rsidR="001D4D87" w:rsidRDefault="001D4D87">
            <w:pPr>
              <w:pStyle w:val="TableParagraph"/>
              <w:rPr>
                <w:b/>
                <w:sz w:val="16"/>
              </w:rPr>
            </w:pPr>
          </w:p>
          <w:p w14:paraId="6F7ED319" w14:textId="77777777" w:rsidR="001D4D87" w:rsidRDefault="001D4D87">
            <w:pPr>
              <w:pStyle w:val="TableParagraph"/>
              <w:spacing w:before="192"/>
              <w:rPr>
                <w:b/>
                <w:sz w:val="16"/>
              </w:rPr>
            </w:pPr>
          </w:p>
          <w:p w14:paraId="6F754949" w14:textId="77777777" w:rsidR="001D4D87" w:rsidRDefault="00DE2FAB">
            <w:pPr>
              <w:pStyle w:val="TableParagraph"/>
              <w:spacing w:line="163" w:lineRule="exact"/>
              <w:ind w:right="55"/>
              <w:jc w:val="right"/>
              <w:rPr>
                <w:rFonts w:ascii="Arial"/>
                <w:sz w:val="16"/>
              </w:rPr>
            </w:pPr>
            <w:r>
              <w:rPr>
                <w:rFonts w:ascii="Arial"/>
                <w:spacing w:val="-10"/>
                <w:sz w:val="16"/>
              </w:rPr>
              <w:t>0</w:t>
            </w:r>
          </w:p>
        </w:tc>
        <w:tc>
          <w:tcPr>
            <w:tcW w:w="1121" w:type="dxa"/>
            <w:shd w:val="clear" w:color="auto" w:fill="auto"/>
          </w:tcPr>
          <w:p w14:paraId="0189623F" w14:textId="77777777" w:rsidR="001D4D87" w:rsidRDefault="001D4D87">
            <w:pPr>
              <w:pStyle w:val="TableParagraph"/>
              <w:rPr>
                <w:b/>
                <w:sz w:val="16"/>
              </w:rPr>
            </w:pPr>
          </w:p>
          <w:p w14:paraId="0E8AAD95" w14:textId="77777777" w:rsidR="001D4D87" w:rsidRDefault="001D4D87">
            <w:pPr>
              <w:pStyle w:val="TableParagraph"/>
              <w:rPr>
                <w:b/>
                <w:sz w:val="16"/>
              </w:rPr>
            </w:pPr>
          </w:p>
          <w:p w14:paraId="7931E46D" w14:textId="77777777" w:rsidR="001D4D87" w:rsidRDefault="001D4D87">
            <w:pPr>
              <w:pStyle w:val="TableParagraph"/>
              <w:spacing w:before="192"/>
              <w:rPr>
                <w:b/>
                <w:sz w:val="16"/>
              </w:rPr>
            </w:pPr>
          </w:p>
          <w:p w14:paraId="0A1510E4" w14:textId="77777777" w:rsidR="001D4D87" w:rsidRDefault="00DE2FAB">
            <w:pPr>
              <w:pStyle w:val="TableParagraph"/>
              <w:spacing w:line="163" w:lineRule="exact"/>
              <w:ind w:right="57"/>
              <w:jc w:val="right"/>
              <w:rPr>
                <w:rFonts w:ascii="Arial"/>
                <w:sz w:val="16"/>
              </w:rPr>
            </w:pPr>
            <w:r>
              <w:rPr>
                <w:rFonts w:ascii="Arial"/>
                <w:spacing w:val="-10"/>
                <w:sz w:val="16"/>
              </w:rPr>
              <w:t>0</w:t>
            </w:r>
          </w:p>
        </w:tc>
      </w:tr>
      <w:tr w:rsidR="001D4D87" w14:paraId="45AE0D8F" w14:textId="77777777" w:rsidTr="00B8103F">
        <w:trPr>
          <w:trHeight w:val="878"/>
        </w:trPr>
        <w:tc>
          <w:tcPr>
            <w:tcW w:w="1781" w:type="dxa"/>
            <w:shd w:val="clear" w:color="auto" w:fill="auto"/>
          </w:tcPr>
          <w:p w14:paraId="56D17EFE" w14:textId="77777777" w:rsidR="001D4D87" w:rsidRDefault="00DE2FAB">
            <w:pPr>
              <w:pStyle w:val="TableParagraph"/>
              <w:ind w:left="71"/>
              <w:rPr>
                <w:b/>
                <w:sz w:val="18"/>
              </w:rPr>
            </w:pPr>
            <w:r>
              <w:rPr>
                <w:b/>
                <w:sz w:val="18"/>
              </w:rPr>
              <w:t>3. Provozní náklady nebo</w:t>
            </w:r>
            <w:r>
              <w:rPr>
                <w:b/>
                <w:spacing w:val="-11"/>
                <w:sz w:val="18"/>
              </w:rPr>
              <w:t xml:space="preserve"> </w:t>
            </w:r>
            <w:r>
              <w:rPr>
                <w:b/>
                <w:sz w:val="18"/>
              </w:rPr>
              <w:t>výdaje,</w:t>
            </w:r>
            <w:r>
              <w:rPr>
                <w:b/>
                <w:spacing w:val="-10"/>
                <w:sz w:val="18"/>
              </w:rPr>
              <w:t xml:space="preserve"> </w:t>
            </w:r>
            <w:r>
              <w:rPr>
                <w:b/>
                <w:sz w:val="18"/>
              </w:rPr>
              <w:t>náklady nebo výdaje na</w:t>
            </w:r>
          </w:p>
          <w:p w14:paraId="3E01A805" w14:textId="77777777" w:rsidR="001D4D87" w:rsidRDefault="00DE2FAB">
            <w:pPr>
              <w:pStyle w:val="TableParagraph"/>
              <w:spacing w:line="199" w:lineRule="exact"/>
              <w:ind w:left="71"/>
              <w:rPr>
                <w:b/>
                <w:sz w:val="18"/>
              </w:rPr>
            </w:pPr>
            <w:r>
              <w:rPr>
                <w:b/>
                <w:spacing w:val="-2"/>
                <w:sz w:val="18"/>
              </w:rPr>
              <w:t>služby</w:t>
            </w:r>
          </w:p>
        </w:tc>
        <w:tc>
          <w:tcPr>
            <w:tcW w:w="980" w:type="dxa"/>
            <w:shd w:val="clear" w:color="auto" w:fill="auto"/>
          </w:tcPr>
          <w:p w14:paraId="6097A82C" w14:textId="77777777" w:rsidR="001D4D87" w:rsidRPr="00B8103F" w:rsidRDefault="001D4D87">
            <w:pPr>
              <w:pStyle w:val="TableParagraph"/>
              <w:rPr>
                <w:rFonts w:ascii="Arial" w:hAnsi="Arial" w:cs="Arial"/>
                <w:bCs/>
                <w:sz w:val="16"/>
              </w:rPr>
            </w:pPr>
          </w:p>
          <w:p w14:paraId="351B9074" w14:textId="77777777" w:rsidR="001D4D87" w:rsidRPr="00B8103F" w:rsidRDefault="001D4D87">
            <w:pPr>
              <w:pStyle w:val="TableParagraph"/>
              <w:rPr>
                <w:rFonts w:ascii="Arial" w:hAnsi="Arial" w:cs="Arial"/>
                <w:bCs/>
                <w:sz w:val="16"/>
              </w:rPr>
            </w:pPr>
          </w:p>
          <w:p w14:paraId="7D817E44" w14:textId="77777777" w:rsidR="001D4D87" w:rsidRPr="00B8103F" w:rsidRDefault="001D4D87">
            <w:pPr>
              <w:pStyle w:val="TableParagraph"/>
              <w:spacing w:before="108"/>
              <w:rPr>
                <w:rFonts w:ascii="Arial" w:hAnsi="Arial" w:cs="Arial"/>
                <w:bCs/>
                <w:sz w:val="16"/>
              </w:rPr>
            </w:pPr>
          </w:p>
          <w:p w14:paraId="6BD5E585" w14:textId="4C484501" w:rsidR="001D4D87" w:rsidRPr="00B8103F" w:rsidRDefault="00DE2FAB">
            <w:pPr>
              <w:pStyle w:val="TableParagraph"/>
              <w:spacing w:line="163" w:lineRule="exact"/>
              <w:ind w:right="58"/>
              <w:jc w:val="right"/>
              <w:rPr>
                <w:rFonts w:ascii="Arial" w:hAnsi="Arial" w:cs="Arial"/>
                <w:bCs/>
                <w:sz w:val="16"/>
              </w:rPr>
            </w:pPr>
            <w:r w:rsidRPr="00B8103F">
              <w:rPr>
                <w:rFonts w:ascii="Arial" w:hAnsi="Arial" w:cs="Arial"/>
                <w:bCs/>
                <w:sz w:val="16"/>
              </w:rPr>
              <w:t>1</w:t>
            </w:r>
            <w:r w:rsidR="00363D84" w:rsidRPr="00B8103F">
              <w:rPr>
                <w:rFonts w:ascii="Arial" w:hAnsi="Arial" w:cs="Arial"/>
                <w:bCs/>
                <w:sz w:val="16"/>
              </w:rPr>
              <w:t>08</w:t>
            </w:r>
            <w:r w:rsidRPr="00B8103F">
              <w:rPr>
                <w:rFonts w:ascii="Arial" w:hAnsi="Arial" w:cs="Arial"/>
                <w:bCs/>
                <w:sz w:val="16"/>
              </w:rPr>
              <w:t xml:space="preserve"> 000</w:t>
            </w:r>
          </w:p>
        </w:tc>
        <w:tc>
          <w:tcPr>
            <w:tcW w:w="960" w:type="dxa"/>
            <w:shd w:val="clear" w:color="auto" w:fill="auto"/>
          </w:tcPr>
          <w:p w14:paraId="07D31209" w14:textId="77777777" w:rsidR="001D4D87" w:rsidRDefault="001D4D87">
            <w:pPr>
              <w:pStyle w:val="TableParagraph"/>
              <w:rPr>
                <w:b/>
                <w:sz w:val="16"/>
              </w:rPr>
            </w:pPr>
          </w:p>
          <w:p w14:paraId="47679A57" w14:textId="77777777" w:rsidR="001D4D87" w:rsidRDefault="001D4D87">
            <w:pPr>
              <w:pStyle w:val="TableParagraph"/>
              <w:rPr>
                <w:b/>
                <w:sz w:val="16"/>
              </w:rPr>
            </w:pPr>
          </w:p>
          <w:p w14:paraId="6C98E8D9" w14:textId="77777777" w:rsidR="001D4D87" w:rsidRDefault="001D4D87">
            <w:pPr>
              <w:pStyle w:val="TableParagraph"/>
              <w:spacing w:before="108"/>
              <w:rPr>
                <w:b/>
                <w:sz w:val="16"/>
              </w:rPr>
            </w:pPr>
          </w:p>
          <w:p w14:paraId="4129C697" w14:textId="77777777" w:rsidR="001D4D87" w:rsidRDefault="00DE2FAB">
            <w:pPr>
              <w:pStyle w:val="TableParagraph"/>
              <w:spacing w:line="163" w:lineRule="exact"/>
              <w:ind w:right="55"/>
              <w:jc w:val="right"/>
              <w:rPr>
                <w:rFonts w:ascii="Arial"/>
                <w:sz w:val="16"/>
              </w:rPr>
            </w:pPr>
            <w:r>
              <w:rPr>
                <w:rFonts w:ascii="Arial"/>
                <w:sz w:val="16"/>
              </w:rPr>
              <w:t>126</w:t>
            </w:r>
            <w:r>
              <w:rPr>
                <w:rFonts w:ascii="Arial"/>
                <w:spacing w:val="-2"/>
                <w:sz w:val="16"/>
              </w:rPr>
              <w:t xml:space="preserve"> </w:t>
            </w:r>
            <w:r>
              <w:rPr>
                <w:rFonts w:ascii="Arial"/>
                <w:spacing w:val="-5"/>
                <w:sz w:val="16"/>
              </w:rPr>
              <w:t>000</w:t>
            </w:r>
          </w:p>
        </w:tc>
        <w:tc>
          <w:tcPr>
            <w:tcW w:w="960" w:type="dxa"/>
            <w:shd w:val="clear" w:color="auto" w:fill="auto"/>
          </w:tcPr>
          <w:p w14:paraId="7AB46F23" w14:textId="77777777" w:rsidR="001D4D87" w:rsidRDefault="001D4D87">
            <w:pPr>
              <w:pStyle w:val="TableParagraph"/>
              <w:rPr>
                <w:b/>
                <w:sz w:val="16"/>
              </w:rPr>
            </w:pPr>
          </w:p>
          <w:p w14:paraId="77187B36" w14:textId="77777777" w:rsidR="001D4D87" w:rsidRDefault="001D4D87">
            <w:pPr>
              <w:pStyle w:val="TableParagraph"/>
              <w:rPr>
                <w:b/>
                <w:sz w:val="16"/>
              </w:rPr>
            </w:pPr>
          </w:p>
          <w:p w14:paraId="013BBD3C" w14:textId="77777777" w:rsidR="001D4D87" w:rsidRDefault="001D4D87">
            <w:pPr>
              <w:pStyle w:val="TableParagraph"/>
              <w:spacing w:before="108"/>
              <w:rPr>
                <w:b/>
                <w:sz w:val="16"/>
              </w:rPr>
            </w:pPr>
          </w:p>
          <w:p w14:paraId="6BD74896" w14:textId="52EA9974" w:rsidR="001D4D87" w:rsidRDefault="00DE2FAB">
            <w:pPr>
              <w:pStyle w:val="TableParagraph"/>
              <w:spacing w:line="163" w:lineRule="exact"/>
              <w:ind w:right="55"/>
              <w:jc w:val="right"/>
              <w:rPr>
                <w:rFonts w:ascii="Arial"/>
                <w:sz w:val="16"/>
              </w:rPr>
            </w:pPr>
            <w:r>
              <w:rPr>
                <w:rFonts w:ascii="Arial"/>
                <w:sz w:val="16"/>
              </w:rPr>
              <w:t>1</w:t>
            </w:r>
            <w:r w:rsidR="004E0AA7">
              <w:rPr>
                <w:rFonts w:ascii="Arial"/>
                <w:sz w:val="16"/>
              </w:rPr>
              <w:t>44 000</w:t>
            </w:r>
          </w:p>
        </w:tc>
        <w:tc>
          <w:tcPr>
            <w:tcW w:w="960" w:type="dxa"/>
            <w:shd w:val="clear" w:color="auto" w:fill="auto"/>
          </w:tcPr>
          <w:p w14:paraId="3D089FA0" w14:textId="77777777" w:rsidR="001D4D87" w:rsidRDefault="001D4D87">
            <w:pPr>
              <w:pStyle w:val="TableParagraph"/>
              <w:rPr>
                <w:b/>
                <w:sz w:val="16"/>
              </w:rPr>
            </w:pPr>
          </w:p>
          <w:p w14:paraId="0EE0892E" w14:textId="77777777" w:rsidR="001D4D87" w:rsidRDefault="001D4D87">
            <w:pPr>
              <w:pStyle w:val="TableParagraph"/>
              <w:rPr>
                <w:b/>
                <w:sz w:val="16"/>
              </w:rPr>
            </w:pPr>
          </w:p>
          <w:p w14:paraId="56FB6B32" w14:textId="77777777" w:rsidR="001D4D87" w:rsidRDefault="001D4D87">
            <w:pPr>
              <w:pStyle w:val="TableParagraph"/>
              <w:spacing w:before="108"/>
              <w:rPr>
                <w:b/>
                <w:sz w:val="16"/>
              </w:rPr>
            </w:pPr>
          </w:p>
          <w:p w14:paraId="064C53EE" w14:textId="77777777" w:rsidR="001D4D87" w:rsidRDefault="00DE2FAB">
            <w:pPr>
              <w:pStyle w:val="TableParagraph"/>
              <w:spacing w:line="163" w:lineRule="exact"/>
              <w:ind w:right="55"/>
              <w:jc w:val="right"/>
              <w:rPr>
                <w:rFonts w:ascii="Arial"/>
                <w:sz w:val="16"/>
              </w:rPr>
            </w:pPr>
            <w:r>
              <w:rPr>
                <w:rFonts w:ascii="Arial"/>
                <w:sz w:val="16"/>
              </w:rPr>
              <w:t>126</w:t>
            </w:r>
            <w:r>
              <w:rPr>
                <w:rFonts w:ascii="Arial"/>
                <w:spacing w:val="-2"/>
                <w:sz w:val="16"/>
              </w:rPr>
              <w:t xml:space="preserve"> </w:t>
            </w:r>
            <w:r>
              <w:rPr>
                <w:rFonts w:ascii="Arial"/>
                <w:spacing w:val="-5"/>
                <w:sz w:val="16"/>
              </w:rPr>
              <w:t>000</w:t>
            </w:r>
          </w:p>
        </w:tc>
        <w:tc>
          <w:tcPr>
            <w:tcW w:w="960" w:type="dxa"/>
            <w:shd w:val="clear" w:color="auto" w:fill="auto"/>
          </w:tcPr>
          <w:p w14:paraId="393C811E" w14:textId="77777777" w:rsidR="001D4D87" w:rsidRDefault="001D4D87">
            <w:pPr>
              <w:pStyle w:val="TableParagraph"/>
              <w:rPr>
                <w:b/>
                <w:sz w:val="16"/>
              </w:rPr>
            </w:pPr>
          </w:p>
          <w:p w14:paraId="61322374" w14:textId="77777777" w:rsidR="001D4D87" w:rsidRDefault="001D4D87">
            <w:pPr>
              <w:pStyle w:val="TableParagraph"/>
              <w:rPr>
                <w:b/>
                <w:sz w:val="16"/>
              </w:rPr>
            </w:pPr>
          </w:p>
          <w:p w14:paraId="5B8704E3" w14:textId="77777777" w:rsidR="001D4D87" w:rsidRDefault="001D4D87">
            <w:pPr>
              <w:pStyle w:val="TableParagraph"/>
              <w:spacing w:before="108"/>
              <w:rPr>
                <w:b/>
                <w:sz w:val="16"/>
              </w:rPr>
            </w:pPr>
          </w:p>
          <w:p w14:paraId="65D359F2" w14:textId="77777777" w:rsidR="001D4D87" w:rsidRDefault="00DE2FAB">
            <w:pPr>
              <w:pStyle w:val="TableParagraph"/>
              <w:spacing w:line="163" w:lineRule="exact"/>
              <w:ind w:right="55"/>
              <w:jc w:val="right"/>
              <w:rPr>
                <w:rFonts w:ascii="Arial"/>
                <w:sz w:val="16"/>
              </w:rPr>
            </w:pPr>
            <w:r>
              <w:rPr>
                <w:rFonts w:ascii="Arial"/>
                <w:sz w:val="16"/>
              </w:rPr>
              <w:t>126</w:t>
            </w:r>
            <w:r>
              <w:rPr>
                <w:rFonts w:ascii="Arial"/>
                <w:spacing w:val="-2"/>
                <w:sz w:val="16"/>
              </w:rPr>
              <w:t xml:space="preserve"> </w:t>
            </w:r>
            <w:r>
              <w:rPr>
                <w:rFonts w:ascii="Arial"/>
                <w:spacing w:val="-5"/>
                <w:sz w:val="16"/>
              </w:rPr>
              <w:t>000</w:t>
            </w:r>
          </w:p>
        </w:tc>
        <w:tc>
          <w:tcPr>
            <w:tcW w:w="961" w:type="dxa"/>
            <w:shd w:val="clear" w:color="auto" w:fill="auto"/>
          </w:tcPr>
          <w:p w14:paraId="782E7ED0" w14:textId="77777777" w:rsidR="001D4D87" w:rsidRDefault="001D4D87">
            <w:pPr>
              <w:pStyle w:val="TableParagraph"/>
              <w:rPr>
                <w:b/>
                <w:sz w:val="16"/>
              </w:rPr>
            </w:pPr>
          </w:p>
          <w:p w14:paraId="2AC3F2F7" w14:textId="77777777" w:rsidR="001D4D87" w:rsidRDefault="001D4D87">
            <w:pPr>
              <w:pStyle w:val="TableParagraph"/>
              <w:rPr>
                <w:b/>
                <w:sz w:val="16"/>
              </w:rPr>
            </w:pPr>
          </w:p>
          <w:p w14:paraId="3A4CBBE2" w14:textId="77777777" w:rsidR="001D4D87" w:rsidRDefault="001D4D87">
            <w:pPr>
              <w:pStyle w:val="TableParagraph"/>
              <w:spacing w:before="108"/>
              <w:rPr>
                <w:b/>
                <w:sz w:val="16"/>
              </w:rPr>
            </w:pPr>
          </w:p>
          <w:p w14:paraId="2CD091E3" w14:textId="77777777" w:rsidR="001D4D87" w:rsidRDefault="00DE2FAB">
            <w:pPr>
              <w:pStyle w:val="TableParagraph"/>
              <w:spacing w:line="163" w:lineRule="exact"/>
              <w:ind w:right="56"/>
              <w:jc w:val="right"/>
              <w:rPr>
                <w:rFonts w:ascii="Arial"/>
                <w:sz w:val="16"/>
              </w:rPr>
            </w:pPr>
            <w:r>
              <w:rPr>
                <w:rFonts w:ascii="Arial"/>
                <w:sz w:val="16"/>
              </w:rPr>
              <w:t>126</w:t>
            </w:r>
            <w:r>
              <w:rPr>
                <w:rFonts w:ascii="Arial"/>
                <w:spacing w:val="-2"/>
                <w:sz w:val="16"/>
              </w:rPr>
              <w:t xml:space="preserve"> </w:t>
            </w:r>
            <w:r>
              <w:rPr>
                <w:rFonts w:ascii="Arial"/>
                <w:spacing w:val="-5"/>
                <w:sz w:val="16"/>
              </w:rPr>
              <w:t>000</w:t>
            </w:r>
          </w:p>
        </w:tc>
        <w:tc>
          <w:tcPr>
            <w:tcW w:w="1121" w:type="dxa"/>
            <w:shd w:val="clear" w:color="auto" w:fill="auto"/>
          </w:tcPr>
          <w:p w14:paraId="58798190" w14:textId="77777777" w:rsidR="001D4D87" w:rsidRDefault="001D4D87">
            <w:pPr>
              <w:pStyle w:val="TableParagraph"/>
              <w:rPr>
                <w:b/>
                <w:sz w:val="16"/>
              </w:rPr>
            </w:pPr>
          </w:p>
          <w:p w14:paraId="486C51D2" w14:textId="77777777" w:rsidR="001D4D87" w:rsidRDefault="001D4D87">
            <w:pPr>
              <w:pStyle w:val="TableParagraph"/>
              <w:rPr>
                <w:b/>
                <w:sz w:val="16"/>
              </w:rPr>
            </w:pPr>
          </w:p>
          <w:p w14:paraId="7E8BBD54" w14:textId="77777777" w:rsidR="001D4D87" w:rsidRDefault="001D4D87">
            <w:pPr>
              <w:pStyle w:val="TableParagraph"/>
              <w:spacing w:before="108"/>
              <w:rPr>
                <w:b/>
                <w:sz w:val="16"/>
              </w:rPr>
            </w:pPr>
          </w:p>
          <w:p w14:paraId="51EB29C3" w14:textId="77777777" w:rsidR="001D4D87" w:rsidRDefault="00DE2FAB">
            <w:pPr>
              <w:pStyle w:val="TableParagraph"/>
              <w:spacing w:line="163" w:lineRule="exact"/>
              <w:ind w:right="58"/>
              <w:jc w:val="right"/>
              <w:rPr>
                <w:rFonts w:ascii="Arial"/>
                <w:sz w:val="16"/>
              </w:rPr>
            </w:pPr>
            <w:r>
              <w:rPr>
                <w:rFonts w:ascii="Arial"/>
                <w:sz w:val="16"/>
              </w:rPr>
              <w:t>756</w:t>
            </w:r>
            <w:r>
              <w:rPr>
                <w:rFonts w:ascii="Arial"/>
                <w:spacing w:val="-2"/>
                <w:sz w:val="16"/>
              </w:rPr>
              <w:t xml:space="preserve"> </w:t>
            </w:r>
            <w:r>
              <w:rPr>
                <w:rFonts w:ascii="Arial"/>
                <w:spacing w:val="-5"/>
                <w:sz w:val="16"/>
              </w:rPr>
              <w:t>000</w:t>
            </w:r>
          </w:p>
        </w:tc>
      </w:tr>
      <w:tr w:rsidR="001D4D87" w14:paraId="0ACECF76" w14:textId="77777777" w:rsidTr="00B8103F">
        <w:trPr>
          <w:trHeight w:val="299"/>
        </w:trPr>
        <w:tc>
          <w:tcPr>
            <w:tcW w:w="1781" w:type="dxa"/>
            <w:vMerge w:val="restart"/>
            <w:shd w:val="clear" w:color="auto" w:fill="auto"/>
          </w:tcPr>
          <w:p w14:paraId="414AFA1F" w14:textId="77777777" w:rsidR="001D4D87" w:rsidRDefault="00DE2FAB">
            <w:pPr>
              <w:pStyle w:val="TableParagraph"/>
              <w:spacing w:before="85"/>
              <w:ind w:left="112" w:hanging="41"/>
              <w:rPr>
                <w:b/>
                <w:sz w:val="18"/>
              </w:rPr>
            </w:pPr>
            <w:r>
              <w:rPr>
                <w:b/>
                <w:sz w:val="18"/>
              </w:rPr>
              <w:t>4.</w:t>
            </w:r>
            <w:r>
              <w:rPr>
                <w:b/>
                <w:spacing w:val="-11"/>
                <w:sz w:val="18"/>
              </w:rPr>
              <w:t xml:space="preserve"> </w:t>
            </w:r>
            <w:r>
              <w:rPr>
                <w:b/>
                <w:sz w:val="18"/>
              </w:rPr>
              <w:t>Doplňkové</w:t>
            </w:r>
            <w:r>
              <w:rPr>
                <w:b/>
                <w:spacing w:val="-10"/>
                <w:sz w:val="18"/>
              </w:rPr>
              <w:t xml:space="preserve"> </w:t>
            </w:r>
            <w:r>
              <w:rPr>
                <w:b/>
                <w:sz w:val="18"/>
              </w:rPr>
              <w:t>náklady nebo výdaje (režie)</w:t>
            </w:r>
          </w:p>
        </w:tc>
        <w:tc>
          <w:tcPr>
            <w:tcW w:w="980" w:type="dxa"/>
            <w:shd w:val="clear" w:color="auto" w:fill="auto"/>
          </w:tcPr>
          <w:p w14:paraId="746A4290" w14:textId="4028B1B3" w:rsidR="001D4D87" w:rsidRDefault="00DE2FAB">
            <w:pPr>
              <w:pStyle w:val="TableParagraph"/>
              <w:spacing w:before="116" w:line="163" w:lineRule="exact"/>
              <w:ind w:right="58"/>
              <w:jc w:val="right"/>
              <w:rPr>
                <w:rFonts w:ascii="Arial"/>
                <w:sz w:val="16"/>
              </w:rPr>
            </w:pPr>
            <w:r>
              <w:rPr>
                <w:rFonts w:ascii="Arial"/>
                <w:sz w:val="16"/>
              </w:rPr>
              <w:t>76</w:t>
            </w:r>
            <w:r w:rsidR="00363D84">
              <w:rPr>
                <w:rFonts w:ascii="Arial"/>
                <w:sz w:val="16"/>
              </w:rPr>
              <w:t>2 0</w:t>
            </w:r>
            <w:r>
              <w:rPr>
                <w:rFonts w:ascii="Arial"/>
                <w:spacing w:val="-5"/>
                <w:sz w:val="16"/>
              </w:rPr>
              <w:t>00</w:t>
            </w:r>
          </w:p>
        </w:tc>
        <w:tc>
          <w:tcPr>
            <w:tcW w:w="960" w:type="dxa"/>
            <w:shd w:val="clear" w:color="auto" w:fill="auto"/>
          </w:tcPr>
          <w:p w14:paraId="2B887D35" w14:textId="77777777" w:rsidR="001D4D87" w:rsidRDefault="00DE2FAB">
            <w:pPr>
              <w:pStyle w:val="TableParagraph"/>
              <w:spacing w:before="116" w:line="163" w:lineRule="exact"/>
              <w:ind w:right="55"/>
              <w:jc w:val="right"/>
              <w:rPr>
                <w:rFonts w:ascii="Arial"/>
                <w:sz w:val="16"/>
              </w:rPr>
            </w:pPr>
            <w:r>
              <w:rPr>
                <w:rFonts w:ascii="Arial"/>
                <w:sz w:val="16"/>
              </w:rPr>
              <w:t>766</w:t>
            </w:r>
            <w:r>
              <w:rPr>
                <w:rFonts w:ascii="Arial"/>
                <w:spacing w:val="-2"/>
                <w:sz w:val="16"/>
              </w:rPr>
              <w:t xml:space="preserve"> </w:t>
            </w:r>
            <w:r>
              <w:rPr>
                <w:rFonts w:ascii="Arial"/>
                <w:spacing w:val="-5"/>
                <w:sz w:val="16"/>
              </w:rPr>
              <w:t>500</w:t>
            </w:r>
          </w:p>
        </w:tc>
        <w:tc>
          <w:tcPr>
            <w:tcW w:w="960" w:type="dxa"/>
            <w:shd w:val="clear" w:color="auto" w:fill="auto"/>
          </w:tcPr>
          <w:p w14:paraId="2E382D80" w14:textId="586627B1" w:rsidR="001D4D87" w:rsidRDefault="00DE2FAB">
            <w:pPr>
              <w:pStyle w:val="TableParagraph"/>
              <w:spacing w:before="116" w:line="163" w:lineRule="exact"/>
              <w:ind w:right="55"/>
              <w:jc w:val="right"/>
              <w:rPr>
                <w:rFonts w:ascii="Arial"/>
                <w:sz w:val="16"/>
              </w:rPr>
            </w:pPr>
            <w:r>
              <w:rPr>
                <w:rFonts w:ascii="Arial"/>
                <w:sz w:val="16"/>
              </w:rPr>
              <w:t>80</w:t>
            </w:r>
            <w:r w:rsidR="004E0AA7">
              <w:rPr>
                <w:rFonts w:ascii="Arial"/>
                <w:sz w:val="16"/>
              </w:rPr>
              <w:t>7</w:t>
            </w:r>
            <w:r>
              <w:rPr>
                <w:rFonts w:ascii="Arial"/>
                <w:spacing w:val="-2"/>
                <w:sz w:val="16"/>
              </w:rPr>
              <w:t xml:space="preserve"> </w:t>
            </w:r>
            <w:r w:rsidR="004E0AA7">
              <w:rPr>
                <w:rFonts w:ascii="Arial"/>
                <w:spacing w:val="-5"/>
                <w:sz w:val="16"/>
              </w:rPr>
              <w:t>7</w:t>
            </w:r>
            <w:r>
              <w:rPr>
                <w:rFonts w:ascii="Arial"/>
                <w:spacing w:val="-5"/>
                <w:sz w:val="16"/>
              </w:rPr>
              <w:t>50</w:t>
            </w:r>
          </w:p>
        </w:tc>
        <w:tc>
          <w:tcPr>
            <w:tcW w:w="960" w:type="dxa"/>
            <w:shd w:val="clear" w:color="auto" w:fill="auto"/>
          </w:tcPr>
          <w:p w14:paraId="3C3659C6" w14:textId="77777777" w:rsidR="001D4D87" w:rsidRDefault="00DE2FAB">
            <w:pPr>
              <w:pStyle w:val="TableParagraph"/>
              <w:spacing w:before="116" w:line="163" w:lineRule="exact"/>
              <w:ind w:right="55"/>
              <w:jc w:val="right"/>
              <w:rPr>
                <w:rFonts w:ascii="Arial"/>
                <w:sz w:val="16"/>
              </w:rPr>
            </w:pPr>
            <w:r>
              <w:rPr>
                <w:rFonts w:ascii="Arial"/>
                <w:sz w:val="16"/>
              </w:rPr>
              <w:t>803</w:t>
            </w:r>
            <w:r>
              <w:rPr>
                <w:rFonts w:ascii="Arial"/>
                <w:spacing w:val="-2"/>
                <w:sz w:val="16"/>
              </w:rPr>
              <w:t xml:space="preserve"> </w:t>
            </w:r>
            <w:r>
              <w:rPr>
                <w:rFonts w:ascii="Arial"/>
                <w:spacing w:val="-5"/>
                <w:sz w:val="16"/>
              </w:rPr>
              <w:t>250</w:t>
            </w:r>
          </w:p>
        </w:tc>
        <w:tc>
          <w:tcPr>
            <w:tcW w:w="960" w:type="dxa"/>
            <w:shd w:val="clear" w:color="auto" w:fill="auto"/>
          </w:tcPr>
          <w:p w14:paraId="0C1EC558" w14:textId="772F5692" w:rsidR="001D4D87" w:rsidRDefault="00DE2FAB">
            <w:pPr>
              <w:pStyle w:val="TableParagraph"/>
              <w:spacing w:before="116" w:line="163" w:lineRule="exact"/>
              <w:ind w:right="55"/>
              <w:jc w:val="right"/>
              <w:rPr>
                <w:rFonts w:ascii="Arial"/>
                <w:sz w:val="16"/>
              </w:rPr>
            </w:pPr>
            <w:r>
              <w:rPr>
                <w:rFonts w:ascii="Arial"/>
                <w:sz w:val="16"/>
              </w:rPr>
              <w:t>841</w:t>
            </w:r>
            <w:r>
              <w:rPr>
                <w:rFonts w:ascii="Arial"/>
                <w:spacing w:val="-2"/>
                <w:sz w:val="16"/>
              </w:rPr>
              <w:t xml:space="preserve"> </w:t>
            </w:r>
            <w:r>
              <w:rPr>
                <w:rFonts w:ascii="Arial"/>
                <w:spacing w:val="-5"/>
                <w:sz w:val="16"/>
              </w:rPr>
              <w:t>83</w:t>
            </w:r>
            <w:r w:rsidR="00BE424A">
              <w:rPr>
                <w:rFonts w:ascii="Arial"/>
                <w:spacing w:val="-5"/>
                <w:sz w:val="16"/>
              </w:rPr>
              <w:t>7</w:t>
            </w:r>
          </w:p>
        </w:tc>
        <w:tc>
          <w:tcPr>
            <w:tcW w:w="961" w:type="dxa"/>
            <w:shd w:val="clear" w:color="auto" w:fill="auto"/>
          </w:tcPr>
          <w:p w14:paraId="13856E3A" w14:textId="77777777" w:rsidR="001D4D87" w:rsidRDefault="00DE2FAB">
            <w:pPr>
              <w:pStyle w:val="TableParagraph"/>
              <w:spacing w:before="116" w:line="163" w:lineRule="exact"/>
              <w:ind w:right="56"/>
              <w:jc w:val="right"/>
              <w:rPr>
                <w:rFonts w:ascii="Arial"/>
                <w:sz w:val="16"/>
              </w:rPr>
            </w:pPr>
            <w:r>
              <w:rPr>
                <w:rFonts w:ascii="Arial"/>
                <w:sz w:val="16"/>
              </w:rPr>
              <w:t>841</w:t>
            </w:r>
            <w:r>
              <w:rPr>
                <w:rFonts w:ascii="Arial"/>
                <w:spacing w:val="-2"/>
                <w:sz w:val="16"/>
              </w:rPr>
              <w:t xml:space="preserve"> </w:t>
            </w:r>
            <w:r>
              <w:rPr>
                <w:rFonts w:ascii="Arial"/>
                <w:spacing w:val="-5"/>
                <w:sz w:val="16"/>
              </w:rPr>
              <w:t>838</w:t>
            </w:r>
          </w:p>
        </w:tc>
        <w:tc>
          <w:tcPr>
            <w:tcW w:w="1121" w:type="dxa"/>
            <w:shd w:val="clear" w:color="auto" w:fill="auto"/>
          </w:tcPr>
          <w:p w14:paraId="00E275D3" w14:textId="77777777" w:rsidR="001D4D87" w:rsidRDefault="00DE2FAB">
            <w:pPr>
              <w:pStyle w:val="TableParagraph"/>
              <w:spacing w:before="116" w:line="163" w:lineRule="exact"/>
              <w:ind w:right="58"/>
              <w:jc w:val="right"/>
              <w:rPr>
                <w:rFonts w:ascii="Arial"/>
                <w:sz w:val="16"/>
              </w:rPr>
            </w:pPr>
            <w:r>
              <w:rPr>
                <w:rFonts w:ascii="Arial"/>
                <w:sz w:val="16"/>
              </w:rPr>
              <w:t>4</w:t>
            </w:r>
            <w:r>
              <w:rPr>
                <w:rFonts w:ascii="Arial"/>
                <w:spacing w:val="-1"/>
                <w:sz w:val="16"/>
              </w:rPr>
              <w:t xml:space="preserve"> </w:t>
            </w:r>
            <w:r>
              <w:rPr>
                <w:rFonts w:ascii="Arial"/>
                <w:sz w:val="16"/>
              </w:rPr>
              <w:t>823</w:t>
            </w:r>
            <w:r>
              <w:rPr>
                <w:rFonts w:ascii="Arial"/>
                <w:spacing w:val="-1"/>
                <w:sz w:val="16"/>
              </w:rPr>
              <w:t xml:space="preserve"> </w:t>
            </w:r>
            <w:r>
              <w:rPr>
                <w:rFonts w:ascii="Arial"/>
                <w:spacing w:val="-5"/>
                <w:sz w:val="16"/>
              </w:rPr>
              <w:t>175</w:t>
            </w:r>
          </w:p>
        </w:tc>
      </w:tr>
      <w:tr w:rsidR="001D4D87" w14:paraId="2DEBB031" w14:textId="77777777" w:rsidTr="00B8103F">
        <w:trPr>
          <w:trHeight w:val="299"/>
        </w:trPr>
        <w:tc>
          <w:tcPr>
            <w:tcW w:w="1781" w:type="dxa"/>
            <w:vMerge/>
            <w:tcBorders>
              <w:top w:val="nil"/>
            </w:tcBorders>
            <w:shd w:val="clear" w:color="auto" w:fill="auto"/>
          </w:tcPr>
          <w:p w14:paraId="3AF99100" w14:textId="77777777" w:rsidR="001D4D87" w:rsidRDefault="001D4D87">
            <w:pPr>
              <w:rPr>
                <w:sz w:val="2"/>
                <w:szCs w:val="2"/>
              </w:rPr>
            </w:pPr>
          </w:p>
        </w:tc>
        <w:tc>
          <w:tcPr>
            <w:tcW w:w="980" w:type="dxa"/>
            <w:shd w:val="clear" w:color="auto" w:fill="auto"/>
          </w:tcPr>
          <w:p w14:paraId="133C75A5" w14:textId="7EF71AE7" w:rsidR="001D4D87" w:rsidRDefault="00DE2FAB">
            <w:pPr>
              <w:pStyle w:val="TableParagraph"/>
              <w:spacing w:before="116" w:line="163" w:lineRule="exact"/>
              <w:ind w:right="57"/>
              <w:jc w:val="right"/>
              <w:rPr>
                <w:rFonts w:ascii="Arial"/>
                <w:sz w:val="16"/>
              </w:rPr>
            </w:pPr>
            <w:r>
              <w:rPr>
                <w:rFonts w:ascii="Arial"/>
                <w:spacing w:val="-5"/>
                <w:sz w:val="16"/>
              </w:rPr>
              <w:t>25</w:t>
            </w:r>
            <w:r w:rsidR="004C746E">
              <w:rPr>
                <w:rFonts w:ascii="Arial"/>
                <w:spacing w:val="-5"/>
                <w:sz w:val="16"/>
              </w:rPr>
              <w:t xml:space="preserve"> </w:t>
            </w:r>
            <w:r>
              <w:rPr>
                <w:rFonts w:ascii="Arial"/>
                <w:spacing w:val="-5"/>
                <w:sz w:val="16"/>
              </w:rPr>
              <w:t>%</w:t>
            </w:r>
          </w:p>
        </w:tc>
        <w:tc>
          <w:tcPr>
            <w:tcW w:w="960" w:type="dxa"/>
            <w:shd w:val="clear" w:color="auto" w:fill="auto"/>
          </w:tcPr>
          <w:p w14:paraId="117A056C" w14:textId="68D0046E" w:rsidR="001D4D87" w:rsidRDefault="00DE2FAB">
            <w:pPr>
              <w:pStyle w:val="TableParagraph"/>
              <w:spacing w:before="116" w:line="163" w:lineRule="exact"/>
              <w:ind w:right="55"/>
              <w:jc w:val="right"/>
              <w:rPr>
                <w:rFonts w:ascii="Arial"/>
                <w:sz w:val="16"/>
              </w:rPr>
            </w:pPr>
            <w:r>
              <w:rPr>
                <w:rFonts w:ascii="Arial"/>
                <w:spacing w:val="-5"/>
                <w:sz w:val="16"/>
              </w:rPr>
              <w:t>25</w:t>
            </w:r>
            <w:r w:rsidR="004C746E">
              <w:rPr>
                <w:rFonts w:ascii="Arial"/>
                <w:spacing w:val="-5"/>
                <w:sz w:val="16"/>
              </w:rPr>
              <w:t xml:space="preserve"> </w:t>
            </w:r>
            <w:r>
              <w:rPr>
                <w:rFonts w:ascii="Arial"/>
                <w:spacing w:val="-5"/>
                <w:sz w:val="16"/>
              </w:rPr>
              <w:t>%</w:t>
            </w:r>
          </w:p>
        </w:tc>
        <w:tc>
          <w:tcPr>
            <w:tcW w:w="960" w:type="dxa"/>
            <w:shd w:val="clear" w:color="auto" w:fill="auto"/>
          </w:tcPr>
          <w:p w14:paraId="112EC8D8" w14:textId="0F46DB30" w:rsidR="001D4D87" w:rsidRDefault="00DE2FAB">
            <w:pPr>
              <w:pStyle w:val="TableParagraph"/>
              <w:spacing w:before="116" w:line="163" w:lineRule="exact"/>
              <w:ind w:right="55"/>
              <w:jc w:val="right"/>
              <w:rPr>
                <w:rFonts w:ascii="Arial"/>
                <w:sz w:val="16"/>
              </w:rPr>
            </w:pPr>
            <w:r>
              <w:rPr>
                <w:rFonts w:ascii="Arial"/>
                <w:spacing w:val="-5"/>
                <w:sz w:val="16"/>
              </w:rPr>
              <w:t>25</w:t>
            </w:r>
            <w:r w:rsidR="004C746E">
              <w:rPr>
                <w:rFonts w:ascii="Arial"/>
                <w:spacing w:val="-5"/>
                <w:sz w:val="16"/>
              </w:rPr>
              <w:t xml:space="preserve"> </w:t>
            </w:r>
            <w:r>
              <w:rPr>
                <w:rFonts w:ascii="Arial"/>
                <w:spacing w:val="-5"/>
                <w:sz w:val="16"/>
              </w:rPr>
              <w:t>%</w:t>
            </w:r>
          </w:p>
        </w:tc>
        <w:tc>
          <w:tcPr>
            <w:tcW w:w="960" w:type="dxa"/>
            <w:shd w:val="clear" w:color="auto" w:fill="auto"/>
          </w:tcPr>
          <w:p w14:paraId="4ADBBA52" w14:textId="2C537124" w:rsidR="001D4D87" w:rsidRDefault="00DE2FAB">
            <w:pPr>
              <w:pStyle w:val="TableParagraph"/>
              <w:spacing w:before="116" w:line="163" w:lineRule="exact"/>
              <w:ind w:right="54"/>
              <w:jc w:val="right"/>
              <w:rPr>
                <w:rFonts w:ascii="Arial"/>
                <w:sz w:val="16"/>
              </w:rPr>
            </w:pPr>
            <w:r>
              <w:rPr>
                <w:rFonts w:ascii="Arial"/>
                <w:spacing w:val="-5"/>
                <w:sz w:val="16"/>
              </w:rPr>
              <w:t>25</w:t>
            </w:r>
            <w:r w:rsidR="004C746E">
              <w:rPr>
                <w:rFonts w:ascii="Arial"/>
                <w:spacing w:val="-5"/>
                <w:sz w:val="16"/>
              </w:rPr>
              <w:t xml:space="preserve"> </w:t>
            </w:r>
            <w:r>
              <w:rPr>
                <w:rFonts w:ascii="Arial"/>
                <w:spacing w:val="-5"/>
                <w:sz w:val="16"/>
              </w:rPr>
              <w:t>%</w:t>
            </w:r>
          </w:p>
        </w:tc>
        <w:tc>
          <w:tcPr>
            <w:tcW w:w="960" w:type="dxa"/>
            <w:shd w:val="clear" w:color="auto" w:fill="auto"/>
          </w:tcPr>
          <w:p w14:paraId="6A87A9F0" w14:textId="18284E78" w:rsidR="001D4D87" w:rsidRDefault="00DE2FAB">
            <w:pPr>
              <w:pStyle w:val="TableParagraph"/>
              <w:spacing w:before="116" w:line="163" w:lineRule="exact"/>
              <w:ind w:right="54"/>
              <w:jc w:val="right"/>
              <w:rPr>
                <w:rFonts w:ascii="Arial"/>
                <w:sz w:val="16"/>
              </w:rPr>
            </w:pPr>
            <w:r>
              <w:rPr>
                <w:rFonts w:ascii="Arial"/>
                <w:spacing w:val="-5"/>
                <w:sz w:val="16"/>
              </w:rPr>
              <w:t>25</w:t>
            </w:r>
            <w:r w:rsidR="004C746E">
              <w:rPr>
                <w:rFonts w:ascii="Arial"/>
                <w:spacing w:val="-5"/>
                <w:sz w:val="16"/>
              </w:rPr>
              <w:t xml:space="preserve"> </w:t>
            </w:r>
            <w:r>
              <w:rPr>
                <w:rFonts w:ascii="Arial"/>
                <w:spacing w:val="-5"/>
                <w:sz w:val="16"/>
              </w:rPr>
              <w:t>%</w:t>
            </w:r>
          </w:p>
        </w:tc>
        <w:tc>
          <w:tcPr>
            <w:tcW w:w="961" w:type="dxa"/>
            <w:shd w:val="clear" w:color="auto" w:fill="auto"/>
          </w:tcPr>
          <w:p w14:paraId="718F4755" w14:textId="5D5703A5" w:rsidR="001D4D87" w:rsidRDefault="00DE2FAB">
            <w:pPr>
              <w:pStyle w:val="TableParagraph"/>
              <w:spacing w:before="116" w:line="163" w:lineRule="exact"/>
              <w:ind w:right="55"/>
              <w:jc w:val="right"/>
              <w:rPr>
                <w:rFonts w:ascii="Arial"/>
                <w:sz w:val="16"/>
              </w:rPr>
            </w:pPr>
            <w:r>
              <w:rPr>
                <w:rFonts w:ascii="Arial"/>
                <w:spacing w:val="-5"/>
                <w:sz w:val="16"/>
              </w:rPr>
              <w:t>25</w:t>
            </w:r>
            <w:r w:rsidR="004C746E">
              <w:rPr>
                <w:rFonts w:ascii="Arial"/>
                <w:spacing w:val="-5"/>
                <w:sz w:val="16"/>
              </w:rPr>
              <w:t xml:space="preserve"> </w:t>
            </w:r>
            <w:r>
              <w:rPr>
                <w:rFonts w:ascii="Arial"/>
                <w:spacing w:val="-5"/>
                <w:sz w:val="16"/>
              </w:rPr>
              <w:t>%</w:t>
            </w:r>
          </w:p>
        </w:tc>
        <w:tc>
          <w:tcPr>
            <w:tcW w:w="1121" w:type="dxa"/>
            <w:shd w:val="clear" w:color="auto" w:fill="auto"/>
          </w:tcPr>
          <w:p w14:paraId="20B07E58" w14:textId="6E33B7AA" w:rsidR="001D4D87" w:rsidRDefault="00DE2FAB">
            <w:pPr>
              <w:pStyle w:val="TableParagraph"/>
              <w:spacing w:before="116" w:line="163" w:lineRule="exact"/>
              <w:ind w:right="57"/>
              <w:jc w:val="right"/>
              <w:rPr>
                <w:rFonts w:ascii="Arial"/>
                <w:sz w:val="16"/>
              </w:rPr>
            </w:pPr>
            <w:r>
              <w:rPr>
                <w:rFonts w:ascii="Arial"/>
                <w:spacing w:val="-5"/>
                <w:sz w:val="16"/>
              </w:rPr>
              <w:t>25</w:t>
            </w:r>
            <w:r w:rsidR="004C746E">
              <w:rPr>
                <w:rFonts w:ascii="Arial"/>
                <w:spacing w:val="-5"/>
                <w:sz w:val="16"/>
              </w:rPr>
              <w:t xml:space="preserve"> </w:t>
            </w:r>
            <w:r>
              <w:rPr>
                <w:rFonts w:ascii="Arial"/>
                <w:spacing w:val="-5"/>
                <w:sz w:val="16"/>
              </w:rPr>
              <w:t>%</w:t>
            </w:r>
          </w:p>
        </w:tc>
      </w:tr>
      <w:tr w:rsidR="001D4D87" w14:paraId="596E4AAC" w14:textId="77777777" w:rsidTr="00B8103F">
        <w:trPr>
          <w:trHeight w:val="301"/>
        </w:trPr>
        <w:tc>
          <w:tcPr>
            <w:tcW w:w="1781" w:type="dxa"/>
            <w:shd w:val="clear" w:color="auto" w:fill="auto"/>
          </w:tcPr>
          <w:p w14:paraId="45D30072" w14:textId="77777777" w:rsidR="001D4D87" w:rsidRDefault="00DE2FAB">
            <w:pPr>
              <w:pStyle w:val="TableParagraph"/>
              <w:spacing w:before="80" w:line="202" w:lineRule="exact"/>
              <w:ind w:left="71"/>
              <w:rPr>
                <w:b/>
                <w:sz w:val="18"/>
              </w:rPr>
            </w:pPr>
            <w:r>
              <w:rPr>
                <w:b/>
                <w:spacing w:val="-2"/>
                <w:sz w:val="18"/>
              </w:rPr>
              <w:t>CELKEM</w:t>
            </w:r>
          </w:p>
        </w:tc>
        <w:tc>
          <w:tcPr>
            <w:tcW w:w="980" w:type="dxa"/>
            <w:shd w:val="clear" w:color="auto" w:fill="auto"/>
          </w:tcPr>
          <w:p w14:paraId="4AC4FB8A" w14:textId="62208BE5" w:rsidR="001D4D87" w:rsidRDefault="00DE2FAB">
            <w:pPr>
              <w:pStyle w:val="TableParagraph"/>
              <w:spacing w:before="116" w:line="166" w:lineRule="exact"/>
              <w:ind w:right="58"/>
              <w:jc w:val="right"/>
              <w:rPr>
                <w:rFonts w:ascii="Arial"/>
                <w:sz w:val="16"/>
              </w:rPr>
            </w:pPr>
            <w:r>
              <w:rPr>
                <w:rFonts w:ascii="Arial"/>
                <w:sz w:val="16"/>
              </w:rPr>
              <w:t>3</w:t>
            </w:r>
            <w:r w:rsidR="00363D84">
              <w:rPr>
                <w:rFonts w:ascii="Arial"/>
                <w:spacing w:val="-1"/>
                <w:sz w:val="16"/>
              </w:rPr>
              <w:t> </w:t>
            </w:r>
            <w:r>
              <w:rPr>
                <w:rFonts w:ascii="Arial"/>
                <w:sz w:val="16"/>
              </w:rPr>
              <w:t>8</w:t>
            </w:r>
            <w:r w:rsidR="00363D84">
              <w:rPr>
                <w:rFonts w:ascii="Arial"/>
                <w:sz w:val="16"/>
              </w:rPr>
              <w:t>10 000</w:t>
            </w:r>
          </w:p>
        </w:tc>
        <w:tc>
          <w:tcPr>
            <w:tcW w:w="960" w:type="dxa"/>
            <w:shd w:val="clear" w:color="auto" w:fill="auto"/>
          </w:tcPr>
          <w:p w14:paraId="01F2CD14" w14:textId="77777777" w:rsidR="001D4D87" w:rsidRDefault="00DE2FAB">
            <w:pPr>
              <w:pStyle w:val="TableParagraph"/>
              <w:spacing w:before="116" w:line="166" w:lineRule="exact"/>
              <w:ind w:right="55"/>
              <w:jc w:val="right"/>
              <w:rPr>
                <w:rFonts w:ascii="Arial"/>
                <w:sz w:val="16"/>
              </w:rPr>
            </w:pPr>
            <w:r>
              <w:rPr>
                <w:rFonts w:ascii="Arial"/>
                <w:sz w:val="16"/>
              </w:rPr>
              <w:t>3</w:t>
            </w:r>
            <w:r>
              <w:rPr>
                <w:rFonts w:ascii="Arial"/>
                <w:spacing w:val="-1"/>
                <w:sz w:val="16"/>
              </w:rPr>
              <w:t xml:space="preserve"> </w:t>
            </w:r>
            <w:r>
              <w:rPr>
                <w:rFonts w:ascii="Arial"/>
                <w:sz w:val="16"/>
              </w:rPr>
              <w:t>832</w:t>
            </w:r>
            <w:r>
              <w:rPr>
                <w:rFonts w:ascii="Arial"/>
                <w:spacing w:val="-1"/>
                <w:sz w:val="16"/>
              </w:rPr>
              <w:t xml:space="preserve"> </w:t>
            </w:r>
            <w:r>
              <w:rPr>
                <w:rFonts w:ascii="Arial"/>
                <w:spacing w:val="-5"/>
                <w:sz w:val="16"/>
              </w:rPr>
              <w:t>500</w:t>
            </w:r>
          </w:p>
        </w:tc>
        <w:tc>
          <w:tcPr>
            <w:tcW w:w="960" w:type="dxa"/>
            <w:shd w:val="clear" w:color="auto" w:fill="auto"/>
          </w:tcPr>
          <w:p w14:paraId="5AB239FA" w14:textId="3E98EA29" w:rsidR="001D4D87" w:rsidRDefault="00DE2FAB">
            <w:pPr>
              <w:pStyle w:val="TableParagraph"/>
              <w:spacing w:before="116" w:line="166" w:lineRule="exact"/>
              <w:ind w:right="55"/>
              <w:jc w:val="right"/>
              <w:rPr>
                <w:rFonts w:ascii="Arial"/>
                <w:sz w:val="16"/>
              </w:rPr>
            </w:pPr>
            <w:r>
              <w:rPr>
                <w:rFonts w:ascii="Arial"/>
                <w:sz w:val="16"/>
              </w:rPr>
              <w:t>4</w:t>
            </w:r>
            <w:r w:rsidR="004E0AA7">
              <w:rPr>
                <w:rFonts w:ascii="Arial"/>
                <w:spacing w:val="-1"/>
                <w:sz w:val="16"/>
              </w:rPr>
              <w:t> </w:t>
            </w:r>
            <w:r>
              <w:rPr>
                <w:rFonts w:ascii="Arial"/>
                <w:sz w:val="16"/>
              </w:rPr>
              <w:t>0</w:t>
            </w:r>
            <w:r w:rsidR="004E0AA7">
              <w:rPr>
                <w:rFonts w:ascii="Arial"/>
                <w:sz w:val="16"/>
              </w:rPr>
              <w:t>38 750</w:t>
            </w:r>
          </w:p>
        </w:tc>
        <w:tc>
          <w:tcPr>
            <w:tcW w:w="960" w:type="dxa"/>
            <w:shd w:val="clear" w:color="auto" w:fill="auto"/>
          </w:tcPr>
          <w:p w14:paraId="02671121" w14:textId="77777777" w:rsidR="001D4D87" w:rsidRDefault="00DE2FAB">
            <w:pPr>
              <w:pStyle w:val="TableParagraph"/>
              <w:spacing w:before="116" w:line="166" w:lineRule="exact"/>
              <w:ind w:right="55"/>
              <w:jc w:val="right"/>
              <w:rPr>
                <w:rFonts w:ascii="Arial"/>
                <w:sz w:val="16"/>
              </w:rPr>
            </w:pPr>
            <w:r>
              <w:rPr>
                <w:rFonts w:ascii="Arial"/>
                <w:sz w:val="16"/>
              </w:rPr>
              <w:t>4</w:t>
            </w:r>
            <w:r>
              <w:rPr>
                <w:rFonts w:ascii="Arial"/>
                <w:spacing w:val="-1"/>
                <w:sz w:val="16"/>
              </w:rPr>
              <w:t xml:space="preserve"> </w:t>
            </w:r>
            <w:r>
              <w:rPr>
                <w:rFonts w:ascii="Arial"/>
                <w:sz w:val="16"/>
              </w:rPr>
              <w:t>016</w:t>
            </w:r>
            <w:r>
              <w:rPr>
                <w:rFonts w:ascii="Arial"/>
                <w:spacing w:val="-1"/>
                <w:sz w:val="16"/>
              </w:rPr>
              <w:t xml:space="preserve"> </w:t>
            </w:r>
            <w:r>
              <w:rPr>
                <w:rFonts w:ascii="Arial"/>
                <w:spacing w:val="-5"/>
                <w:sz w:val="16"/>
              </w:rPr>
              <w:t>250</w:t>
            </w:r>
          </w:p>
        </w:tc>
        <w:tc>
          <w:tcPr>
            <w:tcW w:w="960" w:type="dxa"/>
            <w:shd w:val="clear" w:color="auto" w:fill="auto"/>
          </w:tcPr>
          <w:p w14:paraId="4708D948" w14:textId="5534FAD1" w:rsidR="001D4D87" w:rsidRDefault="00DE2FAB">
            <w:pPr>
              <w:pStyle w:val="TableParagraph"/>
              <w:spacing w:before="116" w:line="166" w:lineRule="exact"/>
              <w:ind w:right="55"/>
              <w:jc w:val="right"/>
              <w:rPr>
                <w:rFonts w:ascii="Arial"/>
                <w:sz w:val="16"/>
              </w:rPr>
            </w:pPr>
            <w:r>
              <w:rPr>
                <w:rFonts w:ascii="Arial"/>
                <w:sz w:val="16"/>
              </w:rPr>
              <w:t>4</w:t>
            </w:r>
            <w:r>
              <w:rPr>
                <w:rFonts w:ascii="Arial"/>
                <w:spacing w:val="-1"/>
                <w:sz w:val="16"/>
              </w:rPr>
              <w:t xml:space="preserve"> </w:t>
            </w:r>
            <w:r>
              <w:rPr>
                <w:rFonts w:ascii="Arial"/>
                <w:sz w:val="16"/>
              </w:rPr>
              <w:t>209</w:t>
            </w:r>
            <w:r>
              <w:rPr>
                <w:rFonts w:ascii="Arial"/>
                <w:spacing w:val="-1"/>
                <w:sz w:val="16"/>
              </w:rPr>
              <w:t xml:space="preserve"> </w:t>
            </w:r>
            <w:r>
              <w:rPr>
                <w:rFonts w:ascii="Arial"/>
                <w:spacing w:val="-5"/>
                <w:sz w:val="16"/>
              </w:rPr>
              <w:t>18</w:t>
            </w:r>
            <w:r w:rsidR="00BE424A">
              <w:rPr>
                <w:rFonts w:ascii="Arial"/>
                <w:spacing w:val="-5"/>
                <w:sz w:val="16"/>
              </w:rPr>
              <w:t>7</w:t>
            </w:r>
          </w:p>
        </w:tc>
        <w:tc>
          <w:tcPr>
            <w:tcW w:w="961" w:type="dxa"/>
            <w:shd w:val="clear" w:color="auto" w:fill="auto"/>
          </w:tcPr>
          <w:p w14:paraId="39848523" w14:textId="77777777" w:rsidR="001D4D87" w:rsidRDefault="00DE2FAB">
            <w:pPr>
              <w:pStyle w:val="TableParagraph"/>
              <w:spacing w:before="116" w:line="166" w:lineRule="exact"/>
              <w:ind w:right="56"/>
              <w:jc w:val="right"/>
              <w:rPr>
                <w:rFonts w:ascii="Arial"/>
                <w:sz w:val="16"/>
              </w:rPr>
            </w:pPr>
            <w:r>
              <w:rPr>
                <w:rFonts w:ascii="Arial"/>
                <w:sz w:val="16"/>
              </w:rPr>
              <w:t>4</w:t>
            </w:r>
            <w:r>
              <w:rPr>
                <w:rFonts w:ascii="Arial"/>
                <w:spacing w:val="-1"/>
                <w:sz w:val="16"/>
              </w:rPr>
              <w:t xml:space="preserve"> </w:t>
            </w:r>
            <w:r>
              <w:rPr>
                <w:rFonts w:ascii="Arial"/>
                <w:sz w:val="16"/>
              </w:rPr>
              <w:t>209</w:t>
            </w:r>
            <w:r>
              <w:rPr>
                <w:rFonts w:ascii="Arial"/>
                <w:spacing w:val="-1"/>
                <w:sz w:val="16"/>
              </w:rPr>
              <w:t xml:space="preserve"> </w:t>
            </w:r>
            <w:r>
              <w:rPr>
                <w:rFonts w:ascii="Arial"/>
                <w:spacing w:val="-5"/>
                <w:sz w:val="16"/>
              </w:rPr>
              <w:t>188</w:t>
            </w:r>
          </w:p>
        </w:tc>
        <w:tc>
          <w:tcPr>
            <w:tcW w:w="1121" w:type="dxa"/>
            <w:shd w:val="clear" w:color="auto" w:fill="auto"/>
          </w:tcPr>
          <w:p w14:paraId="2BF4625D" w14:textId="7811A14E" w:rsidR="001D4D87" w:rsidRDefault="00DE2FAB">
            <w:pPr>
              <w:pStyle w:val="TableParagraph"/>
              <w:spacing w:before="116" w:line="166" w:lineRule="exact"/>
              <w:ind w:right="58"/>
              <w:jc w:val="right"/>
              <w:rPr>
                <w:rFonts w:ascii="Arial"/>
                <w:sz w:val="16"/>
              </w:rPr>
            </w:pPr>
            <w:r>
              <w:rPr>
                <w:rFonts w:ascii="Arial"/>
                <w:sz w:val="16"/>
              </w:rPr>
              <w:t>24</w:t>
            </w:r>
            <w:r w:rsidR="00A34D38">
              <w:rPr>
                <w:rFonts w:ascii="Arial"/>
                <w:spacing w:val="-2"/>
                <w:sz w:val="16"/>
              </w:rPr>
              <w:t> </w:t>
            </w:r>
            <w:r w:rsidR="00A34D38">
              <w:rPr>
                <w:rFonts w:ascii="Arial"/>
                <w:sz w:val="16"/>
              </w:rPr>
              <w:t>115 875</w:t>
            </w:r>
          </w:p>
        </w:tc>
      </w:tr>
    </w:tbl>
    <w:p w14:paraId="77338DDC" w14:textId="77777777" w:rsidR="001D4D87" w:rsidRDefault="00DE2FAB">
      <w:pPr>
        <w:spacing w:before="260"/>
        <w:ind w:left="116"/>
        <w:jc w:val="both"/>
        <w:rPr>
          <w:b/>
        </w:rPr>
      </w:pPr>
      <w:r>
        <w:rPr>
          <w:b/>
        </w:rPr>
        <w:t>Kategorie</w:t>
      </w:r>
      <w:r>
        <w:rPr>
          <w:b/>
          <w:spacing w:val="-6"/>
        </w:rPr>
        <w:t xml:space="preserve"> </w:t>
      </w:r>
      <w:r>
        <w:rPr>
          <w:b/>
        </w:rPr>
        <w:t>osobní</w:t>
      </w:r>
      <w:r>
        <w:rPr>
          <w:b/>
          <w:spacing w:val="-4"/>
        </w:rPr>
        <w:t xml:space="preserve"> </w:t>
      </w:r>
      <w:r>
        <w:rPr>
          <w:b/>
        </w:rPr>
        <w:t>náklady</w:t>
      </w:r>
      <w:r>
        <w:rPr>
          <w:b/>
          <w:spacing w:val="-7"/>
        </w:rPr>
        <w:t xml:space="preserve"> </w:t>
      </w:r>
      <w:r>
        <w:rPr>
          <w:b/>
        </w:rPr>
        <w:t>nebo</w:t>
      </w:r>
      <w:r>
        <w:rPr>
          <w:b/>
          <w:spacing w:val="-5"/>
        </w:rPr>
        <w:t xml:space="preserve"> </w:t>
      </w:r>
      <w:r>
        <w:rPr>
          <w:b/>
          <w:spacing w:val="-2"/>
        </w:rPr>
        <w:t>výdaje</w:t>
      </w:r>
    </w:p>
    <w:p w14:paraId="0FD627E9" w14:textId="77777777" w:rsidR="001D4D87" w:rsidRDefault="00DE2FAB">
      <w:pPr>
        <w:pStyle w:val="Zkladntext"/>
        <w:spacing w:before="238"/>
        <w:ind w:right="111"/>
        <w:jc w:val="both"/>
      </w:pPr>
      <w:r>
        <w:t>Náklady v této kategorii představují mzdy zaměstnanců SOÚ AVČR a doplňkově mzdy externích odborníků (tj. dohody mimo pracovní poměr), kteří se budou přímo podílet na aktivitách projektu, včetně zákonných odvodů zdravotního a sociálního pojištění, náhrad za dovolenou a případnou náhradu za nemoc.</w:t>
      </w:r>
    </w:p>
    <w:p w14:paraId="25C5DA35" w14:textId="77777777" w:rsidR="001D4D87" w:rsidRDefault="001D4D87">
      <w:pPr>
        <w:pStyle w:val="Zkladntext"/>
        <w:spacing w:before="1"/>
        <w:ind w:left="0"/>
      </w:pPr>
    </w:p>
    <w:p w14:paraId="3250DE73" w14:textId="77777777" w:rsidR="001D4D87" w:rsidRDefault="00DE2FAB">
      <w:pPr>
        <w:pStyle w:val="Zkladntext"/>
        <w:jc w:val="both"/>
      </w:pPr>
      <w:r>
        <w:t>Z</w:t>
      </w:r>
      <w:r>
        <w:rPr>
          <w:spacing w:val="-5"/>
        </w:rPr>
        <w:t xml:space="preserve"> </w:t>
      </w:r>
      <w:r>
        <w:t>projektu</w:t>
      </w:r>
      <w:r>
        <w:rPr>
          <w:spacing w:val="-4"/>
        </w:rPr>
        <w:t xml:space="preserve"> </w:t>
      </w:r>
      <w:r>
        <w:t>budou</w:t>
      </w:r>
      <w:r>
        <w:rPr>
          <w:spacing w:val="-4"/>
        </w:rPr>
        <w:t xml:space="preserve"> </w:t>
      </w:r>
      <w:r>
        <w:t>pokryty</w:t>
      </w:r>
      <w:r>
        <w:rPr>
          <w:spacing w:val="-4"/>
        </w:rPr>
        <w:t xml:space="preserve"> </w:t>
      </w:r>
      <w:r>
        <w:t>osobní</w:t>
      </w:r>
      <w:r>
        <w:rPr>
          <w:spacing w:val="-3"/>
        </w:rPr>
        <w:t xml:space="preserve"> </w:t>
      </w:r>
      <w:r>
        <w:t>náklady</w:t>
      </w:r>
      <w:r>
        <w:rPr>
          <w:spacing w:val="-5"/>
        </w:rPr>
        <w:t xml:space="preserve"> </w:t>
      </w:r>
      <w:r>
        <w:t>pracovníků</w:t>
      </w:r>
      <w:r>
        <w:rPr>
          <w:spacing w:val="-6"/>
        </w:rPr>
        <w:t xml:space="preserve"> </w:t>
      </w:r>
      <w:r>
        <w:t>v</w:t>
      </w:r>
      <w:r>
        <w:rPr>
          <w:spacing w:val="-1"/>
        </w:rPr>
        <w:t xml:space="preserve"> </w:t>
      </w:r>
      <w:r>
        <w:t>celkové</w:t>
      </w:r>
      <w:r>
        <w:rPr>
          <w:spacing w:val="-5"/>
        </w:rPr>
        <w:t xml:space="preserve"> </w:t>
      </w:r>
      <w:r>
        <w:t>výši</w:t>
      </w:r>
      <w:r>
        <w:rPr>
          <w:spacing w:val="-6"/>
        </w:rPr>
        <w:t xml:space="preserve"> </w:t>
      </w:r>
      <w:r>
        <w:t>2,9</w:t>
      </w:r>
      <w:r>
        <w:rPr>
          <w:spacing w:val="-3"/>
        </w:rPr>
        <w:t xml:space="preserve"> </w:t>
      </w:r>
      <w:r>
        <w:t>FTE</w:t>
      </w:r>
      <w:r>
        <w:rPr>
          <w:spacing w:val="-4"/>
        </w:rPr>
        <w:t xml:space="preserve"> </w:t>
      </w:r>
      <w:r>
        <w:rPr>
          <w:spacing w:val="-2"/>
        </w:rPr>
        <w:t>úvazků.</w:t>
      </w:r>
    </w:p>
    <w:p w14:paraId="6372A848" w14:textId="77777777" w:rsidR="001D4D87" w:rsidRDefault="00DE2FAB">
      <w:pPr>
        <w:pStyle w:val="Nadpis3"/>
        <w:spacing w:before="241"/>
        <w:ind w:left="116"/>
        <w:jc w:val="both"/>
      </w:pPr>
      <w:bookmarkStart w:id="74" w:name="_Toc190790257"/>
      <w:r>
        <w:t>Kategorie</w:t>
      </w:r>
      <w:r>
        <w:rPr>
          <w:spacing w:val="-7"/>
        </w:rPr>
        <w:t xml:space="preserve"> </w:t>
      </w:r>
      <w:r>
        <w:t>provozní</w:t>
      </w:r>
      <w:r>
        <w:rPr>
          <w:spacing w:val="-4"/>
        </w:rPr>
        <w:t xml:space="preserve"> </w:t>
      </w:r>
      <w:r>
        <w:t>náklady</w:t>
      </w:r>
      <w:r>
        <w:rPr>
          <w:spacing w:val="-4"/>
        </w:rPr>
        <w:t xml:space="preserve"> </w:t>
      </w:r>
      <w:r>
        <w:t>nebo</w:t>
      </w:r>
      <w:r>
        <w:rPr>
          <w:spacing w:val="-5"/>
        </w:rPr>
        <w:t xml:space="preserve"> </w:t>
      </w:r>
      <w:r>
        <w:t>výdaje,</w:t>
      </w:r>
      <w:r>
        <w:rPr>
          <w:spacing w:val="-3"/>
        </w:rPr>
        <w:t xml:space="preserve"> </w:t>
      </w:r>
      <w:r>
        <w:t>náklady</w:t>
      </w:r>
      <w:r>
        <w:rPr>
          <w:spacing w:val="-6"/>
        </w:rPr>
        <w:t xml:space="preserve"> </w:t>
      </w:r>
      <w:r>
        <w:t>nebo</w:t>
      </w:r>
      <w:r>
        <w:rPr>
          <w:spacing w:val="-5"/>
        </w:rPr>
        <w:t xml:space="preserve"> </w:t>
      </w:r>
      <w:r>
        <w:t>výdaje</w:t>
      </w:r>
      <w:r>
        <w:rPr>
          <w:spacing w:val="-5"/>
        </w:rPr>
        <w:t xml:space="preserve"> </w:t>
      </w:r>
      <w:r>
        <w:t>na</w:t>
      </w:r>
      <w:r>
        <w:rPr>
          <w:spacing w:val="-7"/>
        </w:rPr>
        <w:t xml:space="preserve"> </w:t>
      </w:r>
      <w:r>
        <w:rPr>
          <w:spacing w:val="-2"/>
        </w:rPr>
        <w:t>služby</w:t>
      </w:r>
      <w:bookmarkEnd w:id="74"/>
    </w:p>
    <w:p w14:paraId="40AECF70" w14:textId="77777777" w:rsidR="001D4D87" w:rsidRDefault="00DE2FAB">
      <w:pPr>
        <w:pStyle w:val="Zkladntext"/>
        <w:spacing w:before="240"/>
        <w:jc w:val="both"/>
      </w:pPr>
      <w:r>
        <w:t>Tuto</w:t>
      </w:r>
      <w:r>
        <w:rPr>
          <w:spacing w:val="-4"/>
        </w:rPr>
        <w:t xml:space="preserve"> </w:t>
      </w:r>
      <w:r>
        <w:t>kategorii</w:t>
      </w:r>
      <w:r>
        <w:rPr>
          <w:spacing w:val="-4"/>
        </w:rPr>
        <w:t xml:space="preserve"> </w:t>
      </w:r>
      <w:r>
        <w:rPr>
          <w:spacing w:val="-2"/>
        </w:rPr>
        <w:t>představují:</w:t>
      </w:r>
    </w:p>
    <w:p w14:paraId="0D58CA24" w14:textId="77777777" w:rsidR="001D4D87" w:rsidRDefault="00DE2FAB">
      <w:pPr>
        <w:pStyle w:val="Zkladntext"/>
        <w:spacing w:before="240"/>
        <w:jc w:val="both"/>
      </w:pPr>
      <w:r>
        <w:t>Ostatní</w:t>
      </w:r>
      <w:r>
        <w:rPr>
          <w:spacing w:val="-3"/>
        </w:rPr>
        <w:t xml:space="preserve"> </w:t>
      </w:r>
      <w:r>
        <w:t>běžné</w:t>
      </w:r>
      <w:r>
        <w:rPr>
          <w:spacing w:val="-4"/>
        </w:rPr>
        <w:t xml:space="preserve"> </w:t>
      </w:r>
      <w:r>
        <w:t>výdaje</w:t>
      </w:r>
      <w:r>
        <w:rPr>
          <w:spacing w:val="-4"/>
        </w:rPr>
        <w:t xml:space="preserve"> </w:t>
      </w:r>
      <w:r>
        <w:t>a</w:t>
      </w:r>
      <w:r>
        <w:rPr>
          <w:spacing w:val="-1"/>
        </w:rPr>
        <w:t xml:space="preserve"> </w:t>
      </w:r>
      <w:r>
        <w:rPr>
          <w:spacing w:val="-2"/>
        </w:rPr>
        <w:t>služby:</w:t>
      </w:r>
    </w:p>
    <w:p w14:paraId="224F8160" w14:textId="77777777" w:rsidR="001D4D87" w:rsidRDefault="00DE2FAB">
      <w:pPr>
        <w:pStyle w:val="Zkladntext"/>
        <w:spacing w:before="241"/>
        <w:ind w:right="115"/>
        <w:jc w:val="both"/>
      </w:pPr>
      <w:r>
        <w:t>Náklady v</w:t>
      </w:r>
      <w:r>
        <w:rPr>
          <w:spacing w:val="-2"/>
        </w:rPr>
        <w:t xml:space="preserve"> </w:t>
      </w:r>
      <w:r>
        <w:t>kategorii ostatní zboží a služby zahrnují plánované náklady na grafické zpracování výstupů projektu, přepisy a korektury, případně vědecký software.</w:t>
      </w:r>
    </w:p>
    <w:p w14:paraId="5F22FF7D" w14:textId="77777777" w:rsidR="001D4D87" w:rsidRDefault="00DE2FAB">
      <w:pPr>
        <w:pStyle w:val="Zkladntext"/>
        <w:spacing w:before="240"/>
      </w:pPr>
      <w:r>
        <w:rPr>
          <w:spacing w:val="-2"/>
        </w:rPr>
        <w:t>Cestovné:</w:t>
      </w:r>
    </w:p>
    <w:p w14:paraId="5CB0406A" w14:textId="77777777" w:rsidR="001D4D87" w:rsidRDefault="00DE2FAB">
      <w:pPr>
        <w:pStyle w:val="Zkladntext"/>
        <w:spacing w:before="238"/>
      </w:pPr>
      <w:r>
        <w:t>Návrh</w:t>
      </w:r>
      <w:r>
        <w:rPr>
          <w:spacing w:val="56"/>
        </w:rPr>
        <w:t xml:space="preserve"> </w:t>
      </w:r>
      <w:r>
        <w:t>rozpočtu</w:t>
      </w:r>
      <w:r>
        <w:rPr>
          <w:spacing w:val="55"/>
        </w:rPr>
        <w:t xml:space="preserve"> </w:t>
      </w:r>
      <w:r>
        <w:t>obsahuje</w:t>
      </w:r>
      <w:r>
        <w:rPr>
          <w:spacing w:val="56"/>
        </w:rPr>
        <w:t xml:space="preserve"> </w:t>
      </w:r>
      <w:r>
        <w:t>náklady</w:t>
      </w:r>
      <w:r>
        <w:rPr>
          <w:spacing w:val="56"/>
        </w:rPr>
        <w:t xml:space="preserve"> </w:t>
      </w:r>
      <w:r>
        <w:t>na</w:t>
      </w:r>
      <w:r>
        <w:rPr>
          <w:spacing w:val="59"/>
        </w:rPr>
        <w:t xml:space="preserve"> </w:t>
      </w:r>
      <w:r>
        <w:t>služební</w:t>
      </w:r>
      <w:r>
        <w:rPr>
          <w:spacing w:val="55"/>
        </w:rPr>
        <w:t xml:space="preserve"> </w:t>
      </w:r>
      <w:r>
        <w:t>cesty</w:t>
      </w:r>
      <w:r>
        <w:rPr>
          <w:spacing w:val="58"/>
        </w:rPr>
        <w:t xml:space="preserve"> </w:t>
      </w:r>
      <w:r>
        <w:t>na</w:t>
      </w:r>
      <w:r>
        <w:rPr>
          <w:spacing w:val="55"/>
        </w:rPr>
        <w:t xml:space="preserve"> </w:t>
      </w:r>
      <w:r>
        <w:t>odborné</w:t>
      </w:r>
      <w:r>
        <w:rPr>
          <w:spacing w:val="56"/>
        </w:rPr>
        <w:t xml:space="preserve"> </w:t>
      </w:r>
      <w:r>
        <w:t>konference</w:t>
      </w:r>
      <w:r>
        <w:rPr>
          <w:spacing w:val="55"/>
        </w:rPr>
        <w:t xml:space="preserve"> </w:t>
      </w:r>
      <w:r>
        <w:t>a</w:t>
      </w:r>
      <w:r>
        <w:rPr>
          <w:spacing w:val="57"/>
        </w:rPr>
        <w:t xml:space="preserve"> </w:t>
      </w:r>
      <w:r>
        <w:t>semináře</w:t>
      </w:r>
      <w:r>
        <w:rPr>
          <w:spacing w:val="56"/>
        </w:rPr>
        <w:t xml:space="preserve"> </w:t>
      </w:r>
      <w:r>
        <w:t>v</w:t>
      </w:r>
      <w:r>
        <w:rPr>
          <w:spacing w:val="4"/>
        </w:rPr>
        <w:t xml:space="preserve"> </w:t>
      </w:r>
      <w:r>
        <w:t>ČR</w:t>
      </w:r>
      <w:r>
        <w:rPr>
          <w:spacing w:val="58"/>
        </w:rPr>
        <w:t xml:space="preserve"> </w:t>
      </w:r>
      <w:r>
        <w:rPr>
          <w:spacing w:val="-10"/>
        </w:rPr>
        <w:t>i</w:t>
      </w:r>
    </w:p>
    <w:p w14:paraId="70A412D3" w14:textId="77777777" w:rsidR="001D4D87" w:rsidRDefault="00DE2FAB">
      <w:pPr>
        <w:pStyle w:val="Zkladntext"/>
      </w:pPr>
      <w:r>
        <w:t>v</w:t>
      </w:r>
      <w:r>
        <w:rPr>
          <w:spacing w:val="1"/>
        </w:rPr>
        <w:t xml:space="preserve"> </w:t>
      </w:r>
      <w:r>
        <w:rPr>
          <w:spacing w:val="-2"/>
        </w:rPr>
        <w:t>zahraničí.</w:t>
      </w:r>
    </w:p>
    <w:p w14:paraId="61730D34" w14:textId="77777777" w:rsidR="001D4D87" w:rsidRDefault="00DE2FAB">
      <w:pPr>
        <w:pStyle w:val="Nadpis3"/>
        <w:spacing w:before="241"/>
        <w:ind w:left="116"/>
      </w:pPr>
      <w:bookmarkStart w:id="75" w:name="_Toc190790258"/>
      <w:r>
        <w:t>Kategorie</w:t>
      </w:r>
      <w:r>
        <w:rPr>
          <w:spacing w:val="-6"/>
        </w:rPr>
        <w:t xml:space="preserve"> </w:t>
      </w:r>
      <w:r>
        <w:t>doplňkové</w:t>
      </w:r>
      <w:r>
        <w:rPr>
          <w:spacing w:val="-5"/>
        </w:rPr>
        <w:t xml:space="preserve"> </w:t>
      </w:r>
      <w:r>
        <w:t>náklady</w:t>
      </w:r>
      <w:r>
        <w:rPr>
          <w:spacing w:val="-4"/>
        </w:rPr>
        <w:t xml:space="preserve"> </w:t>
      </w:r>
      <w:r>
        <w:t>nebo</w:t>
      </w:r>
      <w:r>
        <w:rPr>
          <w:spacing w:val="-6"/>
        </w:rPr>
        <w:t xml:space="preserve"> </w:t>
      </w:r>
      <w:r>
        <w:t>výdaje</w:t>
      </w:r>
      <w:r>
        <w:rPr>
          <w:spacing w:val="-7"/>
        </w:rPr>
        <w:t xml:space="preserve"> </w:t>
      </w:r>
      <w:r>
        <w:rPr>
          <w:spacing w:val="-2"/>
        </w:rPr>
        <w:t>(režie)</w:t>
      </w:r>
      <w:bookmarkEnd w:id="75"/>
    </w:p>
    <w:p w14:paraId="4A7392F0" w14:textId="77777777" w:rsidR="00F953CF" w:rsidRDefault="00DE2FAB">
      <w:pPr>
        <w:pStyle w:val="Zkladntext"/>
        <w:spacing w:before="240"/>
        <w:rPr>
          <w:spacing w:val="-2"/>
        </w:rPr>
        <w:sectPr w:rsidR="00F953CF" w:rsidSect="00F953CF">
          <w:pgSz w:w="11910" w:h="16840"/>
          <w:pgMar w:top="1380" w:right="1300" w:bottom="940" w:left="1300" w:header="0" w:footer="746" w:gutter="0"/>
          <w:cols w:space="708"/>
        </w:sectPr>
      </w:pPr>
      <w:r>
        <w:t>Režijní</w:t>
      </w:r>
      <w:r>
        <w:rPr>
          <w:spacing w:val="-6"/>
        </w:rPr>
        <w:t xml:space="preserve"> </w:t>
      </w:r>
      <w:r>
        <w:t>náklady</w:t>
      </w:r>
      <w:r>
        <w:rPr>
          <w:spacing w:val="-6"/>
        </w:rPr>
        <w:t xml:space="preserve"> </w:t>
      </w:r>
      <w:r>
        <w:t>jsou</w:t>
      </w:r>
      <w:r>
        <w:rPr>
          <w:spacing w:val="-6"/>
        </w:rPr>
        <w:t xml:space="preserve"> </w:t>
      </w:r>
      <w:r>
        <w:t>rozpočtovány</w:t>
      </w:r>
      <w:r>
        <w:rPr>
          <w:spacing w:val="-8"/>
        </w:rPr>
        <w:t xml:space="preserve"> </w:t>
      </w:r>
      <w:r>
        <w:t>metodou</w:t>
      </w:r>
      <w:r>
        <w:rPr>
          <w:spacing w:val="-6"/>
        </w:rPr>
        <w:t xml:space="preserve"> </w:t>
      </w:r>
      <w:proofErr w:type="spellStart"/>
      <w:r>
        <w:t>flat</w:t>
      </w:r>
      <w:proofErr w:type="spellEnd"/>
      <w:r>
        <w:rPr>
          <w:spacing w:val="-6"/>
        </w:rPr>
        <w:t xml:space="preserve"> </w:t>
      </w:r>
      <w:proofErr w:type="spellStart"/>
      <w:r>
        <w:t>rate</w:t>
      </w:r>
      <w:proofErr w:type="spellEnd"/>
      <w:r>
        <w:rPr>
          <w:spacing w:val="-6"/>
        </w:rPr>
        <w:t xml:space="preserve"> </w:t>
      </w:r>
      <w:r>
        <w:t>ve</w:t>
      </w:r>
      <w:r>
        <w:rPr>
          <w:spacing w:val="-5"/>
        </w:rPr>
        <w:t xml:space="preserve"> </w:t>
      </w:r>
      <w:r>
        <w:t>výši</w:t>
      </w:r>
      <w:r>
        <w:rPr>
          <w:spacing w:val="-6"/>
        </w:rPr>
        <w:t xml:space="preserve"> </w:t>
      </w:r>
      <w:r>
        <w:t>25</w:t>
      </w:r>
      <w:r>
        <w:rPr>
          <w:spacing w:val="-6"/>
        </w:rPr>
        <w:t xml:space="preserve"> </w:t>
      </w:r>
      <w:r>
        <w:t>%</w:t>
      </w:r>
      <w:r>
        <w:rPr>
          <w:spacing w:val="-5"/>
        </w:rPr>
        <w:t xml:space="preserve"> </w:t>
      </w:r>
      <w:r>
        <w:t>z</w:t>
      </w:r>
      <w:r>
        <w:rPr>
          <w:spacing w:val="-1"/>
        </w:rPr>
        <w:t xml:space="preserve"> </w:t>
      </w:r>
      <w:r>
        <w:t>přímých</w:t>
      </w:r>
      <w:r>
        <w:rPr>
          <w:spacing w:val="-7"/>
        </w:rPr>
        <w:t xml:space="preserve"> </w:t>
      </w:r>
      <w:r>
        <w:t>nákladů</w:t>
      </w:r>
      <w:r>
        <w:rPr>
          <w:spacing w:val="-6"/>
        </w:rPr>
        <w:t xml:space="preserve"> </w:t>
      </w:r>
      <w:r>
        <w:t>(tzn.</w:t>
      </w:r>
      <w:r>
        <w:rPr>
          <w:spacing w:val="-7"/>
        </w:rPr>
        <w:t xml:space="preserve"> </w:t>
      </w:r>
      <w:r>
        <w:t>bez</w:t>
      </w:r>
      <w:r>
        <w:rPr>
          <w:spacing w:val="-6"/>
        </w:rPr>
        <w:t xml:space="preserve"> </w:t>
      </w:r>
      <w:r>
        <w:rPr>
          <w:spacing w:val="-2"/>
        </w:rPr>
        <w:t>investic).</w:t>
      </w:r>
    </w:p>
    <w:p w14:paraId="0E6AF7BE" w14:textId="77777777" w:rsidR="001D4D87" w:rsidRDefault="00DE2FAB">
      <w:pPr>
        <w:pStyle w:val="Nadpis2"/>
        <w:ind w:left="116" w:firstLine="0"/>
      </w:pPr>
      <w:bookmarkStart w:id="76" w:name="_Toc190790259"/>
      <w:r>
        <w:lastRenderedPageBreak/>
        <w:t>Rozpočet</w:t>
      </w:r>
      <w:r>
        <w:rPr>
          <w:spacing w:val="-6"/>
        </w:rPr>
        <w:t xml:space="preserve"> </w:t>
      </w:r>
      <w:r>
        <w:t>dalšího</w:t>
      </w:r>
      <w:r>
        <w:rPr>
          <w:spacing w:val="-4"/>
        </w:rPr>
        <w:t xml:space="preserve"> </w:t>
      </w:r>
      <w:r>
        <w:t>účastníka:</w:t>
      </w:r>
      <w:r>
        <w:rPr>
          <w:spacing w:val="-2"/>
        </w:rPr>
        <w:t xml:space="preserve"> </w:t>
      </w:r>
      <w:r>
        <w:t>Středisko</w:t>
      </w:r>
      <w:r>
        <w:rPr>
          <w:spacing w:val="-4"/>
        </w:rPr>
        <w:t xml:space="preserve"> </w:t>
      </w:r>
      <w:r>
        <w:t>společných</w:t>
      </w:r>
      <w:r>
        <w:rPr>
          <w:spacing w:val="-3"/>
        </w:rPr>
        <w:t xml:space="preserve"> </w:t>
      </w:r>
      <w:r>
        <w:t>činností</w:t>
      </w:r>
      <w:r>
        <w:rPr>
          <w:spacing w:val="-3"/>
        </w:rPr>
        <w:t xml:space="preserve"> </w:t>
      </w:r>
      <w:r>
        <w:t>AV</w:t>
      </w:r>
      <w:r>
        <w:rPr>
          <w:spacing w:val="-3"/>
        </w:rPr>
        <w:t xml:space="preserve"> </w:t>
      </w:r>
      <w:r>
        <w:t>ČR,</w:t>
      </w:r>
      <w:r>
        <w:rPr>
          <w:spacing w:val="-4"/>
        </w:rPr>
        <w:t xml:space="preserve"> </w:t>
      </w:r>
      <w:proofErr w:type="spellStart"/>
      <w:r>
        <w:rPr>
          <w:spacing w:val="-2"/>
        </w:rPr>
        <w:t>v.v.i</w:t>
      </w:r>
      <w:proofErr w:type="spellEnd"/>
      <w:r>
        <w:rPr>
          <w:spacing w:val="-2"/>
        </w:rPr>
        <w:t>.</w:t>
      </w:r>
      <w:bookmarkEnd w:id="76"/>
    </w:p>
    <w:p w14:paraId="38AEDA03" w14:textId="77777777" w:rsidR="001D4D87" w:rsidRDefault="00DE2FAB">
      <w:pPr>
        <w:pStyle w:val="Nadpis3"/>
        <w:spacing w:before="240"/>
        <w:ind w:left="116"/>
      </w:pPr>
      <w:bookmarkStart w:id="77" w:name="_Toc190790260"/>
      <w:r>
        <w:t>Náklady</w:t>
      </w:r>
      <w:r>
        <w:rPr>
          <w:spacing w:val="-4"/>
        </w:rPr>
        <w:t xml:space="preserve"> </w:t>
      </w:r>
      <w:r>
        <w:t>/</w:t>
      </w:r>
      <w:r>
        <w:rPr>
          <w:spacing w:val="-3"/>
        </w:rPr>
        <w:t xml:space="preserve"> </w:t>
      </w:r>
      <w:r>
        <w:t>výdaje</w:t>
      </w:r>
      <w:r>
        <w:rPr>
          <w:spacing w:val="-6"/>
        </w:rPr>
        <w:t xml:space="preserve"> </w:t>
      </w:r>
      <w:r>
        <w:t>v</w:t>
      </w:r>
      <w:r>
        <w:rPr>
          <w:spacing w:val="-3"/>
        </w:rPr>
        <w:t xml:space="preserve"> </w:t>
      </w:r>
      <w:r>
        <w:t>jednotlivých</w:t>
      </w:r>
      <w:r>
        <w:rPr>
          <w:spacing w:val="-3"/>
        </w:rPr>
        <w:t xml:space="preserve"> </w:t>
      </w:r>
      <w:r>
        <w:t>letech</w:t>
      </w:r>
      <w:r>
        <w:rPr>
          <w:spacing w:val="-5"/>
        </w:rPr>
        <w:t xml:space="preserve"> </w:t>
      </w:r>
      <w:r>
        <w:t xml:space="preserve">v </w:t>
      </w:r>
      <w:r>
        <w:rPr>
          <w:spacing w:val="-5"/>
        </w:rPr>
        <w:t>Kč</w:t>
      </w:r>
      <w:bookmarkEnd w:id="77"/>
    </w:p>
    <w:p w14:paraId="26EE8274" w14:textId="77777777" w:rsidR="001D4D87" w:rsidRDefault="001D4D87">
      <w:pPr>
        <w:pStyle w:val="Zkladntext"/>
        <w:spacing w:before="4"/>
        <w:ind w:left="0"/>
        <w:rPr>
          <w:b/>
          <w:sz w:val="16"/>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1"/>
        <w:gridCol w:w="980"/>
        <w:gridCol w:w="960"/>
        <w:gridCol w:w="960"/>
        <w:gridCol w:w="960"/>
        <w:gridCol w:w="960"/>
        <w:gridCol w:w="961"/>
        <w:gridCol w:w="1121"/>
      </w:tblGrid>
      <w:tr w:rsidR="001D4D87" w14:paraId="0607091B" w14:textId="77777777" w:rsidTr="00B8103F">
        <w:trPr>
          <w:trHeight w:val="302"/>
        </w:trPr>
        <w:tc>
          <w:tcPr>
            <w:tcW w:w="1781" w:type="dxa"/>
            <w:shd w:val="clear" w:color="auto" w:fill="auto"/>
          </w:tcPr>
          <w:p w14:paraId="270F5C0E" w14:textId="77777777" w:rsidR="001D4D87" w:rsidRDefault="00DE2FAB">
            <w:pPr>
              <w:pStyle w:val="TableParagraph"/>
              <w:spacing w:before="83" w:line="199" w:lineRule="exact"/>
              <w:ind w:left="71"/>
              <w:rPr>
                <w:b/>
                <w:sz w:val="18"/>
              </w:rPr>
            </w:pPr>
            <w:r>
              <w:rPr>
                <w:b/>
                <w:spacing w:val="-2"/>
                <w:sz w:val="18"/>
              </w:rPr>
              <w:t>Kategorie/Rok</w:t>
            </w:r>
          </w:p>
        </w:tc>
        <w:tc>
          <w:tcPr>
            <w:tcW w:w="980" w:type="dxa"/>
            <w:shd w:val="clear" w:color="auto" w:fill="auto"/>
          </w:tcPr>
          <w:p w14:paraId="134B5C9B" w14:textId="77777777" w:rsidR="001D4D87" w:rsidRDefault="00DE2FAB">
            <w:pPr>
              <w:pStyle w:val="TableParagraph"/>
              <w:spacing w:before="83" w:line="199" w:lineRule="exact"/>
              <w:ind w:left="306"/>
              <w:rPr>
                <w:b/>
                <w:sz w:val="18"/>
              </w:rPr>
            </w:pPr>
            <w:r>
              <w:rPr>
                <w:b/>
                <w:spacing w:val="-4"/>
                <w:sz w:val="18"/>
              </w:rPr>
              <w:t>2025</w:t>
            </w:r>
          </w:p>
        </w:tc>
        <w:tc>
          <w:tcPr>
            <w:tcW w:w="960" w:type="dxa"/>
            <w:shd w:val="clear" w:color="auto" w:fill="auto"/>
          </w:tcPr>
          <w:p w14:paraId="4D2C5FC7" w14:textId="77777777" w:rsidR="001D4D87" w:rsidRDefault="00DE2FAB">
            <w:pPr>
              <w:pStyle w:val="TableParagraph"/>
              <w:spacing w:before="83" w:line="199" w:lineRule="exact"/>
              <w:ind w:left="299"/>
              <w:rPr>
                <w:b/>
                <w:sz w:val="18"/>
              </w:rPr>
            </w:pPr>
            <w:r>
              <w:rPr>
                <w:b/>
                <w:spacing w:val="-4"/>
                <w:sz w:val="18"/>
              </w:rPr>
              <w:t>2026</w:t>
            </w:r>
          </w:p>
        </w:tc>
        <w:tc>
          <w:tcPr>
            <w:tcW w:w="960" w:type="dxa"/>
            <w:shd w:val="clear" w:color="auto" w:fill="auto"/>
          </w:tcPr>
          <w:p w14:paraId="3A633B59" w14:textId="77777777" w:rsidR="001D4D87" w:rsidRDefault="00DE2FAB">
            <w:pPr>
              <w:pStyle w:val="TableParagraph"/>
              <w:spacing w:before="83" w:line="199" w:lineRule="exact"/>
              <w:ind w:left="299"/>
              <w:rPr>
                <w:b/>
                <w:sz w:val="18"/>
              </w:rPr>
            </w:pPr>
            <w:r>
              <w:rPr>
                <w:b/>
                <w:spacing w:val="-4"/>
                <w:sz w:val="18"/>
              </w:rPr>
              <w:t>2027</w:t>
            </w:r>
          </w:p>
        </w:tc>
        <w:tc>
          <w:tcPr>
            <w:tcW w:w="960" w:type="dxa"/>
            <w:shd w:val="clear" w:color="auto" w:fill="auto"/>
          </w:tcPr>
          <w:p w14:paraId="0BE887F2" w14:textId="77777777" w:rsidR="001D4D87" w:rsidRDefault="00DE2FAB">
            <w:pPr>
              <w:pStyle w:val="TableParagraph"/>
              <w:spacing w:before="83" w:line="199" w:lineRule="exact"/>
              <w:ind w:left="299"/>
              <w:rPr>
                <w:b/>
                <w:sz w:val="18"/>
              </w:rPr>
            </w:pPr>
            <w:r>
              <w:rPr>
                <w:b/>
                <w:spacing w:val="-4"/>
                <w:sz w:val="18"/>
              </w:rPr>
              <w:t>2028</w:t>
            </w:r>
          </w:p>
        </w:tc>
        <w:tc>
          <w:tcPr>
            <w:tcW w:w="960" w:type="dxa"/>
            <w:shd w:val="clear" w:color="auto" w:fill="auto"/>
          </w:tcPr>
          <w:p w14:paraId="72B414BF" w14:textId="77777777" w:rsidR="001D4D87" w:rsidRDefault="00DE2FAB">
            <w:pPr>
              <w:pStyle w:val="TableParagraph"/>
              <w:spacing w:before="83" w:line="199" w:lineRule="exact"/>
              <w:ind w:left="299"/>
              <w:rPr>
                <w:b/>
                <w:sz w:val="18"/>
              </w:rPr>
            </w:pPr>
            <w:r>
              <w:rPr>
                <w:b/>
                <w:spacing w:val="-4"/>
                <w:sz w:val="18"/>
              </w:rPr>
              <w:t>2029</w:t>
            </w:r>
          </w:p>
        </w:tc>
        <w:tc>
          <w:tcPr>
            <w:tcW w:w="961" w:type="dxa"/>
            <w:shd w:val="clear" w:color="auto" w:fill="auto"/>
          </w:tcPr>
          <w:p w14:paraId="018CC852" w14:textId="77777777" w:rsidR="001D4D87" w:rsidRDefault="00DE2FAB">
            <w:pPr>
              <w:pStyle w:val="TableParagraph"/>
              <w:spacing w:before="83" w:line="199" w:lineRule="exact"/>
              <w:ind w:left="299"/>
              <w:rPr>
                <w:b/>
                <w:sz w:val="18"/>
              </w:rPr>
            </w:pPr>
            <w:r>
              <w:rPr>
                <w:b/>
                <w:spacing w:val="-4"/>
                <w:sz w:val="18"/>
              </w:rPr>
              <w:t>2030</w:t>
            </w:r>
          </w:p>
        </w:tc>
        <w:tc>
          <w:tcPr>
            <w:tcW w:w="1121" w:type="dxa"/>
            <w:shd w:val="clear" w:color="auto" w:fill="auto"/>
          </w:tcPr>
          <w:p w14:paraId="10ED98AE" w14:textId="1DEED208" w:rsidR="001D4D87" w:rsidRDefault="00672C74">
            <w:pPr>
              <w:pStyle w:val="TableParagraph"/>
              <w:spacing w:before="83" w:line="199" w:lineRule="exact"/>
              <w:ind w:left="9"/>
              <w:jc w:val="center"/>
              <w:rPr>
                <w:b/>
                <w:sz w:val="18"/>
              </w:rPr>
            </w:pPr>
            <w:r>
              <w:rPr>
                <w:b/>
                <w:spacing w:val="-5"/>
                <w:sz w:val="18"/>
              </w:rPr>
              <w:t>CELKEM</w:t>
            </w:r>
          </w:p>
        </w:tc>
      </w:tr>
      <w:tr w:rsidR="001D4D87" w14:paraId="06166657" w14:textId="77777777" w:rsidTr="00B8103F">
        <w:trPr>
          <w:trHeight w:val="479"/>
        </w:trPr>
        <w:tc>
          <w:tcPr>
            <w:tcW w:w="1781" w:type="dxa"/>
            <w:shd w:val="clear" w:color="auto" w:fill="auto"/>
          </w:tcPr>
          <w:p w14:paraId="56F51122" w14:textId="77777777" w:rsidR="001D4D87" w:rsidRDefault="00DE2FAB">
            <w:pPr>
              <w:pStyle w:val="TableParagraph"/>
              <w:spacing w:before="20"/>
              <w:ind w:left="71" w:right="25"/>
              <w:rPr>
                <w:b/>
                <w:sz w:val="18"/>
              </w:rPr>
            </w:pPr>
            <w:r>
              <w:rPr>
                <w:b/>
                <w:sz w:val="18"/>
              </w:rPr>
              <w:t>1.</w:t>
            </w:r>
            <w:r>
              <w:rPr>
                <w:b/>
                <w:spacing w:val="-11"/>
                <w:sz w:val="18"/>
              </w:rPr>
              <w:t xml:space="preserve"> </w:t>
            </w:r>
            <w:r>
              <w:rPr>
                <w:b/>
                <w:sz w:val="18"/>
              </w:rPr>
              <w:t>Osobní</w:t>
            </w:r>
            <w:r>
              <w:rPr>
                <w:b/>
                <w:spacing w:val="-10"/>
                <w:sz w:val="18"/>
              </w:rPr>
              <w:t xml:space="preserve"> </w:t>
            </w:r>
            <w:r>
              <w:rPr>
                <w:b/>
                <w:sz w:val="18"/>
              </w:rPr>
              <w:t>náklady nebo</w:t>
            </w:r>
            <w:r>
              <w:rPr>
                <w:b/>
                <w:spacing w:val="-2"/>
                <w:sz w:val="18"/>
              </w:rPr>
              <w:t xml:space="preserve"> </w:t>
            </w:r>
            <w:r>
              <w:rPr>
                <w:b/>
                <w:sz w:val="18"/>
              </w:rPr>
              <w:t>výdaje</w:t>
            </w:r>
          </w:p>
        </w:tc>
        <w:tc>
          <w:tcPr>
            <w:tcW w:w="980" w:type="dxa"/>
            <w:shd w:val="clear" w:color="auto" w:fill="auto"/>
          </w:tcPr>
          <w:p w14:paraId="129F3004" w14:textId="77777777" w:rsidR="001D4D87" w:rsidRPr="00B8103F" w:rsidRDefault="001D4D87">
            <w:pPr>
              <w:pStyle w:val="TableParagraph"/>
              <w:spacing w:before="100"/>
              <w:rPr>
                <w:bCs/>
                <w:sz w:val="16"/>
              </w:rPr>
            </w:pPr>
          </w:p>
          <w:p w14:paraId="0001BF68" w14:textId="77777777" w:rsidR="001D4D87" w:rsidRPr="00B8103F" w:rsidRDefault="00DE2FAB">
            <w:pPr>
              <w:pStyle w:val="TableParagraph"/>
              <w:spacing w:before="1" w:line="163" w:lineRule="exact"/>
              <w:ind w:right="58"/>
              <w:jc w:val="right"/>
              <w:rPr>
                <w:rFonts w:ascii="Arial" w:hAnsi="Arial" w:cs="Arial"/>
                <w:bCs/>
                <w:sz w:val="16"/>
              </w:rPr>
            </w:pPr>
            <w:r w:rsidRPr="00B8103F">
              <w:rPr>
                <w:rFonts w:ascii="Arial" w:hAnsi="Arial" w:cs="Arial"/>
                <w:bCs/>
                <w:sz w:val="16"/>
              </w:rPr>
              <w:t>1 029 000</w:t>
            </w:r>
          </w:p>
        </w:tc>
        <w:tc>
          <w:tcPr>
            <w:tcW w:w="960" w:type="dxa"/>
            <w:shd w:val="clear" w:color="auto" w:fill="auto"/>
          </w:tcPr>
          <w:p w14:paraId="5E18A3DD" w14:textId="77777777" w:rsidR="001D4D87" w:rsidRDefault="001D4D87">
            <w:pPr>
              <w:pStyle w:val="TableParagraph"/>
              <w:spacing w:before="100"/>
              <w:rPr>
                <w:b/>
                <w:sz w:val="16"/>
              </w:rPr>
            </w:pPr>
          </w:p>
          <w:p w14:paraId="72534022" w14:textId="77777777" w:rsidR="001D4D87" w:rsidRDefault="00DE2FAB">
            <w:pPr>
              <w:pStyle w:val="TableParagraph"/>
              <w:spacing w:before="1" w:line="163" w:lineRule="exact"/>
              <w:ind w:right="55"/>
              <w:jc w:val="right"/>
              <w:rPr>
                <w:rFonts w:ascii="Arial"/>
                <w:sz w:val="16"/>
              </w:rPr>
            </w:pPr>
            <w:r>
              <w:rPr>
                <w:rFonts w:ascii="Arial"/>
                <w:sz w:val="16"/>
              </w:rPr>
              <w:t>1</w:t>
            </w:r>
            <w:r>
              <w:rPr>
                <w:rFonts w:ascii="Arial"/>
                <w:spacing w:val="-1"/>
                <w:sz w:val="16"/>
              </w:rPr>
              <w:t xml:space="preserve"> </w:t>
            </w:r>
            <w:r>
              <w:rPr>
                <w:rFonts w:ascii="Arial"/>
                <w:sz w:val="16"/>
              </w:rPr>
              <w:t>070</w:t>
            </w:r>
            <w:r>
              <w:rPr>
                <w:rFonts w:ascii="Arial"/>
                <w:spacing w:val="-1"/>
                <w:sz w:val="16"/>
              </w:rPr>
              <w:t xml:space="preserve"> </w:t>
            </w:r>
            <w:r>
              <w:rPr>
                <w:rFonts w:ascii="Arial"/>
                <w:spacing w:val="-5"/>
                <w:sz w:val="16"/>
              </w:rPr>
              <w:t>160</w:t>
            </w:r>
          </w:p>
        </w:tc>
        <w:tc>
          <w:tcPr>
            <w:tcW w:w="960" w:type="dxa"/>
            <w:shd w:val="clear" w:color="auto" w:fill="auto"/>
          </w:tcPr>
          <w:p w14:paraId="7ED040CC" w14:textId="77777777" w:rsidR="001D4D87" w:rsidRDefault="001D4D87">
            <w:pPr>
              <w:pStyle w:val="TableParagraph"/>
              <w:spacing w:before="100"/>
              <w:rPr>
                <w:b/>
                <w:sz w:val="16"/>
              </w:rPr>
            </w:pPr>
          </w:p>
          <w:p w14:paraId="1652DA68" w14:textId="4D2741BB" w:rsidR="001D4D87" w:rsidRDefault="00DE2FAB">
            <w:pPr>
              <w:pStyle w:val="TableParagraph"/>
              <w:spacing w:before="1" w:line="163" w:lineRule="exact"/>
              <w:ind w:right="55"/>
              <w:jc w:val="right"/>
              <w:rPr>
                <w:rFonts w:ascii="Arial"/>
                <w:sz w:val="16"/>
              </w:rPr>
            </w:pPr>
            <w:r>
              <w:rPr>
                <w:rFonts w:ascii="Arial"/>
                <w:sz w:val="16"/>
              </w:rPr>
              <w:t>1</w:t>
            </w:r>
            <w:r>
              <w:rPr>
                <w:rFonts w:ascii="Arial"/>
                <w:spacing w:val="-1"/>
                <w:sz w:val="16"/>
              </w:rPr>
              <w:t xml:space="preserve"> </w:t>
            </w:r>
            <w:r>
              <w:rPr>
                <w:rFonts w:ascii="Arial"/>
                <w:sz w:val="16"/>
              </w:rPr>
              <w:t>112</w:t>
            </w:r>
            <w:r>
              <w:rPr>
                <w:rFonts w:ascii="Arial"/>
                <w:spacing w:val="-1"/>
                <w:sz w:val="16"/>
              </w:rPr>
              <w:t xml:space="preserve"> </w:t>
            </w:r>
            <w:r>
              <w:rPr>
                <w:rFonts w:ascii="Arial"/>
                <w:spacing w:val="-5"/>
                <w:sz w:val="16"/>
              </w:rPr>
              <w:t>96</w:t>
            </w:r>
            <w:r w:rsidR="00B57763">
              <w:rPr>
                <w:rFonts w:ascii="Arial"/>
                <w:spacing w:val="-5"/>
                <w:sz w:val="16"/>
              </w:rPr>
              <w:t>7</w:t>
            </w:r>
          </w:p>
        </w:tc>
        <w:tc>
          <w:tcPr>
            <w:tcW w:w="960" w:type="dxa"/>
            <w:shd w:val="clear" w:color="auto" w:fill="auto"/>
          </w:tcPr>
          <w:p w14:paraId="03918AD9" w14:textId="77777777" w:rsidR="001D4D87" w:rsidRDefault="001D4D87">
            <w:pPr>
              <w:pStyle w:val="TableParagraph"/>
              <w:spacing w:before="100"/>
              <w:rPr>
                <w:b/>
                <w:sz w:val="16"/>
              </w:rPr>
            </w:pPr>
          </w:p>
          <w:p w14:paraId="018849C1" w14:textId="77777777" w:rsidR="001D4D87" w:rsidRDefault="00DE2FAB">
            <w:pPr>
              <w:pStyle w:val="TableParagraph"/>
              <w:spacing w:before="1" w:line="163" w:lineRule="exact"/>
              <w:ind w:right="55"/>
              <w:jc w:val="right"/>
              <w:rPr>
                <w:rFonts w:ascii="Arial"/>
                <w:sz w:val="16"/>
              </w:rPr>
            </w:pPr>
            <w:r>
              <w:rPr>
                <w:rFonts w:ascii="Arial"/>
                <w:sz w:val="16"/>
              </w:rPr>
              <w:t>1</w:t>
            </w:r>
            <w:r>
              <w:rPr>
                <w:rFonts w:ascii="Arial"/>
                <w:spacing w:val="-1"/>
                <w:sz w:val="16"/>
              </w:rPr>
              <w:t xml:space="preserve"> </w:t>
            </w:r>
            <w:r>
              <w:rPr>
                <w:rFonts w:ascii="Arial"/>
                <w:sz w:val="16"/>
              </w:rPr>
              <w:t>157</w:t>
            </w:r>
            <w:r>
              <w:rPr>
                <w:rFonts w:ascii="Arial"/>
                <w:spacing w:val="-1"/>
                <w:sz w:val="16"/>
              </w:rPr>
              <w:t xml:space="preserve"> </w:t>
            </w:r>
            <w:r>
              <w:rPr>
                <w:rFonts w:ascii="Arial"/>
                <w:spacing w:val="-5"/>
                <w:sz w:val="16"/>
              </w:rPr>
              <w:t>485</w:t>
            </w:r>
          </w:p>
        </w:tc>
        <w:tc>
          <w:tcPr>
            <w:tcW w:w="960" w:type="dxa"/>
            <w:shd w:val="clear" w:color="auto" w:fill="auto"/>
          </w:tcPr>
          <w:p w14:paraId="648216F3" w14:textId="77777777" w:rsidR="001D4D87" w:rsidRDefault="001D4D87">
            <w:pPr>
              <w:pStyle w:val="TableParagraph"/>
              <w:spacing w:before="100"/>
              <w:rPr>
                <w:b/>
                <w:sz w:val="16"/>
              </w:rPr>
            </w:pPr>
          </w:p>
          <w:p w14:paraId="6DB75E10" w14:textId="77777777" w:rsidR="001D4D87" w:rsidRDefault="00DE2FAB">
            <w:pPr>
              <w:pStyle w:val="TableParagraph"/>
              <w:spacing w:before="1" w:line="163" w:lineRule="exact"/>
              <w:ind w:right="55"/>
              <w:jc w:val="right"/>
              <w:rPr>
                <w:rFonts w:ascii="Arial"/>
                <w:sz w:val="16"/>
              </w:rPr>
            </w:pPr>
            <w:r>
              <w:rPr>
                <w:rFonts w:ascii="Arial"/>
                <w:sz w:val="16"/>
              </w:rPr>
              <w:t>1</w:t>
            </w:r>
            <w:r>
              <w:rPr>
                <w:rFonts w:ascii="Arial"/>
                <w:spacing w:val="-1"/>
                <w:sz w:val="16"/>
              </w:rPr>
              <w:t xml:space="preserve"> </w:t>
            </w:r>
            <w:r>
              <w:rPr>
                <w:rFonts w:ascii="Arial"/>
                <w:sz w:val="16"/>
              </w:rPr>
              <w:t>203</w:t>
            </w:r>
            <w:r>
              <w:rPr>
                <w:rFonts w:ascii="Arial"/>
                <w:spacing w:val="-1"/>
                <w:sz w:val="16"/>
              </w:rPr>
              <w:t xml:space="preserve"> </w:t>
            </w:r>
            <w:r>
              <w:rPr>
                <w:rFonts w:ascii="Arial"/>
                <w:spacing w:val="-5"/>
                <w:sz w:val="16"/>
              </w:rPr>
              <w:t>784</w:t>
            </w:r>
          </w:p>
        </w:tc>
        <w:tc>
          <w:tcPr>
            <w:tcW w:w="961" w:type="dxa"/>
            <w:shd w:val="clear" w:color="auto" w:fill="auto"/>
          </w:tcPr>
          <w:p w14:paraId="2EA085CC" w14:textId="77777777" w:rsidR="001D4D87" w:rsidRDefault="001D4D87">
            <w:pPr>
              <w:pStyle w:val="TableParagraph"/>
              <w:spacing w:before="100"/>
              <w:rPr>
                <w:b/>
                <w:sz w:val="16"/>
              </w:rPr>
            </w:pPr>
          </w:p>
          <w:p w14:paraId="5F39B1DC" w14:textId="77777777" w:rsidR="001D4D87" w:rsidRDefault="00DE2FAB">
            <w:pPr>
              <w:pStyle w:val="TableParagraph"/>
              <w:spacing w:before="1" w:line="163" w:lineRule="exact"/>
              <w:ind w:right="56"/>
              <w:jc w:val="right"/>
              <w:rPr>
                <w:rFonts w:ascii="Arial"/>
                <w:sz w:val="16"/>
              </w:rPr>
            </w:pPr>
            <w:r>
              <w:rPr>
                <w:rFonts w:ascii="Arial"/>
                <w:sz w:val="16"/>
              </w:rPr>
              <w:t>1</w:t>
            </w:r>
            <w:r>
              <w:rPr>
                <w:rFonts w:ascii="Arial"/>
                <w:spacing w:val="-1"/>
                <w:sz w:val="16"/>
              </w:rPr>
              <w:t xml:space="preserve"> </w:t>
            </w:r>
            <w:r>
              <w:rPr>
                <w:rFonts w:ascii="Arial"/>
                <w:sz w:val="16"/>
              </w:rPr>
              <w:t>251</w:t>
            </w:r>
            <w:r>
              <w:rPr>
                <w:rFonts w:ascii="Arial"/>
                <w:spacing w:val="-1"/>
                <w:sz w:val="16"/>
              </w:rPr>
              <w:t xml:space="preserve"> </w:t>
            </w:r>
            <w:r>
              <w:rPr>
                <w:rFonts w:ascii="Arial"/>
                <w:spacing w:val="-5"/>
                <w:sz w:val="16"/>
              </w:rPr>
              <w:t>936</w:t>
            </w:r>
          </w:p>
        </w:tc>
        <w:tc>
          <w:tcPr>
            <w:tcW w:w="1121" w:type="dxa"/>
            <w:shd w:val="clear" w:color="auto" w:fill="auto"/>
          </w:tcPr>
          <w:p w14:paraId="43691B17" w14:textId="77777777" w:rsidR="001D4D87" w:rsidRDefault="001D4D87">
            <w:pPr>
              <w:pStyle w:val="TableParagraph"/>
              <w:spacing w:before="100"/>
              <w:rPr>
                <w:b/>
                <w:sz w:val="16"/>
              </w:rPr>
            </w:pPr>
          </w:p>
          <w:p w14:paraId="324116DA" w14:textId="77777777" w:rsidR="001D4D87" w:rsidRDefault="00DE2FAB">
            <w:pPr>
              <w:pStyle w:val="TableParagraph"/>
              <w:spacing w:before="1" w:line="163" w:lineRule="exact"/>
              <w:ind w:right="58"/>
              <w:jc w:val="right"/>
              <w:rPr>
                <w:rFonts w:ascii="Arial"/>
                <w:sz w:val="16"/>
              </w:rPr>
            </w:pPr>
            <w:r>
              <w:rPr>
                <w:rFonts w:ascii="Arial"/>
                <w:sz w:val="16"/>
              </w:rPr>
              <w:t>6</w:t>
            </w:r>
            <w:r>
              <w:rPr>
                <w:rFonts w:ascii="Arial"/>
                <w:spacing w:val="-1"/>
                <w:sz w:val="16"/>
              </w:rPr>
              <w:t xml:space="preserve"> </w:t>
            </w:r>
            <w:r>
              <w:rPr>
                <w:rFonts w:ascii="Arial"/>
                <w:sz w:val="16"/>
              </w:rPr>
              <w:t>825</w:t>
            </w:r>
            <w:r>
              <w:rPr>
                <w:rFonts w:ascii="Arial"/>
                <w:spacing w:val="-1"/>
                <w:sz w:val="16"/>
              </w:rPr>
              <w:t xml:space="preserve"> </w:t>
            </w:r>
            <w:r>
              <w:rPr>
                <w:rFonts w:ascii="Arial"/>
                <w:spacing w:val="-5"/>
                <w:sz w:val="16"/>
              </w:rPr>
              <w:t>332</w:t>
            </w:r>
          </w:p>
        </w:tc>
      </w:tr>
      <w:tr w:rsidR="001D4D87" w14:paraId="06574287" w14:textId="77777777" w:rsidTr="00B8103F">
        <w:trPr>
          <w:trHeight w:val="959"/>
        </w:trPr>
        <w:tc>
          <w:tcPr>
            <w:tcW w:w="1781" w:type="dxa"/>
            <w:shd w:val="clear" w:color="auto" w:fill="auto"/>
          </w:tcPr>
          <w:p w14:paraId="2460D37A" w14:textId="77777777" w:rsidR="001D4D87" w:rsidRDefault="00DE2FAB">
            <w:pPr>
              <w:pStyle w:val="TableParagraph"/>
              <w:spacing w:before="39"/>
              <w:ind w:left="71" w:right="25"/>
              <w:rPr>
                <w:b/>
                <w:sz w:val="18"/>
              </w:rPr>
            </w:pPr>
            <w:r>
              <w:rPr>
                <w:b/>
                <w:sz w:val="18"/>
              </w:rPr>
              <w:t>2. Náklady nebo výdaje</w:t>
            </w:r>
            <w:r>
              <w:rPr>
                <w:b/>
                <w:spacing w:val="-11"/>
                <w:sz w:val="18"/>
              </w:rPr>
              <w:t xml:space="preserve"> </w:t>
            </w:r>
            <w:r>
              <w:rPr>
                <w:b/>
                <w:sz w:val="18"/>
              </w:rPr>
              <w:t>na</w:t>
            </w:r>
            <w:r>
              <w:rPr>
                <w:b/>
                <w:spacing w:val="-10"/>
                <w:sz w:val="18"/>
              </w:rPr>
              <w:t xml:space="preserve"> </w:t>
            </w:r>
            <w:r>
              <w:rPr>
                <w:b/>
                <w:sz w:val="18"/>
              </w:rPr>
              <w:t>pořízení hmotného</w:t>
            </w:r>
            <w:r>
              <w:rPr>
                <w:b/>
                <w:spacing w:val="-2"/>
                <w:sz w:val="18"/>
              </w:rPr>
              <w:t xml:space="preserve"> </w:t>
            </w:r>
            <w:r>
              <w:rPr>
                <w:b/>
                <w:sz w:val="18"/>
              </w:rPr>
              <w:t>a</w:t>
            </w:r>
          </w:p>
          <w:p w14:paraId="319DA7D1" w14:textId="77777777" w:rsidR="001D4D87" w:rsidRDefault="00DE2FAB">
            <w:pPr>
              <w:pStyle w:val="TableParagraph"/>
              <w:spacing w:before="1"/>
              <w:ind w:left="71"/>
              <w:rPr>
                <w:b/>
                <w:sz w:val="18"/>
              </w:rPr>
            </w:pPr>
            <w:r>
              <w:rPr>
                <w:b/>
                <w:sz w:val="18"/>
              </w:rPr>
              <w:t>nehmotného</w:t>
            </w:r>
            <w:r>
              <w:rPr>
                <w:b/>
                <w:spacing w:val="-6"/>
                <w:sz w:val="18"/>
              </w:rPr>
              <w:t xml:space="preserve"> </w:t>
            </w:r>
            <w:r>
              <w:rPr>
                <w:b/>
                <w:spacing w:val="-2"/>
                <w:sz w:val="18"/>
              </w:rPr>
              <w:t>majetku</w:t>
            </w:r>
          </w:p>
        </w:tc>
        <w:tc>
          <w:tcPr>
            <w:tcW w:w="980" w:type="dxa"/>
            <w:shd w:val="clear" w:color="auto" w:fill="auto"/>
          </w:tcPr>
          <w:p w14:paraId="083BD51F" w14:textId="77777777" w:rsidR="001D4D87" w:rsidRPr="006A3A8A" w:rsidRDefault="001D4D87">
            <w:pPr>
              <w:pStyle w:val="TableParagraph"/>
              <w:rPr>
                <w:b/>
                <w:sz w:val="16"/>
                <w:highlight w:val="yellow"/>
              </w:rPr>
            </w:pPr>
          </w:p>
          <w:p w14:paraId="7A6BB1B8" w14:textId="77777777" w:rsidR="001D4D87" w:rsidRPr="006A3A8A" w:rsidRDefault="001D4D87">
            <w:pPr>
              <w:pStyle w:val="TableParagraph"/>
              <w:rPr>
                <w:b/>
                <w:sz w:val="16"/>
                <w:highlight w:val="yellow"/>
              </w:rPr>
            </w:pPr>
          </w:p>
          <w:p w14:paraId="108DC72C" w14:textId="77777777" w:rsidR="001D4D87" w:rsidRPr="006A3A8A" w:rsidRDefault="001D4D87">
            <w:pPr>
              <w:pStyle w:val="TableParagraph"/>
              <w:spacing w:before="190"/>
              <w:rPr>
                <w:b/>
                <w:sz w:val="16"/>
                <w:highlight w:val="yellow"/>
              </w:rPr>
            </w:pPr>
          </w:p>
          <w:p w14:paraId="2A1EA90B" w14:textId="77777777" w:rsidR="001D4D87" w:rsidRPr="006A3A8A" w:rsidRDefault="00DE2FAB">
            <w:pPr>
              <w:pStyle w:val="TableParagraph"/>
              <w:spacing w:line="163" w:lineRule="exact"/>
              <w:ind w:right="57"/>
              <w:jc w:val="right"/>
              <w:rPr>
                <w:rFonts w:ascii="Arial"/>
                <w:sz w:val="16"/>
                <w:highlight w:val="yellow"/>
              </w:rPr>
            </w:pPr>
            <w:r w:rsidRPr="00B8103F">
              <w:rPr>
                <w:rFonts w:ascii="Arial"/>
                <w:spacing w:val="-10"/>
                <w:sz w:val="16"/>
              </w:rPr>
              <w:t>0</w:t>
            </w:r>
          </w:p>
        </w:tc>
        <w:tc>
          <w:tcPr>
            <w:tcW w:w="960" w:type="dxa"/>
            <w:shd w:val="clear" w:color="auto" w:fill="auto"/>
          </w:tcPr>
          <w:p w14:paraId="7547DE77" w14:textId="77777777" w:rsidR="001D4D87" w:rsidRDefault="001D4D87">
            <w:pPr>
              <w:pStyle w:val="TableParagraph"/>
              <w:rPr>
                <w:b/>
                <w:sz w:val="16"/>
              </w:rPr>
            </w:pPr>
          </w:p>
          <w:p w14:paraId="612E6268" w14:textId="77777777" w:rsidR="001D4D87" w:rsidRDefault="001D4D87">
            <w:pPr>
              <w:pStyle w:val="TableParagraph"/>
              <w:rPr>
                <w:b/>
                <w:sz w:val="16"/>
              </w:rPr>
            </w:pPr>
          </w:p>
          <w:p w14:paraId="4B820E44" w14:textId="77777777" w:rsidR="001D4D87" w:rsidRDefault="001D4D87">
            <w:pPr>
              <w:pStyle w:val="TableParagraph"/>
              <w:spacing w:before="190"/>
              <w:rPr>
                <w:b/>
                <w:sz w:val="16"/>
              </w:rPr>
            </w:pPr>
          </w:p>
          <w:p w14:paraId="576A226A" w14:textId="77777777" w:rsidR="001D4D87" w:rsidRDefault="00DE2FAB">
            <w:pPr>
              <w:pStyle w:val="TableParagraph"/>
              <w:spacing w:line="163" w:lineRule="exact"/>
              <w:ind w:right="55"/>
              <w:jc w:val="right"/>
              <w:rPr>
                <w:rFonts w:ascii="Arial"/>
                <w:sz w:val="16"/>
              </w:rPr>
            </w:pPr>
            <w:r>
              <w:rPr>
                <w:rFonts w:ascii="Arial"/>
                <w:spacing w:val="-10"/>
                <w:sz w:val="16"/>
              </w:rPr>
              <w:t>0</w:t>
            </w:r>
          </w:p>
        </w:tc>
        <w:tc>
          <w:tcPr>
            <w:tcW w:w="960" w:type="dxa"/>
            <w:shd w:val="clear" w:color="auto" w:fill="auto"/>
          </w:tcPr>
          <w:p w14:paraId="1DB722F0" w14:textId="77777777" w:rsidR="001D4D87" w:rsidRDefault="001D4D87">
            <w:pPr>
              <w:pStyle w:val="TableParagraph"/>
              <w:rPr>
                <w:b/>
                <w:sz w:val="16"/>
              </w:rPr>
            </w:pPr>
          </w:p>
          <w:p w14:paraId="15C41048" w14:textId="77777777" w:rsidR="001D4D87" w:rsidRDefault="001D4D87">
            <w:pPr>
              <w:pStyle w:val="TableParagraph"/>
              <w:rPr>
                <w:b/>
                <w:sz w:val="16"/>
              </w:rPr>
            </w:pPr>
          </w:p>
          <w:p w14:paraId="1DB14B63" w14:textId="77777777" w:rsidR="001D4D87" w:rsidRDefault="001D4D87">
            <w:pPr>
              <w:pStyle w:val="TableParagraph"/>
              <w:spacing w:before="190"/>
              <w:rPr>
                <w:b/>
                <w:sz w:val="16"/>
              </w:rPr>
            </w:pPr>
          </w:p>
          <w:p w14:paraId="35A5D567" w14:textId="77777777" w:rsidR="001D4D87" w:rsidRDefault="00DE2FAB">
            <w:pPr>
              <w:pStyle w:val="TableParagraph"/>
              <w:spacing w:line="163" w:lineRule="exact"/>
              <w:ind w:right="55"/>
              <w:jc w:val="right"/>
              <w:rPr>
                <w:rFonts w:ascii="Arial"/>
                <w:sz w:val="16"/>
              </w:rPr>
            </w:pPr>
            <w:r>
              <w:rPr>
                <w:rFonts w:ascii="Arial"/>
                <w:spacing w:val="-10"/>
                <w:sz w:val="16"/>
              </w:rPr>
              <w:t>0</w:t>
            </w:r>
          </w:p>
        </w:tc>
        <w:tc>
          <w:tcPr>
            <w:tcW w:w="960" w:type="dxa"/>
            <w:shd w:val="clear" w:color="auto" w:fill="auto"/>
          </w:tcPr>
          <w:p w14:paraId="35F8B25A" w14:textId="77777777" w:rsidR="001D4D87" w:rsidRDefault="001D4D87">
            <w:pPr>
              <w:pStyle w:val="TableParagraph"/>
              <w:rPr>
                <w:b/>
                <w:sz w:val="16"/>
              </w:rPr>
            </w:pPr>
          </w:p>
          <w:p w14:paraId="20DEE9AF" w14:textId="77777777" w:rsidR="001D4D87" w:rsidRDefault="001D4D87">
            <w:pPr>
              <w:pStyle w:val="TableParagraph"/>
              <w:rPr>
                <w:b/>
                <w:sz w:val="16"/>
              </w:rPr>
            </w:pPr>
          </w:p>
          <w:p w14:paraId="22B7A0E3" w14:textId="77777777" w:rsidR="001D4D87" w:rsidRDefault="001D4D87">
            <w:pPr>
              <w:pStyle w:val="TableParagraph"/>
              <w:spacing w:before="190"/>
              <w:rPr>
                <w:b/>
                <w:sz w:val="16"/>
              </w:rPr>
            </w:pPr>
          </w:p>
          <w:p w14:paraId="79A3F4C9" w14:textId="77777777" w:rsidR="001D4D87" w:rsidRDefault="00DE2FAB">
            <w:pPr>
              <w:pStyle w:val="TableParagraph"/>
              <w:spacing w:line="163" w:lineRule="exact"/>
              <w:ind w:right="54"/>
              <w:jc w:val="right"/>
              <w:rPr>
                <w:rFonts w:ascii="Arial"/>
                <w:sz w:val="16"/>
              </w:rPr>
            </w:pPr>
            <w:r>
              <w:rPr>
                <w:rFonts w:ascii="Arial"/>
                <w:spacing w:val="-10"/>
                <w:sz w:val="16"/>
              </w:rPr>
              <w:t>0</w:t>
            </w:r>
          </w:p>
        </w:tc>
        <w:tc>
          <w:tcPr>
            <w:tcW w:w="960" w:type="dxa"/>
            <w:shd w:val="clear" w:color="auto" w:fill="auto"/>
          </w:tcPr>
          <w:p w14:paraId="21F2B86F" w14:textId="77777777" w:rsidR="001D4D87" w:rsidRDefault="001D4D87">
            <w:pPr>
              <w:pStyle w:val="TableParagraph"/>
              <w:rPr>
                <w:b/>
                <w:sz w:val="16"/>
              </w:rPr>
            </w:pPr>
          </w:p>
          <w:p w14:paraId="779A4613" w14:textId="77777777" w:rsidR="001D4D87" w:rsidRDefault="001D4D87">
            <w:pPr>
              <w:pStyle w:val="TableParagraph"/>
              <w:rPr>
                <w:b/>
                <w:sz w:val="16"/>
              </w:rPr>
            </w:pPr>
          </w:p>
          <w:p w14:paraId="747F393D" w14:textId="77777777" w:rsidR="001D4D87" w:rsidRDefault="001D4D87">
            <w:pPr>
              <w:pStyle w:val="TableParagraph"/>
              <w:spacing w:before="190"/>
              <w:rPr>
                <w:b/>
                <w:sz w:val="16"/>
              </w:rPr>
            </w:pPr>
          </w:p>
          <w:p w14:paraId="4FC3E08E" w14:textId="77777777" w:rsidR="001D4D87" w:rsidRDefault="00DE2FAB">
            <w:pPr>
              <w:pStyle w:val="TableParagraph"/>
              <w:spacing w:line="163" w:lineRule="exact"/>
              <w:ind w:right="54"/>
              <w:jc w:val="right"/>
              <w:rPr>
                <w:rFonts w:ascii="Arial"/>
                <w:sz w:val="16"/>
              </w:rPr>
            </w:pPr>
            <w:r>
              <w:rPr>
                <w:rFonts w:ascii="Arial"/>
                <w:spacing w:val="-10"/>
                <w:sz w:val="16"/>
              </w:rPr>
              <w:t>0</w:t>
            </w:r>
          </w:p>
        </w:tc>
        <w:tc>
          <w:tcPr>
            <w:tcW w:w="961" w:type="dxa"/>
            <w:shd w:val="clear" w:color="auto" w:fill="auto"/>
          </w:tcPr>
          <w:p w14:paraId="288A8A1E" w14:textId="77777777" w:rsidR="001D4D87" w:rsidRDefault="001D4D87">
            <w:pPr>
              <w:pStyle w:val="TableParagraph"/>
              <w:rPr>
                <w:b/>
                <w:sz w:val="16"/>
              </w:rPr>
            </w:pPr>
          </w:p>
          <w:p w14:paraId="65E17544" w14:textId="77777777" w:rsidR="001D4D87" w:rsidRDefault="001D4D87">
            <w:pPr>
              <w:pStyle w:val="TableParagraph"/>
              <w:rPr>
                <w:b/>
                <w:sz w:val="16"/>
              </w:rPr>
            </w:pPr>
          </w:p>
          <w:p w14:paraId="155C9FC7" w14:textId="77777777" w:rsidR="001D4D87" w:rsidRDefault="001D4D87">
            <w:pPr>
              <w:pStyle w:val="TableParagraph"/>
              <w:spacing w:before="190"/>
              <w:rPr>
                <w:b/>
                <w:sz w:val="16"/>
              </w:rPr>
            </w:pPr>
          </w:p>
          <w:p w14:paraId="1D6A4241" w14:textId="77777777" w:rsidR="001D4D87" w:rsidRDefault="00DE2FAB">
            <w:pPr>
              <w:pStyle w:val="TableParagraph"/>
              <w:spacing w:line="163" w:lineRule="exact"/>
              <w:ind w:right="55"/>
              <w:jc w:val="right"/>
              <w:rPr>
                <w:rFonts w:ascii="Arial"/>
                <w:sz w:val="16"/>
              </w:rPr>
            </w:pPr>
            <w:r>
              <w:rPr>
                <w:rFonts w:ascii="Arial"/>
                <w:spacing w:val="-10"/>
                <w:sz w:val="16"/>
              </w:rPr>
              <w:t>0</w:t>
            </w:r>
          </w:p>
        </w:tc>
        <w:tc>
          <w:tcPr>
            <w:tcW w:w="1121" w:type="dxa"/>
            <w:shd w:val="clear" w:color="auto" w:fill="auto"/>
          </w:tcPr>
          <w:p w14:paraId="107C6A7E" w14:textId="77777777" w:rsidR="001D4D87" w:rsidRDefault="001D4D87">
            <w:pPr>
              <w:pStyle w:val="TableParagraph"/>
              <w:rPr>
                <w:b/>
                <w:sz w:val="16"/>
              </w:rPr>
            </w:pPr>
          </w:p>
          <w:p w14:paraId="100E2411" w14:textId="77777777" w:rsidR="001D4D87" w:rsidRDefault="001D4D87">
            <w:pPr>
              <w:pStyle w:val="TableParagraph"/>
              <w:rPr>
                <w:b/>
                <w:sz w:val="16"/>
              </w:rPr>
            </w:pPr>
          </w:p>
          <w:p w14:paraId="098A4DD0" w14:textId="77777777" w:rsidR="001D4D87" w:rsidRDefault="001D4D87">
            <w:pPr>
              <w:pStyle w:val="TableParagraph"/>
              <w:spacing w:before="190"/>
              <w:rPr>
                <w:b/>
                <w:sz w:val="16"/>
              </w:rPr>
            </w:pPr>
          </w:p>
          <w:p w14:paraId="19D7C96E" w14:textId="77777777" w:rsidR="001D4D87" w:rsidRDefault="00DE2FAB">
            <w:pPr>
              <w:pStyle w:val="TableParagraph"/>
              <w:spacing w:line="163" w:lineRule="exact"/>
              <w:ind w:right="57"/>
              <w:jc w:val="right"/>
              <w:rPr>
                <w:rFonts w:ascii="Arial"/>
                <w:sz w:val="16"/>
              </w:rPr>
            </w:pPr>
            <w:r>
              <w:rPr>
                <w:rFonts w:ascii="Arial"/>
                <w:spacing w:val="-10"/>
                <w:sz w:val="16"/>
              </w:rPr>
              <w:t>0</w:t>
            </w:r>
          </w:p>
        </w:tc>
      </w:tr>
      <w:tr w:rsidR="001D4D87" w14:paraId="5404500A" w14:textId="77777777" w:rsidTr="00B8103F">
        <w:trPr>
          <w:trHeight w:val="881"/>
        </w:trPr>
        <w:tc>
          <w:tcPr>
            <w:tcW w:w="1781" w:type="dxa"/>
            <w:tcBorders>
              <w:top w:val="nil"/>
            </w:tcBorders>
            <w:shd w:val="clear" w:color="auto" w:fill="auto"/>
          </w:tcPr>
          <w:p w14:paraId="7D492C41" w14:textId="77777777" w:rsidR="001D4D87" w:rsidRDefault="00DE2FAB">
            <w:pPr>
              <w:pStyle w:val="TableParagraph"/>
              <w:spacing w:before="1"/>
              <w:ind w:left="71"/>
              <w:rPr>
                <w:b/>
                <w:sz w:val="18"/>
              </w:rPr>
            </w:pPr>
            <w:r>
              <w:rPr>
                <w:b/>
                <w:sz w:val="18"/>
              </w:rPr>
              <w:t>3. Provozní náklady nebo</w:t>
            </w:r>
            <w:r>
              <w:rPr>
                <w:b/>
                <w:spacing w:val="-11"/>
                <w:sz w:val="18"/>
              </w:rPr>
              <w:t xml:space="preserve"> </w:t>
            </w:r>
            <w:r>
              <w:rPr>
                <w:b/>
                <w:sz w:val="18"/>
              </w:rPr>
              <w:t>výdaje,</w:t>
            </w:r>
            <w:r>
              <w:rPr>
                <w:b/>
                <w:spacing w:val="-10"/>
                <w:sz w:val="18"/>
              </w:rPr>
              <w:t xml:space="preserve"> </w:t>
            </w:r>
            <w:r>
              <w:rPr>
                <w:b/>
                <w:sz w:val="18"/>
              </w:rPr>
              <w:t>náklady nebo výdaje na</w:t>
            </w:r>
          </w:p>
          <w:p w14:paraId="7B33A7E8" w14:textId="77777777" w:rsidR="001D4D87" w:rsidRDefault="00DE2FAB">
            <w:pPr>
              <w:pStyle w:val="TableParagraph"/>
              <w:spacing w:before="1" w:line="199" w:lineRule="exact"/>
              <w:ind w:left="71"/>
              <w:rPr>
                <w:b/>
                <w:sz w:val="18"/>
              </w:rPr>
            </w:pPr>
            <w:r>
              <w:rPr>
                <w:b/>
                <w:spacing w:val="-2"/>
                <w:sz w:val="18"/>
              </w:rPr>
              <w:t>služby</w:t>
            </w:r>
          </w:p>
        </w:tc>
        <w:tc>
          <w:tcPr>
            <w:tcW w:w="980" w:type="dxa"/>
            <w:tcBorders>
              <w:top w:val="nil"/>
            </w:tcBorders>
            <w:shd w:val="clear" w:color="auto" w:fill="auto"/>
          </w:tcPr>
          <w:p w14:paraId="07BD5783" w14:textId="77777777" w:rsidR="001D4D87" w:rsidRPr="00B8103F" w:rsidRDefault="001D4D87">
            <w:pPr>
              <w:pStyle w:val="TableParagraph"/>
              <w:rPr>
                <w:rFonts w:ascii="Arial" w:hAnsi="Arial" w:cs="Arial"/>
                <w:bCs/>
                <w:sz w:val="16"/>
              </w:rPr>
            </w:pPr>
          </w:p>
          <w:p w14:paraId="05D2E32F" w14:textId="77777777" w:rsidR="001D4D87" w:rsidRPr="00B8103F" w:rsidRDefault="001D4D87">
            <w:pPr>
              <w:pStyle w:val="TableParagraph"/>
              <w:rPr>
                <w:rFonts w:ascii="Arial" w:hAnsi="Arial" w:cs="Arial"/>
                <w:bCs/>
                <w:sz w:val="16"/>
              </w:rPr>
            </w:pPr>
          </w:p>
          <w:p w14:paraId="06622418" w14:textId="77777777" w:rsidR="001D4D87" w:rsidRPr="00B8103F" w:rsidRDefault="001D4D87" w:rsidP="00B8103F">
            <w:pPr>
              <w:pStyle w:val="TableParagraph"/>
              <w:spacing w:before="111"/>
              <w:rPr>
                <w:rFonts w:ascii="Arial" w:hAnsi="Arial" w:cs="Arial"/>
                <w:bCs/>
                <w:sz w:val="16"/>
              </w:rPr>
            </w:pPr>
          </w:p>
          <w:p w14:paraId="7E0F7206" w14:textId="7F3E7285" w:rsidR="001D4D87" w:rsidRPr="00B8103F" w:rsidRDefault="006A3A8A" w:rsidP="00B8103F">
            <w:pPr>
              <w:pStyle w:val="TableParagraph"/>
              <w:jc w:val="right"/>
              <w:rPr>
                <w:rFonts w:ascii="Arial" w:hAnsi="Arial" w:cs="Arial"/>
                <w:bCs/>
                <w:sz w:val="16"/>
              </w:rPr>
            </w:pPr>
            <w:r w:rsidRPr="00B8103F">
              <w:rPr>
                <w:rFonts w:ascii="Arial" w:hAnsi="Arial" w:cs="Arial"/>
                <w:bCs/>
                <w:sz w:val="16"/>
              </w:rPr>
              <w:t>79 700</w:t>
            </w:r>
          </w:p>
        </w:tc>
        <w:tc>
          <w:tcPr>
            <w:tcW w:w="960" w:type="dxa"/>
            <w:tcBorders>
              <w:top w:val="nil"/>
            </w:tcBorders>
            <w:shd w:val="clear" w:color="auto" w:fill="auto"/>
          </w:tcPr>
          <w:p w14:paraId="3196510F" w14:textId="77777777" w:rsidR="001D4D87" w:rsidRDefault="001D4D87">
            <w:pPr>
              <w:pStyle w:val="TableParagraph"/>
              <w:rPr>
                <w:b/>
                <w:sz w:val="16"/>
              </w:rPr>
            </w:pPr>
          </w:p>
          <w:p w14:paraId="6EB0701B" w14:textId="77777777" w:rsidR="001D4D87" w:rsidRDefault="001D4D87">
            <w:pPr>
              <w:pStyle w:val="TableParagraph"/>
              <w:rPr>
                <w:b/>
                <w:sz w:val="16"/>
              </w:rPr>
            </w:pPr>
          </w:p>
          <w:p w14:paraId="01C9BCD7" w14:textId="77777777" w:rsidR="001D4D87" w:rsidRDefault="001D4D87">
            <w:pPr>
              <w:pStyle w:val="TableParagraph"/>
              <w:spacing w:before="111"/>
              <w:rPr>
                <w:b/>
                <w:sz w:val="16"/>
              </w:rPr>
            </w:pPr>
          </w:p>
          <w:p w14:paraId="335E2F7D" w14:textId="77777777" w:rsidR="001D4D87" w:rsidRDefault="00DE2FAB">
            <w:pPr>
              <w:pStyle w:val="TableParagraph"/>
              <w:spacing w:line="163" w:lineRule="exact"/>
              <w:ind w:right="55"/>
              <w:jc w:val="right"/>
              <w:rPr>
                <w:rFonts w:ascii="Arial"/>
                <w:sz w:val="16"/>
              </w:rPr>
            </w:pPr>
            <w:r>
              <w:rPr>
                <w:rFonts w:ascii="Arial"/>
                <w:sz w:val="16"/>
              </w:rPr>
              <w:t>26</w:t>
            </w:r>
            <w:r>
              <w:rPr>
                <w:rFonts w:ascii="Arial"/>
                <w:spacing w:val="-1"/>
                <w:sz w:val="16"/>
              </w:rPr>
              <w:t xml:space="preserve"> </w:t>
            </w:r>
            <w:r>
              <w:rPr>
                <w:rFonts w:ascii="Arial"/>
                <w:spacing w:val="-5"/>
                <w:sz w:val="16"/>
              </w:rPr>
              <w:t>250</w:t>
            </w:r>
          </w:p>
        </w:tc>
        <w:tc>
          <w:tcPr>
            <w:tcW w:w="960" w:type="dxa"/>
            <w:tcBorders>
              <w:top w:val="nil"/>
            </w:tcBorders>
            <w:shd w:val="clear" w:color="auto" w:fill="auto"/>
          </w:tcPr>
          <w:p w14:paraId="3F50AEC5" w14:textId="77777777" w:rsidR="001D4D87" w:rsidRDefault="001D4D87">
            <w:pPr>
              <w:pStyle w:val="TableParagraph"/>
              <w:rPr>
                <w:b/>
                <w:sz w:val="16"/>
              </w:rPr>
            </w:pPr>
          </w:p>
          <w:p w14:paraId="154D9CAD" w14:textId="77777777" w:rsidR="001D4D87" w:rsidRDefault="001D4D87">
            <w:pPr>
              <w:pStyle w:val="TableParagraph"/>
              <w:rPr>
                <w:b/>
                <w:sz w:val="16"/>
              </w:rPr>
            </w:pPr>
          </w:p>
          <w:p w14:paraId="5D805BE8" w14:textId="77777777" w:rsidR="001D4D87" w:rsidRDefault="001D4D87">
            <w:pPr>
              <w:pStyle w:val="TableParagraph"/>
              <w:spacing w:before="111"/>
              <w:rPr>
                <w:b/>
                <w:sz w:val="16"/>
              </w:rPr>
            </w:pPr>
          </w:p>
          <w:p w14:paraId="2052C2ED" w14:textId="01008214" w:rsidR="001D4D87" w:rsidRDefault="00B57763">
            <w:pPr>
              <w:pStyle w:val="TableParagraph"/>
              <w:spacing w:line="163" w:lineRule="exact"/>
              <w:ind w:right="55"/>
              <w:jc w:val="right"/>
              <w:rPr>
                <w:rFonts w:ascii="Arial"/>
                <w:sz w:val="16"/>
              </w:rPr>
            </w:pPr>
            <w:r>
              <w:rPr>
                <w:rFonts w:ascii="Arial"/>
                <w:sz w:val="16"/>
              </w:rPr>
              <w:t>32 6</w:t>
            </w:r>
            <w:r w:rsidR="00DE2FAB">
              <w:rPr>
                <w:rFonts w:ascii="Arial"/>
                <w:spacing w:val="-5"/>
                <w:sz w:val="16"/>
              </w:rPr>
              <w:t>50</w:t>
            </w:r>
          </w:p>
        </w:tc>
        <w:tc>
          <w:tcPr>
            <w:tcW w:w="960" w:type="dxa"/>
            <w:tcBorders>
              <w:top w:val="nil"/>
            </w:tcBorders>
            <w:shd w:val="clear" w:color="auto" w:fill="auto"/>
          </w:tcPr>
          <w:p w14:paraId="220CCA4D" w14:textId="77777777" w:rsidR="001D4D87" w:rsidRDefault="001D4D87">
            <w:pPr>
              <w:pStyle w:val="TableParagraph"/>
              <w:rPr>
                <w:b/>
                <w:sz w:val="16"/>
              </w:rPr>
            </w:pPr>
          </w:p>
          <w:p w14:paraId="5FB9BB65" w14:textId="77777777" w:rsidR="001D4D87" w:rsidRDefault="001D4D87">
            <w:pPr>
              <w:pStyle w:val="TableParagraph"/>
              <w:rPr>
                <w:b/>
                <w:sz w:val="16"/>
              </w:rPr>
            </w:pPr>
          </w:p>
          <w:p w14:paraId="73570035" w14:textId="77777777" w:rsidR="001D4D87" w:rsidRDefault="001D4D87">
            <w:pPr>
              <w:pStyle w:val="TableParagraph"/>
              <w:spacing w:before="111"/>
              <w:rPr>
                <w:b/>
                <w:sz w:val="16"/>
              </w:rPr>
            </w:pPr>
          </w:p>
          <w:p w14:paraId="6BAFEE62" w14:textId="77777777" w:rsidR="001D4D87" w:rsidRDefault="00DE2FAB">
            <w:pPr>
              <w:pStyle w:val="TableParagraph"/>
              <w:spacing w:line="163" w:lineRule="exact"/>
              <w:ind w:right="55"/>
              <w:jc w:val="right"/>
              <w:rPr>
                <w:rFonts w:ascii="Arial"/>
                <w:sz w:val="16"/>
              </w:rPr>
            </w:pPr>
            <w:r>
              <w:rPr>
                <w:rFonts w:ascii="Arial"/>
                <w:sz w:val="16"/>
              </w:rPr>
              <w:t>26</w:t>
            </w:r>
            <w:r>
              <w:rPr>
                <w:rFonts w:ascii="Arial"/>
                <w:spacing w:val="-1"/>
                <w:sz w:val="16"/>
              </w:rPr>
              <w:t xml:space="preserve"> </w:t>
            </w:r>
            <w:r>
              <w:rPr>
                <w:rFonts w:ascii="Arial"/>
                <w:spacing w:val="-5"/>
                <w:sz w:val="16"/>
              </w:rPr>
              <w:t>250</w:t>
            </w:r>
          </w:p>
        </w:tc>
        <w:tc>
          <w:tcPr>
            <w:tcW w:w="960" w:type="dxa"/>
            <w:tcBorders>
              <w:top w:val="nil"/>
            </w:tcBorders>
            <w:shd w:val="clear" w:color="auto" w:fill="auto"/>
          </w:tcPr>
          <w:p w14:paraId="57590CA0" w14:textId="77777777" w:rsidR="001D4D87" w:rsidRDefault="001D4D87">
            <w:pPr>
              <w:pStyle w:val="TableParagraph"/>
              <w:rPr>
                <w:b/>
                <w:sz w:val="16"/>
              </w:rPr>
            </w:pPr>
          </w:p>
          <w:p w14:paraId="0E464D0A" w14:textId="77777777" w:rsidR="001D4D87" w:rsidRDefault="001D4D87">
            <w:pPr>
              <w:pStyle w:val="TableParagraph"/>
              <w:rPr>
                <w:b/>
                <w:sz w:val="16"/>
              </w:rPr>
            </w:pPr>
          </w:p>
          <w:p w14:paraId="3A063639" w14:textId="77777777" w:rsidR="001D4D87" w:rsidRDefault="001D4D87">
            <w:pPr>
              <w:pStyle w:val="TableParagraph"/>
              <w:spacing w:before="111"/>
              <w:rPr>
                <w:b/>
                <w:sz w:val="16"/>
              </w:rPr>
            </w:pPr>
          </w:p>
          <w:p w14:paraId="1B5B0E63" w14:textId="77777777" w:rsidR="001D4D87" w:rsidRDefault="00DE2FAB">
            <w:pPr>
              <w:pStyle w:val="TableParagraph"/>
              <w:spacing w:line="163" w:lineRule="exact"/>
              <w:ind w:right="55"/>
              <w:jc w:val="right"/>
              <w:rPr>
                <w:rFonts w:ascii="Arial"/>
                <w:sz w:val="16"/>
              </w:rPr>
            </w:pPr>
            <w:r>
              <w:rPr>
                <w:rFonts w:ascii="Arial"/>
                <w:sz w:val="16"/>
              </w:rPr>
              <w:t>26</w:t>
            </w:r>
            <w:r>
              <w:rPr>
                <w:rFonts w:ascii="Arial"/>
                <w:spacing w:val="-1"/>
                <w:sz w:val="16"/>
              </w:rPr>
              <w:t xml:space="preserve"> </w:t>
            </w:r>
            <w:r>
              <w:rPr>
                <w:rFonts w:ascii="Arial"/>
                <w:spacing w:val="-5"/>
                <w:sz w:val="16"/>
              </w:rPr>
              <w:t>250</w:t>
            </w:r>
          </w:p>
        </w:tc>
        <w:tc>
          <w:tcPr>
            <w:tcW w:w="961" w:type="dxa"/>
            <w:tcBorders>
              <w:top w:val="nil"/>
            </w:tcBorders>
            <w:shd w:val="clear" w:color="auto" w:fill="auto"/>
          </w:tcPr>
          <w:p w14:paraId="0F43B21A" w14:textId="77777777" w:rsidR="001D4D87" w:rsidRDefault="001D4D87">
            <w:pPr>
              <w:pStyle w:val="TableParagraph"/>
              <w:rPr>
                <w:b/>
                <w:sz w:val="16"/>
              </w:rPr>
            </w:pPr>
          </w:p>
          <w:p w14:paraId="33144386" w14:textId="77777777" w:rsidR="001D4D87" w:rsidRDefault="001D4D87">
            <w:pPr>
              <w:pStyle w:val="TableParagraph"/>
              <w:rPr>
                <w:b/>
                <w:sz w:val="16"/>
              </w:rPr>
            </w:pPr>
          </w:p>
          <w:p w14:paraId="2B6F2860" w14:textId="77777777" w:rsidR="001D4D87" w:rsidRDefault="001D4D87">
            <w:pPr>
              <w:pStyle w:val="TableParagraph"/>
              <w:spacing w:before="111"/>
              <w:rPr>
                <w:b/>
                <w:sz w:val="16"/>
              </w:rPr>
            </w:pPr>
          </w:p>
          <w:p w14:paraId="626CA34B" w14:textId="77777777" w:rsidR="001D4D87" w:rsidRDefault="00DE2FAB">
            <w:pPr>
              <w:pStyle w:val="TableParagraph"/>
              <w:spacing w:line="163" w:lineRule="exact"/>
              <w:ind w:right="56"/>
              <w:jc w:val="right"/>
              <w:rPr>
                <w:rFonts w:ascii="Arial"/>
                <w:sz w:val="16"/>
              </w:rPr>
            </w:pPr>
            <w:r>
              <w:rPr>
                <w:rFonts w:ascii="Arial"/>
                <w:sz w:val="16"/>
              </w:rPr>
              <w:t>26</w:t>
            </w:r>
            <w:r>
              <w:rPr>
                <w:rFonts w:ascii="Arial"/>
                <w:spacing w:val="-1"/>
                <w:sz w:val="16"/>
              </w:rPr>
              <w:t xml:space="preserve"> </w:t>
            </w:r>
            <w:r>
              <w:rPr>
                <w:rFonts w:ascii="Arial"/>
                <w:spacing w:val="-5"/>
                <w:sz w:val="16"/>
              </w:rPr>
              <w:t>250</w:t>
            </w:r>
          </w:p>
        </w:tc>
        <w:tc>
          <w:tcPr>
            <w:tcW w:w="1121" w:type="dxa"/>
            <w:tcBorders>
              <w:top w:val="nil"/>
            </w:tcBorders>
            <w:shd w:val="clear" w:color="auto" w:fill="auto"/>
          </w:tcPr>
          <w:p w14:paraId="7CC16BD4" w14:textId="77777777" w:rsidR="001D4D87" w:rsidRDefault="001D4D87">
            <w:pPr>
              <w:pStyle w:val="TableParagraph"/>
              <w:rPr>
                <w:b/>
                <w:sz w:val="16"/>
              </w:rPr>
            </w:pPr>
          </w:p>
          <w:p w14:paraId="2352A053" w14:textId="77777777" w:rsidR="001D4D87" w:rsidRDefault="001D4D87">
            <w:pPr>
              <w:pStyle w:val="TableParagraph"/>
              <w:rPr>
                <w:b/>
                <w:sz w:val="16"/>
              </w:rPr>
            </w:pPr>
          </w:p>
          <w:p w14:paraId="33DD50D1" w14:textId="77777777" w:rsidR="001D4D87" w:rsidRDefault="001D4D87">
            <w:pPr>
              <w:pStyle w:val="TableParagraph"/>
              <w:spacing w:before="111"/>
              <w:rPr>
                <w:b/>
                <w:sz w:val="16"/>
              </w:rPr>
            </w:pPr>
          </w:p>
          <w:p w14:paraId="4C723266" w14:textId="77777777" w:rsidR="001D4D87" w:rsidRDefault="00DE2FAB">
            <w:pPr>
              <w:pStyle w:val="TableParagraph"/>
              <w:spacing w:line="163" w:lineRule="exact"/>
              <w:ind w:right="58"/>
              <w:jc w:val="right"/>
              <w:rPr>
                <w:rFonts w:ascii="Arial"/>
                <w:sz w:val="16"/>
              </w:rPr>
            </w:pPr>
            <w:r>
              <w:rPr>
                <w:rFonts w:ascii="Arial"/>
                <w:sz w:val="16"/>
              </w:rPr>
              <w:t>217</w:t>
            </w:r>
            <w:r>
              <w:rPr>
                <w:rFonts w:ascii="Arial"/>
                <w:spacing w:val="-2"/>
                <w:sz w:val="16"/>
              </w:rPr>
              <w:t xml:space="preserve"> </w:t>
            </w:r>
            <w:r>
              <w:rPr>
                <w:rFonts w:ascii="Arial"/>
                <w:spacing w:val="-5"/>
                <w:sz w:val="16"/>
              </w:rPr>
              <w:t>350</w:t>
            </w:r>
          </w:p>
        </w:tc>
      </w:tr>
      <w:tr w:rsidR="001D4D87" w14:paraId="212A1BC7" w14:textId="77777777" w:rsidTr="00B8103F">
        <w:trPr>
          <w:trHeight w:val="299"/>
        </w:trPr>
        <w:tc>
          <w:tcPr>
            <w:tcW w:w="1781" w:type="dxa"/>
            <w:vMerge w:val="restart"/>
            <w:shd w:val="clear" w:color="auto" w:fill="auto"/>
          </w:tcPr>
          <w:p w14:paraId="447F796E" w14:textId="77777777" w:rsidR="001D4D87" w:rsidRDefault="00DE2FAB">
            <w:pPr>
              <w:pStyle w:val="TableParagraph"/>
              <w:spacing w:before="85"/>
              <w:ind w:left="112" w:hanging="41"/>
              <w:rPr>
                <w:b/>
                <w:sz w:val="18"/>
              </w:rPr>
            </w:pPr>
            <w:r>
              <w:rPr>
                <w:b/>
                <w:sz w:val="18"/>
              </w:rPr>
              <w:t>4.</w:t>
            </w:r>
            <w:r>
              <w:rPr>
                <w:b/>
                <w:spacing w:val="-11"/>
                <w:sz w:val="18"/>
              </w:rPr>
              <w:t xml:space="preserve"> </w:t>
            </w:r>
            <w:r>
              <w:rPr>
                <w:b/>
                <w:sz w:val="18"/>
              </w:rPr>
              <w:t>Doplňkové</w:t>
            </w:r>
            <w:r>
              <w:rPr>
                <w:b/>
                <w:spacing w:val="-10"/>
                <w:sz w:val="18"/>
              </w:rPr>
              <w:t xml:space="preserve"> </w:t>
            </w:r>
            <w:r>
              <w:rPr>
                <w:b/>
                <w:sz w:val="18"/>
              </w:rPr>
              <w:t>náklady nebo výdaje (režie)</w:t>
            </w:r>
          </w:p>
        </w:tc>
        <w:tc>
          <w:tcPr>
            <w:tcW w:w="980" w:type="dxa"/>
            <w:shd w:val="clear" w:color="auto" w:fill="auto"/>
          </w:tcPr>
          <w:p w14:paraId="69625D15" w14:textId="2F60E90E" w:rsidR="001D4D87" w:rsidRDefault="00DE2FAB">
            <w:pPr>
              <w:pStyle w:val="TableParagraph"/>
              <w:spacing w:before="116" w:line="163" w:lineRule="exact"/>
              <w:ind w:right="58"/>
              <w:jc w:val="right"/>
              <w:rPr>
                <w:rFonts w:ascii="Arial"/>
                <w:sz w:val="16"/>
              </w:rPr>
            </w:pPr>
            <w:r>
              <w:rPr>
                <w:rFonts w:ascii="Arial"/>
                <w:sz w:val="16"/>
              </w:rPr>
              <w:t>27</w:t>
            </w:r>
            <w:r w:rsidR="006A3A8A">
              <w:rPr>
                <w:rFonts w:ascii="Arial"/>
                <w:sz w:val="16"/>
              </w:rPr>
              <w:t>7 175</w:t>
            </w:r>
          </w:p>
        </w:tc>
        <w:tc>
          <w:tcPr>
            <w:tcW w:w="960" w:type="dxa"/>
            <w:shd w:val="clear" w:color="auto" w:fill="auto"/>
          </w:tcPr>
          <w:p w14:paraId="7D99CC96" w14:textId="77777777" w:rsidR="001D4D87" w:rsidRDefault="00DE2FAB">
            <w:pPr>
              <w:pStyle w:val="TableParagraph"/>
              <w:spacing w:before="116" w:line="163" w:lineRule="exact"/>
              <w:ind w:right="55"/>
              <w:jc w:val="right"/>
              <w:rPr>
                <w:rFonts w:ascii="Arial"/>
                <w:sz w:val="16"/>
              </w:rPr>
            </w:pPr>
            <w:r>
              <w:rPr>
                <w:rFonts w:ascii="Arial"/>
                <w:sz w:val="16"/>
              </w:rPr>
              <w:t>274</w:t>
            </w:r>
            <w:r>
              <w:rPr>
                <w:rFonts w:ascii="Arial"/>
                <w:spacing w:val="-2"/>
                <w:sz w:val="16"/>
              </w:rPr>
              <w:t xml:space="preserve"> </w:t>
            </w:r>
            <w:r>
              <w:rPr>
                <w:rFonts w:ascii="Arial"/>
                <w:spacing w:val="-5"/>
                <w:sz w:val="16"/>
              </w:rPr>
              <w:t>103</w:t>
            </w:r>
          </w:p>
        </w:tc>
        <w:tc>
          <w:tcPr>
            <w:tcW w:w="960" w:type="dxa"/>
            <w:shd w:val="clear" w:color="auto" w:fill="auto"/>
          </w:tcPr>
          <w:p w14:paraId="104A8E28" w14:textId="36DC975A" w:rsidR="001D4D87" w:rsidRDefault="00DE2FAB">
            <w:pPr>
              <w:pStyle w:val="TableParagraph"/>
              <w:spacing w:before="116" w:line="163" w:lineRule="exact"/>
              <w:ind w:right="55"/>
              <w:jc w:val="right"/>
              <w:rPr>
                <w:rFonts w:ascii="Arial"/>
                <w:sz w:val="16"/>
              </w:rPr>
            </w:pPr>
            <w:r>
              <w:rPr>
                <w:rFonts w:ascii="Arial"/>
                <w:sz w:val="16"/>
              </w:rPr>
              <w:t>28</w:t>
            </w:r>
            <w:r w:rsidR="008F2666">
              <w:rPr>
                <w:rFonts w:ascii="Arial"/>
                <w:sz w:val="16"/>
              </w:rPr>
              <w:t>6 404</w:t>
            </w:r>
          </w:p>
        </w:tc>
        <w:tc>
          <w:tcPr>
            <w:tcW w:w="960" w:type="dxa"/>
            <w:shd w:val="clear" w:color="auto" w:fill="auto"/>
          </w:tcPr>
          <w:p w14:paraId="173C4B28" w14:textId="77777777" w:rsidR="001D4D87" w:rsidRDefault="00DE2FAB">
            <w:pPr>
              <w:pStyle w:val="TableParagraph"/>
              <w:spacing w:before="116" w:line="163" w:lineRule="exact"/>
              <w:ind w:right="55"/>
              <w:jc w:val="right"/>
              <w:rPr>
                <w:rFonts w:ascii="Arial"/>
                <w:sz w:val="16"/>
              </w:rPr>
            </w:pPr>
            <w:r>
              <w:rPr>
                <w:rFonts w:ascii="Arial"/>
                <w:sz w:val="16"/>
              </w:rPr>
              <w:t>295</w:t>
            </w:r>
            <w:r>
              <w:rPr>
                <w:rFonts w:ascii="Arial"/>
                <w:spacing w:val="-2"/>
                <w:sz w:val="16"/>
              </w:rPr>
              <w:t xml:space="preserve"> </w:t>
            </w:r>
            <w:r>
              <w:rPr>
                <w:rFonts w:ascii="Arial"/>
                <w:spacing w:val="-5"/>
                <w:sz w:val="16"/>
              </w:rPr>
              <w:t>934</w:t>
            </w:r>
          </w:p>
        </w:tc>
        <w:tc>
          <w:tcPr>
            <w:tcW w:w="960" w:type="dxa"/>
            <w:shd w:val="clear" w:color="auto" w:fill="auto"/>
          </w:tcPr>
          <w:p w14:paraId="7F1C00F7" w14:textId="152BF290" w:rsidR="001D4D87" w:rsidRDefault="00DE2FAB">
            <w:pPr>
              <w:pStyle w:val="TableParagraph"/>
              <w:spacing w:before="116" w:line="163" w:lineRule="exact"/>
              <w:ind w:right="55"/>
              <w:jc w:val="right"/>
              <w:rPr>
                <w:rFonts w:ascii="Arial"/>
                <w:sz w:val="16"/>
              </w:rPr>
            </w:pPr>
            <w:r>
              <w:rPr>
                <w:rFonts w:ascii="Arial"/>
                <w:sz w:val="16"/>
              </w:rPr>
              <w:t>307</w:t>
            </w:r>
            <w:r>
              <w:rPr>
                <w:rFonts w:ascii="Arial"/>
                <w:spacing w:val="-2"/>
                <w:sz w:val="16"/>
              </w:rPr>
              <w:t xml:space="preserve"> </w:t>
            </w:r>
            <w:r>
              <w:rPr>
                <w:rFonts w:ascii="Arial"/>
                <w:spacing w:val="-5"/>
                <w:sz w:val="16"/>
              </w:rPr>
              <w:t>50</w:t>
            </w:r>
            <w:r w:rsidR="00BE424A">
              <w:rPr>
                <w:rFonts w:ascii="Arial"/>
                <w:spacing w:val="-5"/>
                <w:sz w:val="16"/>
              </w:rPr>
              <w:t>8</w:t>
            </w:r>
          </w:p>
        </w:tc>
        <w:tc>
          <w:tcPr>
            <w:tcW w:w="961" w:type="dxa"/>
            <w:shd w:val="clear" w:color="auto" w:fill="auto"/>
          </w:tcPr>
          <w:p w14:paraId="705DEFD9" w14:textId="77777777" w:rsidR="001D4D87" w:rsidRDefault="00DE2FAB">
            <w:pPr>
              <w:pStyle w:val="TableParagraph"/>
              <w:spacing w:before="116" w:line="163" w:lineRule="exact"/>
              <w:ind w:right="56"/>
              <w:jc w:val="right"/>
              <w:rPr>
                <w:rFonts w:ascii="Arial"/>
                <w:sz w:val="16"/>
              </w:rPr>
            </w:pPr>
            <w:r>
              <w:rPr>
                <w:rFonts w:ascii="Arial"/>
                <w:sz w:val="16"/>
              </w:rPr>
              <w:t>319</w:t>
            </w:r>
            <w:r>
              <w:rPr>
                <w:rFonts w:ascii="Arial"/>
                <w:spacing w:val="-2"/>
                <w:sz w:val="16"/>
              </w:rPr>
              <w:t xml:space="preserve"> </w:t>
            </w:r>
            <w:r>
              <w:rPr>
                <w:rFonts w:ascii="Arial"/>
                <w:spacing w:val="-5"/>
                <w:sz w:val="16"/>
              </w:rPr>
              <w:t>546</w:t>
            </w:r>
          </w:p>
        </w:tc>
        <w:tc>
          <w:tcPr>
            <w:tcW w:w="1121" w:type="dxa"/>
            <w:shd w:val="clear" w:color="auto" w:fill="auto"/>
          </w:tcPr>
          <w:p w14:paraId="5EC75C3B" w14:textId="77777777" w:rsidR="001D4D87" w:rsidRDefault="00DE2FAB">
            <w:pPr>
              <w:pStyle w:val="TableParagraph"/>
              <w:spacing w:before="116" w:line="163" w:lineRule="exact"/>
              <w:ind w:right="58"/>
              <w:jc w:val="right"/>
              <w:rPr>
                <w:rFonts w:ascii="Arial"/>
                <w:sz w:val="16"/>
              </w:rPr>
            </w:pPr>
            <w:r>
              <w:rPr>
                <w:rFonts w:ascii="Arial"/>
                <w:sz w:val="16"/>
              </w:rPr>
              <w:t>1</w:t>
            </w:r>
            <w:r>
              <w:rPr>
                <w:rFonts w:ascii="Arial"/>
                <w:spacing w:val="-1"/>
                <w:sz w:val="16"/>
              </w:rPr>
              <w:t xml:space="preserve"> </w:t>
            </w:r>
            <w:r>
              <w:rPr>
                <w:rFonts w:ascii="Arial"/>
                <w:sz w:val="16"/>
              </w:rPr>
              <w:t>760</w:t>
            </w:r>
            <w:r>
              <w:rPr>
                <w:rFonts w:ascii="Arial"/>
                <w:spacing w:val="-1"/>
                <w:sz w:val="16"/>
              </w:rPr>
              <w:t xml:space="preserve"> </w:t>
            </w:r>
            <w:r>
              <w:rPr>
                <w:rFonts w:ascii="Arial"/>
                <w:spacing w:val="-5"/>
                <w:sz w:val="16"/>
              </w:rPr>
              <w:t>670</w:t>
            </w:r>
          </w:p>
        </w:tc>
      </w:tr>
      <w:tr w:rsidR="001D4D87" w14:paraId="6A71158F" w14:textId="77777777" w:rsidTr="00B8103F">
        <w:trPr>
          <w:trHeight w:val="299"/>
        </w:trPr>
        <w:tc>
          <w:tcPr>
            <w:tcW w:w="1781" w:type="dxa"/>
            <w:vMerge/>
            <w:tcBorders>
              <w:top w:val="nil"/>
            </w:tcBorders>
            <w:shd w:val="clear" w:color="auto" w:fill="auto"/>
          </w:tcPr>
          <w:p w14:paraId="67785AB0" w14:textId="77777777" w:rsidR="001D4D87" w:rsidRDefault="001D4D87">
            <w:pPr>
              <w:rPr>
                <w:sz w:val="2"/>
                <w:szCs w:val="2"/>
              </w:rPr>
            </w:pPr>
          </w:p>
        </w:tc>
        <w:tc>
          <w:tcPr>
            <w:tcW w:w="980" w:type="dxa"/>
            <w:shd w:val="clear" w:color="auto" w:fill="auto"/>
          </w:tcPr>
          <w:p w14:paraId="0F3BF106" w14:textId="00A7ADA4" w:rsidR="001D4D87" w:rsidRDefault="00DE2FAB">
            <w:pPr>
              <w:pStyle w:val="TableParagraph"/>
              <w:spacing w:before="116" w:line="163" w:lineRule="exact"/>
              <w:ind w:right="57"/>
              <w:jc w:val="right"/>
              <w:rPr>
                <w:rFonts w:ascii="Arial"/>
                <w:sz w:val="16"/>
              </w:rPr>
            </w:pPr>
            <w:r>
              <w:rPr>
                <w:rFonts w:ascii="Arial"/>
                <w:spacing w:val="-5"/>
                <w:sz w:val="16"/>
              </w:rPr>
              <w:t>25</w:t>
            </w:r>
            <w:r w:rsidR="009727F0">
              <w:rPr>
                <w:rFonts w:ascii="Arial"/>
                <w:spacing w:val="-5"/>
                <w:sz w:val="16"/>
              </w:rPr>
              <w:t xml:space="preserve"> </w:t>
            </w:r>
            <w:r>
              <w:rPr>
                <w:rFonts w:ascii="Arial"/>
                <w:spacing w:val="-5"/>
                <w:sz w:val="16"/>
              </w:rPr>
              <w:t>%</w:t>
            </w:r>
          </w:p>
        </w:tc>
        <w:tc>
          <w:tcPr>
            <w:tcW w:w="960" w:type="dxa"/>
            <w:shd w:val="clear" w:color="auto" w:fill="auto"/>
          </w:tcPr>
          <w:p w14:paraId="099A39EA" w14:textId="3BBD10C5" w:rsidR="001D4D87" w:rsidRDefault="00DE2FAB">
            <w:pPr>
              <w:pStyle w:val="TableParagraph"/>
              <w:spacing w:before="116" w:line="163" w:lineRule="exact"/>
              <w:ind w:right="55"/>
              <w:jc w:val="right"/>
              <w:rPr>
                <w:rFonts w:ascii="Arial"/>
                <w:sz w:val="16"/>
              </w:rPr>
            </w:pPr>
            <w:r>
              <w:rPr>
                <w:rFonts w:ascii="Arial"/>
                <w:spacing w:val="-5"/>
                <w:sz w:val="16"/>
              </w:rPr>
              <w:t>25</w:t>
            </w:r>
            <w:r w:rsidR="009727F0">
              <w:rPr>
                <w:rFonts w:ascii="Arial"/>
                <w:spacing w:val="-5"/>
                <w:sz w:val="16"/>
              </w:rPr>
              <w:t xml:space="preserve"> </w:t>
            </w:r>
            <w:r>
              <w:rPr>
                <w:rFonts w:ascii="Arial"/>
                <w:spacing w:val="-5"/>
                <w:sz w:val="16"/>
              </w:rPr>
              <w:t>%</w:t>
            </w:r>
          </w:p>
        </w:tc>
        <w:tc>
          <w:tcPr>
            <w:tcW w:w="960" w:type="dxa"/>
            <w:shd w:val="clear" w:color="auto" w:fill="auto"/>
          </w:tcPr>
          <w:p w14:paraId="7CAC8B77" w14:textId="5F392524" w:rsidR="001D4D87" w:rsidRDefault="00DE2FAB">
            <w:pPr>
              <w:pStyle w:val="TableParagraph"/>
              <w:spacing w:before="116" w:line="163" w:lineRule="exact"/>
              <w:ind w:right="55"/>
              <w:jc w:val="right"/>
              <w:rPr>
                <w:rFonts w:ascii="Arial"/>
                <w:sz w:val="16"/>
              </w:rPr>
            </w:pPr>
            <w:r>
              <w:rPr>
                <w:rFonts w:ascii="Arial"/>
                <w:spacing w:val="-5"/>
                <w:sz w:val="16"/>
              </w:rPr>
              <w:t>25</w:t>
            </w:r>
            <w:r w:rsidR="009727F0">
              <w:rPr>
                <w:rFonts w:ascii="Arial"/>
                <w:spacing w:val="-5"/>
                <w:sz w:val="16"/>
              </w:rPr>
              <w:t xml:space="preserve"> </w:t>
            </w:r>
            <w:r>
              <w:rPr>
                <w:rFonts w:ascii="Arial"/>
                <w:spacing w:val="-5"/>
                <w:sz w:val="16"/>
              </w:rPr>
              <w:t>%</w:t>
            </w:r>
          </w:p>
        </w:tc>
        <w:tc>
          <w:tcPr>
            <w:tcW w:w="960" w:type="dxa"/>
            <w:shd w:val="clear" w:color="auto" w:fill="auto"/>
          </w:tcPr>
          <w:p w14:paraId="026F3CAF" w14:textId="2E52B7A3" w:rsidR="001D4D87" w:rsidRDefault="00DE2FAB">
            <w:pPr>
              <w:pStyle w:val="TableParagraph"/>
              <w:spacing w:before="116" w:line="163" w:lineRule="exact"/>
              <w:ind w:right="54"/>
              <w:jc w:val="right"/>
              <w:rPr>
                <w:rFonts w:ascii="Arial"/>
                <w:sz w:val="16"/>
              </w:rPr>
            </w:pPr>
            <w:r>
              <w:rPr>
                <w:rFonts w:ascii="Arial"/>
                <w:spacing w:val="-5"/>
                <w:sz w:val="16"/>
              </w:rPr>
              <w:t>25</w:t>
            </w:r>
            <w:r w:rsidR="009727F0">
              <w:rPr>
                <w:rFonts w:ascii="Arial"/>
                <w:spacing w:val="-5"/>
                <w:sz w:val="16"/>
              </w:rPr>
              <w:t xml:space="preserve"> </w:t>
            </w:r>
            <w:r>
              <w:rPr>
                <w:rFonts w:ascii="Arial"/>
                <w:spacing w:val="-5"/>
                <w:sz w:val="16"/>
              </w:rPr>
              <w:t>%</w:t>
            </w:r>
          </w:p>
        </w:tc>
        <w:tc>
          <w:tcPr>
            <w:tcW w:w="960" w:type="dxa"/>
            <w:shd w:val="clear" w:color="auto" w:fill="auto"/>
          </w:tcPr>
          <w:p w14:paraId="0077C125" w14:textId="365BAEB9" w:rsidR="001D4D87" w:rsidRDefault="00DE2FAB">
            <w:pPr>
              <w:pStyle w:val="TableParagraph"/>
              <w:spacing w:before="116" w:line="163" w:lineRule="exact"/>
              <w:ind w:right="54"/>
              <w:jc w:val="right"/>
              <w:rPr>
                <w:rFonts w:ascii="Arial"/>
                <w:sz w:val="16"/>
              </w:rPr>
            </w:pPr>
            <w:r>
              <w:rPr>
                <w:rFonts w:ascii="Arial"/>
                <w:spacing w:val="-5"/>
                <w:sz w:val="16"/>
              </w:rPr>
              <w:t>25</w:t>
            </w:r>
            <w:r w:rsidR="009727F0">
              <w:rPr>
                <w:rFonts w:ascii="Arial"/>
                <w:spacing w:val="-5"/>
                <w:sz w:val="16"/>
              </w:rPr>
              <w:t xml:space="preserve"> </w:t>
            </w:r>
            <w:r>
              <w:rPr>
                <w:rFonts w:ascii="Arial"/>
                <w:spacing w:val="-5"/>
                <w:sz w:val="16"/>
              </w:rPr>
              <w:t>%</w:t>
            </w:r>
          </w:p>
        </w:tc>
        <w:tc>
          <w:tcPr>
            <w:tcW w:w="961" w:type="dxa"/>
            <w:shd w:val="clear" w:color="auto" w:fill="auto"/>
          </w:tcPr>
          <w:p w14:paraId="0D396B6F" w14:textId="764AC61F" w:rsidR="001D4D87" w:rsidRDefault="00DE2FAB">
            <w:pPr>
              <w:pStyle w:val="TableParagraph"/>
              <w:spacing w:before="116" w:line="163" w:lineRule="exact"/>
              <w:ind w:right="55"/>
              <w:jc w:val="right"/>
              <w:rPr>
                <w:rFonts w:ascii="Arial"/>
                <w:sz w:val="16"/>
              </w:rPr>
            </w:pPr>
            <w:r>
              <w:rPr>
                <w:rFonts w:ascii="Arial"/>
                <w:spacing w:val="-5"/>
                <w:sz w:val="16"/>
              </w:rPr>
              <w:t>25</w:t>
            </w:r>
            <w:r w:rsidR="009727F0">
              <w:rPr>
                <w:rFonts w:ascii="Arial"/>
                <w:spacing w:val="-5"/>
                <w:sz w:val="16"/>
              </w:rPr>
              <w:t xml:space="preserve"> </w:t>
            </w:r>
            <w:r>
              <w:rPr>
                <w:rFonts w:ascii="Arial"/>
                <w:spacing w:val="-5"/>
                <w:sz w:val="16"/>
              </w:rPr>
              <w:t>%</w:t>
            </w:r>
          </w:p>
        </w:tc>
        <w:tc>
          <w:tcPr>
            <w:tcW w:w="1121" w:type="dxa"/>
            <w:shd w:val="clear" w:color="auto" w:fill="auto"/>
          </w:tcPr>
          <w:p w14:paraId="6EDB3444" w14:textId="2D9F8814" w:rsidR="001D4D87" w:rsidRDefault="00DE2FAB">
            <w:pPr>
              <w:pStyle w:val="TableParagraph"/>
              <w:spacing w:before="116" w:line="163" w:lineRule="exact"/>
              <w:ind w:right="57"/>
              <w:jc w:val="right"/>
              <w:rPr>
                <w:rFonts w:ascii="Arial"/>
                <w:sz w:val="16"/>
              </w:rPr>
            </w:pPr>
            <w:r>
              <w:rPr>
                <w:rFonts w:ascii="Arial"/>
                <w:spacing w:val="-5"/>
                <w:sz w:val="16"/>
              </w:rPr>
              <w:t>25</w:t>
            </w:r>
            <w:r w:rsidR="009727F0">
              <w:rPr>
                <w:rFonts w:ascii="Arial"/>
                <w:spacing w:val="-5"/>
                <w:sz w:val="16"/>
              </w:rPr>
              <w:t xml:space="preserve"> </w:t>
            </w:r>
            <w:r>
              <w:rPr>
                <w:rFonts w:ascii="Arial"/>
                <w:spacing w:val="-5"/>
                <w:sz w:val="16"/>
              </w:rPr>
              <w:t>%</w:t>
            </w:r>
          </w:p>
        </w:tc>
      </w:tr>
      <w:tr w:rsidR="001D4D87" w14:paraId="433AF691" w14:textId="77777777" w:rsidTr="00B8103F">
        <w:trPr>
          <w:trHeight w:val="299"/>
        </w:trPr>
        <w:tc>
          <w:tcPr>
            <w:tcW w:w="1781" w:type="dxa"/>
            <w:shd w:val="clear" w:color="auto" w:fill="auto"/>
          </w:tcPr>
          <w:p w14:paraId="0F5500EB" w14:textId="77777777" w:rsidR="001D4D87" w:rsidRDefault="00DE2FAB">
            <w:pPr>
              <w:pStyle w:val="TableParagraph"/>
              <w:spacing w:before="80" w:line="199" w:lineRule="exact"/>
              <w:ind w:left="71"/>
              <w:rPr>
                <w:b/>
                <w:sz w:val="18"/>
              </w:rPr>
            </w:pPr>
            <w:r>
              <w:rPr>
                <w:b/>
                <w:spacing w:val="-2"/>
                <w:sz w:val="18"/>
              </w:rPr>
              <w:t>CELKEM</w:t>
            </w:r>
          </w:p>
        </w:tc>
        <w:tc>
          <w:tcPr>
            <w:tcW w:w="980" w:type="dxa"/>
            <w:shd w:val="clear" w:color="auto" w:fill="auto"/>
          </w:tcPr>
          <w:p w14:paraId="4B10F569" w14:textId="4EC6F80E" w:rsidR="001D4D87" w:rsidRDefault="006A3A8A">
            <w:pPr>
              <w:pStyle w:val="TableParagraph"/>
              <w:spacing w:before="116" w:line="163" w:lineRule="exact"/>
              <w:ind w:right="58"/>
              <w:jc w:val="right"/>
              <w:rPr>
                <w:rFonts w:ascii="Arial"/>
                <w:sz w:val="16"/>
              </w:rPr>
            </w:pPr>
            <w:r>
              <w:rPr>
                <w:rFonts w:ascii="Arial"/>
                <w:sz w:val="16"/>
              </w:rPr>
              <w:t>1 385 875</w:t>
            </w:r>
          </w:p>
        </w:tc>
        <w:tc>
          <w:tcPr>
            <w:tcW w:w="960" w:type="dxa"/>
            <w:shd w:val="clear" w:color="auto" w:fill="auto"/>
          </w:tcPr>
          <w:p w14:paraId="64A3A644" w14:textId="77777777" w:rsidR="001D4D87" w:rsidRDefault="00DE2FAB">
            <w:pPr>
              <w:pStyle w:val="TableParagraph"/>
              <w:spacing w:before="116" w:line="163" w:lineRule="exact"/>
              <w:ind w:right="55"/>
              <w:jc w:val="right"/>
              <w:rPr>
                <w:rFonts w:ascii="Arial"/>
                <w:sz w:val="16"/>
              </w:rPr>
            </w:pPr>
            <w:r>
              <w:rPr>
                <w:rFonts w:ascii="Arial"/>
                <w:sz w:val="16"/>
              </w:rPr>
              <w:t>1</w:t>
            </w:r>
            <w:r>
              <w:rPr>
                <w:rFonts w:ascii="Arial"/>
                <w:spacing w:val="-1"/>
                <w:sz w:val="16"/>
              </w:rPr>
              <w:t xml:space="preserve"> </w:t>
            </w:r>
            <w:r>
              <w:rPr>
                <w:rFonts w:ascii="Arial"/>
                <w:sz w:val="16"/>
              </w:rPr>
              <w:t>370</w:t>
            </w:r>
            <w:r>
              <w:rPr>
                <w:rFonts w:ascii="Arial"/>
                <w:spacing w:val="-1"/>
                <w:sz w:val="16"/>
              </w:rPr>
              <w:t xml:space="preserve"> </w:t>
            </w:r>
            <w:r>
              <w:rPr>
                <w:rFonts w:ascii="Arial"/>
                <w:spacing w:val="-5"/>
                <w:sz w:val="16"/>
              </w:rPr>
              <w:t>513</w:t>
            </w:r>
          </w:p>
        </w:tc>
        <w:tc>
          <w:tcPr>
            <w:tcW w:w="960" w:type="dxa"/>
            <w:shd w:val="clear" w:color="auto" w:fill="auto"/>
          </w:tcPr>
          <w:p w14:paraId="752E78D5" w14:textId="3310F23C" w:rsidR="001D4D87" w:rsidRDefault="00DE2FAB">
            <w:pPr>
              <w:pStyle w:val="TableParagraph"/>
              <w:spacing w:before="116" w:line="163" w:lineRule="exact"/>
              <w:ind w:right="55"/>
              <w:jc w:val="right"/>
              <w:rPr>
                <w:rFonts w:ascii="Arial"/>
                <w:sz w:val="16"/>
              </w:rPr>
            </w:pPr>
            <w:r>
              <w:rPr>
                <w:rFonts w:ascii="Arial"/>
                <w:sz w:val="16"/>
              </w:rPr>
              <w:t>1</w:t>
            </w:r>
            <w:r>
              <w:rPr>
                <w:rFonts w:ascii="Arial"/>
                <w:spacing w:val="-1"/>
                <w:sz w:val="16"/>
              </w:rPr>
              <w:t xml:space="preserve"> </w:t>
            </w:r>
            <w:r w:rsidR="002B0897">
              <w:rPr>
                <w:rFonts w:ascii="Arial"/>
                <w:sz w:val="16"/>
              </w:rPr>
              <w:t>432</w:t>
            </w:r>
            <w:r>
              <w:rPr>
                <w:rFonts w:ascii="Arial"/>
                <w:spacing w:val="-1"/>
                <w:sz w:val="16"/>
              </w:rPr>
              <w:t xml:space="preserve"> </w:t>
            </w:r>
            <w:r>
              <w:rPr>
                <w:rFonts w:ascii="Arial"/>
                <w:spacing w:val="-5"/>
                <w:sz w:val="16"/>
              </w:rPr>
              <w:t>021</w:t>
            </w:r>
          </w:p>
        </w:tc>
        <w:tc>
          <w:tcPr>
            <w:tcW w:w="960" w:type="dxa"/>
            <w:shd w:val="clear" w:color="auto" w:fill="auto"/>
          </w:tcPr>
          <w:p w14:paraId="12DE866E" w14:textId="77777777" w:rsidR="001D4D87" w:rsidRDefault="00DE2FAB">
            <w:pPr>
              <w:pStyle w:val="TableParagraph"/>
              <w:spacing w:before="116" w:line="163" w:lineRule="exact"/>
              <w:ind w:right="55"/>
              <w:jc w:val="right"/>
              <w:rPr>
                <w:rFonts w:ascii="Arial"/>
                <w:sz w:val="16"/>
              </w:rPr>
            </w:pPr>
            <w:r>
              <w:rPr>
                <w:rFonts w:ascii="Arial"/>
                <w:sz w:val="16"/>
              </w:rPr>
              <w:t>1</w:t>
            </w:r>
            <w:r>
              <w:rPr>
                <w:rFonts w:ascii="Arial"/>
                <w:spacing w:val="-1"/>
                <w:sz w:val="16"/>
              </w:rPr>
              <w:t xml:space="preserve"> </w:t>
            </w:r>
            <w:r>
              <w:rPr>
                <w:rFonts w:ascii="Arial"/>
                <w:sz w:val="16"/>
              </w:rPr>
              <w:t>479</w:t>
            </w:r>
            <w:r>
              <w:rPr>
                <w:rFonts w:ascii="Arial"/>
                <w:spacing w:val="-1"/>
                <w:sz w:val="16"/>
              </w:rPr>
              <w:t xml:space="preserve"> </w:t>
            </w:r>
            <w:r>
              <w:rPr>
                <w:rFonts w:ascii="Arial"/>
                <w:spacing w:val="-5"/>
                <w:sz w:val="16"/>
              </w:rPr>
              <w:t>669</w:t>
            </w:r>
          </w:p>
        </w:tc>
        <w:tc>
          <w:tcPr>
            <w:tcW w:w="960" w:type="dxa"/>
            <w:shd w:val="clear" w:color="auto" w:fill="auto"/>
          </w:tcPr>
          <w:p w14:paraId="7DD7F7F5" w14:textId="2E424DD0" w:rsidR="001D4D87" w:rsidRDefault="00DE2FAB">
            <w:pPr>
              <w:pStyle w:val="TableParagraph"/>
              <w:spacing w:before="116" w:line="163" w:lineRule="exact"/>
              <w:ind w:right="55"/>
              <w:jc w:val="right"/>
              <w:rPr>
                <w:rFonts w:ascii="Arial"/>
                <w:sz w:val="16"/>
              </w:rPr>
            </w:pPr>
            <w:r>
              <w:rPr>
                <w:rFonts w:ascii="Arial"/>
                <w:sz w:val="16"/>
              </w:rPr>
              <w:t>1</w:t>
            </w:r>
            <w:r>
              <w:rPr>
                <w:rFonts w:ascii="Arial"/>
                <w:spacing w:val="-1"/>
                <w:sz w:val="16"/>
              </w:rPr>
              <w:t xml:space="preserve"> </w:t>
            </w:r>
            <w:r>
              <w:rPr>
                <w:rFonts w:ascii="Arial"/>
                <w:sz w:val="16"/>
              </w:rPr>
              <w:t>537</w:t>
            </w:r>
            <w:r>
              <w:rPr>
                <w:rFonts w:ascii="Arial"/>
                <w:spacing w:val="-1"/>
                <w:sz w:val="16"/>
              </w:rPr>
              <w:t xml:space="preserve"> </w:t>
            </w:r>
            <w:r>
              <w:rPr>
                <w:rFonts w:ascii="Arial"/>
                <w:spacing w:val="-5"/>
                <w:sz w:val="16"/>
              </w:rPr>
              <w:t>54</w:t>
            </w:r>
            <w:r w:rsidR="00BE424A">
              <w:rPr>
                <w:rFonts w:ascii="Arial"/>
                <w:spacing w:val="-5"/>
                <w:sz w:val="16"/>
              </w:rPr>
              <w:t>2</w:t>
            </w:r>
          </w:p>
        </w:tc>
        <w:tc>
          <w:tcPr>
            <w:tcW w:w="961" w:type="dxa"/>
            <w:shd w:val="clear" w:color="auto" w:fill="auto"/>
          </w:tcPr>
          <w:p w14:paraId="61507594" w14:textId="77777777" w:rsidR="001D4D87" w:rsidRDefault="00DE2FAB">
            <w:pPr>
              <w:pStyle w:val="TableParagraph"/>
              <w:spacing w:before="116" w:line="163" w:lineRule="exact"/>
              <w:ind w:right="56"/>
              <w:jc w:val="right"/>
              <w:rPr>
                <w:rFonts w:ascii="Arial"/>
                <w:sz w:val="16"/>
              </w:rPr>
            </w:pPr>
            <w:r>
              <w:rPr>
                <w:rFonts w:ascii="Arial"/>
                <w:sz w:val="16"/>
              </w:rPr>
              <w:t>1</w:t>
            </w:r>
            <w:r>
              <w:rPr>
                <w:rFonts w:ascii="Arial"/>
                <w:spacing w:val="-1"/>
                <w:sz w:val="16"/>
              </w:rPr>
              <w:t xml:space="preserve"> </w:t>
            </w:r>
            <w:r>
              <w:rPr>
                <w:rFonts w:ascii="Arial"/>
                <w:sz w:val="16"/>
              </w:rPr>
              <w:t>597</w:t>
            </w:r>
            <w:r>
              <w:rPr>
                <w:rFonts w:ascii="Arial"/>
                <w:spacing w:val="-1"/>
                <w:sz w:val="16"/>
              </w:rPr>
              <w:t xml:space="preserve"> </w:t>
            </w:r>
            <w:r>
              <w:rPr>
                <w:rFonts w:ascii="Arial"/>
                <w:spacing w:val="-5"/>
                <w:sz w:val="16"/>
              </w:rPr>
              <w:t>732</w:t>
            </w:r>
          </w:p>
        </w:tc>
        <w:tc>
          <w:tcPr>
            <w:tcW w:w="1121" w:type="dxa"/>
            <w:shd w:val="clear" w:color="auto" w:fill="auto"/>
          </w:tcPr>
          <w:p w14:paraId="66BB871B" w14:textId="18057B3F" w:rsidR="001D4D87" w:rsidRDefault="006A3A8A">
            <w:pPr>
              <w:pStyle w:val="TableParagraph"/>
              <w:spacing w:before="116" w:line="163" w:lineRule="exact"/>
              <w:ind w:right="58"/>
              <w:jc w:val="right"/>
              <w:rPr>
                <w:rFonts w:ascii="Arial"/>
                <w:sz w:val="16"/>
              </w:rPr>
            </w:pPr>
            <w:r>
              <w:rPr>
                <w:rFonts w:ascii="Arial"/>
                <w:sz w:val="16"/>
              </w:rPr>
              <w:t>8</w:t>
            </w:r>
            <w:r w:rsidR="008F2666">
              <w:rPr>
                <w:rFonts w:ascii="Arial"/>
                <w:sz w:val="16"/>
              </w:rPr>
              <w:t> </w:t>
            </w:r>
            <w:r w:rsidR="008F2666">
              <w:rPr>
                <w:rFonts w:ascii="Arial"/>
                <w:sz w:val="16"/>
              </w:rPr>
              <w:t>803 352</w:t>
            </w:r>
          </w:p>
        </w:tc>
      </w:tr>
    </w:tbl>
    <w:p w14:paraId="4811F7C2" w14:textId="77777777" w:rsidR="001D4D87" w:rsidRDefault="00DE2FAB">
      <w:pPr>
        <w:spacing w:before="258"/>
        <w:ind w:left="116"/>
        <w:jc w:val="both"/>
        <w:rPr>
          <w:b/>
        </w:rPr>
      </w:pPr>
      <w:r>
        <w:rPr>
          <w:b/>
        </w:rPr>
        <w:t>Kategorie</w:t>
      </w:r>
      <w:r>
        <w:rPr>
          <w:b/>
          <w:spacing w:val="-6"/>
        </w:rPr>
        <w:t xml:space="preserve"> </w:t>
      </w:r>
      <w:r>
        <w:rPr>
          <w:b/>
        </w:rPr>
        <w:t>osobní</w:t>
      </w:r>
      <w:r>
        <w:rPr>
          <w:b/>
          <w:spacing w:val="-4"/>
        </w:rPr>
        <w:t xml:space="preserve"> </w:t>
      </w:r>
      <w:r>
        <w:rPr>
          <w:b/>
        </w:rPr>
        <w:t>náklady</w:t>
      </w:r>
      <w:r>
        <w:rPr>
          <w:b/>
          <w:spacing w:val="-7"/>
        </w:rPr>
        <w:t xml:space="preserve"> </w:t>
      </w:r>
      <w:r>
        <w:rPr>
          <w:b/>
        </w:rPr>
        <w:t>nebo</w:t>
      </w:r>
      <w:r>
        <w:rPr>
          <w:b/>
          <w:spacing w:val="-5"/>
        </w:rPr>
        <w:t xml:space="preserve"> </w:t>
      </w:r>
      <w:r>
        <w:rPr>
          <w:b/>
          <w:spacing w:val="-2"/>
        </w:rPr>
        <w:t>výdaje</w:t>
      </w:r>
    </w:p>
    <w:p w14:paraId="745ABA92" w14:textId="77777777" w:rsidR="001D4D87" w:rsidRDefault="00DE2FAB" w:rsidP="00E30BAE">
      <w:pPr>
        <w:pStyle w:val="Zkladntext"/>
        <w:spacing w:before="120"/>
        <w:ind w:left="113" w:right="113"/>
        <w:jc w:val="both"/>
      </w:pPr>
      <w:r>
        <w:t>Osobní náklady představují mzdy kmenových zaměstnanců na pozici Senior analytik podle mzdového standardu</w:t>
      </w:r>
      <w:r>
        <w:rPr>
          <w:spacing w:val="40"/>
        </w:rPr>
        <w:t xml:space="preserve"> </w:t>
      </w:r>
      <w:r>
        <w:t>organizace</w:t>
      </w:r>
      <w:r>
        <w:rPr>
          <w:spacing w:val="40"/>
        </w:rPr>
        <w:t xml:space="preserve"> </w:t>
      </w:r>
      <w:r>
        <w:t>a</w:t>
      </w:r>
      <w:r>
        <w:rPr>
          <w:spacing w:val="40"/>
        </w:rPr>
        <w:t xml:space="preserve"> </w:t>
      </w:r>
      <w:r>
        <w:t>zákonných</w:t>
      </w:r>
      <w:r>
        <w:rPr>
          <w:spacing w:val="40"/>
        </w:rPr>
        <w:t xml:space="preserve"> </w:t>
      </w:r>
      <w:r>
        <w:t>odvodů.</w:t>
      </w:r>
      <w:r>
        <w:rPr>
          <w:spacing w:val="40"/>
        </w:rPr>
        <w:t xml:space="preserve"> </w:t>
      </w:r>
      <w:r>
        <w:t>Z</w:t>
      </w:r>
      <w:r>
        <w:rPr>
          <w:spacing w:val="-1"/>
        </w:rPr>
        <w:t xml:space="preserve"> </w:t>
      </w:r>
      <w:r>
        <w:t>projektu</w:t>
      </w:r>
      <w:r>
        <w:rPr>
          <w:spacing w:val="40"/>
        </w:rPr>
        <w:t xml:space="preserve"> </w:t>
      </w:r>
      <w:r>
        <w:t>budou</w:t>
      </w:r>
      <w:r>
        <w:rPr>
          <w:spacing w:val="40"/>
        </w:rPr>
        <w:t xml:space="preserve"> </w:t>
      </w:r>
      <w:r>
        <w:t>pokryty</w:t>
      </w:r>
      <w:r>
        <w:rPr>
          <w:spacing w:val="40"/>
        </w:rPr>
        <w:t xml:space="preserve"> </w:t>
      </w:r>
      <w:r>
        <w:t>osobní</w:t>
      </w:r>
      <w:r>
        <w:rPr>
          <w:spacing w:val="40"/>
        </w:rPr>
        <w:t xml:space="preserve"> </w:t>
      </w:r>
      <w:r>
        <w:t>náklady</w:t>
      </w:r>
      <w:r>
        <w:rPr>
          <w:spacing w:val="40"/>
        </w:rPr>
        <w:t xml:space="preserve"> </w:t>
      </w:r>
      <w:r>
        <w:t>pracovníků v celkové výši 1 FTE úvazků a případné jednorázové odměny formou DPP pro spolupracující osoby (např. tazatele v</w:t>
      </w:r>
      <w:r>
        <w:rPr>
          <w:spacing w:val="-2"/>
        </w:rPr>
        <w:t xml:space="preserve"> </w:t>
      </w:r>
      <w:r>
        <w:t>rámci dotazníkového šetření), kteří se budou přímo podílet na projektu, a to včetně zákonných odvodů zdravotního a sociálního pojištění, náhrad za dovolenou a náhrad za nemoc a příspěvku do Fondu kulturních a sociálních potřeb.</w:t>
      </w:r>
    </w:p>
    <w:p w14:paraId="57B45EDC" w14:textId="77777777" w:rsidR="001D4D87" w:rsidRDefault="001D4D87">
      <w:pPr>
        <w:pStyle w:val="Zkladntext"/>
        <w:ind w:left="0"/>
      </w:pPr>
    </w:p>
    <w:p w14:paraId="3DA80673" w14:textId="77777777" w:rsidR="001D4D87" w:rsidRDefault="00DE2FAB" w:rsidP="00E30BAE">
      <w:pPr>
        <w:pStyle w:val="Nadpis3"/>
        <w:spacing w:before="120"/>
        <w:ind w:left="116"/>
        <w:jc w:val="both"/>
      </w:pPr>
      <w:bookmarkStart w:id="78" w:name="_Toc190790261"/>
      <w:r>
        <w:t>Kategorie</w:t>
      </w:r>
      <w:r>
        <w:rPr>
          <w:spacing w:val="-7"/>
        </w:rPr>
        <w:t xml:space="preserve"> </w:t>
      </w:r>
      <w:r>
        <w:t>provozní</w:t>
      </w:r>
      <w:r>
        <w:rPr>
          <w:spacing w:val="-4"/>
        </w:rPr>
        <w:t xml:space="preserve"> </w:t>
      </w:r>
      <w:r>
        <w:t>náklady</w:t>
      </w:r>
      <w:r>
        <w:rPr>
          <w:spacing w:val="-4"/>
        </w:rPr>
        <w:t xml:space="preserve"> </w:t>
      </w:r>
      <w:r>
        <w:t>nebo</w:t>
      </w:r>
      <w:r>
        <w:rPr>
          <w:spacing w:val="-5"/>
        </w:rPr>
        <w:t xml:space="preserve"> </w:t>
      </w:r>
      <w:r>
        <w:t>výdaje,</w:t>
      </w:r>
      <w:r>
        <w:rPr>
          <w:spacing w:val="-3"/>
        </w:rPr>
        <w:t xml:space="preserve"> </w:t>
      </w:r>
      <w:r>
        <w:t>náklady</w:t>
      </w:r>
      <w:r>
        <w:rPr>
          <w:spacing w:val="-6"/>
        </w:rPr>
        <w:t xml:space="preserve"> </w:t>
      </w:r>
      <w:r>
        <w:t>nebo</w:t>
      </w:r>
      <w:r>
        <w:rPr>
          <w:spacing w:val="-5"/>
        </w:rPr>
        <w:t xml:space="preserve"> </w:t>
      </w:r>
      <w:r>
        <w:t>výdaje</w:t>
      </w:r>
      <w:r>
        <w:rPr>
          <w:spacing w:val="-5"/>
        </w:rPr>
        <w:t xml:space="preserve"> </w:t>
      </w:r>
      <w:r>
        <w:t>na</w:t>
      </w:r>
      <w:r>
        <w:rPr>
          <w:spacing w:val="-7"/>
        </w:rPr>
        <w:t xml:space="preserve"> </w:t>
      </w:r>
      <w:r>
        <w:rPr>
          <w:spacing w:val="-2"/>
        </w:rPr>
        <w:t>služby</w:t>
      </w:r>
      <w:bookmarkEnd w:id="78"/>
    </w:p>
    <w:p w14:paraId="720C2C29" w14:textId="77777777" w:rsidR="001D4D87" w:rsidRDefault="00DE2FAB" w:rsidP="00E30BAE">
      <w:pPr>
        <w:pStyle w:val="Zkladntext"/>
        <w:spacing w:before="120"/>
        <w:jc w:val="both"/>
      </w:pPr>
      <w:r>
        <w:t>Tuto</w:t>
      </w:r>
      <w:r>
        <w:rPr>
          <w:spacing w:val="-4"/>
        </w:rPr>
        <w:t xml:space="preserve"> </w:t>
      </w:r>
      <w:r>
        <w:t>kategorii</w:t>
      </w:r>
      <w:r>
        <w:rPr>
          <w:spacing w:val="-4"/>
        </w:rPr>
        <w:t xml:space="preserve"> </w:t>
      </w:r>
      <w:r>
        <w:rPr>
          <w:spacing w:val="-2"/>
        </w:rPr>
        <w:t>představují:</w:t>
      </w:r>
    </w:p>
    <w:p w14:paraId="58071E8C" w14:textId="77777777" w:rsidR="001D4D87" w:rsidRDefault="00DE2FAB" w:rsidP="00E30BAE">
      <w:pPr>
        <w:pStyle w:val="Zkladntext"/>
        <w:spacing w:before="120"/>
        <w:ind w:left="113" w:right="111"/>
        <w:jc w:val="both"/>
      </w:pPr>
      <w:r>
        <w:t>Ostatní</w:t>
      </w:r>
      <w:r>
        <w:rPr>
          <w:spacing w:val="-10"/>
        </w:rPr>
        <w:t xml:space="preserve"> </w:t>
      </w:r>
      <w:r>
        <w:t>zboží</w:t>
      </w:r>
      <w:r>
        <w:rPr>
          <w:spacing w:val="-9"/>
        </w:rPr>
        <w:t xml:space="preserve"> </w:t>
      </w:r>
      <w:r>
        <w:t>a</w:t>
      </w:r>
      <w:r>
        <w:rPr>
          <w:spacing w:val="-9"/>
        </w:rPr>
        <w:t xml:space="preserve"> </w:t>
      </w:r>
      <w:r>
        <w:t>služby</w:t>
      </w:r>
      <w:r>
        <w:rPr>
          <w:spacing w:val="-10"/>
        </w:rPr>
        <w:t xml:space="preserve"> </w:t>
      </w:r>
      <w:r>
        <w:t>k</w:t>
      </w:r>
      <w:r>
        <w:rPr>
          <w:spacing w:val="-2"/>
        </w:rPr>
        <w:t xml:space="preserve"> </w:t>
      </w:r>
      <w:r>
        <w:t>zajištění</w:t>
      </w:r>
      <w:r>
        <w:rPr>
          <w:spacing w:val="-9"/>
        </w:rPr>
        <w:t xml:space="preserve"> </w:t>
      </w:r>
      <w:r>
        <w:t>podpůrných</w:t>
      </w:r>
      <w:r>
        <w:rPr>
          <w:spacing w:val="-10"/>
        </w:rPr>
        <w:t xml:space="preserve"> </w:t>
      </w:r>
      <w:r>
        <w:t>aktivit,</w:t>
      </w:r>
      <w:r>
        <w:rPr>
          <w:spacing w:val="-9"/>
        </w:rPr>
        <w:t xml:space="preserve"> </w:t>
      </w:r>
      <w:r>
        <w:t>jež</w:t>
      </w:r>
      <w:r>
        <w:rPr>
          <w:spacing w:val="-10"/>
        </w:rPr>
        <w:t xml:space="preserve"> </w:t>
      </w:r>
      <w:r>
        <w:t>jsou</w:t>
      </w:r>
      <w:r>
        <w:rPr>
          <w:spacing w:val="-8"/>
        </w:rPr>
        <w:t xml:space="preserve"> </w:t>
      </w:r>
      <w:r>
        <w:t>nutné</w:t>
      </w:r>
      <w:r>
        <w:rPr>
          <w:spacing w:val="-11"/>
        </w:rPr>
        <w:t xml:space="preserve"> </w:t>
      </w:r>
      <w:r>
        <w:t>pro</w:t>
      </w:r>
      <w:r>
        <w:rPr>
          <w:spacing w:val="-11"/>
        </w:rPr>
        <w:t xml:space="preserve"> </w:t>
      </w:r>
      <w:r>
        <w:t>dosažení</w:t>
      </w:r>
      <w:r>
        <w:rPr>
          <w:spacing w:val="-9"/>
        </w:rPr>
        <w:t xml:space="preserve"> </w:t>
      </w:r>
      <w:r>
        <w:t>cílů</w:t>
      </w:r>
      <w:r>
        <w:rPr>
          <w:spacing w:val="-10"/>
        </w:rPr>
        <w:t xml:space="preserve"> </w:t>
      </w:r>
      <w:r>
        <w:t>projektu;</w:t>
      </w:r>
      <w:r>
        <w:rPr>
          <w:spacing w:val="-10"/>
        </w:rPr>
        <w:t xml:space="preserve"> </w:t>
      </w:r>
      <w:r>
        <w:t>tj.</w:t>
      </w:r>
      <w:r>
        <w:rPr>
          <w:spacing w:val="-8"/>
        </w:rPr>
        <w:t xml:space="preserve"> </w:t>
      </w:r>
      <w:r>
        <w:t xml:space="preserve">nákup drobného hmotného a nehmotného majetku, výpočetní a komunikační techniky (notebooky, webkamery, tiskárny, telefon) a spotřebního materiálu (např. tonery, papír, kancelářské potřeby) pro přímou potřebu projektu, nákup odborných publikací a periodik (v tištěné anebo v elektronické podobě), náklady na překlady a náklady na účastnické poplatky na specializovaných akcích či </w:t>
      </w:r>
      <w:r>
        <w:rPr>
          <w:spacing w:val="-2"/>
        </w:rPr>
        <w:t>konferencích.</w:t>
      </w:r>
    </w:p>
    <w:p w14:paraId="242BD23A" w14:textId="77777777" w:rsidR="001D4D87" w:rsidRDefault="00DE2FAB" w:rsidP="00E30BAE">
      <w:pPr>
        <w:pStyle w:val="Zkladntext"/>
        <w:spacing w:before="120"/>
        <w:ind w:left="113"/>
      </w:pPr>
      <w:r>
        <w:rPr>
          <w:spacing w:val="-2"/>
        </w:rPr>
        <w:t>Cestovné:</w:t>
      </w:r>
    </w:p>
    <w:p w14:paraId="402CCE17" w14:textId="77777777" w:rsidR="001D4D87" w:rsidRDefault="00DE2FAB" w:rsidP="00E30BAE">
      <w:pPr>
        <w:pStyle w:val="Zkladntext"/>
        <w:spacing w:before="120"/>
        <w:ind w:left="113" w:right="113"/>
        <w:jc w:val="both"/>
      </w:pPr>
      <w:r>
        <w:t>Návrh rozpočtu obsahuje náklady na cestovné zaměstnanců, a to včetně zákonného stravného a kapesného</w:t>
      </w:r>
      <w:r>
        <w:rPr>
          <w:spacing w:val="-8"/>
        </w:rPr>
        <w:t xml:space="preserve"> </w:t>
      </w:r>
      <w:r>
        <w:t>podle</w:t>
      </w:r>
      <w:r>
        <w:rPr>
          <w:spacing w:val="-9"/>
        </w:rPr>
        <w:t xml:space="preserve"> </w:t>
      </w:r>
      <w:r>
        <w:t>zákona</w:t>
      </w:r>
      <w:r>
        <w:rPr>
          <w:spacing w:val="-9"/>
        </w:rPr>
        <w:t xml:space="preserve"> </w:t>
      </w:r>
      <w:r>
        <w:t>č.</w:t>
      </w:r>
      <w:r>
        <w:rPr>
          <w:spacing w:val="-12"/>
        </w:rPr>
        <w:t xml:space="preserve"> </w:t>
      </w:r>
      <w:r>
        <w:t>262/2006</w:t>
      </w:r>
      <w:r>
        <w:rPr>
          <w:spacing w:val="-8"/>
        </w:rPr>
        <w:t xml:space="preserve"> </w:t>
      </w:r>
      <w:r>
        <w:t>Sb.,</w:t>
      </w:r>
      <w:r>
        <w:rPr>
          <w:spacing w:val="-9"/>
        </w:rPr>
        <w:t xml:space="preserve"> </w:t>
      </w:r>
      <w:r>
        <w:t>Zákoník</w:t>
      </w:r>
      <w:r>
        <w:rPr>
          <w:spacing w:val="-9"/>
        </w:rPr>
        <w:t xml:space="preserve"> </w:t>
      </w:r>
      <w:r>
        <w:t>práce</w:t>
      </w:r>
      <w:r>
        <w:rPr>
          <w:spacing w:val="-6"/>
        </w:rPr>
        <w:t xml:space="preserve"> </w:t>
      </w:r>
      <w:r>
        <w:t>a</w:t>
      </w:r>
      <w:r>
        <w:rPr>
          <w:spacing w:val="-9"/>
        </w:rPr>
        <w:t xml:space="preserve"> </w:t>
      </w:r>
      <w:r>
        <w:t>nezbytných</w:t>
      </w:r>
      <w:r>
        <w:rPr>
          <w:spacing w:val="-10"/>
        </w:rPr>
        <w:t xml:space="preserve"> </w:t>
      </w:r>
      <w:r>
        <w:t>vedlejších</w:t>
      </w:r>
      <w:r>
        <w:rPr>
          <w:spacing w:val="-12"/>
        </w:rPr>
        <w:t xml:space="preserve"> </w:t>
      </w:r>
      <w:r>
        <w:t>výdajů</w:t>
      </w:r>
      <w:r>
        <w:rPr>
          <w:spacing w:val="-10"/>
        </w:rPr>
        <w:t xml:space="preserve"> </w:t>
      </w:r>
      <w:r>
        <w:t>ve</w:t>
      </w:r>
      <w:r>
        <w:rPr>
          <w:spacing w:val="-8"/>
        </w:rPr>
        <w:t xml:space="preserve"> </w:t>
      </w:r>
      <w:r>
        <w:t>schváleném cestovním</w:t>
      </w:r>
      <w:r>
        <w:rPr>
          <w:spacing w:val="-13"/>
        </w:rPr>
        <w:t xml:space="preserve"> </w:t>
      </w:r>
      <w:r>
        <w:t>výkazu</w:t>
      </w:r>
      <w:r>
        <w:rPr>
          <w:spacing w:val="-9"/>
        </w:rPr>
        <w:t xml:space="preserve"> </w:t>
      </w:r>
      <w:r>
        <w:t>a</w:t>
      </w:r>
      <w:r>
        <w:rPr>
          <w:spacing w:val="-12"/>
        </w:rPr>
        <w:t xml:space="preserve"> </w:t>
      </w:r>
      <w:r>
        <w:t>cestovního</w:t>
      </w:r>
      <w:r>
        <w:rPr>
          <w:spacing w:val="-8"/>
        </w:rPr>
        <w:t xml:space="preserve"> </w:t>
      </w:r>
      <w:r>
        <w:t>připojištění.</w:t>
      </w:r>
      <w:r>
        <w:rPr>
          <w:spacing w:val="-9"/>
        </w:rPr>
        <w:t xml:space="preserve"> </w:t>
      </w:r>
      <w:r>
        <w:t>Počítá</w:t>
      </w:r>
      <w:r>
        <w:rPr>
          <w:spacing w:val="-11"/>
        </w:rPr>
        <w:t xml:space="preserve"> </w:t>
      </w:r>
      <w:r>
        <w:t>se</w:t>
      </w:r>
      <w:r>
        <w:rPr>
          <w:spacing w:val="-8"/>
        </w:rPr>
        <w:t xml:space="preserve"> </w:t>
      </w:r>
      <w:r>
        <w:t>s</w:t>
      </w:r>
      <w:r>
        <w:rPr>
          <w:spacing w:val="-11"/>
        </w:rPr>
        <w:t xml:space="preserve"> </w:t>
      </w:r>
      <w:r>
        <w:t>náklady</w:t>
      </w:r>
      <w:r>
        <w:rPr>
          <w:spacing w:val="-8"/>
        </w:rPr>
        <w:t xml:space="preserve"> </w:t>
      </w:r>
      <w:r>
        <w:t>na</w:t>
      </w:r>
      <w:r>
        <w:rPr>
          <w:spacing w:val="-9"/>
        </w:rPr>
        <w:t xml:space="preserve"> </w:t>
      </w:r>
      <w:r>
        <w:t>dopravu</w:t>
      </w:r>
      <w:r>
        <w:rPr>
          <w:spacing w:val="-6"/>
        </w:rPr>
        <w:t xml:space="preserve"> </w:t>
      </w:r>
      <w:r>
        <w:t>(tzn.</w:t>
      </w:r>
      <w:r>
        <w:rPr>
          <w:spacing w:val="-9"/>
        </w:rPr>
        <w:t xml:space="preserve"> </w:t>
      </w:r>
      <w:r>
        <w:t>letenky,</w:t>
      </w:r>
      <w:r>
        <w:rPr>
          <w:spacing w:val="-11"/>
        </w:rPr>
        <w:t xml:space="preserve"> </w:t>
      </w:r>
      <w:r>
        <w:t>autobus,</w:t>
      </w:r>
      <w:r>
        <w:rPr>
          <w:spacing w:val="-11"/>
        </w:rPr>
        <w:t xml:space="preserve"> </w:t>
      </w:r>
      <w:r>
        <w:t>vlak, MHD a v odůvodněných případech také taxi), případným ubytováním a zahraničními dietami. Většina ze zahraničních cest bude realizována v rámci ČR a Evropy.</w:t>
      </w:r>
    </w:p>
    <w:p w14:paraId="060718C5" w14:textId="77777777" w:rsidR="001D4D87" w:rsidRDefault="00DE2FAB" w:rsidP="00E30BAE">
      <w:pPr>
        <w:pStyle w:val="Nadpis3"/>
        <w:spacing w:before="120"/>
        <w:ind w:left="113"/>
      </w:pPr>
      <w:bookmarkStart w:id="79" w:name="_Toc190790262"/>
      <w:r>
        <w:t>Kategorie</w:t>
      </w:r>
      <w:r>
        <w:rPr>
          <w:spacing w:val="-6"/>
        </w:rPr>
        <w:t xml:space="preserve"> </w:t>
      </w:r>
      <w:r>
        <w:t>doplňkové</w:t>
      </w:r>
      <w:r>
        <w:rPr>
          <w:spacing w:val="-5"/>
        </w:rPr>
        <w:t xml:space="preserve"> </w:t>
      </w:r>
      <w:r>
        <w:t>náklady</w:t>
      </w:r>
      <w:r>
        <w:rPr>
          <w:spacing w:val="-4"/>
        </w:rPr>
        <w:t xml:space="preserve"> </w:t>
      </w:r>
      <w:r>
        <w:t>nebo</w:t>
      </w:r>
      <w:r>
        <w:rPr>
          <w:spacing w:val="-6"/>
        </w:rPr>
        <w:t xml:space="preserve"> </w:t>
      </w:r>
      <w:r>
        <w:t>výdaje</w:t>
      </w:r>
      <w:r>
        <w:rPr>
          <w:spacing w:val="-7"/>
        </w:rPr>
        <w:t xml:space="preserve"> </w:t>
      </w:r>
      <w:r>
        <w:rPr>
          <w:spacing w:val="-2"/>
        </w:rPr>
        <w:t>(režie)</w:t>
      </w:r>
      <w:bookmarkEnd w:id="79"/>
    </w:p>
    <w:p w14:paraId="337B094E" w14:textId="77777777" w:rsidR="00F953CF" w:rsidRDefault="00DE2FAB" w:rsidP="00E30BAE">
      <w:pPr>
        <w:pStyle w:val="Zkladntext"/>
        <w:spacing w:before="120"/>
        <w:sectPr w:rsidR="00F953CF" w:rsidSect="00F953CF">
          <w:pgSz w:w="11910" w:h="16840"/>
          <w:pgMar w:top="1380" w:right="1300" w:bottom="940" w:left="1300" w:header="0" w:footer="746" w:gutter="0"/>
          <w:cols w:space="708"/>
        </w:sectPr>
      </w:pPr>
      <w:r>
        <w:t>Režijní</w:t>
      </w:r>
      <w:r>
        <w:rPr>
          <w:spacing w:val="-6"/>
        </w:rPr>
        <w:t xml:space="preserve"> </w:t>
      </w:r>
      <w:r>
        <w:t>náklady</w:t>
      </w:r>
      <w:r>
        <w:rPr>
          <w:spacing w:val="-6"/>
        </w:rPr>
        <w:t xml:space="preserve"> </w:t>
      </w:r>
      <w:r>
        <w:t>jsou</w:t>
      </w:r>
      <w:r>
        <w:rPr>
          <w:spacing w:val="-5"/>
        </w:rPr>
        <w:t xml:space="preserve"> </w:t>
      </w:r>
      <w:r>
        <w:t>rozpočtovány</w:t>
      </w:r>
      <w:r>
        <w:rPr>
          <w:spacing w:val="-8"/>
        </w:rPr>
        <w:t xml:space="preserve"> </w:t>
      </w:r>
      <w:r>
        <w:t>metodou</w:t>
      </w:r>
      <w:r>
        <w:rPr>
          <w:spacing w:val="-6"/>
        </w:rPr>
        <w:t xml:space="preserve"> </w:t>
      </w:r>
      <w:proofErr w:type="spellStart"/>
      <w:r>
        <w:t>flat</w:t>
      </w:r>
      <w:proofErr w:type="spellEnd"/>
      <w:r>
        <w:rPr>
          <w:spacing w:val="-6"/>
        </w:rPr>
        <w:t xml:space="preserve"> </w:t>
      </w:r>
      <w:proofErr w:type="spellStart"/>
      <w:r>
        <w:t>rate</w:t>
      </w:r>
      <w:proofErr w:type="spellEnd"/>
      <w:r>
        <w:rPr>
          <w:spacing w:val="-6"/>
        </w:rPr>
        <w:t xml:space="preserve"> </w:t>
      </w:r>
      <w:r>
        <w:t>ve</w:t>
      </w:r>
      <w:r>
        <w:rPr>
          <w:spacing w:val="-5"/>
        </w:rPr>
        <w:t xml:space="preserve"> </w:t>
      </w:r>
      <w:r>
        <w:t>výši</w:t>
      </w:r>
      <w:r>
        <w:rPr>
          <w:spacing w:val="-6"/>
        </w:rPr>
        <w:t xml:space="preserve"> </w:t>
      </w:r>
      <w:r>
        <w:t>25</w:t>
      </w:r>
      <w:r>
        <w:rPr>
          <w:spacing w:val="-6"/>
        </w:rPr>
        <w:t xml:space="preserve"> </w:t>
      </w:r>
      <w:r>
        <w:t>%</w:t>
      </w:r>
      <w:r>
        <w:rPr>
          <w:spacing w:val="-5"/>
        </w:rPr>
        <w:t xml:space="preserve"> </w:t>
      </w:r>
      <w:r>
        <w:t>z</w:t>
      </w:r>
      <w:r>
        <w:rPr>
          <w:spacing w:val="-2"/>
        </w:rPr>
        <w:t xml:space="preserve"> </w:t>
      </w:r>
      <w:r>
        <w:t>přímých</w:t>
      </w:r>
      <w:r>
        <w:rPr>
          <w:spacing w:val="-7"/>
        </w:rPr>
        <w:t xml:space="preserve"> </w:t>
      </w:r>
      <w:r>
        <w:t>nákladů</w:t>
      </w:r>
      <w:r>
        <w:rPr>
          <w:spacing w:val="-6"/>
        </w:rPr>
        <w:t xml:space="preserve"> </w:t>
      </w:r>
      <w:r>
        <w:t>(tzn.</w:t>
      </w:r>
      <w:r>
        <w:rPr>
          <w:spacing w:val="-7"/>
        </w:rPr>
        <w:t xml:space="preserve"> </w:t>
      </w:r>
      <w:r>
        <w:t>bez</w:t>
      </w:r>
      <w:r>
        <w:rPr>
          <w:spacing w:val="-6"/>
        </w:rPr>
        <w:t xml:space="preserve"> </w:t>
      </w:r>
      <w:r>
        <w:rPr>
          <w:spacing w:val="-2"/>
        </w:rPr>
        <w:t>investic).</w:t>
      </w:r>
      <w:r w:rsidR="00E30BAE">
        <w:rPr>
          <w:spacing w:val="-2"/>
        </w:rPr>
        <w:t xml:space="preserve"> </w:t>
      </w:r>
      <w:r>
        <w:t>Režijní náklady projektu budou vynaloženy na zabezpečení materiálně-technických podmínek a na vybavení pracovníků podílejících se na projektu, poměrnou část nákladů na údržbu a provoz budovy SSČ</w:t>
      </w:r>
      <w:r>
        <w:rPr>
          <w:spacing w:val="-5"/>
        </w:rPr>
        <w:t xml:space="preserve"> </w:t>
      </w:r>
      <w:r>
        <w:t>AVČR,</w:t>
      </w:r>
      <w:r>
        <w:rPr>
          <w:spacing w:val="-7"/>
        </w:rPr>
        <w:t xml:space="preserve"> </w:t>
      </w:r>
      <w:r>
        <w:t>mzdy</w:t>
      </w:r>
      <w:r>
        <w:rPr>
          <w:spacing w:val="-7"/>
        </w:rPr>
        <w:t xml:space="preserve"> </w:t>
      </w:r>
      <w:r>
        <w:t>režijních</w:t>
      </w:r>
      <w:r>
        <w:rPr>
          <w:spacing w:val="-6"/>
        </w:rPr>
        <w:t xml:space="preserve"> </w:t>
      </w:r>
      <w:r>
        <w:t>pracovníků</w:t>
      </w:r>
      <w:r>
        <w:rPr>
          <w:spacing w:val="-6"/>
        </w:rPr>
        <w:t xml:space="preserve"> </w:t>
      </w:r>
      <w:r>
        <w:t>(účetní,</w:t>
      </w:r>
      <w:r>
        <w:rPr>
          <w:spacing w:val="-7"/>
        </w:rPr>
        <w:t xml:space="preserve"> </w:t>
      </w:r>
      <w:r>
        <w:t>hospodářská</w:t>
      </w:r>
      <w:r>
        <w:rPr>
          <w:spacing w:val="-5"/>
        </w:rPr>
        <w:t xml:space="preserve"> </w:t>
      </w:r>
      <w:r>
        <w:t>správa)</w:t>
      </w:r>
      <w:r>
        <w:rPr>
          <w:spacing w:val="-7"/>
        </w:rPr>
        <w:t xml:space="preserve"> </w:t>
      </w:r>
      <w:r>
        <w:t>a</w:t>
      </w:r>
      <w:r>
        <w:rPr>
          <w:spacing w:val="-7"/>
        </w:rPr>
        <w:t xml:space="preserve"> </w:t>
      </w:r>
      <w:r>
        <w:t>ostatní</w:t>
      </w:r>
      <w:r>
        <w:rPr>
          <w:spacing w:val="-7"/>
        </w:rPr>
        <w:t xml:space="preserve"> </w:t>
      </w:r>
      <w:r>
        <w:t>daňově</w:t>
      </w:r>
      <w:r>
        <w:rPr>
          <w:spacing w:val="-7"/>
        </w:rPr>
        <w:t xml:space="preserve"> </w:t>
      </w:r>
      <w:r>
        <w:t>uznatelné</w:t>
      </w:r>
      <w:r>
        <w:rPr>
          <w:spacing w:val="-7"/>
        </w:rPr>
        <w:t xml:space="preserve"> </w:t>
      </w:r>
      <w:r>
        <w:t>náklady související s provozem SSČ AVČR (např. energie, vodné, stočné, ostraha, úklid, telefony, IT služby, pojištění, zabezpečení apod.).</w:t>
      </w:r>
    </w:p>
    <w:p w14:paraId="0A3F1385" w14:textId="77777777" w:rsidR="001D4D87" w:rsidRDefault="00DE2FAB">
      <w:pPr>
        <w:pStyle w:val="Nadpis1"/>
        <w:numPr>
          <w:ilvl w:val="0"/>
          <w:numId w:val="17"/>
        </w:numPr>
        <w:tabs>
          <w:tab w:val="left" w:pos="548"/>
        </w:tabs>
        <w:spacing w:before="0"/>
      </w:pPr>
      <w:bookmarkStart w:id="80" w:name="_Toc190790263"/>
      <w:r>
        <w:rPr>
          <w:spacing w:val="-2"/>
        </w:rPr>
        <w:lastRenderedPageBreak/>
        <w:t>ŘÍZENÍ</w:t>
      </w:r>
      <w:bookmarkEnd w:id="80"/>
    </w:p>
    <w:p w14:paraId="02F3B80C" w14:textId="77777777" w:rsidR="001D4D87" w:rsidRDefault="00DE2FAB" w:rsidP="0011154E">
      <w:pPr>
        <w:pStyle w:val="Zkladntext"/>
        <w:spacing w:before="238"/>
      </w:pPr>
      <w:r>
        <w:t>Projekt</w:t>
      </w:r>
      <w:r>
        <w:rPr>
          <w:spacing w:val="-2"/>
        </w:rPr>
        <w:t xml:space="preserve"> </w:t>
      </w:r>
      <w:r>
        <w:t>STRATIN+</w:t>
      </w:r>
      <w:r>
        <w:rPr>
          <w:spacing w:val="-2"/>
        </w:rPr>
        <w:t xml:space="preserve"> </w:t>
      </w:r>
      <w:r>
        <w:t>bude rozdělen do dvou</w:t>
      </w:r>
      <w:r>
        <w:rPr>
          <w:spacing w:val="-3"/>
        </w:rPr>
        <w:t xml:space="preserve"> </w:t>
      </w:r>
      <w:r>
        <w:t>modulů</w:t>
      </w:r>
      <w:r>
        <w:rPr>
          <w:spacing w:val="-1"/>
        </w:rPr>
        <w:t xml:space="preserve"> </w:t>
      </w:r>
      <w:r>
        <w:t>vymezených</w:t>
      </w:r>
      <w:r>
        <w:rPr>
          <w:spacing w:val="-2"/>
        </w:rPr>
        <w:t xml:space="preserve"> </w:t>
      </w:r>
      <w:r>
        <w:t>objemem finanční</w:t>
      </w:r>
      <w:r>
        <w:rPr>
          <w:spacing w:val="-3"/>
        </w:rPr>
        <w:t xml:space="preserve"> </w:t>
      </w:r>
      <w:r>
        <w:t>alokace, která bude na služby strategické inteligence pro výzkum a inovace vyčleněna.</w:t>
      </w:r>
    </w:p>
    <w:p w14:paraId="0AF1C2C4" w14:textId="77777777" w:rsidR="0011154E" w:rsidRDefault="0011154E" w:rsidP="0011154E">
      <w:pPr>
        <w:pStyle w:val="Zkladntext"/>
        <w:spacing w:before="238"/>
      </w:pPr>
    </w:p>
    <w:p w14:paraId="473725D8" w14:textId="77777777" w:rsidR="001D4D87" w:rsidRDefault="00DE2FAB">
      <w:pPr>
        <w:pStyle w:val="Odstavecseseznamem"/>
        <w:numPr>
          <w:ilvl w:val="0"/>
          <w:numId w:val="11"/>
        </w:numPr>
        <w:tabs>
          <w:tab w:val="left" w:pos="827"/>
          <w:tab w:val="left" w:pos="829"/>
        </w:tabs>
        <w:spacing w:before="77"/>
        <w:ind w:right="111"/>
        <w:jc w:val="both"/>
      </w:pPr>
      <w:r>
        <w:rPr>
          <w:b/>
        </w:rPr>
        <w:t xml:space="preserve">MODUL 1 </w:t>
      </w:r>
      <w:r>
        <w:t>bude zaměřen na služby strategické inteligence v oblasti výzkumu, vývoje a inovací pro</w:t>
      </w:r>
      <w:r>
        <w:rPr>
          <w:spacing w:val="-6"/>
        </w:rPr>
        <w:t xml:space="preserve"> </w:t>
      </w:r>
      <w:r>
        <w:t>potřeby</w:t>
      </w:r>
      <w:r>
        <w:rPr>
          <w:spacing w:val="-8"/>
        </w:rPr>
        <w:t xml:space="preserve"> </w:t>
      </w:r>
      <w:r>
        <w:t>MŠMT,</w:t>
      </w:r>
      <w:r>
        <w:rPr>
          <w:spacing w:val="-8"/>
        </w:rPr>
        <w:t xml:space="preserve"> </w:t>
      </w:r>
      <w:r>
        <w:t>MPO,</w:t>
      </w:r>
      <w:r>
        <w:rPr>
          <w:spacing w:val="-6"/>
        </w:rPr>
        <w:t xml:space="preserve"> </w:t>
      </w:r>
      <w:r>
        <w:t>dalších</w:t>
      </w:r>
      <w:r>
        <w:rPr>
          <w:spacing w:val="-7"/>
        </w:rPr>
        <w:t xml:space="preserve"> </w:t>
      </w:r>
      <w:r>
        <w:t>ústředních</w:t>
      </w:r>
      <w:r>
        <w:rPr>
          <w:spacing w:val="-10"/>
        </w:rPr>
        <w:t xml:space="preserve"> </w:t>
      </w:r>
      <w:r>
        <w:t>orgánů</w:t>
      </w:r>
      <w:r>
        <w:rPr>
          <w:spacing w:val="-7"/>
        </w:rPr>
        <w:t xml:space="preserve"> </w:t>
      </w:r>
      <w:r>
        <w:t>státní</w:t>
      </w:r>
      <w:r>
        <w:rPr>
          <w:spacing w:val="-7"/>
        </w:rPr>
        <w:t xml:space="preserve"> </w:t>
      </w:r>
      <w:r>
        <w:t>správy</w:t>
      </w:r>
      <w:r>
        <w:rPr>
          <w:spacing w:val="-6"/>
        </w:rPr>
        <w:t xml:space="preserve"> </w:t>
      </w:r>
      <w:r>
        <w:t>a</w:t>
      </w:r>
      <w:r>
        <w:rPr>
          <w:spacing w:val="-7"/>
        </w:rPr>
        <w:t xml:space="preserve"> </w:t>
      </w:r>
      <w:r>
        <w:t>uživatelské</w:t>
      </w:r>
      <w:r>
        <w:rPr>
          <w:spacing w:val="-8"/>
        </w:rPr>
        <w:t xml:space="preserve"> </w:t>
      </w:r>
      <w:r>
        <w:t>komunity</w:t>
      </w:r>
      <w:r>
        <w:rPr>
          <w:spacing w:val="-6"/>
        </w:rPr>
        <w:t xml:space="preserve"> </w:t>
      </w:r>
      <w:r>
        <w:t>z</w:t>
      </w:r>
      <w:r>
        <w:rPr>
          <w:spacing w:val="-4"/>
        </w:rPr>
        <w:t xml:space="preserve"> </w:t>
      </w:r>
      <w:r>
        <w:t>řad výzkumný</w:t>
      </w:r>
      <w:r>
        <w:rPr>
          <w:spacing w:val="-13"/>
        </w:rPr>
        <w:t xml:space="preserve"> </w:t>
      </w:r>
      <w:r>
        <w:t>organizací</w:t>
      </w:r>
      <w:r>
        <w:rPr>
          <w:spacing w:val="-12"/>
        </w:rPr>
        <w:t xml:space="preserve"> </w:t>
      </w:r>
      <w:r>
        <w:t>a</w:t>
      </w:r>
      <w:r>
        <w:rPr>
          <w:spacing w:val="-12"/>
        </w:rPr>
        <w:t xml:space="preserve"> </w:t>
      </w:r>
      <w:r>
        <w:t>podniků.</w:t>
      </w:r>
      <w:r>
        <w:rPr>
          <w:spacing w:val="-12"/>
        </w:rPr>
        <w:t xml:space="preserve"> </w:t>
      </w:r>
      <w:r>
        <w:t>Na</w:t>
      </w:r>
      <w:r>
        <w:rPr>
          <w:spacing w:val="-12"/>
        </w:rPr>
        <w:t xml:space="preserve"> </w:t>
      </w:r>
      <w:r>
        <w:t>služby</w:t>
      </w:r>
      <w:r>
        <w:rPr>
          <w:spacing w:val="-11"/>
        </w:rPr>
        <w:t xml:space="preserve"> </w:t>
      </w:r>
      <w:r>
        <w:t>strategické</w:t>
      </w:r>
      <w:r>
        <w:rPr>
          <w:spacing w:val="-11"/>
        </w:rPr>
        <w:t xml:space="preserve"> </w:t>
      </w:r>
      <w:r>
        <w:t>inteligence</w:t>
      </w:r>
      <w:r>
        <w:rPr>
          <w:spacing w:val="-13"/>
        </w:rPr>
        <w:t xml:space="preserve"> </w:t>
      </w:r>
      <w:r>
        <w:t>v Modulu</w:t>
      </w:r>
      <w:r>
        <w:rPr>
          <w:spacing w:val="-13"/>
        </w:rPr>
        <w:t xml:space="preserve"> </w:t>
      </w:r>
      <w:r>
        <w:t>1</w:t>
      </w:r>
      <w:r>
        <w:rPr>
          <w:spacing w:val="-12"/>
        </w:rPr>
        <w:t xml:space="preserve"> </w:t>
      </w:r>
      <w:r>
        <w:t>bude</w:t>
      </w:r>
      <w:r>
        <w:rPr>
          <w:spacing w:val="-11"/>
        </w:rPr>
        <w:t xml:space="preserve"> </w:t>
      </w:r>
      <w:r>
        <w:t>dedikováno 75 % z celkových nákladů projektu.</w:t>
      </w:r>
    </w:p>
    <w:p w14:paraId="29B3AC28" w14:textId="77777777" w:rsidR="001D4D87" w:rsidRDefault="00DE2FAB">
      <w:pPr>
        <w:pStyle w:val="Odstavecseseznamem"/>
        <w:numPr>
          <w:ilvl w:val="0"/>
          <w:numId w:val="11"/>
        </w:numPr>
        <w:tabs>
          <w:tab w:val="left" w:pos="827"/>
          <w:tab w:val="left" w:pos="829"/>
        </w:tabs>
        <w:spacing w:before="201"/>
        <w:ind w:right="114"/>
        <w:jc w:val="both"/>
      </w:pPr>
      <w:r>
        <w:rPr>
          <w:b/>
        </w:rPr>
        <w:t xml:space="preserve">MODUL 2 </w:t>
      </w:r>
      <w:r>
        <w:t>bude zaměřen na poskytování služeb analytické podpory činností RVVI. Na zabezpečení</w:t>
      </w:r>
      <w:r>
        <w:rPr>
          <w:spacing w:val="40"/>
        </w:rPr>
        <w:t xml:space="preserve"> </w:t>
      </w:r>
      <w:r>
        <w:t>služeb</w:t>
      </w:r>
      <w:r>
        <w:rPr>
          <w:spacing w:val="40"/>
        </w:rPr>
        <w:t xml:space="preserve"> </w:t>
      </w:r>
      <w:r>
        <w:t>analytické</w:t>
      </w:r>
      <w:r>
        <w:rPr>
          <w:spacing w:val="40"/>
        </w:rPr>
        <w:t xml:space="preserve"> </w:t>
      </w:r>
      <w:r>
        <w:t>podpory</w:t>
      </w:r>
      <w:r>
        <w:rPr>
          <w:spacing w:val="40"/>
        </w:rPr>
        <w:t xml:space="preserve"> </w:t>
      </w:r>
      <w:r>
        <w:t>činností</w:t>
      </w:r>
      <w:r>
        <w:rPr>
          <w:spacing w:val="40"/>
        </w:rPr>
        <w:t xml:space="preserve"> </w:t>
      </w:r>
      <w:r>
        <w:t>RVVI</w:t>
      </w:r>
      <w:r>
        <w:rPr>
          <w:spacing w:val="40"/>
        </w:rPr>
        <w:t xml:space="preserve"> </w:t>
      </w:r>
      <w:r>
        <w:t>v Modulu</w:t>
      </w:r>
      <w:r>
        <w:rPr>
          <w:spacing w:val="40"/>
        </w:rPr>
        <w:t xml:space="preserve"> </w:t>
      </w:r>
      <w:r>
        <w:t>2</w:t>
      </w:r>
      <w:r>
        <w:rPr>
          <w:spacing w:val="40"/>
        </w:rPr>
        <w:t xml:space="preserve"> </w:t>
      </w:r>
      <w:r>
        <w:t>bude</w:t>
      </w:r>
      <w:r>
        <w:rPr>
          <w:spacing w:val="40"/>
        </w:rPr>
        <w:t xml:space="preserve"> </w:t>
      </w:r>
      <w:r>
        <w:t>dedikováno</w:t>
      </w:r>
      <w:r>
        <w:rPr>
          <w:spacing w:val="40"/>
        </w:rPr>
        <w:t xml:space="preserve"> </w:t>
      </w:r>
      <w:r>
        <w:t>25</w:t>
      </w:r>
      <w:r>
        <w:rPr>
          <w:spacing w:val="40"/>
        </w:rPr>
        <w:t xml:space="preserve"> </w:t>
      </w:r>
      <w:r>
        <w:t>% z celkových nákladů projektu.</w:t>
      </w:r>
    </w:p>
    <w:p w14:paraId="6CE04874" w14:textId="77777777" w:rsidR="001D4D87" w:rsidRDefault="00DE2FAB">
      <w:pPr>
        <w:pStyle w:val="Zkladntext"/>
        <w:spacing w:before="200"/>
        <w:ind w:right="113"/>
        <w:jc w:val="both"/>
      </w:pPr>
      <w:r>
        <w:t>Implementační</w:t>
      </w:r>
      <w:r>
        <w:rPr>
          <w:spacing w:val="-3"/>
        </w:rPr>
        <w:t xml:space="preserve"> </w:t>
      </w:r>
      <w:r>
        <w:t>struktura</w:t>
      </w:r>
      <w:r>
        <w:rPr>
          <w:spacing w:val="-2"/>
        </w:rPr>
        <w:t xml:space="preserve"> </w:t>
      </w:r>
      <w:r>
        <w:t>projektu</w:t>
      </w:r>
      <w:r>
        <w:rPr>
          <w:spacing w:val="-2"/>
        </w:rPr>
        <w:t xml:space="preserve"> </w:t>
      </w:r>
      <w:r>
        <w:t>STRATIN+</w:t>
      </w:r>
      <w:r>
        <w:rPr>
          <w:spacing w:val="-2"/>
        </w:rPr>
        <w:t xml:space="preserve"> </w:t>
      </w:r>
      <w:r>
        <w:t>bude</w:t>
      </w:r>
      <w:r>
        <w:rPr>
          <w:spacing w:val="-2"/>
        </w:rPr>
        <w:t xml:space="preserve"> </w:t>
      </w:r>
      <w:r>
        <w:t>sestávat</w:t>
      </w:r>
      <w:r>
        <w:rPr>
          <w:spacing w:val="-2"/>
        </w:rPr>
        <w:t xml:space="preserve"> </w:t>
      </w:r>
      <w:r>
        <w:t>z</w:t>
      </w:r>
      <w:r>
        <w:rPr>
          <w:spacing w:val="-3"/>
        </w:rPr>
        <w:t xml:space="preserve"> </w:t>
      </w:r>
      <w:r>
        <w:t>projektových</w:t>
      </w:r>
      <w:r>
        <w:rPr>
          <w:spacing w:val="-3"/>
        </w:rPr>
        <w:t xml:space="preserve"> </w:t>
      </w:r>
      <w:r>
        <w:t>orgánů,</w:t>
      </w:r>
      <w:r>
        <w:rPr>
          <w:spacing w:val="-2"/>
        </w:rPr>
        <w:t xml:space="preserve"> </w:t>
      </w:r>
      <w:r>
        <w:t>jež</w:t>
      </w:r>
      <w:r>
        <w:rPr>
          <w:spacing w:val="-3"/>
        </w:rPr>
        <w:t xml:space="preserve"> </w:t>
      </w:r>
      <w:r>
        <w:t>spolu</w:t>
      </w:r>
      <w:r>
        <w:rPr>
          <w:spacing w:val="-4"/>
        </w:rPr>
        <w:t xml:space="preserve"> </w:t>
      </w:r>
      <w:r>
        <w:t>budou</w:t>
      </w:r>
      <w:r>
        <w:rPr>
          <w:spacing w:val="-3"/>
        </w:rPr>
        <w:t xml:space="preserve"> </w:t>
      </w:r>
      <w:r>
        <w:t>na pravidelné bázi interagovat, a to řídicího výboru, výkonného výboru, vědecké rady a garantů jednotlivých tematických bloků projektu, jak ilustruje organigram níže.</w:t>
      </w:r>
    </w:p>
    <w:p w14:paraId="724A38A5" w14:textId="77777777" w:rsidR="000B1ADD" w:rsidRDefault="000B1ADD">
      <w:pPr>
        <w:pStyle w:val="Zkladntext"/>
        <w:spacing w:before="176"/>
        <w:ind w:left="0"/>
        <w:rPr>
          <w:sz w:val="20"/>
        </w:rPr>
      </w:pPr>
    </w:p>
    <w:p w14:paraId="734886BE" w14:textId="44FE7E90" w:rsidR="001D4D87" w:rsidRDefault="00DE2FAB">
      <w:pPr>
        <w:pStyle w:val="Zkladntext"/>
        <w:spacing w:before="176"/>
        <w:ind w:left="0"/>
        <w:rPr>
          <w:sz w:val="20"/>
        </w:rPr>
      </w:pPr>
      <w:r>
        <w:rPr>
          <w:noProof/>
        </w:rPr>
        <mc:AlternateContent>
          <mc:Choice Requires="wpg">
            <w:drawing>
              <wp:anchor distT="0" distB="0" distL="0" distR="0" simplePos="0" relativeHeight="487590400" behindDoc="1" locked="0" layoutInCell="1" allowOverlap="1" wp14:anchorId="135A038B" wp14:editId="7F46990D">
                <wp:simplePos x="0" y="0"/>
                <wp:positionH relativeFrom="page">
                  <wp:posOffset>963294</wp:posOffset>
                </wp:positionH>
                <wp:positionV relativeFrom="paragraph">
                  <wp:posOffset>282089</wp:posOffset>
                </wp:positionV>
                <wp:extent cx="5191760" cy="4309110"/>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1760" cy="4309110"/>
                          <a:chOff x="0" y="0"/>
                          <a:chExt cx="5191760" cy="4309110"/>
                        </a:xfrm>
                      </wpg:grpSpPr>
                      <wps:wsp>
                        <wps:cNvPr id="8" name="Graphic 8"/>
                        <wps:cNvSpPr/>
                        <wps:spPr>
                          <a:xfrm>
                            <a:off x="14744" y="992123"/>
                            <a:ext cx="2063750" cy="584200"/>
                          </a:xfrm>
                          <a:custGeom>
                            <a:avLst/>
                            <a:gdLst/>
                            <a:ahLst/>
                            <a:cxnLst/>
                            <a:rect l="l" t="t" r="r" b="b"/>
                            <a:pathLst>
                              <a:path w="2063750" h="584200">
                                <a:moveTo>
                                  <a:pt x="1966328" y="0"/>
                                </a:moveTo>
                                <a:lnTo>
                                  <a:pt x="97370" y="0"/>
                                </a:lnTo>
                                <a:lnTo>
                                  <a:pt x="59471" y="7647"/>
                                </a:lnTo>
                                <a:lnTo>
                                  <a:pt x="28521" y="28511"/>
                                </a:lnTo>
                                <a:lnTo>
                                  <a:pt x="7652" y="59471"/>
                                </a:lnTo>
                                <a:lnTo>
                                  <a:pt x="0" y="97409"/>
                                </a:lnTo>
                                <a:lnTo>
                                  <a:pt x="0" y="486917"/>
                                </a:lnTo>
                                <a:lnTo>
                                  <a:pt x="7652" y="524781"/>
                                </a:lnTo>
                                <a:lnTo>
                                  <a:pt x="28521" y="555704"/>
                                </a:lnTo>
                                <a:lnTo>
                                  <a:pt x="59471" y="576554"/>
                                </a:lnTo>
                                <a:lnTo>
                                  <a:pt x="97370" y="584200"/>
                                </a:lnTo>
                                <a:lnTo>
                                  <a:pt x="1966328" y="584200"/>
                                </a:lnTo>
                                <a:lnTo>
                                  <a:pt x="2004265" y="576554"/>
                                </a:lnTo>
                                <a:lnTo>
                                  <a:pt x="2035225" y="555704"/>
                                </a:lnTo>
                                <a:lnTo>
                                  <a:pt x="2056089" y="524781"/>
                                </a:lnTo>
                                <a:lnTo>
                                  <a:pt x="2063737" y="486917"/>
                                </a:lnTo>
                                <a:lnTo>
                                  <a:pt x="2063737" y="97409"/>
                                </a:lnTo>
                                <a:lnTo>
                                  <a:pt x="2056089" y="59471"/>
                                </a:lnTo>
                                <a:lnTo>
                                  <a:pt x="2035225" y="28511"/>
                                </a:lnTo>
                                <a:lnTo>
                                  <a:pt x="2004265" y="7647"/>
                                </a:lnTo>
                                <a:lnTo>
                                  <a:pt x="1966328" y="0"/>
                                </a:lnTo>
                                <a:close/>
                              </a:path>
                            </a:pathLst>
                          </a:custGeom>
                          <a:solidFill>
                            <a:srgbClr val="2583C5"/>
                          </a:solidFill>
                        </wps:spPr>
                        <wps:bodyPr wrap="square" lIns="0" tIns="0" rIns="0" bIns="0" rtlCol="0">
                          <a:prstTxWarp prst="textNoShape">
                            <a:avLst/>
                          </a:prstTxWarp>
                          <a:noAutofit/>
                        </wps:bodyPr>
                      </wps:wsp>
                      <wps:wsp>
                        <wps:cNvPr id="9" name="Graphic 9"/>
                        <wps:cNvSpPr/>
                        <wps:spPr>
                          <a:xfrm>
                            <a:off x="338582" y="1417573"/>
                            <a:ext cx="2139950" cy="514350"/>
                          </a:xfrm>
                          <a:custGeom>
                            <a:avLst/>
                            <a:gdLst/>
                            <a:ahLst/>
                            <a:cxnLst/>
                            <a:rect l="l" t="t" r="r" b="b"/>
                            <a:pathLst>
                              <a:path w="2139950" h="514350">
                                <a:moveTo>
                                  <a:pt x="2054225" y="0"/>
                                </a:moveTo>
                                <a:lnTo>
                                  <a:pt x="85725" y="0"/>
                                </a:lnTo>
                                <a:lnTo>
                                  <a:pt x="52345" y="6733"/>
                                </a:lnTo>
                                <a:lnTo>
                                  <a:pt x="25098" y="25098"/>
                                </a:lnTo>
                                <a:lnTo>
                                  <a:pt x="6732" y="52345"/>
                                </a:lnTo>
                                <a:lnTo>
                                  <a:pt x="0" y="85725"/>
                                </a:lnTo>
                                <a:lnTo>
                                  <a:pt x="0" y="428625"/>
                                </a:lnTo>
                                <a:lnTo>
                                  <a:pt x="6732" y="462004"/>
                                </a:lnTo>
                                <a:lnTo>
                                  <a:pt x="25098" y="489251"/>
                                </a:lnTo>
                                <a:lnTo>
                                  <a:pt x="52345" y="507617"/>
                                </a:lnTo>
                                <a:lnTo>
                                  <a:pt x="85725" y="514350"/>
                                </a:lnTo>
                                <a:lnTo>
                                  <a:pt x="2054225" y="514350"/>
                                </a:lnTo>
                                <a:lnTo>
                                  <a:pt x="2087604" y="507617"/>
                                </a:lnTo>
                                <a:lnTo>
                                  <a:pt x="2114851" y="489251"/>
                                </a:lnTo>
                                <a:lnTo>
                                  <a:pt x="2133217" y="462004"/>
                                </a:lnTo>
                                <a:lnTo>
                                  <a:pt x="2139950" y="428625"/>
                                </a:lnTo>
                                <a:lnTo>
                                  <a:pt x="2139950" y="85725"/>
                                </a:lnTo>
                                <a:lnTo>
                                  <a:pt x="2133217" y="52345"/>
                                </a:lnTo>
                                <a:lnTo>
                                  <a:pt x="2114851" y="25098"/>
                                </a:lnTo>
                                <a:lnTo>
                                  <a:pt x="2087604" y="6733"/>
                                </a:lnTo>
                                <a:lnTo>
                                  <a:pt x="2054225"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338582" y="1417573"/>
                            <a:ext cx="2139950" cy="514350"/>
                          </a:xfrm>
                          <a:custGeom>
                            <a:avLst/>
                            <a:gdLst/>
                            <a:ahLst/>
                            <a:cxnLst/>
                            <a:rect l="l" t="t" r="r" b="b"/>
                            <a:pathLst>
                              <a:path w="2139950" h="514350">
                                <a:moveTo>
                                  <a:pt x="0" y="85725"/>
                                </a:moveTo>
                                <a:lnTo>
                                  <a:pt x="6732" y="52345"/>
                                </a:lnTo>
                                <a:lnTo>
                                  <a:pt x="25098" y="25098"/>
                                </a:lnTo>
                                <a:lnTo>
                                  <a:pt x="52345" y="6733"/>
                                </a:lnTo>
                                <a:lnTo>
                                  <a:pt x="85725" y="0"/>
                                </a:lnTo>
                                <a:lnTo>
                                  <a:pt x="2054225" y="0"/>
                                </a:lnTo>
                                <a:lnTo>
                                  <a:pt x="2087604" y="6733"/>
                                </a:lnTo>
                                <a:lnTo>
                                  <a:pt x="2114851" y="25098"/>
                                </a:lnTo>
                                <a:lnTo>
                                  <a:pt x="2133217" y="52345"/>
                                </a:lnTo>
                                <a:lnTo>
                                  <a:pt x="2139950" y="85725"/>
                                </a:lnTo>
                                <a:lnTo>
                                  <a:pt x="2139950" y="428625"/>
                                </a:lnTo>
                                <a:lnTo>
                                  <a:pt x="2133217" y="462004"/>
                                </a:lnTo>
                                <a:lnTo>
                                  <a:pt x="2114851" y="489251"/>
                                </a:lnTo>
                                <a:lnTo>
                                  <a:pt x="2087604" y="507617"/>
                                </a:lnTo>
                                <a:lnTo>
                                  <a:pt x="2054225" y="514350"/>
                                </a:lnTo>
                                <a:lnTo>
                                  <a:pt x="85725" y="514350"/>
                                </a:lnTo>
                                <a:lnTo>
                                  <a:pt x="52345" y="507617"/>
                                </a:lnTo>
                                <a:lnTo>
                                  <a:pt x="25098" y="489251"/>
                                </a:lnTo>
                                <a:lnTo>
                                  <a:pt x="6732" y="462004"/>
                                </a:lnTo>
                                <a:lnTo>
                                  <a:pt x="0" y="428625"/>
                                </a:lnTo>
                                <a:lnTo>
                                  <a:pt x="0" y="85725"/>
                                </a:lnTo>
                                <a:close/>
                              </a:path>
                            </a:pathLst>
                          </a:custGeom>
                          <a:ln w="12700">
                            <a:solidFill>
                              <a:srgbClr val="2583C5"/>
                            </a:solidFill>
                            <a:prstDash val="solid"/>
                          </a:ln>
                        </wps:spPr>
                        <wps:bodyPr wrap="square" lIns="0" tIns="0" rIns="0" bIns="0" rtlCol="0">
                          <a:prstTxWarp prst="textNoShape">
                            <a:avLst/>
                          </a:prstTxWarp>
                          <a:noAutofit/>
                        </wps:bodyPr>
                      </wps:wsp>
                      <wps:wsp>
                        <wps:cNvPr id="11" name="Graphic 11"/>
                        <wps:cNvSpPr/>
                        <wps:spPr>
                          <a:xfrm>
                            <a:off x="14744" y="2270759"/>
                            <a:ext cx="2063750" cy="584200"/>
                          </a:xfrm>
                          <a:custGeom>
                            <a:avLst/>
                            <a:gdLst/>
                            <a:ahLst/>
                            <a:cxnLst/>
                            <a:rect l="l" t="t" r="r" b="b"/>
                            <a:pathLst>
                              <a:path w="2063750" h="584200">
                                <a:moveTo>
                                  <a:pt x="1966328" y="0"/>
                                </a:moveTo>
                                <a:lnTo>
                                  <a:pt x="97370" y="0"/>
                                </a:lnTo>
                                <a:lnTo>
                                  <a:pt x="59471" y="7645"/>
                                </a:lnTo>
                                <a:lnTo>
                                  <a:pt x="28521" y="28495"/>
                                </a:lnTo>
                                <a:lnTo>
                                  <a:pt x="7652" y="59418"/>
                                </a:lnTo>
                                <a:lnTo>
                                  <a:pt x="0" y="97282"/>
                                </a:lnTo>
                                <a:lnTo>
                                  <a:pt x="0" y="486791"/>
                                </a:lnTo>
                                <a:lnTo>
                                  <a:pt x="7652" y="524674"/>
                                </a:lnTo>
                                <a:lnTo>
                                  <a:pt x="28521" y="555641"/>
                                </a:lnTo>
                                <a:lnTo>
                                  <a:pt x="59471" y="576534"/>
                                </a:lnTo>
                                <a:lnTo>
                                  <a:pt x="97370" y="584200"/>
                                </a:lnTo>
                                <a:lnTo>
                                  <a:pt x="1966328" y="584200"/>
                                </a:lnTo>
                                <a:lnTo>
                                  <a:pt x="2004265" y="576534"/>
                                </a:lnTo>
                                <a:lnTo>
                                  <a:pt x="2035225" y="555641"/>
                                </a:lnTo>
                                <a:lnTo>
                                  <a:pt x="2056089" y="524674"/>
                                </a:lnTo>
                                <a:lnTo>
                                  <a:pt x="2063737" y="486791"/>
                                </a:lnTo>
                                <a:lnTo>
                                  <a:pt x="2063737" y="97282"/>
                                </a:lnTo>
                                <a:lnTo>
                                  <a:pt x="2056089" y="59418"/>
                                </a:lnTo>
                                <a:lnTo>
                                  <a:pt x="2035225" y="28495"/>
                                </a:lnTo>
                                <a:lnTo>
                                  <a:pt x="2004265" y="7645"/>
                                </a:lnTo>
                                <a:lnTo>
                                  <a:pt x="1966328" y="0"/>
                                </a:lnTo>
                                <a:close/>
                              </a:path>
                            </a:pathLst>
                          </a:custGeom>
                          <a:solidFill>
                            <a:srgbClr val="1CACE3"/>
                          </a:solidFill>
                        </wps:spPr>
                        <wps:bodyPr wrap="square" lIns="0" tIns="0" rIns="0" bIns="0" rtlCol="0">
                          <a:prstTxWarp prst="textNoShape">
                            <a:avLst/>
                          </a:prstTxWarp>
                          <a:noAutofit/>
                        </wps:bodyPr>
                      </wps:wsp>
                      <wps:wsp>
                        <wps:cNvPr id="12" name="Graphic 12"/>
                        <wps:cNvSpPr/>
                        <wps:spPr>
                          <a:xfrm>
                            <a:off x="338582" y="2696209"/>
                            <a:ext cx="2139950" cy="455295"/>
                          </a:xfrm>
                          <a:custGeom>
                            <a:avLst/>
                            <a:gdLst/>
                            <a:ahLst/>
                            <a:cxnLst/>
                            <a:rect l="l" t="t" r="r" b="b"/>
                            <a:pathLst>
                              <a:path w="2139950" h="455295">
                                <a:moveTo>
                                  <a:pt x="2064131" y="0"/>
                                </a:moveTo>
                                <a:lnTo>
                                  <a:pt x="75819" y="0"/>
                                </a:lnTo>
                                <a:lnTo>
                                  <a:pt x="46291" y="5953"/>
                                </a:lnTo>
                                <a:lnTo>
                                  <a:pt x="22193" y="22193"/>
                                </a:lnTo>
                                <a:lnTo>
                                  <a:pt x="5953" y="46291"/>
                                </a:lnTo>
                                <a:lnTo>
                                  <a:pt x="0" y="75819"/>
                                </a:lnTo>
                                <a:lnTo>
                                  <a:pt x="0" y="379095"/>
                                </a:lnTo>
                                <a:lnTo>
                                  <a:pt x="5953" y="408622"/>
                                </a:lnTo>
                                <a:lnTo>
                                  <a:pt x="22193" y="432720"/>
                                </a:lnTo>
                                <a:lnTo>
                                  <a:pt x="46291" y="448960"/>
                                </a:lnTo>
                                <a:lnTo>
                                  <a:pt x="75819" y="454914"/>
                                </a:lnTo>
                                <a:lnTo>
                                  <a:pt x="2064131" y="454914"/>
                                </a:lnTo>
                                <a:lnTo>
                                  <a:pt x="2093658" y="448960"/>
                                </a:lnTo>
                                <a:lnTo>
                                  <a:pt x="2117756" y="432720"/>
                                </a:lnTo>
                                <a:lnTo>
                                  <a:pt x="2133996" y="408622"/>
                                </a:lnTo>
                                <a:lnTo>
                                  <a:pt x="2139950" y="379095"/>
                                </a:lnTo>
                                <a:lnTo>
                                  <a:pt x="2139950" y="75819"/>
                                </a:lnTo>
                                <a:lnTo>
                                  <a:pt x="2133996" y="46291"/>
                                </a:lnTo>
                                <a:lnTo>
                                  <a:pt x="2117756" y="22193"/>
                                </a:lnTo>
                                <a:lnTo>
                                  <a:pt x="2093658" y="5953"/>
                                </a:lnTo>
                                <a:lnTo>
                                  <a:pt x="2064131"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338582" y="2696209"/>
                            <a:ext cx="2139950" cy="455295"/>
                          </a:xfrm>
                          <a:custGeom>
                            <a:avLst/>
                            <a:gdLst/>
                            <a:ahLst/>
                            <a:cxnLst/>
                            <a:rect l="l" t="t" r="r" b="b"/>
                            <a:pathLst>
                              <a:path w="2139950" h="455295">
                                <a:moveTo>
                                  <a:pt x="0" y="75819"/>
                                </a:moveTo>
                                <a:lnTo>
                                  <a:pt x="5953" y="46291"/>
                                </a:lnTo>
                                <a:lnTo>
                                  <a:pt x="22193" y="22193"/>
                                </a:lnTo>
                                <a:lnTo>
                                  <a:pt x="46291" y="5953"/>
                                </a:lnTo>
                                <a:lnTo>
                                  <a:pt x="75819" y="0"/>
                                </a:lnTo>
                                <a:lnTo>
                                  <a:pt x="2064131" y="0"/>
                                </a:lnTo>
                                <a:lnTo>
                                  <a:pt x="2093658" y="5953"/>
                                </a:lnTo>
                                <a:lnTo>
                                  <a:pt x="2117756" y="22193"/>
                                </a:lnTo>
                                <a:lnTo>
                                  <a:pt x="2133996" y="46291"/>
                                </a:lnTo>
                                <a:lnTo>
                                  <a:pt x="2139950" y="75819"/>
                                </a:lnTo>
                                <a:lnTo>
                                  <a:pt x="2139950" y="379095"/>
                                </a:lnTo>
                                <a:lnTo>
                                  <a:pt x="2133996" y="408622"/>
                                </a:lnTo>
                                <a:lnTo>
                                  <a:pt x="2117756" y="432720"/>
                                </a:lnTo>
                                <a:lnTo>
                                  <a:pt x="2093658" y="448960"/>
                                </a:lnTo>
                                <a:lnTo>
                                  <a:pt x="2064131" y="454914"/>
                                </a:lnTo>
                                <a:lnTo>
                                  <a:pt x="75819" y="454914"/>
                                </a:lnTo>
                                <a:lnTo>
                                  <a:pt x="46291" y="448960"/>
                                </a:lnTo>
                                <a:lnTo>
                                  <a:pt x="22193" y="432720"/>
                                </a:lnTo>
                                <a:lnTo>
                                  <a:pt x="5953" y="408622"/>
                                </a:lnTo>
                                <a:lnTo>
                                  <a:pt x="0" y="379095"/>
                                </a:lnTo>
                                <a:lnTo>
                                  <a:pt x="0" y="75819"/>
                                </a:lnTo>
                                <a:close/>
                              </a:path>
                            </a:pathLst>
                          </a:custGeom>
                          <a:ln w="12699">
                            <a:solidFill>
                              <a:srgbClr val="1CACE3"/>
                            </a:solidFill>
                            <a:prstDash val="solid"/>
                          </a:ln>
                        </wps:spPr>
                        <wps:bodyPr wrap="square" lIns="0" tIns="0" rIns="0" bIns="0" rtlCol="0">
                          <a:prstTxWarp prst="textNoShape">
                            <a:avLst/>
                          </a:prstTxWarp>
                          <a:noAutofit/>
                        </wps:bodyPr>
                      </wps:wsp>
                      <wps:wsp>
                        <wps:cNvPr id="14" name="Graphic 14"/>
                        <wps:cNvSpPr/>
                        <wps:spPr>
                          <a:xfrm>
                            <a:off x="2721990" y="2270759"/>
                            <a:ext cx="2063750" cy="584200"/>
                          </a:xfrm>
                          <a:custGeom>
                            <a:avLst/>
                            <a:gdLst/>
                            <a:ahLst/>
                            <a:cxnLst/>
                            <a:rect l="l" t="t" r="r" b="b"/>
                            <a:pathLst>
                              <a:path w="2063750" h="584200">
                                <a:moveTo>
                                  <a:pt x="1966467" y="0"/>
                                </a:moveTo>
                                <a:lnTo>
                                  <a:pt x="97409" y="0"/>
                                </a:lnTo>
                                <a:lnTo>
                                  <a:pt x="59525" y="7645"/>
                                </a:lnTo>
                                <a:lnTo>
                                  <a:pt x="28559" y="28495"/>
                                </a:lnTo>
                                <a:lnTo>
                                  <a:pt x="7665" y="59418"/>
                                </a:lnTo>
                                <a:lnTo>
                                  <a:pt x="0" y="97282"/>
                                </a:lnTo>
                                <a:lnTo>
                                  <a:pt x="0" y="486791"/>
                                </a:lnTo>
                                <a:lnTo>
                                  <a:pt x="7665" y="524674"/>
                                </a:lnTo>
                                <a:lnTo>
                                  <a:pt x="28559" y="555641"/>
                                </a:lnTo>
                                <a:lnTo>
                                  <a:pt x="59525" y="576534"/>
                                </a:lnTo>
                                <a:lnTo>
                                  <a:pt x="97409" y="584200"/>
                                </a:lnTo>
                                <a:lnTo>
                                  <a:pt x="1966467" y="584200"/>
                                </a:lnTo>
                                <a:lnTo>
                                  <a:pt x="2004331" y="576534"/>
                                </a:lnTo>
                                <a:lnTo>
                                  <a:pt x="2035254" y="555641"/>
                                </a:lnTo>
                                <a:lnTo>
                                  <a:pt x="2056104" y="524674"/>
                                </a:lnTo>
                                <a:lnTo>
                                  <a:pt x="2063750" y="486791"/>
                                </a:lnTo>
                                <a:lnTo>
                                  <a:pt x="2063750" y="97282"/>
                                </a:lnTo>
                                <a:lnTo>
                                  <a:pt x="2056104" y="59418"/>
                                </a:lnTo>
                                <a:lnTo>
                                  <a:pt x="2035254" y="28495"/>
                                </a:lnTo>
                                <a:lnTo>
                                  <a:pt x="2004331" y="7645"/>
                                </a:lnTo>
                                <a:lnTo>
                                  <a:pt x="1966467" y="0"/>
                                </a:lnTo>
                                <a:close/>
                              </a:path>
                            </a:pathLst>
                          </a:custGeom>
                          <a:solidFill>
                            <a:srgbClr val="61A29F"/>
                          </a:solidFill>
                        </wps:spPr>
                        <wps:bodyPr wrap="square" lIns="0" tIns="0" rIns="0" bIns="0" rtlCol="0">
                          <a:prstTxWarp prst="textNoShape">
                            <a:avLst/>
                          </a:prstTxWarp>
                          <a:noAutofit/>
                        </wps:bodyPr>
                      </wps:wsp>
                      <wps:wsp>
                        <wps:cNvPr id="15" name="Graphic 15"/>
                        <wps:cNvSpPr/>
                        <wps:spPr>
                          <a:xfrm>
                            <a:off x="3045459" y="2696209"/>
                            <a:ext cx="2139950" cy="336550"/>
                          </a:xfrm>
                          <a:custGeom>
                            <a:avLst/>
                            <a:gdLst/>
                            <a:ahLst/>
                            <a:cxnLst/>
                            <a:rect l="l" t="t" r="r" b="b"/>
                            <a:pathLst>
                              <a:path w="2139950" h="336550">
                                <a:moveTo>
                                  <a:pt x="2083816" y="0"/>
                                </a:moveTo>
                                <a:lnTo>
                                  <a:pt x="56134" y="0"/>
                                </a:lnTo>
                                <a:lnTo>
                                  <a:pt x="34290" y="4393"/>
                                </a:lnTo>
                                <a:lnTo>
                                  <a:pt x="16446" y="16383"/>
                                </a:lnTo>
                                <a:lnTo>
                                  <a:pt x="4413" y="34182"/>
                                </a:lnTo>
                                <a:lnTo>
                                  <a:pt x="0" y="56007"/>
                                </a:lnTo>
                                <a:lnTo>
                                  <a:pt x="0" y="280416"/>
                                </a:lnTo>
                                <a:lnTo>
                                  <a:pt x="4413" y="302260"/>
                                </a:lnTo>
                                <a:lnTo>
                                  <a:pt x="16446" y="320103"/>
                                </a:lnTo>
                                <a:lnTo>
                                  <a:pt x="34290" y="332136"/>
                                </a:lnTo>
                                <a:lnTo>
                                  <a:pt x="56134" y="336550"/>
                                </a:lnTo>
                                <a:lnTo>
                                  <a:pt x="2083816" y="336550"/>
                                </a:lnTo>
                                <a:lnTo>
                                  <a:pt x="2105660" y="332136"/>
                                </a:lnTo>
                                <a:lnTo>
                                  <a:pt x="2123503" y="320103"/>
                                </a:lnTo>
                                <a:lnTo>
                                  <a:pt x="2135536" y="302260"/>
                                </a:lnTo>
                                <a:lnTo>
                                  <a:pt x="2139950" y="280416"/>
                                </a:lnTo>
                                <a:lnTo>
                                  <a:pt x="2139950" y="56007"/>
                                </a:lnTo>
                                <a:lnTo>
                                  <a:pt x="2135536" y="34182"/>
                                </a:lnTo>
                                <a:lnTo>
                                  <a:pt x="2123503" y="16383"/>
                                </a:lnTo>
                                <a:lnTo>
                                  <a:pt x="2105660" y="4393"/>
                                </a:lnTo>
                                <a:lnTo>
                                  <a:pt x="2083816"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3045459" y="2696209"/>
                            <a:ext cx="2139950" cy="336550"/>
                          </a:xfrm>
                          <a:custGeom>
                            <a:avLst/>
                            <a:gdLst/>
                            <a:ahLst/>
                            <a:cxnLst/>
                            <a:rect l="l" t="t" r="r" b="b"/>
                            <a:pathLst>
                              <a:path w="2139950" h="336550">
                                <a:moveTo>
                                  <a:pt x="0" y="56007"/>
                                </a:moveTo>
                                <a:lnTo>
                                  <a:pt x="4413" y="34182"/>
                                </a:lnTo>
                                <a:lnTo>
                                  <a:pt x="16446" y="16383"/>
                                </a:lnTo>
                                <a:lnTo>
                                  <a:pt x="34290" y="4393"/>
                                </a:lnTo>
                                <a:lnTo>
                                  <a:pt x="56134" y="0"/>
                                </a:lnTo>
                                <a:lnTo>
                                  <a:pt x="2083816" y="0"/>
                                </a:lnTo>
                                <a:lnTo>
                                  <a:pt x="2105660" y="4393"/>
                                </a:lnTo>
                                <a:lnTo>
                                  <a:pt x="2123503" y="16383"/>
                                </a:lnTo>
                                <a:lnTo>
                                  <a:pt x="2135536" y="34182"/>
                                </a:lnTo>
                                <a:lnTo>
                                  <a:pt x="2139950" y="56007"/>
                                </a:lnTo>
                                <a:lnTo>
                                  <a:pt x="2139950" y="280416"/>
                                </a:lnTo>
                                <a:lnTo>
                                  <a:pt x="2135536" y="302260"/>
                                </a:lnTo>
                                <a:lnTo>
                                  <a:pt x="2123503" y="320103"/>
                                </a:lnTo>
                                <a:lnTo>
                                  <a:pt x="2105660" y="332136"/>
                                </a:lnTo>
                                <a:lnTo>
                                  <a:pt x="2083816" y="336550"/>
                                </a:lnTo>
                                <a:lnTo>
                                  <a:pt x="56134" y="336550"/>
                                </a:lnTo>
                                <a:lnTo>
                                  <a:pt x="34290" y="332136"/>
                                </a:lnTo>
                                <a:lnTo>
                                  <a:pt x="16446" y="320103"/>
                                </a:lnTo>
                                <a:lnTo>
                                  <a:pt x="4413" y="302260"/>
                                </a:lnTo>
                                <a:lnTo>
                                  <a:pt x="0" y="280416"/>
                                </a:lnTo>
                                <a:lnTo>
                                  <a:pt x="0" y="56007"/>
                                </a:lnTo>
                                <a:close/>
                              </a:path>
                            </a:pathLst>
                          </a:custGeom>
                          <a:ln w="12700">
                            <a:solidFill>
                              <a:srgbClr val="61A29F"/>
                            </a:solidFill>
                            <a:prstDash val="solid"/>
                          </a:ln>
                        </wps:spPr>
                        <wps:bodyPr wrap="square" lIns="0" tIns="0" rIns="0" bIns="0" rtlCol="0">
                          <a:prstTxWarp prst="textNoShape">
                            <a:avLst/>
                          </a:prstTxWarp>
                          <a:noAutofit/>
                        </wps:bodyPr>
                      </wps:wsp>
                      <wps:wsp>
                        <wps:cNvPr id="17" name="Graphic 17"/>
                        <wps:cNvSpPr/>
                        <wps:spPr>
                          <a:xfrm>
                            <a:off x="0" y="3515359"/>
                            <a:ext cx="2063750" cy="584200"/>
                          </a:xfrm>
                          <a:custGeom>
                            <a:avLst/>
                            <a:gdLst/>
                            <a:ahLst/>
                            <a:cxnLst/>
                            <a:rect l="l" t="t" r="r" b="b"/>
                            <a:pathLst>
                              <a:path w="2063750" h="584200">
                                <a:moveTo>
                                  <a:pt x="1966340" y="0"/>
                                </a:moveTo>
                                <a:lnTo>
                                  <a:pt x="97370" y="0"/>
                                </a:lnTo>
                                <a:lnTo>
                                  <a:pt x="59471" y="7645"/>
                                </a:lnTo>
                                <a:lnTo>
                                  <a:pt x="28521" y="28495"/>
                                </a:lnTo>
                                <a:lnTo>
                                  <a:pt x="7652" y="59418"/>
                                </a:lnTo>
                                <a:lnTo>
                                  <a:pt x="0" y="97282"/>
                                </a:lnTo>
                                <a:lnTo>
                                  <a:pt x="0" y="486791"/>
                                </a:lnTo>
                                <a:lnTo>
                                  <a:pt x="7652" y="524674"/>
                                </a:lnTo>
                                <a:lnTo>
                                  <a:pt x="28521" y="555641"/>
                                </a:lnTo>
                                <a:lnTo>
                                  <a:pt x="59471" y="576534"/>
                                </a:lnTo>
                                <a:lnTo>
                                  <a:pt x="97370" y="584200"/>
                                </a:lnTo>
                                <a:lnTo>
                                  <a:pt x="1966340" y="584200"/>
                                </a:lnTo>
                                <a:lnTo>
                                  <a:pt x="2004278" y="576534"/>
                                </a:lnTo>
                                <a:lnTo>
                                  <a:pt x="2035238" y="555641"/>
                                </a:lnTo>
                                <a:lnTo>
                                  <a:pt x="2056102" y="524674"/>
                                </a:lnTo>
                                <a:lnTo>
                                  <a:pt x="2063750" y="486791"/>
                                </a:lnTo>
                                <a:lnTo>
                                  <a:pt x="2063750" y="97282"/>
                                </a:lnTo>
                                <a:lnTo>
                                  <a:pt x="2056102" y="59418"/>
                                </a:lnTo>
                                <a:lnTo>
                                  <a:pt x="2035238" y="28495"/>
                                </a:lnTo>
                                <a:lnTo>
                                  <a:pt x="2004278" y="7645"/>
                                </a:lnTo>
                                <a:lnTo>
                                  <a:pt x="1966340" y="0"/>
                                </a:lnTo>
                                <a:close/>
                              </a:path>
                            </a:pathLst>
                          </a:custGeom>
                          <a:solidFill>
                            <a:srgbClr val="27CED6"/>
                          </a:solidFill>
                        </wps:spPr>
                        <wps:bodyPr wrap="square" lIns="0" tIns="0" rIns="0" bIns="0" rtlCol="0">
                          <a:prstTxWarp prst="textNoShape">
                            <a:avLst/>
                          </a:prstTxWarp>
                          <a:noAutofit/>
                        </wps:bodyPr>
                      </wps:wsp>
                      <wps:wsp>
                        <wps:cNvPr id="18" name="Graphic 18"/>
                        <wps:cNvSpPr/>
                        <wps:spPr>
                          <a:xfrm>
                            <a:off x="296354" y="3966209"/>
                            <a:ext cx="2139950" cy="336550"/>
                          </a:xfrm>
                          <a:custGeom>
                            <a:avLst/>
                            <a:gdLst/>
                            <a:ahLst/>
                            <a:cxnLst/>
                            <a:rect l="l" t="t" r="r" b="b"/>
                            <a:pathLst>
                              <a:path w="2139950" h="336550">
                                <a:moveTo>
                                  <a:pt x="2083879" y="0"/>
                                </a:moveTo>
                                <a:lnTo>
                                  <a:pt x="56070" y="0"/>
                                </a:lnTo>
                                <a:lnTo>
                                  <a:pt x="34236" y="4393"/>
                                </a:lnTo>
                                <a:lnTo>
                                  <a:pt x="16414" y="16383"/>
                                </a:lnTo>
                                <a:lnTo>
                                  <a:pt x="4403" y="34182"/>
                                </a:lnTo>
                                <a:lnTo>
                                  <a:pt x="0" y="56007"/>
                                </a:lnTo>
                                <a:lnTo>
                                  <a:pt x="0" y="280416"/>
                                </a:lnTo>
                                <a:lnTo>
                                  <a:pt x="4403" y="302260"/>
                                </a:lnTo>
                                <a:lnTo>
                                  <a:pt x="16414" y="320103"/>
                                </a:lnTo>
                                <a:lnTo>
                                  <a:pt x="34236" y="332136"/>
                                </a:lnTo>
                                <a:lnTo>
                                  <a:pt x="56070" y="336550"/>
                                </a:lnTo>
                                <a:lnTo>
                                  <a:pt x="2083879" y="336550"/>
                                </a:lnTo>
                                <a:lnTo>
                                  <a:pt x="2105703" y="332136"/>
                                </a:lnTo>
                                <a:lnTo>
                                  <a:pt x="2123503" y="320103"/>
                                </a:lnTo>
                                <a:lnTo>
                                  <a:pt x="2135493" y="302260"/>
                                </a:lnTo>
                                <a:lnTo>
                                  <a:pt x="2139886" y="280416"/>
                                </a:lnTo>
                                <a:lnTo>
                                  <a:pt x="2139886" y="56007"/>
                                </a:lnTo>
                                <a:lnTo>
                                  <a:pt x="2135493" y="34182"/>
                                </a:lnTo>
                                <a:lnTo>
                                  <a:pt x="2123503" y="16383"/>
                                </a:lnTo>
                                <a:lnTo>
                                  <a:pt x="2105703" y="4393"/>
                                </a:lnTo>
                                <a:lnTo>
                                  <a:pt x="2083879" y="0"/>
                                </a:lnTo>
                                <a:close/>
                              </a:path>
                            </a:pathLst>
                          </a:custGeom>
                          <a:solidFill>
                            <a:srgbClr val="FFFFFF"/>
                          </a:solidFill>
                        </wps:spPr>
                        <wps:bodyPr wrap="square" lIns="0" tIns="0" rIns="0" bIns="0" rtlCol="0">
                          <a:prstTxWarp prst="textNoShape">
                            <a:avLst/>
                          </a:prstTxWarp>
                          <a:noAutofit/>
                        </wps:bodyPr>
                      </wps:wsp>
                      <wps:wsp>
                        <wps:cNvPr id="19" name="Graphic 19"/>
                        <wps:cNvSpPr/>
                        <wps:spPr>
                          <a:xfrm>
                            <a:off x="296354" y="3966209"/>
                            <a:ext cx="2139950" cy="336550"/>
                          </a:xfrm>
                          <a:custGeom>
                            <a:avLst/>
                            <a:gdLst/>
                            <a:ahLst/>
                            <a:cxnLst/>
                            <a:rect l="l" t="t" r="r" b="b"/>
                            <a:pathLst>
                              <a:path w="2139950" h="336550">
                                <a:moveTo>
                                  <a:pt x="0" y="56007"/>
                                </a:moveTo>
                                <a:lnTo>
                                  <a:pt x="4403" y="34182"/>
                                </a:lnTo>
                                <a:lnTo>
                                  <a:pt x="16414" y="16383"/>
                                </a:lnTo>
                                <a:lnTo>
                                  <a:pt x="34236" y="4393"/>
                                </a:lnTo>
                                <a:lnTo>
                                  <a:pt x="56070" y="0"/>
                                </a:lnTo>
                                <a:lnTo>
                                  <a:pt x="2083879" y="0"/>
                                </a:lnTo>
                                <a:lnTo>
                                  <a:pt x="2105703" y="4393"/>
                                </a:lnTo>
                                <a:lnTo>
                                  <a:pt x="2123503" y="16383"/>
                                </a:lnTo>
                                <a:lnTo>
                                  <a:pt x="2135493" y="34182"/>
                                </a:lnTo>
                                <a:lnTo>
                                  <a:pt x="2139886" y="56007"/>
                                </a:lnTo>
                                <a:lnTo>
                                  <a:pt x="2139886" y="280416"/>
                                </a:lnTo>
                                <a:lnTo>
                                  <a:pt x="2135493" y="302260"/>
                                </a:lnTo>
                                <a:lnTo>
                                  <a:pt x="2123503" y="320103"/>
                                </a:lnTo>
                                <a:lnTo>
                                  <a:pt x="2105703" y="332136"/>
                                </a:lnTo>
                                <a:lnTo>
                                  <a:pt x="2083879" y="336550"/>
                                </a:lnTo>
                                <a:lnTo>
                                  <a:pt x="56070" y="336550"/>
                                </a:lnTo>
                                <a:lnTo>
                                  <a:pt x="34236" y="332136"/>
                                </a:lnTo>
                                <a:lnTo>
                                  <a:pt x="16414" y="320103"/>
                                </a:lnTo>
                                <a:lnTo>
                                  <a:pt x="4403" y="302260"/>
                                </a:lnTo>
                                <a:lnTo>
                                  <a:pt x="0" y="280416"/>
                                </a:lnTo>
                                <a:lnTo>
                                  <a:pt x="0" y="56007"/>
                                </a:lnTo>
                                <a:close/>
                              </a:path>
                            </a:pathLst>
                          </a:custGeom>
                          <a:ln w="12700">
                            <a:solidFill>
                              <a:srgbClr val="27CED6"/>
                            </a:solidFill>
                            <a:prstDash val="solid"/>
                          </a:ln>
                        </wps:spPr>
                        <wps:bodyPr wrap="square" lIns="0" tIns="0" rIns="0" bIns="0" rtlCol="0">
                          <a:prstTxWarp prst="textNoShape">
                            <a:avLst/>
                          </a:prstTxWarp>
                          <a:noAutofit/>
                        </wps:bodyPr>
                      </wps:wsp>
                      <wps:wsp>
                        <wps:cNvPr id="20" name="Graphic 20"/>
                        <wps:cNvSpPr/>
                        <wps:spPr>
                          <a:xfrm>
                            <a:off x="160794" y="1620773"/>
                            <a:ext cx="2501900" cy="1881505"/>
                          </a:xfrm>
                          <a:custGeom>
                            <a:avLst/>
                            <a:gdLst/>
                            <a:ahLst/>
                            <a:cxnLst/>
                            <a:rect l="l" t="t" r="r" b="b"/>
                            <a:pathLst>
                              <a:path w="2501900" h="1881505">
                                <a:moveTo>
                                  <a:pt x="0" y="0"/>
                                </a:moveTo>
                                <a:lnTo>
                                  <a:pt x="0" y="615950"/>
                                </a:lnTo>
                              </a:path>
                              <a:path w="2501900" h="1881505">
                                <a:moveTo>
                                  <a:pt x="2209" y="1265935"/>
                                </a:moveTo>
                                <a:lnTo>
                                  <a:pt x="2209" y="1881251"/>
                                </a:lnTo>
                              </a:path>
                              <a:path w="2501900" h="1881505">
                                <a:moveTo>
                                  <a:pt x="1970646" y="910335"/>
                                </a:moveTo>
                                <a:lnTo>
                                  <a:pt x="2501887" y="910335"/>
                                </a:lnTo>
                              </a:path>
                            </a:pathLst>
                          </a:custGeom>
                          <a:ln w="12700">
                            <a:solidFill>
                              <a:srgbClr val="000000"/>
                            </a:solidFill>
                            <a:prstDash val="solid"/>
                          </a:ln>
                        </wps:spPr>
                        <wps:bodyPr wrap="square" lIns="0" tIns="0" rIns="0" bIns="0" rtlCol="0">
                          <a:prstTxWarp prst="textNoShape">
                            <a:avLst/>
                          </a:prstTxWarp>
                          <a:noAutofit/>
                        </wps:bodyPr>
                      </wps:wsp>
                      <wps:wsp>
                        <wps:cNvPr id="21" name="Graphic 21"/>
                        <wps:cNvSpPr/>
                        <wps:spPr>
                          <a:xfrm>
                            <a:off x="2078481" y="1284223"/>
                            <a:ext cx="1675764" cy="986790"/>
                          </a:xfrm>
                          <a:custGeom>
                            <a:avLst/>
                            <a:gdLst/>
                            <a:ahLst/>
                            <a:cxnLst/>
                            <a:rect l="l" t="t" r="r" b="b"/>
                            <a:pathLst>
                              <a:path w="1675764" h="986790">
                                <a:moveTo>
                                  <a:pt x="0" y="0"/>
                                </a:moveTo>
                                <a:lnTo>
                                  <a:pt x="1675383" y="0"/>
                                </a:lnTo>
                                <a:lnTo>
                                  <a:pt x="1675383" y="986535"/>
                                </a:lnTo>
                              </a:path>
                            </a:pathLst>
                          </a:custGeom>
                          <a:ln w="12700">
                            <a:solidFill>
                              <a:srgbClr val="000000"/>
                            </a:solidFill>
                            <a:prstDash val="sysDash"/>
                          </a:ln>
                        </wps:spPr>
                        <wps:bodyPr wrap="square" lIns="0" tIns="0" rIns="0" bIns="0" rtlCol="0">
                          <a:prstTxWarp prst="textNoShape">
                            <a:avLst/>
                          </a:prstTxWarp>
                          <a:noAutofit/>
                        </wps:bodyPr>
                      </wps:wsp>
                      <wps:wsp>
                        <wps:cNvPr id="22" name="Graphic 22"/>
                        <wps:cNvSpPr/>
                        <wps:spPr>
                          <a:xfrm>
                            <a:off x="0" y="9525"/>
                            <a:ext cx="3583940" cy="720090"/>
                          </a:xfrm>
                          <a:custGeom>
                            <a:avLst/>
                            <a:gdLst/>
                            <a:ahLst/>
                            <a:cxnLst/>
                            <a:rect l="l" t="t" r="r" b="b"/>
                            <a:pathLst>
                              <a:path w="3583940" h="720090">
                                <a:moveTo>
                                  <a:pt x="3463544" y="0"/>
                                </a:moveTo>
                                <a:lnTo>
                                  <a:pt x="120002" y="0"/>
                                </a:lnTo>
                                <a:lnTo>
                                  <a:pt x="73294" y="9429"/>
                                </a:lnTo>
                                <a:lnTo>
                                  <a:pt x="35150" y="35147"/>
                                </a:lnTo>
                                <a:lnTo>
                                  <a:pt x="9431" y="73294"/>
                                </a:lnTo>
                                <a:lnTo>
                                  <a:pt x="0" y="120015"/>
                                </a:lnTo>
                                <a:lnTo>
                                  <a:pt x="0" y="599947"/>
                                </a:lnTo>
                                <a:lnTo>
                                  <a:pt x="9431" y="646668"/>
                                </a:lnTo>
                                <a:lnTo>
                                  <a:pt x="35150" y="684815"/>
                                </a:lnTo>
                                <a:lnTo>
                                  <a:pt x="73294" y="710533"/>
                                </a:lnTo>
                                <a:lnTo>
                                  <a:pt x="120002" y="719963"/>
                                </a:lnTo>
                                <a:lnTo>
                                  <a:pt x="3463544" y="719963"/>
                                </a:lnTo>
                                <a:lnTo>
                                  <a:pt x="3510264" y="710533"/>
                                </a:lnTo>
                                <a:lnTo>
                                  <a:pt x="3548411" y="684815"/>
                                </a:lnTo>
                                <a:lnTo>
                                  <a:pt x="3574129" y="646668"/>
                                </a:lnTo>
                                <a:lnTo>
                                  <a:pt x="3583558" y="599947"/>
                                </a:lnTo>
                                <a:lnTo>
                                  <a:pt x="3583558" y="120015"/>
                                </a:lnTo>
                                <a:lnTo>
                                  <a:pt x="3574129" y="73294"/>
                                </a:lnTo>
                                <a:lnTo>
                                  <a:pt x="3548411" y="35147"/>
                                </a:lnTo>
                                <a:lnTo>
                                  <a:pt x="3510264" y="9429"/>
                                </a:lnTo>
                                <a:lnTo>
                                  <a:pt x="3463544" y="0"/>
                                </a:lnTo>
                                <a:close/>
                              </a:path>
                            </a:pathLst>
                          </a:custGeom>
                          <a:solidFill>
                            <a:srgbClr val="42B996"/>
                          </a:solidFill>
                        </wps:spPr>
                        <wps:bodyPr wrap="square" lIns="0" tIns="0" rIns="0" bIns="0" rtlCol="0">
                          <a:prstTxWarp prst="textNoShape">
                            <a:avLst/>
                          </a:prstTxWarp>
                          <a:noAutofit/>
                        </wps:bodyPr>
                      </wps:wsp>
                      <wps:wsp>
                        <wps:cNvPr id="23" name="Graphic 23"/>
                        <wps:cNvSpPr/>
                        <wps:spPr>
                          <a:xfrm>
                            <a:off x="3583558" y="9525"/>
                            <a:ext cx="1440180" cy="720090"/>
                          </a:xfrm>
                          <a:custGeom>
                            <a:avLst/>
                            <a:gdLst/>
                            <a:ahLst/>
                            <a:cxnLst/>
                            <a:rect l="l" t="t" r="r" b="b"/>
                            <a:pathLst>
                              <a:path w="1440180" h="720090">
                                <a:moveTo>
                                  <a:pt x="1320038" y="0"/>
                                </a:moveTo>
                                <a:lnTo>
                                  <a:pt x="120015" y="0"/>
                                </a:lnTo>
                                <a:lnTo>
                                  <a:pt x="73294" y="9429"/>
                                </a:lnTo>
                                <a:lnTo>
                                  <a:pt x="35147" y="35147"/>
                                </a:lnTo>
                                <a:lnTo>
                                  <a:pt x="9429" y="73294"/>
                                </a:lnTo>
                                <a:lnTo>
                                  <a:pt x="0" y="120015"/>
                                </a:lnTo>
                                <a:lnTo>
                                  <a:pt x="0" y="599947"/>
                                </a:lnTo>
                                <a:lnTo>
                                  <a:pt x="9429" y="646668"/>
                                </a:lnTo>
                                <a:lnTo>
                                  <a:pt x="35147" y="684815"/>
                                </a:lnTo>
                                <a:lnTo>
                                  <a:pt x="73294" y="710533"/>
                                </a:lnTo>
                                <a:lnTo>
                                  <a:pt x="120015" y="719963"/>
                                </a:lnTo>
                                <a:lnTo>
                                  <a:pt x="1320038" y="719963"/>
                                </a:lnTo>
                                <a:lnTo>
                                  <a:pt x="1366758" y="710533"/>
                                </a:lnTo>
                                <a:lnTo>
                                  <a:pt x="1404905" y="684815"/>
                                </a:lnTo>
                                <a:lnTo>
                                  <a:pt x="1430623" y="646668"/>
                                </a:lnTo>
                                <a:lnTo>
                                  <a:pt x="1440053" y="599947"/>
                                </a:lnTo>
                                <a:lnTo>
                                  <a:pt x="1440053" y="120015"/>
                                </a:lnTo>
                                <a:lnTo>
                                  <a:pt x="1430623" y="73294"/>
                                </a:lnTo>
                                <a:lnTo>
                                  <a:pt x="1404905" y="35147"/>
                                </a:lnTo>
                                <a:lnTo>
                                  <a:pt x="1366758" y="9429"/>
                                </a:lnTo>
                                <a:lnTo>
                                  <a:pt x="1320038" y="0"/>
                                </a:lnTo>
                                <a:close/>
                              </a:path>
                            </a:pathLst>
                          </a:custGeom>
                          <a:solidFill>
                            <a:srgbClr val="7E7E7E"/>
                          </a:solidFill>
                        </wps:spPr>
                        <wps:bodyPr wrap="square" lIns="0" tIns="0" rIns="0" bIns="0" rtlCol="0">
                          <a:prstTxWarp prst="textNoShape">
                            <a:avLst/>
                          </a:prstTxWarp>
                          <a:noAutofit/>
                        </wps:bodyPr>
                      </wps:wsp>
                      <wps:wsp>
                        <wps:cNvPr id="24" name="Graphic 24"/>
                        <wps:cNvSpPr/>
                        <wps:spPr>
                          <a:xfrm>
                            <a:off x="3583558" y="9525"/>
                            <a:ext cx="1440180" cy="720090"/>
                          </a:xfrm>
                          <a:custGeom>
                            <a:avLst/>
                            <a:gdLst/>
                            <a:ahLst/>
                            <a:cxnLst/>
                            <a:rect l="l" t="t" r="r" b="b"/>
                            <a:pathLst>
                              <a:path w="1440180" h="720090">
                                <a:moveTo>
                                  <a:pt x="0" y="120015"/>
                                </a:moveTo>
                                <a:lnTo>
                                  <a:pt x="9429" y="73294"/>
                                </a:lnTo>
                                <a:lnTo>
                                  <a:pt x="35147" y="35147"/>
                                </a:lnTo>
                                <a:lnTo>
                                  <a:pt x="73294" y="9429"/>
                                </a:lnTo>
                                <a:lnTo>
                                  <a:pt x="120015" y="0"/>
                                </a:lnTo>
                                <a:lnTo>
                                  <a:pt x="1320038" y="0"/>
                                </a:lnTo>
                                <a:lnTo>
                                  <a:pt x="1366758" y="9429"/>
                                </a:lnTo>
                                <a:lnTo>
                                  <a:pt x="1404905" y="35147"/>
                                </a:lnTo>
                                <a:lnTo>
                                  <a:pt x="1430623" y="73294"/>
                                </a:lnTo>
                                <a:lnTo>
                                  <a:pt x="1440053" y="120015"/>
                                </a:lnTo>
                                <a:lnTo>
                                  <a:pt x="1440053" y="599947"/>
                                </a:lnTo>
                                <a:lnTo>
                                  <a:pt x="1430623" y="646668"/>
                                </a:lnTo>
                                <a:lnTo>
                                  <a:pt x="1404905" y="684815"/>
                                </a:lnTo>
                                <a:lnTo>
                                  <a:pt x="1366758" y="710533"/>
                                </a:lnTo>
                                <a:lnTo>
                                  <a:pt x="1320038" y="719963"/>
                                </a:lnTo>
                                <a:lnTo>
                                  <a:pt x="120015" y="719963"/>
                                </a:lnTo>
                                <a:lnTo>
                                  <a:pt x="73294" y="710533"/>
                                </a:lnTo>
                                <a:lnTo>
                                  <a:pt x="35147" y="684815"/>
                                </a:lnTo>
                                <a:lnTo>
                                  <a:pt x="9429" y="646668"/>
                                </a:lnTo>
                                <a:lnTo>
                                  <a:pt x="0" y="599947"/>
                                </a:lnTo>
                                <a:lnTo>
                                  <a:pt x="0" y="120015"/>
                                </a:lnTo>
                                <a:close/>
                              </a:path>
                            </a:pathLst>
                          </a:custGeom>
                          <a:ln w="19050">
                            <a:solidFill>
                              <a:srgbClr val="FFFFFF"/>
                            </a:solidFill>
                            <a:prstDash val="solid"/>
                          </a:ln>
                        </wps:spPr>
                        <wps:bodyPr wrap="square" lIns="0" tIns="0" rIns="0" bIns="0" rtlCol="0">
                          <a:prstTxWarp prst="textNoShape">
                            <a:avLst/>
                          </a:prstTxWarp>
                          <a:noAutofit/>
                        </wps:bodyPr>
                      </wps:wsp>
                      <wps:wsp>
                        <wps:cNvPr id="25" name="Graphic 25"/>
                        <wps:cNvSpPr/>
                        <wps:spPr>
                          <a:xfrm>
                            <a:off x="160794" y="759079"/>
                            <a:ext cx="1270" cy="209550"/>
                          </a:xfrm>
                          <a:custGeom>
                            <a:avLst/>
                            <a:gdLst/>
                            <a:ahLst/>
                            <a:cxnLst/>
                            <a:rect l="l" t="t" r="r" b="b"/>
                            <a:pathLst>
                              <a:path h="209550">
                                <a:moveTo>
                                  <a:pt x="0" y="0"/>
                                </a:moveTo>
                                <a:lnTo>
                                  <a:pt x="0" y="209295"/>
                                </a:lnTo>
                              </a:path>
                            </a:pathLst>
                          </a:custGeom>
                          <a:ln w="12700">
                            <a:solidFill>
                              <a:srgbClr val="000000"/>
                            </a:solidFill>
                            <a:prstDash val="solid"/>
                          </a:ln>
                        </wps:spPr>
                        <wps:bodyPr wrap="square" lIns="0" tIns="0" rIns="0" bIns="0" rtlCol="0">
                          <a:prstTxWarp prst="textNoShape">
                            <a:avLst/>
                          </a:prstTxWarp>
                          <a:noAutofit/>
                        </wps:bodyPr>
                      </wps:wsp>
                      <wps:wsp>
                        <wps:cNvPr id="26" name="Graphic 26"/>
                        <wps:cNvSpPr/>
                        <wps:spPr>
                          <a:xfrm>
                            <a:off x="3943350" y="1057275"/>
                            <a:ext cx="1111250" cy="457200"/>
                          </a:xfrm>
                          <a:custGeom>
                            <a:avLst/>
                            <a:gdLst/>
                            <a:ahLst/>
                            <a:cxnLst/>
                            <a:rect l="l" t="t" r="r" b="b"/>
                            <a:pathLst>
                              <a:path w="1111250" h="457200">
                                <a:moveTo>
                                  <a:pt x="1035050" y="0"/>
                                </a:moveTo>
                                <a:lnTo>
                                  <a:pt x="76200" y="0"/>
                                </a:lnTo>
                                <a:lnTo>
                                  <a:pt x="46559" y="5976"/>
                                </a:lnTo>
                                <a:lnTo>
                                  <a:pt x="22336" y="22288"/>
                                </a:lnTo>
                                <a:lnTo>
                                  <a:pt x="5994" y="46505"/>
                                </a:lnTo>
                                <a:lnTo>
                                  <a:pt x="0" y="76200"/>
                                </a:lnTo>
                                <a:lnTo>
                                  <a:pt x="0" y="381000"/>
                                </a:lnTo>
                                <a:lnTo>
                                  <a:pt x="5994" y="410640"/>
                                </a:lnTo>
                                <a:lnTo>
                                  <a:pt x="22336" y="434863"/>
                                </a:lnTo>
                                <a:lnTo>
                                  <a:pt x="46559" y="451205"/>
                                </a:lnTo>
                                <a:lnTo>
                                  <a:pt x="76200" y="457200"/>
                                </a:lnTo>
                                <a:lnTo>
                                  <a:pt x="1035050" y="457200"/>
                                </a:lnTo>
                                <a:lnTo>
                                  <a:pt x="1064690" y="451205"/>
                                </a:lnTo>
                                <a:lnTo>
                                  <a:pt x="1088913" y="434863"/>
                                </a:lnTo>
                                <a:lnTo>
                                  <a:pt x="1105255" y="410640"/>
                                </a:lnTo>
                                <a:lnTo>
                                  <a:pt x="1111250" y="381000"/>
                                </a:lnTo>
                                <a:lnTo>
                                  <a:pt x="1111250" y="76200"/>
                                </a:lnTo>
                                <a:lnTo>
                                  <a:pt x="1105255" y="46505"/>
                                </a:lnTo>
                                <a:lnTo>
                                  <a:pt x="1088913" y="22288"/>
                                </a:lnTo>
                                <a:lnTo>
                                  <a:pt x="1064690" y="5976"/>
                                </a:lnTo>
                                <a:lnTo>
                                  <a:pt x="1035050" y="0"/>
                                </a:lnTo>
                                <a:close/>
                              </a:path>
                            </a:pathLst>
                          </a:custGeom>
                          <a:solidFill>
                            <a:srgbClr val="2583C5"/>
                          </a:solidFill>
                        </wps:spPr>
                        <wps:bodyPr wrap="square" lIns="0" tIns="0" rIns="0" bIns="0" rtlCol="0">
                          <a:prstTxWarp prst="textNoShape">
                            <a:avLst/>
                          </a:prstTxWarp>
                          <a:noAutofit/>
                        </wps:bodyPr>
                      </wps:wsp>
                      <wps:wsp>
                        <wps:cNvPr id="27" name="Graphic 27"/>
                        <wps:cNvSpPr/>
                        <wps:spPr>
                          <a:xfrm>
                            <a:off x="4830064" y="783208"/>
                            <a:ext cx="1270" cy="208915"/>
                          </a:xfrm>
                          <a:custGeom>
                            <a:avLst/>
                            <a:gdLst/>
                            <a:ahLst/>
                            <a:cxnLst/>
                            <a:rect l="l" t="t" r="r" b="b"/>
                            <a:pathLst>
                              <a:path h="208915">
                                <a:moveTo>
                                  <a:pt x="0" y="0"/>
                                </a:moveTo>
                                <a:lnTo>
                                  <a:pt x="0" y="208915"/>
                                </a:lnTo>
                              </a:path>
                            </a:pathLst>
                          </a:custGeom>
                          <a:ln w="12700">
                            <a:solidFill>
                              <a:srgbClr val="000000"/>
                            </a:solidFill>
                            <a:prstDash val="solid"/>
                          </a:ln>
                        </wps:spPr>
                        <wps:bodyPr wrap="square" lIns="0" tIns="0" rIns="0" bIns="0" rtlCol="0">
                          <a:prstTxWarp prst="textNoShape">
                            <a:avLst/>
                          </a:prstTxWarp>
                          <a:noAutofit/>
                        </wps:bodyPr>
                      </wps:wsp>
                      <wps:wsp>
                        <wps:cNvPr id="28" name="Graphic 28"/>
                        <wps:cNvSpPr/>
                        <wps:spPr>
                          <a:xfrm>
                            <a:off x="3740150" y="1284223"/>
                            <a:ext cx="203200" cy="1905"/>
                          </a:xfrm>
                          <a:custGeom>
                            <a:avLst/>
                            <a:gdLst/>
                            <a:ahLst/>
                            <a:cxnLst/>
                            <a:rect l="l" t="t" r="r" b="b"/>
                            <a:pathLst>
                              <a:path w="203200" h="1905">
                                <a:moveTo>
                                  <a:pt x="203200" y="1651"/>
                                </a:moveTo>
                                <a:lnTo>
                                  <a:pt x="101600" y="1651"/>
                                </a:lnTo>
                                <a:lnTo>
                                  <a:pt x="101600" y="0"/>
                                </a:lnTo>
                                <a:lnTo>
                                  <a:pt x="0" y="0"/>
                                </a:lnTo>
                              </a:path>
                            </a:pathLst>
                          </a:custGeom>
                          <a:ln w="9525">
                            <a:solidFill>
                              <a:srgbClr val="000000"/>
                            </a:solidFill>
                            <a:prstDash val="sysDash"/>
                          </a:ln>
                        </wps:spPr>
                        <wps:bodyPr wrap="square" lIns="0" tIns="0" rIns="0" bIns="0" rtlCol="0">
                          <a:prstTxWarp prst="textNoShape">
                            <a:avLst/>
                          </a:prstTxWarp>
                          <a:noAutofit/>
                        </wps:bodyPr>
                      </wps:wsp>
                      <wps:wsp>
                        <wps:cNvPr id="29" name="Textbox 29"/>
                        <wps:cNvSpPr txBox="1"/>
                        <wps:spPr>
                          <a:xfrm>
                            <a:off x="855090" y="226695"/>
                            <a:ext cx="1884680" cy="311150"/>
                          </a:xfrm>
                          <a:prstGeom prst="rect">
                            <a:avLst/>
                          </a:prstGeom>
                        </wps:spPr>
                        <wps:txbx>
                          <w:txbxContent>
                            <w:p w14:paraId="6676AA66" w14:textId="77777777" w:rsidR="001D4D87" w:rsidRDefault="00DE2FAB">
                              <w:pPr>
                                <w:spacing w:line="225" w:lineRule="exact"/>
                                <w:ind w:right="16"/>
                                <w:jc w:val="center"/>
                              </w:pPr>
                              <w:r>
                                <w:rPr>
                                  <w:color w:val="FFFFFF"/>
                                </w:rPr>
                                <w:t>MODUL</w:t>
                              </w:r>
                              <w:r>
                                <w:rPr>
                                  <w:color w:val="FFFFFF"/>
                                  <w:spacing w:val="-8"/>
                                </w:rPr>
                                <w:t xml:space="preserve"> </w:t>
                              </w:r>
                              <w:r>
                                <w:rPr>
                                  <w:color w:val="FFFFFF"/>
                                  <w:spacing w:val="-10"/>
                                </w:rPr>
                                <w:t>1</w:t>
                              </w:r>
                            </w:p>
                            <w:p w14:paraId="717405EF" w14:textId="77777777" w:rsidR="001D4D87" w:rsidRDefault="00DE2FAB">
                              <w:pPr>
                                <w:spacing w:line="265" w:lineRule="exact"/>
                                <w:ind w:right="18"/>
                                <w:jc w:val="center"/>
                              </w:pPr>
                              <w:r>
                                <w:rPr>
                                  <w:color w:val="FFFFFF"/>
                                </w:rPr>
                                <w:t>Strategická</w:t>
                              </w:r>
                              <w:r>
                                <w:rPr>
                                  <w:color w:val="FFFFFF"/>
                                  <w:spacing w:val="-6"/>
                                </w:rPr>
                                <w:t xml:space="preserve"> </w:t>
                              </w:r>
                              <w:r>
                                <w:rPr>
                                  <w:color w:val="FFFFFF"/>
                                </w:rPr>
                                <w:t>inteligence</w:t>
                              </w:r>
                              <w:r>
                                <w:rPr>
                                  <w:color w:val="FFFFFF"/>
                                  <w:spacing w:val="-3"/>
                                </w:rPr>
                                <w:t xml:space="preserve"> </w:t>
                              </w:r>
                              <w:r>
                                <w:rPr>
                                  <w:color w:val="FFFFFF"/>
                                </w:rPr>
                                <w:t>pro</w:t>
                              </w:r>
                              <w:r>
                                <w:rPr>
                                  <w:color w:val="FFFFFF"/>
                                  <w:spacing w:val="-4"/>
                                </w:rPr>
                                <w:t xml:space="preserve"> </w:t>
                              </w:r>
                              <w:r>
                                <w:rPr>
                                  <w:color w:val="FFFFFF"/>
                                  <w:spacing w:val="-2"/>
                                </w:rPr>
                                <w:t>VaVaI</w:t>
                              </w:r>
                            </w:p>
                          </w:txbxContent>
                        </wps:txbx>
                        <wps:bodyPr wrap="square" lIns="0" tIns="0" rIns="0" bIns="0" rtlCol="0">
                          <a:noAutofit/>
                        </wps:bodyPr>
                      </wps:wsp>
                      <wps:wsp>
                        <wps:cNvPr id="30" name="Textbox 30"/>
                        <wps:cNvSpPr txBox="1"/>
                        <wps:spPr>
                          <a:xfrm>
                            <a:off x="3754373" y="141350"/>
                            <a:ext cx="1114425" cy="481965"/>
                          </a:xfrm>
                          <a:prstGeom prst="rect">
                            <a:avLst/>
                          </a:prstGeom>
                        </wps:spPr>
                        <wps:txbx>
                          <w:txbxContent>
                            <w:p w14:paraId="30F7BF89" w14:textId="77777777" w:rsidR="001D4D87" w:rsidRDefault="00DE2FAB">
                              <w:pPr>
                                <w:spacing w:line="225" w:lineRule="exact"/>
                                <w:ind w:right="19"/>
                                <w:jc w:val="center"/>
                              </w:pPr>
                              <w:r>
                                <w:rPr>
                                  <w:color w:val="FFFFFF"/>
                                </w:rPr>
                                <w:t>MODUL</w:t>
                              </w:r>
                              <w:r>
                                <w:rPr>
                                  <w:color w:val="FFFFFF"/>
                                  <w:spacing w:val="-8"/>
                                </w:rPr>
                                <w:t xml:space="preserve"> </w:t>
                              </w:r>
                              <w:r>
                                <w:rPr>
                                  <w:color w:val="FFFFFF"/>
                                  <w:spacing w:val="-10"/>
                                </w:rPr>
                                <w:t>2</w:t>
                              </w:r>
                            </w:p>
                            <w:p w14:paraId="2B7BA55D" w14:textId="77777777" w:rsidR="001D4D87" w:rsidRDefault="00DE2FAB">
                              <w:pPr>
                                <w:ind w:right="18"/>
                                <w:jc w:val="center"/>
                              </w:pPr>
                              <w:r>
                                <w:rPr>
                                  <w:color w:val="FFFFFF"/>
                                </w:rPr>
                                <w:t>Analytická</w:t>
                              </w:r>
                              <w:r>
                                <w:rPr>
                                  <w:color w:val="FFFFFF"/>
                                  <w:spacing w:val="-13"/>
                                </w:rPr>
                                <w:t xml:space="preserve"> </w:t>
                              </w:r>
                              <w:r>
                                <w:rPr>
                                  <w:color w:val="FFFFFF"/>
                                </w:rPr>
                                <w:t>podpora činností RVVI</w:t>
                              </w:r>
                            </w:p>
                          </w:txbxContent>
                        </wps:txbx>
                        <wps:bodyPr wrap="square" lIns="0" tIns="0" rIns="0" bIns="0" rtlCol="0">
                          <a:noAutofit/>
                        </wps:bodyPr>
                      </wps:wsp>
                      <wps:wsp>
                        <wps:cNvPr id="31" name="Textbox 31"/>
                        <wps:cNvSpPr txBox="1"/>
                        <wps:spPr>
                          <a:xfrm>
                            <a:off x="664590" y="1151763"/>
                            <a:ext cx="779145" cy="140335"/>
                          </a:xfrm>
                          <a:prstGeom prst="rect">
                            <a:avLst/>
                          </a:prstGeom>
                        </wps:spPr>
                        <wps:txbx>
                          <w:txbxContent>
                            <w:p w14:paraId="75DA9AF3" w14:textId="77777777" w:rsidR="001D4D87" w:rsidRDefault="00DE2FAB">
                              <w:pPr>
                                <w:spacing w:line="221" w:lineRule="exact"/>
                              </w:pPr>
                              <w:r>
                                <w:rPr>
                                  <w:color w:val="FFFFFF"/>
                                </w:rPr>
                                <w:t>ŘÍDICÍ</w:t>
                              </w:r>
                              <w:r>
                                <w:rPr>
                                  <w:color w:val="FFFFFF"/>
                                  <w:spacing w:val="-5"/>
                                </w:rPr>
                                <w:t xml:space="preserve"> </w:t>
                              </w:r>
                              <w:r>
                                <w:rPr>
                                  <w:color w:val="FFFFFF"/>
                                  <w:spacing w:val="-2"/>
                                </w:rPr>
                                <w:t>VÝBOR</w:t>
                              </w:r>
                            </w:p>
                          </w:txbxContent>
                        </wps:txbx>
                        <wps:bodyPr wrap="square" lIns="0" tIns="0" rIns="0" bIns="0" rtlCol="0">
                          <a:noAutofit/>
                        </wps:bodyPr>
                      </wps:wsp>
                      <wps:wsp>
                        <wps:cNvPr id="32" name="Textbox 32"/>
                        <wps:cNvSpPr txBox="1"/>
                        <wps:spPr>
                          <a:xfrm>
                            <a:off x="4363973" y="1162430"/>
                            <a:ext cx="283210" cy="140335"/>
                          </a:xfrm>
                          <a:prstGeom prst="rect">
                            <a:avLst/>
                          </a:prstGeom>
                        </wps:spPr>
                        <wps:txbx>
                          <w:txbxContent>
                            <w:p w14:paraId="21FBC543" w14:textId="77777777" w:rsidR="001D4D87" w:rsidRDefault="00DE2FAB">
                              <w:pPr>
                                <w:spacing w:line="221" w:lineRule="exact"/>
                              </w:pPr>
                              <w:r>
                                <w:rPr>
                                  <w:color w:val="FFFFFF"/>
                                  <w:spacing w:val="-4"/>
                                </w:rPr>
                                <w:t>RVVI</w:t>
                              </w:r>
                            </w:p>
                          </w:txbxContent>
                        </wps:txbx>
                        <wps:bodyPr wrap="square" lIns="0" tIns="0" rIns="0" bIns="0" rtlCol="0">
                          <a:noAutofit/>
                        </wps:bodyPr>
                      </wps:wsp>
                      <wps:wsp>
                        <wps:cNvPr id="33" name="Textbox 33"/>
                        <wps:cNvSpPr txBox="1"/>
                        <wps:spPr>
                          <a:xfrm>
                            <a:off x="708787" y="1538478"/>
                            <a:ext cx="1414780" cy="276225"/>
                          </a:xfrm>
                          <a:prstGeom prst="rect">
                            <a:avLst/>
                          </a:prstGeom>
                        </wps:spPr>
                        <wps:txbx>
                          <w:txbxContent>
                            <w:p w14:paraId="612D64F6" w14:textId="77777777" w:rsidR="001D4D87" w:rsidRDefault="00DE2FAB">
                              <w:pPr>
                                <w:spacing w:line="183" w:lineRule="exact"/>
                                <w:ind w:right="17"/>
                                <w:jc w:val="center"/>
                                <w:rPr>
                                  <w:sz w:val="18"/>
                                </w:rPr>
                              </w:pPr>
                              <w:r>
                                <w:rPr>
                                  <w:sz w:val="18"/>
                                </w:rPr>
                                <w:t>MŠMT,</w:t>
                              </w:r>
                              <w:r>
                                <w:rPr>
                                  <w:spacing w:val="-3"/>
                                  <w:sz w:val="18"/>
                                </w:rPr>
                                <w:t xml:space="preserve"> </w:t>
                              </w:r>
                              <w:r>
                                <w:rPr>
                                  <w:sz w:val="18"/>
                                </w:rPr>
                                <w:t>MPO,</w:t>
                              </w:r>
                              <w:r>
                                <w:rPr>
                                  <w:spacing w:val="-2"/>
                                  <w:sz w:val="18"/>
                                </w:rPr>
                                <w:t xml:space="preserve"> </w:t>
                              </w:r>
                              <w:r>
                                <w:rPr>
                                  <w:sz w:val="18"/>
                                </w:rPr>
                                <w:t xml:space="preserve">RVVI, </w:t>
                              </w:r>
                              <w:r>
                                <w:rPr>
                                  <w:spacing w:val="-5"/>
                                  <w:sz w:val="18"/>
                                </w:rPr>
                                <w:t>ÚV,</w:t>
                              </w:r>
                            </w:p>
                            <w:p w14:paraId="25871579" w14:textId="77777777" w:rsidR="001D4D87" w:rsidRDefault="00DE2FAB">
                              <w:pPr>
                                <w:spacing w:before="34" w:line="216" w:lineRule="exact"/>
                                <w:ind w:right="18"/>
                                <w:jc w:val="center"/>
                                <w:rPr>
                                  <w:sz w:val="18"/>
                                </w:rPr>
                              </w:pPr>
                              <w:r>
                                <w:rPr>
                                  <w:sz w:val="18"/>
                                </w:rPr>
                                <w:t>ČKR,</w:t>
                              </w:r>
                              <w:r>
                                <w:rPr>
                                  <w:spacing w:val="-3"/>
                                  <w:sz w:val="18"/>
                                </w:rPr>
                                <w:t xml:space="preserve"> </w:t>
                              </w:r>
                              <w:r>
                                <w:rPr>
                                  <w:sz w:val="18"/>
                                </w:rPr>
                                <w:t>AVČR,</w:t>
                              </w:r>
                              <w:r>
                                <w:rPr>
                                  <w:spacing w:val="6"/>
                                  <w:sz w:val="18"/>
                                </w:rPr>
                                <w:t xml:space="preserve"> </w:t>
                              </w:r>
                              <w:r>
                                <w:rPr>
                                  <w:sz w:val="18"/>
                                </w:rPr>
                                <w:t>TAČR,</w:t>
                              </w:r>
                              <w:r>
                                <w:rPr>
                                  <w:spacing w:val="-1"/>
                                  <w:sz w:val="18"/>
                                </w:rPr>
                                <w:t xml:space="preserve"> </w:t>
                              </w:r>
                              <w:r>
                                <w:rPr>
                                  <w:sz w:val="18"/>
                                </w:rPr>
                                <w:t xml:space="preserve">GAČR, </w:t>
                              </w:r>
                              <w:r>
                                <w:rPr>
                                  <w:spacing w:val="-4"/>
                                  <w:sz w:val="18"/>
                                </w:rPr>
                                <w:t>SPČR</w:t>
                              </w:r>
                            </w:p>
                          </w:txbxContent>
                        </wps:txbx>
                        <wps:bodyPr wrap="square" lIns="0" tIns="0" rIns="0" bIns="0" rtlCol="0">
                          <a:noAutofit/>
                        </wps:bodyPr>
                      </wps:wsp>
                      <wps:wsp>
                        <wps:cNvPr id="34" name="Textbox 34"/>
                        <wps:cNvSpPr txBox="1"/>
                        <wps:spPr>
                          <a:xfrm>
                            <a:off x="554863" y="2493136"/>
                            <a:ext cx="998219" cy="140335"/>
                          </a:xfrm>
                          <a:prstGeom prst="rect">
                            <a:avLst/>
                          </a:prstGeom>
                        </wps:spPr>
                        <wps:txbx>
                          <w:txbxContent>
                            <w:p w14:paraId="695C2581" w14:textId="77777777" w:rsidR="001D4D87" w:rsidRDefault="00DE2FAB">
                              <w:pPr>
                                <w:spacing w:line="221" w:lineRule="exact"/>
                              </w:pPr>
                              <w:r>
                                <w:rPr>
                                  <w:color w:val="FFFFFF"/>
                                </w:rPr>
                                <w:t>VÝKONNÝ</w:t>
                              </w:r>
                              <w:r>
                                <w:rPr>
                                  <w:color w:val="FFFFFF"/>
                                  <w:spacing w:val="-5"/>
                                </w:rPr>
                                <w:t xml:space="preserve"> </w:t>
                              </w:r>
                              <w:r>
                                <w:rPr>
                                  <w:color w:val="FFFFFF"/>
                                  <w:spacing w:val="-2"/>
                                </w:rPr>
                                <w:t>VÝBOR</w:t>
                              </w:r>
                            </w:p>
                          </w:txbxContent>
                        </wps:txbx>
                        <wps:bodyPr wrap="square" lIns="0" tIns="0" rIns="0" bIns="0" rtlCol="0">
                          <a:noAutofit/>
                        </wps:bodyPr>
                      </wps:wsp>
                      <wps:wsp>
                        <wps:cNvPr id="35" name="Textbox 35"/>
                        <wps:cNvSpPr txBox="1"/>
                        <wps:spPr>
                          <a:xfrm>
                            <a:off x="3312414" y="2493136"/>
                            <a:ext cx="898525" cy="140335"/>
                          </a:xfrm>
                          <a:prstGeom prst="rect">
                            <a:avLst/>
                          </a:prstGeom>
                        </wps:spPr>
                        <wps:txbx>
                          <w:txbxContent>
                            <w:p w14:paraId="1E4A0986" w14:textId="77777777" w:rsidR="001D4D87" w:rsidRDefault="00DE2FAB">
                              <w:pPr>
                                <w:spacing w:line="221" w:lineRule="exact"/>
                              </w:pPr>
                              <w:r>
                                <w:rPr>
                                  <w:color w:val="FFFFFF"/>
                                </w:rPr>
                                <w:t>VĚDECKÁ</w:t>
                              </w:r>
                              <w:r>
                                <w:rPr>
                                  <w:color w:val="FFFFFF"/>
                                  <w:spacing w:val="-8"/>
                                </w:rPr>
                                <w:t xml:space="preserve"> </w:t>
                              </w:r>
                              <w:r>
                                <w:rPr>
                                  <w:color w:val="FFFFFF"/>
                                  <w:spacing w:val="-4"/>
                                </w:rPr>
                                <w:t>RADA</w:t>
                              </w:r>
                            </w:p>
                          </w:txbxContent>
                        </wps:txbx>
                        <wps:bodyPr wrap="square" lIns="0" tIns="0" rIns="0" bIns="0" rtlCol="0">
                          <a:noAutofit/>
                        </wps:bodyPr>
                      </wps:wsp>
                      <wps:wsp>
                        <wps:cNvPr id="36" name="Textbox 36"/>
                        <wps:cNvSpPr txBox="1"/>
                        <wps:spPr>
                          <a:xfrm>
                            <a:off x="646302" y="2794508"/>
                            <a:ext cx="1536700" cy="299085"/>
                          </a:xfrm>
                          <a:prstGeom prst="rect">
                            <a:avLst/>
                          </a:prstGeom>
                        </wps:spPr>
                        <wps:txbx>
                          <w:txbxContent>
                            <w:p w14:paraId="7BC20594" w14:textId="77777777" w:rsidR="001D4D87" w:rsidRDefault="00DE2FAB">
                              <w:pPr>
                                <w:spacing w:line="183" w:lineRule="exact"/>
                                <w:ind w:left="-1" w:right="18"/>
                                <w:jc w:val="center"/>
                                <w:rPr>
                                  <w:sz w:val="18"/>
                                </w:rPr>
                              </w:pPr>
                              <w:r>
                                <w:rPr>
                                  <w:sz w:val="18"/>
                                </w:rPr>
                                <w:t>TC</w:t>
                              </w:r>
                              <w:r>
                                <w:rPr>
                                  <w:spacing w:val="-4"/>
                                  <w:sz w:val="18"/>
                                </w:rPr>
                                <w:t xml:space="preserve"> </w:t>
                              </w:r>
                              <w:r>
                                <w:rPr>
                                  <w:sz w:val="18"/>
                                </w:rPr>
                                <w:t>Praha,</w:t>
                              </w:r>
                              <w:r>
                                <w:rPr>
                                  <w:spacing w:val="-2"/>
                                  <w:sz w:val="18"/>
                                </w:rPr>
                                <w:t xml:space="preserve"> </w:t>
                              </w:r>
                              <w:r>
                                <w:rPr>
                                  <w:sz w:val="18"/>
                                </w:rPr>
                                <w:t>NVF,</w:t>
                              </w:r>
                              <w:r>
                                <w:rPr>
                                  <w:spacing w:val="-1"/>
                                  <w:sz w:val="18"/>
                                </w:rPr>
                                <w:t xml:space="preserve"> </w:t>
                              </w:r>
                              <w:r>
                                <w:rPr>
                                  <w:sz w:val="18"/>
                                </w:rPr>
                                <w:t>SOÚ</w:t>
                              </w:r>
                              <w:r>
                                <w:rPr>
                                  <w:spacing w:val="-2"/>
                                  <w:sz w:val="18"/>
                                </w:rPr>
                                <w:t xml:space="preserve"> </w:t>
                              </w:r>
                              <w:r>
                                <w:rPr>
                                  <w:sz w:val="18"/>
                                </w:rPr>
                                <w:t>AVČR –</w:t>
                              </w:r>
                              <w:r>
                                <w:rPr>
                                  <w:spacing w:val="-2"/>
                                  <w:sz w:val="18"/>
                                </w:rPr>
                                <w:t xml:space="preserve"> </w:t>
                              </w:r>
                              <w:r>
                                <w:rPr>
                                  <w:spacing w:val="-4"/>
                                  <w:sz w:val="18"/>
                                </w:rPr>
                                <w:t>NKC,</w:t>
                              </w:r>
                            </w:p>
                            <w:p w14:paraId="5D5CFE38" w14:textId="77777777" w:rsidR="001D4D87" w:rsidRDefault="00DE2FAB">
                              <w:pPr>
                                <w:spacing w:before="70" w:line="216" w:lineRule="exact"/>
                                <w:ind w:right="68"/>
                                <w:jc w:val="center"/>
                                <w:rPr>
                                  <w:sz w:val="18"/>
                                </w:rPr>
                              </w:pPr>
                              <w:r>
                                <w:rPr>
                                  <w:sz w:val="18"/>
                                </w:rPr>
                                <w:t>SSČ</w:t>
                              </w:r>
                              <w:r>
                                <w:rPr>
                                  <w:spacing w:val="-2"/>
                                  <w:sz w:val="18"/>
                                </w:rPr>
                                <w:t xml:space="preserve"> </w:t>
                              </w:r>
                              <w:r>
                                <w:rPr>
                                  <w:sz w:val="18"/>
                                </w:rPr>
                                <w:t>AV ČR</w:t>
                              </w:r>
                              <w:r>
                                <w:rPr>
                                  <w:spacing w:val="-2"/>
                                  <w:sz w:val="18"/>
                                </w:rPr>
                                <w:t xml:space="preserve"> </w:t>
                              </w:r>
                              <w:r>
                                <w:rPr>
                                  <w:sz w:val="18"/>
                                </w:rPr>
                                <w:t>–</w:t>
                              </w:r>
                              <w:r>
                                <w:rPr>
                                  <w:spacing w:val="-2"/>
                                  <w:sz w:val="18"/>
                                </w:rPr>
                                <w:t xml:space="preserve"> </w:t>
                              </w:r>
                              <w:r>
                                <w:rPr>
                                  <w:sz w:val="18"/>
                                </w:rPr>
                                <w:t>EURAXESS</w:t>
                              </w:r>
                              <w:r>
                                <w:rPr>
                                  <w:spacing w:val="-2"/>
                                  <w:sz w:val="18"/>
                                </w:rPr>
                                <w:t xml:space="preserve"> </w:t>
                              </w:r>
                              <w:r>
                                <w:rPr>
                                  <w:spacing w:val="-5"/>
                                  <w:sz w:val="18"/>
                                </w:rPr>
                                <w:t>ČR</w:t>
                              </w:r>
                            </w:p>
                          </w:txbxContent>
                        </wps:txbx>
                        <wps:bodyPr wrap="square" lIns="0" tIns="0" rIns="0" bIns="0" rtlCol="0">
                          <a:noAutofit/>
                        </wps:bodyPr>
                      </wps:wsp>
                      <wps:wsp>
                        <wps:cNvPr id="37" name="Textbox 37"/>
                        <wps:cNvSpPr txBox="1"/>
                        <wps:spPr>
                          <a:xfrm>
                            <a:off x="3527297" y="2809747"/>
                            <a:ext cx="1161415" cy="114300"/>
                          </a:xfrm>
                          <a:prstGeom prst="rect">
                            <a:avLst/>
                          </a:prstGeom>
                        </wps:spPr>
                        <wps:txbx>
                          <w:txbxContent>
                            <w:p w14:paraId="1060928F" w14:textId="77777777" w:rsidR="001D4D87" w:rsidRDefault="00DE2FAB">
                              <w:pPr>
                                <w:spacing w:line="180" w:lineRule="exact"/>
                                <w:rPr>
                                  <w:sz w:val="18"/>
                                </w:rPr>
                              </w:pPr>
                              <w:r>
                                <w:rPr>
                                  <w:sz w:val="18"/>
                                </w:rPr>
                                <w:t>ZAHRANIČNÍ</w:t>
                              </w:r>
                              <w:r>
                                <w:rPr>
                                  <w:spacing w:val="-6"/>
                                  <w:sz w:val="18"/>
                                </w:rPr>
                                <w:t xml:space="preserve"> </w:t>
                              </w:r>
                              <w:r>
                                <w:rPr>
                                  <w:spacing w:val="-2"/>
                                  <w:sz w:val="18"/>
                                </w:rPr>
                                <w:t>ODBORNÍCI</w:t>
                              </w:r>
                            </w:p>
                          </w:txbxContent>
                        </wps:txbx>
                        <wps:bodyPr wrap="square" lIns="0" tIns="0" rIns="0" bIns="0" rtlCol="0">
                          <a:noAutofit/>
                        </wps:bodyPr>
                      </wps:wsp>
                      <wps:wsp>
                        <wps:cNvPr id="38" name="Textbox 38"/>
                        <wps:cNvSpPr txBox="1"/>
                        <wps:spPr>
                          <a:xfrm>
                            <a:off x="196773" y="3738245"/>
                            <a:ext cx="1899285" cy="460375"/>
                          </a:xfrm>
                          <a:prstGeom prst="rect">
                            <a:avLst/>
                          </a:prstGeom>
                        </wps:spPr>
                        <wps:txbx>
                          <w:txbxContent>
                            <w:p w14:paraId="1FDA25AF" w14:textId="77777777" w:rsidR="001D4D87" w:rsidRDefault="00DE2FAB">
                              <w:pPr>
                                <w:spacing w:line="225" w:lineRule="exact"/>
                              </w:pPr>
                              <w:r>
                                <w:rPr>
                                  <w:color w:val="FFFFFF"/>
                                </w:rPr>
                                <w:t>TÉMATICKÉ</w:t>
                              </w:r>
                              <w:r>
                                <w:rPr>
                                  <w:color w:val="FFFFFF"/>
                                  <w:spacing w:val="-9"/>
                                </w:rPr>
                                <w:t xml:space="preserve"> </w:t>
                              </w:r>
                              <w:r>
                                <w:rPr>
                                  <w:color w:val="FFFFFF"/>
                                </w:rPr>
                                <w:t>BLOKY</w:t>
                              </w:r>
                              <w:r>
                                <w:rPr>
                                  <w:color w:val="FFFFFF"/>
                                  <w:spacing w:val="-7"/>
                                </w:rPr>
                                <w:t xml:space="preserve"> </w:t>
                              </w:r>
                              <w:r>
                                <w:rPr>
                                  <w:color w:val="FFFFFF"/>
                                  <w:spacing w:val="-2"/>
                                </w:rPr>
                                <w:t>PROJEKTU</w:t>
                              </w:r>
                            </w:p>
                            <w:p w14:paraId="0EE45AE8" w14:textId="77777777" w:rsidR="001D4D87" w:rsidRDefault="001D4D87">
                              <w:pPr>
                                <w:spacing w:before="14"/>
                              </w:pPr>
                            </w:p>
                            <w:p w14:paraId="69802FD3" w14:textId="77777777" w:rsidR="001D4D87" w:rsidRDefault="00DE2FAB">
                              <w:pPr>
                                <w:spacing w:line="216" w:lineRule="exact"/>
                                <w:ind w:left="664"/>
                                <w:rPr>
                                  <w:sz w:val="18"/>
                                </w:rPr>
                              </w:pPr>
                              <w:r>
                                <w:rPr>
                                  <w:sz w:val="18"/>
                                </w:rPr>
                                <w:t>GARANTI</w:t>
                              </w:r>
                              <w:r>
                                <w:rPr>
                                  <w:spacing w:val="-5"/>
                                  <w:sz w:val="18"/>
                                </w:rPr>
                                <w:t xml:space="preserve"> </w:t>
                              </w:r>
                              <w:r>
                                <w:rPr>
                                  <w:sz w:val="18"/>
                                </w:rPr>
                                <w:t>TÉMATICKÝCH</w:t>
                              </w:r>
                              <w:r>
                                <w:rPr>
                                  <w:spacing w:val="-5"/>
                                  <w:sz w:val="18"/>
                                </w:rPr>
                                <w:t xml:space="preserve"> </w:t>
                              </w:r>
                              <w:r>
                                <w:rPr>
                                  <w:spacing w:val="-4"/>
                                  <w:sz w:val="18"/>
                                </w:rPr>
                                <w:t>BLOKŮ</w:t>
                              </w:r>
                            </w:p>
                          </w:txbxContent>
                        </wps:txbx>
                        <wps:bodyPr wrap="square" lIns="0" tIns="0" rIns="0" bIns="0" rtlCol="0">
                          <a:noAutofit/>
                        </wps:bodyPr>
                      </wps:wsp>
                    </wpg:wgp>
                  </a:graphicData>
                </a:graphic>
              </wp:anchor>
            </w:drawing>
          </mc:Choice>
          <mc:Fallback>
            <w:pict>
              <v:group w14:anchorId="135A038B" id="Group 7" o:spid="_x0000_s1026" style="position:absolute;margin-left:75.85pt;margin-top:22.2pt;width:408.8pt;height:339.3pt;z-index:-15726080;mso-wrap-distance-left:0;mso-wrap-distance-right:0;mso-position-horizontal-relative:page" coordsize="51917,43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">
                <v:shape id="Graphic 8" o:spid="_x0000_s1027" style="position:absolute;left:147;top:9921;width:20637;height:5842;visibility:visible;mso-wrap-style:square;v-text-anchor:top" coordsize="206375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" path="m1966328,l97370,,59471,7647,28521,28511,7652,59471,,97409,,486917r7652,37864l28521,555704r30950,20850l97370,584200r1868958,l2004265,576554r30960,-20850l2056089,524781r7648,-37864l2063737,97409r-7648,-37938l2035225,28511,2004265,7647,1966328,xe" fillcolor="#2583c5" stroked="f">
                  <v:path arrowok="t"/>
                </v:shape>
                <v:shape id="Graphic 9" o:spid="_x0000_s1028" style="position:absolute;left:3385;top:14175;width:21400;height:5144;visibility:visible;mso-wrap-style:square;v-text-anchor:top" coordsize="2139950,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" path="m2054225,l85725,,52345,6733,25098,25098,6732,52345,,85725,,428625r6732,33379l25098,489251r27247,18366l85725,514350r1968500,l2087604,507617r27247,-18366l2133217,462004r6733,-33379l2139950,85725r-6733,-33380l2114851,25098,2087604,6733,2054225,xe" stroked="f">
                  <v:path arrowok="t"/>
                </v:shape>
                <v:shape id="Graphic 10" o:spid="_x0000_s1029" style="position:absolute;left:3385;top:14175;width:21400;height:5144;visibility:visible;mso-wrap-style:square;v-text-anchor:top" coordsize="2139950,51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" path="m,85725l6732,52345,25098,25098,52345,6733,85725,,2054225,r33379,6733l2114851,25098r18366,27247l2139950,85725r,342900l2133217,462004r-18366,27247l2087604,507617r-33379,6733l85725,514350,52345,507617,25098,489251,6732,462004,,428625,,85725xe" filled="f" strokecolor="#2583c5" strokeweight="1pt">
                  <v:path arrowok="t"/>
                </v:shape>
                <v:shape id="Graphic 11" o:spid="_x0000_s1030" style="position:absolute;left:147;top:22707;width:20637;height:5842;visibility:visible;mso-wrap-style:square;v-text-anchor:top" coordsize="206375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" path="m1966328,l97370,,59471,7645,28521,28495,7652,59418,,97282,,486791r7652,37883l28521,555641r30950,20893l97370,584200r1868958,l2004265,576534r30960,-20893l2056089,524674r7648,-37883l2063737,97282r-7648,-37864l2035225,28495,2004265,7645,1966328,xe" fillcolor="#1cace3" stroked="f">
                  <v:path arrowok="t"/>
                </v:shape>
                <v:shape id="Graphic 12" o:spid="_x0000_s1031" style="position:absolute;left:3385;top:26962;width:21400;height:4553;visibility:visible;mso-wrap-style:square;v-text-anchor:top" coordsize="2139950,45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" path="m2064131,l75819,,46291,5953,22193,22193,5953,46291,,75819,,379095r5953,29527l22193,432720r24098,16240l75819,454914r1988312,l2093658,448960r24098,-16240l2133996,408622r5954,-29527l2139950,75819r-5954,-29528l2117756,22193,2093658,5953,2064131,xe" stroked="f">
                  <v:path arrowok="t"/>
                </v:shape>
                <v:shape id="Graphic 13" o:spid="_x0000_s1032" style="position:absolute;left:3385;top:26962;width:21400;height:4553;visibility:visible;mso-wrap-style:square;v-text-anchor:top" coordsize="2139950,455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" path="m,75819l5953,46291,22193,22193,46291,5953,75819,,2064131,r29527,5953l2117756,22193r16240,24098l2139950,75819r,303276l2133996,408622r-16240,24098l2093658,448960r-29527,5954l75819,454914,46291,448960,22193,432720,5953,408622,,379095,,75819xe" filled="f" strokecolor="#1cace3" strokeweight=".35275mm">
                  <v:path arrowok="t"/>
                </v:shape>
                <v:shape id="Graphic 14" o:spid="_x0000_s1033" style="position:absolute;left:27219;top:22707;width:20638;height:5842;visibility:visible;mso-wrap-style:square;v-text-anchor:top" coordsize="206375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" path="m1966467,l97409,,59525,7645,28559,28495,7665,59418,,97282,,486791r7665,37883l28559,555641r30966,20893l97409,584200r1869058,l2004331,576534r30923,-20893l2056104,524674r7646,-37883l2063750,97282r-7646,-37864l2035254,28495,2004331,7645,1966467,xe" fillcolor="#61a29f" stroked="f">
                  <v:path arrowok="t"/>
                </v:shape>
                <v:shape id="Graphic 15" o:spid="_x0000_s1034" style="position:absolute;left:30454;top:26962;width:21400;height:3365;visibility:visible;mso-wrap-style:square;v-text-anchor:top" coordsize="2139950,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" path="m2083816,l56134,,34290,4393,16446,16383,4413,34182,,56007,,280416r4413,21844l16446,320103r17844,12033l56134,336550r2027682,l2105660,332136r17843,-12033l2135536,302260r4414,-21844l2139950,56007r-4414,-21825l2123503,16383,2105660,4393,2083816,xe" stroked="f">
                  <v:path arrowok="t"/>
                </v:shape>
                <v:shape id="Graphic 16" o:spid="_x0000_s1035" style="position:absolute;left:30454;top:26962;width:21400;height:3365;visibility:visible;mso-wrap-style:square;v-text-anchor:top" coordsize="2139950,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" path="m,56007l4413,34182,16446,16383,34290,4393,56134,,2083816,r21844,4393l2123503,16383r12033,17799l2139950,56007r,224409l2135536,302260r-12033,17843l2105660,332136r-21844,4414l56134,336550,34290,332136,16446,320103,4413,302260,,280416,,56007xe" filled="f" strokecolor="#61a29f" strokeweight="1pt">
                  <v:path arrowok="t"/>
                </v:shape>
                <v:shape id="Graphic 17" o:spid="_x0000_s1036" style="position:absolute;top:35153;width:20637;height:5842;visibility:visible;mso-wrap-style:square;v-text-anchor:top" coordsize="206375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" path="m1966340,l97370,,59471,7645,28521,28495,7652,59418,,97282,,486791r7652,37883l28521,555641r30950,20893l97370,584200r1868970,l2004278,576534r30960,-20893l2056102,524674r7648,-37883l2063750,97282r-7648,-37864l2035238,28495,2004278,7645,1966340,xe" fillcolor="#27ced6" stroked="f">
                  <v:path arrowok="t"/>
                </v:shape>
                <v:shape id="Graphic 18" o:spid="_x0000_s1037" style="position:absolute;left:2963;top:39662;width:21400;height:3365;visibility:visible;mso-wrap-style:square;v-text-anchor:top" coordsize="2139950,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" path="m2083879,l56070,,34236,4393,16414,16383,4403,34182,,56007,,280416r4403,21844l16414,320103r17822,12033l56070,336550r2027809,l2105703,332136r17800,-12033l2135493,302260r4393,-21844l2139886,56007r-4393,-21825l2123503,16383,2105703,4393,2083879,xe" stroked="f">
                  <v:path arrowok="t"/>
                </v:shape>
                <v:shape id="Graphic 19" o:spid="_x0000_s1038" style="position:absolute;left:2963;top:39662;width:21400;height:3365;visibility:visible;mso-wrap-style:square;v-text-anchor:top" coordsize="2139950,33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" path="m,56007l4403,34182,16414,16383,34236,4393,56070,,2083879,r21824,4393l2123503,16383r11990,17799l2139886,56007r,224409l2135493,302260r-11990,17843l2105703,332136r-21824,4414l56070,336550,34236,332136,16414,320103,4403,302260,,280416,,56007xe" filled="f" strokecolor="#27ced6" strokeweight="1pt">
                  <v:path arrowok="t"/>
                </v:shape>
                <v:shape id="Graphic 20" o:spid="_x0000_s1039" style="position:absolute;left:1607;top:16207;width:25019;height:18815;visibility:visible;mso-wrap-style:square;v-text-anchor:top" coordsize="2501900,1881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" path="m,l,615950em2209,1265935r,615316em1970646,910335r531241,e" filled="f" strokeweight="1pt">
                  <v:path arrowok="t"/>
                </v:shape>
                <v:shape id="Graphic 21" o:spid="_x0000_s1040" style="position:absolute;left:20784;top:12842;width:16758;height:9868;visibility:visible;mso-wrap-style:square;v-text-anchor:top" coordsize="1675764,98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" path="m,l1675383,r,986535e" filled="f" strokeweight="1pt">
                  <v:stroke dashstyle="3 1"/>
                  <v:path arrowok="t"/>
                </v:shape>
                <v:shape id="Graphic 22" o:spid="_x0000_s1041" style="position:absolute;top:95;width:35839;height:7201;visibility:visible;mso-wrap-style:square;v-text-anchor:top" coordsize="358394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" path="m3463544,l120002,,73294,9429,35150,35147,9431,73294,,120015,,599947r9431,46721l35150,684815r38144,25718l120002,719963r3343542,l3510264,710533r38147,-25718l3574129,646668r9429,-46721l3583558,120015r-9429,-46721l3548411,35147,3510264,9429,3463544,xe" fillcolor="#42b996" stroked="f">
                  <v:path arrowok="t"/>
                </v:shape>
                <v:shape id="Graphic 23" o:spid="_x0000_s1042" style="position:absolute;left:35835;top:95;width:14402;height:7201;visibility:visible;mso-wrap-style:square;v-text-anchor:top" coordsize="144018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" path="m1320038,l120015,,73294,9429,35147,35147,9429,73294,,120015,,599947r9429,46721l35147,684815r38147,25718l120015,719963r1200023,l1366758,710533r38147,-25718l1430623,646668r9430,-46721l1440053,120015r-9430,-46721l1404905,35147,1366758,9429,1320038,xe" fillcolor="#7e7e7e" stroked="f">
                  <v:path arrowok="t"/>
                </v:shape>
                <v:shape id="Graphic 24" o:spid="_x0000_s1043" style="position:absolute;left:35835;top:95;width:14402;height:7201;visibility:visible;mso-wrap-style:square;v-text-anchor:top" coordsize="1440180,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" path="m,120015l9429,73294,35147,35147,73294,9429,120015,,1320038,r46720,9429l1404905,35147r25718,38147l1440053,120015r,479932l1430623,646668r-25718,38147l1366758,710533r-46720,9430l120015,719963,73294,710533,35147,684815,9429,646668,,599947,,120015xe" filled="f" strokecolor="white" strokeweight="1.5pt">
                  <v:path arrowok="t"/>
                </v:shape>
                <v:shape id="Graphic 25" o:spid="_x0000_s1044" style="position:absolute;left:1607;top:7590;width:13;height:2096;visibility:visible;mso-wrap-style:square;v-text-anchor:top" coordsize="1270,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" path="m,l,209295e" filled="f" strokeweight="1pt">
                  <v:path arrowok="t"/>
                </v:shape>
                <v:shape id="Graphic 26" o:spid="_x0000_s1045" style="position:absolute;left:39433;top:10572;width:11113;height:4572;visibility:visible;mso-wrap-style:square;v-text-anchor:top" coordsize="111125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" path="m1035050,l76200,,46559,5976,22336,22288,5994,46505,,76200,,381000r5994,29640l22336,434863r24223,16342l76200,457200r958850,l1064690,451205r24223,-16342l1105255,410640r5995,-29640l1111250,76200r-5995,-29695l1088913,22288,1064690,5976,1035050,xe" fillcolor="#2583c5" stroked="f">
                  <v:path arrowok="t"/>
                </v:shape>
                <v:shape id="Graphic 27" o:spid="_x0000_s1046" style="position:absolute;left:48300;top:7832;width:13;height:2089;visibility:visible;mso-wrap-style:square;v-text-anchor:top" coordsize="1270,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" path="m,l,208915e" filled="f" strokeweight="1pt">
                  <v:path arrowok="t"/>
                </v:shape>
                <v:shape id="Graphic 28" o:spid="_x0000_s1047" style="position:absolute;left:37401;top:12842;width:2032;height:19;visibility:visible;mso-wrap-style:square;v-text-anchor:top" coordsize="203200,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" path="m203200,1651r-101600,l101600,,,e" filled="f">
                  <v:stroke dashstyle="3 1"/>
                  <v:path arrowok="t"/>
                </v:shape>
                <v:shapetype id="_x0000_t202" coordsize="21600,21600" o:spt="202" path="m,l,21600r21600,l21600,xe">
                  <v:stroke joinstyle="miter"/>
                  <v:path gradientshapeok="t" o:connecttype="rect"/>
                </v:shapetype>
                <v:shape id="Textbox 29" o:spid="_x0000_s1048" type="#_x0000_t202" style="position:absolute;left:8550;top:2266;width:18847;height:3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6676AA66" w14:textId="77777777" w:rsidR="001D4D87" w:rsidRDefault="00DE2FAB">
                        <w:pPr>
                          <w:spacing w:line="225" w:lineRule="exact"/>
                          <w:ind w:right="16"/>
                          <w:jc w:val="center"/>
                        </w:pPr>
                        <w:r>
                          <w:rPr>
                            <w:color w:val="FFFFFF"/>
                          </w:rPr>
                          <w:t>MODUL</w:t>
                        </w:r>
                        <w:r>
                          <w:rPr>
                            <w:color w:val="FFFFFF"/>
                            <w:spacing w:val="-8"/>
                          </w:rPr>
                          <w:t xml:space="preserve"> </w:t>
                        </w:r>
                        <w:r>
                          <w:rPr>
                            <w:color w:val="FFFFFF"/>
                            <w:spacing w:val="-10"/>
                          </w:rPr>
                          <w:t>1</w:t>
                        </w:r>
                      </w:p>
                      <w:p w14:paraId="717405EF" w14:textId="77777777" w:rsidR="001D4D87" w:rsidRDefault="00DE2FAB">
                        <w:pPr>
                          <w:spacing w:line="265" w:lineRule="exact"/>
                          <w:ind w:right="18"/>
                          <w:jc w:val="center"/>
                        </w:pPr>
                        <w:r>
                          <w:rPr>
                            <w:color w:val="FFFFFF"/>
                          </w:rPr>
                          <w:t>Strategická</w:t>
                        </w:r>
                        <w:r>
                          <w:rPr>
                            <w:color w:val="FFFFFF"/>
                            <w:spacing w:val="-6"/>
                          </w:rPr>
                          <w:t xml:space="preserve"> </w:t>
                        </w:r>
                        <w:r>
                          <w:rPr>
                            <w:color w:val="FFFFFF"/>
                          </w:rPr>
                          <w:t>inteligence</w:t>
                        </w:r>
                        <w:r>
                          <w:rPr>
                            <w:color w:val="FFFFFF"/>
                            <w:spacing w:val="-3"/>
                          </w:rPr>
                          <w:t xml:space="preserve"> </w:t>
                        </w:r>
                        <w:r>
                          <w:rPr>
                            <w:color w:val="FFFFFF"/>
                          </w:rPr>
                          <w:t>pro</w:t>
                        </w:r>
                        <w:r>
                          <w:rPr>
                            <w:color w:val="FFFFFF"/>
                            <w:spacing w:val="-4"/>
                          </w:rPr>
                          <w:t xml:space="preserve"> </w:t>
                        </w:r>
                        <w:r>
                          <w:rPr>
                            <w:color w:val="FFFFFF"/>
                            <w:spacing w:val="-2"/>
                          </w:rPr>
                          <w:t>VaVaI</w:t>
                        </w:r>
                      </w:p>
                    </w:txbxContent>
                  </v:textbox>
                </v:shape>
                <v:shape id="Textbox 30" o:spid="_x0000_s1049" type="#_x0000_t202" style="position:absolute;left:37543;top:1413;width:11144;height:4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0F7BF89" w14:textId="77777777" w:rsidR="001D4D87" w:rsidRDefault="00DE2FAB">
                        <w:pPr>
                          <w:spacing w:line="225" w:lineRule="exact"/>
                          <w:ind w:right="19"/>
                          <w:jc w:val="center"/>
                        </w:pPr>
                        <w:r>
                          <w:rPr>
                            <w:color w:val="FFFFFF"/>
                          </w:rPr>
                          <w:t>MODUL</w:t>
                        </w:r>
                        <w:r>
                          <w:rPr>
                            <w:color w:val="FFFFFF"/>
                            <w:spacing w:val="-8"/>
                          </w:rPr>
                          <w:t xml:space="preserve"> </w:t>
                        </w:r>
                        <w:r>
                          <w:rPr>
                            <w:color w:val="FFFFFF"/>
                            <w:spacing w:val="-10"/>
                          </w:rPr>
                          <w:t>2</w:t>
                        </w:r>
                      </w:p>
                      <w:p w14:paraId="2B7BA55D" w14:textId="77777777" w:rsidR="001D4D87" w:rsidRDefault="00DE2FAB">
                        <w:pPr>
                          <w:ind w:right="18"/>
                          <w:jc w:val="center"/>
                        </w:pPr>
                        <w:r>
                          <w:rPr>
                            <w:color w:val="FFFFFF"/>
                          </w:rPr>
                          <w:t>Analytická</w:t>
                        </w:r>
                        <w:r>
                          <w:rPr>
                            <w:color w:val="FFFFFF"/>
                            <w:spacing w:val="-13"/>
                          </w:rPr>
                          <w:t xml:space="preserve"> </w:t>
                        </w:r>
                        <w:r>
                          <w:rPr>
                            <w:color w:val="FFFFFF"/>
                          </w:rPr>
                          <w:t>podpora činností RVVI</w:t>
                        </w:r>
                      </w:p>
                    </w:txbxContent>
                  </v:textbox>
                </v:shape>
                <v:shape id="Textbox 31" o:spid="_x0000_s1050" type="#_x0000_t202" style="position:absolute;left:6645;top:11517;width:779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75DA9AF3" w14:textId="77777777" w:rsidR="001D4D87" w:rsidRDefault="00DE2FAB">
                        <w:pPr>
                          <w:spacing w:line="221" w:lineRule="exact"/>
                        </w:pPr>
                        <w:r>
                          <w:rPr>
                            <w:color w:val="FFFFFF"/>
                          </w:rPr>
                          <w:t>ŘÍDICÍ</w:t>
                        </w:r>
                        <w:r>
                          <w:rPr>
                            <w:color w:val="FFFFFF"/>
                            <w:spacing w:val="-5"/>
                          </w:rPr>
                          <w:t xml:space="preserve"> </w:t>
                        </w:r>
                        <w:r>
                          <w:rPr>
                            <w:color w:val="FFFFFF"/>
                            <w:spacing w:val="-2"/>
                          </w:rPr>
                          <w:t>VÝBOR</w:t>
                        </w:r>
                      </w:p>
                    </w:txbxContent>
                  </v:textbox>
                </v:shape>
                <v:shape id="Textbox 32" o:spid="_x0000_s1051" type="#_x0000_t202" style="position:absolute;left:43639;top:11624;width:283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1FBC543" w14:textId="77777777" w:rsidR="001D4D87" w:rsidRDefault="00DE2FAB">
                        <w:pPr>
                          <w:spacing w:line="221" w:lineRule="exact"/>
                        </w:pPr>
                        <w:r>
                          <w:rPr>
                            <w:color w:val="FFFFFF"/>
                            <w:spacing w:val="-4"/>
                          </w:rPr>
                          <w:t>RVVI</w:t>
                        </w:r>
                      </w:p>
                    </w:txbxContent>
                  </v:textbox>
                </v:shape>
                <v:shape id="Textbox 33" o:spid="_x0000_s1052" type="#_x0000_t202" style="position:absolute;left:7087;top:15384;width:14148;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612D64F6" w14:textId="77777777" w:rsidR="001D4D87" w:rsidRDefault="00DE2FAB">
                        <w:pPr>
                          <w:spacing w:line="183" w:lineRule="exact"/>
                          <w:ind w:right="17"/>
                          <w:jc w:val="center"/>
                          <w:rPr>
                            <w:sz w:val="18"/>
                          </w:rPr>
                        </w:pPr>
                        <w:r>
                          <w:rPr>
                            <w:sz w:val="18"/>
                          </w:rPr>
                          <w:t>MŠMT,</w:t>
                        </w:r>
                        <w:r>
                          <w:rPr>
                            <w:spacing w:val="-3"/>
                            <w:sz w:val="18"/>
                          </w:rPr>
                          <w:t xml:space="preserve"> </w:t>
                        </w:r>
                        <w:r>
                          <w:rPr>
                            <w:sz w:val="18"/>
                          </w:rPr>
                          <w:t>MPO,</w:t>
                        </w:r>
                        <w:r>
                          <w:rPr>
                            <w:spacing w:val="-2"/>
                            <w:sz w:val="18"/>
                          </w:rPr>
                          <w:t xml:space="preserve"> </w:t>
                        </w:r>
                        <w:r>
                          <w:rPr>
                            <w:sz w:val="18"/>
                          </w:rPr>
                          <w:t xml:space="preserve">RVVI, </w:t>
                        </w:r>
                        <w:r>
                          <w:rPr>
                            <w:spacing w:val="-5"/>
                            <w:sz w:val="18"/>
                          </w:rPr>
                          <w:t>ÚV,</w:t>
                        </w:r>
                      </w:p>
                      <w:p w14:paraId="25871579" w14:textId="77777777" w:rsidR="001D4D87" w:rsidRDefault="00DE2FAB">
                        <w:pPr>
                          <w:spacing w:before="34" w:line="216" w:lineRule="exact"/>
                          <w:ind w:right="18"/>
                          <w:jc w:val="center"/>
                          <w:rPr>
                            <w:sz w:val="18"/>
                          </w:rPr>
                        </w:pPr>
                        <w:r>
                          <w:rPr>
                            <w:sz w:val="18"/>
                          </w:rPr>
                          <w:t>ČKR,</w:t>
                        </w:r>
                        <w:r>
                          <w:rPr>
                            <w:spacing w:val="-3"/>
                            <w:sz w:val="18"/>
                          </w:rPr>
                          <w:t xml:space="preserve"> </w:t>
                        </w:r>
                        <w:r>
                          <w:rPr>
                            <w:sz w:val="18"/>
                          </w:rPr>
                          <w:t>AVČR,</w:t>
                        </w:r>
                        <w:r>
                          <w:rPr>
                            <w:spacing w:val="6"/>
                            <w:sz w:val="18"/>
                          </w:rPr>
                          <w:t xml:space="preserve"> </w:t>
                        </w:r>
                        <w:r>
                          <w:rPr>
                            <w:sz w:val="18"/>
                          </w:rPr>
                          <w:t>TAČR,</w:t>
                        </w:r>
                        <w:r>
                          <w:rPr>
                            <w:spacing w:val="-1"/>
                            <w:sz w:val="18"/>
                          </w:rPr>
                          <w:t xml:space="preserve"> </w:t>
                        </w:r>
                        <w:r>
                          <w:rPr>
                            <w:sz w:val="18"/>
                          </w:rPr>
                          <w:t xml:space="preserve">GAČR, </w:t>
                        </w:r>
                        <w:r>
                          <w:rPr>
                            <w:spacing w:val="-4"/>
                            <w:sz w:val="18"/>
                          </w:rPr>
                          <w:t>SPČR</w:t>
                        </w:r>
                      </w:p>
                    </w:txbxContent>
                  </v:textbox>
                </v:shape>
                <v:shape id="Textbox 34" o:spid="_x0000_s1053" type="#_x0000_t202" style="position:absolute;left:5548;top:24931;width:998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695C2581" w14:textId="77777777" w:rsidR="001D4D87" w:rsidRDefault="00DE2FAB">
                        <w:pPr>
                          <w:spacing w:line="221" w:lineRule="exact"/>
                        </w:pPr>
                        <w:r>
                          <w:rPr>
                            <w:color w:val="FFFFFF"/>
                          </w:rPr>
                          <w:t>VÝKONNÝ</w:t>
                        </w:r>
                        <w:r>
                          <w:rPr>
                            <w:color w:val="FFFFFF"/>
                            <w:spacing w:val="-5"/>
                          </w:rPr>
                          <w:t xml:space="preserve"> </w:t>
                        </w:r>
                        <w:r>
                          <w:rPr>
                            <w:color w:val="FFFFFF"/>
                            <w:spacing w:val="-2"/>
                          </w:rPr>
                          <w:t>VÝBOR</w:t>
                        </w:r>
                      </w:p>
                    </w:txbxContent>
                  </v:textbox>
                </v:shape>
                <v:shape id="Textbox 35" o:spid="_x0000_s1054" type="#_x0000_t202" style="position:absolute;left:33124;top:24931;width:898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1E4A0986" w14:textId="77777777" w:rsidR="001D4D87" w:rsidRDefault="00DE2FAB">
                        <w:pPr>
                          <w:spacing w:line="221" w:lineRule="exact"/>
                        </w:pPr>
                        <w:r>
                          <w:rPr>
                            <w:color w:val="FFFFFF"/>
                          </w:rPr>
                          <w:t>VĚDECKÁ</w:t>
                        </w:r>
                        <w:r>
                          <w:rPr>
                            <w:color w:val="FFFFFF"/>
                            <w:spacing w:val="-8"/>
                          </w:rPr>
                          <w:t xml:space="preserve"> </w:t>
                        </w:r>
                        <w:r>
                          <w:rPr>
                            <w:color w:val="FFFFFF"/>
                            <w:spacing w:val="-4"/>
                          </w:rPr>
                          <w:t>RADA</w:t>
                        </w:r>
                      </w:p>
                    </w:txbxContent>
                  </v:textbox>
                </v:shape>
                <v:shape id="Textbox 36" o:spid="_x0000_s1055" type="#_x0000_t202" style="position:absolute;left:6463;top:27945;width:15367;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BC20594" w14:textId="77777777" w:rsidR="001D4D87" w:rsidRDefault="00DE2FAB">
                        <w:pPr>
                          <w:spacing w:line="183" w:lineRule="exact"/>
                          <w:ind w:left="-1" w:right="18"/>
                          <w:jc w:val="center"/>
                          <w:rPr>
                            <w:sz w:val="18"/>
                          </w:rPr>
                        </w:pPr>
                        <w:r>
                          <w:rPr>
                            <w:sz w:val="18"/>
                          </w:rPr>
                          <w:t>TC</w:t>
                        </w:r>
                        <w:r>
                          <w:rPr>
                            <w:spacing w:val="-4"/>
                            <w:sz w:val="18"/>
                          </w:rPr>
                          <w:t xml:space="preserve"> </w:t>
                        </w:r>
                        <w:r>
                          <w:rPr>
                            <w:sz w:val="18"/>
                          </w:rPr>
                          <w:t>Praha,</w:t>
                        </w:r>
                        <w:r>
                          <w:rPr>
                            <w:spacing w:val="-2"/>
                            <w:sz w:val="18"/>
                          </w:rPr>
                          <w:t xml:space="preserve"> </w:t>
                        </w:r>
                        <w:r>
                          <w:rPr>
                            <w:sz w:val="18"/>
                          </w:rPr>
                          <w:t>NVF,</w:t>
                        </w:r>
                        <w:r>
                          <w:rPr>
                            <w:spacing w:val="-1"/>
                            <w:sz w:val="18"/>
                          </w:rPr>
                          <w:t xml:space="preserve"> </w:t>
                        </w:r>
                        <w:r>
                          <w:rPr>
                            <w:sz w:val="18"/>
                          </w:rPr>
                          <w:t>SOÚ</w:t>
                        </w:r>
                        <w:r>
                          <w:rPr>
                            <w:spacing w:val="-2"/>
                            <w:sz w:val="18"/>
                          </w:rPr>
                          <w:t xml:space="preserve"> </w:t>
                        </w:r>
                        <w:r>
                          <w:rPr>
                            <w:sz w:val="18"/>
                          </w:rPr>
                          <w:t>AVČR –</w:t>
                        </w:r>
                        <w:r>
                          <w:rPr>
                            <w:spacing w:val="-2"/>
                            <w:sz w:val="18"/>
                          </w:rPr>
                          <w:t xml:space="preserve"> </w:t>
                        </w:r>
                        <w:r>
                          <w:rPr>
                            <w:spacing w:val="-4"/>
                            <w:sz w:val="18"/>
                          </w:rPr>
                          <w:t>NKC,</w:t>
                        </w:r>
                      </w:p>
                      <w:p w14:paraId="5D5CFE38" w14:textId="77777777" w:rsidR="001D4D87" w:rsidRDefault="00DE2FAB">
                        <w:pPr>
                          <w:spacing w:before="70" w:line="216" w:lineRule="exact"/>
                          <w:ind w:right="68"/>
                          <w:jc w:val="center"/>
                          <w:rPr>
                            <w:sz w:val="18"/>
                          </w:rPr>
                        </w:pPr>
                        <w:r>
                          <w:rPr>
                            <w:sz w:val="18"/>
                          </w:rPr>
                          <w:t>SSČ</w:t>
                        </w:r>
                        <w:r>
                          <w:rPr>
                            <w:spacing w:val="-2"/>
                            <w:sz w:val="18"/>
                          </w:rPr>
                          <w:t xml:space="preserve"> </w:t>
                        </w:r>
                        <w:r>
                          <w:rPr>
                            <w:sz w:val="18"/>
                          </w:rPr>
                          <w:t>AV ČR</w:t>
                        </w:r>
                        <w:r>
                          <w:rPr>
                            <w:spacing w:val="-2"/>
                            <w:sz w:val="18"/>
                          </w:rPr>
                          <w:t xml:space="preserve"> </w:t>
                        </w:r>
                        <w:r>
                          <w:rPr>
                            <w:sz w:val="18"/>
                          </w:rPr>
                          <w:t>–</w:t>
                        </w:r>
                        <w:r>
                          <w:rPr>
                            <w:spacing w:val="-2"/>
                            <w:sz w:val="18"/>
                          </w:rPr>
                          <w:t xml:space="preserve"> </w:t>
                        </w:r>
                        <w:r>
                          <w:rPr>
                            <w:sz w:val="18"/>
                          </w:rPr>
                          <w:t>EURAXESS</w:t>
                        </w:r>
                        <w:r>
                          <w:rPr>
                            <w:spacing w:val="-2"/>
                            <w:sz w:val="18"/>
                          </w:rPr>
                          <w:t xml:space="preserve"> </w:t>
                        </w:r>
                        <w:r>
                          <w:rPr>
                            <w:spacing w:val="-5"/>
                            <w:sz w:val="18"/>
                          </w:rPr>
                          <w:t>ČR</w:t>
                        </w:r>
                      </w:p>
                    </w:txbxContent>
                  </v:textbox>
                </v:shape>
                <v:shape id="Textbox 37" o:spid="_x0000_s1056" type="#_x0000_t202" style="position:absolute;left:35272;top:28097;width:1161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1060928F" w14:textId="77777777" w:rsidR="001D4D87" w:rsidRDefault="00DE2FAB">
                        <w:pPr>
                          <w:spacing w:line="180" w:lineRule="exact"/>
                          <w:rPr>
                            <w:sz w:val="18"/>
                          </w:rPr>
                        </w:pPr>
                        <w:r>
                          <w:rPr>
                            <w:sz w:val="18"/>
                          </w:rPr>
                          <w:t>ZAHRANIČNÍ</w:t>
                        </w:r>
                        <w:r>
                          <w:rPr>
                            <w:spacing w:val="-6"/>
                            <w:sz w:val="18"/>
                          </w:rPr>
                          <w:t xml:space="preserve"> </w:t>
                        </w:r>
                        <w:r>
                          <w:rPr>
                            <w:spacing w:val="-2"/>
                            <w:sz w:val="18"/>
                          </w:rPr>
                          <w:t>ODBORNÍCI</w:t>
                        </w:r>
                      </w:p>
                    </w:txbxContent>
                  </v:textbox>
                </v:shape>
                <v:shape id="Textbox 38" o:spid="_x0000_s1057" type="#_x0000_t202" style="position:absolute;left:1967;top:37382;width:18993;height:46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1FDA25AF" w14:textId="77777777" w:rsidR="001D4D87" w:rsidRDefault="00DE2FAB">
                        <w:pPr>
                          <w:spacing w:line="225" w:lineRule="exact"/>
                        </w:pPr>
                        <w:r>
                          <w:rPr>
                            <w:color w:val="FFFFFF"/>
                          </w:rPr>
                          <w:t>TÉMATICKÉ</w:t>
                        </w:r>
                        <w:r>
                          <w:rPr>
                            <w:color w:val="FFFFFF"/>
                            <w:spacing w:val="-9"/>
                          </w:rPr>
                          <w:t xml:space="preserve"> </w:t>
                        </w:r>
                        <w:r>
                          <w:rPr>
                            <w:color w:val="FFFFFF"/>
                          </w:rPr>
                          <w:t>BLOKY</w:t>
                        </w:r>
                        <w:r>
                          <w:rPr>
                            <w:color w:val="FFFFFF"/>
                            <w:spacing w:val="-7"/>
                          </w:rPr>
                          <w:t xml:space="preserve"> </w:t>
                        </w:r>
                        <w:r>
                          <w:rPr>
                            <w:color w:val="FFFFFF"/>
                            <w:spacing w:val="-2"/>
                          </w:rPr>
                          <w:t>PROJEKTU</w:t>
                        </w:r>
                      </w:p>
                      <w:p w14:paraId="0EE45AE8" w14:textId="77777777" w:rsidR="001D4D87" w:rsidRDefault="001D4D87">
                        <w:pPr>
                          <w:spacing w:before="14"/>
                        </w:pPr>
                      </w:p>
                      <w:p w14:paraId="69802FD3" w14:textId="77777777" w:rsidR="001D4D87" w:rsidRDefault="00DE2FAB">
                        <w:pPr>
                          <w:spacing w:line="216" w:lineRule="exact"/>
                          <w:ind w:left="664"/>
                          <w:rPr>
                            <w:sz w:val="18"/>
                          </w:rPr>
                        </w:pPr>
                        <w:r>
                          <w:rPr>
                            <w:sz w:val="18"/>
                          </w:rPr>
                          <w:t>GARANTI</w:t>
                        </w:r>
                        <w:r>
                          <w:rPr>
                            <w:spacing w:val="-5"/>
                            <w:sz w:val="18"/>
                          </w:rPr>
                          <w:t xml:space="preserve"> </w:t>
                        </w:r>
                        <w:r>
                          <w:rPr>
                            <w:sz w:val="18"/>
                          </w:rPr>
                          <w:t>TÉMATICKÝCH</w:t>
                        </w:r>
                        <w:r>
                          <w:rPr>
                            <w:spacing w:val="-5"/>
                            <w:sz w:val="18"/>
                          </w:rPr>
                          <w:t xml:space="preserve"> </w:t>
                        </w:r>
                        <w:r>
                          <w:rPr>
                            <w:spacing w:val="-4"/>
                            <w:sz w:val="18"/>
                          </w:rPr>
                          <w:t>BLOKŮ</w:t>
                        </w:r>
                      </w:p>
                    </w:txbxContent>
                  </v:textbox>
                </v:shape>
                <w10:wrap type="topAndBottom" anchorx="page"/>
              </v:group>
            </w:pict>
          </mc:Fallback>
        </mc:AlternateContent>
      </w:r>
    </w:p>
    <w:p w14:paraId="6DABBF17" w14:textId="77777777" w:rsidR="00E30BAE" w:rsidRDefault="00E30BAE">
      <w:pPr>
        <w:rPr>
          <w:b/>
          <w:bCs/>
          <w:sz w:val="24"/>
          <w:szCs w:val="24"/>
        </w:rPr>
      </w:pPr>
      <w:r>
        <w:br w:type="page"/>
      </w:r>
    </w:p>
    <w:p w14:paraId="2A63292A" w14:textId="07B2B3E3" w:rsidR="001D4D87" w:rsidRDefault="00DE2FAB" w:rsidP="000B1ADD">
      <w:pPr>
        <w:pStyle w:val="Nadpis2"/>
        <w:keepNext/>
        <w:numPr>
          <w:ilvl w:val="1"/>
          <w:numId w:val="17"/>
        </w:numPr>
        <w:tabs>
          <w:tab w:val="left" w:pos="879"/>
        </w:tabs>
        <w:spacing w:before="1"/>
        <w:ind w:hanging="763"/>
      </w:pPr>
      <w:bookmarkStart w:id="81" w:name="_Toc190790264"/>
      <w:r>
        <w:lastRenderedPageBreak/>
        <w:t>Řídicí</w:t>
      </w:r>
      <w:r>
        <w:rPr>
          <w:spacing w:val="-5"/>
        </w:rPr>
        <w:t xml:space="preserve"> </w:t>
      </w:r>
      <w:r>
        <w:rPr>
          <w:spacing w:val="-2"/>
        </w:rPr>
        <w:t>výbor</w:t>
      </w:r>
      <w:bookmarkEnd w:id="81"/>
    </w:p>
    <w:p w14:paraId="392EEF59" w14:textId="77777777" w:rsidR="001D4D87" w:rsidRDefault="00DE2FAB" w:rsidP="000B1ADD">
      <w:pPr>
        <w:keepNext/>
        <w:spacing w:before="239"/>
        <w:ind w:left="116" w:right="111"/>
        <w:jc w:val="both"/>
      </w:pPr>
      <w:r>
        <w:t>Řídicí</w:t>
      </w:r>
      <w:r>
        <w:rPr>
          <w:spacing w:val="12"/>
        </w:rPr>
        <w:t xml:space="preserve"> </w:t>
      </w:r>
      <w:r>
        <w:t>výbor</w:t>
      </w:r>
      <w:r>
        <w:rPr>
          <w:spacing w:val="12"/>
        </w:rPr>
        <w:t xml:space="preserve"> </w:t>
      </w:r>
      <w:r>
        <w:t>bude</w:t>
      </w:r>
      <w:r>
        <w:rPr>
          <w:spacing w:val="14"/>
        </w:rPr>
        <w:t xml:space="preserve"> </w:t>
      </w:r>
      <w:r>
        <w:rPr>
          <w:b/>
        </w:rPr>
        <w:t>dohlížet, zda jsou</w:t>
      </w:r>
      <w:r>
        <w:rPr>
          <w:b/>
          <w:spacing w:val="14"/>
        </w:rPr>
        <w:t xml:space="preserve"> </w:t>
      </w:r>
      <w:r>
        <w:rPr>
          <w:b/>
        </w:rPr>
        <w:t>aktivity</w:t>
      </w:r>
      <w:r>
        <w:rPr>
          <w:b/>
          <w:spacing w:val="13"/>
        </w:rPr>
        <w:t xml:space="preserve"> </w:t>
      </w:r>
      <w:r>
        <w:rPr>
          <w:b/>
        </w:rPr>
        <w:t>projektu sdílených činností realizovány</w:t>
      </w:r>
      <w:r>
        <w:rPr>
          <w:b/>
          <w:spacing w:val="13"/>
        </w:rPr>
        <w:t xml:space="preserve"> </w:t>
      </w:r>
      <w:r>
        <w:rPr>
          <w:b/>
        </w:rPr>
        <w:t>plně v souladu</w:t>
      </w:r>
      <w:r>
        <w:rPr>
          <w:b/>
          <w:spacing w:val="40"/>
        </w:rPr>
        <w:t xml:space="preserve"> </w:t>
      </w:r>
      <w:r>
        <w:rPr>
          <w:b/>
        </w:rPr>
        <w:t>s</w:t>
      </w:r>
      <w:r>
        <w:rPr>
          <w:b/>
          <w:spacing w:val="-1"/>
        </w:rPr>
        <w:t xml:space="preserve"> </w:t>
      </w:r>
      <w:r>
        <w:rPr>
          <w:b/>
        </w:rPr>
        <w:t xml:space="preserve">projektovým záměrem a odpovídají i potřebám cílové/uživatelské komunity </w:t>
      </w:r>
      <w:r>
        <w:t>projektu sdílených činností.</w:t>
      </w:r>
      <w:r>
        <w:rPr>
          <w:spacing w:val="-5"/>
        </w:rPr>
        <w:t xml:space="preserve"> </w:t>
      </w:r>
      <w:r>
        <w:t>V</w:t>
      </w:r>
      <w:r>
        <w:rPr>
          <w:spacing w:val="-2"/>
        </w:rPr>
        <w:t xml:space="preserve"> </w:t>
      </w:r>
      <w:r>
        <w:t>tomto</w:t>
      </w:r>
      <w:r>
        <w:rPr>
          <w:spacing w:val="-3"/>
        </w:rPr>
        <w:t xml:space="preserve"> </w:t>
      </w:r>
      <w:r>
        <w:t>ohledu</w:t>
      </w:r>
      <w:r>
        <w:rPr>
          <w:spacing w:val="-5"/>
        </w:rPr>
        <w:t xml:space="preserve"> </w:t>
      </w:r>
      <w:r>
        <w:t>bude</w:t>
      </w:r>
      <w:r>
        <w:rPr>
          <w:spacing w:val="-4"/>
        </w:rPr>
        <w:t xml:space="preserve"> </w:t>
      </w:r>
      <w:r>
        <w:t>moci</w:t>
      </w:r>
      <w:r>
        <w:rPr>
          <w:spacing w:val="-4"/>
        </w:rPr>
        <w:t xml:space="preserve"> </w:t>
      </w:r>
      <w:r>
        <w:t>řídicí</w:t>
      </w:r>
      <w:r>
        <w:rPr>
          <w:spacing w:val="-5"/>
        </w:rPr>
        <w:t xml:space="preserve"> </w:t>
      </w:r>
      <w:r>
        <w:t>výbor</w:t>
      </w:r>
      <w:r>
        <w:rPr>
          <w:spacing w:val="-4"/>
        </w:rPr>
        <w:t xml:space="preserve"> </w:t>
      </w:r>
      <w:r>
        <w:t>navrhovat</w:t>
      </w:r>
      <w:r>
        <w:rPr>
          <w:spacing w:val="-4"/>
        </w:rPr>
        <w:t xml:space="preserve"> </w:t>
      </w:r>
      <w:r>
        <w:t>modifikaci</w:t>
      </w:r>
      <w:r>
        <w:rPr>
          <w:spacing w:val="-4"/>
        </w:rPr>
        <w:t xml:space="preserve"> </w:t>
      </w:r>
      <w:r>
        <w:t>dílčích</w:t>
      </w:r>
      <w:r>
        <w:rPr>
          <w:spacing w:val="-5"/>
        </w:rPr>
        <w:t xml:space="preserve"> </w:t>
      </w:r>
      <w:r>
        <w:t>aktivit</w:t>
      </w:r>
      <w:r>
        <w:rPr>
          <w:spacing w:val="-4"/>
        </w:rPr>
        <w:t xml:space="preserve"> </w:t>
      </w:r>
      <w:r>
        <w:t>projektu</w:t>
      </w:r>
      <w:r>
        <w:rPr>
          <w:spacing w:val="-5"/>
        </w:rPr>
        <w:t xml:space="preserve"> </w:t>
      </w:r>
      <w:r>
        <w:t>sdílených činností tak, aby poptávku cílové/uživatelské komunity reflektovaly vhodnějším způsobem, pokud bude</w:t>
      </w:r>
      <w:r>
        <w:rPr>
          <w:spacing w:val="-2"/>
        </w:rPr>
        <w:t xml:space="preserve"> </w:t>
      </w:r>
      <w:r>
        <w:t>zjištěno,</w:t>
      </w:r>
      <w:r>
        <w:rPr>
          <w:spacing w:val="-2"/>
        </w:rPr>
        <w:t xml:space="preserve"> </w:t>
      </w:r>
      <w:r>
        <w:t>že</w:t>
      </w:r>
      <w:r>
        <w:rPr>
          <w:spacing w:val="-2"/>
        </w:rPr>
        <w:t xml:space="preserve"> </w:t>
      </w:r>
      <w:r>
        <w:t>jednotlivé</w:t>
      </w:r>
      <w:r>
        <w:rPr>
          <w:spacing w:val="-4"/>
        </w:rPr>
        <w:t xml:space="preserve"> </w:t>
      </w:r>
      <w:r>
        <w:t>aktivity</w:t>
      </w:r>
      <w:r>
        <w:rPr>
          <w:spacing w:val="-2"/>
        </w:rPr>
        <w:t xml:space="preserve"> </w:t>
      </w:r>
      <w:r>
        <w:t>projektu</w:t>
      </w:r>
      <w:r>
        <w:rPr>
          <w:spacing w:val="-2"/>
        </w:rPr>
        <w:t xml:space="preserve"> </w:t>
      </w:r>
      <w:r>
        <w:t>sdílených</w:t>
      </w:r>
      <w:r>
        <w:rPr>
          <w:spacing w:val="-5"/>
        </w:rPr>
        <w:t xml:space="preserve"> </w:t>
      </w:r>
      <w:r>
        <w:t>činností</w:t>
      </w:r>
      <w:r>
        <w:rPr>
          <w:spacing w:val="-2"/>
        </w:rPr>
        <w:t xml:space="preserve"> </w:t>
      </w:r>
      <w:r>
        <w:t>potřebám</w:t>
      </w:r>
      <w:r>
        <w:rPr>
          <w:spacing w:val="-1"/>
        </w:rPr>
        <w:t xml:space="preserve"> </w:t>
      </w:r>
      <w:r>
        <w:t>cílové/uživatelské</w:t>
      </w:r>
      <w:r>
        <w:rPr>
          <w:spacing w:val="-2"/>
        </w:rPr>
        <w:t xml:space="preserve"> </w:t>
      </w:r>
      <w:r>
        <w:t xml:space="preserve">komunity plně neodpovídají. </w:t>
      </w:r>
      <w:r>
        <w:rPr>
          <w:b/>
        </w:rPr>
        <w:t>Řídicí výbor se takto bude podílet na strategické orientaci projektu sdílených činností</w:t>
      </w:r>
      <w:r>
        <w:t>. Ve spolupráci s</w:t>
      </w:r>
      <w:r>
        <w:rPr>
          <w:spacing w:val="-2"/>
        </w:rPr>
        <w:t xml:space="preserve"> </w:t>
      </w:r>
      <w:r>
        <w:t>výkonným výborem bude vyhodnocovat efektivitu vykonávaných aktivit a navrhovat i jejich eventuální úpravy.</w:t>
      </w:r>
    </w:p>
    <w:p w14:paraId="33AD4489" w14:textId="77777777" w:rsidR="001D4D87" w:rsidRDefault="00DE2FAB">
      <w:pPr>
        <w:pStyle w:val="Zkladntext"/>
        <w:spacing w:before="37"/>
        <w:ind w:right="111"/>
        <w:jc w:val="both"/>
      </w:pPr>
      <w:r>
        <w:t>Hlavními nástroji pro strategické řízení a zacílení aktivit projektu sdílených činností na potřeby uživatelské komunity budou roční plány aktivit. Roční plány aktivit Modulu 1 bude připravovat řídicí výbor ve spolupráci s</w:t>
      </w:r>
      <w:r>
        <w:rPr>
          <w:spacing w:val="-3"/>
        </w:rPr>
        <w:t xml:space="preserve"> </w:t>
      </w:r>
      <w:r>
        <w:t>výkonným výborem a budou schvalovány řídícím výborem. Roční plány aktivit Modulu 2 bude připravovat RVVI ve spolupráci s výkonným výborem a bude je předkládat řídicímu výboru k projednání. Tím bude zajištěno autonomní řízení služeb analytické podpory činností RVVI a zároveň</w:t>
      </w:r>
      <w:r>
        <w:rPr>
          <w:spacing w:val="-3"/>
        </w:rPr>
        <w:t xml:space="preserve"> </w:t>
      </w:r>
      <w:r>
        <w:t>koordinace</w:t>
      </w:r>
      <w:r>
        <w:rPr>
          <w:spacing w:val="-5"/>
        </w:rPr>
        <w:t xml:space="preserve"> </w:t>
      </w:r>
      <w:r>
        <w:t>těchto</w:t>
      </w:r>
      <w:r>
        <w:rPr>
          <w:spacing w:val="-4"/>
        </w:rPr>
        <w:t xml:space="preserve"> </w:t>
      </w:r>
      <w:r>
        <w:t>služeb</w:t>
      </w:r>
      <w:r>
        <w:rPr>
          <w:spacing w:val="-3"/>
        </w:rPr>
        <w:t xml:space="preserve"> </w:t>
      </w:r>
      <w:r>
        <w:t>s</w:t>
      </w:r>
      <w:r>
        <w:rPr>
          <w:spacing w:val="-2"/>
        </w:rPr>
        <w:t xml:space="preserve"> </w:t>
      </w:r>
      <w:r>
        <w:t>dalšími</w:t>
      </w:r>
      <w:r>
        <w:rPr>
          <w:spacing w:val="-6"/>
        </w:rPr>
        <w:t xml:space="preserve"> </w:t>
      </w:r>
      <w:r>
        <w:t>službami</w:t>
      </w:r>
      <w:r>
        <w:rPr>
          <w:spacing w:val="-6"/>
        </w:rPr>
        <w:t xml:space="preserve"> </w:t>
      </w:r>
      <w:r>
        <w:t>strategické</w:t>
      </w:r>
      <w:r>
        <w:rPr>
          <w:spacing w:val="-3"/>
        </w:rPr>
        <w:t xml:space="preserve"> </w:t>
      </w:r>
      <w:r>
        <w:t>inteligence</w:t>
      </w:r>
      <w:r>
        <w:rPr>
          <w:spacing w:val="-5"/>
        </w:rPr>
        <w:t xml:space="preserve"> </w:t>
      </w:r>
      <w:r>
        <w:t>poskytovanými</w:t>
      </w:r>
      <w:r>
        <w:rPr>
          <w:spacing w:val="-5"/>
        </w:rPr>
        <w:t xml:space="preserve"> </w:t>
      </w:r>
      <w:r>
        <w:t>v</w:t>
      </w:r>
      <w:r>
        <w:rPr>
          <w:spacing w:val="-1"/>
        </w:rPr>
        <w:t xml:space="preserve"> </w:t>
      </w:r>
      <w:r>
        <w:t>projektu sdílených činností.</w:t>
      </w:r>
    </w:p>
    <w:p w14:paraId="192B1DB4" w14:textId="77777777" w:rsidR="001D4D87" w:rsidRDefault="00DE2FAB">
      <w:pPr>
        <w:spacing w:before="201"/>
        <w:ind w:left="116" w:right="112"/>
        <w:jc w:val="both"/>
      </w:pPr>
      <w:r>
        <w:t xml:space="preserve">Řídicí výbor bude složen ze </w:t>
      </w:r>
      <w:r>
        <w:rPr>
          <w:b/>
        </w:rPr>
        <w:t>zástupců relevantních orgánů státní správy ČR odpovědných za tvorbu výzkumné politiky a její implementaci i z představitelů stěžejních výzkumných subjektů</w:t>
      </w:r>
      <w:r>
        <w:t>. Členy řídicího výboru</w:t>
      </w:r>
      <w:r>
        <w:rPr>
          <w:spacing w:val="-1"/>
        </w:rPr>
        <w:t xml:space="preserve"> </w:t>
      </w:r>
      <w:r>
        <w:t>takto budou zástupci MŠMT, MPO, RVVI, ÚV, ČKR, AVČR, SPČR, TAČR a GAČR. Každou z</w:t>
      </w:r>
      <w:r>
        <w:rPr>
          <w:spacing w:val="-3"/>
        </w:rPr>
        <w:t xml:space="preserve"> </w:t>
      </w:r>
      <w:r>
        <w:t>uvedených</w:t>
      </w:r>
      <w:r>
        <w:rPr>
          <w:spacing w:val="-7"/>
        </w:rPr>
        <w:t xml:space="preserve"> </w:t>
      </w:r>
      <w:r>
        <w:t>institucí</w:t>
      </w:r>
      <w:r>
        <w:rPr>
          <w:spacing w:val="-9"/>
        </w:rPr>
        <w:t xml:space="preserve"> </w:t>
      </w:r>
      <w:r>
        <w:t>bude</w:t>
      </w:r>
      <w:r>
        <w:rPr>
          <w:spacing w:val="-8"/>
        </w:rPr>
        <w:t xml:space="preserve"> </w:t>
      </w:r>
      <w:r>
        <w:t>na</w:t>
      </w:r>
      <w:r>
        <w:rPr>
          <w:spacing w:val="-7"/>
        </w:rPr>
        <w:t xml:space="preserve"> </w:t>
      </w:r>
      <w:r>
        <w:t>fóru</w:t>
      </w:r>
      <w:r>
        <w:rPr>
          <w:spacing w:val="-7"/>
        </w:rPr>
        <w:t xml:space="preserve"> </w:t>
      </w:r>
      <w:r>
        <w:t>řídicího</w:t>
      </w:r>
      <w:r>
        <w:rPr>
          <w:spacing w:val="-5"/>
        </w:rPr>
        <w:t xml:space="preserve"> </w:t>
      </w:r>
      <w:r>
        <w:t>výboru</w:t>
      </w:r>
      <w:r>
        <w:rPr>
          <w:spacing w:val="-10"/>
        </w:rPr>
        <w:t xml:space="preserve"> </w:t>
      </w:r>
      <w:r>
        <w:t>reprezentovat</w:t>
      </w:r>
      <w:r>
        <w:rPr>
          <w:spacing w:val="-9"/>
        </w:rPr>
        <w:t xml:space="preserve"> </w:t>
      </w:r>
      <w:r>
        <w:t>vždy</w:t>
      </w:r>
      <w:r>
        <w:rPr>
          <w:spacing w:val="-7"/>
        </w:rPr>
        <w:t xml:space="preserve"> </w:t>
      </w:r>
      <w:r>
        <w:rPr>
          <w:b/>
        </w:rPr>
        <w:t>1</w:t>
      </w:r>
      <w:r>
        <w:rPr>
          <w:b/>
          <w:spacing w:val="-3"/>
        </w:rPr>
        <w:t xml:space="preserve"> </w:t>
      </w:r>
      <w:r>
        <w:rPr>
          <w:b/>
        </w:rPr>
        <w:t>zástupce</w:t>
      </w:r>
      <w:r>
        <w:rPr>
          <w:b/>
          <w:spacing w:val="-10"/>
        </w:rPr>
        <w:t xml:space="preserve"> </w:t>
      </w:r>
      <w:r>
        <w:rPr>
          <w:b/>
        </w:rPr>
        <w:t>s možností</w:t>
      </w:r>
      <w:r>
        <w:rPr>
          <w:b/>
          <w:spacing w:val="-6"/>
        </w:rPr>
        <w:t xml:space="preserve"> </w:t>
      </w:r>
      <w:r>
        <w:rPr>
          <w:b/>
        </w:rPr>
        <w:t>doplnění delegace o 1 dalšího experta</w:t>
      </w:r>
      <w:r>
        <w:t>. Předsedou řídicího výboru se stane zástupce MŠMT, místopředsedy řídicího výboru budou zástupci MPO a RVVI.</w:t>
      </w:r>
    </w:p>
    <w:p w14:paraId="261F4561" w14:textId="77777777" w:rsidR="001D4D87" w:rsidRDefault="00DE2FAB">
      <w:pPr>
        <w:pStyle w:val="Zkladntext"/>
        <w:spacing w:before="201"/>
        <w:ind w:right="113"/>
        <w:jc w:val="both"/>
      </w:pPr>
      <w:r>
        <w:t xml:space="preserve">Řídicí výbor se bude scházet </w:t>
      </w:r>
      <w:r>
        <w:rPr>
          <w:b/>
        </w:rPr>
        <w:t>nejméně třikrát ročně</w:t>
      </w:r>
      <w:r>
        <w:t>, přičemž na zasedáních řídicího výboru budou posuzovány</w:t>
      </w:r>
      <w:r>
        <w:rPr>
          <w:spacing w:val="-2"/>
        </w:rPr>
        <w:t xml:space="preserve"> </w:t>
      </w:r>
      <w:r>
        <w:t>činnosti</w:t>
      </w:r>
      <w:r>
        <w:rPr>
          <w:spacing w:val="-3"/>
        </w:rPr>
        <w:t xml:space="preserve"> </w:t>
      </w:r>
      <w:r>
        <w:t>realizované</w:t>
      </w:r>
      <w:r>
        <w:rPr>
          <w:spacing w:val="-3"/>
        </w:rPr>
        <w:t xml:space="preserve"> </w:t>
      </w:r>
      <w:r>
        <w:t>v</w:t>
      </w:r>
      <w:r>
        <w:rPr>
          <w:spacing w:val="-1"/>
        </w:rPr>
        <w:t xml:space="preserve"> </w:t>
      </w:r>
      <w:r>
        <w:t>rámci</w:t>
      </w:r>
      <w:r>
        <w:rPr>
          <w:spacing w:val="-3"/>
        </w:rPr>
        <w:t xml:space="preserve"> </w:t>
      </w:r>
      <w:r>
        <w:t>projektu</w:t>
      </w:r>
      <w:r>
        <w:rPr>
          <w:spacing w:val="-3"/>
        </w:rPr>
        <w:t xml:space="preserve"> </w:t>
      </w:r>
      <w:r>
        <w:t>sdílených</w:t>
      </w:r>
      <w:r>
        <w:rPr>
          <w:spacing w:val="-1"/>
        </w:rPr>
        <w:t xml:space="preserve"> </w:t>
      </w:r>
      <w:r>
        <w:t>činností za</w:t>
      </w:r>
      <w:r>
        <w:rPr>
          <w:spacing w:val="-3"/>
        </w:rPr>
        <w:t xml:space="preserve"> </w:t>
      </w:r>
      <w:r>
        <w:t>uplynulé</w:t>
      </w:r>
      <w:r>
        <w:rPr>
          <w:spacing w:val="-3"/>
        </w:rPr>
        <w:t xml:space="preserve"> </w:t>
      </w:r>
      <w:r>
        <w:t>období</w:t>
      </w:r>
      <w:r>
        <w:rPr>
          <w:spacing w:val="-1"/>
        </w:rPr>
        <w:t xml:space="preserve"> </w:t>
      </w:r>
      <w:r>
        <w:t>a diskutovány plánované</w:t>
      </w:r>
      <w:r>
        <w:rPr>
          <w:spacing w:val="28"/>
        </w:rPr>
        <w:t xml:space="preserve"> </w:t>
      </w:r>
      <w:r>
        <w:t>aktivity</w:t>
      </w:r>
      <w:r>
        <w:rPr>
          <w:spacing w:val="30"/>
        </w:rPr>
        <w:t xml:space="preserve"> </w:t>
      </w:r>
      <w:r>
        <w:t>pro</w:t>
      </w:r>
      <w:r>
        <w:rPr>
          <w:spacing w:val="28"/>
        </w:rPr>
        <w:t xml:space="preserve"> </w:t>
      </w:r>
      <w:r>
        <w:t>období</w:t>
      </w:r>
      <w:r>
        <w:rPr>
          <w:spacing w:val="29"/>
        </w:rPr>
        <w:t xml:space="preserve"> </w:t>
      </w:r>
      <w:r>
        <w:t>nadcházející.</w:t>
      </w:r>
      <w:r>
        <w:rPr>
          <w:spacing w:val="29"/>
        </w:rPr>
        <w:t xml:space="preserve"> </w:t>
      </w:r>
      <w:r>
        <w:t>V</w:t>
      </w:r>
      <w:r>
        <w:rPr>
          <w:spacing w:val="-2"/>
        </w:rPr>
        <w:t xml:space="preserve"> </w:t>
      </w:r>
      <w:r>
        <w:t>tomto</w:t>
      </w:r>
      <w:r>
        <w:rPr>
          <w:spacing w:val="28"/>
        </w:rPr>
        <w:t xml:space="preserve"> </w:t>
      </w:r>
      <w:r>
        <w:t>aspektu</w:t>
      </w:r>
      <w:r>
        <w:rPr>
          <w:spacing w:val="29"/>
        </w:rPr>
        <w:t xml:space="preserve"> </w:t>
      </w:r>
      <w:r>
        <w:t>bude</w:t>
      </w:r>
      <w:r>
        <w:rPr>
          <w:spacing w:val="28"/>
        </w:rPr>
        <w:t xml:space="preserve"> </w:t>
      </w:r>
      <w:r>
        <w:t>řídicí</w:t>
      </w:r>
      <w:r>
        <w:rPr>
          <w:spacing w:val="27"/>
        </w:rPr>
        <w:t xml:space="preserve"> </w:t>
      </w:r>
      <w:r>
        <w:t>výbor</w:t>
      </w:r>
      <w:r>
        <w:rPr>
          <w:spacing w:val="27"/>
        </w:rPr>
        <w:t xml:space="preserve"> </w:t>
      </w:r>
      <w:r>
        <w:t>úzce</w:t>
      </w:r>
      <w:r>
        <w:rPr>
          <w:spacing w:val="30"/>
        </w:rPr>
        <w:t xml:space="preserve"> </w:t>
      </w:r>
      <w:r>
        <w:t>spolupracovat s</w:t>
      </w:r>
      <w:r>
        <w:rPr>
          <w:spacing w:val="-2"/>
        </w:rPr>
        <w:t xml:space="preserve"> </w:t>
      </w:r>
      <w:r>
        <w:t>výkonným výborem, který bude na jednání řídicího výboru předkládat informace o realizovaných a plánovaných aktivitách.</w:t>
      </w:r>
    </w:p>
    <w:p w14:paraId="18B55C8D" w14:textId="77777777" w:rsidR="001D4D87" w:rsidRDefault="00DE2FAB">
      <w:pPr>
        <w:pStyle w:val="Nadpis2"/>
        <w:numPr>
          <w:ilvl w:val="1"/>
          <w:numId w:val="17"/>
        </w:numPr>
        <w:tabs>
          <w:tab w:val="left" w:pos="879"/>
        </w:tabs>
        <w:spacing w:before="242"/>
        <w:ind w:hanging="763"/>
      </w:pPr>
      <w:bookmarkStart w:id="82" w:name="_Toc190790265"/>
      <w:r>
        <w:t>Výkonný</w:t>
      </w:r>
      <w:r>
        <w:rPr>
          <w:spacing w:val="-2"/>
        </w:rPr>
        <w:t xml:space="preserve"> výbor</w:t>
      </w:r>
      <w:bookmarkEnd w:id="82"/>
    </w:p>
    <w:p w14:paraId="00AC5D8D" w14:textId="77777777" w:rsidR="001D4D87" w:rsidRDefault="00DE2FAB">
      <w:pPr>
        <w:spacing w:before="237"/>
        <w:ind w:left="116" w:right="112"/>
        <w:jc w:val="both"/>
      </w:pPr>
      <w:r>
        <w:t>Výkonný</w:t>
      </w:r>
      <w:r>
        <w:rPr>
          <w:spacing w:val="-2"/>
        </w:rPr>
        <w:t xml:space="preserve"> </w:t>
      </w:r>
      <w:r>
        <w:t>výbor</w:t>
      </w:r>
      <w:r>
        <w:rPr>
          <w:spacing w:val="-5"/>
        </w:rPr>
        <w:t xml:space="preserve"> </w:t>
      </w:r>
      <w:r>
        <w:t>bude</w:t>
      </w:r>
      <w:r>
        <w:rPr>
          <w:spacing w:val="-2"/>
        </w:rPr>
        <w:t xml:space="preserve"> </w:t>
      </w:r>
      <w:r>
        <w:t>koordinovat</w:t>
      </w:r>
      <w:r>
        <w:rPr>
          <w:spacing w:val="-5"/>
        </w:rPr>
        <w:t xml:space="preserve"> </w:t>
      </w:r>
      <w:r>
        <w:t>a</w:t>
      </w:r>
      <w:r>
        <w:rPr>
          <w:spacing w:val="-2"/>
        </w:rPr>
        <w:t xml:space="preserve"> </w:t>
      </w:r>
      <w:r>
        <w:t>řídit</w:t>
      </w:r>
      <w:r>
        <w:rPr>
          <w:spacing w:val="-2"/>
        </w:rPr>
        <w:t xml:space="preserve"> </w:t>
      </w:r>
      <w:r>
        <w:t>realizaci</w:t>
      </w:r>
      <w:r>
        <w:rPr>
          <w:spacing w:val="-2"/>
        </w:rPr>
        <w:t xml:space="preserve"> </w:t>
      </w:r>
      <w:r>
        <w:t>jednotlivých</w:t>
      </w:r>
      <w:r>
        <w:rPr>
          <w:spacing w:val="-2"/>
        </w:rPr>
        <w:t xml:space="preserve"> </w:t>
      </w:r>
      <w:r>
        <w:t>aktivit</w:t>
      </w:r>
      <w:r>
        <w:rPr>
          <w:spacing w:val="-2"/>
        </w:rPr>
        <w:t xml:space="preserve"> </w:t>
      </w:r>
      <w:r>
        <w:t>projektu</w:t>
      </w:r>
      <w:r>
        <w:rPr>
          <w:spacing w:val="-2"/>
        </w:rPr>
        <w:t xml:space="preserve"> </w:t>
      </w:r>
      <w:r>
        <w:t>sdílených</w:t>
      </w:r>
      <w:r>
        <w:rPr>
          <w:spacing w:val="-2"/>
        </w:rPr>
        <w:t xml:space="preserve"> </w:t>
      </w:r>
      <w:r>
        <w:t>činností,</w:t>
      </w:r>
      <w:r>
        <w:rPr>
          <w:spacing w:val="-2"/>
        </w:rPr>
        <w:t xml:space="preserve"> </w:t>
      </w:r>
      <w:r>
        <w:t xml:space="preserve">bude </w:t>
      </w:r>
      <w:r>
        <w:rPr>
          <w:b/>
        </w:rPr>
        <w:t xml:space="preserve">zodpovídat za realizaci aktivit projektu sdílených činností v souladu s projektovým záměrem, rozhodnutími řídicího výboru a potřebami cílové/uživatelské komunity </w:t>
      </w:r>
      <w:r>
        <w:t xml:space="preserve">a takto bude plnit roli implementačního orgánu projektu. Výkonný výbor bude zpracovávat </w:t>
      </w:r>
      <w:r>
        <w:rPr>
          <w:b/>
        </w:rPr>
        <w:t xml:space="preserve">periodické zprávy o realizaci projektu sdílených činností </w:t>
      </w:r>
      <w:r>
        <w:t>a předkládat je k projednání řídicímu výboru a poskytovateli, tzn. MŠMT. Bude zodpovědný za dodržování rozpočtu projektu a za efektivní hospodaření s poskytnutými finančními prostředky podpory.</w:t>
      </w:r>
    </w:p>
    <w:p w14:paraId="6F8D92E8" w14:textId="77777777" w:rsidR="001D4D87" w:rsidRDefault="00DE2FAB">
      <w:pPr>
        <w:pStyle w:val="Zkladntext"/>
        <w:spacing w:before="201"/>
        <w:ind w:right="112"/>
        <w:jc w:val="both"/>
      </w:pPr>
      <w:r>
        <w:t xml:space="preserve">Výkonný výbor bude složen z </w:t>
      </w:r>
      <w:r>
        <w:rPr>
          <w:b/>
        </w:rPr>
        <w:t>příslušných zástupců příjemce a dalších účastníků projektu</w:t>
      </w:r>
      <w:r>
        <w:t xml:space="preserve">, tzn. TC Praha – příjemce; a NVF, SOÚ AVČR a SSČ AVČR – další účastníci. Výkonný výbor se bude scházet </w:t>
      </w:r>
      <w:r>
        <w:rPr>
          <w:b/>
        </w:rPr>
        <w:t xml:space="preserve">nejméně třikrát ročně </w:t>
      </w:r>
      <w:r>
        <w:t>a na svých jednáních bude projednávat stav řešení projektu a navrhovat opatření k</w:t>
      </w:r>
      <w:r>
        <w:rPr>
          <w:spacing w:val="-1"/>
        </w:rPr>
        <w:t xml:space="preserve"> </w:t>
      </w:r>
      <w:r>
        <w:t>projednání řídicím výborem s cílem zajištění efektivní, věcné a časové návaznosti realizovaných aktivit tak, aby tyto v</w:t>
      </w:r>
      <w:r>
        <w:rPr>
          <w:spacing w:val="-3"/>
        </w:rPr>
        <w:t xml:space="preserve"> </w:t>
      </w:r>
      <w:r>
        <w:t>maximální možné míře naplňovaly poptávku cílové/uživatelské komunity projektu. Výkonný výbor bude při implementaci projektu sdílených činností následovat návrhy a doporučení řídicího výboru.</w:t>
      </w:r>
    </w:p>
    <w:p w14:paraId="2549C053" w14:textId="77777777" w:rsidR="001D4D87" w:rsidRDefault="00DE2FAB">
      <w:pPr>
        <w:pStyle w:val="Nadpis2"/>
        <w:numPr>
          <w:ilvl w:val="1"/>
          <w:numId w:val="17"/>
        </w:numPr>
        <w:tabs>
          <w:tab w:val="left" w:pos="879"/>
        </w:tabs>
        <w:spacing w:before="240"/>
        <w:ind w:hanging="763"/>
      </w:pPr>
      <w:bookmarkStart w:id="83" w:name="_Toc190790266"/>
      <w:r>
        <w:t>Vědecká</w:t>
      </w:r>
      <w:r>
        <w:rPr>
          <w:spacing w:val="-6"/>
        </w:rPr>
        <w:t xml:space="preserve"> </w:t>
      </w:r>
      <w:r>
        <w:rPr>
          <w:spacing w:val="-4"/>
        </w:rPr>
        <w:t>rada</w:t>
      </w:r>
      <w:bookmarkEnd w:id="83"/>
    </w:p>
    <w:p w14:paraId="196400B4" w14:textId="77777777" w:rsidR="001D4D87" w:rsidRDefault="00DE2FAB">
      <w:pPr>
        <w:spacing w:before="240"/>
        <w:ind w:left="116" w:right="112"/>
        <w:jc w:val="both"/>
      </w:pPr>
      <w:r>
        <w:t xml:space="preserve">Vědecká rada bude </w:t>
      </w:r>
      <w:r>
        <w:rPr>
          <w:b/>
        </w:rPr>
        <w:t xml:space="preserve">přispívat k vysoké vědecké úrovni projektu a bude vytvářet podmínky pro realizaci aktivit projektu v souladu s aktuálními světovými trendy </w:t>
      </w:r>
      <w:r>
        <w:t xml:space="preserve">v oblasti politiky </w:t>
      </w:r>
      <w:proofErr w:type="spellStart"/>
      <w:r>
        <w:t>VaVaI</w:t>
      </w:r>
      <w:proofErr w:type="spellEnd"/>
      <w:r>
        <w:t>. Vědecká rada</w:t>
      </w:r>
      <w:r>
        <w:rPr>
          <w:spacing w:val="-2"/>
        </w:rPr>
        <w:t xml:space="preserve"> </w:t>
      </w:r>
      <w:r>
        <w:t>bude</w:t>
      </w:r>
      <w:r>
        <w:rPr>
          <w:spacing w:val="-1"/>
        </w:rPr>
        <w:t xml:space="preserve"> </w:t>
      </w:r>
      <w:r>
        <w:rPr>
          <w:b/>
        </w:rPr>
        <w:t>složena</w:t>
      </w:r>
      <w:r>
        <w:rPr>
          <w:b/>
          <w:spacing w:val="-3"/>
        </w:rPr>
        <w:t xml:space="preserve"> </w:t>
      </w:r>
      <w:r>
        <w:rPr>
          <w:b/>
        </w:rPr>
        <w:t>z</w:t>
      </w:r>
      <w:r>
        <w:rPr>
          <w:b/>
          <w:spacing w:val="-1"/>
        </w:rPr>
        <w:t xml:space="preserve"> </w:t>
      </w:r>
      <w:r>
        <w:rPr>
          <w:b/>
        </w:rPr>
        <w:t>předních</w:t>
      </w:r>
      <w:r>
        <w:rPr>
          <w:b/>
          <w:spacing w:val="-3"/>
        </w:rPr>
        <w:t xml:space="preserve"> </w:t>
      </w:r>
      <w:r>
        <w:rPr>
          <w:b/>
        </w:rPr>
        <w:t>zahraničních</w:t>
      </w:r>
      <w:r>
        <w:rPr>
          <w:b/>
          <w:spacing w:val="-3"/>
        </w:rPr>
        <w:t xml:space="preserve"> </w:t>
      </w:r>
      <w:r>
        <w:rPr>
          <w:b/>
        </w:rPr>
        <w:t>odborníků</w:t>
      </w:r>
      <w:r>
        <w:t>.</w:t>
      </w:r>
      <w:r>
        <w:rPr>
          <w:spacing w:val="-2"/>
        </w:rPr>
        <w:t xml:space="preserve"> </w:t>
      </w:r>
      <w:r>
        <w:t>Bude</w:t>
      </w:r>
      <w:r>
        <w:rPr>
          <w:spacing w:val="-2"/>
        </w:rPr>
        <w:t xml:space="preserve"> </w:t>
      </w:r>
      <w:r>
        <w:t>se</w:t>
      </w:r>
      <w:r>
        <w:rPr>
          <w:spacing w:val="-1"/>
        </w:rPr>
        <w:t xml:space="preserve"> </w:t>
      </w:r>
      <w:r>
        <w:t>scházet</w:t>
      </w:r>
      <w:r>
        <w:rPr>
          <w:spacing w:val="-3"/>
        </w:rPr>
        <w:t xml:space="preserve"> </w:t>
      </w:r>
      <w:r>
        <w:rPr>
          <w:b/>
        </w:rPr>
        <w:t>jednou</w:t>
      </w:r>
      <w:r>
        <w:rPr>
          <w:b/>
          <w:spacing w:val="-3"/>
        </w:rPr>
        <w:t xml:space="preserve"> </w:t>
      </w:r>
      <w:r>
        <w:rPr>
          <w:b/>
        </w:rPr>
        <w:t>za</w:t>
      </w:r>
      <w:r>
        <w:rPr>
          <w:b/>
          <w:spacing w:val="-3"/>
        </w:rPr>
        <w:t xml:space="preserve"> </w:t>
      </w:r>
      <w:r>
        <w:rPr>
          <w:b/>
        </w:rPr>
        <w:t>2</w:t>
      </w:r>
      <w:r>
        <w:rPr>
          <w:b/>
          <w:spacing w:val="-1"/>
        </w:rPr>
        <w:t xml:space="preserve"> </w:t>
      </w:r>
      <w:r>
        <w:rPr>
          <w:b/>
        </w:rPr>
        <w:t>roky</w:t>
      </w:r>
      <w:r>
        <w:t>,</w:t>
      </w:r>
      <w:r>
        <w:rPr>
          <w:spacing w:val="-2"/>
        </w:rPr>
        <w:t xml:space="preserve"> </w:t>
      </w:r>
      <w:r>
        <w:t>společně</w:t>
      </w:r>
      <w:r>
        <w:rPr>
          <w:spacing w:val="-2"/>
        </w:rPr>
        <w:t xml:space="preserve"> </w:t>
      </w:r>
      <w:r>
        <w:t xml:space="preserve">se </w:t>
      </w:r>
      <w:r>
        <w:lastRenderedPageBreak/>
        <w:t>zástupci</w:t>
      </w:r>
      <w:r>
        <w:rPr>
          <w:spacing w:val="-4"/>
        </w:rPr>
        <w:t xml:space="preserve"> </w:t>
      </w:r>
      <w:r>
        <w:t>výkonného</w:t>
      </w:r>
      <w:r>
        <w:rPr>
          <w:spacing w:val="-3"/>
        </w:rPr>
        <w:t xml:space="preserve"> </w:t>
      </w:r>
      <w:r>
        <w:t>a</w:t>
      </w:r>
      <w:r>
        <w:rPr>
          <w:spacing w:val="-4"/>
        </w:rPr>
        <w:t xml:space="preserve"> </w:t>
      </w:r>
      <w:r>
        <w:t>řídicího</w:t>
      </w:r>
      <w:r>
        <w:rPr>
          <w:spacing w:val="-3"/>
        </w:rPr>
        <w:t xml:space="preserve"> </w:t>
      </w:r>
      <w:r>
        <w:t>výboru.</w:t>
      </w:r>
      <w:r>
        <w:rPr>
          <w:spacing w:val="-5"/>
        </w:rPr>
        <w:t xml:space="preserve"> </w:t>
      </w:r>
      <w:r>
        <w:t>Na</w:t>
      </w:r>
      <w:r>
        <w:rPr>
          <w:spacing w:val="-4"/>
        </w:rPr>
        <w:t xml:space="preserve"> </w:t>
      </w:r>
      <w:r>
        <w:t>jejím</w:t>
      </w:r>
      <w:r>
        <w:rPr>
          <w:spacing w:val="-3"/>
        </w:rPr>
        <w:t xml:space="preserve"> </w:t>
      </w:r>
      <w:r>
        <w:t>jednání</w:t>
      </w:r>
      <w:r>
        <w:rPr>
          <w:spacing w:val="-7"/>
        </w:rPr>
        <w:t xml:space="preserve"> </w:t>
      </w:r>
      <w:r>
        <w:t>budou</w:t>
      </w:r>
      <w:r>
        <w:rPr>
          <w:spacing w:val="-5"/>
        </w:rPr>
        <w:t xml:space="preserve"> </w:t>
      </w:r>
      <w:r>
        <w:t>posouzeny</w:t>
      </w:r>
      <w:r>
        <w:rPr>
          <w:spacing w:val="-4"/>
        </w:rPr>
        <w:t xml:space="preserve"> </w:t>
      </w:r>
      <w:r>
        <w:t>aktivity</w:t>
      </w:r>
      <w:r>
        <w:rPr>
          <w:spacing w:val="-6"/>
        </w:rPr>
        <w:t xml:space="preserve"> </w:t>
      </w:r>
      <w:r>
        <w:t>projektu</w:t>
      </w:r>
      <w:r>
        <w:rPr>
          <w:spacing w:val="-5"/>
        </w:rPr>
        <w:t xml:space="preserve"> </w:t>
      </w:r>
      <w:r>
        <w:t xml:space="preserve">realizované v uplynulém období i další plánované činnosti a bude doporučeno, jakým směrem projekt odborně zaměřit tak, aby reflektoval vůbec nejaktuálnější a nejnovější metody a přístupy, co do poskytování strategické inteligence pro politiku </w:t>
      </w:r>
      <w:proofErr w:type="spellStart"/>
      <w:r>
        <w:t>VaVaI</w:t>
      </w:r>
      <w:proofErr w:type="spellEnd"/>
      <w:r>
        <w:t xml:space="preserve">. Vědecká rada bude složena z vysoce renomovaných odborníků pro jednotlivé oblasti činností projektu. </w:t>
      </w:r>
      <w:r>
        <w:rPr>
          <w:b/>
        </w:rPr>
        <w:t>Složení bude navrhovat výkonný výbor a schvalovat řídicí výbor</w:t>
      </w:r>
      <w:r>
        <w:t>. Hlavní kritéria pro nominace do vědecké rady projektu budou:</w:t>
      </w:r>
    </w:p>
    <w:p w14:paraId="2C7BB6FC" w14:textId="77777777" w:rsidR="001D4D87" w:rsidRDefault="001D4D87">
      <w:pPr>
        <w:pStyle w:val="Zkladntext"/>
        <w:ind w:left="0"/>
      </w:pPr>
    </w:p>
    <w:p w14:paraId="2127A0DD" w14:textId="77777777" w:rsidR="001D4D87" w:rsidRDefault="00DE2FAB">
      <w:pPr>
        <w:pStyle w:val="Odstavecseseznamem"/>
        <w:numPr>
          <w:ilvl w:val="0"/>
          <w:numId w:val="10"/>
        </w:numPr>
        <w:tabs>
          <w:tab w:val="left" w:pos="836"/>
        </w:tabs>
      </w:pPr>
      <w:r>
        <w:t>odborné</w:t>
      </w:r>
      <w:r>
        <w:rPr>
          <w:spacing w:val="-6"/>
        </w:rPr>
        <w:t xml:space="preserve"> </w:t>
      </w:r>
      <w:r>
        <w:t>zaměření</w:t>
      </w:r>
      <w:r>
        <w:rPr>
          <w:spacing w:val="-4"/>
        </w:rPr>
        <w:t xml:space="preserve"> </w:t>
      </w:r>
      <w:r>
        <w:t>(vyvážené</w:t>
      </w:r>
      <w:r>
        <w:rPr>
          <w:spacing w:val="-4"/>
        </w:rPr>
        <w:t xml:space="preserve"> </w:t>
      </w:r>
      <w:r>
        <w:t>pokrytí</w:t>
      </w:r>
      <w:r>
        <w:rPr>
          <w:spacing w:val="-5"/>
        </w:rPr>
        <w:t xml:space="preserve"> </w:t>
      </w:r>
      <w:r>
        <w:t>všech</w:t>
      </w:r>
      <w:r>
        <w:rPr>
          <w:spacing w:val="-6"/>
        </w:rPr>
        <w:t xml:space="preserve"> </w:t>
      </w:r>
      <w:r>
        <w:t>oblastí</w:t>
      </w:r>
      <w:r>
        <w:rPr>
          <w:spacing w:val="-4"/>
        </w:rPr>
        <w:t xml:space="preserve"> </w:t>
      </w:r>
      <w:r>
        <w:t>aktivit</w:t>
      </w:r>
      <w:r>
        <w:rPr>
          <w:spacing w:val="-3"/>
        </w:rPr>
        <w:t xml:space="preserve"> </w:t>
      </w:r>
      <w:r>
        <w:rPr>
          <w:spacing w:val="-2"/>
        </w:rPr>
        <w:t>projektu);</w:t>
      </w:r>
    </w:p>
    <w:p w14:paraId="0853046C" w14:textId="77777777" w:rsidR="001D4D87" w:rsidRDefault="00DE2FAB">
      <w:pPr>
        <w:pStyle w:val="Odstavecseseznamem"/>
        <w:numPr>
          <w:ilvl w:val="0"/>
          <w:numId w:val="10"/>
        </w:numPr>
        <w:tabs>
          <w:tab w:val="left" w:pos="836"/>
        </w:tabs>
        <w:spacing w:before="1"/>
      </w:pPr>
      <w:r>
        <w:t>širší</w:t>
      </w:r>
      <w:r>
        <w:rPr>
          <w:spacing w:val="-8"/>
        </w:rPr>
        <w:t xml:space="preserve"> </w:t>
      </w:r>
      <w:r>
        <w:t>kontextuální</w:t>
      </w:r>
      <w:r>
        <w:rPr>
          <w:spacing w:val="-4"/>
        </w:rPr>
        <w:t xml:space="preserve"> </w:t>
      </w:r>
      <w:r>
        <w:t>rozhled</w:t>
      </w:r>
      <w:r>
        <w:rPr>
          <w:spacing w:val="-7"/>
        </w:rPr>
        <w:t xml:space="preserve"> </w:t>
      </w:r>
      <w:r>
        <w:t>v</w:t>
      </w:r>
      <w:r>
        <w:rPr>
          <w:spacing w:val="-6"/>
        </w:rPr>
        <w:t xml:space="preserve"> </w:t>
      </w:r>
      <w:r>
        <w:t>problematice</w:t>
      </w:r>
      <w:r>
        <w:rPr>
          <w:spacing w:val="-6"/>
        </w:rPr>
        <w:t xml:space="preserve"> </w:t>
      </w:r>
      <w:r>
        <w:t>strategické</w:t>
      </w:r>
      <w:r>
        <w:rPr>
          <w:spacing w:val="-4"/>
        </w:rPr>
        <w:t xml:space="preserve"> </w:t>
      </w:r>
      <w:r>
        <w:t>inteligence</w:t>
      </w:r>
      <w:r>
        <w:rPr>
          <w:spacing w:val="-7"/>
        </w:rPr>
        <w:t xml:space="preserve"> </w:t>
      </w:r>
      <w:r>
        <w:t>pro</w:t>
      </w:r>
      <w:r>
        <w:rPr>
          <w:spacing w:val="-4"/>
        </w:rPr>
        <w:t xml:space="preserve"> </w:t>
      </w:r>
      <w:r>
        <w:t>politiku</w:t>
      </w:r>
      <w:r>
        <w:rPr>
          <w:spacing w:val="-4"/>
        </w:rPr>
        <w:t xml:space="preserve"> </w:t>
      </w:r>
      <w:proofErr w:type="spellStart"/>
      <w:r>
        <w:rPr>
          <w:spacing w:val="-2"/>
        </w:rPr>
        <w:t>VaVaI</w:t>
      </w:r>
      <w:proofErr w:type="spellEnd"/>
      <w:r>
        <w:rPr>
          <w:spacing w:val="-2"/>
        </w:rPr>
        <w:t>;</w:t>
      </w:r>
    </w:p>
    <w:p w14:paraId="0D6B54C2" w14:textId="77777777" w:rsidR="001D4D87" w:rsidRDefault="00DE2FAB">
      <w:pPr>
        <w:pStyle w:val="Odstavecseseznamem"/>
        <w:numPr>
          <w:ilvl w:val="0"/>
          <w:numId w:val="10"/>
        </w:numPr>
        <w:tabs>
          <w:tab w:val="left" w:pos="836"/>
        </w:tabs>
        <w:spacing w:before="77"/>
      </w:pPr>
      <w:r>
        <w:t>dosavadní</w:t>
      </w:r>
      <w:r>
        <w:rPr>
          <w:spacing w:val="-4"/>
        </w:rPr>
        <w:t xml:space="preserve"> </w:t>
      </w:r>
      <w:r>
        <w:t>zkušenosti,</w:t>
      </w:r>
      <w:r>
        <w:rPr>
          <w:spacing w:val="-3"/>
        </w:rPr>
        <w:t xml:space="preserve"> </w:t>
      </w:r>
      <w:r>
        <w:t>respekt</w:t>
      </w:r>
      <w:r>
        <w:rPr>
          <w:spacing w:val="-3"/>
        </w:rPr>
        <w:t xml:space="preserve"> </w:t>
      </w:r>
      <w:r>
        <w:t>a</w:t>
      </w:r>
      <w:r>
        <w:rPr>
          <w:spacing w:val="-5"/>
        </w:rPr>
        <w:t xml:space="preserve"> </w:t>
      </w:r>
      <w:r>
        <w:t>věhlas</w:t>
      </w:r>
      <w:r>
        <w:rPr>
          <w:spacing w:val="-5"/>
        </w:rPr>
        <w:t xml:space="preserve"> </w:t>
      </w:r>
      <w:r>
        <w:t>v</w:t>
      </w:r>
      <w:r>
        <w:rPr>
          <w:spacing w:val="-2"/>
        </w:rPr>
        <w:t xml:space="preserve"> </w:t>
      </w:r>
      <w:r>
        <w:t>odborné</w:t>
      </w:r>
      <w:r>
        <w:rPr>
          <w:spacing w:val="-5"/>
        </w:rPr>
        <w:t xml:space="preserve"> </w:t>
      </w:r>
      <w:r>
        <w:rPr>
          <w:spacing w:val="-2"/>
        </w:rPr>
        <w:t>komunitě.</w:t>
      </w:r>
    </w:p>
    <w:p w14:paraId="699F4F0C" w14:textId="77777777" w:rsidR="001D4D87" w:rsidRDefault="001D4D87">
      <w:pPr>
        <w:pStyle w:val="Zkladntext"/>
        <w:ind w:left="0"/>
      </w:pPr>
    </w:p>
    <w:p w14:paraId="193EE205" w14:textId="77777777" w:rsidR="001D4D87" w:rsidRDefault="001D4D87">
      <w:pPr>
        <w:pStyle w:val="Zkladntext"/>
        <w:spacing w:before="174"/>
        <w:ind w:left="0"/>
      </w:pPr>
    </w:p>
    <w:p w14:paraId="1C719B28" w14:textId="77777777" w:rsidR="001D4D87" w:rsidRDefault="00DE2FAB">
      <w:pPr>
        <w:pStyle w:val="Nadpis1"/>
        <w:numPr>
          <w:ilvl w:val="0"/>
          <w:numId w:val="17"/>
        </w:numPr>
        <w:tabs>
          <w:tab w:val="left" w:pos="548"/>
        </w:tabs>
        <w:spacing w:before="1"/>
      </w:pPr>
      <w:bookmarkStart w:id="84" w:name="_Toc190790267"/>
      <w:r>
        <w:t>MONITORING</w:t>
      </w:r>
      <w:r>
        <w:rPr>
          <w:spacing w:val="-3"/>
        </w:rPr>
        <w:t xml:space="preserve"> </w:t>
      </w:r>
      <w:r>
        <w:t>A</w:t>
      </w:r>
      <w:r>
        <w:rPr>
          <w:spacing w:val="-2"/>
        </w:rPr>
        <w:t xml:space="preserve"> EVALUACE</w:t>
      </w:r>
      <w:bookmarkEnd w:id="84"/>
    </w:p>
    <w:p w14:paraId="4D5A0FFE" w14:textId="77777777" w:rsidR="001D4D87" w:rsidRDefault="00DE2FAB">
      <w:pPr>
        <w:pStyle w:val="Zkladntext"/>
        <w:spacing w:before="238"/>
        <w:ind w:right="117"/>
        <w:jc w:val="both"/>
      </w:pPr>
      <w:r>
        <w:t>Projekt sdílených činností bude v průběhu realizace periodicky monitorován a evaluován, a to včetně kontroly čerpání a využití finančních prostředků podpory.</w:t>
      </w:r>
    </w:p>
    <w:p w14:paraId="13246189" w14:textId="77777777" w:rsidR="001D4D87" w:rsidRDefault="00DE2FAB">
      <w:pPr>
        <w:pStyle w:val="Nadpis2"/>
        <w:numPr>
          <w:ilvl w:val="1"/>
          <w:numId w:val="17"/>
        </w:numPr>
        <w:tabs>
          <w:tab w:val="left" w:pos="879"/>
        </w:tabs>
        <w:spacing w:before="241"/>
        <w:ind w:hanging="763"/>
      </w:pPr>
      <w:bookmarkStart w:id="85" w:name="_Toc190790268"/>
      <w:r>
        <w:t>Periodické</w:t>
      </w:r>
      <w:r>
        <w:rPr>
          <w:spacing w:val="-7"/>
        </w:rPr>
        <w:t xml:space="preserve"> </w:t>
      </w:r>
      <w:r>
        <w:rPr>
          <w:spacing w:val="-2"/>
        </w:rPr>
        <w:t>zprávy</w:t>
      </w:r>
      <w:bookmarkEnd w:id="85"/>
    </w:p>
    <w:p w14:paraId="75BE8B93" w14:textId="77777777" w:rsidR="001D4D87" w:rsidRDefault="00DE2FAB">
      <w:pPr>
        <w:pStyle w:val="Zkladntext"/>
        <w:spacing w:before="239"/>
        <w:ind w:right="111"/>
        <w:jc w:val="both"/>
      </w:pPr>
      <w:r>
        <w:t xml:space="preserve">Periodické zprávy o realizaci projektu sdílených činností budou vypracovávány výkonným výborem a předkládány </w:t>
      </w:r>
      <w:r>
        <w:rPr>
          <w:b/>
        </w:rPr>
        <w:t xml:space="preserve">dvakrát ročně </w:t>
      </w:r>
      <w:r>
        <w:t>řídicímu výboru. Periodická zpráva bude zpravidla informovat o realizaci dílčích aktivit projektu sdílených činností, čerpání finančních prostředků podpory a o eventuálních návrzích na modifikaci dílčích aktivit projektu sdílených činností tak, aby lépe reflektovaly poptávku cílové/uživatelské komunity projektu.</w:t>
      </w:r>
    </w:p>
    <w:p w14:paraId="29FD7932" w14:textId="77777777" w:rsidR="001D4D87" w:rsidRDefault="00DE2FAB">
      <w:pPr>
        <w:pStyle w:val="Nadpis2"/>
        <w:numPr>
          <w:ilvl w:val="1"/>
          <w:numId w:val="17"/>
        </w:numPr>
        <w:tabs>
          <w:tab w:val="left" w:pos="879"/>
        </w:tabs>
        <w:spacing w:before="240"/>
        <w:ind w:hanging="763"/>
      </w:pPr>
      <w:bookmarkStart w:id="86" w:name="_Toc190790269"/>
      <w:r>
        <w:t>Výroční</w:t>
      </w:r>
      <w:r>
        <w:rPr>
          <w:spacing w:val="-6"/>
        </w:rPr>
        <w:t xml:space="preserve"> </w:t>
      </w:r>
      <w:r>
        <w:rPr>
          <w:spacing w:val="-2"/>
        </w:rPr>
        <w:t>zpráva</w:t>
      </w:r>
      <w:bookmarkEnd w:id="86"/>
    </w:p>
    <w:p w14:paraId="7C1F3120" w14:textId="77777777" w:rsidR="001D4D87" w:rsidRDefault="00DE2FAB">
      <w:pPr>
        <w:pStyle w:val="Zkladntext"/>
        <w:spacing w:before="240"/>
        <w:ind w:right="109"/>
        <w:jc w:val="both"/>
      </w:pPr>
      <w:r>
        <w:t xml:space="preserve">Výroční zpráva bude vypracována výkonným výborem a vždy </w:t>
      </w:r>
      <w:r>
        <w:rPr>
          <w:b/>
        </w:rPr>
        <w:t xml:space="preserve">jedenkrát ročně </w:t>
      </w:r>
      <w:r>
        <w:t>předložena poskytovateli,</w:t>
      </w:r>
      <w:r>
        <w:rPr>
          <w:spacing w:val="-9"/>
        </w:rPr>
        <w:t xml:space="preserve"> </w:t>
      </w:r>
      <w:r>
        <w:t>tzn.</w:t>
      </w:r>
      <w:r>
        <w:rPr>
          <w:spacing w:val="-9"/>
        </w:rPr>
        <w:t xml:space="preserve"> </w:t>
      </w:r>
      <w:r>
        <w:t>MŠMT.</w:t>
      </w:r>
      <w:r>
        <w:rPr>
          <w:spacing w:val="-11"/>
        </w:rPr>
        <w:t xml:space="preserve"> </w:t>
      </w:r>
      <w:r>
        <w:t>Výroční</w:t>
      </w:r>
      <w:r>
        <w:rPr>
          <w:spacing w:val="-10"/>
        </w:rPr>
        <w:t xml:space="preserve"> </w:t>
      </w:r>
      <w:r>
        <w:t>zpráva</w:t>
      </w:r>
      <w:r>
        <w:rPr>
          <w:spacing w:val="-9"/>
        </w:rPr>
        <w:t xml:space="preserve"> </w:t>
      </w:r>
      <w:r>
        <w:t>bude</w:t>
      </w:r>
      <w:r>
        <w:rPr>
          <w:spacing w:val="-9"/>
        </w:rPr>
        <w:t xml:space="preserve"> </w:t>
      </w:r>
      <w:r>
        <w:t>shrnovat</w:t>
      </w:r>
      <w:r>
        <w:rPr>
          <w:spacing w:val="-9"/>
        </w:rPr>
        <w:t xml:space="preserve"> </w:t>
      </w:r>
      <w:r>
        <w:t>informace</w:t>
      </w:r>
      <w:r>
        <w:rPr>
          <w:spacing w:val="-7"/>
        </w:rPr>
        <w:t xml:space="preserve"> </w:t>
      </w:r>
      <w:r>
        <w:t>z</w:t>
      </w:r>
      <w:r>
        <w:rPr>
          <w:spacing w:val="-4"/>
        </w:rPr>
        <w:t xml:space="preserve"> </w:t>
      </w:r>
      <w:r>
        <w:t>průběžných</w:t>
      </w:r>
      <w:r>
        <w:rPr>
          <w:spacing w:val="-12"/>
        </w:rPr>
        <w:t xml:space="preserve"> </w:t>
      </w:r>
      <w:r>
        <w:t>zpráv</w:t>
      </w:r>
      <w:r>
        <w:rPr>
          <w:spacing w:val="-8"/>
        </w:rPr>
        <w:t xml:space="preserve"> </w:t>
      </w:r>
      <w:r>
        <w:t>vypracovaných v</w:t>
      </w:r>
      <w:r>
        <w:rPr>
          <w:spacing w:val="-1"/>
        </w:rPr>
        <w:t xml:space="preserve"> </w:t>
      </w:r>
      <w:r>
        <w:t>daném roce. Zároveň bude obsahovat i přehled čerpání finančních prostředků podpory poskytnuté ve sledovaném roce řešení projektu. Výroční zpráva bude pro informaci předkládána poradě vedení MŠMT a RVVI.</w:t>
      </w:r>
    </w:p>
    <w:p w14:paraId="53ACA125" w14:textId="77777777" w:rsidR="001D4D87" w:rsidRDefault="00DE2FAB">
      <w:pPr>
        <w:pStyle w:val="Nadpis2"/>
        <w:numPr>
          <w:ilvl w:val="1"/>
          <w:numId w:val="17"/>
        </w:numPr>
        <w:tabs>
          <w:tab w:val="left" w:pos="879"/>
        </w:tabs>
        <w:spacing w:before="241"/>
        <w:ind w:hanging="763"/>
      </w:pPr>
      <w:bookmarkStart w:id="87" w:name="_Toc190790270"/>
      <w:r>
        <w:t>Evaluační</w:t>
      </w:r>
      <w:r>
        <w:rPr>
          <w:spacing w:val="-3"/>
        </w:rPr>
        <w:t xml:space="preserve"> </w:t>
      </w:r>
      <w:r>
        <w:rPr>
          <w:spacing w:val="-2"/>
        </w:rPr>
        <w:t>zpráva</w:t>
      </w:r>
      <w:bookmarkEnd w:id="87"/>
    </w:p>
    <w:p w14:paraId="20AEE07C" w14:textId="77777777" w:rsidR="001D4D87" w:rsidRDefault="00DE2FAB">
      <w:pPr>
        <w:pStyle w:val="Zkladntext"/>
        <w:spacing w:before="240"/>
        <w:ind w:right="109"/>
        <w:jc w:val="both"/>
      </w:pPr>
      <w:r>
        <w:t xml:space="preserve">Evaluační zpráva bude vypracována výkonným výborem </w:t>
      </w:r>
      <w:r>
        <w:rPr>
          <w:b/>
        </w:rPr>
        <w:t>ve 4. čtvrtletí 2027 a 4. čtvrtletí 2030</w:t>
      </w:r>
      <w:r>
        <w:t xml:space="preserve">. Na základě evaluační zprávy bude pak poskytovatel, tzn. MŠMT, v souladu s </w:t>
      </w:r>
      <w:proofErr w:type="spellStart"/>
      <w:r>
        <w:t>ust</w:t>
      </w:r>
      <w:proofErr w:type="spellEnd"/>
      <w:r>
        <w:t>. § 13 zákona o</w:t>
      </w:r>
      <w:r>
        <w:rPr>
          <w:spacing w:val="-1"/>
        </w:rPr>
        <w:t xml:space="preserve"> </w:t>
      </w:r>
      <w:r>
        <w:t>podpoře výzkumu, experimentálního vývoje a inovací, provádět kontrolu souladu plnění cílů projektu, a to včetně kontroly čerpání a využití prostředků podpory</w:t>
      </w:r>
      <w:r>
        <w:rPr>
          <w:spacing w:val="-1"/>
        </w:rPr>
        <w:t xml:space="preserve"> </w:t>
      </w:r>
      <w:r>
        <w:t>podle zásad tzv. „3E“ (tzn.</w:t>
      </w:r>
      <w:r>
        <w:rPr>
          <w:spacing w:val="-2"/>
        </w:rPr>
        <w:t xml:space="preserve"> </w:t>
      </w:r>
      <w:r>
        <w:t>účelnost,</w:t>
      </w:r>
      <w:r>
        <w:rPr>
          <w:spacing w:val="-1"/>
        </w:rPr>
        <w:t xml:space="preserve"> </w:t>
      </w:r>
      <w:r>
        <w:t>efektivnost a</w:t>
      </w:r>
      <w:r>
        <w:rPr>
          <w:spacing w:val="-2"/>
        </w:rPr>
        <w:t xml:space="preserve"> </w:t>
      </w:r>
      <w:r>
        <w:t>hospodárnost), se smlouvou o poskytnutí podpory. Poskytovatel bude kontrolu provádět s využitím nástroje oponentního řízení se dvěma nezávislými oponenty. Výsledky provedeného oponentního řízení budou pro informaci předloženy poradě vedení MŠMT a dále také pro informaci členům vlády ČR, a to v termínech do dne 30. června 2028 a</w:t>
      </w:r>
      <w:r>
        <w:rPr>
          <w:spacing w:val="-3"/>
        </w:rPr>
        <w:t xml:space="preserve"> </w:t>
      </w:r>
      <w:r>
        <w:t>30. června 2031. Součástí evaluační zprávy bude stanovisko RVVI.</w:t>
      </w:r>
    </w:p>
    <w:p w14:paraId="6FE6B8EE" w14:textId="77777777" w:rsidR="001D4D87" w:rsidRDefault="00DE2FAB">
      <w:pPr>
        <w:pStyle w:val="Nadpis2"/>
        <w:numPr>
          <w:ilvl w:val="1"/>
          <w:numId w:val="17"/>
        </w:numPr>
        <w:tabs>
          <w:tab w:val="left" w:pos="879"/>
        </w:tabs>
        <w:spacing w:before="240"/>
        <w:ind w:hanging="763"/>
      </w:pPr>
      <w:bookmarkStart w:id="88" w:name="_Toc190790271"/>
      <w:r>
        <w:t>Klíčové</w:t>
      </w:r>
      <w:r>
        <w:rPr>
          <w:spacing w:val="-4"/>
        </w:rPr>
        <w:t xml:space="preserve"> </w:t>
      </w:r>
      <w:r>
        <w:t>výkonnostní</w:t>
      </w:r>
      <w:r>
        <w:rPr>
          <w:spacing w:val="-3"/>
        </w:rPr>
        <w:t xml:space="preserve"> </w:t>
      </w:r>
      <w:r>
        <w:rPr>
          <w:spacing w:val="-2"/>
        </w:rPr>
        <w:t>indikátory</w:t>
      </w:r>
      <w:bookmarkEnd w:id="88"/>
    </w:p>
    <w:p w14:paraId="01517209" w14:textId="77777777" w:rsidR="001D4D87" w:rsidRDefault="00DE2FAB">
      <w:pPr>
        <w:pStyle w:val="Zkladntext"/>
        <w:spacing w:before="240"/>
        <w:ind w:right="112"/>
        <w:jc w:val="both"/>
      </w:pPr>
      <w:r>
        <w:t>Jedním z</w:t>
      </w:r>
      <w:r>
        <w:rPr>
          <w:spacing w:val="-2"/>
        </w:rPr>
        <w:t xml:space="preserve"> </w:t>
      </w:r>
      <w:r>
        <w:t>monitorovacích</w:t>
      </w:r>
      <w:r>
        <w:rPr>
          <w:spacing w:val="-2"/>
        </w:rPr>
        <w:t xml:space="preserve"> </w:t>
      </w:r>
      <w:r>
        <w:t>nástrojů</w:t>
      </w:r>
      <w:r>
        <w:rPr>
          <w:spacing w:val="-1"/>
        </w:rPr>
        <w:t xml:space="preserve"> </w:t>
      </w:r>
      <w:r>
        <w:t>realizace projektu</w:t>
      </w:r>
      <w:r>
        <w:rPr>
          <w:spacing w:val="-1"/>
        </w:rPr>
        <w:t xml:space="preserve"> </w:t>
      </w:r>
      <w:r>
        <w:t>sdílených</w:t>
      </w:r>
      <w:r>
        <w:rPr>
          <w:spacing w:val="-1"/>
        </w:rPr>
        <w:t xml:space="preserve"> </w:t>
      </w:r>
      <w:r>
        <w:t xml:space="preserve">činností bude rovněž </w:t>
      </w:r>
      <w:r>
        <w:rPr>
          <w:b/>
        </w:rPr>
        <w:t xml:space="preserve">soubor klíčových výkonnostních indikátorů </w:t>
      </w:r>
      <w:r>
        <w:t>(dále jen „</w:t>
      </w:r>
      <w:proofErr w:type="spellStart"/>
      <w:r>
        <w:t>KPIs</w:t>
      </w:r>
      <w:proofErr w:type="spellEnd"/>
      <w:r>
        <w:t xml:space="preserve">“). Monitorování plnění těchto </w:t>
      </w:r>
      <w:proofErr w:type="spellStart"/>
      <w:r>
        <w:t>KPIs</w:t>
      </w:r>
      <w:proofErr w:type="spellEnd"/>
      <w:r>
        <w:t xml:space="preserve"> bude probíhat každoročně</w:t>
      </w:r>
      <w:r>
        <w:rPr>
          <w:spacing w:val="-4"/>
        </w:rPr>
        <w:t xml:space="preserve"> </w:t>
      </w:r>
      <w:r>
        <w:t>a</w:t>
      </w:r>
      <w:r>
        <w:rPr>
          <w:spacing w:val="-4"/>
        </w:rPr>
        <w:t xml:space="preserve"> </w:t>
      </w:r>
      <w:r>
        <w:t>způsob</w:t>
      </w:r>
      <w:r>
        <w:rPr>
          <w:spacing w:val="-5"/>
        </w:rPr>
        <w:t xml:space="preserve"> </w:t>
      </w:r>
      <w:r>
        <w:t>jejich</w:t>
      </w:r>
      <w:r>
        <w:rPr>
          <w:spacing w:val="-5"/>
        </w:rPr>
        <w:t xml:space="preserve"> </w:t>
      </w:r>
      <w:r>
        <w:t>naplňování</w:t>
      </w:r>
      <w:r>
        <w:rPr>
          <w:spacing w:val="-4"/>
        </w:rPr>
        <w:t xml:space="preserve"> </w:t>
      </w:r>
      <w:r>
        <w:t>bude</w:t>
      </w:r>
      <w:r>
        <w:rPr>
          <w:spacing w:val="-4"/>
        </w:rPr>
        <w:t xml:space="preserve"> </w:t>
      </w:r>
      <w:r>
        <w:t>výkonný</w:t>
      </w:r>
      <w:r>
        <w:rPr>
          <w:spacing w:val="-4"/>
        </w:rPr>
        <w:t xml:space="preserve"> </w:t>
      </w:r>
      <w:r>
        <w:t>výbor</w:t>
      </w:r>
      <w:r>
        <w:rPr>
          <w:spacing w:val="-4"/>
        </w:rPr>
        <w:t xml:space="preserve"> </w:t>
      </w:r>
      <w:r>
        <w:t>předkládat</w:t>
      </w:r>
      <w:r>
        <w:rPr>
          <w:spacing w:val="-4"/>
        </w:rPr>
        <w:t xml:space="preserve"> </w:t>
      </w:r>
      <w:r>
        <w:t>k</w:t>
      </w:r>
      <w:r>
        <w:rPr>
          <w:spacing w:val="-1"/>
        </w:rPr>
        <w:t xml:space="preserve"> </w:t>
      </w:r>
      <w:r>
        <w:t>projednání</w:t>
      </w:r>
      <w:r>
        <w:rPr>
          <w:spacing w:val="-4"/>
        </w:rPr>
        <w:t xml:space="preserve"> </w:t>
      </w:r>
      <w:r>
        <w:t>řídicímu</w:t>
      </w:r>
      <w:r>
        <w:rPr>
          <w:spacing w:val="-4"/>
        </w:rPr>
        <w:t xml:space="preserve"> </w:t>
      </w:r>
      <w:r>
        <w:t>výboru</w:t>
      </w:r>
      <w:r>
        <w:rPr>
          <w:spacing w:val="-7"/>
        </w:rPr>
        <w:t xml:space="preserve"> </w:t>
      </w:r>
      <w:r>
        <w:t xml:space="preserve">a v rámci výroční zprávy i poskytovateli. Na základě vyhodnocení naplňování </w:t>
      </w:r>
      <w:proofErr w:type="spellStart"/>
      <w:r>
        <w:t>KPIs</w:t>
      </w:r>
      <w:proofErr w:type="spellEnd"/>
      <w:r>
        <w:t xml:space="preserve"> bude řídicí výbor a poskytovatel monitorovat aktivity realizované v rámci projektu, resp. sledovat, zda jsou aktivity realizovány v dostatečném rozsahu, kvalitě a intenzitě.</w:t>
      </w:r>
    </w:p>
    <w:p w14:paraId="2C906237" w14:textId="77777777" w:rsidR="001D4D87" w:rsidRDefault="001D4D87">
      <w:pPr>
        <w:pStyle w:val="Zkladntext"/>
        <w:spacing w:before="25"/>
        <w:ind w:left="0"/>
        <w:rPr>
          <w:sz w:val="20"/>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696"/>
        <w:gridCol w:w="1837"/>
      </w:tblGrid>
      <w:tr w:rsidR="001D4D87" w14:paraId="487F84AE" w14:textId="77777777">
        <w:trPr>
          <w:trHeight w:val="405"/>
        </w:trPr>
        <w:tc>
          <w:tcPr>
            <w:tcW w:w="4532" w:type="dxa"/>
          </w:tcPr>
          <w:p w14:paraId="3A14B27F" w14:textId="77777777" w:rsidR="001D4D87" w:rsidRDefault="00DE2FAB">
            <w:pPr>
              <w:pStyle w:val="TableParagraph"/>
              <w:spacing w:before="80"/>
              <w:ind w:left="10"/>
              <w:jc w:val="center"/>
              <w:rPr>
                <w:b/>
                <w:sz w:val="20"/>
              </w:rPr>
            </w:pPr>
            <w:r>
              <w:rPr>
                <w:b/>
                <w:sz w:val="20"/>
              </w:rPr>
              <w:t>Název</w:t>
            </w:r>
            <w:r>
              <w:rPr>
                <w:b/>
                <w:spacing w:val="-9"/>
                <w:sz w:val="20"/>
              </w:rPr>
              <w:t xml:space="preserve"> </w:t>
            </w:r>
            <w:r>
              <w:rPr>
                <w:b/>
                <w:spacing w:val="-5"/>
                <w:sz w:val="20"/>
              </w:rPr>
              <w:t>KPI</w:t>
            </w:r>
          </w:p>
        </w:tc>
        <w:tc>
          <w:tcPr>
            <w:tcW w:w="2696" w:type="dxa"/>
          </w:tcPr>
          <w:p w14:paraId="4710814C" w14:textId="77777777" w:rsidR="001D4D87" w:rsidRDefault="00DE2FAB">
            <w:pPr>
              <w:pStyle w:val="TableParagraph"/>
              <w:spacing w:before="80"/>
              <w:ind w:left="8" w:right="7"/>
              <w:jc w:val="center"/>
              <w:rPr>
                <w:b/>
                <w:sz w:val="20"/>
              </w:rPr>
            </w:pPr>
            <w:r>
              <w:rPr>
                <w:b/>
                <w:spacing w:val="-2"/>
                <w:sz w:val="20"/>
              </w:rPr>
              <w:t>Kategorie</w:t>
            </w:r>
            <w:r>
              <w:rPr>
                <w:b/>
                <w:spacing w:val="4"/>
                <w:sz w:val="20"/>
              </w:rPr>
              <w:t xml:space="preserve"> </w:t>
            </w:r>
            <w:r>
              <w:rPr>
                <w:b/>
                <w:spacing w:val="-5"/>
                <w:sz w:val="20"/>
              </w:rPr>
              <w:t>KPI</w:t>
            </w:r>
          </w:p>
        </w:tc>
        <w:tc>
          <w:tcPr>
            <w:tcW w:w="1837" w:type="dxa"/>
          </w:tcPr>
          <w:p w14:paraId="5F3D29F5" w14:textId="77777777" w:rsidR="001D4D87" w:rsidRDefault="00DE2FAB">
            <w:pPr>
              <w:pStyle w:val="TableParagraph"/>
              <w:spacing w:before="80"/>
              <w:ind w:left="10" w:right="7"/>
              <w:jc w:val="center"/>
              <w:rPr>
                <w:b/>
                <w:sz w:val="20"/>
              </w:rPr>
            </w:pPr>
            <w:r>
              <w:rPr>
                <w:b/>
                <w:sz w:val="20"/>
              </w:rPr>
              <w:t>Cílová</w:t>
            </w:r>
            <w:r>
              <w:rPr>
                <w:b/>
                <w:spacing w:val="-8"/>
                <w:sz w:val="20"/>
              </w:rPr>
              <w:t xml:space="preserve"> </w:t>
            </w:r>
            <w:r>
              <w:rPr>
                <w:b/>
                <w:sz w:val="20"/>
              </w:rPr>
              <w:t>hodnota</w:t>
            </w:r>
            <w:r>
              <w:rPr>
                <w:b/>
                <w:spacing w:val="-8"/>
                <w:sz w:val="20"/>
              </w:rPr>
              <w:t xml:space="preserve"> </w:t>
            </w:r>
            <w:r>
              <w:rPr>
                <w:b/>
                <w:spacing w:val="-5"/>
                <w:sz w:val="20"/>
              </w:rPr>
              <w:t>KPI</w:t>
            </w:r>
          </w:p>
        </w:tc>
      </w:tr>
      <w:tr w:rsidR="001D4D87" w14:paraId="2033FF1B" w14:textId="77777777">
        <w:trPr>
          <w:trHeight w:val="697"/>
        </w:trPr>
        <w:tc>
          <w:tcPr>
            <w:tcW w:w="4532" w:type="dxa"/>
          </w:tcPr>
          <w:p w14:paraId="5F11D788" w14:textId="77777777" w:rsidR="001D4D87" w:rsidRDefault="00DE2FAB">
            <w:pPr>
              <w:pStyle w:val="TableParagraph"/>
              <w:spacing w:before="78"/>
              <w:ind w:left="110" w:right="105"/>
            </w:pPr>
            <w:r>
              <w:t>Analytické</w:t>
            </w:r>
            <w:r>
              <w:rPr>
                <w:spacing w:val="-10"/>
              </w:rPr>
              <w:t xml:space="preserve"> </w:t>
            </w:r>
            <w:r>
              <w:t>podklady</w:t>
            </w:r>
            <w:r>
              <w:rPr>
                <w:spacing w:val="-10"/>
              </w:rPr>
              <w:t xml:space="preserve"> </w:t>
            </w:r>
            <w:r>
              <w:t>pro</w:t>
            </w:r>
            <w:r>
              <w:rPr>
                <w:spacing w:val="-9"/>
              </w:rPr>
              <w:t xml:space="preserve"> </w:t>
            </w:r>
            <w:r>
              <w:t>implementaci</w:t>
            </w:r>
            <w:r>
              <w:rPr>
                <w:spacing w:val="-10"/>
              </w:rPr>
              <w:t xml:space="preserve"> </w:t>
            </w:r>
            <w:r>
              <w:t xml:space="preserve">a aktualizaci Národní politiky </w:t>
            </w:r>
            <w:proofErr w:type="spellStart"/>
            <w:r>
              <w:t>VaVaI</w:t>
            </w:r>
            <w:proofErr w:type="spellEnd"/>
            <w:r>
              <w:t xml:space="preserve"> ČR</w:t>
            </w:r>
          </w:p>
        </w:tc>
        <w:tc>
          <w:tcPr>
            <w:tcW w:w="2696" w:type="dxa"/>
          </w:tcPr>
          <w:p w14:paraId="4A8671D2" w14:textId="77777777" w:rsidR="001D4D87" w:rsidRDefault="00DE2FAB">
            <w:pPr>
              <w:pStyle w:val="TableParagraph"/>
              <w:spacing w:before="80"/>
              <w:ind w:left="8" w:right="3"/>
              <w:jc w:val="center"/>
            </w:pPr>
            <w:r>
              <w:rPr>
                <w:spacing w:val="-2"/>
              </w:rPr>
              <w:t>kvantitativní/kvalitativní</w:t>
            </w:r>
          </w:p>
        </w:tc>
        <w:tc>
          <w:tcPr>
            <w:tcW w:w="1837" w:type="dxa"/>
          </w:tcPr>
          <w:p w14:paraId="22C950F8" w14:textId="77777777" w:rsidR="001D4D87" w:rsidRDefault="00DE2FAB">
            <w:pPr>
              <w:pStyle w:val="TableParagraph"/>
              <w:spacing w:before="215"/>
              <w:ind w:left="10" w:right="3"/>
              <w:jc w:val="center"/>
            </w:pPr>
            <w:r>
              <w:rPr>
                <w:spacing w:val="-10"/>
              </w:rPr>
              <w:t>6</w:t>
            </w:r>
          </w:p>
        </w:tc>
      </w:tr>
      <w:tr w:rsidR="001D4D87" w14:paraId="47BD7FA5" w14:textId="77777777">
        <w:trPr>
          <w:trHeight w:val="967"/>
        </w:trPr>
        <w:tc>
          <w:tcPr>
            <w:tcW w:w="4532" w:type="dxa"/>
          </w:tcPr>
          <w:p w14:paraId="5B49A8EC" w14:textId="77777777" w:rsidR="001D4D87" w:rsidRDefault="00DE2FAB">
            <w:pPr>
              <w:pStyle w:val="TableParagraph"/>
              <w:spacing w:before="81"/>
              <w:ind w:left="110" w:right="105"/>
            </w:pPr>
            <w:r>
              <w:t>Analytické podklady pro rozvoj systému transferu</w:t>
            </w:r>
            <w:r>
              <w:rPr>
                <w:spacing w:val="-9"/>
              </w:rPr>
              <w:t xml:space="preserve"> </w:t>
            </w:r>
            <w:r>
              <w:t>znalostí</w:t>
            </w:r>
            <w:r>
              <w:rPr>
                <w:spacing w:val="-9"/>
              </w:rPr>
              <w:t xml:space="preserve"> </w:t>
            </w:r>
            <w:r>
              <w:t>a</w:t>
            </w:r>
            <w:r>
              <w:rPr>
                <w:spacing w:val="-10"/>
              </w:rPr>
              <w:t xml:space="preserve"> </w:t>
            </w:r>
            <w:r>
              <w:t>komercializace</w:t>
            </w:r>
            <w:r>
              <w:rPr>
                <w:spacing w:val="-9"/>
              </w:rPr>
              <w:t xml:space="preserve"> </w:t>
            </w:r>
            <w:r>
              <w:t xml:space="preserve">výsledků </w:t>
            </w:r>
            <w:proofErr w:type="spellStart"/>
            <w:r>
              <w:rPr>
                <w:spacing w:val="-4"/>
              </w:rPr>
              <w:t>VaVaI</w:t>
            </w:r>
            <w:proofErr w:type="spellEnd"/>
          </w:p>
        </w:tc>
        <w:tc>
          <w:tcPr>
            <w:tcW w:w="2696" w:type="dxa"/>
          </w:tcPr>
          <w:p w14:paraId="33E23EE6" w14:textId="77777777" w:rsidR="001D4D87" w:rsidRDefault="00DE2FAB">
            <w:pPr>
              <w:pStyle w:val="TableParagraph"/>
              <w:spacing w:before="83"/>
              <w:ind w:left="8" w:right="3"/>
              <w:jc w:val="center"/>
            </w:pPr>
            <w:r>
              <w:rPr>
                <w:spacing w:val="-2"/>
              </w:rPr>
              <w:t>kvantitativní/kvalitativní</w:t>
            </w:r>
          </w:p>
        </w:tc>
        <w:tc>
          <w:tcPr>
            <w:tcW w:w="1837" w:type="dxa"/>
          </w:tcPr>
          <w:p w14:paraId="0993DD3E" w14:textId="77777777" w:rsidR="001D4D87" w:rsidRDefault="001D4D87">
            <w:pPr>
              <w:pStyle w:val="TableParagraph"/>
              <w:spacing w:before="81"/>
            </w:pPr>
          </w:p>
          <w:p w14:paraId="089B4548" w14:textId="77777777" w:rsidR="001D4D87" w:rsidRDefault="00DE2FAB">
            <w:pPr>
              <w:pStyle w:val="TableParagraph"/>
              <w:ind w:left="10" w:right="3"/>
              <w:jc w:val="center"/>
            </w:pPr>
            <w:r>
              <w:rPr>
                <w:spacing w:val="-10"/>
              </w:rPr>
              <w:t>3</w:t>
            </w:r>
          </w:p>
        </w:tc>
      </w:tr>
      <w:tr w:rsidR="001D4D87" w14:paraId="1E10AD29" w14:textId="77777777">
        <w:trPr>
          <w:trHeight w:val="698"/>
        </w:trPr>
        <w:tc>
          <w:tcPr>
            <w:tcW w:w="4532" w:type="dxa"/>
          </w:tcPr>
          <w:p w14:paraId="4BD6C863" w14:textId="77777777" w:rsidR="001D4D87" w:rsidRDefault="00DE2FAB">
            <w:pPr>
              <w:pStyle w:val="TableParagraph"/>
              <w:spacing w:before="78"/>
              <w:ind w:left="110" w:right="105"/>
            </w:pPr>
            <w:r>
              <w:t>Metodická</w:t>
            </w:r>
            <w:r>
              <w:rPr>
                <w:spacing w:val="-11"/>
              </w:rPr>
              <w:t xml:space="preserve"> </w:t>
            </w:r>
            <w:r>
              <w:t>a</w:t>
            </w:r>
            <w:r>
              <w:rPr>
                <w:spacing w:val="-9"/>
              </w:rPr>
              <w:t xml:space="preserve"> </w:t>
            </w:r>
            <w:r>
              <w:t>analytická</w:t>
            </w:r>
            <w:r>
              <w:rPr>
                <w:spacing w:val="-10"/>
              </w:rPr>
              <w:t xml:space="preserve"> </w:t>
            </w:r>
            <w:r>
              <w:t>podpora</w:t>
            </w:r>
            <w:r>
              <w:rPr>
                <w:spacing w:val="-9"/>
              </w:rPr>
              <w:t xml:space="preserve"> </w:t>
            </w:r>
            <w:r>
              <w:t xml:space="preserve">evaluací programů </w:t>
            </w:r>
            <w:proofErr w:type="spellStart"/>
            <w:r>
              <w:t>VaVaI</w:t>
            </w:r>
            <w:proofErr w:type="spellEnd"/>
          </w:p>
        </w:tc>
        <w:tc>
          <w:tcPr>
            <w:tcW w:w="2696" w:type="dxa"/>
          </w:tcPr>
          <w:p w14:paraId="09D269F1" w14:textId="77777777" w:rsidR="001D4D87" w:rsidRDefault="00DE2FAB">
            <w:pPr>
              <w:pStyle w:val="TableParagraph"/>
              <w:spacing w:before="80"/>
              <w:ind w:left="8" w:right="3"/>
              <w:jc w:val="center"/>
            </w:pPr>
            <w:r>
              <w:rPr>
                <w:spacing w:val="-2"/>
              </w:rPr>
              <w:t>kvantitativní/kvalitativní</w:t>
            </w:r>
          </w:p>
        </w:tc>
        <w:tc>
          <w:tcPr>
            <w:tcW w:w="1837" w:type="dxa"/>
          </w:tcPr>
          <w:p w14:paraId="6836EC35" w14:textId="77777777" w:rsidR="001D4D87" w:rsidRDefault="00DE2FAB">
            <w:pPr>
              <w:pStyle w:val="TableParagraph"/>
              <w:spacing w:before="215"/>
              <w:ind w:left="10" w:right="3"/>
              <w:jc w:val="center"/>
            </w:pPr>
            <w:r>
              <w:rPr>
                <w:spacing w:val="-10"/>
              </w:rPr>
              <w:t>2</w:t>
            </w:r>
          </w:p>
        </w:tc>
      </w:tr>
      <w:tr w:rsidR="001D4D87" w14:paraId="2858AC35" w14:textId="77777777">
        <w:trPr>
          <w:trHeight w:val="695"/>
        </w:trPr>
        <w:tc>
          <w:tcPr>
            <w:tcW w:w="4532" w:type="dxa"/>
          </w:tcPr>
          <w:p w14:paraId="00CFB3B2" w14:textId="77777777" w:rsidR="001D4D87" w:rsidRDefault="00DE2FAB">
            <w:pPr>
              <w:pStyle w:val="TableParagraph"/>
              <w:spacing w:before="78"/>
              <w:ind w:left="110" w:right="105"/>
            </w:pPr>
            <w:proofErr w:type="spellStart"/>
            <w:r>
              <w:t>Bibliometrické</w:t>
            </w:r>
            <w:proofErr w:type="spellEnd"/>
            <w:r>
              <w:rPr>
                <w:spacing w:val="-13"/>
              </w:rPr>
              <w:t xml:space="preserve"> </w:t>
            </w:r>
            <w:r>
              <w:t>analýzy</w:t>
            </w:r>
            <w:r>
              <w:rPr>
                <w:spacing w:val="-11"/>
              </w:rPr>
              <w:t xml:space="preserve"> </w:t>
            </w:r>
            <w:r>
              <w:t>a</w:t>
            </w:r>
            <w:r>
              <w:rPr>
                <w:spacing w:val="-13"/>
              </w:rPr>
              <w:t xml:space="preserve"> </w:t>
            </w:r>
            <w:proofErr w:type="spellStart"/>
            <w:r>
              <w:t>bibliometrické</w:t>
            </w:r>
            <w:proofErr w:type="spellEnd"/>
            <w:r>
              <w:t xml:space="preserve"> </w:t>
            </w:r>
            <w:r>
              <w:rPr>
                <w:spacing w:val="-2"/>
              </w:rPr>
              <w:t>mapování</w:t>
            </w:r>
          </w:p>
        </w:tc>
        <w:tc>
          <w:tcPr>
            <w:tcW w:w="2696" w:type="dxa"/>
          </w:tcPr>
          <w:p w14:paraId="3B2D772D" w14:textId="77777777" w:rsidR="001D4D87" w:rsidRDefault="00DE2FAB">
            <w:pPr>
              <w:pStyle w:val="TableParagraph"/>
              <w:spacing w:before="80"/>
              <w:ind w:left="8" w:right="3"/>
              <w:jc w:val="center"/>
            </w:pPr>
            <w:r>
              <w:rPr>
                <w:spacing w:val="-2"/>
              </w:rPr>
              <w:t>kvantitativní/kvalitativní</w:t>
            </w:r>
          </w:p>
        </w:tc>
        <w:tc>
          <w:tcPr>
            <w:tcW w:w="1837" w:type="dxa"/>
          </w:tcPr>
          <w:p w14:paraId="5A41C613" w14:textId="77777777" w:rsidR="001D4D87" w:rsidRDefault="00DE2FAB">
            <w:pPr>
              <w:pStyle w:val="TableParagraph"/>
              <w:spacing w:before="215"/>
              <w:ind w:left="10" w:right="3"/>
              <w:jc w:val="center"/>
            </w:pPr>
            <w:r>
              <w:rPr>
                <w:spacing w:val="-10"/>
              </w:rPr>
              <w:t>3</w:t>
            </w:r>
          </w:p>
        </w:tc>
      </w:tr>
      <w:tr w:rsidR="001D4D87" w14:paraId="0E10FCE2" w14:textId="77777777">
        <w:trPr>
          <w:trHeight w:val="1505"/>
        </w:trPr>
        <w:tc>
          <w:tcPr>
            <w:tcW w:w="4532" w:type="dxa"/>
          </w:tcPr>
          <w:p w14:paraId="6CD336E8" w14:textId="77777777" w:rsidR="001D4D87" w:rsidRDefault="00DE2FAB">
            <w:pPr>
              <w:pStyle w:val="TableParagraph"/>
              <w:spacing w:before="78"/>
              <w:ind w:left="110" w:right="105"/>
            </w:pPr>
            <w:r>
              <w:t>Analytické podklady pro realizaci strategií a opatření</w:t>
            </w:r>
            <w:r>
              <w:rPr>
                <w:spacing w:val="-8"/>
              </w:rPr>
              <w:t xml:space="preserve"> </w:t>
            </w:r>
            <w:r>
              <w:t>na</w:t>
            </w:r>
            <w:r>
              <w:rPr>
                <w:spacing w:val="-10"/>
              </w:rPr>
              <w:t xml:space="preserve"> </w:t>
            </w:r>
            <w:r>
              <w:t>podporu</w:t>
            </w:r>
            <w:r>
              <w:rPr>
                <w:spacing w:val="-11"/>
              </w:rPr>
              <w:t xml:space="preserve"> </w:t>
            </w:r>
            <w:r>
              <w:t>internacionalizace</w:t>
            </w:r>
            <w:r>
              <w:rPr>
                <w:spacing w:val="-10"/>
              </w:rPr>
              <w:t xml:space="preserve"> </w:t>
            </w:r>
            <w:proofErr w:type="spellStart"/>
            <w:r>
              <w:t>VaVaI</w:t>
            </w:r>
            <w:proofErr w:type="spellEnd"/>
            <w:r>
              <w:t>, rozvoje kapacit pro excelentní výzkum a pro zapojení do programu Horizont Evropa a navazujícího rámcového programu</w:t>
            </w:r>
          </w:p>
        </w:tc>
        <w:tc>
          <w:tcPr>
            <w:tcW w:w="2696" w:type="dxa"/>
          </w:tcPr>
          <w:p w14:paraId="7DEE5152" w14:textId="77777777" w:rsidR="001D4D87" w:rsidRDefault="00DE2FAB">
            <w:pPr>
              <w:pStyle w:val="TableParagraph"/>
              <w:spacing w:before="80"/>
              <w:ind w:left="8" w:right="3"/>
              <w:jc w:val="center"/>
            </w:pPr>
            <w:r>
              <w:rPr>
                <w:spacing w:val="-2"/>
              </w:rPr>
              <w:t>kvantitativní/kvalitativní</w:t>
            </w:r>
          </w:p>
        </w:tc>
        <w:tc>
          <w:tcPr>
            <w:tcW w:w="1837" w:type="dxa"/>
          </w:tcPr>
          <w:p w14:paraId="3AB2BE7C" w14:textId="77777777" w:rsidR="001D4D87" w:rsidRDefault="001D4D87">
            <w:pPr>
              <w:pStyle w:val="TableParagraph"/>
            </w:pPr>
          </w:p>
          <w:p w14:paraId="76427316" w14:textId="77777777" w:rsidR="001D4D87" w:rsidRDefault="001D4D87">
            <w:pPr>
              <w:pStyle w:val="TableParagraph"/>
              <w:spacing w:before="81"/>
            </w:pPr>
          </w:p>
          <w:p w14:paraId="6E45FD3D" w14:textId="77777777" w:rsidR="001D4D87" w:rsidRDefault="00DE2FAB">
            <w:pPr>
              <w:pStyle w:val="TableParagraph"/>
              <w:ind w:left="10" w:right="3"/>
              <w:jc w:val="center"/>
            </w:pPr>
            <w:r>
              <w:rPr>
                <w:spacing w:val="-10"/>
              </w:rPr>
              <w:t>3</w:t>
            </w:r>
          </w:p>
        </w:tc>
      </w:tr>
      <w:tr w:rsidR="001D4D87" w14:paraId="5BD3DDB9" w14:textId="77777777">
        <w:trPr>
          <w:trHeight w:val="695"/>
        </w:trPr>
        <w:tc>
          <w:tcPr>
            <w:tcW w:w="4532" w:type="dxa"/>
          </w:tcPr>
          <w:p w14:paraId="3CC216FC" w14:textId="77777777" w:rsidR="001D4D87" w:rsidRDefault="00DE2FAB">
            <w:pPr>
              <w:pStyle w:val="TableParagraph"/>
              <w:spacing w:before="78"/>
              <w:ind w:left="110" w:right="105"/>
            </w:pPr>
            <w:r>
              <w:t>Analytické</w:t>
            </w:r>
            <w:r>
              <w:rPr>
                <w:spacing w:val="-7"/>
              </w:rPr>
              <w:t xml:space="preserve"> </w:t>
            </w:r>
            <w:r>
              <w:t>podklady</w:t>
            </w:r>
            <w:r>
              <w:rPr>
                <w:spacing w:val="-7"/>
              </w:rPr>
              <w:t xml:space="preserve"> </w:t>
            </w:r>
            <w:r>
              <w:t>pro</w:t>
            </w:r>
            <w:r>
              <w:rPr>
                <w:spacing w:val="-6"/>
              </w:rPr>
              <w:t xml:space="preserve"> </w:t>
            </w:r>
            <w:r>
              <w:t>rozvoj</w:t>
            </w:r>
            <w:r>
              <w:rPr>
                <w:spacing w:val="-9"/>
              </w:rPr>
              <w:t xml:space="preserve"> </w:t>
            </w:r>
            <w:r>
              <w:t>systému</w:t>
            </w:r>
            <w:r>
              <w:rPr>
                <w:spacing w:val="-8"/>
              </w:rPr>
              <w:t xml:space="preserve"> </w:t>
            </w:r>
            <w:r>
              <w:t>velkých výzkumných infrastruktur</w:t>
            </w:r>
          </w:p>
        </w:tc>
        <w:tc>
          <w:tcPr>
            <w:tcW w:w="2696" w:type="dxa"/>
          </w:tcPr>
          <w:p w14:paraId="7CF893D1" w14:textId="77777777" w:rsidR="001D4D87" w:rsidRDefault="00DE2FAB">
            <w:pPr>
              <w:pStyle w:val="TableParagraph"/>
              <w:spacing w:before="80"/>
              <w:ind w:left="8" w:right="3"/>
              <w:jc w:val="center"/>
            </w:pPr>
            <w:r>
              <w:rPr>
                <w:spacing w:val="-2"/>
              </w:rPr>
              <w:t>kvantitativní/kvalitativní</w:t>
            </w:r>
          </w:p>
        </w:tc>
        <w:tc>
          <w:tcPr>
            <w:tcW w:w="1837" w:type="dxa"/>
          </w:tcPr>
          <w:p w14:paraId="674BA3B2" w14:textId="77777777" w:rsidR="001D4D87" w:rsidRDefault="00DE2FAB">
            <w:pPr>
              <w:pStyle w:val="TableParagraph"/>
              <w:spacing w:before="215"/>
              <w:ind w:left="10" w:right="3"/>
              <w:jc w:val="center"/>
            </w:pPr>
            <w:r>
              <w:rPr>
                <w:spacing w:val="-10"/>
              </w:rPr>
              <w:t>2</w:t>
            </w:r>
          </w:p>
        </w:tc>
      </w:tr>
      <w:tr w:rsidR="001D4D87" w14:paraId="743AACAE" w14:textId="77777777">
        <w:trPr>
          <w:trHeight w:val="697"/>
        </w:trPr>
        <w:tc>
          <w:tcPr>
            <w:tcW w:w="4532" w:type="dxa"/>
          </w:tcPr>
          <w:p w14:paraId="69EDD7EC" w14:textId="77777777" w:rsidR="001D4D87" w:rsidRDefault="00DE2FAB">
            <w:pPr>
              <w:pStyle w:val="TableParagraph"/>
              <w:spacing w:before="78" w:line="242" w:lineRule="auto"/>
              <w:ind w:left="110"/>
            </w:pPr>
            <w:r>
              <w:t>Analýza</w:t>
            </w:r>
            <w:r>
              <w:rPr>
                <w:spacing w:val="-10"/>
              </w:rPr>
              <w:t xml:space="preserve"> </w:t>
            </w:r>
            <w:r>
              <w:t>systému</w:t>
            </w:r>
            <w:r>
              <w:rPr>
                <w:spacing w:val="-10"/>
              </w:rPr>
              <w:t xml:space="preserve"> </w:t>
            </w:r>
            <w:r>
              <w:t>podpory</w:t>
            </w:r>
            <w:r>
              <w:rPr>
                <w:spacing w:val="-8"/>
              </w:rPr>
              <w:t xml:space="preserve"> </w:t>
            </w:r>
            <w:r>
              <w:t>inovačního</w:t>
            </w:r>
            <w:r>
              <w:rPr>
                <w:spacing w:val="-8"/>
              </w:rPr>
              <w:t xml:space="preserve"> </w:t>
            </w:r>
            <w:r>
              <w:t xml:space="preserve">potenciálu </w:t>
            </w:r>
            <w:r>
              <w:rPr>
                <w:spacing w:val="-2"/>
              </w:rPr>
              <w:t>podniků</w:t>
            </w:r>
          </w:p>
        </w:tc>
        <w:tc>
          <w:tcPr>
            <w:tcW w:w="2696" w:type="dxa"/>
          </w:tcPr>
          <w:p w14:paraId="64817124" w14:textId="77777777" w:rsidR="001D4D87" w:rsidRDefault="00DE2FAB">
            <w:pPr>
              <w:pStyle w:val="TableParagraph"/>
              <w:spacing w:before="80"/>
              <w:ind w:left="8" w:right="3"/>
              <w:jc w:val="center"/>
            </w:pPr>
            <w:r>
              <w:rPr>
                <w:spacing w:val="-2"/>
              </w:rPr>
              <w:t>kvantitativní/kvalitativní</w:t>
            </w:r>
          </w:p>
        </w:tc>
        <w:tc>
          <w:tcPr>
            <w:tcW w:w="1837" w:type="dxa"/>
          </w:tcPr>
          <w:p w14:paraId="54DE6E4F" w14:textId="77777777" w:rsidR="001D4D87" w:rsidRDefault="00DE2FAB">
            <w:pPr>
              <w:pStyle w:val="TableParagraph"/>
              <w:spacing w:before="215"/>
              <w:ind w:left="10" w:right="3"/>
              <w:jc w:val="center"/>
            </w:pPr>
            <w:r>
              <w:rPr>
                <w:spacing w:val="-10"/>
              </w:rPr>
              <w:t>1</w:t>
            </w:r>
          </w:p>
        </w:tc>
      </w:tr>
      <w:tr w:rsidR="001D4D87" w14:paraId="42FCC79F" w14:textId="77777777">
        <w:trPr>
          <w:trHeight w:val="429"/>
        </w:trPr>
        <w:tc>
          <w:tcPr>
            <w:tcW w:w="4532" w:type="dxa"/>
          </w:tcPr>
          <w:p w14:paraId="09FF8334" w14:textId="77777777" w:rsidR="001D4D87" w:rsidRDefault="00DE2FAB">
            <w:pPr>
              <w:pStyle w:val="TableParagraph"/>
              <w:spacing w:before="80"/>
              <w:ind w:left="110"/>
            </w:pPr>
            <w:r>
              <w:t>Analytické</w:t>
            </w:r>
            <w:r>
              <w:rPr>
                <w:spacing w:val="-5"/>
              </w:rPr>
              <w:t xml:space="preserve"> </w:t>
            </w:r>
            <w:r>
              <w:t>podklady</w:t>
            </w:r>
            <w:r>
              <w:rPr>
                <w:spacing w:val="-5"/>
              </w:rPr>
              <w:t xml:space="preserve"> </w:t>
            </w:r>
            <w:r>
              <w:t>pro</w:t>
            </w:r>
            <w:r>
              <w:rPr>
                <w:spacing w:val="-4"/>
              </w:rPr>
              <w:t xml:space="preserve"> </w:t>
            </w:r>
            <w:r>
              <w:t>rozvoj</w:t>
            </w:r>
            <w:r>
              <w:rPr>
                <w:spacing w:val="-6"/>
              </w:rPr>
              <w:t xml:space="preserve"> </w:t>
            </w:r>
            <w:r>
              <w:t>otevřené</w:t>
            </w:r>
            <w:r>
              <w:rPr>
                <w:spacing w:val="-6"/>
              </w:rPr>
              <w:t xml:space="preserve"> </w:t>
            </w:r>
            <w:r>
              <w:rPr>
                <w:spacing w:val="-4"/>
              </w:rPr>
              <w:t>vědy</w:t>
            </w:r>
          </w:p>
        </w:tc>
        <w:tc>
          <w:tcPr>
            <w:tcW w:w="2696" w:type="dxa"/>
          </w:tcPr>
          <w:p w14:paraId="2A591C43" w14:textId="77777777" w:rsidR="001D4D87" w:rsidRDefault="00DE2FAB">
            <w:pPr>
              <w:pStyle w:val="TableParagraph"/>
              <w:spacing w:before="80"/>
              <w:ind w:left="8" w:right="3"/>
              <w:jc w:val="center"/>
            </w:pPr>
            <w:r>
              <w:rPr>
                <w:spacing w:val="-2"/>
              </w:rPr>
              <w:t>kvantitativní/kvalitativní</w:t>
            </w:r>
          </w:p>
        </w:tc>
        <w:tc>
          <w:tcPr>
            <w:tcW w:w="1837" w:type="dxa"/>
          </w:tcPr>
          <w:p w14:paraId="379DFCEC" w14:textId="77777777" w:rsidR="001D4D87" w:rsidRDefault="00DE2FAB">
            <w:pPr>
              <w:pStyle w:val="TableParagraph"/>
              <w:spacing w:before="80"/>
              <w:ind w:left="10" w:right="3"/>
              <w:jc w:val="center"/>
            </w:pPr>
            <w:r>
              <w:rPr>
                <w:spacing w:val="-10"/>
              </w:rPr>
              <w:t>2</w:t>
            </w:r>
          </w:p>
        </w:tc>
      </w:tr>
      <w:tr w:rsidR="001D4D87" w14:paraId="6D306C81" w14:textId="77777777">
        <w:trPr>
          <w:trHeight w:val="695"/>
        </w:trPr>
        <w:tc>
          <w:tcPr>
            <w:tcW w:w="4532" w:type="dxa"/>
          </w:tcPr>
          <w:p w14:paraId="7682E916" w14:textId="77777777" w:rsidR="001D4D87" w:rsidRDefault="00DE2FAB">
            <w:pPr>
              <w:pStyle w:val="TableParagraph"/>
              <w:spacing w:before="78"/>
              <w:ind w:left="110" w:right="105"/>
            </w:pPr>
            <w:r>
              <w:t>Datová</w:t>
            </w:r>
            <w:r>
              <w:rPr>
                <w:spacing w:val="-9"/>
              </w:rPr>
              <w:t xml:space="preserve"> </w:t>
            </w:r>
            <w:r>
              <w:t>a</w:t>
            </w:r>
            <w:r>
              <w:rPr>
                <w:spacing w:val="-6"/>
              </w:rPr>
              <w:t xml:space="preserve"> </w:t>
            </w:r>
            <w:r>
              <w:t>analytická</w:t>
            </w:r>
            <w:r>
              <w:rPr>
                <w:spacing w:val="-8"/>
              </w:rPr>
              <w:t xml:space="preserve"> </w:t>
            </w:r>
            <w:r>
              <w:t>podpora</w:t>
            </w:r>
            <w:r>
              <w:rPr>
                <w:spacing w:val="-5"/>
              </w:rPr>
              <w:t xml:space="preserve"> </w:t>
            </w:r>
            <w:r>
              <w:t>přípravy</w:t>
            </w:r>
            <w:r>
              <w:rPr>
                <w:spacing w:val="-7"/>
              </w:rPr>
              <w:t xml:space="preserve"> </w:t>
            </w:r>
            <w:r>
              <w:t>Analýzy stavu</w:t>
            </w:r>
            <w:r>
              <w:rPr>
                <w:spacing w:val="-3"/>
              </w:rPr>
              <w:t xml:space="preserve"> </w:t>
            </w:r>
            <w:proofErr w:type="spellStart"/>
            <w:r>
              <w:t>VaVaI</w:t>
            </w:r>
            <w:proofErr w:type="spellEnd"/>
            <w:r>
              <w:rPr>
                <w:spacing w:val="-5"/>
              </w:rPr>
              <w:t xml:space="preserve"> </w:t>
            </w:r>
            <w:r>
              <w:t>v</w:t>
            </w:r>
            <w:r>
              <w:rPr>
                <w:spacing w:val="-2"/>
              </w:rPr>
              <w:t xml:space="preserve"> </w:t>
            </w:r>
            <w:r>
              <w:t>ČR</w:t>
            </w:r>
            <w:r>
              <w:rPr>
                <w:spacing w:val="-2"/>
              </w:rPr>
              <w:t xml:space="preserve"> </w:t>
            </w:r>
            <w:r>
              <w:t>a</w:t>
            </w:r>
            <w:r>
              <w:rPr>
                <w:spacing w:val="-1"/>
              </w:rPr>
              <w:t xml:space="preserve"> </w:t>
            </w:r>
            <w:r>
              <w:t>její</w:t>
            </w:r>
            <w:r>
              <w:rPr>
                <w:spacing w:val="-2"/>
              </w:rPr>
              <w:t xml:space="preserve"> </w:t>
            </w:r>
            <w:r>
              <w:t>srovnání</w:t>
            </w:r>
            <w:r>
              <w:rPr>
                <w:spacing w:val="-1"/>
              </w:rPr>
              <w:t xml:space="preserve"> </w:t>
            </w:r>
            <w:r>
              <w:t xml:space="preserve">se </w:t>
            </w:r>
            <w:r>
              <w:rPr>
                <w:spacing w:val="-2"/>
              </w:rPr>
              <w:t>zahraničím</w:t>
            </w:r>
          </w:p>
        </w:tc>
        <w:tc>
          <w:tcPr>
            <w:tcW w:w="2696" w:type="dxa"/>
          </w:tcPr>
          <w:p w14:paraId="1734F864" w14:textId="77777777" w:rsidR="001D4D87" w:rsidRDefault="00DE2FAB">
            <w:pPr>
              <w:pStyle w:val="TableParagraph"/>
              <w:spacing w:before="80"/>
              <w:ind w:left="8" w:right="3"/>
              <w:jc w:val="center"/>
            </w:pPr>
            <w:r>
              <w:rPr>
                <w:spacing w:val="-2"/>
              </w:rPr>
              <w:t>kvantitativní/kvalitativní</w:t>
            </w:r>
          </w:p>
        </w:tc>
        <w:tc>
          <w:tcPr>
            <w:tcW w:w="1837" w:type="dxa"/>
          </w:tcPr>
          <w:p w14:paraId="6629D07E" w14:textId="77777777" w:rsidR="001D4D87" w:rsidRDefault="00DE2FAB">
            <w:pPr>
              <w:pStyle w:val="TableParagraph"/>
              <w:spacing w:before="215"/>
              <w:ind w:left="10" w:right="3"/>
              <w:jc w:val="center"/>
            </w:pPr>
            <w:r>
              <w:rPr>
                <w:spacing w:val="-10"/>
              </w:rPr>
              <w:t>6</w:t>
            </w:r>
          </w:p>
        </w:tc>
      </w:tr>
      <w:tr w:rsidR="001D4D87" w14:paraId="7968D19F" w14:textId="77777777">
        <w:trPr>
          <w:trHeight w:val="429"/>
        </w:trPr>
        <w:tc>
          <w:tcPr>
            <w:tcW w:w="4532" w:type="dxa"/>
          </w:tcPr>
          <w:p w14:paraId="75BF7EEE" w14:textId="77777777" w:rsidR="001D4D87" w:rsidRDefault="00DE2FAB">
            <w:pPr>
              <w:pStyle w:val="TableParagraph"/>
              <w:spacing w:before="80"/>
              <w:ind w:left="110"/>
            </w:pPr>
            <w:r>
              <w:t>Technology</w:t>
            </w:r>
            <w:r>
              <w:rPr>
                <w:spacing w:val="-8"/>
              </w:rPr>
              <w:t xml:space="preserve"> </w:t>
            </w:r>
            <w:proofErr w:type="spellStart"/>
            <w:r>
              <w:rPr>
                <w:spacing w:val="-2"/>
              </w:rPr>
              <w:t>briefs</w:t>
            </w:r>
            <w:proofErr w:type="spellEnd"/>
          </w:p>
        </w:tc>
        <w:tc>
          <w:tcPr>
            <w:tcW w:w="2696" w:type="dxa"/>
          </w:tcPr>
          <w:p w14:paraId="4E756A38" w14:textId="77777777" w:rsidR="001D4D87" w:rsidRDefault="00DE2FAB">
            <w:pPr>
              <w:pStyle w:val="TableParagraph"/>
              <w:spacing w:before="80"/>
              <w:ind w:left="8" w:right="3"/>
              <w:jc w:val="center"/>
            </w:pPr>
            <w:r>
              <w:rPr>
                <w:spacing w:val="-2"/>
              </w:rPr>
              <w:t>kvantitativní/kvalitativní</w:t>
            </w:r>
          </w:p>
        </w:tc>
        <w:tc>
          <w:tcPr>
            <w:tcW w:w="1837" w:type="dxa"/>
          </w:tcPr>
          <w:p w14:paraId="0978C6A1" w14:textId="77777777" w:rsidR="001D4D87" w:rsidRDefault="00DE2FAB">
            <w:pPr>
              <w:pStyle w:val="TableParagraph"/>
              <w:spacing w:before="80"/>
              <w:ind w:left="10" w:right="3"/>
              <w:jc w:val="center"/>
            </w:pPr>
            <w:r>
              <w:rPr>
                <w:spacing w:val="-10"/>
              </w:rPr>
              <w:t>4</w:t>
            </w:r>
          </w:p>
        </w:tc>
      </w:tr>
      <w:tr w:rsidR="001D4D87" w14:paraId="1EDB485D" w14:textId="77777777">
        <w:trPr>
          <w:trHeight w:val="429"/>
        </w:trPr>
        <w:tc>
          <w:tcPr>
            <w:tcW w:w="4532" w:type="dxa"/>
          </w:tcPr>
          <w:p w14:paraId="453EB760" w14:textId="77777777" w:rsidR="001D4D87" w:rsidRDefault="00DE2FAB">
            <w:pPr>
              <w:pStyle w:val="TableParagraph"/>
              <w:spacing w:before="80"/>
              <w:ind w:left="110"/>
            </w:pPr>
            <w:proofErr w:type="spellStart"/>
            <w:r>
              <w:t>Policy</w:t>
            </w:r>
            <w:proofErr w:type="spellEnd"/>
            <w:r>
              <w:rPr>
                <w:spacing w:val="-5"/>
              </w:rPr>
              <w:t xml:space="preserve"> </w:t>
            </w:r>
            <w:proofErr w:type="spellStart"/>
            <w:r>
              <w:rPr>
                <w:spacing w:val="-2"/>
              </w:rPr>
              <w:t>briefs</w:t>
            </w:r>
            <w:proofErr w:type="spellEnd"/>
          </w:p>
        </w:tc>
        <w:tc>
          <w:tcPr>
            <w:tcW w:w="2696" w:type="dxa"/>
          </w:tcPr>
          <w:p w14:paraId="120DA609" w14:textId="77777777" w:rsidR="001D4D87" w:rsidRDefault="00DE2FAB">
            <w:pPr>
              <w:pStyle w:val="TableParagraph"/>
              <w:spacing w:before="80"/>
              <w:ind w:left="8" w:right="3"/>
              <w:jc w:val="center"/>
            </w:pPr>
            <w:r>
              <w:rPr>
                <w:spacing w:val="-2"/>
              </w:rPr>
              <w:t>kvantitativní/kvalitativní</w:t>
            </w:r>
          </w:p>
        </w:tc>
        <w:tc>
          <w:tcPr>
            <w:tcW w:w="1837" w:type="dxa"/>
          </w:tcPr>
          <w:p w14:paraId="30A757AD" w14:textId="77777777" w:rsidR="001D4D87" w:rsidRDefault="00DE2FAB">
            <w:pPr>
              <w:pStyle w:val="TableParagraph"/>
              <w:spacing w:before="80"/>
              <w:ind w:left="10"/>
              <w:jc w:val="center"/>
            </w:pPr>
            <w:r>
              <w:rPr>
                <w:spacing w:val="-5"/>
              </w:rPr>
              <w:t>10</w:t>
            </w:r>
          </w:p>
        </w:tc>
      </w:tr>
      <w:tr w:rsidR="001D4D87" w14:paraId="636084AA" w14:textId="77777777">
        <w:trPr>
          <w:trHeight w:val="696"/>
        </w:trPr>
        <w:tc>
          <w:tcPr>
            <w:tcW w:w="4532" w:type="dxa"/>
          </w:tcPr>
          <w:p w14:paraId="5D73DA52" w14:textId="77777777" w:rsidR="001D4D87" w:rsidRDefault="00DE2FAB">
            <w:pPr>
              <w:pStyle w:val="TableParagraph"/>
              <w:spacing w:before="78"/>
              <w:ind w:left="110" w:right="105"/>
            </w:pPr>
            <w:r>
              <w:t>Studie</w:t>
            </w:r>
            <w:r>
              <w:rPr>
                <w:spacing w:val="-9"/>
              </w:rPr>
              <w:t xml:space="preserve"> </w:t>
            </w:r>
            <w:r>
              <w:t>strategického</w:t>
            </w:r>
            <w:r>
              <w:rPr>
                <w:spacing w:val="-9"/>
              </w:rPr>
              <w:t xml:space="preserve"> </w:t>
            </w:r>
            <w:proofErr w:type="spellStart"/>
            <w:r>
              <w:t>foresightu</w:t>
            </w:r>
            <w:proofErr w:type="spellEnd"/>
            <w:r>
              <w:rPr>
                <w:spacing w:val="-9"/>
              </w:rPr>
              <w:t xml:space="preserve"> </w:t>
            </w:r>
            <w:r>
              <w:t>a</w:t>
            </w:r>
            <w:r>
              <w:rPr>
                <w:spacing w:val="-9"/>
              </w:rPr>
              <w:t xml:space="preserve"> </w:t>
            </w:r>
            <w:r>
              <w:t>posuzování dopadů nových technologií na společnost</w:t>
            </w:r>
          </w:p>
        </w:tc>
        <w:tc>
          <w:tcPr>
            <w:tcW w:w="2696" w:type="dxa"/>
          </w:tcPr>
          <w:p w14:paraId="408B6104" w14:textId="77777777" w:rsidR="001D4D87" w:rsidRDefault="00DE2FAB">
            <w:pPr>
              <w:pStyle w:val="TableParagraph"/>
              <w:spacing w:before="81"/>
              <w:ind w:left="8" w:right="3"/>
              <w:jc w:val="center"/>
            </w:pPr>
            <w:r>
              <w:rPr>
                <w:spacing w:val="-2"/>
              </w:rPr>
              <w:t>kvantitativní/kvalitativní</w:t>
            </w:r>
          </w:p>
        </w:tc>
        <w:tc>
          <w:tcPr>
            <w:tcW w:w="1837" w:type="dxa"/>
          </w:tcPr>
          <w:p w14:paraId="3E15BF81" w14:textId="77777777" w:rsidR="001D4D87" w:rsidRDefault="00DE2FAB">
            <w:pPr>
              <w:pStyle w:val="TableParagraph"/>
              <w:spacing w:before="215"/>
              <w:ind w:left="10" w:right="3"/>
              <w:jc w:val="center"/>
            </w:pPr>
            <w:r>
              <w:rPr>
                <w:spacing w:val="-10"/>
              </w:rPr>
              <w:t>3</w:t>
            </w:r>
          </w:p>
        </w:tc>
      </w:tr>
      <w:tr w:rsidR="001D4D87" w14:paraId="0BF84C99" w14:textId="77777777">
        <w:trPr>
          <w:trHeight w:val="429"/>
        </w:trPr>
        <w:tc>
          <w:tcPr>
            <w:tcW w:w="4532" w:type="dxa"/>
          </w:tcPr>
          <w:p w14:paraId="08CE4E92" w14:textId="77777777" w:rsidR="001D4D87" w:rsidRDefault="00DE2FAB">
            <w:pPr>
              <w:pStyle w:val="TableParagraph"/>
              <w:spacing w:before="80"/>
              <w:ind w:left="110"/>
            </w:pPr>
            <w:r>
              <w:t>Analýza</w:t>
            </w:r>
            <w:r>
              <w:rPr>
                <w:spacing w:val="-5"/>
              </w:rPr>
              <w:t xml:space="preserve"> </w:t>
            </w:r>
            <w:r>
              <w:t>trendů</w:t>
            </w:r>
            <w:r>
              <w:rPr>
                <w:spacing w:val="-6"/>
              </w:rPr>
              <w:t xml:space="preserve"> </w:t>
            </w:r>
            <w:r>
              <w:t>v</w:t>
            </w:r>
            <w:r>
              <w:rPr>
                <w:spacing w:val="-3"/>
              </w:rPr>
              <w:t xml:space="preserve"> </w:t>
            </w:r>
            <w:r>
              <w:t>datové</w:t>
            </w:r>
            <w:r>
              <w:rPr>
                <w:spacing w:val="-4"/>
              </w:rPr>
              <w:t xml:space="preserve"> </w:t>
            </w:r>
            <w:r>
              <w:t>a</w:t>
            </w:r>
            <w:r>
              <w:rPr>
                <w:spacing w:val="-5"/>
              </w:rPr>
              <w:t xml:space="preserve"> </w:t>
            </w:r>
            <w:r>
              <w:t>digitální</w:t>
            </w:r>
            <w:r>
              <w:rPr>
                <w:spacing w:val="-3"/>
              </w:rPr>
              <w:t xml:space="preserve"> </w:t>
            </w:r>
            <w:r>
              <w:rPr>
                <w:spacing w:val="-2"/>
              </w:rPr>
              <w:t>oblasti</w:t>
            </w:r>
          </w:p>
        </w:tc>
        <w:tc>
          <w:tcPr>
            <w:tcW w:w="2696" w:type="dxa"/>
          </w:tcPr>
          <w:p w14:paraId="6DA8DE39" w14:textId="77777777" w:rsidR="001D4D87" w:rsidRDefault="00DE2FAB">
            <w:pPr>
              <w:pStyle w:val="TableParagraph"/>
              <w:spacing w:before="80"/>
              <w:ind w:left="8" w:right="3"/>
              <w:jc w:val="center"/>
            </w:pPr>
            <w:r>
              <w:rPr>
                <w:spacing w:val="-2"/>
              </w:rPr>
              <w:t>kvantitativní/kvalitativní</w:t>
            </w:r>
          </w:p>
        </w:tc>
        <w:tc>
          <w:tcPr>
            <w:tcW w:w="1837" w:type="dxa"/>
          </w:tcPr>
          <w:p w14:paraId="026230D7" w14:textId="77777777" w:rsidR="001D4D87" w:rsidRDefault="00DE2FAB">
            <w:pPr>
              <w:pStyle w:val="TableParagraph"/>
              <w:spacing w:before="80"/>
              <w:ind w:left="10" w:right="3"/>
              <w:jc w:val="center"/>
            </w:pPr>
            <w:r>
              <w:rPr>
                <w:spacing w:val="-10"/>
              </w:rPr>
              <w:t>1</w:t>
            </w:r>
          </w:p>
        </w:tc>
      </w:tr>
      <w:tr w:rsidR="001D4D87" w14:paraId="0B0EDFCB" w14:textId="77777777">
        <w:trPr>
          <w:trHeight w:val="697"/>
        </w:trPr>
        <w:tc>
          <w:tcPr>
            <w:tcW w:w="4532" w:type="dxa"/>
          </w:tcPr>
          <w:p w14:paraId="4F9F4EAB" w14:textId="77777777" w:rsidR="001D4D87" w:rsidRDefault="00DE2FAB">
            <w:pPr>
              <w:pStyle w:val="TableParagraph"/>
              <w:spacing w:before="78"/>
              <w:ind w:left="110" w:right="105"/>
            </w:pPr>
            <w:r>
              <w:t>Analytické</w:t>
            </w:r>
            <w:r>
              <w:rPr>
                <w:spacing w:val="-8"/>
              </w:rPr>
              <w:t xml:space="preserve"> </w:t>
            </w:r>
            <w:r>
              <w:t>podklady</w:t>
            </w:r>
            <w:r>
              <w:rPr>
                <w:spacing w:val="-8"/>
              </w:rPr>
              <w:t xml:space="preserve"> </w:t>
            </w:r>
            <w:r>
              <w:t>pro</w:t>
            </w:r>
            <w:r>
              <w:rPr>
                <w:spacing w:val="-7"/>
              </w:rPr>
              <w:t xml:space="preserve"> </w:t>
            </w:r>
            <w:r>
              <w:t>řízení</w:t>
            </w:r>
            <w:r>
              <w:rPr>
                <w:spacing w:val="-9"/>
              </w:rPr>
              <w:t xml:space="preserve"> </w:t>
            </w:r>
            <w:r>
              <w:t>a</w:t>
            </w:r>
            <w:r>
              <w:rPr>
                <w:spacing w:val="-8"/>
              </w:rPr>
              <w:t xml:space="preserve"> </w:t>
            </w:r>
            <w:r>
              <w:t>aktualizace Národní RIS3</w:t>
            </w:r>
          </w:p>
        </w:tc>
        <w:tc>
          <w:tcPr>
            <w:tcW w:w="2696" w:type="dxa"/>
          </w:tcPr>
          <w:p w14:paraId="2D99D2B9" w14:textId="77777777" w:rsidR="001D4D87" w:rsidRDefault="00DE2FAB">
            <w:pPr>
              <w:pStyle w:val="TableParagraph"/>
              <w:spacing w:before="80"/>
              <w:ind w:left="8" w:right="3"/>
              <w:jc w:val="center"/>
            </w:pPr>
            <w:r>
              <w:rPr>
                <w:spacing w:val="-2"/>
              </w:rPr>
              <w:t>kvantitativní/kvalitativní</w:t>
            </w:r>
          </w:p>
        </w:tc>
        <w:tc>
          <w:tcPr>
            <w:tcW w:w="1837" w:type="dxa"/>
          </w:tcPr>
          <w:p w14:paraId="0135E13F" w14:textId="77777777" w:rsidR="001D4D87" w:rsidRDefault="00DE2FAB">
            <w:pPr>
              <w:pStyle w:val="TableParagraph"/>
              <w:spacing w:before="215"/>
              <w:ind w:left="10" w:right="3"/>
              <w:jc w:val="center"/>
            </w:pPr>
            <w:r>
              <w:rPr>
                <w:spacing w:val="-10"/>
              </w:rPr>
              <w:t>3</w:t>
            </w:r>
          </w:p>
        </w:tc>
      </w:tr>
      <w:tr w:rsidR="001D4D87" w14:paraId="4ED6A75B" w14:textId="77777777">
        <w:trPr>
          <w:trHeight w:val="1502"/>
        </w:trPr>
        <w:tc>
          <w:tcPr>
            <w:tcW w:w="4532" w:type="dxa"/>
          </w:tcPr>
          <w:p w14:paraId="54AC212C" w14:textId="77777777" w:rsidR="001D4D87" w:rsidRDefault="00DE2FAB">
            <w:pPr>
              <w:pStyle w:val="TableParagraph"/>
              <w:spacing w:before="78"/>
              <w:ind w:left="110"/>
            </w:pPr>
            <w:r>
              <w:t>Odborné</w:t>
            </w:r>
            <w:r>
              <w:rPr>
                <w:spacing w:val="-7"/>
              </w:rPr>
              <w:t xml:space="preserve"> </w:t>
            </w:r>
            <w:r>
              <w:t>analytické</w:t>
            </w:r>
            <w:r>
              <w:rPr>
                <w:spacing w:val="-7"/>
              </w:rPr>
              <w:t xml:space="preserve"> </w:t>
            </w:r>
            <w:r>
              <w:t>materiály</w:t>
            </w:r>
            <w:r>
              <w:rPr>
                <w:spacing w:val="-6"/>
              </w:rPr>
              <w:t xml:space="preserve"> </w:t>
            </w:r>
            <w:r>
              <w:rPr>
                <w:spacing w:val="-2"/>
              </w:rPr>
              <w:t>týkající</w:t>
            </w:r>
          </w:p>
          <w:p w14:paraId="6A8183B0" w14:textId="77777777" w:rsidR="001D4D87" w:rsidRDefault="00DE2FAB">
            <w:pPr>
              <w:pStyle w:val="TableParagraph"/>
              <w:ind w:left="110" w:right="105"/>
            </w:pPr>
            <w:r>
              <w:t>se přípravy odborníků a podmínek jejich uplatnění</w:t>
            </w:r>
            <w:r>
              <w:rPr>
                <w:spacing w:val="-7"/>
              </w:rPr>
              <w:t xml:space="preserve"> </w:t>
            </w:r>
            <w:r>
              <w:t>v</w:t>
            </w:r>
            <w:r>
              <w:rPr>
                <w:spacing w:val="-5"/>
              </w:rPr>
              <w:t xml:space="preserve"> </w:t>
            </w:r>
            <w:r>
              <w:t>rámci</w:t>
            </w:r>
            <w:r>
              <w:rPr>
                <w:spacing w:val="-9"/>
              </w:rPr>
              <w:t xml:space="preserve"> </w:t>
            </w:r>
            <w:r>
              <w:t>akademické</w:t>
            </w:r>
            <w:r>
              <w:rPr>
                <w:spacing w:val="-6"/>
              </w:rPr>
              <w:t xml:space="preserve"> </w:t>
            </w:r>
            <w:r>
              <w:t>i</w:t>
            </w:r>
            <w:r>
              <w:rPr>
                <w:spacing w:val="-4"/>
              </w:rPr>
              <w:t xml:space="preserve"> </w:t>
            </w:r>
            <w:r>
              <w:t>podnikové</w:t>
            </w:r>
            <w:r>
              <w:rPr>
                <w:spacing w:val="-6"/>
              </w:rPr>
              <w:t xml:space="preserve"> </w:t>
            </w:r>
            <w:r>
              <w:t>sféry využité jako podklady pro strategie a politiky</w:t>
            </w:r>
          </w:p>
          <w:p w14:paraId="05A5F246" w14:textId="77777777" w:rsidR="001D4D87" w:rsidRDefault="00DE2FAB">
            <w:pPr>
              <w:pStyle w:val="TableParagraph"/>
              <w:spacing w:before="1"/>
              <w:ind w:left="110"/>
            </w:pPr>
            <w:r>
              <w:t>v</w:t>
            </w:r>
            <w:r>
              <w:rPr>
                <w:spacing w:val="-2"/>
              </w:rPr>
              <w:t xml:space="preserve"> </w:t>
            </w:r>
            <w:r>
              <w:t>oblasti</w:t>
            </w:r>
            <w:r>
              <w:rPr>
                <w:spacing w:val="-1"/>
              </w:rPr>
              <w:t xml:space="preserve"> </w:t>
            </w:r>
            <w:proofErr w:type="spellStart"/>
            <w:r>
              <w:t>VaVaI</w:t>
            </w:r>
            <w:proofErr w:type="spellEnd"/>
            <w:r>
              <w:rPr>
                <w:spacing w:val="-1"/>
              </w:rPr>
              <w:t xml:space="preserve"> </w:t>
            </w:r>
            <w:r>
              <w:t>a</w:t>
            </w:r>
            <w:r>
              <w:rPr>
                <w:spacing w:val="-3"/>
              </w:rPr>
              <w:t xml:space="preserve"> </w:t>
            </w:r>
            <w:r>
              <w:rPr>
                <w:spacing w:val="-2"/>
              </w:rPr>
              <w:t>vzdělávání</w:t>
            </w:r>
          </w:p>
        </w:tc>
        <w:tc>
          <w:tcPr>
            <w:tcW w:w="2696" w:type="dxa"/>
          </w:tcPr>
          <w:p w14:paraId="4A4C1A28" w14:textId="77777777" w:rsidR="001D4D87" w:rsidRDefault="001D4D87">
            <w:pPr>
              <w:pStyle w:val="TableParagraph"/>
            </w:pPr>
          </w:p>
          <w:p w14:paraId="6494493F" w14:textId="77777777" w:rsidR="001D4D87" w:rsidRDefault="001D4D87">
            <w:pPr>
              <w:pStyle w:val="TableParagraph"/>
              <w:spacing w:before="81"/>
            </w:pPr>
          </w:p>
          <w:p w14:paraId="27CAD220" w14:textId="77777777" w:rsidR="001D4D87" w:rsidRDefault="00DE2FAB">
            <w:pPr>
              <w:pStyle w:val="TableParagraph"/>
              <w:ind w:left="8" w:right="3"/>
              <w:jc w:val="center"/>
            </w:pPr>
            <w:r>
              <w:rPr>
                <w:spacing w:val="-2"/>
              </w:rPr>
              <w:t>kvantitativní/kvalitativní</w:t>
            </w:r>
          </w:p>
        </w:tc>
        <w:tc>
          <w:tcPr>
            <w:tcW w:w="1837" w:type="dxa"/>
          </w:tcPr>
          <w:p w14:paraId="2AEBE01B" w14:textId="77777777" w:rsidR="001D4D87" w:rsidRDefault="001D4D87">
            <w:pPr>
              <w:pStyle w:val="TableParagraph"/>
            </w:pPr>
          </w:p>
          <w:p w14:paraId="3601346A" w14:textId="77777777" w:rsidR="001D4D87" w:rsidRDefault="001D4D87">
            <w:pPr>
              <w:pStyle w:val="TableParagraph"/>
              <w:spacing w:before="81"/>
            </w:pPr>
          </w:p>
          <w:p w14:paraId="6744A0B8" w14:textId="77777777" w:rsidR="001D4D87" w:rsidRDefault="00DE2FAB">
            <w:pPr>
              <w:pStyle w:val="TableParagraph"/>
              <w:ind w:left="10" w:right="3"/>
              <w:jc w:val="center"/>
            </w:pPr>
            <w:r>
              <w:rPr>
                <w:spacing w:val="-10"/>
              </w:rPr>
              <w:t>8</w:t>
            </w:r>
          </w:p>
        </w:tc>
      </w:tr>
      <w:tr w:rsidR="001D4D87" w14:paraId="47403163" w14:textId="77777777">
        <w:trPr>
          <w:trHeight w:val="1233"/>
        </w:trPr>
        <w:tc>
          <w:tcPr>
            <w:tcW w:w="4532" w:type="dxa"/>
          </w:tcPr>
          <w:p w14:paraId="1BDF3935" w14:textId="77777777" w:rsidR="001D4D87" w:rsidRDefault="00DE2FAB">
            <w:pPr>
              <w:pStyle w:val="TableParagraph"/>
              <w:spacing w:before="79"/>
              <w:ind w:left="110"/>
            </w:pPr>
            <w:r>
              <w:t>Periodické</w:t>
            </w:r>
            <w:r>
              <w:rPr>
                <w:spacing w:val="-6"/>
              </w:rPr>
              <w:t xml:space="preserve"> </w:t>
            </w:r>
            <w:r>
              <w:t>datové</w:t>
            </w:r>
            <w:r>
              <w:rPr>
                <w:spacing w:val="-3"/>
              </w:rPr>
              <w:t xml:space="preserve"> </w:t>
            </w:r>
            <w:r>
              <w:t>přehledy</w:t>
            </w:r>
            <w:r>
              <w:rPr>
                <w:spacing w:val="-5"/>
              </w:rPr>
              <w:t xml:space="preserve"> </w:t>
            </w:r>
            <w:r>
              <w:t>o</w:t>
            </w:r>
            <w:r>
              <w:rPr>
                <w:spacing w:val="-2"/>
              </w:rPr>
              <w:t xml:space="preserve"> studujících</w:t>
            </w:r>
          </w:p>
          <w:p w14:paraId="5DA2765A" w14:textId="77777777" w:rsidR="001D4D87" w:rsidRDefault="00DE2FAB">
            <w:pPr>
              <w:pStyle w:val="TableParagraph"/>
              <w:ind w:left="110" w:right="109"/>
            </w:pPr>
            <w:r>
              <w:t>a absolventech doktorských studijních</w:t>
            </w:r>
            <w:r>
              <w:rPr>
                <w:spacing w:val="40"/>
              </w:rPr>
              <w:t xml:space="preserve"> </w:t>
            </w:r>
            <w:r>
              <w:t>programů</w:t>
            </w:r>
            <w:r>
              <w:rPr>
                <w:spacing w:val="-8"/>
              </w:rPr>
              <w:t xml:space="preserve"> </w:t>
            </w:r>
            <w:r>
              <w:t>v</w:t>
            </w:r>
            <w:r>
              <w:rPr>
                <w:spacing w:val="-5"/>
              </w:rPr>
              <w:t xml:space="preserve"> </w:t>
            </w:r>
            <w:r>
              <w:t>oborech</w:t>
            </w:r>
            <w:r>
              <w:rPr>
                <w:spacing w:val="-7"/>
              </w:rPr>
              <w:t xml:space="preserve"> </w:t>
            </w:r>
            <w:r>
              <w:t>klíčových</w:t>
            </w:r>
            <w:r>
              <w:rPr>
                <w:spacing w:val="-5"/>
              </w:rPr>
              <w:t xml:space="preserve"> </w:t>
            </w:r>
            <w:r>
              <w:t>pro</w:t>
            </w:r>
            <w:r>
              <w:rPr>
                <w:spacing w:val="-7"/>
              </w:rPr>
              <w:t xml:space="preserve"> </w:t>
            </w:r>
            <w:proofErr w:type="spellStart"/>
            <w:r>
              <w:t>VaVaI</w:t>
            </w:r>
            <w:proofErr w:type="spellEnd"/>
            <w:r>
              <w:rPr>
                <w:spacing w:val="-8"/>
              </w:rPr>
              <w:t xml:space="preserve"> </w:t>
            </w:r>
            <w:r>
              <w:t xml:space="preserve">využité při realizaci RIS3 a hodnocení politiky </w:t>
            </w:r>
            <w:proofErr w:type="spellStart"/>
            <w:r>
              <w:t>VaVaI</w:t>
            </w:r>
            <w:proofErr w:type="spellEnd"/>
          </w:p>
        </w:tc>
        <w:tc>
          <w:tcPr>
            <w:tcW w:w="2696" w:type="dxa"/>
          </w:tcPr>
          <w:p w14:paraId="3CA33B34" w14:textId="77777777" w:rsidR="001D4D87" w:rsidRDefault="001D4D87">
            <w:pPr>
              <w:pStyle w:val="TableParagraph"/>
              <w:spacing w:before="215"/>
            </w:pPr>
          </w:p>
          <w:p w14:paraId="5D2311EE" w14:textId="77777777" w:rsidR="001D4D87" w:rsidRDefault="00DE2FAB">
            <w:pPr>
              <w:pStyle w:val="TableParagraph"/>
              <w:spacing w:before="1"/>
              <w:ind w:left="8" w:right="3"/>
              <w:jc w:val="center"/>
            </w:pPr>
            <w:r>
              <w:rPr>
                <w:spacing w:val="-2"/>
              </w:rPr>
              <w:t>kvantitativní/kvalitativní</w:t>
            </w:r>
          </w:p>
        </w:tc>
        <w:tc>
          <w:tcPr>
            <w:tcW w:w="1837" w:type="dxa"/>
          </w:tcPr>
          <w:p w14:paraId="2573C1B6" w14:textId="77777777" w:rsidR="001D4D87" w:rsidRDefault="001D4D87">
            <w:pPr>
              <w:pStyle w:val="TableParagraph"/>
              <w:spacing w:before="215"/>
            </w:pPr>
          </w:p>
          <w:p w14:paraId="64DB2C52" w14:textId="77777777" w:rsidR="001D4D87" w:rsidRDefault="00DE2FAB">
            <w:pPr>
              <w:pStyle w:val="TableParagraph"/>
              <w:spacing w:before="1"/>
              <w:ind w:left="10" w:right="3"/>
              <w:jc w:val="center"/>
            </w:pPr>
            <w:r>
              <w:rPr>
                <w:spacing w:val="-10"/>
              </w:rPr>
              <w:t>3</w:t>
            </w:r>
          </w:p>
        </w:tc>
      </w:tr>
      <w:tr w:rsidR="001D4D87" w14:paraId="521049D4" w14:textId="77777777">
        <w:trPr>
          <w:trHeight w:val="966"/>
        </w:trPr>
        <w:tc>
          <w:tcPr>
            <w:tcW w:w="4532" w:type="dxa"/>
          </w:tcPr>
          <w:p w14:paraId="04B37684" w14:textId="77777777" w:rsidR="001D4D87" w:rsidRDefault="00DE2FAB">
            <w:pPr>
              <w:pStyle w:val="TableParagraph"/>
              <w:spacing w:before="80"/>
              <w:ind w:left="110" w:right="179"/>
            </w:pPr>
            <w:r>
              <w:t>Počet uspořádaných odborných webinářů zaměřených</w:t>
            </w:r>
            <w:r>
              <w:rPr>
                <w:spacing w:val="-7"/>
              </w:rPr>
              <w:t xml:space="preserve"> </w:t>
            </w:r>
            <w:r>
              <w:t>na</w:t>
            </w:r>
            <w:r>
              <w:rPr>
                <w:spacing w:val="-7"/>
              </w:rPr>
              <w:t xml:space="preserve"> </w:t>
            </w:r>
            <w:r>
              <w:t>přípravu</w:t>
            </w:r>
            <w:r>
              <w:rPr>
                <w:spacing w:val="-8"/>
              </w:rPr>
              <w:t xml:space="preserve"> </w:t>
            </w:r>
            <w:r>
              <w:t>a</w:t>
            </w:r>
            <w:r>
              <w:rPr>
                <w:spacing w:val="-8"/>
              </w:rPr>
              <w:t xml:space="preserve"> </w:t>
            </w:r>
            <w:r>
              <w:t>uplatnění</w:t>
            </w:r>
            <w:r>
              <w:rPr>
                <w:spacing w:val="-8"/>
              </w:rPr>
              <w:t xml:space="preserve"> </w:t>
            </w:r>
            <w:r>
              <w:t>odborníků v akademické a podnikové sféře</w:t>
            </w:r>
          </w:p>
        </w:tc>
        <w:tc>
          <w:tcPr>
            <w:tcW w:w="2696" w:type="dxa"/>
          </w:tcPr>
          <w:p w14:paraId="73D6475E" w14:textId="77777777" w:rsidR="001D4D87" w:rsidRDefault="001D4D87">
            <w:pPr>
              <w:pStyle w:val="TableParagraph"/>
              <w:spacing w:before="80"/>
            </w:pPr>
          </w:p>
          <w:p w14:paraId="7E7CE1CC" w14:textId="77777777" w:rsidR="001D4D87" w:rsidRDefault="00DE2FAB">
            <w:pPr>
              <w:pStyle w:val="TableParagraph"/>
              <w:spacing w:before="1"/>
              <w:ind w:left="8"/>
              <w:jc w:val="center"/>
            </w:pPr>
            <w:r>
              <w:rPr>
                <w:spacing w:val="-2"/>
              </w:rPr>
              <w:t>kvantitativní</w:t>
            </w:r>
          </w:p>
        </w:tc>
        <w:tc>
          <w:tcPr>
            <w:tcW w:w="1837" w:type="dxa"/>
          </w:tcPr>
          <w:p w14:paraId="17EF4AAB" w14:textId="77777777" w:rsidR="001D4D87" w:rsidRDefault="00DE2FAB">
            <w:pPr>
              <w:pStyle w:val="TableParagraph"/>
              <w:spacing w:before="176"/>
              <w:ind w:left="10" w:right="3"/>
              <w:jc w:val="center"/>
            </w:pPr>
            <w:r>
              <w:rPr>
                <w:spacing w:val="-10"/>
              </w:rPr>
              <w:t>3</w:t>
            </w:r>
          </w:p>
        </w:tc>
      </w:tr>
      <w:tr w:rsidR="001D4D87" w14:paraId="60928076" w14:textId="77777777">
        <w:trPr>
          <w:trHeight w:val="697"/>
        </w:trPr>
        <w:tc>
          <w:tcPr>
            <w:tcW w:w="4532" w:type="dxa"/>
          </w:tcPr>
          <w:p w14:paraId="55ED1D56" w14:textId="77777777" w:rsidR="001D4D87" w:rsidRDefault="00DE2FAB">
            <w:pPr>
              <w:pStyle w:val="TableParagraph"/>
              <w:spacing w:before="78"/>
              <w:ind w:left="110"/>
            </w:pPr>
            <w:r>
              <w:lastRenderedPageBreak/>
              <w:t>Analýza</w:t>
            </w:r>
            <w:r>
              <w:rPr>
                <w:spacing w:val="-6"/>
              </w:rPr>
              <w:t xml:space="preserve"> </w:t>
            </w:r>
            <w:r>
              <w:t>systému</w:t>
            </w:r>
            <w:r>
              <w:rPr>
                <w:spacing w:val="-5"/>
              </w:rPr>
              <w:t xml:space="preserve"> </w:t>
            </w:r>
            <w:r>
              <w:t>podpory</w:t>
            </w:r>
            <w:r>
              <w:rPr>
                <w:spacing w:val="-6"/>
              </w:rPr>
              <w:t xml:space="preserve"> </w:t>
            </w:r>
            <w:r>
              <w:t>kariérního</w:t>
            </w:r>
            <w:r>
              <w:rPr>
                <w:spacing w:val="-4"/>
              </w:rPr>
              <w:t xml:space="preserve"> </w:t>
            </w:r>
            <w:r>
              <w:t>růstu</w:t>
            </w:r>
            <w:r>
              <w:rPr>
                <w:spacing w:val="-7"/>
              </w:rPr>
              <w:t xml:space="preserve"> </w:t>
            </w:r>
            <w:r>
              <w:rPr>
                <w:spacing w:val="-5"/>
              </w:rPr>
              <w:t>ve</w:t>
            </w:r>
          </w:p>
          <w:p w14:paraId="048B457C" w14:textId="77777777" w:rsidR="001D4D87" w:rsidRDefault="00DE2FAB">
            <w:pPr>
              <w:pStyle w:val="TableParagraph"/>
              <w:ind w:left="110"/>
            </w:pPr>
            <w:proofErr w:type="spellStart"/>
            <w:r>
              <w:rPr>
                <w:spacing w:val="-4"/>
              </w:rPr>
              <w:t>VaVaI</w:t>
            </w:r>
            <w:proofErr w:type="spellEnd"/>
          </w:p>
        </w:tc>
        <w:tc>
          <w:tcPr>
            <w:tcW w:w="2696" w:type="dxa"/>
          </w:tcPr>
          <w:p w14:paraId="6DF56655" w14:textId="77777777" w:rsidR="001D4D87" w:rsidRDefault="00DE2FAB">
            <w:pPr>
              <w:pStyle w:val="TableParagraph"/>
              <w:spacing w:before="215"/>
              <w:ind w:left="8" w:right="3"/>
              <w:jc w:val="center"/>
            </w:pPr>
            <w:r>
              <w:rPr>
                <w:spacing w:val="-2"/>
              </w:rPr>
              <w:t>kvantitativní/kvalitativní</w:t>
            </w:r>
          </w:p>
        </w:tc>
        <w:tc>
          <w:tcPr>
            <w:tcW w:w="1837" w:type="dxa"/>
          </w:tcPr>
          <w:p w14:paraId="7A63C53C" w14:textId="77777777" w:rsidR="001D4D87" w:rsidRDefault="00DE2FAB">
            <w:pPr>
              <w:pStyle w:val="TableParagraph"/>
              <w:spacing w:before="215"/>
              <w:ind w:left="10" w:right="3"/>
              <w:jc w:val="center"/>
            </w:pPr>
            <w:r>
              <w:rPr>
                <w:spacing w:val="-10"/>
              </w:rPr>
              <w:t>1</w:t>
            </w:r>
          </w:p>
        </w:tc>
      </w:tr>
      <w:tr w:rsidR="001D4D87" w14:paraId="68840B46" w14:textId="77777777">
        <w:trPr>
          <w:trHeight w:val="1584"/>
        </w:trPr>
        <w:tc>
          <w:tcPr>
            <w:tcW w:w="4532" w:type="dxa"/>
          </w:tcPr>
          <w:p w14:paraId="7C2074F4" w14:textId="77777777" w:rsidR="001D4D87" w:rsidRDefault="00DE2FAB">
            <w:pPr>
              <w:pStyle w:val="TableParagraph"/>
              <w:spacing w:before="81"/>
              <w:ind w:left="110" w:right="105"/>
            </w:pPr>
            <w:r>
              <w:t>Analytická</w:t>
            </w:r>
            <w:r>
              <w:rPr>
                <w:spacing w:val="-9"/>
              </w:rPr>
              <w:t xml:space="preserve"> </w:t>
            </w:r>
            <w:r>
              <w:t>zpráva</w:t>
            </w:r>
            <w:r>
              <w:rPr>
                <w:spacing w:val="-8"/>
              </w:rPr>
              <w:t xml:space="preserve"> </w:t>
            </w:r>
            <w:r>
              <w:t>o</w:t>
            </w:r>
            <w:r>
              <w:rPr>
                <w:spacing w:val="-6"/>
              </w:rPr>
              <w:t xml:space="preserve"> </w:t>
            </w:r>
            <w:r>
              <w:t>stavu</w:t>
            </w:r>
            <w:r>
              <w:rPr>
                <w:spacing w:val="-9"/>
              </w:rPr>
              <w:t xml:space="preserve"> </w:t>
            </w:r>
            <w:r>
              <w:t>mezinárodní</w:t>
            </w:r>
            <w:r>
              <w:rPr>
                <w:spacing w:val="-5"/>
              </w:rPr>
              <w:t xml:space="preserve"> </w:t>
            </w:r>
            <w:proofErr w:type="spellStart"/>
            <w:r>
              <w:t>VaVaI</w:t>
            </w:r>
            <w:proofErr w:type="spellEnd"/>
            <w:r>
              <w:t xml:space="preserve"> mobility v ČR</w:t>
            </w:r>
          </w:p>
          <w:p w14:paraId="0433A928" w14:textId="77777777" w:rsidR="001D4D87" w:rsidRDefault="00DE2FAB">
            <w:pPr>
              <w:pStyle w:val="TableParagraph"/>
              <w:spacing w:before="80"/>
              <w:ind w:left="110" w:right="105"/>
            </w:pPr>
            <w:r>
              <w:t>(počet</w:t>
            </w:r>
            <w:r>
              <w:rPr>
                <w:spacing w:val="-9"/>
              </w:rPr>
              <w:t xml:space="preserve"> </w:t>
            </w:r>
            <w:r>
              <w:t>příchozích</w:t>
            </w:r>
            <w:r>
              <w:rPr>
                <w:spacing w:val="-11"/>
              </w:rPr>
              <w:t xml:space="preserve"> </w:t>
            </w:r>
            <w:r>
              <w:t>zahraničních</w:t>
            </w:r>
            <w:r>
              <w:rPr>
                <w:spacing w:val="-10"/>
              </w:rPr>
              <w:t xml:space="preserve"> </w:t>
            </w:r>
            <w:r>
              <w:t>výzkumníků</w:t>
            </w:r>
            <w:r>
              <w:rPr>
                <w:spacing w:val="-10"/>
              </w:rPr>
              <w:t xml:space="preserve"> </w:t>
            </w:r>
            <w:r>
              <w:t>ze třetích zemí, země původu, obor uplatnění, genderový aspekt, věková struktura)</w:t>
            </w:r>
          </w:p>
        </w:tc>
        <w:tc>
          <w:tcPr>
            <w:tcW w:w="2696" w:type="dxa"/>
          </w:tcPr>
          <w:p w14:paraId="4CED2864" w14:textId="77777777" w:rsidR="001D4D87" w:rsidRDefault="001D4D87">
            <w:pPr>
              <w:pStyle w:val="TableParagraph"/>
            </w:pPr>
          </w:p>
          <w:p w14:paraId="41335B65" w14:textId="77777777" w:rsidR="001D4D87" w:rsidRDefault="001D4D87">
            <w:pPr>
              <w:pStyle w:val="TableParagraph"/>
              <w:spacing w:before="122"/>
            </w:pPr>
          </w:p>
          <w:p w14:paraId="6A460E13" w14:textId="77777777" w:rsidR="001D4D87" w:rsidRDefault="00DE2FAB">
            <w:pPr>
              <w:pStyle w:val="TableParagraph"/>
              <w:ind w:left="8" w:right="3"/>
              <w:jc w:val="center"/>
            </w:pPr>
            <w:r>
              <w:rPr>
                <w:spacing w:val="-2"/>
              </w:rPr>
              <w:t>kvantitativní/kvalitativní</w:t>
            </w:r>
          </w:p>
        </w:tc>
        <w:tc>
          <w:tcPr>
            <w:tcW w:w="1837" w:type="dxa"/>
          </w:tcPr>
          <w:p w14:paraId="1C96EDAF" w14:textId="77777777" w:rsidR="001D4D87" w:rsidRDefault="001D4D87">
            <w:pPr>
              <w:pStyle w:val="TableParagraph"/>
            </w:pPr>
          </w:p>
          <w:p w14:paraId="652912F0" w14:textId="77777777" w:rsidR="001D4D87" w:rsidRDefault="001D4D87">
            <w:pPr>
              <w:pStyle w:val="TableParagraph"/>
              <w:spacing w:before="122"/>
            </w:pPr>
          </w:p>
          <w:p w14:paraId="73C85C26" w14:textId="77777777" w:rsidR="001D4D87" w:rsidRDefault="00DE2FAB">
            <w:pPr>
              <w:pStyle w:val="TableParagraph"/>
              <w:ind w:left="10" w:right="3"/>
              <w:jc w:val="center"/>
            </w:pPr>
            <w:r>
              <w:t>1</w:t>
            </w:r>
            <w:r>
              <w:rPr>
                <w:spacing w:val="-2"/>
              </w:rPr>
              <w:t xml:space="preserve"> </w:t>
            </w:r>
            <w:r>
              <w:t>zpráva</w:t>
            </w:r>
            <w:r>
              <w:rPr>
                <w:spacing w:val="-3"/>
              </w:rPr>
              <w:t xml:space="preserve"> </w:t>
            </w:r>
            <w:r>
              <w:rPr>
                <w:spacing w:val="-2"/>
              </w:rPr>
              <w:t>ročně</w:t>
            </w:r>
          </w:p>
        </w:tc>
      </w:tr>
      <w:tr w:rsidR="001D4D87" w14:paraId="79C24277" w14:textId="77777777">
        <w:trPr>
          <w:trHeight w:val="1501"/>
        </w:trPr>
        <w:tc>
          <w:tcPr>
            <w:tcW w:w="4532" w:type="dxa"/>
          </w:tcPr>
          <w:p w14:paraId="2CB164CE" w14:textId="77777777" w:rsidR="001D4D87" w:rsidRDefault="00DE2FAB">
            <w:pPr>
              <w:pStyle w:val="TableParagraph"/>
              <w:spacing w:before="78"/>
              <w:ind w:left="110" w:right="105"/>
            </w:pPr>
            <w:r>
              <w:t xml:space="preserve">Zpráva o překážkách v mezinárodní </w:t>
            </w:r>
            <w:proofErr w:type="spellStart"/>
            <w:r>
              <w:t>VaVaI</w:t>
            </w:r>
            <w:proofErr w:type="spellEnd"/>
            <w:r>
              <w:t xml:space="preserve"> mobilitě</w:t>
            </w:r>
            <w:r>
              <w:rPr>
                <w:spacing w:val="-13"/>
              </w:rPr>
              <w:t xml:space="preserve"> </w:t>
            </w:r>
            <w:r>
              <w:t>(zpracování</w:t>
            </w:r>
            <w:r>
              <w:rPr>
                <w:spacing w:val="-11"/>
              </w:rPr>
              <w:t xml:space="preserve"> </w:t>
            </w:r>
            <w:r>
              <w:t>výsledků</w:t>
            </w:r>
            <w:r>
              <w:rPr>
                <w:spacing w:val="-12"/>
              </w:rPr>
              <w:t xml:space="preserve"> </w:t>
            </w:r>
            <w:r>
              <w:t>dotazníkového šetření, zaměřeného na administrativní</w:t>
            </w:r>
          </w:p>
          <w:p w14:paraId="2C750DA7" w14:textId="77777777" w:rsidR="001D4D87" w:rsidRDefault="00DE2FAB">
            <w:pPr>
              <w:pStyle w:val="TableParagraph"/>
              <w:spacing w:before="1"/>
              <w:ind w:left="110" w:right="105"/>
            </w:pPr>
            <w:r>
              <w:t>a</w:t>
            </w:r>
            <w:r>
              <w:rPr>
                <w:spacing w:val="-10"/>
              </w:rPr>
              <w:t xml:space="preserve"> </w:t>
            </w:r>
            <w:r>
              <w:t>sociokulturní</w:t>
            </w:r>
            <w:r>
              <w:rPr>
                <w:spacing w:val="-10"/>
              </w:rPr>
              <w:t xml:space="preserve"> </w:t>
            </w:r>
            <w:r>
              <w:t>překážky,</w:t>
            </w:r>
            <w:r>
              <w:rPr>
                <w:spacing w:val="-11"/>
              </w:rPr>
              <w:t xml:space="preserve"> </w:t>
            </w:r>
            <w:r>
              <w:t>vnímané</w:t>
            </w:r>
            <w:r>
              <w:rPr>
                <w:spacing w:val="-10"/>
              </w:rPr>
              <w:t xml:space="preserve"> </w:t>
            </w:r>
            <w:r>
              <w:t>zahraničními výzkumníky v souvislosti s jejich kariérou v ČR)</w:t>
            </w:r>
          </w:p>
        </w:tc>
        <w:tc>
          <w:tcPr>
            <w:tcW w:w="2696" w:type="dxa"/>
          </w:tcPr>
          <w:p w14:paraId="219978D7" w14:textId="77777777" w:rsidR="001D4D87" w:rsidRDefault="001D4D87">
            <w:pPr>
              <w:pStyle w:val="TableParagraph"/>
            </w:pPr>
          </w:p>
          <w:p w14:paraId="17BD9A4A" w14:textId="77777777" w:rsidR="001D4D87" w:rsidRDefault="001D4D87">
            <w:pPr>
              <w:pStyle w:val="TableParagraph"/>
              <w:spacing w:before="81"/>
            </w:pPr>
          </w:p>
          <w:p w14:paraId="5FD4B59D" w14:textId="77777777" w:rsidR="001D4D87" w:rsidRDefault="00DE2FAB">
            <w:pPr>
              <w:pStyle w:val="TableParagraph"/>
              <w:ind w:left="8" w:right="3"/>
              <w:jc w:val="center"/>
            </w:pPr>
            <w:r>
              <w:rPr>
                <w:spacing w:val="-2"/>
              </w:rPr>
              <w:t>kvantitativní/kvalitativní</w:t>
            </w:r>
          </w:p>
        </w:tc>
        <w:tc>
          <w:tcPr>
            <w:tcW w:w="1837" w:type="dxa"/>
          </w:tcPr>
          <w:p w14:paraId="7E4832BB" w14:textId="77777777" w:rsidR="001D4D87" w:rsidRDefault="001D4D87">
            <w:pPr>
              <w:pStyle w:val="TableParagraph"/>
            </w:pPr>
          </w:p>
          <w:p w14:paraId="32CF22F3" w14:textId="77777777" w:rsidR="001D4D87" w:rsidRDefault="001D4D87">
            <w:pPr>
              <w:pStyle w:val="TableParagraph"/>
              <w:spacing w:before="81"/>
            </w:pPr>
          </w:p>
          <w:p w14:paraId="4F7C9739" w14:textId="77777777" w:rsidR="001D4D87" w:rsidRDefault="00DE2FAB">
            <w:pPr>
              <w:pStyle w:val="TableParagraph"/>
              <w:ind w:left="10" w:right="1"/>
              <w:jc w:val="center"/>
            </w:pPr>
            <w:r>
              <w:t>Analýza,</w:t>
            </w:r>
            <w:r>
              <w:rPr>
                <w:spacing w:val="-5"/>
              </w:rPr>
              <w:t xml:space="preserve"> </w:t>
            </w:r>
            <w:r>
              <w:t>r.</w:t>
            </w:r>
            <w:r>
              <w:rPr>
                <w:spacing w:val="-2"/>
              </w:rPr>
              <w:t xml:space="preserve"> </w:t>
            </w:r>
            <w:r>
              <w:rPr>
                <w:spacing w:val="-4"/>
              </w:rPr>
              <w:t>2027</w:t>
            </w:r>
          </w:p>
        </w:tc>
      </w:tr>
      <w:tr w:rsidR="001D4D87" w14:paraId="3DF31A76" w14:textId="77777777">
        <w:trPr>
          <w:trHeight w:val="698"/>
        </w:trPr>
        <w:tc>
          <w:tcPr>
            <w:tcW w:w="4532" w:type="dxa"/>
          </w:tcPr>
          <w:p w14:paraId="2C7CCA7D" w14:textId="77777777" w:rsidR="001D4D87" w:rsidRDefault="00DE2FAB">
            <w:pPr>
              <w:pStyle w:val="TableParagraph"/>
              <w:spacing w:before="80"/>
              <w:ind w:left="110"/>
            </w:pPr>
            <w:r>
              <w:t>Analýza</w:t>
            </w:r>
            <w:r>
              <w:rPr>
                <w:spacing w:val="-8"/>
              </w:rPr>
              <w:t xml:space="preserve"> </w:t>
            </w:r>
            <w:r>
              <w:t>Mezisektorová</w:t>
            </w:r>
            <w:r>
              <w:rPr>
                <w:spacing w:val="-10"/>
              </w:rPr>
              <w:t xml:space="preserve"> </w:t>
            </w:r>
            <w:r>
              <w:t>vědecko-</w:t>
            </w:r>
            <w:r>
              <w:rPr>
                <w:spacing w:val="-2"/>
              </w:rPr>
              <w:t>výzkumná</w:t>
            </w:r>
          </w:p>
          <w:p w14:paraId="4A70EF9B" w14:textId="77777777" w:rsidR="001D4D87" w:rsidRDefault="00DE2FAB">
            <w:pPr>
              <w:pStyle w:val="TableParagraph"/>
              <w:spacing w:before="1"/>
              <w:ind w:left="110"/>
            </w:pPr>
            <w:r>
              <w:rPr>
                <w:spacing w:val="-2"/>
              </w:rPr>
              <w:t>mobilita</w:t>
            </w:r>
          </w:p>
        </w:tc>
        <w:tc>
          <w:tcPr>
            <w:tcW w:w="2696" w:type="dxa"/>
          </w:tcPr>
          <w:p w14:paraId="69A4F11C" w14:textId="77777777" w:rsidR="001D4D87" w:rsidRDefault="00DE2FAB">
            <w:pPr>
              <w:pStyle w:val="TableParagraph"/>
              <w:spacing w:before="217"/>
              <w:ind w:left="8" w:right="3"/>
              <w:jc w:val="center"/>
            </w:pPr>
            <w:r>
              <w:rPr>
                <w:spacing w:val="-2"/>
              </w:rPr>
              <w:t>kvantitativní/kvalitativní</w:t>
            </w:r>
          </w:p>
        </w:tc>
        <w:tc>
          <w:tcPr>
            <w:tcW w:w="1837" w:type="dxa"/>
          </w:tcPr>
          <w:p w14:paraId="77C2BD46" w14:textId="77777777" w:rsidR="001D4D87" w:rsidRDefault="00DE2FAB">
            <w:pPr>
              <w:pStyle w:val="TableParagraph"/>
              <w:spacing w:before="80"/>
              <w:ind w:left="126"/>
            </w:pPr>
            <w:r>
              <w:t>Výsledná</w:t>
            </w:r>
            <w:r>
              <w:rPr>
                <w:spacing w:val="-7"/>
              </w:rPr>
              <w:t xml:space="preserve"> </w:t>
            </w:r>
            <w:r>
              <w:rPr>
                <w:spacing w:val="-2"/>
              </w:rPr>
              <w:t>analýza,</w:t>
            </w:r>
          </w:p>
          <w:p w14:paraId="04E41B2C" w14:textId="77777777" w:rsidR="001D4D87" w:rsidRDefault="00DE2FAB">
            <w:pPr>
              <w:pStyle w:val="TableParagraph"/>
              <w:spacing w:before="1"/>
              <w:ind w:left="602"/>
            </w:pPr>
            <w:r>
              <w:t>r.</w:t>
            </w:r>
            <w:r>
              <w:rPr>
                <w:spacing w:val="-2"/>
              </w:rPr>
              <w:t xml:space="preserve"> </w:t>
            </w:r>
            <w:r>
              <w:rPr>
                <w:spacing w:val="-4"/>
              </w:rPr>
              <w:t>2030</w:t>
            </w:r>
          </w:p>
        </w:tc>
      </w:tr>
      <w:tr w:rsidR="001D4D87" w14:paraId="078664F1" w14:textId="77777777">
        <w:trPr>
          <w:trHeight w:val="967"/>
        </w:trPr>
        <w:tc>
          <w:tcPr>
            <w:tcW w:w="4532" w:type="dxa"/>
          </w:tcPr>
          <w:p w14:paraId="324AF28A" w14:textId="77777777" w:rsidR="001D4D87" w:rsidRDefault="00DE2FAB">
            <w:pPr>
              <w:pStyle w:val="TableParagraph"/>
              <w:spacing w:before="78"/>
              <w:ind w:left="110" w:right="105"/>
            </w:pPr>
            <w:r>
              <w:t>Mapování</w:t>
            </w:r>
            <w:r>
              <w:rPr>
                <w:spacing w:val="-12"/>
              </w:rPr>
              <w:t xml:space="preserve"> </w:t>
            </w:r>
            <w:r>
              <w:t>kariérního</w:t>
            </w:r>
            <w:r>
              <w:rPr>
                <w:spacing w:val="-11"/>
              </w:rPr>
              <w:t xml:space="preserve"> </w:t>
            </w:r>
            <w:r>
              <w:t>uplatnění</w:t>
            </w:r>
            <w:r>
              <w:rPr>
                <w:spacing w:val="-13"/>
              </w:rPr>
              <w:t xml:space="preserve"> </w:t>
            </w:r>
            <w:r>
              <w:t xml:space="preserve">doprovázejících rodinných příslušníků </w:t>
            </w:r>
            <w:proofErr w:type="gramStart"/>
            <w:r>
              <w:t>vědců - cizinců</w:t>
            </w:r>
            <w:proofErr w:type="gramEnd"/>
            <w:r>
              <w:t xml:space="preserve"> na tuzemském trhu práce</w:t>
            </w:r>
          </w:p>
        </w:tc>
        <w:tc>
          <w:tcPr>
            <w:tcW w:w="2696" w:type="dxa"/>
          </w:tcPr>
          <w:p w14:paraId="00477187" w14:textId="77777777" w:rsidR="001D4D87" w:rsidRDefault="001D4D87">
            <w:pPr>
              <w:pStyle w:val="TableParagraph"/>
              <w:spacing w:before="81"/>
            </w:pPr>
          </w:p>
          <w:p w14:paraId="4FDAEFE7" w14:textId="77777777" w:rsidR="001D4D87" w:rsidRDefault="00DE2FAB">
            <w:pPr>
              <w:pStyle w:val="TableParagraph"/>
              <w:ind w:left="8" w:right="3"/>
              <w:jc w:val="center"/>
            </w:pPr>
            <w:r>
              <w:rPr>
                <w:spacing w:val="-2"/>
              </w:rPr>
              <w:t>kvantitativní/kvalitativní</w:t>
            </w:r>
          </w:p>
        </w:tc>
        <w:tc>
          <w:tcPr>
            <w:tcW w:w="1837" w:type="dxa"/>
          </w:tcPr>
          <w:p w14:paraId="1D32630A" w14:textId="77777777" w:rsidR="001D4D87" w:rsidRDefault="00DE2FAB">
            <w:pPr>
              <w:pStyle w:val="TableParagraph"/>
              <w:spacing w:before="213"/>
              <w:ind w:left="126"/>
            </w:pPr>
            <w:r>
              <w:t>Výsledná</w:t>
            </w:r>
            <w:r>
              <w:rPr>
                <w:spacing w:val="-7"/>
              </w:rPr>
              <w:t xml:space="preserve"> </w:t>
            </w:r>
            <w:r>
              <w:rPr>
                <w:spacing w:val="-2"/>
              </w:rPr>
              <w:t>analýza,</w:t>
            </w:r>
          </w:p>
          <w:p w14:paraId="310E2AA2" w14:textId="77777777" w:rsidR="001D4D87" w:rsidRDefault="00DE2FAB">
            <w:pPr>
              <w:pStyle w:val="TableParagraph"/>
              <w:ind w:left="602"/>
            </w:pPr>
            <w:r>
              <w:t>r.</w:t>
            </w:r>
            <w:r>
              <w:rPr>
                <w:spacing w:val="-2"/>
              </w:rPr>
              <w:t xml:space="preserve"> </w:t>
            </w:r>
            <w:r>
              <w:rPr>
                <w:spacing w:val="-4"/>
              </w:rPr>
              <w:t>2030</w:t>
            </w:r>
          </w:p>
        </w:tc>
      </w:tr>
      <w:tr w:rsidR="001D4D87" w14:paraId="36CE1A9E" w14:textId="77777777">
        <w:trPr>
          <w:trHeight w:val="964"/>
        </w:trPr>
        <w:tc>
          <w:tcPr>
            <w:tcW w:w="4532" w:type="dxa"/>
          </w:tcPr>
          <w:p w14:paraId="49DB2E18" w14:textId="77777777" w:rsidR="001D4D87" w:rsidRDefault="00DE2FAB">
            <w:pPr>
              <w:pStyle w:val="TableParagraph"/>
              <w:spacing w:before="78"/>
              <w:ind w:left="110"/>
            </w:pPr>
            <w:r>
              <w:t>Analytické</w:t>
            </w:r>
            <w:r>
              <w:rPr>
                <w:spacing w:val="-6"/>
              </w:rPr>
              <w:t xml:space="preserve"> </w:t>
            </w:r>
            <w:r>
              <w:t>podklady</w:t>
            </w:r>
            <w:r>
              <w:rPr>
                <w:spacing w:val="-5"/>
              </w:rPr>
              <w:t xml:space="preserve"> </w:t>
            </w:r>
            <w:r>
              <w:t>pro</w:t>
            </w:r>
            <w:r>
              <w:rPr>
                <w:spacing w:val="-6"/>
              </w:rPr>
              <w:t xml:space="preserve"> </w:t>
            </w:r>
            <w:r>
              <w:t>odpovědné</w:t>
            </w:r>
            <w:r>
              <w:rPr>
                <w:spacing w:val="-5"/>
              </w:rPr>
              <w:t xml:space="preserve"> </w:t>
            </w:r>
            <w:r>
              <w:rPr>
                <w:spacing w:val="-2"/>
              </w:rPr>
              <w:t>úřady</w:t>
            </w:r>
          </w:p>
          <w:p w14:paraId="78841F90" w14:textId="77777777" w:rsidR="001D4D87" w:rsidRDefault="00DE2FAB">
            <w:pPr>
              <w:pStyle w:val="TableParagraph"/>
              <w:ind w:left="110"/>
            </w:pPr>
            <w:r>
              <w:t>v</w:t>
            </w:r>
            <w:r>
              <w:rPr>
                <w:spacing w:val="-5"/>
              </w:rPr>
              <w:t xml:space="preserve"> </w:t>
            </w:r>
            <w:r>
              <w:t>oblasti</w:t>
            </w:r>
            <w:r>
              <w:rPr>
                <w:spacing w:val="-3"/>
              </w:rPr>
              <w:t xml:space="preserve"> </w:t>
            </w:r>
            <w:r>
              <w:t>implementace</w:t>
            </w:r>
            <w:r>
              <w:rPr>
                <w:spacing w:val="-2"/>
              </w:rPr>
              <w:t xml:space="preserve"> </w:t>
            </w:r>
            <w:r>
              <w:t>politik</w:t>
            </w:r>
            <w:r>
              <w:rPr>
                <w:spacing w:val="-3"/>
              </w:rPr>
              <w:t xml:space="preserve"> </w:t>
            </w:r>
            <w:r>
              <w:t>na</w:t>
            </w:r>
            <w:r>
              <w:rPr>
                <w:spacing w:val="-3"/>
              </w:rPr>
              <w:t xml:space="preserve"> </w:t>
            </w:r>
            <w:r>
              <w:rPr>
                <w:spacing w:val="-2"/>
              </w:rPr>
              <w:t>podporu</w:t>
            </w:r>
          </w:p>
          <w:p w14:paraId="7FBBD723" w14:textId="77777777" w:rsidR="001D4D87" w:rsidRDefault="00DE2FAB">
            <w:pPr>
              <w:pStyle w:val="TableParagraph"/>
              <w:spacing w:before="1"/>
              <w:ind w:left="110"/>
            </w:pPr>
            <w:r>
              <w:t>genderové</w:t>
            </w:r>
            <w:r>
              <w:rPr>
                <w:spacing w:val="-5"/>
              </w:rPr>
              <w:t xml:space="preserve"> </w:t>
            </w:r>
            <w:r>
              <w:t>rovnosti</w:t>
            </w:r>
            <w:r>
              <w:rPr>
                <w:spacing w:val="-6"/>
              </w:rPr>
              <w:t xml:space="preserve"> </w:t>
            </w:r>
            <w:r>
              <w:t>ve</w:t>
            </w:r>
            <w:r>
              <w:rPr>
                <w:spacing w:val="-5"/>
              </w:rPr>
              <w:t xml:space="preserve"> </w:t>
            </w:r>
            <w:proofErr w:type="spellStart"/>
            <w:r>
              <w:t>VaVaI</w:t>
            </w:r>
            <w:proofErr w:type="spellEnd"/>
            <w:r>
              <w:rPr>
                <w:spacing w:val="-3"/>
              </w:rPr>
              <w:t xml:space="preserve"> </w:t>
            </w:r>
            <w:r>
              <w:t>(ÚV/RVVI,</w:t>
            </w:r>
            <w:r>
              <w:rPr>
                <w:spacing w:val="-7"/>
              </w:rPr>
              <w:t xml:space="preserve"> </w:t>
            </w:r>
            <w:r>
              <w:rPr>
                <w:spacing w:val="-2"/>
              </w:rPr>
              <w:t>MŠMT)</w:t>
            </w:r>
          </w:p>
        </w:tc>
        <w:tc>
          <w:tcPr>
            <w:tcW w:w="2696" w:type="dxa"/>
          </w:tcPr>
          <w:p w14:paraId="6439556B" w14:textId="77777777" w:rsidR="001D4D87" w:rsidRDefault="001D4D87">
            <w:pPr>
              <w:pStyle w:val="TableParagraph"/>
              <w:spacing w:before="80"/>
            </w:pPr>
          </w:p>
          <w:p w14:paraId="068EE5E2" w14:textId="77777777" w:rsidR="001D4D87" w:rsidRDefault="00DE2FAB">
            <w:pPr>
              <w:pStyle w:val="TableParagraph"/>
              <w:spacing w:before="1"/>
              <w:ind w:left="8" w:right="3"/>
              <w:jc w:val="center"/>
            </w:pPr>
            <w:r>
              <w:rPr>
                <w:spacing w:val="-2"/>
              </w:rPr>
              <w:t>kvantitativní/kvalitativní</w:t>
            </w:r>
          </w:p>
        </w:tc>
        <w:tc>
          <w:tcPr>
            <w:tcW w:w="1837" w:type="dxa"/>
          </w:tcPr>
          <w:p w14:paraId="3315B3D1" w14:textId="77777777" w:rsidR="001D4D87" w:rsidRDefault="001D4D87">
            <w:pPr>
              <w:pStyle w:val="TableParagraph"/>
              <w:spacing w:before="80"/>
            </w:pPr>
          </w:p>
          <w:p w14:paraId="62A032EA" w14:textId="77777777" w:rsidR="001D4D87" w:rsidRDefault="00DE2FAB">
            <w:pPr>
              <w:pStyle w:val="TableParagraph"/>
              <w:spacing w:before="1"/>
              <w:ind w:left="10" w:right="2"/>
              <w:jc w:val="center"/>
            </w:pPr>
            <w:r>
              <w:t xml:space="preserve">1x </w:t>
            </w:r>
            <w:r>
              <w:rPr>
                <w:spacing w:val="-2"/>
              </w:rPr>
              <w:t>ročně</w:t>
            </w:r>
          </w:p>
        </w:tc>
      </w:tr>
      <w:tr w:rsidR="001D4D87" w14:paraId="26F76A59" w14:textId="77777777">
        <w:trPr>
          <w:trHeight w:val="429"/>
        </w:trPr>
        <w:tc>
          <w:tcPr>
            <w:tcW w:w="4532" w:type="dxa"/>
          </w:tcPr>
          <w:p w14:paraId="1BDFF08C" w14:textId="77777777" w:rsidR="001D4D87" w:rsidRDefault="00DE2FAB">
            <w:pPr>
              <w:pStyle w:val="TableParagraph"/>
              <w:spacing w:before="80"/>
              <w:ind w:left="110"/>
            </w:pPr>
            <w:r>
              <w:t>Analýza</w:t>
            </w:r>
            <w:r>
              <w:rPr>
                <w:spacing w:val="-6"/>
              </w:rPr>
              <w:t xml:space="preserve"> </w:t>
            </w:r>
            <w:r>
              <w:t>plánů</w:t>
            </w:r>
            <w:r>
              <w:rPr>
                <w:spacing w:val="-5"/>
              </w:rPr>
              <w:t xml:space="preserve"> </w:t>
            </w:r>
            <w:r>
              <w:t>genderové</w:t>
            </w:r>
            <w:r>
              <w:rPr>
                <w:spacing w:val="-6"/>
              </w:rPr>
              <w:t xml:space="preserve"> </w:t>
            </w:r>
            <w:r>
              <w:rPr>
                <w:spacing w:val="-2"/>
              </w:rPr>
              <w:t>rovnosti</w:t>
            </w:r>
          </w:p>
        </w:tc>
        <w:tc>
          <w:tcPr>
            <w:tcW w:w="2696" w:type="dxa"/>
          </w:tcPr>
          <w:p w14:paraId="791BF9D5" w14:textId="77777777" w:rsidR="001D4D87" w:rsidRDefault="00DE2FAB">
            <w:pPr>
              <w:pStyle w:val="TableParagraph"/>
              <w:spacing w:before="80"/>
              <w:ind w:left="8" w:right="3"/>
              <w:jc w:val="center"/>
            </w:pPr>
            <w:r>
              <w:rPr>
                <w:spacing w:val="-2"/>
              </w:rPr>
              <w:t>kvantitativní/kvalitativní</w:t>
            </w:r>
          </w:p>
        </w:tc>
        <w:tc>
          <w:tcPr>
            <w:tcW w:w="1837" w:type="dxa"/>
          </w:tcPr>
          <w:p w14:paraId="414C4B74" w14:textId="77777777" w:rsidR="001D4D87" w:rsidRDefault="00DE2FAB">
            <w:pPr>
              <w:pStyle w:val="TableParagraph"/>
              <w:spacing w:before="80"/>
              <w:ind w:left="10" w:right="2"/>
              <w:jc w:val="center"/>
            </w:pPr>
            <w:r>
              <w:t xml:space="preserve">1x </w:t>
            </w:r>
            <w:r>
              <w:rPr>
                <w:spacing w:val="-2"/>
              </w:rPr>
              <w:t>ročně</w:t>
            </w:r>
          </w:p>
        </w:tc>
      </w:tr>
      <w:tr w:rsidR="001D4D87" w14:paraId="2842CE92" w14:textId="77777777">
        <w:trPr>
          <w:trHeight w:val="695"/>
        </w:trPr>
        <w:tc>
          <w:tcPr>
            <w:tcW w:w="4532" w:type="dxa"/>
          </w:tcPr>
          <w:p w14:paraId="7CB79D90" w14:textId="77777777" w:rsidR="001D4D87" w:rsidRDefault="00DE2FAB">
            <w:pPr>
              <w:pStyle w:val="TableParagraph"/>
              <w:spacing w:before="78"/>
              <w:ind w:left="110" w:right="105"/>
            </w:pPr>
            <w:r>
              <w:t>Analýza</w:t>
            </w:r>
            <w:r>
              <w:rPr>
                <w:spacing w:val="-8"/>
              </w:rPr>
              <w:t xml:space="preserve"> </w:t>
            </w:r>
            <w:r>
              <w:t>bariér</w:t>
            </w:r>
            <w:r>
              <w:rPr>
                <w:spacing w:val="-7"/>
              </w:rPr>
              <w:t xml:space="preserve"> </w:t>
            </w:r>
            <w:r>
              <w:t>pro</w:t>
            </w:r>
            <w:r>
              <w:rPr>
                <w:spacing w:val="-6"/>
              </w:rPr>
              <w:t xml:space="preserve"> </w:t>
            </w:r>
            <w:r>
              <w:t>uplatnění</w:t>
            </w:r>
            <w:r>
              <w:rPr>
                <w:spacing w:val="-7"/>
              </w:rPr>
              <w:t xml:space="preserve"> </w:t>
            </w:r>
            <w:r>
              <w:t>žen</w:t>
            </w:r>
            <w:r>
              <w:rPr>
                <w:spacing w:val="-7"/>
              </w:rPr>
              <w:t xml:space="preserve"> </w:t>
            </w:r>
            <w:r>
              <w:t>v</w:t>
            </w:r>
            <w:r>
              <w:rPr>
                <w:spacing w:val="-4"/>
              </w:rPr>
              <w:t xml:space="preserve"> </w:t>
            </w:r>
            <w:r>
              <w:t>soukromém průmyslovém výzkumu</w:t>
            </w:r>
          </w:p>
        </w:tc>
        <w:tc>
          <w:tcPr>
            <w:tcW w:w="2696" w:type="dxa"/>
          </w:tcPr>
          <w:p w14:paraId="2B249739" w14:textId="77777777" w:rsidR="001D4D87" w:rsidRDefault="00DE2FAB">
            <w:pPr>
              <w:pStyle w:val="TableParagraph"/>
              <w:spacing w:before="215"/>
              <w:ind w:left="8" w:right="5"/>
              <w:jc w:val="center"/>
            </w:pPr>
            <w:r>
              <w:rPr>
                <w:spacing w:val="-2"/>
              </w:rPr>
              <w:t>Kvantitativní</w:t>
            </w:r>
          </w:p>
        </w:tc>
        <w:tc>
          <w:tcPr>
            <w:tcW w:w="1837" w:type="dxa"/>
          </w:tcPr>
          <w:p w14:paraId="35CA2D90" w14:textId="77777777" w:rsidR="001D4D87" w:rsidRDefault="00DE2FAB">
            <w:pPr>
              <w:pStyle w:val="TableParagraph"/>
              <w:spacing w:before="215"/>
              <w:ind w:left="10" w:right="3"/>
              <w:jc w:val="center"/>
            </w:pPr>
            <w:r>
              <w:rPr>
                <w:spacing w:val="-10"/>
              </w:rPr>
              <w:t>1</w:t>
            </w:r>
          </w:p>
        </w:tc>
      </w:tr>
      <w:tr w:rsidR="001D4D87" w14:paraId="707CD7D8" w14:textId="77777777">
        <w:trPr>
          <w:trHeight w:val="698"/>
        </w:trPr>
        <w:tc>
          <w:tcPr>
            <w:tcW w:w="4532" w:type="dxa"/>
          </w:tcPr>
          <w:p w14:paraId="25FB880A" w14:textId="77777777" w:rsidR="001D4D87" w:rsidRDefault="00DE2FAB">
            <w:pPr>
              <w:pStyle w:val="TableParagraph"/>
              <w:spacing w:before="80"/>
              <w:ind w:left="110"/>
            </w:pPr>
            <w:r>
              <w:t>Kulatý</w:t>
            </w:r>
            <w:r>
              <w:rPr>
                <w:spacing w:val="-3"/>
              </w:rPr>
              <w:t xml:space="preserve"> </w:t>
            </w:r>
            <w:r>
              <w:t>stůl</w:t>
            </w:r>
            <w:r>
              <w:rPr>
                <w:spacing w:val="-4"/>
              </w:rPr>
              <w:t xml:space="preserve"> </w:t>
            </w:r>
            <w:r>
              <w:t>k</w:t>
            </w:r>
            <w:r>
              <w:rPr>
                <w:spacing w:val="-5"/>
              </w:rPr>
              <w:t xml:space="preserve"> </w:t>
            </w:r>
            <w:r>
              <w:t>tématu</w:t>
            </w:r>
            <w:r>
              <w:rPr>
                <w:spacing w:val="-3"/>
              </w:rPr>
              <w:t xml:space="preserve"> </w:t>
            </w:r>
            <w:r>
              <w:t>inkluzivní</w:t>
            </w:r>
            <w:r>
              <w:rPr>
                <w:spacing w:val="-3"/>
              </w:rPr>
              <w:t xml:space="preserve"> </w:t>
            </w:r>
            <w:r>
              <w:rPr>
                <w:spacing w:val="-2"/>
              </w:rPr>
              <w:t>genderové</w:t>
            </w:r>
          </w:p>
          <w:p w14:paraId="3D9EA8AC" w14:textId="77777777" w:rsidR="001D4D87" w:rsidRDefault="00DE2FAB">
            <w:pPr>
              <w:pStyle w:val="TableParagraph"/>
              <w:spacing w:before="1"/>
              <w:ind w:left="110"/>
            </w:pPr>
            <w:r>
              <w:rPr>
                <w:spacing w:val="-2"/>
              </w:rPr>
              <w:t>rovnosti</w:t>
            </w:r>
          </w:p>
        </w:tc>
        <w:tc>
          <w:tcPr>
            <w:tcW w:w="2696" w:type="dxa"/>
          </w:tcPr>
          <w:p w14:paraId="0AB99B70" w14:textId="77777777" w:rsidR="001D4D87" w:rsidRDefault="00DE2FAB">
            <w:pPr>
              <w:pStyle w:val="TableParagraph"/>
              <w:spacing w:before="217"/>
              <w:ind w:left="8" w:right="3"/>
              <w:jc w:val="center"/>
            </w:pPr>
            <w:r>
              <w:rPr>
                <w:spacing w:val="-2"/>
              </w:rPr>
              <w:t>kvantitativní/kvalitativní</w:t>
            </w:r>
          </w:p>
        </w:tc>
        <w:tc>
          <w:tcPr>
            <w:tcW w:w="1837" w:type="dxa"/>
          </w:tcPr>
          <w:p w14:paraId="0D8CE012" w14:textId="77777777" w:rsidR="001D4D87" w:rsidRDefault="00DE2FAB">
            <w:pPr>
              <w:pStyle w:val="TableParagraph"/>
              <w:spacing w:before="217"/>
              <w:ind w:left="10" w:right="3"/>
              <w:jc w:val="center"/>
            </w:pPr>
            <w:r>
              <w:rPr>
                <w:spacing w:val="-10"/>
              </w:rPr>
              <w:t>2</w:t>
            </w:r>
          </w:p>
        </w:tc>
      </w:tr>
      <w:tr w:rsidR="001D4D87" w14:paraId="75E5D948" w14:textId="77777777">
        <w:trPr>
          <w:trHeight w:val="697"/>
        </w:trPr>
        <w:tc>
          <w:tcPr>
            <w:tcW w:w="4532" w:type="dxa"/>
          </w:tcPr>
          <w:p w14:paraId="00717A5A" w14:textId="77777777" w:rsidR="001D4D87" w:rsidRDefault="00DE2FAB">
            <w:pPr>
              <w:pStyle w:val="TableParagraph"/>
              <w:spacing w:before="78"/>
              <w:ind w:left="110" w:right="105"/>
            </w:pPr>
            <w:r>
              <w:t>Podkladová</w:t>
            </w:r>
            <w:r>
              <w:rPr>
                <w:spacing w:val="-9"/>
              </w:rPr>
              <w:t xml:space="preserve"> </w:t>
            </w:r>
            <w:r>
              <w:t>analýza</w:t>
            </w:r>
            <w:r>
              <w:rPr>
                <w:spacing w:val="-11"/>
              </w:rPr>
              <w:t xml:space="preserve"> </w:t>
            </w:r>
            <w:r>
              <w:t>v</w:t>
            </w:r>
            <w:r>
              <w:rPr>
                <w:spacing w:val="-9"/>
              </w:rPr>
              <w:t xml:space="preserve"> </w:t>
            </w:r>
            <w:r>
              <w:t>oblasti</w:t>
            </w:r>
            <w:r>
              <w:rPr>
                <w:spacing w:val="-9"/>
              </w:rPr>
              <w:t xml:space="preserve"> </w:t>
            </w:r>
            <w:r>
              <w:t>inkluzivní genderové rovnosti</w:t>
            </w:r>
          </w:p>
        </w:tc>
        <w:tc>
          <w:tcPr>
            <w:tcW w:w="2696" w:type="dxa"/>
          </w:tcPr>
          <w:p w14:paraId="1C6F6BFF" w14:textId="77777777" w:rsidR="001D4D87" w:rsidRDefault="00DE2FAB">
            <w:pPr>
              <w:pStyle w:val="TableParagraph"/>
              <w:spacing w:before="215"/>
              <w:ind w:left="8" w:right="3"/>
              <w:jc w:val="center"/>
            </w:pPr>
            <w:r>
              <w:rPr>
                <w:spacing w:val="-2"/>
              </w:rPr>
              <w:t>kvantitativní/kvalitativní</w:t>
            </w:r>
          </w:p>
        </w:tc>
        <w:tc>
          <w:tcPr>
            <w:tcW w:w="1837" w:type="dxa"/>
          </w:tcPr>
          <w:p w14:paraId="798EC9EF" w14:textId="77777777" w:rsidR="001D4D87" w:rsidRDefault="00DE2FAB">
            <w:pPr>
              <w:pStyle w:val="TableParagraph"/>
              <w:spacing w:before="215"/>
              <w:ind w:left="10" w:right="3"/>
              <w:jc w:val="center"/>
            </w:pPr>
            <w:r>
              <w:rPr>
                <w:spacing w:val="-10"/>
              </w:rPr>
              <w:t>1</w:t>
            </w:r>
          </w:p>
        </w:tc>
      </w:tr>
      <w:tr w:rsidR="001D4D87" w14:paraId="1A025629" w14:textId="77777777">
        <w:trPr>
          <w:trHeight w:val="426"/>
        </w:trPr>
        <w:tc>
          <w:tcPr>
            <w:tcW w:w="4532" w:type="dxa"/>
          </w:tcPr>
          <w:p w14:paraId="0DCDA6B4" w14:textId="77777777" w:rsidR="001D4D87" w:rsidRDefault="00DE2FAB">
            <w:pPr>
              <w:pStyle w:val="TableParagraph"/>
              <w:spacing w:before="80"/>
              <w:ind w:left="110"/>
              <w:rPr>
                <w:i/>
              </w:rPr>
            </w:pPr>
            <w:r>
              <w:t>Statistická</w:t>
            </w:r>
            <w:r>
              <w:rPr>
                <w:spacing w:val="-3"/>
              </w:rPr>
              <w:t xml:space="preserve"> </w:t>
            </w:r>
            <w:r>
              <w:t>ročenka</w:t>
            </w:r>
            <w:r>
              <w:rPr>
                <w:spacing w:val="-5"/>
              </w:rPr>
              <w:t xml:space="preserve"> </w:t>
            </w:r>
            <w:proofErr w:type="spellStart"/>
            <w:r>
              <w:rPr>
                <w:i/>
              </w:rPr>
              <w:t>She</w:t>
            </w:r>
            <w:proofErr w:type="spellEnd"/>
            <w:r>
              <w:rPr>
                <w:i/>
                <w:spacing w:val="-6"/>
              </w:rPr>
              <w:t xml:space="preserve"> </w:t>
            </w:r>
            <w:proofErr w:type="spellStart"/>
            <w:r>
              <w:rPr>
                <w:i/>
              </w:rPr>
              <w:t>Figures</w:t>
            </w:r>
            <w:proofErr w:type="spellEnd"/>
            <w:r>
              <w:rPr>
                <w:i/>
                <w:spacing w:val="-2"/>
              </w:rPr>
              <w:t xml:space="preserve"> </w:t>
            </w:r>
            <w:r>
              <w:rPr>
                <w:i/>
              </w:rPr>
              <w:t>Czech</w:t>
            </w:r>
            <w:r>
              <w:rPr>
                <w:i/>
                <w:spacing w:val="-4"/>
              </w:rPr>
              <w:t xml:space="preserve"> </w:t>
            </w:r>
            <w:r>
              <w:rPr>
                <w:i/>
                <w:spacing w:val="-2"/>
              </w:rPr>
              <w:t>Republic</w:t>
            </w:r>
          </w:p>
        </w:tc>
        <w:tc>
          <w:tcPr>
            <w:tcW w:w="2696" w:type="dxa"/>
          </w:tcPr>
          <w:p w14:paraId="2581117F" w14:textId="77777777" w:rsidR="001D4D87" w:rsidRDefault="00DE2FAB">
            <w:pPr>
              <w:pStyle w:val="TableParagraph"/>
              <w:spacing w:before="80"/>
              <w:ind w:left="8"/>
              <w:jc w:val="center"/>
            </w:pPr>
            <w:r>
              <w:rPr>
                <w:spacing w:val="-2"/>
              </w:rPr>
              <w:t>Kvantitativní</w:t>
            </w:r>
          </w:p>
        </w:tc>
        <w:tc>
          <w:tcPr>
            <w:tcW w:w="1837" w:type="dxa"/>
          </w:tcPr>
          <w:p w14:paraId="63890143" w14:textId="77777777" w:rsidR="001D4D87" w:rsidRDefault="00DE2FAB">
            <w:pPr>
              <w:pStyle w:val="TableParagraph"/>
              <w:spacing w:before="80"/>
              <w:ind w:left="10" w:right="2"/>
              <w:jc w:val="center"/>
            </w:pPr>
            <w:r>
              <w:t xml:space="preserve">1x </w:t>
            </w:r>
            <w:r>
              <w:rPr>
                <w:spacing w:val="-2"/>
              </w:rPr>
              <w:t>ročně</w:t>
            </w:r>
          </w:p>
        </w:tc>
      </w:tr>
      <w:tr w:rsidR="001D4D87" w14:paraId="11109693" w14:textId="77777777">
        <w:trPr>
          <w:trHeight w:val="429"/>
        </w:trPr>
        <w:tc>
          <w:tcPr>
            <w:tcW w:w="4532" w:type="dxa"/>
          </w:tcPr>
          <w:p w14:paraId="66B02F2B" w14:textId="77777777" w:rsidR="001D4D87" w:rsidRDefault="00DE2FAB">
            <w:pPr>
              <w:pStyle w:val="TableParagraph"/>
              <w:spacing w:before="83"/>
              <w:ind w:left="110"/>
            </w:pPr>
            <w:r>
              <w:t>Metodika</w:t>
            </w:r>
            <w:r>
              <w:rPr>
                <w:spacing w:val="-3"/>
              </w:rPr>
              <w:t xml:space="preserve"> </w:t>
            </w:r>
            <w:r>
              <w:t>pro</w:t>
            </w:r>
            <w:r>
              <w:rPr>
                <w:spacing w:val="-2"/>
              </w:rPr>
              <w:t xml:space="preserve"> poskytovatele</w:t>
            </w:r>
          </w:p>
        </w:tc>
        <w:tc>
          <w:tcPr>
            <w:tcW w:w="2696" w:type="dxa"/>
          </w:tcPr>
          <w:p w14:paraId="100E8161" w14:textId="77777777" w:rsidR="001D4D87" w:rsidRDefault="00DE2FAB">
            <w:pPr>
              <w:pStyle w:val="TableParagraph"/>
              <w:spacing w:before="83"/>
              <w:ind w:left="8" w:right="3"/>
              <w:jc w:val="center"/>
            </w:pPr>
            <w:r>
              <w:rPr>
                <w:spacing w:val="-2"/>
              </w:rPr>
              <w:t>kvantitativní/kvalitativní</w:t>
            </w:r>
          </w:p>
        </w:tc>
        <w:tc>
          <w:tcPr>
            <w:tcW w:w="1837" w:type="dxa"/>
          </w:tcPr>
          <w:p w14:paraId="17862A47" w14:textId="77777777" w:rsidR="001D4D87" w:rsidRDefault="00DE2FAB">
            <w:pPr>
              <w:pStyle w:val="TableParagraph"/>
              <w:spacing w:before="83"/>
              <w:ind w:left="10" w:right="3"/>
              <w:jc w:val="center"/>
            </w:pPr>
            <w:r>
              <w:rPr>
                <w:spacing w:val="-10"/>
              </w:rPr>
              <w:t>2</w:t>
            </w:r>
          </w:p>
        </w:tc>
      </w:tr>
      <w:tr w:rsidR="001D4D87" w14:paraId="110DE9C0" w14:textId="77777777">
        <w:trPr>
          <w:trHeight w:val="697"/>
        </w:trPr>
        <w:tc>
          <w:tcPr>
            <w:tcW w:w="4532" w:type="dxa"/>
          </w:tcPr>
          <w:p w14:paraId="446D4265" w14:textId="77777777" w:rsidR="001D4D87" w:rsidRDefault="00DE2FAB">
            <w:pPr>
              <w:pStyle w:val="TableParagraph"/>
              <w:spacing w:before="78" w:line="242" w:lineRule="auto"/>
              <w:ind w:left="110" w:right="105"/>
            </w:pPr>
            <w:r>
              <w:t>Počet</w:t>
            </w:r>
            <w:r>
              <w:rPr>
                <w:spacing w:val="-6"/>
              </w:rPr>
              <w:t xml:space="preserve"> </w:t>
            </w:r>
            <w:r>
              <w:t>odborných</w:t>
            </w:r>
            <w:r>
              <w:rPr>
                <w:spacing w:val="-8"/>
              </w:rPr>
              <w:t xml:space="preserve"> </w:t>
            </w:r>
            <w:r>
              <w:t>workshopů</w:t>
            </w:r>
            <w:r>
              <w:rPr>
                <w:spacing w:val="-6"/>
              </w:rPr>
              <w:t xml:space="preserve"> </w:t>
            </w:r>
            <w:r>
              <w:t>a</w:t>
            </w:r>
            <w:r>
              <w:rPr>
                <w:spacing w:val="-5"/>
              </w:rPr>
              <w:t xml:space="preserve"> </w:t>
            </w:r>
            <w:r>
              <w:t>seminářů</w:t>
            </w:r>
            <w:r>
              <w:rPr>
                <w:spacing w:val="-7"/>
              </w:rPr>
              <w:t xml:space="preserve"> </w:t>
            </w:r>
            <w:r>
              <w:t>/</w:t>
            </w:r>
            <w:r>
              <w:rPr>
                <w:spacing w:val="-6"/>
              </w:rPr>
              <w:t xml:space="preserve"> </w:t>
            </w:r>
            <w:r>
              <w:t xml:space="preserve">počet </w:t>
            </w:r>
            <w:r>
              <w:rPr>
                <w:spacing w:val="-2"/>
              </w:rPr>
              <w:t>účastníků</w:t>
            </w:r>
          </w:p>
        </w:tc>
        <w:tc>
          <w:tcPr>
            <w:tcW w:w="2696" w:type="dxa"/>
          </w:tcPr>
          <w:p w14:paraId="2E98F0FD" w14:textId="77777777" w:rsidR="001D4D87" w:rsidRDefault="00DE2FAB">
            <w:pPr>
              <w:pStyle w:val="TableParagraph"/>
              <w:spacing w:before="215"/>
              <w:ind w:left="8"/>
              <w:jc w:val="center"/>
            </w:pPr>
            <w:r>
              <w:rPr>
                <w:spacing w:val="-2"/>
              </w:rPr>
              <w:t>kvantitativní</w:t>
            </w:r>
          </w:p>
        </w:tc>
        <w:tc>
          <w:tcPr>
            <w:tcW w:w="1837" w:type="dxa"/>
          </w:tcPr>
          <w:p w14:paraId="3C61DAA6" w14:textId="77777777" w:rsidR="001D4D87" w:rsidRDefault="00DE2FAB">
            <w:pPr>
              <w:pStyle w:val="TableParagraph"/>
              <w:spacing w:before="215"/>
              <w:ind w:left="10" w:right="4"/>
              <w:jc w:val="center"/>
            </w:pPr>
            <w:r>
              <w:rPr>
                <w:spacing w:val="-2"/>
              </w:rPr>
              <w:t>15/1000</w:t>
            </w:r>
          </w:p>
        </w:tc>
      </w:tr>
      <w:tr w:rsidR="001D4D87" w14:paraId="61BA1018" w14:textId="77777777">
        <w:trPr>
          <w:trHeight w:val="429"/>
        </w:trPr>
        <w:tc>
          <w:tcPr>
            <w:tcW w:w="4532" w:type="dxa"/>
          </w:tcPr>
          <w:p w14:paraId="5DCD1D40" w14:textId="77777777" w:rsidR="001D4D87" w:rsidRDefault="00DE2FAB">
            <w:pPr>
              <w:pStyle w:val="TableParagraph"/>
              <w:spacing w:before="80"/>
              <w:ind w:left="110"/>
            </w:pPr>
            <w:r>
              <w:t>Počet</w:t>
            </w:r>
            <w:r>
              <w:rPr>
                <w:spacing w:val="-6"/>
              </w:rPr>
              <w:t xml:space="preserve"> </w:t>
            </w:r>
            <w:r>
              <w:t>čtenářů</w:t>
            </w:r>
            <w:r>
              <w:rPr>
                <w:spacing w:val="-8"/>
              </w:rPr>
              <w:t xml:space="preserve"> </w:t>
            </w:r>
            <w:r>
              <w:t>odborného</w:t>
            </w:r>
            <w:r>
              <w:rPr>
                <w:spacing w:val="-6"/>
              </w:rPr>
              <w:t xml:space="preserve"> </w:t>
            </w:r>
            <w:r>
              <w:t>periodika</w:t>
            </w:r>
            <w:r>
              <w:rPr>
                <w:spacing w:val="-7"/>
              </w:rPr>
              <w:t xml:space="preserve"> </w:t>
            </w:r>
            <w:r>
              <w:rPr>
                <w:spacing w:val="-4"/>
              </w:rPr>
              <w:t>Ergo</w:t>
            </w:r>
          </w:p>
        </w:tc>
        <w:tc>
          <w:tcPr>
            <w:tcW w:w="2696" w:type="dxa"/>
          </w:tcPr>
          <w:p w14:paraId="20E80A6D" w14:textId="77777777" w:rsidR="001D4D87" w:rsidRDefault="00DE2FAB">
            <w:pPr>
              <w:pStyle w:val="TableParagraph"/>
              <w:spacing w:before="80"/>
              <w:ind w:left="8"/>
              <w:jc w:val="center"/>
            </w:pPr>
            <w:r>
              <w:rPr>
                <w:spacing w:val="-2"/>
              </w:rPr>
              <w:t>kvantitativní</w:t>
            </w:r>
          </w:p>
        </w:tc>
        <w:tc>
          <w:tcPr>
            <w:tcW w:w="1837" w:type="dxa"/>
          </w:tcPr>
          <w:p w14:paraId="00E4B9D7" w14:textId="77777777" w:rsidR="001D4D87" w:rsidRDefault="00DE2FAB">
            <w:pPr>
              <w:pStyle w:val="TableParagraph"/>
              <w:spacing w:before="80"/>
              <w:ind w:left="10" w:right="1"/>
              <w:jc w:val="center"/>
            </w:pPr>
            <w:r>
              <w:rPr>
                <w:spacing w:val="-5"/>
              </w:rPr>
              <w:t>500</w:t>
            </w:r>
          </w:p>
        </w:tc>
      </w:tr>
      <w:tr w:rsidR="001D4D87" w14:paraId="57610F82" w14:textId="77777777">
        <w:trPr>
          <w:trHeight w:val="696"/>
        </w:trPr>
        <w:tc>
          <w:tcPr>
            <w:tcW w:w="4532" w:type="dxa"/>
          </w:tcPr>
          <w:p w14:paraId="3A086241" w14:textId="77777777" w:rsidR="001D4D87" w:rsidRDefault="00DE2FAB">
            <w:pPr>
              <w:pStyle w:val="TableParagraph"/>
              <w:spacing w:before="78"/>
              <w:ind w:left="110" w:right="105"/>
            </w:pPr>
            <w:r>
              <w:t>Počet</w:t>
            </w:r>
            <w:r>
              <w:rPr>
                <w:spacing w:val="-10"/>
              </w:rPr>
              <w:t xml:space="preserve"> </w:t>
            </w:r>
            <w:r>
              <w:t>krátkodobých</w:t>
            </w:r>
            <w:r>
              <w:rPr>
                <w:spacing w:val="-11"/>
              </w:rPr>
              <w:t xml:space="preserve"> </w:t>
            </w:r>
            <w:r>
              <w:t>stáží</w:t>
            </w:r>
            <w:r>
              <w:rPr>
                <w:spacing w:val="-9"/>
              </w:rPr>
              <w:t xml:space="preserve"> </w:t>
            </w:r>
            <w:r>
              <w:t>pracovníků</w:t>
            </w:r>
            <w:r>
              <w:rPr>
                <w:spacing w:val="-10"/>
              </w:rPr>
              <w:t xml:space="preserve"> </w:t>
            </w:r>
            <w:r>
              <w:t xml:space="preserve">veřejné </w:t>
            </w:r>
            <w:r>
              <w:rPr>
                <w:spacing w:val="-2"/>
              </w:rPr>
              <w:t>správy</w:t>
            </w:r>
          </w:p>
        </w:tc>
        <w:tc>
          <w:tcPr>
            <w:tcW w:w="2696" w:type="dxa"/>
          </w:tcPr>
          <w:p w14:paraId="6EAE2E61" w14:textId="77777777" w:rsidR="001D4D87" w:rsidRDefault="00DE2FAB">
            <w:pPr>
              <w:pStyle w:val="TableParagraph"/>
              <w:spacing w:before="215"/>
              <w:ind w:left="8"/>
              <w:jc w:val="center"/>
            </w:pPr>
            <w:r>
              <w:rPr>
                <w:spacing w:val="-2"/>
              </w:rPr>
              <w:t>kvantitativní</w:t>
            </w:r>
          </w:p>
        </w:tc>
        <w:tc>
          <w:tcPr>
            <w:tcW w:w="1837" w:type="dxa"/>
          </w:tcPr>
          <w:p w14:paraId="2B36261E" w14:textId="77777777" w:rsidR="001D4D87" w:rsidRDefault="00DE2FAB">
            <w:pPr>
              <w:pStyle w:val="TableParagraph"/>
              <w:spacing w:before="215"/>
              <w:ind w:left="10" w:right="3"/>
              <w:jc w:val="center"/>
            </w:pPr>
            <w:r>
              <w:rPr>
                <w:spacing w:val="-10"/>
              </w:rPr>
              <w:t>3</w:t>
            </w:r>
          </w:p>
        </w:tc>
      </w:tr>
      <w:bookmarkEnd w:id="0"/>
    </w:tbl>
    <w:p w14:paraId="419CDA6C" w14:textId="77777777" w:rsidR="00043BFF" w:rsidRDefault="00043BFF"/>
    <w:sectPr w:rsidR="00043BFF" w:rsidSect="00F953CF">
      <w:pgSz w:w="11910" w:h="16840"/>
      <w:pgMar w:top="1380" w:right="1300" w:bottom="940" w:left="1300" w:header="0" w:footer="74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8CD13" w14:textId="77777777" w:rsidR="000206D8" w:rsidRDefault="000206D8">
      <w:r>
        <w:separator/>
      </w:r>
    </w:p>
  </w:endnote>
  <w:endnote w:type="continuationSeparator" w:id="0">
    <w:p w14:paraId="333FECBE" w14:textId="77777777" w:rsidR="000206D8" w:rsidRDefault="0002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99AA" w14:textId="77777777" w:rsidR="00410667" w:rsidRDefault="0041066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3C52" w14:textId="77777777" w:rsidR="00410667" w:rsidRDefault="0041066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013C1" w14:textId="77777777" w:rsidR="00410667" w:rsidRDefault="0041066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C689" w14:textId="77777777" w:rsidR="001D4D87" w:rsidRDefault="00DE2FAB">
    <w:pPr>
      <w:pStyle w:val="Zkladntext"/>
      <w:spacing w:line="14" w:lineRule="auto"/>
      <w:ind w:left="0"/>
      <w:rPr>
        <w:sz w:val="20"/>
      </w:rPr>
    </w:pPr>
    <w:r>
      <w:rPr>
        <w:noProof/>
      </w:rPr>
      <mc:AlternateContent>
        <mc:Choice Requires="wps">
          <w:drawing>
            <wp:anchor distT="0" distB="0" distL="0" distR="0" simplePos="0" relativeHeight="486361088" behindDoc="1" locked="0" layoutInCell="1" allowOverlap="1" wp14:anchorId="01D62ED1" wp14:editId="10CEBEB4">
              <wp:simplePos x="0" y="0"/>
              <wp:positionH relativeFrom="page">
                <wp:posOffset>3670427</wp:posOffset>
              </wp:positionH>
              <wp:positionV relativeFrom="page">
                <wp:posOffset>10079227</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458FCF7" w14:textId="77777777" w:rsidR="001D4D87" w:rsidRDefault="00DE2FAB">
                          <w:pPr>
                            <w:pStyle w:val="Zkladn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1D62ED1" id="_x0000_t202" coordsize="21600,21600" o:spt="202" path="m,l,21600r21600,l21600,xe">
              <v:stroke joinstyle="miter"/>
              <v:path gradientshapeok="t" o:connecttype="rect"/>
            </v:shapetype>
            <v:shape id="Textbox 1" o:spid="_x0000_s1058" type="#_x0000_t202" style="position:absolute;margin-left:289pt;margin-top:793.65pt;width:18.3pt;height:13.05pt;z-index:-16955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" filled="f" stroked="f">
              <v:textbox inset="0,0,0,0">
                <w:txbxContent>
                  <w:p w14:paraId="1458FCF7" w14:textId="77777777" w:rsidR="001D4D87" w:rsidRDefault="00DE2FAB">
                    <w:pPr>
                      <w:pStyle w:val="Zkladntext"/>
                      <w:spacing w:line="245"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EE0DB" w14:textId="77777777" w:rsidR="000206D8" w:rsidRDefault="000206D8">
      <w:r>
        <w:separator/>
      </w:r>
    </w:p>
  </w:footnote>
  <w:footnote w:type="continuationSeparator" w:id="0">
    <w:p w14:paraId="74895198" w14:textId="77777777" w:rsidR="000206D8" w:rsidRDefault="00020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69F1" w14:textId="77777777" w:rsidR="00410667" w:rsidRDefault="0041066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F516" w14:textId="77777777" w:rsidR="00410667" w:rsidRDefault="00410667">
    <w:pPr>
      <w:pStyle w:val="Zhlav"/>
      <w:rPr>
        <w:i/>
        <w:iCs/>
      </w:rPr>
    </w:pPr>
  </w:p>
  <w:p w14:paraId="3A1833DD" w14:textId="040BFB07" w:rsidR="00DD35D3" w:rsidRDefault="00DD35D3">
    <w:pPr>
      <w:pStyle w:val="Zhlav"/>
    </w:pPr>
    <w:r w:rsidRPr="00DD35D3">
      <w:rPr>
        <w:i/>
        <w:iCs/>
      </w:rPr>
      <w:t xml:space="preserve">Příloha č. 1 Smlouvy o poskytnutí účelové podpory na realizaci projektu sdílených činností s identifikačním kódem </w:t>
    </w:r>
    <w:r w:rsidRPr="00410667">
      <w:rPr>
        <w:i/>
        <w:iCs/>
      </w:rPr>
      <w:t>MS25001</w:t>
    </w:r>
    <w:r w:rsidRPr="00DD35D3">
      <w:rPr>
        <w:i/>
        <w:iCs/>
      </w:rPr>
      <w:t xml:space="preserve"> a názvem „Strategická inteligence pro výzkum a inovace“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6E16" w14:textId="77777777" w:rsidR="00410667" w:rsidRDefault="0041066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514"/>
    <w:multiLevelType w:val="hybridMultilevel"/>
    <w:tmpl w:val="ECF05168"/>
    <w:lvl w:ilvl="0" w:tplc="85C42338">
      <w:numFmt w:val="bullet"/>
      <w:lvlText w:val=""/>
      <w:lvlJc w:val="left"/>
      <w:pPr>
        <w:ind w:left="476" w:hanging="360"/>
      </w:pPr>
      <w:rPr>
        <w:rFonts w:ascii="Symbol" w:eastAsia="Symbol" w:hAnsi="Symbol" w:cs="Symbol" w:hint="default"/>
        <w:b w:val="0"/>
        <w:bCs w:val="0"/>
        <w:i w:val="0"/>
        <w:iCs w:val="0"/>
        <w:spacing w:val="0"/>
        <w:w w:val="100"/>
        <w:sz w:val="22"/>
        <w:szCs w:val="22"/>
        <w:lang w:val="cs-CZ" w:eastAsia="en-US" w:bidi="ar-SA"/>
      </w:rPr>
    </w:lvl>
    <w:lvl w:ilvl="1" w:tplc="75B4DD7E">
      <w:numFmt w:val="bullet"/>
      <w:lvlText w:val="•"/>
      <w:lvlJc w:val="left"/>
      <w:pPr>
        <w:ind w:left="1362" w:hanging="360"/>
      </w:pPr>
      <w:rPr>
        <w:rFonts w:hint="default"/>
        <w:lang w:val="cs-CZ" w:eastAsia="en-US" w:bidi="ar-SA"/>
      </w:rPr>
    </w:lvl>
    <w:lvl w:ilvl="2" w:tplc="E79A7FC4">
      <w:numFmt w:val="bullet"/>
      <w:lvlText w:val="•"/>
      <w:lvlJc w:val="left"/>
      <w:pPr>
        <w:ind w:left="2245" w:hanging="360"/>
      </w:pPr>
      <w:rPr>
        <w:rFonts w:hint="default"/>
        <w:lang w:val="cs-CZ" w:eastAsia="en-US" w:bidi="ar-SA"/>
      </w:rPr>
    </w:lvl>
    <w:lvl w:ilvl="3" w:tplc="232CAE80">
      <w:numFmt w:val="bullet"/>
      <w:lvlText w:val="•"/>
      <w:lvlJc w:val="left"/>
      <w:pPr>
        <w:ind w:left="3127" w:hanging="360"/>
      </w:pPr>
      <w:rPr>
        <w:rFonts w:hint="default"/>
        <w:lang w:val="cs-CZ" w:eastAsia="en-US" w:bidi="ar-SA"/>
      </w:rPr>
    </w:lvl>
    <w:lvl w:ilvl="4" w:tplc="EA7ADBB2">
      <w:numFmt w:val="bullet"/>
      <w:lvlText w:val="•"/>
      <w:lvlJc w:val="left"/>
      <w:pPr>
        <w:ind w:left="4010" w:hanging="360"/>
      </w:pPr>
      <w:rPr>
        <w:rFonts w:hint="default"/>
        <w:lang w:val="cs-CZ" w:eastAsia="en-US" w:bidi="ar-SA"/>
      </w:rPr>
    </w:lvl>
    <w:lvl w:ilvl="5" w:tplc="BD342F54">
      <w:numFmt w:val="bullet"/>
      <w:lvlText w:val="•"/>
      <w:lvlJc w:val="left"/>
      <w:pPr>
        <w:ind w:left="4893" w:hanging="360"/>
      </w:pPr>
      <w:rPr>
        <w:rFonts w:hint="default"/>
        <w:lang w:val="cs-CZ" w:eastAsia="en-US" w:bidi="ar-SA"/>
      </w:rPr>
    </w:lvl>
    <w:lvl w:ilvl="6" w:tplc="24E24DFE">
      <w:numFmt w:val="bullet"/>
      <w:lvlText w:val="•"/>
      <w:lvlJc w:val="left"/>
      <w:pPr>
        <w:ind w:left="5775" w:hanging="360"/>
      </w:pPr>
      <w:rPr>
        <w:rFonts w:hint="default"/>
        <w:lang w:val="cs-CZ" w:eastAsia="en-US" w:bidi="ar-SA"/>
      </w:rPr>
    </w:lvl>
    <w:lvl w:ilvl="7" w:tplc="7618D29A">
      <w:numFmt w:val="bullet"/>
      <w:lvlText w:val="•"/>
      <w:lvlJc w:val="left"/>
      <w:pPr>
        <w:ind w:left="6658" w:hanging="360"/>
      </w:pPr>
      <w:rPr>
        <w:rFonts w:hint="default"/>
        <w:lang w:val="cs-CZ" w:eastAsia="en-US" w:bidi="ar-SA"/>
      </w:rPr>
    </w:lvl>
    <w:lvl w:ilvl="8" w:tplc="F538E932">
      <w:numFmt w:val="bullet"/>
      <w:lvlText w:val="•"/>
      <w:lvlJc w:val="left"/>
      <w:pPr>
        <w:ind w:left="7541" w:hanging="360"/>
      </w:pPr>
      <w:rPr>
        <w:rFonts w:hint="default"/>
        <w:lang w:val="cs-CZ" w:eastAsia="en-US" w:bidi="ar-SA"/>
      </w:rPr>
    </w:lvl>
  </w:abstractNum>
  <w:abstractNum w:abstractNumId="1" w15:restartNumberingAfterBreak="0">
    <w:nsid w:val="0A3D05E3"/>
    <w:multiLevelType w:val="hybridMultilevel"/>
    <w:tmpl w:val="04B61B94"/>
    <w:lvl w:ilvl="0" w:tplc="47561E24">
      <w:numFmt w:val="bullet"/>
      <w:lvlText w:val=""/>
      <w:lvlJc w:val="left"/>
      <w:pPr>
        <w:ind w:left="836" w:hanging="360"/>
      </w:pPr>
      <w:rPr>
        <w:rFonts w:ascii="Symbol" w:eastAsia="Symbol" w:hAnsi="Symbol" w:cs="Symbol" w:hint="default"/>
        <w:b w:val="0"/>
        <w:bCs w:val="0"/>
        <w:i w:val="0"/>
        <w:iCs w:val="0"/>
        <w:spacing w:val="0"/>
        <w:w w:val="100"/>
        <w:sz w:val="22"/>
        <w:szCs w:val="22"/>
        <w:lang w:val="cs-CZ" w:eastAsia="en-US" w:bidi="ar-SA"/>
      </w:rPr>
    </w:lvl>
    <w:lvl w:ilvl="1" w:tplc="97CAC504">
      <w:numFmt w:val="bullet"/>
      <w:lvlText w:val="•"/>
      <w:lvlJc w:val="left"/>
      <w:pPr>
        <w:ind w:left="1686" w:hanging="360"/>
      </w:pPr>
      <w:rPr>
        <w:rFonts w:hint="default"/>
        <w:lang w:val="cs-CZ" w:eastAsia="en-US" w:bidi="ar-SA"/>
      </w:rPr>
    </w:lvl>
    <w:lvl w:ilvl="2" w:tplc="AB08FF58">
      <w:numFmt w:val="bullet"/>
      <w:lvlText w:val="•"/>
      <w:lvlJc w:val="left"/>
      <w:pPr>
        <w:ind w:left="2533" w:hanging="360"/>
      </w:pPr>
      <w:rPr>
        <w:rFonts w:hint="default"/>
        <w:lang w:val="cs-CZ" w:eastAsia="en-US" w:bidi="ar-SA"/>
      </w:rPr>
    </w:lvl>
    <w:lvl w:ilvl="3" w:tplc="86E0BEAE">
      <w:numFmt w:val="bullet"/>
      <w:lvlText w:val="•"/>
      <w:lvlJc w:val="left"/>
      <w:pPr>
        <w:ind w:left="3379" w:hanging="360"/>
      </w:pPr>
      <w:rPr>
        <w:rFonts w:hint="default"/>
        <w:lang w:val="cs-CZ" w:eastAsia="en-US" w:bidi="ar-SA"/>
      </w:rPr>
    </w:lvl>
    <w:lvl w:ilvl="4" w:tplc="CD00323A">
      <w:numFmt w:val="bullet"/>
      <w:lvlText w:val="•"/>
      <w:lvlJc w:val="left"/>
      <w:pPr>
        <w:ind w:left="4226" w:hanging="360"/>
      </w:pPr>
      <w:rPr>
        <w:rFonts w:hint="default"/>
        <w:lang w:val="cs-CZ" w:eastAsia="en-US" w:bidi="ar-SA"/>
      </w:rPr>
    </w:lvl>
    <w:lvl w:ilvl="5" w:tplc="5C00F480">
      <w:numFmt w:val="bullet"/>
      <w:lvlText w:val="•"/>
      <w:lvlJc w:val="left"/>
      <w:pPr>
        <w:ind w:left="5073" w:hanging="360"/>
      </w:pPr>
      <w:rPr>
        <w:rFonts w:hint="default"/>
        <w:lang w:val="cs-CZ" w:eastAsia="en-US" w:bidi="ar-SA"/>
      </w:rPr>
    </w:lvl>
    <w:lvl w:ilvl="6" w:tplc="593CC09E">
      <w:numFmt w:val="bullet"/>
      <w:lvlText w:val="•"/>
      <w:lvlJc w:val="left"/>
      <w:pPr>
        <w:ind w:left="5919" w:hanging="360"/>
      </w:pPr>
      <w:rPr>
        <w:rFonts w:hint="default"/>
        <w:lang w:val="cs-CZ" w:eastAsia="en-US" w:bidi="ar-SA"/>
      </w:rPr>
    </w:lvl>
    <w:lvl w:ilvl="7" w:tplc="EF3C8272">
      <w:numFmt w:val="bullet"/>
      <w:lvlText w:val="•"/>
      <w:lvlJc w:val="left"/>
      <w:pPr>
        <w:ind w:left="6766" w:hanging="360"/>
      </w:pPr>
      <w:rPr>
        <w:rFonts w:hint="default"/>
        <w:lang w:val="cs-CZ" w:eastAsia="en-US" w:bidi="ar-SA"/>
      </w:rPr>
    </w:lvl>
    <w:lvl w:ilvl="8" w:tplc="DE805520">
      <w:numFmt w:val="bullet"/>
      <w:lvlText w:val="•"/>
      <w:lvlJc w:val="left"/>
      <w:pPr>
        <w:ind w:left="7613" w:hanging="360"/>
      </w:pPr>
      <w:rPr>
        <w:rFonts w:hint="default"/>
        <w:lang w:val="cs-CZ" w:eastAsia="en-US" w:bidi="ar-SA"/>
      </w:rPr>
    </w:lvl>
  </w:abstractNum>
  <w:abstractNum w:abstractNumId="2" w15:restartNumberingAfterBreak="0">
    <w:nsid w:val="0D757A35"/>
    <w:multiLevelType w:val="multilevel"/>
    <w:tmpl w:val="51581EC0"/>
    <w:lvl w:ilvl="0">
      <w:start w:val="1"/>
      <w:numFmt w:val="decimal"/>
      <w:lvlText w:val="%1"/>
      <w:lvlJc w:val="left"/>
      <w:pPr>
        <w:ind w:left="548" w:hanging="432"/>
      </w:pPr>
      <w:rPr>
        <w:rFonts w:ascii="Calibri" w:eastAsia="Calibri" w:hAnsi="Calibri" w:cs="Calibri" w:hint="default"/>
        <w:b/>
        <w:bCs/>
        <w:i w:val="0"/>
        <w:iCs w:val="0"/>
        <w:spacing w:val="0"/>
        <w:w w:val="100"/>
        <w:sz w:val="28"/>
        <w:szCs w:val="28"/>
        <w:lang w:val="cs-CZ" w:eastAsia="en-US" w:bidi="ar-SA"/>
      </w:rPr>
    </w:lvl>
    <w:lvl w:ilvl="1">
      <w:start w:val="1"/>
      <w:numFmt w:val="decimal"/>
      <w:lvlText w:val="%1.%2"/>
      <w:lvlJc w:val="left"/>
      <w:pPr>
        <w:ind w:left="879" w:hanging="764"/>
      </w:pPr>
      <w:rPr>
        <w:rFonts w:ascii="Calibri" w:eastAsia="Calibri" w:hAnsi="Calibri" w:cs="Calibri" w:hint="default"/>
        <w:b/>
        <w:bCs/>
        <w:i w:val="0"/>
        <w:iCs w:val="0"/>
        <w:spacing w:val="0"/>
        <w:w w:val="100"/>
        <w:sz w:val="24"/>
        <w:szCs w:val="24"/>
        <w:lang w:val="cs-CZ" w:eastAsia="en-US" w:bidi="ar-SA"/>
      </w:rPr>
    </w:lvl>
    <w:lvl w:ilvl="2">
      <w:start w:val="1"/>
      <w:numFmt w:val="decimal"/>
      <w:lvlText w:val="%1.%2.%3"/>
      <w:lvlJc w:val="left"/>
      <w:pPr>
        <w:ind w:left="795" w:hanging="680"/>
      </w:pPr>
      <w:rPr>
        <w:rFonts w:ascii="Calibri" w:eastAsia="Calibri" w:hAnsi="Calibri" w:cs="Calibri" w:hint="default"/>
        <w:b/>
        <w:bCs/>
        <w:i w:val="0"/>
        <w:iCs w:val="0"/>
        <w:spacing w:val="-2"/>
        <w:w w:val="100"/>
        <w:sz w:val="22"/>
        <w:szCs w:val="22"/>
        <w:lang w:val="cs-CZ" w:eastAsia="en-US" w:bidi="ar-SA"/>
      </w:rPr>
    </w:lvl>
    <w:lvl w:ilvl="3">
      <w:numFmt w:val="bullet"/>
      <w:lvlText w:val=""/>
      <w:lvlJc w:val="left"/>
      <w:pPr>
        <w:ind w:left="836" w:hanging="360"/>
      </w:pPr>
      <w:rPr>
        <w:rFonts w:ascii="Symbol" w:eastAsia="Symbol" w:hAnsi="Symbol" w:cs="Symbol" w:hint="default"/>
        <w:b w:val="0"/>
        <w:bCs w:val="0"/>
        <w:i w:val="0"/>
        <w:iCs w:val="0"/>
        <w:spacing w:val="0"/>
        <w:w w:val="100"/>
        <w:sz w:val="22"/>
        <w:szCs w:val="22"/>
        <w:lang w:val="cs-CZ" w:eastAsia="en-US" w:bidi="ar-SA"/>
      </w:rPr>
    </w:lvl>
    <w:lvl w:ilvl="4">
      <w:numFmt w:val="bullet"/>
      <w:lvlText w:val="•"/>
      <w:lvlJc w:val="left"/>
      <w:pPr>
        <w:ind w:left="880" w:hanging="360"/>
      </w:pPr>
      <w:rPr>
        <w:rFonts w:hint="default"/>
        <w:lang w:val="cs-CZ" w:eastAsia="en-US" w:bidi="ar-SA"/>
      </w:rPr>
    </w:lvl>
    <w:lvl w:ilvl="5">
      <w:numFmt w:val="bullet"/>
      <w:lvlText w:val="•"/>
      <w:lvlJc w:val="left"/>
      <w:pPr>
        <w:ind w:left="2284" w:hanging="360"/>
      </w:pPr>
      <w:rPr>
        <w:rFonts w:hint="default"/>
        <w:lang w:val="cs-CZ" w:eastAsia="en-US" w:bidi="ar-SA"/>
      </w:rPr>
    </w:lvl>
    <w:lvl w:ilvl="6">
      <w:numFmt w:val="bullet"/>
      <w:lvlText w:val="•"/>
      <w:lvlJc w:val="left"/>
      <w:pPr>
        <w:ind w:left="3688" w:hanging="360"/>
      </w:pPr>
      <w:rPr>
        <w:rFonts w:hint="default"/>
        <w:lang w:val="cs-CZ" w:eastAsia="en-US" w:bidi="ar-SA"/>
      </w:rPr>
    </w:lvl>
    <w:lvl w:ilvl="7">
      <w:numFmt w:val="bullet"/>
      <w:lvlText w:val="•"/>
      <w:lvlJc w:val="left"/>
      <w:pPr>
        <w:ind w:left="5093" w:hanging="360"/>
      </w:pPr>
      <w:rPr>
        <w:rFonts w:hint="default"/>
        <w:lang w:val="cs-CZ" w:eastAsia="en-US" w:bidi="ar-SA"/>
      </w:rPr>
    </w:lvl>
    <w:lvl w:ilvl="8">
      <w:numFmt w:val="bullet"/>
      <w:lvlText w:val="•"/>
      <w:lvlJc w:val="left"/>
      <w:pPr>
        <w:ind w:left="6497" w:hanging="360"/>
      </w:pPr>
      <w:rPr>
        <w:rFonts w:hint="default"/>
        <w:lang w:val="cs-CZ" w:eastAsia="en-US" w:bidi="ar-SA"/>
      </w:rPr>
    </w:lvl>
  </w:abstractNum>
  <w:abstractNum w:abstractNumId="3" w15:restartNumberingAfterBreak="0">
    <w:nsid w:val="167C5117"/>
    <w:multiLevelType w:val="hybridMultilevel"/>
    <w:tmpl w:val="2A28C8DA"/>
    <w:lvl w:ilvl="0" w:tplc="CFA80B88">
      <w:numFmt w:val="bullet"/>
      <w:lvlText w:val=""/>
      <w:lvlJc w:val="left"/>
      <w:pPr>
        <w:ind w:left="836" w:hanging="360"/>
      </w:pPr>
      <w:rPr>
        <w:rFonts w:ascii="Symbol" w:eastAsia="Symbol" w:hAnsi="Symbol" w:cs="Symbol" w:hint="default"/>
        <w:b w:val="0"/>
        <w:bCs w:val="0"/>
        <w:i w:val="0"/>
        <w:iCs w:val="0"/>
        <w:spacing w:val="0"/>
        <w:w w:val="100"/>
        <w:sz w:val="22"/>
        <w:szCs w:val="22"/>
        <w:lang w:val="cs-CZ" w:eastAsia="en-US" w:bidi="ar-SA"/>
      </w:rPr>
    </w:lvl>
    <w:lvl w:ilvl="1" w:tplc="C8FC1A24">
      <w:numFmt w:val="bullet"/>
      <w:lvlText w:val="•"/>
      <w:lvlJc w:val="left"/>
      <w:pPr>
        <w:ind w:left="1686" w:hanging="360"/>
      </w:pPr>
      <w:rPr>
        <w:rFonts w:hint="default"/>
        <w:lang w:val="cs-CZ" w:eastAsia="en-US" w:bidi="ar-SA"/>
      </w:rPr>
    </w:lvl>
    <w:lvl w:ilvl="2" w:tplc="59A0E488">
      <w:numFmt w:val="bullet"/>
      <w:lvlText w:val="•"/>
      <w:lvlJc w:val="left"/>
      <w:pPr>
        <w:ind w:left="2533" w:hanging="360"/>
      </w:pPr>
      <w:rPr>
        <w:rFonts w:hint="default"/>
        <w:lang w:val="cs-CZ" w:eastAsia="en-US" w:bidi="ar-SA"/>
      </w:rPr>
    </w:lvl>
    <w:lvl w:ilvl="3" w:tplc="C040F9DE">
      <w:numFmt w:val="bullet"/>
      <w:lvlText w:val="•"/>
      <w:lvlJc w:val="left"/>
      <w:pPr>
        <w:ind w:left="3379" w:hanging="360"/>
      </w:pPr>
      <w:rPr>
        <w:rFonts w:hint="default"/>
        <w:lang w:val="cs-CZ" w:eastAsia="en-US" w:bidi="ar-SA"/>
      </w:rPr>
    </w:lvl>
    <w:lvl w:ilvl="4" w:tplc="66B805DE">
      <w:numFmt w:val="bullet"/>
      <w:lvlText w:val="•"/>
      <w:lvlJc w:val="left"/>
      <w:pPr>
        <w:ind w:left="4226" w:hanging="360"/>
      </w:pPr>
      <w:rPr>
        <w:rFonts w:hint="default"/>
        <w:lang w:val="cs-CZ" w:eastAsia="en-US" w:bidi="ar-SA"/>
      </w:rPr>
    </w:lvl>
    <w:lvl w:ilvl="5" w:tplc="703C2DDE">
      <w:numFmt w:val="bullet"/>
      <w:lvlText w:val="•"/>
      <w:lvlJc w:val="left"/>
      <w:pPr>
        <w:ind w:left="5073" w:hanging="360"/>
      </w:pPr>
      <w:rPr>
        <w:rFonts w:hint="default"/>
        <w:lang w:val="cs-CZ" w:eastAsia="en-US" w:bidi="ar-SA"/>
      </w:rPr>
    </w:lvl>
    <w:lvl w:ilvl="6" w:tplc="07988D22">
      <w:numFmt w:val="bullet"/>
      <w:lvlText w:val="•"/>
      <w:lvlJc w:val="left"/>
      <w:pPr>
        <w:ind w:left="5919" w:hanging="360"/>
      </w:pPr>
      <w:rPr>
        <w:rFonts w:hint="default"/>
        <w:lang w:val="cs-CZ" w:eastAsia="en-US" w:bidi="ar-SA"/>
      </w:rPr>
    </w:lvl>
    <w:lvl w:ilvl="7" w:tplc="EB26A940">
      <w:numFmt w:val="bullet"/>
      <w:lvlText w:val="•"/>
      <w:lvlJc w:val="left"/>
      <w:pPr>
        <w:ind w:left="6766" w:hanging="360"/>
      </w:pPr>
      <w:rPr>
        <w:rFonts w:hint="default"/>
        <w:lang w:val="cs-CZ" w:eastAsia="en-US" w:bidi="ar-SA"/>
      </w:rPr>
    </w:lvl>
    <w:lvl w:ilvl="8" w:tplc="90442D6A">
      <w:numFmt w:val="bullet"/>
      <w:lvlText w:val="•"/>
      <w:lvlJc w:val="left"/>
      <w:pPr>
        <w:ind w:left="7613" w:hanging="360"/>
      </w:pPr>
      <w:rPr>
        <w:rFonts w:hint="default"/>
        <w:lang w:val="cs-CZ" w:eastAsia="en-US" w:bidi="ar-SA"/>
      </w:rPr>
    </w:lvl>
  </w:abstractNum>
  <w:abstractNum w:abstractNumId="4" w15:restartNumberingAfterBreak="0">
    <w:nsid w:val="191B4AEC"/>
    <w:multiLevelType w:val="hybridMultilevel"/>
    <w:tmpl w:val="2D92949C"/>
    <w:lvl w:ilvl="0" w:tplc="B168897C">
      <w:numFmt w:val="bullet"/>
      <w:lvlText w:val=""/>
      <w:lvlJc w:val="left"/>
      <w:pPr>
        <w:ind w:left="836" w:hanging="360"/>
      </w:pPr>
      <w:rPr>
        <w:rFonts w:ascii="Symbol" w:eastAsia="Symbol" w:hAnsi="Symbol" w:cs="Symbol" w:hint="default"/>
        <w:b w:val="0"/>
        <w:bCs w:val="0"/>
        <w:i w:val="0"/>
        <w:iCs w:val="0"/>
        <w:spacing w:val="0"/>
        <w:w w:val="100"/>
        <w:sz w:val="22"/>
        <w:szCs w:val="22"/>
        <w:lang w:val="cs-CZ" w:eastAsia="en-US" w:bidi="ar-SA"/>
      </w:rPr>
    </w:lvl>
    <w:lvl w:ilvl="1" w:tplc="D4A0BE74">
      <w:numFmt w:val="bullet"/>
      <w:lvlText w:val="•"/>
      <w:lvlJc w:val="left"/>
      <w:pPr>
        <w:ind w:left="1686" w:hanging="360"/>
      </w:pPr>
      <w:rPr>
        <w:rFonts w:hint="default"/>
        <w:lang w:val="cs-CZ" w:eastAsia="en-US" w:bidi="ar-SA"/>
      </w:rPr>
    </w:lvl>
    <w:lvl w:ilvl="2" w:tplc="006461FA">
      <w:numFmt w:val="bullet"/>
      <w:lvlText w:val="•"/>
      <w:lvlJc w:val="left"/>
      <w:pPr>
        <w:ind w:left="2533" w:hanging="360"/>
      </w:pPr>
      <w:rPr>
        <w:rFonts w:hint="default"/>
        <w:lang w:val="cs-CZ" w:eastAsia="en-US" w:bidi="ar-SA"/>
      </w:rPr>
    </w:lvl>
    <w:lvl w:ilvl="3" w:tplc="229E84D6">
      <w:numFmt w:val="bullet"/>
      <w:lvlText w:val="•"/>
      <w:lvlJc w:val="left"/>
      <w:pPr>
        <w:ind w:left="3379" w:hanging="360"/>
      </w:pPr>
      <w:rPr>
        <w:rFonts w:hint="default"/>
        <w:lang w:val="cs-CZ" w:eastAsia="en-US" w:bidi="ar-SA"/>
      </w:rPr>
    </w:lvl>
    <w:lvl w:ilvl="4" w:tplc="9364FF78">
      <w:numFmt w:val="bullet"/>
      <w:lvlText w:val="•"/>
      <w:lvlJc w:val="left"/>
      <w:pPr>
        <w:ind w:left="4226" w:hanging="360"/>
      </w:pPr>
      <w:rPr>
        <w:rFonts w:hint="default"/>
        <w:lang w:val="cs-CZ" w:eastAsia="en-US" w:bidi="ar-SA"/>
      </w:rPr>
    </w:lvl>
    <w:lvl w:ilvl="5" w:tplc="2FE600D2">
      <w:numFmt w:val="bullet"/>
      <w:lvlText w:val="•"/>
      <w:lvlJc w:val="left"/>
      <w:pPr>
        <w:ind w:left="5073" w:hanging="360"/>
      </w:pPr>
      <w:rPr>
        <w:rFonts w:hint="default"/>
        <w:lang w:val="cs-CZ" w:eastAsia="en-US" w:bidi="ar-SA"/>
      </w:rPr>
    </w:lvl>
    <w:lvl w:ilvl="6" w:tplc="B05C39DC">
      <w:numFmt w:val="bullet"/>
      <w:lvlText w:val="•"/>
      <w:lvlJc w:val="left"/>
      <w:pPr>
        <w:ind w:left="5919" w:hanging="360"/>
      </w:pPr>
      <w:rPr>
        <w:rFonts w:hint="default"/>
        <w:lang w:val="cs-CZ" w:eastAsia="en-US" w:bidi="ar-SA"/>
      </w:rPr>
    </w:lvl>
    <w:lvl w:ilvl="7" w:tplc="123018DE">
      <w:numFmt w:val="bullet"/>
      <w:lvlText w:val="•"/>
      <w:lvlJc w:val="left"/>
      <w:pPr>
        <w:ind w:left="6766" w:hanging="360"/>
      </w:pPr>
      <w:rPr>
        <w:rFonts w:hint="default"/>
        <w:lang w:val="cs-CZ" w:eastAsia="en-US" w:bidi="ar-SA"/>
      </w:rPr>
    </w:lvl>
    <w:lvl w:ilvl="8" w:tplc="476A2F5E">
      <w:numFmt w:val="bullet"/>
      <w:lvlText w:val="•"/>
      <w:lvlJc w:val="left"/>
      <w:pPr>
        <w:ind w:left="7613" w:hanging="360"/>
      </w:pPr>
      <w:rPr>
        <w:rFonts w:hint="default"/>
        <w:lang w:val="cs-CZ" w:eastAsia="en-US" w:bidi="ar-SA"/>
      </w:rPr>
    </w:lvl>
  </w:abstractNum>
  <w:abstractNum w:abstractNumId="5" w15:restartNumberingAfterBreak="0">
    <w:nsid w:val="2B42390B"/>
    <w:multiLevelType w:val="hybridMultilevel"/>
    <w:tmpl w:val="58AE92BE"/>
    <w:lvl w:ilvl="0" w:tplc="130CF62C">
      <w:numFmt w:val="bullet"/>
      <w:lvlText w:val=""/>
      <w:lvlJc w:val="left"/>
      <w:pPr>
        <w:ind w:left="836" w:hanging="360"/>
      </w:pPr>
      <w:rPr>
        <w:rFonts w:ascii="Symbol" w:eastAsia="Symbol" w:hAnsi="Symbol" w:cs="Symbol" w:hint="default"/>
        <w:b w:val="0"/>
        <w:bCs w:val="0"/>
        <w:i w:val="0"/>
        <w:iCs w:val="0"/>
        <w:spacing w:val="0"/>
        <w:w w:val="100"/>
        <w:sz w:val="22"/>
        <w:szCs w:val="22"/>
        <w:lang w:val="cs-CZ" w:eastAsia="en-US" w:bidi="ar-SA"/>
      </w:rPr>
    </w:lvl>
    <w:lvl w:ilvl="1" w:tplc="BB986464">
      <w:numFmt w:val="bullet"/>
      <w:lvlText w:val="•"/>
      <w:lvlJc w:val="left"/>
      <w:pPr>
        <w:ind w:left="1686" w:hanging="360"/>
      </w:pPr>
      <w:rPr>
        <w:rFonts w:hint="default"/>
        <w:lang w:val="cs-CZ" w:eastAsia="en-US" w:bidi="ar-SA"/>
      </w:rPr>
    </w:lvl>
    <w:lvl w:ilvl="2" w:tplc="B4C67F6E">
      <w:numFmt w:val="bullet"/>
      <w:lvlText w:val="•"/>
      <w:lvlJc w:val="left"/>
      <w:pPr>
        <w:ind w:left="2533" w:hanging="360"/>
      </w:pPr>
      <w:rPr>
        <w:rFonts w:hint="default"/>
        <w:lang w:val="cs-CZ" w:eastAsia="en-US" w:bidi="ar-SA"/>
      </w:rPr>
    </w:lvl>
    <w:lvl w:ilvl="3" w:tplc="3C0ADA9E">
      <w:numFmt w:val="bullet"/>
      <w:lvlText w:val="•"/>
      <w:lvlJc w:val="left"/>
      <w:pPr>
        <w:ind w:left="3379" w:hanging="360"/>
      </w:pPr>
      <w:rPr>
        <w:rFonts w:hint="default"/>
        <w:lang w:val="cs-CZ" w:eastAsia="en-US" w:bidi="ar-SA"/>
      </w:rPr>
    </w:lvl>
    <w:lvl w:ilvl="4" w:tplc="93A0C750">
      <w:numFmt w:val="bullet"/>
      <w:lvlText w:val="•"/>
      <w:lvlJc w:val="left"/>
      <w:pPr>
        <w:ind w:left="4226" w:hanging="360"/>
      </w:pPr>
      <w:rPr>
        <w:rFonts w:hint="default"/>
        <w:lang w:val="cs-CZ" w:eastAsia="en-US" w:bidi="ar-SA"/>
      </w:rPr>
    </w:lvl>
    <w:lvl w:ilvl="5" w:tplc="D952A648">
      <w:numFmt w:val="bullet"/>
      <w:lvlText w:val="•"/>
      <w:lvlJc w:val="left"/>
      <w:pPr>
        <w:ind w:left="5073" w:hanging="360"/>
      </w:pPr>
      <w:rPr>
        <w:rFonts w:hint="default"/>
        <w:lang w:val="cs-CZ" w:eastAsia="en-US" w:bidi="ar-SA"/>
      </w:rPr>
    </w:lvl>
    <w:lvl w:ilvl="6" w:tplc="C0D423F4">
      <w:numFmt w:val="bullet"/>
      <w:lvlText w:val="•"/>
      <w:lvlJc w:val="left"/>
      <w:pPr>
        <w:ind w:left="5919" w:hanging="360"/>
      </w:pPr>
      <w:rPr>
        <w:rFonts w:hint="default"/>
        <w:lang w:val="cs-CZ" w:eastAsia="en-US" w:bidi="ar-SA"/>
      </w:rPr>
    </w:lvl>
    <w:lvl w:ilvl="7" w:tplc="B9D23080">
      <w:numFmt w:val="bullet"/>
      <w:lvlText w:val="•"/>
      <w:lvlJc w:val="left"/>
      <w:pPr>
        <w:ind w:left="6766" w:hanging="360"/>
      </w:pPr>
      <w:rPr>
        <w:rFonts w:hint="default"/>
        <w:lang w:val="cs-CZ" w:eastAsia="en-US" w:bidi="ar-SA"/>
      </w:rPr>
    </w:lvl>
    <w:lvl w:ilvl="8" w:tplc="1F56A7BE">
      <w:numFmt w:val="bullet"/>
      <w:lvlText w:val="•"/>
      <w:lvlJc w:val="left"/>
      <w:pPr>
        <w:ind w:left="7613" w:hanging="360"/>
      </w:pPr>
      <w:rPr>
        <w:rFonts w:hint="default"/>
        <w:lang w:val="cs-CZ" w:eastAsia="en-US" w:bidi="ar-SA"/>
      </w:rPr>
    </w:lvl>
  </w:abstractNum>
  <w:abstractNum w:abstractNumId="6" w15:restartNumberingAfterBreak="0">
    <w:nsid w:val="2CE036F2"/>
    <w:multiLevelType w:val="hybridMultilevel"/>
    <w:tmpl w:val="552CD82E"/>
    <w:lvl w:ilvl="0" w:tplc="D8EECF7A">
      <w:numFmt w:val="bullet"/>
      <w:lvlText w:val="-"/>
      <w:lvlJc w:val="left"/>
      <w:pPr>
        <w:ind w:left="1196" w:hanging="360"/>
      </w:pPr>
      <w:rPr>
        <w:rFonts w:ascii="Calibri" w:eastAsia="Calibri" w:hAnsi="Calibri" w:cs="Calibri" w:hint="default"/>
        <w:b w:val="0"/>
        <w:bCs w:val="0"/>
        <w:i w:val="0"/>
        <w:iCs w:val="0"/>
        <w:spacing w:val="0"/>
        <w:w w:val="100"/>
        <w:sz w:val="22"/>
        <w:szCs w:val="22"/>
        <w:lang w:val="cs-CZ" w:eastAsia="en-US" w:bidi="ar-SA"/>
      </w:rPr>
    </w:lvl>
    <w:lvl w:ilvl="1" w:tplc="FE801E04">
      <w:numFmt w:val="bullet"/>
      <w:lvlText w:val="•"/>
      <w:lvlJc w:val="left"/>
      <w:pPr>
        <w:ind w:left="2010" w:hanging="360"/>
      </w:pPr>
      <w:rPr>
        <w:rFonts w:hint="default"/>
        <w:lang w:val="cs-CZ" w:eastAsia="en-US" w:bidi="ar-SA"/>
      </w:rPr>
    </w:lvl>
    <w:lvl w:ilvl="2" w:tplc="F682676E">
      <w:numFmt w:val="bullet"/>
      <w:lvlText w:val="•"/>
      <w:lvlJc w:val="left"/>
      <w:pPr>
        <w:ind w:left="2821" w:hanging="360"/>
      </w:pPr>
      <w:rPr>
        <w:rFonts w:hint="default"/>
        <w:lang w:val="cs-CZ" w:eastAsia="en-US" w:bidi="ar-SA"/>
      </w:rPr>
    </w:lvl>
    <w:lvl w:ilvl="3" w:tplc="5336BF36">
      <w:numFmt w:val="bullet"/>
      <w:lvlText w:val="•"/>
      <w:lvlJc w:val="left"/>
      <w:pPr>
        <w:ind w:left="3631" w:hanging="360"/>
      </w:pPr>
      <w:rPr>
        <w:rFonts w:hint="default"/>
        <w:lang w:val="cs-CZ" w:eastAsia="en-US" w:bidi="ar-SA"/>
      </w:rPr>
    </w:lvl>
    <w:lvl w:ilvl="4" w:tplc="28AA6B96">
      <w:numFmt w:val="bullet"/>
      <w:lvlText w:val="•"/>
      <w:lvlJc w:val="left"/>
      <w:pPr>
        <w:ind w:left="4442" w:hanging="360"/>
      </w:pPr>
      <w:rPr>
        <w:rFonts w:hint="default"/>
        <w:lang w:val="cs-CZ" w:eastAsia="en-US" w:bidi="ar-SA"/>
      </w:rPr>
    </w:lvl>
    <w:lvl w:ilvl="5" w:tplc="B56C6562">
      <w:numFmt w:val="bullet"/>
      <w:lvlText w:val="•"/>
      <w:lvlJc w:val="left"/>
      <w:pPr>
        <w:ind w:left="5253" w:hanging="360"/>
      </w:pPr>
      <w:rPr>
        <w:rFonts w:hint="default"/>
        <w:lang w:val="cs-CZ" w:eastAsia="en-US" w:bidi="ar-SA"/>
      </w:rPr>
    </w:lvl>
    <w:lvl w:ilvl="6" w:tplc="DDACD434">
      <w:numFmt w:val="bullet"/>
      <w:lvlText w:val="•"/>
      <w:lvlJc w:val="left"/>
      <w:pPr>
        <w:ind w:left="6063" w:hanging="360"/>
      </w:pPr>
      <w:rPr>
        <w:rFonts w:hint="default"/>
        <w:lang w:val="cs-CZ" w:eastAsia="en-US" w:bidi="ar-SA"/>
      </w:rPr>
    </w:lvl>
    <w:lvl w:ilvl="7" w:tplc="620E2A62">
      <w:numFmt w:val="bullet"/>
      <w:lvlText w:val="•"/>
      <w:lvlJc w:val="left"/>
      <w:pPr>
        <w:ind w:left="6874" w:hanging="360"/>
      </w:pPr>
      <w:rPr>
        <w:rFonts w:hint="default"/>
        <w:lang w:val="cs-CZ" w:eastAsia="en-US" w:bidi="ar-SA"/>
      </w:rPr>
    </w:lvl>
    <w:lvl w:ilvl="8" w:tplc="54F6FA54">
      <w:numFmt w:val="bullet"/>
      <w:lvlText w:val="•"/>
      <w:lvlJc w:val="left"/>
      <w:pPr>
        <w:ind w:left="7685" w:hanging="360"/>
      </w:pPr>
      <w:rPr>
        <w:rFonts w:hint="default"/>
        <w:lang w:val="cs-CZ" w:eastAsia="en-US" w:bidi="ar-SA"/>
      </w:rPr>
    </w:lvl>
  </w:abstractNum>
  <w:abstractNum w:abstractNumId="7" w15:restartNumberingAfterBreak="0">
    <w:nsid w:val="3FE57249"/>
    <w:multiLevelType w:val="hybridMultilevel"/>
    <w:tmpl w:val="57DE6D0C"/>
    <w:lvl w:ilvl="0" w:tplc="E6108320">
      <w:numFmt w:val="bullet"/>
      <w:lvlText w:val=""/>
      <w:lvlJc w:val="left"/>
      <w:pPr>
        <w:ind w:left="836" w:hanging="360"/>
      </w:pPr>
      <w:rPr>
        <w:rFonts w:ascii="Symbol" w:eastAsia="Symbol" w:hAnsi="Symbol" w:cs="Symbol" w:hint="default"/>
        <w:b w:val="0"/>
        <w:bCs w:val="0"/>
        <w:i w:val="0"/>
        <w:iCs w:val="0"/>
        <w:spacing w:val="0"/>
        <w:w w:val="100"/>
        <w:sz w:val="22"/>
        <w:szCs w:val="22"/>
        <w:lang w:val="cs-CZ" w:eastAsia="en-US" w:bidi="ar-SA"/>
      </w:rPr>
    </w:lvl>
    <w:lvl w:ilvl="1" w:tplc="F4E81CE2">
      <w:numFmt w:val="bullet"/>
      <w:lvlText w:val="•"/>
      <w:lvlJc w:val="left"/>
      <w:pPr>
        <w:ind w:left="1686" w:hanging="360"/>
      </w:pPr>
      <w:rPr>
        <w:rFonts w:hint="default"/>
        <w:lang w:val="cs-CZ" w:eastAsia="en-US" w:bidi="ar-SA"/>
      </w:rPr>
    </w:lvl>
    <w:lvl w:ilvl="2" w:tplc="66704B0C">
      <w:numFmt w:val="bullet"/>
      <w:lvlText w:val="•"/>
      <w:lvlJc w:val="left"/>
      <w:pPr>
        <w:ind w:left="2533" w:hanging="360"/>
      </w:pPr>
      <w:rPr>
        <w:rFonts w:hint="default"/>
        <w:lang w:val="cs-CZ" w:eastAsia="en-US" w:bidi="ar-SA"/>
      </w:rPr>
    </w:lvl>
    <w:lvl w:ilvl="3" w:tplc="767CFCA2">
      <w:numFmt w:val="bullet"/>
      <w:lvlText w:val="•"/>
      <w:lvlJc w:val="left"/>
      <w:pPr>
        <w:ind w:left="3379" w:hanging="360"/>
      </w:pPr>
      <w:rPr>
        <w:rFonts w:hint="default"/>
        <w:lang w:val="cs-CZ" w:eastAsia="en-US" w:bidi="ar-SA"/>
      </w:rPr>
    </w:lvl>
    <w:lvl w:ilvl="4" w:tplc="87E250CC">
      <w:numFmt w:val="bullet"/>
      <w:lvlText w:val="•"/>
      <w:lvlJc w:val="left"/>
      <w:pPr>
        <w:ind w:left="4226" w:hanging="360"/>
      </w:pPr>
      <w:rPr>
        <w:rFonts w:hint="default"/>
        <w:lang w:val="cs-CZ" w:eastAsia="en-US" w:bidi="ar-SA"/>
      </w:rPr>
    </w:lvl>
    <w:lvl w:ilvl="5" w:tplc="383A58D8">
      <w:numFmt w:val="bullet"/>
      <w:lvlText w:val="•"/>
      <w:lvlJc w:val="left"/>
      <w:pPr>
        <w:ind w:left="5073" w:hanging="360"/>
      </w:pPr>
      <w:rPr>
        <w:rFonts w:hint="default"/>
        <w:lang w:val="cs-CZ" w:eastAsia="en-US" w:bidi="ar-SA"/>
      </w:rPr>
    </w:lvl>
    <w:lvl w:ilvl="6" w:tplc="C092296A">
      <w:numFmt w:val="bullet"/>
      <w:lvlText w:val="•"/>
      <w:lvlJc w:val="left"/>
      <w:pPr>
        <w:ind w:left="5919" w:hanging="360"/>
      </w:pPr>
      <w:rPr>
        <w:rFonts w:hint="default"/>
        <w:lang w:val="cs-CZ" w:eastAsia="en-US" w:bidi="ar-SA"/>
      </w:rPr>
    </w:lvl>
    <w:lvl w:ilvl="7" w:tplc="1D3CDF02">
      <w:numFmt w:val="bullet"/>
      <w:lvlText w:val="•"/>
      <w:lvlJc w:val="left"/>
      <w:pPr>
        <w:ind w:left="6766" w:hanging="360"/>
      </w:pPr>
      <w:rPr>
        <w:rFonts w:hint="default"/>
        <w:lang w:val="cs-CZ" w:eastAsia="en-US" w:bidi="ar-SA"/>
      </w:rPr>
    </w:lvl>
    <w:lvl w:ilvl="8" w:tplc="03C052E0">
      <w:numFmt w:val="bullet"/>
      <w:lvlText w:val="•"/>
      <w:lvlJc w:val="left"/>
      <w:pPr>
        <w:ind w:left="7613" w:hanging="360"/>
      </w:pPr>
      <w:rPr>
        <w:rFonts w:hint="default"/>
        <w:lang w:val="cs-CZ" w:eastAsia="en-US" w:bidi="ar-SA"/>
      </w:rPr>
    </w:lvl>
  </w:abstractNum>
  <w:abstractNum w:abstractNumId="8" w15:restartNumberingAfterBreak="0">
    <w:nsid w:val="41DE1111"/>
    <w:multiLevelType w:val="hybridMultilevel"/>
    <w:tmpl w:val="D3F4C778"/>
    <w:lvl w:ilvl="0" w:tplc="DCC61C4E">
      <w:numFmt w:val="bullet"/>
      <w:lvlText w:val=""/>
      <w:lvlJc w:val="left"/>
      <w:pPr>
        <w:ind w:left="836" w:hanging="360"/>
      </w:pPr>
      <w:rPr>
        <w:rFonts w:ascii="Symbol" w:eastAsia="Symbol" w:hAnsi="Symbol" w:cs="Symbol" w:hint="default"/>
        <w:b w:val="0"/>
        <w:bCs w:val="0"/>
        <w:i w:val="0"/>
        <w:iCs w:val="0"/>
        <w:spacing w:val="0"/>
        <w:w w:val="100"/>
        <w:sz w:val="22"/>
        <w:szCs w:val="22"/>
        <w:lang w:val="cs-CZ" w:eastAsia="en-US" w:bidi="ar-SA"/>
      </w:rPr>
    </w:lvl>
    <w:lvl w:ilvl="1" w:tplc="2A58DDFE">
      <w:numFmt w:val="bullet"/>
      <w:lvlText w:val="•"/>
      <w:lvlJc w:val="left"/>
      <w:pPr>
        <w:ind w:left="1686" w:hanging="360"/>
      </w:pPr>
      <w:rPr>
        <w:rFonts w:hint="default"/>
        <w:lang w:val="cs-CZ" w:eastAsia="en-US" w:bidi="ar-SA"/>
      </w:rPr>
    </w:lvl>
    <w:lvl w:ilvl="2" w:tplc="F74001AC">
      <w:numFmt w:val="bullet"/>
      <w:lvlText w:val="•"/>
      <w:lvlJc w:val="left"/>
      <w:pPr>
        <w:ind w:left="2533" w:hanging="360"/>
      </w:pPr>
      <w:rPr>
        <w:rFonts w:hint="default"/>
        <w:lang w:val="cs-CZ" w:eastAsia="en-US" w:bidi="ar-SA"/>
      </w:rPr>
    </w:lvl>
    <w:lvl w:ilvl="3" w:tplc="709ED5C2">
      <w:numFmt w:val="bullet"/>
      <w:lvlText w:val="•"/>
      <w:lvlJc w:val="left"/>
      <w:pPr>
        <w:ind w:left="3379" w:hanging="360"/>
      </w:pPr>
      <w:rPr>
        <w:rFonts w:hint="default"/>
        <w:lang w:val="cs-CZ" w:eastAsia="en-US" w:bidi="ar-SA"/>
      </w:rPr>
    </w:lvl>
    <w:lvl w:ilvl="4" w:tplc="00E47FC8">
      <w:numFmt w:val="bullet"/>
      <w:lvlText w:val="•"/>
      <w:lvlJc w:val="left"/>
      <w:pPr>
        <w:ind w:left="4226" w:hanging="360"/>
      </w:pPr>
      <w:rPr>
        <w:rFonts w:hint="default"/>
        <w:lang w:val="cs-CZ" w:eastAsia="en-US" w:bidi="ar-SA"/>
      </w:rPr>
    </w:lvl>
    <w:lvl w:ilvl="5" w:tplc="A3DA567A">
      <w:numFmt w:val="bullet"/>
      <w:lvlText w:val="•"/>
      <w:lvlJc w:val="left"/>
      <w:pPr>
        <w:ind w:left="5073" w:hanging="360"/>
      </w:pPr>
      <w:rPr>
        <w:rFonts w:hint="default"/>
        <w:lang w:val="cs-CZ" w:eastAsia="en-US" w:bidi="ar-SA"/>
      </w:rPr>
    </w:lvl>
    <w:lvl w:ilvl="6" w:tplc="12BCF406">
      <w:numFmt w:val="bullet"/>
      <w:lvlText w:val="•"/>
      <w:lvlJc w:val="left"/>
      <w:pPr>
        <w:ind w:left="5919" w:hanging="360"/>
      </w:pPr>
      <w:rPr>
        <w:rFonts w:hint="default"/>
        <w:lang w:val="cs-CZ" w:eastAsia="en-US" w:bidi="ar-SA"/>
      </w:rPr>
    </w:lvl>
    <w:lvl w:ilvl="7" w:tplc="2B4C861E">
      <w:numFmt w:val="bullet"/>
      <w:lvlText w:val="•"/>
      <w:lvlJc w:val="left"/>
      <w:pPr>
        <w:ind w:left="6766" w:hanging="360"/>
      </w:pPr>
      <w:rPr>
        <w:rFonts w:hint="default"/>
        <w:lang w:val="cs-CZ" w:eastAsia="en-US" w:bidi="ar-SA"/>
      </w:rPr>
    </w:lvl>
    <w:lvl w:ilvl="8" w:tplc="97C61E00">
      <w:numFmt w:val="bullet"/>
      <w:lvlText w:val="•"/>
      <w:lvlJc w:val="left"/>
      <w:pPr>
        <w:ind w:left="7613" w:hanging="360"/>
      </w:pPr>
      <w:rPr>
        <w:rFonts w:hint="default"/>
        <w:lang w:val="cs-CZ" w:eastAsia="en-US" w:bidi="ar-SA"/>
      </w:rPr>
    </w:lvl>
  </w:abstractNum>
  <w:abstractNum w:abstractNumId="9" w15:restartNumberingAfterBreak="0">
    <w:nsid w:val="53BD2F03"/>
    <w:multiLevelType w:val="hybridMultilevel"/>
    <w:tmpl w:val="93A0DCC2"/>
    <w:lvl w:ilvl="0" w:tplc="C34CC0CC">
      <w:numFmt w:val="bullet"/>
      <w:lvlText w:val=""/>
      <w:lvlJc w:val="left"/>
      <w:pPr>
        <w:ind w:left="836" w:hanging="360"/>
      </w:pPr>
      <w:rPr>
        <w:rFonts w:ascii="Symbol" w:eastAsia="Symbol" w:hAnsi="Symbol" w:cs="Symbol" w:hint="default"/>
        <w:b w:val="0"/>
        <w:bCs w:val="0"/>
        <w:i w:val="0"/>
        <w:iCs w:val="0"/>
        <w:spacing w:val="0"/>
        <w:w w:val="100"/>
        <w:sz w:val="22"/>
        <w:szCs w:val="22"/>
        <w:lang w:val="cs-CZ" w:eastAsia="en-US" w:bidi="ar-SA"/>
      </w:rPr>
    </w:lvl>
    <w:lvl w:ilvl="1" w:tplc="D16CB522">
      <w:numFmt w:val="bullet"/>
      <w:lvlText w:val="•"/>
      <w:lvlJc w:val="left"/>
      <w:pPr>
        <w:ind w:left="1686" w:hanging="360"/>
      </w:pPr>
      <w:rPr>
        <w:rFonts w:hint="default"/>
        <w:lang w:val="cs-CZ" w:eastAsia="en-US" w:bidi="ar-SA"/>
      </w:rPr>
    </w:lvl>
    <w:lvl w:ilvl="2" w:tplc="6C86C6A2">
      <w:numFmt w:val="bullet"/>
      <w:lvlText w:val="•"/>
      <w:lvlJc w:val="left"/>
      <w:pPr>
        <w:ind w:left="2533" w:hanging="360"/>
      </w:pPr>
      <w:rPr>
        <w:rFonts w:hint="default"/>
        <w:lang w:val="cs-CZ" w:eastAsia="en-US" w:bidi="ar-SA"/>
      </w:rPr>
    </w:lvl>
    <w:lvl w:ilvl="3" w:tplc="CC52DE12">
      <w:numFmt w:val="bullet"/>
      <w:lvlText w:val="•"/>
      <w:lvlJc w:val="left"/>
      <w:pPr>
        <w:ind w:left="3379" w:hanging="360"/>
      </w:pPr>
      <w:rPr>
        <w:rFonts w:hint="default"/>
        <w:lang w:val="cs-CZ" w:eastAsia="en-US" w:bidi="ar-SA"/>
      </w:rPr>
    </w:lvl>
    <w:lvl w:ilvl="4" w:tplc="0EB6BE5E">
      <w:numFmt w:val="bullet"/>
      <w:lvlText w:val="•"/>
      <w:lvlJc w:val="left"/>
      <w:pPr>
        <w:ind w:left="4226" w:hanging="360"/>
      </w:pPr>
      <w:rPr>
        <w:rFonts w:hint="default"/>
        <w:lang w:val="cs-CZ" w:eastAsia="en-US" w:bidi="ar-SA"/>
      </w:rPr>
    </w:lvl>
    <w:lvl w:ilvl="5" w:tplc="8C0C3B86">
      <w:numFmt w:val="bullet"/>
      <w:lvlText w:val="•"/>
      <w:lvlJc w:val="left"/>
      <w:pPr>
        <w:ind w:left="5073" w:hanging="360"/>
      </w:pPr>
      <w:rPr>
        <w:rFonts w:hint="default"/>
        <w:lang w:val="cs-CZ" w:eastAsia="en-US" w:bidi="ar-SA"/>
      </w:rPr>
    </w:lvl>
    <w:lvl w:ilvl="6" w:tplc="F1DAE4D6">
      <w:numFmt w:val="bullet"/>
      <w:lvlText w:val="•"/>
      <w:lvlJc w:val="left"/>
      <w:pPr>
        <w:ind w:left="5919" w:hanging="360"/>
      </w:pPr>
      <w:rPr>
        <w:rFonts w:hint="default"/>
        <w:lang w:val="cs-CZ" w:eastAsia="en-US" w:bidi="ar-SA"/>
      </w:rPr>
    </w:lvl>
    <w:lvl w:ilvl="7" w:tplc="83A000E2">
      <w:numFmt w:val="bullet"/>
      <w:lvlText w:val="•"/>
      <w:lvlJc w:val="left"/>
      <w:pPr>
        <w:ind w:left="6766" w:hanging="360"/>
      </w:pPr>
      <w:rPr>
        <w:rFonts w:hint="default"/>
        <w:lang w:val="cs-CZ" w:eastAsia="en-US" w:bidi="ar-SA"/>
      </w:rPr>
    </w:lvl>
    <w:lvl w:ilvl="8" w:tplc="4978E25A">
      <w:numFmt w:val="bullet"/>
      <w:lvlText w:val="•"/>
      <w:lvlJc w:val="left"/>
      <w:pPr>
        <w:ind w:left="7613" w:hanging="360"/>
      </w:pPr>
      <w:rPr>
        <w:rFonts w:hint="default"/>
        <w:lang w:val="cs-CZ" w:eastAsia="en-US" w:bidi="ar-SA"/>
      </w:rPr>
    </w:lvl>
  </w:abstractNum>
  <w:abstractNum w:abstractNumId="10" w15:restartNumberingAfterBreak="0">
    <w:nsid w:val="542A1CA4"/>
    <w:multiLevelType w:val="hybridMultilevel"/>
    <w:tmpl w:val="DFDA53EA"/>
    <w:lvl w:ilvl="0" w:tplc="AF5A8708">
      <w:numFmt w:val="bullet"/>
      <w:lvlText w:val=""/>
      <w:lvlJc w:val="left"/>
      <w:pPr>
        <w:ind w:left="476" w:hanging="360"/>
      </w:pPr>
      <w:rPr>
        <w:rFonts w:ascii="Symbol" w:eastAsia="Symbol" w:hAnsi="Symbol" w:cs="Symbol" w:hint="default"/>
        <w:b w:val="0"/>
        <w:bCs w:val="0"/>
        <w:i w:val="0"/>
        <w:iCs w:val="0"/>
        <w:spacing w:val="0"/>
        <w:w w:val="100"/>
        <w:sz w:val="22"/>
        <w:szCs w:val="22"/>
        <w:lang w:val="cs-CZ" w:eastAsia="en-US" w:bidi="ar-SA"/>
      </w:rPr>
    </w:lvl>
    <w:lvl w:ilvl="1" w:tplc="B5DC4ABE">
      <w:numFmt w:val="bullet"/>
      <w:lvlText w:val="•"/>
      <w:lvlJc w:val="left"/>
      <w:pPr>
        <w:ind w:left="1362" w:hanging="360"/>
      </w:pPr>
      <w:rPr>
        <w:rFonts w:hint="default"/>
        <w:lang w:val="cs-CZ" w:eastAsia="en-US" w:bidi="ar-SA"/>
      </w:rPr>
    </w:lvl>
    <w:lvl w:ilvl="2" w:tplc="AEA816D4">
      <w:numFmt w:val="bullet"/>
      <w:lvlText w:val="•"/>
      <w:lvlJc w:val="left"/>
      <w:pPr>
        <w:ind w:left="2245" w:hanging="360"/>
      </w:pPr>
      <w:rPr>
        <w:rFonts w:hint="default"/>
        <w:lang w:val="cs-CZ" w:eastAsia="en-US" w:bidi="ar-SA"/>
      </w:rPr>
    </w:lvl>
    <w:lvl w:ilvl="3" w:tplc="213C6E04">
      <w:numFmt w:val="bullet"/>
      <w:lvlText w:val="•"/>
      <w:lvlJc w:val="left"/>
      <w:pPr>
        <w:ind w:left="3127" w:hanging="360"/>
      </w:pPr>
      <w:rPr>
        <w:rFonts w:hint="default"/>
        <w:lang w:val="cs-CZ" w:eastAsia="en-US" w:bidi="ar-SA"/>
      </w:rPr>
    </w:lvl>
    <w:lvl w:ilvl="4" w:tplc="126C2C80">
      <w:numFmt w:val="bullet"/>
      <w:lvlText w:val="•"/>
      <w:lvlJc w:val="left"/>
      <w:pPr>
        <w:ind w:left="4010" w:hanging="360"/>
      </w:pPr>
      <w:rPr>
        <w:rFonts w:hint="default"/>
        <w:lang w:val="cs-CZ" w:eastAsia="en-US" w:bidi="ar-SA"/>
      </w:rPr>
    </w:lvl>
    <w:lvl w:ilvl="5" w:tplc="93EC359A">
      <w:numFmt w:val="bullet"/>
      <w:lvlText w:val="•"/>
      <w:lvlJc w:val="left"/>
      <w:pPr>
        <w:ind w:left="4893" w:hanging="360"/>
      </w:pPr>
      <w:rPr>
        <w:rFonts w:hint="default"/>
        <w:lang w:val="cs-CZ" w:eastAsia="en-US" w:bidi="ar-SA"/>
      </w:rPr>
    </w:lvl>
    <w:lvl w:ilvl="6" w:tplc="AFB060CC">
      <w:numFmt w:val="bullet"/>
      <w:lvlText w:val="•"/>
      <w:lvlJc w:val="left"/>
      <w:pPr>
        <w:ind w:left="5775" w:hanging="360"/>
      </w:pPr>
      <w:rPr>
        <w:rFonts w:hint="default"/>
        <w:lang w:val="cs-CZ" w:eastAsia="en-US" w:bidi="ar-SA"/>
      </w:rPr>
    </w:lvl>
    <w:lvl w:ilvl="7" w:tplc="CA00E894">
      <w:numFmt w:val="bullet"/>
      <w:lvlText w:val="•"/>
      <w:lvlJc w:val="left"/>
      <w:pPr>
        <w:ind w:left="6658" w:hanging="360"/>
      </w:pPr>
      <w:rPr>
        <w:rFonts w:hint="default"/>
        <w:lang w:val="cs-CZ" w:eastAsia="en-US" w:bidi="ar-SA"/>
      </w:rPr>
    </w:lvl>
    <w:lvl w:ilvl="8" w:tplc="285A713E">
      <w:numFmt w:val="bullet"/>
      <w:lvlText w:val="•"/>
      <w:lvlJc w:val="left"/>
      <w:pPr>
        <w:ind w:left="7541" w:hanging="360"/>
      </w:pPr>
      <w:rPr>
        <w:rFonts w:hint="default"/>
        <w:lang w:val="cs-CZ" w:eastAsia="en-US" w:bidi="ar-SA"/>
      </w:rPr>
    </w:lvl>
  </w:abstractNum>
  <w:abstractNum w:abstractNumId="11" w15:restartNumberingAfterBreak="0">
    <w:nsid w:val="5F0627B7"/>
    <w:multiLevelType w:val="hybridMultilevel"/>
    <w:tmpl w:val="ABBA9AD4"/>
    <w:lvl w:ilvl="0" w:tplc="64F4584A">
      <w:numFmt w:val="bullet"/>
      <w:lvlText w:val=""/>
      <w:lvlJc w:val="left"/>
      <w:pPr>
        <w:ind w:left="836" w:hanging="360"/>
      </w:pPr>
      <w:rPr>
        <w:rFonts w:ascii="Symbol" w:eastAsia="Symbol" w:hAnsi="Symbol" w:cs="Symbol" w:hint="default"/>
        <w:b w:val="0"/>
        <w:bCs w:val="0"/>
        <w:i w:val="0"/>
        <w:iCs w:val="0"/>
        <w:spacing w:val="0"/>
        <w:w w:val="100"/>
        <w:sz w:val="22"/>
        <w:szCs w:val="22"/>
        <w:lang w:val="cs-CZ" w:eastAsia="en-US" w:bidi="ar-SA"/>
      </w:rPr>
    </w:lvl>
    <w:lvl w:ilvl="1" w:tplc="83361098">
      <w:numFmt w:val="bullet"/>
      <w:lvlText w:val="•"/>
      <w:lvlJc w:val="left"/>
      <w:pPr>
        <w:ind w:left="1686" w:hanging="360"/>
      </w:pPr>
      <w:rPr>
        <w:rFonts w:hint="default"/>
        <w:lang w:val="cs-CZ" w:eastAsia="en-US" w:bidi="ar-SA"/>
      </w:rPr>
    </w:lvl>
    <w:lvl w:ilvl="2" w:tplc="EFB20DFA">
      <w:numFmt w:val="bullet"/>
      <w:lvlText w:val="•"/>
      <w:lvlJc w:val="left"/>
      <w:pPr>
        <w:ind w:left="2533" w:hanging="360"/>
      </w:pPr>
      <w:rPr>
        <w:rFonts w:hint="default"/>
        <w:lang w:val="cs-CZ" w:eastAsia="en-US" w:bidi="ar-SA"/>
      </w:rPr>
    </w:lvl>
    <w:lvl w:ilvl="3" w:tplc="829E6A8E">
      <w:numFmt w:val="bullet"/>
      <w:lvlText w:val="•"/>
      <w:lvlJc w:val="left"/>
      <w:pPr>
        <w:ind w:left="3379" w:hanging="360"/>
      </w:pPr>
      <w:rPr>
        <w:rFonts w:hint="default"/>
        <w:lang w:val="cs-CZ" w:eastAsia="en-US" w:bidi="ar-SA"/>
      </w:rPr>
    </w:lvl>
    <w:lvl w:ilvl="4" w:tplc="5022931A">
      <w:numFmt w:val="bullet"/>
      <w:lvlText w:val="•"/>
      <w:lvlJc w:val="left"/>
      <w:pPr>
        <w:ind w:left="4226" w:hanging="360"/>
      </w:pPr>
      <w:rPr>
        <w:rFonts w:hint="default"/>
        <w:lang w:val="cs-CZ" w:eastAsia="en-US" w:bidi="ar-SA"/>
      </w:rPr>
    </w:lvl>
    <w:lvl w:ilvl="5" w:tplc="EA787A16">
      <w:numFmt w:val="bullet"/>
      <w:lvlText w:val="•"/>
      <w:lvlJc w:val="left"/>
      <w:pPr>
        <w:ind w:left="5073" w:hanging="360"/>
      </w:pPr>
      <w:rPr>
        <w:rFonts w:hint="default"/>
        <w:lang w:val="cs-CZ" w:eastAsia="en-US" w:bidi="ar-SA"/>
      </w:rPr>
    </w:lvl>
    <w:lvl w:ilvl="6" w:tplc="27B0DEEA">
      <w:numFmt w:val="bullet"/>
      <w:lvlText w:val="•"/>
      <w:lvlJc w:val="left"/>
      <w:pPr>
        <w:ind w:left="5919" w:hanging="360"/>
      </w:pPr>
      <w:rPr>
        <w:rFonts w:hint="default"/>
        <w:lang w:val="cs-CZ" w:eastAsia="en-US" w:bidi="ar-SA"/>
      </w:rPr>
    </w:lvl>
    <w:lvl w:ilvl="7" w:tplc="767E3E14">
      <w:numFmt w:val="bullet"/>
      <w:lvlText w:val="•"/>
      <w:lvlJc w:val="left"/>
      <w:pPr>
        <w:ind w:left="6766" w:hanging="360"/>
      </w:pPr>
      <w:rPr>
        <w:rFonts w:hint="default"/>
        <w:lang w:val="cs-CZ" w:eastAsia="en-US" w:bidi="ar-SA"/>
      </w:rPr>
    </w:lvl>
    <w:lvl w:ilvl="8" w:tplc="109ECA3C">
      <w:numFmt w:val="bullet"/>
      <w:lvlText w:val="•"/>
      <w:lvlJc w:val="left"/>
      <w:pPr>
        <w:ind w:left="7613" w:hanging="360"/>
      </w:pPr>
      <w:rPr>
        <w:rFonts w:hint="default"/>
        <w:lang w:val="cs-CZ" w:eastAsia="en-US" w:bidi="ar-SA"/>
      </w:rPr>
    </w:lvl>
  </w:abstractNum>
  <w:abstractNum w:abstractNumId="12" w15:restartNumberingAfterBreak="0">
    <w:nsid w:val="5F3E287D"/>
    <w:multiLevelType w:val="hybridMultilevel"/>
    <w:tmpl w:val="1570D098"/>
    <w:lvl w:ilvl="0" w:tplc="F5E03918">
      <w:numFmt w:val="bullet"/>
      <w:lvlText w:val=""/>
      <w:lvlJc w:val="left"/>
      <w:pPr>
        <w:ind w:left="836" w:hanging="360"/>
      </w:pPr>
      <w:rPr>
        <w:rFonts w:ascii="Symbol" w:eastAsia="Symbol" w:hAnsi="Symbol" w:cs="Symbol" w:hint="default"/>
        <w:b w:val="0"/>
        <w:bCs w:val="0"/>
        <w:i w:val="0"/>
        <w:iCs w:val="0"/>
        <w:spacing w:val="0"/>
        <w:w w:val="100"/>
        <w:sz w:val="22"/>
        <w:szCs w:val="22"/>
        <w:lang w:val="cs-CZ" w:eastAsia="en-US" w:bidi="ar-SA"/>
      </w:rPr>
    </w:lvl>
    <w:lvl w:ilvl="1" w:tplc="E092EE5C">
      <w:numFmt w:val="bullet"/>
      <w:lvlText w:val="•"/>
      <w:lvlJc w:val="left"/>
      <w:pPr>
        <w:ind w:left="1686" w:hanging="360"/>
      </w:pPr>
      <w:rPr>
        <w:rFonts w:hint="default"/>
        <w:lang w:val="cs-CZ" w:eastAsia="en-US" w:bidi="ar-SA"/>
      </w:rPr>
    </w:lvl>
    <w:lvl w:ilvl="2" w:tplc="F536BC2E">
      <w:numFmt w:val="bullet"/>
      <w:lvlText w:val="•"/>
      <w:lvlJc w:val="left"/>
      <w:pPr>
        <w:ind w:left="2533" w:hanging="360"/>
      </w:pPr>
      <w:rPr>
        <w:rFonts w:hint="default"/>
        <w:lang w:val="cs-CZ" w:eastAsia="en-US" w:bidi="ar-SA"/>
      </w:rPr>
    </w:lvl>
    <w:lvl w:ilvl="3" w:tplc="B23E7706">
      <w:numFmt w:val="bullet"/>
      <w:lvlText w:val="•"/>
      <w:lvlJc w:val="left"/>
      <w:pPr>
        <w:ind w:left="3379" w:hanging="360"/>
      </w:pPr>
      <w:rPr>
        <w:rFonts w:hint="default"/>
        <w:lang w:val="cs-CZ" w:eastAsia="en-US" w:bidi="ar-SA"/>
      </w:rPr>
    </w:lvl>
    <w:lvl w:ilvl="4" w:tplc="9D0C3E1C">
      <w:numFmt w:val="bullet"/>
      <w:lvlText w:val="•"/>
      <w:lvlJc w:val="left"/>
      <w:pPr>
        <w:ind w:left="4226" w:hanging="360"/>
      </w:pPr>
      <w:rPr>
        <w:rFonts w:hint="default"/>
        <w:lang w:val="cs-CZ" w:eastAsia="en-US" w:bidi="ar-SA"/>
      </w:rPr>
    </w:lvl>
    <w:lvl w:ilvl="5" w:tplc="1B2CDE4C">
      <w:numFmt w:val="bullet"/>
      <w:lvlText w:val="•"/>
      <w:lvlJc w:val="left"/>
      <w:pPr>
        <w:ind w:left="5073" w:hanging="360"/>
      </w:pPr>
      <w:rPr>
        <w:rFonts w:hint="default"/>
        <w:lang w:val="cs-CZ" w:eastAsia="en-US" w:bidi="ar-SA"/>
      </w:rPr>
    </w:lvl>
    <w:lvl w:ilvl="6" w:tplc="CDB0681C">
      <w:numFmt w:val="bullet"/>
      <w:lvlText w:val="•"/>
      <w:lvlJc w:val="left"/>
      <w:pPr>
        <w:ind w:left="5919" w:hanging="360"/>
      </w:pPr>
      <w:rPr>
        <w:rFonts w:hint="default"/>
        <w:lang w:val="cs-CZ" w:eastAsia="en-US" w:bidi="ar-SA"/>
      </w:rPr>
    </w:lvl>
    <w:lvl w:ilvl="7" w:tplc="7136C0B2">
      <w:numFmt w:val="bullet"/>
      <w:lvlText w:val="•"/>
      <w:lvlJc w:val="left"/>
      <w:pPr>
        <w:ind w:left="6766" w:hanging="360"/>
      </w:pPr>
      <w:rPr>
        <w:rFonts w:hint="default"/>
        <w:lang w:val="cs-CZ" w:eastAsia="en-US" w:bidi="ar-SA"/>
      </w:rPr>
    </w:lvl>
    <w:lvl w:ilvl="8" w:tplc="26C6C164">
      <w:numFmt w:val="bullet"/>
      <w:lvlText w:val="•"/>
      <w:lvlJc w:val="left"/>
      <w:pPr>
        <w:ind w:left="7613" w:hanging="360"/>
      </w:pPr>
      <w:rPr>
        <w:rFonts w:hint="default"/>
        <w:lang w:val="cs-CZ" w:eastAsia="en-US" w:bidi="ar-SA"/>
      </w:rPr>
    </w:lvl>
  </w:abstractNum>
  <w:abstractNum w:abstractNumId="13" w15:restartNumberingAfterBreak="0">
    <w:nsid w:val="66BB5470"/>
    <w:multiLevelType w:val="hybridMultilevel"/>
    <w:tmpl w:val="1F82296E"/>
    <w:lvl w:ilvl="0" w:tplc="AFC81580">
      <w:numFmt w:val="bullet"/>
      <w:lvlText w:val=""/>
      <w:lvlJc w:val="left"/>
      <w:pPr>
        <w:ind w:left="836" w:hanging="360"/>
      </w:pPr>
      <w:rPr>
        <w:rFonts w:ascii="Symbol" w:eastAsia="Symbol" w:hAnsi="Symbol" w:cs="Symbol" w:hint="default"/>
        <w:b w:val="0"/>
        <w:bCs w:val="0"/>
        <w:i w:val="0"/>
        <w:iCs w:val="0"/>
        <w:spacing w:val="0"/>
        <w:w w:val="100"/>
        <w:sz w:val="22"/>
        <w:szCs w:val="22"/>
        <w:lang w:val="cs-CZ" w:eastAsia="en-US" w:bidi="ar-SA"/>
      </w:rPr>
    </w:lvl>
    <w:lvl w:ilvl="1" w:tplc="2694490C">
      <w:numFmt w:val="bullet"/>
      <w:lvlText w:val="•"/>
      <w:lvlJc w:val="left"/>
      <w:pPr>
        <w:ind w:left="1686" w:hanging="360"/>
      </w:pPr>
      <w:rPr>
        <w:rFonts w:hint="default"/>
        <w:lang w:val="cs-CZ" w:eastAsia="en-US" w:bidi="ar-SA"/>
      </w:rPr>
    </w:lvl>
    <w:lvl w:ilvl="2" w:tplc="E0D62A32">
      <w:numFmt w:val="bullet"/>
      <w:lvlText w:val="•"/>
      <w:lvlJc w:val="left"/>
      <w:pPr>
        <w:ind w:left="2533" w:hanging="360"/>
      </w:pPr>
      <w:rPr>
        <w:rFonts w:hint="default"/>
        <w:lang w:val="cs-CZ" w:eastAsia="en-US" w:bidi="ar-SA"/>
      </w:rPr>
    </w:lvl>
    <w:lvl w:ilvl="3" w:tplc="20023B24">
      <w:numFmt w:val="bullet"/>
      <w:lvlText w:val="•"/>
      <w:lvlJc w:val="left"/>
      <w:pPr>
        <w:ind w:left="3379" w:hanging="360"/>
      </w:pPr>
      <w:rPr>
        <w:rFonts w:hint="default"/>
        <w:lang w:val="cs-CZ" w:eastAsia="en-US" w:bidi="ar-SA"/>
      </w:rPr>
    </w:lvl>
    <w:lvl w:ilvl="4" w:tplc="5C7C8AAE">
      <w:numFmt w:val="bullet"/>
      <w:lvlText w:val="•"/>
      <w:lvlJc w:val="left"/>
      <w:pPr>
        <w:ind w:left="4226" w:hanging="360"/>
      </w:pPr>
      <w:rPr>
        <w:rFonts w:hint="default"/>
        <w:lang w:val="cs-CZ" w:eastAsia="en-US" w:bidi="ar-SA"/>
      </w:rPr>
    </w:lvl>
    <w:lvl w:ilvl="5" w:tplc="C17684FE">
      <w:numFmt w:val="bullet"/>
      <w:lvlText w:val="•"/>
      <w:lvlJc w:val="left"/>
      <w:pPr>
        <w:ind w:left="5073" w:hanging="360"/>
      </w:pPr>
      <w:rPr>
        <w:rFonts w:hint="default"/>
        <w:lang w:val="cs-CZ" w:eastAsia="en-US" w:bidi="ar-SA"/>
      </w:rPr>
    </w:lvl>
    <w:lvl w:ilvl="6" w:tplc="698EF016">
      <w:numFmt w:val="bullet"/>
      <w:lvlText w:val="•"/>
      <w:lvlJc w:val="left"/>
      <w:pPr>
        <w:ind w:left="5919" w:hanging="360"/>
      </w:pPr>
      <w:rPr>
        <w:rFonts w:hint="default"/>
        <w:lang w:val="cs-CZ" w:eastAsia="en-US" w:bidi="ar-SA"/>
      </w:rPr>
    </w:lvl>
    <w:lvl w:ilvl="7" w:tplc="3EF0F716">
      <w:numFmt w:val="bullet"/>
      <w:lvlText w:val="•"/>
      <w:lvlJc w:val="left"/>
      <w:pPr>
        <w:ind w:left="6766" w:hanging="360"/>
      </w:pPr>
      <w:rPr>
        <w:rFonts w:hint="default"/>
        <w:lang w:val="cs-CZ" w:eastAsia="en-US" w:bidi="ar-SA"/>
      </w:rPr>
    </w:lvl>
    <w:lvl w:ilvl="8" w:tplc="CA944B8E">
      <w:numFmt w:val="bullet"/>
      <w:lvlText w:val="•"/>
      <w:lvlJc w:val="left"/>
      <w:pPr>
        <w:ind w:left="7613" w:hanging="360"/>
      </w:pPr>
      <w:rPr>
        <w:rFonts w:hint="default"/>
        <w:lang w:val="cs-CZ" w:eastAsia="en-US" w:bidi="ar-SA"/>
      </w:rPr>
    </w:lvl>
  </w:abstractNum>
  <w:abstractNum w:abstractNumId="14" w15:restartNumberingAfterBreak="0">
    <w:nsid w:val="73CC308D"/>
    <w:multiLevelType w:val="hybridMultilevel"/>
    <w:tmpl w:val="843A142A"/>
    <w:lvl w:ilvl="0" w:tplc="020A81EA">
      <w:numFmt w:val="bullet"/>
      <w:lvlText w:val=""/>
      <w:lvlJc w:val="left"/>
      <w:pPr>
        <w:ind w:left="836" w:hanging="360"/>
      </w:pPr>
      <w:rPr>
        <w:rFonts w:ascii="Symbol" w:eastAsia="Symbol" w:hAnsi="Symbol" w:cs="Symbol" w:hint="default"/>
        <w:b w:val="0"/>
        <w:bCs w:val="0"/>
        <w:i w:val="0"/>
        <w:iCs w:val="0"/>
        <w:spacing w:val="0"/>
        <w:w w:val="100"/>
        <w:sz w:val="22"/>
        <w:szCs w:val="22"/>
        <w:lang w:val="cs-CZ" w:eastAsia="en-US" w:bidi="ar-SA"/>
      </w:rPr>
    </w:lvl>
    <w:lvl w:ilvl="1" w:tplc="55D673E0">
      <w:numFmt w:val="bullet"/>
      <w:lvlText w:val="•"/>
      <w:lvlJc w:val="left"/>
      <w:pPr>
        <w:ind w:left="1686" w:hanging="360"/>
      </w:pPr>
      <w:rPr>
        <w:rFonts w:hint="default"/>
        <w:lang w:val="cs-CZ" w:eastAsia="en-US" w:bidi="ar-SA"/>
      </w:rPr>
    </w:lvl>
    <w:lvl w:ilvl="2" w:tplc="DBEC68C4">
      <w:numFmt w:val="bullet"/>
      <w:lvlText w:val="•"/>
      <w:lvlJc w:val="left"/>
      <w:pPr>
        <w:ind w:left="2533" w:hanging="360"/>
      </w:pPr>
      <w:rPr>
        <w:rFonts w:hint="default"/>
        <w:lang w:val="cs-CZ" w:eastAsia="en-US" w:bidi="ar-SA"/>
      </w:rPr>
    </w:lvl>
    <w:lvl w:ilvl="3" w:tplc="C6A40CCA">
      <w:numFmt w:val="bullet"/>
      <w:lvlText w:val="•"/>
      <w:lvlJc w:val="left"/>
      <w:pPr>
        <w:ind w:left="3379" w:hanging="360"/>
      </w:pPr>
      <w:rPr>
        <w:rFonts w:hint="default"/>
        <w:lang w:val="cs-CZ" w:eastAsia="en-US" w:bidi="ar-SA"/>
      </w:rPr>
    </w:lvl>
    <w:lvl w:ilvl="4" w:tplc="18F4A6CA">
      <w:numFmt w:val="bullet"/>
      <w:lvlText w:val="•"/>
      <w:lvlJc w:val="left"/>
      <w:pPr>
        <w:ind w:left="4226" w:hanging="360"/>
      </w:pPr>
      <w:rPr>
        <w:rFonts w:hint="default"/>
        <w:lang w:val="cs-CZ" w:eastAsia="en-US" w:bidi="ar-SA"/>
      </w:rPr>
    </w:lvl>
    <w:lvl w:ilvl="5" w:tplc="32AC6D22">
      <w:numFmt w:val="bullet"/>
      <w:lvlText w:val="•"/>
      <w:lvlJc w:val="left"/>
      <w:pPr>
        <w:ind w:left="5073" w:hanging="360"/>
      </w:pPr>
      <w:rPr>
        <w:rFonts w:hint="default"/>
        <w:lang w:val="cs-CZ" w:eastAsia="en-US" w:bidi="ar-SA"/>
      </w:rPr>
    </w:lvl>
    <w:lvl w:ilvl="6" w:tplc="0BE25A98">
      <w:numFmt w:val="bullet"/>
      <w:lvlText w:val="•"/>
      <w:lvlJc w:val="left"/>
      <w:pPr>
        <w:ind w:left="5919" w:hanging="360"/>
      </w:pPr>
      <w:rPr>
        <w:rFonts w:hint="default"/>
        <w:lang w:val="cs-CZ" w:eastAsia="en-US" w:bidi="ar-SA"/>
      </w:rPr>
    </w:lvl>
    <w:lvl w:ilvl="7" w:tplc="E44EFF88">
      <w:numFmt w:val="bullet"/>
      <w:lvlText w:val="•"/>
      <w:lvlJc w:val="left"/>
      <w:pPr>
        <w:ind w:left="6766" w:hanging="360"/>
      </w:pPr>
      <w:rPr>
        <w:rFonts w:hint="default"/>
        <w:lang w:val="cs-CZ" w:eastAsia="en-US" w:bidi="ar-SA"/>
      </w:rPr>
    </w:lvl>
    <w:lvl w:ilvl="8" w:tplc="8F86A716">
      <w:numFmt w:val="bullet"/>
      <w:lvlText w:val="•"/>
      <w:lvlJc w:val="left"/>
      <w:pPr>
        <w:ind w:left="7613" w:hanging="360"/>
      </w:pPr>
      <w:rPr>
        <w:rFonts w:hint="default"/>
        <w:lang w:val="cs-CZ" w:eastAsia="en-US" w:bidi="ar-SA"/>
      </w:rPr>
    </w:lvl>
  </w:abstractNum>
  <w:abstractNum w:abstractNumId="15" w15:restartNumberingAfterBreak="0">
    <w:nsid w:val="73CC3616"/>
    <w:multiLevelType w:val="multilevel"/>
    <w:tmpl w:val="47A03CE0"/>
    <w:lvl w:ilvl="0">
      <w:start w:val="1"/>
      <w:numFmt w:val="decimal"/>
      <w:lvlText w:val="%1"/>
      <w:lvlJc w:val="left"/>
      <w:pPr>
        <w:ind w:left="558" w:hanging="442"/>
      </w:pPr>
      <w:rPr>
        <w:rFonts w:ascii="Calibri" w:eastAsia="Calibri" w:hAnsi="Calibri" w:cs="Calibri" w:hint="default"/>
        <w:b w:val="0"/>
        <w:bCs w:val="0"/>
        <w:i w:val="0"/>
        <w:iCs w:val="0"/>
        <w:spacing w:val="0"/>
        <w:w w:val="100"/>
        <w:sz w:val="22"/>
        <w:szCs w:val="22"/>
        <w:lang w:val="cs-CZ" w:eastAsia="en-US" w:bidi="ar-SA"/>
      </w:rPr>
    </w:lvl>
    <w:lvl w:ilvl="1">
      <w:start w:val="1"/>
      <w:numFmt w:val="decimal"/>
      <w:lvlText w:val="%1.%2"/>
      <w:lvlJc w:val="left"/>
      <w:pPr>
        <w:ind w:left="824" w:hanging="488"/>
      </w:pPr>
      <w:rPr>
        <w:rFonts w:ascii="Calibri" w:eastAsia="Calibri" w:hAnsi="Calibri" w:cs="Calibri" w:hint="default"/>
        <w:b w:val="0"/>
        <w:bCs w:val="0"/>
        <w:i w:val="0"/>
        <w:iCs w:val="0"/>
        <w:spacing w:val="0"/>
        <w:w w:val="100"/>
        <w:sz w:val="22"/>
        <w:szCs w:val="22"/>
        <w:lang w:val="cs-CZ" w:eastAsia="en-US" w:bidi="ar-SA"/>
      </w:rPr>
    </w:lvl>
    <w:lvl w:ilvl="2">
      <w:start w:val="1"/>
      <w:numFmt w:val="decimal"/>
      <w:lvlText w:val="%1.%2.%3"/>
      <w:lvlJc w:val="left"/>
      <w:pPr>
        <w:ind w:left="1249" w:hanging="692"/>
      </w:pPr>
      <w:rPr>
        <w:rFonts w:ascii="Calibri" w:eastAsia="Calibri" w:hAnsi="Calibri" w:cs="Calibri" w:hint="default"/>
        <w:b w:val="0"/>
        <w:bCs w:val="0"/>
        <w:i w:val="0"/>
        <w:iCs w:val="0"/>
        <w:spacing w:val="0"/>
        <w:w w:val="100"/>
        <w:sz w:val="22"/>
        <w:szCs w:val="22"/>
        <w:lang w:val="cs-CZ" w:eastAsia="en-US" w:bidi="ar-SA"/>
      </w:rPr>
    </w:lvl>
    <w:lvl w:ilvl="3">
      <w:numFmt w:val="bullet"/>
      <w:lvlText w:val="•"/>
      <w:lvlJc w:val="left"/>
      <w:pPr>
        <w:ind w:left="2248" w:hanging="692"/>
      </w:pPr>
      <w:rPr>
        <w:rFonts w:hint="default"/>
        <w:lang w:val="cs-CZ" w:eastAsia="en-US" w:bidi="ar-SA"/>
      </w:rPr>
    </w:lvl>
    <w:lvl w:ilvl="4">
      <w:numFmt w:val="bullet"/>
      <w:lvlText w:val="•"/>
      <w:lvlJc w:val="left"/>
      <w:pPr>
        <w:ind w:left="3256" w:hanging="692"/>
      </w:pPr>
      <w:rPr>
        <w:rFonts w:hint="default"/>
        <w:lang w:val="cs-CZ" w:eastAsia="en-US" w:bidi="ar-SA"/>
      </w:rPr>
    </w:lvl>
    <w:lvl w:ilvl="5">
      <w:numFmt w:val="bullet"/>
      <w:lvlText w:val="•"/>
      <w:lvlJc w:val="left"/>
      <w:pPr>
        <w:ind w:left="4264" w:hanging="692"/>
      </w:pPr>
      <w:rPr>
        <w:rFonts w:hint="default"/>
        <w:lang w:val="cs-CZ" w:eastAsia="en-US" w:bidi="ar-SA"/>
      </w:rPr>
    </w:lvl>
    <w:lvl w:ilvl="6">
      <w:numFmt w:val="bullet"/>
      <w:lvlText w:val="•"/>
      <w:lvlJc w:val="left"/>
      <w:pPr>
        <w:ind w:left="5273" w:hanging="692"/>
      </w:pPr>
      <w:rPr>
        <w:rFonts w:hint="default"/>
        <w:lang w:val="cs-CZ" w:eastAsia="en-US" w:bidi="ar-SA"/>
      </w:rPr>
    </w:lvl>
    <w:lvl w:ilvl="7">
      <w:numFmt w:val="bullet"/>
      <w:lvlText w:val="•"/>
      <w:lvlJc w:val="left"/>
      <w:pPr>
        <w:ind w:left="6281" w:hanging="692"/>
      </w:pPr>
      <w:rPr>
        <w:rFonts w:hint="default"/>
        <w:lang w:val="cs-CZ" w:eastAsia="en-US" w:bidi="ar-SA"/>
      </w:rPr>
    </w:lvl>
    <w:lvl w:ilvl="8">
      <w:numFmt w:val="bullet"/>
      <w:lvlText w:val="•"/>
      <w:lvlJc w:val="left"/>
      <w:pPr>
        <w:ind w:left="7289" w:hanging="692"/>
      </w:pPr>
      <w:rPr>
        <w:rFonts w:hint="default"/>
        <w:lang w:val="cs-CZ" w:eastAsia="en-US" w:bidi="ar-SA"/>
      </w:rPr>
    </w:lvl>
  </w:abstractNum>
  <w:abstractNum w:abstractNumId="16" w15:restartNumberingAfterBreak="0">
    <w:nsid w:val="76AB44E1"/>
    <w:multiLevelType w:val="hybridMultilevel"/>
    <w:tmpl w:val="7076B990"/>
    <w:lvl w:ilvl="0" w:tplc="7B7477FC">
      <w:numFmt w:val="bullet"/>
      <w:lvlText w:val=""/>
      <w:lvlJc w:val="left"/>
      <w:pPr>
        <w:ind w:left="836" w:hanging="360"/>
      </w:pPr>
      <w:rPr>
        <w:rFonts w:ascii="Symbol" w:eastAsia="Symbol" w:hAnsi="Symbol" w:cs="Symbol" w:hint="default"/>
        <w:b w:val="0"/>
        <w:bCs w:val="0"/>
        <w:i w:val="0"/>
        <w:iCs w:val="0"/>
        <w:spacing w:val="0"/>
        <w:w w:val="100"/>
        <w:sz w:val="22"/>
        <w:szCs w:val="22"/>
        <w:lang w:val="cs-CZ" w:eastAsia="en-US" w:bidi="ar-SA"/>
      </w:rPr>
    </w:lvl>
    <w:lvl w:ilvl="1" w:tplc="9F2E1F86">
      <w:numFmt w:val="bullet"/>
      <w:lvlText w:val="•"/>
      <w:lvlJc w:val="left"/>
      <w:pPr>
        <w:ind w:left="1686" w:hanging="360"/>
      </w:pPr>
      <w:rPr>
        <w:rFonts w:hint="default"/>
        <w:lang w:val="cs-CZ" w:eastAsia="en-US" w:bidi="ar-SA"/>
      </w:rPr>
    </w:lvl>
    <w:lvl w:ilvl="2" w:tplc="C47078BA">
      <w:numFmt w:val="bullet"/>
      <w:lvlText w:val="•"/>
      <w:lvlJc w:val="left"/>
      <w:pPr>
        <w:ind w:left="2533" w:hanging="360"/>
      </w:pPr>
      <w:rPr>
        <w:rFonts w:hint="default"/>
        <w:lang w:val="cs-CZ" w:eastAsia="en-US" w:bidi="ar-SA"/>
      </w:rPr>
    </w:lvl>
    <w:lvl w:ilvl="3" w:tplc="F890511E">
      <w:numFmt w:val="bullet"/>
      <w:lvlText w:val="•"/>
      <w:lvlJc w:val="left"/>
      <w:pPr>
        <w:ind w:left="3379" w:hanging="360"/>
      </w:pPr>
      <w:rPr>
        <w:rFonts w:hint="default"/>
        <w:lang w:val="cs-CZ" w:eastAsia="en-US" w:bidi="ar-SA"/>
      </w:rPr>
    </w:lvl>
    <w:lvl w:ilvl="4" w:tplc="46EE8C32">
      <w:numFmt w:val="bullet"/>
      <w:lvlText w:val="•"/>
      <w:lvlJc w:val="left"/>
      <w:pPr>
        <w:ind w:left="4226" w:hanging="360"/>
      </w:pPr>
      <w:rPr>
        <w:rFonts w:hint="default"/>
        <w:lang w:val="cs-CZ" w:eastAsia="en-US" w:bidi="ar-SA"/>
      </w:rPr>
    </w:lvl>
    <w:lvl w:ilvl="5" w:tplc="D8DE7746">
      <w:numFmt w:val="bullet"/>
      <w:lvlText w:val="•"/>
      <w:lvlJc w:val="left"/>
      <w:pPr>
        <w:ind w:left="5073" w:hanging="360"/>
      </w:pPr>
      <w:rPr>
        <w:rFonts w:hint="default"/>
        <w:lang w:val="cs-CZ" w:eastAsia="en-US" w:bidi="ar-SA"/>
      </w:rPr>
    </w:lvl>
    <w:lvl w:ilvl="6" w:tplc="4B24F4B8">
      <w:numFmt w:val="bullet"/>
      <w:lvlText w:val="•"/>
      <w:lvlJc w:val="left"/>
      <w:pPr>
        <w:ind w:left="5919" w:hanging="360"/>
      </w:pPr>
      <w:rPr>
        <w:rFonts w:hint="default"/>
        <w:lang w:val="cs-CZ" w:eastAsia="en-US" w:bidi="ar-SA"/>
      </w:rPr>
    </w:lvl>
    <w:lvl w:ilvl="7" w:tplc="BED20FAC">
      <w:numFmt w:val="bullet"/>
      <w:lvlText w:val="•"/>
      <w:lvlJc w:val="left"/>
      <w:pPr>
        <w:ind w:left="6766" w:hanging="360"/>
      </w:pPr>
      <w:rPr>
        <w:rFonts w:hint="default"/>
        <w:lang w:val="cs-CZ" w:eastAsia="en-US" w:bidi="ar-SA"/>
      </w:rPr>
    </w:lvl>
    <w:lvl w:ilvl="8" w:tplc="B3007BC6">
      <w:numFmt w:val="bullet"/>
      <w:lvlText w:val="•"/>
      <w:lvlJc w:val="left"/>
      <w:pPr>
        <w:ind w:left="7613" w:hanging="360"/>
      </w:pPr>
      <w:rPr>
        <w:rFonts w:hint="default"/>
        <w:lang w:val="cs-CZ" w:eastAsia="en-US" w:bidi="ar-SA"/>
      </w:rPr>
    </w:lvl>
  </w:abstractNum>
  <w:abstractNum w:abstractNumId="17" w15:restartNumberingAfterBreak="0">
    <w:nsid w:val="7BB648F5"/>
    <w:multiLevelType w:val="hybridMultilevel"/>
    <w:tmpl w:val="53182274"/>
    <w:lvl w:ilvl="0" w:tplc="155CBA58">
      <w:numFmt w:val="bullet"/>
      <w:lvlText w:val=""/>
      <w:lvlJc w:val="left"/>
      <w:pPr>
        <w:ind w:left="829" w:hanging="356"/>
      </w:pPr>
      <w:rPr>
        <w:rFonts w:ascii="Symbol" w:eastAsia="Symbol" w:hAnsi="Symbol" w:cs="Symbol" w:hint="default"/>
        <w:b w:val="0"/>
        <w:bCs w:val="0"/>
        <w:i w:val="0"/>
        <w:iCs w:val="0"/>
        <w:spacing w:val="0"/>
        <w:w w:val="100"/>
        <w:sz w:val="22"/>
        <w:szCs w:val="22"/>
        <w:lang w:val="cs-CZ" w:eastAsia="en-US" w:bidi="ar-SA"/>
      </w:rPr>
    </w:lvl>
    <w:lvl w:ilvl="1" w:tplc="3FA61CF0">
      <w:numFmt w:val="bullet"/>
      <w:lvlText w:val="•"/>
      <w:lvlJc w:val="left"/>
      <w:pPr>
        <w:ind w:left="1668" w:hanging="356"/>
      </w:pPr>
      <w:rPr>
        <w:rFonts w:hint="default"/>
        <w:lang w:val="cs-CZ" w:eastAsia="en-US" w:bidi="ar-SA"/>
      </w:rPr>
    </w:lvl>
    <w:lvl w:ilvl="2" w:tplc="6C0A3DA2">
      <w:numFmt w:val="bullet"/>
      <w:lvlText w:val="•"/>
      <w:lvlJc w:val="left"/>
      <w:pPr>
        <w:ind w:left="2517" w:hanging="356"/>
      </w:pPr>
      <w:rPr>
        <w:rFonts w:hint="default"/>
        <w:lang w:val="cs-CZ" w:eastAsia="en-US" w:bidi="ar-SA"/>
      </w:rPr>
    </w:lvl>
    <w:lvl w:ilvl="3" w:tplc="BA68CFAA">
      <w:numFmt w:val="bullet"/>
      <w:lvlText w:val="•"/>
      <w:lvlJc w:val="left"/>
      <w:pPr>
        <w:ind w:left="3365" w:hanging="356"/>
      </w:pPr>
      <w:rPr>
        <w:rFonts w:hint="default"/>
        <w:lang w:val="cs-CZ" w:eastAsia="en-US" w:bidi="ar-SA"/>
      </w:rPr>
    </w:lvl>
    <w:lvl w:ilvl="4" w:tplc="27B6E410">
      <w:numFmt w:val="bullet"/>
      <w:lvlText w:val="•"/>
      <w:lvlJc w:val="left"/>
      <w:pPr>
        <w:ind w:left="4214" w:hanging="356"/>
      </w:pPr>
      <w:rPr>
        <w:rFonts w:hint="default"/>
        <w:lang w:val="cs-CZ" w:eastAsia="en-US" w:bidi="ar-SA"/>
      </w:rPr>
    </w:lvl>
    <w:lvl w:ilvl="5" w:tplc="D37001A8">
      <w:numFmt w:val="bullet"/>
      <w:lvlText w:val="•"/>
      <w:lvlJc w:val="left"/>
      <w:pPr>
        <w:ind w:left="5063" w:hanging="356"/>
      </w:pPr>
      <w:rPr>
        <w:rFonts w:hint="default"/>
        <w:lang w:val="cs-CZ" w:eastAsia="en-US" w:bidi="ar-SA"/>
      </w:rPr>
    </w:lvl>
    <w:lvl w:ilvl="6" w:tplc="C73496C6">
      <w:numFmt w:val="bullet"/>
      <w:lvlText w:val="•"/>
      <w:lvlJc w:val="left"/>
      <w:pPr>
        <w:ind w:left="5911" w:hanging="356"/>
      </w:pPr>
      <w:rPr>
        <w:rFonts w:hint="default"/>
        <w:lang w:val="cs-CZ" w:eastAsia="en-US" w:bidi="ar-SA"/>
      </w:rPr>
    </w:lvl>
    <w:lvl w:ilvl="7" w:tplc="AF08414E">
      <w:numFmt w:val="bullet"/>
      <w:lvlText w:val="•"/>
      <w:lvlJc w:val="left"/>
      <w:pPr>
        <w:ind w:left="6760" w:hanging="356"/>
      </w:pPr>
      <w:rPr>
        <w:rFonts w:hint="default"/>
        <w:lang w:val="cs-CZ" w:eastAsia="en-US" w:bidi="ar-SA"/>
      </w:rPr>
    </w:lvl>
    <w:lvl w:ilvl="8" w:tplc="ACCE0262">
      <w:numFmt w:val="bullet"/>
      <w:lvlText w:val="•"/>
      <w:lvlJc w:val="left"/>
      <w:pPr>
        <w:ind w:left="7609" w:hanging="356"/>
      </w:pPr>
      <w:rPr>
        <w:rFonts w:hint="default"/>
        <w:lang w:val="cs-CZ" w:eastAsia="en-US" w:bidi="ar-SA"/>
      </w:rPr>
    </w:lvl>
  </w:abstractNum>
  <w:num w:numId="1" w16cid:durableId="270095060">
    <w:abstractNumId w:val="11"/>
  </w:num>
  <w:num w:numId="2" w16cid:durableId="2064282238">
    <w:abstractNumId w:val="5"/>
  </w:num>
  <w:num w:numId="3" w16cid:durableId="1059284398">
    <w:abstractNumId w:val="8"/>
  </w:num>
  <w:num w:numId="4" w16cid:durableId="868496642">
    <w:abstractNumId w:val="9"/>
  </w:num>
  <w:num w:numId="5" w16cid:durableId="469596427">
    <w:abstractNumId w:val="12"/>
  </w:num>
  <w:num w:numId="6" w16cid:durableId="18818297">
    <w:abstractNumId w:val="16"/>
  </w:num>
  <w:num w:numId="7" w16cid:durableId="346636118">
    <w:abstractNumId w:val="13"/>
  </w:num>
  <w:num w:numId="8" w16cid:durableId="1510751049">
    <w:abstractNumId w:val="3"/>
  </w:num>
  <w:num w:numId="9" w16cid:durableId="1950238011">
    <w:abstractNumId w:val="1"/>
  </w:num>
  <w:num w:numId="10" w16cid:durableId="2141223756">
    <w:abstractNumId w:val="7"/>
  </w:num>
  <w:num w:numId="11" w16cid:durableId="783235782">
    <w:abstractNumId w:val="17"/>
  </w:num>
  <w:num w:numId="12" w16cid:durableId="1909343761">
    <w:abstractNumId w:val="14"/>
  </w:num>
  <w:num w:numId="13" w16cid:durableId="1159464385">
    <w:abstractNumId w:val="6"/>
  </w:num>
  <w:num w:numId="14" w16cid:durableId="1816527741">
    <w:abstractNumId w:val="10"/>
  </w:num>
  <w:num w:numId="15" w16cid:durableId="1137071782">
    <w:abstractNumId w:val="0"/>
  </w:num>
  <w:num w:numId="16" w16cid:durableId="957680899">
    <w:abstractNumId w:val="4"/>
  </w:num>
  <w:num w:numId="17" w16cid:durableId="1342588893">
    <w:abstractNumId w:val="2"/>
  </w:num>
  <w:num w:numId="18" w16cid:durableId="16648135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87"/>
    <w:rsid w:val="000000F3"/>
    <w:rsid w:val="00005010"/>
    <w:rsid w:val="000206D8"/>
    <w:rsid w:val="00043BFF"/>
    <w:rsid w:val="000B1ADD"/>
    <w:rsid w:val="0011071B"/>
    <w:rsid w:val="0011154E"/>
    <w:rsid w:val="00114C63"/>
    <w:rsid w:val="001579D0"/>
    <w:rsid w:val="001D4D87"/>
    <w:rsid w:val="00213FDA"/>
    <w:rsid w:val="002B0897"/>
    <w:rsid w:val="002C2AE7"/>
    <w:rsid w:val="002C33C5"/>
    <w:rsid w:val="002D2029"/>
    <w:rsid w:val="002D47EF"/>
    <w:rsid w:val="003010EC"/>
    <w:rsid w:val="00306371"/>
    <w:rsid w:val="00361FCA"/>
    <w:rsid w:val="00363D84"/>
    <w:rsid w:val="003C5EB9"/>
    <w:rsid w:val="003D10CB"/>
    <w:rsid w:val="00410667"/>
    <w:rsid w:val="004542F7"/>
    <w:rsid w:val="0047797A"/>
    <w:rsid w:val="004C746E"/>
    <w:rsid w:val="004E0AA7"/>
    <w:rsid w:val="004F3C30"/>
    <w:rsid w:val="005C76BA"/>
    <w:rsid w:val="005E4BE1"/>
    <w:rsid w:val="006102B7"/>
    <w:rsid w:val="0063081B"/>
    <w:rsid w:val="006349F7"/>
    <w:rsid w:val="00672C74"/>
    <w:rsid w:val="006829F5"/>
    <w:rsid w:val="0069541E"/>
    <w:rsid w:val="006A3A8A"/>
    <w:rsid w:val="006C3A1D"/>
    <w:rsid w:val="006D0BA6"/>
    <w:rsid w:val="007A71B2"/>
    <w:rsid w:val="007C28CB"/>
    <w:rsid w:val="00867B81"/>
    <w:rsid w:val="008957EB"/>
    <w:rsid w:val="008A46A3"/>
    <w:rsid w:val="008F2666"/>
    <w:rsid w:val="00925DC4"/>
    <w:rsid w:val="00966D85"/>
    <w:rsid w:val="009727F0"/>
    <w:rsid w:val="00974324"/>
    <w:rsid w:val="00A11F38"/>
    <w:rsid w:val="00A34D38"/>
    <w:rsid w:val="00A72A52"/>
    <w:rsid w:val="00AC2207"/>
    <w:rsid w:val="00AD6C2A"/>
    <w:rsid w:val="00AE7258"/>
    <w:rsid w:val="00AF5F4A"/>
    <w:rsid w:val="00B57763"/>
    <w:rsid w:val="00B8103F"/>
    <w:rsid w:val="00BC00DF"/>
    <w:rsid w:val="00BC2D3D"/>
    <w:rsid w:val="00BE424A"/>
    <w:rsid w:val="00C028E0"/>
    <w:rsid w:val="00C06691"/>
    <w:rsid w:val="00C30320"/>
    <w:rsid w:val="00C42A12"/>
    <w:rsid w:val="00C762A9"/>
    <w:rsid w:val="00C9590A"/>
    <w:rsid w:val="00D335CA"/>
    <w:rsid w:val="00D428C0"/>
    <w:rsid w:val="00DD35D3"/>
    <w:rsid w:val="00DE2FAB"/>
    <w:rsid w:val="00DF10CE"/>
    <w:rsid w:val="00E30BAE"/>
    <w:rsid w:val="00E66DD4"/>
    <w:rsid w:val="00E865E4"/>
    <w:rsid w:val="00EA08D8"/>
    <w:rsid w:val="00EA55C1"/>
    <w:rsid w:val="00EC0B56"/>
    <w:rsid w:val="00EC5FB2"/>
    <w:rsid w:val="00F950CF"/>
    <w:rsid w:val="00F95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DDDD4"/>
  <w15:docId w15:val="{59C066C0-B374-4735-937B-712F5F5D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spacing w:before="20"/>
      <w:ind w:left="548" w:hanging="432"/>
      <w:outlineLvl w:val="0"/>
    </w:pPr>
    <w:rPr>
      <w:b/>
      <w:bCs/>
      <w:sz w:val="28"/>
      <w:szCs w:val="28"/>
    </w:rPr>
  </w:style>
  <w:style w:type="paragraph" w:styleId="Nadpis2">
    <w:name w:val="heading 2"/>
    <w:basedOn w:val="Normln"/>
    <w:uiPriority w:val="9"/>
    <w:unhideWhenUsed/>
    <w:qFormat/>
    <w:pPr>
      <w:ind w:left="879" w:hanging="763"/>
      <w:outlineLvl w:val="1"/>
    </w:pPr>
    <w:rPr>
      <w:b/>
      <w:bCs/>
      <w:sz w:val="24"/>
      <w:szCs w:val="24"/>
    </w:rPr>
  </w:style>
  <w:style w:type="paragraph" w:styleId="Nadpis3">
    <w:name w:val="heading 3"/>
    <w:basedOn w:val="Normln"/>
    <w:uiPriority w:val="9"/>
    <w:unhideWhenUsed/>
    <w:qFormat/>
    <w:pPr>
      <w:ind w:left="795"/>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39"/>
    <w:qFormat/>
    <w:pPr>
      <w:spacing w:before="41"/>
      <w:ind w:left="557" w:hanging="441"/>
    </w:pPr>
  </w:style>
  <w:style w:type="paragraph" w:styleId="Obsah2">
    <w:name w:val="toc 2"/>
    <w:basedOn w:val="Normln"/>
    <w:uiPriority w:val="39"/>
    <w:qFormat/>
    <w:pPr>
      <w:spacing w:before="41"/>
      <w:ind w:left="824" w:hanging="487"/>
    </w:pPr>
  </w:style>
  <w:style w:type="paragraph" w:styleId="Obsah3">
    <w:name w:val="toc 3"/>
    <w:basedOn w:val="Normln"/>
    <w:uiPriority w:val="39"/>
    <w:qFormat/>
    <w:pPr>
      <w:spacing w:before="41"/>
      <w:ind w:left="1249" w:hanging="691"/>
    </w:pPr>
  </w:style>
  <w:style w:type="paragraph" w:styleId="Obsah4">
    <w:name w:val="toc 4"/>
    <w:basedOn w:val="Normln"/>
    <w:uiPriority w:val="39"/>
    <w:qFormat/>
    <w:pPr>
      <w:spacing w:before="41"/>
      <w:ind w:left="1294"/>
    </w:pPr>
  </w:style>
  <w:style w:type="paragraph" w:styleId="Zkladntext">
    <w:name w:val="Body Text"/>
    <w:basedOn w:val="Normln"/>
    <w:uiPriority w:val="1"/>
    <w:qFormat/>
    <w:pPr>
      <w:ind w:left="116"/>
    </w:pPr>
  </w:style>
  <w:style w:type="paragraph" w:styleId="Nzev">
    <w:name w:val="Title"/>
    <w:basedOn w:val="Normln"/>
    <w:uiPriority w:val="10"/>
    <w:qFormat/>
    <w:pPr>
      <w:ind w:right="3"/>
      <w:jc w:val="center"/>
    </w:pPr>
    <w:rPr>
      <w:b/>
      <w:bCs/>
      <w:sz w:val="36"/>
      <w:szCs w:val="36"/>
    </w:rPr>
  </w:style>
  <w:style w:type="paragraph" w:styleId="Odstavecseseznamem">
    <w:name w:val="List Paragraph"/>
    <w:basedOn w:val="Normln"/>
    <w:uiPriority w:val="1"/>
    <w:qFormat/>
    <w:pPr>
      <w:ind w:left="836" w:hanging="360"/>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DD35D3"/>
    <w:pPr>
      <w:tabs>
        <w:tab w:val="center" w:pos="4536"/>
        <w:tab w:val="right" w:pos="9072"/>
      </w:tabs>
    </w:pPr>
  </w:style>
  <w:style w:type="character" w:customStyle="1" w:styleId="ZhlavChar">
    <w:name w:val="Záhlaví Char"/>
    <w:basedOn w:val="Standardnpsmoodstavce"/>
    <w:link w:val="Zhlav"/>
    <w:uiPriority w:val="99"/>
    <w:rsid w:val="00DD35D3"/>
    <w:rPr>
      <w:rFonts w:ascii="Calibri" w:eastAsia="Calibri" w:hAnsi="Calibri" w:cs="Calibri"/>
      <w:lang w:val="cs-CZ"/>
    </w:rPr>
  </w:style>
  <w:style w:type="paragraph" w:styleId="Zpat">
    <w:name w:val="footer"/>
    <w:basedOn w:val="Normln"/>
    <w:link w:val="ZpatChar"/>
    <w:uiPriority w:val="99"/>
    <w:unhideWhenUsed/>
    <w:rsid w:val="00DD35D3"/>
    <w:pPr>
      <w:tabs>
        <w:tab w:val="center" w:pos="4536"/>
        <w:tab w:val="right" w:pos="9072"/>
      </w:tabs>
    </w:pPr>
  </w:style>
  <w:style w:type="character" w:customStyle="1" w:styleId="ZpatChar">
    <w:name w:val="Zápatí Char"/>
    <w:basedOn w:val="Standardnpsmoodstavce"/>
    <w:link w:val="Zpat"/>
    <w:uiPriority w:val="99"/>
    <w:rsid w:val="00DD35D3"/>
    <w:rPr>
      <w:rFonts w:ascii="Calibri" w:eastAsia="Calibri" w:hAnsi="Calibri" w:cs="Calibri"/>
      <w:lang w:val="cs-CZ"/>
    </w:rPr>
  </w:style>
  <w:style w:type="paragraph" w:styleId="Revize">
    <w:name w:val="Revision"/>
    <w:hidden/>
    <w:uiPriority w:val="99"/>
    <w:semiHidden/>
    <w:rsid w:val="00EA08D8"/>
    <w:pPr>
      <w:widowControl/>
      <w:autoSpaceDE/>
      <w:autoSpaceDN/>
    </w:pPr>
    <w:rPr>
      <w:rFonts w:ascii="Calibri" w:eastAsia="Calibri" w:hAnsi="Calibri" w:cs="Calibri"/>
      <w:lang w:val="cs-CZ"/>
    </w:rPr>
  </w:style>
  <w:style w:type="paragraph" w:styleId="Nadpisobsahu">
    <w:name w:val="TOC Heading"/>
    <w:basedOn w:val="Nadpis1"/>
    <w:next w:val="Normln"/>
    <w:uiPriority w:val="39"/>
    <w:unhideWhenUsed/>
    <w:qFormat/>
    <w:rsid w:val="00E30BAE"/>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eastAsia="cs-CZ"/>
    </w:rPr>
  </w:style>
  <w:style w:type="paragraph" w:styleId="Obsah5">
    <w:name w:val="toc 5"/>
    <w:basedOn w:val="Normln"/>
    <w:next w:val="Normln"/>
    <w:autoRedefine/>
    <w:uiPriority w:val="39"/>
    <w:unhideWhenUsed/>
    <w:rsid w:val="00E30BAE"/>
    <w:pPr>
      <w:widowControl/>
      <w:autoSpaceDE/>
      <w:autoSpaceDN/>
      <w:spacing w:after="100" w:line="278" w:lineRule="auto"/>
      <w:ind w:left="960"/>
    </w:pPr>
    <w:rPr>
      <w:rFonts w:asciiTheme="minorHAnsi" w:eastAsiaTheme="minorEastAsia" w:hAnsiTheme="minorHAnsi" w:cstheme="minorBidi"/>
      <w:kern w:val="2"/>
      <w:sz w:val="24"/>
      <w:szCs w:val="24"/>
      <w:lang w:eastAsia="cs-CZ"/>
      <w14:ligatures w14:val="standardContextual"/>
    </w:rPr>
  </w:style>
  <w:style w:type="paragraph" w:styleId="Obsah6">
    <w:name w:val="toc 6"/>
    <w:basedOn w:val="Normln"/>
    <w:next w:val="Normln"/>
    <w:autoRedefine/>
    <w:uiPriority w:val="39"/>
    <w:unhideWhenUsed/>
    <w:rsid w:val="00E30BAE"/>
    <w:pPr>
      <w:widowControl/>
      <w:autoSpaceDE/>
      <w:autoSpaceDN/>
      <w:spacing w:after="100" w:line="278" w:lineRule="auto"/>
      <w:ind w:left="1200"/>
    </w:pPr>
    <w:rPr>
      <w:rFonts w:asciiTheme="minorHAnsi" w:eastAsiaTheme="minorEastAsia" w:hAnsiTheme="minorHAnsi" w:cstheme="minorBidi"/>
      <w:kern w:val="2"/>
      <w:sz w:val="24"/>
      <w:szCs w:val="24"/>
      <w:lang w:eastAsia="cs-CZ"/>
      <w14:ligatures w14:val="standardContextual"/>
    </w:rPr>
  </w:style>
  <w:style w:type="paragraph" w:styleId="Obsah7">
    <w:name w:val="toc 7"/>
    <w:basedOn w:val="Normln"/>
    <w:next w:val="Normln"/>
    <w:autoRedefine/>
    <w:uiPriority w:val="39"/>
    <w:unhideWhenUsed/>
    <w:rsid w:val="00E30BAE"/>
    <w:pPr>
      <w:widowControl/>
      <w:autoSpaceDE/>
      <w:autoSpaceDN/>
      <w:spacing w:after="100" w:line="278" w:lineRule="auto"/>
      <w:ind w:left="1440"/>
    </w:pPr>
    <w:rPr>
      <w:rFonts w:asciiTheme="minorHAnsi" w:eastAsiaTheme="minorEastAsia" w:hAnsiTheme="minorHAnsi" w:cstheme="minorBidi"/>
      <w:kern w:val="2"/>
      <w:sz w:val="24"/>
      <w:szCs w:val="24"/>
      <w:lang w:eastAsia="cs-CZ"/>
      <w14:ligatures w14:val="standardContextual"/>
    </w:rPr>
  </w:style>
  <w:style w:type="paragraph" w:styleId="Obsah8">
    <w:name w:val="toc 8"/>
    <w:basedOn w:val="Normln"/>
    <w:next w:val="Normln"/>
    <w:autoRedefine/>
    <w:uiPriority w:val="39"/>
    <w:unhideWhenUsed/>
    <w:rsid w:val="00E30BAE"/>
    <w:pPr>
      <w:widowControl/>
      <w:autoSpaceDE/>
      <w:autoSpaceDN/>
      <w:spacing w:after="100" w:line="278" w:lineRule="auto"/>
      <w:ind w:left="1680"/>
    </w:pPr>
    <w:rPr>
      <w:rFonts w:asciiTheme="minorHAnsi" w:eastAsiaTheme="minorEastAsia" w:hAnsiTheme="minorHAnsi" w:cstheme="minorBidi"/>
      <w:kern w:val="2"/>
      <w:sz w:val="24"/>
      <w:szCs w:val="24"/>
      <w:lang w:eastAsia="cs-CZ"/>
      <w14:ligatures w14:val="standardContextual"/>
    </w:rPr>
  </w:style>
  <w:style w:type="paragraph" w:styleId="Obsah9">
    <w:name w:val="toc 9"/>
    <w:basedOn w:val="Normln"/>
    <w:next w:val="Normln"/>
    <w:autoRedefine/>
    <w:uiPriority w:val="39"/>
    <w:unhideWhenUsed/>
    <w:rsid w:val="00E30BAE"/>
    <w:pPr>
      <w:widowControl/>
      <w:autoSpaceDE/>
      <w:autoSpaceDN/>
      <w:spacing w:after="100" w:line="278" w:lineRule="auto"/>
      <w:ind w:left="1920"/>
    </w:pPr>
    <w:rPr>
      <w:rFonts w:asciiTheme="minorHAnsi" w:eastAsiaTheme="minorEastAsia" w:hAnsiTheme="minorHAnsi" w:cstheme="minorBidi"/>
      <w:kern w:val="2"/>
      <w:sz w:val="24"/>
      <w:szCs w:val="24"/>
      <w:lang w:eastAsia="cs-CZ"/>
      <w14:ligatures w14:val="standardContextual"/>
    </w:rPr>
  </w:style>
  <w:style w:type="character" w:styleId="Hypertextovodkaz">
    <w:name w:val="Hyperlink"/>
    <w:basedOn w:val="Standardnpsmoodstavce"/>
    <w:uiPriority w:val="99"/>
    <w:unhideWhenUsed/>
    <w:rsid w:val="00E30BAE"/>
    <w:rPr>
      <w:color w:val="0000FF" w:themeColor="hyperlink"/>
      <w:u w:val="single"/>
    </w:rPr>
  </w:style>
  <w:style w:type="character" w:styleId="Nevyeenzmnka">
    <w:name w:val="Unresolved Mention"/>
    <w:basedOn w:val="Standardnpsmoodstavce"/>
    <w:uiPriority w:val="99"/>
    <w:semiHidden/>
    <w:unhideWhenUsed/>
    <w:rsid w:val="00E30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955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vlada.cz/assets/ppov/rovne-prilezitosti-zen-a-muzu/Aktuality/Strategie_rovnosti_zen_a_muzu.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ec.europa.eu/transparency/expert-groups-register/screen/expert-groups/consult?lang=en&amp;fromMainGroup=true&amp;groupID=103813"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ransparency/expert-groups-register/screen/expert-groups/consult?lang=en&amp;fromMainGroup=true&amp;groupID=103813"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strast.cz/" TargetMode="External"/><Relationship Id="rId5" Type="http://schemas.openxmlformats.org/officeDocument/2006/relationships/webSettings" Target="webSettings.xml"/><Relationship Id="rId15" Type="http://schemas.openxmlformats.org/officeDocument/2006/relationships/hyperlink" Target="https://era.gv.at/public/documents/4587/05_-_Gender_equality_explanatory_document_revised.pdf" TargetMode="External"/><Relationship Id="rId23"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hyperlink" Target="https://www.vlada.cz/assets/ppov/rovne-prilezitosti-zen-a-muzu/Aktuality/Strategie_rovnosti_zen_a_muzu.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083CF0-783D-44BD-936D-11B44A742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16233</Words>
  <Characters>95778</Characters>
  <Application>Microsoft Office Word</Application>
  <DocSecurity>0</DocSecurity>
  <Lines>798</Lines>
  <Paragraphs>223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Pazour Michal TC</dc:creator>
  <cp:lastModifiedBy>Vašíčková Gabrielová Kamila</cp:lastModifiedBy>
  <cp:revision>5</cp:revision>
  <cp:lastPrinted>2025-03-05T07:18:00Z</cp:lastPrinted>
  <dcterms:created xsi:type="dcterms:W3CDTF">2025-03-04T08:27:00Z</dcterms:created>
  <dcterms:modified xsi:type="dcterms:W3CDTF">2025-03-05T07:18:00Z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2024-09-17T00:00:00Z</vt:filetime>
  </property>
  <property fmtid="{D5CDD505-2E9C-101B-9397-08002B2CF9AE}" pid="3" name="Creator">
    <vt:lpwstr>Microsoft® Word 2021</vt:lpwstr>
  </property>
  <property fmtid="{D5CDD505-2E9C-101B-9397-08002B2CF9AE}" pid="4" name="LastSaved">
    <vt:filetime>2024-12-03T00:00:00Z</vt:filetime>
  </property>
  <property fmtid="{D5CDD505-2E9C-101B-9397-08002B2CF9AE}" pid="5" name="Producer">
    <vt:lpwstr>Microsoft® Word 2021</vt:lpwstr>
  </property>
</Properties>
</file>