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B50E5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center"/>
        <w:rPr>
          <w:b/>
          <w:color w:val="000000"/>
        </w:rPr>
      </w:pPr>
      <w:bookmarkStart w:id="0" w:name="_GoBack"/>
      <w:bookmarkEnd w:id="0"/>
    </w:p>
    <w:p w14:paraId="3F2B3197" w14:textId="52A69AF4" w:rsidR="00F50E1A" w:rsidRPr="00A325A6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center"/>
        <w:rPr>
          <w:b/>
        </w:rPr>
      </w:pPr>
      <w:r>
        <w:rPr>
          <w:b/>
          <w:color w:val="000000"/>
        </w:rPr>
        <w:t xml:space="preserve">DODATEK č. </w:t>
      </w:r>
      <w:r w:rsidR="00A325A6">
        <w:rPr>
          <w:b/>
        </w:rPr>
        <w:t>3</w:t>
      </w:r>
      <w:r>
        <w:rPr>
          <w:b/>
          <w:color w:val="000000"/>
        </w:rPr>
        <w:t xml:space="preserve"> </w:t>
      </w:r>
    </w:p>
    <w:p w14:paraId="771A43DF" w14:textId="77777777" w:rsidR="00F50E1A" w:rsidRDefault="009B7022" w:rsidP="00E578B8">
      <w:pPr>
        <w:keepNext/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3" w:hanging="567"/>
        <w:jc w:val="center"/>
        <w:rPr>
          <w:b/>
          <w:color w:val="000000"/>
        </w:rPr>
      </w:pPr>
      <w:r>
        <w:rPr>
          <w:b/>
          <w:color w:val="000000"/>
        </w:rPr>
        <w:t>ke Smlouvě o dílo</w:t>
      </w:r>
    </w:p>
    <w:p w14:paraId="45AAAFEE" w14:textId="77777777" w:rsidR="00F50E1A" w:rsidRDefault="009B7022" w:rsidP="00E578B8">
      <w:pPr>
        <w:keepNext/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3" w:hanging="567"/>
        <w:jc w:val="center"/>
        <w:rPr>
          <w:b/>
          <w:color w:val="000000"/>
        </w:rPr>
      </w:pPr>
      <w:r>
        <w:rPr>
          <w:b/>
          <w:color w:val="000000"/>
        </w:rPr>
        <w:t xml:space="preserve"> číslo objednatele: 37/391/2024, č.j. NPU-391/68747/2024, číslo zhotovitele: 5068</w:t>
      </w:r>
    </w:p>
    <w:p w14:paraId="402C2948" w14:textId="77777777" w:rsidR="00F50E1A" w:rsidRDefault="009B7022" w:rsidP="00E578B8">
      <w:pPr>
        <w:keepNext/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3" w:hanging="567"/>
        <w:jc w:val="center"/>
        <w:rPr>
          <w:color w:val="FF0000"/>
        </w:rPr>
      </w:pPr>
      <w:r>
        <w:rPr>
          <w:b/>
          <w:color w:val="000000"/>
        </w:rPr>
        <w:t>(dále „Dodatek“)</w:t>
      </w:r>
    </w:p>
    <w:p w14:paraId="7938979A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center"/>
        <w:rPr>
          <w:b/>
          <w:color w:val="000000"/>
        </w:rPr>
      </w:pPr>
    </w:p>
    <w:p w14:paraId="0B1CF718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b/>
          <w:color w:val="000000"/>
        </w:rPr>
      </w:pPr>
      <w:r>
        <w:rPr>
          <w:b/>
          <w:color w:val="000000"/>
        </w:rPr>
        <w:t>Národní památkový ústav</w:t>
      </w:r>
      <w:r w:rsidRPr="001508F8">
        <w:rPr>
          <w:color w:val="000000"/>
        </w:rPr>
        <w:t>, státní příspěvková organizace</w:t>
      </w:r>
    </w:p>
    <w:p w14:paraId="714008D7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IČO: 75032333, DIČ: CZ75032333</w:t>
      </w:r>
    </w:p>
    <w:p w14:paraId="40A017FE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se sídlem Valdštejnské náměstí 162/3, 118 01 Praha 1 - Malá Strana</w:t>
      </w:r>
    </w:p>
    <w:p w14:paraId="58C536BA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zastoupen: Mgr. František Chupík, Ph.D., ředitelem územního odborného pracoviště v Olomouci</w:t>
      </w:r>
    </w:p>
    <w:p w14:paraId="20D1540A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bankovní spojení: Česká národní banka, č. </w:t>
      </w:r>
      <w:proofErr w:type="spellStart"/>
      <w:r>
        <w:rPr>
          <w:color w:val="000000"/>
        </w:rPr>
        <w:t>ú.</w:t>
      </w:r>
      <w:proofErr w:type="spellEnd"/>
      <w:r>
        <w:rPr>
          <w:color w:val="000000"/>
        </w:rPr>
        <w:t>: 910004-60039011/0710</w:t>
      </w:r>
    </w:p>
    <w:p w14:paraId="1991CEA4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i/>
          <w:color w:val="000000"/>
        </w:rPr>
        <w:t>zástupce pro věcná jednání: Mgr. František Chupík, Ph.D., 724 096 184, chupik.frantisek@npu.cz (dále jen „Zástupce objednatele“)</w:t>
      </w:r>
    </w:p>
    <w:p w14:paraId="09B1163D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  <w:u w:val="single"/>
        </w:rPr>
      </w:pPr>
      <w:r>
        <w:rPr>
          <w:color w:val="000000"/>
          <w:u w:val="single"/>
        </w:rPr>
        <w:t>Doručovací adresa:</w:t>
      </w:r>
    </w:p>
    <w:p w14:paraId="69AEDF86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Národní památkový ústav, územní odborné pracoviště v Olomouci</w:t>
      </w:r>
    </w:p>
    <w:p w14:paraId="74C20ED0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  <w:highlight w:val="lightGray"/>
        </w:rPr>
      </w:pPr>
      <w:r>
        <w:rPr>
          <w:color w:val="000000"/>
        </w:rPr>
        <w:t>adresa: Horní náměstí 25, 779 00 Olomouc</w:t>
      </w:r>
    </w:p>
    <w:p w14:paraId="53BF3A6C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(dále jen „Objednatel“)</w:t>
      </w:r>
    </w:p>
    <w:p w14:paraId="6A311A9F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</w:p>
    <w:p w14:paraId="78D73A59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a</w:t>
      </w:r>
    </w:p>
    <w:p w14:paraId="73E65A72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40" w:line="240" w:lineRule="atLeast"/>
        <w:ind w:left="703" w:hanging="567"/>
        <w:rPr>
          <w:color w:val="000000"/>
        </w:rPr>
      </w:pPr>
    </w:p>
    <w:p w14:paraId="6728B9D4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b/>
          <w:color w:val="000000"/>
        </w:rPr>
      </w:pPr>
      <w:r>
        <w:rPr>
          <w:b/>
          <w:color w:val="000000"/>
        </w:rPr>
        <w:t xml:space="preserve">společnost KAMI - BBP </w:t>
      </w:r>
      <w:proofErr w:type="spellStart"/>
      <w:r>
        <w:rPr>
          <w:b/>
          <w:color w:val="000000"/>
        </w:rPr>
        <w:t>group</w:t>
      </w:r>
      <w:proofErr w:type="spellEnd"/>
    </w:p>
    <w:p w14:paraId="206DE1F2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Spojů 835/2, Ostrava-Poruba, 708 00</w:t>
      </w:r>
    </w:p>
    <w:p w14:paraId="3281B1EB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</w:p>
    <w:p w14:paraId="34935645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vedoucí společník: KAMI PROFIT, s.r.o.</w:t>
      </w:r>
    </w:p>
    <w:p w14:paraId="13615D00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proofErr w:type="spellStart"/>
      <w:r>
        <w:rPr>
          <w:color w:val="000000"/>
        </w:rPr>
        <w:t>Pri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starom</w:t>
      </w:r>
      <w:proofErr w:type="spellEnd"/>
      <w:r>
        <w:rPr>
          <w:color w:val="000000"/>
        </w:rPr>
        <w:t xml:space="preserve"> letisku 9219/17, Bratislava, Slovenská republika, IČ: 35943301</w:t>
      </w:r>
    </w:p>
    <w:p w14:paraId="19398ADD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jednající prostřednictvím KAMI PROFIT, s.r.o., odštěpný závod</w:t>
      </w:r>
    </w:p>
    <w:p w14:paraId="4F910D29" w14:textId="77777777" w:rsidR="00F50E1A" w:rsidRDefault="009B7022" w:rsidP="00E578B8">
      <w:pPr>
        <w:spacing w:after="40" w:line="240" w:lineRule="atLeast"/>
      </w:pPr>
      <w:r>
        <w:t>Spojů 835/2, Ostrava-Poruba, 708 00, IČ: 05264758</w:t>
      </w:r>
    </w:p>
    <w:p w14:paraId="0AB2C5AC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IDDS: f2dy85f</w:t>
      </w:r>
    </w:p>
    <w:p w14:paraId="075620EB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</w:p>
    <w:p w14:paraId="0E398B26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společník 1: BBP Stavby s.r.o.</w:t>
      </w:r>
    </w:p>
    <w:p w14:paraId="509BF7FC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Korunovační 103/6, Bubeneč, 17000 Praha 7, IČ: 03875199</w:t>
      </w:r>
    </w:p>
    <w:p w14:paraId="0A856DD2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</w:p>
    <w:p w14:paraId="3BD2BAA6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</w:p>
    <w:p w14:paraId="1E4F5656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i/>
          <w:color w:val="000000"/>
        </w:rPr>
      </w:pPr>
      <w:r>
        <w:rPr>
          <w:i/>
          <w:color w:val="000000"/>
        </w:rPr>
        <w:t>na základě Smlouvy o společnosti a dodatku č.1 podle § 2716 a násl. občanského zákoníku</w:t>
      </w:r>
    </w:p>
    <w:p w14:paraId="64AFE786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i/>
          <w:color w:val="000000"/>
        </w:rPr>
      </w:pPr>
    </w:p>
    <w:p w14:paraId="4B51E80E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  <w:highlight w:val="yellow"/>
        </w:rPr>
      </w:pPr>
      <w:r>
        <w:rPr>
          <w:color w:val="000000"/>
        </w:rPr>
        <w:t xml:space="preserve">Zastoupena: Ing. Daniel </w:t>
      </w:r>
      <w:proofErr w:type="spellStart"/>
      <w:r>
        <w:rPr>
          <w:color w:val="000000"/>
        </w:rPr>
        <w:t>Rimel</w:t>
      </w:r>
      <w:proofErr w:type="spellEnd"/>
      <w:r>
        <w:rPr>
          <w:color w:val="000000"/>
        </w:rPr>
        <w:t xml:space="preserve"> (osoba oprávněná jednat za Zhotovitele)</w:t>
      </w:r>
    </w:p>
    <w:p w14:paraId="20403BE7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Bankovní spojení: Všeobecná úvěrová banka a.s., pobočka Praha; číslo účtu: 1000004786/6700.</w:t>
      </w:r>
    </w:p>
    <w:p w14:paraId="5B46C616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IBAN: CZ35 6700 0000 0010 0000 4786</w:t>
      </w:r>
    </w:p>
    <w:p w14:paraId="452A2A89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  <w:highlight w:val="yellow"/>
        </w:rPr>
      </w:pPr>
      <w:r>
        <w:rPr>
          <w:color w:val="000000"/>
        </w:rPr>
        <w:t>zástupce pro věcná jednání: Ing. Jakub Blaťák, Ph.D. (dále jen „Zástupce zhotovitele“)</w:t>
      </w:r>
    </w:p>
    <w:p w14:paraId="7DAE9CDD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(dále jen „Zhotovitel“)</w:t>
      </w:r>
    </w:p>
    <w:p w14:paraId="2EC4B4FC" w14:textId="6D0042E6" w:rsidR="00E578B8" w:rsidRDefault="00E578B8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3E1353C9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-106" w:firstLine="106"/>
        <w:jc w:val="center"/>
        <w:rPr>
          <w:b/>
          <w:color w:val="000000"/>
        </w:rPr>
      </w:pPr>
    </w:p>
    <w:p w14:paraId="4B5FF433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-106" w:firstLine="106"/>
        <w:jc w:val="center"/>
        <w:rPr>
          <w:b/>
          <w:color w:val="000000"/>
        </w:rPr>
      </w:pPr>
      <w:r>
        <w:rPr>
          <w:b/>
          <w:color w:val="000000"/>
        </w:rPr>
        <w:t>Čl. I</w:t>
      </w:r>
      <w:r>
        <w:rPr>
          <w:b/>
          <w:color w:val="000000"/>
        </w:rPr>
        <w:tab/>
        <w:t>Preambule</w:t>
      </w:r>
    </w:p>
    <w:p w14:paraId="0CAFEDDA" w14:textId="77777777" w:rsidR="00F50E1A" w:rsidRDefault="009B7022" w:rsidP="00E578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b/>
          <w:color w:val="000000"/>
        </w:rPr>
      </w:pPr>
      <w:r>
        <w:rPr>
          <w:color w:val="000000"/>
        </w:rPr>
        <w:t>Smluvní strany uzavřely na základě výsledku veřejné zakázky pod názvem: NPÚ, ÚOP v Olomouci – výstavba depozitního skladu a technického zázemí s fotovoltaickou elektrárnou, ev. č. NEN: N006/24/V00004986 (dále jen „</w:t>
      </w:r>
      <w:r>
        <w:rPr>
          <w:i/>
          <w:color w:val="000000"/>
        </w:rPr>
        <w:t>Veřejná zakázka</w:t>
      </w:r>
      <w:r>
        <w:rPr>
          <w:color w:val="000000"/>
        </w:rPr>
        <w:t>“) smlouvu o dílo dne 29. 7. 2024, ev. č. smlouvy 37/391/2024 (dále jen „</w:t>
      </w:r>
      <w:r>
        <w:rPr>
          <w:i/>
          <w:color w:val="000000"/>
        </w:rPr>
        <w:t>Smlouva</w:t>
      </w:r>
      <w:r>
        <w:rPr>
          <w:color w:val="000000"/>
        </w:rPr>
        <w:t>“), jejímž předmětem je zhotovení díla „</w:t>
      </w:r>
      <w:r>
        <w:rPr>
          <w:b/>
          <w:color w:val="000000"/>
        </w:rPr>
        <w:t>NPÚ, ÚOP v Olomouci – výstavba depozitního skladu a technického zázemí s fotovoltaickou elektrárnou</w:t>
      </w:r>
      <w:r>
        <w:rPr>
          <w:color w:val="000000"/>
        </w:rPr>
        <w:t>“.</w:t>
      </w:r>
    </w:p>
    <w:p w14:paraId="544476D9" w14:textId="07C2DACC" w:rsidR="00F50E1A" w:rsidRDefault="009B7022" w:rsidP="00E578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>Objednatel konstatuje, že</w:t>
      </w:r>
      <w:r w:rsidR="0062029C">
        <w:rPr>
          <w:color w:val="000000"/>
        </w:rPr>
        <w:t xml:space="preserve"> z důvodu </w:t>
      </w:r>
      <w:r w:rsidR="00A325A6">
        <w:rPr>
          <w:color w:val="000000"/>
        </w:rPr>
        <w:t xml:space="preserve">zvýšení tuhosti navržené konstrukce výtahové šachty a čelní stěny v 1NP se mění technologie </w:t>
      </w:r>
      <w:r w:rsidR="00DA32AF">
        <w:rPr>
          <w:color w:val="000000"/>
        </w:rPr>
        <w:t xml:space="preserve">provedení z původně navržených tvárnic ztraceného bednění za vyztuženou monolitickou konstrukci prováděnou do systémového bednění při zachování statických požadavků </w:t>
      </w:r>
      <w:r w:rsidR="0062029C">
        <w:rPr>
          <w:color w:val="000000"/>
        </w:rPr>
        <w:t xml:space="preserve">stanovených projektem. </w:t>
      </w:r>
      <w:r>
        <w:rPr>
          <w:color w:val="000000"/>
        </w:rPr>
        <w:t>Jedná se o změnu, kterou není možné dodatečně technicky oddělit od plnění dle Smlouvy</w:t>
      </w:r>
      <w:r w:rsidR="0062029C">
        <w:rPr>
          <w:color w:val="000000"/>
        </w:rPr>
        <w:t>. V rozpočtu jde o méněpráce</w:t>
      </w:r>
      <w:r w:rsidR="00BF1B05">
        <w:rPr>
          <w:color w:val="000000"/>
        </w:rPr>
        <w:t xml:space="preserve"> i vícepráce</w:t>
      </w:r>
      <w:r w:rsidR="0062029C">
        <w:rPr>
          <w:color w:val="000000"/>
        </w:rPr>
        <w:t xml:space="preserve">, které </w:t>
      </w:r>
      <w:r>
        <w:rPr>
          <w:color w:val="000000"/>
        </w:rPr>
        <w:t>jsou blíže popsané ve změnovém listu č.</w:t>
      </w:r>
      <w:r w:rsidR="0062029C">
        <w:rPr>
          <w:color w:val="000000"/>
        </w:rPr>
        <w:t xml:space="preserve"> </w:t>
      </w:r>
      <w:r w:rsidR="00DA32AF">
        <w:rPr>
          <w:color w:val="000000"/>
        </w:rPr>
        <w:t>5</w:t>
      </w:r>
      <w:r w:rsidR="0062029C">
        <w:rPr>
          <w:color w:val="000000"/>
        </w:rPr>
        <w:t xml:space="preserve"> a</w:t>
      </w:r>
      <w:r>
        <w:rPr>
          <w:color w:val="000000"/>
        </w:rPr>
        <w:t xml:space="preserve"> přímo souvisí s pracemi původní Veřejné zakázky, jsou spolu provázané, jejich neprovedení by zmařilo účel této investice.</w:t>
      </w:r>
      <w:r w:rsidR="00A83F50">
        <w:rPr>
          <w:color w:val="000000"/>
        </w:rPr>
        <w:t xml:space="preserve"> Samostatné zadání by bylo z hlediska organizace stavby i finančních nákladů nelogické a neefektivní a z </w:t>
      </w:r>
      <w:proofErr w:type="spellStart"/>
      <w:r w:rsidR="00A83F50">
        <w:rPr>
          <w:color w:val="000000"/>
        </w:rPr>
        <w:t>technicko-organizačních</w:t>
      </w:r>
      <w:proofErr w:type="spellEnd"/>
      <w:r w:rsidR="00A83F50">
        <w:rPr>
          <w:color w:val="000000"/>
        </w:rPr>
        <w:t xml:space="preserve"> důvodů nemožné. Vícepráce nelze oddělit a samostatně zadat. Změna technologie nenavyšuje sjednanou cenu za dotčenou část díla.</w:t>
      </w:r>
    </w:p>
    <w:p w14:paraId="077E7FBC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b/>
          <w:color w:val="000000"/>
        </w:rPr>
      </w:pPr>
    </w:p>
    <w:p w14:paraId="1AF6F523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center"/>
        <w:rPr>
          <w:b/>
          <w:color w:val="000000"/>
        </w:rPr>
      </w:pPr>
      <w:r>
        <w:rPr>
          <w:b/>
          <w:color w:val="000000"/>
        </w:rPr>
        <w:t xml:space="preserve">Čl. II </w:t>
      </w:r>
      <w:r>
        <w:rPr>
          <w:b/>
          <w:color w:val="000000"/>
        </w:rPr>
        <w:tab/>
        <w:t>Předmět Dodatku</w:t>
      </w:r>
    </w:p>
    <w:p w14:paraId="694640E6" w14:textId="12099059" w:rsidR="00F50E1A" w:rsidRPr="00302BBB" w:rsidRDefault="009B7022" w:rsidP="00E57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 xml:space="preserve">S ohledem na výše uvedené skutečnosti se smluvní strany dohodly na změně Smlouvy, konkrétně na provedení </w:t>
      </w:r>
      <w:r w:rsidR="005F0DD3">
        <w:rPr>
          <w:color w:val="000000"/>
        </w:rPr>
        <w:t xml:space="preserve">méněprací a </w:t>
      </w:r>
      <w:r>
        <w:rPr>
          <w:color w:val="000000"/>
        </w:rPr>
        <w:t xml:space="preserve">víceprací, jež jsou blíže popsány ve změnovém listu č. </w:t>
      </w:r>
      <w:r w:rsidR="00314DF5">
        <w:rPr>
          <w:color w:val="000000"/>
        </w:rPr>
        <w:t>5</w:t>
      </w:r>
      <w:r>
        <w:rPr>
          <w:color w:val="000000"/>
        </w:rPr>
        <w:t xml:space="preserve"> kter</w:t>
      </w:r>
      <w:r w:rsidR="00EF2EC3">
        <w:rPr>
          <w:color w:val="000000"/>
        </w:rPr>
        <w:t>ý</w:t>
      </w:r>
      <w:r>
        <w:rPr>
          <w:color w:val="000000"/>
        </w:rPr>
        <w:t xml:space="preserve"> </w:t>
      </w:r>
      <w:r w:rsidRPr="00CE35FB">
        <w:rPr>
          <w:color w:val="000000"/>
        </w:rPr>
        <w:t>j</w:t>
      </w:r>
      <w:r w:rsidR="00EF2EC3">
        <w:rPr>
          <w:color w:val="000000"/>
        </w:rPr>
        <w:t>e</w:t>
      </w:r>
      <w:r>
        <w:rPr>
          <w:color w:val="000000"/>
        </w:rPr>
        <w:t xml:space="preserve"> příloh</w:t>
      </w:r>
      <w:r w:rsidR="00605AA4">
        <w:rPr>
          <w:color w:val="000000"/>
        </w:rPr>
        <w:t>ou</w:t>
      </w:r>
      <w:r w:rsidR="00176706">
        <w:rPr>
          <w:color w:val="000000"/>
        </w:rPr>
        <w:t xml:space="preserve"> </w:t>
      </w:r>
      <w:r>
        <w:rPr>
          <w:color w:val="000000"/>
        </w:rPr>
        <w:t>tohoto Dodatku.</w:t>
      </w:r>
    </w:p>
    <w:p w14:paraId="4734AD31" w14:textId="486AB671" w:rsidR="00F50E1A" w:rsidRPr="00D250E8" w:rsidRDefault="009B7022" w:rsidP="00E57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</w:pPr>
      <w:r w:rsidRPr="00D250E8">
        <w:t>Touto změnou dojde k</w:t>
      </w:r>
      <w:r w:rsidR="00FB4D10">
        <w:t>e</w:t>
      </w:r>
      <w:r w:rsidRPr="00D250E8">
        <w:t> </w:t>
      </w:r>
      <w:r w:rsidR="00FB4D10">
        <w:t>snížení</w:t>
      </w:r>
      <w:r w:rsidRPr="00D250E8">
        <w:t xml:space="preserve"> ceny Díla v částce </w:t>
      </w:r>
      <w:r w:rsidR="00FB4D10">
        <w:rPr>
          <w:b/>
        </w:rPr>
        <w:t>25,07</w:t>
      </w:r>
      <w:r w:rsidRPr="00D250E8">
        <w:rPr>
          <w:b/>
        </w:rPr>
        <w:t xml:space="preserve"> Kč</w:t>
      </w:r>
      <w:r w:rsidRPr="00D250E8">
        <w:t xml:space="preserve">, tj. </w:t>
      </w:r>
      <w:r w:rsidR="00FB4D10">
        <w:t>30,33</w:t>
      </w:r>
      <w:r w:rsidRPr="00D250E8">
        <w:t xml:space="preserve"> Kč včetně DPH, při DPH ve výši 21%. </w:t>
      </w:r>
    </w:p>
    <w:p w14:paraId="4AE51162" w14:textId="77777777" w:rsidR="00F50E1A" w:rsidRPr="00D250E8" w:rsidRDefault="009B7022" w:rsidP="00E57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</w:pPr>
      <w:r w:rsidRPr="00D250E8">
        <w:t>Smluvní strany se dohodly na změně čl. 5.1. Smlouvy takto:</w:t>
      </w:r>
    </w:p>
    <w:p w14:paraId="69F6279E" w14:textId="77777777" w:rsidR="00314DF5" w:rsidRDefault="009B7022" w:rsidP="00E578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i/>
        </w:rPr>
      </w:pPr>
      <w:r w:rsidRPr="00D250E8">
        <w:rPr>
          <w:i/>
        </w:rPr>
        <w:t xml:space="preserve">Smluvní cena je stanovena podle skutečné výměry prací, oceněné na základě jednotkových cen uvedených Zhotovitelem v Příloze 1 Smlouvy: Rozpočet, </w:t>
      </w:r>
      <w:r w:rsidR="001F6712" w:rsidRPr="00D250E8">
        <w:rPr>
          <w:i/>
        </w:rPr>
        <w:t xml:space="preserve">dle změnového listu č. 1 </w:t>
      </w:r>
      <w:r w:rsidR="00A6288B" w:rsidRPr="00D250E8">
        <w:rPr>
          <w:i/>
        </w:rPr>
        <w:t>ve znění dodatku</w:t>
      </w:r>
    </w:p>
    <w:p w14:paraId="50D8BB9C" w14:textId="3BDF1172" w:rsidR="00F50E1A" w:rsidRPr="00D250E8" w:rsidRDefault="00A6288B" w:rsidP="00314DF5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0"/>
        <w:jc w:val="both"/>
        <w:rPr>
          <w:i/>
        </w:rPr>
      </w:pPr>
      <w:r w:rsidRPr="00D250E8">
        <w:rPr>
          <w:i/>
        </w:rPr>
        <w:t>č. 1</w:t>
      </w:r>
      <w:r w:rsidR="00314DF5">
        <w:rPr>
          <w:i/>
        </w:rPr>
        <w:t>,</w:t>
      </w:r>
      <w:r w:rsidR="009B7022" w:rsidRPr="00D250E8">
        <w:rPr>
          <w:i/>
        </w:rPr>
        <w:t xml:space="preserve"> dle změnov</w:t>
      </w:r>
      <w:r w:rsidRPr="00D250E8">
        <w:rPr>
          <w:i/>
        </w:rPr>
        <w:t>ých</w:t>
      </w:r>
      <w:r w:rsidR="009B7022" w:rsidRPr="00D250E8">
        <w:rPr>
          <w:i/>
        </w:rPr>
        <w:t xml:space="preserve"> list</w:t>
      </w:r>
      <w:r w:rsidRPr="00D250E8">
        <w:rPr>
          <w:i/>
        </w:rPr>
        <w:t>ů</w:t>
      </w:r>
      <w:r w:rsidR="009B7022" w:rsidRPr="00D250E8">
        <w:rPr>
          <w:i/>
        </w:rPr>
        <w:t xml:space="preserve"> č. </w:t>
      </w:r>
      <w:r w:rsidRPr="00D250E8">
        <w:rPr>
          <w:i/>
        </w:rPr>
        <w:t>2, 3 a 4</w:t>
      </w:r>
      <w:r w:rsidR="001F6712" w:rsidRPr="00D250E8">
        <w:rPr>
          <w:i/>
        </w:rPr>
        <w:t xml:space="preserve"> ve znění dodatku č. 2</w:t>
      </w:r>
      <w:r w:rsidR="00314DF5">
        <w:rPr>
          <w:i/>
        </w:rPr>
        <w:t xml:space="preserve"> a dle změnových listů č. 5 dle dodatku</w:t>
      </w:r>
      <w:r w:rsidR="00FB4D10">
        <w:rPr>
          <w:i/>
        </w:rPr>
        <w:t xml:space="preserve"> </w:t>
      </w:r>
      <w:r w:rsidR="00314DF5">
        <w:rPr>
          <w:i/>
        </w:rPr>
        <w:t>č. 3</w:t>
      </w:r>
      <w:r w:rsidR="009B7022" w:rsidRPr="00D250E8">
        <w:rPr>
          <w:i/>
        </w:rPr>
        <w:t>:</w:t>
      </w:r>
    </w:p>
    <w:p w14:paraId="25A235CD" w14:textId="07C6C1BB" w:rsidR="00F50E1A" w:rsidRPr="00D250E8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0"/>
        <w:jc w:val="both"/>
        <w:rPr>
          <w:i/>
        </w:rPr>
      </w:pPr>
      <w:r w:rsidRPr="006403AE">
        <w:rPr>
          <w:b/>
          <w:i/>
        </w:rPr>
        <w:t>v celkové výši 4</w:t>
      </w:r>
      <w:r w:rsidR="00A6288B" w:rsidRPr="006403AE">
        <w:rPr>
          <w:b/>
          <w:i/>
        </w:rPr>
        <w:t>7</w:t>
      </w:r>
      <w:r w:rsidRPr="006403AE">
        <w:rPr>
          <w:b/>
          <w:i/>
        </w:rPr>
        <w:t xml:space="preserve"> </w:t>
      </w:r>
      <w:r w:rsidR="00A6288B" w:rsidRPr="006403AE">
        <w:rPr>
          <w:b/>
          <w:i/>
        </w:rPr>
        <w:t>0</w:t>
      </w:r>
      <w:r w:rsidR="00FB4D10">
        <w:rPr>
          <w:b/>
          <w:i/>
        </w:rPr>
        <w:t>21</w:t>
      </w:r>
      <w:r w:rsidR="00314DF5">
        <w:rPr>
          <w:b/>
          <w:i/>
        </w:rPr>
        <w:t> </w:t>
      </w:r>
      <w:r w:rsidR="00FB4D10">
        <w:rPr>
          <w:b/>
          <w:i/>
        </w:rPr>
        <w:t>700</w:t>
      </w:r>
      <w:r w:rsidR="00314DF5">
        <w:rPr>
          <w:b/>
          <w:i/>
        </w:rPr>
        <w:t>,</w:t>
      </w:r>
      <w:r w:rsidR="00FB4D10">
        <w:rPr>
          <w:b/>
          <w:i/>
        </w:rPr>
        <w:t>82</w:t>
      </w:r>
      <w:r w:rsidRPr="006403AE">
        <w:rPr>
          <w:b/>
          <w:i/>
        </w:rPr>
        <w:t xml:space="preserve"> Kč</w:t>
      </w:r>
      <w:r w:rsidRPr="00D250E8">
        <w:rPr>
          <w:i/>
        </w:rPr>
        <w:t xml:space="preserve"> („Smluvní cena“); smluvní cena nezahrnuje daň z přidané hodnoty (dále jen „DPH“)</w:t>
      </w:r>
    </w:p>
    <w:p w14:paraId="5AF6C30D" w14:textId="6D7EDEEB" w:rsidR="00F50E1A" w:rsidRPr="00D250E8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0"/>
        <w:jc w:val="both"/>
        <w:rPr>
          <w:i/>
        </w:rPr>
      </w:pPr>
      <w:r w:rsidRPr="00D250E8">
        <w:rPr>
          <w:i/>
        </w:rPr>
        <w:t xml:space="preserve">DPH ve výši </w:t>
      </w:r>
      <w:r w:rsidR="00EB0764">
        <w:rPr>
          <w:i/>
        </w:rPr>
        <w:t>9 874 557,17</w:t>
      </w:r>
      <w:r w:rsidRPr="00D250E8">
        <w:rPr>
          <w:i/>
        </w:rPr>
        <w:t xml:space="preserve"> Kč</w:t>
      </w:r>
    </w:p>
    <w:p w14:paraId="3AA2C46A" w14:textId="557308B2" w:rsidR="00F50E1A" w:rsidRPr="00D250E8" w:rsidRDefault="009B7022" w:rsidP="00302BBB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 w:firstLine="360"/>
        <w:jc w:val="both"/>
      </w:pPr>
      <w:r w:rsidRPr="006403AE">
        <w:rPr>
          <w:b/>
          <w:i/>
        </w:rPr>
        <w:t>v celkové výši 5</w:t>
      </w:r>
      <w:r w:rsidR="00A6288B" w:rsidRPr="006403AE">
        <w:rPr>
          <w:b/>
          <w:i/>
        </w:rPr>
        <w:t>6</w:t>
      </w:r>
      <w:r w:rsidR="00314DF5">
        <w:rPr>
          <w:b/>
          <w:i/>
        </w:rPr>
        <w:t> </w:t>
      </w:r>
      <w:r w:rsidR="00FB4D10">
        <w:rPr>
          <w:b/>
          <w:i/>
        </w:rPr>
        <w:t>896</w:t>
      </w:r>
      <w:r w:rsidR="00314DF5">
        <w:rPr>
          <w:b/>
          <w:i/>
        </w:rPr>
        <w:t> </w:t>
      </w:r>
      <w:r w:rsidR="00FB4D10">
        <w:rPr>
          <w:b/>
          <w:i/>
        </w:rPr>
        <w:t>25</w:t>
      </w:r>
      <w:r w:rsidR="00C60435">
        <w:rPr>
          <w:b/>
          <w:i/>
        </w:rPr>
        <w:t>7</w:t>
      </w:r>
      <w:r w:rsidR="00314DF5">
        <w:rPr>
          <w:b/>
          <w:i/>
        </w:rPr>
        <w:t>,</w:t>
      </w:r>
      <w:r w:rsidR="00F23745">
        <w:rPr>
          <w:b/>
          <w:i/>
        </w:rPr>
        <w:t>99</w:t>
      </w:r>
      <w:r w:rsidRPr="006403AE">
        <w:rPr>
          <w:b/>
          <w:i/>
        </w:rPr>
        <w:t xml:space="preserve"> Kč vč. DPH</w:t>
      </w:r>
      <w:r w:rsidRPr="00D250E8">
        <w:t>.</w:t>
      </w:r>
    </w:p>
    <w:p w14:paraId="4746A26D" w14:textId="2E9125E4" w:rsidR="004E6B81" w:rsidRPr="00D250E8" w:rsidRDefault="009B7022" w:rsidP="00E57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</w:pPr>
      <w:r w:rsidRPr="00D250E8">
        <w:t xml:space="preserve">Předmětné změny závazku ze Smlouvy jsou prováděny ve smyslu </w:t>
      </w:r>
      <w:proofErr w:type="spellStart"/>
      <w:r w:rsidRPr="00D250E8">
        <w:t>ust</w:t>
      </w:r>
      <w:proofErr w:type="spellEnd"/>
      <w:r w:rsidRPr="00D250E8">
        <w:t>. § 222 odst.</w:t>
      </w:r>
      <w:r w:rsidR="00314DF5">
        <w:t xml:space="preserve"> 7</w:t>
      </w:r>
      <w:r w:rsidRPr="00D250E8">
        <w:t xml:space="preserve"> </w:t>
      </w:r>
      <w:r w:rsidR="004E6B81" w:rsidRPr="00D250E8">
        <w:t xml:space="preserve">a odst. 9 </w:t>
      </w:r>
      <w:r w:rsidRPr="00D250E8">
        <w:t>zákona č. 134/2016 Sb., o zadávání veřejných zakázek, v účinném znění, jakožto nepodstatná změna závazku</w:t>
      </w:r>
      <w:r w:rsidR="004E6B81" w:rsidRPr="00D250E8">
        <w:t xml:space="preserve">: </w:t>
      </w:r>
    </w:p>
    <w:p w14:paraId="09C1DF41" w14:textId="6F2F35DC" w:rsidR="00FB4D10" w:rsidRPr="00FB4D10" w:rsidRDefault="00FB4D10" w:rsidP="00FB4D1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B4D10">
        <w:rPr>
          <w:rFonts w:asciiTheme="minorHAnsi" w:hAnsiTheme="minorHAnsi" w:cstheme="minorHAnsi"/>
          <w:sz w:val="22"/>
          <w:szCs w:val="22"/>
        </w:rPr>
        <w:t>nové položky soupisu stavebních prací představují srovnatelný druh materiálu nebo prací ve vztahu k nahrazovaným položkám,</w:t>
      </w:r>
    </w:p>
    <w:p w14:paraId="745F5670" w14:textId="0B625038" w:rsidR="00FB4D10" w:rsidRPr="00FB4D10" w:rsidRDefault="00FB4D10" w:rsidP="00FB4D1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B4D10">
        <w:rPr>
          <w:rFonts w:asciiTheme="minorHAnsi" w:hAnsiTheme="minorHAnsi" w:cstheme="minorHAnsi"/>
          <w:sz w:val="22"/>
          <w:szCs w:val="22"/>
        </w:rPr>
        <w:t>cena materiálu nebo prací podle nových položek soupisu stavebních prací je ve vztahu k nahrazovaným položkám stejná nebo nižší,</w:t>
      </w:r>
    </w:p>
    <w:p w14:paraId="487CD371" w14:textId="3EE3D6E7" w:rsidR="00FB4D10" w:rsidRPr="00FB4D10" w:rsidRDefault="00FB4D10" w:rsidP="00FB4D1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B4D10">
        <w:rPr>
          <w:rFonts w:asciiTheme="minorHAnsi" w:hAnsiTheme="minorHAnsi" w:cstheme="minorHAnsi"/>
          <w:sz w:val="22"/>
          <w:szCs w:val="22"/>
        </w:rPr>
        <w:t>materiál nebo práce podle nových položek soupisu stavebních prací jsou ve vztahu k nahrazovaným položkám kvalitativně stejné nebo vyšší</w:t>
      </w:r>
      <w:r w:rsidR="00F366E0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68BD9F5E" w14:textId="0093B957" w:rsidR="00F50E1A" w:rsidRPr="00F366E0" w:rsidRDefault="00C64884" w:rsidP="00F366E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250E8">
        <w:rPr>
          <w:rFonts w:asciiTheme="minorHAnsi" w:hAnsiTheme="minorHAnsi" w:cstheme="minorHAnsi"/>
          <w:sz w:val="22"/>
          <w:szCs w:val="22"/>
        </w:rPr>
        <w:t>změna současně nemění celkovou povahu Veřejné zakázky</w:t>
      </w:r>
      <w:r w:rsidR="009B7022" w:rsidRPr="00F366E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D97C98A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b/>
          <w:color w:val="000000"/>
        </w:rPr>
      </w:pPr>
    </w:p>
    <w:p w14:paraId="531B9EA7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center"/>
        <w:rPr>
          <w:b/>
          <w:color w:val="000000"/>
        </w:rPr>
      </w:pPr>
      <w:r>
        <w:rPr>
          <w:b/>
          <w:color w:val="000000"/>
        </w:rPr>
        <w:t>Čl. III</w:t>
      </w:r>
      <w:r>
        <w:rPr>
          <w:b/>
          <w:color w:val="000000"/>
        </w:rPr>
        <w:tab/>
        <w:t>Závěrečná ustanovení</w:t>
      </w:r>
    </w:p>
    <w:p w14:paraId="65A25F9B" w14:textId="2D0D522C" w:rsidR="00F50E1A" w:rsidRDefault="009B7022" w:rsidP="00E578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 xml:space="preserve">Smluvní strany prohlašují, že si tento Dodatek č. </w:t>
      </w:r>
      <w:r w:rsidR="00700898">
        <w:t>3</w:t>
      </w:r>
      <w:r>
        <w:rPr>
          <w:color w:val="000000"/>
        </w:rPr>
        <w:t xml:space="preserve"> před jeho podepsáním přečetly, že byl uzavřen po vzájemném projednání podle jejich pravé a svobodné vůle. </w:t>
      </w:r>
    </w:p>
    <w:p w14:paraId="213AAF94" w14:textId="77777777" w:rsidR="00F50E1A" w:rsidRDefault="009B7022" w:rsidP="00E578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>Tento Dodatek nabývá platnosti podpisem oprávněných zástupců obou smluvních stran a účinnosti dnem jejího uveřejnění v registru smluv podle zákona č. 340/2015 Sb., o registru smluv, přičemž Dodatek uveřejní objednatel.</w:t>
      </w:r>
    </w:p>
    <w:p w14:paraId="636E7451" w14:textId="34F996BC" w:rsidR="00F50E1A" w:rsidRDefault="009B7022" w:rsidP="00E578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 xml:space="preserve">Ostatní ujednání původní Smlouvy o dílo zůstávají tímto Dodatkem č. </w:t>
      </w:r>
      <w:r w:rsidR="00700898">
        <w:rPr>
          <w:color w:val="000000"/>
        </w:rPr>
        <w:t>3</w:t>
      </w:r>
      <w:r>
        <w:rPr>
          <w:color w:val="000000"/>
        </w:rPr>
        <w:t xml:space="preserve"> nedotčené a beze změn.</w:t>
      </w:r>
    </w:p>
    <w:p w14:paraId="1F712011" w14:textId="77777777" w:rsidR="00F50E1A" w:rsidRDefault="009B7022" w:rsidP="00E578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>Tento Dodatek je vyhotoven v elektronické podobě s připojenými elektronickými podpisy smluvních stran.</w:t>
      </w:r>
    </w:p>
    <w:p w14:paraId="51E80172" w14:textId="7AD496D8" w:rsidR="00F50E1A" w:rsidRDefault="009B7022" w:rsidP="00E578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 xml:space="preserve">Součástí tohoto Dodatku je změnový list č. </w:t>
      </w:r>
      <w:r w:rsidR="00700898">
        <w:t>5</w:t>
      </w:r>
      <w:r>
        <w:rPr>
          <w:color w:val="000000"/>
        </w:rPr>
        <w:t xml:space="preserve"> ze dne </w:t>
      </w:r>
      <w:r w:rsidR="00700898">
        <w:t>11</w:t>
      </w:r>
      <w:r>
        <w:rPr>
          <w:color w:val="000000"/>
        </w:rPr>
        <w:t>. </w:t>
      </w:r>
      <w:r w:rsidR="00700898">
        <w:t>03</w:t>
      </w:r>
      <w:r>
        <w:rPr>
          <w:color w:val="000000"/>
        </w:rPr>
        <w:t>. 202</w:t>
      </w:r>
      <w:r w:rsidR="00605AA4">
        <w:rPr>
          <w:color w:val="000000"/>
        </w:rPr>
        <w:t>5</w:t>
      </w:r>
      <w:r w:rsidR="00700898">
        <w:t>.</w:t>
      </w:r>
    </w:p>
    <w:p w14:paraId="4C8C4103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567" w:hanging="567"/>
        <w:jc w:val="both"/>
        <w:rPr>
          <w:color w:val="000000"/>
        </w:rPr>
      </w:pPr>
    </w:p>
    <w:tbl>
      <w:tblPr>
        <w:tblStyle w:val="a"/>
        <w:tblW w:w="9742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4871"/>
        <w:gridCol w:w="4871"/>
      </w:tblGrid>
      <w:tr w:rsidR="00F50E1A" w14:paraId="70949931" w14:textId="77777777">
        <w:trPr>
          <w:cantSplit/>
          <w:trHeight w:val="2160"/>
        </w:trPr>
        <w:tc>
          <w:tcPr>
            <w:tcW w:w="4871" w:type="dxa"/>
            <w:tcMar>
              <w:top w:w="80" w:type="dxa"/>
              <w:left w:w="80" w:type="dxa"/>
              <w:bottom w:w="80" w:type="dxa"/>
              <w:right w:w="749" w:type="dxa"/>
            </w:tcMar>
          </w:tcPr>
          <w:p w14:paraId="3BA6FEAF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V Olomouci, datum viz elektronický podpis</w:t>
            </w:r>
          </w:p>
          <w:p w14:paraId="10855D50" w14:textId="77777777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67598274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objednatel</w:t>
            </w:r>
          </w:p>
          <w:p w14:paraId="6FEE856A" w14:textId="3963A32B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3E778CF3" w14:textId="77777777" w:rsidR="0073723E" w:rsidRDefault="0073723E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2C811537" w14:textId="496CD44B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6F1912B1" w14:textId="77777777" w:rsidR="0073723E" w:rsidRDefault="0073723E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6F17B36C" w14:textId="77777777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7B4B2B45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</w:t>
            </w:r>
          </w:p>
          <w:p w14:paraId="0DC7EBC8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Národní památkový ústav</w:t>
            </w:r>
          </w:p>
          <w:p w14:paraId="49AD18EB" w14:textId="77777777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10A1D13B" w14:textId="77777777" w:rsidR="00F50E1A" w:rsidRDefault="009B7022" w:rsidP="00E578B8">
            <w:pPr>
              <w:keepNext/>
              <w:keepLines/>
              <w:widowControl w:val="0"/>
              <w:spacing w:after="40" w:line="240" w:lineRule="atLeast"/>
              <w:ind w:right="669"/>
              <w:rPr>
                <w:color w:val="000000"/>
              </w:rPr>
            </w:pPr>
            <w:r>
              <w:t xml:space="preserve">Mgr. František Chupík, Ph.D., ředitel územního odborného pracoviště v Olomouci     </w:t>
            </w:r>
          </w:p>
          <w:p w14:paraId="2AE48074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t xml:space="preserve">     </w:t>
            </w:r>
          </w:p>
        </w:tc>
        <w:tc>
          <w:tcPr>
            <w:tcW w:w="4871" w:type="dxa"/>
            <w:tcMar>
              <w:top w:w="80" w:type="dxa"/>
              <w:left w:w="80" w:type="dxa"/>
              <w:bottom w:w="80" w:type="dxa"/>
              <w:right w:w="749" w:type="dxa"/>
            </w:tcMar>
          </w:tcPr>
          <w:p w14:paraId="1B20A893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V Ostravě, datum viz elektronický podpis</w:t>
            </w:r>
          </w:p>
          <w:p w14:paraId="4EEFDF5A" w14:textId="77777777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63585244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zhotovitel</w:t>
            </w:r>
          </w:p>
          <w:p w14:paraId="4E58DAFC" w14:textId="77777777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41D5DF0C" w14:textId="2FEEFB26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7E25BB8A" w14:textId="77777777" w:rsidR="0073723E" w:rsidRDefault="0073723E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44DA9F9C" w14:textId="0B672870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0F870238" w14:textId="77777777" w:rsidR="0073723E" w:rsidRDefault="0073723E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1229EBC2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</w:t>
            </w:r>
          </w:p>
          <w:p w14:paraId="6D461AE9" w14:textId="77777777" w:rsidR="00F50E1A" w:rsidRDefault="009B7022" w:rsidP="00E578B8">
            <w:pPr>
              <w:spacing w:after="40" w:line="240" w:lineRule="atLeast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KAMI PROFIT, s.r.o. jednající prostřednictvím </w:t>
            </w:r>
            <w:r>
              <w:t>KAMI PROFIT, s.r.o., odštěpný závod</w:t>
            </w:r>
          </w:p>
          <w:p w14:paraId="358347A5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Ing. Daniel </w:t>
            </w:r>
            <w:proofErr w:type="spellStart"/>
            <w:r>
              <w:rPr>
                <w:color w:val="000000"/>
              </w:rPr>
              <w:t>Rimel</w:t>
            </w:r>
            <w:proofErr w:type="spellEnd"/>
          </w:p>
          <w:p w14:paraId="0860471B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vedoucí odštěpného závodu</w:t>
            </w:r>
          </w:p>
        </w:tc>
      </w:tr>
    </w:tbl>
    <w:p w14:paraId="0FC5EA75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</w:p>
    <w:sectPr w:rsidR="00F50E1A">
      <w:headerReference w:type="default" r:id="rId8"/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7182F" w14:textId="77777777" w:rsidR="008265F5" w:rsidRDefault="008265F5">
      <w:pPr>
        <w:spacing w:after="0" w:line="240" w:lineRule="auto"/>
      </w:pPr>
      <w:r>
        <w:separator/>
      </w:r>
    </w:p>
  </w:endnote>
  <w:endnote w:type="continuationSeparator" w:id="0">
    <w:p w14:paraId="010F05E4" w14:textId="77777777" w:rsidR="008265F5" w:rsidRDefault="0082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EF0EF" w14:textId="77777777" w:rsidR="008265F5" w:rsidRDefault="008265F5">
      <w:pPr>
        <w:spacing w:after="0" w:line="240" w:lineRule="auto"/>
      </w:pPr>
      <w:r>
        <w:separator/>
      </w:r>
    </w:p>
  </w:footnote>
  <w:footnote w:type="continuationSeparator" w:id="0">
    <w:p w14:paraId="00EBCD36" w14:textId="77777777" w:rsidR="008265F5" w:rsidRDefault="00826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CB768" w14:textId="35F67F8D" w:rsidR="00F50E1A" w:rsidRDefault="009B70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color w:val="000000"/>
      </w:rPr>
    </w:pPr>
    <w:r>
      <w:rPr>
        <w:color w:val="000000"/>
      </w:rPr>
      <w:tab/>
    </w:r>
    <w:r>
      <w:rPr>
        <w:b/>
        <w:color w:val="000000"/>
      </w:rPr>
      <w:t>NPU-391/</w:t>
    </w:r>
    <w:r w:rsidR="00605AA4">
      <w:rPr>
        <w:b/>
        <w:color w:val="000000"/>
      </w:rPr>
      <w:t>21719</w:t>
    </w:r>
    <w:r>
      <w:rPr>
        <w:b/>
        <w:color w:val="000000"/>
      </w:rPr>
      <w:t>/20</w:t>
    </w:r>
    <w:r w:rsidR="00605AA4">
      <w:rPr>
        <w:b/>
        <w:color w:val="000000"/>
      </w:rPr>
      <w:t>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67FA1"/>
    <w:multiLevelType w:val="multilevel"/>
    <w:tmpl w:val="43928A4A"/>
    <w:lvl w:ilvl="0">
      <w:start w:val="5"/>
      <w:numFmt w:val="decimal"/>
      <w:pStyle w:val="Odstavec1"/>
      <w:lvlText w:val="%1."/>
      <w:lvlJc w:val="left"/>
      <w:pPr>
        <w:ind w:left="360" w:hanging="360"/>
      </w:pPr>
    </w:lvl>
    <w:lvl w:ilvl="1">
      <w:start w:val="1"/>
      <w:numFmt w:val="decimal"/>
      <w:pStyle w:val="Odstavec11"/>
      <w:lvlText w:val="%1.%2."/>
      <w:lvlJc w:val="left"/>
      <w:pPr>
        <w:ind w:left="700" w:hanging="360"/>
      </w:pPr>
    </w:lvl>
    <w:lvl w:ilvl="2">
      <w:start w:val="1"/>
      <w:numFmt w:val="decimal"/>
      <w:lvlText w:val="%1.%2.%3."/>
      <w:lvlJc w:val="left"/>
      <w:pPr>
        <w:ind w:left="1400" w:hanging="720"/>
      </w:pPr>
    </w:lvl>
    <w:lvl w:ilvl="3">
      <w:start w:val="1"/>
      <w:numFmt w:val="decimal"/>
      <w:lvlText w:val="%1.%2.%3.%4."/>
      <w:lvlJc w:val="left"/>
      <w:pPr>
        <w:ind w:left="1740" w:hanging="720"/>
      </w:pPr>
    </w:lvl>
    <w:lvl w:ilvl="4">
      <w:start w:val="1"/>
      <w:numFmt w:val="decimal"/>
      <w:lvlText w:val="%1.%2.%3.%4.%5."/>
      <w:lvlJc w:val="left"/>
      <w:pPr>
        <w:ind w:left="2440" w:hanging="1080"/>
      </w:pPr>
    </w:lvl>
    <w:lvl w:ilvl="5">
      <w:start w:val="1"/>
      <w:numFmt w:val="decimal"/>
      <w:lvlText w:val="%1.%2.%3.%4.%5.%6."/>
      <w:lvlJc w:val="left"/>
      <w:pPr>
        <w:ind w:left="2780" w:hanging="1080"/>
      </w:pPr>
    </w:lvl>
    <w:lvl w:ilvl="6">
      <w:start w:val="1"/>
      <w:numFmt w:val="decimal"/>
      <w:lvlText w:val="%1.%2.%3.%4.%5.%6.%7."/>
      <w:lvlJc w:val="left"/>
      <w:pPr>
        <w:ind w:left="3480" w:hanging="1440"/>
      </w:pPr>
    </w:lvl>
    <w:lvl w:ilvl="7">
      <w:start w:val="1"/>
      <w:numFmt w:val="decimal"/>
      <w:lvlText w:val="%1.%2.%3.%4.%5.%6.%7.%8."/>
      <w:lvlJc w:val="left"/>
      <w:pPr>
        <w:ind w:left="3820" w:hanging="1440"/>
      </w:pPr>
    </w:lvl>
    <w:lvl w:ilvl="8">
      <w:start w:val="1"/>
      <w:numFmt w:val="decimal"/>
      <w:lvlText w:val="%1.%2.%3.%4.%5.%6.%7.%8.%9."/>
      <w:lvlJc w:val="left"/>
      <w:pPr>
        <w:ind w:left="4520" w:hanging="1800"/>
      </w:pPr>
    </w:lvl>
  </w:abstractNum>
  <w:abstractNum w:abstractNumId="1" w15:restartNumberingAfterBreak="0">
    <w:nsid w:val="21F27FB6"/>
    <w:multiLevelType w:val="hybridMultilevel"/>
    <w:tmpl w:val="7F8EE6D0"/>
    <w:lvl w:ilvl="0" w:tplc="DF704884">
      <w:numFmt w:val="bullet"/>
      <w:lvlText w:val="-"/>
      <w:lvlJc w:val="left"/>
      <w:pPr>
        <w:ind w:left="70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4838462F"/>
    <w:multiLevelType w:val="multilevel"/>
    <w:tmpl w:val="9BD25AD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/>
        <w:vertAlign w:val="baseline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3" w15:restartNumberingAfterBreak="0">
    <w:nsid w:val="532154F5"/>
    <w:multiLevelType w:val="multilevel"/>
    <w:tmpl w:val="261448EA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10ADB"/>
    <w:multiLevelType w:val="multilevel"/>
    <w:tmpl w:val="31F4C456"/>
    <w:lvl w:ilvl="0">
      <w:start w:val="7"/>
      <w:numFmt w:val="decimal"/>
      <w:lvlText w:val="%1"/>
      <w:lvlJc w:val="left"/>
      <w:pPr>
        <w:ind w:left="567" w:hanging="567"/>
      </w:pPr>
      <w:rPr>
        <w:b/>
        <w:i w:val="0"/>
        <w:vertAlign w:val="baseline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/>
        <w:i w:val="0"/>
        <w:vertAlign w:val="baseline"/>
      </w:rPr>
    </w:lvl>
    <w:lvl w:ilvl="2">
      <w:start w:val="1"/>
      <w:numFmt w:val="lowerLetter"/>
      <w:lvlText w:val="%3)"/>
      <w:lvlJc w:val="left"/>
      <w:pPr>
        <w:ind w:left="1021" w:hanging="341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1134" w:hanging="17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2160" w:hanging="1800"/>
      </w:pPr>
      <w:rPr>
        <w:vertAlign w:val="baseline"/>
      </w:rPr>
    </w:lvl>
  </w:abstractNum>
  <w:abstractNum w:abstractNumId="5" w15:restartNumberingAfterBreak="0">
    <w:nsid w:val="5A92615F"/>
    <w:multiLevelType w:val="multilevel"/>
    <w:tmpl w:val="7E089584"/>
    <w:lvl w:ilvl="0">
      <w:start w:val="1"/>
      <w:numFmt w:val="decimal"/>
      <w:lvlText w:val="%1."/>
      <w:lvlJc w:val="left"/>
      <w:pPr>
        <w:ind w:left="340" w:hanging="34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90913"/>
    <w:multiLevelType w:val="multilevel"/>
    <w:tmpl w:val="9836D580"/>
    <w:lvl w:ilvl="0">
      <w:start w:val="1"/>
      <w:numFmt w:val="decimal"/>
      <w:lvlText w:val="%1."/>
      <w:lvlJc w:val="left"/>
      <w:pPr>
        <w:ind w:left="340" w:hanging="34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1A"/>
    <w:rsid w:val="00016ED5"/>
    <w:rsid w:val="00046E0F"/>
    <w:rsid w:val="0005437E"/>
    <w:rsid w:val="00107493"/>
    <w:rsid w:val="001116CD"/>
    <w:rsid w:val="00124F8C"/>
    <w:rsid w:val="001508F8"/>
    <w:rsid w:val="00176706"/>
    <w:rsid w:val="001B46C4"/>
    <w:rsid w:val="001F6712"/>
    <w:rsid w:val="002162D8"/>
    <w:rsid w:val="002745E6"/>
    <w:rsid w:val="002E1BDD"/>
    <w:rsid w:val="00302BBB"/>
    <w:rsid w:val="00314DF5"/>
    <w:rsid w:val="003438B9"/>
    <w:rsid w:val="003E5264"/>
    <w:rsid w:val="004B5B94"/>
    <w:rsid w:val="004E6B81"/>
    <w:rsid w:val="005F0DD3"/>
    <w:rsid w:val="00605AA4"/>
    <w:rsid w:val="0062029C"/>
    <w:rsid w:val="006403AE"/>
    <w:rsid w:val="00700898"/>
    <w:rsid w:val="0073723E"/>
    <w:rsid w:val="008014DB"/>
    <w:rsid w:val="008265F5"/>
    <w:rsid w:val="008C646C"/>
    <w:rsid w:val="008D6EEE"/>
    <w:rsid w:val="008F335C"/>
    <w:rsid w:val="0093680B"/>
    <w:rsid w:val="009B7022"/>
    <w:rsid w:val="00A325A6"/>
    <w:rsid w:val="00A6288B"/>
    <w:rsid w:val="00A832D0"/>
    <w:rsid w:val="00A83F50"/>
    <w:rsid w:val="00AA2339"/>
    <w:rsid w:val="00AB5D68"/>
    <w:rsid w:val="00BA43EA"/>
    <w:rsid w:val="00BF1B05"/>
    <w:rsid w:val="00C60435"/>
    <w:rsid w:val="00C64884"/>
    <w:rsid w:val="00C82D11"/>
    <w:rsid w:val="00CE35FB"/>
    <w:rsid w:val="00D250E8"/>
    <w:rsid w:val="00DA32AF"/>
    <w:rsid w:val="00E20E06"/>
    <w:rsid w:val="00E33AEE"/>
    <w:rsid w:val="00E46B1B"/>
    <w:rsid w:val="00E578B8"/>
    <w:rsid w:val="00EB0764"/>
    <w:rsid w:val="00EF2EC3"/>
    <w:rsid w:val="00F23745"/>
    <w:rsid w:val="00F366E0"/>
    <w:rsid w:val="00F50E1A"/>
    <w:rsid w:val="00F55335"/>
    <w:rsid w:val="00F86417"/>
    <w:rsid w:val="00FB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50C3"/>
  <w15:docId w15:val="{5918A926-B955-4180-BC23-31451222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zmezer">
    <w:name w:val="No Spacing"/>
    <w:uiPriority w:val="1"/>
    <w:qFormat/>
    <w:rsid w:val="00C55C93"/>
    <w:pPr>
      <w:spacing w:after="0" w:line="240" w:lineRule="auto"/>
    </w:pPr>
  </w:style>
  <w:style w:type="character" w:styleId="Siln">
    <w:name w:val="Strong"/>
    <w:basedOn w:val="Standardnpsmoodstavce"/>
    <w:uiPriority w:val="99"/>
    <w:qFormat/>
    <w:rsid w:val="00C55C93"/>
    <w:rPr>
      <w:rFonts w:cs="Times New Roman"/>
      <w:b/>
    </w:rPr>
  </w:style>
  <w:style w:type="paragraph" w:customStyle="1" w:styleId="Zkladntext21">
    <w:name w:val="Základní text 21"/>
    <w:basedOn w:val="Normln"/>
    <w:uiPriority w:val="99"/>
    <w:rsid w:val="00C55C9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rzxr">
    <w:name w:val="lrzxr"/>
    <w:basedOn w:val="Standardnpsmoodstavce"/>
    <w:rsid w:val="00C55C93"/>
  </w:style>
  <w:style w:type="character" w:styleId="Hypertextovodkaz">
    <w:name w:val="Hyperlink"/>
    <w:basedOn w:val="Standardnpsmoodstavce"/>
    <w:uiPriority w:val="99"/>
    <w:unhideWhenUsed/>
    <w:rsid w:val="00C55C93"/>
    <w:rPr>
      <w:color w:val="0563C1" w:themeColor="hyperlink"/>
      <w:u w:val="single"/>
    </w:rPr>
  </w:style>
  <w:style w:type="paragraph" w:customStyle="1" w:styleId="Odstavec1">
    <w:name w:val="Odstavec 1."/>
    <w:basedOn w:val="Normln"/>
    <w:uiPriority w:val="99"/>
    <w:rsid w:val="00DB3F89"/>
    <w:pPr>
      <w:keepNext/>
      <w:numPr>
        <w:numId w:val="2"/>
      </w:numPr>
      <w:spacing w:before="360" w:after="120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DB3F89"/>
    <w:pPr>
      <w:numPr>
        <w:ilvl w:val="1"/>
        <w:numId w:val="2"/>
      </w:numPr>
      <w:spacing w:before="120" w:after="120" w:line="240" w:lineRule="auto"/>
    </w:pPr>
    <w:rPr>
      <w:rFonts w:eastAsia="Times New Roman" w:cs="Times New Roman"/>
      <w:sz w:val="20"/>
      <w:szCs w:val="24"/>
    </w:rPr>
  </w:style>
  <w:style w:type="character" w:customStyle="1" w:styleId="platne1">
    <w:name w:val="platne1"/>
    <w:uiPriority w:val="99"/>
    <w:rsid w:val="00DB3F89"/>
  </w:style>
  <w:style w:type="paragraph" w:styleId="Textbubliny">
    <w:name w:val="Balloon Text"/>
    <w:basedOn w:val="Normln"/>
    <w:link w:val="TextbublinyChar"/>
    <w:uiPriority w:val="99"/>
    <w:semiHidden/>
    <w:unhideWhenUsed/>
    <w:rsid w:val="0032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96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302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02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02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02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024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50A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50A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50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AAC"/>
  </w:style>
  <w:style w:type="paragraph" w:styleId="Zpat">
    <w:name w:val="footer"/>
    <w:basedOn w:val="Normln"/>
    <w:link w:val="ZpatChar"/>
    <w:uiPriority w:val="99"/>
    <w:unhideWhenUsed/>
    <w:rsid w:val="00E50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AAC"/>
  </w:style>
  <w:style w:type="paragraph" w:styleId="Odstavecseseznamem">
    <w:name w:val="List Paragraph"/>
    <w:basedOn w:val="Normln"/>
    <w:uiPriority w:val="99"/>
    <w:qFormat/>
    <w:rsid w:val="00314C1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HUXOrkNL6NH18O6o4nfkxwXjOw==">CgMxLjA4AHIhMURlT3hvLU9EUVpsc29kVDNjYzBvanNhQWxzd25aUzho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Mičková Petra</cp:lastModifiedBy>
  <cp:revision>2</cp:revision>
  <dcterms:created xsi:type="dcterms:W3CDTF">2025-03-17T09:38:00Z</dcterms:created>
  <dcterms:modified xsi:type="dcterms:W3CDTF">2025-03-17T09:38:00Z</dcterms:modified>
</cp:coreProperties>
</file>