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FD" w:rsidRPr="00590B48" w:rsidRDefault="001D76FD" w:rsidP="001D76FD">
      <w:pPr>
        <w:jc w:val="center"/>
        <w:rPr>
          <w:rFonts w:asciiTheme="minorHAnsi" w:eastAsia="Times New Roman" w:hAnsiTheme="minorHAnsi"/>
          <w:b/>
          <w:bCs/>
          <w:sz w:val="28"/>
          <w:szCs w:val="28"/>
          <w:lang w:eastAsia="ar-SA"/>
        </w:rPr>
      </w:pPr>
      <w:r w:rsidRPr="00590B48">
        <w:rPr>
          <w:rFonts w:asciiTheme="minorHAnsi" w:eastAsia="Times New Roman" w:hAnsiTheme="minorHAnsi"/>
          <w:b/>
          <w:bCs/>
          <w:sz w:val="28"/>
          <w:szCs w:val="28"/>
          <w:lang w:eastAsia="ar-SA"/>
        </w:rPr>
        <w:t>Smlouva o poskytování</w:t>
      </w:r>
    </w:p>
    <w:p w:rsidR="001D76FD" w:rsidRPr="00590B48" w:rsidRDefault="001D76FD" w:rsidP="001D76FD">
      <w:pPr>
        <w:spacing w:after="24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ar-SA"/>
        </w:rPr>
      </w:pPr>
      <w:proofErr w:type="spellStart"/>
      <w:r w:rsidRPr="00590B48">
        <w:rPr>
          <w:rFonts w:asciiTheme="minorHAnsi" w:eastAsia="Times New Roman" w:hAnsiTheme="minorHAnsi"/>
          <w:b/>
          <w:bCs/>
          <w:sz w:val="28"/>
          <w:szCs w:val="28"/>
          <w:lang w:eastAsia="ar-SA"/>
        </w:rPr>
        <w:t>pracovnělékařských</w:t>
      </w:r>
      <w:proofErr w:type="spellEnd"/>
      <w:r w:rsidRPr="00590B48">
        <w:rPr>
          <w:rFonts w:asciiTheme="minorHAnsi" w:eastAsia="Times New Roman" w:hAnsiTheme="minorHAnsi"/>
          <w:b/>
          <w:bCs/>
          <w:sz w:val="28"/>
          <w:szCs w:val="28"/>
          <w:lang w:eastAsia="ar-SA"/>
        </w:rPr>
        <w:t xml:space="preserve"> služeb</w:t>
      </w:r>
    </w:p>
    <w:p w:rsidR="001D76FD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</w:pPr>
      <w:r w:rsidRPr="004F3753">
        <w:rPr>
          <w:rFonts w:asciiTheme="minorHAnsi" w:hAnsiTheme="minorHAnsi"/>
          <w:sz w:val="20"/>
          <w:szCs w:val="20"/>
        </w:rPr>
        <w:t>v </w:t>
      </w:r>
      <w:r w:rsidRPr="004F3753"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  <w:t>souladu s § 1746 odst. 2 zákona č. 89/2012 Sb., občanský zákoník, v platném znění</w:t>
      </w:r>
      <w:r w:rsidRPr="00B0258A">
        <w:t xml:space="preserve"> </w:t>
      </w:r>
      <w:r w:rsidRPr="00B0258A"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  <w:t>a zákona č. 373/2011 sb., o specifických zdravotních službách, v platném znění</w:t>
      </w:r>
    </w:p>
    <w:p w:rsidR="001D76FD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40"/>
        <w:jc w:val="center"/>
        <w:rPr>
          <w:rFonts w:asciiTheme="minorHAnsi" w:eastAsia="Calibri" w:hAnsiTheme="minorHAnsi"/>
          <w:b/>
          <w:sz w:val="28"/>
          <w:szCs w:val="28"/>
          <w:bdr w:val="none" w:sz="0" w:space="0" w:color="auto"/>
        </w:rPr>
      </w:pPr>
    </w:p>
    <w:p w:rsidR="001D76FD" w:rsidRPr="00590B48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40"/>
        <w:jc w:val="center"/>
        <w:rPr>
          <w:rFonts w:asciiTheme="minorHAnsi" w:eastAsia="Calibri" w:hAnsiTheme="minorHAnsi"/>
          <w:b/>
          <w:sz w:val="28"/>
          <w:szCs w:val="28"/>
          <w:bdr w:val="none" w:sz="0" w:space="0" w:color="auto"/>
        </w:rPr>
      </w:pPr>
      <w:r w:rsidRPr="00590B48">
        <w:rPr>
          <w:rFonts w:asciiTheme="minorHAnsi" w:eastAsia="Calibri" w:hAnsiTheme="minorHAnsi"/>
          <w:b/>
          <w:sz w:val="28"/>
          <w:szCs w:val="28"/>
          <w:bdr w:val="none" w:sz="0" w:space="0" w:color="auto"/>
        </w:rPr>
        <w:t>Smluvní strany</w:t>
      </w:r>
    </w:p>
    <w:p w:rsidR="001D76FD" w:rsidRPr="00B12876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  <w:b/>
        </w:rPr>
      </w:pPr>
      <w:r w:rsidRPr="00B12876">
        <w:rPr>
          <w:rFonts w:asciiTheme="minorHAnsi" w:hAnsiTheme="minorHAnsi"/>
          <w:b/>
        </w:rPr>
        <w:t>Národní technická knihovna</w:t>
      </w:r>
    </w:p>
    <w:p w:rsidR="001D76FD" w:rsidRPr="00B12876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B12876">
        <w:rPr>
          <w:rFonts w:asciiTheme="minorHAnsi" w:hAnsiTheme="minorHAnsi"/>
        </w:rPr>
        <w:t>se sídlem: Technická 2710/6, Dejvice, 16000 Praha 6</w:t>
      </w:r>
    </w:p>
    <w:p w:rsidR="001D76FD" w:rsidRPr="00B12876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B12876">
        <w:rPr>
          <w:rFonts w:asciiTheme="minorHAnsi" w:hAnsiTheme="minorHAnsi"/>
        </w:rPr>
        <w:t>IČ: 61387142</w:t>
      </w:r>
    </w:p>
    <w:p w:rsidR="001D76FD" w:rsidRPr="00B12876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B12876">
        <w:rPr>
          <w:rFonts w:asciiTheme="minorHAnsi" w:hAnsiTheme="minorHAnsi"/>
        </w:rPr>
        <w:t>DIČ: CZ61387142</w:t>
      </w:r>
    </w:p>
    <w:p w:rsidR="001D76FD" w:rsidRPr="004F3753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Plátce DPH: </w:t>
      </w:r>
      <w:r w:rsidRPr="00B12876">
        <w:rPr>
          <w:rFonts w:asciiTheme="minorHAnsi" w:hAnsiTheme="minorHAnsi"/>
        </w:rPr>
        <w:t>ano</w:t>
      </w:r>
    </w:p>
    <w:p w:rsidR="001D76FD" w:rsidRPr="008967CB" w:rsidRDefault="001D76FD" w:rsidP="001D76FD">
      <w:pPr>
        <w:pStyle w:val="Standard"/>
        <w:spacing w:after="0" w:line="240" w:lineRule="auto"/>
        <w:rPr>
          <w:rFonts w:asciiTheme="minorHAnsi" w:hAnsiTheme="minorHAnsi"/>
        </w:rPr>
      </w:pPr>
      <w:r w:rsidRPr="008967CB">
        <w:rPr>
          <w:rFonts w:asciiTheme="minorHAnsi" w:hAnsiTheme="minorHAnsi"/>
        </w:rPr>
        <w:t>Bankovní spojení: Česká národní banka</w:t>
      </w:r>
    </w:p>
    <w:p w:rsidR="001D76FD" w:rsidRPr="008967CB" w:rsidRDefault="001D76FD" w:rsidP="001D76FD">
      <w:pPr>
        <w:pStyle w:val="Standard"/>
        <w:spacing w:after="0" w:line="240" w:lineRule="auto"/>
        <w:rPr>
          <w:rFonts w:asciiTheme="minorHAnsi" w:hAnsiTheme="minorHAnsi"/>
        </w:rPr>
      </w:pPr>
      <w:r w:rsidRPr="008967CB">
        <w:rPr>
          <w:rFonts w:asciiTheme="minorHAnsi" w:hAnsiTheme="minorHAnsi"/>
        </w:rPr>
        <w:t xml:space="preserve">Číslo účtu: </w:t>
      </w:r>
      <w:r w:rsidR="00D51D9F">
        <w:rPr>
          <w:rFonts w:asciiTheme="minorHAnsi" w:hAnsiTheme="minorHAnsi"/>
          <w:i/>
        </w:rPr>
        <w:t>redigováno</w:t>
      </w:r>
      <w:r w:rsidRPr="003E5941">
        <w:rPr>
          <w:rFonts w:asciiTheme="minorHAnsi" w:hAnsiTheme="minorHAnsi"/>
        </w:rPr>
        <w:t>0</w:t>
      </w:r>
    </w:p>
    <w:p w:rsidR="001D76FD" w:rsidRPr="003E5941" w:rsidRDefault="001D76FD" w:rsidP="001D76FD">
      <w:pPr>
        <w:pStyle w:val="Standard"/>
        <w:spacing w:after="0" w:line="240" w:lineRule="auto"/>
        <w:rPr>
          <w:rFonts w:asciiTheme="minorHAnsi" w:hAnsiTheme="minorHAnsi"/>
        </w:rPr>
      </w:pPr>
      <w:r w:rsidRPr="003E5941">
        <w:rPr>
          <w:rFonts w:asciiTheme="minorHAnsi" w:hAnsiTheme="minorHAnsi"/>
        </w:rPr>
        <w:t xml:space="preserve">Právní forma: 332 Státní příspěvková organizace </w:t>
      </w:r>
    </w:p>
    <w:p w:rsidR="001D76FD" w:rsidRPr="008967CB" w:rsidRDefault="001D76FD" w:rsidP="001D76FD">
      <w:pPr>
        <w:pStyle w:val="Standard"/>
        <w:spacing w:after="0" w:line="240" w:lineRule="auto"/>
        <w:ind w:right="-20"/>
        <w:jc w:val="both"/>
        <w:rPr>
          <w:rFonts w:asciiTheme="minorHAnsi" w:hAnsiTheme="minorHAnsi"/>
        </w:rPr>
      </w:pPr>
      <w:r w:rsidRPr="008967CB">
        <w:rPr>
          <w:rFonts w:asciiTheme="minorHAnsi" w:hAnsiTheme="minorHAnsi"/>
          <w:b/>
        </w:rPr>
        <w:t xml:space="preserve">zastupující: </w:t>
      </w:r>
      <w:r w:rsidR="00D51D9F">
        <w:rPr>
          <w:rFonts w:asciiTheme="minorHAnsi" w:hAnsiTheme="minorHAnsi"/>
          <w:i/>
        </w:rPr>
        <w:t>redigováno</w:t>
      </w:r>
    </w:p>
    <w:p w:rsidR="001D76FD" w:rsidRPr="00590B48" w:rsidRDefault="001D76FD" w:rsidP="001D76FD">
      <w:pPr>
        <w:pStyle w:val="Standard"/>
        <w:spacing w:after="0" w:line="240" w:lineRule="auto"/>
        <w:ind w:right="-20"/>
        <w:jc w:val="right"/>
        <w:rPr>
          <w:rFonts w:asciiTheme="minorHAnsi" w:hAnsiTheme="minorHAnsi"/>
        </w:rPr>
      </w:pPr>
      <w:r w:rsidRPr="00590B48">
        <w:rPr>
          <w:rFonts w:asciiTheme="minorHAnsi" w:hAnsiTheme="minorHAnsi"/>
        </w:rPr>
        <w:t xml:space="preserve"> (dále jen „</w:t>
      </w:r>
      <w:r w:rsidRPr="00590B48">
        <w:rPr>
          <w:rFonts w:asciiTheme="minorHAnsi" w:hAnsiTheme="minorHAnsi"/>
          <w:b/>
        </w:rPr>
        <w:t>Zaměstnavatel</w:t>
      </w:r>
      <w:r w:rsidRPr="00590B48">
        <w:rPr>
          <w:rFonts w:asciiTheme="minorHAnsi" w:hAnsiTheme="minorHAnsi"/>
        </w:rPr>
        <w:t>“)</w:t>
      </w:r>
    </w:p>
    <w:p w:rsidR="001D76FD" w:rsidRPr="00590B48" w:rsidRDefault="001D76FD" w:rsidP="001D76FD">
      <w:pPr>
        <w:pStyle w:val="Standard"/>
        <w:spacing w:before="800" w:after="800" w:line="240" w:lineRule="auto"/>
        <w:jc w:val="both"/>
        <w:rPr>
          <w:rFonts w:asciiTheme="minorHAnsi" w:hAnsiTheme="minorHAnsi"/>
        </w:rPr>
      </w:pPr>
      <w:r w:rsidRPr="00590B48">
        <w:rPr>
          <w:rFonts w:asciiTheme="minorHAnsi" w:hAnsiTheme="minorHAnsi"/>
        </w:rPr>
        <w:t>a</w:t>
      </w:r>
    </w:p>
    <w:p w:rsidR="001D76FD" w:rsidRPr="004F3753" w:rsidRDefault="001D76FD" w:rsidP="001D76FD">
      <w:pPr>
        <w:pStyle w:val="Standard"/>
        <w:spacing w:before="84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Poliklinika IPP s.r.o.</w:t>
      </w:r>
    </w:p>
    <w:p w:rsidR="001D76FD" w:rsidRPr="004F3753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4F3753">
        <w:rPr>
          <w:rFonts w:asciiTheme="minorHAnsi" w:hAnsiTheme="minorHAnsi"/>
        </w:rPr>
        <w:t xml:space="preserve">zdravotnickým zařízením č. registrace </w:t>
      </w:r>
      <w:r>
        <w:rPr>
          <w:rFonts w:asciiTheme="minorHAnsi" w:hAnsiTheme="minorHAnsi"/>
        </w:rPr>
        <w:t>NZZ 283/96</w:t>
      </w:r>
    </w:p>
    <w:p w:rsidR="001D76FD" w:rsidRPr="004F3753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4F3753">
        <w:rPr>
          <w:rFonts w:asciiTheme="minorHAnsi" w:hAnsiTheme="minorHAnsi"/>
        </w:rPr>
        <w:t xml:space="preserve">se sídlem </w:t>
      </w:r>
      <w:r>
        <w:rPr>
          <w:rFonts w:asciiTheme="minorHAnsi" w:hAnsiTheme="minorHAnsi"/>
        </w:rPr>
        <w:t>Blanická 553/16, 120 00, Praha 2 - Vinohrady</w:t>
      </w:r>
    </w:p>
    <w:p w:rsidR="001D76FD" w:rsidRPr="004F3753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IČ: 25057065</w:t>
      </w:r>
    </w:p>
    <w:p w:rsidR="001D76FD" w:rsidRPr="004F3753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4F3753">
        <w:rPr>
          <w:rFonts w:asciiTheme="minorHAnsi" w:hAnsiTheme="minorHAnsi"/>
        </w:rPr>
        <w:t>DIČ: CZ699003</w:t>
      </w:r>
      <w:r>
        <w:rPr>
          <w:rFonts w:asciiTheme="minorHAnsi" w:hAnsiTheme="minorHAnsi"/>
        </w:rPr>
        <w:t>488</w:t>
      </w:r>
    </w:p>
    <w:p w:rsidR="001D76FD" w:rsidRPr="004F3753" w:rsidRDefault="001D76FD" w:rsidP="001D76FD">
      <w:pPr>
        <w:rPr>
          <w:rFonts w:asciiTheme="minorHAnsi" w:eastAsiaTheme="minorHAnsi" w:hAnsiTheme="minorHAnsi"/>
          <w:sz w:val="22"/>
          <w:szCs w:val="22"/>
          <w:bdr w:val="none" w:sz="0" w:space="0" w:color="auto"/>
        </w:rPr>
      </w:pPr>
      <w:r w:rsidRPr="004F3753">
        <w:rPr>
          <w:rFonts w:asciiTheme="minorHAnsi" w:hAnsiTheme="minorHAnsi"/>
        </w:rPr>
        <w:t xml:space="preserve">Bankovní spojení: </w:t>
      </w:r>
      <w:proofErr w:type="spellStart"/>
      <w:r w:rsidRPr="004B6F11">
        <w:rPr>
          <w:rFonts w:asciiTheme="minorHAnsi" w:hAnsiTheme="minorHAnsi"/>
        </w:rPr>
        <w:t>Raiffeisenbank</w:t>
      </w:r>
      <w:proofErr w:type="spellEnd"/>
      <w:r w:rsidRPr="004B6F11">
        <w:rPr>
          <w:rFonts w:asciiTheme="minorHAnsi" w:hAnsiTheme="minorHAnsi"/>
        </w:rPr>
        <w:t xml:space="preserve"> a.s.</w:t>
      </w:r>
    </w:p>
    <w:p w:rsidR="001D76FD" w:rsidRPr="004F3753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4F3753">
        <w:rPr>
          <w:rFonts w:asciiTheme="minorHAnsi" w:hAnsiTheme="minorHAnsi"/>
        </w:rPr>
        <w:t xml:space="preserve">Číslo účtu: </w:t>
      </w:r>
      <w:r w:rsidR="00D51D9F">
        <w:rPr>
          <w:rFonts w:asciiTheme="minorHAnsi" w:hAnsiTheme="minorHAnsi"/>
          <w:i/>
        </w:rPr>
        <w:t>redigováno</w:t>
      </w:r>
    </w:p>
    <w:p w:rsidR="001D76FD" w:rsidRPr="004F3753" w:rsidRDefault="001D76FD" w:rsidP="001D76FD">
      <w:pPr>
        <w:pStyle w:val="Standard"/>
        <w:spacing w:after="0" w:line="240" w:lineRule="auto"/>
        <w:rPr>
          <w:rFonts w:asciiTheme="minorHAnsi" w:hAnsiTheme="minorHAnsi"/>
        </w:rPr>
      </w:pPr>
      <w:r w:rsidRPr="004F3753">
        <w:rPr>
          <w:rFonts w:asciiTheme="minorHAnsi" w:hAnsiTheme="minorHAnsi"/>
        </w:rPr>
        <w:t xml:space="preserve">zapsanou v obchodním rejstříku vedeném Městským soudem v Praze, v oddíle C, vložka </w:t>
      </w:r>
      <w:r>
        <w:rPr>
          <w:rFonts w:asciiTheme="minorHAnsi" w:hAnsiTheme="minorHAnsi"/>
        </w:rPr>
        <w:t>45927</w:t>
      </w:r>
    </w:p>
    <w:p w:rsidR="001D76FD" w:rsidRPr="00D51D9F" w:rsidRDefault="001D76FD" w:rsidP="001D76FD">
      <w:pPr>
        <w:pStyle w:val="Standard"/>
        <w:spacing w:after="0" w:line="240" w:lineRule="auto"/>
        <w:jc w:val="both"/>
        <w:rPr>
          <w:rFonts w:asciiTheme="minorHAnsi" w:hAnsiTheme="minorHAnsi"/>
          <w:i/>
        </w:rPr>
      </w:pPr>
      <w:r w:rsidRPr="004F3753">
        <w:rPr>
          <w:rFonts w:asciiTheme="minorHAnsi" w:hAnsiTheme="minorHAnsi"/>
          <w:b/>
        </w:rPr>
        <w:t>zastupující:</w:t>
      </w:r>
      <w:r w:rsidRPr="004F3753">
        <w:rPr>
          <w:rFonts w:asciiTheme="minorHAnsi" w:hAnsiTheme="minorHAnsi"/>
        </w:rPr>
        <w:t xml:space="preserve"> </w:t>
      </w:r>
      <w:r w:rsidR="00D51D9F">
        <w:rPr>
          <w:rFonts w:asciiTheme="minorHAnsi" w:hAnsiTheme="minorHAnsi"/>
          <w:i/>
        </w:rPr>
        <w:t>redigováno</w:t>
      </w:r>
    </w:p>
    <w:p w:rsidR="001D76FD" w:rsidRPr="00590B48" w:rsidRDefault="001D76FD" w:rsidP="001D76FD">
      <w:pPr>
        <w:pStyle w:val="Standard"/>
        <w:spacing w:after="0" w:line="240" w:lineRule="auto"/>
        <w:jc w:val="right"/>
        <w:rPr>
          <w:rFonts w:asciiTheme="minorHAnsi" w:hAnsiTheme="minorHAnsi"/>
        </w:rPr>
      </w:pPr>
      <w:r w:rsidRPr="00590B48">
        <w:rPr>
          <w:rFonts w:asciiTheme="minorHAnsi" w:hAnsiTheme="minorHAnsi"/>
        </w:rPr>
        <w:t xml:space="preserve"> (dále jen </w:t>
      </w:r>
      <w:r w:rsidRPr="00590B48">
        <w:rPr>
          <w:rFonts w:asciiTheme="minorHAnsi" w:hAnsiTheme="minorHAnsi"/>
          <w:b/>
        </w:rPr>
        <w:t>„Poskytovatel</w:t>
      </w:r>
      <w:r w:rsidRPr="00590B48">
        <w:rPr>
          <w:rFonts w:asciiTheme="minorHAnsi" w:hAnsiTheme="minorHAnsi"/>
        </w:rPr>
        <w:t>“)</w:t>
      </w:r>
    </w:p>
    <w:p w:rsidR="001D76FD" w:rsidRPr="00590B48" w:rsidRDefault="001D76FD" w:rsidP="001D76FD">
      <w:pPr>
        <w:pStyle w:val="Odstavecseseznamem"/>
        <w:numPr>
          <w:ilvl w:val="0"/>
          <w:numId w:val="9"/>
        </w:numPr>
        <w:spacing w:after="0" w:line="276" w:lineRule="auto"/>
        <w:ind w:left="714" w:hanging="357"/>
        <w:jc w:val="center"/>
        <w:rPr>
          <w:rFonts w:asciiTheme="minorHAnsi" w:eastAsia="Times New Roman" w:hAnsiTheme="minorHAnsi"/>
          <w:b/>
          <w:bCs/>
        </w:rPr>
      </w:pPr>
      <w:r w:rsidRPr="00590B48">
        <w:rPr>
          <w:rFonts w:asciiTheme="minorHAnsi" w:hAnsiTheme="minorHAnsi"/>
          <w:b/>
          <w:bCs/>
        </w:rPr>
        <w:br w:type="page"/>
      </w:r>
    </w:p>
    <w:p w:rsidR="001D76FD" w:rsidRPr="00590B48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Times New Roman" w:hAnsiTheme="minorHAnsi"/>
          <w:b/>
          <w:bCs/>
          <w:sz w:val="22"/>
          <w:szCs w:val="22"/>
          <w:bdr w:val="none" w:sz="0" w:space="0" w:color="auto"/>
        </w:rPr>
      </w:pPr>
      <w:r w:rsidRPr="00590B48">
        <w:rPr>
          <w:rFonts w:asciiTheme="minorHAnsi" w:eastAsia="Times New Roman" w:hAnsiTheme="minorHAnsi"/>
          <w:b/>
          <w:bCs/>
          <w:sz w:val="22"/>
          <w:szCs w:val="22"/>
          <w:bdr w:val="none" w:sz="0" w:space="0" w:color="auto"/>
        </w:rPr>
        <w:lastRenderedPageBreak/>
        <w:t>I.</w:t>
      </w:r>
    </w:p>
    <w:p w:rsidR="001D76FD" w:rsidRPr="00590B48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center"/>
        <w:rPr>
          <w:rFonts w:asciiTheme="minorHAnsi" w:eastAsia="Times New Roman" w:hAnsiTheme="minorHAnsi"/>
          <w:b/>
          <w:bCs/>
          <w:sz w:val="22"/>
          <w:szCs w:val="22"/>
          <w:bdr w:val="none" w:sz="0" w:space="0" w:color="auto"/>
        </w:rPr>
      </w:pPr>
      <w:r w:rsidRPr="00590B48">
        <w:rPr>
          <w:rFonts w:asciiTheme="minorHAnsi" w:eastAsia="Times New Roman" w:hAnsiTheme="minorHAnsi"/>
          <w:b/>
          <w:bCs/>
          <w:sz w:val="22"/>
          <w:szCs w:val="22"/>
          <w:bdr w:val="none" w:sz="0" w:space="0" w:color="auto"/>
        </w:rPr>
        <w:t>Předmět Smlouvy</w:t>
      </w:r>
    </w:p>
    <w:p w:rsidR="001D76FD" w:rsidRPr="00590B48" w:rsidRDefault="001D76FD" w:rsidP="001D76FD">
      <w:pPr>
        <w:pStyle w:val="Odstavecseseznamem"/>
        <w:numPr>
          <w:ilvl w:val="0"/>
          <w:numId w:val="3"/>
        </w:numPr>
        <w:spacing w:after="120"/>
        <w:ind w:left="425" w:hanging="425"/>
        <w:jc w:val="both"/>
        <w:rPr>
          <w:rFonts w:asciiTheme="minorHAnsi" w:eastAsia="Times New Roman" w:hAnsiTheme="minorHAnsi"/>
        </w:rPr>
      </w:pPr>
      <w:r w:rsidRPr="00590B48">
        <w:rPr>
          <w:rFonts w:asciiTheme="minorHAnsi" w:eastAsia="Times New Roman" w:hAnsiTheme="minorHAnsi"/>
          <w:kern w:val="0"/>
        </w:rPr>
        <w:t xml:space="preserve">Předmětem Smlouvy je poskytování </w:t>
      </w:r>
      <w:proofErr w:type="spellStart"/>
      <w:r w:rsidRPr="00590B48">
        <w:rPr>
          <w:rFonts w:asciiTheme="minorHAnsi" w:eastAsia="Times New Roman" w:hAnsiTheme="minorHAnsi"/>
          <w:kern w:val="0"/>
        </w:rPr>
        <w:t>pracovnělékařských</w:t>
      </w:r>
      <w:proofErr w:type="spellEnd"/>
      <w:r w:rsidRPr="00590B48">
        <w:rPr>
          <w:rFonts w:asciiTheme="minorHAnsi" w:eastAsia="Times New Roman" w:hAnsiTheme="minorHAnsi"/>
          <w:kern w:val="0"/>
        </w:rPr>
        <w:t xml:space="preserve"> služeb podle zákona č. 373/2011 Sb., </w:t>
      </w:r>
      <w:r w:rsidRPr="00590B48">
        <w:rPr>
          <w:rFonts w:asciiTheme="minorHAnsi" w:eastAsia="Times New Roman" w:hAnsiTheme="minorHAnsi"/>
          <w:kern w:val="0"/>
        </w:rPr>
        <w:br/>
        <w:t>o specifických zdravotních službách, ve znění pozdějších předpisů, a vyhlášky č. 79/2013 Sb., v platném znění, pro zaměstnance</w:t>
      </w:r>
      <w:r w:rsidRPr="00590B48">
        <w:rPr>
          <w:rFonts w:asciiTheme="minorHAnsi" w:eastAsia="Times New Roman" w:hAnsiTheme="minorHAnsi"/>
        </w:rPr>
        <w:t xml:space="preserve"> Zaměstnavatele Poskytovatelem v rozsahu určeném </w:t>
      </w:r>
      <w:r w:rsidRPr="00590B48">
        <w:rPr>
          <w:rFonts w:asciiTheme="minorHAnsi" w:eastAsia="Times New Roman" w:hAnsiTheme="minorHAnsi"/>
          <w:kern w:val="0"/>
        </w:rPr>
        <w:t>touto Smlouvou. Poskytovatel prohlašuje, že je registrovaným zdravotnickým zařízením a tuto činnost vykonává na základě rozhodnutí č. registrace RZ/984/02- P 75, č. j.: MHMP/743257/09/ZDR ze dne 22. 9. 2009.</w:t>
      </w:r>
    </w:p>
    <w:p w:rsidR="001D76FD" w:rsidRPr="00590B48" w:rsidRDefault="001D76FD" w:rsidP="001D76FD">
      <w:pPr>
        <w:pStyle w:val="Odstavecseseznamem"/>
        <w:numPr>
          <w:ilvl w:val="0"/>
          <w:numId w:val="3"/>
        </w:numPr>
        <w:spacing w:after="120"/>
        <w:ind w:left="425" w:hanging="425"/>
        <w:jc w:val="both"/>
        <w:rPr>
          <w:rFonts w:asciiTheme="minorHAnsi" w:eastAsia="Times New Roman" w:hAnsiTheme="minorHAnsi"/>
          <w:kern w:val="0"/>
        </w:rPr>
      </w:pPr>
      <w:r w:rsidRPr="00590B48">
        <w:rPr>
          <w:rFonts w:asciiTheme="minorHAnsi" w:eastAsia="Times New Roman" w:hAnsiTheme="minorHAnsi"/>
          <w:kern w:val="0"/>
        </w:rPr>
        <w:t xml:space="preserve">Poskytovatel se zavazuje vykonávat </w:t>
      </w:r>
      <w:proofErr w:type="spellStart"/>
      <w:r w:rsidRPr="00590B48">
        <w:rPr>
          <w:rFonts w:asciiTheme="minorHAnsi" w:eastAsia="Times New Roman" w:hAnsiTheme="minorHAnsi"/>
          <w:kern w:val="0"/>
        </w:rPr>
        <w:t>pracovnělékařské</w:t>
      </w:r>
      <w:proofErr w:type="spellEnd"/>
      <w:r w:rsidRPr="00590B48">
        <w:rPr>
          <w:rFonts w:asciiTheme="minorHAnsi" w:eastAsia="Times New Roman" w:hAnsiTheme="minorHAnsi"/>
          <w:kern w:val="0"/>
        </w:rPr>
        <w:t xml:space="preserve"> služby pro Zaměstnavatele v následujícím rozsahu: </w:t>
      </w:r>
    </w:p>
    <w:p w:rsidR="001D76FD" w:rsidRPr="00590B48" w:rsidRDefault="001D76FD" w:rsidP="001D76FD">
      <w:pPr>
        <w:pStyle w:val="Odstavecseseznamem"/>
        <w:numPr>
          <w:ilvl w:val="0"/>
          <w:numId w:val="2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590B48">
        <w:rPr>
          <w:rFonts w:asciiTheme="minorHAnsi" w:hAnsiTheme="minorHAnsi"/>
          <w:b/>
        </w:rPr>
        <w:t>Provádět dohled nad pracovním prostředím</w:t>
      </w:r>
      <w:r w:rsidRPr="00590B48">
        <w:rPr>
          <w:rFonts w:asciiTheme="minorHAnsi" w:hAnsiTheme="minorHAnsi"/>
        </w:rPr>
        <w:t xml:space="preserve"> a pracovními podmínkami na jednotlivých pracovištích Zaměstnavatele, jak je stanoveno v zákoně č. 373/2011 Sb., o specifických zdravotních službách, v platném znění a § 2 písm. c) vyhlášky č. 79/2013 Sb., o </w:t>
      </w:r>
      <w:proofErr w:type="spellStart"/>
      <w:r w:rsidRPr="00590B48">
        <w:rPr>
          <w:rFonts w:asciiTheme="minorHAnsi" w:hAnsiTheme="minorHAnsi"/>
        </w:rPr>
        <w:t>pracovnělékařských</w:t>
      </w:r>
      <w:proofErr w:type="spellEnd"/>
      <w:r w:rsidRPr="00590B48">
        <w:rPr>
          <w:rFonts w:asciiTheme="minorHAnsi" w:hAnsiTheme="minorHAnsi"/>
        </w:rPr>
        <w:t xml:space="preserve"> službách, v platném znění.</w:t>
      </w:r>
      <w:r>
        <w:rPr>
          <w:rFonts w:asciiTheme="minorHAnsi" w:hAnsiTheme="minorHAnsi"/>
        </w:rPr>
        <w:t xml:space="preserve"> </w:t>
      </w:r>
      <w:r w:rsidRPr="006935B6">
        <w:rPr>
          <w:rFonts w:asciiTheme="minorHAnsi" w:hAnsiTheme="minorHAnsi"/>
          <w:color w:val="000000"/>
        </w:rPr>
        <w:t xml:space="preserve">Součástí </w:t>
      </w:r>
      <w:r>
        <w:rPr>
          <w:rFonts w:asciiTheme="minorHAnsi" w:hAnsiTheme="minorHAnsi"/>
          <w:color w:val="000000"/>
        </w:rPr>
        <w:t>dohledu</w:t>
      </w:r>
      <w:r w:rsidRPr="006935B6">
        <w:rPr>
          <w:rFonts w:asciiTheme="minorHAnsi" w:hAnsiTheme="minorHAnsi"/>
          <w:color w:val="000000"/>
        </w:rPr>
        <w:t xml:space="preserve"> je zpracování návrhu vybavení pracoviště prostředky první pomoci. Doporučený obsah lékárničky vydává lékař po zhodnocení všech rizikových faktorů na pracovišti.</w:t>
      </w:r>
      <w:r w:rsidRPr="008D130D">
        <w:rPr>
          <w:rFonts w:asciiTheme="minorHAnsi" w:hAnsiTheme="minorHAnsi"/>
          <w:color w:val="000000"/>
          <w:shd w:val="clear" w:color="auto" w:fill="8EAADB" w:themeFill="accent5" w:themeFillTint="99"/>
        </w:rPr>
        <w:t xml:space="preserve">   </w:t>
      </w:r>
    </w:p>
    <w:p w:rsidR="001D76FD" w:rsidRPr="00590B48" w:rsidRDefault="001D76FD" w:rsidP="001D76FD">
      <w:pPr>
        <w:pStyle w:val="Odstavecseseznamem"/>
        <w:numPr>
          <w:ilvl w:val="1"/>
          <w:numId w:val="2"/>
        </w:numPr>
        <w:spacing w:after="80"/>
        <w:jc w:val="both"/>
        <w:rPr>
          <w:rFonts w:asciiTheme="minorHAnsi" w:hAnsiTheme="minorHAnsi"/>
        </w:rPr>
      </w:pPr>
      <w:r w:rsidRPr="00590B48">
        <w:rPr>
          <w:rFonts w:asciiTheme="minorHAnsi" w:hAnsiTheme="minorHAnsi"/>
        </w:rPr>
        <w:t>První doh</w:t>
      </w:r>
      <w:r>
        <w:rPr>
          <w:rFonts w:asciiTheme="minorHAnsi" w:hAnsiTheme="minorHAnsi"/>
        </w:rPr>
        <w:t>led bude realizován nejpozději do 2</w:t>
      </w:r>
      <w:r w:rsidRPr="00590B48">
        <w:rPr>
          <w:rFonts w:asciiTheme="minorHAnsi" w:hAnsiTheme="minorHAnsi"/>
        </w:rPr>
        <w:t xml:space="preserve"> měsíců po uzavření Smlouvy o vzájemné spolupráci,</w:t>
      </w:r>
      <w:r>
        <w:rPr>
          <w:rFonts w:asciiTheme="minorHAnsi" w:hAnsiTheme="minorHAnsi"/>
        </w:rPr>
        <w:t xml:space="preserve"> </w:t>
      </w:r>
      <w:r w:rsidRPr="00B3133B">
        <w:rPr>
          <w:bdr w:val="none" w:sz="0" w:space="0" w:color="auto" w:frame="1"/>
        </w:rPr>
        <w:t>v případě, že nedošlo k provedení dohledu Poskytovatelem již před uzavřením této Smlouvy.</w:t>
      </w:r>
      <w:r>
        <w:rPr>
          <w:bdr w:val="none" w:sz="0" w:space="0" w:color="auto" w:frame="1"/>
        </w:rPr>
        <w:t xml:space="preserve"> </w:t>
      </w:r>
      <w:r>
        <w:rPr>
          <w:rFonts w:asciiTheme="minorHAnsi" w:hAnsiTheme="minorHAnsi"/>
        </w:rPr>
        <w:t>D</w:t>
      </w:r>
      <w:r w:rsidRPr="00590B48">
        <w:rPr>
          <w:rFonts w:asciiTheme="minorHAnsi" w:hAnsiTheme="minorHAnsi"/>
        </w:rPr>
        <w:t>alší pak v </w:t>
      </w:r>
      <w:r>
        <w:rPr>
          <w:rFonts w:asciiTheme="minorHAnsi" w:hAnsiTheme="minorHAnsi"/>
        </w:rPr>
        <w:t>dohodnuté</w:t>
      </w:r>
      <w:r w:rsidRPr="00590B48">
        <w:rPr>
          <w:rFonts w:asciiTheme="minorHAnsi" w:hAnsiTheme="minorHAnsi"/>
        </w:rPr>
        <w:t xml:space="preserve"> periodě podle § 3, odst. 2 vyhlášky č.79/2013 Sb., </w:t>
      </w:r>
      <w:r>
        <w:rPr>
          <w:rFonts w:asciiTheme="minorHAnsi" w:hAnsiTheme="minorHAnsi"/>
        </w:rPr>
        <w:br/>
      </w:r>
      <w:r w:rsidRPr="00590B48">
        <w:rPr>
          <w:rFonts w:asciiTheme="minorHAnsi" w:hAnsiTheme="minorHAnsi"/>
        </w:rPr>
        <w:t xml:space="preserve">o </w:t>
      </w:r>
      <w:proofErr w:type="spellStart"/>
      <w:r w:rsidRPr="00590B48">
        <w:rPr>
          <w:rFonts w:asciiTheme="minorHAnsi" w:hAnsiTheme="minorHAnsi"/>
        </w:rPr>
        <w:t>pracovnělékařských</w:t>
      </w:r>
      <w:proofErr w:type="spellEnd"/>
      <w:r w:rsidRPr="00590B48">
        <w:rPr>
          <w:rFonts w:asciiTheme="minorHAnsi" w:hAnsiTheme="minorHAnsi"/>
        </w:rPr>
        <w:t xml:space="preserve"> službách, v platném znění.</w:t>
      </w:r>
    </w:p>
    <w:p w:rsidR="001D76FD" w:rsidRPr="00590B48" w:rsidRDefault="001D76FD" w:rsidP="001D76FD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jc w:val="both"/>
        <w:rPr>
          <w:rFonts w:asciiTheme="minorHAnsi" w:eastAsia="Times New Roman" w:hAnsiTheme="minorHAnsi"/>
          <w:sz w:val="22"/>
          <w:szCs w:val="22"/>
          <w:bdr w:val="none" w:sz="0" w:space="0" w:color="auto"/>
        </w:rPr>
      </w:pPr>
      <w:r w:rsidRPr="00590B48">
        <w:rPr>
          <w:rFonts w:asciiTheme="minorHAnsi" w:eastAsia="Times New Roman" w:hAnsiTheme="minorHAnsi"/>
          <w:sz w:val="22"/>
          <w:szCs w:val="22"/>
          <w:bdr w:val="none" w:sz="0" w:space="0" w:color="auto"/>
        </w:rPr>
        <w:t>Poskytovatel se zavazuje provádět dohled</w:t>
      </w:r>
      <w:r>
        <w:rPr>
          <w:rFonts w:asciiTheme="minorHAnsi" w:eastAsia="Times New Roman" w:hAnsiTheme="minorHAnsi"/>
          <w:sz w:val="22"/>
          <w:szCs w:val="22"/>
          <w:bdr w:val="none" w:sz="0" w:space="0" w:color="auto"/>
        </w:rPr>
        <w:t xml:space="preserve"> pracoviště</w:t>
      </w:r>
      <w:r w:rsidRPr="00590B48">
        <w:rPr>
          <w:rFonts w:asciiTheme="minorHAnsi" w:eastAsia="Times New Roman" w:hAnsiTheme="minorHAnsi"/>
          <w:sz w:val="22"/>
          <w:szCs w:val="22"/>
          <w:bdr w:val="none" w:sz="0" w:space="0" w:color="auto"/>
        </w:rPr>
        <w:t xml:space="preserve"> u Zaměstnavatele</w:t>
      </w:r>
      <w:r>
        <w:rPr>
          <w:rFonts w:asciiTheme="minorHAnsi" w:eastAsia="Times New Roman" w:hAnsiTheme="minorHAnsi"/>
          <w:sz w:val="22"/>
          <w:szCs w:val="22"/>
          <w:bdr w:val="none" w:sz="0" w:space="0" w:color="auto"/>
        </w:rPr>
        <w:t xml:space="preserve"> </w:t>
      </w:r>
      <w:r w:rsidRPr="00B12876">
        <w:rPr>
          <w:rFonts w:asciiTheme="minorHAnsi" w:eastAsia="Times New Roman" w:hAnsiTheme="minorHAnsi"/>
          <w:sz w:val="22"/>
          <w:szCs w:val="22"/>
          <w:bdr w:val="none" w:sz="0" w:space="0" w:color="auto"/>
        </w:rPr>
        <w:t>ve městě:</w:t>
      </w:r>
      <w:r>
        <w:rPr>
          <w:rFonts w:asciiTheme="minorHAnsi" w:eastAsia="Times New Roman" w:hAnsiTheme="minorHAnsi"/>
          <w:sz w:val="22"/>
          <w:szCs w:val="22"/>
          <w:bdr w:val="none" w:sz="0" w:space="0" w:color="auto"/>
        </w:rPr>
        <w:t xml:space="preserve"> </w:t>
      </w:r>
    </w:p>
    <w:tbl>
      <w:tblPr>
        <w:tblStyle w:val="Mkatabulky"/>
        <w:tblW w:w="6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3"/>
        <w:gridCol w:w="2213"/>
      </w:tblGrid>
      <w:tr w:rsidR="001D76FD" w:rsidRPr="004F3753" w:rsidTr="008967CB">
        <w:trPr>
          <w:jc w:val="center"/>
        </w:trPr>
        <w:tc>
          <w:tcPr>
            <w:tcW w:w="2213" w:type="dxa"/>
          </w:tcPr>
          <w:p w:rsidR="001D76FD" w:rsidRPr="004F3753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 w:line="259" w:lineRule="auto"/>
              <w:jc w:val="both"/>
              <w:rPr>
                <w:rFonts w:asciiTheme="minorHAnsi" w:eastAsia="Times New Roman" w:hAnsiTheme="minorHAnsi"/>
                <w:b/>
                <w:sz w:val="22"/>
                <w:szCs w:val="22"/>
                <w:highlight w:val="yellow"/>
                <w:bdr w:val="none" w:sz="0" w:space="0" w:color="auto"/>
              </w:rPr>
            </w:pPr>
            <w:r w:rsidRPr="00B12876">
              <w:rPr>
                <w:rFonts w:asciiTheme="minorHAnsi" w:eastAsia="Times New Roman" w:hAnsiTheme="minorHAnsi"/>
                <w:b/>
                <w:sz w:val="22"/>
                <w:szCs w:val="22"/>
                <w:bdr w:val="none" w:sz="0" w:space="0" w:color="auto"/>
              </w:rPr>
              <w:t>Praha</w:t>
            </w:r>
            <w:r w:rsidRPr="004F3753">
              <w:rPr>
                <w:rFonts w:asciiTheme="minorHAnsi" w:eastAsia="Times New Roman" w:hAnsiTheme="minorHAnsi"/>
                <w:b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2213" w:type="dxa"/>
          </w:tcPr>
          <w:p w:rsidR="001D76FD" w:rsidRPr="004F3753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 w:line="259" w:lineRule="auto"/>
              <w:jc w:val="both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213" w:type="dxa"/>
          </w:tcPr>
          <w:p w:rsidR="001D76FD" w:rsidRPr="004F3753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 w:line="259" w:lineRule="auto"/>
              <w:jc w:val="both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</w:p>
        </w:tc>
      </w:tr>
    </w:tbl>
    <w:p w:rsidR="001D76FD" w:rsidRPr="00590B48" w:rsidRDefault="001D76FD" w:rsidP="001D76FD">
      <w:pPr>
        <w:pStyle w:val="Odstavecseseznamem"/>
        <w:numPr>
          <w:ilvl w:val="0"/>
          <w:numId w:val="2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590B48">
        <w:rPr>
          <w:rFonts w:asciiTheme="minorHAnsi" w:hAnsiTheme="minorHAnsi"/>
          <w:b/>
          <w:bCs/>
          <w:color w:val="000000"/>
        </w:rPr>
        <w:t>Provádět odborné poradenské a konzultační činnosti</w:t>
      </w:r>
      <w:r w:rsidRPr="00590B48">
        <w:rPr>
          <w:rFonts w:asciiTheme="minorHAnsi" w:hAnsiTheme="minorHAnsi"/>
          <w:color w:val="000000"/>
        </w:rPr>
        <w:t xml:space="preserve"> </w:t>
      </w:r>
      <w:r w:rsidRPr="00590B48">
        <w:rPr>
          <w:rFonts w:asciiTheme="minorHAnsi" w:hAnsiTheme="minorHAnsi"/>
          <w:b/>
          <w:bCs/>
          <w:color w:val="000000"/>
        </w:rPr>
        <w:t>(služba je využívána dle potřeb Zaměstnavatele).</w:t>
      </w:r>
      <w:r w:rsidRPr="00590B48">
        <w:rPr>
          <w:rFonts w:asciiTheme="minorHAnsi" w:hAnsiTheme="minorHAnsi"/>
          <w:color w:val="000000"/>
        </w:rPr>
        <w:t xml:space="preserve"> Poradenství je zaměřeno na ochranu zdraví při práci a ochranu před pracovními úrazy, nemocemi z povolání a nemocemi souvisejícími s</w:t>
      </w:r>
      <w:r>
        <w:rPr>
          <w:rFonts w:asciiTheme="minorHAnsi" w:hAnsiTheme="minorHAnsi"/>
          <w:color w:val="000000"/>
        </w:rPr>
        <w:t> </w:t>
      </w:r>
      <w:r w:rsidRPr="00590B48">
        <w:rPr>
          <w:rFonts w:asciiTheme="minorHAnsi" w:hAnsiTheme="minorHAnsi"/>
          <w:color w:val="000000"/>
        </w:rPr>
        <w:t>prací</w:t>
      </w:r>
      <w:r>
        <w:rPr>
          <w:rFonts w:asciiTheme="minorHAnsi" w:hAnsiTheme="minorHAnsi"/>
          <w:color w:val="000000"/>
        </w:rPr>
        <w:t xml:space="preserve"> (</w:t>
      </w:r>
      <w:r w:rsidRPr="00590B48">
        <w:rPr>
          <w:rFonts w:asciiTheme="minorHAnsi" w:hAnsiTheme="minorHAnsi"/>
          <w:color w:val="000000"/>
        </w:rPr>
        <w:t>§ 2 písm. b) vyhlášky č. 79/2013 Sb., o</w:t>
      </w:r>
      <w:r>
        <w:rPr>
          <w:rFonts w:asciiTheme="minorHAnsi" w:hAnsiTheme="minorHAnsi"/>
          <w:color w:val="000000"/>
        </w:rPr>
        <w:t> </w:t>
      </w:r>
      <w:proofErr w:type="spellStart"/>
      <w:r w:rsidRPr="00590B48">
        <w:rPr>
          <w:rFonts w:asciiTheme="minorHAnsi" w:hAnsiTheme="minorHAnsi"/>
          <w:color w:val="000000"/>
        </w:rPr>
        <w:t>pracovnělékařských</w:t>
      </w:r>
      <w:proofErr w:type="spellEnd"/>
      <w:r w:rsidRPr="00590B48">
        <w:rPr>
          <w:rFonts w:asciiTheme="minorHAnsi" w:hAnsiTheme="minorHAnsi"/>
          <w:color w:val="000000"/>
        </w:rPr>
        <w:t xml:space="preserve"> službách, </w:t>
      </w:r>
      <w:r w:rsidRPr="00590B48">
        <w:rPr>
          <w:rFonts w:asciiTheme="minorHAnsi" w:hAnsiTheme="minorHAnsi"/>
        </w:rPr>
        <w:t>v platném znění</w:t>
      </w:r>
      <w:r>
        <w:rPr>
          <w:rFonts w:asciiTheme="minorHAnsi" w:hAnsiTheme="minorHAnsi"/>
        </w:rPr>
        <w:t xml:space="preserve">). </w:t>
      </w:r>
      <w:r w:rsidRPr="00590B48">
        <w:rPr>
          <w:rFonts w:asciiTheme="minorHAnsi" w:hAnsiTheme="minorHAnsi"/>
        </w:rPr>
        <w:t xml:space="preserve"> </w:t>
      </w:r>
    </w:p>
    <w:p w:rsidR="001D76FD" w:rsidRDefault="001D76FD" w:rsidP="001D76FD">
      <w:pPr>
        <w:pStyle w:val="Odstavecseseznamem"/>
        <w:numPr>
          <w:ilvl w:val="0"/>
          <w:numId w:val="2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590B48">
        <w:rPr>
          <w:rFonts w:asciiTheme="minorHAnsi" w:hAnsiTheme="minorHAnsi"/>
          <w:b/>
          <w:color w:val="000000"/>
        </w:rPr>
        <w:t>Provádět školení první pomoci</w:t>
      </w:r>
      <w:r w:rsidRPr="00590B48">
        <w:rPr>
          <w:rFonts w:asciiTheme="minorHAnsi" w:hAnsiTheme="minorHAnsi"/>
          <w:b/>
          <w:bCs/>
          <w:color w:val="000000"/>
        </w:rPr>
        <w:t xml:space="preserve"> (služba je využívána dle potřeb Zaměstnavatele). </w:t>
      </w:r>
      <w:r w:rsidRPr="00590B48">
        <w:rPr>
          <w:rFonts w:asciiTheme="minorHAnsi" w:hAnsiTheme="minorHAnsi"/>
          <w:color w:val="000000"/>
        </w:rPr>
        <w:t>Pro školení první pomoci zaměstnanců je možné využít e-</w:t>
      </w:r>
      <w:proofErr w:type="spellStart"/>
      <w:r w:rsidRPr="00590B48">
        <w:rPr>
          <w:rFonts w:asciiTheme="minorHAnsi" w:hAnsiTheme="minorHAnsi"/>
          <w:color w:val="000000"/>
        </w:rPr>
        <w:t>learningový</w:t>
      </w:r>
      <w:proofErr w:type="spellEnd"/>
      <w:r w:rsidRPr="00590B48">
        <w:rPr>
          <w:rFonts w:asciiTheme="minorHAnsi" w:hAnsiTheme="minorHAnsi"/>
          <w:color w:val="000000"/>
        </w:rPr>
        <w:t xml:space="preserve"> kurz, nebo </w:t>
      </w:r>
      <w:r w:rsidRPr="00590B48">
        <w:rPr>
          <w:rFonts w:asciiTheme="minorHAnsi" w:hAnsiTheme="minorHAnsi"/>
        </w:rPr>
        <w:t>školení první pomoci prostřednictvím lékaře, nebo jiné odborně vyškolené osoby</w:t>
      </w:r>
      <w:r w:rsidRPr="00590B48">
        <w:rPr>
          <w:rFonts w:asciiTheme="minorHAnsi" w:hAnsiTheme="minorHAnsi"/>
          <w:color w:val="000000"/>
        </w:rPr>
        <w:t xml:space="preserve">. </w:t>
      </w:r>
    </w:p>
    <w:p w:rsidR="001D76FD" w:rsidRPr="004E2CA6" w:rsidRDefault="001D76FD" w:rsidP="001D76FD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eastAsia="Times New Roman" w:hAnsiTheme="minorHAnsi"/>
        </w:rPr>
      </w:pPr>
      <w:r w:rsidRPr="004E2CA6">
        <w:rPr>
          <w:rFonts w:asciiTheme="minorHAnsi" w:eastAsia="Times New Roman" w:hAnsiTheme="minorHAnsi"/>
        </w:rPr>
        <w:t>Poskytovatel se zavazuje založit přístup do informačního systému</w:t>
      </w:r>
      <w:r>
        <w:rPr>
          <w:rFonts w:asciiTheme="minorHAnsi" w:eastAsia="Times New Roman" w:hAnsiTheme="minorHAnsi"/>
        </w:rPr>
        <w:t xml:space="preserve"> (dále IS)</w:t>
      </w:r>
      <w:r w:rsidRPr="004E2CA6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Poskytovatele</w:t>
      </w:r>
      <w:r w:rsidRPr="004E2CA6">
        <w:rPr>
          <w:rFonts w:asciiTheme="minorHAnsi" w:eastAsia="Times New Roman" w:hAnsiTheme="minorHAnsi"/>
        </w:rPr>
        <w:t xml:space="preserve"> níže uveden</w:t>
      </w:r>
      <w:r>
        <w:rPr>
          <w:rFonts w:asciiTheme="minorHAnsi" w:eastAsia="Times New Roman" w:hAnsiTheme="minorHAnsi"/>
        </w:rPr>
        <w:t>é</w:t>
      </w:r>
      <w:r w:rsidRPr="004E2CA6">
        <w:rPr>
          <w:rFonts w:asciiTheme="minorHAnsi" w:eastAsia="Times New Roman" w:hAnsiTheme="minorHAnsi"/>
        </w:rPr>
        <w:t xml:space="preserve"> osob</w:t>
      </w:r>
      <w:r>
        <w:rPr>
          <w:rFonts w:asciiTheme="minorHAnsi" w:eastAsia="Times New Roman" w:hAnsiTheme="minorHAnsi"/>
        </w:rPr>
        <w:t>ě</w:t>
      </w:r>
      <w:r w:rsidRPr="004E2CA6">
        <w:rPr>
          <w:rFonts w:asciiTheme="minorHAnsi" w:eastAsia="Times New Roman" w:hAnsiTheme="minorHAnsi"/>
        </w:rPr>
        <w:t>: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5"/>
        <w:gridCol w:w="2337"/>
        <w:gridCol w:w="2319"/>
      </w:tblGrid>
      <w:tr w:rsidR="00D51D9F" w:rsidRPr="00B94FFE" w:rsidTr="008967CB">
        <w:tc>
          <w:tcPr>
            <w:tcW w:w="2407" w:type="dxa"/>
            <w:shd w:val="clear" w:color="auto" w:fill="D9D9D9" w:themeFill="background1" w:themeFillShade="D9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  <w:r w:rsidRPr="00B94FFE">
              <w:rPr>
                <w:rFonts w:asciiTheme="minorHAnsi" w:eastAsia="Times New Roman" w:hAnsiTheme="minorHAnsi"/>
              </w:rPr>
              <w:t>příjmení a jméno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  <w:r w:rsidRPr="00B94FFE">
              <w:rPr>
                <w:rFonts w:asciiTheme="minorHAnsi" w:eastAsia="Times New Roman" w:hAnsiTheme="minorHAnsi"/>
              </w:rPr>
              <w:t>e-mail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  <w:r w:rsidRPr="00B94FFE">
              <w:rPr>
                <w:rFonts w:asciiTheme="minorHAnsi" w:eastAsia="Times New Roman" w:hAnsiTheme="minorHAnsi"/>
              </w:rPr>
              <w:t>telefon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  <w:r w:rsidRPr="00B94FFE">
              <w:rPr>
                <w:rFonts w:asciiTheme="minorHAnsi" w:eastAsia="Times New Roman" w:hAnsiTheme="minorHAnsi"/>
              </w:rPr>
              <w:t>pobočka</w:t>
            </w:r>
          </w:p>
        </w:tc>
      </w:tr>
      <w:tr w:rsidR="00D51D9F" w:rsidRPr="00B94FFE" w:rsidTr="008967CB">
        <w:tc>
          <w:tcPr>
            <w:tcW w:w="2407" w:type="dxa"/>
          </w:tcPr>
          <w:p w:rsidR="001D76FD" w:rsidRPr="00D51D9F" w:rsidRDefault="00D51D9F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  <w:i/>
              </w:rPr>
            </w:pPr>
            <w:r>
              <w:rPr>
                <w:rFonts w:asciiTheme="minorHAnsi" w:eastAsia="Times New Roman" w:hAnsiTheme="minorHAnsi"/>
                <w:i/>
              </w:rPr>
              <w:t>redigováno</w:t>
            </w:r>
          </w:p>
        </w:tc>
        <w:tc>
          <w:tcPr>
            <w:tcW w:w="2407" w:type="dxa"/>
          </w:tcPr>
          <w:p w:rsidR="001D76FD" w:rsidRPr="00D51D9F" w:rsidRDefault="00D51D9F" w:rsidP="00D51D9F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  <w:i/>
              </w:rPr>
            </w:pPr>
            <w:r>
              <w:rPr>
                <w:rFonts w:asciiTheme="minorHAnsi" w:eastAsia="Times New Roman" w:hAnsiTheme="minorHAnsi"/>
                <w:i/>
              </w:rPr>
              <w:t>redigováno</w:t>
            </w:r>
          </w:p>
        </w:tc>
        <w:tc>
          <w:tcPr>
            <w:tcW w:w="2407" w:type="dxa"/>
          </w:tcPr>
          <w:p w:rsidR="001D76FD" w:rsidRPr="00D51D9F" w:rsidRDefault="00D51D9F" w:rsidP="00D51D9F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  <w:i/>
              </w:rPr>
            </w:pPr>
            <w:r>
              <w:rPr>
                <w:i/>
              </w:rPr>
              <w:t>Redigováno</w:t>
            </w:r>
          </w:p>
        </w:tc>
        <w:tc>
          <w:tcPr>
            <w:tcW w:w="2407" w:type="dxa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Praha</w:t>
            </w:r>
          </w:p>
        </w:tc>
      </w:tr>
      <w:tr w:rsidR="00D51D9F" w:rsidRPr="00B94FFE" w:rsidTr="008967CB">
        <w:tc>
          <w:tcPr>
            <w:tcW w:w="2407" w:type="dxa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2407" w:type="dxa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2407" w:type="dxa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2407" w:type="dxa"/>
          </w:tcPr>
          <w:p w:rsidR="001D76FD" w:rsidRPr="00B94FFE" w:rsidRDefault="001D76FD" w:rsidP="008967CB">
            <w:pPr>
              <w:pStyle w:val="Odstavecseseznamem"/>
              <w:spacing w:after="120"/>
              <w:ind w:left="0"/>
              <w:jc w:val="both"/>
              <w:rPr>
                <w:rFonts w:asciiTheme="minorHAnsi" w:eastAsia="Times New Roman" w:hAnsiTheme="minorHAnsi"/>
              </w:rPr>
            </w:pPr>
          </w:p>
        </w:tc>
      </w:tr>
    </w:tbl>
    <w:p w:rsidR="001D76FD" w:rsidRPr="00B94FFE" w:rsidRDefault="001D76FD" w:rsidP="001D76FD">
      <w:pPr>
        <w:pStyle w:val="Odstavecseseznamem"/>
        <w:spacing w:after="120"/>
        <w:ind w:left="990"/>
        <w:jc w:val="both"/>
        <w:rPr>
          <w:rFonts w:asciiTheme="minorHAnsi" w:eastAsia="Times New Roman" w:hAnsiTheme="minorHAnsi"/>
        </w:rPr>
      </w:pPr>
      <w:r w:rsidRPr="00B94FFE">
        <w:rPr>
          <w:rFonts w:asciiTheme="minorHAnsi" w:eastAsia="Times New Roman" w:hAnsiTheme="minorHAnsi"/>
        </w:rPr>
        <w:t>Tyto osoby jsou zmocněné nakládat s osobními a citlivými údaji zaměstnanců a jsou povinni s nimi nakládat podle zákona o jejich ochraně (GDPR). Za únik těchto informací zaviněný ze strany zmocněných zaměstnanců je plně odpovědný Zaměstnavatel.</w:t>
      </w:r>
    </w:p>
    <w:p w:rsidR="001D76FD" w:rsidRDefault="001D76FD" w:rsidP="001D76FD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/>
        </w:rPr>
      </w:pPr>
      <w:r w:rsidRPr="00590B48">
        <w:rPr>
          <w:rFonts w:asciiTheme="minorHAnsi" w:hAnsiTheme="minorHAnsi"/>
        </w:rPr>
        <w:t xml:space="preserve">Pro odstranění veškerých pochybností, smluvní strany uvádějí, že </w:t>
      </w:r>
      <w:r w:rsidRPr="00590B48">
        <w:rPr>
          <w:rFonts w:asciiTheme="minorHAnsi" w:hAnsiTheme="minorHAnsi"/>
          <w:u w:val="single"/>
        </w:rPr>
        <w:t xml:space="preserve">Poskytovatel nevykonává pro Zaměstnavatele jiné </w:t>
      </w:r>
      <w:proofErr w:type="spellStart"/>
      <w:r w:rsidRPr="00590B48">
        <w:rPr>
          <w:rFonts w:asciiTheme="minorHAnsi" w:hAnsiTheme="minorHAnsi"/>
          <w:u w:val="single"/>
        </w:rPr>
        <w:t>pracovnělékařské</w:t>
      </w:r>
      <w:proofErr w:type="spellEnd"/>
      <w:r w:rsidRPr="00590B48">
        <w:rPr>
          <w:rFonts w:asciiTheme="minorHAnsi" w:hAnsiTheme="minorHAnsi"/>
          <w:u w:val="single"/>
        </w:rPr>
        <w:t xml:space="preserve"> služby, než které jsou uvedeny v odstavci 2 tohoto článku.</w:t>
      </w:r>
      <w:r w:rsidRPr="00590B48">
        <w:rPr>
          <w:rFonts w:asciiTheme="minorHAnsi" w:hAnsiTheme="minorHAnsi"/>
        </w:rPr>
        <w:t xml:space="preserve"> Zejména pro Zaměstnavatele neprovádí </w:t>
      </w:r>
      <w:proofErr w:type="spellStart"/>
      <w:r w:rsidRPr="00590B48">
        <w:rPr>
          <w:rFonts w:asciiTheme="minorHAnsi" w:hAnsiTheme="minorHAnsi"/>
        </w:rPr>
        <w:t>pracovnělékařské</w:t>
      </w:r>
      <w:proofErr w:type="spellEnd"/>
      <w:r w:rsidRPr="00590B48">
        <w:rPr>
          <w:rFonts w:asciiTheme="minorHAnsi" w:hAnsiTheme="minorHAnsi"/>
        </w:rPr>
        <w:t xml:space="preserve"> prohlídky zaměstnanců dle zákona č. 373/2011 Sb., </w:t>
      </w:r>
      <w:r>
        <w:rPr>
          <w:rFonts w:asciiTheme="minorHAnsi" w:hAnsiTheme="minorHAnsi"/>
        </w:rPr>
        <w:br/>
      </w:r>
      <w:r w:rsidRPr="00590B48">
        <w:rPr>
          <w:rFonts w:asciiTheme="minorHAnsi" w:hAnsiTheme="minorHAnsi"/>
        </w:rPr>
        <w:t xml:space="preserve">o specifických zdravotních službách. Tyto </w:t>
      </w:r>
      <w:proofErr w:type="spellStart"/>
      <w:r w:rsidRPr="00590B48">
        <w:rPr>
          <w:rFonts w:asciiTheme="minorHAnsi" w:hAnsiTheme="minorHAnsi"/>
        </w:rPr>
        <w:t>pracovnělékařské</w:t>
      </w:r>
      <w:proofErr w:type="spellEnd"/>
      <w:r w:rsidRPr="00590B48">
        <w:rPr>
          <w:rFonts w:asciiTheme="minorHAnsi" w:hAnsiTheme="minorHAnsi"/>
        </w:rPr>
        <w:t xml:space="preserve"> prohlídky si Zaměstnavatel zajišťuje prostřednictvím jiného subjektu.</w:t>
      </w:r>
    </w:p>
    <w:p w:rsidR="00813002" w:rsidRPr="00590B48" w:rsidRDefault="00813002" w:rsidP="00813002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:rsidR="001D76FD" w:rsidRPr="00590B48" w:rsidRDefault="001D76FD" w:rsidP="001D76FD">
      <w:pPr>
        <w:pStyle w:val="Odstavecseseznamem"/>
        <w:tabs>
          <w:tab w:val="left" w:pos="284"/>
        </w:tabs>
        <w:spacing w:before="240" w:after="0"/>
        <w:ind w:left="788"/>
        <w:jc w:val="center"/>
        <w:rPr>
          <w:rFonts w:asciiTheme="minorHAnsi" w:hAnsiTheme="minorHAnsi"/>
          <w:b/>
        </w:rPr>
      </w:pPr>
      <w:r w:rsidRPr="00590B48">
        <w:rPr>
          <w:rFonts w:asciiTheme="minorHAnsi" w:hAnsiTheme="minorHAnsi"/>
          <w:b/>
        </w:rPr>
        <w:t>II.</w:t>
      </w:r>
    </w:p>
    <w:p w:rsidR="001D76FD" w:rsidRPr="00590B48" w:rsidRDefault="001D76FD" w:rsidP="001D76FD">
      <w:pPr>
        <w:pStyle w:val="Odstavecseseznamem"/>
        <w:tabs>
          <w:tab w:val="left" w:pos="284"/>
        </w:tabs>
        <w:spacing w:after="120"/>
        <w:ind w:left="788"/>
        <w:jc w:val="center"/>
        <w:rPr>
          <w:rFonts w:asciiTheme="minorHAnsi" w:hAnsiTheme="minorHAnsi"/>
          <w:bdr w:val="nil"/>
        </w:rPr>
      </w:pPr>
      <w:r w:rsidRPr="00590B48">
        <w:rPr>
          <w:rFonts w:asciiTheme="minorHAnsi" w:hAnsiTheme="minorHAnsi"/>
          <w:b/>
          <w:bdr w:val="nil"/>
        </w:rPr>
        <w:t>Povinnosti Poskytovatele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Poskytovatel se zavazuje zajišťovat </w:t>
      </w:r>
      <w:proofErr w:type="spellStart"/>
      <w:r w:rsidRPr="00590B48">
        <w:rPr>
          <w:rFonts w:asciiTheme="minorHAnsi" w:hAnsiTheme="minorHAnsi"/>
          <w:sz w:val="22"/>
          <w:szCs w:val="22"/>
        </w:rPr>
        <w:t>pracovnělékařské</w:t>
      </w:r>
      <w:proofErr w:type="spellEnd"/>
      <w:r w:rsidRPr="00590B48">
        <w:rPr>
          <w:rFonts w:asciiTheme="minorHAnsi" w:hAnsiTheme="minorHAnsi"/>
          <w:sz w:val="22"/>
          <w:szCs w:val="22"/>
        </w:rPr>
        <w:t xml:space="preserve"> služby podle veškerých platných právních předpisů, které se k této činnosti vztahují zejména dle prováděcího předpisu k zákonu č. 373/2011 Sb., </w:t>
      </w:r>
      <w:r w:rsidRPr="00590B48">
        <w:rPr>
          <w:rFonts w:asciiTheme="minorHAnsi" w:hAnsiTheme="minorHAnsi"/>
          <w:sz w:val="22"/>
          <w:szCs w:val="22"/>
        </w:rPr>
        <w:br/>
      </w:r>
      <w:r w:rsidRPr="00590B48">
        <w:rPr>
          <w:rFonts w:asciiTheme="minorHAnsi" w:hAnsiTheme="minorHAnsi"/>
          <w:sz w:val="22"/>
          <w:szCs w:val="22"/>
        </w:rPr>
        <w:lastRenderedPageBreak/>
        <w:t xml:space="preserve">tj. vyhlášky č. 79/2013 Sb., vyhláška o </w:t>
      </w:r>
      <w:proofErr w:type="spellStart"/>
      <w:r w:rsidRPr="00590B48">
        <w:rPr>
          <w:rFonts w:asciiTheme="minorHAnsi" w:hAnsiTheme="minorHAnsi"/>
          <w:sz w:val="22"/>
          <w:szCs w:val="22"/>
        </w:rPr>
        <w:t>pracovnělékařských</w:t>
      </w:r>
      <w:proofErr w:type="spellEnd"/>
      <w:r w:rsidRPr="00590B48">
        <w:rPr>
          <w:rFonts w:asciiTheme="minorHAnsi" w:hAnsiTheme="minorHAnsi"/>
          <w:sz w:val="22"/>
          <w:szCs w:val="22"/>
        </w:rPr>
        <w:t xml:space="preserve"> službách a některých druzích posudkové péče, v platném znění. 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Dohled bude prováděn na pracovištích Zaměstnavatele včetně zařízení závodního stravování. Součástí dohledu je analýza výskytu nemocí z povolání, pracovních úrazů a nemocí souvisejících z prací, kontrola vybavení pracovišť zdravotnickým materiálem lékárniček první pomoci a vyhledávání a hodnocení rizika možné expozice škodlivin v pracovním prostředí. 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O výsledcích dohledu je proveden písemný Záznam, který je předán Zaměstnavateli a o provedených dohledech je veden lhůtník. Zaměstnavatel bude včas informován ze strany Poskytovatele o nutnosti provedení dalšího dohledu. Součástí dokumentace o </w:t>
      </w:r>
      <w:proofErr w:type="spellStart"/>
      <w:r w:rsidRPr="00590B48">
        <w:rPr>
          <w:rFonts w:asciiTheme="minorHAnsi" w:hAnsiTheme="minorHAnsi"/>
          <w:sz w:val="22"/>
          <w:szCs w:val="22"/>
        </w:rPr>
        <w:t>pracovnělékařských</w:t>
      </w:r>
      <w:proofErr w:type="spellEnd"/>
      <w:r w:rsidRPr="00590B48">
        <w:rPr>
          <w:rFonts w:asciiTheme="minorHAnsi" w:hAnsiTheme="minorHAnsi"/>
          <w:sz w:val="22"/>
          <w:szCs w:val="22"/>
        </w:rPr>
        <w:t xml:space="preserve"> službách vedené Poskytovatelem je doklad o převzetí záznamu o provedeném dohledu Zaměstnavatelem. 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Poskytovatel se zavazuje zachovávat mlčenlivost o všech skutečnostech, o kterých se dozví při plnění předmětu Smlouvy v souvislosti s vlastní hospodářskou činností Zaměstnavatele. Tato povinnost mlčenlivosti trvá i po ukončení platnosti Smlouvy.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Poskytovatel předkládá všechny zprávy a hodnocení v písemné podobě Zaměstnavatelem určeným osobám.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Veškerá dokumentace je uložena u Poskytovatele a je s ní nakládáno v souladu s obecně závaznými předpisy. Poskytovatel archivuje veškeré dokumenty po dobu dle platných právních předpisů. 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Poskytovatel je povinen účinně spolupracovat při kontrole a poskytnout požadované údaje též kontrolním orgánům a orgánům dohledu dle obecně platných právních předpisů.</w:t>
      </w:r>
    </w:p>
    <w:p w:rsidR="001D76FD" w:rsidRPr="00590B48" w:rsidRDefault="001D76FD" w:rsidP="001D76F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color w:val="000000"/>
          <w:sz w:val="22"/>
          <w:szCs w:val="22"/>
        </w:rPr>
        <w:t>Činnosti uvedené v čl. I odst. 2 písm. a) této Smlouvy bude Poskytovatel provádět místním šetřením na začátku spolupráce a dále</w:t>
      </w:r>
      <w:r w:rsidRPr="00590B48">
        <w:rPr>
          <w:rFonts w:asciiTheme="minorHAnsi" w:hAnsiTheme="minorHAnsi"/>
          <w:sz w:val="22"/>
          <w:szCs w:val="22"/>
        </w:rPr>
        <w:t xml:space="preserve"> v případě zásadních změn na pracovištích, vždy však v termínech stanovených právními předpisy. Na takové změny bude předem upozorněn ze strany Zaměstnavatele.</w:t>
      </w:r>
    </w:p>
    <w:p w:rsidR="001D76FD" w:rsidRPr="00590B48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 w:line="259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90B48">
        <w:rPr>
          <w:rFonts w:asciiTheme="minorHAnsi" w:hAnsiTheme="minorHAnsi"/>
          <w:b/>
          <w:bCs/>
          <w:sz w:val="22"/>
          <w:szCs w:val="22"/>
        </w:rPr>
        <w:t>III.</w:t>
      </w:r>
    </w:p>
    <w:p w:rsidR="001D76FD" w:rsidRPr="00590B48" w:rsidRDefault="001D76FD" w:rsidP="001D76FD">
      <w:pPr>
        <w:spacing w:after="120" w:line="259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90B48">
        <w:rPr>
          <w:rFonts w:asciiTheme="minorHAnsi" w:hAnsiTheme="minorHAnsi"/>
          <w:b/>
          <w:bCs/>
          <w:sz w:val="22"/>
          <w:szCs w:val="22"/>
        </w:rPr>
        <w:t>Povinnosti</w:t>
      </w:r>
      <w:r w:rsidRPr="00590B48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Pr="00590B48">
        <w:rPr>
          <w:rFonts w:asciiTheme="minorHAnsi" w:hAnsiTheme="minorHAnsi"/>
          <w:b/>
          <w:bCs/>
          <w:sz w:val="22"/>
          <w:szCs w:val="22"/>
        </w:rPr>
        <w:t>Zaměstnavatele</w:t>
      </w:r>
    </w:p>
    <w:p w:rsidR="001D76FD" w:rsidRPr="00590B48" w:rsidRDefault="001D76FD" w:rsidP="001D76F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Zaměstnavatel umožní za účelem řádného plnění povinností Poskytovatele dle této Smlouvy </w:t>
      </w:r>
      <w:r w:rsidRPr="00590B48">
        <w:rPr>
          <w:rFonts w:asciiTheme="minorHAnsi" w:hAnsiTheme="minorHAnsi"/>
          <w:color w:val="000000"/>
          <w:sz w:val="22"/>
          <w:szCs w:val="22"/>
        </w:rPr>
        <w:t xml:space="preserve">Poskytovateli, popř. jím písemně pověřeným osobám, vstup na pracoviště, do stravovacích zařízení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590B48">
        <w:rPr>
          <w:rFonts w:asciiTheme="minorHAnsi" w:hAnsiTheme="minorHAnsi"/>
          <w:color w:val="000000"/>
          <w:sz w:val="22"/>
          <w:szCs w:val="22"/>
        </w:rPr>
        <w:t>a dalších zařízení za účelem kontroly pracovního prostředí, a to po předchozí vzájemné dohodě.</w:t>
      </w:r>
    </w:p>
    <w:p w:rsidR="001D76FD" w:rsidRPr="00590B48" w:rsidRDefault="001D76FD" w:rsidP="001D76F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590B48">
        <w:rPr>
          <w:rFonts w:asciiTheme="minorHAnsi" w:hAnsiTheme="minorHAnsi"/>
          <w:color w:val="000000"/>
          <w:sz w:val="22"/>
          <w:szCs w:val="22"/>
        </w:rPr>
        <w:t>Zaměstnavatel je povinen vést dokumentaci o poradenství a dohledu a zároveň být součinný a potvrdit poskytovateli doklad o převzetí záznamu o provedeném dohledu.</w:t>
      </w:r>
    </w:p>
    <w:p w:rsidR="001D76FD" w:rsidRPr="007D7C6D" w:rsidRDefault="001D76FD" w:rsidP="001D76F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D7C6D">
        <w:rPr>
          <w:rFonts w:asciiTheme="minorHAnsi" w:hAnsiTheme="minorHAnsi"/>
          <w:color w:val="000000"/>
          <w:sz w:val="22"/>
          <w:szCs w:val="22"/>
        </w:rPr>
        <w:t xml:space="preserve">Zaměstnavatel poskytne Poskytovateli potřebné informace o skutečnostech potřebných k výkonu </w:t>
      </w:r>
      <w:proofErr w:type="spellStart"/>
      <w:r w:rsidRPr="007D7C6D">
        <w:rPr>
          <w:rFonts w:asciiTheme="minorHAnsi" w:hAnsiTheme="minorHAnsi"/>
          <w:color w:val="000000"/>
          <w:sz w:val="22"/>
          <w:szCs w:val="22"/>
        </w:rPr>
        <w:t>pracovnělékařských</w:t>
      </w:r>
      <w:proofErr w:type="spellEnd"/>
      <w:r w:rsidRPr="007D7C6D">
        <w:rPr>
          <w:rFonts w:asciiTheme="minorHAnsi" w:hAnsiTheme="minorHAnsi"/>
          <w:sz w:val="22"/>
          <w:szCs w:val="22"/>
        </w:rPr>
        <w:t xml:space="preserve"> služeb, zejména vypracovanou kategorizaci prací. V případě, kdy u Zaměstnavatele dojde ke změně zařazení práce do kategorie vyšší než kategorie první podle Zákona o ochraně veřejného zdraví, nebo ke změně činnosti, pro jejíž výkon jsou podmínky stanoveny jinými právní předpisy, </w:t>
      </w:r>
      <w:r w:rsidRPr="007D7C6D">
        <w:rPr>
          <w:rFonts w:asciiTheme="minorHAnsi" w:hAnsiTheme="minorHAnsi"/>
          <w:sz w:val="22"/>
          <w:szCs w:val="22"/>
        </w:rPr>
        <w:br/>
        <w:t xml:space="preserve">je povinen toto sdělit Poskytovateli, a to nejpozději do 3 měsíců, ode dne, kdy k této změně došlo. </w:t>
      </w:r>
    </w:p>
    <w:p w:rsidR="001D76FD" w:rsidRPr="00590B48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 w:line="259" w:lineRule="auto"/>
        <w:jc w:val="center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b/>
          <w:sz w:val="22"/>
          <w:szCs w:val="22"/>
        </w:rPr>
        <w:t>IV</w:t>
      </w:r>
      <w:r w:rsidRPr="00590B48">
        <w:rPr>
          <w:rFonts w:asciiTheme="minorHAnsi" w:hAnsiTheme="minorHAnsi"/>
          <w:sz w:val="22"/>
          <w:szCs w:val="22"/>
        </w:rPr>
        <w:t>.</w:t>
      </w:r>
    </w:p>
    <w:p w:rsidR="001D76FD" w:rsidRPr="00590B48" w:rsidRDefault="001D76FD" w:rsidP="001D76FD">
      <w:pPr>
        <w:suppressAutoHyphens/>
        <w:spacing w:after="120" w:line="259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90B48">
        <w:rPr>
          <w:rFonts w:asciiTheme="minorHAnsi" w:hAnsiTheme="minorHAnsi"/>
          <w:b/>
          <w:bCs/>
          <w:sz w:val="22"/>
          <w:szCs w:val="22"/>
        </w:rPr>
        <w:t>Cena</w:t>
      </w:r>
    </w:p>
    <w:p w:rsidR="001D76FD" w:rsidRPr="00F60B11" w:rsidRDefault="001D76FD" w:rsidP="001D76FD">
      <w:pPr>
        <w:pStyle w:val="Standard"/>
        <w:numPr>
          <w:ilvl w:val="0"/>
          <w:numId w:val="5"/>
        </w:numPr>
        <w:tabs>
          <w:tab w:val="clear" w:pos="0"/>
          <w:tab w:val="left" w:pos="426"/>
        </w:tabs>
        <w:spacing w:after="120"/>
        <w:ind w:left="426" w:hanging="426"/>
        <w:jc w:val="both"/>
        <w:rPr>
          <w:rFonts w:asciiTheme="minorHAnsi" w:hAnsiTheme="minorHAnsi"/>
        </w:rPr>
      </w:pPr>
      <w:r w:rsidRPr="00590B48">
        <w:rPr>
          <w:rFonts w:asciiTheme="minorHAnsi" w:hAnsiTheme="minorHAnsi"/>
        </w:rPr>
        <w:t xml:space="preserve">Za </w:t>
      </w:r>
      <w:r w:rsidRPr="00590B48">
        <w:rPr>
          <w:rFonts w:asciiTheme="minorHAnsi" w:hAnsiTheme="minorHAnsi"/>
          <w:b/>
        </w:rPr>
        <w:t>provádění dohledu</w:t>
      </w:r>
      <w:r w:rsidRPr="00590B48">
        <w:rPr>
          <w:rFonts w:asciiTheme="minorHAnsi" w:hAnsiTheme="minorHAnsi"/>
        </w:rPr>
        <w:t xml:space="preserve"> nad pracovním prostředím a pracovními podmínkami na jednotlivých pracovištích Zaměstnavatele podle čl. I odst. 2 písm. a), zpracování záznamu z</w:t>
      </w:r>
      <w:r>
        <w:rPr>
          <w:rFonts w:asciiTheme="minorHAnsi" w:hAnsiTheme="minorHAnsi"/>
        </w:rPr>
        <w:t xml:space="preserve"> tohoto </w:t>
      </w:r>
      <w:r w:rsidRPr="00590B48">
        <w:rPr>
          <w:rFonts w:asciiTheme="minorHAnsi" w:hAnsiTheme="minorHAnsi"/>
        </w:rPr>
        <w:t xml:space="preserve">dohledu a vedení lhůtníku </w:t>
      </w:r>
      <w:r>
        <w:rPr>
          <w:rFonts w:asciiTheme="minorHAnsi" w:hAnsiTheme="minorHAnsi"/>
        </w:rPr>
        <w:br/>
      </w:r>
      <w:r w:rsidRPr="00590B48">
        <w:rPr>
          <w:rFonts w:asciiTheme="minorHAnsi" w:hAnsiTheme="minorHAnsi"/>
        </w:rPr>
        <w:t xml:space="preserve">o provedených dohledech náleží Poskytovateli </w:t>
      </w:r>
      <w:r>
        <w:rPr>
          <w:rFonts w:asciiTheme="minorHAnsi" w:hAnsiTheme="minorHAnsi"/>
        </w:rPr>
        <w:t>částka uvedená v přiloženém ceníku</w:t>
      </w:r>
      <w:r w:rsidRPr="003B013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Přílohy č. 1 Smlouvy, a to </w:t>
      </w:r>
      <w:r w:rsidRPr="00F60B11">
        <w:rPr>
          <w:rFonts w:asciiTheme="minorHAnsi" w:hAnsiTheme="minorHAnsi" w:cstheme="minorHAnsi"/>
        </w:rPr>
        <w:t>za provedení konkrétního dohledu na jednom pracovišti Zaměstnavatele</w:t>
      </w:r>
      <w:r>
        <w:rPr>
          <w:rFonts w:asciiTheme="minorHAnsi" w:hAnsiTheme="minorHAnsi" w:cstheme="minorHAnsi"/>
          <w:b/>
        </w:rPr>
        <w:t xml:space="preserve">. </w:t>
      </w:r>
    </w:p>
    <w:p w:rsidR="001D76FD" w:rsidRPr="00701EB1" w:rsidRDefault="001D76FD" w:rsidP="001D76FD">
      <w:pPr>
        <w:pStyle w:val="Standard"/>
        <w:spacing w:after="120"/>
        <w:ind w:left="426"/>
        <w:jc w:val="both"/>
        <w:rPr>
          <w:rFonts w:asciiTheme="minorHAnsi" w:hAnsiTheme="minorHAnsi"/>
          <w:u w:val="single"/>
        </w:rPr>
      </w:pPr>
      <w:r w:rsidRPr="00701EB1">
        <w:rPr>
          <w:rFonts w:asciiTheme="minorHAnsi" w:hAnsiTheme="minorHAnsi"/>
        </w:rPr>
        <w:t>Cena v sobě zahrnuje veškeré náklady Poskytovatele, včetně nákladů cestovních.</w:t>
      </w:r>
    </w:p>
    <w:p w:rsidR="001D76FD" w:rsidRPr="00590B48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Za </w:t>
      </w:r>
      <w:r w:rsidRPr="00590B48">
        <w:rPr>
          <w:rFonts w:asciiTheme="minorHAnsi" w:hAnsiTheme="minorHAnsi"/>
          <w:b/>
          <w:sz w:val="22"/>
          <w:szCs w:val="22"/>
        </w:rPr>
        <w:t>provádění odborné poradenské a konzultační činnosti</w:t>
      </w:r>
      <w:r w:rsidRPr="00590B48">
        <w:rPr>
          <w:rFonts w:asciiTheme="minorHAnsi" w:hAnsiTheme="minorHAnsi"/>
          <w:sz w:val="22"/>
          <w:szCs w:val="22"/>
        </w:rPr>
        <w:t xml:space="preserve"> po</w:t>
      </w:r>
      <w:r w:rsidRPr="00ED663B"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  <w:t>dle čl. I odst. 2 písm. b) náleží Poskytovateli částka uvedená v přiloženém ceníku</w:t>
      </w:r>
      <w:r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  <w:t xml:space="preserve"> Přílohy č. 1 Smlouvy. Služba je poskytována na žádost Zaměstnavatele.</w:t>
      </w:r>
    </w:p>
    <w:p w:rsidR="001D76FD" w:rsidRPr="00C75F46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eastAsia="Times New Roman" w:hAnsiTheme="minorHAnsi"/>
          <w:sz w:val="22"/>
          <w:szCs w:val="22"/>
        </w:rPr>
        <w:lastRenderedPageBreak/>
        <w:t xml:space="preserve">Za využití </w:t>
      </w:r>
      <w:r w:rsidRPr="00590B48">
        <w:rPr>
          <w:rFonts w:asciiTheme="minorHAnsi" w:eastAsia="Times New Roman" w:hAnsiTheme="minorHAnsi"/>
          <w:b/>
          <w:sz w:val="22"/>
          <w:szCs w:val="22"/>
        </w:rPr>
        <w:t>e-</w:t>
      </w:r>
      <w:proofErr w:type="spellStart"/>
      <w:r w:rsidRPr="00590B48">
        <w:rPr>
          <w:rFonts w:asciiTheme="minorHAnsi" w:eastAsia="Times New Roman" w:hAnsiTheme="minorHAnsi"/>
          <w:b/>
          <w:sz w:val="22"/>
          <w:szCs w:val="22"/>
        </w:rPr>
        <w:t>learningového</w:t>
      </w:r>
      <w:proofErr w:type="spellEnd"/>
      <w:r w:rsidRPr="00590B48">
        <w:rPr>
          <w:rFonts w:asciiTheme="minorHAnsi" w:eastAsia="Times New Roman" w:hAnsiTheme="minorHAnsi"/>
          <w:b/>
          <w:sz w:val="22"/>
          <w:szCs w:val="22"/>
        </w:rPr>
        <w:t xml:space="preserve"> kurzu</w:t>
      </w:r>
      <w:r w:rsidRPr="00590B48">
        <w:rPr>
          <w:rFonts w:asciiTheme="minorHAnsi" w:eastAsia="Times New Roman" w:hAnsiTheme="minorHAnsi"/>
          <w:sz w:val="22"/>
          <w:szCs w:val="22"/>
        </w:rPr>
        <w:t xml:space="preserve"> první pomoci náleží Poskytovateli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ED663B"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  <w:t>částka uvedená v přiloženém ceníku</w:t>
      </w:r>
      <w:r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  <w:t xml:space="preserve"> Přílohy č. 1 Smlouvy, a to</w:t>
      </w:r>
      <w:r w:rsidRPr="00590B48">
        <w:rPr>
          <w:rFonts w:asciiTheme="minorHAnsi" w:eastAsia="Times New Roman" w:hAnsiTheme="minorHAnsi"/>
          <w:sz w:val="22"/>
          <w:szCs w:val="22"/>
        </w:rPr>
        <w:t xml:space="preserve"> </w:t>
      </w:r>
      <w:r w:rsidRPr="00590B48">
        <w:rPr>
          <w:rFonts w:asciiTheme="minorHAnsi" w:eastAsia="Times New Roman" w:hAnsiTheme="minorHAnsi"/>
          <w:b/>
          <w:sz w:val="22"/>
          <w:szCs w:val="22"/>
        </w:rPr>
        <w:t xml:space="preserve">za přístup jednoho zaměstnance do výukového programu </w:t>
      </w:r>
      <w:r>
        <w:rPr>
          <w:rFonts w:asciiTheme="minorHAnsi" w:eastAsia="Times New Roman" w:hAnsiTheme="minorHAnsi"/>
          <w:b/>
          <w:sz w:val="22"/>
          <w:szCs w:val="22"/>
        </w:rPr>
        <w:t>informačního systému</w:t>
      </w:r>
      <w:r w:rsidRPr="00590B48">
        <w:rPr>
          <w:rFonts w:asciiTheme="minorHAnsi" w:eastAsia="Times New Roman" w:hAnsiTheme="minorHAnsi"/>
          <w:b/>
          <w:sz w:val="22"/>
          <w:szCs w:val="22"/>
        </w:rPr>
        <w:t>.</w:t>
      </w:r>
      <w:r w:rsidRPr="00590B48">
        <w:rPr>
          <w:rFonts w:asciiTheme="minorHAnsi" w:eastAsia="Times New Roman" w:hAnsiTheme="minorHAnsi"/>
          <w:sz w:val="22"/>
          <w:szCs w:val="22"/>
        </w:rPr>
        <w:t xml:space="preserve"> Každý zaměstnanec obdrží certifikát o absolvování kurzu.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  <w:t>Služba je poskytována na žádost Zaměstnavatele.</w:t>
      </w:r>
    </w:p>
    <w:p w:rsidR="001D76FD" w:rsidRPr="00C75F46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eastAsia="Calibri" w:hAnsiTheme="minorHAnsi" w:cstheme="minorHAnsi"/>
          <w:iCs/>
          <w:kern w:val="3"/>
          <w:sz w:val="22"/>
          <w:szCs w:val="22"/>
          <w:bdr w:val="none" w:sz="0" w:space="0" w:color="auto"/>
        </w:rPr>
      </w:pPr>
      <w:r w:rsidRPr="00C75F46">
        <w:rPr>
          <w:rFonts w:asciiTheme="minorHAnsi" w:eastAsia="Calibri" w:hAnsiTheme="minorHAnsi" w:cstheme="minorHAnsi"/>
          <w:iCs/>
          <w:kern w:val="3"/>
          <w:sz w:val="22"/>
          <w:szCs w:val="22"/>
          <w:u w:val="single"/>
          <w:bdr w:val="none" w:sz="0" w:space="0" w:color="auto"/>
        </w:rPr>
        <w:t>Všechny služby uvedené výše v čl. IV</w:t>
      </w:r>
      <w:r w:rsidRPr="00C75F46">
        <w:rPr>
          <w:rFonts w:asciiTheme="minorHAnsi" w:eastAsia="Calibri" w:hAnsiTheme="minorHAnsi" w:cstheme="minorHAnsi"/>
          <w:iCs/>
          <w:kern w:val="3"/>
          <w:sz w:val="22"/>
          <w:szCs w:val="22"/>
          <w:bdr w:val="none" w:sz="0" w:space="0" w:color="auto"/>
        </w:rPr>
        <w:t xml:space="preserve"> budou hrazeny Zaměstnavatelem podle ceníku uvedeného v Příloze        č. 1</w:t>
      </w:r>
      <w:r>
        <w:rPr>
          <w:rFonts w:asciiTheme="minorHAnsi" w:eastAsia="Calibri" w:hAnsiTheme="minorHAnsi" w:cstheme="minorHAnsi"/>
          <w:iCs/>
          <w:kern w:val="3"/>
          <w:sz w:val="22"/>
          <w:szCs w:val="22"/>
          <w:bdr w:val="none" w:sz="0" w:space="0" w:color="auto"/>
        </w:rPr>
        <w:t xml:space="preserve"> Smlouvy,</w:t>
      </w:r>
      <w:r w:rsidRPr="00C75F46">
        <w:rPr>
          <w:rFonts w:asciiTheme="minorHAnsi" w:eastAsia="Calibri" w:hAnsiTheme="minorHAnsi" w:cstheme="minorHAnsi"/>
          <w:iCs/>
          <w:kern w:val="3"/>
          <w:sz w:val="22"/>
          <w:szCs w:val="22"/>
          <w:bdr w:val="none" w:sz="0" w:space="0" w:color="auto"/>
        </w:rPr>
        <w:t xml:space="preserve"> která je nedílnou součástí této smlouvy. Poskytovatel si vyhrazuje právo na jednostrannou změnu ceníku maximálně </w:t>
      </w:r>
      <w:r w:rsidRPr="00C75F46">
        <w:rPr>
          <w:rFonts w:asciiTheme="minorHAnsi" w:eastAsia="Calibri" w:hAnsiTheme="minorHAnsi" w:cstheme="minorHAnsi"/>
          <w:b/>
          <w:bCs/>
          <w:iCs/>
          <w:kern w:val="3"/>
          <w:sz w:val="22"/>
          <w:szCs w:val="22"/>
          <w:bdr w:val="none" w:sz="0" w:space="0" w:color="auto"/>
        </w:rPr>
        <w:t>jednou ročně.</w:t>
      </w:r>
    </w:p>
    <w:p w:rsidR="001D76FD" w:rsidRPr="00FB6B15" w:rsidRDefault="001D76FD" w:rsidP="001D76FD">
      <w:pPr>
        <w:pStyle w:val="Standard"/>
        <w:spacing w:after="120"/>
        <w:ind w:left="426"/>
        <w:jc w:val="both"/>
        <w:rPr>
          <w:rFonts w:asciiTheme="minorHAnsi" w:hAnsiTheme="minorHAnsi"/>
        </w:rPr>
      </w:pPr>
      <w:bookmarkStart w:id="0" w:name="_Hlk95819942"/>
      <w:r w:rsidRPr="00FB6B15">
        <w:rPr>
          <w:rFonts w:asciiTheme="minorHAnsi" w:hAnsiTheme="minorHAnsi" w:cstheme="minorHAnsi"/>
          <w:iCs/>
        </w:rPr>
        <w:t xml:space="preserve">V případě změny ceníku bude aktuálně platný ceník zaslán zaměstnavateli </w:t>
      </w:r>
      <w:r>
        <w:rPr>
          <w:rFonts w:asciiTheme="minorHAnsi" w:hAnsiTheme="minorHAnsi" w:cstheme="minorHAnsi"/>
          <w:iCs/>
        </w:rPr>
        <w:t>30 dní</w:t>
      </w:r>
      <w:r w:rsidRPr="00FB6B15">
        <w:rPr>
          <w:rFonts w:asciiTheme="minorHAnsi" w:hAnsiTheme="minorHAnsi" w:cstheme="minorHAnsi"/>
          <w:iCs/>
        </w:rPr>
        <w:t xml:space="preserve"> před </w:t>
      </w:r>
      <w:r>
        <w:rPr>
          <w:rFonts w:asciiTheme="minorHAnsi" w:hAnsiTheme="minorHAnsi" w:cstheme="minorHAnsi"/>
          <w:iCs/>
        </w:rPr>
        <w:t xml:space="preserve">jeho </w:t>
      </w:r>
      <w:r w:rsidRPr="00FB6B15">
        <w:rPr>
          <w:rFonts w:asciiTheme="minorHAnsi" w:hAnsiTheme="minorHAnsi" w:cstheme="minorHAnsi"/>
          <w:iCs/>
        </w:rPr>
        <w:t xml:space="preserve">navrhovanou účinností </w:t>
      </w:r>
      <w:r>
        <w:rPr>
          <w:rFonts w:asciiTheme="minorHAnsi" w:hAnsiTheme="minorHAnsi" w:cstheme="minorHAnsi"/>
          <w:iCs/>
        </w:rPr>
        <w:t>na kontaktní fakturační e-mail</w:t>
      </w:r>
      <w:r w:rsidRPr="00FB6B15">
        <w:rPr>
          <w:rFonts w:asciiTheme="minorHAnsi" w:hAnsiTheme="minorHAnsi" w:cstheme="minorHAnsi"/>
          <w:iCs/>
        </w:rPr>
        <w:t xml:space="preserve">. V případě, že Zaměstnavatel </w:t>
      </w:r>
      <w:r w:rsidRPr="00FB6B15">
        <w:rPr>
          <w:rFonts w:asciiTheme="minorHAnsi" w:hAnsiTheme="minorHAnsi" w:cstheme="minorHAnsi"/>
          <w:iCs/>
          <w:lang w:eastAsia="cs-CZ"/>
        </w:rPr>
        <w:t xml:space="preserve">s touto změnou nesouhlasí, je oprávněn vypovědět Smlouvu bez jakékoli sankce ke dni účinnosti nového ceníku. O tom, že s novým ceníkem </w:t>
      </w:r>
      <w:r>
        <w:rPr>
          <w:rFonts w:asciiTheme="minorHAnsi" w:hAnsiTheme="minorHAnsi" w:cstheme="minorHAnsi"/>
          <w:iCs/>
          <w:lang w:eastAsia="cs-CZ"/>
        </w:rPr>
        <w:t>Z</w:t>
      </w:r>
      <w:r w:rsidRPr="00FB6B15">
        <w:rPr>
          <w:rFonts w:asciiTheme="minorHAnsi" w:hAnsiTheme="minorHAnsi" w:cstheme="minorHAnsi"/>
          <w:iCs/>
          <w:lang w:eastAsia="cs-CZ"/>
        </w:rPr>
        <w:t xml:space="preserve">aměstnavatel nesouhlasí, je </w:t>
      </w:r>
      <w:r w:rsidRPr="00FB6B15">
        <w:rPr>
          <w:rFonts w:asciiTheme="minorHAnsi" w:hAnsiTheme="minorHAnsi" w:cstheme="minorHAnsi"/>
          <w:b/>
          <w:iCs/>
          <w:lang w:eastAsia="cs-CZ"/>
        </w:rPr>
        <w:t>povinen písemně informovat Poskytovatele</w:t>
      </w:r>
      <w:r>
        <w:rPr>
          <w:rFonts w:asciiTheme="minorHAnsi" w:hAnsiTheme="minorHAnsi" w:cstheme="minorHAnsi"/>
          <w:b/>
          <w:iCs/>
          <w:lang w:eastAsia="cs-CZ"/>
        </w:rPr>
        <w:t xml:space="preserve"> </w:t>
      </w:r>
      <w:r w:rsidRPr="003217AC">
        <w:rPr>
          <w:rFonts w:asciiTheme="minorHAnsi" w:hAnsiTheme="minorHAnsi" w:cstheme="minorHAnsi"/>
          <w:iCs/>
          <w:lang w:eastAsia="cs-CZ"/>
        </w:rPr>
        <w:t>odpovědí na zaslaný ceník e</w:t>
      </w:r>
      <w:r>
        <w:rPr>
          <w:rFonts w:asciiTheme="minorHAnsi" w:hAnsiTheme="minorHAnsi" w:cstheme="minorHAnsi"/>
          <w:iCs/>
          <w:lang w:eastAsia="cs-CZ"/>
        </w:rPr>
        <w:t>-</w:t>
      </w:r>
      <w:r w:rsidRPr="003217AC">
        <w:rPr>
          <w:rFonts w:asciiTheme="minorHAnsi" w:hAnsiTheme="minorHAnsi" w:cstheme="minorHAnsi"/>
          <w:iCs/>
          <w:lang w:eastAsia="cs-CZ"/>
        </w:rPr>
        <w:t>mailem</w:t>
      </w:r>
      <w:r w:rsidRPr="00FB6B15">
        <w:rPr>
          <w:rFonts w:asciiTheme="minorHAnsi" w:hAnsiTheme="minorHAnsi" w:cstheme="minorHAnsi"/>
          <w:iCs/>
          <w:kern w:val="0"/>
          <w:lang w:eastAsia="cs-CZ"/>
        </w:rPr>
        <w:t>, a to nejméně 15 dnů</w:t>
      </w:r>
      <w:r w:rsidRPr="00FB6B15">
        <w:rPr>
          <w:rFonts w:asciiTheme="minorHAnsi" w:hAnsiTheme="minorHAnsi" w:cstheme="minorHAnsi"/>
          <w:iCs/>
          <w:lang w:eastAsia="cs-CZ"/>
        </w:rPr>
        <w:t xml:space="preserve"> před plánovanou změnou, aby bylo možné ukončení Smlouvy včas technicky zpracovat, nejpozději však</w:t>
      </w:r>
      <w:r w:rsidRPr="00FB6B15">
        <w:rPr>
          <w:rFonts w:asciiTheme="minorHAnsi" w:hAnsiTheme="minorHAnsi"/>
        </w:rPr>
        <w:t xml:space="preserve"> </w:t>
      </w:r>
      <w:r w:rsidRPr="00FB6B15">
        <w:rPr>
          <w:rFonts w:asciiTheme="minorHAnsi" w:hAnsiTheme="minorHAnsi" w:cstheme="minorHAnsi"/>
          <w:iCs/>
          <w:lang w:eastAsia="cs-CZ"/>
        </w:rPr>
        <w:t>ke dni nabytí účinnosti změny</w:t>
      </w:r>
      <w:r w:rsidRPr="00FB6B15">
        <w:rPr>
          <w:rFonts w:asciiTheme="minorHAnsi" w:hAnsiTheme="minorHAnsi"/>
        </w:rPr>
        <w:t xml:space="preserve"> podmínek. V případě, že nedojde ke změně smluvní</w:t>
      </w:r>
      <w:r>
        <w:rPr>
          <w:rFonts w:asciiTheme="minorHAnsi" w:hAnsiTheme="minorHAnsi"/>
        </w:rPr>
        <w:t>ch cen</w:t>
      </w:r>
      <w:r w:rsidRPr="00FB6B15">
        <w:rPr>
          <w:rFonts w:asciiTheme="minorHAnsi" w:hAnsiTheme="minorHAnsi"/>
        </w:rPr>
        <w:t>, bud</w:t>
      </w:r>
      <w:r>
        <w:rPr>
          <w:rFonts w:asciiTheme="minorHAnsi" w:hAnsiTheme="minorHAnsi"/>
        </w:rPr>
        <w:t>ou</w:t>
      </w:r>
      <w:r w:rsidRPr="00FB6B15">
        <w:rPr>
          <w:rFonts w:asciiTheme="minorHAnsi" w:hAnsiTheme="minorHAnsi"/>
        </w:rPr>
        <w:t xml:space="preserve"> v dalším roce zachován</w:t>
      </w:r>
      <w:r>
        <w:rPr>
          <w:rFonts w:asciiTheme="minorHAnsi" w:hAnsiTheme="minorHAnsi"/>
        </w:rPr>
        <w:t>y ceny</w:t>
      </w:r>
      <w:r w:rsidRPr="00FB6B15">
        <w:rPr>
          <w:rFonts w:asciiTheme="minorHAnsi" w:hAnsiTheme="minorHAnsi"/>
        </w:rPr>
        <w:t xml:space="preserve"> dosavadní.</w:t>
      </w:r>
    </w:p>
    <w:bookmarkEnd w:id="0"/>
    <w:p w:rsidR="001D76FD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Za provedení </w:t>
      </w:r>
      <w:r w:rsidRPr="00590B48">
        <w:rPr>
          <w:rFonts w:asciiTheme="minorHAnsi" w:hAnsiTheme="minorHAnsi"/>
          <w:b/>
          <w:sz w:val="22"/>
          <w:szCs w:val="22"/>
        </w:rPr>
        <w:t>školení první pomoci prostřednictvím lékaře,</w:t>
      </w:r>
      <w:r w:rsidRPr="00590B48">
        <w:rPr>
          <w:rFonts w:asciiTheme="minorHAnsi" w:hAnsiTheme="minorHAnsi"/>
          <w:sz w:val="22"/>
          <w:szCs w:val="22"/>
        </w:rPr>
        <w:t xml:space="preserve"> </w:t>
      </w:r>
      <w:r w:rsidRPr="007924E5">
        <w:rPr>
          <w:rFonts w:asciiTheme="minorHAnsi" w:hAnsiTheme="minorHAnsi"/>
          <w:b/>
          <w:sz w:val="22"/>
          <w:szCs w:val="22"/>
        </w:rPr>
        <w:t>nebo jiné odborně vyškolené osoby</w:t>
      </w:r>
      <w:r w:rsidRPr="00590B48">
        <w:rPr>
          <w:rFonts w:asciiTheme="minorHAnsi" w:hAnsiTheme="minorHAnsi"/>
          <w:sz w:val="22"/>
          <w:szCs w:val="22"/>
        </w:rPr>
        <w:t xml:space="preserve"> náleží Poskytovateli odměna dle aktuálního ceníku školitele. Cena se odvíjí od počtu školených osob a místa školení.</w:t>
      </w:r>
    </w:p>
    <w:p w:rsidR="001D76FD" w:rsidRPr="00590B48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Podkladem pro zaplacení služeb je </w:t>
      </w:r>
      <w:r w:rsidRPr="000D48F0">
        <w:rPr>
          <w:rFonts w:asciiTheme="minorHAnsi" w:hAnsiTheme="minorHAnsi"/>
          <w:b/>
          <w:bCs/>
          <w:sz w:val="22"/>
          <w:szCs w:val="22"/>
          <w:u w:val="single"/>
        </w:rPr>
        <w:t>faktura</w:t>
      </w:r>
      <w:r w:rsidRPr="00590B48">
        <w:rPr>
          <w:rFonts w:asciiTheme="minorHAnsi" w:hAnsiTheme="minorHAnsi"/>
          <w:sz w:val="22"/>
          <w:szCs w:val="22"/>
        </w:rPr>
        <w:t xml:space="preserve">, kterou Poskytovatel vystaví vždy k poslednímu dni příslušného měsíce, v němž byly činnosti vykonány, splatnost faktury činí </w:t>
      </w:r>
      <w:r>
        <w:rPr>
          <w:rFonts w:asciiTheme="minorHAnsi" w:hAnsiTheme="minorHAnsi"/>
          <w:sz w:val="22"/>
          <w:szCs w:val="22"/>
        </w:rPr>
        <w:t>30</w:t>
      </w:r>
      <w:r w:rsidRPr="00590B48">
        <w:rPr>
          <w:rFonts w:asciiTheme="minorHAnsi" w:hAnsiTheme="minorHAnsi"/>
          <w:sz w:val="22"/>
          <w:szCs w:val="22"/>
        </w:rPr>
        <w:t xml:space="preserve"> dní. Přílohou faktury bude seznam služeb.</w:t>
      </w:r>
    </w:p>
    <w:p w:rsidR="001D76FD" w:rsidRPr="00590B48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 xml:space="preserve">Faktury budou Poskytovatelem zasílány </w:t>
      </w:r>
      <w:r w:rsidRPr="00590B48">
        <w:rPr>
          <w:rFonts w:asciiTheme="minorHAnsi" w:hAnsiTheme="minorHAnsi"/>
          <w:b/>
          <w:sz w:val="22"/>
          <w:szCs w:val="22"/>
        </w:rPr>
        <w:t>elektronickou poštou v PDF formátu</w:t>
      </w:r>
      <w:r w:rsidRPr="00590B48">
        <w:rPr>
          <w:rFonts w:asciiTheme="minorHAnsi" w:hAnsiTheme="minorHAnsi"/>
          <w:sz w:val="22"/>
          <w:szCs w:val="22"/>
        </w:rPr>
        <w:t xml:space="preserve"> na e</w:t>
      </w:r>
      <w:r>
        <w:rPr>
          <w:rFonts w:asciiTheme="minorHAnsi" w:hAnsiTheme="minorHAnsi"/>
          <w:sz w:val="22"/>
          <w:szCs w:val="22"/>
        </w:rPr>
        <w:t>-</w:t>
      </w:r>
      <w:r w:rsidRPr="00590B48">
        <w:rPr>
          <w:rFonts w:asciiTheme="minorHAnsi" w:hAnsiTheme="minorHAnsi"/>
          <w:sz w:val="22"/>
          <w:szCs w:val="22"/>
        </w:rPr>
        <w:t>mailovou adresu poskytnutou Zaměstnavatelem. Elektronicky zaslané faktury splňují veškeré náležitosti podle platných právních předpisů České republiky.</w:t>
      </w:r>
    </w:p>
    <w:p w:rsidR="001D76FD" w:rsidRPr="00590B48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-</w:t>
      </w:r>
      <w:r w:rsidRPr="00590B48">
        <w:rPr>
          <w:rFonts w:asciiTheme="minorHAnsi" w:hAnsiTheme="minorHAnsi"/>
          <w:sz w:val="22"/>
          <w:szCs w:val="22"/>
        </w:rPr>
        <w:t xml:space="preserve">mailová adresa pro zasílání faktur: </w:t>
      </w:r>
      <w:r>
        <w:rPr>
          <w:rFonts w:asciiTheme="minorHAnsi" w:hAnsiTheme="minorHAnsi"/>
          <w:sz w:val="22"/>
          <w:szCs w:val="22"/>
        </w:rPr>
        <w:t>faktury@techlib.cz</w:t>
      </w:r>
    </w:p>
    <w:p w:rsidR="001D76FD" w:rsidRPr="00590B48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Ceny v článku IV. Smlouvy jsou uvedeny bez DPH.</w:t>
      </w:r>
    </w:p>
    <w:p w:rsidR="001D76FD" w:rsidRPr="007D7C6D" w:rsidRDefault="001D76FD" w:rsidP="001D76F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  <w:tab w:val="num" w:pos="709"/>
        </w:tabs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D7C6D">
        <w:rPr>
          <w:rFonts w:asciiTheme="minorHAnsi" w:hAnsiTheme="minorHAnsi"/>
          <w:sz w:val="22"/>
          <w:szCs w:val="22"/>
        </w:rPr>
        <w:t>V </w:t>
      </w:r>
      <w:r w:rsidRPr="007D7C6D">
        <w:rPr>
          <w:rFonts w:asciiTheme="minorHAnsi" w:hAnsiTheme="minorHAnsi" w:cstheme="minorHAnsi"/>
          <w:sz w:val="22"/>
          <w:szCs w:val="22"/>
        </w:rPr>
        <w:t xml:space="preserve">případě neuhrazení dlužné částky ze splatné faktury si Poskytovatel vyhrazuje právo účtovat k dlužné částce </w:t>
      </w:r>
      <w:r w:rsidRPr="007D7C6D">
        <w:rPr>
          <w:rFonts w:asciiTheme="minorHAnsi" w:hAnsiTheme="minorHAnsi" w:cstheme="minorHAnsi"/>
          <w:b/>
          <w:sz w:val="22"/>
          <w:szCs w:val="22"/>
        </w:rPr>
        <w:t>jednorázový administrativní poplatek ve výši 149,- Kč</w:t>
      </w:r>
      <w:r w:rsidRPr="007D7C6D">
        <w:rPr>
          <w:rFonts w:asciiTheme="minorHAnsi" w:hAnsiTheme="minorHAnsi" w:cstheme="minorHAnsi"/>
          <w:sz w:val="22"/>
          <w:szCs w:val="22"/>
        </w:rPr>
        <w:t xml:space="preserve"> (slovy: jedno sto čtyřicet devět korun českých) </w:t>
      </w:r>
      <w:r w:rsidRPr="007D7C6D">
        <w:rPr>
          <w:rFonts w:asciiTheme="minorHAnsi" w:hAnsiTheme="minorHAnsi" w:cstheme="minorHAnsi"/>
          <w:iCs/>
          <w:sz w:val="22"/>
          <w:szCs w:val="22"/>
        </w:rPr>
        <w:t>po nejméně 3 neúspěšných výzvách k úhradě, a také</w:t>
      </w:r>
      <w:r w:rsidRPr="007D7C6D">
        <w:rPr>
          <w:rFonts w:asciiTheme="minorHAnsi" w:hAnsiTheme="minorHAnsi" w:cstheme="minorHAnsi"/>
          <w:sz w:val="22"/>
          <w:szCs w:val="22"/>
        </w:rPr>
        <w:t xml:space="preserve"> má právo na úrok z prodlení ve výši stanovené nařízením vlády č. 351/2013 Sb.</w:t>
      </w:r>
    </w:p>
    <w:p w:rsidR="001D76FD" w:rsidRPr="00590B48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 w:line="259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90B48">
        <w:rPr>
          <w:rFonts w:asciiTheme="minorHAnsi" w:hAnsiTheme="minorHAnsi"/>
          <w:b/>
          <w:bCs/>
          <w:sz w:val="22"/>
          <w:szCs w:val="22"/>
        </w:rPr>
        <w:t>V.</w:t>
      </w:r>
    </w:p>
    <w:p w:rsidR="001D76FD" w:rsidRPr="00590B48" w:rsidRDefault="001D76FD" w:rsidP="001D76FD">
      <w:pPr>
        <w:pStyle w:val="Nadpis1"/>
        <w:numPr>
          <w:ilvl w:val="0"/>
          <w:numId w:val="4"/>
        </w:numPr>
        <w:tabs>
          <w:tab w:val="left" w:pos="0"/>
        </w:tabs>
        <w:spacing w:after="120" w:line="259" w:lineRule="auto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Závěrečná ustanovení</w:t>
      </w:r>
    </w:p>
    <w:p w:rsidR="001D76FD" w:rsidRPr="00590B48" w:rsidRDefault="001D76FD" w:rsidP="001D76F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Tato Smlouva se uzavírá na dobu neurčitou.</w:t>
      </w:r>
    </w:p>
    <w:p w:rsidR="001D76FD" w:rsidRPr="00590B48" w:rsidRDefault="001D76FD" w:rsidP="001D76F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Obě smluvní strany souhlasí s tím, že kopie této Smlouvy bude poskytnuta místně příslušným orgánům dohledu veřejného zdraví.</w:t>
      </w:r>
    </w:p>
    <w:p w:rsidR="001D76FD" w:rsidRPr="00590B48" w:rsidRDefault="001D76FD" w:rsidP="001D76F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t>Tuto Smlouvu lze měnit pouze písemně.</w:t>
      </w:r>
    </w:p>
    <w:p w:rsidR="001D76FD" w:rsidRPr="000D48F0" w:rsidRDefault="001D76FD" w:rsidP="001D76FD">
      <w:pPr>
        <w:pStyle w:val="Standard"/>
        <w:numPr>
          <w:ilvl w:val="0"/>
          <w:numId w:val="7"/>
        </w:numPr>
        <w:spacing w:after="120"/>
        <w:ind w:left="426" w:hanging="426"/>
        <w:jc w:val="both"/>
        <w:rPr>
          <w:rFonts w:asciiTheme="minorHAnsi" w:eastAsia="Arial Unicode MS" w:hAnsiTheme="minorHAnsi"/>
          <w:kern w:val="0"/>
          <w:bdr w:val="nil"/>
        </w:rPr>
      </w:pPr>
      <w:r w:rsidRPr="000D48F0">
        <w:rPr>
          <w:rFonts w:asciiTheme="minorHAnsi" w:eastAsia="Arial Unicode MS" w:hAnsiTheme="minorHAnsi"/>
          <w:kern w:val="0"/>
          <w:bdr w:val="nil"/>
        </w:rPr>
        <w:t>Neplní-li jedna strana povinnosti dané Smlouvou a neučiní-li v přiměřené době stanovené v písemné výzvě poškozené strany nápravu, je poškozená strana oprávněna od této Smlouvy odstoupit s účinností ke dni doručení písemného odstoupení straně, která se neplnění povinností bez nápravy dopustila. Z jiných důvodů, či bez uvedení důvodu, může dát kterákoliv strana výpověď s tříměsíční výpovědní dobou, která započne běžet prvého dne následujícího měsíce po doručení výpovědi druhé straně. Výpověď musí mít v obou případech písemnou formu.</w:t>
      </w:r>
    </w:p>
    <w:p w:rsidR="001D76FD" w:rsidRPr="00764FA1" w:rsidRDefault="001D76FD" w:rsidP="001D76F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64FA1">
        <w:rPr>
          <w:rFonts w:asciiTheme="minorHAnsi" w:hAnsiTheme="minorHAnsi"/>
          <w:sz w:val="22"/>
          <w:szCs w:val="22"/>
        </w:rPr>
        <w:t xml:space="preserve">Tato Smlouva je vyhotovena ve dvou </w:t>
      </w:r>
      <w:r>
        <w:rPr>
          <w:rFonts w:asciiTheme="minorHAnsi" w:hAnsiTheme="minorHAnsi"/>
          <w:sz w:val="22"/>
          <w:szCs w:val="22"/>
        </w:rPr>
        <w:t xml:space="preserve">(2) </w:t>
      </w:r>
      <w:r w:rsidRPr="00764FA1">
        <w:rPr>
          <w:rFonts w:asciiTheme="minorHAnsi" w:hAnsiTheme="minorHAnsi"/>
          <w:sz w:val="22"/>
          <w:szCs w:val="22"/>
        </w:rPr>
        <w:t>stejnopisech, z nichž každá ze smluvních stran obdrží po jednom</w:t>
      </w:r>
      <w:r>
        <w:rPr>
          <w:rFonts w:asciiTheme="minorHAnsi" w:hAnsiTheme="minorHAnsi"/>
          <w:sz w:val="22"/>
          <w:szCs w:val="22"/>
        </w:rPr>
        <w:t xml:space="preserve"> (1)</w:t>
      </w:r>
      <w:r w:rsidRPr="00764FA1">
        <w:rPr>
          <w:rFonts w:asciiTheme="minorHAnsi" w:hAnsiTheme="minorHAnsi"/>
          <w:sz w:val="22"/>
          <w:szCs w:val="22"/>
        </w:rPr>
        <w:t xml:space="preserve">. </w:t>
      </w:r>
      <w:r w:rsidRPr="00764FA1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64FA1">
        <w:rPr>
          <w:rFonts w:asciiTheme="minorHAnsi" w:hAnsiTheme="minorHAnsi" w:cstheme="minorHAnsi"/>
          <w:sz w:val="22"/>
          <w:szCs w:val="22"/>
        </w:rPr>
        <w:t>případě elektronických podpisů bude dodatek vyhotoven v jednom originále pro obě smluvní strany.</w:t>
      </w:r>
    </w:p>
    <w:p w:rsidR="001D76FD" w:rsidRPr="00590B48" w:rsidRDefault="001D76FD" w:rsidP="001D76F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59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590B48">
        <w:rPr>
          <w:rFonts w:asciiTheme="minorHAnsi" w:hAnsiTheme="minorHAnsi"/>
          <w:sz w:val="22"/>
          <w:szCs w:val="22"/>
        </w:rPr>
        <w:lastRenderedPageBreak/>
        <w:t>Obě smluvní strany prohlašují, že se s touto Smlouvou před jejím podpisem důkladně seznámily</w:t>
      </w:r>
      <w:r w:rsidRPr="00590B48">
        <w:rPr>
          <w:rFonts w:asciiTheme="minorHAnsi" w:hAnsiTheme="minorHAnsi"/>
          <w:sz w:val="22"/>
          <w:szCs w:val="22"/>
        </w:rPr>
        <w:br/>
        <w:t>a že Smlouva byla uzavřena podle jejich svobodné vůle, určitě a vážně, nikoli v tísni, nebo za nápadně nevýhodných podmínek.</w:t>
      </w:r>
    </w:p>
    <w:p w:rsidR="001D76FD" w:rsidRPr="00590B48" w:rsidRDefault="001D76FD" w:rsidP="001D76F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4E42F0">
        <w:rPr>
          <w:rFonts w:asciiTheme="minorHAnsi" w:hAnsiTheme="minorHAnsi"/>
          <w:sz w:val="22"/>
          <w:szCs w:val="22"/>
        </w:rPr>
        <w:t>Tato smlouva nabývá platnosti dnem jejího podpisu oběma smluvními stranami a účinnosti uveřejněním smlouvy v</w:t>
      </w:r>
      <w:r>
        <w:rPr>
          <w:rFonts w:asciiTheme="minorHAnsi" w:hAnsiTheme="minorHAnsi"/>
          <w:sz w:val="22"/>
          <w:szCs w:val="22"/>
        </w:rPr>
        <w:t> </w:t>
      </w:r>
      <w:r w:rsidRPr="004E42F0">
        <w:rPr>
          <w:rFonts w:asciiTheme="minorHAnsi" w:hAnsiTheme="minorHAnsi"/>
          <w:sz w:val="22"/>
          <w:szCs w:val="22"/>
        </w:rPr>
        <w:t xml:space="preserve">rejstříku smluv podle příslušných ustanovení zákona č. 340/2015 Sb., o registru smluv. </w:t>
      </w:r>
      <w:r>
        <w:rPr>
          <w:rFonts w:asciiTheme="minorHAnsi" w:hAnsiTheme="minorHAnsi"/>
          <w:sz w:val="22"/>
          <w:szCs w:val="22"/>
        </w:rPr>
        <w:t>Poskytovatel</w:t>
      </w:r>
      <w:r w:rsidRPr="004E42F0">
        <w:rPr>
          <w:rFonts w:asciiTheme="minorHAnsi" w:hAnsiTheme="minorHAnsi"/>
          <w:sz w:val="22"/>
          <w:szCs w:val="22"/>
        </w:rPr>
        <w:t xml:space="preserve"> s</w:t>
      </w:r>
      <w:r>
        <w:rPr>
          <w:rFonts w:asciiTheme="minorHAnsi" w:hAnsiTheme="minorHAnsi"/>
          <w:sz w:val="22"/>
          <w:szCs w:val="22"/>
        </w:rPr>
        <w:t> </w:t>
      </w:r>
      <w:r w:rsidRPr="004E42F0">
        <w:rPr>
          <w:rFonts w:asciiTheme="minorHAnsi" w:hAnsiTheme="minorHAnsi"/>
          <w:sz w:val="22"/>
          <w:szCs w:val="22"/>
        </w:rPr>
        <w:t>uveřejněním této smlouvy v</w:t>
      </w:r>
      <w:r>
        <w:rPr>
          <w:rFonts w:asciiTheme="minorHAnsi" w:hAnsiTheme="minorHAnsi"/>
          <w:sz w:val="22"/>
          <w:szCs w:val="22"/>
        </w:rPr>
        <w:t> </w:t>
      </w:r>
      <w:r w:rsidRPr="004E42F0">
        <w:rPr>
          <w:rFonts w:asciiTheme="minorHAnsi" w:hAnsiTheme="minorHAnsi"/>
          <w:sz w:val="22"/>
          <w:szCs w:val="22"/>
        </w:rPr>
        <w:t>registru smluv souhlasí.</w:t>
      </w:r>
      <w:r w:rsidRPr="00590B48">
        <w:rPr>
          <w:rFonts w:asciiTheme="minorHAnsi" w:hAnsiTheme="minorHAnsi"/>
          <w:sz w:val="22"/>
          <w:szCs w:val="22"/>
        </w:rPr>
        <w:t>.</w:t>
      </w:r>
    </w:p>
    <w:tbl>
      <w:tblPr>
        <w:tblW w:w="103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4674"/>
      </w:tblGrid>
      <w:tr w:rsidR="001D76FD" w:rsidRPr="00590B48" w:rsidTr="001D76FD"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bdr w:val="none" w:sz="0" w:space="0" w:color="auto"/>
              </w:rPr>
            </w:pPr>
          </w:p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Theme="minorHAnsi" w:eastAsia="Calibri" w:hAnsiTheme="minorHAnsi"/>
                <w:b/>
                <w:sz w:val="22"/>
                <w:szCs w:val="22"/>
                <w:bdr w:val="none" w:sz="0" w:space="0" w:color="auto"/>
              </w:rPr>
            </w:pPr>
            <w:r w:rsidRPr="00590B48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bdr w:val="none" w:sz="0" w:space="0" w:color="auto"/>
              </w:rPr>
              <w:t>Zaměstnavatel</w:t>
            </w:r>
          </w:p>
        </w:tc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b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b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b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b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  <w:r w:rsidRPr="00590B48">
              <w:rPr>
                <w:rFonts w:asciiTheme="minorHAnsi" w:eastAsia="SimSun" w:hAnsiTheme="minorHAnsi"/>
                <w:b/>
                <w:color w:val="000000"/>
                <w:kern w:val="3"/>
                <w:sz w:val="22"/>
                <w:szCs w:val="22"/>
                <w:bdr w:val="none" w:sz="0" w:space="0" w:color="auto"/>
              </w:rPr>
              <w:t>Poskytovatel</w:t>
            </w:r>
          </w:p>
        </w:tc>
      </w:tr>
      <w:tr w:rsidR="001D76FD" w:rsidRPr="00590B48" w:rsidTr="001D76FD"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ind w:left="425" w:hanging="425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  <w:r w:rsidRPr="00590B48"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  <w:t>V</w:t>
            </w:r>
            <w:r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  <w:t xml:space="preserve"> Praze </w:t>
            </w:r>
            <w:r w:rsidRPr="00590B48"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  <w:t xml:space="preserve">dne </w:t>
            </w:r>
          </w:p>
        </w:tc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  <w:r w:rsidRPr="00590B48"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  <w:t xml:space="preserve">V Praze dne </w:t>
            </w: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</w:tc>
      </w:tr>
      <w:tr w:rsidR="001D76FD" w:rsidRPr="00590B48" w:rsidTr="001D76FD"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Style w:val="Zkladntext"/>
              <w:tabs>
                <w:tab w:val="left" w:pos="5670"/>
              </w:tabs>
              <w:spacing w:line="276" w:lineRule="auto"/>
              <w:rPr>
                <w:rFonts w:asciiTheme="minorHAnsi" w:eastAsia="Calibri" w:hAnsiTheme="minorHAnsi" w:cstheme="minorHAnsi"/>
                <w:color w:val="FF0000"/>
                <w:szCs w:val="24"/>
              </w:rPr>
            </w:pPr>
          </w:p>
          <w:p w:rsidR="001D76FD" w:rsidRDefault="001D76FD" w:rsidP="008967CB">
            <w:pPr>
              <w:pStyle w:val="Zkladntext"/>
              <w:tabs>
                <w:tab w:val="left" w:pos="5670"/>
              </w:tabs>
              <w:spacing w:line="276" w:lineRule="auto"/>
              <w:rPr>
                <w:rFonts w:asciiTheme="minorHAnsi" w:eastAsia="Calibri" w:hAnsiTheme="minorHAnsi" w:cstheme="minorHAnsi"/>
                <w:color w:val="FF0000"/>
                <w:szCs w:val="24"/>
              </w:rPr>
            </w:pPr>
          </w:p>
          <w:p w:rsidR="001D76FD" w:rsidRDefault="001D76FD" w:rsidP="008967CB">
            <w:pPr>
              <w:pStyle w:val="Zkladntext"/>
              <w:tabs>
                <w:tab w:val="left" w:pos="5670"/>
              </w:tabs>
              <w:spacing w:line="276" w:lineRule="auto"/>
              <w:rPr>
                <w:rFonts w:asciiTheme="minorHAnsi" w:eastAsia="Calibri" w:hAnsiTheme="minorHAnsi" w:cstheme="minorHAnsi"/>
                <w:color w:val="FF0000"/>
                <w:szCs w:val="24"/>
              </w:rPr>
            </w:pPr>
          </w:p>
          <w:p w:rsidR="001D76FD" w:rsidRDefault="001D76FD" w:rsidP="008967CB">
            <w:pPr>
              <w:pStyle w:val="Zkladntext"/>
              <w:tabs>
                <w:tab w:val="left" w:pos="5670"/>
              </w:tabs>
              <w:spacing w:line="276" w:lineRule="auto"/>
              <w:rPr>
                <w:rFonts w:asciiTheme="minorHAnsi" w:eastAsia="Calibri" w:hAnsiTheme="minorHAnsi" w:cstheme="minorHAnsi"/>
                <w:color w:val="FF0000"/>
                <w:szCs w:val="24"/>
              </w:rPr>
            </w:pPr>
          </w:p>
          <w:p w:rsidR="001D76FD" w:rsidRDefault="001D76FD" w:rsidP="008967CB">
            <w:pPr>
              <w:pStyle w:val="Zkladntext"/>
              <w:tabs>
                <w:tab w:val="left" w:pos="5670"/>
              </w:tabs>
              <w:spacing w:line="276" w:lineRule="auto"/>
              <w:rPr>
                <w:rFonts w:asciiTheme="minorHAnsi" w:eastAsia="Calibri" w:hAnsiTheme="minorHAnsi" w:cstheme="minorHAnsi"/>
                <w:color w:val="FF0000"/>
                <w:szCs w:val="24"/>
              </w:rPr>
            </w:pPr>
          </w:p>
          <w:p w:rsidR="001D76FD" w:rsidRPr="00590B48" w:rsidRDefault="001D76FD" w:rsidP="008967CB">
            <w:pPr>
              <w:pStyle w:val="Zkladntext"/>
              <w:tabs>
                <w:tab w:val="left" w:pos="5670"/>
              </w:tabs>
              <w:spacing w:line="276" w:lineRule="auto"/>
              <w:rPr>
                <w:rFonts w:asciiTheme="minorHAnsi" w:eastAsia="SimSun" w:hAnsiTheme="minorHAnsi"/>
                <w:color w:val="000000"/>
                <w:kern w:val="3"/>
                <w:szCs w:val="22"/>
              </w:rPr>
            </w:pPr>
            <w:r w:rsidRPr="00590B48">
              <w:rPr>
                <w:rFonts w:asciiTheme="minorHAnsi" w:eastAsia="SimSun" w:hAnsiTheme="minorHAnsi"/>
                <w:color w:val="000000"/>
                <w:kern w:val="3"/>
                <w:szCs w:val="22"/>
              </w:rPr>
              <w:t>_________________________________</w:t>
            </w:r>
          </w:p>
        </w:tc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before="240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before="240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  <w:r w:rsidRPr="00590B48"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  <w:t>___________________________________</w:t>
            </w:r>
          </w:p>
        </w:tc>
      </w:tr>
      <w:tr w:rsidR="001D76FD" w:rsidRPr="00590B48" w:rsidTr="001D76FD">
        <w:tc>
          <w:tcPr>
            <w:tcW w:w="5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6FD" w:rsidRPr="00B12876" w:rsidRDefault="001D76FD" w:rsidP="008967CB">
            <w:pPr>
              <w:pStyle w:val="Standard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B12876">
              <w:rPr>
                <w:rFonts w:asciiTheme="minorHAnsi" w:hAnsiTheme="minorHAnsi"/>
                <w:b/>
              </w:rPr>
              <w:t>Národní technická knihovna</w:t>
            </w:r>
          </w:p>
          <w:p w:rsidR="001D76FD" w:rsidRPr="00D51D9F" w:rsidRDefault="00D51D9F" w:rsidP="008967CB">
            <w:pPr>
              <w:pStyle w:val="Standard"/>
              <w:spacing w:after="0" w:line="240" w:lineRule="auto"/>
              <w:ind w:right="-2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redigováno</w:t>
            </w:r>
          </w:p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6FD" w:rsidRPr="00590B48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="Calibri" w:hAnsi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bdr w:val="none" w:sz="0" w:space="0" w:color="auto"/>
              </w:rPr>
              <w:t>Poliklinika IPP s.r.o.</w:t>
            </w:r>
          </w:p>
          <w:p w:rsidR="001D76FD" w:rsidRPr="00D51D9F" w:rsidRDefault="00D51D9F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/>
                <w:i/>
                <w:color w:val="000000"/>
                <w:kern w:val="3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SimSun" w:hAnsiTheme="minorHAnsi"/>
                <w:i/>
                <w:color w:val="000000"/>
                <w:kern w:val="3"/>
                <w:sz w:val="22"/>
                <w:szCs w:val="22"/>
                <w:bdr w:val="none" w:sz="0" w:space="0" w:color="auto"/>
              </w:rPr>
              <w:t>redigováno</w:t>
            </w:r>
          </w:p>
        </w:tc>
      </w:tr>
    </w:tbl>
    <w:p w:rsidR="001D76FD" w:rsidRDefault="001D76FD" w:rsidP="001D76FD">
      <w:pPr>
        <w:pStyle w:val="Standard"/>
        <w:spacing w:line="240" w:lineRule="auto"/>
        <w:rPr>
          <w:rFonts w:asciiTheme="minorHAnsi" w:hAnsiTheme="minorHAnsi"/>
        </w:rPr>
      </w:pPr>
    </w:p>
    <w:p w:rsidR="001D76FD" w:rsidRDefault="001D76FD" w:rsidP="001D76FD">
      <w:pPr>
        <w:pStyle w:val="Standard"/>
        <w:spacing w:line="240" w:lineRule="auto"/>
        <w:rPr>
          <w:rFonts w:asciiTheme="minorHAnsi" w:hAnsiTheme="minorHAnsi"/>
        </w:rPr>
      </w:pPr>
    </w:p>
    <w:p w:rsidR="001D76FD" w:rsidRPr="004F3753" w:rsidRDefault="001D76FD" w:rsidP="001D76FD">
      <w:pPr>
        <w:pStyle w:val="Standard"/>
        <w:spacing w:after="120"/>
        <w:ind w:left="425"/>
        <w:rPr>
          <w:rFonts w:asciiTheme="minorHAnsi" w:hAnsiTheme="minorHAnsi"/>
          <w:b/>
          <w:i/>
        </w:rPr>
      </w:pPr>
      <w:r w:rsidRPr="004F3753">
        <w:rPr>
          <w:rFonts w:asciiTheme="minorHAnsi" w:hAnsiTheme="minorHAnsi"/>
          <w:b/>
          <w:i/>
        </w:rPr>
        <w:t xml:space="preserve">Přílohy Smlouvy: </w:t>
      </w:r>
    </w:p>
    <w:p w:rsidR="001D76FD" w:rsidRPr="004F3753" w:rsidRDefault="001D76FD" w:rsidP="001D76FD">
      <w:pPr>
        <w:pStyle w:val="Standard"/>
        <w:spacing w:after="0" w:line="276" w:lineRule="auto"/>
        <w:ind w:left="425"/>
        <w:rPr>
          <w:rFonts w:asciiTheme="minorHAnsi" w:hAnsiTheme="minorHAnsi"/>
          <w:i/>
        </w:rPr>
      </w:pPr>
      <w:r w:rsidRPr="004F3753">
        <w:rPr>
          <w:rFonts w:asciiTheme="minorHAnsi" w:hAnsiTheme="minorHAnsi"/>
          <w:i/>
        </w:rPr>
        <w:t xml:space="preserve">Příloha č. 1 </w:t>
      </w:r>
      <w:r>
        <w:rPr>
          <w:rFonts w:asciiTheme="minorHAnsi" w:hAnsiTheme="minorHAnsi"/>
          <w:i/>
        </w:rPr>
        <w:t>Ceník služeb uvedených v čl. IV.</w:t>
      </w:r>
    </w:p>
    <w:p w:rsidR="001D76FD" w:rsidRDefault="001D76FD" w:rsidP="001D7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Theme="minorHAnsi" w:eastAsia="Calibri" w:hAnsiTheme="minorHAnsi"/>
          <w:kern w:val="3"/>
          <w:sz w:val="22"/>
          <w:szCs w:val="22"/>
          <w:bdr w:val="none" w:sz="0" w:space="0" w:color="auto"/>
        </w:rPr>
      </w:pPr>
      <w:r>
        <w:rPr>
          <w:rFonts w:asciiTheme="minorHAnsi" w:hAnsiTheme="minorHAnsi"/>
        </w:rPr>
        <w:br w:type="page"/>
      </w:r>
    </w:p>
    <w:p w:rsidR="001D76FD" w:rsidRDefault="001D76FD" w:rsidP="001D76FD">
      <w:pPr>
        <w:pStyle w:val="Standard"/>
        <w:spacing w:line="240" w:lineRule="auto"/>
        <w:jc w:val="center"/>
        <w:rPr>
          <w:rFonts w:asciiTheme="minorHAnsi" w:hAnsiTheme="minorHAnsi"/>
        </w:rPr>
      </w:pPr>
      <w:bookmarkStart w:id="1" w:name="_GoBack"/>
      <w:bookmarkEnd w:id="1"/>
    </w:p>
    <w:p w:rsidR="001D76FD" w:rsidRDefault="001D76FD" w:rsidP="001D76FD">
      <w:pPr>
        <w:pStyle w:val="Standard"/>
        <w:spacing w:line="240" w:lineRule="auto"/>
        <w:jc w:val="center"/>
        <w:rPr>
          <w:rFonts w:asciiTheme="minorHAnsi" w:hAnsiTheme="minorHAnsi"/>
        </w:rPr>
      </w:pPr>
    </w:p>
    <w:p w:rsidR="001D76FD" w:rsidRDefault="001D76FD" w:rsidP="001D76FD">
      <w:pPr>
        <w:pStyle w:val="Standard"/>
        <w:spacing w:line="240" w:lineRule="auto"/>
        <w:jc w:val="center"/>
        <w:rPr>
          <w:rFonts w:asciiTheme="minorHAnsi" w:hAnsiTheme="minorHAnsi"/>
        </w:rPr>
      </w:pPr>
    </w:p>
    <w:p w:rsidR="001D76FD" w:rsidRPr="00F14C0C" w:rsidRDefault="001D76FD" w:rsidP="001D76FD">
      <w:pPr>
        <w:pStyle w:val="Standard"/>
        <w:shd w:val="clear" w:color="auto" w:fill="6AD190"/>
        <w:tabs>
          <w:tab w:val="left" w:pos="2655"/>
          <w:tab w:val="center" w:pos="4819"/>
        </w:tabs>
        <w:jc w:val="center"/>
        <w:rPr>
          <w:rFonts w:asciiTheme="minorHAnsi" w:eastAsia="Arial Unicode MS" w:hAnsiTheme="minorHAnsi"/>
          <w:b/>
          <w:sz w:val="27"/>
          <w:szCs w:val="27"/>
        </w:rPr>
      </w:pPr>
      <w:r>
        <w:rPr>
          <w:rFonts w:asciiTheme="minorHAnsi" w:hAnsiTheme="minorHAnsi"/>
          <w:b/>
          <w:sz w:val="28"/>
          <w:szCs w:val="27"/>
        </w:rPr>
        <w:t xml:space="preserve">PŘÍLOHA Č. 1 CENÍK SLUŽEB UVEDENÝCH V ČLÁNKU IV. </w:t>
      </w:r>
    </w:p>
    <w:p w:rsidR="001D76FD" w:rsidRDefault="001D76FD" w:rsidP="001D76FD">
      <w:pPr>
        <w:pStyle w:val="Standard"/>
        <w:tabs>
          <w:tab w:val="left" w:pos="2655"/>
          <w:tab w:val="center" w:pos="4819"/>
        </w:tabs>
        <w:spacing w:after="240"/>
        <w:jc w:val="center"/>
        <w:rPr>
          <w:rFonts w:asciiTheme="minorHAnsi" w:hAnsiTheme="minorHAnsi"/>
          <w:b/>
          <w:sz w:val="27"/>
          <w:szCs w:val="27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4863"/>
        <w:gridCol w:w="3210"/>
      </w:tblGrid>
      <w:tr w:rsidR="001D76FD" w:rsidTr="008967CB">
        <w:tc>
          <w:tcPr>
            <w:tcW w:w="1555" w:type="dxa"/>
            <w:shd w:val="clear" w:color="auto" w:fill="6AD190"/>
          </w:tcPr>
          <w:p w:rsidR="001D76FD" w:rsidRPr="003349E5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Theme="minorHAnsi" w:eastAsia="Calibri" w:hAnsiTheme="minorHAnsi"/>
                <w:b/>
                <w:color w:val="FFFFFF" w:themeColor="background1"/>
                <w:kern w:val="3"/>
                <w:bdr w:val="none" w:sz="0" w:space="0" w:color="auto"/>
              </w:rPr>
            </w:pPr>
            <w:r w:rsidRPr="003349E5">
              <w:rPr>
                <w:rFonts w:asciiTheme="minorHAnsi" w:eastAsia="Calibri" w:hAnsiTheme="minorHAnsi"/>
                <w:b/>
                <w:color w:val="FFFFFF" w:themeColor="background1"/>
                <w:kern w:val="3"/>
                <w:bdr w:val="none" w:sz="0" w:space="0" w:color="auto"/>
              </w:rPr>
              <w:t>DLE ČLÁNKU IV. BOD</w:t>
            </w:r>
          </w:p>
        </w:tc>
        <w:tc>
          <w:tcPr>
            <w:tcW w:w="4863" w:type="dxa"/>
            <w:shd w:val="clear" w:color="auto" w:fill="6AD190"/>
          </w:tcPr>
          <w:p w:rsidR="001D76FD" w:rsidRPr="003349E5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Theme="minorHAnsi" w:eastAsia="Calibri" w:hAnsiTheme="minorHAnsi"/>
                <w:b/>
                <w:color w:val="FFFFFF" w:themeColor="background1"/>
                <w:kern w:val="3"/>
                <w:bdr w:val="none" w:sz="0" w:space="0" w:color="auto"/>
              </w:rPr>
            </w:pPr>
            <w:r w:rsidRPr="003349E5">
              <w:rPr>
                <w:rFonts w:asciiTheme="minorHAnsi" w:eastAsia="Calibri" w:hAnsiTheme="minorHAnsi"/>
                <w:b/>
                <w:color w:val="FFFFFF" w:themeColor="background1"/>
                <w:kern w:val="3"/>
                <w:bdr w:val="none" w:sz="0" w:space="0" w:color="auto"/>
              </w:rPr>
              <w:t>VÝKON</w:t>
            </w:r>
          </w:p>
        </w:tc>
        <w:tc>
          <w:tcPr>
            <w:tcW w:w="3210" w:type="dxa"/>
            <w:shd w:val="clear" w:color="auto" w:fill="6AD190"/>
          </w:tcPr>
          <w:p w:rsidR="001D76FD" w:rsidRPr="003349E5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Theme="minorHAnsi" w:eastAsia="Calibri" w:hAnsiTheme="minorHAnsi"/>
                <w:b/>
                <w:color w:val="FFFFFF" w:themeColor="background1"/>
                <w:kern w:val="3"/>
                <w:bdr w:val="none" w:sz="0" w:space="0" w:color="auto"/>
              </w:rPr>
            </w:pPr>
            <w:r w:rsidRPr="003349E5">
              <w:rPr>
                <w:rFonts w:asciiTheme="minorHAnsi" w:eastAsia="Calibri" w:hAnsiTheme="minorHAnsi"/>
                <w:b/>
                <w:color w:val="FFFFFF" w:themeColor="background1"/>
                <w:kern w:val="3"/>
                <w:bdr w:val="none" w:sz="0" w:space="0" w:color="auto"/>
              </w:rPr>
              <w:t>CENA V KČ</w:t>
            </w:r>
          </w:p>
        </w:tc>
      </w:tr>
      <w:tr w:rsidR="001D76FD" w:rsidTr="008967CB">
        <w:tc>
          <w:tcPr>
            <w:tcW w:w="1555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4863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 xml:space="preserve">Dohled pracoviště </w:t>
            </w:r>
          </w:p>
        </w:tc>
        <w:tc>
          <w:tcPr>
            <w:tcW w:w="3210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3800,-</w:t>
            </w:r>
          </w:p>
        </w:tc>
      </w:tr>
      <w:tr w:rsidR="001D76FD" w:rsidTr="008967CB">
        <w:tc>
          <w:tcPr>
            <w:tcW w:w="1555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4863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Poradenství v oblasti PLS</w:t>
            </w:r>
          </w:p>
        </w:tc>
        <w:tc>
          <w:tcPr>
            <w:tcW w:w="3210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1000,-/každou započatou hodinu</w:t>
            </w:r>
          </w:p>
        </w:tc>
      </w:tr>
      <w:tr w:rsidR="001D76FD" w:rsidTr="008967CB">
        <w:tc>
          <w:tcPr>
            <w:tcW w:w="1555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4863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Školení formou e-</w:t>
            </w:r>
            <w:proofErr w:type="spellStart"/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learningu</w:t>
            </w:r>
            <w:proofErr w:type="spellEnd"/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3210" w:type="dxa"/>
          </w:tcPr>
          <w:p w:rsidR="001D76FD" w:rsidRPr="00E25910" w:rsidRDefault="001D76FD" w:rsidP="00896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</w:pPr>
            <w:r w:rsidRPr="00E25910">
              <w:rPr>
                <w:rFonts w:asciiTheme="minorHAnsi" w:eastAsia="Calibri" w:hAnsiTheme="minorHAnsi"/>
                <w:b/>
                <w:kern w:val="3"/>
                <w:sz w:val="22"/>
                <w:szCs w:val="22"/>
                <w:bdr w:val="none" w:sz="0" w:space="0" w:color="auto"/>
              </w:rPr>
              <w:t>250,-/zaměstnance</w:t>
            </w:r>
          </w:p>
        </w:tc>
      </w:tr>
    </w:tbl>
    <w:p w:rsidR="001D76FD" w:rsidRDefault="001D76FD" w:rsidP="001D76FD">
      <w:pPr>
        <w:pStyle w:val="Standard"/>
        <w:tabs>
          <w:tab w:val="left" w:pos="2655"/>
          <w:tab w:val="center" w:pos="4819"/>
        </w:tabs>
        <w:spacing w:after="240"/>
        <w:jc w:val="center"/>
        <w:rPr>
          <w:rFonts w:asciiTheme="minorHAnsi" w:hAnsiTheme="minorHAnsi"/>
          <w:b/>
          <w:sz w:val="27"/>
          <w:szCs w:val="27"/>
        </w:rPr>
      </w:pPr>
    </w:p>
    <w:p w:rsidR="001D76FD" w:rsidRPr="00590B48" w:rsidRDefault="001D76FD" w:rsidP="001D76FD">
      <w:pPr>
        <w:pStyle w:val="Standard"/>
        <w:spacing w:line="240" w:lineRule="auto"/>
        <w:jc w:val="center"/>
        <w:rPr>
          <w:rFonts w:asciiTheme="minorHAnsi" w:hAnsiTheme="minorHAnsi"/>
        </w:rPr>
      </w:pPr>
    </w:p>
    <w:p w:rsidR="001448BB" w:rsidRDefault="001448BB"/>
    <w:sectPr w:rsidR="001448BB" w:rsidSect="008004FE">
      <w:headerReference w:type="default" r:id="rId7"/>
      <w:footerReference w:type="default" r:id="rId8"/>
      <w:pgSz w:w="11906" w:h="16838"/>
      <w:pgMar w:top="1071" w:right="1077" w:bottom="794" w:left="1077" w:header="284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1D9F">
      <w:r>
        <w:separator/>
      </w:r>
    </w:p>
  </w:endnote>
  <w:endnote w:type="continuationSeparator" w:id="0">
    <w:p w:rsidR="00000000" w:rsidRDefault="00D5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8228808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08588940"/>
          <w:docPartObj>
            <w:docPartGallery w:val="Page Numbers (Top of Page)"/>
            <w:docPartUnique/>
          </w:docPartObj>
        </w:sdtPr>
        <w:sdtEndPr/>
        <w:sdtContent>
          <w:p w:rsidR="00DD4D08" w:rsidRPr="0048727E" w:rsidRDefault="00813002">
            <w:pPr>
              <w:pStyle w:val="Zpa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48727E">
              <w:rPr>
                <w:rFonts w:asciiTheme="minorHAnsi" w:hAnsiTheme="minorHAnsi" w:cstheme="minorHAnsi"/>
                <w:sz w:val="16"/>
                <w:szCs w:val="16"/>
              </w:rPr>
              <w:t xml:space="preserve">Stránka </w:t>
            </w:r>
            <w:proofErr w:type="gramEnd"/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51D9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6</w:t>
            </w:r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proofErr w:type="gramStart"/>
            <w:r w:rsidRPr="0048727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gramEnd"/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51D9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6</w:t>
            </w:r>
            <w:r w:rsidRPr="004872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D4D08" w:rsidRPr="00EB2EFD" w:rsidRDefault="00D51D9F" w:rsidP="00B87F96">
    <w:pPr>
      <w:jc w:val="center"/>
      <w:rPr>
        <w:rFonts w:ascii="Arial" w:hAnsi="Arial" w:cs="Arial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1D9F">
      <w:r>
        <w:separator/>
      </w:r>
    </w:p>
  </w:footnote>
  <w:footnote w:type="continuationSeparator" w:id="0">
    <w:p w:rsidR="00000000" w:rsidRDefault="00D5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08" w:rsidRDefault="00813002" w:rsidP="008004FE">
    <w:pPr>
      <w:pStyle w:val="Zhlav"/>
      <w:spacing w:after="120"/>
    </w:pPr>
    <w:r>
      <w:rPr>
        <w:noProof/>
        <w:lang w:eastAsia="cs-CZ"/>
      </w:rPr>
      <w:drawing>
        <wp:inline distT="0" distB="0" distL="0" distR="0" wp14:anchorId="2DD65346" wp14:editId="12456313">
          <wp:extent cx="1097280" cy="281129"/>
          <wp:effectExtent l="0" t="0" r="762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163" cy="288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25C2C5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C76A1"/>
    <w:multiLevelType w:val="hybridMultilevel"/>
    <w:tmpl w:val="95FC6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652"/>
    <w:multiLevelType w:val="hybridMultilevel"/>
    <w:tmpl w:val="7452D76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043933"/>
    <w:multiLevelType w:val="hybridMultilevel"/>
    <w:tmpl w:val="3F227624"/>
    <w:lvl w:ilvl="0" w:tplc="B8CAB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810794"/>
    <w:multiLevelType w:val="hybridMultilevel"/>
    <w:tmpl w:val="8C9CB4B0"/>
    <w:lvl w:ilvl="0" w:tplc="6272356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A2645"/>
    <w:multiLevelType w:val="hybridMultilevel"/>
    <w:tmpl w:val="CCD0F61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5001B">
      <w:start w:val="1"/>
      <w:numFmt w:val="lowerRoman"/>
      <w:lvlText w:val="%2."/>
      <w:lvlJc w:val="righ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860B8C"/>
    <w:multiLevelType w:val="hybridMultilevel"/>
    <w:tmpl w:val="9BFA3682"/>
    <w:lvl w:ilvl="0" w:tplc="4F26C39C">
      <w:start w:val="1"/>
      <w:numFmt w:val="decimal"/>
      <w:pStyle w:val="Nadpis1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B6AED"/>
    <w:multiLevelType w:val="hybridMultilevel"/>
    <w:tmpl w:val="8FFA1374"/>
    <w:lvl w:ilvl="0" w:tplc="0409000F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1D82D33"/>
    <w:multiLevelType w:val="hybridMultilevel"/>
    <w:tmpl w:val="7452D76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FD"/>
    <w:rsid w:val="001448BB"/>
    <w:rsid w:val="001D76FD"/>
    <w:rsid w:val="007F786B"/>
    <w:rsid w:val="00813002"/>
    <w:rsid w:val="00D5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AC49"/>
  <w15:chartTrackingRefBased/>
  <w15:docId w15:val="{1529D696-0599-41F5-BF9B-BA378E46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D76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dpis1">
    <w:name w:val="heading 1"/>
    <w:basedOn w:val="Normln"/>
    <w:next w:val="Normln"/>
    <w:link w:val="Nadpis1Char"/>
    <w:qFormat/>
    <w:rsid w:val="001D76FD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eastAsia="Times New Roman"/>
      <w:b/>
      <w:bCs/>
      <w:bdr w:val="none" w:sz="0" w:space="0" w:color="auto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76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D76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76F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Zpat">
    <w:name w:val="footer"/>
    <w:basedOn w:val="Normln"/>
    <w:link w:val="ZpatChar"/>
    <w:uiPriority w:val="99"/>
    <w:unhideWhenUsed/>
    <w:rsid w:val="001D76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76FD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Standard">
    <w:name w:val="Standard"/>
    <w:rsid w:val="001D76F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Odstavecseseznamem">
    <w:name w:val="List Paragraph"/>
    <w:basedOn w:val="Standard"/>
    <w:uiPriority w:val="99"/>
    <w:qFormat/>
    <w:rsid w:val="001D76FD"/>
    <w:pPr>
      <w:ind w:left="720"/>
    </w:pPr>
  </w:style>
  <w:style w:type="character" w:styleId="Odkaznakoment">
    <w:name w:val="annotation reference"/>
    <w:basedOn w:val="Standardnpsmoodstavce"/>
    <w:unhideWhenUsed/>
    <w:rsid w:val="001D76F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D76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76FD"/>
    <w:rPr>
      <w:rFonts w:ascii="Times New Roman" w:eastAsia="Arial Unicode MS" w:hAnsi="Times New Roman" w:cs="Times New Roman"/>
      <w:sz w:val="20"/>
      <w:szCs w:val="20"/>
      <w:bdr w:val="nil"/>
    </w:rPr>
  </w:style>
  <w:style w:type="table" w:styleId="Mkatabulky">
    <w:name w:val="Table Grid"/>
    <w:basedOn w:val="Normlntabulka"/>
    <w:uiPriority w:val="59"/>
    <w:rsid w:val="001D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1D7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2"/>
      <w:szCs w:val="20"/>
      <w:bdr w:val="none" w:sz="0" w:space="0" w:color="auto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76FD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6FD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Boušek</dc:creator>
  <cp:keywords/>
  <dc:description/>
  <cp:lastModifiedBy>Jan Bayer</cp:lastModifiedBy>
  <cp:revision>3</cp:revision>
  <dcterms:created xsi:type="dcterms:W3CDTF">2025-03-14T09:51:00Z</dcterms:created>
  <dcterms:modified xsi:type="dcterms:W3CDTF">2025-03-14T09:56:00Z</dcterms:modified>
</cp:coreProperties>
</file>