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BF" w:rsidRPr="00F96DC6" w:rsidRDefault="009218BF" w:rsidP="009218BF">
      <w:pPr>
        <w:ind w:left="426" w:hanging="426"/>
        <w:rPr>
          <w:rFonts w:ascii="Calibri" w:hAnsi="Calibri"/>
          <w:szCs w:val="22"/>
        </w:rPr>
      </w:pPr>
      <w:r w:rsidRPr="00F96DC6">
        <w:rPr>
          <w:rStyle w:val="Siln"/>
          <w:rFonts w:ascii="Calibri" w:hAnsi="Calibri"/>
          <w:szCs w:val="22"/>
        </w:rPr>
        <w:t>Národní památkový ústav,</w:t>
      </w:r>
      <w:r w:rsidRPr="00F96DC6">
        <w:rPr>
          <w:rFonts w:ascii="Calibri" w:hAnsi="Calibri"/>
          <w:szCs w:val="22"/>
        </w:rPr>
        <w:t xml:space="preserve"> státní příspěvková organizace</w:t>
      </w:r>
    </w:p>
    <w:p w:rsidR="009218BF" w:rsidRPr="00F96DC6" w:rsidRDefault="009218BF" w:rsidP="009218BF">
      <w:pPr>
        <w:rPr>
          <w:rFonts w:ascii="Calibri" w:hAnsi="Calibri"/>
          <w:szCs w:val="22"/>
        </w:rPr>
      </w:pPr>
      <w:r w:rsidRPr="00F96DC6">
        <w:rPr>
          <w:rFonts w:ascii="Calibri" w:hAnsi="Calibri"/>
          <w:szCs w:val="22"/>
        </w:rPr>
        <w:t>IČO: 75032333, DIČ: CZ75032333,</w:t>
      </w:r>
    </w:p>
    <w:p w:rsidR="009218BF" w:rsidRPr="00F96DC6" w:rsidRDefault="009218BF" w:rsidP="009218BF">
      <w:pPr>
        <w:rPr>
          <w:rFonts w:ascii="Calibri" w:hAnsi="Calibri"/>
          <w:szCs w:val="22"/>
        </w:rPr>
      </w:pPr>
      <w:r w:rsidRPr="00F96DC6">
        <w:rPr>
          <w:rFonts w:ascii="Calibri" w:hAnsi="Calibri"/>
          <w:szCs w:val="22"/>
        </w:rPr>
        <w:t>se sídlem: Valdštejnské nám. 162/3, PSČ 118 01 Praha 1 – Malá Strana,</w:t>
      </w:r>
    </w:p>
    <w:p w:rsidR="009218BF" w:rsidRPr="00F96DC6" w:rsidRDefault="009218BF" w:rsidP="009218BF">
      <w:pPr>
        <w:rPr>
          <w:rFonts w:ascii="Calibri" w:hAnsi="Calibri"/>
          <w:szCs w:val="22"/>
        </w:rPr>
      </w:pPr>
      <w:r w:rsidRPr="00F96DC6">
        <w:rPr>
          <w:rFonts w:ascii="Calibri" w:hAnsi="Calibri"/>
          <w:szCs w:val="22"/>
        </w:rPr>
        <w:t xml:space="preserve">zastoupen: Mgr. Janem Mikešem, vedoucím správy </w:t>
      </w:r>
      <w:r>
        <w:rPr>
          <w:rFonts w:ascii="Calibri" w:hAnsi="Calibri"/>
          <w:szCs w:val="22"/>
        </w:rPr>
        <w:t xml:space="preserve"> </w:t>
      </w:r>
      <w:r w:rsidRPr="00F96DC6">
        <w:rPr>
          <w:rFonts w:ascii="Calibri" w:hAnsi="Calibri"/>
          <w:szCs w:val="22"/>
        </w:rPr>
        <w:t>hradu  a zámku Jindřichův Hradec</w:t>
      </w:r>
    </w:p>
    <w:p w:rsidR="009218BF" w:rsidRPr="00F96DC6" w:rsidRDefault="009218BF" w:rsidP="009218BF">
      <w:pPr>
        <w:rPr>
          <w:rFonts w:ascii="Calibri" w:hAnsi="Calibri"/>
          <w:szCs w:val="22"/>
        </w:rPr>
      </w:pPr>
      <w:r w:rsidRPr="00F96DC6">
        <w:rPr>
          <w:rFonts w:ascii="Calibri" w:hAnsi="Calibri"/>
          <w:szCs w:val="22"/>
        </w:rPr>
        <w:t>bankovní spojení: Česká národní banka, č. </w:t>
      </w:r>
      <w:proofErr w:type="spellStart"/>
      <w:r w:rsidRPr="00F96DC6">
        <w:rPr>
          <w:rFonts w:ascii="Calibri" w:hAnsi="Calibri"/>
          <w:szCs w:val="22"/>
        </w:rPr>
        <w:t>ú.</w:t>
      </w:r>
      <w:proofErr w:type="spellEnd"/>
      <w:r w:rsidRPr="00F96DC6">
        <w:rPr>
          <w:rFonts w:ascii="Calibri" w:hAnsi="Calibri"/>
          <w:szCs w:val="22"/>
        </w:rPr>
        <w:t>: 300003-60039011/0710, VS:</w:t>
      </w:r>
      <w:r w:rsidR="00EA5FA4">
        <w:rPr>
          <w:rFonts w:ascii="Calibri" w:hAnsi="Calibri"/>
          <w:szCs w:val="22"/>
        </w:rPr>
        <w:t>300525008</w:t>
      </w:r>
    </w:p>
    <w:p w:rsidR="009218BF" w:rsidRPr="00F96DC6" w:rsidRDefault="009218BF" w:rsidP="009218BF">
      <w:pPr>
        <w:rPr>
          <w:rFonts w:ascii="Calibri" w:hAnsi="Calibri"/>
          <w:szCs w:val="22"/>
        </w:rPr>
      </w:pPr>
    </w:p>
    <w:p w:rsidR="009218BF" w:rsidRPr="00F96DC6" w:rsidRDefault="009218BF" w:rsidP="009218BF">
      <w:pPr>
        <w:rPr>
          <w:rFonts w:ascii="Calibri" w:hAnsi="Calibri"/>
          <w:szCs w:val="22"/>
        </w:rPr>
      </w:pPr>
      <w:r w:rsidRPr="00F96DC6">
        <w:rPr>
          <w:rFonts w:ascii="Calibri" w:hAnsi="Calibri"/>
          <w:b/>
          <w:bCs/>
          <w:szCs w:val="22"/>
        </w:rPr>
        <w:t>Doručovací adresa:</w:t>
      </w:r>
    </w:p>
    <w:p w:rsidR="009218BF" w:rsidRPr="00F96DC6" w:rsidRDefault="009218BF" w:rsidP="009218BF">
      <w:pPr>
        <w:rPr>
          <w:rFonts w:ascii="Calibri" w:hAnsi="Calibri"/>
          <w:szCs w:val="22"/>
        </w:rPr>
      </w:pPr>
      <w:r w:rsidRPr="00F96DC6">
        <w:rPr>
          <w:rFonts w:ascii="Calibri" w:hAnsi="Calibri"/>
          <w:szCs w:val="22"/>
        </w:rPr>
        <w:t>Národní památkový ústav, správa hradu a</w:t>
      </w:r>
      <w:r>
        <w:rPr>
          <w:rFonts w:ascii="Calibri" w:hAnsi="Calibri"/>
          <w:szCs w:val="22"/>
        </w:rPr>
        <w:t xml:space="preserve">  </w:t>
      </w:r>
      <w:r w:rsidRPr="00F96DC6">
        <w:rPr>
          <w:rFonts w:ascii="Calibri" w:hAnsi="Calibri"/>
          <w:szCs w:val="22"/>
        </w:rPr>
        <w:t>zámku  Jindřichův Hradec</w:t>
      </w:r>
    </w:p>
    <w:p w:rsidR="009218BF" w:rsidRPr="00F96DC6" w:rsidRDefault="009218BF" w:rsidP="009218BF">
      <w:pPr>
        <w:rPr>
          <w:rFonts w:ascii="Calibri" w:hAnsi="Calibri"/>
          <w:szCs w:val="22"/>
        </w:rPr>
      </w:pPr>
      <w:r w:rsidRPr="00F96DC6">
        <w:rPr>
          <w:rFonts w:ascii="Calibri" w:hAnsi="Calibri"/>
          <w:szCs w:val="22"/>
        </w:rPr>
        <w:t>adresa: Dobrovského 1/I, 377 01 Jindřichův Hradec</w:t>
      </w:r>
    </w:p>
    <w:p w:rsidR="009218BF" w:rsidRPr="00F96DC6" w:rsidRDefault="009218BF" w:rsidP="009218BF">
      <w:pPr>
        <w:rPr>
          <w:rFonts w:ascii="Calibri" w:hAnsi="Calibri"/>
          <w:szCs w:val="22"/>
        </w:rPr>
      </w:pPr>
      <w:r w:rsidRPr="00F96DC6">
        <w:rPr>
          <w:rFonts w:ascii="Calibri" w:hAnsi="Calibri"/>
          <w:szCs w:val="22"/>
        </w:rPr>
        <w:t xml:space="preserve">tel.: </w:t>
      </w:r>
      <w:r w:rsidR="004336C4">
        <w:rPr>
          <w:rFonts w:ascii="Calibri" w:hAnsi="Calibri"/>
          <w:szCs w:val="22"/>
        </w:rPr>
        <w:t>XXXXXXXXXXXXXXXXXXX</w:t>
      </w:r>
      <w:r w:rsidRPr="00F96DC6">
        <w:rPr>
          <w:rFonts w:ascii="Calibri" w:hAnsi="Calibri"/>
          <w:szCs w:val="22"/>
        </w:rPr>
        <w:t xml:space="preserve">, e-mail: </w:t>
      </w:r>
      <w:r w:rsidR="004336C4">
        <w:rPr>
          <w:rFonts w:ascii="Calibri" w:hAnsi="Calibri"/>
          <w:szCs w:val="22"/>
        </w:rPr>
        <w:t>XXXXXXXXXXXXXXXXXXXXX</w:t>
      </w:r>
    </w:p>
    <w:p w:rsidR="009218BF" w:rsidRPr="00F96DC6" w:rsidRDefault="009218BF" w:rsidP="009218BF">
      <w:pPr>
        <w:rPr>
          <w:rFonts w:ascii="Calibri" w:hAnsi="Calibri" w:cs="Arial"/>
          <w:szCs w:val="22"/>
        </w:rPr>
      </w:pPr>
      <w:r w:rsidRPr="00F96DC6">
        <w:rPr>
          <w:rStyle w:val="Siln"/>
          <w:rFonts w:ascii="Calibri" w:hAnsi="Calibri" w:cs="Arial"/>
          <w:b w:val="0"/>
          <w:szCs w:val="22"/>
        </w:rPr>
        <w:t>(dále jen „</w:t>
      </w:r>
      <w:r>
        <w:rPr>
          <w:rStyle w:val="Siln"/>
          <w:rFonts w:ascii="Calibri" w:hAnsi="Calibri" w:cs="Arial"/>
          <w:szCs w:val="22"/>
        </w:rPr>
        <w:t>pronajímatel</w:t>
      </w:r>
      <w:r w:rsidRPr="00F96DC6">
        <w:rPr>
          <w:rStyle w:val="Siln"/>
          <w:rFonts w:ascii="Calibri" w:hAnsi="Calibri" w:cs="Arial"/>
          <w:b w:val="0"/>
          <w:szCs w:val="22"/>
        </w:rPr>
        <w:t>“)</w:t>
      </w:r>
    </w:p>
    <w:p w:rsidR="009218BF" w:rsidRPr="00534634" w:rsidRDefault="009218BF" w:rsidP="009218BF">
      <w:pPr>
        <w:rPr>
          <w:rFonts w:ascii="Calibri" w:hAnsi="Calibri"/>
          <w:szCs w:val="22"/>
        </w:rPr>
      </w:pPr>
    </w:p>
    <w:p w:rsidR="009218BF" w:rsidRPr="00534634" w:rsidRDefault="009218BF" w:rsidP="009218BF">
      <w:p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a</w:t>
      </w:r>
    </w:p>
    <w:p w:rsidR="009218BF" w:rsidRDefault="00B746B9" w:rsidP="009218BF">
      <w:p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The </w:t>
      </w:r>
      <w:proofErr w:type="spellStart"/>
      <w:r>
        <w:rPr>
          <w:rFonts w:ascii="Calibri" w:hAnsi="Calibri"/>
          <w:szCs w:val="22"/>
        </w:rPr>
        <w:t>good</w:t>
      </w:r>
      <w:proofErr w:type="spellEnd"/>
      <w:r>
        <w:rPr>
          <w:rFonts w:ascii="Calibri" w:hAnsi="Calibri"/>
          <w:szCs w:val="22"/>
        </w:rPr>
        <w:t xml:space="preserve"> </w:t>
      </w:r>
      <w:proofErr w:type="spellStart"/>
      <w:r>
        <w:rPr>
          <w:rFonts w:ascii="Calibri" w:hAnsi="Calibri"/>
          <w:szCs w:val="22"/>
        </w:rPr>
        <w:t>event</w:t>
      </w:r>
      <w:proofErr w:type="spellEnd"/>
      <w:r>
        <w:rPr>
          <w:rFonts w:ascii="Calibri" w:hAnsi="Calibri"/>
          <w:szCs w:val="22"/>
        </w:rPr>
        <w:t xml:space="preserve"> s.r.o.</w:t>
      </w:r>
    </w:p>
    <w:p w:rsidR="009218BF" w:rsidRDefault="00B746B9" w:rsidP="009218BF">
      <w:p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Kaprova 42/14</w:t>
      </w:r>
    </w:p>
    <w:p w:rsidR="00B746B9" w:rsidRDefault="00B746B9" w:rsidP="009218BF">
      <w:p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110 00 Praha </w:t>
      </w:r>
      <w:bookmarkStart w:id="0" w:name="_GoBack"/>
      <w:bookmarkEnd w:id="0"/>
    </w:p>
    <w:p w:rsidR="009218BF" w:rsidRDefault="009218BF" w:rsidP="009218BF">
      <w:p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IČO: </w:t>
      </w:r>
      <w:r w:rsidR="00B746B9">
        <w:rPr>
          <w:rFonts w:ascii="Calibri" w:hAnsi="Calibri"/>
          <w:szCs w:val="22"/>
        </w:rPr>
        <w:t>21350442</w:t>
      </w:r>
    </w:p>
    <w:p w:rsidR="009218BF" w:rsidRDefault="009218BF" w:rsidP="009218BF">
      <w:pPr>
        <w:jc w:val="left"/>
        <w:rPr>
          <w:rFonts w:ascii="Calibri" w:hAnsi="Calibri"/>
          <w:szCs w:val="22"/>
        </w:rPr>
      </w:pPr>
    </w:p>
    <w:p w:rsidR="009218BF" w:rsidRDefault="009218BF" w:rsidP="009218BF">
      <w:p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Kontaktní osoba: </w:t>
      </w:r>
      <w:r w:rsidR="004336C4">
        <w:rPr>
          <w:rFonts w:ascii="Calibri" w:hAnsi="Calibri"/>
          <w:szCs w:val="22"/>
        </w:rPr>
        <w:t>XXXXXXXXXXXXXXXXX</w:t>
      </w:r>
      <w:r>
        <w:rPr>
          <w:rFonts w:ascii="Calibri" w:hAnsi="Calibri"/>
          <w:szCs w:val="22"/>
        </w:rPr>
        <w:t xml:space="preserve"> </w:t>
      </w:r>
    </w:p>
    <w:p w:rsidR="009218BF" w:rsidRPr="000615EF" w:rsidRDefault="009218BF" w:rsidP="009218BF">
      <w:pPr>
        <w:jc w:val="left"/>
        <w:rPr>
          <w:rFonts w:ascii="Calibri" w:hAnsi="Calibri"/>
          <w:b/>
          <w:szCs w:val="22"/>
          <w:highlight w:val="lightGray"/>
        </w:rPr>
      </w:pPr>
      <w:r>
        <w:rPr>
          <w:rFonts w:ascii="Calibri" w:hAnsi="Calibri"/>
          <w:szCs w:val="22"/>
        </w:rPr>
        <w:t xml:space="preserve"> email: </w:t>
      </w:r>
      <w:r w:rsidR="004336C4">
        <w:rPr>
          <w:rFonts w:ascii="Calibri" w:hAnsi="Calibri"/>
          <w:szCs w:val="22"/>
        </w:rPr>
        <w:t>XXXXXXXXXXXXXX</w:t>
      </w:r>
      <w:r>
        <w:rPr>
          <w:rFonts w:ascii="Calibri" w:hAnsi="Calibri"/>
          <w:szCs w:val="22"/>
        </w:rPr>
        <w:t xml:space="preserve"> </w:t>
      </w:r>
    </w:p>
    <w:p w:rsidR="009218BF" w:rsidRPr="00534634" w:rsidRDefault="009218BF" w:rsidP="009218BF">
      <w:p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(dále jen „</w:t>
      </w:r>
      <w:r w:rsidRPr="00534634">
        <w:rPr>
          <w:rFonts w:ascii="Calibri" w:hAnsi="Calibri"/>
          <w:b/>
          <w:szCs w:val="22"/>
        </w:rPr>
        <w:t>nájemce</w:t>
      </w:r>
      <w:r w:rsidRPr="00534634">
        <w:rPr>
          <w:rFonts w:ascii="Calibri" w:hAnsi="Calibri"/>
          <w:szCs w:val="22"/>
        </w:rPr>
        <w:t>“)</w:t>
      </w:r>
    </w:p>
    <w:p w:rsidR="009218BF" w:rsidRPr="00534634" w:rsidRDefault="009218BF" w:rsidP="009218BF">
      <w:pPr>
        <w:rPr>
          <w:rFonts w:ascii="Calibri" w:hAnsi="Calibri" w:cs="Arial"/>
          <w:szCs w:val="22"/>
        </w:rPr>
      </w:pPr>
    </w:p>
    <w:p w:rsidR="009218BF" w:rsidRPr="00534634" w:rsidRDefault="009218BF" w:rsidP="009218BF">
      <w:pPr>
        <w:jc w:val="center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jako smluvní strany uzavřely níže uvedeného dne, měsíce a roku tuto</w:t>
      </w:r>
    </w:p>
    <w:p w:rsidR="009218BF" w:rsidRPr="00CC4DCD" w:rsidRDefault="009218BF" w:rsidP="009218BF">
      <w:pPr>
        <w:jc w:val="center"/>
        <w:rPr>
          <w:rFonts w:ascii="Calibri" w:hAnsi="Calibri" w:cs="Arial"/>
          <w:b/>
          <w:sz w:val="24"/>
        </w:rPr>
      </w:pPr>
      <w:r w:rsidRPr="00CC4DCD">
        <w:rPr>
          <w:rFonts w:ascii="Calibri" w:hAnsi="Calibri" w:cs="Arial"/>
          <w:b/>
          <w:sz w:val="24"/>
        </w:rPr>
        <w:t>smlouvu o nájmu nemovité věci:</w:t>
      </w:r>
      <w:r w:rsidR="00AB16DD">
        <w:rPr>
          <w:rFonts w:ascii="Calibri" w:hAnsi="Calibri" w:cs="Arial"/>
          <w:b/>
          <w:sz w:val="24"/>
        </w:rPr>
        <w:t xml:space="preserve"> 3005J125008</w:t>
      </w:r>
    </w:p>
    <w:p w:rsidR="009218BF" w:rsidRPr="00534634" w:rsidRDefault="009218BF" w:rsidP="009218BF">
      <w:pPr>
        <w:pStyle w:val="Nadpis4"/>
        <w:spacing w:after="0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Článek I.</w:t>
      </w:r>
    </w:p>
    <w:p w:rsidR="009218BF" w:rsidRPr="00534634" w:rsidRDefault="009218BF" w:rsidP="009218BF">
      <w:pPr>
        <w:pStyle w:val="Nadpis4"/>
        <w:spacing w:before="0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Úvodní ustanovení</w:t>
      </w:r>
    </w:p>
    <w:p w:rsidR="009218BF" w:rsidRPr="00534634" w:rsidRDefault="009218BF" w:rsidP="009218BF">
      <w:pPr>
        <w:numPr>
          <w:ilvl w:val="0"/>
          <w:numId w:val="8"/>
        </w:numPr>
        <w:ind w:left="426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Pronajímatel je příslušný hospodařit s nemovitostí </w:t>
      </w:r>
      <w:bookmarkStart w:id="1" w:name="Text36"/>
      <w:r w:rsidRPr="00534634">
        <w:rPr>
          <w:rFonts w:ascii="Calibri" w:hAnsi="Calibri" w:cs="Arial"/>
          <w:szCs w:val="22"/>
        </w:rPr>
        <w:t xml:space="preserve">ve </w:t>
      </w:r>
      <w:proofErr w:type="gramStart"/>
      <w:r w:rsidRPr="00534634">
        <w:rPr>
          <w:rFonts w:ascii="Calibri" w:hAnsi="Calibri" w:cs="Arial"/>
          <w:szCs w:val="22"/>
        </w:rPr>
        <w:t xml:space="preserve">vlastnictví </w:t>
      </w:r>
      <w:bookmarkEnd w:id="1"/>
      <w:r w:rsidRPr="00F96DC6">
        <w:rPr>
          <w:rFonts w:ascii="Calibri" w:hAnsi="Calibri" w:cs="Calibri"/>
          <w:szCs w:val="22"/>
        </w:rPr>
        <w:t>: Státním</w:t>
      </w:r>
      <w:proofErr w:type="gramEnd"/>
      <w:r w:rsidRPr="00F96DC6">
        <w:rPr>
          <w:rFonts w:ascii="Calibri" w:hAnsi="Calibri" w:cs="Calibri"/>
          <w:szCs w:val="22"/>
        </w:rPr>
        <w:t xml:space="preserve"> hradem a zámkem v Jindřichově Hradci, Dobrovského 1/I, 377 01 Jindřichův Hradec o výměře 25 026m2,zapsané na listu vlastnictví č. 798 pro katastrální území Jindřichův </w:t>
      </w:r>
      <w:r>
        <w:rPr>
          <w:rFonts w:ascii="Calibri" w:hAnsi="Calibri" w:cs="Calibri"/>
          <w:szCs w:val="22"/>
        </w:rPr>
        <w:t>. Součástí nemovitosti je též</w:t>
      </w:r>
      <w:r w:rsidR="00B746B9">
        <w:rPr>
          <w:rFonts w:ascii="Calibri" w:hAnsi="Calibri" w:cs="Calibri"/>
          <w:szCs w:val="22"/>
        </w:rPr>
        <w:t xml:space="preserve"> </w:t>
      </w:r>
      <w:r w:rsidR="00B746B9" w:rsidRPr="00B746B9">
        <w:rPr>
          <w:rFonts w:ascii="Calibri" w:hAnsi="Calibri" w:cs="Calibri"/>
          <w:b/>
          <w:szCs w:val="22"/>
        </w:rPr>
        <w:t>II. nádvoří</w:t>
      </w:r>
      <w:r w:rsidR="00B746B9">
        <w:rPr>
          <w:rFonts w:ascii="Calibri" w:hAnsi="Calibri" w:cs="Calibri"/>
          <w:szCs w:val="22"/>
        </w:rPr>
        <w:t xml:space="preserve">, </w:t>
      </w:r>
      <w:r>
        <w:rPr>
          <w:rFonts w:ascii="Calibri" w:hAnsi="Calibri" w:cs="Calibri"/>
          <w:szCs w:val="22"/>
        </w:rPr>
        <w:t xml:space="preserve"> </w:t>
      </w:r>
      <w:r w:rsidRPr="002B3F16">
        <w:rPr>
          <w:rFonts w:ascii="Calibri" w:hAnsi="Calibri" w:cs="Calibri"/>
          <w:b/>
          <w:szCs w:val="22"/>
        </w:rPr>
        <w:t>III. nádvoří</w:t>
      </w:r>
      <w:r>
        <w:rPr>
          <w:rFonts w:ascii="Calibri" w:hAnsi="Calibri" w:cs="Calibri"/>
          <w:szCs w:val="22"/>
        </w:rPr>
        <w:t xml:space="preserve"> a  </w:t>
      </w:r>
      <w:r w:rsidR="00B746B9">
        <w:rPr>
          <w:rFonts w:ascii="Calibri" w:hAnsi="Calibri" w:cs="Calibri"/>
          <w:b/>
          <w:szCs w:val="22"/>
        </w:rPr>
        <w:t>zahrada u Rondelu</w:t>
      </w:r>
      <w:r>
        <w:rPr>
          <w:rFonts w:ascii="Calibri" w:hAnsi="Calibri" w:cs="Calibri"/>
          <w:szCs w:val="22"/>
        </w:rPr>
        <w:t xml:space="preserve"> </w:t>
      </w:r>
      <w:r w:rsidRPr="00534634">
        <w:rPr>
          <w:rFonts w:ascii="Calibri" w:hAnsi="Calibri" w:cs="Arial"/>
          <w:szCs w:val="22"/>
        </w:rPr>
        <w:t>(dále jen „předmět nájmu“)</w:t>
      </w:r>
    </w:p>
    <w:p w:rsidR="009218BF" w:rsidRPr="00534634" w:rsidRDefault="009218BF" w:rsidP="009218BF">
      <w:pPr>
        <w:numPr>
          <w:ilvl w:val="0"/>
          <w:numId w:val="8"/>
        </w:numPr>
        <w:ind w:left="426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Smluvní strany se dohodly, v souladu s příslušn</w:t>
      </w:r>
      <w:r>
        <w:rPr>
          <w:rFonts w:ascii="Calibri" w:hAnsi="Calibri" w:cs="Arial"/>
          <w:szCs w:val="22"/>
        </w:rPr>
        <w:t>ými ustanovení</w:t>
      </w:r>
      <w:r w:rsidRPr="00534634">
        <w:rPr>
          <w:rFonts w:ascii="Calibri" w:hAnsi="Calibri" w:cs="Arial"/>
          <w:szCs w:val="22"/>
        </w:rPr>
        <w:t>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předpisů, na této nájemní smlouvě.</w:t>
      </w:r>
    </w:p>
    <w:p w:rsidR="009218BF" w:rsidRDefault="009218BF" w:rsidP="009218BF">
      <w:pPr>
        <w:ind w:left="426"/>
        <w:rPr>
          <w:rFonts w:ascii="Calibri" w:hAnsi="Calibri" w:cs="Arial"/>
          <w:szCs w:val="22"/>
          <w:highlight w:val="lightGray"/>
        </w:rPr>
      </w:pPr>
    </w:p>
    <w:p w:rsidR="009218BF" w:rsidRPr="000615EF" w:rsidRDefault="009218BF" w:rsidP="009218BF">
      <w:pPr>
        <w:ind w:left="426"/>
        <w:rPr>
          <w:rFonts w:ascii="Calibri" w:hAnsi="Calibri" w:cs="Arial"/>
          <w:szCs w:val="22"/>
          <w:highlight w:val="lightGray"/>
        </w:rPr>
      </w:pPr>
    </w:p>
    <w:p w:rsidR="009218BF" w:rsidRPr="00534634" w:rsidRDefault="009218BF" w:rsidP="009218BF">
      <w:pPr>
        <w:pStyle w:val="Nadpis4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Článek II.</w:t>
      </w:r>
    </w:p>
    <w:p w:rsidR="009218BF" w:rsidRPr="00534634" w:rsidRDefault="009218BF" w:rsidP="009218BF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/>
          <w:b/>
          <w:szCs w:val="22"/>
        </w:rPr>
        <w:t>Předmět smlouvy</w:t>
      </w:r>
    </w:p>
    <w:p w:rsidR="009218BF" w:rsidRPr="009218BF" w:rsidRDefault="009218BF" w:rsidP="009218BF">
      <w:pPr>
        <w:numPr>
          <w:ilvl w:val="0"/>
          <w:numId w:val="10"/>
        </w:numPr>
        <w:ind w:left="426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Pronajímatel přenechává nájemci v souladu s touto smlouvou a obecně závaznými právními předpisy k dočasnému užívání předmět nájmu a nájemce předmět nájmu v souladu s touto smlouvou a obecně závaznými právními předpisy podle této smlouvy přijímá do užívání a zavazu</w:t>
      </w:r>
      <w:r>
        <w:rPr>
          <w:rFonts w:ascii="Calibri" w:hAnsi="Calibri"/>
          <w:szCs w:val="22"/>
        </w:rPr>
        <w:t>je se za to pronajímateli zaplatit</w:t>
      </w:r>
      <w:r w:rsidRPr="00534634">
        <w:rPr>
          <w:rFonts w:ascii="Calibri" w:hAnsi="Calibri"/>
          <w:szCs w:val="22"/>
        </w:rPr>
        <w:t xml:space="preserve"> nájemné. </w:t>
      </w:r>
    </w:p>
    <w:p w:rsidR="009218BF" w:rsidRPr="00534634" w:rsidRDefault="009218BF" w:rsidP="009218BF">
      <w:pPr>
        <w:keepNext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lastRenderedPageBreak/>
        <w:t>Článek III.</w:t>
      </w:r>
    </w:p>
    <w:p w:rsidR="009218BF" w:rsidRPr="00534634" w:rsidRDefault="009218BF" w:rsidP="009218BF">
      <w:pPr>
        <w:keepNext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Účel nájmu</w:t>
      </w:r>
    </w:p>
    <w:p w:rsidR="009218BF" w:rsidRPr="00534634" w:rsidRDefault="009218BF" w:rsidP="009218BF">
      <w:pPr>
        <w:keepNext/>
        <w:numPr>
          <w:ilvl w:val="0"/>
          <w:numId w:val="1"/>
        </w:numPr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>Předmět nájmu bude užíván výlučně k následujícímu účelu a činnostem:</w:t>
      </w:r>
      <w:r w:rsidRPr="00534634">
        <w:rPr>
          <w:rFonts w:ascii="Calibri" w:hAnsi="Calibri" w:cs="Arial"/>
          <w:szCs w:val="22"/>
        </w:rPr>
        <w:br/>
      </w:r>
      <w:bookmarkStart w:id="2" w:name="Text40"/>
      <w:r w:rsidRPr="005A168A">
        <w:rPr>
          <w:rFonts w:ascii="Calibri" w:hAnsi="Calibri"/>
          <w:szCs w:val="22"/>
        </w:rPr>
        <w:t>uskutečnit</w:t>
      </w:r>
      <w:r>
        <w:rPr>
          <w:rFonts w:ascii="Calibri" w:hAnsi="Calibri"/>
          <w:szCs w:val="22"/>
        </w:rPr>
        <w:t xml:space="preserve">  </w:t>
      </w:r>
      <w:r w:rsidRPr="005A168A">
        <w:rPr>
          <w:rFonts w:ascii="Calibri" w:hAnsi="Calibri"/>
          <w:i/>
          <w:szCs w:val="22"/>
        </w:rPr>
        <w:t xml:space="preserve"> </w:t>
      </w:r>
      <w:r w:rsidR="00B746B9">
        <w:rPr>
          <w:rFonts w:ascii="Calibri" w:hAnsi="Calibri"/>
          <w:b/>
          <w:szCs w:val="22"/>
        </w:rPr>
        <w:t xml:space="preserve">Food  </w:t>
      </w:r>
      <w:proofErr w:type="spellStart"/>
      <w:r w:rsidR="00B746B9">
        <w:rPr>
          <w:rFonts w:ascii="Calibri" w:hAnsi="Calibri"/>
          <w:b/>
          <w:szCs w:val="22"/>
        </w:rPr>
        <w:t>Day</w:t>
      </w:r>
      <w:proofErr w:type="spellEnd"/>
      <w:r w:rsidR="00B746B9">
        <w:rPr>
          <w:rFonts w:ascii="Calibri" w:hAnsi="Calibri"/>
          <w:b/>
          <w:szCs w:val="22"/>
        </w:rPr>
        <w:t xml:space="preserve"> Festival  </w:t>
      </w:r>
      <w:proofErr w:type="gramStart"/>
      <w:r w:rsidR="00B746B9">
        <w:rPr>
          <w:rFonts w:ascii="Calibri" w:hAnsi="Calibri"/>
          <w:b/>
          <w:szCs w:val="22"/>
        </w:rPr>
        <w:t>2025 .</w:t>
      </w:r>
      <w:proofErr w:type="gramEnd"/>
      <w:r w:rsidR="00B746B9">
        <w:rPr>
          <w:rFonts w:ascii="Calibri" w:hAnsi="Calibri"/>
          <w:b/>
          <w:szCs w:val="22"/>
        </w:rPr>
        <w:t xml:space="preserve"> </w:t>
      </w:r>
    </w:p>
    <w:p w:rsidR="009218BF" w:rsidRPr="00534634" w:rsidRDefault="009218BF" w:rsidP="009218BF">
      <w:pPr>
        <w:numPr>
          <w:ilvl w:val="0"/>
          <w:numId w:val="1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Za porušení povinnosti uvedené v odst. 1 tohoto článku, jakož i porušení podmínek užívání mobiliáře, je-li sjednán</w:t>
      </w:r>
      <w:r>
        <w:rPr>
          <w:rFonts w:ascii="Calibri" w:hAnsi="Calibri"/>
          <w:szCs w:val="22"/>
        </w:rPr>
        <w:t>o</w:t>
      </w:r>
      <w:r w:rsidRPr="00534634">
        <w:rPr>
          <w:rFonts w:ascii="Calibri" w:hAnsi="Calibri"/>
          <w:szCs w:val="22"/>
        </w:rPr>
        <w:t xml:space="preserve">, je nájemce povinen zaplatit </w:t>
      </w:r>
      <w:r>
        <w:rPr>
          <w:rFonts w:ascii="Calibri" w:hAnsi="Calibri"/>
          <w:szCs w:val="22"/>
        </w:rPr>
        <w:t xml:space="preserve">pronajímateli </w:t>
      </w:r>
      <w:r w:rsidRPr="00534634">
        <w:rPr>
          <w:rFonts w:ascii="Calibri" w:hAnsi="Calibri"/>
          <w:szCs w:val="22"/>
        </w:rPr>
        <w:t xml:space="preserve">smluvní pokutu </w:t>
      </w:r>
      <w:r w:rsidRPr="005A168A">
        <w:rPr>
          <w:rFonts w:ascii="Calibri" w:hAnsi="Calibri"/>
          <w:snapToGrid w:val="0"/>
          <w:szCs w:val="22"/>
        </w:rPr>
        <w:t xml:space="preserve">ve výši </w:t>
      </w:r>
      <w:r w:rsidRPr="005A168A">
        <w:rPr>
          <w:rFonts w:ascii="Calibri" w:hAnsi="Calibri"/>
          <w:b/>
          <w:snapToGrid w:val="0"/>
          <w:szCs w:val="22"/>
        </w:rPr>
        <w:t>10 000 Kč</w:t>
      </w:r>
      <w:r w:rsidRPr="00534634">
        <w:rPr>
          <w:rFonts w:ascii="Calibri" w:hAnsi="Calibri"/>
          <w:szCs w:val="22"/>
        </w:rPr>
        <w:t xml:space="preserve"> za každý tako</w:t>
      </w:r>
      <w:r w:rsidRPr="00534634">
        <w:rPr>
          <w:rFonts w:ascii="Calibri" w:hAnsi="Calibri"/>
          <w:snapToGrid w:val="0"/>
          <w:szCs w:val="22"/>
        </w:rPr>
        <w:t>výto případ.</w:t>
      </w:r>
    </w:p>
    <w:bookmarkEnd w:id="2"/>
    <w:p w:rsidR="009218BF" w:rsidRPr="00534634" w:rsidRDefault="009218BF" w:rsidP="009218BF">
      <w:pPr>
        <w:numPr>
          <w:ilvl w:val="0"/>
          <w:numId w:val="1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prohlašuje, že je mu stav předmětu nájmu znám a v takovémto stavu jej k dočasnému užívání přijímá.</w:t>
      </w:r>
    </w:p>
    <w:p w:rsidR="009218BF" w:rsidRPr="00534634" w:rsidRDefault="009218BF" w:rsidP="009218BF">
      <w:pPr>
        <w:rPr>
          <w:rFonts w:ascii="Calibri" w:hAnsi="Calibri" w:cs="Arial"/>
          <w:szCs w:val="22"/>
        </w:rPr>
      </w:pPr>
    </w:p>
    <w:p w:rsidR="009218BF" w:rsidRPr="00534634" w:rsidRDefault="009218BF" w:rsidP="009218BF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IV.</w:t>
      </w:r>
    </w:p>
    <w:p w:rsidR="009218BF" w:rsidRPr="000615EF" w:rsidRDefault="009218BF" w:rsidP="009218BF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Cena nájmu, jeho splatnost a způsob úhrady</w:t>
      </w:r>
    </w:p>
    <w:p w:rsidR="009218BF" w:rsidRPr="00534634" w:rsidRDefault="009218BF" w:rsidP="009218BF">
      <w:pPr>
        <w:numPr>
          <w:ilvl w:val="0"/>
          <w:numId w:val="9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Cena pronájmu je stanovena minimálně ve výši v místě a v čase obvyklé.</w:t>
      </w:r>
    </w:p>
    <w:p w:rsidR="009218BF" w:rsidRDefault="009218BF" w:rsidP="009218BF">
      <w:pPr>
        <w:numPr>
          <w:ilvl w:val="0"/>
          <w:numId w:val="9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Nájemné je složeno takto: </w:t>
      </w:r>
    </w:p>
    <w:p w:rsidR="009218BF" w:rsidRDefault="009218BF" w:rsidP="009218BF">
      <w:pPr>
        <w:pStyle w:val="Odstavecseseznamem"/>
        <w:numPr>
          <w:ilvl w:val="0"/>
          <w:numId w:val="13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Pronájem nádvoří </w:t>
      </w:r>
      <w:r w:rsidR="00EF1AFC">
        <w:rPr>
          <w:rFonts w:ascii="Calibri" w:hAnsi="Calibri" w:cs="Arial"/>
          <w:b/>
          <w:szCs w:val="22"/>
        </w:rPr>
        <w:t>46.0</w:t>
      </w:r>
      <w:r w:rsidRPr="009218BF">
        <w:rPr>
          <w:rFonts w:ascii="Calibri" w:hAnsi="Calibri" w:cs="Arial"/>
          <w:b/>
          <w:szCs w:val="22"/>
        </w:rPr>
        <w:t>00,- Kč</w:t>
      </w:r>
      <w:r>
        <w:rPr>
          <w:rFonts w:ascii="Calibri" w:hAnsi="Calibri" w:cs="Arial"/>
          <w:szCs w:val="22"/>
        </w:rPr>
        <w:t xml:space="preserve"> </w:t>
      </w:r>
    </w:p>
    <w:p w:rsidR="009218BF" w:rsidRPr="009218BF" w:rsidRDefault="009218BF" w:rsidP="009218BF">
      <w:pPr>
        <w:pStyle w:val="Odstavecseseznamem"/>
        <w:numPr>
          <w:ilvl w:val="0"/>
          <w:numId w:val="13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Poplatek za pořadatel</w:t>
      </w:r>
      <w:r w:rsidR="00EF1AFC">
        <w:rPr>
          <w:rFonts w:ascii="Calibri" w:hAnsi="Calibri" w:cs="Arial"/>
          <w:szCs w:val="22"/>
        </w:rPr>
        <w:t xml:space="preserve">skou činnost 30% </w:t>
      </w:r>
      <w:r>
        <w:rPr>
          <w:rFonts w:ascii="Calibri" w:hAnsi="Calibri" w:cs="Arial"/>
          <w:szCs w:val="22"/>
        </w:rPr>
        <w:t xml:space="preserve"> – </w:t>
      </w:r>
      <w:r w:rsidR="00EF1AFC">
        <w:rPr>
          <w:rFonts w:ascii="Calibri" w:hAnsi="Calibri" w:cs="Arial"/>
          <w:b/>
          <w:szCs w:val="22"/>
        </w:rPr>
        <w:t>13.80</w:t>
      </w:r>
      <w:r w:rsidRPr="009218BF">
        <w:rPr>
          <w:rFonts w:ascii="Calibri" w:hAnsi="Calibri" w:cs="Arial"/>
          <w:b/>
          <w:szCs w:val="22"/>
        </w:rPr>
        <w:t>0,- Kč</w:t>
      </w:r>
      <w:r>
        <w:rPr>
          <w:rFonts w:ascii="Calibri" w:hAnsi="Calibri" w:cs="Arial"/>
          <w:szCs w:val="22"/>
        </w:rPr>
        <w:t xml:space="preserve"> </w:t>
      </w:r>
    </w:p>
    <w:p w:rsidR="009218BF" w:rsidRPr="00534634" w:rsidRDefault="009218BF" w:rsidP="009218BF">
      <w:pPr>
        <w:numPr>
          <w:ilvl w:val="0"/>
          <w:numId w:val="9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Celková výše platby uvedená v předchozím odstavci činí </w:t>
      </w:r>
      <w:r w:rsidR="00EF1AFC">
        <w:rPr>
          <w:rFonts w:ascii="Calibri" w:hAnsi="Calibri" w:cs="Arial"/>
          <w:b/>
          <w:szCs w:val="22"/>
        </w:rPr>
        <w:t>59.800</w:t>
      </w:r>
      <w:r w:rsidRPr="00746419">
        <w:rPr>
          <w:rFonts w:ascii="Calibri" w:hAnsi="Calibri" w:cs="Arial"/>
          <w:b/>
          <w:szCs w:val="22"/>
        </w:rPr>
        <w:t>,- Kč</w:t>
      </w:r>
      <w:r w:rsidRPr="00534634">
        <w:rPr>
          <w:rFonts w:ascii="Calibri" w:hAnsi="Calibri" w:cs="Arial"/>
          <w:szCs w:val="22"/>
        </w:rPr>
        <w:t xml:space="preserve"> (dále jen „nájemné“). Nájem nemovité věci (pozemku, jehož součástí je stavba, stavby nebo jednotky) trvající nepřetržitě více než 48 hodin je plnění osvobozené od DPH podle § 56a zákona č. 235/2004 Sb., o dani z přidané hodnoty, ve znění pozdějších předpisů, to neplatí pro pronájem prostor a míst k parkování vozidel.</w:t>
      </w:r>
    </w:p>
    <w:p w:rsidR="009218BF" w:rsidRPr="00EF1AFC" w:rsidRDefault="009218BF" w:rsidP="00CD792C">
      <w:pPr>
        <w:numPr>
          <w:ilvl w:val="0"/>
          <w:numId w:val="9"/>
        </w:numPr>
        <w:rPr>
          <w:rFonts w:ascii="Calibri" w:hAnsi="Calibri"/>
          <w:color w:val="000000"/>
          <w:szCs w:val="22"/>
        </w:rPr>
      </w:pPr>
      <w:r w:rsidRPr="00EF1AFC">
        <w:rPr>
          <w:rFonts w:ascii="Calibri" w:hAnsi="Calibri"/>
          <w:color w:val="000000"/>
          <w:szCs w:val="22"/>
        </w:rPr>
        <w:t xml:space="preserve">Poplatek za pořadatelskou činnost zahrnuje smluvní a administrativní agendu pronájmu, náklady na dozor akce, ostrahu, zajištění informací, závěrečný úklid, </w:t>
      </w:r>
      <w:proofErr w:type="spellStart"/>
      <w:r w:rsidRPr="00EF1AFC">
        <w:rPr>
          <w:rFonts w:ascii="Calibri" w:hAnsi="Calibri"/>
          <w:color w:val="000000"/>
          <w:szCs w:val="22"/>
        </w:rPr>
        <w:t>přípomoci</w:t>
      </w:r>
      <w:proofErr w:type="spellEnd"/>
      <w:r w:rsidRPr="00EF1AFC">
        <w:rPr>
          <w:rFonts w:ascii="Calibri" w:hAnsi="Calibri"/>
          <w:color w:val="000000"/>
          <w:szCs w:val="22"/>
        </w:rPr>
        <w:t xml:space="preserve"> na místě a další služby objednané nájemcem. Poplatek </w:t>
      </w:r>
      <w:r w:rsidRPr="00EF1AFC">
        <w:rPr>
          <w:rFonts w:ascii="Calibri" w:hAnsi="Calibri"/>
          <w:b/>
          <w:color w:val="000000"/>
          <w:szCs w:val="22"/>
        </w:rPr>
        <w:t>nezahrnuje</w:t>
      </w:r>
      <w:r w:rsidR="00EF1AFC" w:rsidRPr="00EF1AFC">
        <w:rPr>
          <w:rFonts w:ascii="Calibri" w:hAnsi="Calibri"/>
          <w:b/>
          <w:color w:val="000000"/>
          <w:szCs w:val="22"/>
        </w:rPr>
        <w:t xml:space="preserve"> </w:t>
      </w:r>
      <w:r w:rsidR="00EF1AFC">
        <w:rPr>
          <w:rFonts w:ascii="Calibri" w:hAnsi="Calibri"/>
          <w:b/>
          <w:color w:val="000000"/>
          <w:szCs w:val="22"/>
        </w:rPr>
        <w:t xml:space="preserve">odvoz odpadů a hrubý úklid areálu. </w:t>
      </w:r>
      <w:r w:rsidRPr="00EF1AFC">
        <w:rPr>
          <w:rFonts w:ascii="Calibri" w:hAnsi="Calibri"/>
          <w:color w:val="000000"/>
          <w:szCs w:val="22"/>
        </w:rPr>
        <w:t xml:space="preserve">Nájemné je splatné na základě </w:t>
      </w:r>
      <w:r w:rsidRPr="005D169F">
        <w:rPr>
          <w:rFonts w:ascii="Calibri" w:hAnsi="Calibri"/>
          <w:b/>
          <w:color w:val="000000"/>
          <w:szCs w:val="22"/>
        </w:rPr>
        <w:t>daňového dokladu-faktury</w:t>
      </w:r>
      <w:r w:rsidRPr="00EF1AFC">
        <w:rPr>
          <w:rFonts w:ascii="Calibri" w:hAnsi="Calibri"/>
          <w:color w:val="000000"/>
          <w:szCs w:val="22"/>
        </w:rPr>
        <w:t xml:space="preserve"> vystavené správou SHZ Jindřichův Hradec </w:t>
      </w:r>
      <w:r w:rsidR="00EF1AFC">
        <w:rPr>
          <w:rFonts w:ascii="Calibri" w:hAnsi="Calibri"/>
          <w:color w:val="000000"/>
          <w:szCs w:val="22"/>
        </w:rPr>
        <w:t xml:space="preserve">nejpozději </w:t>
      </w:r>
      <w:r w:rsidR="00EF1AFC" w:rsidRPr="005D169F">
        <w:rPr>
          <w:rFonts w:ascii="Calibri" w:hAnsi="Calibri"/>
          <w:b/>
          <w:color w:val="000000"/>
          <w:szCs w:val="22"/>
        </w:rPr>
        <w:t>do 10 dnů</w:t>
      </w:r>
      <w:r w:rsidR="00EF1AFC">
        <w:rPr>
          <w:rFonts w:ascii="Calibri" w:hAnsi="Calibri"/>
          <w:color w:val="000000"/>
          <w:szCs w:val="22"/>
        </w:rPr>
        <w:t xml:space="preserve"> ode dne, na který byl nájem poskytován</w:t>
      </w:r>
      <w:r w:rsidRPr="00EF1AFC">
        <w:rPr>
          <w:rFonts w:ascii="Calibri" w:hAnsi="Calibri"/>
          <w:color w:val="000000"/>
          <w:szCs w:val="22"/>
        </w:rPr>
        <w:t>. Faktura může být vyhotovena v elektronické podobě a zaslána elektronicky.</w:t>
      </w:r>
    </w:p>
    <w:p w:rsidR="009218BF" w:rsidRPr="00746419" w:rsidRDefault="009218BF" w:rsidP="009218BF">
      <w:pPr>
        <w:numPr>
          <w:ilvl w:val="0"/>
          <w:numId w:val="9"/>
        </w:numPr>
        <w:rPr>
          <w:rFonts w:ascii="Calibri" w:hAnsi="Calibri"/>
          <w:color w:val="000000"/>
          <w:szCs w:val="22"/>
        </w:rPr>
      </w:pPr>
      <w:r w:rsidRPr="00534634">
        <w:rPr>
          <w:rFonts w:ascii="Calibri" w:hAnsi="Calibri"/>
          <w:szCs w:val="22"/>
        </w:rPr>
        <w:t xml:space="preserve">Nájemné se považuje za uhrazené dnem připsání částky nájemného na účet pronajímatele. </w:t>
      </w:r>
      <w:r>
        <w:rPr>
          <w:rFonts w:ascii="Calibri" w:hAnsi="Calibri"/>
          <w:color w:val="000000"/>
          <w:szCs w:val="22"/>
        </w:rPr>
        <w:t>V případě prodlení s platbou</w:t>
      </w:r>
      <w:r w:rsidRPr="00534634">
        <w:rPr>
          <w:rFonts w:ascii="Calibri" w:hAnsi="Calibri"/>
          <w:color w:val="000000"/>
          <w:szCs w:val="22"/>
        </w:rPr>
        <w:t xml:space="preserve"> nájemného či služeb je nájemce povinen uhradit smluvní pokutu ve </w:t>
      </w:r>
      <w:r w:rsidRPr="00746419">
        <w:rPr>
          <w:rFonts w:ascii="Calibri" w:hAnsi="Calibri"/>
          <w:color w:val="000000"/>
          <w:szCs w:val="22"/>
        </w:rPr>
        <w:t xml:space="preserve">výši </w:t>
      </w:r>
      <w:r>
        <w:rPr>
          <w:rFonts w:ascii="Calibri" w:hAnsi="Calibri"/>
          <w:color w:val="000000"/>
          <w:szCs w:val="22"/>
        </w:rPr>
        <w:t>0,5</w:t>
      </w:r>
      <w:r w:rsidRPr="00746419">
        <w:rPr>
          <w:rFonts w:ascii="Calibri" w:hAnsi="Calibri"/>
          <w:color w:val="000000"/>
          <w:szCs w:val="22"/>
        </w:rPr>
        <w:t xml:space="preserve"> </w:t>
      </w:r>
      <w:r w:rsidRPr="009B4553">
        <w:rPr>
          <w:rFonts w:ascii="Calibri" w:hAnsi="Calibri"/>
          <w:color w:val="000000"/>
          <w:szCs w:val="22"/>
        </w:rPr>
        <w:t>%</w:t>
      </w:r>
      <w:r w:rsidRPr="00746419">
        <w:rPr>
          <w:rFonts w:ascii="Calibri" w:hAnsi="Calibri"/>
          <w:color w:val="000000"/>
          <w:szCs w:val="22"/>
        </w:rPr>
        <w:t xml:space="preserve"> z dlužné částky včetně DPH za každý započatý den prodlení. </w:t>
      </w:r>
    </w:p>
    <w:p w:rsidR="009218BF" w:rsidRPr="00534634" w:rsidRDefault="009218BF" w:rsidP="009218BF">
      <w:pPr>
        <w:numPr>
          <w:ilvl w:val="0"/>
          <w:numId w:val="9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color w:val="000000"/>
          <w:szCs w:val="22"/>
        </w:rPr>
        <w:t>V případě ukončení nájmu je nájemce povinen hradit nájemné</w:t>
      </w:r>
      <w:r w:rsidRPr="00534634">
        <w:rPr>
          <w:rFonts w:ascii="Calibri" w:hAnsi="Calibri"/>
          <w:szCs w:val="22"/>
        </w:rPr>
        <w:t xml:space="preserve"> až do okamžiku vyklizení a předání předmětu nájmu pronajímateli.</w:t>
      </w:r>
    </w:p>
    <w:p w:rsidR="009218BF" w:rsidRPr="00534634" w:rsidRDefault="009218BF" w:rsidP="009218BF">
      <w:pPr>
        <w:jc w:val="center"/>
        <w:rPr>
          <w:rFonts w:ascii="Calibri" w:hAnsi="Calibri" w:cs="Arial"/>
          <w:b/>
          <w:szCs w:val="22"/>
        </w:rPr>
      </w:pPr>
    </w:p>
    <w:p w:rsidR="009218BF" w:rsidRPr="00534634" w:rsidRDefault="009218BF" w:rsidP="009218BF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V.</w:t>
      </w:r>
    </w:p>
    <w:p w:rsidR="009218BF" w:rsidRPr="000615EF" w:rsidRDefault="009218BF" w:rsidP="009218BF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Služby související s nájemním v</w:t>
      </w:r>
      <w:r>
        <w:rPr>
          <w:rFonts w:ascii="Calibri" w:hAnsi="Calibri" w:cs="Arial"/>
          <w:b/>
          <w:szCs w:val="22"/>
        </w:rPr>
        <w:t>ztahem, jejich cena a splatnost</w:t>
      </w:r>
    </w:p>
    <w:p w:rsidR="009218BF" w:rsidRPr="00534634" w:rsidRDefault="009218BF" w:rsidP="009218BF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V souvislosti s pronájmem poskytuje pronajímatel nájemci tyto služby (dále jen „služby“):</w:t>
      </w:r>
    </w:p>
    <w:p w:rsidR="009218BF" w:rsidRDefault="009218BF" w:rsidP="009218BF">
      <w:pPr>
        <w:numPr>
          <w:ilvl w:val="1"/>
          <w:numId w:val="2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Elektrická energie </w:t>
      </w:r>
    </w:p>
    <w:p w:rsidR="009218BF" w:rsidRPr="00534634" w:rsidRDefault="009218BF" w:rsidP="009218BF">
      <w:pPr>
        <w:numPr>
          <w:ilvl w:val="1"/>
          <w:numId w:val="2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Voda </w:t>
      </w:r>
    </w:p>
    <w:p w:rsidR="009218BF" w:rsidRDefault="009218BF" w:rsidP="009218BF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Způsob vyúčtování těchto služeb:</w:t>
      </w:r>
    </w:p>
    <w:p w:rsidR="009218BF" w:rsidRPr="003E32C3" w:rsidRDefault="009218BF" w:rsidP="009218BF">
      <w:pPr>
        <w:ind w:left="720"/>
        <w:rPr>
          <w:rFonts w:ascii="Calibri" w:hAnsi="Calibri" w:cs="Arial"/>
          <w:szCs w:val="22"/>
        </w:rPr>
      </w:pPr>
      <w:r>
        <w:rPr>
          <w:rFonts w:ascii="Calibri" w:hAnsi="Calibri"/>
          <w:szCs w:val="22"/>
        </w:rPr>
        <w:t>Elektrická energie/voda- účtovány dle skutečného stavu příslušného vodoměru, elek</w:t>
      </w:r>
      <w:r>
        <w:rPr>
          <w:rFonts w:ascii="Calibri" w:hAnsi="Calibri" w:cs="Arial"/>
          <w:szCs w:val="22"/>
        </w:rPr>
        <w:t>troměru</w:t>
      </w:r>
    </w:p>
    <w:p w:rsidR="009218BF" w:rsidRPr="003E32C3" w:rsidRDefault="009218BF" w:rsidP="009218BF">
      <w:pPr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 xml:space="preserve">Úhrada za služby (případně záloha na tyto služby) je splatná </w:t>
      </w:r>
      <w:r w:rsidRPr="003E32C3">
        <w:rPr>
          <w:rFonts w:ascii="Calibri" w:hAnsi="Calibri" w:cs="Arial"/>
          <w:szCs w:val="22"/>
        </w:rPr>
        <w:t>ve stejném termínu jako v případě platby nájemného, a to na stejný účet.</w:t>
      </w:r>
    </w:p>
    <w:p w:rsidR="009218BF" w:rsidRPr="00534634" w:rsidRDefault="009218BF" w:rsidP="009218BF">
      <w:pPr>
        <w:keepNext/>
        <w:rPr>
          <w:rFonts w:ascii="Calibri" w:hAnsi="Calibri" w:cs="Arial"/>
          <w:szCs w:val="22"/>
        </w:rPr>
      </w:pPr>
    </w:p>
    <w:p w:rsidR="009218BF" w:rsidRPr="00534634" w:rsidRDefault="009218BF" w:rsidP="009218BF">
      <w:pPr>
        <w:keepNext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VI.</w:t>
      </w:r>
    </w:p>
    <w:p w:rsidR="009218BF" w:rsidRPr="000615EF" w:rsidRDefault="009218BF" w:rsidP="009218BF">
      <w:pPr>
        <w:keepNext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Podnájem</w:t>
      </w:r>
    </w:p>
    <w:p w:rsidR="009218BF" w:rsidRPr="00534634" w:rsidRDefault="009218BF" w:rsidP="009218BF">
      <w:pPr>
        <w:keepNext/>
        <w:numPr>
          <w:ilvl w:val="0"/>
          <w:numId w:val="12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:rsidR="009218BF" w:rsidRPr="00534634" w:rsidRDefault="009218BF" w:rsidP="009218BF">
      <w:pPr>
        <w:keepNext/>
        <w:numPr>
          <w:ilvl w:val="0"/>
          <w:numId w:val="12"/>
        </w:numPr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 xml:space="preserve">Za porušení povinnosti uvedené v odst. 1 tohoto článku, je </w:t>
      </w:r>
      <w:r w:rsidRPr="00534634">
        <w:rPr>
          <w:rFonts w:ascii="Calibri" w:hAnsi="Calibri"/>
          <w:szCs w:val="22"/>
        </w:rPr>
        <w:t>nájemce</w:t>
      </w:r>
      <w:r w:rsidRPr="00534634">
        <w:rPr>
          <w:rFonts w:ascii="Calibri" w:hAnsi="Calibri" w:cs="Arial"/>
          <w:szCs w:val="22"/>
        </w:rPr>
        <w:t xml:space="preserve"> povinen zaplatit</w:t>
      </w:r>
      <w:r>
        <w:rPr>
          <w:rFonts w:ascii="Calibri" w:hAnsi="Calibri" w:cs="Arial"/>
          <w:szCs w:val="22"/>
        </w:rPr>
        <w:t xml:space="preserve"> pronajímateli</w:t>
      </w:r>
      <w:r w:rsidRPr="00534634">
        <w:rPr>
          <w:rFonts w:ascii="Calibri" w:hAnsi="Calibri" w:cs="Arial"/>
          <w:szCs w:val="22"/>
        </w:rPr>
        <w:t xml:space="preserve"> smluvní pokutu </w:t>
      </w:r>
      <w:r w:rsidRPr="003E32C3">
        <w:rPr>
          <w:rFonts w:ascii="Calibri" w:hAnsi="Calibri"/>
          <w:snapToGrid w:val="0"/>
          <w:szCs w:val="22"/>
        </w:rPr>
        <w:t xml:space="preserve">ve výši </w:t>
      </w:r>
      <w:r w:rsidRPr="003E32C3">
        <w:rPr>
          <w:rFonts w:ascii="Calibri" w:hAnsi="Calibri"/>
          <w:b/>
          <w:snapToGrid w:val="0"/>
          <w:szCs w:val="22"/>
        </w:rPr>
        <w:t>50 000 Kč</w:t>
      </w:r>
      <w:r w:rsidRPr="00534634">
        <w:rPr>
          <w:rFonts w:ascii="Calibri" w:hAnsi="Calibri" w:cs="Arial"/>
          <w:szCs w:val="22"/>
        </w:rPr>
        <w:t xml:space="preserve"> za každý tako</w:t>
      </w:r>
      <w:r w:rsidRPr="00534634">
        <w:rPr>
          <w:rFonts w:ascii="Calibri" w:hAnsi="Calibri"/>
          <w:snapToGrid w:val="0"/>
          <w:szCs w:val="22"/>
        </w:rPr>
        <w:t xml:space="preserve">výto případ. </w:t>
      </w:r>
    </w:p>
    <w:p w:rsidR="009218BF" w:rsidRPr="00534634" w:rsidRDefault="009218BF" w:rsidP="009218BF">
      <w:pPr>
        <w:pStyle w:val="Zkladntextodsazen"/>
        <w:ind w:firstLine="0"/>
        <w:rPr>
          <w:rFonts w:ascii="Calibri" w:hAnsi="Calibri"/>
        </w:rPr>
      </w:pPr>
    </w:p>
    <w:p w:rsidR="009218BF" w:rsidRPr="00534634" w:rsidRDefault="009218BF" w:rsidP="009218BF">
      <w:pPr>
        <w:keepNext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lastRenderedPageBreak/>
        <w:t>Článek VII.</w:t>
      </w:r>
    </w:p>
    <w:p w:rsidR="009218BF" w:rsidRPr="000615EF" w:rsidRDefault="009218BF" w:rsidP="009218BF">
      <w:pPr>
        <w:keepNext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Stavební a jiné úpravy</w:t>
      </w:r>
    </w:p>
    <w:p w:rsidR="009218BF" w:rsidRPr="00534634" w:rsidRDefault="009218BF" w:rsidP="009218BF">
      <w:pPr>
        <w:pStyle w:val="Zkladntext"/>
        <w:keepNext/>
        <w:numPr>
          <w:ilvl w:val="0"/>
          <w:numId w:val="6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Veškeré opravy a stavební úpravy prováděné na přání nájemce, které bude nájemce v pronajatých nemovitostech provádět, budou realizovány na jeho náklad. Nájemce je povinen veškeré stavební úpravy předmětu pronájmu písemně oznámit pronajímateli a vyžádat si předem jeho písemný souhlas s jejich provedením. Nájemce je dále povinen před započetím stavebních úprav vyžadujících ohlášení nebo povolení ve smyslu zákona č. 183/2006 Sb. o územním plánování a stavebním řádu (stavební zákon), v platném znění, vyžádat si patřičná povolení nebo takovou činnost ohlásit orgánu určenému tímto předpisem.</w:t>
      </w:r>
    </w:p>
    <w:p w:rsidR="009218BF" w:rsidRPr="00534634" w:rsidRDefault="009218BF" w:rsidP="009218BF">
      <w:pPr>
        <w:pStyle w:val="Zkladntext"/>
        <w:numPr>
          <w:ilvl w:val="0"/>
          <w:numId w:val="6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Nájemce je povinen udržovat řádný vzhled předmětu nájmu.</w:t>
      </w:r>
    </w:p>
    <w:p w:rsidR="009218BF" w:rsidRPr="00534634" w:rsidRDefault="009218BF" w:rsidP="009218BF">
      <w:pPr>
        <w:pStyle w:val="Zkladntext"/>
        <w:numPr>
          <w:ilvl w:val="0"/>
          <w:numId w:val="6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Předchozí písemný souhlas pronajímatele je zapotřebí pro umístění jakékoliv reklamy či informačního zařízení (informačního štítu tabulky a podobně) na předmět nájmu. Nejpozději při předání předmětu nájmu zpět pronajímateli odstraní nájemce na svůj náklad případnou reklamu či informační zařízení.</w:t>
      </w:r>
    </w:p>
    <w:p w:rsidR="009218BF" w:rsidRPr="009B4553" w:rsidRDefault="009218BF" w:rsidP="009218BF">
      <w:pPr>
        <w:numPr>
          <w:ilvl w:val="0"/>
          <w:numId w:val="6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se zavazuje neprovádět jakékoliv zásahy do omítek a zdiva (včetně opírání předmětů o zdivo a vzpírání mezi zdmi), nátěry a přemísťování mobiliáře a příslušenství předmětu nájmu bez předchozího písemného souhlasu pronajímatele. Rovněž nebude zasahovat do míst s potencionálním výskytem </w:t>
      </w:r>
      <w:r w:rsidRPr="009B4553">
        <w:rPr>
          <w:rFonts w:ascii="Calibri" w:hAnsi="Calibri" w:cs="Arial"/>
          <w:szCs w:val="22"/>
        </w:rPr>
        <w:t>archeologických nálezů, tj. do terénu, pod podlahy nebo zásypů kleneb.</w:t>
      </w:r>
    </w:p>
    <w:p w:rsidR="009218BF" w:rsidRPr="00534634" w:rsidRDefault="009218BF" w:rsidP="009218BF">
      <w:pPr>
        <w:pStyle w:val="Zkladntext"/>
        <w:numPr>
          <w:ilvl w:val="0"/>
          <w:numId w:val="6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Nájemce je povinen po skončení nájemního vztahu odevzdat předmět nájmu v takovém stavu, v jakém mu byl předán při zohlednění obvyklého opotřebení při řádném užívání a odstranit veškeré změny a úpravy. Dohodnou-li se smluvní strany, že změny a úpravy provedené na předmětu nájmu mohou být ponechány, nemá nájemce nárok na jakékoliv vypořádání z důvodů možného zhodnocení předmětu nájmu.</w:t>
      </w:r>
    </w:p>
    <w:p w:rsidR="009218BF" w:rsidRPr="00534634" w:rsidRDefault="009218BF" w:rsidP="009218BF">
      <w:pPr>
        <w:jc w:val="center"/>
        <w:rPr>
          <w:rFonts w:ascii="Calibri" w:hAnsi="Calibri" w:cs="Arial"/>
          <w:b/>
          <w:szCs w:val="22"/>
        </w:rPr>
      </w:pPr>
    </w:p>
    <w:p w:rsidR="009218BF" w:rsidRPr="00534634" w:rsidRDefault="009218BF" w:rsidP="009218BF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VIII.</w:t>
      </w:r>
    </w:p>
    <w:p w:rsidR="009218BF" w:rsidRPr="000615EF" w:rsidRDefault="009218BF" w:rsidP="009218BF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Prá</w:t>
      </w:r>
      <w:r>
        <w:rPr>
          <w:rFonts w:ascii="Calibri" w:hAnsi="Calibri" w:cs="Arial"/>
          <w:b/>
          <w:szCs w:val="22"/>
        </w:rPr>
        <w:t>va a povinnosti pronajímatele</w:t>
      </w:r>
    </w:p>
    <w:p w:rsidR="009218BF" w:rsidRPr="00534634" w:rsidRDefault="009218BF" w:rsidP="009218BF">
      <w:pPr>
        <w:pStyle w:val="Zkladntext3"/>
        <w:numPr>
          <w:ilvl w:val="0"/>
          <w:numId w:val="3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Pronajímatel je povinen zajistit řádný a nerušený výkon nájemních práv nájemce po celou dobu nájemního vztahu, aby bylo možno dosáhnout účelu nájmu. </w:t>
      </w:r>
    </w:p>
    <w:p w:rsidR="009218BF" w:rsidRPr="00534634" w:rsidRDefault="009218BF" w:rsidP="009218BF">
      <w:pPr>
        <w:pStyle w:val="Zkladntext3"/>
        <w:numPr>
          <w:ilvl w:val="0"/>
          <w:numId w:val="3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Pronajímatele a jím pověření zaměstnanci jsou oprávněni vstoupit do předmětu nájmu</w:t>
      </w:r>
      <w:r>
        <w:rPr>
          <w:rFonts w:ascii="Calibri" w:hAnsi="Calibri" w:cs="Arial"/>
          <w:szCs w:val="22"/>
          <w:lang w:val="cs-CZ"/>
        </w:rPr>
        <w:t>,</w:t>
      </w:r>
      <w:r w:rsidRPr="00534634">
        <w:rPr>
          <w:rFonts w:ascii="Calibri" w:hAnsi="Calibri" w:cs="Arial"/>
          <w:szCs w:val="22"/>
        </w:rPr>
        <w:t xml:space="preserve"> a to v době, kdy se v těchto prostorách nachází jakýkoliv pracovník nájemce, a to zejména za účelem provádění údržby, nutných oprav či provádění kontroly elektrického, plynového, vodovodního a dalšího vedení. Není-li možné do pronajatých prostor vstoupit, vyzve pronajímatel nájemce ke zpřístupnění těchto prostor a poskytne mu k tomu přiměřenou lhůtu. Po uplynutí lhůty může pronajímatel do předmětu nájmu vstoupit a provést zamýšlené činnosti.</w:t>
      </w:r>
    </w:p>
    <w:p w:rsidR="009218BF" w:rsidRPr="00534634" w:rsidRDefault="009218BF" w:rsidP="009218BF">
      <w:pPr>
        <w:pStyle w:val="Zkladntext3"/>
        <w:numPr>
          <w:ilvl w:val="0"/>
          <w:numId w:val="3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a jím pověření zaměstnanci jsou oprávněni vstoupit do předmětu nájmu i v případech, kdy to vyžaduje náhle vzniklý havarijní stav či jiná podobná skutečnost. O tomto musí pronajímatel nájemce neprodleně uvědomit ihned po takovémto vstupu do předmětu nájmu, jestliže nebylo možno nájemce informovat předem.</w:t>
      </w:r>
    </w:p>
    <w:p w:rsidR="009218BF" w:rsidRPr="00534634" w:rsidRDefault="009218BF" w:rsidP="009218BF">
      <w:pPr>
        <w:pStyle w:val="Zkladntext3"/>
        <w:numPr>
          <w:ilvl w:val="0"/>
          <w:numId w:val="3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Rovněž v případě, že pronajímatel bude požádán o provedení drobných úprav na předmětu nájmu, je oprávněn takto provést i bez přítomnosti pracovníka nájemce, jestliže nemá možnost provést tuto opravu v jiném čase a na tuto skutečnost pronajímatele upozorní.</w:t>
      </w:r>
    </w:p>
    <w:p w:rsidR="009218BF" w:rsidRPr="00534634" w:rsidRDefault="009218BF" w:rsidP="009218BF">
      <w:pPr>
        <w:pStyle w:val="Zkladntext3"/>
        <w:numPr>
          <w:ilvl w:val="0"/>
          <w:numId w:val="3"/>
        </w:numPr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 xml:space="preserve">Nájemce bere na vědomí, že pronajímatel bude mít v držení náhradní klíče předmětu nájmu a nájemce není oprávněn provést bez písemného souhlasu pronajímatele výměnu zámků. </w:t>
      </w:r>
      <w:r w:rsidRPr="00534634">
        <w:rPr>
          <w:rFonts w:ascii="Calibri" w:hAnsi="Calibri"/>
          <w:szCs w:val="22"/>
        </w:rPr>
        <w:t>Všechny předané klíče, případně i jejich kopie, odevzdá nájemce zpět pronajímateli při předání předmětu nájmu po skončení nájmu bez nároku na náhradu nákladů spojených s jejich pořízením.</w:t>
      </w:r>
    </w:p>
    <w:p w:rsidR="009218BF" w:rsidRPr="00534634" w:rsidRDefault="009218BF" w:rsidP="009218BF">
      <w:pPr>
        <w:keepNext/>
        <w:rPr>
          <w:rFonts w:ascii="Calibri" w:hAnsi="Calibri" w:cs="Arial"/>
          <w:b/>
          <w:szCs w:val="22"/>
        </w:rPr>
      </w:pPr>
    </w:p>
    <w:p w:rsidR="009218BF" w:rsidRPr="00534634" w:rsidRDefault="009218BF" w:rsidP="009218BF">
      <w:pPr>
        <w:keepNext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IX.</w:t>
      </w:r>
    </w:p>
    <w:p w:rsidR="009218BF" w:rsidRPr="00534634" w:rsidRDefault="009218BF" w:rsidP="009218BF">
      <w:pPr>
        <w:keepNext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Práva a povinnosti nájemce</w:t>
      </w:r>
    </w:p>
    <w:p w:rsidR="009218BF" w:rsidRPr="00534634" w:rsidRDefault="009218BF" w:rsidP="009218BF">
      <w:pPr>
        <w:keepNext/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je povinen umožnit pronajímateli výkon jeho práv vyplývajících z této nájemní smlouvy a obecně závazných předpisů.</w:t>
      </w:r>
    </w:p>
    <w:p w:rsidR="009218BF" w:rsidRPr="00534634" w:rsidRDefault="009218BF" w:rsidP="009218BF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bere na vědomí, že předmět nájmu je součástí památkově chráněného objektu a zavazuje se dodržovat všechny obecně závazné právní předpisy, zejména předpisy na úseku památkové péče, </w:t>
      </w:r>
      <w:r w:rsidRPr="00534634">
        <w:rPr>
          <w:rFonts w:ascii="Calibri" w:hAnsi="Calibri" w:cs="Arial"/>
          <w:szCs w:val="22"/>
        </w:rPr>
        <w:lastRenderedPageBreak/>
        <w:t>bezpečnostní a protipožární předpisy. Nájemce je povinen počínat si v předmětu nájmu tak, aby nezavdal svým jednáním příčinu ke vzniku požáru nebo jiné živelní události.</w:t>
      </w:r>
    </w:p>
    <w:p w:rsidR="009218BF" w:rsidRPr="00534634" w:rsidRDefault="009218BF" w:rsidP="009218BF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v předmětu nájmu zajišťuje bezpečnost a ochranu zdraví svých zaměstnanců při práci s ohledem na rizika možného ohrožení jejich života a zdraví, která se týkají výkonu práce (dále jen „rizika“)</w:t>
      </w:r>
      <w:r w:rsidRPr="00534634">
        <w:rPr>
          <w:rFonts w:ascii="Calibri" w:hAnsi="Calibri"/>
          <w:szCs w:val="22"/>
        </w:rPr>
        <w:t xml:space="preserve">, jakož i bezpečnost dalších osob v předmětu nájmu se nacházejících, </w:t>
      </w:r>
      <w:r w:rsidRPr="00534634">
        <w:rPr>
          <w:rFonts w:ascii="Calibri" w:hAnsi="Calibri" w:cs="Arial"/>
          <w:szCs w:val="22"/>
        </w:rPr>
        <w:t>a požární ochranu ve smyslu obecně závazných předpisů a je odpovědný za dodržování ustanovení těchto předpisů a za škody, které vzniknou jeho činností</w:t>
      </w:r>
      <w:r w:rsidRPr="00534634">
        <w:rPr>
          <w:rFonts w:ascii="Calibri" w:hAnsi="Calibri"/>
          <w:szCs w:val="22"/>
        </w:rPr>
        <w:t xml:space="preserve"> nebo v souvislosti s touto činností</w:t>
      </w:r>
      <w:r w:rsidRPr="00534634">
        <w:rPr>
          <w:rFonts w:ascii="Calibri" w:hAnsi="Calibri" w:cs="Arial"/>
          <w:szCs w:val="22"/>
        </w:rPr>
        <w:t>. Nájemce je povinen informovat pronajímatele o rizicích a opatřeních</w:t>
      </w:r>
      <w:r w:rsidRPr="00534634">
        <w:rPr>
          <w:rFonts w:ascii="Calibri" w:hAnsi="Calibri"/>
          <w:szCs w:val="22"/>
        </w:rPr>
        <w:t xml:space="preserve"> přijatých k ochraně před jejich působením. </w:t>
      </w:r>
    </w:p>
    <w:p w:rsidR="009218BF" w:rsidRPr="00534634" w:rsidRDefault="009218BF" w:rsidP="009218BF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je povinen předmět nájmu užívat tak, aby nedocházelo k rušení návštěvnického provozu památkového objektu ve správě pronajímatele, kde se předmět nájmu nachází. </w:t>
      </w:r>
    </w:p>
    <w:p w:rsidR="009218BF" w:rsidRPr="00534634" w:rsidRDefault="009218BF" w:rsidP="009218BF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si bude počínat tak, aby nedošlo ke škodě na majetku pronajímatele, na majetku a zdraví dalších osob. Jakékoliv závady nebo škodní události bude neprodleně hlásit pronajímateli.</w:t>
      </w:r>
    </w:p>
    <w:p w:rsidR="009218BF" w:rsidRPr="00534634" w:rsidRDefault="009218BF" w:rsidP="009218BF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odpovídá za všechny osoby, kterým umožní přístup do předmětu nájmu. Nájemce odpovídá za škodu, které tyto osoby způsobí. </w:t>
      </w:r>
    </w:p>
    <w:p w:rsidR="009218BF" w:rsidRPr="00534634" w:rsidRDefault="009218BF" w:rsidP="009218BF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se zavazuje dodržovat a zajistit, že v předmětu nájmu nebude používán otevřený oheň a kouřeno (s výjimkou k tomu vyhrazených míst, které určí pronajímatel).</w:t>
      </w:r>
    </w:p>
    <w:p w:rsidR="009218BF" w:rsidRPr="00534634" w:rsidRDefault="009218BF" w:rsidP="009218BF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V případě veřejného provozování autorských děl (živě nebo z nosičů) nájemcem je nájemce povinen uzavřít s příslušným správcem autorských práv smlouvu o užití díla (licenční smlouvu) a uhradit tomuto správci autorských práv poplatky dle platných sazebníků příslušného správce.</w:t>
      </w:r>
    </w:p>
    <w:p w:rsidR="009218BF" w:rsidRPr="00534634" w:rsidRDefault="009218BF" w:rsidP="009218BF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neodpovídá za škody na majetku vneseném nájemcem do předmětu nájmu a ani za škody na majetku vneseném do předmětu nájmu jinými osobami se souhlasem nájemce.</w:t>
      </w:r>
    </w:p>
    <w:p w:rsidR="009218BF" w:rsidRPr="00534634" w:rsidRDefault="009218BF" w:rsidP="009218BF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Pronajímatel neodpovídá za bezpečnost, zdraví a majetek osob, které se zdržují v předmětu nájmu a ani za škody osobám vzniklé při provozování činnosti uvedené v čl. III </w:t>
      </w:r>
      <w:proofErr w:type="gramStart"/>
      <w:r w:rsidRPr="00534634">
        <w:rPr>
          <w:rFonts w:ascii="Calibri" w:hAnsi="Calibri" w:cs="Arial"/>
          <w:szCs w:val="22"/>
        </w:rPr>
        <w:t>této</w:t>
      </w:r>
      <w:proofErr w:type="gramEnd"/>
      <w:r w:rsidRPr="00534634">
        <w:rPr>
          <w:rFonts w:ascii="Calibri" w:hAnsi="Calibri" w:cs="Arial"/>
          <w:szCs w:val="22"/>
        </w:rPr>
        <w:t xml:space="preserve"> smlouvy.</w:t>
      </w:r>
    </w:p>
    <w:p w:rsidR="009218BF" w:rsidRPr="00534634" w:rsidRDefault="009218BF" w:rsidP="009218BF">
      <w:pPr>
        <w:numPr>
          <w:ilvl w:val="0"/>
          <w:numId w:val="4"/>
        </w:numPr>
        <w:ind w:left="360"/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>Pronajímatel</w:t>
      </w:r>
      <w:r w:rsidRPr="00534634">
        <w:rPr>
          <w:rFonts w:ascii="Calibri" w:hAnsi="Calibri"/>
          <w:szCs w:val="22"/>
        </w:rPr>
        <w:t xml:space="preserve"> neodpovídá za škody způsobené nájemci v důsledku živelní události.</w:t>
      </w:r>
    </w:p>
    <w:p w:rsidR="009218BF" w:rsidRPr="003E32C3" w:rsidRDefault="009218BF" w:rsidP="009218BF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3E32C3">
        <w:rPr>
          <w:rFonts w:ascii="Calibri" w:hAnsi="Calibri" w:cs="Arial"/>
          <w:szCs w:val="22"/>
        </w:rPr>
        <w:t xml:space="preserve">Nájemce bere na vědomí, že v areálu objektu je instalován kamerový systém a dochází tak ke zpracování osobních údajů osob, které vstupují do monitorovaného prostoru. Pronajímatel při jejich zpracování postupuje dle platných právních předpisů. </w:t>
      </w:r>
    </w:p>
    <w:p w:rsidR="009218BF" w:rsidRPr="00534634" w:rsidRDefault="009218BF" w:rsidP="009218BF">
      <w:pPr>
        <w:rPr>
          <w:rFonts w:ascii="Calibri" w:hAnsi="Calibri" w:cs="Arial"/>
          <w:b/>
          <w:szCs w:val="22"/>
        </w:rPr>
      </w:pPr>
    </w:p>
    <w:p w:rsidR="009218BF" w:rsidRPr="00534634" w:rsidRDefault="009218BF" w:rsidP="009218BF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X.</w:t>
      </w:r>
    </w:p>
    <w:p w:rsidR="009218BF" w:rsidRPr="000615EF" w:rsidRDefault="009218BF" w:rsidP="009218BF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Doba nájmu</w:t>
      </w:r>
    </w:p>
    <w:p w:rsidR="009218BF" w:rsidRDefault="009218BF" w:rsidP="009218BF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Tato smlouva se uzavírá na dobu určitou, a to od </w:t>
      </w:r>
      <w:r w:rsidR="00D009C0">
        <w:rPr>
          <w:rFonts w:ascii="Calibri" w:hAnsi="Calibri" w:cs="Arial"/>
          <w:b/>
          <w:szCs w:val="22"/>
        </w:rPr>
        <w:t>30. 5. do 1</w:t>
      </w:r>
      <w:r w:rsidR="00EF1AFC">
        <w:rPr>
          <w:rFonts w:ascii="Calibri" w:hAnsi="Calibri" w:cs="Arial"/>
          <w:b/>
          <w:szCs w:val="22"/>
        </w:rPr>
        <w:t>.</w:t>
      </w:r>
      <w:r w:rsidR="004336C4">
        <w:rPr>
          <w:rFonts w:ascii="Calibri" w:hAnsi="Calibri" w:cs="Arial"/>
          <w:b/>
          <w:szCs w:val="22"/>
        </w:rPr>
        <w:t xml:space="preserve"> </w:t>
      </w:r>
      <w:r w:rsidR="00EF1AFC">
        <w:rPr>
          <w:rFonts w:ascii="Calibri" w:hAnsi="Calibri" w:cs="Arial"/>
          <w:b/>
          <w:szCs w:val="22"/>
        </w:rPr>
        <w:t>6.</w:t>
      </w:r>
      <w:r w:rsidR="004336C4">
        <w:rPr>
          <w:rFonts w:ascii="Calibri" w:hAnsi="Calibri" w:cs="Arial"/>
          <w:b/>
          <w:szCs w:val="22"/>
        </w:rPr>
        <w:t xml:space="preserve"> </w:t>
      </w:r>
      <w:r w:rsidR="00EF1AFC">
        <w:rPr>
          <w:rFonts w:ascii="Calibri" w:hAnsi="Calibri" w:cs="Arial"/>
          <w:b/>
          <w:szCs w:val="22"/>
        </w:rPr>
        <w:t>2025</w:t>
      </w:r>
      <w:r w:rsidRPr="00787979">
        <w:rPr>
          <w:rFonts w:ascii="Calibri" w:hAnsi="Calibri" w:cs="Arial"/>
          <w:b/>
          <w:szCs w:val="22"/>
        </w:rPr>
        <w:t>.</w:t>
      </w:r>
      <w:r>
        <w:rPr>
          <w:rFonts w:ascii="Calibri" w:hAnsi="Calibri" w:cs="Arial"/>
          <w:szCs w:val="22"/>
        </w:rPr>
        <w:t xml:space="preserve"> </w:t>
      </w:r>
    </w:p>
    <w:p w:rsidR="009218BF" w:rsidRPr="009B4553" w:rsidRDefault="009218BF" w:rsidP="009218B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2.   </w:t>
      </w:r>
      <w:r w:rsidRPr="009B4553">
        <w:rPr>
          <w:rFonts w:ascii="Calibri" w:hAnsi="Calibri"/>
          <w:szCs w:val="22"/>
        </w:rPr>
        <w:t>Každá</w:t>
      </w:r>
      <w:r w:rsidRPr="00534634">
        <w:rPr>
          <w:rFonts w:ascii="Calibri" w:hAnsi="Calibri"/>
          <w:szCs w:val="22"/>
        </w:rPr>
        <w:t xml:space="preserve"> ze smluvních stran může smlouvu písemně vypovědět i bez udání důvodů s výpovědní lhůtou </w:t>
      </w:r>
      <w:r w:rsidRPr="003E32C3">
        <w:rPr>
          <w:rFonts w:ascii="Calibri" w:hAnsi="Calibri"/>
          <w:szCs w:val="22"/>
        </w:rPr>
        <w:t>60 dní. Výpovědní doba běží od prvn</w:t>
      </w:r>
      <w:r>
        <w:rPr>
          <w:rFonts w:ascii="Calibri" w:hAnsi="Calibri"/>
          <w:szCs w:val="22"/>
        </w:rPr>
        <w:t xml:space="preserve">ího dne kalendářního měsíce </w:t>
      </w:r>
      <w:r w:rsidRPr="003E32C3">
        <w:rPr>
          <w:rFonts w:ascii="Calibri" w:hAnsi="Calibri"/>
          <w:szCs w:val="22"/>
        </w:rPr>
        <w:t xml:space="preserve">(v případě výpovědní doby počítané ve </w:t>
      </w:r>
      <w:r w:rsidRPr="009B4553">
        <w:rPr>
          <w:rFonts w:ascii="Calibri" w:hAnsi="Calibri"/>
          <w:szCs w:val="22"/>
        </w:rPr>
        <w:t>dnech) následujícího poté, co výpověď došla druhé straně.</w:t>
      </w:r>
    </w:p>
    <w:p w:rsidR="009218BF" w:rsidRPr="00534634" w:rsidRDefault="009218BF" w:rsidP="009218BF">
      <w:pPr>
        <w:numPr>
          <w:ilvl w:val="0"/>
          <w:numId w:val="5"/>
        </w:numPr>
        <w:ind w:left="360"/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 xml:space="preserve">Pronajímatel je oprávněn písemně vypovědět nájem bez výpovědní doby </w:t>
      </w:r>
      <w:r w:rsidRPr="00534634">
        <w:rPr>
          <w:rFonts w:ascii="Calibri" w:hAnsi="Calibri"/>
          <w:szCs w:val="22"/>
        </w:rPr>
        <w:t xml:space="preserve">v případech dle občanského zákoníku a </w:t>
      </w:r>
      <w:r w:rsidRPr="00534634">
        <w:rPr>
          <w:rFonts w:ascii="Calibri" w:hAnsi="Calibri" w:cs="Arial"/>
          <w:szCs w:val="22"/>
        </w:rPr>
        <w:t>v případech, kdy nájemce porušuje své povinnosti zvlášť závažným</w:t>
      </w:r>
      <w:r w:rsidRPr="00534634">
        <w:rPr>
          <w:rFonts w:ascii="Calibri" w:hAnsi="Calibri"/>
          <w:szCs w:val="22"/>
        </w:rPr>
        <w:t xml:space="preserve"> způsobem. Za zvlášť závažné porušení povinností nájemcem se považuje zejména:</w:t>
      </w:r>
    </w:p>
    <w:p w:rsidR="009218BF" w:rsidRPr="003E32C3" w:rsidRDefault="009218BF" w:rsidP="009218BF">
      <w:pPr>
        <w:pStyle w:val="psm"/>
        <w:numPr>
          <w:ilvl w:val="2"/>
          <w:numId w:val="11"/>
        </w:numPr>
        <w:tabs>
          <w:tab w:val="clear" w:pos="2160"/>
        </w:tabs>
        <w:ind w:left="1134"/>
      </w:pPr>
      <w:r w:rsidRPr="003E32C3">
        <w:rPr>
          <w:lang w:val="cs-CZ"/>
        </w:rPr>
        <w:t>jestliže nájemce užívá předmět nájmu jiným způsobem nebo k jinému než sjednanému účelu, nebo nedodržuje závazné podmínky stanovené pro užív</w:t>
      </w:r>
      <w:r>
        <w:rPr>
          <w:lang w:val="cs-CZ"/>
        </w:rPr>
        <w:t xml:space="preserve">ání předmětu nájmu </w:t>
      </w:r>
    </w:p>
    <w:p w:rsidR="009218BF" w:rsidRPr="00534634" w:rsidRDefault="009218BF" w:rsidP="009218BF">
      <w:pPr>
        <w:pStyle w:val="psm"/>
        <w:numPr>
          <w:ilvl w:val="2"/>
          <w:numId w:val="11"/>
        </w:numPr>
        <w:tabs>
          <w:tab w:val="clear" w:pos="2160"/>
        </w:tabs>
        <w:ind w:left="1134"/>
      </w:pPr>
      <w:r w:rsidRPr="00534634">
        <w:t xml:space="preserve">jestliže nájemce </w:t>
      </w:r>
      <w:r w:rsidRPr="00534634">
        <w:rPr>
          <w:lang w:val="cs-CZ"/>
        </w:rPr>
        <w:t>poškozuje předmět nájmu závažným nebo nenapravitelným způsobem nebo způsobí-li jinak závažnou škodu na předmětu nájmu,</w:t>
      </w:r>
    </w:p>
    <w:p w:rsidR="009218BF" w:rsidRPr="00534634" w:rsidRDefault="009218BF" w:rsidP="009218BF">
      <w:pPr>
        <w:pStyle w:val="psm"/>
        <w:numPr>
          <w:ilvl w:val="2"/>
          <w:numId w:val="11"/>
        </w:numPr>
        <w:tabs>
          <w:tab w:val="clear" w:pos="2160"/>
        </w:tabs>
        <w:ind w:left="1134"/>
      </w:pPr>
      <w:r w:rsidRPr="00534634">
        <w:t xml:space="preserve">jestliže nájemce bude v prodlení s placením nájemného a služeb spojených s nájmem po dobu </w:t>
      </w:r>
      <w:r w:rsidRPr="003E32C3">
        <w:t>delší 15 dnů.</w:t>
      </w:r>
      <w:r w:rsidRPr="00534634">
        <w:t xml:space="preserve"> </w:t>
      </w:r>
    </w:p>
    <w:p w:rsidR="009218BF" w:rsidRPr="00534634" w:rsidRDefault="009218BF" w:rsidP="009218BF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Při výpovědi bez výpovědní doby zaniká nájem dnem následujícím po doručení výpovědi druhé smluvní straně.</w:t>
      </w:r>
    </w:p>
    <w:p w:rsidR="009218BF" w:rsidRPr="00534634" w:rsidRDefault="009218BF" w:rsidP="009218BF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má rovněž možnost písemně odstoupit od nájemní smlouvy, pokud přestanou být plněny podmínky podle článku I. odst. 2. smlouvy. Nájem zaniká dnem následujícím po doručení písemného odstoupení nájemci.</w:t>
      </w:r>
    </w:p>
    <w:p w:rsidR="009218BF" w:rsidRPr="00534634" w:rsidRDefault="009218BF" w:rsidP="009218BF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je povinen předmět nájmu vyklidit a předat nejpozději den následující po ukončení nájemního vztahu s tím, že o předání bude v případě požadavku pronajímatelem vypracován písemný zápis. V </w:t>
      </w:r>
      <w:r w:rsidRPr="00534634">
        <w:rPr>
          <w:rFonts w:ascii="Calibri" w:hAnsi="Calibri" w:cs="Arial"/>
          <w:szCs w:val="22"/>
        </w:rPr>
        <w:lastRenderedPageBreak/>
        <w:t xml:space="preserve">případě prodlení se </w:t>
      </w:r>
      <w:r w:rsidRPr="003E32C3">
        <w:rPr>
          <w:rFonts w:ascii="Calibri" w:hAnsi="Calibri" w:cs="Arial"/>
          <w:szCs w:val="22"/>
        </w:rPr>
        <w:t>splněním</w:t>
      </w:r>
      <w:r w:rsidRPr="00534634">
        <w:rPr>
          <w:rFonts w:ascii="Calibri" w:hAnsi="Calibri" w:cs="Arial"/>
          <w:szCs w:val="22"/>
        </w:rPr>
        <w:t xml:space="preserve"> povinnosti vyklidit a předat předmět nájmu nebo jeho část, uhradí nájemce smluvní pokutu </w:t>
      </w:r>
      <w:r w:rsidRPr="009B4553">
        <w:rPr>
          <w:rFonts w:ascii="Calibri" w:hAnsi="Calibri" w:cs="Arial"/>
          <w:szCs w:val="22"/>
        </w:rPr>
        <w:t>3.</w:t>
      </w:r>
      <w:r w:rsidRPr="003E32C3">
        <w:rPr>
          <w:rFonts w:ascii="Calibri" w:hAnsi="Calibri" w:cs="Arial"/>
          <w:szCs w:val="22"/>
        </w:rPr>
        <w:t>000,-</w:t>
      </w:r>
      <w:r w:rsidRPr="00534634">
        <w:rPr>
          <w:rFonts w:ascii="Calibri" w:hAnsi="Calibri" w:cs="Arial"/>
          <w:szCs w:val="22"/>
        </w:rPr>
        <w:t xml:space="preserve"> Kč za každý den prodlení se splněním této povinnosti</w:t>
      </w:r>
      <w:r>
        <w:rPr>
          <w:rFonts w:ascii="Calibri" w:hAnsi="Calibri" w:cs="Arial"/>
          <w:szCs w:val="22"/>
        </w:rPr>
        <w:t>,</w:t>
      </w:r>
      <w:r w:rsidRPr="00534634">
        <w:rPr>
          <w:rFonts w:ascii="Calibri" w:hAnsi="Calibri" w:cs="Arial"/>
          <w:szCs w:val="22"/>
        </w:rPr>
        <w:t xml:space="preserve"> a to bez ohledu na jeho zavinění. </w:t>
      </w:r>
    </w:p>
    <w:p w:rsidR="009218BF" w:rsidRPr="00534634" w:rsidRDefault="009218BF" w:rsidP="009218BF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Pokud se po skončení trvání smlouvy nacházejí v </w:t>
      </w:r>
      <w:r w:rsidRPr="003E32C3">
        <w:rPr>
          <w:rFonts w:ascii="Calibri" w:hAnsi="Calibri" w:cs="Arial"/>
          <w:szCs w:val="22"/>
        </w:rPr>
        <w:t>předmětu</w:t>
      </w:r>
      <w:r w:rsidRPr="00534634">
        <w:rPr>
          <w:rFonts w:ascii="Calibri" w:hAnsi="Calibri" w:cs="Arial"/>
          <w:szCs w:val="22"/>
        </w:rPr>
        <w:t xml:space="preserve"> nájmu jakékoli věci, které do předmětu nájmu vnesl nájemce, a nájemce je neodstraní ani na základě písemné výzvy pronajímatele, platí, že tyto věci jejich původní vlastník zjevně opustil a pronajímatel s nimi může naložit podle svého uvážení; může si je i přivlastnit, či je zlikvidovat na náklady nájemce.</w:t>
      </w:r>
    </w:p>
    <w:p w:rsidR="009218BF" w:rsidRPr="000615EF" w:rsidRDefault="009218BF" w:rsidP="009218BF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/>
          <w:szCs w:val="22"/>
        </w:rPr>
        <w:t xml:space="preserve">Smluvní strany sjednaly, že </w:t>
      </w:r>
      <w:proofErr w:type="spellStart"/>
      <w:r w:rsidRPr="00534634">
        <w:rPr>
          <w:rFonts w:ascii="Calibri" w:hAnsi="Calibri"/>
          <w:szCs w:val="22"/>
        </w:rPr>
        <w:t>ust</w:t>
      </w:r>
      <w:proofErr w:type="spellEnd"/>
      <w:r w:rsidRPr="00534634">
        <w:rPr>
          <w:rFonts w:ascii="Calibri" w:hAnsi="Calibri"/>
          <w:szCs w:val="22"/>
        </w:rPr>
        <w:t>. § 2230 zákona č. 89/2012 Sb., občanský zákoník, v platném znění, o automatickém prodloužení nájmu se neuplatní.</w:t>
      </w:r>
    </w:p>
    <w:p w:rsidR="009218BF" w:rsidRPr="000615EF" w:rsidRDefault="009218BF" w:rsidP="009218BF">
      <w:pPr>
        <w:ind w:left="360"/>
        <w:rPr>
          <w:rFonts w:ascii="Calibri" w:hAnsi="Calibri" w:cs="Arial"/>
          <w:szCs w:val="22"/>
        </w:rPr>
      </w:pPr>
    </w:p>
    <w:p w:rsidR="009218BF" w:rsidRPr="00534634" w:rsidRDefault="009218BF" w:rsidP="009218BF">
      <w:pPr>
        <w:pStyle w:val="Nadpis4"/>
        <w:spacing w:before="0" w:after="0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Článek XI.</w:t>
      </w:r>
    </w:p>
    <w:p w:rsidR="009218BF" w:rsidRPr="000615EF" w:rsidRDefault="009218BF" w:rsidP="009218BF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Us</w:t>
      </w:r>
      <w:r>
        <w:rPr>
          <w:rFonts w:ascii="Calibri" w:hAnsi="Calibri" w:cs="Arial"/>
          <w:b/>
          <w:szCs w:val="22"/>
        </w:rPr>
        <w:t xml:space="preserve">tanovení přechodná a závěrečná </w:t>
      </w:r>
    </w:p>
    <w:p w:rsidR="009218BF" w:rsidRPr="00534634" w:rsidRDefault="009218BF" w:rsidP="009218BF">
      <w:pPr>
        <w:numPr>
          <w:ilvl w:val="0"/>
          <w:numId w:val="7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Smluvní pokuty dle této smlouvy jsou splatné do 21 dnů od písemného vyúčtování odeslaného druhé smluvní straně. </w:t>
      </w:r>
      <w:r w:rsidRPr="00534634">
        <w:rPr>
          <w:rFonts w:ascii="Calibri" w:hAnsi="Calibri"/>
          <w:color w:val="000000"/>
          <w:szCs w:val="22"/>
        </w:rPr>
        <w:t>Uhrazením smluvní pokuty není dotčen nárok na náhrad</w:t>
      </w:r>
      <w:r w:rsidRPr="00534634">
        <w:rPr>
          <w:rFonts w:ascii="Calibri" w:hAnsi="Calibri"/>
          <w:snapToGrid w:val="0"/>
          <w:color w:val="000000"/>
          <w:szCs w:val="22"/>
        </w:rPr>
        <w:t xml:space="preserve">u škody. Nárok na úhradu smluvní pokuty ani škody není </w:t>
      </w:r>
      <w:r w:rsidRPr="003E32C3">
        <w:rPr>
          <w:rFonts w:ascii="Calibri" w:hAnsi="Calibri"/>
          <w:snapToGrid w:val="0"/>
          <w:color w:val="000000"/>
          <w:szCs w:val="22"/>
        </w:rPr>
        <w:t>nikterak</w:t>
      </w:r>
      <w:r w:rsidRPr="00534634">
        <w:rPr>
          <w:rFonts w:ascii="Calibri" w:hAnsi="Calibri"/>
          <w:snapToGrid w:val="0"/>
          <w:color w:val="000000"/>
          <w:szCs w:val="22"/>
        </w:rPr>
        <w:t xml:space="preserve"> dotčen odstoupením od smlouvy.</w:t>
      </w:r>
    </w:p>
    <w:p w:rsidR="009218BF" w:rsidRPr="00534634" w:rsidRDefault="009218BF" w:rsidP="009218BF">
      <w:pPr>
        <w:numPr>
          <w:ilvl w:val="0"/>
          <w:numId w:val="7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 xml:space="preserve">Tato smlouva byla sepsána ve </w:t>
      </w:r>
      <w:r>
        <w:rPr>
          <w:rFonts w:ascii="Calibri" w:hAnsi="Calibri"/>
          <w:szCs w:val="22"/>
        </w:rPr>
        <w:t>třech</w:t>
      </w:r>
      <w:r w:rsidRPr="00534634">
        <w:rPr>
          <w:rFonts w:ascii="Calibri" w:hAnsi="Calibri"/>
          <w:szCs w:val="22"/>
        </w:rPr>
        <w:t xml:space="preserve"> vyhotoveních. Každá ze smluvních stran obdržela </w:t>
      </w:r>
      <w:r w:rsidRPr="00125D70">
        <w:rPr>
          <w:rFonts w:ascii="Calibri" w:hAnsi="Calibri"/>
          <w:szCs w:val="22"/>
        </w:rPr>
        <w:t>po jednom</w:t>
      </w:r>
      <w:r>
        <w:rPr>
          <w:rFonts w:ascii="Calibri" w:hAnsi="Calibri"/>
          <w:szCs w:val="22"/>
        </w:rPr>
        <w:t xml:space="preserve"> totožném vyhotovení, 1X NPÚ ÚPS České Budějovice. </w:t>
      </w:r>
    </w:p>
    <w:p w:rsidR="009218BF" w:rsidRPr="00534634" w:rsidRDefault="009218BF" w:rsidP="009218BF">
      <w:pPr>
        <w:numPr>
          <w:ilvl w:val="0"/>
          <w:numId w:val="7"/>
        </w:numPr>
        <w:rPr>
          <w:rFonts w:ascii="Calibri" w:hAnsi="Calibri"/>
          <w:szCs w:val="22"/>
        </w:rPr>
      </w:pPr>
      <w:r w:rsidRPr="003E32C3">
        <w:rPr>
          <w:rFonts w:ascii="Calibri" w:hAnsi="Calibri" w:cs="Calibri"/>
          <w:color w:val="000000"/>
          <w:szCs w:val="22"/>
        </w:rPr>
        <w:t xml:space="preserve">Tato smlouva podléhá povinnosti uveřejnění </w:t>
      </w:r>
      <w:r w:rsidRPr="003E32C3">
        <w:rPr>
          <w:rFonts w:ascii="Calibri" w:hAnsi="Calibri"/>
          <w:bCs/>
          <w:iCs/>
          <w:szCs w:val="22"/>
        </w:rPr>
        <w:t>dle zákona č. 340/2015 Sb., o zvláštních podmínkách účinnosti některých smluv, uveřejňování těchto smluv a o registru smluv (zákon o registru smluv)</w:t>
      </w:r>
      <w:r w:rsidRPr="003E32C3">
        <w:rPr>
          <w:rFonts w:ascii="Calibri" w:hAnsi="Calibri" w:cs="Calibri"/>
          <w:color w:val="000000"/>
          <w:szCs w:val="22"/>
        </w:rPr>
        <w:t>, nabude účinnosti dnem uveřejnění a její uveřejnění zajistí pronajímatel.</w:t>
      </w:r>
      <w:r w:rsidRPr="003E32C3">
        <w:rPr>
          <w:rFonts w:ascii="Calibri" w:hAnsi="Calibri"/>
          <w:snapToGrid w:val="0"/>
          <w:szCs w:val="22"/>
        </w:rPr>
        <w:t xml:space="preserve"> Smluvní</w:t>
      </w:r>
      <w:r w:rsidRPr="00534634">
        <w:rPr>
          <w:rFonts w:ascii="Calibri" w:hAnsi="Calibri"/>
          <w:snapToGrid w:val="0"/>
          <w:szCs w:val="22"/>
        </w:rPr>
        <w:t xml:space="preserve"> strany berou na vědomí, že tato smlouva může být předmětem zveřejnění i dle jiných právních předpisů.</w:t>
      </w:r>
    </w:p>
    <w:p w:rsidR="009218BF" w:rsidRPr="00534634" w:rsidRDefault="009218BF" w:rsidP="009218BF">
      <w:pPr>
        <w:numPr>
          <w:ilvl w:val="0"/>
          <w:numId w:val="7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9218BF" w:rsidRPr="00534634" w:rsidRDefault="009218BF" w:rsidP="009218BF">
      <w:pPr>
        <w:numPr>
          <w:ilvl w:val="0"/>
          <w:numId w:val="7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 xml:space="preserve">Smlouvu je možno měnit či doplňovat výhradně písemnými číslovanými dodatky. </w:t>
      </w:r>
    </w:p>
    <w:p w:rsidR="009218BF" w:rsidRPr="00534634" w:rsidRDefault="009218BF" w:rsidP="009218BF">
      <w:pPr>
        <w:numPr>
          <w:ilvl w:val="0"/>
          <w:numId w:val="7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9218BF" w:rsidRPr="00534634" w:rsidRDefault="009218BF" w:rsidP="009218BF">
      <w:pPr>
        <w:pStyle w:val="Zkladntext"/>
        <w:numPr>
          <w:ilvl w:val="0"/>
          <w:numId w:val="7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iCs/>
          <w:szCs w:val="22"/>
        </w:rPr>
        <w:t xml:space="preserve">Informace k ochraně osobních údajů jsou ze strany NPÚ uveřejněny na webových stránkách </w:t>
      </w:r>
      <w:hyperlink r:id="rId7" w:history="1">
        <w:r w:rsidRPr="00534634">
          <w:rPr>
            <w:rStyle w:val="Hypertextovodkaz"/>
            <w:rFonts w:ascii="Calibri" w:hAnsi="Calibri"/>
            <w:iCs/>
            <w:szCs w:val="22"/>
          </w:rPr>
          <w:t>www.npu.cz</w:t>
        </w:r>
      </w:hyperlink>
      <w:r w:rsidRPr="00534634">
        <w:rPr>
          <w:rFonts w:ascii="Calibri" w:hAnsi="Calibri"/>
          <w:iCs/>
          <w:szCs w:val="22"/>
        </w:rPr>
        <w:t xml:space="preserve"> v sekci „Ochrana osobních údajů“.</w:t>
      </w:r>
    </w:p>
    <w:p w:rsidR="009218BF" w:rsidRPr="00534634" w:rsidRDefault="009218BF" w:rsidP="009218BF">
      <w:pPr>
        <w:ind w:left="360"/>
        <w:rPr>
          <w:rFonts w:ascii="Calibri" w:hAnsi="Calibri"/>
          <w:szCs w:val="22"/>
        </w:rPr>
      </w:pPr>
    </w:p>
    <w:p w:rsidR="009218BF" w:rsidRPr="00534634" w:rsidRDefault="009218BF" w:rsidP="009218BF">
      <w:pPr>
        <w:rPr>
          <w:rFonts w:ascii="Calibri" w:hAnsi="Calibri" w:cs="Arial"/>
          <w:szCs w:val="22"/>
        </w:rPr>
      </w:pPr>
    </w:p>
    <w:p w:rsidR="009218BF" w:rsidRPr="00534634" w:rsidRDefault="009218BF" w:rsidP="009218BF">
      <w:pPr>
        <w:rPr>
          <w:rFonts w:ascii="Calibri" w:hAnsi="Calibri" w:cs="Arial"/>
          <w:szCs w:val="22"/>
        </w:rPr>
      </w:pPr>
    </w:p>
    <w:p w:rsidR="009218BF" w:rsidRPr="00534634" w:rsidRDefault="009218BF" w:rsidP="009218BF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218BF" w:rsidRPr="00534634" w:rsidTr="00787287">
        <w:trPr>
          <w:jc w:val="center"/>
        </w:trPr>
        <w:tc>
          <w:tcPr>
            <w:tcW w:w="4606" w:type="dxa"/>
          </w:tcPr>
          <w:p w:rsidR="009218BF" w:rsidRPr="00534634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  <w:bookmarkStart w:id="3" w:name="Text35"/>
            <w:r w:rsidRPr="00534634">
              <w:rPr>
                <w:rFonts w:ascii="Calibri" w:hAnsi="Calibri"/>
                <w:szCs w:val="22"/>
              </w:rPr>
              <w:t>V</w:t>
            </w:r>
            <w:r>
              <w:rPr>
                <w:rFonts w:ascii="Calibri" w:hAnsi="Calibri"/>
                <w:szCs w:val="22"/>
              </w:rPr>
              <w:t> Jindřichově Hradci</w:t>
            </w:r>
            <w:r w:rsidRPr="00534634">
              <w:rPr>
                <w:rFonts w:ascii="Calibri" w:hAnsi="Calibri"/>
                <w:szCs w:val="22"/>
              </w:rPr>
              <w:t xml:space="preserve">, dne </w:t>
            </w:r>
            <w:r w:rsidR="00EF1AFC">
              <w:rPr>
                <w:rFonts w:ascii="Calibri" w:hAnsi="Calibri"/>
                <w:szCs w:val="22"/>
              </w:rPr>
              <w:t>10.</w:t>
            </w:r>
            <w:r w:rsidR="000A3C42">
              <w:rPr>
                <w:rFonts w:ascii="Calibri" w:hAnsi="Calibri"/>
                <w:szCs w:val="22"/>
              </w:rPr>
              <w:t xml:space="preserve"> </w:t>
            </w:r>
            <w:r w:rsidR="00EF1AFC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.</w:t>
            </w:r>
            <w:r w:rsidR="000A3C42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2025</w:t>
            </w:r>
          </w:p>
          <w:p w:rsidR="009218BF" w:rsidRPr="00534634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Pr="00534634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Pr="00534634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…………………………………………..</w:t>
            </w:r>
          </w:p>
          <w:p w:rsidR="009218BF" w:rsidRPr="00534634" w:rsidRDefault="000A3C42" w:rsidP="00787287">
            <w:pPr>
              <w:jc w:val="center"/>
              <w:rPr>
                <w:rFonts w:ascii="Calibri" w:hAnsi="Calibri"/>
                <w:szCs w:val="22"/>
              </w:rPr>
            </w:pPr>
            <w:r w:rsidRPr="000A3C42">
              <w:rPr>
                <w:rFonts w:ascii="Calibri" w:hAnsi="Calibri"/>
                <w:szCs w:val="22"/>
              </w:rPr>
              <w:t>Mgr. Jan Mikeš</w:t>
            </w:r>
          </w:p>
        </w:tc>
        <w:tc>
          <w:tcPr>
            <w:tcW w:w="4606" w:type="dxa"/>
          </w:tcPr>
          <w:p w:rsidR="009218BF" w:rsidRPr="00534634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V</w:t>
            </w:r>
            <w:r>
              <w:rPr>
                <w:rFonts w:ascii="Calibri" w:hAnsi="Calibri"/>
                <w:szCs w:val="22"/>
              </w:rPr>
              <w:t xml:space="preserve">  </w:t>
            </w:r>
            <w:r w:rsidR="000A3C42">
              <w:rPr>
                <w:rFonts w:ascii="Calibri" w:hAnsi="Calibri"/>
                <w:szCs w:val="22"/>
              </w:rPr>
              <w:t>Litomyšli</w:t>
            </w:r>
            <w:r w:rsidRPr="00534634">
              <w:rPr>
                <w:rFonts w:ascii="Calibri" w:hAnsi="Calibri"/>
                <w:szCs w:val="22"/>
              </w:rPr>
              <w:t xml:space="preserve">, dne </w:t>
            </w:r>
            <w:r w:rsidR="000A3C42">
              <w:rPr>
                <w:rFonts w:ascii="Calibri" w:hAnsi="Calibri"/>
                <w:szCs w:val="22"/>
              </w:rPr>
              <w:t>21. 2. 2025</w:t>
            </w:r>
          </w:p>
          <w:p w:rsidR="009218BF" w:rsidRPr="00534634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Pr="00534634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</w:p>
          <w:p w:rsidR="009218BF" w:rsidRPr="00534634" w:rsidRDefault="009218BF" w:rsidP="00787287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…………………………………………..</w:t>
            </w:r>
          </w:p>
          <w:p w:rsidR="009218BF" w:rsidRPr="00534634" w:rsidRDefault="000A3C42" w:rsidP="00787287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XXXXXXXXXXXXXX</w:t>
            </w:r>
          </w:p>
        </w:tc>
      </w:tr>
    </w:tbl>
    <w:p w:rsidR="009218BF" w:rsidRPr="00534634" w:rsidRDefault="009218BF" w:rsidP="009218BF">
      <w:pPr>
        <w:rPr>
          <w:rFonts w:ascii="Calibri" w:hAnsi="Calibri" w:cs="Arial"/>
          <w:szCs w:val="22"/>
        </w:rPr>
      </w:pPr>
    </w:p>
    <w:bookmarkEnd w:id="3"/>
    <w:p w:rsidR="009218BF" w:rsidRPr="00534634" w:rsidRDefault="009218BF" w:rsidP="009218BF">
      <w:pPr>
        <w:rPr>
          <w:rFonts w:ascii="Calibri" w:hAnsi="Calibri" w:cs="Arial"/>
          <w:szCs w:val="22"/>
        </w:rPr>
      </w:pPr>
    </w:p>
    <w:p w:rsidR="003A4677" w:rsidRDefault="003A4677"/>
    <w:sectPr w:rsidR="003A4677" w:rsidSect="00DC4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7" w:right="1134" w:bottom="720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33" w:rsidRDefault="00AD3B33" w:rsidP="009218BF">
      <w:r>
        <w:separator/>
      </w:r>
    </w:p>
  </w:endnote>
  <w:endnote w:type="continuationSeparator" w:id="0">
    <w:p w:rsidR="00AD3B33" w:rsidRDefault="00AD3B33" w:rsidP="0092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A4" w:rsidRDefault="00EA5F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A4" w:rsidRDefault="00EA5F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A4" w:rsidRDefault="00EA5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33" w:rsidRDefault="00AD3B33" w:rsidP="009218BF">
      <w:r>
        <w:separator/>
      </w:r>
    </w:p>
  </w:footnote>
  <w:footnote w:type="continuationSeparator" w:id="0">
    <w:p w:rsidR="00AD3B33" w:rsidRDefault="00AD3B33" w:rsidP="00921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A4" w:rsidRDefault="00EA5F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090" w:rsidRDefault="00C67A83" w:rsidP="00DC4090">
    <w:pPr>
      <w:rPr>
        <w:rFonts w:ascii="Calibri" w:hAnsi="Calibri"/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6A4EB4">
      <w:fldChar w:fldCharType="begin"/>
    </w:r>
    <w:r w:rsidR="006A4EB4">
      <w:instrText xml:space="preserve"> INCLUDEPICTURE  "cid:image001.jpg@01D4E965.984D2BB0" \* MERGEFORMATINET </w:instrText>
    </w:r>
    <w:r w:rsidR="006A4EB4">
      <w:fldChar w:fldCharType="separate"/>
    </w:r>
    <w:r w:rsidR="005008EF">
      <w:fldChar w:fldCharType="begin"/>
    </w:r>
    <w:r w:rsidR="005008EF">
      <w:instrText xml:space="preserve"> INCLUDEPICTURE  "cid:image001.jpg@01D4E965.984D2BB0" \* MERGEFORMATINET </w:instrText>
    </w:r>
    <w:r w:rsidR="005008EF">
      <w:fldChar w:fldCharType="separate"/>
    </w:r>
    <w:r w:rsidR="00A77919">
      <w:fldChar w:fldCharType="begin"/>
    </w:r>
    <w:r w:rsidR="00A77919">
      <w:instrText xml:space="preserve"> INCLUDEPICTURE  "cid:image001.jpg@01D4E965.984D2BB0" \* MERGEFORMATINET </w:instrText>
    </w:r>
    <w:r w:rsidR="00A77919">
      <w:fldChar w:fldCharType="separate"/>
    </w:r>
    <w:r w:rsidR="008C0FBA">
      <w:fldChar w:fldCharType="begin"/>
    </w:r>
    <w:r w:rsidR="008C0FBA">
      <w:instrText xml:space="preserve"> INCLUDEPICTURE  "cid:image001.jpg@01D4E965.984D2BB0" \* MERGEFORMATINET </w:instrText>
    </w:r>
    <w:r w:rsidR="008C0FBA">
      <w:fldChar w:fldCharType="separate"/>
    </w:r>
    <w:r w:rsidR="00AD3B33">
      <w:fldChar w:fldCharType="begin"/>
    </w:r>
    <w:r w:rsidR="00AD3B33">
      <w:instrText xml:space="preserve"> </w:instrText>
    </w:r>
    <w:r w:rsidR="00AD3B33">
      <w:instrText>INCLUDEPICTURE  "cid:image001.jpg@01D4E965.984D2BB0" \* MERGEFORMATINET</w:instrText>
    </w:r>
    <w:r w:rsidR="00AD3B33">
      <w:instrText xml:space="preserve"> </w:instrText>
    </w:r>
    <w:r w:rsidR="00AD3B33">
      <w:fldChar w:fldCharType="separate"/>
    </w:r>
    <w:r w:rsidR="00AD3B3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5" type="#_x0000_t75" style="width:139.6pt;height:38.2pt">
          <v:imagedata r:id="rId1" r:href="rId2"/>
        </v:shape>
      </w:pict>
    </w:r>
    <w:r w:rsidR="00AD3B33">
      <w:fldChar w:fldCharType="end"/>
    </w:r>
    <w:r w:rsidR="008C0FBA">
      <w:fldChar w:fldCharType="end"/>
    </w:r>
    <w:r w:rsidR="00A77919">
      <w:fldChar w:fldCharType="end"/>
    </w:r>
    <w:r w:rsidR="005008EF">
      <w:fldChar w:fldCharType="end"/>
    </w:r>
    <w:r w:rsidR="006A4EB4"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EF1AFC">
      <w:t>NPU-</w:t>
    </w:r>
    <w:r w:rsidR="00AB16DD">
      <w:t>430/12018/2025</w:t>
    </w:r>
    <w:r>
      <w:tab/>
    </w:r>
    <w:r>
      <w:tab/>
    </w:r>
  </w:p>
  <w:p w:rsidR="00DC4090" w:rsidRPr="009214A1" w:rsidRDefault="00AD3B33" w:rsidP="00D43565">
    <w:pPr>
      <w:pStyle w:val="Zhlav"/>
      <w:jc w:val="right"/>
      <w:rPr>
        <w:rFonts w:ascii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A4" w:rsidRDefault="00EA5F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909"/>
    <w:multiLevelType w:val="hybridMultilevel"/>
    <w:tmpl w:val="9B3AAA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AF0"/>
    <w:multiLevelType w:val="hybridMultilevel"/>
    <w:tmpl w:val="3886C650"/>
    <w:lvl w:ilvl="0" w:tplc="FAC04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9193F"/>
    <w:multiLevelType w:val="hybridMultilevel"/>
    <w:tmpl w:val="2FAEA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05596"/>
    <w:multiLevelType w:val="hybridMultilevel"/>
    <w:tmpl w:val="135C0FB6"/>
    <w:lvl w:ilvl="0" w:tplc="6560A6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F1E17"/>
    <w:multiLevelType w:val="hybridMultilevel"/>
    <w:tmpl w:val="28B62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12EE9"/>
    <w:multiLevelType w:val="hybridMultilevel"/>
    <w:tmpl w:val="C99ABC6C"/>
    <w:lvl w:ilvl="0" w:tplc="04050019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3A7DF5"/>
    <w:multiLevelType w:val="hybridMultilevel"/>
    <w:tmpl w:val="1938D06A"/>
    <w:lvl w:ilvl="0" w:tplc="FC62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02139"/>
    <w:multiLevelType w:val="hybridMultilevel"/>
    <w:tmpl w:val="1466E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41ED"/>
    <w:multiLevelType w:val="hybridMultilevel"/>
    <w:tmpl w:val="CAF823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D802AF"/>
    <w:multiLevelType w:val="hybridMultilevel"/>
    <w:tmpl w:val="9258B3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912A7"/>
    <w:multiLevelType w:val="hybridMultilevel"/>
    <w:tmpl w:val="CAF823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FF"/>
    <w:rsid w:val="00097CE6"/>
    <w:rsid w:val="000A3C42"/>
    <w:rsid w:val="003A4677"/>
    <w:rsid w:val="004336C4"/>
    <w:rsid w:val="005008EF"/>
    <w:rsid w:val="005D169F"/>
    <w:rsid w:val="006A4EB4"/>
    <w:rsid w:val="008C0FBA"/>
    <w:rsid w:val="009218BF"/>
    <w:rsid w:val="00A77919"/>
    <w:rsid w:val="00AB16DD"/>
    <w:rsid w:val="00AD3B33"/>
    <w:rsid w:val="00B33AA1"/>
    <w:rsid w:val="00B746B9"/>
    <w:rsid w:val="00C460AB"/>
    <w:rsid w:val="00C67A83"/>
    <w:rsid w:val="00D009C0"/>
    <w:rsid w:val="00D126FF"/>
    <w:rsid w:val="00EA5FA4"/>
    <w:rsid w:val="00E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620D6"/>
  <w15:chartTrackingRefBased/>
  <w15:docId w15:val="{60D1EB7C-71BC-4BE9-AD03-2815DFF9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8B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218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218BF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semiHidden/>
    <w:rsid w:val="009218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9218B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9218B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9218BF"/>
    <w:rPr>
      <w:rFonts w:ascii="Arial" w:eastAsia="Times New Roman" w:hAnsi="Arial" w:cs="Times New Roman"/>
      <w:szCs w:val="24"/>
      <w:lang w:val="x-none" w:eastAsia="x-none"/>
    </w:rPr>
  </w:style>
  <w:style w:type="character" w:styleId="Siln">
    <w:name w:val="Strong"/>
    <w:qFormat/>
    <w:rsid w:val="009218BF"/>
    <w:rPr>
      <w:b/>
      <w:bCs/>
    </w:rPr>
  </w:style>
  <w:style w:type="paragraph" w:customStyle="1" w:styleId="a">
    <w:qFormat/>
    <w:rsid w:val="009218B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18BF"/>
    <w:pPr>
      <w:widowControl w:val="0"/>
    </w:pPr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9218BF"/>
    <w:rPr>
      <w:rFonts w:ascii="Arial" w:eastAsia="Times New Roman" w:hAnsi="Arial" w:cs="Times New Roman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rsid w:val="009218BF"/>
    <w:rPr>
      <w:rFonts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9218BF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18BF"/>
    <w:pPr>
      <w:ind w:firstLine="708"/>
    </w:pPr>
    <w:rPr>
      <w:rFonts w:cs="Arial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18BF"/>
    <w:rPr>
      <w:rFonts w:ascii="Arial" w:eastAsia="Times New Roman" w:hAnsi="Arial" w:cs="Arial"/>
      <w:lang w:eastAsia="cs-CZ"/>
    </w:rPr>
  </w:style>
  <w:style w:type="paragraph" w:customStyle="1" w:styleId="psm">
    <w:name w:val="písm"/>
    <w:basedOn w:val="Normln"/>
    <w:link w:val="psmChar"/>
    <w:qFormat/>
    <w:rsid w:val="009218BF"/>
    <w:pPr>
      <w:tabs>
        <w:tab w:val="num" w:pos="360"/>
        <w:tab w:val="num" w:pos="2160"/>
      </w:tabs>
      <w:spacing w:after="60"/>
      <w:ind w:left="2160" w:hanging="180"/>
      <w:outlineLvl w:val="1"/>
    </w:pPr>
    <w:rPr>
      <w:rFonts w:ascii="Calibri" w:hAnsi="Calibri"/>
      <w:szCs w:val="22"/>
      <w:lang w:val="x-none" w:eastAsia="x-none"/>
    </w:rPr>
  </w:style>
  <w:style w:type="character" w:customStyle="1" w:styleId="psmChar">
    <w:name w:val="písm Char"/>
    <w:basedOn w:val="Standardnpsmoodstavce"/>
    <w:link w:val="psm"/>
    <w:rsid w:val="009218BF"/>
    <w:rPr>
      <w:rFonts w:ascii="Calibri" w:eastAsia="Times New Roman" w:hAnsi="Calibri" w:cs="Times New Roman"/>
      <w:lang w:val="x-none" w:eastAsia="x-none"/>
    </w:rPr>
  </w:style>
  <w:style w:type="character" w:styleId="Hypertextovodkaz">
    <w:name w:val="Hyperlink"/>
    <w:uiPriority w:val="99"/>
    <w:semiHidden/>
    <w:unhideWhenUsed/>
    <w:rsid w:val="009218BF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218BF"/>
    <w:rPr>
      <w:i/>
      <w:iCs/>
    </w:rPr>
  </w:style>
  <w:style w:type="paragraph" w:styleId="Odstavecseseznamem">
    <w:name w:val="List Paragraph"/>
    <w:basedOn w:val="Normln"/>
    <w:uiPriority w:val="34"/>
    <w:qFormat/>
    <w:rsid w:val="0092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2115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hoskova</dc:creator>
  <cp:keywords/>
  <dc:description/>
  <cp:lastModifiedBy>Monika Koupilová</cp:lastModifiedBy>
  <cp:revision>12</cp:revision>
  <dcterms:created xsi:type="dcterms:W3CDTF">2025-02-10T07:28:00Z</dcterms:created>
  <dcterms:modified xsi:type="dcterms:W3CDTF">2025-03-11T12:09:00Z</dcterms:modified>
</cp:coreProperties>
</file>