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00" w:rsidRDefault="008D08B1" w:rsidP="00CB6900">
      <w:pPr>
        <w:pStyle w:val="Nadpis20"/>
        <w:keepNext/>
        <w:keepLines/>
        <w:shd w:val="clear" w:color="auto" w:fill="auto"/>
        <w:ind w:firstLine="0"/>
      </w:pPr>
      <w:bookmarkStart w:id="0" w:name="bookmark0"/>
      <w:bookmarkStart w:id="1" w:name="bookmark1"/>
      <w:r>
        <w:t>Servisní smlouva č. SB23/FY2024</w:t>
      </w:r>
    </w:p>
    <w:p w:rsidR="002D5728" w:rsidRDefault="008D08B1" w:rsidP="00CB6900">
      <w:pPr>
        <w:pStyle w:val="Nadpis20"/>
        <w:keepNext/>
        <w:keepLines/>
        <w:shd w:val="clear" w:color="auto" w:fill="auto"/>
        <w:ind w:firstLine="0"/>
      </w:pPr>
      <w:r>
        <w:t>(dále jen „Smlouva")</w:t>
      </w:r>
      <w:bookmarkEnd w:id="0"/>
      <w:bookmarkEnd w:id="1"/>
    </w:p>
    <w:p w:rsidR="002D5728" w:rsidRDefault="008D08B1">
      <w:pPr>
        <w:pStyle w:val="Zkladntext20"/>
        <w:shd w:val="clear" w:color="auto" w:fill="auto"/>
        <w:ind w:left="360" w:hanging="360"/>
        <w:jc w:val="left"/>
      </w:pPr>
      <w:r>
        <w:t>SYSMEX CZ s.r.o.</w:t>
      </w:r>
    </w:p>
    <w:p w:rsidR="002D5728" w:rsidRDefault="008D08B1">
      <w:pPr>
        <w:pStyle w:val="Zkladntext20"/>
        <w:shd w:val="clear" w:color="auto" w:fill="auto"/>
        <w:tabs>
          <w:tab w:val="left" w:pos="595"/>
        </w:tabs>
        <w:ind w:left="360" w:hanging="360"/>
        <w:jc w:val="left"/>
      </w:pPr>
      <w:r>
        <w:rPr>
          <w:rStyle w:val="Zkladntext2Tun"/>
        </w:rPr>
        <w:t>IČ:</w:t>
      </w:r>
      <w:r>
        <w:rPr>
          <w:rStyle w:val="Zkladntext2Tun"/>
        </w:rPr>
        <w:tab/>
      </w:r>
      <w:r>
        <w:t>27752356</w:t>
      </w:r>
    </w:p>
    <w:p w:rsidR="002D5728" w:rsidRDefault="008D08B1">
      <w:pPr>
        <w:pStyle w:val="Zkladntext20"/>
        <w:shd w:val="clear" w:color="auto" w:fill="auto"/>
        <w:ind w:left="360" w:hanging="360"/>
        <w:jc w:val="left"/>
      </w:pPr>
      <w:r>
        <w:rPr>
          <w:rStyle w:val="Zkladntext2Tun"/>
        </w:rPr>
        <w:t xml:space="preserve">DIČ: </w:t>
      </w:r>
      <w:r>
        <w:t>CZ27752356</w:t>
      </w:r>
    </w:p>
    <w:p w:rsidR="002D5728" w:rsidRDefault="008D08B1">
      <w:pPr>
        <w:pStyle w:val="Zkladntext20"/>
        <w:shd w:val="clear" w:color="auto" w:fill="auto"/>
        <w:ind w:left="360" w:hanging="360"/>
        <w:jc w:val="left"/>
      </w:pPr>
      <w:r>
        <w:rPr>
          <w:rStyle w:val="Zkladntext2Tun"/>
        </w:rPr>
        <w:t xml:space="preserve">Sídlo: </w:t>
      </w:r>
      <w:r>
        <w:t>Plynárenská 499/1, Brno, PSČ 614 00</w:t>
      </w:r>
    </w:p>
    <w:p w:rsidR="00CB6900" w:rsidRDefault="008D08B1">
      <w:pPr>
        <w:pStyle w:val="Zkladntext20"/>
        <w:shd w:val="clear" w:color="auto" w:fill="auto"/>
        <w:ind w:firstLine="0"/>
        <w:jc w:val="left"/>
      </w:pPr>
      <w:r>
        <w:t xml:space="preserve">zapsána v obchodním rejstříku vedeném Krajským soudem v Brně, oddíl C, vložka 56576, </w:t>
      </w:r>
      <w:r>
        <w:rPr>
          <w:rStyle w:val="Zkladntext2Tun"/>
        </w:rPr>
        <w:t xml:space="preserve">zastoupená: </w:t>
      </w:r>
      <w:r>
        <w:t xml:space="preserve">MUDr. Kristián </w:t>
      </w:r>
      <w:r>
        <w:t xml:space="preserve">Flek, jednatel </w:t>
      </w:r>
    </w:p>
    <w:p w:rsidR="002D5728" w:rsidRDefault="008D08B1">
      <w:pPr>
        <w:pStyle w:val="Zkladntext20"/>
        <w:shd w:val="clear" w:color="auto" w:fill="auto"/>
        <w:ind w:firstLine="0"/>
        <w:jc w:val="left"/>
      </w:pPr>
      <w:r>
        <w:t>(dále jen „</w:t>
      </w:r>
      <w:r>
        <w:rPr>
          <w:rStyle w:val="Zkladntext2Tun"/>
        </w:rPr>
        <w:t>Dodavatel</w:t>
      </w:r>
      <w:r>
        <w:t>“)</w:t>
      </w:r>
    </w:p>
    <w:p w:rsidR="00CB6900" w:rsidRDefault="00CB6900">
      <w:pPr>
        <w:pStyle w:val="Zkladntext20"/>
        <w:shd w:val="clear" w:color="auto" w:fill="auto"/>
        <w:ind w:left="360" w:hanging="360"/>
        <w:jc w:val="left"/>
      </w:pPr>
    </w:p>
    <w:p w:rsidR="002D5728" w:rsidRDefault="008D08B1">
      <w:pPr>
        <w:pStyle w:val="Zkladntext20"/>
        <w:shd w:val="clear" w:color="auto" w:fill="auto"/>
        <w:ind w:left="360" w:hanging="360"/>
        <w:jc w:val="left"/>
      </w:pPr>
      <w:r>
        <w:t>a</w:t>
      </w:r>
    </w:p>
    <w:p w:rsidR="00CB6900" w:rsidRDefault="008D08B1">
      <w:pPr>
        <w:pStyle w:val="Zkladntext20"/>
        <w:shd w:val="clear" w:color="auto" w:fill="auto"/>
        <w:tabs>
          <w:tab w:val="left" w:pos="595"/>
        </w:tabs>
        <w:ind w:firstLine="0"/>
        <w:jc w:val="left"/>
      </w:pPr>
      <w:r>
        <w:t xml:space="preserve">Psychiatrická nemocnice Brno </w:t>
      </w:r>
    </w:p>
    <w:p w:rsidR="002D5728" w:rsidRDefault="008D08B1">
      <w:pPr>
        <w:pStyle w:val="Zkladntext20"/>
        <w:shd w:val="clear" w:color="auto" w:fill="auto"/>
        <w:tabs>
          <w:tab w:val="left" w:pos="595"/>
        </w:tabs>
        <w:ind w:firstLine="0"/>
        <w:jc w:val="left"/>
      </w:pPr>
      <w:r>
        <w:rPr>
          <w:rStyle w:val="Zkladntext2Tun"/>
        </w:rPr>
        <w:t>IČ:</w:t>
      </w:r>
      <w:r>
        <w:rPr>
          <w:rStyle w:val="Zkladntext2Tun"/>
        </w:rPr>
        <w:tab/>
      </w:r>
      <w:r>
        <w:t>00160105</w:t>
      </w:r>
    </w:p>
    <w:p w:rsidR="002D5728" w:rsidRDefault="008D08B1">
      <w:pPr>
        <w:pStyle w:val="Zkladntext20"/>
        <w:shd w:val="clear" w:color="auto" w:fill="auto"/>
        <w:ind w:left="360" w:hanging="360"/>
        <w:jc w:val="left"/>
      </w:pPr>
      <w:r>
        <w:rPr>
          <w:rStyle w:val="Zkladntext2Tun"/>
        </w:rPr>
        <w:t xml:space="preserve">DIČ: </w:t>
      </w:r>
      <w:r>
        <w:t>CZ 00160105</w:t>
      </w:r>
    </w:p>
    <w:p w:rsidR="00CB6900" w:rsidRDefault="008D08B1">
      <w:pPr>
        <w:pStyle w:val="Zkladntext20"/>
        <w:shd w:val="clear" w:color="auto" w:fill="auto"/>
        <w:ind w:firstLine="0"/>
        <w:jc w:val="left"/>
      </w:pPr>
      <w:bookmarkStart w:id="2" w:name="bookmark2"/>
      <w:r>
        <w:rPr>
          <w:rStyle w:val="Zkladntext2Tun"/>
        </w:rPr>
        <w:t xml:space="preserve">Sídlo: </w:t>
      </w:r>
      <w:r>
        <w:t xml:space="preserve">Brno - </w:t>
      </w:r>
      <w:proofErr w:type="spellStart"/>
      <w:r>
        <w:t>Černovice</w:t>
      </w:r>
      <w:proofErr w:type="spellEnd"/>
      <w:r>
        <w:t xml:space="preserve">, </w:t>
      </w:r>
      <w:proofErr w:type="spellStart"/>
      <w:r>
        <w:t>Húskova</w:t>
      </w:r>
      <w:proofErr w:type="spellEnd"/>
      <w:r>
        <w:t xml:space="preserve"> 2, PSČ 618 32 </w:t>
      </w:r>
    </w:p>
    <w:p w:rsidR="00CB6900" w:rsidRDefault="008D08B1">
      <w:pPr>
        <w:pStyle w:val="Zkladntext20"/>
        <w:shd w:val="clear" w:color="auto" w:fill="auto"/>
        <w:ind w:firstLine="0"/>
        <w:jc w:val="left"/>
      </w:pPr>
      <w:r>
        <w:rPr>
          <w:rStyle w:val="Zkladntext2Tun"/>
        </w:rPr>
        <w:t xml:space="preserve">zastoupená: </w:t>
      </w:r>
      <w:r>
        <w:t xml:space="preserve">prim. MUDr. Pavel </w:t>
      </w:r>
      <w:proofErr w:type="spellStart"/>
      <w:r>
        <w:t>Mošťák</w:t>
      </w:r>
      <w:proofErr w:type="spellEnd"/>
      <w:r>
        <w:t xml:space="preserve">, ředitel </w:t>
      </w:r>
    </w:p>
    <w:p w:rsidR="002D5728" w:rsidRDefault="008D08B1">
      <w:pPr>
        <w:pStyle w:val="Zkladntext20"/>
        <w:shd w:val="clear" w:color="auto" w:fill="auto"/>
        <w:ind w:firstLine="0"/>
        <w:jc w:val="left"/>
      </w:pPr>
      <w:r>
        <w:t>(dále jen „</w:t>
      </w:r>
      <w:r>
        <w:rPr>
          <w:rStyle w:val="Zkladntext2Tun"/>
        </w:rPr>
        <w:t>Zákazník</w:t>
      </w:r>
      <w:r>
        <w:t>“)</w:t>
      </w:r>
      <w:bookmarkEnd w:id="2"/>
    </w:p>
    <w:p w:rsidR="002D5728" w:rsidRDefault="008D08B1">
      <w:pPr>
        <w:pStyle w:val="Zkladntext20"/>
        <w:shd w:val="clear" w:color="auto" w:fill="auto"/>
        <w:ind w:left="360" w:hanging="360"/>
        <w:jc w:val="left"/>
      </w:pPr>
      <w:r>
        <w:t>Dodavatel a Zákazník (dále jen „</w:t>
      </w:r>
      <w:r>
        <w:rPr>
          <w:rStyle w:val="Zkladntext2Tun"/>
        </w:rPr>
        <w:t>smluvní st</w:t>
      </w:r>
      <w:r>
        <w:rPr>
          <w:rStyle w:val="Zkladntext2Tun"/>
        </w:rPr>
        <w:t>rany</w:t>
      </w:r>
      <w:r>
        <w:t>“) uzavřeli následující Smlouvu.</w:t>
      </w:r>
    </w:p>
    <w:p w:rsidR="00CB6900" w:rsidRDefault="00CB6900">
      <w:pPr>
        <w:pStyle w:val="Zkladntext20"/>
        <w:shd w:val="clear" w:color="auto" w:fill="auto"/>
        <w:ind w:left="360" w:hanging="360"/>
        <w:jc w:val="left"/>
      </w:pPr>
    </w:p>
    <w:p w:rsidR="002D5728" w:rsidRDefault="00CB6900" w:rsidP="00CB6900">
      <w:pPr>
        <w:pStyle w:val="Nadpis20"/>
        <w:keepNext/>
        <w:keepLines/>
        <w:shd w:val="clear" w:color="auto" w:fill="auto"/>
        <w:tabs>
          <w:tab w:val="left" w:pos="3958"/>
        </w:tabs>
        <w:spacing w:line="300" w:lineRule="exact"/>
        <w:ind w:firstLine="0"/>
      </w:pPr>
      <w:bookmarkStart w:id="3" w:name="bookmark3"/>
      <w:proofErr w:type="gramStart"/>
      <w:r>
        <w:t>1.</w:t>
      </w:r>
      <w:r w:rsidR="008D08B1">
        <w:t>Předmět</w:t>
      </w:r>
      <w:proofErr w:type="gramEnd"/>
      <w:r w:rsidR="008D08B1">
        <w:t xml:space="preserve"> Smlouvy</w:t>
      </w:r>
      <w:bookmarkEnd w:id="3"/>
    </w:p>
    <w:p w:rsidR="002D5728" w:rsidRDefault="008D08B1" w:rsidP="00CB6900">
      <w:pPr>
        <w:pStyle w:val="Zkladntext20"/>
        <w:numPr>
          <w:ilvl w:val="1"/>
          <w:numId w:val="1"/>
        </w:numPr>
        <w:shd w:val="clear" w:color="auto" w:fill="auto"/>
        <w:tabs>
          <w:tab w:val="left" w:pos="595"/>
        </w:tabs>
        <w:spacing w:line="331" w:lineRule="exact"/>
        <w:ind w:left="360" w:hanging="360"/>
      </w:pPr>
      <w:r>
        <w:t xml:space="preserve">Předmětem této Smlouvy je závazek Dodavatele poskytovat Zákazníkovi kompletní servisní péči na zařízeních uvedených v příloze č. 1 této Smlouvy na adrese </w:t>
      </w:r>
      <w:r>
        <w:rPr>
          <w:rStyle w:val="Zkladntext2Tun"/>
        </w:rPr>
        <w:t xml:space="preserve">Brno - </w:t>
      </w:r>
      <w:proofErr w:type="spellStart"/>
      <w:r>
        <w:rPr>
          <w:rStyle w:val="Zkladntext2Tun"/>
        </w:rPr>
        <w:t>Černovice</w:t>
      </w:r>
      <w:proofErr w:type="spellEnd"/>
      <w:r>
        <w:rPr>
          <w:rStyle w:val="Zkladntext2Tun"/>
        </w:rPr>
        <w:t xml:space="preserve">, </w:t>
      </w:r>
      <w:proofErr w:type="spellStart"/>
      <w:r>
        <w:rPr>
          <w:rStyle w:val="Zkladntext2Tun"/>
        </w:rPr>
        <w:t>Húskova</w:t>
      </w:r>
      <w:proofErr w:type="spellEnd"/>
      <w:r>
        <w:rPr>
          <w:rStyle w:val="Zkladntext2Tun"/>
        </w:rPr>
        <w:t xml:space="preserve"> 2, PSČ 618 32 </w:t>
      </w:r>
      <w:r>
        <w:t>a závazek</w:t>
      </w:r>
      <w:r>
        <w:t xml:space="preserve"> Zákazníka zaplatit Dodavateli cenu za podmínek stanovených touto Smlouvou.</w:t>
      </w:r>
    </w:p>
    <w:p w:rsidR="002D5728" w:rsidRDefault="008D08B1" w:rsidP="00CB6900">
      <w:pPr>
        <w:pStyle w:val="Zkladntext20"/>
        <w:numPr>
          <w:ilvl w:val="1"/>
          <w:numId w:val="1"/>
        </w:numPr>
        <w:shd w:val="clear" w:color="auto" w:fill="auto"/>
        <w:tabs>
          <w:tab w:val="left" w:pos="595"/>
        </w:tabs>
        <w:spacing w:line="331" w:lineRule="exact"/>
        <w:ind w:left="360" w:hanging="360"/>
      </w:pPr>
      <w:r>
        <w:t>Servisními službami se rozumí především konzultace, opravy, údržba, výměny součástí, nastavení, kalibrace, kontrola funkcí a verifikace, vzdálená správa na zařízeních uvedených v p</w:t>
      </w:r>
      <w:r>
        <w:t>říloze č. 1 této Smlouvy (vzdálená technická podpora je součástí služby C-ras).</w:t>
      </w:r>
    </w:p>
    <w:p w:rsidR="002D5728" w:rsidRDefault="008D08B1" w:rsidP="00CB6900">
      <w:pPr>
        <w:pStyle w:val="Zkladntext20"/>
        <w:numPr>
          <w:ilvl w:val="1"/>
          <w:numId w:val="1"/>
        </w:numPr>
        <w:shd w:val="clear" w:color="auto" w:fill="auto"/>
        <w:tabs>
          <w:tab w:val="left" w:pos="595"/>
        </w:tabs>
        <w:spacing w:line="240" w:lineRule="exact"/>
        <w:ind w:left="360" w:hanging="360"/>
      </w:pPr>
      <w:r>
        <w:t>Rozsah provádění servisní služby je uveden v Přílohách č. 2 a 3 této Smlouvy.</w:t>
      </w:r>
    </w:p>
    <w:p w:rsidR="00CB6900" w:rsidRDefault="00CB6900" w:rsidP="00CB6900">
      <w:pPr>
        <w:pStyle w:val="Zkladntext20"/>
        <w:shd w:val="clear" w:color="auto" w:fill="auto"/>
        <w:tabs>
          <w:tab w:val="left" w:pos="595"/>
        </w:tabs>
        <w:spacing w:line="240" w:lineRule="exact"/>
        <w:ind w:left="360" w:firstLine="0"/>
      </w:pPr>
    </w:p>
    <w:p w:rsidR="00CB6900" w:rsidRDefault="00CB6900" w:rsidP="00CB6900">
      <w:pPr>
        <w:pStyle w:val="Zkladntext20"/>
        <w:shd w:val="clear" w:color="auto" w:fill="auto"/>
        <w:tabs>
          <w:tab w:val="left" w:pos="595"/>
        </w:tabs>
        <w:spacing w:line="240" w:lineRule="exact"/>
        <w:ind w:left="360" w:firstLine="0"/>
        <w:jc w:val="left"/>
      </w:pPr>
    </w:p>
    <w:p w:rsidR="002D5728" w:rsidRDefault="008D08B1" w:rsidP="00CB6900">
      <w:pPr>
        <w:pStyle w:val="Nadpis20"/>
        <w:keepNext/>
        <w:keepLines/>
        <w:numPr>
          <w:ilvl w:val="0"/>
          <w:numId w:val="1"/>
        </w:numPr>
        <w:shd w:val="clear" w:color="auto" w:fill="auto"/>
        <w:tabs>
          <w:tab w:val="left" w:pos="2187"/>
        </w:tabs>
        <w:spacing w:line="300" w:lineRule="exact"/>
        <w:ind w:left="2410" w:firstLine="0"/>
        <w:jc w:val="left"/>
      </w:pPr>
      <w:bookmarkStart w:id="4" w:name="bookmark4"/>
      <w:r>
        <w:t>Podmínky pro poskytování servisních služeb</w:t>
      </w:r>
      <w:bookmarkEnd w:id="4"/>
    </w:p>
    <w:p w:rsidR="002D5728" w:rsidRDefault="008D08B1" w:rsidP="00CB6900">
      <w:pPr>
        <w:pStyle w:val="Zkladntext20"/>
        <w:numPr>
          <w:ilvl w:val="1"/>
          <w:numId w:val="1"/>
        </w:numPr>
        <w:shd w:val="clear" w:color="auto" w:fill="auto"/>
        <w:tabs>
          <w:tab w:val="left" w:pos="595"/>
        </w:tabs>
        <w:spacing w:line="326" w:lineRule="exact"/>
        <w:ind w:left="360" w:hanging="360"/>
      </w:pPr>
      <w:r>
        <w:t xml:space="preserve">Dodavatel poskytuje servisní služby v pracovních dnech </w:t>
      </w:r>
      <w:r>
        <w:t>od 8:00 do 17:00 v místě uvedeném v bodě 1, pokud není dohodnuto jinak.</w:t>
      </w:r>
    </w:p>
    <w:p w:rsidR="00CB6900" w:rsidRDefault="008D08B1" w:rsidP="00CB6900">
      <w:pPr>
        <w:pStyle w:val="Zkladntext20"/>
        <w:numPr>
          <w:ilvl w:val="1"/>
          <w:numId w:val="1"/>
        </w:numPr>
        <w:shd w:val="clear" w:color="auto" w:fill="auto"/>
        <w:tabs>
          <w:tab w:val="left" w:pos="595"/>
        </w:tabs>
        <w:spacing w:line="331" w:lineRule="exact"/>
        <w:ind w:left="360" w:hanging="360"/>
      </w:pPr>
      <w:r>
        <w:t>Reakční doba na zadaný požadavek je do 1 hodiny od ohlášení poruchy Zákazníkem. Tato služba je zavedena na poskytování konzultací, poradenství a hlášení poruch s jejich následným řešen</w:t>
      </w:r>
      <w:r>
        <w:t xml:space="preserve">ím. V případě technických problémů, které nemohou být řešeny na dálku telefonicky nebo </w:t>
      </w:r>
    </w:p>
    <w:p w:rsidR="00CB6900" w:rsidRDefault="00CB6900" w:rsidP="00CB6900">
      <w:pPr>
        <w:pStyle w:val="Zkladntext20"/>
        <w:shd w:val="clear" w:color="auto" w:fill="auto"/>
        <w:tabs>
          <w:tab w:val="left" w:pos="595"/>
        </w:tabs>
        <w:spacing w:line="331" w:lineRule="exact"/>
        <w:ind w:left="360" w:firstLine="0"/>
        <w:jc w:val="left"/>
      </w:pPr>
    </w:p>
    <w:p w:rsidR="00CB6900" w:rsidRDefault="00CB6900" w:rsidP="00CB6900">
      <w:pPr>
        <w:pStyle w:val="Zkladntext20"/>
        <w:shd w:val="clear" w:color="auto" w:fill="auto"/>
        <w:tabs>
          <w:tab w:val="left" w:pos="595"/>
        </w:tabs>
        <w:spacing w:line="331" w:lineRule="exact"/>
        <w:ind w:left="360" w:firstLine="0"/>
        <w:jc w:val="left"/>
      </w:pPr>
    </w:p>
    <w:p w:rsidR="002D5728" w:rsidRDefault="008D08B1" w:rsidP="00CB6900">
      <w:pPr>
        <w:pStyle w:val="Zkladntext20"/>
        <w:shd w:val="clear" w:color="auto" w:fill="auto"/>
        <w:tabs>
          <w:tab w:val="left" w:pos="595"/>
        </w:tabs>
        <w:spacing w:line="331" w:lineRule="exact"/>
        <w:ind w:left="360" w:firstLine="0"/>
      </w:pPr>
      <w:r>
        <w:lastRenderedPageBreak/>
        <w:t>pomocí Centrálního vzdáleného přístupového serveru (dále jen služba C-RAS), přijede autorizovaný technik na místo a zahájí opravu. V případě nahlášení poruchy v den svát</w:t>
      </w:r>
      <w:r>
        <w:t>ku nebo v den pracovního klidu zahájí Dodavatel servisní zásah nejpozději následující pracovní den po nahlášení poruchy.</w:t>
      </w:r>
    </w:p>
    <w:p w:rsidR="002D5728" w:rsidRDefault="008D08B1" w:rsidP="00CB6900">
      <w:pPr>
        <w:pStyle w:val="Zkladntext20"/>
        <w:numPr>
          <w:ilvl w:val="1"/>
          <w:numId w:val="1"/>
        </w:numPr>
        <w:shd w:val="clear" w:color="auto" w:fill="auto"/>
        <w:tabs>
          <w:tab w:val="left" w:pos="559"/>
        </w:tabs>
        <w:spacing w:line="331" w:lineRule="exact"/>
        <w:ind w:left="360" w:hanging="360"/>
      </w:pPr>
      <w:r>
        <w:t>Objednání servisních služeb provádí Zákazník formou objednávky. Objednávat servisní zásahy může pouze osoba pověřená osobou zodpovědnou</w:t>
      </w:r>
      <w:r>
        <w:t xml:space="preserve"> za činnost laboratoře několika způsoby.</w:t>
      </w:r>
    </w:p>
    <w:p w:rsidR="00CB6900" w:rsidRDefault="00CB6900" w:rsidP="00CB6900">
      <w:pPr>
        <w:pStyle w:val="Zkladntext20"/>
        <w:shd w:val="clear" w:color="auto" w:fill="auto"/>
        <w:tabs>
          <w:tab w:val="left" w:pos="559"/>
        </w:tabs>
        <w:spacing w:line="331" w:lineRule="exact"/>
        <w:ind w:left="360" w:firstLine="0"/>
      </w:pPr>
    </w:p>
    <w:p w:rsidR="002D5728" w:rsidRDefault="008D08B1" w:rsidP="00CB6900">
      <w:pPr>
        <w:pStyle w:val="Zkladntext30"/>
        <w:shd w:val="clear" w:color="auto" w:fill="auto"/>
        <w:tabs>
          <w:tab w:val="left" w:pos="4279"/>
        </w:tabs>
        <w:spacing w:line="360" w:lineRule="auto"/>
        <w:jc w:val="left"/>
      </w:pPr>
      <w:r>
        <w:t>Telefonické objednávky na čísle:</w:t>
      </w:r>
      <w:r>
        <w:tab/>
      </w:r>
      <w:proofErr w:type="spellStart"/>
      <w:r w:rsidR="00CB6900" w:rsidRPr="00CB6900">
        <w:rPr>
          <w:highlight w:val="black"/>
        </w:rPr>
        <w:t>xxxxxxxxxxxxxxxxxxxxxxxxxxxxxxx</w:t>
      </w:r>
      <w:proofErr w:type="spellEnd"/>
    </w:p>
    <w:p w:rsidR="002D5728" w:rsidRDefault="008D08B1" w:rsidP="00CB6900">
      <w:pPr>
        <w:pStyle w:val="Zkladntext20"/>
        <w:shd w:val="clear" w:color="auto" w:fill="auto"/>
        <w:tabs>
          <w:tab w:val="left" w:pos="4279"/>
        </w:tabs>
        <w:spacing w:line="360" w:lineRule="auto"/>
        <w:ind w:firstLine="0"/>
        <w:jc w:val="left"/>
      </w:pPr>
      <w:r>
        <w:rPr>
          <w:rStyle w:val="Zkladntext2Tun"/>
        </w:rPr>
        <w:t>Přes internetové stránky</w:t>
      </w:r>
      <w:r w:rsidRPr="00CB6900">
        <w:rPr>
          <w:rStyle w:val="Zkladntext2Tun"/>
          <w:highlight w:val="black"/>
        </w:rPr>
        <w:t>:</w:t>
      </w:r>
      <w:hyperlink r:id="rId8" w:history="1">
        <w:r w:rsidRPr="00CB6900">
          <w:rPr>
            <w:rStyle w:val="Hypertextovodkaz"/>
            <w:highlight w:val="black"/>
          </w:rPr>
          <w:tab/>
        </w:r>
        <w:proofErr w:type="spellStart"/>
        <w:r w:rsidR="00CB6900" w:rsidRPr="00CB6900">
          <w:rPr>
            <w:rStyle w:val="Hypertextovodkaz"/>
            <w:highlight w:val="black"/>
          </w:rPr>
          <w:t>xxxxxxxxxxxxxxxxxxxxxxx</w:t>
        </w:r>
      </w:hyperlink>
      <w:r w:rsidR="00CB6900" w:rsidRPr="00CB6900">
        <w:rPr>
          <w:highlight w:val="black"/>
        </w:rPr>
        <w:t>xxxxxxxx</w:t>
      </w:r>
      <w:proofErr w:type="spellEnd"/>
    </w:p>
    <w:p w:rsidR="00CB6900" w:rsidRDefault="00CB6900" w:rsidP="00CB6900">
      <w:pPr>
        <w:pStyle w:val="Zkladntext20"/>
        <w:shd w:val="clear" w:color="auto" w:fill="auto"/>
        <w:tabs>
          <w:tab w:val="left" w:pos="4279"/>
        </w:tabs>
        <w:spacing w:line="360" w:lineRule="auto"/>
        <w:ind w:firstLine="0"/>
        <w:jc w:val="left"/>
      </w:pPr>
    </w:p>
    <w:p w:rsidR="00CB6900" w:rsidRDefault="00CB6900">
      <w:pPr>
        <w:pStyle w:val="Zkladntext20"/>
        <w:shd w:val="clear" w:color="auto" w:fill="auto"/>
        <w:tabs>
          <w:tab w:val="left" w:pos="4279"/>
        </w:tabs>
        <w:spacing w:line="240" w:lineRule="exact"/>
        <w:ind w:firstLine="0"/>
        <w:jc w:val="left"/>
      </w:pPr>
    </w:p>
    <w:p w:rsidR="002D5728" w:rsidRDefault="008D08B1" w:rsidP="00CB6900">
      <w:pPr>
        <w:pStyle w:val="Nadpis20"/>
        <w:keepNext/>
        <w:keepLines/>
        <w:numPr>
          <w:ilvl w:val="0"/>
          <w:numId w:val="1"/>
        </w:numPr>
        <w:shd w:val="clear" w:color="auto" w:fill="auto"/>
        <w:tabs>
          <w:tab w:val="left" w:pos="2062"/>
        </w:tabs>
        <w:spacing w:line="300" w:lineRule="exact"/>
        <w:ind w:left="1843" w:firstLine="0"/>
        <w:jc w:val="left"/>
      </w:pPr>
      <w:bookmarkStart w:id="5" w:name="bookmark5"/>
      <w:r>
        <w:t>Práva a povinnosti smluvních stran</w:t>
      </w:r>
      <w:bookmarkEnd w:id="5"/>
    </w:p>
    <w:p w:rsidR="002D5728" w:rsidRDefault="008D08B1" w:rsidP="00CB6900">
      <w:pPr>
        <w:pStyle w:val="Zkladntext20"/>
        <w:numPr>
          <w:ilvl w:val="1"/>
          <w:numId w:val="1"/>
        </w:numPr>
        <w:shd w:val="clear" w:color="auto" w:fill="auto"/>
        <w:tabs>
          <w:tab w:val="left" w:pos="559"/>
        </w:tabs>
        <w:spacing w:line="331" w:lineRule="exact"/>
        <w:ind w:left="360" w:hanging="360"/>
      </w:pPr>
      <w:r>
        <w:t xml:space="preserve">Dodavatel je povinen poskytovat servisní služby v rozsahu uvedeném v příloze č. 2 </w:t>
      </w:r>
      <w:proofErr w:type="gramStart"/>
      <w:r>
        <w:t>této</w:t>
      </w:r>
      <w:proofErr w:type="gramEnd"/>
      <w:r>
        <w:t xml:space="preserve"> Smlouvy na základě požadavku Zákazníka.</w:t>
      </w:r>
    </w:p>
    <w:p w:rsidR="002D5728" w:rsidRDefault="008D08B1" w:rsidP="00CB6900">
      <w:pPr>
        <w:pStyle w:val="Zkladntext20"/>
        <w:numPr>
          <w:ilvl w:val="1"/>
          <w:numId w:val="1"/>
        </w:numPr>
        <w:shd w:val="clear" w:color="auto" w:fill="auto"/>
        <w:tabs>
          <w:tab w:val="left" w:pos="559"/>
        </w:tabs>
        <w:spacing w:line="331" w:lineRule="exact"/>
        <w:ind w:left="360" w:hanging="360"/>
      </w:pPr>
      <w:r>
        <w:t xml:space="preserve">V případě poskytování servisních služeb nad rámec této </w:t>
      </w:r>
      <w:r>
        <w:t>Smlouvy je Dodavatel povinen sdělit písemně tuto skutečnost Zákazníkovi. Služby poskytované nad rámec této Smlouvy budou účtovány podle Obchodních servisních podmínek Dodavatele platných pro aktuální rok (např. stěhování přístrojů, poškození vlivem živelný</w:t>
      </w:r>
      <w:r>
        <w:t>ch pohrom).</w:t>
      </w:r>
    </w:p>
    <w:p w:rsidR="002D5728" w:rsidRDefault="008D08B1" w:rsidP="00CB6900">
      <w:pPr>
        <w:pStyle w:val="Zkladntext20"/>
        <w:numPr>
          <w:ilvl w:val="1"/>
          <w:numId w:val="1"/>
        </w:numPr>
        <w:shd w:val="clear" w:color="auto" w:fill="auto"/>
        <w:tabs>
          <w:tab w:val="left" w:pos="559"/>
        </w:tabs>
        <w:spacing w:line="326" w:lineRule="exact"/>
        <w:ind w:left="360" w:hanging="360"/>
      </w:pPr>
      <w:r>
        <w:t>Dodavatel je povinen dodržovat specifické podmínky předepsané provozním a bezpečnostním řádem případně jinými předpisy, které se vztahují k místu provádění servisní služby a provozu zařízení. Před zahájením opravy musí Zákazník seznámit Dodavat</w:t>
      </w:r>
      <w:r>
        <w:t>ele s těmito místními předpisy.</w:t>
      </w:r>
    </w:p>
    <w:p w:rsidR="002D5728" w:rsidRDefault="008D08B1" w:rsidP="00CB6900">
      <w:pPr>
        <w:pStyle w:val="Zkladntext20"/>
        <w:numPr>
          <w:ilvl w:val="1"/>
          <w:numId w:val="1"/>
        </w:numPr>
        <w:shd w:val="clear" w:color="auto" w:fill="auto"/>
        <w:tabs>
          <w:tab w:val="left" w:pos="559"/>
        </w:tabs>
        <w:spacing w:line="331" w:lineRule="exact"/>
        <w:ind w:left="360" w:hanging="360"/>
      </w:pPr>
      <w:r>
        <w:t>Dodavatel je povinen respektovat odůvodněné požadavky Zákazníka na zahájení doby opravy zařízení.</w:t>
      </w:r>
    </w:p>
    <w:p w:rsidR="002D5728" w:rsidRDefault="008D08B1" w:rsidP="00CB6900">
      <w:pPr>
        <w:pStyle w:val="Zkladntext20"/>
        <w:numPr>
          <w:ilvl w:val="1"/>
          <w:numId w:val="1"/>
        </w:numPr>
        <w:shd w:val="clear" w:color="auto" w:fill="auto"/>
        <w:tabs>
          <w:tab w:val="left" w:pos="559"/>
        </w:tabs>
        <w:spacing w:line="331" w:lineRule="exact"/>
        <w:ind w:left="360" w:hanging="360"/>
      </w:pPr>
      <w:r>
        <w:t xml:space="preserve">Dodavatel není zodpovědný za škody ani za poruchy zařízení, které byly způsobeny nesprávnou obsluhou, neodbornými zásahy nebo </w:t>
      </w:r>
      <w:r>
        <w:t>nedodržením provozních a technických podmínek ze strany Zákazníka a za škody vzniklé vlivem živelných pohrom (požár, blesk, exploze, poškození vodou, apod.).</w:t>
      </w:r>
    </w:p>
    <w:p w:rsidR="002D5728" w:rsidRDefault="008D08B1" w:rsidP="00CB6900">
      <w:pPr>
        <w:pStyle w:val="Zkladntext20"/>
        <w:numPr>
          <w:ilvl w:val="1"/>
          <w:numId w:val="1"/>
        </w:numPr>
        <w:shd w:val="clear" w:color="auto" w:fill="auto"/>
        <w:tabs>
          <w:tab w:val="left" w:pos="559"/>
        </w:tabs>
        <w:spacing w:line="331" w:lineRule="exact"/>
        <w:ind w:left="360" w:hanging="360"/>
      </w:pPr>
      <w:r>
        <w:t>Dodavatel je povinen vystavit protokol o provedených servisních službách (dále jen „</w:t>
      </w:r>
      <w:r>
        <w:rPr>
          <w:rStyle w:val="Zkladntext2Tun"/>
        </w:rPr>
        <w:t>zakázkový list</w:t>
      </w:r>
      <w:r>
        <w:t>“) s popisem závady, uvedením provedených servisních úkonů, seznamem použitých náhradních dílů a potvrzením o uvolnění zařízení do provozu. Zakázkový list bude zástupcem Zákazníka po ukončení zásahu odsouhlasen a potvrzen. Potvrzený zakázkový list bude pod</w:t>
      </w:r>
      <w:r>
        <w:t>kladem k provedení fakturace v případě provedených servisních služeb nad rámec této Smlouvy. Kopie zakázkového listu bude předána na pracovišti u zařízení.</w:t>
      </w:r>
    </w:p>
    <w:p w:rsidR="002D5728" w:rsidRDefault="008D08B1" w:rsidP="00CB6900">
      <w:pPr>
        <w:pStyle w:val="Zkladntext20"/>
        <w:numPr>
          <w:ilvl w:val="1"/>
          <w:numId w:val="1"/>
        </w:numPr>
        <w:shd w:val="clear" w:color="auto" w:fill="auto"/>
        <w:tabs>
          <w:tab w:val="left" w:pos="559"/>
        </w:tabs>
        <w:spacing w:line="331" w:lineRule="exact"/>
        <w:ind w:left="360" w:hanging="360"/>
      </w:pPr>
      <w:r>
        <w:t xml:space="preserve">Zákazník se zavazuje zpřístupnit zařízení k vykonání servisní služby v dohodnutém čase a poskytnout </w:t>
      </w:r>
      <w:r>
        <w:t>plnou součinnost při odstraňování poruchy na zařízení.</w:t>
      </w:r>
    </w:p>
    <w:p w:rsidR="002D5728" w:rsidRDefault="008D08B1" w:rsidP="00CB6900">
      <w:pPr>
        <w:pStyle w:val="Zkladntext20"/>
        <w:numPr>
          <w:ilvl w:val="1"/>
          <w:numId w:val="1"/>
        </w:numPr>
        <w:shd w:val="clear" w:color="auto" w:fill="auto"/>
        <w:tabs>
          <w:tab w:val="left" w:pos="559"/>
        </w:tabs>
        <w:spacing w:line="336" w:lineRule="exact"/>
        <w:ind w:left="360" w:hanging="360"/>
      </w:pPr>
      <w:r>
        <w:t>Zákazník se zavazuje dodržovat provozní a technické podmínky stanovené výrobcem zařízení uvedené v Návodu k obsluze daného zařízení.</w:t>
      </w:r>
    </w:p>
    <w:p w:rsidR="002D5728" w:rsidRDefault="008D08B1" w:rsidP="00CB6900">
      <w:pPr>
        <w:pStyle w:val="Zkladntext20"/>
        <w:numPr>
          <w:ilvl w:val="1"/>
          <w:numId w:val="1"/>
        </w:numPr>
        <w:shd w:val="clear" w:color="auto" w:fill="auto"/>
        <w:tabs>
          <w:tab w:val="left" w:pos="559"/>
        </w:tabs>
        <w:spacing w:line="326" w:lineRule="exact"/>
        <w:ind w:left="360" w:hanging="360"/>
      </w:pPr>
      <w:r>
        <w:t>Zákazník se zavazuje provádět pravidelnou, výrobcem přístrojů předep</w:t>
      </w:r>
      <w:r>
        <w:t>sanou uživatelskou údržbu zařízení specifikovanou v Návodu k obsluze příslušného zařízení a vést záznam o údržbě, pokud nebylo dohodnuto jinak.</w:t>
      </w:r>
    </w:p>
    <w:p w:rsidR="00CB6900" w:rsidRDefault="00CB6900" w:rsidP="00CB6900">
      <w:pPr>
        <w:pStyle w:val="Zkladntext20"/>
        <w:shd w:val="clear" w:color="auto" w:fill="auto"/>
        <w:tabs>
          <w:tab w:val="left" w:pos="559"/>
        </w:tabs>
        <w:spacing w:line="326" w:lineRule="exact"/>
        <w:ind w:left="360" w:firstLine="0"/>
      </w:pPr>
    </w:p>
    <w:p w:rsidR="00CB6900" w:rsidRDefault="00CB6900" w:rsidP="00CB6900">
      <w:pPr>
        <w:pStyle w:val="Zkladntext20"/>
        <w:shd w:val="clear" w:color="auto" w:fill="auto"/>
        <w:tabs>
          <w:tab w:val="left" w:pos="559"/>
        </w:tabs>
        <w:spacing w:line="326" w:lineRule="exact"/>
        <w:ind w:left="360" w:firstLine="0"/>
      </w:pPr>
    </w:p>
    <w:p w:rsidR="002D5728" w:rsidRDefault="008D08B1" w:rsidP="00CB6900">
      <w:pPr>
        <w:pStyle w:val="Zkladntext20"/>
        <w:numPr>
          <w:ilvl w:val="1"/>
          <w:numId w:val="1"/>
        </w:numPr>
        <w:shd w:val="clear" w:color="auto" w:fill="auto"/>
        <w:tabs>
          <w:tab w:val="left" w:pos="558"/>
        </w:tabs>
        <w:spacing w:line="331" w:lineRule="exact"/>
        <w:ind w:left="360" w:hanging="360"/>
      </w:pPr>
      <w:r>
        <w:lastRenderedPageBreak/>
        <w:t xml:space="preserve">Zákazník umožní pracovníkovi Dodavatele příjezd servisním vozidlem do objektu, ve kterém je zařízení uvedené v </w:t>
      </w:r>
      <w:r>
        <w:t>příloze č. 1 této Smlouvy provozováno.</w:t>
      </w:r>
    </w:p>
    <w:p w:rsidR="002D5728" w:rsidRDefault="008D08B1" w:rsidP="00CB6900">
      <w:pPr>
        <w:pStyle w:val="Zkladntext20"/>
        <w:numPr>
          <w:ilvl w:val="1"/>
          <w:numId w:val="1"/>
        </w:numPr>
        <w:shd w:val="clear" w:color="auto" w:fill="auto"/>
        <w:tabs>
          <w:tab w:val="left" w:pos="558"/>
        </w:tabs>
        <w:spacing w:line="326" w:lineRule="exact"/>
        <w:ind w:left="360" w:hanging="360"/>
      </w:pPr>
      <w:r>
        <w:t xml:space="preserve">V případě, že Dodavatel nedodrží sjednané podmínky doby nástupu na opravu dle bodu 2.2, je Zákazník oprávněn uložit Dodavateli smluvní pokutu ve výši 0,05 </w:t>
      </w:r>
      <w:r>
        <w:rPr>
          <w:rStyle w:val="Zkladntext2BookAntiqua115ptTunKurzva"/>
        </w:rPr>
        <w:t>%</w:t>
      </w:r>
      <w:r>
        <w:t xml:space="preserve"> prodejní ceny zařízení (bez DPH).</w:t>
      </w:r>
    </w:p>
    <w:p w:rsidR="002D5728" w:rsidRDefault="008D08B1" w:rsidP="00CB6900">
      <w:pPr>
        <w:pStyle w:val="Zkladntext20"/>
        <w:numPr>
          <w:ilvl w:val="1"/>
          <w:numId w:val="1"/>
        </w:numPr>
        <w:shd w:val="clear" w:color="auto" w:fill="auto"/>
        <w:tabs>
          <w:tab w:val="left" w:pos="558"/>
        </w:tabs>
        <w:spacing w:line="331" w:lineRule="exact"/>
        <w:ind w:left="360" w:hanging="360"/>
      </w:pPr>
      <w:r>
        <w:t>V případě uzavření Smlouvy</w:t>
      </w:r>
      <w:r>
        <w:t xml:space="preserve"> „Premium“ je dodavatel povinen v případě přetrvávajícího havarijního stavu zařízení zapůjčit náhradní zařízení nebo jeho součásti, které řeší havarijní stav do 72 hodin od zahájení opravy. V případě nedodržení této povinnosti je Zákazník oprávněn uložit D</w:t>
      </w:r>
      <w:r>
        <w:t xml:space="preserve">odavateli smluvní pokutu ve výši 0,02 </w:t>
      </w:r>
      <w:r>
        <w:rPr>
          <w:rStyle w:val="Zkladntext2BookAntiqua115ptTunKurzva"/>
        </w:rPr>
        <w:t>%</w:t>
      </w:r>
      <w:r>
        <w:t xml:space="preserve"> z prodejní ceny zařízení (bez DPH).</w:t>
      </w:r>
    </w:p>
    <w:p w:rsidR="00CB6900" w:rsidRDefault="00CB6900" w:rsidP="00CB6900">
      <w:pPr>
        <w:pStyle w:val="Zkladntext20"/>
        <w:shd w:val="clear" w:color="auto" w:fill="auto"/>
        <w:tabs>
          <w:tab w:val="left" w:pos="558"/>
        </w:tabs>
        <w:spacing w:line="331" w:lineRule="exact"/>
        <w:ind w:left="360" w:firstLine="0"/>
      </w:pPr>
    </w:p>
    <w:p w:rsidR="002D5728" w:rsidRDefault="008D08B1" w:rsidP="00C50A0F">
      <w:pPr>
        <w:pStyle w:val="Nadpis20"/>
        <w:keepNext/>
        <w:keepLines/>
        <w:numPr>
          <w:ilvl w:val="0"/>
          <w:numId w:val="1"/>
        </w:numPr>
        <w:shd w:val="clear" w:color="auto" w:fill="auto"/>
        <w:tabs>
          <w:tab w:val="left" w:pos="3934"/>
        </w:tabs>
        <w:spacing w:line="300" w:lineRule="exact"/>
        <w:ind w:left="3686" w:firstLine="0"/>
        <w:jc w:val="left"/>
      </w:pPr>
      <w:bookmarkStart w:id="6" w:name="bookmark6"/>
      <w:r>
        <w:t>Finanční ujednání</w:t>
      </w:r>
      <w:bookmarkEnd w:id="6"/>
    </w:p>
    <w:p w:rsidR="002D5728" w:rsidRDefault="008D08B1" w:rsidP="00C50A0F">
      <w:pPr>
        <w:pStyle w:val="Zkladntext20"/>
        <w:numPr>
          <w:ilvl w:val="1"/>
          <w:numId w:val="1"/>
        </w:numPr>
        <w:shd w:val="clear" w:color="auto" w:fill="auto"/>
        <w:tabs>
          <w:tab w:val="left" w:pos="558"/>
        </w:tabs>
        <w:spacing w:line="331" w:lineRule="exact"/>
        <w:ind w:left="360" w:hanging="360"/>
      </w:pPr>
      <w:r>
        <w:t xml:space="preserve">Zákazník se </w:t>
      </w:r>
      <w:proofErr w:type="gramStart"/>
      <w:r>
        <w:t>zavazuj</w:t>
      </w:r>
      <w:proofErr w:type="gramEnd"/>
      <w:r>
        <w:t xml:space="preserve"> e uhradit Dodavateli cenu za servisní služby prováděné podle této Smlouvy. Cena je stanovena dle dohody smluvních stran na celkovou částku 25 </w:t>
      </w:r>
      <w:r>
        <w:t>668</w:t>
      </w:r>
      <w:r>
        <w:rPr>
          <w:rStyle w:val="Zkladntext2Tun"/>
        </w:rPr>
        <w:t xml:space="preserve">,- </w:t>
      </w:r>
      <w:r>
        <w:t xml:space="preserve">Kč bez DPH za dobu platnosti této Smlouvy. Za první a poslední období platnosti této Smlouvy Zákazník uhradí poměrnou část ceny rozpočítanou dle pravidelné platby. Za </w:t>
      </w:r>
      <w:r>
        <w:rPr>
          <w:rStyle w:val="Zkladntext2Tun"/>
        </w:rPr>
        <w:t xml:space="preserve">každé následující čtvrtletí </w:t>
      </w:r>
      <w:r>
        <w:t xml:space="preserve">uhradí </w:t>
      </w:r>
      <w:r>
        <w:rPr>
          <w:rStyle w:val="Zkladntext2Tun"/>
        </w:rPr>
        <w:t>částku ve výši 6 417,- Kč bez DPH</w:t>
      </w:r>
      <w:r>
        <w:t>. První faktura</w:t>
      </w:r>
      <w:r>
        <w:t xml:space="preserve"> bude vystavena </w:t>
      </w:r>
      <w:r>
        <w:rPr>
          <w:rStyle w:val="Zkladntext2Tun"/>
        </w:rPr>
        <w:t>v měsíci, kdy byla smlouva podepsána a doručena oběma smluvním stranám</w:t>
      </w:r>
      <w:r>
        <w:t xml:space="preserve">. Doklad je vždy vystaven předem na servisní služby následujícího </w:t>
      </w:r>
      <w:r>
        <w:rPr>
          <w:rStyle w:val="Zkladntext2Tun"/>
        </w:rPr>
        <w:t>čtvrtletí</w:t>
      </w:r>
      <w:r>
        <w:t>.</w:t>
      </w:r>
    </w:p>
    <w:p w:rsidR="002D5728" w:rsidRDefault="008D08B1" w:rsidP="00C50A0F">
      <w:pPr>
        <w:pStyle w:val="Zkladntext20"/>
        <w:numPr>
          <w:ilvl w:val="1"/>
          <w:numId w:val="1"/>
        </w:numPr>
        <w:shd w:val="clear" w:color="auto" w:fill="auto"/>
        <w:tabs>
          <w:tab w:val="left" w:pos="558"/>
        </w:tabs>
        <w:spacing w:line="331" w:lineRule="exact"/>
        <w:ind w:left="360" w:hanging="360"/>
      </w:pPr>
      <w:r>
        <w:t>Dodavatel je povinen vystavit Zákazníkovi vždy k 1. dni prvního měsíce čtvrtletí daňový dokla</w:t>
      </w:r>
      <w:r>
        <w:t>d - fakturu splňující veškeré zákonem stanovené náležitosti (dále jen „</w:t>
      </w:r>
      <w:r>
        <w:rPr>
          <w:rStyle w:val="Zkladntext2Tun"/>
        </w:rPr>
        <w:t>daňový doklad</w:t>
      </w:r>
      <w:r>
        <w:t xml:space="preserve">“) na úhradu dle této Smlouvy prováděných servisních služeb včetně vyčíslení daně z přidané hodnoty a doručit ji Zákazníkovi nejpozději do 3 (tří) dnů od vystavení. </w:t>
      </w:r>
      <w:r>
        <w:rPr>
          <w:rStyle w:val="Zkladntext2Tun"/>
        </w:rPr>
        <w:t>Splatno</w:t>
      </w:r>
      <w:r>
        <w:rPr>
          <w:rStyle w:val="Zkladntext2Tun"/>
        </w:rPr>
        <w:t xml:space="preserve">st daňového dokladu je 14 dnů </w:t>
      </w:r>
      <w:r>
        <w:t>ode dne jeho vystavení, pokud nebylo dohodnuto jinak.</w:t>
      </w:r>
    </w:p>
    <w:p w:rsidR="002D5728" w:rsidRDefault="008D08B1" w:rsidP="00C50A0F">
      <w:pPr>
        <w:pStyle w:val="Zkladntext20"/>
        <w:numPr>
          <w:ilvl w:val="1"/>
          <w:numId w:val="1"/>
        </w:numPr>
        <w:shd w:val="clear" w:color="auto" w:fill="auto"/>
        <w:tabs>
          <w:tab w:val="left" w:pos="558"/>
        </w:tabs>
        <w:spacing w:line="331" w:lineRule="exact"/>
        <w:ind w:left="360" w:hanging="360"/>
      </w:pPr>
      <w:r>
        <w:t>Dodavatel může odmítnout provedení servisních služeb v případě, že Zákazník neuhradil smluvní částku za poskytování servisních služeb.</w:t>
      </w:r>
    </w:p>
    <w:p w:rsidR="002D5728" w:rsidRDefault="008D08B1" w:rsidP="00C50A0F">
      <w:pPr>
        <w:pStyle w:val="Zkladntext20"/>
        <w:numPr>
          <w:ilvl w:val="1"/>
          <w:numId w:val="1"/>
        </w:numPr>
        <w:shd w:val="clear" w:color="auto" w:fill="auto"/>
        <w:tabs>
          <w:tab w:val="left" w:pos="558"/>
        </w:tabs>
        <w:spacing w:line="331" w:lineRule="exact"/>
        <w:ind w:left="360" w:hanging="360"/>
      </w:pPr>
      <w:r>
        <w:t>Pro případ pozdní úhrady faktury je Z</w:t>
      </w:r>
      <w:r>
        <w:t>ákazník povinen zaplatit Dodavateli zákonný úrok z prodlení a dále navíc smluvní pokutu ve výši 0,05 % z dlužné částky za každý den prodlení až do zaplacení.</w:t>
      </w:r>
    </w:p>
    <w:p w:rsidR="00C50A0F" w:rsidRDefault="00C50A0F" w:rsidP="00C50A0F">
      <w:pPr>
        <w:pStyle w:val="Zkladntext20"/>
        <w:shd w:val="clear" w:color="auto" w:fill="auto"/>
        <w:tabs>
          <w:tab w:val="left" w:pos="558"/>
        </w:tabs>
        <w:spacing w:line="331" w:lineRule="exact"/>
        <w:ind w:left="360" w:firstLine="0"/>
      </w:pPr>
    </w:p>
    <w:p w:rsidR="00C50A0F" w:rsidRDefault="00C50A0F" w:rsidP="00C50A0F">
      <w:pPr>
        <w:pStyle w:val="Zkladntext20"/>
        <w:shd w:val="clear" w:color="auto" w:fill="auto"/>
        <w:tabs>
          <w:tab w:val="left" w:pos="558"/>
        </w:tabs>
        <w:spacing w:line="331" w:lineRule="exact"/>
        <w:ind w:left="360" w:firstLine="0"/>
      </w:pPr>
    </w:p>
    <w:p w:rsidR="00C50A0F" w:rsidRDefault="00C50A0F" w:rsidP="00C50A0F">
      <w:pPr>
        <w:pStyle w:val="Zkladntext20"/>
        <w:shd w:val="clear" w:color="auto" w:fill="auto"/>
        <w:tabs>
          <w:tab w:val="left" w:pos="558"/>
        </w:tabs>
        <w:spacing w:line="331" w:lineRule="exact"/>
        <w:ind w:left="360" w:firstLine="0"/>
      </w:pPr>
    </w:p>
    <w:p w:rsidR="00C50A0F" w:rsidRDefault="00C50A0F" w:rsidP="00C50A0F">
      <w:pPr>
        <w:pStyle w:val="Zkladntext20"/>
        <w:shd w:val="clear" w:color="auto" w:fill="auto"/>
        <w:tabs>
          <w:tab w:val="left" w:pos="558"/>
        </w:tabs>
        <w:spacing w:line="331" w:lineRule="exact"/>
        <w:ind w:left="360" w:firstLine="0"/>
      </w:pPr>
    </w:p>
    <w:p w:rsidR="00C50A0F" w:rsidRDefault="00C50A0F" w:rsidP="00C50A0F">
      <w:pPr>
        <w:pStyle w:val="Zkladntext20"/>
        <w:shd w:val="clear" w:color="auto" w:fill="auto"/>
        <w:tabs>
          <w:tab w:val="left" w:pos="558"/>
        </w:tabs>
        <w:spacing w:line="331" w:lineRule="exact"/>
        <w:ind w:left="360" w:firstLine="0"/>
      </w:pPr>
    </w:p>
    <w:p w:rsidR="002D5728" w:rsidRDefault="008D08B1" w:rsidP="00C50A0F">
      <w:pPr>
        <w:pStyle w:val="Nadpis20"/>
        <w:keepNext/>
        <w:keepLines/>
        <w:numPr>
          <w:ilvl w:val="0"/>
          <w:numId w:val="1"/>
        </w:numPr>
        <w:shd w:val="clear" w:color="auto" w:fill="auto"/>
        <w:tabs>
          <w:tab w:val="left" w:pos="4618"/>
        </w:tabs>
        <w:spacing w:line="300" w:lineRule="exact"/>
        <w:ind w:left="4395" w:firstLine="0"/>
        <w:jc w:val="left"/>
      </w:pPr>
      <w:bookmarkStart w:id="7" w:name="bookmark7"/>
      <w:r>
        <w:t>Záruka</w:t>
      </w:r>
      <w:bookmarkEnd w:id="7"/>
    </w:p>
    <w:p w:rsidR="002D5728" w:rsidRDefault="008D08B1" w:rsidP="00C50A0F">
      <w:pPr>
        <w:pStyle w:val="Zkladntext20"/>
        <w:numPr>
          <w:ilvl w:val="1"/>
          <w:numId w:val="1"/>
        </w:numPr>
        <w:shd w:val="clear" w:color="auto" w:fill="auto"/>
        <w:tabs>
          <w:tab w:val="left" w:pos="558"/>
        </w:tabs>
        <w:spacing w:line="331" w:lineRule="exact"/>
        <w:ind w:left="360" w:hanging="360"/>
      </w:pPr>
      <w:r>
        <w:t>Záruční lhůta na provedenou servisní službu činí 3 (tři) měsíce a počíná běžet dnem předání</w:t>
      </w:r>
      <w:r>
        <w:t xml:space="preserve"> předmětu servisního zásahu do provozu.</w:t>
      </w:r>
    </w:p>
    <w:p w:rsidR="002D5728" w:rsidRDefault="008D08B1" w:rsidP="00C50A0F">
      <w:pPr>
        <w:pStyle w:val="Zkladntext20"/>
        <w:numPr>
          <w:ilvl w:val="1"/>
          <w:numId w:val="1"/>
        </w:numPr>
        <w:shd w:val="clear" w:color="auto" w:fill="auto"/>
        <w:tabs>
          <w:tab w:val="left" w:pos="558"/>
        </w:tabs>
        <w:spacing w:line="331" w:lineRule="exact"/>
        <w:ind w:left="360" w:hanging="360"/>
      </w:pPr>
      <w:r>
        <w:t>Na náhradní díly montované při opravách se poskytuje záruka 6 (šesti) měsíců za podmínky provádění pravidelné údržby Dodavatelem. Tato záruka se nevztahuje na díly podléhající běžnému opotřebení.</w:t>
      </w:r>
    </w:p>
    <w:p w:rsidR="002D5728" w:rsidRDefault="008D08B1" w:rsidP="00C50A0F">
      <w:pPr>
        <w:pStyle w:val="Zkladntext20"/>
        <w:numPr>
          <w:ilvl w:val="1"/>
          <w:numId w:val="1"/>
        </w:numPr>
        <w:shd w:val="clear" w:color="auto" w:fill="auto"/>
        <w:tabs>
          <w:tab w:val="left" w:pos="558"/>
        </w:tabs>
        <w:spacing w:line="331" w:lineRule="exact"/>
        <w:ind w:left="360" w:hanging="360"/>
      </w:pPr>
      <w:r>
        <w:t>Po vypršení této Sml</w:t>
      </w:r>
      <w:r>
        <w:t>ouvy je na provedené práce a na montované díly při opravách záruka 6 (šest) měsíců.</w:t>
      </w:r>
    </w:p>
    <w:p w:rsidR="00C50A0F" w:rsidRDefault="00C50A0F" w:rsidP="00C50A0F">
      <w:pPr>
        <w:pStyle w:val="Zkladntext20"/>
        <w:shd w:val="clear" w:color="auto" w:fill="auto"/>
        <w:tabs>
          <w:tab w:val="left" w:pos="558"/>
        </w:tabs>
        <w:spacing w:line="331" w:lineRule="exact"/>
        <w:ind w:left="360" w:firstLine="0"/>
      </w:pPr>
    </w:p>
    <w:p w:rsidR="002D5728" w:rsidRDefault="008D08B1" w:rsidP="00C50A0F">
      <w:pPr>
        <w:pStyle w:val="Nadpis20"/>
        <w:keepNext/>
        <w:keepLines/>
        <w:numPr>
          <w:ilvl w:val="0"/>
          <w:numId w:val="1"/>
        </w:numPr>
        <w:shd w:val="clear" w:color="auto" w:fill="auto"/>
        <w:tabs>
          <w:tab w:val="left" w:pos="3778"/>
        </w:tabs>
        <w:spacing w:line="300" w:lineRule="exact"/>
        <w:ind w:left="3402" w:firstLine="0"/>
        <w:jc w:val="left"/>
      </w:pPr>
      <w:bookmarkStart w:id="8" w:name="bookmark8"/>
      <w:r>
        <w:lastRenderedPageBreak/>
        <w:t>Závěrečné ujednání</w:t>
      </w:r>
      <w:bookmarkEnd w:id="8"/>
    </w:p>
    <w:p w:rsidR="00C50A0F" w:rsidRDefault="00C50A0F" w:rsidP="00C50A0F">
      <w:pPr>
        <w:pStyle w:val="Nadpis20"/>
        <w:keepNext/>
        <w:keepLines/>
        <w:shd w:val="clear" w:color="auto" w:fill="auto"/>
        <w:tabs>
          <w:tab w:val="left" w:pos="3778"/>
        </w:tabs>
        <w:spacing w:line="300" w:lineRule="exact"/>
        <w:ind w:left="3402" w:firstLine="0"/>
        <w:jc w:val="left"/>
      </w:pPr>
    </w:p>
    <w:p w:rsidR="002D5728" w:rsidRDefault="008D08B1" w:rsidP="00C50A0F">
      <w:pPr>
        <w:pStyle w:val="Zkladntext20"/>
        <w:numPr>
          <w:ilvl w:val="1"/>
          <w:numId w:val="1"/>
        </w:numPr>
        <w:shd w:val="clear" w:color="auto" w:fill="auto"/>
        <w:tabs>
          <w:tab w:val="left" w:pos="564"/>
        </w:tabs>
        <w:spacing w:line="240" w:lineRule="exact"/>
        <w:ind w:left="360" w:hanging="360"/>
      </w:pPr>
      <w:r>
        <w:t>Nedílnou součástí této Smlouvy jsou přílohy 1 až 5.</w:t>
      </w:r>
    </w:p>
    <w:p w:rsidR="002D5728" w:rsidRDefault="008D08B1" w:rsidP="00C50A0F">
      <w:pPr>
        <w:pStyle w:val="Zkladntext20"/>
        <w:numPr>
          <w:ilvl w:val="1"/>
          <w:numId w:val="1"/>
        </w:numPr>
        <w:shd w:val="clear" w:color="auto" w:fill="auto"/>
        <w:tabs>
          <w:tab w:val="left" w:pos="564"/>
        </w:tabs>
        <w:spacing w:line="331" w:lineRule="exact"/>
        <w:ind w:left="360" w:hanging="360"/>
      </w:pPr>
      <w:r>
        <w:t xml:space="preserve">V případě jakéhokoliv rozporu znění této Smlouvy s kteroukoliv její přílohou se uplatní a aplikují </w:t>
      </w:r>
      <w:r>
        <w:t>ustanovení této Smlouvy.</w:t>
      </w:r>
    </w:p>
    <w:p w:rsidR="002D5728" w:rsidRDefault="008D08B1" w:rsidP="00C50A0F">
      <w:pPr>
        <w:pStyle w:val="Zkladntext20"/>
        <w:numPr>
          <w:ilvl w:val="1"/>
          <w:numId w:val="1"/>
        </w:numPr>
        <w:shd w:val="clear" w:color="auto" w:fill="auto"/>
        <w:tabs>
          <w:tab w:val="left" w:pos="564"/>
        </w:tabs>
        <w:spacing w:line="331" w:lineRule="exact"/>
        <w:ind w:left="360" w:hanging="360"/>
      </w:pPr>
      <w:r>
        <w:t xml:space="preserve">Právní vztahy mezi smluvními stranami založené touto Smlouvou se řídí ustanoveními zákona č. 89/2012 Sb., občanský </w:t>
      </w:r>
      <w:proofErr w:type="gramStart"/>
      <w:r>
        <w:t>zákoník, , v platném</w:t>
      </w:r>
      <w:proofErr w:type="gramEnd"/>
      <w:r>
        <w:t xml:space="preserve"> znění, a ostatními obecně závaznými právními předpisy v mezích jejich působnosti.</w:t>
      </w:r>
    </w:p>
    <w:p w:rsidR="002D5728" w:rsidRDefault="008D08B1" w:rsidP="00C50A0F">
      <w:pPr>
        <w:pStyle w:val="Zkladntext20"/>
        <w:numPr>
          <w:ilvl w:val="1"/>
          <w:numId w:val="1"/>
        </w:numPr>
        <w:shd w:val="clear" w:color="auto" w:fill="auto"/>
        <w:tabs>
          <w:tab w:val="left" w:pos="564"/>
        </w:tabs>
        <w:spacing w:line="331" w:lineRule="exact"/>
        <w:ind w:left="360" w:hanging="360"/>
      </w:pPr>
      <w:r>
        <w:t xml:space="preserve">Tato Smlouva </w:t>
      </w:r>
      <w:r>
        <w:t>zůstává v platnosti i tehdy, pokud by některé její ustanovení bylo nebo se stalo neúčinným. Smluvní strany se zavazují nahradit neúčinné ustanovení této Smlouvy ustanovením jiným, účinným, které svým obsahem a smyslem nejlépe odpovídá obsahu a smyslu ustan</w:t>
      </w:r>
      <w:r>
        <w:t>ovení původního. Ukáže-li se některé ustanovení této Smlouvy zdánlivým (nicotným), posoudí se vliv této vady na ostatní ustanovení této Smlouvy obdobně podle ustanovení § 576 občanského zákoníku.</w:t>
      </w:r>
    </w:p>
    <w:p w:rsidR="002D5728" w:rsidRDefault="008D08B1" w:rsidP="00C50A0F">
      <w:pPr>
        <w:pStyle w:val="Zkladntext20"/>
        <w:numPr>
          <w:ilvl w:val="1"/>
          <w:numId w:val="1"/>
        </w:numPr>
        <w:shd w:val="clear" w:color="auto" w:fill="auto"/>
        <w:tabs>
          <w:tab w:val="left" w:pos="564"/>
        </w:tabs>
        <w:spacing w:line="326" w:lineRule="exact"/>
        <w:ind w:left="360" w:hanging="360"/>
      </w:pPr>
      <w:r>
        <w:t>Veškeré změny této Smlouvy včetně jejího doplnění vycházejíc</w:t>
      </w:r>
      <w:r>
        <w:t>í i z ústních ujednání musí být učiněny, po předchozí vzájemné dohodě, pouze v písemné formě vzestupně číslovanými dodatky podepsanými oprávněnými zástupci smluvních stran, které budou tvořit nedílnou součást této Smlouvy. Tato Smlouva obsahuje úplné ujedn</w:t>
      </w:r>
      <w:r>
        <w:t xml:space="preserve">ání o předmětu této Smlouvy a všech náležitostech, které smluvní strany měly a chtěly v této Smlouvě </w:t>
      </w:r>
      <w:proofErr w:type="gramStart"/>
      <w:r>
        <w:t>ujednat a které</w:t>
      </w:r>
      <w:proofErr w:type="gramEnd"/>
      <w:r>
        <w:t xml:space="preserve"> považují za důležité pro závaznost této Smlouvy, přičemž na případy, které tato Smlouva neřeší, se použijí Všeobecné obchodní podmínky Doda</w:t>
      </w:r>
      <w:r>
        <w:t>vatele (dostupné na</w:t>
      </w:r>
      <w:hyperlink r:id="rId9" w:history="1">
        <w:r>
          <w:rPr>
            <w:rStyle w:val="Hypertextovodkaz"/>
          </w:rPr>
          <w:t xml:space="preserve"> </w:t>
        </w:r>
        <w:r>
          <w:rPr>
            <w:rStyle w:val="Hypertextovodkaz"/>
          </w:rPr>
          <w:t>www.sysmex.cz/vop)</w:t>
        </w:r>
      </w:hyperlink>
      <w:r>
        <w:rPr>
          <w:lang w:val="en-US" w:eastAsia="en-US" w:bidi="en-US"/>
        </w:rPr>
        <w:t xml:space="preserve"> </w:t>
      </w:r>
      <w:r>
        <w:t xml:space="preserve">platné pro aktuální kalendářní rok. Žádný projev smluvní strany učiněný při jednání o této Smlouvě ani projev učiněný po uzavření této Smlouvy nesmí být vykládán v rozporu s </w:t>
      </w:r>
      <w:r>
        <w:t xml:space="preserve">výslovnými ustanoveními této Smlouvy a nezakládá jakýkoliv závazek žádné ze smluvních </w:t>
      </w:r>
      <w:proofErr w:type="gramStart"/>
      <w:r>
        <w:t>stran .</w:t>
      </w:r>
      <w:proofErr w:type="gramEnd"/>
    </w:p>
    <w:p w:rsidR="002D5728" w:rsidRDefault="008D08B1" w:rsidP="00C50A0F">
      <w:pPr>
        <w:pStyle w:val="Zkladntext20"/>
        <w:numPr>
          <w:ilvl w:val="1"/>
          <w:numId w:val="1"/>
        </w:numPr>
        <w:shd w:val="clear" w:color="auto" w:fill="auto"/>
        <w:tabs>
          <w:tab w:val="left" w:pos="564"/>
        </w:tabs>
        <w:spacing w:line="331" w:lineRule="exact"/>
        <w:ind w:left="360" w:hanging="360"/>
      </w:pPr>
      <w:r>
        <w:t>Smluvní strany výslovně vylučují, aby byly nad rámec výslovných ustanovení této Smlouvy jakákoliv práva či povinnosti dovozovány z dosavadní či budoucí praxe zave</w:t>
      </w:r>
      <w:r>
        <w:t>dené mezi smluvními stranami či zvyklostí zachovávaných obecně či v odvětví týkajícím se předmětu plnění této Smlouvy, ledaže tato Smlouva nebo pozdější písemné ujednání smluvních stran výslovně stanoví jinak. Nad rámec výše uvedeného smluvní strany výslov</w:t>
      </w:r>
      <w:r>
        <w:t>ně prohlašují, že si nejsou vědomy žádných dosud mezi nimi zavedených obchodních zvyklostí či praxe.</w:t>
      </w:r>
    </w:p>
    <w:p w:rsidR="002D5728" w:rsidRDefault="008D08B1" w:rsidP="00C50A0F">
      <w:pPr>
        <w:pStyle w:val="Zkladntext20"/>
        <w:numPr>
          <w:ilvl w:val="1"/>
          <w:numId w:val="1"/>
        </w:numPr>
        <w:shd w:val="clear" w:color="auto" w:fill="auto"/>
        <w:tabs>
          <w:tab w:val="left" w:pos="564"/>
        </w:tabs>
        <w:spacing w:line="331" w:lineRule="exact"/>
        <w:ind w:left="360" w:hanging="360"/>
      </w:pPr>
      <w:r>
        <w:t>Smluvní strany si sdělily všechny skutkové a právní okolnosti, o nichž k datu podpisu této smlouvy věděly nebo vědět musely, a které jsou relevantní ve vzt</w:t>
      </w:r>
      <w:r>
        <w:t>ahu k uzavření této Smlouvy. Kromě prohlášení učiněných v této Smlouvě, nebude mít žádná ze smluvních stran žádná další práva a povinnosti v souvislosti s jakýmikoliv skutečnostmi, které vyjdou najevo a o kterých neposkytla druhá smluvní strana informace p</w:t>
      </w:r>
      <w:r>
        <w:t>ři jednání o této Smlouvě.</w:t>
      </w:r>
    </w:p>
    <w:p w:rsidR="002D5728" w:rsidRDefault="008D08B1" w:rsidP="00C50A0F">
      <w:pPr>
        <w:pStyle w:val="Zkladntext20"/>
        <w:numPr>
          <w:ilvl w:val="1"/>
          <w:numId w:val="1"/>
        </w:numPr>
        <w:shd w:val="clear" w:color="auto" w:fill="auto"/>
        <w:tabs>
          <w:tab w:val="left" w:pos="564"/>
        </w:tabs>
        <w:spacing w:line="326" w:lineRule="exact"/>
        <w:ind w:left="360" w:hanging="360"/>
      </w:pPr>
      <w:r>
        <w:t xml:space="preserve">Pokud bude Zákazník dlužit Dodavateli více dluhů, pak bude jakékoliv plnění vždy započteno nejprve na nejstarší dluh nebo jeho část, a to nejprve na příslušenství nebo část příslušenství takového </w:t>
      </w:r>
      <w:proofErr w:type="spellStart"/>
      <w:r>
        <w:t>nej</w:t>
      </w:r>
      <w:proofErr w:type="spellEnd"/>
      <w:r>
        <w:t xml:space="preserve"> staršího dluhu.</w:t>
      </w:r>
    </w:p>
    <w:p w:rsidR="002D5728" w:rsidRDefault="008D08B1" w:rsidP="00C50A0F">
      <w:pPr>
        <w:pStyle w:val="Zkladntext20"/>
        <w:numPr>
          <w:ilvl w:val="1"/>
          <w:numId w:val="1"/>
        </w:numPr>
        <w:shd w:val="clear" w:color="auto" w:fill="auto"/>
        <w:tabs>
          <w:tab w:val="left" w:pos="564"/>
        </w:tabs>
        <w:spacing w:line="331" w:lineRule="exact"/>
        <w:ind w:left="360" w:hanging="360"/>
      </w:pPr>
      <w:r>
        <w:t>Tato Smlouva,</w:t>
      </w:r>
      <w:r>
        <w:t xml:space="preserve"> ani žádná práva, zájmy, nebo povinnosti smluvních stran vyplývající ze Smlouvy, nemohou být postoupeny, a ani žádné povinnosti přeneseny, bez předchozího písemného souhlasu druhé smluvní strany.</w:t>
      </w:r>
    </w:p>
    <w:p w:rsidR="00C50A0F" w:rsidRDefault="00C50A0F" w:rsidP="00C50A0F">
      <w:pPr>
        <w:pStyle w:val="Zkladntext20"/>
        <w:shd w:val="clear" w:color="auto" w:fill="auto"/>
        <w:tabs>
          <w:tab w:val="left" w:pos="564"/>
        </w:tabs>
        <w:spacing w:line="331" w:lineRule="exact"/>
        <w:ind w:left="360" w:firstLine="0"/>
      </w:pPr>
    </w:p>
    <w:p w:rsidR="00C50A0F" w:rsidRDefault="00C50A0F" w:rsidP="00C50A0F">
      <w:pPr>
        <w:pStyle w:val="Zkladntext20"/>
        <w:shd w:val="clear" w:color="auto" w:fill="auto"/>
        <w:tabs>
          <w:tab w:val="left" w:pos="564"/>
        </w:tabs>
        <w:spacing w:line="331" w:lineRule="exact"/>
        <w:ind w:left="360" w:firstLine="0"/>
      </w:pPr>
    </w:p>
    <w:p w:rsidR="002D5728" w:rsidRDefault="008D08B1" w:rsidP="00C50A0F">
      <w:pPr>
        <w:pStyle w:val="Zkladntext20"/>
        <w:numPr>
          <w:ilvl w:val="1"/>
          <w:numId w:val="1"/>
        </w:numPr>
        <w:shd w:val="clear" w:color="auto" w:fill="auto"/>
        <w:tabs>
          <w:tab w:val="left" w:pos="573"/>
        </w:tabs>
        <w:spacing w:line="331" w:lineRule="exact"/>
        <w:ind w:left="360" w:hanging="360"/>
      </w:pPr>
      <w:r>
        <w:lastRenderedPageBreak/>
        <w:t>Pro vyloučení pochybností se ujednává, že ke splnění peněžit</w:t>
      </w:r>
      <w:r>
        <w:t>ého dluhu podle této Smlouvy nelze použít směnku.</w:t>
      </w:r>
    </w:p>
    <w:p w:rsidR="002D5728" w:rsidRDefault="008D08B1" w:rsidP="00C50A0F">
      <w:pPr>
        <w:pStyle w:val="Zkladntext20"/>
        <w:numPr>
          <w:ilvl w:val="1"/>
          <w:numId w:val="1"/>
        </w:numPr>
        <w:shd w:val="clear" w:color="auto" w:fill="auto"/>
        <w:tabs>
          <w:tab w:val="left" w:pos="573"/>
        </w:tabs>
        <w:spacing w:line="326" w:lineRule="exact"/>
        <w:ind w:left="360" w:hanging="360"/>
      </w:pPr>
      <w:r>
        <w:t xml:space="preserve">Smluvní strany se dohodly na tom, že Dodavatel odpovídá Zákazníkovi za škodu/újmu pouze do maximálního limitu náhrady škody/újmy ve výši </w:t>
      </w:r>
      <w:proofErr w:type="gramStart"/>
      <w:r>
        <w:t>500 000,- .</w:t>
      </w:r>
      <w:proofErr w:type="gramEnd"/>
    </w:p>
    <w:p w:rsidR="002D5728" w:rsidRDefault="008D08B1" w:rsidP="00C50A0F">
      <w:pPr>
        <w:pStyle w:val="Zkladntext20"/>
        <w:numPr>
          <w:ilvl w:val="1"/>
          <w:numId w:val="1"/>
        </w:numPr>
        <w:shd w:val="clear" w:color="auto" w:fill="auto"/>
        <w:tabs>
          <w:tab w:val="left" w:pos="573"/>
        </w:tabs>
        <w:spacing w:line="331" w:lineRule="exact"/>
        <w:ind w:left="360" w:hanging="360"/>
      </w:pPr>
      <w:r>
        <w:t xml:space="preserve">Smluvní strany se dohodly, že závazek zaplatit smluvní </w:t>
      </w:r>
      <w:r>
        <w:t>pokutu nevylučuje právo na náhradu škody ve výši, v jaké převyšuje sjednanou smluvní pokutu. V případě, kdy bude smluvní pokuta snížena soudem, zůstává zachováno právo na náhradu škody ve výši, v jaké škoda převyšuje částku určenou soudem jako přiměřenou a</w:t>
      </w:r>
      <w:r>
        <w:t xml:space="preserve"> to bez jakéhokoliv dalšího omezení; tím není dotčeno ujednání smluvních stran v rámci bodu 6.11 této Smlouvy.</w:t>
      </w:r>
    </w:p>
    <w:p w:rsidR="002D5728" w:rsidRDefault="008D08B1" w:rsidP="00C50A0F">
      <w:pPr>
        <w:pStyle w:val="Zkladntext20"/>
        <w:numPr>
          <w:ilvl w:val="1"/>
          <w:numId w:val="1"/>
        </w:numPr>
        <w:shd w:val="clear" w:color="auto" w:fill="auto"/>
        <w:tabs>
          <w:tab w:val="left" w:pos="573"/>
        </w:tabs>
        <w:spacing w:line="331" w:lineRule="exact"/>
        <w:ind w:left="360" w:hanging="360"/>
      </w:pPr>
      <w:r>
        <w:t>Smluvní strany se dohodly, že, kromě případů upravených v § 2913 odst. 2 občanského zákoníku, je zprostí povinnosti k náhradě škody také mimořádn</w:t>
      </w:r>
      <w:r>
        <w:t>á, nepředvídatelná a nepřekonatelná překážka vzniklá nezávisle na vůli škůdce v době, kdy byl v prodlení s plněním smluvených povinností, avšak pouze od okamžiku vzniku takové překážky. Namísto ustanovení § 573 občanského zákoníku si smluvní strany pro úče</w:t>
      </w:r>
      <w:r>
        <w:t>ly doručování výslovně sjednávají, že dokument odeslaný doporučenou zásilkou nebo zásilkou na doručenku nebo jiným obdobným způsobem prostřednictvím držitele poštovní licence na adresu smluvní strany uvedenou v této smlouvě, na adresu sídla zapsanou v obch</w:t>
      </w:r>
      <w:r>
        <w:t>odním rejstříku nebo na jinou písemně sdělenou adresu pro doručování je doručen 3 (třetí) den následující po předání takové zásilky k přepravě, ledaže bude prokázán dřívější den doručení. Tato fikce doručení se za splnění podmínek uvedených v tomto ustanov</w:t>
      </w:r>
      <w:r>
        <w:t>ení uplatní též v případě, že se zásilka z jakéhokoliv důvodu vrátí zpět odesílateli jako nedoručená nebo nedoručitelná, a to včetně důvodu, že byla adresátem nepřevzata, odmítnuta nebo nevyzvednuta po uložení anebo že se adresát v místě nezdržuje. Tím nen</w:t>
      </w:r>
      <w:r>
        <w:t>í dotčena možnost doručení dokumentů jinými prostředky.</w:t>
      </w:r>
    </w:p>
    <w:p w:rsidR="002D5728" w:rsidRDefault="008D08B1" w:rsidP="00C50A0F">
      <w:pPr>
        <w:pStyle w:val="Zkladntext20"/>
        <w:numPr>
          <w:ilvl w:val="1"/>
          <w:numId w:val="1"/>
        </w:numPr>
        <w:shd w:val="clear" w:color="auto" w:fill="auto"/>
        <w:tabs>
          <w:tab w:val="left" w:pos="573"/>
        </w:tabs>
        <w:spacing w:line="240" w:lineRule="exact"/>
        <w:ind w:left="360" w:hanging="360"/>
      </w:pPr>
      <w:r>
        <w:t>Smlouva se vyhotovuje ve čtyřech stejnopisech, každá smluvní strana obdrží dva stejnopisy.</w:t>
      </w:r>
    </w:p>
    <w:p w:rsidR="002D5728" w:rsidRDefault="008D08B1" w:rsidP="00C50A0F">
      <w:pPr>
        <w:pStyle w:val="Zkladntext20"/>
        <w:numPr>
          <w:ilvl w:val="1"/>
          <w:numId w:val="1"/>
        </w:numPr>
        <w:shd w:val="clear" w:color="auto" w:fill="auto"/>
        <w:tabs>
          <w:tab w:val="left" w:pos="573"/>
        </w:tabs>
        <w:spacing w:line="331" w:lineRule="exact"/>
        <w:ind w:left="360" w:hanging="360"/>
        <w:sectPr w:rsidR="002D5728">
          <w:headerReference w:type="even" r:id="rId10"/>
          <w:headerReference w:type="default" r:id="rId11"/>
          <w:footerReference w:type="even" r:id="rId12"/>
          <w:footerReference w:type="default" r:id="rId13"/>
          <w:pgSz w:w="11909" w:h="16840"/>
          <w:pgMar w:top="1155" w:right="1105" w:bottom="1390" w:left="1103" w:header="0" w:footer="3" w:gutter="0"/>
          <w:cols w:space="720"/>
          <w:noEndnote/>
          <w:docGrid w:linePitch="360"/>
        </w:sectPr>
      </w:pPr>
      <w:r>
        <w:t xml:space="preserve">Smlouva se uzavírá na dobu </w:t>
      </w:r>
      <w:r>
        <w:rPr>
          <w:rStyle w:val="Zkladntext2Tun"/>
        </w:rPr>
        <w:t>určitou</w:t>
      </w:r>
      <w:r>
        <w:t xml:space="preserve">, a to od </w:t>
      </w:r>
      <w:proofErr w:type="gramStart"/>
      <w:r>
        <w:t>10.11.2024</w:t>
      </w:r>
      <w:proofErr w:type="gramEnd"/>
      <w:r>
        <w:t xml:space="preserve"> do 9.11.2025, s 3 měsíční výpovědní lhůtou, která počíná běžet měsícem následujícím po měsíci, kdy byla výpověď doručena druhé smluvní straně. Tato smlouva nabyla účinnosti </w:t>
      </w:r>
      <w:r>
        <w:t>dnem zveřejnění v Registru smluv. Smluvní strany potvrzují, že si tuto Smlouvu pečlivě přečetly a že jejímu obsahu dobře rozumí, přičemž ten odpovídá jejich pravé, svobodné a vážné vůli a na důkaz toho k ní připojují své podpisy.</w:t>
      </w: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C50A0F" w:rsidRDefault="00C50A0F">
      <w:pPr>
        <w:pStyle w:val="Zkladntext20"/>
        <w:shd w:val="clear" w:color="auto" w:fill="auto"/>
        <w:ind w:firstLine="0"/>
        <w:jc w:val="left"/>
        <w:rPr>
          <w:rStyle w:val="Zkladntext23"/>
        </w:rPr>
      </w:pPr>
    </w:p>
    <w:p w:rsidR="002D5728" w:rsidRDefault="008D08B1">
      <w:pPr>
        <w:pStyle w:val="Zkladntext20"/>
        <w:shd w:val="clear" w:color="auto" w:fill="auto"/>
        <w:ind w:firstLine="0"/>
        <w:jc w:val="left"/>
      </w:pPr>
      <w:r>
        <w:rPr>
          <w:rStyle w:val="Zkladntext23"/>
        </w:rPr>
        <w:lastRenderedPageBreak/>
        <w:t>Dodavatel: V Brně dne</w:t>
      </w:r>
    </w:p>
    <w:p w:rsidR="00C50A0F" w:rsidRDefault="00C50A0F">
      <w:pPr>
        <w:pStyle w:val="Zkladntext40"/>
        <w:shd w:val="clear" w:color="auto" w:fill="auto"/>
        <w:spacing w:line="300" w:lineRule="exact"/>
      </w:pPr>
    </w:p>
    <w:p w:rsidR="00C50A0F" w:rsidRDefault="00C50A0F">
      <w:pPr>
        <w:pStyle w:val="Zkladntext40"/>
        <w:shd w:val="clear" w:color="auto" w:fill="auto"/>
        <w:spacing w:line="300" w:lineRule="exact"/>
      </w:pPr>
    </w:p>
    <w:p w:rsidR="002D5728" w:rsidRDefault="008D08B1">
      <w:pPr>
        <w:pStyle w:val="Zkladntext40"/>
        <w:shd w:val="clear" w:color="auto" w:fill="auto"/>
        <w:spacing w:line="300" w:lineRule="exact"/>
      </w:pPr>
      <w:r>
        <w:t>MUDr.</w:t>
      </w:r>
    </w:p>
    <w:p w:rsidR="00C50A0F" w:rsidRDefault="00C50A0F">
      <w:pPr>
        <w:pStyle w:val="Zkladntext40"/>
        <w:shd w:val="clear" w:color="auto" w:fill="auto"/>
        <w:spacing w:line="300" w:lineRule="exact"/>
      </w:pPr>
      <w:r>
        <w:t>Kristián Flek</w:t>
      </w:r>
    </w:p>
    <w:p w:rsidR="00C50A0F" w:rsidRDefault="008D08B1">
      <w:pPr>
        <w:pStyle w:val="Zkladntext50"/>
        <w:shd w:val="clear" w:color="auto" w:fill="auto"/>
        <w:jc w:val="left"/>
      </w:pPr>
      <w:proofErr w:type="spellStart"/>
      <w:r>
        <w:t>Digitally</w:t>
      </w:r>
      <w:proofErr w:type="spellEnd"/>
      <w:r>
        <w:t xml:space="preserve"> </w:t>
      </w:r>
      <w:proofErr w:type="spellStart"/>
      <w:r>
        <w:t>signed</w:t>
      </w:r>
      <w:proofErr w:type="spellEnd"/>
      <w:r>
        <w:t xml:space="preserve"> by </w:t>
      </w:r>
    </w:p>
    <w:p w:rsidR="002D5728" w:rsidRDefault="008D08B1">
      <w:pPr>
        <w:pStyle w:val="Zkladntext50"/>
        <w:shd w:val="clear" w:color="auto" w:fill="auto"/>
        <w:jc w:val="left"/>
      </w:pPr>
      <w:r>
        <w:t>MUDr. Kristián Flek</w:t>
      </w:r>
    </w:p>
    <w:p w:rsidR="00C50A0F" w:rsidRDefault="00C50A0F">
      <w:pPr>
        <w:pStyle w:val="Zkladntext50"/>
        <w:shd w:val="clear" w:color="auto" w:fill="auto"/>
        <w:jc w:val="left"/>
        <w:rPr>
          <w:rStyle w:val="Zkladntext4TimesNewRoman9pt"/>
          <w:rFonts w:eastAsia="Calibri"/>
          <w:sz w:val="22"/>
          <w:szCs w:val="22"/>
          <w:vertAlign w:val="superscript"/>
        </w:rPr>
      </w:pPr>
      <w:proofErr w:type="spellStart"/>
      <w:r w:rsidRPr="00C50A0F">
        <w:rPr>
          <w:rStyle w:val="Zkladntext4TimesNewRoman9pt"/>
          <w:rFonts w:eastAsia="Calibri"/>
          <w:sz w:val="22"/>
          <w:szCs w:val="22"/>
          <w:vertAlign w:val="superscript"/>
        </w:rPr>
        <w:t>Date</w:t>
      </w:r>
      <w:proofErr w:type="spellEnd"/>
      <w:r w:rsidRPr="00C50A0F">
        <w:rPr>
          <w:rStyle w:val="Zkladntext4TimesNewRoman9pt"/>
          <w:rFonts w:eastAsia="Calibri"/>
          <w:sz w:val="22"/>
          <w:szCs w:val="22"/>
          <w:vertAlign w:val="superscript"/>
        </w:rPr>
        <w:t>:2025</w:t>
      </w:r>
      <w:r w:rsidRPr="00C50A0F">
        <w:rPr>
          <w:sz w:val="22"/>
          <w:szCs w:val="22"/>
          <w:vertAlign w:val="superscript"/>
        </w:rPr>
        <w:t xml:space="preserve"> </w:t>
      </w:r>
      <w:r w:rsidRPr="00C50A0F">
        <w:rPr>
          <w:rStyle w:val="Zkladntext4TimesNewRoman9pt"/>
          <w:rFonts w:eastAsia="Calibri"/>
          <w:sz w:val="22"/>
          <w:szCs w:val="22"/>
          <w:vertAlign w:val="superscript"/>
        </w:rPr>
        <w:t>03</w:t>
      </w:r>
      <w:r w:rsidRPr="00C50A0F">
        <w:rPr>
          <w:sz w:val="22"/>
          <w:szCs w:val="22"/>
          <w:vertAlign w:val="superscript"/>
        </w:rPr>
        <w:t xml:space="preserve"> </w:t>
      </w:r>
      <w:proofErr w:type="spellStart"/>
      <w:r w:rsidRPr="00C50A0F">
        <w:rPr>
          <w:rStyle w:val="Zkladntext4TimesNewRoman9pt"/>
          <w:rFonts w:eastAsia="Calibri"/>
          <w:sz w:val="22"/>
          <w:szCs w:val="22"/>
          <w:vertAlign w:val="superscript"/>
        </w:rPr>
        <w:t>03</w:t>
      </w:r>
      <w:proofErr w:type="spellEnd"/>
    </w:p>
    <w:p w:rsidR="00C50A0F" w:rsidRDefault="00C50A0F" w:rsidP="00C50A0F">
      <w:pPr>
        <w:pStyle w:val="Zkladntext60"/>
        <w:shd w:val="clear" w:color="auto" w:fill="auto"/>
        <w:spacing w:line="160" w:lineRule="exact"/>
        <w:jc w:val="left"/>
      </w:pPr>
      <w:r>
        <w:t>10:48:06 +0100'</w:t>
      </w:r>
    </w:p>
    <w:p w:rsidR="00C50A0F" w:rsidRPr="00C50A0F" w:rsidRDefault="00C50A0F">
      <w:pPr>
        <w:pStyle w:val="Zkladntext50"/>
        <w:shd w:val="clear" w:color="auto" w:fill="auto"/>
        <w:jc w:val="left"/>
        <w:rPr>
          <w:sz w:val="22"/>
          <w:szCs w:val="22"/>
        </w:rPr>
      </w:pPr>
    </w:p>
    <w:p w:rsidR="002D5728" w:rsidRDefault="008D08B1">
      <w:pPr>
        <w:pStyle w:val="Zkladntext20"/>
        <w:shd w:val="clear" w:color="auto" w:fill="auto"/>
        <w:ind w:firstLine="0"/>
        <w:jc w:val="left"/>
      </w:pPr>
      <w:r>
        <w:rPr>
          <w:rStyle w:val="Zkladntext23"/>
        </w:rPr>
        <w:t>Podpis:</w:t>
      </w:r>
    </w:p>
    <w:p w:rsidR="00C50A0F" w:rsidRDefault="008D08B1">
      <w:pPr>
        <w:pStyle w:val="Zkladntext20"/>
        <w:shd w:val="clear" w:color="auto" w:fill="auto"/>
        <w:ind w:firstLine="0"/>
        <w:jc w:val="left"/>
        <w:rPr>
          <w:rStyle w:val="Zkladntext23"/>
        </w:rPr>
      </w:pPr>
      <w:r>
        <w:rPr>
          <w:rStyle w:val="Zkladntext23"/>
        </w:rPr>
        <w:t xml:space="preserve">Jméno a příjmení: </w:t>
      </w:r>
      <w:r w:rsidR="00C50A0F">
        <w:rPr>
          <w:rStyle w:val="Zkladntext23"/>
        </w:rPr>
        <w:t>MUDr. Kristián Flek,</w:t>
      </w:r>
    </w:p>
    <w:p w:rsidR="002D5728" w:rsidRDefault="008D08B1" w:rsidP="00C50A0F">
      <w:pPr>
        <w:pStyle w:val="Zkladntext20"/>
        <w:shd w:val="clear" w:color="auto" w:fill="auto"/>
        <w:ind w:firstLine="0"/>
        <w:jc w:val="left"/>
      </w:pPr>
      <w:proofErr w:type="gramStart"/>
      <w:r>
        <w:rPr>
          <w:rStyle w:val="Zkladntext23"/>
        </w:rPr>
        <w:t>Funkce:</w:t>
      </w:r>
      <w:r w:rsidR="00C50A0F">
        <w:t xml:space="preserve">  </w:t>
      </w:r>
      <w:r>
        <w:rPr>
          <w:rStyle w:val="Zkladntext23"/>
        </w:rPr>
        <w:t>jednatel</w:t>
      </w:r>
      <w:proofErr w:type="gramEnd"/>
    </w:p>
    <w:p w:rsidR="00C50A0F" w:rsidRDefault="00C50A0F">
      <w:pPr>
        <w:pStyle w:val="Zkladntext20"/>
        <w:shd w:val="clear" w:color="auto" w:fill="auto"/>
        <w:spacing w:line="456" w:lineRule="exact"/>
        <w:ind w:firstLine="0"/>
        <w:jc w:val="left"/>
        <w:rPr>
          <w:rStyle w:val="Zkladntext23"/>
        </w:rPr>
      </w:pPr>
    </w:p>
    <w:p w:rsidR="00C50A0F" w:rsidRDefault="00C50A0F">
      <w:pPr>
        <w:pStyle w:val="Zkladntext20"/>
        <w:shd w:val="clear" w:color="auto" w:fill="auto"/>
        <w:spacing w:line="456" w:lineRule="exact"/>
        <w:ind w:firstLine="0"/>
        <w:jc w:val="left"/>
        <w:rPr>
          <w:rStyle w:val="Zkladntext23"/>
        </w:rPr>
      </w:pPr>
    </w:p>
    <w:p w:rsidR="00C50A0F" w:rsidRDefault="008D08B1">
      <w:pPr>
        <w:pStyle w:val="Zkladntext20"/>
        <w:shd w:val="clear" w:color="auto" w:fill="auto"/>
        <w:spacing w:line="456" w:lineRule="exact"/>
        <w:ind w:firstLine="0"/>
        <w:jc w:val="left"/>
        <w:rPr>
          <w:rStyle w:val="Zkladntext23"/>
        </w:rPr>
      </w:pPr>
      <w:r>
        <w:rPr>
          <w:rStyle w:val="Zkladntext23"/>
        </w:rPr>
        <w:t xml:space="preserve">Zákazník: </w:t>
      </w:r>
    </w:p>
    <w:p w:rsidR="002D5728" w:rsidRDefault="008D08B1">
      <w:pPr>
        <w:pStyle w:val="Zkladntext20"/>
        <w:shd w:val="clear" w:color="auto" w:fill="auto"/>
        <w:spacing w:line="456" w:lineRule="exact"/>
        <w:ind w:firstLine="0"/>
        <w:jc w:val="left"/>
      </w:pPr>
      <w:r>
        <w:rPr>
          <w:rStyle w:val="Zkladntext23"/>
        </w:rPr>
        <w:t>V Brně dne</w:t>
      </w:r>
    </w:p>
    <w:p w:rsidR="002D5728" w:rsidRDefault="008D08B1" w:rsidP="00C50A0F">
      <w:pPr>
        <w:pStyle w:val="Nadpis10"/>
        <w:keepNext/>
        <w:keepLines/>
        <w:shd w:val="clear" w:color="auto" w:fill="auto"/>
        <w:spacing w:line="240" w:lineRule="auto"/>
      </w:pPr>
      <w:bookmarkStart w:id="9" w:name="bookmark9"/>
      <w:r>
        <w:t>Pavel</w:t>
      </w:r>
      <w:bookmarkEnd w:id="9"/>
    </w:p>
    <w:p w:rsidR="002D5728" w:rsidRDefault="008D08B1">
      <w:pPr>
        <w:pStyle w:val="Nadpis10"/>
        <w:keepNext/>
        <w:keepLines/>
        <w:shd w:val="clear" w:color="auto" w:fill="auto"/>
        <w:spacing w:line="400" w:lineRule="exact"/>
      </w:pPr>
      <w:bookmarkStart w:id="10" w:name="bookmark10"/>
      <w:proofErr w:type="spellStart"/>
      <w:r>
        <w:t>Mošťák</w:t>
      </w:r>
      <w:bookmarkEnd w:id="10"/>
      <w:proofErr w:type="spellEnd"/>
    </w:p>
    <w:p w:rsidR="00C50A0F" w:rsidRDefault="00C50A0F" w:rsidP="00C50A0F">
      <w:pPr>
        <w:pStyle w:val="Zkladntext50"/>
        <w:shd w:val="clear" w:color="auto" w:fill="auto"/>
        <w:jc w:val="left"/>
      </w:pPr>
      <w:r>
        <w:t xml:space="preserve">Digitální podpis Pavel </w:t>
      </w:r>
      <w:proofErr w:type="spellStart"/>
      <w:r>
        <w:t>Mošťák</w:t>
      </w:r>
      <w:proofErr w:type="spellEnd"/>
    </w:p>
    <w:p w:rsidR="00C50A0F" w:rsidRPr="000F4107" w:rsidRDefault="00C50A0F" w:rsidP="000F4107">
      <w:pPr>
        <w:pStyle w:val="Zkladntext50"/>
        <w:shd w:val="clear" w:color="auto" w:fill="auto"/>
        <w:jc w:val="left"/>
        <w:rPr>
          <w:rFonts w:ascii="Times New Roman" w:hAnsi="Times New Roman" w:cs="Times New Roman"/>
          <w:sz w:val="22"/>
          <w:szCs w:val="22"/>
          <w:vertAlign w:val="superscript"/>
        </w:rPr>
      </w:pPr>
      <w:proofErr w:type="spellStart"/>
      <w:r w:rsidRPr="00C50A0F">
        <w:rPr>
          <w:rStyle w:val="Zkladntext4TimesNewRoman9pt"/>
          <w:rFonts w:eastAsia="Calibri"/>
          <w:sz w:val="22"/>
          <w:szCs w:val="22"/>
          <w:vertAlign w:val="superscript"/>
        </w:rPr>
        <w:t>Date</w:t>
      </w:r>
      <w:proofErr w:type="spellEnd"/>
      <w:r w:rsidRPr="00C50A0F">
        <w:rPr>
          <w:rStyle w:val="Zkladntext4TimesNewRoman9pt"/>
          <w:rFonts w:eastAsia="Calibri"/>
          <w:sz w:val="22"/>
          <w:szCs w:val="22"/>
          <w:vertAlign w:val="superscript"/>
        </w:rPr>
        <w:t>:2025</w:t>
      </w:r>
      <w:r w:rsidRPr="00C50A0F">
        <w:rPr>
          <w:sz w:val="22"/>
          <w:szCs w:val="22"/>
          <w:vertAlign w:val="superscript"/>
        </w:rPr>
        <w:t xml:space="preserve"> </w:t>
      </w:r>
      <w:r w:rsidRPr="00C50A0F">
        <w:rPr>
          <w:rStyle w:val="Zkladntext4TimesNewRoman9pt"/>
          <w:rFonts w:eastAsia="Calibri"/>
          <w:sz w:val="22"/>
          <w:szCs w:val="22"/>
          <w:vertAlign w:val="superscript"/>
        </w:rPr>
        <w:t>03</w:t>
      </w:r>
      <w:r w:rsidRPr="00C50A0F">
        <w:rPr>
          <w:sz w:val="22"/>
          <w:szCs w:val="22"/>
          <w:vertAlign w:val="superscript"/>
        </w:rPr>
        <w:t xml:space="preserve"> </w:t>
      </w:r>
      <w:proofErr w:type="spellStart"/>
      <w:r w:rsidRPr="00C50A0F">
        <w:rPr>
          <w:rStyle w:val="Zkladntext4TimesNewRoman9pt"/>
          <w:rFonts w:eastAsia="Calibri"/>
          <w:sz w:val="22"/>
          <w:szCs w:val="22"/>
          <w:vertAlign w:val="superscript"/>
        </w:rPr>
        <w:t>03</w:t>
      </w:r>
      <w:proofErr w:type="spellEnd"/>
      <w:r w:rsidR="000F4107">
        <w:rPr>
          <w:rStyle w:val="Zkladntext4TimesNewRoman9pt"/>
          <w:rFonts w:eastAsia="Calibri"/>
          <w:sz w:val="22"/>
          <w:szCs w:val="22"/>
          <w:vertAlign w:val="superscript"/>
        </w:rPr>
        <w:t xml:space="preserve">  13:58:23 +01´00´</w:t>
      </w:r>
    </w:p>
    <w:p w:rsidR="002D5728" w:rsidRDefault="008D08B1">
      <w:pPr>
        <w:pStyle w:val="Zkladntext20"/>
        <w:shd w:val="clear" w:color="auto" w:fill="auto"/>
        <w:tabs>
          <w:tab w:val="left" w:pos="2126"/>
          <w:tab w:val="left" w:leader="underscore" w:pos="4843"/>
        </w:tabs>
        <w:ind w:firstLine="0"/>
        <w:jc w:val="left"/>
      </w:pPr>
      <w:r>
        <w:rPr>
          <w:rStyle w:val="Zkladntext23"/>
        </w:rPr>
        <w:t>Podpis:</w:t>
      </w:r>
      <w:r>
        <w:rPr>
          <w:rStyle w:val="Zkladntext23"/>
        </w:rPr>
        <w:tab/>
      </w:r>
      <w:r>
        <w:rPr>
          <w:rStyle w:val="Zkladntext23"/>
        </w:rPr>
        <w:tab/>
      </w:r>
    </w:p>
    <w:p w:rsidR="002D5728" w:rsidRDefault="008D08B1">
      <w:pPr>
        <w:pStyle w:val="Zkladntext20"/>
        <w:shd w:val="clear" w:color="auto" w:fill="auto"/>
        <w:tabs>
          <w:tab w:val="left" w:pos="2088"/>
        </w:tabs>
        <w:ind w:firstLine="0"/>
        <w:jc w:val="left"/>
      </w:pPr>
      <w:r>
        <w:rPr>
          <w:rStyle w:val="Zkladntext23"/>
        </w:rPr>
        <w:t>Jméno a příjmení:</w:t>
      </w:r>
      <w:r>
        <w:rPr>
          <w:rStyle w:val="Zkladntext23"/>
        </w:rPr>
        <w:tab/>
        <w:t xml:space="preserve">prim. MUDr. Pavel </w:t>
      </w:r>
      <w:proofErr w:type="spellStart"/>
      <w:r>
        <w:rPr>
          <w:rStyle w:val="Zkladntext23"/>
        </w:rPr>
        <w:t>Mošťák</w:t>
      </w:r>
      <w:proofErr w:type="spellEnd"/>
    </w:p>
    <w:p w:rsidR="002D5728" w:rsidRDefault="008D08B1">
      <w:pPr>
        <w:pStyle w:val="Zkladntext20"/>
        <w:shd w:val="clear" w:color="auto" w:fill="auto"/>
        <w:tabs>
          <w:tab w:val="left" w:pos="2093"/>
        </w:tabs>
        <w:ind w:firstLine="0"/>
        <w:jc w:val="left"/>
      </w:pPr>
      <w:r>
        <w:rPr>
          <w:rStyle w:val="Zkladntext23"/>
        </w:rPr>
        <w:t>Funkce:</w:t>
      </w:r>
      <w:r>
        <w:rPr>
          <w:rStyle w:val="Zkladntext23"/>
        </w:rPr>
        <w:tab/>
        <w:t>ředitel</w:t>
      </w:r>
    </w:p>
    <w:p w:rsidR="002D5728" w:rsidRDefault="002D5728">
      <w:pPr>
        <w:rPr>
          <w:sz w:val="2"/>
          <w:szCs w:val="2"/>
        </w:rPr>
        <w:sectPr w:rsidR="002D5728">
          <w:type w:val="continuous"/>
          <w:pgSz w:w="11909" w:h="16840"/>
          <w:pgMar w:top="913" w:right="1440" w:bottom="913" w:left="1104" w:header="0" w:footer="3" w:gutter="0"/>
          <w:cols w:space="720"/>
          <w:noEndnote/>
          <w:docGrid w:linePitch="360"/>
        </w:sectPr>
      </w:pPr>
    </w:p>
    <w:p w:rsidR="000F4107" w:rsidRDefault="000F4107" w:rsidP="000F4107">
      <w:pPr>
        <w:pStyle w:val="Nadpis20"/>
        <w:keepNext/>
        <w:keepLines/>
        <w:shd w:val="clear" w:color="auto" w:fill="auto"/>
        <w:tabs>
          <w:tab w:val="left" w:pos="4133"/>
        </w:tabs>
        <w:spacing w:line="300" w:lineRule="exact"/>
        <w:ind w:firstLine="0"/>
        <w:jc w:val="left"/>
      </w:pPr>
      <w:bookmarkStart w:id="11" w:name="bookmark11"/>
    </w:p>
    <w:p w:rsidR="002D5728" w:rsidRDefault="008D08B1" w:rsidP="000F4107">
      <w:pPr>
        <w:pStyle w:val="Nadpis20"/>
        <w:keepNext/>
        <w:keepLines/>
        <w:numPr>
          <w:ilvl w:val="0"/>
          <w:numId w:val="1"/>
        </w:numPr>
        <w:shd w:val="clear" w:color="auto" w:fill="auto"/>
        <w:tabs>
          <w:tab w:val="left" w:pos="4133"/>
        </w:tabs>
        <w:spacing w:line="300" w:lineRule="exact"/>
        <w:ind w:left="3828" w:firstLine="0"/>
        <w:jc w:val="left"/>
      </w:pPr>
      <w:r>
        <w:t>Seznam příloh</w:t>
      </w:r>
      <w:bookmarkEnd w:id="11"/>
    </w:p>
    <w:p w:rsidR="002D5728" w:rsidRDefault="008D08B1">
      <w:pPr>
        <w:pStyle w:val="Zkladntext20"/>
        <w:shd w:val="clear" w:color="auto" w:fill="auto"/>
        <w:spacing w:line="240" w:lineRule="exact"/>
        <w:ind w:left="360" w:hanging="360"/>
        <w:jc w:val="left"/>
      </w:pPr>
      <w:r>
        <w:t>Příloha č. 1 Smlouvy SB23/FY2024 - Seznam zařízení Zákazníka</w:t>
      </w:r>
    </w:p>
    <w:p w:rsidR="002D5728" w:rsidRDefault="008D08B1">
      <w:pPr>
        <w:pStyle w:val="Zkladntext20"/>
        <w:shd w:val="clear" w:color="auto" w:fill="auto"/>
        <w:spacing w:line="336" w:lineRule="exact"/>
        <w:ind w:left="360" w:hanging="360"/>
        <w:jc w:val="left"/>
      </w:pPr>
      <w:r>
        <w:t xml:space="preserve">Příloha č. 2 Smlouvy SB23/FY2024 - Rozsah servisních prací a cenových položek v </w:t>
      </w:r>
      <w:r>
        <w:t>rámci servisní smlouvy „Basic“</w:t>
      </w:r>
    </w:p>
    <w:p w:rsidR="002D5728" w:rsidRDefault="008D08B1">
      <w:pPr>
        <w:pStyle w:val="Zkladntext20"/>
        <w:shd w:val="clear" w:color="auto" w:fill="auto"/>
        <w:spacing w:line="341" w:lineRule="exact"/>
        <w:ind w:left="360" w:hanging="360"/>
        <w:jc w:val="left"/>
      </w:pPr>
      <w:r>
        <w:t>Příloha č. 3 Smlouvy SB23/FY2024 - Rozsah servisních prací a cenových položek v rámci servisní smlouvy „C-RAS“</w:t>
      </w:r>
    </w:p>
    <w:p w:rsidR="002D5728" w:rsidRDefault="008D08B1">
      <w:pPr>
        <w:pStyle w:val="Zkladntext20"/>
        <w:shd w:val="clear" w:color="auto" w:fill="auto"/>
        <w:spacing w:line="446" w:lineRule="exact"/>
        <w:ind w:firstLine="0"/>
        <w:jc w:val="left"/>
      </w:pPr>
      <w:r>
        <w:t>Příloha č. 4 Smlouvy SB23/FY2024 - Seznam náhradních dílů podléhajících běžnému opotřebení Příloha č. 5 Smlouvy SB</w:t>
      </w:r>
      <w:r>
        <w:t>23/FY2024 - Popis služby „Správa C-RAS“</w:t>
      </w:r>
    </w:p>
    <w:p w:rsidR="000F4107" w:rsidRDefault="000F4107">
      <w:pPr>
        <w:pStyle w:val="Nadpis20"/>
        <w:keepNext/>
        <w:keepLines/>
        <w:shd w:val="clear" w:color="auto" w:fill="auto"/>
        <w:spacing w:line="300" w:lineRule="exact"/>
        <w:ind w:firstLine="0"/>
        <w:jc w:val="left"/>
      </w:pPr>
      <w:bookmarkStart w:id="12" w:name="bookmark12"/>
    </w:p>
    <w:p w:rsidR="000F4107" w:rsidRDefault="000F4107">
      <w:pPr>
        <w:pStyle w:val="Nadpis20"/>
        <w:keepNext/>
        <w:keepLines/>
        <w:shd w:val="clear" w:color="auto" w:fill="auto"/>
        <w:spacing w:line="300" w:lineRule="exact"/>
        <w:ind w:firstLine="0"/>
        <w:jc w:val="left"/>
      </w:pPr>
    </w:p>
    <w:p w:rsidR="002D5728" w:rsidRDefault="008D08B1">
      <w:pPr>
        <w:pStyle w:val="Nadpis20"/>
        <w:keepNext/>
        <w:keepLines/>
        <w:shd w:val="clear" w:color="auto" w:fill="auto"/>
        <w:spacing w:line="300" w:lineRule="exact"/>
        <w:ind w:firstLine="0"/>
        <w:jc w:val="left"/>
      </w:pPr>
      <w:r>
        <w:t>Příloha č. 1 Smlouvy</w:t>
      </w:r>
      <w:hyperlink w:anchor="bookmark0" w:tooltip="Current Document">
        <w:r>
          <w:t xml:space="preserve"> SB23/FY2024 </w:t>
        </w:r>
      </w:hyperlink>
      <w:r>
        <w:t>- Seznam zařízení Zákazníka</w:t>
      </w:r>
      <w:bookmarkEnd w:id="12"/>
    </w:p>
    <w:p w:rsidR="000F4107" w:rsidRDefault="000F4107">
      <w:pPr>
        <w:pStyle w:val="Nadpis20"/>
        <w:keepNext/>
        <w:keepLines/>
        <w:shd w:val="clear" w:color="auto" w:fill="auto"/>
        <w:spacing w:line="300" w:lineRule="exact"/>
        <w:ind w:firstLine="0"/>
        <w:jc w:val="left"/>
      </w:pPr>
    </w:p>
    <w:tbl>
      <w:tblPr>
        <w:tblOverlap w:val="never"/>
        <w:tblW w:w="0" w:type="auto"/>
        <w:tblLayout w:type="fixed"/>
        <w:tblCellMar>
          <w:left w:w="10" w:type="dxa"/>
          <w:right w:w="10" w:type="dxa"/>
        </w:tblCellMar>
        <w:tblLook w:val="04A0"/>
      </w:tblPr>
      <w:tblGrid>
        <w:gridCol w:w="2822"/>
        <w:gridCol w:w="2731"/>
      </w:tblGrid>
      <w:tr w:rsidR="002D5728">
        <w:tblPrEx>
          <w:tblCellMar>
            <w:top w:w="0" w:type="dxa"/>
            <w:bottom w:w="0" w:type="dxa"/>
          </w:tblCellMar>
        </w:tblPrEx>
        <w:trPr>
          <w:trHeight w:val="413"/>
        </w:trPr>
        <w:tc>
          <w:tcPr>
            <w:tcW w:w="2822"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Typ analyzátoru</w:t>
            </w:r>
          </w:p>
        </w:tc>
        <w:tc>
          <w:tcPr>
            <w:tcW w:w="2731"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Výrobní číslo analyzátoru</w:t>
            </w: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240" w:lineRule="exact"/>
              <w:ind w:firstLine="0"/>
              <w:jc w:val="left"/>
            </w:pPr>
            <w:r>
              <w:rPr>
                <w:rStyle w:val="Zkladntext24"/>
              </w:rPr>
              <w:t>XN-550</w:t>
            </w:r>
          </w:p>
        </w:tc>
        <w:tc>
          <w:tcPr>
            <w:tcW w:w="2731"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240" w:lineRule="exact"/>
              <w:ind w:firstLine="0"/>
              <w:jc w:val="left"/>
            </w:pPr>
            <w:r>
              <w:rPr>
                <w:rStyle w:val="Zkladntext24"/>
              </w:rPr>
              <w:t>11310</w:t>
            </w:r>
          </w:p>
        </w:tc>
      </w:tr>
      <w:tr w:rsidR="002D5728">
        <w:tblPrEx>
          <w:tblCellMar>
            <w:top w:w="0" w:type="dxa"/>
            <w:bottom w:w="0" w:type="dxa"/>
          </w:tblCellMar>
        </w:tblPrEx>
        <w:trPr>
          <w:trHeight w:val="586"/>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6"/>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1"/>
        </w:trPr>
        <w:tc>
          <w:tcPr>
            <w:tcW w:w="2822" w:type="dxa"/>
            <w:tcBorders>
              <w:top w:val="single" w:sz="4" w:space="0" w:color="auto"/>
              <w:left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586"/>
        </w:trPr>
        <w:tc>
          <w:tcPr>
            <w:tcW w:w="2822" w:type="dxa"/>
            <w:tcBorders>
              <w:top w:val="single" w:sz="4" w:space="0" w:color="auto"/>
              <w:left w:val="single" w:sz="4" w:space="0" w:color="auto"/>
              <w:bottom w:val="single" w:sz="4" w:space="0" w:color="auto"/>
            </w:tcBorders>
            <w:shd w:val="clear" w:color="auto" w:fill="FFFFFF"/>
          </w:tcPr>
          <w:p w:rsidR="002D5728" w:rsidRDefault="002D5728">
            <w:pPr>
              <w:rPr>
                <w:sz w:val="10"/>
                <w:szCs w:val="10"/>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2D5728" w:rsidRDefault="002D5728">
            <w:pPr>
              <w:rPr>
                <w:sz w:val="10"/>
                <w:szCs w:val="10"/>
              </w:rPr>
            </w:pPr>
          </w:p>
        </w:tc>
      </w:tr>
    </w:tbl>
    <w:p w:rsidR="002D5728" w:rsidRDefault="002D5728">
      <w:pPr>
        <w:rPr>
          <w:sz w:val="2"/>
          <w:szCs w:val="2"/>
        </w:rPr>
        <w:sectPr w:rsidR="002D5728">
          <w:headerReference w:type="even" r:id="rId14"/>
          <w:headerReference w:type="default" r:id="rId15"/>
          <w:footerReference w:type="even" r:id="rId16"/>
          <w:footerReference w:type="default" r:id="rId17"/>
          <w:pgSz w:w="11909" w:h="16840"/>
          <w:pgMar w:top="1145" w:right="1123" w:bottom="1145" w:left="1104" w:header="0" w:footer="3" w:gutter="0"/>
          <w:cols w:space="720"/>
          <w:noEndnote/>
          <w:docGrid w:linePitch="360"/>
        </w:sectPr>
      </w:pPr>
    </w:p>
    <w:p w:rsidR="000F4107" w:rsidRDefault="000F4107">
      <w:pPr>
        <w:pStyle w:val="Nadpis20"/>
        <w:keepNext/>
        <w:keepLines/>
        <w:shd w:val="clear" w:color="auto" w:fill="auto"/>
        <w:spacing w:line="336" w:lineRule="exact"/>
        <w:ind w:left="360" w:hanging="360"/>
        <w:jc w:val="left"/>
        <w:rPr>
          <w:rStyle w:val="Nadpis21"/>
          <w:b/>
          <w:bCs/>
        </w:rPr>
      </w:pPr>
      <w:bookmarkStart w:id="13" w:name="bookmark13"/>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0F4107" w:rsidRDefault="000F4107">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2D5728" w:rsidRDefault="008D08B1">
      <w:pPr>
        <w:pStyle w:val="Nadpis20"/>
        <w:keepNext/>
        <w:keepLines/>
        <w:shd w:val="clear" w:color="auto" w:fill="auto"/>
        <w:spacing w:line="336" w:lineRule="exact"/>
        <w:ind w:left="360" w:hanging="360"/>
        <w:jc w:val="left"/>
      </w:pPr>
      <w:r>
        <w:rPr>
          <w:rStyle w:val="Nadpis21"/>
          <w:b/>
          <w:bCs/>
        </w:rPr>
        <w:t>Příloha č. 2 Smlouvy SB23/FY2024 - Rozsah servisních prací a cenových položek v rámci servisní smlouvy „Basic"</w:t>
      </w:r>
      <w:bookmarkEnd w:id="13"/>
    </w:p>
    <w:p w:rsidR="000F4107" w:rsidRDefault="000F4107">
      <w:pPr>
        <w:pStyle w:val="Zkladntext80"/>
        <w:shd w:val="clear" w:color="auto" w:fill="auto"/>
        <w:spacing w:line="190" w:lineRule="exact"/>
      </w:pPr>
    </w:p>
    <w:p w:rsidR="002D5728" w:rsidRDefault="008D08B1">
      <w:pPr>
        <w:pStyle w:val="Zkladntext80"/>
        <w:shd w:val="clear" w:color="auto" w:fill="auto"/>
        <w:spacing w:line="190" w:lineRule="exact"/>
      </w:pPr>
      <w:r>
        <w:t>Obsah poskytované služby v rámci uvedené smlouvy</w:t>
      </w:r>
    </w:p>
    <w:p w:rsidR="000F4107" w:rsidRDefault="000F4107">
      <w:pPr>
        <w:pStyle w:val="Zkladntext80"/>
        <w:shd w:val="clear" w:color="auto" w:fill="auto"/>
        <w:spacing w:line="190" w:lineRule="exact"/>
      </w:pPr>
    </w:p>
    <w:p w:rsidR="002D5728" w:rsidRDefault="008D08B1">
      <w:pPr>
        <w:pStyle w:val="Zkladntext80"/>
        <w:shd w:val="clear" w:color="auto" w:fill="auto"/>
        <w:spacing w:line="190" w:lineRule="exact"/>
      </w:pPr>
      <w:r>
        <w:t>Technická telefonická podpora</w:t>
      </w:r>
      <w:r>
        <w:t xml:space="preserve"> v pracovní době od 7:30 do 16:00 pondělí až pátek.</w:t>
      </w:r>
    </w:p>
    <w:p w:rsidR="000F4107" w:rsidRDefault="000F4107">
      <w:pPr>
        <w:pStyle w:val="Zkladntext80"/>
        <w:shd w:val="clear" w:color="auto" w:fill="auto"/>
        <w:spacing w:line="190" w:lineRule="exact"/>
      </w:pPr>
    </w:p>
    <w:p w:rsidR="002D5728" w:rsidRDefault="008D08B1">
      <w:pPr>
        <w:pStyle w:val="Zkladntext80"/>
        <w:shd w:val="clear" w:color="auto" w:fill="auto"/>
        <w:spacing w:line="190" w:lineRule="exact"/>
      </w:pPr>
      <w:r>
        <w:t xml:space="preserve">Prioritní řešení akutních servisních požadavků v pracovní </w:t>
      </w:r>
      <w:proofErr w:type="gramStart"/>
      <w:r>
        <w:t>dny , nástup</w:t>
      </w:r>
      <w:proofErr w:type="gramEnd"/>
      <w:r>
        <w:t xml:space="preserve"> na opravu do 24 hod od nahlášení.</w:t>
      </w:r>
    </w:p>
    <w:p w:rsidR="000F4107" w:rsidRDefault="000F4107">
      <w:pPr>
        <w:pStyle w:val="Zkladntext80"/>
        <w:shd w:val="clear" w:color="auto" w:fill="auto"/>
        <w:spacing w:line="190" w:lineRule="exact"/>
      </w:pPr>
    </w:p>
    <w:p w:rsidR="002D5728" w:rsidRDefault="008D08B1">
      <w:pPr>
        <w:pStyle w:val="Zkladntext80"/>
        <w:shd w:val="clear" w:color="auto" w:fill="auto"/>
        <w:spacing w:line="190" w:lineRule="exact"/>
      </w:pPr>
      <w:r>
        <w:t>1x ročně samostatná servisní preventivní prohlídka dle doporučení výrobce (</w:t>
      </w:r>
      <w:proofErr w:type="spellStart"/>
      <w:r>
        <w:t>maintenance</w:t>
      </w:r>
      <w:proofErr w:type="spellEnd"/>
      <w:r>
        <w:t>).</w:t>
      </w:r>
    </w:p>
    <w:p w:rsidR="000F4107" w:rsidRDefault="000F4107">
      <w:pPr>
        <w:pStyle w:val="Zkladntext80"/>
        <w:shd w:val="clear" w:color="auto" w:fill="auto"/>
        <w:spacing w:line="283" w:lineRule="exact"/>
      </w:pPr>
    </w:p>
    <w:p w:rsidR="002D5728" w:rsidRDefault="008D08B1">
      <w:pPr>
        <w:pStyle w:val="Zkladntext80"/>
        <w:shd w:val="clear" w:color="auto" w:fill="auto"/>
        <w:spacing w:line="283" w:lineRule="exact"/>
      </w:pPr>
      <w:r>
        <w:t>1x ročně v</w:t>
      </w:r>
      <w:r>
        <w:t>erifikace analyzátoru (BTK), včetně ceny kontrolního a kalibračního materiálu použitého při verifikaci a vystavení protokolu o verifikaci.</w:t>
      </w:r>
    </w:p>
    <w:p w:rsidR="0067543C" w:rsidRDefault="0067543C">
      <w:pPr>
        <w:pStyle w:val="Zkladntext80"/>
        <w:shd w:val="clear" w:color="auto" w:fill="auto"/>
        <w:spacing w:line="274" w:lineRule="exact"/>
      </w:pPr>
    </w:p>
    <w:p w:rsidR="002D5728" w:rsidRDefault="008D08B1">
      <w:pPr>
        <w:pStyle w:val="Zkladntext80"/>
        <w:shd w:val="clear" w:color="auto" w:fill="auto"/>
        <w:spacing w:line="274" w:lineRule="exact"/>
      </w:pPr>
      <w:r>
        <w:t>Servisní preventivní prohlídka a verifikace přístroje zahrnuje cenu práce, cenu náhradních dílů podléhající běžnému o</w:t>
      </w:r>
      <w:r>
        <w:t>potřebení a cestu technika v pracovní době od 8:00 do 17:00 pondělí až pátek (mimo st. svátky).</w:t>
      </w:r>
    </w:p>
    <w:p w:rsidR="0067543C" w:rsidRDefault="0067543C">
      <w:pPr>
        <w:pStyle w:val="Zkladntext80"/>
        <w:shd w:val="clear" w:color="auto" w:fill="auto"/>
        <w:spacing w:line="274" w:lineRule="exact"/>
      </w:pPr>
    </w:p>
    <w:p w:rsidR="002D5728" w:rsidRDefault="008D08B1">
      <w:pPr>
        <w:pStyle w:val="Zkladntext80"/>
        <w:shd w:val="clear" w:color="auto" w:fill="auto"/>
        <w:spacing w:line="274" w:lineRule="exact"/>
      </w:pPr>
      <w:r>
        <w:t xml:space="preserve">Pravidelná výměna náhradních dílů podléhajících běžnému opotřebení podle doporučení výrobce, mimo spotřebního materiálu tiskáren (náplně, pásky, baterie UPS, </w:t>
      </w:r>
      <w:r>
        <w:t>aj.).</w:t>
      </w:r>
    </w:p>
    <w:p w:rsidR="0067543C" w:rsidRDefault="0067543C">
      <w:pPr>
        <w:pStyle w:val="Zkladntext80"/>
        <w:shd w:val="clear" w:color="auto" w:fill="auto"/>
        <w:spacing w:line="278" w:lineRule="exact"/>
      </w:pPr>
    </w:p>
    <w:p w:rsidR="002D5728" w:rsidRDefault="008D08B1">
      <w:pPr>
        <w:pStyle w:val="Zkladntext80"/>
        <w:shd w:val="clear" w:color="auto" w:fill="auto"/>
        <w:spacing w:line="278" w:lineRule="exact"/>
      </w:pPr>
      <w:r>
        <w:t>Záruka na periferní zařízení (tiskárny, UPS, aj.) je 24 měsíců. Při používání neoriginálního spotřebního materiálu, nebo necertifikovaného příslušenství záruka okamžitě propadá.</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Povinné aktualizace řídícího softwarového vybavení dle doporučení výrobc</w:t>
      </w:r>
      <w:r>
        <w:t>e (FCA, FSCA).</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Update hardwaru přístrojů (mimo počítačů) dle nařízení výrobce. (FCA, FSCA).</w:t>
      </w:r>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Upozornění</w:t>
      </w:r>
    </w:p>
    <w:p w:rsidR="002D5728" w:rsidRDefault="008D08B1">
      <w:pPr>
        <w:pStyle w:val="Zkladntext80"/>
        <w:shd w:val="clear" w:color="auto" w:fill="auto"/>
        <w:spacing w:line="278" w:lineRule="exact"/>
      </w:pPr>
      <w:r>
        <w:t xml:space="preserve">Servisní smlouva nepokrývá akutní servisní zásahy, cestovné, výměnu náhradních dílů a cenu vyměněných náhradních dílů při akutních opravách. Tyto </w:t>
      </w:r>
      <w:r>
        <w:t>vyjmenované služby jsou zahrnuty pouze v servisním balíčku PREMIUM.</w:t>
      </w:r>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K servisní smlouvě „ Basic“ lze dokoupit službu C-RAS.</w:t>
      </w:r>
    </w:p>
    <w:p w:rsidR="002D5728" w:rsidRDefault="002D5728">
      <w:pPr>
        <w:rPr>
          <w:sz w:val="2"/>
          <w:szCs w:val="2"/>
        </w:rPr>
        <w:sectPr w:rsidR="002D5728">
          <w:type w:val="continuous"/>
          <w:pgSz w:w="11909" w:h="16840"/>
          <w:pgMar w:top="913" w:right="907" w:bottom="913" w:left="1103" w:header="0" w:footer="3" w:gutter="0"/>
          <w:cols w:space="720"/>
          <w:noEndnote/>
          <w:docGrid w:linePitch="360"/>
        </w:sectPr>
      </w:pPr>
    </w:p>
    <w:p w:rsidR="0067543C" w:rsidRDefault="0067543C">
      <w:pPr>
        <w:pStyle w:val="Nadpis20"/>
        <w:keepNext/>
        <w:keepLines/>
        <w:shd w:val="clear" w:color="auto" w:fill="auto"/>
        <w:spacing w:line="336" w:lineRule="exact"/>
        <w:ind w:left="360" w:hanging="360"/>
        <w:jc w:val="left"/>
        <w:rPr>
          <w:rStyle w:val="Nadpis21"/>
          <w:b/>
          <w:bCs/>
        </w:rPr>
      </w:pPr>
      <w:bookmarkStart w:id="14" w:name="bookmark14"/>
    </w:p>
    <w:p w:rsidR="0067543C" w:rsidRDefault="0067543C">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67543C" w:rsidRDefault="0067543C">
      <w:pPr>
        <w:pStyle w:val="Nadpis20"/>
        <w:keepNext/>
        <w:keepLines/>
        <w:shd w:val="clear" w:color="auto" w:fill="auto"/>
        <w:spacing w:line="336" w:lineRule="exact"/>
        <w:ind w:left="360" w:hanging="360"/>
        <w:jc w:val="left"/>
        <w:rPr>
          <w:rStyle w:val="Nadpis21"/>
          <w:b/>
          <w:bCs/>
        </w:rPr>
      </w:pPr>
    </w:p>
    <w:p w:rsidR="002D5728" w:rsidRDefault="008D08B1">
      <w:pPr>
        <w:pStyle w:val="Nadpis20"/>
        <w:keepNext/>
        <w:keepLines/>
        <w:shd w:val="clear" w:color="auto" w:fill="auto"/>
        <w:spacing w:line="336" w:lineRule="exact"/>
        <w:ind w:left="360" w:hanging="360"/>
        <w:jc w:val="left"/>
      </w:pPr>
      <w:r>
        <w:rPr>
          <w:rStyle w:val="Nadpis21"/>
          <w:b/>
          <w:bCs/>
        </w:rPr>
        <w:t>Příloha č. 3 Smlouvy</w:t>
      </w:r>
      <w:hyperlink w:anchor="bookmark0" w:tooltip="Current Document">
        <w:r>
          <w:rPr>
            <w:rStyle w:val="Nadpis21"/>
            <w:b/>
            <w:bCs/>
          </w:rPr>
          <w:t xml:space="preserve"> SB23/FY2024 </w:t>
        </w:r>
      </w:hyperlink>
      <w:r>
        <w:rPr>
          <w:rStyle w:val="Nadpis21"/>
          <w:b/>
          <w:bCs/>
        </w:rPr>
        <w:t>- Rozsah servisních pra</w:t>
      </w:r>
      <w:r>
        <w:rPr>
          <w:rStyle w:val="Nadpis21"/>
          <w:b/>
          <w:bCs/>
        </w:rPr>
        <w:t>cí a cenových položek v rámci servisní smlouvy „C-RAS“</w:t>
      </w:r>
      <w:bookmarkEnd w:id="14"/>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Obsah poskytované služby v rámci uvedené smlouvy</w:t>
      </w:r>
    </w:p>
    <w:p w:rsidR="0067543C" w:rsidRDefault="0067543C">
      <w:pPr>
        <w:pStyle w:val="Zkladntext80"/>
        <w:shd w:val="clear" w:color="auto" w:fill="auto"/>
        <w:spacing w:line="274" w:lineRule="exact"/>
      </w:pPr>
    </w:p>
    <w:p w:rsidR="002D5728" w:rsidRDefault="008D08B1">
      <w:pPr>
        <w:pStyle w:val="Zkladntext80"/>
        <w:shd w:val="clear" w:color="auto" w:fill="auto"/>
        <w:spacing w:line="274" w:lineRule="exact"/>
      </w:pPr>
      <w:r>
        <w:t>Technická telefonická podpora a poskytování služby „Správa C-RAS“ v pracovní době od 7:30 do 16:00 pondělí až pátek. Služba „C-RAS“ obsahuje externí kon</w:t>
      </w:r>
      <w:r>
        <w:t xml:space="preserve">trolu </w:t>
      </w:r>
      <w:proofErr w:type="spellStart"/>
      <w:r>
        <w:t>Caresphere</w:t>
      </w:r>
      <w:proofErr w:type="spellEnd"/>
      <w:r>
        <w:t xml:space="preserve">™ XQC , vzdálený přístup servisního technika, vzdálený monitoring chybových hlášení analyzátoru servisním střediskem (analyzátory </w:t>
      </w:r>
      <w:proofErr w:type="spellStart"/>
      <w:r>
        <w:t>Sysmex</w:t>
      </w:r>
      <w:proofErr w:type="spellEnd"/>
      <w:r>
        <w:t xml:space="preserve"> mimo analyzátory </w:t>
      </w:r>
      <w:proofErr w:type="spellStart"/>
      <w:r>
        <w:t>PocH</w:t>
      </w:r>
      <w:proofErr w:type="spellEnd"/>
      <w:r>
        <w:t xml:space="preserve">-100i, XP-300, UC-1000, UC-3500, </w:t>
      </w:r>
      <w:proofErr w:type="spellStart"/>
      <w:r>
        <w:t>Rall</w:t>
      </w:r>
      <w:proofErr w:type="spellEnd"/>
      <w:r>
        <w:t xml:space="preserve"> </w:t>
      </w:r>
      <w:proofErr w:type="spellStart"/>
      <w:r>
        <w:t>series</w:t>
      </w:r>
      <w:proofErr w:type="spellEnd"/>
      <w:r>
        <w:t xml:space="preserve">, 3D </w:t>
      </w:r>
      <w:proofErr w:type="spellStart"/>
      <w:r>
        <w:t>Histech</w:t>
      </w:r>
      <w:proofErr w:type="spellEnd"/>
      <w:r>
        <w:t>).</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proofErr w:type="spellStart"/>
      <w:r>
        <w:t>Proaktivní</w:t>
      </w:r>
      <w:proofErr w:type="spellEnd"/>
      <w:r>
        <w:t xml:space="preserve"> vyhodnocení </w:t>
      </w:r>
      <w:r>
        <w:t>chybových dat odesílaných analyzátorem.</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 xml:space="preserve">Automatizované vyhodnocení měření firemního kontrolního materiálu - volitelná služba </w:t>
      </w:r>
      <w:proofErr w:type="spellStart"/>
      <w:r>
        <w:t>Caresphere</w:t>
      </w:r>
      <w:proofErr w:type="spellEnd"/>
      <w:r>
        <w:t>™ XQC.</w:t>
      </w:r>
    </w:p>
    <w:p w:rsidR="0067543C" w:rsidRDefault="0067543C">
      <w:pPr>
        <w:pStyle w:val="Zkladntext80"/>
        <w:shd w:val="clear" w:color="auto" w:fill="auto"/>
        <w:spacing w:line="274" w:lineRule="exact"/>
      </w:pPr>
    </w:p>
    <w:p w:rsidR="002D5728" w:rsidRDefault="008D08B1">
      <w:pPr>
        <w:pStyle w:val="Zkladntext80"/>
        <w:shd w:val="clear" w:color="auto" w:fill="auto"/>
        <w:spacing w:line="274" w:lineRule="exact"/>
      </w:pPr>
      <w:r>
        <w:t>Vzdálený přístup, prioritní řešení akutních servisních požadavků, požadavků na produktovou konzultaci, diagnostika</w:t>
      </w:r>
      <w:r>
        <w:t xml:space="preserve"> závady, drobné kalibrace v pracovní dny pomocí dálkové správy.</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Technická realizace a konfigurace samotného připojení.</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Technický dohled nad funkčností C-RAS technologie pro potřeby vzdálené správy a vzdáleného monitoringu.</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 xml:space="preserve">Tunelové propojení pro šifrovaný </w:t>
      </w:r>
      <w:r>
        <w:t>přenos dat.</w:t>
      </w:r>
    </w:p>
    <w:p w:rsidR="0067543C" w:rsidRDefault="0067543C">
      <w:pPr>
        <w:pStyle w:val="Zkladntext80"/>
        <w:shd w:val="clear" w:color="auto" w:fill="auto"/>
        <w:spacing w:line="190" w:lineRule="exact"/>
      </w:pPr>
    </w:p>
    <w:p w:rsidR="002D5728" w:rsidRDefault="008D08B1">
      <w:pPr>
        <w:pStyle w:val="Zkladntext80"/>
        <w:shd w:val="clear" w:color="auto" w:fill="auto"/>
        <w:spacing w:line="190" w:lineRule="exact"/>
      </w:pPr>
      <w:r>
        <w:t>Volitelné služby v oblasti Digitální servis</w:t>
      </w:r>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p>
    <w:p w:rsidR="0067543C" w:rsidRDefault="0067543C">
      <w:pPr>
        <w:pStyle w:val="Zkladntext80"/>
        <w:shd w:val="clear" w:color="auto" w:fill="auto"/>
        <w:spacing w:line="190" w:lineRule="exact"/>
      </w:pPr>
      <w:r>
        <w:t>¨</w:t>
      </w:r>
    </w:p>
    <w:p w:rsidR="002D5728" w:rsidRDefault="008D08B1">
      <w:pPr>
        <w:pStyle w:val="Zkladntext80"/>
        <w:shd w:val="clear" w:color="auto" w:fill="auto"/>
        <w:spacing w:line="190" w:lineRule="exact"/>
      </w:pPr>
      <w:r>
        <w:t>Upozornění</w:t>
      </w:r>
    </w:p>
    <w:p w:rsidR="0067543C" w:rsidRDefault="0067543C">
      <w:pPr>
        <w:pStyle w:val="Zkladntext80"/>
        <w:shd w:val="clear" w:color="auto" w:fill="auto"/>
        <w:spacing w:line="274" w:lineRule="exact"/>
      </w:pPr>
    </w:p>
    <w:p w:rsidR="002D5728" w:rsidRDefault="008D08B1">
      <w:pPr>
        <w:pStyle w:val="Zkladntext80"/>
        <w:shd w:val="clear" w:color="auto" w:fill="auto"/>
        <w:spacing w:line="274" w:lineRule="exact"/>
      </w:pPr>
      <w:r>
        <w:t>Samostatná servisní smlouva „C-RAS“ nepokrývá akutní servisní zásahy na místě v laboratoři, cestovné, výměnu náhradních dílů a cenu vyměněných náhradních dílů, pravidelné prohlídky a verifi</w:t>
      </w:r>
      <w:r>
        <w:t>kace přístrojů.</w:t>
      </w:r>
    </w:p>
    <w:p w:rsidR="002D5728" w:rsidRDefault="008D08B1">
      <w:pPr>
        <w:pStyle w:val="Zkladntext80"/>
        <w:shd w:val="clear" w:color="auto" w:fill="auto"/>
        <w:spacing w:line="274" w:lineRule="exact"/>
      </w:pPr>
      <w:r>
        <w:t>Tyto komplexní služby jsou zahrnuty pouze v servisní smlouvě „PREMIUM + C-RAS“.</w:t>
      </w:r>
    </w:p>
    <w:p w:rsidR="002D5728" w:rsidRDefault="002D5728">
      <w:pPr>
        <w:rPr>
          <w:sz w:val="2"/>
          <w:szCs w:val="2"/>
        </w:rPr>
        <w:sectPr w:rsidR="002D5728">
          <w:type w:val="continuous"/>
          <w:pgSz w:w="11909" w:h="16840"/>
          <w:pgMar w:top="913" w:right="1305" w:bottom="913" w:left="1133" w:header="0" w:footer="3" w:gutter="0"/>
          <w:cols w:space="720"/>
          <w:noEndnote/>
          <w:docGrid w:linePitch="360"/>
        </w:sectPr>
      </w:pPr>
    </w:p>
    <w:p w:rsidR="002D5728" w:rsidRDefault="008D08B1">
      <w:pPr>
        <w:pStyle w:val="Nadpis20"/>
        <w:keepNext/>
        <w:keepLines/>
        <w:shd w:val="clear" w:color="auto" w:fill="auto"/>
        <w:spacing w:line="336" w:lineRule="exact"/>
        <w:ind w:left="360" w:hanging="360"/>
        <w:jc w:val="left"/>
      </w:pPr>
      <w:bookmarkStart w:id="15" w:name="bookmark15"/>
      <w:r>
        <w:lastRenderedPageBreak/>
        <w:t>Příloha č. 4 Smlouvy</w:t>
      </w:r>
      <w:hyperlink w:anchor="bookmark0" w:tooltip="Current Document">
        <w:r>
          <w:t xml:space="preserve"> SB23/FY2024 </w:t>
        </w:r>
      </w:hyperlink>
      <w:r>
        <w:t xml:space="preserve">- Seznam náhradních dílů podléhajících běžnému </w:t>
      </w:r>
      <w:r>
        <w:t>opotřebení</w:t>
      </w:r>
      <w:bookmarkEnd w:id="15"/>
    </w:p>
    <w:tbl>
      <w:tblPr>
        <w:tblOverlap w:val="never"/>
        <w:tblW w:w="0" w:type="auto"/>
        <w:tblLayout w:type="fixed"/>
        <w:tblCellMar>
          <w:left w:w="10" w:type="dxa"/>
          <w:right w:w="10" w:type="dxa"/>
        </w:tblCellMar>
        <w:tblLook w:val="04A0"/>
      </w:tblPr>
      <w:tblGrid>
        <w:gridCol w:w="4344"/>
        <w:gridCol w:w="4349"/>
      </w:tblGrid>
      <w:tr w:rsidR="002D5728">
        <w:tblPrEx>
          <w:tblCellMar>
            <w:top w:w="0" w:type="dxa"/>
            <w:bottom w:w="0" w:type="dxa"/>
          </w:tblCellMar>
        </w:tblPrEx>
        <w:trPr>
          <w:trHeight w:val="374"/>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Filter</w:t>
            </w:r>
            <w:proofErr w:type="spellEnd"/>
            <w:r>
              <w:rPr>
                <w:rStyle w:val="Zkladntext295pt"/>
              </w:rPr>
              <w:t xml:space="preserve"> No. 13 ASSY</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Piston Ring No. A01B012180</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Air</w:t>
            </w:r>
            <w:proofErr w:type="spellEnd"/>
            <w:r>
              <w:rPr>
                <w:rStyle w:val="Zkladntext295pt"/>
              </w:rPr>
              <w:t xml:space="preserve"> Pump Set No. 1 </w:t>
            </w:r>
            <w:proofErr w:type="spellStart"/>
            <w:r>
              <w:rPr>
                <w:rStyle w:val="Zkladntext295pt"/>
              </w:rPr>
              <w:t>Assy</w:t>
            </w:r>
            <w:proofErr w:type="spellEnd"/>
            <w:r>
              <w:rPr>
                <w:rStyle w:val="Zkladntext295pt"/>
              </w:rPr>
              <w:t xml:space="preserve"> (PM)</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Cylinder</w:t>
            </w:r>
            <w:proofErr w:type="spellEnd"/>
            <w:r>
              <w:rPr>
                <w:rStyle w:val="Zkladntext295pt"/>
              </w:rPr>
              <w:t xml:space="preserve"> No.A01B014950</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O-Ring No. 7 (nitril)</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Vacuum</w:t>
            </w:r>
            <w:proofErr w:type="spellEnd"/>
            <w:r>
              <w:rPr>
                <w:rStyle w:val="Zkladntext295pt"/>
              </w:rPr>
              <w:t xml:space="preserve"> </w:t>
            </w:r>
            <w:proofErr w:type="spellStart"/>
            <w:r>
              <w:rPr>
                <w:rStyle w:val="Zkladntext295pt"/>
              </w:rPr>
              <w:t>Parts</w:t>
            </w:r>
            <w:proofErr w:type="spellEnd"/>
            <w:r>
              <w:rPr>
                <w:rStyle w:val="Zkladntext295pt"/>
              </w:rPr>
              <w:t xml:space="preserve"> Set </w:t>
            </w:r>
            <w:proofErr w:type="spellStart"/>
            <w:r>
              <w:rPr>
                <w:rStyle w:val="Zkladntext295pt"/>
              </w:rPr>
              <w:t>For</w:t>
            </w:r>
            <w:proofErr w:type="spellEnd"/>
            <w:r>
              <w:rPr>
                <w:rStyle w:val="Zkladntext295pt"/>
              </w:rPr>
              <w:t xml:space="preserve"> PSL-21</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O-Ring No. 12</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Pressure</w:t>
            </w:r>
            <w:proofErr w:type="spellEnd"/>
            <w:r>
              <w:rPr>
                <w:rStyle w:val="Zkladntext295pt"/>
              </w:rPr>
              <w:t xml:space="preserve"> </w:t>
            </w:r>
            <w:proofErr w:type="spellStart"/>
            <w:r>
              <w:rPr>
                <w:rStyle w:val="Zkladntext295pt"/>
              </w:rPr>
              <w:t>Parts</w:t>
            </w:r>
            <w:proofErr w:type="spellEnd"/>
            <w:r>
              <w:rPr>
                <w:rStyle w:val="Zkladntext295pt"/>
              </w:rPr>
              <w:t xml:space="preserve"> Set </w:t>
            </w:r>
            <w:proofErr w:type="spellStart"/>
            <w:r>
              <w:rPr>
                <w:rStyle w:val="Zkladntext295pt"/>
              </w:rPr>
              <w:t>For</w:t>
            </w:r>
            <w:proofErr w:type="spellEnd"/>
            <w:r>
              <w:rPr>
                <w:rStyle w:val="Zkladntext295pt"/>
              </w:rPr>
              <w:t xml:space="preserve"> PSL-21</w:t>
            </w:r>
          </w:p>
        </w:tc>
      </w:tr>
      <w:tr w:rsidR="002D5728">
        <w:tblPrEx>
          <w:tblCellMar>
            <w:top w:w="0" w:type="dxa"/>
            <w:bottom w:w="0" w:type="dxa"/>
          </w:tblCellMar>
        </w:tblPrEx>
        <w:trPr>
          <w:trHeight w:val="374"/>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Seal</w:t>
            </w:r>
            <w:proofErr w:type="spellEnd"/>
            <w:r>
              <w:rPr>
                <w:rStyle w:val="Zkladntext295pt"/>
              </w:rPr>
              <w:t xml:space="preserve"> No. 18</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Silencer</w:t>
            </w:r>
            <w:proofErr w:type="spellEnd"/>
            <w:r>
              <w:rPr>
                <w:rStyle w:val="Zkladntext295pt"/>
              </w:rPr>
              <w:t xml:space="preserve"> SLW-6A A01P01527</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Seal</w:t>
            </w:r>
            <w:proofErr w:type="spellEnd"/>
            <w:r>
              <w:rPr>
                <w:rStyle w:val="Zkladntext295pt"/>
              </w:rPr>
              <w:t xml:space="preserve"> </w:t>
            </w:r>
            <w:r>
              <w:rPr>
                <w:rStyle w:val="Zkladntext295pt"/>
              </w:rPr>
              <w:t>Teflon AR401-P9-XC</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UF Sample </w:t>
            </w:r>
            <w:proofErr w:type="spellStart"/>
            <w:r>
              <w:rPr>
                <w:rStyle w:val="Zkladntext295pt"/>
              </w:rPr>
              <w:t>Filter</w:t>
            </w:r>
            <w:proofErr w:type="spellEnd"/>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Bal </w:t>
            </w:r>
            <w:proofErr w:type="spellStart"/>
            <w:r>
              <w:rPr>
                <w:rStyle w:val="Zkladntext295pt"/>
              </w:rPr>
              <w:t>Seal</w:t>
            </w:r>
            <w:proofErr w:type="spellEnd"/>
            <w:r>
              <w:rPr>
                <w:rStyle w:val="Zkladntext295pt"/>
              </w:rPr>
              <w:t xml:space="preserve"> X210574</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w:t>
            </w:r>
            <w:proofErr w:type="spellEnd"/>
            <w:r>
              <w:rPr>
                <w:rStyle w:val="Zkladntext295pt"/>
              </w:rPr>
              <w:t xml:space="preserve"> 1,8x3,4 mm</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Bal </w:t>
            </w:r>
            <w:proofErr w:type="spellStart"/>
            <w:r>
              <w:rPr>
                <w:rStyle w:val="Zkladntext295pt"/>
              </w:rPr>
              <w:t>Seal</w:t>
            </w:r>
            <w:proofErr w:type="spellEnd"/>
            <w:r>
              <w:rPr>
                <w:rStyle w:val="Zkladntext295pt"/>
              </w:rPr>
              <w:t xml:space="preserve"> X213738</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Silicone</w:t>
            </w:r>
            <w:proofErr w:type="spellEnd"/>
            <w:r>
              <w:rPr>
                <w:rStyle w:val="Zkladntext295pt"/>
              </w:rPr>
              <w:t xml:space="preserve"> 1/8 IN x 1/4 IN</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Seal</w:t>
            </w:r>
            <w:proofErr w:type="spellEnd"/>
            <w:r>
              <w:rPr>
                <w:rStyle w:val="Zkladntext295pt"/>
              </w:rPr>
              <w:t xml:space="preserve"> Teflon </w:t>
            </w:r>
            <w:proofErr w:type="gramStart"/>
            <w:r>
              <w:rPr>
                <w:rStyle w:val="Zkladntext295pt"/>
              </w:rPr>
              <w:t>521-P8-2604</w:t>
            </w:r>
            <w:proofErr w:type="gramEnd"/>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Silicone</w:t>
            </w:r>
            <w:proofErr w:type="spellEnd"/>
            <w:r>
              <w:rPr>
                <w:rStyle w:val="Zkladntext295pt"/>
              </w:rPr>
              <w:t xml:space="preserve"> 1,5mmIDx6mmOD</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Light</w:t>
            </w:r>
            <w:proofErr w:type="spellEnd"/>
            <w:r>
              <w:rPr>
                <w:rStyle w:val="Zkladntext295pt"/>
              </w:rPr>
              <w:t xml:space="preserve"> </w:t>
            </w:r>
            <w:proofErr w:type="spellStart"/>
            <w:r>
              <w:rPr>
                <w:rStyle w:val="Zkladntext295pt"/>
              </w:rPr>
              <w:t>Reflective</w:t>
            </w:r>
            <w:proofErr w:type="spellEnd"/>
            <w:r>
              <w:rPr>
                <w:rStyle w:val="Zkladntext295pt"/>
              </w:rPr>
              <w:t xml:space="preserve"> Plate No. 1</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Silicone</w:t>
            </w:r>
            <w:proofErr w:type="spellEnd"/>
            <w:r>
              <w:rPr>
                <w:rStyle w:val="Zkladntext295pt"/>
              </w:rPr>
              <w:t xml:space="preserve"> 2,4x4,4 mm</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Nozzle</w:t>
            </w:r>
            <w:proofErr w:type="spellEnd"/>
            <w:r>
              <w:rPr>
                <w:rStyle w:val="Zkladntext295pt"/>
              </w:rPr>
              <w:t xml:space="preserve"> </w:t>
            </w:r>
            <w:proofErr w:type="spellStart"/>
            <w:r>
              <w:rPr>
                <w:rStyle w:val="Zkladntext295pt"/>
              </w:rPr>
              <w:t>Fixture</w:t>
            </w:r>
            <w:proofErr w:type="spellEnd"/>
            <w:r>
              <w:rPr>
                <w:rStyle w:val="Zkladntext295pt"/>
              </w:rPr>
              <w:t xml:space="preserve"> No. 8</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Silicone</w:t>
            </w:r>
            <w:proofErr w:type="spellEnd"/>
            <w:r>
              <w:rPr>
                <w:rStyle w:val="Zkladntext295pt"/>
              </w:rPr>
              <w:t xml:space="preserve"> 3mmID x 6mmOD</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Rinse</w:t>
            </w:r>
            <w:proofErr w:type="spellEnd"/>
            <w:r>
              <w:rPr>
                <w:rStyle w:val="Zkladntext295pt"/>
              </w:rPr>
              <w:t xml:space="preserve"> </w:t>
            </w:r>
            <w:proofErr w:type="spellStart"/>
            <w:r>
              <w:rPr>
                <w:rStyle w:val="Zkladntext295pt"/>
              </w:rPr>
              <w:t>Cup</w:t>
            </w:r>
            <w:proofErr w:type="spellEnd"/>
            <w:r>
              <w:rPr>
                <w:rStyle w:val="Zkladntext295pt"/>
              </w:rPr>
              <w:t xml:space="preserve"> </w:t>
            </w:r>
            <w:proofErr w:type="spellStart"/>
            <w:r>
              <w:rPr>
                <w:rStyle w:val="Zkladntext295pt"/>
              </w:rPr>
              <w:t>Mounting</w:t>
            </w:r>
            <w:proofErr w:type="spellEnd"/>
            <w:r>
              <w:rPr>
                <w:rStyle w:val="Zkladntext295pt"/>
              </w:rPr>
              <w:t xml:space="preserve"> Plate No. 4</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Silicone</w:t>
            </w:r>
            <w:proofErr w:type="spellEnd"/>
            <w:r>
              <w:rPr>
                <w:rStyle w:val="Zkladntext295pt"/>
              </w:rPr>
              <w:t xml:space="preserve"> SR-1554, 1,5x4</w:t>
            </w:r>
          </w:p>
        </w:tc>
      </w:tr>
      <w:tr w:rsidR="002D5728">
        <w:tblPrEx>
          <w:tblCellMar>
            <w:top w:w="0" w:type="dxa"/>
            <w:bottom w:w="0" w:type="dxa"/>
          </w:tblCellMar>
        </w:tblPrEx>
        <w:trPr>
          <w:trHeight w:val="374"/>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Mixer </w:t>
            </w:r>
            <w:proofErr w:type="spellStart"/>
            <w:r>
              <w:rPr>
                <w:rStyle w:val="Zkladntext295pt"/>
              </w:rPr>
              <w:t>Paddle</w:t>
            </w:r>
            <w:proofErr w:type="spellEnd"/>
            <w:r>
              <w:rPr>
                <w:rStyle w:val="Zkladntext295pt"/>
              </w:rPr>
              <w:t xml:space="preserve"> No. 11</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Silicone</w:t>
            </w:r>
            <w:proofErr w:type="spellEnd"/>
            <w:r>
              <w:rPr>
                <w:rStyle w:val="Zkladntext295pt"/>
              </w:rPr>
              <w:t xml:space="preserve"> 2 x 5 mm (CLR)</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Hand</w:t>
            </w:r>
            <w:proofErr w:type="spellEnd"/>
            <w:r>
              <w:rPr>
                <w:rStyle w:val="Zkladntext295pt"/>
              </w:rPr>
              <w:t xml:space="preserve"> </w:t>
            </w:r>
            <w:proofErr w:type="spellStart"/>
            <w:r>
              <w:rPr>
                <w:rStyle w:val="Zkladntext295pt"/>
              </w:rPr>
              <w:t>Clipper</w:t>
            </w:r>
            <w:proofErr w:type="spellEnd"/>
            <w:r>
              <w:rPr>
                <w:rStyle w:val="Zkladntext295pt"/>
              </w:rPr>
              <w:t xml:space="preserve"> No. 17-1</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Polyurethane</w:t>
            </w:r>
            <w:proofErr w:type="spellEnd"/>
            <w:r>
              <w:rPr>
                <w:rStyle w:val="Zkladntext295pt"/>
              </w:rPr>
              <w:t xml:space="preserve"> 2,4mm x 4mm</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Bellows</w:t>
            </w:r>
            <w:proofErr w:type="spellEnd"/>
            <w:r>
              <w:rPr>
                <w:rStyle w:val="Zkladntext295pt"/>
              </w:rPr>
              <w:t xml:space="preserve"> </w:t>
            </w:r>
            <w:proofErr w:type="gramStart"/>
            <w:r>
              <w:rPr>
                <w:rStyle w:val="Zkladntext295pt"/>
              </w:rPr>
              <w:t xml:space="preserve">No.7 </w:t>
            </w:r>
            <w:proofErr w:type="spellStart"/>
            <w:r>
              <w:rPr>
                <w:rStyle w:val="Zkladntext295pt"/>
              </w:rPr>
              <w:t>with</w:t>
            </w:r>
            <w:proofErr w:type="spellEnd"/>
            <w:proofErr w:type="gramEnd"/>
            <w:r>
              <w:rPr>
                <w:rStyle w:val="Zkladntext295pt"/>
              </w:rPr>
              <w:t xml:space="preserve"> metal</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Polyurethane</w:t>
            </w:r>
            <w:proofErr w:type="spellEnd"/>
            <w:r>
              <w:rPr>
                <w:rStyle w:val="Zkladntext295pt"/>
              </w:rPr>
              <w:t xml:space="preserve"> 1,2mm x 2,5mm</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Bellows</w:t>
            </w:r>
            <w:proofErr w:type="spellEnd"/>
            <w:r>
              <w:rPr>
                <w:rStyle w:val="Zkladntext295pt"/>
              </w:rPr>
              <w:t xml:space="preserve"> </w:t>
            </w:r>
            <w:proofErr w:type="spellStart"/>
            <w:r>
              <w:rPr>
                <w:rStyle w:val="Zkladntext295pt"/>
              </w:rPr>
              <w:t>With</w:t>
            </w:r>
            <w:proofErr w:type="spellEnd"/>
            <w:r>
              <w:rPr>
                <w:rStyle w:val="Zkladntext295pt"/>
              </w:rPr>
              <w:t xml:space="preserve"> Metal No. 9</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Polyurethane</w:t>
            </w:r>
            <w:proofErr w:type="spellEnd"/>
            <w:r>
              <w:rPr>
                <w:rStyle w:val="Zkladntext295pt"/>
              </w:rPr>
              <w:t xml:space="preserve"> 1.8mmx3.4mm</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Rubber</w:t>
            </w:r>
            <w:proofErr w:type="spellEnd"/>
            <w:r>
              <w:rPr>
                <w:rStyle w:val="Zkladntext295pt"/>
              </w:rPr>
              <w:t xml:space="preserve"> </w:t>
            </w:r>
            <w:proofErr w:type="spellStart"/>
            <w:r>
              <w:rPr>
                <w:rStyle w:val="Zkladntext295pt"/>
              </w:rPr>
              <w:t>Packing</w:t>
            </w:r>
            <w:proofErr w:type="spellEnd"/>
            <w:r>
              <w:rPr>
                <w:rStyle w:val="Zkladntext295pt"/>
              </w:rPr>
              <w:t xml:space="preserve"> No. 81</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Polyurethane</w:t>
            </w:r>
            <w:proofErr w:type="spellEnd"/>
            <w:r>
              <w:rPr>
                <w:rStyle w:val="Zkladntext295pt"/>
              </w:rPr>
              <w:t xml:space="preserve"> 4mmIDx6mmOD</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Rubber</w:t>
            </w:r>
            <w:proofErr w:type="spellEnd"/>
            <w:r>
              <w:rPr>
                <w:rStyle w:val="Zkladntext295pt"/>
              </w:rPr>
              <w:t xml:space="preserve"> Plate No. 39</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Polyurethane</w:t>
            </w:r>
            <w:proofErr w:type="spellEnd"/>
            <w:r>
              <w:rPr>
                <w:rStyle w:val="Zkladntext295pt"/>
              </w:rPr>
              <w:t xml:space="preserve"> 6mmIDx9mmOD</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Hose</w:t>
            </w:r>
            <w:proofErr w:type="spellEnd"/>
            <w:r>
              <w:rPr>
                <w:rStyle w:val="Zkladntext295pt"/>
              </w:rPr>
              <w:t xml:space="preserve"> </w:t>
            </w:r>
            <w:proofErr w:type="spellStart"/>
            <w:r>
              <w:rPr>
                <w:rStyle w:val="Zkladntext295pt"/>
              </w:rPr>
              <w:t>Nipple</w:t>
            </w:r>
            <w:proofErr w:type="spellEnd"/>
            <w:r>
              <w:rPr>
                <w:rStyle w:val="Zkladntext295pt"/>
              </w:rPr>
              <w:t xml:space="preserve"> No. 8</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Poly</w:t>
            </w:r>
            <w:proofErr w:type="spellEnd"/>
            <w:r>
              <w:rPr>
                <w:rStyle w:val="Zkladntext295pt"/>
              </w:rPr>
              <w:t xml:space="preserve"> 4mmIDx6mmOD</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proofErr w:type="spellStart"/>
            <w:r>
              <w:rPr>
                <w:rStyle w:val="Zkladntext295pt"/>
              </w:rPr>
              <w:t>Needle</w:t>
            </w:r>
            <w:proofErr w:type="spellEnd"/>
            <w:r>
              <w:rPr>
                <w:rStyle w:val="Zkladntext295pt"/>
              </w:rPr>
              <w:t xml:space="preserve"> </w:t>
            </w:r>
            <w:proofErr w:type="spellStart"/>
            <w:r>
              <w:rPr>
                <w:rStyle w:val="Zkladntext295pt"/>
              </w:rPr>
              <w:t>Valve</w:t>
            </w:r>
            <w:proofErr w:type="spellEnd"/>
            <w:r>
              <w:rPr>
                <w:rStyle w:val="Zkladntext295pt"/>
              </w:rPr>
              <w:t xml:space="preserve"> No. 2</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Tube Teflon 1,0mmIDx2,0mmOD</w:t>
            </w:r>
          </w:p>
        </w:tc>
      </w:tr>
      <w:tr w:rsidR="002D5728">
        <w:tblPrEx>
          <w:tblCellMar>
            <w:top w:w="0" w:type="dxa"/>
            <w:bottom w:w="0" w:type="dxa"/>
          </w:tblCellMar>
        </w:tblPrEx>
        <w:trPr>
          <w:trHeight w:val="379"/>
        </w:trPr>
        <w:tc>
          <w:tcPr>
            <w:tcW w:w="4344" w:type="dxa"/>
            <w:tcBorders>
              <w:top w:val="single" w:sz="4" w:space="0" w:color="auto"/>
              <w:lef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 xml:space="preserve">Piston </w:t>
            </w:r>
            <w:r>
              <w:rPr>
                <w:rStyle w:val="Zkladntext295pt"/>
              </w:rPr>
              <w:t>No. 80</w:t>
            </w:r>
          </w:p>
        </w:tc>
        <w:tc>
          <w:tcPr>
            <w:tcW w:w="4349" w:type="dxa"/>
            <w:tcBorders>
              <w:top w:val="single" w:sz="4" w:space="0" w:color="auto"/>
              <w:left w:val="single" w:sz="4" w:space="0" w:color="auto"/>
              <w:right w:val="single" w:sz="4" w:space="0" w:color="auto"/>
            </w:tcBorders>
            <w:shd w:val="clear" w:color="auto" w:fill="FFFFFF"/>
            <w:vAlign w:val="center"/>
          </w:tcPr>
          <w:p w:rsidR="002D5728" w:rsidRDefault="008D08B1">
            <w:pPr>
              <w:pStyle w:val="Zkladntext20"/>
              <w:shd w:val="clear" w:color="auto" w:fill="auto"/>
              <w:spacing w:line="190" w:lineRule="exact"/>
              <w:ind w:firstLine="0"/>
              <w:jc w:val="left"/>
            </w:pPr>
            <w:r>
              <w:rPr>
                <w:rStyle w:val="Zkladntext295pt"/>
              </w:rPr>
              <w:t>Tube Teflon 1,2x2,0 mm</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Air</w:t>
            </w:r>
            <w:proofErr w:type="spellEnd"/>
            <w:r>
              <w:rPr>
                <w:rStyle w:val="Zkladntext295pt"/>
              </w:rPr>
              <w:t xml:space="preserve"> </w:t>
            </w:r>
            <w:proofErr w:type="spellStart"/>
            <w:r>
              <w:rPr>
                <w:rStyle w:val="Zkladntext295pt"/>
              </w:rPr>
              <w:t>Cylinder</w:t>
            </w:r>
            <w:proofErr w:type="spellEnd"/>
            <w:r>
              <w:rPr>
                <w:rStyle w:val="Zkladntext295pt"/>
              </w:rPr>
              <w:t xml:space="preserve"> CJ2L16-120</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Tube Teflon 2,0 x 3 mm</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proofErr w:type="spellStart"/>
            <w:r>
              <w:rPr>
                <w:rStyle w:val="Zkladntext295pt"/>
              </w:rPr>
              <w:t>Filter</w:t>
            </w:r>
            <w:proofErr w:type="spellEnd"/>
            <w:r>
              <w:rPr>
                <w:rStyle w:val="Zkladntext295pt"/>
              </w:rPr>
              <w:t xml:space="preserve"> Element M071001 (F150)</w:t>
            </w:r>
          </w:p>
        </w:tc>
        <w:tc>
          <w:tcPr>
            <w:tcW w:w="4349" w:type="dxa"/>
            <w:tcBorders>
              <w:top w:val="single" w:sz="4" w:space="0" w:color="auto"/>
              <w:left w:val="single" w:sz="4" w:space="0" w:color="auto"/>
              <w:right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Tube Teflon 2,5MMID x 3,5MM</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Membrane</w:t>
            </w:r>
            <w:proofErr w:type="spellEnd"/>
            <w:r>
              <w:rPr>
                <w:rStyle w:val="Zkladntext295pt"/>
              </w:rPr>
              <w:t xml:space="preserve"> </w:t>
            </w:r>
            <w:proofErr w:type="spellStart"/>
            <w:r>
              <w:rPr>
                <w:rStyle w:val="Zkladntext295pt"/>
              </w:rPr>
              <w:t>Drier</w:t>
            </w:r>
            <w:proofErr w:type="spellEnd"/>
            <w:r>
              <w:rPr>
                <w:rStyle w:val="Zkladntext295pt"/>
              </w:rPr>
              <w:t xml:space="preserve"> Tube IDG1-02</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Junlon</w:t>
            </w:r>
            <w:proofErr w:type="spellEnd"/>
            <w:r>
              <w:rPr>
                <w:rStyle w:val="Zkladntext295pt"/>
              </w:rPr>
              <w:t xml:space="preserve"> 4MMIDx6MMOD</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Nv</w:t>
            </w:r>
            <w:proofErr w:type="spellEnd"/>
            <w:r>
              <w:rPr>
                <w:rStyle w:val="Zkladntext295pt"/>
              </w:rPr>
              <w:t>-2 ROD</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Pharmed</w:t>
            </w:r>
            <w:proofErr w:type="spellEnd"/>
            <w:r>
              <w:rPr>
                <w:rStyle w:val="Zkladntext295pt"/>
              </w:rPr>
              <w:t xml:space="preserve"> BPT 1/32IN x 5/32</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O-ring S-63 No. A01P</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Pharmed</w:t>
            </w:r>
            <w:proofErr w:type="spellEnd"/>
            <w:r>
              <w:rPr>
                <w:rStyle w:val="Zkladntext295pt"/>
              </w:rPr>
              <w:t xml:space="preserve"> BPT 1/16IN x 3/16</w:t>
            </w:r>
          </w:p>
        </w:tc>
      </w:tr>
      <w:tr w:rsidR="002D5728">
        <w:tblPrEx>
          <w:tblCellMar>
            <w:top w:w="0" w:type="dxa"/>
            <w:bottom w:w="0" w:type="dxa"/>
          </w:tblCellMar>
        </w:tblPrEx>
        <w:trPr>
          <w:trHeight w:val="370"/>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Cylinder</w:t>
            </w:r>
            <w:proofErr w:type="spellEnd"/>
            <w:r>
              <w:rPr>
                <w:rStyle w:val="Zkladntext295pt"/>
              </w:rPr>
              <w:t xml:space="preserve"> NoA01B-000150</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Pharmed</w:t>
            </w:r>
            <w:proofErr w:type="spellEnd"/>
            <w:r>
              <w:rPr>
                <w:rStyle w:val="Zkladntext295pt"/>
              </w:rPr>
              <w:t xml:space="preserve"> BPT 3x5</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Valve</w:t>
            </w:r>
            <w:proofErr w:type="spellEnd"/>
            <w:r>
              <w:rPr>
                <w:rStyle w:val="Zkladntext295pt"/>
              </w:rPr>
              <w:t xml:space="preserve"> No. A01B012070</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Tube </w:t>
            </w:r>
            <w:proofErr w:type="spellStart"/>
            <w:r>
              <w:rPr>
                <w:rStyle w:val="Zkladntext295pt"/>
              </w:rPr>
              <w:t>Pharmed</w:t>
            </w:r>
            <w:proofErr w:type="spellEnd"/>
            <w:r>
              <w:rPr>
                <w:rStyle w:val="Zkladntext295pt"/>
              </w:rPr>
              <w:t xml:space="preserve"> BPT 1/8 IN x 1/4 IN</w:t>
            </w:r>
          </w:p>
        </w:tc>
      </w:tr>
      <w:tr w:rsidR="002D5728">
        <w:tblPrEx>
          <w:tblCellMar>
            <w:top w:w="0" w:type="dxa"/>
            <w:bottom w:w="0" w:type="dxa"/>
          </w:tblCellMar>
        </w:tblPrEx>
        <w:trPr>
          <w:trHeight w:val="374"/>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proofErr w:type="spellStart"/>
            <w:r>
              <w:rPr>
                <w:rStyle w:val="Zkladntext295pt"/>
              </w:rPr>
              <w:t>Gasket</w:t>
            </w:r>
            <w:proofErr w:type="spellEnd"/>
            <w:r>
              <w:rPr>
                <w:rStyle w:val="Zkladntext295pt"/>
              </w:rPr>
              <w:t xml:space="preserve"> No. A01B008510</w:t>
            </w:r>
          </w:p>
        </w:tc>
        <w:tc>
          <w:tcPr>
            <w:tcW w:w="4349" w:type="dxa"/>
            <w:tcBorders>
              <w:top w:val="single" w:sz="4" w:space="0" w:color="auto"/>
              <w:left w:val="single" w:sz="4" w:space="0" w:color="auto"/>
              <w:righ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 xml:space="preserve">Silicon </w:t>
            </w:r>
            <w:proofErr w:type="spellStart"/>
            <w:r>
              <w:rPr>
                <w:rStyle w:val="Zkladntext295pt"/>
              </w:rPr>
              <w:t>Tubing</w:t>
            </w:r>
            <w:proofErr w:type="spellEnd"/>
            <w:r>
              <w:rPr>
                <w:rStyle w:val="Zkladntext295pt"/>
              </w:rPr>
              <w:t xml:space="preserve"> 3 x 6,5</w:t>
            </w:r>
          </w:p>
        </w:tc>
      </w:tr>
      <w:tr w:rsidR="002D5728">
        <w:tblPrEx>
          <w:tblCellMar>
            <w:top w:w="0" w:type="dxa"/>
            <w:bottom w:w="0" w:type="dxa"/>
          </w:tblCellMar>
        </w:tblPrEx>
        <w:trPr>
          <w:trHeight w:val="365"/>
        </w:trPr>
        <w:tc>
          <w:tcPr>
            <w:tcW w:w="4344" w:type="dxa"/>
            <w:tcBorders>
              <w:top w:val="single" w:sz="4" w:space="0" w:color="auto"/>
              <w:left w:val="single" w:sz="4" w:space="0" w:color="auto"/>
            </w:tcBorders>
            <w:shd w:val="clear" w:color="auto" w:fill="FFFFFF"/>
          </w:tcPr>
          <w:p w:rsidR="002D5728" w:rsidRDefault="008D08B1">
            <w:pPr>
              <w:pStyle w:val="Zkladntext20"/>
              <w:shd w:val="clear" w:color="auto" w:fill="auto"/>
              <w:spacing w:line="190" w:lineRule="exact"/>
              <w:ind w:firstLine="0"/>
              <w:jc w:val="left"/>
            </w:pPr>
            <w:r>
              <w:rPr>
                <w:rStyle w:val="Zkladntext295pt"/>
              </w:rPr>
              <w:t>LAMP HALOGEN JCR BB696646</w:t>
            </w:r>
          </w:p>
        </w:tc>
        <w:tc>
          <w:tcPr>
            <w:tcW w:w="4349" w:type="dxa"/>
            <w:tcBorders>
              <w:top w:val="single" w:sz="4" w:space="0" w:color="auto"/>
              <w:left w:val="single" w:sz="4" w:space="0" w:color="auto"/>
              <w:right w:val="single" w:sz="4" w:space="0" w:color="auto"/>
            </w:tcBorders>
            <w:shd w:val="clear" w:color="auto" w:fill="FFFFFF"/>
          </w:tcPr>
          <w:p w:rsidR="002D5728" w:rsidRDefault="002D5728">
            <w:pPr>
              <w:rPr>
                <w:sz w:val="10"/>
                <w:szCs w:val="10"/>
              </w:rPr>
            </w:pPr>
          </w:p>
        </w:tc>
      </w:tr>
      <w:tr w:rsidR="002D5728">
        <w:tblPrEx>
          <w:tblCellMar>
            <w:top w:w="0" w:type="dxa"/>
            <w:bottom w:w="0" w:type="dxa"/>
          </w:tblCellMar>
        </w:tblPrEx>
        <w:trPr>
          <w:trHeight w:val="379"/>
        </w:trPr>
        <w:tc>
          <w:tcPr>
            <w:tcW w:w="4344" w:type="dxa"/>
            <w:tcBorders>
              <w:top w:val="single" w:sz="4" w:space="0" w:color="auto"/>
              <w:left w:val="single" w:sz="4" w:space="0" w:color="auto"/>
              <w:bottom w:val="single" w:sz="4" w:space="0" w:color="auto"/>
            </w:tcBorders>
            <w:shd w:val="clear" w:color="auto" w:fill="FFFFFF"/>
            <w:vAlign w:val="bottom"/>
          </w:tcPr>
          <w:p w:rsidR="002D5728" w:rsidRDefault="008D08B1">
            <w:pPr>
              <w:pStyle w:val="Zkladntext20"/>
              <w:shd w:val="clear" w:color="auto" w:fill="auto"/>
              <w:spacing w:line="190" w:lineRule="exact"/>
              <w:ind w:firstLine="0"/>
              <w:jc w:val="left"/>
            </w:pPr>
            <w:r>
              <w:rPr>
                <w:rStyle w:val="Zkladntext295pt"/>
              </w:rPr>
              <w:t>100 W lamp SDG02000</w:t>
            </w:r>
          </w:p>
        </w:tc>
        <w:tc>
          <w:tcPr>
            <w:tcW w:w="4349" w:type="dxa"/>
            <w:tcBorders>
              <w:top w:val="single" w:sz="4" w:space="0" w:color="auto"/>
              <w:left w:val="single" w:sz="4" w:space="0" w:color="auto"/>
              <w:bottom w:val="single" w:sz="4" w:space="0" w:color="auto"/>
              <w:right w:val="single" w:sz="4" w:space="0" w:color="auto"/>
            </w:tcBorders>
            <w:shd w:val="clear" w:color="auto" w:fill="FFFFFF"/>
          </w:tcPr>
          <w:p w:rsidR="002D5728" w:rsidRDefault="002D5728">
            <w:pPr>
              <w:rPr>
                <w:sz w:val="10"/>
                <w:szCs w:val="10"/>
              </w:rPr>
            </w:pPr>
          </w:p>
        </w:tc>
      </w:tr>
    </w:tbl>
    <w:p w:rsidR="002D5728" w:rsidRDefault="002D5728">
      <w:pPr>
        <w:rPr>
          <w:sz w:val="2"/>
          <w:szCs w:val="2"/>
        </w:rPr>
        <w:sectPr w:rsidR="002D5728">
          <w:headerReference w:type="even" r:id="rId18"/>
          <w:headerReference w:type="default" r:id="rId19"/>
          <w:footerReference w:type="even" r:id="rId20"/>
          <w:footerReference w:type="default" r:id="rId21"/>
          <w:headerReference w:type="first" r:id="rId22"/>
          <w:footerReference w:type="first" r:id="rId23"/>
          <w:pgSz w:w="11909" w:h="16840"/>
          <w:pgMar w:top="1140" w:right="1440" w:bottom="1140" w:left="1440" w:header="0" w:footer="3" w:gutter="0"/>
          <w:cols w:space="720"/>
          <w:noEndnote/>
          <w:titlePg/>
          <w:docGrid w:linePitch="360"/>
        </w:sectPr>
      </w:pPr>
    </w:p>
    <w:p w:rsidR="002D5728" w:rsidRDefault="008D08B1">
      <w:pPr>
        <w:pStyle w:val="Nadpis20"/>
        <w:keepNext/>
        <w:keepLines/>
        <w:shd w:val="clear" w:color="auto" w:fill="auto"/>
        <w:spacing w:line="300" w:lineRule="exact"/>
        <w:ind w:firstLine="0"/>
        <w:jc w:val="left"/>
      </w:pPr>
      <w:bookmarkStart w:id="16" w:name="bookmark16"/>
      <w:r>
        <w:lastRenderedPageBreak/>
        <w:t xml:space="preserve">Příloha č. 5 Smlouvy SB23/FY2024 - Popis služby „Správa </w:t>
      </w:r>
      <w:r>
        <w:t>C-RAS“</w:t>
      </w:r>
      <w:bookmarkEnd w:id="16"/>
    </w:p>
    <w:p w:rsidR="002D5728" w:rsidRDefault="008D08B1" w:rsidP="0067543C">
      <w:pPr>
        <w:pStyle w:val="Zkladntext20"/>
        <w:numPr>
          <w:ilvl w:val="0"/>
          <w:numId w:val="2"/>
        </w:numPr>
        <w:shd w:val="clear" w:color="auto" w:fill="auto"/>
        <w:tabs>
          <w:tab w:val="left" w:pos="354"/>
        </w:tabs>
        <w:spacing w:line="331" w:lineRule="exact"/>
        <w:ind w:left="360" w:hanging="360"/>
      </w:pPr>
      <w:r>
        <w:t>Poskytování servisní péče na dálku je prováděno přes internetové linky (dále jen „</w:t>
      </w:r>
      <w:r>
        <w:rPr>
          <w:rStyle w:val="Zkladntext2Tun"/>
        </w:rPr>
        <w:t>správa C- RAS</w:t>
      </w:r>
      <w:r>
        <w:t xml:space="preserve">“) prostřednictvím hardwarového vybavení </w:t>
      </w:r>
      <w:proofErr w:type="spellStart"/>
      <w:r>
        <w:t>routeru</w:t>
      </w:r>
      <w:proofErr w:type="spellEnd"/>
      <w:r>
        <w:t xml:space="preserve"> umístěného v laboratoři. Tuto servisní péči Dodavatel zajišťuje ve spolupráci s mateřskou společností </w:t>
      </w:r>
      <w:proofErr w:type="spellStart"/>
      <w:r>
        <w:t>Sysmex</w:t>
      </w:r>
      <w:proofErr w:type="spellEnd"/>
      <w:r>
        <w:t xml:space="preserve"> </w:t>
      </w:r>
      <w:proofErr w:type="spellStart"/>
      <w:r>
        <w:t>Europe</w:t>
      </w:r>
      <w:proofErr w:type="spellEnd"/>
      <w:r>
        <w:t xml:space="preserve"> SE, se sídlem Německo, </w:t>
      </w:r>
      <w:proofErr w:type="spellStart"/>
      <w:r>
        <w:t>Norderstedt</w:t>
      </w:r>
      <w:proofErr w:type="spellEnd"/>
      <w:r>
        <w:t xml:space="preserve">, </w:t>
      </w:r>
      <w:proofErr w:type="spellStart"/>
      <w:r>
        <w:t>Bornbarch</w:t>
      </w:r>
      <w:proofErr w:type="spellEnd"/>
      <w:r>
        <w:t xml:space="preserve"> 1, PSČ 22848, u které je umístěn server </w:t>
      </w:r>
      <w:proofErr w:type="spellStart"/>
      <w:r>
        <w:t>Sysmex</w:t>
      </w:r>
      <w:proofErr w:type="spellEnd"/>
      <w:r>
        <w:t xml:space="preserve"> C-RAS, prostřednictvím kterého se provádí vlastní servisní péče a který zajišťuje autorizaci oprávněných osob a logování přístupu. Technické řešení v</w:t>
      </w:r>
      <w:r>
        <w:t>zdáleného připojení a zabezpečení dat je uvedeno v části „Technické řešení vzdáleného připojení a zabezpečení dat“.</w:t>
      </w:r>
    </w:p>
    <w:p w:rsidR="002D5728" w:rsidRDefault="008D08B1" w:rsidP="0067543C">
      <w:pPr>
        <w:pStyle w:val="Zkladntext20"/>
        <w:numPr>
          <w:ilvl w:val="0"/>
          <w:numId w:val="2"/>
        </w:numPr>
        <w:shd w:val="clear" w:color="auto" w:fill="auto"/>
        <w:tabs>
          <w:tab w:val="left" w:pos="354"/>
        </w:tabs>
        <w:spacing w:line="331" w:lineRule="exact"/>
        <w:ind w:left="360" w:hanging="360"/>
      </w:pPr>
      <w:r>
        <w:t>Dodavatel se zavazuje poskytovat Zákazníkovi servisní služby vzdálené správy C-RAS na zařízeních uvedených v příloze č. 1 na adrese</w:t>
      </w:r>
      <w:hyperlink w:anchor="bookmark2" w:tooltip="Current Document">
        <w:r>
          <w:t xml:space="preserve"> </w:t>
        </w:r>
        <w:r>
          <w:rPr>
            <w:rStyle w:val="Zkladntext2Tun"/>
          </w:rPr>
          <w:t xml:space="preserve">Brno - </w:t>
        </w:r>
        <w:proofErr w:type="spellStart"/>
        <w:r>
          <w:rPr>
            <w:rStyle w:val="Zkladntext2Tun"/>
          </w:rPr>
          <w:t>Černovice</w:t>
        </w:r>
        <w:proofErr w:type="spellEnd"/>
        <w:r>
          <w:rPr>
            <w:rStyle w:val="Zkladntext2Tun"/>
          </w:rPr>
          <w:t xml:space="preserve">, </w:t>
        </w:r>
        <w:proofErr w:type="spellStart"/>
        <w:r>
          <w:rPr>
            <w:rStyle w:val="Zkladntext2Tun"/>
          </w:rPr>
          <w:t>Húskova</w:t>
        </w:r>
        <w:proofErr w:type="spellEnd"/>
        <w:r>
          <w:rPr>
            <w:rStyle w:val="Zkladntext2Tun"/>
          </w:rPr>
          <w:t xml:space="preserve"> 2, PSČ 618 32</w:t>
        </w:r>
        <w:r>
          <w:t>.</w:t>
        </w:r>
      </w:hyperlink>
    </w:p>
    <w:p w:rsidR="002D5728" w:rsidRDefault="008D08B1" w:rsidP="0067543C">
      <w:pPr>
        <w:pStyle w:val="Zkladntext20"/>
        <w:numPr>
          <w:ilvl w:val="0"/>
          <w:numId w:val="2"/>
        </w:numPr>
        <w:shd w:val="clear" w:color="auto" w:fill="auto"/>
        <w:tabs>
          <w:tab w:val="left" w:pos="354"/>
        </w:tabs>
        <w:spacing w:line="331" w:lineRule="exact"/>
        <w:ind w:left="360" w:hanging="360"/>
      </w:pPr>
      <w:r>
        <w:t xml:space="preserve">Zákazník se </w:t>
      </w:r>
      <w:proofErr w:type="gramStart"/>
      <w:r>
        <w:t>zavazuje poskytnou</w:t>
      </w:r>
      <w:proofErr w:type="gramEnd"/>
      <w:r>
        <w:t xml:space="preserve"> součinnost při zavádění služby a při odstraňování nedostatků vzdáleného připojení, zejména </w:t>
      </w:r>
      <w:proofErr w:type="spellStart"/>
      <w:r>
        <w:t>poskytnutní</w:t>
      </w:r>
      <w:proofErr w:type="spellEnd"/>
      <w:r>
        <w:t xml:space="preserve"> adekvátního síťového připojení.</w:t>
      </w:r>
    </w:p>
    <w:p w:rsidR="002D5728" w:rsidRDefault="008D08B1" w:rsidP="0067543C">
      <w:pPr>
        <w:pStyle w:val="Zkladntext20"/>
        <w:numPr>
          <w:ilvl w:val="0"/>
          <w:numId w:val="2"/>
        </w:numPr>
        <w:shd w:val="clear" w:color="auto" w:fill="auto"/>
        <w:tabs>
          <w:tab w:val="left" w:pos="354"/>
        </w:tabs>
        <w:spacing w:line="331" w:lineRule="exact"/>
        <w:ind w:left="360" w:hanging="360"/>
      </w:pPr>
      <w:r>
        <w:t>Servi</w:t>
      </w:r>
      <w:r>
        <w:t xml:space="preserve">sními službami správou C-RAS se rozumí především monitoring a vyhodnocování měření firemního kontrolního materiálu (dále jen </w:t>
      </w:r>
      <w:proofErr w:type="spellStart"/>
      <w:r>
        <w:t>Caresphere</w:t>
      </w:r>
      <w:proofErr w:type="spellEnd"/>
      <w:r>
        <w:t>™ XQC ), vzdálený monitoring chybových a technických dat odesílaných analyzátory uvedenými v příloze č. 1 Smlouvy (dále j</w:t>
      </w:r>
      <w:r>
        <w:t>en „vzdálený monitoring“) a vzdálený přístup do řídící jednotky analyzátorů uvedených v příloze č. 1 (dále jen „vzdálený přístup“) za účelem oprav a technických nebo aplikačních konzultací požadovaných Zákazníkem.</w:t>
      </w:r>
    </w:p>
    <w:p w:rsidR="0067543C" w:rsidRDefault="0067543C" w:rsidP="0067543C">
      <w:pPr>
        <w:pStyle w:val="Zkladntext20"/>
        <w:shd w:val="clear" w:color="auto" w:fill="auto"/>
        <w:tabs>
          <w:tab w:val="left" w:pos="354"/>
        </w:tabs>
        <w:spacing w:line="331" w:lineRule="exact"/>
        <w:ind w:left="360" w:firstLine="0"/>
      </w:pPr>
    </w:p>
    <w:p w:rsidR="002D5728" w:rsidRDefault="008D08B1">
      <w:pPr>
        <w:pStyle w:val="Nadpis20"/>
        <w:keepNext/>
        <w:keepLines/>
        <w:shd w:val="clear" w:color="auto" w:fill="auto"/>
        <w:spacing w:line="300" w:lineRule="exact"/>
        <w:ind w:firstLine="0"/>
        <w:jc w:val="left"/>
      </w:pPr>
      <w:bookmarkStart w:id="17" w:name="bookmark17"/>
      <w:r>
        <w:t>Rozsah a technický popis provádění servisn</w:t>
      </w:r>
      <w:r>
        <w:t>í služby „Správa C-RAS“</w:t>
      </w:r>
      <w:bookmarkEnd w:id="17"/>
    </w:p>
    <w:p w:rsidR="002D5728" w:rsidRDefault="008D08B1" w:rsidP="0067543C">
      <w:pPr>
        <w:pStyle w:val="Zkladntext20"/>
        <w:numPr>
          <w:ilvl w:val="0"/>
          <w:numId w:val="2"/>
        </w:numPr>
        <w:shd w:val="clear" w:color="auto" w:fill="auto"/>
        <w:tabs>
          <w:tab w:val="left" w:pos="354"/>
        </w:tabs>
        <w:spacing w:line="331" w:lineRule="exact"/>
        <w:ind w:left="360" w:hanging="360"/>
      </w:pPr>
      <w:proofErr w:type="spellStart"/>
      <w:r>
        <w:t>Caresphere</w:t>
      </w:r>
      <w:proofErr w:type="spellEnd"/>
      <w:r>
        <w:t xml:space="preserve">™ XQC - monitoring měřeného originálního kontrolního materiálu dodávaného firmou </w:t>
      </w:r>
      <w:proofErr w:type="spellStart"/>
      <w:r>
        <w:t>Sysmex</w:t>
      </w:r>
      <w:proofErr w:type="spellEnd"/>
      <w:r>
        <w:t xml:space="preserve"> CZ s.r.o. Výsledky měření kontrolní krve všech hladin jsou při aktivaci služby odesílány jako emailová zpráva řídící jednotkou analyzá</w:t>
      </w:r>
      <w:r>
        <w:t xml:space="preserve">toru na centrální server firmy </w:t>
      </w:r>
      <w:proofErr w:type="spellStart"/>
      <w:r>
        <w:t>Sysmex</w:t>
      </w:r>
      <w:proofErr w:type="spellEnd"/>
      <w:r>
        <w:t>, kde jsou statisticky vyhodnoceny v rámci přístroje samotného i ve vztahu k ostatním účastníkům této služby na celosvětové úrovni. E-mail nepřenáší žádná data pacientů ani informace o laboratoři, přenos dat probíhá jed</w:t>
      </w:r>
      <w:r>
        <w:t xml:space="preserve">ním směrem - z analyzátoru na server </w:t>
      </w:r>
      <w:proofErr w:type="spellStart"/>
      <w:r>
        <w:t>Sysmex</w:t>
      </w:r>
      <w:proofErr w:type="spellEnd"/>
      <w:r>
        <w:t xml:space="preserve">. Statistická data kvality měření dané šarže a hladiny kontrolního materiálu vztažená na určitý typ analyzátoru každého účastníka jsou účastníkům služby přístupná na zabezpečených webových stránkách </w:t>
      </w:r>
      <w:hyperlink r:id="rId24" w:history="1">
        <w:r>
          <w:rPr>
            <w:rStyle w:val="Hypertextovodkaz"/>
          </w:rPr>
          <w:t>https://sncs-web.com/quality/login</w:t>
        </w:r>
        <w:r>
          <w:rPr>
            <w:rStyle w:val="Hypertextovodkaz"/>
            <w:lang w:val="en-US" w:eastAsia="en-US" w:bidi="en-US"/>
          </w:rPr>
          <w:t>.</w:t>
        </w:r>
      </w:hyperlink>
      <w:r>
        <w:rPr>
          <w:lang w:val="en-US" w:eastAsia="en-US" w:bidi="en-US"/>
        </w:rPr>
        <w:t xml:space="preserve"> </w:t>
      </w:r>
      <w:r>
        <w:t xml:space="preserve">Individuální přístupové heslo je účastníkovi služby poskytnuto v rámci přidělení licence pro využití služby </w:t>
      </w:r>
      <w:proofErr w:type="spellStart"/>
      <w:r>
        <w:t>Caresphere</w:t>
      </w:r>
      <w:proofErr w:type="spellEnd"/>
      <w:r>
        <w:t>™ XQC .</w:t>
      </w:r>
    </w:p>
    <w:p w:rsidR="002D5728" w:rsidRDefault="008D08B1" w:rsidP="0067543C">
      <w:pPr>
        <w:pStyle w:val="Zkladntext20"/>
        <w:numPr>
          <w:ilvl w:val="0"/>
          <w:numId w:val="2"/>
        </w:numPr>
        <w:shd w:val="clear" w:color="auto" w:fill="auto"/>
        <w:tabs>
          <w:tab w:val="left" w:pos="354"/>
        </w:tabs>
        <w:spacing w:line="331" w:lineRule="exact"/>
        <w:ind w:left="360" w:hanging="360"/>
      </w:pPr>
      <w:r>
        <w:rPr>
          <w:rStyle w:val="Zkladntext2Tun"/>
        </w:rPr>
        <w:t xml:space="preserve">Vzdálený monitoring </w:t>
      </w:r>
      <w:r>
        <w:t>- analyzátor napojený na tuto službu od</w:t>
      </w:r>
      <w:r>
        <w:t xml:space="preserve">esílá na server </w:t>
      </w:r>
      <w:proofErr w:type="spellStart"/>
      <w:r>
        <w:t>Sysmex</w:t>
      </w:r>
      <w:proofErr w:type="spellEnd"/>
      <w:r>
        <w:t xml:space="preserve"> při každém procesu ukončení provozu „</w:t>
      </w:r>
      <w:proofErr w:type="spellStart"/>
      <w:r>
        <w:t>Shutdown</w:t>
      </w:r>
      <w:proofErr w:type="spellEnd"/>
      <w:r>
        <w:t>“ technická data související s provozem analyzátoru a chybovými hlášeními přístroje. Servisní dispečink obdrží v případě významných odchylek od normálního stavu analyzátoru nebo při častém</w:t>
      </w:r>
      <w:r>
        <w:t xml:space="preserve"> opakování stejné chyby hlášení ze systému a provede ověření stavu analyzátoru, služba </w:t>
      </w:r>
      <w:proofErr w:type="spellStart"/>
      <w:r>
        <w:t>Proaktivní</w:t>
      </w:r>
      <w:proofErr w:type="spellEnd"/>
      <w:r>
        <w:t xml:space="preserve"> servis.</w:t>
      </w:r>
    </w:p>
    <w:p w:rsidR="002D5728" w:rsidRDefault="008D08B1" w:rsidP="0067543C">
      <w:pPr>
        <w:pStyle w:val="Zkladntext20"/>
        <w:numPr>
          <w:ilvl w:val="0"/>
          <w:numId w:val="2"/>
        </w:numPr>
        <w:shd w:val="clear" w:color="auto" w:fill="auto"/>
        <w:tabs>
          <w:tab w:val="left" w:pos="354"/>
        </w:tabs>
        <w:spacing w:line="331" w:lineRule="exact"/>
        <w:ind w:left="360" w:hanging="360"/>
      </w:pPr>
      <w:r>
        <w:rPr>
          <w:rStyle w:val="Zkladntext2Tun"/>
        </w:rPr>
        <w:t xml:space="preserve">Vzdálený přístup </w:t>
      </w:r>
      <w:r>
        <w:t>- v případě nahlášení závady, hlášení systému Vzdáleného monitoringu nebo potřeby servisní konzultace ze strany Zákazníka, se servisn</w:t>
      </w:r>
      <w:r>
        <w:t xml:space="preserve">í technik firmy </w:t>
      </w:r>
      <w:proofErr w:type="spellStart"/>
      <w:r>
        <w:t>Sysmex</w:t>
      </w:r>
      <w:proofErr w:type="spellEnd"/>
      <w:r>
        <w:t xml:space="preserve"> CZ s.r.o. s přístupovými právy do Centrálního vzdáleného přístupového serveru (dále jen C-RAS) připojí na řídící jednotku analyzátoru a provede jeho diagnostiku. Je-li to možné, provede opravu přístroje na dálku. Každý jednotlivý vzd</w:t>
      </w:r>
      <w:r>
        <w:t xml:space="preserve">álený přístup servisního technika na analyzátor je systémem C-RAS monitorován a zaznamenáván firmou </w:t>
      </w:r>
      <w:proofErr w:type="spellStart"/>
      <w:r>
        <w:t>Sysmex</w:t>
      </w:r>
      <w:proofErr w:type="spellEnd"/>
      <w:r>
        <w:t>.</w:t>
      </w:r>
    </w:p>
    <w:p w:rsidR="0067543C" w:rsidRDefault="0067543C" w:rsidP="0067543C">
      <w:pPr>
        <w:pStyle w:val="Zkladntext20"/>
        <w:shd w:val="clear" w:color="auto" w:fill="auto"/>
        <w:tabs>
          <w:tab w:val="left" w:pos="354"/>
        </w:tabs>
        <w:spacing w:line="331" w:lineRule="exact"/>
        <w:ind w:left="360" w:firstLine="0"/>
      </w:pPr>
    </w:p>
    <w:p w:rsidR="002D5728" w:rsidRDefault="008D08B1" w:rsidP="0067543C">
      <w:pPr>
        <w:pStyle w:val="Nadpis20"/>
        <w:keepNext/>
        <w:keepLines/>
        <w:shd w:val="clear" w:color="auto" w:fill="auto"/>
        <w:spacing w:line="300" w:lineRule="exact"/>
        <w:ind w:firstLine="0"/>
      </w:pPr>
      <w:bookmarkStart w:id="18" w:name="bookmark18"/>
      <w:r>
        <w:lastRenderedPageBreak/>
        <w:t>Podmínky pro poskytování služby správy C-RAS</w:t>
      </w:r>
      <w:bookmarkEnd w:id="18"/>
    </w:p>
    <w:p w:rsidR="002D5728" w:rsidRDefault="008D08B1" w:rsidP="0067543C">
      <w:pPr>
        <w:pStyle w:val="Zkladntext20"/>
        <w:numPr>
          <w:ilvl w:val="0"/>
          <w:numId w:val="2"/>
        </w:numPr>
        <w:shd w:val="clear" w:color="auto" w:fill="auto"/>
        <w:tabs>
          <w:tab w:val="left" w:pos="336"/>
        </w:tabs>
        <w:spacing w:line="326" w:lineRule="exact"/>
        <w:ind w:left="360" w:hanging="360"/>
      </w:pPr>
      <w:r>
        <w:t>Dodavatel zajišťuje výlučnost a bezpečnost přístupu do informačního systému Zákazníka při poskytování s</w:t>
      </w:r>
      <w:r>
        <w:t>právy C-RAS. Připojení správy C-RAS je kontinuální 24 hodin denně 7 dní v týdnu.</w:t>
      </w:r>
    </w:p>
    <w:p w:rsidR="002D5728" w:rsidRDefault="008D08B1" w:rsidP="0067543C">
      <w:pPr>
        <w:pStyle w:val="Zkladntext20"/>
        <w:numPr>
          <w:ilvl w:val="0"/>
          <w:numId w:val="2"/>
        </w:numPr>
        <w:shd w:val="clear" w:color="auto" w:fill="auto"/>
        <w:tabs>
          <w:tab w:val="left" w:pos="336"/>
        </w:tabs>
        <w:spacing w:line="331" w:lineRule="exact"/>
        <w:ind w:left="360" w:hanging="360"/>
      </w:pPr>
      <w:r>
        <w:t>Monitoring technického stavu zařízení uvedených v příloze č. 1 Smlouvy je prováděn na základě obdržených a vyhodnocených chybových hlášení přístrojů. Servisní dispečink zajist</w:t>
      </w:r>
      <w:r>
        <w:t>í konzultaci stavu zařízení se zodpovědnou osobou v laboratoři a domluví se na dalším postupu.</w:t>
      </w:r>
    </w:p>
    <w:p w:rsidR="002D5728" w:rsidRDefault="008D08B1" w:rsidP="0067543C">
      <w:pPr>
        <w:pStyle w:val="Zkladntext20"/>
        <w:numPr>
          <w:ilvl w:val="0"/>
          <w:numId w:val="2"/>
        </w:numPr>
        <w:shd w:val="clear" w:color="auto" w:fill="auto"/>
        <w:tabs>
          <w:tab w:val="left" w:pos="390"/>
        </w:tabs>
        <w:spacing w:line="331" w:lineRule="exact"/>
        <w:ind w:left="360" w:hanging="360"/>
      </w:pPr>
      <w:r>
        <w:t xml:space="preserve">Dodavatel se zavazuje, že nebude užívat vzdálené připojení k jiné činnosti než k činnosti specifikované v části Popis služby, tj. nebude se připojovat, vzdáleně </w:t>
      </w:r>
      <w:r>
        <w:t>ovládat či jinak ovlivňovat další stanice, služby či jiné součásti IT u Zákazníka, ani se o to pokoušet. Dodavatel se dále zavazuje, že neumožní vzdáleně připojení třetí straně bez smluvního vztahu.</w:t>
      </w:r>
    </w:p>
    <w:p w:rsidR="002D5728" w:rsidRDefault="008D08B1" w:rsidP="0067543C">
      <w:pPr>
        <w:pStyle w:val="Zkladntext20"/>
        <w:numPr>
          <w:ilvl w:val="0"/>
          <w:numId w:val="2"/>
        </w:numPr>
        <w:shd w:val="clear" w:color="auto" w:fill="auto"/>
        <w:tabs>
          <w:tab w:val="left" w:pos="390"/>
        </w:tabs>
        <w:spacing w:line="326" w:lineRule="exact"/>
        <w:ind w:left="360" w:hanging="360"/>
      </w:pPr>
      <w:r>
        <w:t xml:space="preserve">Jestliže bude mít Dodavatel nebo Zákazník podezření na </w:t>
      </w:r>
      <w:r>
        <w:t>možnost narušení bezpečnosti v rámci vzdáleného připojení, je povinnost jedné strany bez prodlení informovat stranu druhou o této skutečnosti na uvedených kontaktech.</w:t>
      </w:r>
    </w:p>
    <w:p w:rsidR="0067543C" w:rsidRDefault="0067543C" w:rsidP="0067543C">
      <w:pPr>
        <w:pStyle w:val="Zkladntext20"/>
        <w:shd w:val="clear" w:color="auto" w:fill="auto"/>
        <w:tabs>
          <w:tab w:val="left" w:pos="390"/>
        </w:tabs>
        <w:spacing w:line="326" w:lineRule="exact"/>
        <w:ind w:left="360" w:firstLine="0"/>
      </w:pPr>
    </w:p>
    <w:p w:rsidR="002D5728" w:rsidRDefault="008D08B1" w:rsidP="0067543C">
      <w:pPr>
        <w:pStyle w:val="Nadpis20"/>
        <w:keepNext/>
        <w:keepLines/>
        <w:shd w:val="clear" w:color="auto" w:fill="auto"/>
        <w:spacing w:line="300" w:lineRule="exact"/>
        <w:ind w:firstLine="0"/>
      </w:pPr>
      <w:bookmarkStart w:id="19" w:name="bookmark19"/>
      <w:r>
        <w:t>Práva a povinnosti smluvních stran</w:t>
      </w:r>
      <w:bookmarkEnd w:id="19"/>
    </w:p>
    <w:p w:rsidR="002D5728" w:rsidRDefault="008D08B1" w:rsidP="0067543C">
      <w:pPr>
        <w:pStyle w:val="Zkladntext20"/>
        <w:numPr>
          <w:ilvl w:val="0"/>
          <w:numId w:val="2"/>
        </w:numPr>
        <w:shd w:val="clear" w:color="auto" w:fill="auto"/>
        <w:tabs>
          <w:tab w:val="left" w:pos="390"/>
        </w:tabs>
        <w:spacing w:line="326" w:lineRule="exact"/>
        <w:ind w:left="360" w:hanging="360"/>
      </w:pPr>
      <w:r>
        <w:t>Dodavatel je povinen při poskytování správy C-RAS dodr</w:t>
      </w:r>
      <w:r>
        <w:t>žovat zásady bezpečnosti informací a dat včetně osobních údajů, jakož i zásady ochrany osobních údajů stanovených nařízením Evropského parlamentu a Rady (EU) ze dne 27. dubna 2016, o ochraně fyzických osob v souvislosti se zpracováním osobních údajů a o vo</w:t>
      </w:r>
      <w:r>
        <w:t>lném pohybu těchto údajů a o zrušení směrnice 95/46/ES (obecné nařízení o ochraně osobních údajů), včetně adaptačních právních předpisů tohoto nařízení, jakož to i zákon č. 110/2019 Sb., zpracování osobních údajů, (dále souhrnně jen „</w:t>
      </w:r>
      <w:r>
        <w:rPr>
          <w:rStyle w:val="Zkladntext2Tun"/>
        </w:rPr>
        <w:t>GDPR</w:t>
      </w:r>
      <w:r>
        <w:t>“), přičemž bezpeč</w:t>
      </w:r>
      <w:r>
        <w:t xml:space="preserve">ností informací se rozumí zajišťování důvěrnosti, integrity a dostupnosti </w:t>
      </w:r>
      <w:proofErr w:type="gramStart"/>
      <w:r>
        <w:t>informací..</w:t>
      </w:r>
      <w:proofErr w:type="gramEnd"/>
      <w:r>
        <w:t xml:space="preserve"> Dále se zavazuje tento závazek přenést i na další subdodavatele a spolupracující subjekty.</w:t>
      </w:r>
    </w:p>
    <w:p w:rsidR="002D5728" w:rsidRDefault="008D08B1" w:rsidP="0067543C">
      <w:pPr>
        <w:pStyle w:val="Zkladntext20"/>
        <w:numPr>
          <w:ilvl w:val="0"/>
          <w:numId w:val="2"/>
        </w:numPr>
        <w:shd w:val="clear" w:color="auto" w:fill="auto"/>
        <w:tabs>
          <w:tab w:val="left" w:pos="390"/>
        </w:tabs>
        <w:spacing w:line="331" w:lineRule="exact"/>
        <w:ind w:left="360" w:hanging="360"/>
      </w:pPr>
      <w:r>
        <w:t>Dodavatel výslovně prohlašuje, že při plnění povinností Dodavatele vyplývajícíc</w:t>
      </w:r>
      <w:r>
        <w:t>h pro něj ze správy C-RAS, nedochází ke zpracování osobních údajů, jejichž správcem nebo zpracovatelem je Zákazník (dále jen „</w:t>
      </w:r>
      <w:r>
        <w:rPr>
          <w:rStyle w:val="Zkladntext2Tun"/>
        </w:rPr>
        <w:t>Osobní údaje</w:t>
      </w:r>
      <w:r>
        <w:t xml:space="preserve">“). Pokud by však výjimečně v souvislosti s povinnostmi Zákazníka, které vyplývají z GDPR, vyvstala potřeba na Osobní </w:t>
      </w:r>
      <w:r>
        <w:t>údaje nahlížet, na základě prokazatelných pokynů Zákazníka a výhradně za účelem plnění povinností Dodavatele. Dodavatel se zavazuje Osobní údaje nezpracovávat ani nijak nepořizovat kopie.</w:t>
      </w:r>
    </w:p>
    <w:p w:rsidR="002D5728" w:rsidRDefault="008D08B1" w:rsidP="0067543C">
      <w:pPr>
        <w:pStyle w:val="Zkladntext20"/>
        <w:numPr>
          <w:ilvl w:val="0"/>
          <w:numId w:val="2"/>
        </w:numPr>
        <w:shd w:val="clear" w:color="auto" w:fill="auto"/>
        <w:tabs>
          <w:tab w:val="left" w:pos="390"/>
        </w:tabs>
        <w:spacing w:line="331" w:lineRule="exact"/>
        <w:ind w:left="360" w:hanging="360"/>
      </w:pPr>
      <w:r>
        <w:t>Dodavatel je povinen respektovat odůvodněné požadavky Zákazníka na d</w:t>
      </w:r>
      <w:r>
        <w:t xml:space="preserve">obu pro vzdálený přístup na řídící jednotku analyzátoru, </w:t>
      </w:r>
      <w:proofErr w:type="spellStart"/>
      <w:r>
        <w:t>middleware</w:t>
      </w:r>
      <w:proofErr w:type="spellEnd"/>
      <w:r>
        <w:t>.</w:t>
      </w:r>
    </w:p>
    <w:p w:rsidR="002D5728" w:rsidRDefault="008D08B1" w:rsidP="0067543C">
      <w:pPr>
        <w:pStyle w:val="Zkladntext20"/>
        <w:numPr>
          <w:ilvl w:val="0"/>
          <w:numId w:val="2"/>
        </w:numPr>
        <w:shd w:val="clear" w:color="auto" w:fill="auto"/>
        <w:tabs>
          <w:tab w:val="left" w:pos="390"/>
        </w:tabs>
        <w:spacing w:line="326" w:lineRule="exact"/>
        <w:ind w:left="360" w:hanging="360"/>
      </w:pPr>
      <w:r>
        <w:t>Dodavatel je povinen poskytnout Zákazníkovi výpis realizovaných vzdálených přístupů, pokud jej Zákazník na Dodavateli vyžádá. Služba je zpoplatněna částkou 500,- Kč / výpis.</w:t>
      </w:r>
    </w:p>
    <w:p w:rsidR="002D5728" w:rsidRDefault="008D08B1" w:rsidP="0067543C">
      <w:pPr>
        <w:pStyle w:val="Zkladntext20"/>
        <w:numPr>
          <w:ilvl w:val="0"/>
          <w:numId w:val="2"/>
        </w:numPr>
        <w:shd w:val="clear" w:color="auto" w:fill="auto"/>
        <w:tabs>
          <w:tab w:val="left" w:pos="390"/>
        </w:tabs>
        <w:spacing w:line="326" w:lineRule="exact"/>
        <w:ind w:left="360" w:hanging="360"/>
      </w:pPr>
      <w:r>
        <w:t>V případě nar</w:t>
      </w:r>
      <w:r>
        <w:t xml:space="preserve">ušení nebo pochybnosti o zabezpečení Osobních údajů Dodavatelem při jeho servisní činnosti podle této Smlouvy je Dodavatel povinen </w:t>
      </w:r>
      <w:r>
        <w:rPr>
          <w:rStyle w:val="Zkladntext2Tun"/>
        </w:rPr>
        <w:t>bezodkladně</w:t>
      </w:r>
      <w:r>
        <w:t>, nejpozději do dvou pracovních dnů, písemně informovat Zákazníka a přijmout opatření nezbytná k zamezení či minim</w:t>
      </w:r>
      <w:r>
        <w:t>alizaci škod, o čemž je rovněž povinen bezodkladně informovat Zákazníka.</w:t>
      </w:r>
    </w:p>
    <w:p w:rsidR="002D5728" w:rsidRDefault="008D08B1" w:rsidP="0067543C">
      <w:pPr>
        <w:pStyle w:val="Zkladntext20"/>
        <w:numPr>
          <w:ilvl w:val="0"/>
          <w:numId w:val="2"/>
        </w:numPr>
        <w:shd w:val="clear" w:color="auto" w:fill="auto"/>
        <w:tabs>
          <w:tab w:val="left" w:pos="390"/>
        </w:tabs>
        <w:spacing w:line="331" w:lineRule="exact"/>
        <w:ind w:left="360" w:hanging="360"/>
      </w:pPr>
      <w:r>
        <w:t>Dodavatel nezodpovídá za případný ušlý zisk nebo finanční ztráty způsobené Zákazníkem nebo třetí stranou při nefunkčností vzdálené správy pro zařízení uvedené ve smlouvě.</w:t>
      </w:r>
    </w:p>
    <w:p w:rsidR="0067543C" w:rsidRDefault="0067543C" w:rsidP="0067543C">
      <w:pPr>
        <w:pStyle w:val="Zkladntext20"/>
        <w:shd w:val="clear" w:color="auto" w:fill="auto"/>
        <w:tabs>
          <w:tab w:val="left" w:pos="390"/>
        </w:tabs>
        <w:spacing w:line="331" w:lineRule="exact"/>
        <w:ind w:left="360" w:firstLine="0"/>
      </w:pPr>
    </w:p>
    <w:p w:rsidR="0067543C" w:rsidRDefault="0067543C" w:rsidP="0067543C">
      <w:pPr>
        <w:pStyle w:val="Zkladntext20"/>
        <w:shd w:val="clear" w:color="auto" w:fill="auto"/>
        <w:tabs>
          <w:tab w:val="left" w:pos="390"/>
        </w:tabs>
        <w:spacing w:line="331" w:lineRule="exact"/>
        <w:ind w:left="360" w:firstLine="0"/>
      </w:pPr>
    </w:p>
    <w:p w:rsidR="0067543C" w:rsidRDefault="0067543C" w:rsidP="0067543C">
      <w:pPr>
        <w:pStyle w:val="Zkladntext20"/>
        <w:shd w:val="clear" w:color="auto" w:fill="auto"/>
        <w:tabs>
          <w:tab w:val="left" w:pos="390"/>
        </w:tabs>
        <w:spacing w:line="331" w:lineRule="exact"/>
        <w:ind w:left="360" w:firstLine="0"/>
        <w:jc w:val="left"/>
      </w:pPr>
    </w:p>
    <w:p w:rsidR="002D5728" w:rsidRDefault="008D08B1" w:rsidP="0067543C">
      <w:pPr>
        <w:pStyle w:val="Zkladntext20"/>
        <w:numPr>
          <w:ilvl w:val="0"/>
          <w:numId w:val="2"/>
        </w:numPr>
        <w:shd w:val="clear" w:color="auto" w:fill="auto"/>
        <w:tabs>
          <w:tab w:val="left" w:pos="450"/>
        </w:tabs>
        <w:spacing w:line="331" w:lineRule="exact"/>
        <w:ind w:left="360" w:hanging="360"/>
      </w:pPr>
      <w:r>
        <w:lastRenderedPageBreak/>
        <w:t xml:space="preserve">Zákazník </w:t>
      </w:r>
      <w:r>
        <w:t xml:space="preserve">souhlasí, aby Dodavatel zpracovával technické informace získané z chybových zápisů přístroje a získaná technická data použil za účelem analýzy a zlepšení servisní péče. Služba </w:t>
      </w:r>
      <w:proofErr w:type="spellStart"/>
      <w:r>
        <w:t>Proaktivní</w:t>
      </w:r>
      <w:proofErr w:type="spellEnd"/>
      <w:r>
        <w:t xml:space="preserve"> servis.</w:t>
      </w:r>
    </w:p>
    <w:p w:rsidR="002D5728" w:rsidRDefault="008D08B1" w:rsidP="0067543C">
      <w:pPr>
        <w:pStyle w:val="Zkladntext20"/>
        <w:numPr>
          <w:ilvl w:val="0"/>
          <w:numId w:val="2"/>
        </w:numPr>
        <w:shd w:val="clear" w:color="auto" w:fill="auto"/>
        <w:tabs>
          <w:tab w:val="left" w:pos="450"/>
        </w:tabs>
        <w:spacing w:line="331" w:lineRule="exact"/>
        <w:ind w:left="360" w:hanging="360"/>
      </w:pPr>
      <w:r>
        <w:t xml:space="preserve">Záruční doba na hardwarové vybavení zajišťující správu C-RAS </w:t>
      </w:r>
      <w:r>
        <w:t>klient je 24 měsíců a počíná běžet dnem jeho předání Zákazníkovi.</w:t>
      </w:r>
    </w:p>
    <w:p w:rsidR="0067543C" w:rsidRDefault="0067543C">
      <w:pPr>
        <w:pStyle w:val="Nadpis20"/>
        <w:keepNext/>
        <w:keepLines/>
        <w:shd w:val="clear" w:color="auto" w:fill="auto"/>
        <w:spacing w:line="300" w:lineRule="exact"/>
        <w:ind w:firstLine="0"/>
        <w:jc w:val="left"/>
      </w:pPr>
      <w:bookmarkStart w:id="20" w:name="bookmark20"/>
    </w:p>
    <w:p w:rsidR="002D5728" w:rsidRDefault="008D08B1" w:rsidP="0067543C">
      <w:pPr>
        <w:pStyle w:val="Nadpis20"/>
        <w:keepNext/>
        <w:keepLines/>
        <w:shd w:val="clear" w:color="auto" w:fill="auto"/>
        <w:spacing w:line="300" w:lineRule="exact"/>
        <w:ind w:firstLine="0"/>
      </w:pPr>
      <w:r>
        <w:t>Prohlášení</w:t>
      </w:r>
      <w:bookmarkEnd w:id="20"/>
    </w:p>
    <w:p w:rsidR="002D5728" w:rsidRDefault="008D08B1" w:rsidP="0067543C">
      <w:pPr>
        <w:pStyle w:val="Zkladntext20"/>
        <w:shd w:val="clear" w:color="auto" w:fill="auto"/>
        <w:spacing w:line="326" w:lineRule="exact"/>
        <w:ind w:firstLine="0"/>
      </w:pPr>
      <w:r>
        <w:t xml:space="preserve">Jelikož byla společnost </w:t>
      </w:r>
      <w:proofErr w:type="spellStart"/>
      <w:r>
        <w:t>Sysmex</w:t>
      </w:r>
      <w:proofErr w:type="spellEnd"/>
      <w:r>
        <w:t xml:space="preserve"> </w:t>
      </w:r>
      <w:proofErr w:type="spellStart"/>
      <w:r>
        <w:t>Europe</w:t>
      </w:r>
      <w:proofErr w:type="spellEnd"/>
      <w:r>
        <w:t xml:space="preserve"> </w:t>
      </w:r>
      <w:proofErr w:type="spellStart"/>
      <w:r>
        <w:t>GmbH</w:t>
      </w:r>
      <w:proofErr w:type="spellEnd"/>
      <w:r>
        <w:t xml:space="preserve"> se sídlem na adrese </w:t>
      </w:r>
      <w:proofErr w:type="spellStart"/>
      <w:r>
        <w:t>Bornbach</w:t>
      </w:r>
      <w:proofErr w:type="spellEnd"/>
      <w:r>
        <w:t xml:space="preserve"> 1, 22848 </w:t>
      </w:r>
      <w:proofErr w:type="spellStart"/>
      <w:r>
        <w:t>Norderstedt</w:t>
      </w:r>
      <w:proofErr w:type="spellEnd"/>
      <w:r>
        <w:t xml:space="preserve">, Německo, oficiálně prohlášena výrobcem přístrojů - japonskou společností </w:t>
      </w:r>
      <w:proofErr w:type="spellStart"/>
      <w:r>
        <w:t>Sysmex</w:t>
      </w:r>
      <w:proofErr w:type="spellEnd"/>
      <w:r>
        <w:t xml:space="preserve"> </w:t>
      </w:r>
      <w:proofErr w:type="spellStart"/>
      <w:r>
        <w:t>Corpo</w:t>
      </w:r>
      <w:r>
        <w:t>ration</w:t>
      </w:r>
      <w:proofErr w:type="spellEnd"/>
      <w:r>
        <w:t xml:space="preserve"> - za stálého, renomovaného a autorizovaného zástupce pro komunikační server SYSMEX C-RAS, potvrzujeme, že jsou v uvedeném systému uplatněny následující funkce zabezpečení dat.</w:t>
      </w:r>
    </w:p>
    <w:p w:rsidR="0067543C" w:rsidRDefault="0067543C" w:rsidP="0067543C">
      <w:pPr>
        <w:pStyle w:val="Zkladntext20"/>
        <w:shd w:val="clear" w:color="auto" w:fill="auto"/>
        <w:spacing w:line="240" w:lineRule="exact"/>
        <w:ind w:firstLine="0"/>
        <w:rPr>
          <w:rStyle w:val="Zkladntext2Tun"/>
        </w:rPr>
      </w:pPr>
    </w:p>
    <w:p w:rsidR="002D5728" w:rsidRDefault="008D08B1" w:rsidP="0067543C">
      <w:pPr>
        <w:pStyle w:val="Zkladntext20"/>
        <w:shd w:val="clear" w:color="auto" w:fill="auto"/>
        <w:spacing w:line="240" w:lineRule="exact"/>
        <w:ind w:firstLine="0"/>
      </w:pPr>
      <w:r>
        <w:rPr>
          <w:rStyle w:val="Zkladntext2Tun"/>
        </w:rPr>
        <w:t xml:space="preserve">Kontrola v rámci organizace: </w:t>
      </w:r>
      <w:r>
        <w:t xml:space="preserve">Zásady ochrany dat, které musí být </w:t>
      </w:r>
      <w:r>
        <w:t>dodržovány ve společnosti</w:t>
      </w:r>
    </w:p>
    <w:p w:rsidR="002D5728" w:rsidRDefault="008D08B1" w:rsidP="0067543C">
      <w:pPr>
        <w:pStyle w:val="Zkladntext20"/>
        <w:shd w:val="clear" w:color="auto" w:fill="auto"/>
        <w:ind w:left="2832" w:firstLine="0"/>
      </w:pPr>
      <w:proofErr w:type="spellStart"/>
      <w:r>
        <w:t>Sysmex</w:t>
      </w:r>
      <w:proofErr w:type="spellEnd"/>
      <w:r>
        <w:t>, školení a informování zaměstnanců, úsilí o ochranu dat atd.</w:t>
      </w:r>
    </w:p>
    <w:p w:rsidR="0067543C" w:rsidRDefault="008D08B1" w:rsidP="0067543C">
      <w:pPr>
        <w:pStyle w:val="Zkladntext20"/>
        <w:shd w:val="clear" w:color="auto" w:fill="auto"/>
        <w:ind w:firstLine="0"/>
        <w:rPr>
          <w:rStyle w:val="Zkladntext31"/>
          <w:b w:val="0"/>
          <w:bCs w:val="0"/>
        </w:rPr>
      </w:pPr>
      <w:r>
        <w:rPr>
          <w:rStyle w:val="Zkladntext31"/>
        </w:rPr>
        <w:t xml:space="preserve">Řízení přístupu: </w:t>
      </w:r>
      <w:r w:rsidR="0067543C">
        <w:rPr>
          <w:rStyle w:val="Zkladntext31"/>
          <w:b w:val="0"/>
          <w:bCs w:val="0"/>
        </w:rPr>
        <w:tab/>
      </w:r>
      <w:r w:rsidR="0067543C">
        <w:t>Server C-RAS je umístěn v uzamčené místnosti.</w:t>
      </w:r>
    </w:p>
    <w:p w:rsidR="0067543C" w:rsidRPr="0067543C" w:rsidRDefault="008D08B1" w:rsidP="0067543C">
      <w:pPr>
        <w:pStyle w:val="Zkladntext30"/>
        <w:shd w:val="clear" w:color="auto" w:fill="auto"/>
        <w:spacing w:line="451" w:lineRule="exact"/>
        <w:rPr>
          <w:rStyle w:val="Zkladntext31"/>
          <w:b/>
          <w:bCs/>
        </w:rPr>
      </w:pPr>
      <w:r>
        <w:rPr>
          <w:rStyle w:val="Zkladntext31"/>
          <w:b/>
          <w:bCs/>
        </w:rPr>
        <w:t xml:space="preserve">Kontrola obsluhy: </w:t>
      </w:r>
      <w:r w:rsidR="0067543C" w:rsidRPr="0067543C">
        <w:rPr>
          <w:b w:val="0"/>
        </w:rPr>
        <w:t>Pouze oprávněné osoby mají přístup k systému - pravidlo hesel</w:t>
      </w:r>
    </w:p>
    <w:p w:rsidR="0067543C" w:rsidRDefault="008D08B1" w:rsidP="0067543C">
      <w:pPr>
        <w:pStyle w:val="Zkladntext20"/>
        <w:shd w:val="clear" w:color="auto" w:fill="auto"/>
        <w:ind w:firstLine="0"/>
      </w:pPr>
      <w:r>
        <w:rPr>
          <w:rStyle w:val="Zkladntext31"/>
        </w:rPr>
        <w:t xml:space="preserve">Ovládání sdílení: </w:t>
      </w:r>
      <w:r w:rsidR="0067543C">
        <w:t>Data jsou přístupná - pravidlo ověřování.</w:t>
      </w:r>
    </w:p>
    <w:p w:rsidR="002D5728" w:rsidRPr="0067543C" w:rsidRDefault="008D08B1" w:rsidP="0067543C">
      <w:pPr>
        <w:pStyle w:val="Zkladntext30"/>
        <w:shd w:val="clear" w:color="auto" w:fill="auto"/>
        <w:spacing w:line="451" w:lineRule="exact"/>
        <w:rPr>
          <w:b w:val="0"/>
        </w:rPr>
      </w:pPr>
      <w:r>
        <w:rPr>
          <w:rStyle w:val="Zkladntext31"/>
          <w:b/>
          <w:bCs/>
        </w:rPr>
        <w:t>Řízení zpracování dat:</w:t>
      </w:r>
      <w:r w:rsidR="0067543C">
        <w:rPr>
          <w:rStyle w:val="Zkladntext31"/>
          <w:b/>
          <w:bCs/>
        </w:rPr>
        <w:t xml:space="preserve"> </w:t>
      </w:r>
      <w:r w:rsidRPr="0067543C">
        <w:rPr>
          <w:b w:val="0"/>
        </w:rPr>
        <w:t>Pravidla týkající se změn, odstraňování, odebírání, kopírování, ničení nebo zpracování dat.</w:t>
      </w:r>
    </w:p>
    <w:p w:rsidR="0067543C" w:rsidRDefault="0067543C" w:rsidP="0067543C">
      <w:pPr>
        <w:pStyle w:val="Zkladntext30"/>
        <w:shd w:val="clear" w:color="auto" w:fill="auto"/>
        <w:spacing w:line="451" w:lineRule="exact"/>
        <w:rPr>
          <w:rStyle w:val="Zkladntext31"/>
          <w:b/>
          <w:bCs/>
        </w:rPr>
      </w:pPr>
    </w:p>
    <w:p w:rsidR="0067543C" w:rsidRDefault="008D08B1" w:rsidP="0067543C">
      <w:pPr>
        <w:pStyle w:val="Zkladntext20"/>
        <w:shd w:val="clear" w:color="auto" w:fill="auto"/>
        <w:spacing w:line="240" w:lineRule="exact"/>
        <w:ind w:firstLine="0"/>
      </w:pPr>
      <w:r>
        <w:rPr>
          <w:rStyle w:val="Zkladntext31"/>
        </w:rPr>
        <w:t xml:space="preserve">Řízení odpovědnosti: </w:t>
      </w:r>
      <w:r w:rsidR="0067543C">
        <w:t>Kdo, kdy, proč a kam odeslal data.</w:t>
      </w:r>
    </w:p>
    <w:p w:rsidR="002D5728" w:rsidRDefault="008D08B1" w:rsidP="0067543C">
      <w:pPr>
        <w:pStyle w:val="Zkladntext30"/>
        <w:shd w:val="clear" w:color="auto" w:fill="auto"/>
        <w:spacing w:line="451" w:lineRule="exact"/>
        <w:sectPr w:rsidR="002D5728">
          <w:pgSz w:w="11909" w:h="16840"/>
          <w:pgMar w:top="1179" w:right="1064" w:bottom="1352" w:left="1061" w:header="0" w:footer="3" w:gutter="0"/>
          <w:cols w:space="720"/>
          <w:noEndnote/>
          <w:docGrid w:linePitch="360"/>
        </w:sectPr>
      </w:pPr>
      <w:r>
        <w:rPr>
          <w:rStyle w:val="Zkladntext31"/>
          <w:b/>
          <w:bCs/>
        </w:rPr>
        <w:t>Kontrola dokumentace:</w:t>
      </w:r>
      <w:r w:rsidR="0067543C">
        <w:rPr>
          <w:rStyle w:val="Zkladntext31"/>
          <w:b/>
          <w:bCs/>
        </w:rPr>
        <w:t xml:space="preserve"> </w:t>
      </w:r>
      <w:r w:rsidRPr="0067543C">
        <w:rPr>
          <w:b w:val="0"/>
        </w:rPr>
        <w:t>Soubory protokolu k posouzení.</w:t>
      </w:r>
    </w:p>
    <w:p w:rsidR="002D5728" w:rsidRDefault="008D08B1">
      <w:pPr>
        <w:pStyle w:val="Nadpis20"/>
        <w:keepNext/>
        <w:keepLines/>
        <w:shd w:val="clear" w:color="auto" w:fill="auto"/>
        <w:spacing w:line="300" w:lineRule="exact"/>
        <w:ind w:firstLine="0"/>
        <w:jc w:val="left"/>
      </w:pPr>
      <w:bookmarkStart w:id="21" w:name="bookmark21"/>
      <w:r>
        <w:lastRenderedPageBreak/>
        <w:t>Technické vybavení</w:t>
      </w:r>
      <w:bookmarkEnd w:id="21"/>
    </w:p>
    <w:p w:rsidR="002D5728" w:rsidRDefault="008D08B1">
      <w:pPr>
        <w:pStyle w:val="Zkladntext20"/>
        <w:shd w:val="clear" w:color="auto" w:fill="auto"/>
        <w:spacing w:line="446" w:lineRule="exact"/>
        <w:ind w:firstLine="0"/>
        <w:jc w:val="left"/>
      </w:pPr>
      <w:r>
        <w:t xml:space="preserve">Webová aplikace založená na protokolu SSL využívající technologie open </w:t>
      </w:r>
      <w:proofErr w:type="spellStart"/>
      <w:r>
        <w:t>source</w:t>
      </w:r>
      <w:proofErr w:type="spellEnd"/>
      <w:r>
        <w:t>.</w:t>
      </w:r>
    </w:p>
    <w:p w:rsidR="002D5728" w:rsidRDefault="008D08B1">
      <w:pPr>
        <w:pStyle w:val="Zkladntext20"/>
        <w:shd w:val="clear" w:color="auto" w:fill="auto"/>
        <w:spacing w:line="446" w:lineRule="exact"/>
        <w:ind w:firstLine="0"/>
        <w:jc w:val="left"/>
      </w:pPr>
      <w:r>
        <w:t>Tunelové propojení SSH pro šifrování dat.</w:t>
      </w:r>
    </w:p>
    <w:p w:rsidR="002D5728" w:rsidRDefault="008D08B1">
      <w:pPr>
        <w:pStyle w:val="Zkladntext20"/>
        <w:shd w:val="clear" w:color="auto" w:fill="auto"/>
        <w:spacing w:line="446" w:lineRule="exact"/>
        <w:ind w:firstLine="0"/>
        <w:jc w:val="left"/>
      </w:pPr>
      <w:proofErr w:type="spellStart"/>
      <w:r>
        <w:t>OpenVPN</w:t>
      </w:r>
      <w:proofErr w:type="spellEnd"/>
      <w:r>
        <w:t xml:space="preserve"> a </w:t>
      </w:r>
      <w:proofErr w:type="spellStart"/>
      <w:r>
        <w:t>IPSec</w:t>
      </w:r>
      <w:proofErr w:type="spellEnd"/>
      <w:r>
        <w:t xml:space="preserve"> jako software sítě VPN.</w:t>
      </w:r>
    </w:p>
    <w:p w:rsidR="002D5728" w:rsidRDefault="008D08B1">
      <w:pPr>
        <w:pStyle w:val="Zkladntext20"/>
        <w:shd w:val="clear" w:color="auto" w:fill="auto"/>
        <w:spacing w:line="446" w:lineRule="exact"/>
        <w:ind w:firstLine="0"/>
        <w:jc w:val="left"/>
      </w:pPr>
      <w:r>
        <w:t>Komunikační Server př</w:t>
      </w:r>
      <w:r>
        <w:t>ístupný pouze prostřednictvím intranetu nebo tunelových propojení VPN. Pravidla vyhrazené brány firewall pro vzdálená připojení.</w:t>
      </w: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r>
        <w:t xml:space="preserve">Schéma vzdáleného připojení </w:t>
      </w: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p>
    <w:p w:rsidR="008D08B1" w:rsidRDefault="008D08B1">
      <w:pPr>
        <w:pStyle w:val="Zkladntext20"/>
        <w:shd w:val="clear" w:color="auto" w:fill="auto"/>
        <w:spacing w:line="446" w:lineRule="exact"/>
        <w:ind w:firstLine="0"/>
        <w:jc w:val="left"/>
      </w:pPr>
      <w:r>
        <w:t xml:space="preserve">Datum 31. Července 2009  </w:t>
      </w:r>
      <w:r>
        <w:tab/>
      </w:r>
      <w:r>
        <w:tab/>
      </w:r>
      <w:r>
        <w:tab/>
        <w:t xml:space="preserve">Místo: D-22848 </w:t>
      </w:r>
      <w:proofErr w:type="spellStart"/>
      <w:r>
        <w:t>Norderstedt</w:t>
      </w:r>
      <w:proofErr w:type="spellEnd"/>
      <w:r>
        <w:t xml:space="preserve">, </w:t>
      </w:r>
      <w:proofErr w:type="spellStart"/>
      <w:r>
        <w:t>Sysmex</w:t>
      </w:r>
      <w:proofErr w:type="spellEnd"/>
      <w:r>
        <w:t xml:space="preserve"> </w:t>
      </w:r>
      <w:proofErr w:type="spellStart"/>
      <w:r>
        <w:t>Europe</w:t>
      </w:r>
      <w:proofErr w:type="spellEnd"/>
      <w:r>
        <w:t xml:space="preserve"> </w:t>
      </w:r>
      <w:proofErr w:type="spellStart"/>
      <w:r>
        <w:t>GmbH</w:t>
      </w:r>
      <w:proofErr w:type="spellEnd"/>
    </w:p>
    <w:p w:rsidR="008D08B1" w:rsidRDefault="008D08B1">
      <w:pPr>
        <w:pStyle w:val="Zkladntext20"/>
        <w:shd w:val="clear" w:color="auto" w:fill="auto"/>
        <w:spacing w:line="446" w:lineRule="exact"/>
        <w:ind w:firstLine="0"/>
        <w:jc w:val="left"/>
      </w:pPr>
      <w:proofErr w:type="spellStart"/>
      <w:r w:rsidRPr="008D08B1">
        <w:rPr>
          <w:highlight w:val="black"/>
        </w:rPr>
        <w:t>xxxxxxxxxxxxxr</w:t>
      </w:r>
      <w:proofErr w:type="spellEnd"/>
      <w:r>
        <w:t xml:space="preserve">, ředitel pro právní záležitosti </w:t>
      </w:r>
    </w:p>
    <w:sectPr w:rsidR="008D08B1" w:rsidSect="002D5728">
      <w:pgSz w:w="11909" w:h="16840"/>
      <w:pgMar w:top="1188" w:right="1060" w:bottom="1188" w:left="10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900" w:rsidRDefault="00CB6900" w:rsidP="002D5728">
      <w:r>
        <w:separator/>
      </w:r>
    </w:p>
  </w:endnote>
  <w:endnote w:type="continuationSeparator" w:id="0">
    <w:p w:rsidR="00CB6900" w:rsidRDefault="00CB6900" w:rsidP="002D5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28" type="#_x0000_t202" style="position:absolute;margin-left:56.65pt;margin-top:802.95pt;width:452.4pt;height:8.65pt;z-index:-188744061;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F-050 v11/1.4.2014</w:t>
                </w:r>
                <w:r>
                  <w:rPr>
                    <w:rStyle w:val="ZhlavneboZpat65pt"/>
                  </w:rPr>
                  <w:tab/>
                </w:r>
                <w:fldSimple w:instr=" PAGE \* MERGEFORMAT ">
                  <w:r w:rsidR="0067543C" w:rsidRPr="0067543C">
                    <w:rPr>
                      <w:rStyle w:val="ZhlavneboZpat1"/>
                      <w:noProof/>
                    </w:rPr>
                    <w:t>6</w:t>
                  </w:r>
                </w:fldSimple>
                <w:r>
                  <w:rPr>
                    <w:rStyle w:val="ZhlavneboZpat1"/>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29" type="#_x0000_t202" style="position:absolute;margin-left:56.65pt;margin-top:802.95pt;width:452.4pt;height:8.65pt;z-index:-188744060;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F-050 v11/1.4.2014</w:t>
                </w:r>
                <w:r>
                  <w:rPr>
                    <w:rStyle w:val="ZhlavneboZpat65pt"/>
                  </w:rPr>
                  <w:tab/>
                </w:r>
                <w:fldSimple w:instr=" PAGE \* MERGEFORMAT ">
                  <w:r w:rsidR="0067543C" w:rsidRPr="0067543C">
                    <w:rPr>
                      <w:rStyle w:val="ZhlavneboZpat1"/>
                      <w:noProof/>
                    </w:rPr>
                    <w:t>5</w:t>
                  </w:r>
                </w:fldSimple>
                <w:r>
                  <w:rPr>
                    <w:rStyle w:val="ZhlavneboZpat1"/>
                  </w:rPr>
                  <w:t>/14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3" type="#_x0000_t202" style="position:absolute;margin-left:56.65pt;margin-top:802.95pt;width:452.4pt;height:8.65pt;z-index:-188744056;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F-050 v11/1.4.2014</w:t>
                </w:r>
                <w:r>
                  <w:rPr>
                    <w:rStyle w:val="ZhlavneboZpat65pt"/>
                  </w:rPr>
                  <w:tab/>
                </w:r>
                <w:fldSimple w:instr=" PAGE \* MERGEFORMAT ">
                  <w:r w:rsidR="0067543C" w:rsidRPr="0067543C">
                    <w:rPr>
                      <w:rStyle w:val="ZhlavneboZpat1"/>
                      <w:noProof/>
                    </w:rPr>
                    <w:t>8</w:t>
                  </w:r>
                </w:fldSimple>
                <w:r>
                  <w:rPr>
                    <w:rStyle w:val="ZhlavneboZpat1"/>
                  </w:rPr>
                  <w:t>/14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4" type="#_x0000_t202" style="position:absolute;margin-left:56.65pt;margin-top:802.95pt;width:452.4pt;height:8.65pt;z-index:-188744055;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 xml:space="preserve">F-050 </w:t>
                </w:r>
                <w:r>
                  <w:rPr>
                    <w:rStyle w:val="ZhlavneboZpat65pt"/>
                  </w:rPr>
                  <w:t>v11/1.4.2014</w:t>
                </w:r>
                <w:r>
                  <w:rPr>
                    <w:rStyle w:val="ZhlavneboZpat65pt"/>
                  </w:rPr>
                  <w:tab/>
                </w:r>
                <w:fldSimple w:instr=" PAGE \* MERGEFORMAT ">
                  <w:r w:rsidR="0067543C" w:rsidRPr="0067543C">
                    <w:rPr>
                      <w:rStyle w:val="ZhlavneboZpat1"/>
                      <w:noProof/>
                    </w:rPr>
                    <w:t>9</w:t>
                  </w:r>
                </w:fldSimple>
                <w:r>
                  <w:rPr>
                    <w:rStyle w:val="ZhlavneboZpat1"/>
                  </w:rPr>
                  <w:t>/14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7" type="#_x0000_t202" style="position:absolute;margin-left:56.65pt;margin-top:802.95pt;width:452.4pt;height:8.65pt;z-index:-188744052;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F-050 v11/1.4.2014</w:t>
                </w:r>
                <w:r>
                  <w:rPr>
                    <w:rStyle w:val="ZhlavneboZpat65pt"/>
                  </w:rPr>
                  <w:tab/>
                </w:r>
                <w:fldSimple w:instr=" PAGE \* MERGEFORMAT ">
                  <w:r w:rsidRPr="008D08B1">
                    <w:rPr>
                      <w:rStyle w:val="ZhlavneboZpat1"/>
                      <w:noProof/>
                    </w:rPr>
                    <w:t>14</w:t>
                  </w:r>
                </w:fldSimple>
                <w:r>
                  <w:rPr>
                    <w:rStyle w:val="ZhlavneboZpat1"/>
                  </w:rPr>
                  <w:t>/14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8" type="#_x0000_t202" style="position:absolute;margin-left:56.65pt;margin-top:802.95pt;width:452.4pt;height:8.65pt;z-index:-188744051;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F-050 v11/1.4.2014</w:t>
                </w:r>
                <w:r>
                  <w:rPr>
                    <w:rStyle w:val="ZhlavneboZpat65pt"/>
                  </w:rPr>
                  <w:tab/>
                </w:r>
                <w:fldSimple w:instr=" PAGE \* MERGEFORMAT ">
                  <w:r w:rsidR="0067543C" w:rsidRPr="0067543C">
                    <w:rPr>
                      <w:rStyle w:val="ZhlavneboZpat1"/>
                      <w:noProof/>
                    </w:rPr>
                    <w:t>13</w:t>
                  </w:r>
                </w:fldSimple>
                <w:r>
                  <w:rPr>
                    <w:rStyle w:val="ZhlavneboZpat1"/>
                  </w:rPr>
                  <w:t>/14</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41" type="#_x0000_t202" style="position:absolute;margin-left:56.65pt;margin-top:802.95pt;width:452.4pt;height:8.65pt;z-index:-188744048;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048"/>
                  </w:tabs>
                  <w:spacing w:line="240" w:lineRule="auto"/>
                </w:pPr>
                <w:r>
                  <w:rPr>
                    <w:rStyle w:val="ZhlavneboZpat65pt"/>
                  </w:rPr>
                  <w:t>F-050 v11/1.4.2014</w:t>
                </w:r>
                <w:r>
                  <w:rPr>
                    <w:rStyle w:val="ZhlavneboZpat65pt"/>
                  </w:rPr>
                  <w:tab/>
                </w:r>
                <w:fldSimple w:instr=" PAGE \* MERGEFORMAT ">
                  <w:r w:rsidR="0067543C" w:rsidRPr="0067543C">
                    <w:rPr>
                      <w:rStyle w:val="ZhlavneboZpat1"/>
                      <w:noProof/>
                    </w:rPr>
                    <w:t>10</w:t>
                  </w:r>
                </w:fldSimple>
                <w:r>
                  <w:rPr>
                    <w:rStyle w:val="ZhlavneboZpat1"/>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900" w:rsidRDefault="00CB6900"/>
  </w:footnote>
  <w:footnote w:type="continuationSeparator" w:id="0">
    <w:p w:rsidR="00CB6900" w:rsidRDefault="00CB69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25" type="#_x0000_t202" style="position:absolute;margin-left:466.25pt;margin-top:23.1pt;width:56.9pt;height:11.5pt;z-index:-188744064;mso-wrap-style:none;mso-wrap-distance-left:5pt;mso-wrap-distance-right:5pt;mso-position-horizontal-relative:page;mso-position-vertical-relative:page" wrapcoords="0 0" filled="f" stroked="f">
          <v:textbox style="mso-fit-shape-to-text:t" inset="0,0,0,0">
            <w:txbxContent>
              <w:p w:rsidR="002D5728" w:rsidRDefault="002D5728">
                <w:pPr>
                  <w:pStyle w:val="ZhlavneboZpat0"/>
                  <w:shd w:val="clear" w:color="auto" w:fill="auto"/>
                  <w:spacing w:line="240" w:lineRule="auto"/>
                </w:pPr>
              </w:p>
            </w:txbxContent>
          </v:textbox>
          <w10:wrap anchorx="page" anchory="page"/>
        </v:shape>
      </w:pict>
    </w:r>
    <w:r w:rsidRPr="002D5728">
      <w:pict>
        <v:shape id="_x0000_s1026" type="#_x0000_t202" style="position:absolute;margin-left:56.6pt;margin-top:22.85pt;width:399.1pt;height:12pt;z-index:-188744063;mso-wrap-distance-left:5pt;mso-wrap-distance-right:5pt;mso-position-horizontal-relative:page;mso-position-vertical-relative:page" wrapcoords="0 0" filled="f" stroked="f">
          <v:textbox style="mso-fit-shape-to-text:t" inset="0,0,0,0">
            <w:txbxContent>
              <w:p w:rsidR="002D5728" w:rsidRPr="00CB6900" w:rsidRDefault="002D5728" w:rsidP="00CB69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27" type="#_x0000_t202" style="position:absolute;margin-left:56.7pt;margin-top:22.85pt;width:466.55pt;height:12pt;z-index:-188744062;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9226"/>
                  </w:tabs>
                  <w:spacing w:line="240" w:lineRule="auto"/>
                </w:pPr>
                <w:r>
                  <w:rPr>
                    <w:rStyle w:val="ZhlavneboZpat1"/>
                  </w:rPr>
                  <w:tab/>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0" type="#_x0000_t202" style="position:absolute;margin-left:56.7pt;margin-top:22.85pt;width:466.55pt;height:12pt;z-index:-188744059;mso-wrap-distance-left:5pt;mso-wrap-distance-right:5pt;mso-position-horizontal-relative:page;mso-position-vertical-relative:page" wrapcoords="0 0" filled="f" stroked="f">
          <v:textbox style="mso-fit-shape-to-text:t" inset="0,0,0,0">
            <w:txbxContent>
              <w:p w:rsidR="002D5728" w:rsidRDefault="002D5728">
                <w:pPr>
                  <w:pStyle w:val="ZhlavneboZpat0"/>
                  <w:shd w:val="clear" w:color="auto" w:fill="auto"/>
                  <w:tabs>
                    <w:tab w:val="right" w:pos="9226"/>
                  </w:tabs>
                  <w:spacing w:line="240" w:lineRule="auto"/>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1" type="#_x0000_t202" style="position:absolute;margin-left:466.25pt;margin-top:23.1pt;width:56.9pt;height:11.5pt;z-index:-188744058;mso-wrap-style:none;mso-wrap-distance-left:5pt;mso-wrap-distance-right:5pt;mso-position-horizontal-relative:page;mso-position-vertical-relative:page" wrapcoords="0 0" filled="f" stroked="f">
          <v:textbox style="mso-fit-shape-to-text:t" inset="0,0,0,0">
            <w:txbxContent>
              <w:p w:rsidR="002D5728" w:rsidRPr="000F4107" w:rsidRDefault="002D5728" w:rsidP="000F4107"/>
            </w:txbxContent>
          </v:textbox>
          <w10:wrap anchorx="page" anchory="page"/>
        </v:shape>
      </w:pict>
    </w:r>
    <w:r w:rsidRPr="002D5728">
      <w:pict>
        <v:shape id="_x0000_s1032" type="#_x0000_t202" style="position:absolute;margin-left:56.6pt;margin-top:22.85pt;width:399.1pt;height:12pt;z-index:-188744057;mso-wrap-distance-left:5pt;mso-wrap-distance-right:5pt;mso-position-horizontal-relative:page;mso-position-vertical-relative:page" wrapcoords="0 0" filled="f" stroked="f">
          <v:textbox style="mso-fit-shape-to-text:t" inset="0,0,0,0">
            <w:txbxContent>
              <w:p w:rsidR="002D5728" w:rsidRDefault="008D08B1">
                <w:pPr>
                  <w:pStyle w:val="ZhlavneboZpat0"/>
                  <w:shd w:val="clear" w:color="auto" w:fill="auto"/>
                  <w:tabs>
                    <w:tab w:val="right" w:pos="7982"/>
                  </w:tabs>
                  <w:spacing w:line="240" w:lineRule="auto"/>
                </w:pPr>
                <w:r>
                  <w:rPr>
                    <w:rStyle w:val="ZhlavneboZpat1"/>
                  </w:rPr>
                  <w:tab/>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5" type="#_x0000_t202" style="position:absolute;margin-left:56.7pt;margin-top:22.85pt;width:466.55pt;height:12pt;z-index:-188744054;mso-wrap-distance-left:5pt;mso-wrap-distance-right:5pt;mso-position-horizontal-relative:page;mso-position-vertical-relative:page" wrapcoords="0 0" filled="f" stroked="f">
          <v:textbox style="mso-fit-shape-to-text:t" inset="0,0,0,0">
            <w:txbxContent>
              <w:p w:rsidR="002D5728" w:rsidRPr="0067543C" w:rsidRDefault="002D5728" w:rsidP="0067543C"/>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6" type="#_x0000_t202" style="position:absolute;margin-left:56.7pt;margin-top:22.85pt;width:466.55pt;height:12pt;z-index:-188744053;mso-wrap-distance-left:5pt;mso-wrap-distance-right:5pt;mso-position-horizontal-relative:page;mso-position-vertical-relative:page" wrapcoords="0 0" filled="f" stroked="f">
          <v:textbox style="mso-fit-shape-to-text:t" inset="0,0,0,0">
            <w:txbxContent>
              <w:p w:rsidR="002D5728" w:rsidRPr="0067543C" w:rsidRDefault="002D5728" w:rsidP="0067543C"/>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28" w:rsidRDefault="002D5728">
    <w:pPr>
      <w:rPr>
        <w:sz w:val="2"/>
        <w:szCs w:val="2"/>
      </w:rPr>
    </w:pPr>
    <w:r w:rsidRPr="002D5728">
      <w:pict>
        <v:shapetype id="_x0000_t202" coordsize="21600,21600" o:spt="202" path="m,l,21600r21600,l21600,xe">
          <v:stroke joinstyle="miter"/>
          <v:path gradientshapeok="t" o:connecttype="rect"/>
        </v:shapetype>
        <v:shape id="_x0000_s1039" type="#_x0000_t202" style="position:absolute;margin-left:466.25pt;margin-top:23.1pt;width:56.9pt;height:11.5pt;z-index:-188744050;mso-wrap-style:none;mso-wrap-distance-left:5pt;mso-wrap-distance-right:5pt;mso-position-horizontal-relative:page;mso-position-vertical-relative:page" wrapcoords="0 0" filled="f" stroked="f">
          <v:textbox style="mso-fit-shape-to-text:t" inset="0,0,0,0">
            <w:txbxContent>
              <w:p w:rsidR="002D5728" w:rsidRPr="0067543C" w:rsidRDefault="002D5728" w:rsidP="0067543C"/>
            </w:txbxContent>
          </v:textbox>
          <w10:wrap anchorx="page" anchory="page"/>
        </v:shape>
      </w:pict>
    </w:r>
    <w:r w:rsidRPr="002D5728">
      <w:pict>
        <v:shape id="_x0000_s1040" type="#_x0000_t202" style="position:absolute;margin-left:56.6pt;margin-top:22.85pt;width:399.1pt;height:12pt;z-index:-188744049;mso-wrap-distance-left:5pt;mso-wrap-distance-right:5pt;mso-position-horizontal-relative:page;mso-position-vertical-relative:page" wrapcoords="0 0" filled="f" stroked="f">
          <v:textbox style="mso-fit-shape-to-text:t" inset="0,0,0,0">
            <w:txbxContent>
              <w:p w:rsidR="002D5728" w:rsidRPr="0067543C" w:rsidRDefault="002D5728" w:rsidP="0067543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68D7"/>
    <w:multiLevelType w:val="multilevel"/>
    <w:tmpl w:val="DB1C69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A139BC"/>
    <w:multiLevelType w:val="multilevel"/>
    <w:tmpl w:val="59AA5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2D5728"/>
    <w:rsid w:val="000F4107"/>
    <w:rsid w:val="002D5728"/>
    <w:rsid w:val="0067543C"/>
    <w:rsid w:val="008D08B1"/>
    <w:rsid w:val="00C50A0F"/>
    <w:rsid w:val="00CB69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D572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D5728"/>
    <w:rPr>
      <w:color w:val="0066CC"/>
      <w:u w:val="single"/>
    </w:rPr>
  </w:style>
  <w:style w:type="character" w:customStyle="1" w:styleId="Nadpis2">
    <w:name w:val="Nadpis #2_"/>
    <w:basedOn w:val="Standardnpsmoodstavce"/>
    <w:link w:val="Nadpis20"/>
    <w:rsid w:val="002D5728"/>
    <w:rPr>
      <w:rFonts w:ascii="Times New Roman" w:eastAsia="Times New Roman" w:hAnsi="Times New Roman" w:cs="Times New Roman"/>
      <w:b/>
      <w:bCs/>
      <w:i w:val="0"/>
      <w:iCs w:val="0"/>
      <w:smallCaps w:val="0"/>
      <w:strike w:val="0"/>
      <w:sz w:val="30"/>
      <w:szCs w:val="30"/>
      <w:u w:val="none"/>
    </w:rPr>
  </w:style>
  <w:style w:type="character" w:customStyle="1" w:styleId="ZhlavneboZpat">
    <w:name w:val="Záhlaví nebo Zápatí_"/>
    <w:basedOn w:val="Standardnpsmoodstavce"/>
    <w:link w:val="ZhlavneboZpat0"/>
    <w:rsid w:val="002D5728"/>
    <w:rPr>
      <w:rFonts w:ascii="Times New Roman" w:eastAsia="Times New Roman" w:hAnsi="Times New Roman" w:cs="Times New Roman"/>
      <w:b w:val="0"/>
      <w:bCs w:val="0"/>
      <w:i w:val="0"/>
      <w:iCs w:val="0"/>
      <w:smallCaps w:val="0"/>
      <w:strike w:val="0"/>
      <w:sz w:val="19"/>
      <w:szCs w:val="19"/>
      <w:u w:val="none"/>
    </w:rPr>
  </w:style>
  <w:style w:type="character" w:customStyle="1" w:styleId="ZhlavneboZpatTrebuchetMS55pt">
    <w:name w:val="Záhlaví nebo Zápatí + Trebuchet MS;5;5 pt"/>
    <w:basedOn w:val="ZhlavneboZpat"/>
    <w:rsid w:val="002D5728"/>
    <w:rPr>
      <w:rFonts w:ascii="Trebuchet MS" w:eastAsia="Trebuchet MS" w:hAnsi="Trebuchet MS" w:cs="Trebuchet MS"/>
      <w:color w:val="000000"/>
      <w:spacing w:val="0"/>
      <w:w w:val="100"/>
      <w:position w:val="0"/>
      <w:sz w:val="11"/>
      <w:szCs w:val="11"/>
      <w:lang w:val="cs-CZ" w:eastAsia="cs-CZ" w:bidi="cs-CZ"/>
    </w:rPr>
  </w:style>
  <w:style w:type="character" w:customStyle="1" w:styleId="ZhlavneboZpatTrebuchetMS55pt0">
    <w:name w:val="Záhlaví nebo Zápatí + Trebuchet MS;5;5 pt"/>
    <w:basedOn w:val="ZhlavneboZpat"/>
    <w:rsid w:val="002D5728"/>
    <w:rPr>
      <w:rFonts w:ascii="Trebuchet MS" w:eastAsia="Trebuchet MS" w:hAnsi="Trebuchet MS" w:cs="Trebuchet MS"/>
      <w:color w:val="000000"/>
      <w:spacing w:val="0"/>
      <w:w w:val="100"/>
      <w:position w:val="0"/>
      <w:sz w:val="11"/>
      <w:szCs w:val="11"/>
      <w:lang w:val="cs-CZ" w:eastAsia="cs-CZ" w:bidi="cs-CZ"/>
    </w:rPr>
  </w:style>
  <w:style w:type="character" w:customStyle="1" w:styleId="ZhlavneboZpat10pt">
    <w:name w:val="Záhlaví nebo Zápatí + 10 pt"/>
    <w:basedOn w:val="ZhlavneboZpat"/>
    <w:rsid w:val="002D5728"/>
    <w:rPr>
      <w:color w:val="000000"/>
      <w:spacing w:val="0"/>
      <w:w w:val="100"/>
      <w:position w:val="0"/>
      <w:sz w:val="20"/>
      <w:szCs w:val="20"/>
      <w:lang w:val="cs-CZ" w:eastAsia="cs-CZ" w:bidi="cs-CZ"/>
    </w:rPr>
  </w:style>
  <w:style w:type="character" w:customStyle="1" w:styleId="ZhlavneboZpat1">
    <w:name w:val="Záhlaví nebo Zápatí"/>
    <w:basedOn w:val="ZhlavneboZpat"/>
    <w:rsid w:val="002D5728"/>
    <w:rPr>
      <w:color w:val="000000"/>
      <w:spacing w:val="0"/>
      <w:w w:val="100"/>
      <w:position w:val="0"/>
      <w:lang w:val="cs-CZ" w:eastAsia="cs-CZ" w:bidi="cs-CZ"/>
    </w:rPr>
  </w:style>
  <w:style w:type="character" w:customStyle="1" w:styleId="ZhlavneboZpat10ptMalpsmenadkovn1pt">
    <w:name w:val="Záhlaví nebo Zápatí + 10 pt;Malá písmena;Řádkování 1 pt"/>
    <w:basedOn w:val="ZhlavneboZpat"/>
    <w:rsid w:val="002D5728"/>
    <w:rPr>
      <w:smallCaps/>
      <w:color w:val="000000"/>
      <w:spacing w:val="30"/>
      <w:w w:val="100"/>
      <w:position w:val="0"/>
      <w:sz w:val="20"/>
      <w:szCs w:val="20"/>
      <w:lang w:val="cs-CZ" w:eastAsia="cs-CZ" w:bidi="cs-CZ"/>
    </w:rPr>
  </w:style>
  <w:style w:type="character" w:customStyle="1" w:styleId="ZhlavneboZpat10pt0">
    <w:name w:val="Záhlaví nebo Zápatí + 10 pt"/>
    <w:basedOn w:val="ZhlavneboZpat"/>
    <w:rsid w:val="002D5728"/>
    <w:rPr>
      <w:color w:val="000000"/>
      <w:spacing w:val="0"/>
      <w:w w:val="100"/>
      <w:position w:val="0"/>
      <w:sz w:val="20"/>
      <w:szCs w:val="20"/>
      <w:lang w:val="cs-CZ" w:eastAsia="cs-CZ" w:bidi="cs-CZ"/>
    </w:rPr>
  </w:style>
  <w:style w:type="character" w:customStyle="1" w:styleId="ZhlavneboZpat10pt1">
    <w:name w:val="Záhlaví nebo Zápatí + 10 pt"/>
    <w:basedOn w:val="ZhlavneboZpat"/>
    <w:rsid w:val="002D5728"/>
    <w:rPr>
      <w:color w:val="000000"/>
      <w:spacing w:val="0"/>
      <w:w w:val="100"/>
      <w:position w:val="0"/>
      <w:sz w:val="20"/>
      <w:szCs w:val="20"/>
      <w:lang w:val="cs-CZ" w:eastAsia="cs-CZ" w:bidi="cs-CZ"/>
    </w:rPr>
  </w:style>
  <w:style w:type="character" w:customStyle="1" w:styleId="ZhlavneboZpat65pt">
    <w:name w:val="Záhlaví nebo Zápatí + 6;5 pt"/>
    <w:basedOn w:val="ZhlavneboZpat"/>
    <w:rsid w:val="002D5728"/>
    <w:rPr>
      <w:color w:val="000000"/>
      <w:spacing w:val="0"/>
      <w:w w:val="100"/>
      <w:position w:val="0"/>
      <w:sz w:val="13"/>
      <w:szCs w:val="13"/>
      <w:lang w:val="cs-CZ" w:eastAsia="cs-CZ" w:bidi="cs-CZ"/>
    </w:rPr>
  </w:style>
  <w:style w:type="character" w:customStyle="1" w:styleId="Zkladntext2">
    <w:name w:val="Základní text (2)_"/>
    <w:basedOn w:val="Standardnpsmoodstavce"/>
    <w:link w:val="Zkladntext20"/>
    <w:rsid w:val="002D5728"/>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sid w:val="002D5728"/>
    <w:rPr>
      <w:b/>
      <w:bCs/>
      <w:color w:val="000000"/>
      <w:spacing w:val="0"/>
      <w:w w:val="100"/>
      <w:position w:val="0"/>
      <w:sz w:val="24"/>
      <w:szCs w:val="24"/>
      <w:lang w:val="cs-CZ" w:eastAsia="cs-CZ" w:bidi="cs-CZ"/>
    </w:rPr>
  </w:style>
  <w:style w:type="character" w:customStyle="1" w:styleId="ZhlavneboZpatCalibri6pt">
    <w:name w:val="Záhlaví nebo Zápatí + Calibri;6 pt"/>
    <w:basedOn w:val="ZhlavneboZpat"/>
    <w:rsid w:val="002D5728"/>
    <w:rPr>
      <w:rFonts w:ascii="Calibri" w:eastAsia="Calibri" w:hAnsi="Calibri" w:cs="Calibri"/>
      <w:color w:val="000000"/>
      <w:spacing w:val="0"/>
      <w:w w:val="100"/>
      <w:position w:val="0"/>
      <w:sz w:val="12"/>
      <w:szCs w:val="12"/>
      <w:lang w:val="cs-CZ" w:eastAsia="cs-CZ" w:bidi="cs-CZ"/>
    </w:rPr>
  </w:style>
  <w:style w:type="character" w:customStyle="1" w:styleId="ZhlavneboZpatTrebuchetMS15ptTun">
    <w:name w:val="Záhlaví nebo Zápatí + Trebuchet MS;15 pt;Tučné"/>
    <w:basedOn w:val="ZhlavneboZpat"/>
    <w:rsid w:val="002D5728"/>
    <w:rPr>
      <w:rFonts w:ascii="Trebuchet MS" w:eastAsia="Trebuchet MS" w:hAnsi="Trebuchet MS" w:cs="Trebuchet MS"/>
      <w:b/>
      <w:bCs/>
      <w:color w:val="000000"/>
      <w:spacing w:val="0"/>
      <w:w w:val="100"/>
      <w:position w:val="0"/>
      <w:sz w:val="30"/>
      <w:szCs w:val="30"/>
      <w:lang w:val="cs-CZ" w:eastAsia="cs-CZ" w:bidi="cs-CZ"/>
    </w:rPr>
  </w:style>
  <w:style w:type="character" w:customStyle="1" w:styleId="Zkladntext3">
    <w:name w:val="Základní text (3)_"/>
    <w:basedOn w:val="Standardnpsmoodstavce"/>
    <w:link w:val="Zkladntext30"/>
    <w:rsid w:val="002D5728"/>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sid w:val="002D5728"/>
    <w:rPr>
      <w:b/>
      <w:bCs/>
      <w:color w:val="000000"/>
      <w:spacing w:val="0"/>
      <w:w w:val="100"/>
      <w:position w:val="0"/>
      <w:sz w:val="24"/>
      <w:szCs w:val="24"/>
      <w:lang w:val="cs-CZ" w:eastAsia="cs-CZ" w:bidi="cs-CZ"/>
    </w:rPr>
  </w:style>
  <w:style w:type="character" w:customStyle="1" w:styleId="Zkladntext2BookAntiqua115ptTunKurzva">
    <w:name w:val="Základní text (2) + Book Antiqua;11;5 pt;Tučné;Kurzíva"/>
    <w:basedOn w:val="Zkladntext2"/>
    <w:rsid w:val="002D5728"/>
    <w:rPr>
      <w:rFonts w:ascii="Book Antiqua" w:eastAsia="Book Antiqua" w:hAnsi="Book Antiqua" w:cs="Book Antiqua"/>
      <w:b/>
      <w:bCs/>
      <w:i/>
      <w:iCs/>
      <w:color w:val="000000"/>
      <w:spacing w:val="0"/>
      <w:w w:val="100"/>
      <w:position w:val="0"/>
      <w:sz w:val="23"/>
      <w:szCs w:val="23"/>
      <w:lang w:val="cs-CZ" w:eastAsia="cs-CZ" w:bidi="cs-CZ"/>
    </w:rPr>
  </w:style>
  <w:style w:type="character" w:customStyle="1" w:styleId="Zkladntext21">
    <w:name w:val="Základní text (2)"/>
    <w:basedOn w:val="Zkladntext2"/>
    <w:rsid w:val="002D5728"/>
    <w:rPr>
      <w:color w:val="000000"/>
      <w:spacing w:val="0"/>
      <w:w w:val="100"/>
      <w:position w:val="0"/>
      <w:sz w:val="24"/>
      <w:szCs w:val="24"/>
      <w:u w:val="single"/>
      <w:lang w:val="en-US" w:eastAsia="en-US" w:bidi="en-US"/>
    </w:rPr>
  </w:style>
  <w:style w:type="character" w:customStyle="1" w:styleId="Zkladntext22">
    <w:name w:val="Základní text (2)"/>
    <w:basedOn w:val="Zkladntext2"/>
    <w:rsid w:val="002D5728"/>
    <w:rPr>
      <w:color w:val="000000"/>
      <w:spacing w:val="0"/>
      <w:w w:val="100"/>
      <w:position w:val="0"/>
      <w:sz w:val="24"/>
      <w:szCs w:val="24"/>
      <w:u w:val="single"/>
      <w:lang w:val="en-US" w:eastAsia="en-US" w:bidi="en-US"/>
    </w:rPr>
  </w:style>
  <w:style w:type="character" w:customStyle="1" w:styleId="Zkladntext23">
    <w:name w:val="Základní text (2)"/>
    <w:basedOn w:val="Standardnpsmoodstavce"/>
    <w:rsid w:val="002D5728"/>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sid w:val="002D5728"/>
    <w:rPr>
      <w:rFonts w:ascii="Calibri" w:eastAsia="Calibri" w:hAnsi="Calibri" w:cs="Calibri"/>
      <w:b w:val="0"/>
      <w:bCs w:val="0"/>
      <w:i w:val="0"/>
      <w:iCs w:val="0"/>
      <w:smallCaps w:val="0"/>
      <w:strike w:val="0"/>
      <w:sz w:val="30"/>
      <w:szCs w:val="30"/>
      <w:u w:val="none"/>
    </w:rPr>
  </w:style>
  <w:style w:type="character" w:customStyle="1" w:styleId="Zkladntext5">
    <w:name w:val="Základní text (5)_"/>
    <w:basedOn w:val="Standardnpsmoodstavce"/>
    <w:link w:val="Zkladntext50"/>
    <w:rsid w:val="002D5728"/>
    <w:rPr>
      <w:rFonts w:ascii="Calibri" w:eastAsia="Calibri" w:hAnsi="Calibri" w:cs="Calibri"/>
      <w:b w:val="0"/>
      <w:bCs w:val="0"/>
      <w:i w:val="0"/>
      <w:iCs w:val="0"/>
      <w:smallCaps w:val="0"/>
      <w:strike w:val="0"/>
      <w:sz w:val="18"/>
      <w:szCs w:val="18"/>
      <w:u w:val="none"/>
    </w:rPr>
  </w:style>
  <w:style w:type="character" w:customStyle="1" w:styleId="Zkladntext4TimesNewRoman9pt">
    <w:name w:val="Základní text (4) + Times New Roman;9 pt"/>
    <w:basedOn w:val="Zkladntext4"/>
    <w:rsid w:val="002D5728"/>
    <w:rPr>
      <w:rFonts w:ascii="Times New Roman" w:eastAsia="Times New Roman" w:hAnsi="Times New Roman" w:cs="Times New Roman"/>
      <w:color w:val="000000"/>
      <w:spacing w:val="0"/>
      <w:w w:val="100"/>
      <w:position w:val="0"/>
      <w:sz w:val="18"/>
      <w:szCs w:val="18"/>
      <w:lang w:val="cs-CZ" w:eastAsia="cs-CZ" w:bidi="cs-CZ"/>
    </w:rPr>
  </w:style>
  <w:style w:type="character" w:customStyle="1" w:styleId="Zkladntext6">
    <w:name w:val="Základní text (6)_"/>
    <w:basedOn w:val="Standardnpsmoodstavce"/>
    <w:link w:val="Zkladntext60"/>
    <w:rsid w:val="002D5728"/>
    <w:rPr>
      <w:rFonts w:ascii="Trebuchet MS" w:eastAsia="Trebuchet MS" w:hAnsi="Trebuchet MS" w:cs="Trebuchet MS"/>
      <w:b w:val="0"/>
      <w:bCs w:val="0"/>
      <w:i w:val="0"/>
      <w:iCs w:val="0"/>
      <w:smallCaps w:val="0"/>
      <w:strike w:val="0"/>
      <w:sz w:val="16"/>
      <w:szCs w:val="16"/>
      <w:u w:val="none"/>
    </w:rPr>
  </w:style>
  <w:style w:type="character" w:customStyle="1" w:styleId="Nadpis1">
    <w:name w:val="Nadpis #1_"/>
    <w:basedOn w:val="Standardnpsmoodstavce"/>
    <w:link w:val="Nadpis10"/>
    <w:rsid w:val="002D5728"/>
    <w:rPr>
      <w:rFonts w:ascii="Calibri" w:eastAsia="Calibri" w:hAnsi="Calibri" w:cs="Calibri"/>
      <w:b w:val="0"/>
      <w:bCs w:val="0"/>
      <w:i w:val="0"/>
      <w:iCs w:val="0"/>
      <w:smallCaps w:val="0"/>
      <w:strike w:val="0"/>
      <w:sz w:val="40"/>
      <w:szCs w:val="40"/>
      <w:u w:val="none"/>
    </w:rPr>
  </w:style>
  <w:style w:type="character" w:customStyle="1" w:styleId="Zkladntext7">
    <w:name w:val="Základní text (7)_"/>
    <w:basedOn w:val="Standardnpsmoodstavce"/>
    <w:link w:val="Zkladntext70"/>
    <w:rsid w:val="002D5728"/>
    <w:rPr>
      <w:rFonts w:ascii="Calibri" w:eastAsia="Calibri" w:hAnsi="Calibri" w:cs="Calibri"/>
      <w:b w:val="0"/>
      <w:bCs w:val="0"/>
      <w:i w:val="0"/>
      <w:iCs w:val="0"/>
      <w:smallCaps w:val="0"/>
      <w:strike w:val="0"/>
      <w:sz w:val="8"/>
      <w:szCs w:val="8"/>
      <w:u w:val="none"/>
    </w:rPr>
  </w:style>
  <w:style w:type="character" w:customStyle="1" w:styleId="Zkladntext295pt">
    <w:name w:val="Základní text (2) + 9;5 pt"/>
    <w:basedOn w:val="Zkladntext2"/>
    <w:rsid w:val="002D5728"/>
    <w:rPr>
      <w:color w:val="000000"/>
      <w:spacing w:val="0"/>
      <w:w w:val="100"/>
      <w:position w:val="0"/>
      <w:sz w:val="19"/>
      <w:szCs w:val="19"/>
      <w:lang w:val="cs-CZ" w:eastAsia="cs-CZ" w:bidi="cs-CZ"/>
    </w:rPr>
  </w:style>
  <w:style w:type="character" w:customStyle="1" w:styleId="Zkladntext24">
    <w:name w:val="Základní text (2)"/>
    <w:basedOn w:val="Zkladntext2"/>
    <w:rsid w:val="002D5728"/>
    <w:rPr>
      <w:color w:val="000000"/>
      <w:spacing w:val="0"/>
      <w:w w:val="100"/>
      <w:position w:val="0"/>
      <w:sz w:val="24"/>
      <w:szCs w:val="24"/>
      <w:lang w:val="cs-CZ" w:eastAsia="cs-CZ" w:bidi="cs-CZ"/>
    </w:rPr>
  </w:style>
  <w:style w:type="character" w:customStyle="1" w:styleId="Nadpis21">
    <w:name w:val="Nadpis #2"/>
    <w:basedOn w:val="Standardnpsmoodstavce"/>
    <w:rsid w:val="002D5728"/>
    <w:rPr>
      <w:rFonts w:ascii="Times New Roman" w:eastAsia="Times New Roman" w:hAnsi="Times New Roman" w:cs="Times New Roman"/>
      <w:b/>
      <w:bCs/>
      <w:i w:val="0"/>
      <w:iCs w:val="0"/>
      <w:smallCaps w:val="0"/>
      <w:strike w:val="0"/>
      <w:sz w:val="30"/>
      <w:szCs w:val="30"/>
      <w:u w:val="none"/>
    </w:rPr>
  </w:style>
  <w:style w:type="character" w:customStyle="1" w:styleId="Zkladntext8">
    <w:name w:val="Základní text (8)_"/>
    <w:basedOn w:val="Standardnpsmoodstavce"/>
    <w:link w:val="Zkladntext80"/>
    <w:rsid w:val="002D5728"/>
    <w:rPr>
      <w:rFonts w:ascii="Times New Roman" w:eastAsia="Times New Roman" w:hAnsi="Times New Roman" w:cs="Times New Roman"/>
      <w:b w:val="0"/>
      <w:bCs w:val="0"/>
      <w:i w:val="0"/>
      <w:iCs w:val="0"/>
      <w:smallCaps w:val="0"/>
      <w:strike w:val="0"/>
      <w:sz w:val="19"/>
      <w:szCs w:val="19"/>
      <w:u w:val="none"/>
    </w:rPr>
  </w:style>
  <w:style w:type="character" w:customStyle="1" w:styleId="Zkladntext31">
    <w:name w:val="Základní text (3)"/>
    <w:basedOn w:val="Standardnpsmoodstavce"/>
    <w:rsid w:val="002D5728"/>
    <w:rPr>
      <w:rFonts w:ascii="Times New Roman" w:eastAsia="Times New Roman" w:hAnsi="Times New Roman" w:cs="Times New Roman"/>
      <w:b/>
      <w:bCs/>
      <w:i w:val="0"/>
      <w:iCs w:val="0"/>
      <w:smallCaps w:val="0"/>
      <w:strike w:val="0"/>
      <w:u w:val="none"/>
    </w:rPr>
  </w:style>
  <w:style w:type="paragraph" w:customStyle="1" w:styleId="Nadpis20">
    <w:name w:val="Nadpis #2"/>
    <w:basedOn w:val="Normln"/>
    <w:link w:val="Nadpis2"/>
    <w:rsid w:val="002D5728"/>
    <w:pPr>
      <w:shd w:val="clear" w:color="auto" w:fill="FFFFFF"/>
      <w:spacing w:line="331" w:lineRule="exact"/>
      <w:ind w:hanging="1980"/>
      <w:jc w:val="center"/>
      <w:outlineLvl w:val="1"/>
    </w:pPr>
    <w:rPr>
      <w:rFonts w:ascii="Times New Roman" w:eastAsia="Times New Roman" w:hAnsi="Times New Roman" w:cs="Times New Roman"/>
      <w:b/>
      <w:bCs/>
      <w:sz w:val="30"/>
      <w:szCs w:val="30"/>
    </w:rPr>
  </w:style>
  <w:style w:type="paragraph" w:customStyle="1" w:styleId="ZhlavneboZpat0">
    <w:name w:val="Záhlaví nebo Zápatí"/>
    <w:basedOn w:val="Normln"/>
    <w:link w:val="ZhlavneboZpat"/>
    <w:rsid w:val="002D5728"/>
    <w:pPr>
      <w:shd w:val="clear" w:color="auto" w:fill="FFFFFF"/>
      <w:spacing w:line="0" w:lineRule="atLeast"/>
    </w:pPr>
    <w:rPr>
      <w:rFonts w:ascii="Times New Roman" w:eastAsia="Times New Roman" w:hAnsi="Times New Roman" w:cs="Times New Roman"/>
      <w:sz w:val="19"/>
      <w:szCs w:val="19"/>
    </w:rPr>
  </w:style>
  <w:style w:type="paragraph" w:customStyle="1" w:styleId="Zkladntext20">
    <w:name w:val="Základní text (2)"/>
    <w:basedOn w:val="Normln"/>
    <w:link w:val="Zkladntext2"/>
    <w:rsid w:val="002D5728"/>
    <w:pPr>
      <w:shd w:val="clear" w:color="auto" w:fill="FFFFFF"/>
      <w:spacing w:line="451" w:lineRule="exact"/>
      <w:ind w:hanging="1320"/>
      <w:jc w:val="both"/>
    </w:pPr>
    <w:rPr>
      <w:rFonts w:ascii="Times New Roman" w:eastAsia="Times New Roman" w:hAnsi="Times New Roman" w:cs="Times New Roman"/>
    </w:rPr>
  </w:style>
  <w:style w:type="paragraph" w:customStyle="1" w:styleId="Zkladntext30">
    <w:name w:val="Základní text (3)"/>
    <w:basedOn w:val="Normln"/>
    <w:link w:val="Zkladntext3"/>
    <w:rsid w:val="002D5728"/>
    <w:pPr>
      <w:shd w:val="clear" w:color="auto" w:fill="FFFFFF"/>
      <w:spacing w:line="0" w:lineRule="atLeast"/>
      <w:jc w:val="both"/>
    </w:pPr>
    <w:rPr>
      <w:rFonts w:ascii="Times New Roman" w:eastAsia="Times New Roman" w:hAnsi="Times New Roman" w:cs="Times New Roman"/>
      <w:b/>
      <w:bCs/>
    </w:rPr>
  </w:style>
  <w:style w:type="paragraph" w:customStyle="1" w:styleId="Zkladntext40">
    <w:name w:val="Základní text (4)"/>
    <w:basedOn w:val="Normln"/>
    <w:link w:val="Zkladntext4"/>
    <w:rsid w:val="002D5728"/>
    <w:pPr>
      <w:shd w:val="clear" w:color="auto" w:fill="FFFFFF"/>
      <w:spacing w:line="0" w:lineRule="atLeast"/>
    </w:pPr>
    <w:rPr>
      <w:rFonts w:ascii="Calibri" w:eastAsia="Calibri" w:hAnsi="Calibri" w:cs="Calibri"/>
      <w:sz w:val="30"/>
      <w:szCs w:val="30"/>
    </w:rPr>
  </w:style>
  <w:style w:type="paragraph" w:customStyle="1" w:styleId="Zkladntext50">
    <w:name w:val="Základní text (5)"/>
    <w:basedOn w:val="Normln"/>
    <w:link w:val="Zkladntext5"/>
    <w:rsid w:val="002D5728"/>
    <w:pPr>
      <w:shd w:val="clear" w:color="auto" w:fill="FFFFFF"/>
      <w:spacing w:line="226" w:lineRule="exact"/>
      <w:jc w:val="both"/>
    </w:pPr>
    <w:rPr>
      <w:rFonts w:ascii="Calibri" w:eastAsia="Calibri" w:hAnsi="Calibri" w:cs="Calibri"/>
      <w:sz w:val="18"/>
      <w:szCs w:val="18"/>
    </w:rPr>
  </w:style>
  <w:style w:type="paragraph" w:customStyle="1" w:styleId="Zkladntext60">
    <w:name w:val="Základní text (6)"/>
    <w:basedOn w:val="Normln"/>
    <w:link w:val="Zkladntext6"/>
    <w:rsid w:val="002D5728"/>
    <w:pPr>
      <w:shd w:val="clear" w:color="auto" w:fill="FFFFFF"/>
      <w:spacing w:line="0" w:lineRule="atLeast"/>
      <w:jc w:val="right"/>
    </w:pPr>
    <w:rPr>
      <w:rFonts w:ascii="Trebuchet MS" w:eastAsia="Trebuchet MS" w:hAnsi="Trebuchet MS" w:cs="Trebuchet MS"/>
      <w:sz w:val="16"/>
      <w:szCs w:val="16"/>
    </w:rPr>
  </w:style>
  <w:style w:type="paragraph" w:customStyle="1" w:styleId="Nadpis10">
    <w:name w:val="Nadpis #1"/>
    <w:basedOn w:val="Normln"/>
    <w:link w:val="Nadpis1"/>
    <w:rsid w:val="002D5728"/>
    <w:pPr>
      <w:shd w:val="clear" w:color="auto" w:fill="FFFFFF"/>
      <w:spacing w:line="106" w:lineRule="exact"/>
      <w:outlineLvl w:val="0"/>
    </w:pPr>
    <w:rPr>
      <w:rFonts w:ascii="Calibri" w:eastAsia="Calibri" w:hAnsi="Calibri" w:cs="Calibri"/>
      <w:sz w:val="40"/>
      <w:szCs w:val="40"/>
    </w:rPr>
  </w:style>
  <w:style w:type="paragraph" w:customStyle="1" w:styleId="Zkladntext70">
    <w:name w:val="Základní text (7)"/>
    <w:basedOn w:val="Normln"/>
    <w:link w:val="Zkladntext7"/>
    <w:rsid w:val="002D5728"/>
    <w:pPr>
      <w:shd w:val="clear" w:color="auto" w:fill="FFFFFF"/>
      <w:spacing w:line="106" w:lineRule="exact"/>
      <w:jc w:val="right"/>
    </w:pPr>
    <w:rPr>
      <w:rFonts w:ascii="Calibri" w:eastAsia="Calibri" w:hAnsi="Calibri" w:cs="Calibri"/>
      <w:sz w:val="8"/>
      <w:szCs w:val="8"/>
    </w:rPr>
  </w:style>
  <w:style w:type="paragraph" w:customStyle="1" w:styleId="Zkladntext80">
    <w:name w:val="Základní text (8)"/>
    <w:basedOn w:val="Normln"/>
    <w:link w:val="Zkladntext8"/>
    <w:rsid w:val="002D5728"/>
    <w:pPr>
      <w:shd w:val="clear" w:color="auto" w:fill="FFFFFF"/>
      <w:spacing w:line="0" w:lineRule="atLeast"/>
    </w:pPr>
    <w:rPr>
      <w:rFonts w:ascii="Times New Roman" w:eastAsia="Times New Roman" w:hAnsi="Times New Roman" w:cs="Times New Roman"/>
      <w:sz w:val="19"/>
      <w:szCs w:val="19"/>
    </w:rPr>
  </w:style>
  <w:style w:type="paragraph" w:styleId="Zhlav">
    <w:name w:val="header"/>
    <w:basedOn w:val="Normln"/>
    <w:link w:val="ZhlavChar"/>
    <w:uiPriority w:val="99"/>
    <w:semiHidden/>
    <w:unhideWhenUsed/>
    <w:rsid w:val="00CB6900"/>
    <w:pPr>
      <w:tabs>
        <w:tab w:val="center" w:pos="4536"/>
        <w:tab w:val="right" w:pos="9072"/>
      </w:tabs>
    </w:pPr>
  </w:style>
  <w:style w:type="character" w:customStyle="1" w:styleId="ZhlavChar">
    <w:name w:val="Záhlaví Char"/>
    <w:basedOn w:val="Standardnpsmoodstavce"/>
    <w:link w:val="Zhlav"/>
    <w:uiPriority w:val="99"/>
    <w:semiHidden/>
    <w:rsid w:val="00CB6900"/>
    <w:rPr>
      <w:color w:val="000000"/>
    </w:rPr>
  </w:style>
  <w:style w:type="paragraph" w:styleId="Zpat">
    <w:name w:val="footer"/>
    <w:basedOn w:val="Normln"/>
    <w:link w:val="ZpatChar"/>
    <w:uiPriority w:val="99"/>
    <w:semiHidden/>
    <w:unhideWhenUsed/>
    <w:rsid w:val="00CB6900"/>
    <w:pPr>
      <w:tabs>
        <w:tab w:val="center" w:pos="4536"/>
        <w:tab w:val="right" w:pos="9072"/>
      </w:tabs>
    </w:pPr>
  </w:style>
  <w:style w:type="character" w:customStyle="1" w:styleId="ZpatChar">
    <w:name w:val="Zápatí Char"/>
    <w:basedOn w:val="Standardnpsmoodstavce"/>
    <w:link w:val="Zpat"/>
    <w:uiPriority w:val="99"/>
    <w:semiHidden/>
    <w:rsid w:val="00CB690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D:/_QMS_Sysmex%20CZ/_Dokumentace/Formul&#258;&#711;&#313;&#8482;e/Logistick&#258;&#169;%20odd&#196;&#8250;len&#258;&#173;/www.sysmex.cz/podpora"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ncs-web.com/quality/login"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sysmex.cz/vop"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2B7FA-46B1-4C84-A7AE-C18CCD96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3895</Words>
  <Characters>22984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dc:creator>
  <cp:lastModifiedBy>horak</cp:lastModifiedBy>
  <cp:revision>1</cp:revision>
  <dcterms:created xsi:type="dcterms:W3CDTF">2025-03-05T17:17:00Z</dcterms:created>
  <dcterms:modified xsi:type="dcterms:W3CDTF">2025-03-05T18:03:00Z</dcterms:modified>
</cp:coreProperties>
</file>