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2D" w:rsidRDefault="00595DD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595DD8" w:rsidRDefault="00595DD8" w:rsidP="00595DD8">
      <w:pPr>
        <w:pStyle w:val="Nadpis20"/>
        <w:keepNext/>
        <w:keepLines/>
        <w:shd w:val="clear" w:color="auto" w:fill="auto"/>
        <w:tabs>
          <w:tab w:val="left" w:pos="2189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2819</w:t>
      </w:r>
      <w:proofErr w:type="gramEnd"/>
      <w:r>
        <w:rPr>
          <w:rStyle w:val="Nadpis2CalibriNetunKurzvadkovn-2pt"/>
        </w:rPr>
        <w:t xml:space="preserve"> </w:t>
      </w:r>
      <w:r>
        <w:rPr>
          <w:rStyle w:val="Nadpis2CalibriNetunKurzvadkovn-2pt0"/>
        </w:rPr>
        <w:t>I</w:t>
      </w:r>
      <w:r>
        <w:t xml:space="preserve"> 25 /TS/Ú</w:t>
      </w:r>
      <w:bookmarkEnd w:id="1"/>
    </w:p>
    <w:p w:rsidR="00595DD8" w:rsidRDefault="00595DD8" w:rsidP="00595DD8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595DD8">
        <w:rPr>
          <w:highlight w:val="black"/>
        </w:rPr>
        <w:t>xxdxxxxxxxxxx</w:t>
      </w:r>
      <w:bookmarkEnd w:id="2"/>
      <w:r w:rsidRPr="00595DD8">
        <w:rPr>
          <w:highlight w:val="black"/>
        </w:rPr>
        <w:t>x</w:t>
      </w:r>
      <w:proofErr w:type="spellEnd"/>
    </w:p>
    <w:p w:rsidR="00595DD8" w:rsidRDefault="00595DD8" w:rsidP="00595DD8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595DD8" w:rsidRDefault="00595DD8" w:rsidP="00595DD8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B7682D" w:rsidRDefault="00B7682D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43"/>
      </w:tblGrid>
      <w:tr w:rsidR="00B768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AMMBO s.r.o.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Vinohradská 113-78 61800 Brno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25555324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 25555324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Oddíl C, vložka 33156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Adolf Matějka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 w:rsidP="00595DD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 xml:space="preserve"> </w:t>
            </w:r>
            <w:proofErr w:type="spellStart"/>
            <w:r w:rsidRPr="00595DD8">
              <w:rPr>
                <w:rStyle w:val="Zkladntext2Arial9pt"/>
                <w:highlight w:val="black"/>
              </w:rPr>
              <w:t>xxxxxxxxxxxxxxxxxxxxxxxxxxx</w:t>
            </w:r>
            <w:proofErr w:type="spellEnd"/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 w:rsidP="00595D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595DD8">
              <w:rPr>
                <w:rStyle w:val="Zkladntext2Arial105ptTun"/>
                <w:highlight w:val="black"/>
              </w:rPr>
              <w:t>xxxxxxxxxxxxxxx</w:t>
            </w:r>
            <w:proofErr w:type="spellEnd"/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2D" w:rsidRDefault="00595DD8" w:rsidP="00595D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595DD8">
              <w:rPr>
                <w:highlight w:val="black"/>
              </w:rPr>
              <w:t>xxxx</w:t>
            </w:r>
            <w:proofErr w:type="spellEnd"/>
            <w:r w:rsidR="00B7682D" w:rsidRPr="00595DD8">
              <w:rPr>
                <w:highlight w:val="black"/>
              </w:rPr>
              <w:fldChar w:fldCharType="begin"/>
            </w:r>
            <w:r w:rsidRPr="00595DD8">
              <w:rPr>
                <w:rStyle w:val="Zkladntext2Arial105ptTun"/>
                <w:highlight w:val="black"/>
              </w:rPr>
              <w:instrText>HYPERLINK "mailto:matejka@ammbo.cz"</w:instrText>
            </w:r>
            <w:r w:rsidR="00B7682D" w:rsidRPr="00595DD8">
              <w:rPr>
                <w:highlight w:val="black"/>
              </w:rPr>
              <w:fldChar w:fldCharType="separate"/>
            </w:r>
            <w:proofErr w:type="spellStart"/>
            <w:r w:rsidRPr="00595DD8">
              <w:rPr>
                <w:rStyle w:val="Hypertextovodkaz"/>
                <w:highlight w:val="black"/>
                <w:lang w:val="en-US" w:eastAsia="en-US" w:bidi="en-US"/>
              </w:rPr>
              <w:t>xxxxxxxxxxxxxxxxxxxx</w:t>
            </w:r>
            <w:proofErr w:type="spellEnd"/>
            <w:r w:rsidR="00B7682D" w:rsidRPr="00595DD8">
              <w:rPr>
                <w:highlight w:val="black"/>
              </w:rPr>
              <w:fldChar w:fldCharType="end"/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 w:rsidP="00595D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595DD8">
              <w:rPr>
                <w:rStyle w:val="Zkladntext2Arial105ptTun"/>
                <w:highlight w:val="black"/>
              </w:rPr>
              <w:t>xxxxxxxxxxxxxxxxx</w:t>
            </w:r>
            <w:proofErr w:type="spellEnd"/>
          </w:p>
        </w:tc>
      </w:tr>
    </w:tbl>
    <w:p w:rsidR="00595DD8" w:rsidRDefault="00595DD8" w:rsidP="00595DD8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595DD8">
        <w:rPr>
          <w:highlight w:val="black"/>
        </w:rPr>
        <w:t>xxxxxxxxxxxx</w:t>
      </w:r>
      <w:proofErr w:type="spellEnd"/>
      <w:r>
        <w:t xml:space="preserve"> </w:t>
      </w:r>
    </w:p>
    <w:p w:rsidR="00595DD8" w:rsidRDefault="00595DD8" w:rsidP="00595DD8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595DD8">
        <w:rPr>
          <w:highlight w:val="black"/>
        </w:rPr>
        <w:t>xxx</w:t>
      </w:r>
      <w:proofErr w:type="spellEnd"/>
      <w:r w:rsidR="00B7682D" w:rsidRPr="00595DD8">
        <w:rPr>
          <w:highlight w:val="black"/>
        </w:rPr>
        <w:fldChar w:fldCharType="begin"/>
      </w:r>
      <w:r w:rsidRPr="00595DD8">
        <w:rPr>
          <w:highlight w:val="black"/>
        </w:rPr>
        <w:instrText>HYPERLINK "mailto:hajekm@pnbrno.cz"</w:instrText>
      </w:r>
      <w:r w:rsidR="00B7682D" w:rsidRPr="00595DD8">
        <w:rPr>
          <w:highlight w:val="black"/>
        </w:rPr>
        <w:fldChar w:fldCharType="separate"/>
      </w:r>
      <w:proofErr w:type="spellStart"/>
      <w:r w:rsidRPr="00595DD8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="00B7682D" w:rsidRPr="00595DD8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595DD8" w:rsidRDefault="00595DD8" w:rsidP="00595DD8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25.2.2025</w:t>
      </w:r>
      <w:proofErr w:type="gramEnd"/>
    </w:p>
    <w:p w:rsidR="00595DD8" w:rsidRDefault="00595DD8" w:rsidP="00595DD8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8"/>
      </w:tblGrid>
      <w:tr w:rsidR="00B7682D" w:rsidTr="00595DD8">
        <w:tblPrEx>
          <w:tblCellMar>
            <w:top w:w="0" w:type="dxa"/>
            <w:bottom w:w="0" w:type="dxa"/>
          </w:tblCellMar>
        </w:tblPrEx>
        <w:trPr>
          <w:trHeight w:val="249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B7682D" w:rsidRDefault="00595DD8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vymalování stravovacího </w:t>
            </w:r>
            <w:r>
              <w:rPr>
                <w:rStyle w:val="Zkladntext212pt"/>
              </w:rPr>
              <w:t>provozu.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99 737,- Kč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B7682D">
            <w:pPr>
              <w:rPr>
                <w:sz w:val="10"/>
                <w:szCs w:val="10"/>
              </w:rPr>
            </w:pP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B7682D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2D" w:rsidRDefault="00595DD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3 týdny</w:t>
            </w:r>
          </w:p>
        </w:tc>
      </w:tr>
    </w:tbl>
    <w:p w:rsidR="00B7682D" w:rsidRDefault="00B7682D">
      <w:pPr>
        <w:rPr>
          <w:sz w:val="2"/>
          <w:szCs w:val="2"/>
        </w:rPr>
        <w:sectPr w:rsidR="00B7682D">
          <w:type w:val="continuous"/>
          <w:pgSz w:w="11909" w:h="16840"/>
          <w:pgMar w:top="943" w:right="1142" w:bottom="360" w:left="1384" w:header="0" w:footer="3" w:gutter="0"/>
          <w:cols w:space="720"/>
          <w:noEndnote/>
          <w:docGrid w:linePitch="360"/>
        </w:sectPr>
      </w:pPr>
    </w:p>
    <w:p w:rsidR="00B7682D" w:rsidRDefault="00595DD8">
      <w:pPr>
        <w:pStyle w:val="Zkladntext50"/>
        <w:shd w:val="clear" w:color="auto" w:fill="auto"/>
        <w:spacing w:line="180" w:lineRule="exact"/>
      </w:pPr>
      <w:r>
        <w:lastRenderedPageBreak/>
        <w:t>objednávka číslo</w:t>
      </w:r>
    </w:p>
    <w:p w:rsidR="00B7682D" w:rsidRDefault="00B7682D">
      <w:pPr>
        <w:pStyle w:val="Zkladntext60"/>
        <w:shd w:val="clear" w:color="auto" w:fill="auto"/>
        <w:spacing w:line="210" w:lineRule="exact"/>
      </w:pP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  <w:tab w:val="left" w:pos="1852"/>
          <w:tab w:val="left" w:pos="5078"/>
          <w:tab w:val="left" w:pos="6626"/>
          <w:tab w:val="right" w:pos="9373"/>
        </w:tabs>
        <w:spacing w:line="266" w:lineRule="exact"/>
        <w:ind w:left="360"/>
        <w:jc w:val="left"/>
      </w:pPr>
      <w:r>
        <w:t>Nebude-li</w:t>
      </w:r>
      <w:r>
        <w:tab/>
        <w:t>dodržen 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B7682D" w:rsidRDefault="00595DD8" w:rsidP="00595DD8">
      <w:pPr>
        <w:pStyle w:val="Zkladntext20"/>
        <w:shd w:val="clear" w:color="auto" w:fill="auto"/>
        <w:tabs>
          <w:tab w:val="left" w:pos="1852"/>
          <w:tab w:val="left" w:pos="6665"/>
          <w:tab w:val="right" w:pos="9373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 xml:space="preserve">smluvní pokutu </w:t>
      </w:r>
      <w:r>
        <w:t>ve výši 0.1% z celkové výše ceny</w:t>
      </w:r>
      <w:r>
        <w:tab/>
        <w:t>dodávky bez DPH za</w:t>
      </w:r>
      <w:r>
        <w:tab/>
        <w:t>každý i</w:t>
      </w:r>
    </w:p>
    <w:p w:rsidR="00B7682D" w:rsidRDefault="00595DD8" w:rsidP="00595DD8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</w:t>
      </w:r>
      <w:r>
        <w:t xml:space="preserve"> Tímto není dotčeno právo na náhradu škody.</w:t>
      </w: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strav, provoz.</w:t>
      </w: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</w:t>
      </w:r>
    </w:p>
    <w:p w:rsidR="00B7682D" w:rsidRDefault="00595DD8" w:rsidP="00595DD8">
      <w:pPr>
        <w:pStyle w:val="Zkladntext20"/>
        <w:shd w:val="clear" w:color="auto" w:fill="auto"/>
        <w:tabs>
          <w:tab w:val="left" w:pos="1852"/>
          <w:tab w:val="left" w:pos="5074"/>
          <w:tab w:val="left" w:pos="6662"/>
        </w:tabs>
        <w:spacing w:line="266" w:lineRule="exact"/>
        <w:ind w:left="360" w:firstLine="0"/>
        <w:jc w:val="left"/>
      </w:pPr>
      <w:r>
        <w:t>převzetí a</w:t>
      </w:r>
      <w:r>
        <w:tab/>
        <w:t>užívání předmětu dodávky, pokud</w:t>
      </w:r>
      <w:r>
        <w:tab/>
        <w:t>tato skutečnost</w:t>
      </w:r>
      <w:r>
        <w:tab/>
        <w:t>není uvedena na předávacím</w:t>
      </w:r>
    </w:p>
    <w:p w:rsidR="00B7682D" w:rsidRDefault="00595DD8" w:rsidP="00595DD8">
      <w:pPr>
        <w:pStyle w:val="Zkladntext20"/>
        <w:shd w:val="clear" w:color="auto" w:fill="auto"/>
        <w:tabs>
          <w:tab w:val="left" w:pos="1852"/>
          <w:tab w:val="left" w:pos="4981"/>
          <w:tab w:val="right" w:pos="9373"/>
        </w:tabs>
        <w:spacing w:line="266" w:lineRule="exact"/>
        <w:ind w:left="360" w:firstLine="0"/>
        <w:jc w:val="left"/>
      </w:pPr>
      <w:r>
        <w:t>protokolu.</w:t>
      </w:r>
      <w:r>
        <w:tab/>
        <w:t>Přijetí dodávky zdravotnických</w:t>
      </w:r>
      <w:r>
        <w:tab/>
        <w:t>prostředků je vázáno na současné</w:t>
      </w:r>
      <w:r>
        <w:tab/>
        <w:t>dodání</w:t>
      </w:r>
    </w:p>
    <w:p w:rsidR="00B7682D" w:rsidRDefault="00595DD8" w:rsidP="00595DD8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</w:t>
      </w:r>
      <w:r>
        <w:t>návky po dobu 24 měsíců a tento údaj musí být vyznačen na faktuře nebo dokladech předávaných s dodávkou.</w:t>
      </w: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</w:t>
      </w:r>
      <w:r>
        <w:t>ěji do 5 dnů ode dne oznámení vady; jde-li o vadu, která činí dodávku neupotřebitelnou, má též právo odstoupit od potvrzené objednávky (smlouvy) a požadovat úhradu vynaložených nákladů.</w:t>
      </w:r>
    </w:p>
    <w:p w:rsidR="00B7682D" w:rsidRDefault="00595DD8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>s</w:t>
      </w:r>
      <w:r>
        <w:rPr>
          <w:rStyle w:val="Zkladntext2105ptTun"/>
        </w:rPr>
        <w:t xml:space="preserve">mluvní pokutu </w:t>
      </w:r>
      <w:r>
        <w:t>ve výši 1000,- Kč bez DPH za každý i započatý kalendářní den. Tímto není dotčeno právo na náhradu škody.</w:t>
      </w:r>
    </w:p>
    <w:p w:rsidR="00B7682D" w:rsidRDefault="00595DD8">
      <w:pPr>
        <w:pStyle w:val="Zkladntext70"/>
        <w:numPr>
          <w:ilvl w:val="0"/>
          <w:numId w:val="1"/>
        </w:numPr>
        <w:shd w:val="clear" w:color="auto" w:fill="auto"/>
        <w:tabs>
          <w:tab w:val="left" w:pos="769"/>
        </w:tabs>
        <w:ind w:left="360"/>
        <w:jc w:val="left"/>
        <w:sectPr w:rsidR="00B7682D">
          <w:pgSz w:w="11909" w:h="16840"/>
          <w:pgMar w:top="648" w:right="1030" w:bottom="760" w:left="1440" w:header="0" w:footer="3" w:gutter="0"/>
          <w:cols w:space="720"/>
          <w:noEndnote/>
          <w:docGrid w:linePitch="360"/>
        </w:sectPr>
      </w:pPr>
      <w:r>
        <w:t>Práva a povinnosti vyplývající z této objednávky či jí neupravené se řídí příslušnými ustanoveními zákona č. 89/20</w:t>
      </w:r>
      <w:r>
        <w:t>12 Sb.</w:t>
      </w:r>
    </w:p>
    <w:p w:rsidR="00595DD8" w:rsidRDefault="00595DD8">
      <w:pPr>
        <w:pStyle w:val="Zkladntext80"/>
        <w:shd w:val="clear" w:color="auto" w:fill="auto"/>
      </w:pPr>
    </w:p>
    <w:p w:rsidR="00595DD8" w:rsidRDefault="00595DD8">
      <w:pPr>
        <w:pStyle w:val="Zkladntext80"/>
        <w:shd w:val="clear" w:color="auto" w:fill="auto"/>
      </w:pPr>
    </w:p>
    <w:p w:rsidR="00595DD8" w:rsidRDefault="00595DD8">
      <w:pPr>
        <w:pStyle w:val="Zkladntext8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Ing. Jan Škaroupka</w:t>
      </w:r>
    </w:p>
    <w:p w:rsidR="00595DD8" w:rsidRDefault="00595DD8">
      <w:pPr>
        <w:pStyle w:val="Zkladntext8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Náměstek ředitele pro ekonomiku a technické služby</w:t>
      </w:r>
    </w:p>
    <w:p w:rsidR="00595DD8" w:rsidRDefault="00595DD8">
      <w:pPr>
        <w:pStyle w:val="Zkladntext80"/>
        <w:shd w:val="clear" w:color="auto" w:fill="auto"/>
        <w:rPr>
          <w:sz w:val="20"/>
          <w:szCs w:val="20"/>
        </w:rPr>
      </w:pPr>
    </w:p>
    <w:p w:rsidR="00595DD8" w:rsidRDefault="00595DD8">
      <w:pPr>
        <w:pStyle w:val="Zkladntext80"/>
        <w:shd w:val="clear" w:color="auto" w:fill="auto"/>
        <w:rPr>
          <w:sz w:val="20"/>
          <w:szCs w:val="20"/>
        </w:rPr>
      </w:pPr>
    </w:p>
    <w:p w:rsidR="00595DD8" w:rsidRDefault="00595DD8">
      <w:pPr>
        <w:pStyle w:val="Zkladntext80"/>
        <w:shd w:val="clear" w:color="auto" w:fill="auto"/>
        <w:rPr>
          <w:sz w:val="20"/>
          <w:szCs w:val="20"/>
        </w:rPr>
      </w:pPr>
    </w:p>
    <w:p w:rsidR="00595DD8" w:rsidRDefault="00595DD8">
      <w:pPr>
        <w:pStyle w:val="Zkladntext80"/>
        <w:shd w:val="clear" w:color="auto" w:fill="auto"/>
        <w:rPr>
          <w:sz w:val="20"/>
          <w:szCs w:val="20"/>
        </w:rPr>
      </w:pPr>
    </w:p>
    <w:p w:rsidR="00595DD8" w:rsidRDefault="00595DD8">
      <w:pPr>
        <w:pStyle w:val="Zkladntext8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Převzal:  </w:t>
      </w:r>
      <w:proofErr w:type="gramStart"/>
      <w:r>
        <w:rPr>
          <w:sz w:val="20"/>
          <w:szCs w:val="20"/>
        </w:rPr>
        <w:t>26.02.2025</w:t>
      </w:r>
      <w:proofErr w:type="gramEnd"/>
      <w:r>
        <w:rPr>
          <w:sz w:val="20"/>
          <w:szCs w:val="20"/>
        </w:rPr>
        <w:t xml:space="preserve">   AMMBO s.r.o.</w:t>
      </w:r>
    </w:p>
    <w:p w:rsidR="00595DD8" w:rsidRDefault="00595DD8">
      <w:pPr>
        <w:pStyle w:val="Zkladntext80"/>
        <w:shd w:val="clear" w:color="auto" w:fill="auto"/>
        <w:rPr>
          <w:sz w:val="20"/>
          <w:szCs w:val="20"/>
        </w:rPr>
      </w:pPr>
    </w:p>
    <w:p w:rsidR="00B7682D" w:rsidRDefault="00B7682D">
      <w:pPr>
        <w:rPr>
          <w:sz w:val="2"/>
          <w:szCs w:val="2"/>
        </w:rPr>
      </w:pPr>
    </w:p>
    <w:p w:rsidR="00595DD8" w:rsidRDefault="00595DD8">
      <w:pPr>
        <w:rPr>
          <w:sz w:val="2"/>
          <w:szCs w:val="2"/>
        </w:rPr>
      </w:pPr>
    </w:p>
    <w:p w:rsidR="00595DD8" w:rsidRDefault="00595DD8">
      <w:pPr>
        <w:rPr>
          <w:sz w:val="2"/>
          <w:szCs w:val="2"/>
        </w:rPr>
      </w:pPr>
    </w:p>
    <w:p w:rsidR="00595DD8" w:rsidRDefault="00595DD8">
      <w:pPr>
        <w:rPr>
          <w:sz w:val="2"/>
          <w:szCs w:val="2"/>
        </w:rPr>
      </w:pPr>
    </w:p>
    <w:sectPr w:rsidR="00595DD8" w:rsidSect="00B7682D">
      <w:type w:val="continuous"/>
      <w:pgSz w:w="11909" w:h="16840"/>
      <w:pgMar w:top="633" w:right="1004" w:bottom="633" w:left="1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D8" w:rsidRDefault="00595DD8" w:rsidP="00B7682D">
      <w:r>
        <w:separator/>
      </w:r>
    </w:p>
  </w:endnote>
  <w:endnote w:type="continuationSeparator" w:id="0">
    <w:p w:rsidR="00595DD8" w:rsidRDefault="00595DD8" w:rsidP="00B7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D8" w:rsidRDefault="00595DD8"/>
  </w:footnote>
  <w:footnote w:type="continuationSeparator" w:id="0">
    <w:p w:rsidR="00595DD8" w:rsidRDefault="00595D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830"/>
    <w:multiLevelType w:val="multilevel"/>
    <w:tmpl w:val="D986A2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682D"/>
    <w:rsid w:val="00595DD8"/>
    <w:rsid w:val="00B7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68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682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7682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7682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B768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B7682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B7682D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2pt">
    <w:name w:val="Základní text (2) + 12 pt"/>
    <w:basedOn w:val="Zkladntext2"/>
    <w:rsid w:val="00B7682D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7682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sid w:val="00B768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CalibriNetunKurzvadkovn-2pt">
    <w:name w:val="Nadpis #2 + Calibri;Ne tučné;Kurzíva;Řádkování -2 pt"/>
    <w:basedOn w:val="Nadpis2"/>
    <w:rsid w:val="00B7682D"/>
    <w:rPr>
      <w:rFonts w:ascii="Calibri" w:eastAsia="Calibri" w:hAnsi="Calibri" w:cs="Calibri"/>
      <w:b/>
      <w:bCs/>
      <w:i/>
      <w:iCs/>
      <w:color w:val="000000"/>
      <w:spacing w:val="-40"/>
      <w:w w:val="100"/>
      <w:position w:val="0"/>
      <w:sz w:val="21"/>
      <w:szCs w:val="21"/>
      <w:lang w:val="cs-CZ" w:eastAsia="cs-CZ" w:bidi="cs-CZ"/>
    </w:rPr>
  </w:style>
  <w:style w:type="character" w:customStyle="1" w:styleId="Nadpis2CalibriNetunKurzvadkovn-2pt0">
    <w:name w:val="Nadpis #2 + Calibri;Ne tučné;Kurzíva;Řádkování -2 pt"/>
    <w:basedOn w:val="Nadpis2"/>
    <w:rsid w:val="00B7682D"/>
    <w:rPr>
      <w:rFonts w:ascii="Calibri" w:eastAsia="Calibri" w:hAnsi="Calibri" w:cs="Calibri"/>
      <w:b/>
      <w:bCs/>
      <w:i/>
      <w:iCs/>
      <w:color w:val="000000"/>
      <w:spacing w:val="-4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B768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B768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B768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7682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B7682D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2105ptTun">
    <w:name w:val="Základní text (2) + 10;5 pt;Tučné"/>
    <w:basedOn w:val="Zkladntext2"/>
    <w:rsid w:val="00B7682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B7682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B7682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B7682D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B7682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768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B7682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768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B7682D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B7682D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7682D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sid w:val="00B7682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B7682D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B7682D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B7682D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KM_horak-20250227145508</dc:title>
  <dc:creator>horak</dc:creator>
  <cp:lastModifiedBy>horak</cp:lastModifiedBy>
  <cp:revision>1</cp:revision>
  <dcterms:created xsi:type="dcterms:W3CDTF">2025-02-27T13:30:00Z</dcterms:created>
  <dcterms:modified xsi:type="dcterms:W3CDTF">2025-02-27T13:37:00Z</dcterms:modified>
</cp:coreProperties>
</file>