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012EB" w14:textId="77777777" w:rsidR="00EF5752" w:rsidRPr="002338ED" w:rsidRDefault="00EF5752" w:rsidP="00EF5752">
      <w:pPr>
        <w:pStyle w:val="Nzev"/>
        <w:outlineLvl w:val="0"/>
      </w:pPr>
      <w:r w:rsidRPr="002338ED">
        <w:t xml:space="preserve">SMLOUVA O </w:t>
      </w:r>
      <w:r w:rsidR="00936B36">
        <w:t>MEDIÁLNÍM PARTNER</w:t>
      </w:r>
      <w:r w:rsidR="00DD317B">
        <w:t>ST</w:t>
      </w:r>
      <w:r w:rsidR="00936B36">
        <w:t xml:space="preserve">VÍ </w:t>
      </w:r>
    </w:p>
    <w:p w14:paraId="1BB2B9B5" w14:textId="77777777" w:rsidR="00EF5752" w:rsidRPr="002338ED" w:rsidRDefault="00EF5752" w:rsidP="00EF5752">
      <w:pPr>
        <w:rPr>
          <w:sz w:val="20"/>
        </w:rPr>
      </w:pPr>
      <w:r w:rsidRPr="002338ED">
        <w:rPr>
          <w:sz w:val="20"/>
        </w:rPr>
        <w:t>uzavřená mezi</w:t>
      </w:r>
    </w:p>
    <w:p w14:paraId="328B23CE" w14:textId="77777777" w:rsidR="00EF5752" w:rsidRPr="002338ED" w:rsidRDefault="00EF5752" w:rsidP="00EF5752">
      <w:pPr>
        <w:rPr>
          <w:sz w:val="16"/>
        </w:rPr>
      </w:pPr>
    </w:p>
    <w:p w14:paraId="1EE96184" w14:textId="77777777" w:rsidR="00EF5752" w:rsidRPr="002338ED" w:rsidRDefault="00EF5752" w:rsidP="00EF5752">
      <w:pPr>
        <w:rPr>
          <w:rFonts w:cs="Arial"/>
          <w:sz w:val="20"/>
        </w:rPr>
      </w:pPr>
      <w:r w:rsidRPr="002338ED">
        <w:rPr>
          <w:rFonts w:cs="Arial"/>
          <w:sz w:val="20"/>
        </w:rPr>
        <w:t>ČVUT v</w:t>
      </w:r>
      <w:r w:rsidR="00341F47">
        <w:rPr>
          <w:rFonts w:cs="Arial"/>
          <w:sz w:val="20"/>
        </w:rPr>
        <w:t> </w:t>
      </w:r>
      <w:r w:rsidRPr="002338ED">
        <w:rPr>
          <w:rFonts w:cs="Arial"/>
          <w:sz w:val="20"/>
        </w:rPr>
        <w:t>Praze</w:t>
      </w:r>
      <w:r w:rsidR="00341F47">
        <w:rPr>
          <w:rFonts w:cs="Arial"/>
          <w:sz w:val="20"/>
        </w:rPr>
        <w:t>,</w:t>
      </w:r>
      <w:r w:rsidRPr="002338ED">
        <w:rPr>
          <w:rFonts w:cs="Arial"/>
          <w:sz w:val="20"/>
        </w:rPr>
        <w:t xml:space="preserve"> </w:t>
      </w:r>
      <w:r w:rsidR="00341F47" w:rsidRPr="002338ED">
        <w:rPr>
          <w:rFonts w:cs="Arial"/>
          <w:sz w:val="20"/>
        </w:rPr>
        <w:t xml:space="preserve">Fakulta </w:t>
      </w:r>
      <w:r w:rsidR="00341F47" w:rsidRPr="002338ED">
        <w:rPr>
          <w:sz w:val="20"/>
        </w:rPr>
        <w:t>stavební</w:t>
      </w:r>
    </w:p>
    <w:p w14:paraId="7A4EC9F5" w14:textId="77777777" w:rsidR="00EF5752" w:rsidRPr="002338ED" w:rsidRDefault="00EF5752" w:rsidP="00EF5752">
      <w:pPr>
        <w:rPr>
          <w:rFonts w:cs="Arial"/>
          <w:sz w:val="20"/>
        </w:rPr>
      </w:pPr>
      <w:r w:rsidRPr="002338ED">
        <w:rPr>
          <w:rFonts w:cs="Arial"/>
          <w:sz w:val="20"/>
        </w:rPr>
        <w:t xml:space="preserve">Zastoupená </w:t>
      </w:r>
      <w:r w:rsidR="00083A8F">
        <w:rPr>
          <w:rFonts w:cs="Arial"/>
          <w:sz w:val="20"/>
        </w:rPr>
        <w:t xml:space="preserve">Ing. </w:t>
      </w:r>
      <w:r w:rsidR="00DE1502">
        <w:rPr>
          <w:rFonts w:cs="Arial"/>
          <w:sz w:val="20"/>
        </w:rPr>
        <w:t>Petrem Matějkou, Ph.D.</w:t>
      </w:r>
      <w:r w:rsidRPr="002338ED">
        <w:rPr>
          <w:rFonts w:cs="Arial"/>
          <w:sz w:val="20"/>
        </w:rPr>
        <w:t xml:space="preserve">, </w:t>
      </w:r>
      <w:r w:rsidR="00083A8F">
        <w:rPr>
          <w:rFonts w:cs="Arial"/>
          <w:sz w:val="20"/>
        </w:rPr>
        <w:t>tajemníkem</w:t>
      </w:r>
      <w:r w:rsidRPr="002338ED">
        <w:rPr>
          <w:rFonts w:cs="Arial"/>
          <w:sz w:val="20"/>
        </w:rPr>
        <w:t xml:space="preserve"> fakulty  </w:t>
      </w:r>
    </w:p>
    <w:p w14:paraId="3BA6C75F" w14:textId="3C3F46DF" w:rsidR="00EF5752" w:rsidRPr="002338ED" w:rsidRDefault="00EF5752" w:rsidP="00EF5752">
      <w:pPr>
        <w:rPr>
          <w:rFonts w:cs="Arial"/>
          <w:sz w:val="20"/>
        </w:rPr>
      </w:pPr>
      <w:r w:rsidRPr="002338ED">
        <w:rPr>
          <w:rFonts w:cs="Arial"/>
          <w:sz w:val="20"/>
        </w:rPr>
        <w:t>Sídlo:</w:t>
      </w:r>
      <w:r w:rsidR="00AD4E35">
        <w:rPr>
          <w:rFonts w:cs="Arial"/>
          <w:sz w:val="20"/>
        </w:rPr>
        <w:t xml:space="preserve"> </w:t>
      </w:r>
      <w:r w:rsidRPr="002338ED">
        <w:rPr>
          <w:rFonts w:cs="Arial"/>
          <w:sz w:val="20"/>
        </w:rPr>
        <w:t>Thákurova 7, 166 29 Praha 6</w:t>
      </w:r>
    </w:p>
    <w:p w14:paraId="083B5BA9" w14:textId="77777777" w:rsidR="00EF5752" w:rsidRPr="002338ED" w:rsidRDefault="00EF5752" w:rsidP="000C6A02">
      <w:pPr>
        <w:rPr>
          <w:rFonts w:cs="Arial"/>
          <w:sz w:val="20"/>
        </w:rPr>
      </w:pPr>
      <w:r w:rsidRPr="002338ED">
        <w:rPr>
          <w:rFonts w:cs="Arial"/>
          <w:sz w:val="20"/>
        </w:rPr>
        <w:t xml:space="preserve">Zapsána: ČVUT v Praze, Fakulta stavební je součástí veřejné vysoké školy, která vznikla ze zákona /zákon č.111/1998 Sb./ a nezapisuje se do obchodního rejstříku </w:t>
      </w:r>
    </w:p>
    <w:p w14:paraId="68381532" w14:textId="15621E89" w:rsidR="00EF5752" w:rsidRPr="002338ED" w:rsidRDefault="00EF5752" w:rsidP="00EF5752">
      <w:pPr>
        <w:pStyle w:val="Zpat"/>
        <w:tabs>
          <w:tab w:val="clear" w:pos="4536"/>
          <w:tab w:val="clear" w:pos="9072"/>
        </w:tabs>
        <w:rPr>
          <w:rFonts w:cs="Arial"/>
          <w:sz w:val="20"/>
          <w:szCs w:val="20"/>
        </w:rPr>
      </w:pPr>
      <w:r w:rsidRPr="002338ED">
        <w:rPr>
          <w:rFonts w:cs="Arial"/>
          <w:sz w:val="20"/>
          <w:szCs w:val="20"/>
        </w:rPr>
        <w:t>IČ:</w:t>
      </w:r>
      <w:r w:rsidR="00AD4E35">
        <w:rPr>
          <w:rFonts w:cs="Arial"/>
          <w:sz w:val="20"/>
          <w:szCs w:val="20"/>
        </w:rPr>
        <w:t xml:space="preserve"> </w:t>
      </w:r>
      <w:r w:rsidRPr="002338ED">
        <w:rPr>
          <w:rFonts w:cs="Arial"/>
          <w:sz w:val="20"/>
          <w:szCs w:val="20"/>
        </w:rPr>
        <w:t>68407700</w:t>
      </w:r>
    </w:p>
    <w:p w14:paraId="4A91FED9" w14:textId="04D1B4C1" w:rsidR="00EF5752" w:rsidRPr="002338ED" w:rsidRDefault="00EF5752" w:rsidP="00EF5752">
      <w:pPr>
        <w:pStyle w:val="Zpat"/>
        <w:tabs>
          <w:tab w:val="clear" w:pos="4536"/>
          <w:tab w:val="clear" w:pos="9072"/>
        </w:tabs>
        <w:rPr>
          <w:rFonts w:cs="Arial"/>
          <w:sz w:val="20"/>
          <w:szCs w:val="20"/>
        </w:rPr>
      </w:pPr>
      <w:r w:rsidRPr="002338ED">
        <w:rPr>
          <w:rFonts w:cs="Arial"/>
          <w:sz w:val="20"/>
          <w:szCs w:val="20"/>
        </w:rPr>
        <w:t>DIČ:</w:t>
      </w:r>
      <w:r w:rsidR="00AD4E35">
        <w:rPr>
          <w:rFonts w:cs="Arial"/>
          <w:sz w:val="20"/>
          <w:szCs w:val="20"/>
        </w:rPr>
        <w:t xml:space="preserve"> </w:t>
      </w:r>
      <w:r w:rsidRPr="002338ED">
        <w:rPr>
          <w:rFonts w:cs="Arial"/>
          <w:sz w:val="20"/>
          <w:szCs w:val="20"/>
        </w:rPr>
        <w:t xml:space="preserve">CZ68407700 </w:t>
      </w:r>
    </w:p>
    <w:p w14:paraId="5DEAA2F2" w14:textId="76F2A1C6" w:rsidR="00EF5752" w:rsidRDefault="00EF5752" w:rsidP="00EF5752">
      <w:pPr>
        <w:rPr>
          <w:rFonts w:cs="Arial"/>
          <w:sz w:val="20"/>
        </w:rPr>
      </w:pPr>
      <w:r w:rsidRPr="002338ED">
        <w:rPr>
          <w:rFonts w:cs="Arial"/>
          <w:sz w:val="20"/>
        </w:rPr>
        <w:t>č. účtu:</w:t>
      </w:r>
      <w:r w:rsidR="00AD4E35">
        <w:rPr>
          <w:rFonts w:cs="Arial"/>
          <w:sz w:val="20"/>
        </w:rPr>
        <w:t xml:space="preserve"> </w:t>
      </w:r>
      <w:r w:rsidRPr="002338ED">
        <w:rPr>
          <w:rFonts w:cs="Arial"/>
          <w:sz w:val="20"/>
        </w:rPr>
        <w:t>Komerční banka Praha 6, č.</w:t>
      </w:r>
      <w:r w:rsidR="002C11F2">
        <w:rPr>
          <w:rFonts w:cs="Arial"/>
          <w:sz w:val="20"/>
        </w:rPr>
        <w:t xml:space="preserve"> </w:t>
      </w:r>
      <w:r w:rsidRPr="002338ED">
        <w:rPr>
          <w:rFonts w:cs="Arial"/>
          <w:sz w:val="20"/>
        </w:rPr>
        <w:t xml:space="preserve">ú: </w:t>
      </w:r>
      <w:r w:rsidR="003B1A3C">
        <w:rPr>
          <w:rFonts w:cs="Arial"/>
          <w:sz w:val="20"/>
        </w:rPr>
        <w:t>XXXXXXXXXXXXXX</w:t>
      </w:r>
    </w:p>
    <w:p w14:paraId="0D7A0F22" w14:textId="156A653F" w:rsidR="00EF5752" w:rsidRPr="002338ED" w:rsidRDefault="00435A8C" w:rsidP="00EF5752">
      <w:pPr>
        <w:rPr>
          <w:rFonts w:cs="Arial"/>
          <w:sz w:val="20"/>
        </w:rPr>
      </w:pPr>
      <w:r>
        <w:rPr>
          <w:rFonts w:cs="Arial"/>
          <w:sz w:val="20"/>
        </w:rPr>
        <w:t>kontaktní osoba:</w:t>
      </w:r>
      <w:r w:rsidR="007E4A14">
        <w:rPr>
          <w:rFonts w:cs="Arial"/>
          <w:sz w:val="20"/>
        </w:rPr>
        <w:tab/>
      </w:r>
      <w:r w:rsidR="003B1A3C">
        <w:rPr>
          <w:sz w:val="20"/>
        </w:rPr>
        <w:t>XXXXXXXXXX</w:t>
      </w:r>
      <w:r w:rsidR="002C11F2">
        <w:rPr>
          <w:sz w:val="20"/>
        </w:rPr>
        <w:t xml:space="preserve"> </w:t>
      </w:r>
      <w:r w:rsidR="00EF5752" w:rsidRPr="002338ED">
        <w:rPr>
          <w:rFonts w:cs="Arial"/>
          <w:sz w:val="20"/>
        </w:rPr>
        <w:t xml:space="preserve">(dále </w:t>
      </w:r>
      <w:r w:rsidR="00341F47">
        <w:rPr>
          <w:rFonts w:cs="Arial"/>
          <w:sz w:val="20"/>
        </w:rPr>
        <w:t>jen „</w:t>
      </w:r>
      <w:r w:rsidR="00936B36">
        <w:rPr>
          <w:rFonts w:cs="Arial"/>
          <w:sz w:val="20"/>
        </w:rPr>
        <w:t>Organizátor</w:t>
      </w:r>
      <w:r w:rsidR="00341F47">
        <w:rPr>
          <w:rFonts w:cs="Arial"/>
          <w:sz w:val="20"/>
        </w:rPr>
        <w:t>“</w:t>
      </w:r>
      <w:r w:rsidR="00EF5752" w:rsidRPr="002338ED">
        <w:rPr>
          <w:rFonts w:cs="Arial"/>
          <w:sz w:val="20"/>
        </w:rPr>
        <w:t>)</w:t>
      </w:r>
    </w:p>
    <w:p w14:paraId="1EA35070" w14:textId="77777777" w:rsidR="00EF5752" w:rsidRPr="00F674E0" w:rsidRDefault="00EF5752" w:rsidP="00EF5752">
      <w:pPr>
        <w:rPr>
          <w:rFonts w:cs="Arial"/>
          <w:sz w:val="12"/>
        </w:rPr>
      </w:pPr>
    </w:p>
    <w:p w14:paraId="7A519E4B" w14:textId="77777777" w:rsidR="00EF5752" w:rsidRPr="002338ED" w:rsidRDefault="00EF5752" w:rsidP="00EF5752">
      <w:pPr>
        <w:rPr>
          <w:sz w:val="20"/>
        </w:rPr>
      </w:pPr>
      <w:r w:rsidRPr="002338ED">
        <w:rPr>
          <w:sz w:val="20"/>
        </w:rPr>
        <w:t>a</w:t>
      </w:r>
    </w:p>
    <w:p w14:paraId="73A11D3A" w14:textId="77777777" w:rsidR="00AD4E35" w:rsidRPr="008143C7" w:rsidRDefault="00AD4E35" w:rsidP="00AB7FC4">
      <w:pPr>
        <w:rPr>
          <w:rFonts w:cs="Arial"/>
          <w:sz w:val="20"/>
        </w:rPr>
      </w:pPr>
    </w:p>
    <w:p w14:paraId="06C31CCD" w14:textId="1FA942BB" w:rsidR="00AD4E35" w:rsidRDefault="00AD4E35" w:rsidP="00AB7FC4">
      <w:pPr>
        <w:rPr>
          <w:rFonts w:cs="Arial"/>
          <w:sz w:val="20"/>
        </w:rPr>
      </w:pPr>
      <w:r>
        <w:rPr>
          <w:rFonts w:cs="Arial"/>
          <w:sz w:val="20"/>
        </w:rPr>
        <w:t>Topinfo s.r.o.</w:t>
      </w:r>
    </w:p>
    <w:p w14:paraId="0C07997E" w14:textId="41F3DBA6" w:rsidR="00EF5752" w:rsidRPr="008143C7" w:rsidRDefault="00AA00B4" w:rsidP="00AB7FC4">
      <w:pPr>
        <w:rPr>
          <w:sz w:val="20"/>
        </w:rPr>
      </w:pPr>
      <w:r w:rsidRPr="008143C7">
        <w:rPr>
          <w:rFonts w:cs="Arial"/>
          <w:sz w:val="20"/>
        </w:rPr>
        <w:t>Zastoupená</w:t>
      </w:r>
      <w:r w:rsidR="00AD4E35">
        <w:rPr>
          <w:rFonts w:cs="Arial"/>
          <w:sz w:val="20"/>
        </w:rPr>
        <w:t xml:space="preserve"> Ing. Miroslavem Hořejším</w:t>
      </w:r>
      <w:r w:rsidR="00CB2014">
        <w:rPr>
          <w:rFonts w:cs="Arial"/>
          <w:sz w:val="20"/>
        </w:rPr>
        <w:t>, jednatelem</w:t>
      </w:r>
      <w:r w:rsidR="001D5FB4" w:rsidRPr="008143C7">
        <w:rPr>
          <w:rFonts w:cs="Arial"/>
          <w:sz w:val="20"/>
        </w:rPr>
        <w:t xml:space="preserve">                    </w:t>
      </w:r>
    </w:p>
    <w:p w14:paraId="1A983A49" w14:textId="245C3179" w:rsidR="00EF5752" w:rsidRPr="008143C7" w:rsidRDefault="00EF5752" w:rsidP="00AB7FC4">
      <w:pPr>
        <w:rPr>
          <w:color w:val="0000FF"/>
          <w:sz w:val="20"/>
        </w:rPr>
      </w:pPr>
      <w:r w:rsidRPr="008143C7">
        <w:rPr>
          <w:sz w:val="20"/>
        </w:rPr>
        <w:t>Sídlo</w:t>
      </w:r>
      <w:r w:rsidR="00AA00B4" w:rsidRPr="008143C7">
        <w:rPr>
          <w:sz w:val="20"/>
        </w:rPr>
        <w:t xml:space="preserve">: </w:t>
      </w:r>
      <w:r w:rsidR="00AD4E35">
        <w:rPr>
          <w:rFonts w:ascii="Calibri" w:hAnsi="Calibri" w:cs="Calibri"/>
          <w:sz w:val="22"/>
          <w:szCs w:val="22"/>
        </w:rPr>
        <w:t>Křenova 438/3, 162 00 Praha 6</w:t>
      </w:r>
    </w:p>
    <w:p w14:paraId="5D00CF3F" w14:textId="46CC7BD9" w:rsidR="001D5FB4" w:rsidRPr="008143C7" w:rsidRDefault="002316E7" w:rsidP="001D5FB4">
      <w:pPr>
        <w:rPr>
          <w:sz w:val="20"/>
        </w:rPr>
      </w:pPr>
      <w:r w:rsidRPr="008143C7">
        <w:rPr>
          <w:sz w:val="20"/>
        </w:rPr>
        <w:t>Zapsána:</w:t>
      </w:r>
      <w:r w:rsidR="00CB2014">
        <w:rPr>
          <w:sz w:val="20"/>
        </w:rPr>
        <w:t xml:space="preserve"> </w:t>
      </w:r>
      <w:r w:rsidR="00AD4E35" w:rsidRPr="00AD4E35">
        <w:rPr>
          <w:sz w:val="20"/>
        </w:rPr>
        <w:t>podnikatel zapsaný v OR vedeném Městským soudem v Praze, oddíl C, vložka číslo 88334</w:t>
      </w:r>
    </w:p>
    <w:p w14:paraId="031B7DBB" w14:textId="65E5E084" w:rsidR="002C11F2" w:rsidRDefault="002C11F2" w:rsidP="00AB7FC4">
      <w:pPr>
        <w:rPr>
          <w:sz w:val="20"/>
        </w:rPr>
      </w:pPr>
      <w:r>
        <w:rPr>
          <w:sz w:val="20"/>
        </w:rPr>
        <w:t>IČ:</w:t>
      </w:r>
      <w:r w:rsidR="00AD4E35">
        <w:rPr>
          <w:sz w:val="20"/>
        </w:rPr>
        <w:t xml:space="preserve"> </w:t>
      </w:r>
      <w:r w:rsidR="00AD4E35" w:rsidRPr="00AD4E35">
        <w:rPr>
          <w:sz w:val="20"/>
        </w:rPr>
        <w:t>26701367</w:t>
      </w:r>
    </w:p>
    <w:p w14:paraId="50B31A3E" w14:textId="49444FE5" w:rsidR="001D5FB4" w:rsidRPr="008143C7" w:rsidRDefault="00AB7FC4" w:rsidP="00AB7FC4">
      <w:pPr>
        <w:rPr>
          <w:sz w:val="20"/>
        </w:rPr>
      </w:pPr>
      <w:r w:rsidRPr="008143C7">
        <w:rPr>
          <w:sz w:val="20"/>
        </w:rPr>
        <w:t xml:space="preserve">DIČ: </w:t>
      </w:r>
      <w:r w:rsidR="00AD4E35">
        <w:rPr>
          <w:sz w:val="20"/>
        </w:rPr>
        <w:t>CZ</w:t>
      </w:r>
      <w:r w:rsidR="00AD4E35" w:rsidRPr="00AD4E35">
        <w:rPr>
          <w:sz w:val="20"/>
        </w:rPr>
        <w:t>26701367</w:t>
      </w:r>
    </w:p>
    <w:p w14:paraId="383E173D" w14:textId="15DE5BCF" w:rsidR="00341F47" w:rsidRPr="008143C7" w:rsidRDefault="007E4A14" w:rsidP="00341F47">
      <w:pPr>
        <w:rPr>
          <w:sz w:val="20"/>
        </w:rPr>
      </w:pPr>
      <w:r>
        <w:rPr>
          <w:sz w:val="20"/>
        </w:rPr>
        <w:t>k</w:t>
      </w:r>
      <w:r w:rsidR="00AA71D7">
        <w:rPr>
          <w:sz w:val="20"/>
        </w:rPr>
        <w:t xml:space="preserve">ontaktní osoba: </w:t>
      </w:r>
      <w:r>
        <w:rPr>
          <w:sz w:val="20"/>
        </w:rPr>
        <w:tab/>
      </w:r>
      <w:r w:rsidR="003B1A3C">
        <w:rPr>
          <w:sz w:val="20"/>
        </w:rPr>
        <w:t>XXXXXXXXXXXXXXX</w:t>
      </w:r>
      <w:r>
        <w:rPr>
          <w:sz w:val="20"/>
        </w:rPr>
        <w:t xml:space="preserve"> </w:t>
      </w:r>
      <w:r w:rsidR="00341F47" w:rsidRPr="008143C7">
        <w:rPr>
          <w:sz w:val="20"/>
        </w:rPr>
        <w:t>(dále jen „</w:t>
      </w:r>
      <w:r w:rsidR="00936B36" w:rsidRPr="008143C7">
        <w:rPr>
          <w:sz w:val="20"/>
        </w:rPr>
        <w:t>Mediální partner</w:t>
      </w:r>
      <w:r w:rsidR="00341F47" w:rsidRPr="008143C7">
        <w:rPr>
          <w:sz w:val="20"/>
        </w:rPr>
        <w:t>“)</w:t>
      </w:r>
    </w:p>
    <w:p w14:paraId="410E41D9" w14:textId="77777777" w:rsidR="00812DDC" w:rsidRPr="00812DDC" w:rsidRDefault="00812DDC" w:rsidP="00AB7FC4">
      <w:pPr>
        <w:rPr>
          <w:sz w:val="20"/>
        </w:rPr>
      </w:pPr>
    </w:p>
    <w:p w14:paraId="5B0105A3" w14:textId="77777777" w:rsidR="00EF5752" w:rsidRDefault="00EF5752" w:rsidP="00844302">
      <w:pPr>
        <w:spacing w:before="120"/>
        <w:jc w:val="center"/>
        <w:rPr>
          <w:b/>
          <w:sz w:val="20"/>
        </w:rPr>
      </w:pPr>
      <w:r w:rsidRPr="002338ED">
        <w:rPr>
          <w:b/>
          <w:sz w:val="20"/>
        </w:rPr>
        <w:t>I.</w:t>
      </w:r>
    </w:p>
    <w:p w14:paraId="514215F5" w14:textId="77777777" w:rsidR="00A84266" w:rsidRPr="002338ED" w:rsidRDefault="00A84266" w:rsidP="00844302">
      <w:pPr>
        <w:spacing w:before="120"/>
        <w:jc w:val="center"/>
        <w:rPr>
          <w:b/>
          <w:sz w:val="20"/>
        </w:rPr>
      </w:pPr>
      <w:r>
        <w:rPr>
          <w:b/>
          <w:sz w:val="20"/>
        </w:rPr>
        <w:t>Předmět smlouvy</w:t>
      </w:r>
    </w:p>
    <w:p w14:paraId="6F512660" w14:textId="77135285" w:rsidR="00A84266" w:rsidRPr="00A84266" w:rsidRDefault="00A84266" w:rsidP="00D17168">
      <w:pPr>
        <w:jc w:val="both"/>
        <w:rPr>
          <w:sz w:val="20"/>
        </w:rPr>
      </w:pPr>
      <w:r>
        <w:rPr>
          <w:sz w:val="20"/>
        </w:rPr>
        <w:t>1. Předmě</w:t>
      </w:r>
      <w:r w:rsidRPr="00A84266">
        <w:rPr>
          <w:sz w:val="20"/>
        </w:rPr>
        <w:t xml:space="preserve">tem smlouvy je závazek </w:t>
      </w:r>
      <w:r>
        <w:rPr>
          <w:sz w:val="20"/>
        </w:rPr>
        <w:t>Organizátora</w:t>
      </w:r>
      <w:r w:rsidRPr="00A84266">
        <w:rPr>
          <w:sz w:val="20"/>
        </w:rPr>
        <w:t xml:space="preserve"> pos</w:t>
      </w:r>
      <w:r>
        <w:rPr>
          <w:sz w:val="20"/>
        </w:rPr>
        <w:t xml:space="preserve">kytnout Mediálnímu partnerovi </w:t>
      </w:r>
      <w:r w:rsidR="00D17168">
        <w:rPr>
          <w:sz w:val="20"/>
        </w:rPr>
        <w:t>propagaci v rámci soutěž</w:t>
      </w:r>
      <w:r w:rsidR="00E457F4">
        <w:rPr>
          <w:sz w:val="20"/>
        </w:rPr>
        <w:t>í</w:t>
      </w:r>
      <w:r w:rsidR="00D17168">
        <w:rPr>
          <w:sz w:val="20"/>
        </w:rPr>
        <w:t xml:space="preserve"> Hala roku </w:t>
      </w:r>
      <w:r w:rsidR="00E457F4">
        <w:rPr>
          <w:sz w:val="20"/>
        </w:rPr>
        <w:t>202</w:t>
      </w:r>
      <w:r w:rsidR="0000115A">
        <w:rPr>
          <w:sz w:val="20"/>
        </w:rPr>
        <w:t>5</w:t>
      </w:r>
      <w:r w:rsidR="00D17168">
        <w:rPr>
          <w:sz w:val="20"/>
        </w:rPr>
        <w:t xml:space="preserve">, </w:t>
      </w:r>
      <w:r w:rsidR="004326A1">
        <w:rPr>
          <w:sz w:val="20"/>
        </w:rPr>
        <w:t>která v sobě zahrnuje soutěže Hala roku Akademik 202</w:t>
      </w:r>
      <w:r w:rsidR="004672CE">
        <w:rPr>
          <w:sz w:val="20"/>
        </w:rPr>
        <w:t>5</w:t>
      </w:r>
      <w:r w:rsidR="004326A1">
        <w:rPr>
          <w:sz w:val="20"/>
        </w:rPr>
        <w:t xml:space="preserve">, Hala roku </w:t>
      </w:r>
      <w:proofErr w:type="spellStart"/>
      <w:r w:rsidR="004326A1">
        <w:rPr>
          <w:sz w:val="20"/>
        </w:rPr>
        <w:t>Advanced</w:t>
      </w:r>
      <w:proofErr w:type="spellEnd"/>
      <w:r w:rsidR="004326A1">
        <w:rPr>
          <w:sz w:val="20"/>
        </w:rPr>
        <w:t xml:space="preserve"> 202</w:t>
      </w:r>
      <w:r w:rsidR="004672CE">
        <w:rPr>
          <w:sz w:val="20"/>
        </w:rPr>
        <w:t>5</w:t>
      </w:r>
      <w:r w:rsidR="004326A1">
        <w:rPr>
          <w:sz w:val="20"/>
        </w:rPr>
        <w:t xml:space="preserve"> a Hala roku Junior 202</w:t>
      </w:r>
      <w:r w:rsidR="004672CE">
        <w:rPr>
          <w:sz w:val="20"/>
        </w:rPr>
        <w:t>5</w:t>
      </w:r>
      <w:r w:rsidR="004326A1">
        <w:rPr>
          <w:sz w:val="20"/>
        </w:rPr>
        <w:t xml:space="preserve">, </w:t>
      </w:r>
      <w:r w:rsidR="00F7659F">
        <w:rPr>
          <w:sz w:val="20"/>
        </w:rPr>
        <w:br/>
      </w:r>
      <w:r w:rsidR="00D17168">
        <w:rPr>
          <w:sz w:val="20"/>
        </w:rPr>
        <w:t xml:space="preserve">a to v níže specifikovaném rozsahu.  </w:t>
      </w:r>
    </w:p>
    <w:p w14:paraId="173A30EE" w14:textId="77777777" w:rsidR="00A84266" w:rsidRPr="00A84266" w:rsidRDefault="00A84266" w:rsidP="00CE233C">
      <w:pPr>
        <w:jc w:val="both"/>
        <w:rPr>
          <w:sz w:val="20"/>
        </w:rPr>
      </w:pPr>
      <w:r w:rsidRPr="00A84266">
        <w:rPr>
          <w:sz w:val="20"/>
        </w:rPr>
        <w:t xml:space="preserve">2. </w:t>
      </w:r>
      <w:r w:rsidR="00D17168">
        <w:rPr>
          <w:sz w:val="20"/>
        </w:rPr>
        <w:t xml:space="preserve">Mediální partner se </w:t>
      </w:r>
      <w:r w:rsidRPr="00A84266">
        <w:rPr>
          <w:sz w:val="20"/>
        </w:rPr>
        <w:t>zavaz</w:t>
      </w:r>
      <w:r w:rsidR="001A5C64">
        <w:rPr>
          <w:sz w:val="20"/>
        </w:rPr>
        <w:t>uje, za podmínek dále ve smlouvě</w:t>
      </w:r>
      <w:r w:rsidRPr="00A84266">
        <w:rPr>
          <w:sz w:val="20"/>
        </w:rPr>
        <w:t xml:space="preserve"> dohodnutých, podílet se formou</w:t>
      </w:r>
    </w:p>
    <w:p w14:paraId="2E73DE46" w14:textId="61EF15CA" w:rsidR="00EF5752" w:rsidRPr="002338ED" w:rsidRDefault="00A84266" w:rsidP="008701DC">
      <w:pPr>
        <w:jc w:val="both"/>
        <w:rPr>
          <w:sz w:val="20"/>
        </w:rPr>
      </w:pPr>
      <w:r w:rsidRPr="00A84266">
        <w:rPr>
          <w:sz w:val="20"/>
        </w:rPr>
        <w:t xml:space="preserve">mediálního partnerství na </w:t>
      </w:r>
      <w:r w:rsidR="001A5C64">
        <w:rPr>
          <w:sz w:val="20"/>
        </w:rPr>
        <w:t>soutě</w:t>
      </w:r>
      <w:r w:rsidR="00E457F4">
        <w:rPr>
          <w:sz w:val="20"/>
        </w:rPr>
        <w:t>žích</w:t>
      </w:r>
      <w:r w:rsidR="001A5C64">
        <w:rPr>
          <w:sz w:val="20"/>
        </w:rPr>
        <w:t xml:space="preserve"> Hala roku </w:t>
      </w:r>
      <w:r w:rsidR="00193DF4">
        <w:rPr>
          <w:sz w:val="20"/>
        </w:rPr>
        <w:t>202</w:t>
      </w:r>
      <w:r w:rsidR="0000115A">
        <w:rPr>
          <w:sz w:val="20"/>
        </w:rPr>
        <w:t>5</w:t>
      </w:r>
      <w:r w:rsidR="001A5C64">
        <w:rPr>
          <w:sz w:val="20"/>
        </w:rPr>
        <w:t xml:space="preserve">. </w:t>
      </w:r>
    </w:p>
    <w:p w14:paraId="2E22E5AB" w14:textId="77777777" w:rsidR="00EF5752" w:rsidRDefault="00EF5752" w:rsidP="00844302">
      <w:pPr>
        <w:spacing w:before="120"/>
        <w:jc w:val="center"/>
        <w:rPr>
          <w:b/>
          <w:sz w:val="20"/>
        </w:rPr>
      </w:pPr>
      <w:r w:rsidRPr="002338ED">
        <w:rPr>
          <w:b/>
          <w:sz w:val="20"/>
        </w:rPr>
        <w:t>II.</w:t>
      </w:r>
    </w:p>
    <w:p w14:paraId="0BD19A7B" w14:textId="77777777" w:rsidR="001B6975" w:rsidRPr="002338ED" w:rsidRDefault="001B6975" w:rsidP="00844302">
      <w:pPr>
        <w:spacing w:before="120"/>
        <w:jc w:val="center"/>
        <w:rPr>
          <w:b/>
          <w:sz w:val="20"/>
        </w:rPr>
      </w:pPr>
      <w:r>
        <w:rPr>
          <w:b/>
          <w:sz w:val="20"/>
        </w:rPr>
        <w:t>Závazky smluvních stran</w:t>
      </w:r>
    </w:p>
    <w:p w14:paraId="03200D7F" w14:textId="61798C87" w:rsidR="001B6975" w:rsidRPr="008143C7" w:rsidRDefault="001B6975" w:rsidP="001B6975">
      <w:pPr>
        <w:jc w:val="both"/>
        <w:rPr>
          <w:b/>
          <w:sz w:val="20"/>
        </w:rPr>
      </w:pPr>
      <w:r w:rsidRPr="008143C7">
        <w:rPr>
          <w:b/>
          <w:sz w:val="20"/>
        </w:rPr>
        <w:t>Organizátor se zavazuje poskytnout Mediálnímu partnerovi v rámc</w:t>
      </w:r>
      <w:r w:rsidR="00DF2C74">
        <w:rPr>
          <w:b/>
          <w:sz w:val="20"/>
        </w:rPr>
        <w:t xml:space="preserve">i </w:t>
      </w:r>
      <w:r w:rsidR="00473ED7">
        <w:rPr>
          <w:b/>
          <w:sz w:val="20"/>
        </w:rPr>
        <w:t xml:space="preserve">soutěží </w:t>
      </w:r>
      <w:r w:rsidR="00DF2C74">
        <w:rPr>
          <w:b/>
          <w:sz w:val="20"/>
        </w:rPr>
        <w:t xml:space="preserve">Hala </w:t>
      </w:r>
      <w:r w:rsidR="002A2845">
        <w:rPr>
          <w:b/>
          <w:sz w:val="20"/>
        </w:rPr>
        <w:t xml:space="preserve">roku </w:t>
      </w:r>
      <w:r w:rsidR="00193DF4">
        <w:rPr>
          <w:b/>
          <w:sz w:val="20"/>
        </w:rPr>
        <w:t>202</w:t>
      </w:r>
      <w:r w:rsidR="00B64C4B">
        <w:rPr>
          <w:b/>
          <w:sz w:val="20"/>
        </w:rPr>
        <w:t>5</w:t>
      </w:r>
      <w:r w:rsidR="00193DF4" w:rsidRPr="008143C7">
        <w:rPr>
          <w:b/>
          <w:sz w:val="20"/>
        </w:rPr>
        <w:t xml:space="preserve"> </w:t>
      </w:r>
      <w:r w:rsidRPr="008143C7">
        <w:rPr>
          <w:b/>
          <w:sz w:val="20"/>
        </w:rPr>
        <w:t>toto plnění</w:t>
      </w:r>
      <w:r w:rsidR="004672CE">
        <w:rPr>
          <w:b/>
          <w:sz w:val="20"/>
        </w:rPr>
        <w:t xml:space="preserve"> za weby TZB-</w:t>
      </w:r>
      <w:r w:rsidR="00D3756D">
        <w:rPr>
          <w:b/>
          <w:sz w:val="20"/>
        </w:rPr>
        <w:t>info</w:t>
      </w:r>
      <w:r w:rsidR="004672CE">
        <w:rPr>
          <w:b/>
          <w:sz w:val="20"/>
        </w:rPr>
        <w:t>.cz a</w:t>
      </w:r>
      <w:r w:rsidR="001712C2">
        <w:rPr>
          <w:b/>
          <w:sz w:val="20"/>
        </w:rPr>
        <w:t xml:space="preserve"> estav.tv</w:t>
      </w:r>
      <w:r w:rsidRPr="008143C7">
        <w:rPr>
          <w:b/>
          <w:sz w:val="20"/>
        </w:rPr>
        <w:t xml:space="preserve">:  </w:t>
      </w:r>
    </w:p>
    <w:p w14:paraId="7FB26613" w14:textId="447E03FE" w:rsidR="001B6975" w:rsidRPr="001B6975" w:rsidRDefault="001B6975" w:rsidP="001B6975">
      <w:pPr>
        <w:jc w:val="both"/>
        <w:rPr>
          <w:sz w:val="20"/>
        </w:rPr>
      </w:pPr>
      <w:r>
        <w:rPr>
          <w:sz w:val="20"/>
        </w:rPr>
        <w:t>1. Uvádět logo nebo název č</w:t>
      </w:r>
      <w:r w:rsidRPr="001B6975">
        <w:rPr>
          <w:sz w:val="20"/>
        </w:rPr>
        <w:t>asopisu</w:t>
      </w:r>
      <w:r w:rsidR="00473ED7">
        <w:rPr>
          <w:sz w:val="20"/>
        </w:rPr>
        <w:t>/webu</w:t>
      </w:r>
      <w:r w:rsidR="007E4A14">
        <w:rPr>
          <w:sz w:val="20"/>
        </w:rPr>
        <w:t xml:space="preserve"> </w:t>
      </w:r>
      <w:r w:rsidR="007E4A14" w:rsidRPr="007E4A14">
        <w:rPr>
          <w:b/>
          <w:bCs/>
          <w:sz w:val="20"/>
        </w:rPr>
        <w:t>TZB-info</w:t>
      </w:r>
      <w:r w:rsidRPr="001B6975">
        <w:rPr>
          <w:sz w:val="20"/>
        </w:rPr>
        <w:t xml:space="preserve"> </w:t>
      </w:r>
      <w:r w:rsidR="004672CE">
        <w:rPr>
          <w:sz w:val="20"/>
        </w:rPr>
        <w:t xml:space="preserve">a </w:t>
      </w:r>
      <w:r w:rsidR="001712C2">
        <w:rPr>
          <w:b/>
          <w:bCs/>
          <w:sz w:val="20"/>
        </w:rPr>
        <w:t>estav.tv</w:t>
      </w:r>
      <w:r w:rsidR="004672CE">
        <w:rPr>
          <w:sz w:val="20"/>
        </w:rPr>
        <w:t xml:space="preserve"> </w:t>
      </w:r>
      <w:r>
        <w:rPr>
          <w:sz w:val="20"/>
        </w:rPr>
        <w:t xml:space="preserve">jako </w:t>
      </w:r>
      <w:r w:rsidR="00671558">
        <w:rPr>
          <w:sz w:val="20"/>
        </w:rPr>
        <w:t xml:space="preserve">mediální </w:t>
      </w:r>
      <w:r>
        <w:rPr>
          <w:sz w:val="20"/>
        </w:rPr>
        <w:t>partner</w:t>
      </w:r>
      <w:r w:rsidR="00D3756D">
        <w:rPr>
          <w:sz w:val="20"/>
        </w:rPr>
        <w:t>y</w:t>
      </w:r>
      <w:r w:rsidR="008466BB">
        <w:rPr>
          <w:sz w:val="20"/>
        </w:rPr>
        <w:t xml:space="preserve"> </w:t>
      </w:r>
      <w:r w:rsidR="00971A08">
        <w:rPr>
          <w:sz w:val="20"/>
        </w:rPr>
        <w:t xml:space="preserve">soutěží </w:t>
      </w:r>
      <w:r w:rsidR="008466BB">
        <w:rPr>
          <w:sz w:val="20"/>
        </w:rPr>
        <w:t>Hala roku</w:t>
      </w:r>
      <w:r w:rsidR="00473ED7">
        <w:rPr>
          <w:sz w:val="20"/>
        </w:rPr>
        <w:t xml:space="preserve"> </w:t>
      </w:r>
      <w:r w:rsidR="00193DF4">
        <w:rPr>
          <w:sz w:val="20"/>
        </w:rPr>
        <w:t>202</w:t>
      </w:r>
      <w:r w:rsidR="004672CE">
        <w:rPr>
          <w:sz w:val="20"/>
        </w:rPr>
        <w:t>5</w:t>
      </w:r>
      <w:r w:rsidRPr="001B6975">
        <w:rPr>
          <w:sz w:val="20"/>
        </w:rPr>
        <w:t>,</w:t>
      </w:r>
    </w:p>
    <w:p w14:paraId="7A02D5CC" w14:textId="77777777" w:rsidR="001B6975" w:rsidRPr="001B6975" w:rsidRDefault="0046078E" w:rsidP="001B6975">
      <w:pPr>
        <w:jc w:val="both"/>
        <w:rPr>
          <w:sz w:val="20"/>
        </w:rPr>
      </w:pPr>
      <w:r>
        <w:rPr>
          <w:sz w:val="20"/>
        </w:rPr>
        <w:t>konkrétně</w:t>
      </w:r>
      <w:r w:rsidR="001B6975" w:rsidRPr="001B6975">
        <w:rPr>
          <w:sz w:val="20"/>
        </w:rPr>
        <w:t>:</w:t>
      </w:r>
    </w:p>
    <w:p w14:paraId="59D0DD6E" w14:textId="77777777" w:rsidR="005713A6" w:rsidRDefault="00C554E8" w:rsidP="001B6975">
      <w:pPr>
        <w:jc w:val="both"/>
        <w:rPr>
          <w:sz w:val="20"/>
        </w:rPr>
      </w:pPr>
      <w:r>
        <w:rPr>
          <w:sz w:val="20"/>
        </w:rPr>
        <w:t xml:space="preserve">- </w:t>
      </w:r>
      <w:r w:rsidR="0029718A" w:rsidRPr="0029718A">
        <w:rPr>
          <w:sz w:val="20"/>
        </w:rPr>
        <w:t xml:space="preserve">na všech vydaných propagačních materiálech k </w:t>
      </w:r>
      <w:r w:rsidR="00971A08" w:rsidRPr="0029718A">
        <w:rPr>
          <w:sz w:val="20"/>
        </w:rPr>
        <w:t>soutěž</w:t>
      </w:r>
      <w:r w:rsidR="00971A08">
        <w:rPr>
          <w:sz w:val="20"/>
        </w:rPr>
        <w:t>ím</w:t>
      </w:r>
      <w:r w:rsidR="00971A08" w:rsidRPr="0029718A">
        <w:rPr>
          <w:sz w:val="20"/>
        </w:rPr>
        <w:t xml:space="preserve"> </w:t>
      </w:r>
      <w:r w:rsidR="005713A6">
        <w:rPr>
          <w:sz w:val="20"/>
        </w:rPr>
        <w:t>(</w:t>
      </w:r>
      <w:r w:rsidR="00971A08">
        <w:rPr>
          <w:sz w:val="20"/>
        </w:rPr>
        <w:t xml:space="preserve">postery, </w:t>
      </w:r>
      <w:r w:rsidR="0029718A" w:rsidRPr="0029718A">
        <w:rPr>
          <w:sz w:val="20"/>
        </w:rPr>
        <w:t>letáčky, panely přímo na akci)</w:t>
      </w:r>
    </w:p>
    <w:p w14:paraId="3CCBBB93" w14:textId="77777777" w:rsidR="00BF0ED4" w:rsidRDefault="005713A6" w:rsidP="001B6975">
      <w:pPr>
        <w:jc w:val="both"/>
        <w:rPr>
          <w:sz w:val="20"/>
        </w:rPr>
      </w:pPr>
      <w:r>
        <w:rPr>
          <w:sz w:val="20"/>
        </w:rPr>
        <w:t xml:space="preserve">- </w:t>
      </w:r>
      <w:r w:rsidR="00BF0ED4" w:rsidRPr="00BF0ED4">
        <w:rPr>
          <w:sz w:val="20"/>
        </w:rPr>
        <w:t>na webové stránce věnované soutěži</w:t>
      </w:r>
    </w:p>
    <w:p w14:paraId="6EE7BE7B" w14:textId="39B84F9E" w:rsidR="00BF0ED4" w:rsidRDefault="00AA6E8B" w:rsidP="001B6975">
      <w:pPr>
        <w:jc w:val="both"/>
        <w:rPr>
          <w:sz w:val="20"/>
        </w:rPr>
      </w:pPr>
      <w:r>
        <w:rPr>
          <w:sz w:val="20"/>
        </w:rPr>
        <w:t>2.</w:t>
      </w:r>
      <w:r w:rsidR="00BF0ED4">
        <w:rPr>
          <w:sz w:val="20"/>
        </w:rPr>
        <w:t xml:space="preserve"> </w:t>
      </w:r>
      <w:r w:rsidR="00031A8B">
        <w:rPr>
          <w:sz w:val="20"/>
        </w:rPr>
        <w:t xml:space="preserve">Poskytne prostor v rámci soutěže </w:t>
      </w:r>
      <w:r w:rsidR="00BF0ED4">
        <w:rPr>
          <w:sz w:val="20"/>
        </w:rPr>
        <w:t xml:space="preserve">pro </w:t>
      </w:r>
      <w:r w:rsidR="00BF0ED4" w:rsidRPr="00BF0ED4">
        <w:rPr>
          <w:sz w:val="20"/>
        </w:rPr>
        <w:t xml:space="preserve">možnost </w:t>
      </w:r>
      <w:r w:rsidR="00031A8B">
        <w:rPr>
          <w:sz w:val="20"/>
        </w:rPr>
        <w:t>nabídnout</w:t>
      </w:r>
      <w:r w:rsidR="00BF0ED4" w:rsidRPr="00BF0ED4">
        <w:rPr>
          <w:sz w:val="20"/>
        </w:rPr>
        <w:t xml:space="preserve"> </w:t>
      </w:r>
      <w:r w:rsidR="007E7D71">
        <w:rPr>
          <w:sz w:val="20"/>
        </w:rPr>
        <w:t>propagační materiály</w:t>
      </w:r>
      <w:r w:rsidR="00BF0ED4">
        <w:rPr>
          <w:sz w:val="20"/>
        </w:rPr>
        <w:t xml:space="preserve"> na akci</w:t>
      </w:r>
    </w:p>
    <w:p w14:paraId="4B836AD8" w14:textId="6D990E8F" w:rsidR="00E27202" w:rsidRDefault="00031A8B" w:rsidP="001B6975">
      <w:pPr>
        <w:jc w:val="both"/>
        <w:rPr>
          <w:sz w:val="20"/>
        </w:rPr>
      </w:pPr>
      <w:r>
        <w:rPr>
          <w:sz w:val="20"/>
        </w:rPr>
        <w:t>3.</w:t>
      </w:r>
      <w:r w:rsidR="00BF0249">
        <w:rPr>
          <w:sz w:val="20"/>
        </w:rPr>
        <w:t xml:space="preserve"> P</w:t>
      </w:r>
      <w:r>
        <w:rPr>
          <w:sz w:val="20"/>
        </w:rPr>
        <w:t xml:space="preserve">oskytne </w:t>
      </w:r>
      <w:r w:rsidR="00A744BE">
        <w:rPr>
          <w:sz w:val="20"/>
        </w:rPr>
        <w:t xml:space="preserve">dva </w:t>
      </w:r>
      <w:r>
        <w:rPr>
          <w:sz w:val="20"/>
        </w:rPr>
        <w:t>vlastní panel</w:t>
      </w:r>
      <w:r w:rsidR="00A744BE">
        <w:rPr>
          <w:sz w:val="20"/>
        </w:rPr>
        <w:t>y</w:t>
      </w:r>
      <w:r>
        <w:rPr>
          <w:sz w:val="20"/>
        </w:rPr>
        <w:t xml:space="preserve"> pro prezentaci mediálního partnera </w:t>
      </w:r>
      <w:r w:rsidR="007A5AA2">
        <w:rPr>
          <w:sz w:val="20"/>
        </w:rPr>
        <w:t>–</w:t>
      </w:r>
      <w:r w:rsidR="00AA6E8B">
        <w:rPr>
          <w:sz w:val="20"/>
        </w:rPr>
        <w:t xml:space="preserve"> </w:t>
      </w:r>
      <w:r w:rsidR="0062685B">
        <w:rPr>
          <w:sz w:val="20"/>
        </w:rPr>
        <w:t>o</w:t>
      </w:r>
      <w:r w:rsidR="007A5AA2">
        <w:rPr>
          <w:sz w:val="20"/>
        </w:rPr>
        <w:t xml:space="preserve">d </w:t>
      </w:r>
      <w:r w:rsidR="00A744BE">
        <w:rPr>
          <w:sz w:val="20"/>
        </w:rPr>
        <w:t>31</w:t>
      </w:r>
      <w:r w:rsidR="007A5AA2">
        <w:rPr>
          <w:sz w:val="20"/>
        </w:rPr>
        <w:t xml:space="preserve">. </w:t>
      </w:r>
      <w:r w:rsidR="00193DF4">
        <w:rPr>
          <w:sz w:val="20"/>
        </w:rPr>
        <w:t>3</w:t>
      </w:r>
      <w:r w:rsidR="007A5AA2">
        <w:rPr>
          <w:sz w:val="20"/>
        </w:rPr>
        <w:t xml:space="preserve">. </w:t>
      </w:r>
      <w:r w:rsidR="00CE6DFE">
        <w:rPr>
          <w:sz w:val="20"/>
        </w:rPr>
        <w:t>202</w:t>
      </w:r>
      <w:r w:rsidR="00671558">
        <w:rPr>
          <w:sz w:val="20"/>
        </w:rPr>
        <w:t>5</w:t>
      </w:r>
      <w:r w:rsidR="00CE6DFE">
        <w:rPr>
          <w:sz w:val="20"/>
        </w:rPr>
        <w:t xml:space="preserve"> </w:t>
      </w:r>
      <w:r w:rsidR="0062685B">
        <w:rPr>
          <w:sz w:val="20"/>
        </w:rPr>
        <w:t xml:space="preserve">do </w:t>
      </w:r>
      <w:r w:rsidR="00193DF4">
        <w:rPr>
          <w:sz w:val="20"/>
        </w:rPr>
        <w:t>1</w:t>
      </w:r>
      <w:r w:rsidR="0062685B">
        <w:rPr>
          <w:sz w:val="20"/>
        </w:rPr>
        <w:t>1. 4. 202</w:t>
      </w:r>
      <w:r w:rsidR="00671558">
        <w:rPr>
          <w:sz w:val="20"/>
        </w:rPr>
        <w:t>5</w:t>
      </w:r>
      <w:r w:rsidR="0062685B">
        <w:rPr>
          <w:sz w:val="20"/>
        </w:rPr>
        <w:t xml:space="preserve">, </w:t>
      </w:r>
      <w:r w:rsidR="00AA6E8B" w:rsidRPr="00AA6E8B">
        <w:rPr>
          <w:sz w:val="20"/>
        </w:rPr>
        <w:t>v rámci prezentace partnerů</w:t>
      </w:r>
      <w:r w:rsidR="00660470">
        <w:rPr>
          <w:sz w:val="20"/>
        </w:rPr>
        <w:t xml:space="preserve">, partner se může případně prezentovat </w:t>
      </w:r>
      <w:r w:rsidR="00A744BE">
        <w:rPr>
          <w:sz w:val="20"/>
        </w:rPr>
        <w:t xml:space="preserve">dvěma </w:t>
      </w:r>
      <w:proofErr w:type="spellStart"/>
      <w:r w:rsidR="00660470">
        <w:rPr>
          <w:sz w:val="20"/>
        </w:rPr>
        <w:t>roll-</w:t>
      </w:r>
      <w:r w:rsidR="00A744BE">
        <w:rPr>
          <w:sz w:val="20"/>
        </w:rPr>
        <w:t>upy</w:t>
      </w:r>
      <w:proofErr w:type="spellEnd"/>
      <w:r w:rsidR="00A744BE">
        <w:rPr>
          <w:sz w:val="20"/>
        </w:rPr>
        <w:t>/dle jednotlivých značek</w:t>
      </w:r>
    </w:p>
    <w:p w14:paraId="0BA6CB8B" w14:textId="3F819173" w:rsidR="00345169" w:rsidRDefault="007E4A14" w:rsidP="001B6975">
      <w:pPr>
        <w:jc w:val="both"/>
        <w:rPr>
          <w:sz w:val="20"/>
        </w:rPr>
      </w:pPr>
      <w:r>
        <w:rPr>
          <w:sz w:val="20"/>
        </w:rPr>
        <w:t>4</w:t>
      </w:r>
      <w:r w:rsidR="00345169">
        <w:rPr>
          <w:sz w:val="20"/>
        </w:rPr>
        <w:t xml:space="preserve">. </w:t>
      </w:r>
      <w:r w:rsidR="005B2DAA">
        <w:rPr>
          <w:sz w:val="20"/>
        </w:rPr>
        <w:t xml:space="preserve">Zajistí </w:t>
      </w:r>
      <w:r w:rsidR="00345169" w:rsidRPr="00345169">
        <w:rPr>
          <w:sz w:val="20"/>
        </w:rPr>
        <w:t xml:space="preserve">uvedení </w:t>
      </w:r>
      <w:r w:rsidR="00671558" w:rsidRPr="00345169">
        <w:rPr>
          <w:sz w:val="20"/>
        </w:rPr>
        <w:t>mediální</w:t>
      </w:r>
      <w:r w:rsidR="00671558">
        <w:rPr>
          <w:sz w:val="20"/>
        </w:rPr>
        <w:t>ch</w:t>
      </w:r>
      <w:r w:rsidR="00671558" w:rsidRPr="00345169">
        <w:rPr>
          <w:sz w:val="20"/>
        </w:rPr>
        <w:t xml:space="preserve"> </w:t>
      </w:r>
      <w:r w:rsidR="00345169" w:rsidRPr="00345169">
        <w:rPr>
          <w:sz w:val="20"/>
        </w:rPr>
        <w:t>partner</w:t>
      </w:r>
      <w:r w:rsidR="00671558">
        <w:rPr>
          <w:sz w:val="20"/>
        </w:rPr>
        <w:t>ů</w:t>
      </w:r>
      <w:r w:rsidR="00345169" w:rsidRPr="00345169">
        <w:rPr>
          <w:sz w:val="20"/>
        </w:rPr>
        <w:t xml:space="preserve"> moderátorem v rámci </w:t>
      </w:r>
      <w:r w:rsidR="00660470">
        <w:rPr>
          <w:sz w:val="20"/>
        </w:rPr>
        <w:t>všech soutěží</w:t>
      </w:r>
      <w:r w:rsidR="00C1508E">
        <w:rPr>
          <w:sz w:val="20"/>
        </w:rPr>
        <w:t xml:space="preserve"> Hala roku </w:t>
      </w:r>
      <w:r w:rsidR="00193DF4">
        <w:rPr>
          <w:sz w:val="20"/>
        </w:rPr>
        <w:t>202</w:t>
      </w:r>
      <w:r w:rsidR="00671558">
        <w:rPr>
          <w:sz w:val="20"/>
        </w:rPr>
        <w:t>5</w:t>
      </w:r>
    </w:p>
    <w:p w14:paraId="18DB5CA1" w14:textId="77777777" w:rsidR="005B2DAA" w:rsidRDefault="005B2DAA" w:rsidP="001B6975">
      <w:pPr>
        <w:jc w:val="both"/>
        <w:rPr>
          <w:sz w:val="20"/>
        </w:rPr>
      </w:pPr>
    </w:p>
    <w:p w14:paraId="095D2E05" w14:textId="77777777" w:rsidR="000F6D22" w:rsidRDefault="00ED24AF" w:rsidP="00CA0CE4">
      <w:pPr>
        <w:jc w:val="both"/>
        <w:rPr>
          <w:b/>
          <w:sz w:val="20"/>
        </w:rPr>
      </w:pPr>
      <w:r w:rsidRPr="008143C7">
        <w:rPr>
          <w:b/>
          <w:sz w:val="20"/>
        </w:rPr>
        <w:t xml:space="preserve">Mediální partner se zavazuje poskytnout </w:t>
      </w:r>
      <w:r w:rsidR="005B6639">
        <w:rPr>
          <w:b/>
          <w:sz w:val="20"/>
        </w:rPr>
        <w:t>Organizátorovi v rámci soutěže H</w:t>
      </w:r>
      <w:r w:rsidRPr="008143C7">
        <w:rPr>
          <w:b/>
          <w:sz w:val="20"/>
        </w:rPr>
        <w:t xml:space="preserve">ala roku </w:t>
      </w:r>
      <w:r w:rsidR="00193DF4">
        <w:rPr>
          <w:b/>
          <w:sz w:val="20"/>
        </w:rPr>
        <w:t>202</w:t>
      </w:r>
      <w:r w:rsidR="0000115A">
        <w:rPr>
          <w:b/>
          <w:sz w:val="20"/>
        </w:rPr>
        <w:t>5</w:t>
      </w:r>
      <w:r w:rsidR="00193DF4" w:rsidRPr="008143C7">
        <w:rPr>
          <w:b/>
          <w:sz w:val="20"/>
        </w:rPr>
        <w:t xml:space="preserve"> </w:t>
      </w:r>
      <w:r w:rsidRPr="008143C7">
        <w:rPr>
          <w:b/>
          <w:sz w:val="20"/>
        </w:rPr>
        <w:t>toto plnění</w:t>
      </w:r>
      <w:r w:rsidR="00671558">
        <w:rPr>
          <w:b/>
          <w:sz w:val="20"/>
        </w:rPr>
        <w:t>:</w:t>
      </w:r>
    </w:p>
    <w:p w14:paraId="327D4AC1" w14:textId="6A639522" w:rsidR="0004200B" w:rsidRPr="000F6D22" w:rsidRDefault="00671558" w:rsidP="00CA0CE4">
      <w:pPr>
        <w:jc w:val="both"/>
        <w:rPr>
          <w:b/>
          <w:sz w:val="20"/>
        </w:rPr>
      </w:pPr>
      <w:r>
        <w:rPr>
          <w:b/>
          <w:sz w:val="20"/>
        </w:rPr>
        <w:t>za web TZB-</w:t>
      </w:r>
      <w:r w:rsidR="00D3756D">
        <w:rPr>
          <w:b/>
          <w:sz w:val="20"/>
        </w:rPr>
        <w:t>info</w:t>
      </w:r>
      <w:r>
        <w:rPr>
          <w:b/>
          <w:sz w:val="20"/>
        </w:rPr>
        <w:t>.cz</w:t>
      </w:r>
      <w:r w:rsidR="00ED24AF" w:rsidRPr="008143C7">
        <w:rPr>
          <w:b/>
          <w:sz w:val="20"/>
        </w:rPr>
        <w:t xml:space="preserve">: </w:t>
      </w:r>
    </w:p>
    <w:p w14:paraId="0BA9A5C8" w14:textId="3A26397D" w:rsidR="005B6639" w:rsidRPr="00F7659F" w:rsidRDefault="00F44636" w:rsidP="000A28ED">
      <w:pPr>
        <w:jc w:val="both"/>
        <w:rPr>
          <w:sz w:val="20"/>
        </w:rPr>
      </w:pPr>
      <w:r w:rsidRPr="00F7659F">
        <w:rPr>
          <w:sz w:val="20"/>
        </w:rPr>
        <w:t>1</w:t>
      </w:r>
      <w:r w:rsidR="00DA6D5D" w:rsidRPr="00F7659F">
        <w:rPr>
          <w:sz w:val="20"/>
        </w:rPr>
        <w:t xml:space="preserve">. </w:t>
      </w:r>
      <w:r w:rsidR="000A28ED" w:rsidRPr="00F7659F">
        <w:rPr>
          <w:sz w:val="20"/>
        </w:rPr>
        <w:t>Ban</w:t>
      </w:r>
      <w:r w:rsidR="0081708C" w:rsidRPr="00F7659F">
        <w:rPr>
          <w:sz w:val="20"/>
        </w:rPr>
        <w:t>n</w:t>
      </w:r>
      <w:r w:rsidR="000A28ED" w:rsidRPr="00F7659F">
        <w:rPr>
          <w:sz w:val="20"/>
        </w:rPr>
        <w:t>er</w:t>
      </w:r>
      <w:r w:rsidR="00AE0500" w:rsidRPr="00F7659F">
        <w:rPr>
          <w:sz w:val="20"/>
        </w:rPr>
        <w:t xml:space="preserve"> (rozměr</w:t>
      </w:r>
      <w:r w:rsidR="00976945" w:rsidRPr="00F7659F">
        <w:rPr>
          <w:sz w:val="20"/>
        </w:rPr>
        <w:t xml:space="preserve"> 300 x 250</w:t>
      </w:r>
      <w:r w:rsidR="00AE0500" w:rsidRPr="00F7659F">
        <w:rPr>
          <w:sz w:val="20"/>
        </w:rPr>
        <w:t xml:space="preserve"> </w:t>
      </w:r>
      <w:proofErr w:type="spellStart"/>
      <w:r w:rsidR="00AE0500" w:rsidRPr="00F7659F">
        <w:rPr>
          <w:sz w:val="20"/>
        </w:rPr>
        <w:t>px</w:t>
      </w:r>
      <w:proofErr w:type="spellEnd"/>
      <w:r w:rsidR="00AE0500" w:rsidRPr="00F7659F">
        <w:rPr>
          <w:sz w:val="20"/>
        </w:rPr>
        <w:t>)</w:t>
      </w:r>
      <w:r w:rsidR="000A28ED" w:rsidRPr="00F7659F">
        <w:rPr>
          <w:sz w:val="20"/>
        </w:rPr>
        <w:t xml:space="preserve"> </w:t>
      </w:r>
      <w:r w:rsidR="00A34C74" w:rsidRPr="00F7659F">
        <w:rPr>
          <w:sz w:val="20"/>
        </w:rPr>
        <w:t>v</w:t>
      </w:r>
      <w:r w:rsidR="001712C2" w:rsidRPr="00F7659F">
        <w:rPr>
          <w:sz w:val="20"/>
        </w:rPr>
        <w:t> </w:t>
      </w:r>
      <w:r w:rsidR="00A34C74" w:rsidRPr="00F7659F">
        <w:rPr>
          <w:sz w:val="20"/>
        </w:rPr>
        <w:t>termín</w:t>
      </w:r>
      <w:r w:rsidR="001712C2" w:rsidRPr="00F7659F">
        <w:rPr>
          <w:sz w:val="20"/>
        </w:rPr>
        <w:t>u 3. 2. – 16. 3. 2025</w:t>
      </w:r>
      <w:r w:rsidR="00A34C74" w:rsidRPr="00F7659F">
        <w:rPr>
          <w:sz w:val="20"/>
        </w:rPr>
        <w:t xml:space="preserve">: </w:t>
      </w:r>
      <w:r w:rsidR="000A28ED" w:rsidRPr="00F7659F">
        <w:rPr>
          <w:sz w:val="20"/>
        </w:rPr>
        <w:t xml:space="preserve">na hlavní stránce </w:t>
      </w:r>
      <w:hyperlink r:id="rId6" w:history="1">
        <w:r w:rsidR="00976945" w:rsidRPr="00F7659F">
          <w:rPr>
            <w:rStyle w:val="Hypertextovodkaz"/>
            <w:color w:val="auto"/>
            <w:sz w:val="20"/>
          </w:rPr>
          <w:t>www.tzb-info.cz</w:t>
        </w:r>
      </w:hyperlink>
      <w:r w:rsidR="00A34C74" w:rsidRPr="00F7659F">
        <w:rPr>
          <w:sz w:val="20"/>
        </w:rPr>
        <w:t xml:space="preserve">, </w:t>
      </w:r>
      <w:r w:rsidR="00976945" w:rsidRPr="00F7659F">
        <w:rPr>
          <w:sz w:val="20"/>
        </w:rPr>
        <w:t xml:space="preserve">na stránce </w:t>
      </w:r>
      <w:hyperlink r:id="rId7" w:history="1">
        <w:r w:rsidR="00976945" w:rsidRPr="00F7659F">
          <w:rPr>
            <w:rStyle w:val="Hypertextovodkaz"/>
            <w:color w:val="auto"/>
            <w:sz w:val="20"/>
          </w:rPr>
          <w:t>STAVBA</w:t>
        </w:r>
      </w:hyperlink>
      <w:r w:rsidR="00A34C74" w:rsidRPr="00F7659F">
        <w:rPr>
          <w:sz w:val="20"/>
        </w:rPr>
        <w:t xml:space="preserve"> a </w:t>
      </w:r>
      <w:r w:rsidR="00976945" w:rsidRPr="00F7659F">
        <w:rPr>
          <w:sz w:val="20"/>
        </w:rPr>
        <w:t xml:space="preserve">na stránce </w:t>
      </w:r>
      <w:hyperlink r:id="rId8" w:history="1">
        <w:r w:rsidR="00976945" w:rsidRPr="00F7659F">
          <w:rPr>
            <w:rStyle w:val="Hypertextovodkaz"/>
            <w:color w:val="auto"/>
            <w:sz w:val="20"/>
          </w:rPr>
          <w:t>Hrubá stavba</w:t>
        </w:r>
      </w:hyperlink>
      <w:r w:rsidR="00976945" w:rsidRPr="00F7659F">
        <w:rPr>
          <w:sz w:val="20"/>
        </w:rPr>
        <w:t xml:space="preserve"> </w:t>
      </w:r>
      <w:r w:rsidR="000A28ED" w:rsidRPr="00F7659F">
        <w:rPr>
          <w:sz w:val="20"/>
        </w:rPr>
        <w:t>s linkem na stránky soutěže</w:t>
      </w:r>
      <w:r w:rsidR="00976945" w:rsidRPr="00F7659F">
        <w:rPr>
          <w:sz w:val="20"/>
        </w:rPr>
        <w:t>.</w:t>
      </w:r>
      <w:r w:rsidR="00864329" w:rsidRPr="00F7659F">
        <w:rPr>
          <w:sz w:val="20"/>
        </w:rPr>
        <w:t xml:space="preserve"> Dodání podkladů do 28. 1. 2025.</w:t>
      </w:r>
    </w:p>
    <w:p w14:paraId="0649B111" w14:textId="060D3F3E" w:rsidR="008A55D2" w:rsidRPr="00F7659F" w:rsidRDefault="00F44636" w:rsidP="000A28ED">
      <w:pPr>
        <w:jc w:val="both"/>
        <w:rPr>
          <w:sz w:val="20"/>
        </w:rPr>
      </w:pPr>
      <w:r w:rsidRPr="00F7659F">
        <w:rPr>
          <w:sz w:val="20"/>
        </w:rPr>
        <w:t>2</w:t>
      </w:r>
      <w:r w:rsidR="00E76903" w:rsidRPr="00F7659F">
        <w:rPr>
          <w:sz w:val="20"/>
        </w:rPr>
        <w:t xml:space="preserve">. </w:t>
      </w:r>
      <w:r w:rsidR="000A28ED" w:rsidRPr="00F7659F">
        <w:rPr>
          <w:sz w:val="20"/>
        </w:rPr>
        <w:t xml:space="preserve">Článek o soutěži (pozvánky, </w:t>
      </w:r>
      <w:proofErr w:type="spellStart"/>
      <w:r w:rsidR="000A28ED" w:rsidRPr="00F7659F">
        <w:rPr>
          <w:sz w:val="20"/>
        </w:rPr>
        <w:t>info</w:t>
      </w:r>
      <w:proofErr w:type="spellEnd"/>
      <w:r w:rsidR="000A28ED" w:rsidRPr="00F7659F">
        <w:rPr>
          <w:sz w:val="20"/>
        </w:rPr>
        <w:t xml:space="preserve">) v měsíci </w:t>
      </w:r>
      <w:r w:rsidR="00193DF4" w:rsidRPr="00F7659F">
        <w:rPr>
          <w:sz w:val="20"/>
        </w:rPr>
        <w:t xml:space="preserve">únoru </w:t>
      </w:r>
      <w:r w:rsidR="000A28ED" w:rsidRPr="00F7659F">
        <w:rPr>
          <w:sz w:val="20"/>
        </w:rPr>
        <w:t xml:space="preserve">o akci na hlavní stránce </w:t>
      </w:r>
      <w:hyperlink r:id="rId9" w:history="1">
        <w:r w:rsidR="00976945" w:rsidRPr="00F7659F">
          <w:rPr>
            <w:rStyle w:val="Hypertextovodkaz"/>
            <w:color w:val="auto"/>
            <w:sz w:val="20"/>
          </w:rPr>
          <w:t>www.tzb-info.cz</w:t>
        </w:r>
      </w:hyperlink>
      <w:r w:rsidR="00976945" w:rsidRPr="00F7659F">
        <w:rPr>
          <w:sz w:val="20"/>
        </w:rPr>
        <w:t xml:space="preserve">, </w:t>
      </w:r>
      <w:hyperlink r:id="rId10" w:history="1">
        <w:r w:rsidR="00976945" w:rsidRPr="00F7659F">
          <w:rPr>
            <w:rStyle w:val="Hypertextovodkaz"/>
            <w:color w:val="auto"/>
            <w:sz w:val="20"/>
          </w:rPr>
          <w:t>STAVBA</w:t>
        </w:r>
      </w:hyperlink>
      <w:r w:rsidR="00976945" w:rsidRPr="00F7659F">
        <w:rPr>
          <w:sz w:val="20"/>
        </w:rPr>
        <w:t xml:space="preserve"> a </w:t>
      </w:r>
      <w:r w:rsidR="000A28ED" w:rsidRPr="00F7659F">
        <w:rPr>
          <w:sz w:val="20"/>
        </w:rPr>
        <w:t>v</w:t>
      </w:r>
      <w:r w:rsidR="00976945" w:rsidRPr="00F7659F">
        <w:rPr>
          <w:sz w:val="20"/>
        </w:rPr>
        <w:t> </w:t>
      </w:r>
      <w:r w:rsidR="000A28ED" w:rsidRPr="00F7659F">
        <w:rPr>
          <w:sz w:val="20"/>
        </w:rPr>
        <w:t>rubrice</w:t>
      </w:r>
      <w:r w:rsidR="00976945" w:rsidRPr="00F7659F">
        <w:rPr>
          <w:sz w:val="20"/>
        </w:rPr>
        <w:t xml:space="preserve"> </w:t>
      </w:r>
      <w:hyperlink r:id="rId11" w:history="1">
        <w:r w:rsidR="00976945" w:rsidRPr="00F7659F">
          <w:rPr>
            <w:rStyle w:val="Hypertextovodkaz"/>
            <w:color w:val="auto"/>
            <w:sz w:val="20"/>
          </w:rPr>
          <w:t>Hrubá stavba</w:t>
        </w:r>
      </w:hyperlink>
      <w:r w:rsidR="00976945" w:rsidRPr="00F7659F">
        <w:rPr>
          <w:sz w:val="20"/>
        </w:rPr>
        <w:t>.</w:t>
      </w:r>
      <w:r w:rsidR="000A28ED" w:rsidRPr="00F7659F">
        <w:rPr>
          <w:sz w:val="20"/>
        </w:rPr>
        <w:t xml:space="preserve"> Informace o soutěži v Kalendáři akcí</w:t>
      </w:r>
      <w:r w:rsidR="00976945" w:rsidRPr="00F7659F">
        <w:rPr>
          <w:sz w:val="20"/>
        </w:rPr>
        <w:t xml:space="preserve"> TZB-info.</w:t>
      </w:r>
    </w:p>
    <w:p w14:paraId="541A909F" w14:textId="3CC32556" w:rsidR="000B00A6" w:rsidRPr="00F7659F" w:rsidRDefault="00F44636" w:rsidP="000A28ED">
      <w:pPr>
        <w:jc w:val="both"/>
        <w:rPr>
          <w:sz w:val="20"/>
        </w:rPr>
      </w:pPr>
      <w:r w:rsidRPr="00F7659F">
        <w:rPr>
          <w:sz w:val="20"/>
        </w:rPr>
        <w:t>3</w:t>
      </w:r>
      <w:r w:rsidR="00827488" w:rsidRPr="00F7659F">
        <w:rPr>
          <w:sz w:val="20"/>
        </w:rPr>
        <w:t xml:space="preserve">. </w:t>
      </w:r>
      <w:r w:rsidR="000B00A6" w:rsidRPr="00F7659F">
        <w:rPr>
          <w:sz w:val="20"/>
        </w:rPr>
        <w:t xml:space="preserve">V měsíci </w:t>
      </w:r>
      <w:r w:rsidR="00193DF4" w:rsidRPr="00F7659F">
        <w:rPr>
          <w:sz w:val="20"/>
        </w:rPr>
        <w:t xml:space="preserve">únoru </w:t>
      </w:r>
      <w:r w:rsidR="0081708C" w:rsidRPr="00F7659F">
        <w:rPr>
          <w:sz w:val="20"/>
        </w:rPr>
        <w:t>202</w:t>
      </w:r>
      <w:r w:rsidR="0000115A" w:rsidRPr="00F7659F">
        <w:rPr>
          <w:sz w:val="20"/>
        </w:rPr>
        <w:t>5</w:t>
      </w:r>
      <w:r w:rsidR="0081708C" w:rsidRPr="00F7659F">
        <w:rPr>
          <w:sz w:val="20"/>
        </w:rPr>
        <w:t xml:space="preserve"> </w:t>
      </w:r>
      <w:r w:rsidR="000B00A6" w:rsidRPr="00F7659F">
        <w:rPr>
          <w:sz w:val="20"/>
        </w:rPr>
        <w:t xml:space="preserve">odkaz na akci na Facebooku </w:t>
      </w:r>
      <w:r w:rsidR="00AE0500" w:rsidRPr="00F7659F">
        <w:rPr>
          <w:sz w:val="20"/>
        </w:rPr>
        <w:t xml:space="preserve">a LinkedIn </w:t>
      </w:r>
      <w:r w:rsidR="000936AA" w:rsidRPr="00F7659F">
        <w:rPr>
          <w:sz w:val="20"/>
        </w:rPr>
        <w:t>titulu</w:t>
      </w:r>
      <w:r w:rsidR="007E4A14" w:rsidRPr="00F7659F">
        <w:rPr>
          <w:sz w:val="20"/>
        </w:rPr>
        <w:t xml:space="preserve"> TZB-info.</w:t>
      </w:r>
    </w:p>
    <w:p w14:paraId="1A2B0D7D" w14:textId="71E43DD2" w:rsidR="000B00A6" w:rsidRPr="00F7659F" w:rsidRDefault="00AE0500" w:rsidP="000A28ED">
      <w:pPr>
        <w:jc w:val="both"/>
        <w:rPr>
          <w:sz w:val="20"/>
        </w:rPr>
      </w:pPr>
      <w:r w:rsidRPr="00F7659F">
        <w:rPr>
          <w:sz w:val="20"/>
        </w:rPr>
        <w:t>4</w:t>
      </w:r>
      <w:r w:rsidR="000B00A6" w:rsidRPr="00F7659F">
        <w:rPr>
          <w:sz w:val="20"/>
        </w:rPr>
        <w:t xml:space="preserve">. Výstup z akce na </w:t>
      </w:r>
      <w:r w:rsidRPr="00F7659F">
        <w:rPr>
          <w:sz w:val="20"/>
        </w:rPr>
        <w:t>www.</w:t>
      </w:r>
      <w:r w:rsidR="007E4A14" w:rsidRPr="00F7659F">
        <w:rPr>
          <w:sz w:val="20"/>
        </w:rPr>
        <w:t>tzb-info.</w:t>
      </w:r>
      <w:r w:rsidRPr="00F7659F">
        <w:rPr>
          <w:sz w:val="20"/>
        </w:rPr>
        <w:t>cz</w:t>
      </w:r>
      <w:r w:rsidR="000B00A6" w:rsidRPr="00F7659F">
        <w:rPr>
          <w:sz w:val="20"/>
        </w:rPr>
        <w:t xml:space="preserve"> (zajistí redakce</w:t>
      </w:r>
      <w:r w:rsidR="00EE7E12" w:rsidRPr="00F7659F">
        <w:rPr>
          <w:sz w:val="20"/>
        </w:rPr>
        <w:t xml:space="preserve"> z dodaných výsledků soutěže</w:t>
      </w:r>
      <w:r w:rsidR="000B00A6" w:rsidRPr="00F7659F">
        <w:rPr>
          <w:sz w:val="20"/>
        </w:rPr>
        <w:t>)</w:t>
      </w:r>
      <w:r w:rsidRPr="00F7659F">
        <w:rPr>
          <w:sz w:val="20"/>
        </w:rPr>
        <w:t>.</w:t>
      </w:r>
    </w:p>
    <w:p w14:paraId="00B13334" w14:textId="257C22B2" w:rsidR="000B00A6" w:rsidRPr="00F7659F" w:rsidRDefault="00AE0500" w:rsidP="000B00A6">
      <w:pPr>
        <w:jc w:val="both"/>
        <w:rPr>
          <w:sz w:val="20"/>
        </w:rPr>
      </w:pPr>
      <w:r w:rsidRPr="00F7659F">
        <w:rPr>
          <w:sz w:val="20"/>
        </w:rPr>
        <w:t>5</w:t>
      </w:r>
      <w:r w:rsidR="000B00A6" w:rsidRPr="00F7659F">
        <w:rPr>
          <w:sz w:val="20"/>
        </w:rPr>
        <w:t xml:space="preserve">. V měsíci </w:t>
      </w:r>
      <w:r w:rsidR="00193DF4" w:rsidRPr="00F7659F">
        <w:rPr>
          <w:sz w:val="20"/>
        </w:rPr>
        <w:t>dubnu 202</w:t>
      </w:r>
      <w:r w:rsidR="0000115A" w:rsidRPr="00F7659F">
        <w:rPr>
          <w:sz w:val="20"/>
        </w:rPr>
        <w:t>5</w:t>
      </w:r>
      <w:r w:rsidR="00193DF4" w:rsidRPr="00F7659F">
        <w:rPr>
          <w:sz w:val="20"/>
        </w:rPr>
        <w:t xml:space="preserve"> </w:t>
      </w:r>
      <w:r w:rsidR="000B00A6" w:rsidRPr="00F7659F">
        <w:rPr>
          <w:sz w:val="20"/>
        </w:rPr>
        <w:t>informace o uskutečněné</w:t>
      </w:r>
      <w:r w:rsidRPr="00F7659F">
        <w:rPr>
          <w:sz w:val="20"/>
        </w:rPr>
        <w:t xml:space="preserve"> akci</w:t>
      </w:r>
      <w:r w:rsidR="000B00A6" w:rsidRPr="00F7659F">
        <w:rPr>
          <w:sz w:val="20"/>
        </w:rPr>
        <w:t xml:space="preserve"> na Facebooku</w:t>
      </w:r>
      <w:r w:rsidRPr="00F7659F">
        <w:rPr>
          <w:sz w:val="20"/>
        </w:rPr>
        <w:t xml:space="preserve"> a LinkedIn</w:t>
      </w:r>
      <w:r w:rsidR="000B00A6" w:rsidRPr="00F7659F">
        <w:rPr>
          <w:sz w:val="20"/>
        </w:rPr>
        <w:t>.</w:t>
      </w:r>
    </w:p>
    <w:p w14:paraId="67971A98" w14:textId="77777777" w:rsidR="00671558" w:rsidRPr="00F7659F" w:rsidRDefault="00671558" w:rsidP="000B00A6">
      <w:pPr>
        <w:jc w:val="both"/>
        <w:rPr>
          <w:sz w:val="20"/>
        </w:rPr>
      </w:pPr>
    </w:p>
    <w:p w14:paraId="2018A71D" w14:textId="754C365E" w:rsidR="00671558" w:rsidRPr="00F7659F" w:rsidRDefault="00671558" w:rsidP="000B00A6">
      <w:pPr>
        <w:jc w:val="both"/>
        <w:rPr>
          <w:b/>
          <w:bCs/>
          <w:sz w:val="20"/>
        </w:rPr>
      </w:pPr>
      <w:r w:rsidRPr="00F7659F">
        <w:rPr>
          <w:b/>
          <w:bCs/>
          <w:sz w:val="20"/>
        </w:rPr>
        <w:t xml:space="preserve">za web </w:t>
      </w:r>
      <w:r w:rsidR="001712C2" w:rsidRPr="00F7659F">
        <w:rPr>
          <w:b/>
          <w:bCs/>
          <w:sz w:val="20"/>
        </w:rPr>
        <w:t>estav.tv</w:t>
      </w:r>
      <w:r w:rsidRPr="00F7659F">
        <w:rPr>
          <w:b/>
          <w:bCs/>
          <w:sz w:val="20"/>
        </w:rPr>
        <w:t>:</w:t>
      </w:r>
    </w:p>
    <w:p w14:paraId="0F426402" w14:textId="403F028E" w:rsidR="00671558" w:rsidRPr="00F7659F" w:rsidRDefault="00671558" w:rsidP="000F6D22">
      <w:pPr>
        <w:rPr>
          <w:sz w:val="20"/>
        </w:rPr>
      </w:pPr>
      <w:r w:rsidRPr="00F7659F">
        <w:rPr>
          <w:sz w:val="20"/>
        </w:rPr>
        <w:t>1.</w:t>
      </w:r>
      <w:r w:rsidR="009F44F5" w:rsidRPr="00F7659F">
        <w:rPr>
          <w:sz w:val="20"/>
        </w:rPr>
        <w:t xml:space="preserve"> </w:t>
      </w:r>
      <w:proofErr w:type="spellStart"/>
      <w:r w:rsidR="009F44F5" w:rsidRPr="00F7659F">
        <w:rPr>
          <w:sz w:val="20"/>
        </w:rPr>
        <w:t>Podcast</w:t>
      </w:r>
      <w:proofErr w:type="spellEnd"/>
      <w:r w:rsidR="009F44F5" w:rsidRPr="00F7659F">
        <w:rPr>
          <w:sz w:val="20"/>
        </w:rPr>
        <w:t xml:space="preserve"> – rozhovor předem s garantem soutěže, natočení ve studiu estav.tv – nebo </w:t>
      </w:r>
      <w:proofErr w:type="spellStart"/>
      <w:r w:rsidR="009F44F5" w:rsidRPr="00F7659F">
        <w:rPr>
          <w:sz w:val="20"/>
        </w:rPr>
        <w:t>audioverze</w:t>
      </w:r>
      <w:proofErr w:type="spellEnd"/>
      <w:r w:rsidR="009F44F5" w:rsidRPr="00F7659F">
        <w:rPr>
          <w:sz w:val="20"/>
        </w:rPr>
        <w:t xml:space="preserve"> článku se zveřejněním na estav.tv a Spotify TZB-info</w:t>
      </w:r>
    </w:p>
    <w:p w14:paraId="4CADFCBA" w14:textId="5A2D74CF" w:rsidR="00671558" w:rsidRPr="00F7659F" w:rsidRDefault="00671558" w:rsidP="000B00A6">
      <w:pPr>
        <w:jc w:val="both"/>
        <w:rPr>
          <w:sz w:val="20"/>
        </w:rPr>
      </w:pPr>
      <w:r w:rsidRPr="00F7659F">
        <w:rPr>
          <w:sz w:val="20"/>
        </w:rPr>
        <w:t>2.</w:t>
      </w:r>
      <w:r w:rsidR="009F44F5" w:rsidRPr="00F7659F">
        <w:rPr>
          <w:sz w:val="20"/>
        </w:rPr>
        <w:t xml:space="preserve"> </w:t>
      </w:r>
      <w:r w:rsidR="000F6D22" w:rsidRPr="00F7659F">
        <w:rPr>
          <w:sz w:val="20"/>
        </w:rPr>
        <w:t>Natočení r</w:t>
      </w:r>
      <w:r w:rsidR="009F44F5" w:rsidRPr="00F7659F">
        <w:rPr>
          <w:sz w:val="20"/>
        </w:rPr>
        <w:t xml:space="preserve">edakční </w:t>
      </w:r>
      <w:proofErr w:type="spellStart"/>
      <w:r w:rsidR="000F6D22" w:rsidRPr="00F7659F">
        <w:rPr>
          <w:sz w:val="20"/>
        </w:rPr>
        <w:t>video</w:t>
      </w:r>
      <w:r w:rsidR="009F44F5" w:rsidRPr="00F7659F">
        <w:rPr>
          <w:sz w:val="20"/>
        </w:rPr>
        <w:t>reportáž</w:t>
      </w:r>
      <w:r w:rsidR="000F6D22" w:rsidRPr="00F7659F">
        <w:rPr>
          <w:sz w:val="20"/>
        </w:rPr>
        <w:t>e</w:t>
      </w:r>
      <w:proofErr w:type="spellEnd"/>
      <w:r w:rsidR="009F44F5" w:rsidRPr="00F7659F">
        <w:rPr>
          <w:sz w:val="20"/>
        </w:rPr>
        <w:t xml:space="preserve"> ze soutěže – viz </w:t>
      </w:r>
      <w:hyperlink r:id="rId12" w:history="1">
        <w:r w:rsidR="009F44F5" w:rsidRPr="00F7659F">
          <w:rPr>
            <w:rStyle w:val="Hypertextovodkaz"/>
            <w:color w:val="auto"/>
            <w:sz w:val="20"/>
          </w:rPr>
          <w:t>ukázka</w:t>
        </w:r>
      </w:hyperlink>
      <w:r w:rsidR="000F6D22" w:rsidRPr="00F7659F">
        <w:rPr>
          <w:sz w:val="20"/>
        </w:rPr>
        <w:t xml:space="preserve"> (cca do 5 minut)</w:t>
      </w:r>
      <w:r w:rsidR="009F44F5" w:rsidRPr="00F7659F">
        <w:rPr>
          <w:sz w:val="20"/>
        </w:rPr>
        <w:t xml:space="preserve"> </w:t>
      </w:r>
    </w:p>
    <w:p w14:paraId="6E75FD6A" w14:textId="7D7BF4C6" w:rsidR="00671558" w:rsidRPr="00F7659F" w:rsidRDefault="00671558" w:rsidP="000B00A6">
      <w:pPr>
        <w:jc w:val="both"/>
        <w:rPr>
          <w:sz w:val="20"/>
        </w:rPr>
      </w:pPr>
      <w:r w:rsidRPr="00F7659F">
        <w:rPr>
          <w:sz w:val="20"/>
        </w:rPr>
        <w:t>3.</w:t>
      </w:r>
      <w:r w:rsidR="000F6D22" w:rsidRPr="00F7659F">
        <w:rPr>
          <w:sz w:val="20"/>
        </w:rPr>
        <w:t xml:space="preserve"> Zveřejnění redakční </w:t>
      </w:r>
      <w:proofErr w:type="spellStart"/>
      <w:r w:rsidR="000F6D22" w:rsidRPr="00F7659F">
        <w:rPr>
          <w:sz w:val="20"/>
        </w:rPr>
        <w:t>videoreportáže</w:t>
      </w:r>
      <w:proofErr w:type="spellEnd"/>
      <w:r w:rsidR="000F6D22" w:rsidRPr="00F7659F">
        <w:rPr>
          <w:sz w:val="20"/>
        </w:rPr>
        <w:t xml:space="preserve"> na estav.tv a v redakčním článku na TZB-info</w:t>
      </w:r>
    </w:p>
    <w:p w14:paraId="36E8B527" w14:textId="77777777" w:rsidR="0004200B" w:rsidRDefault="0004200B" w:rsidP="00AA7AEA">
      <w:pPr>
        <w:jc w:val="both"/>
        <w:rPr>
          <w:sz w:val="20"/>
        </w:rPr>
      </w:pPr>
    </w:p>
    <w:p w14:paraId="187A78EE" w14:textId="77777777" w:rsidR="00844302" w:rsidRDefault="00844302" w:rsidP="00844302">
      <w:pPr>
        <w:spacing w:before="120"/>
        <w:jc w:val="center"/>
        <w:rPr>
          <w:b/>
          <w:sz w:val="20"/>
        </w:rPr>
      </w:pPr>
      <w:r>
        <w:rPr>
          <w:b/>
          <w:sz w:val="20"/>
        </w:rPr>
        <w:t>I</w:t>
      </w:r>
      <w:r w:rsidRPr="002338ED">
        <w:rPr>
          <w:b/>
          <w:sz w:val="20"/>
        </w:rPr>
        <w:t>II.</w:t>
      </w:r>
    </w:p>
    <w:p w14:paraId="2D7DFB2F" w14:textId="77777777" w:rsidR="00552F48" w:rsidRPr="00552F48" w:rsidRDefault="00552F48" w:rsidP="00552F48">
      <w:pPr>
        <w:spacing w:before="120"/>
        <w:jc w:val="center"/>
        <w:rPr>
          <w:b/>
          <w:sz w:val="20"/>
        </w:rPr>
      </w:pPr>
      <w:r w:rsidRPr="00552F48">
        <w:rPr>
          <w:b/>
          <w:sz w:val="20"/>
        </w:rPr>
        <w:t>Ceny a platební podmínky</w:t>
      </w:r>
    </w:p>
    <w:p w14:paraId="551A00CE" w14:textId="77777777" w:rsidR="00552F48" w:rsidRPr="008143C7" w:rsidRDefault="004545CA" w:rsidP="00AA7AEA">
      <w:pPr>
        <w:spacing w:before="120"/>
        <w:rPr>
          <w:sz w:val="20"/>
        </w:rPr>
      </w:pPr>
      <w:r w:rsidRPr="008143C7">
        <w:rPr>
          <w:sz w:val="20"/>
        </w:rPr>
        <w:t>1. Obě</w:t>
      </w:r>
      <w:r w:rsidR="00552F48" w:rsidRPr="008143C7">
        <w:rPr>
          <w:sz w:val="20"/>
        </w:rPr>
        <w:t xml:space="preserve"> smluvní strany se </w:t>
      </w:r>
      <w:r w:rsidRPr="008143C7">
        <w:rPr>
          <w:sz w:val="20"/>
        </w:rPr>
        <w:t>dohodly, že celková hodnota plně</w:t>
      </w:r>
      <w:r w:rsidR="00552F48" w:rsidRPr="008143C7">
        <w:rPr>
          <w:sz w:val="20"/>
        </w:rPr>
        <w:t xml:space="preserve">ní </w:t>
      </w:r>
      <w:r w:rsidRPr="008143C7">
        <w:rPr>
          <w:sz w:val="20"/>
        </w:rPr>
        <w:t>Organizátora ve prospě</w:t>
      </w:r>
      <w:r w:rsidR="00552F48" w:rsidRPr="008143C7">
        <w:rPr>
          <w:sz w:val="20"/>
        </w:rPr>
        <w:t xml:space="preserve">ch </w:t>
      </w:r>
      <w:r w:rsidRPr="008143C7">
        <w:rPr>
          <w:sz w:val="20"/>
        </w:rPr>
        <w:t xml:space="preserve">Mediálního partnera </w:t>
      </w:r>
    </w:p>
    <w:p w14:paraId="619DCAA8" w14:textId="43365CFB" w:rsidR="00F504BD" w:rsidRPr="008143C7" w:rsidRDefault="005B6639" w:rsidP="005B6639">
      <w:pPr>
        <w:spacing w:before="120"/>
        <w:rPr>
          <w:sz w:val="20"/>
        </w:rPr>
      </w:pPr>
      <w:r>
        <w:rPr>
          <w:sz w:val="20"/>
        </w:rPr>
        <w:t xml:space="preserve">    </w:t>
      </w:r>
      <w:r w:rsidR="004545CA" w:rsidRPr="008143C7">
        <w:rPr>
          <w:sz w:val="20"/>
        </w:rPr>
        <w:t>č</w:t>
      </w:r>
      <w:r w:rsidR="00552F48" w:rsidRPr="008143C7">
        <w:rPr>
          <w:sz w:val="20"/>
        </w:rPr>
        <w:t xml:space="preserve">iní </w:t>
      </w:r>
      <w:r w:rsidR="00A553E4">
        <w:rPr>
          <w:sz w:val="20"/>
        </w:rPr>
        <w:t>50</w:t>
      </w:r>
      <w:r w:rsidR="00A553E4" w:rsidRPr="008143C7">
        <w:rPr>
          <w:sz w:val="20"/>
        </w:rPr>
        <w:t> </w:t>
      </w:r>
      <w:r w:rsidR="004545CA" w:rsidRPr="008143C7">
        <w:rPr>
          <w:sz w:val="20"/>
        </w:rPr>
        <w:t>000 Kč bez DPH</w:t>
      </w:r>
      <w:r w:rsidR="00F504BD" w:rsidRPr="008143C7">
        <w:rPr>
          <w:sz w:val="20"/>
        </w:rPr>
        <w:t>.</w:t>
      </w:r>
    </w:p>
    <w:p w14:paraId="7D74777A" w14:textId="77777777" w:rsidR="00F504BD" w:rsidRPr="008143C7" w:rsidRDefault="00F504BD" w:rsidP="00AA7AEA">
      <w:pPr>
        <w:spacing w:before="120"/>
        <w:rPr>
          <w:sz w:val="20"/>
        </w:rPr>
      </w:pPr>
      <w:r w:rsidRPr="008143C7">
        <w:rPr>
          <w:sz w:val="20"/>
        </w:rPr>
        <w:lastRenderedPageBreak/>
        <w:t xml:space="preserve">2. Obě smluvní strany se dohodly, že celková hodnota plnění Mediálního partnera ve prospěch Organizátora </w:t>
      </w:r>
    </w:p>
    <w:p w14:paraId="78188B76" w14:textId="206CB086" w:rsidR="00552F48" w:rsidRDefault="005B6639" w:rsidP="00AA7AEA">
      <w:pPr>
        <w:spacing w:before="120"/>
        <w:rPr>
          <w:sz w:val="20"/>
        </w:rPr>
      </w:pPr>
      <w:r>
        <w:rPr>
          <w:sz w:val="20"/>
        </w:rPr>
        <w:t xml:space="preserve">    </w:t>
      </w:r>
      <w:r w:rsidR="00F504BD" w:rsidRPr="008143C7">
        <w:rPr>
          <w:sz w:val="20"/>
        </w:rPr>
        <w:t xml:space="preserve">činí </w:t>
      </w:r>
      <w:r w:rsidR="00A553E4">
        <w:rPr>
          <w:sz w:val="20"/>
        </w:rPr>
        <w:t>50</w:t>
      </w:r>
      <w:r w:rsidR="00A553E4" w:rsidRPr="008143C7">
        <w:rPr>
          <w:sz w:val="20"/>
        </w:rPr>
        <w:t xml:space="preserve"> </w:t>
      </w:r>
      <w:r w:rsidR="00F504BD" w:rsidRPr="008143C7">
        <w:rPr>
          <w:sz w:val="20"/>
        </w:rPr>
        <w:t>000 Kč bez DPH.</w:t>
      </w:r>
    </w:p>
    <w:p w14:paraId="60AB2FB7" w14:textId="77777777" w:rsidR="002C11F2" w:rsidRPr="008143C7" w:rsidRDefault="002C11F2" w:rsidP="00AA7AEA">
      <w:pPr>
        <w:spacing w:before="120"/>
        <w:rPr>
          <w:sz w:val="20"/>
        </w:rPr>
      </w:pPr>
      <w:r>
        <w:rPr>
          <w:sz w:val="20"/>
        </w:rPr>
        <w:t>3.</w:t>
      </w:r>
      <w:r w:rsidR="0081708C">
        <w:rPr>
          <w:sz w:val="20"/>
        </w:rPr>
        <w:t xml:space="preserve"> DPH bude připočteno v souladu s platnými daňovými předpisy.</w:t>
      </w:r>
    </w:p>
    <w:p w14:paraId="22527771" w14:textId="20B51F17" w:rsidR="00552F48" w:rsidRDefault="007E4A14" w:rsidP="008143C7">
      <w:pPr>
        <w:spacing w:before="120"/>
        <w:rPr>
          <w:sz w:val="20"/>
        </w:rPr>
      </w:pPr>
      <w:r>
        <w:rPr>
          <w:sz w:val="20"/>
        </w:rPr>
        <w:t>4</w:t>
      </w:r>
      <w:r w:rsidR="0028461B" w:rsidRPr="008143C7">
        <w:rPr>
          <w:sz w:val="20"/>
        </w:rPr>
        <w:t>. Obě</w:t>
      </w:r>
      <w:r w:rsidR="00552F48" w:rsidRPr="008143C7">
        <w:rPr>
          <w:sz w:val="20"/>
        </w:rPr>
        <w:t xml:space="preserve"> smluvní</w:t>
      </w:r>
      <w:r w:rsidR="0028461B" w:rsidRPr="008143C7">
        <w:rPr>
          <w:sz w:val="20"/>
        </w:rPr>
        <w:t xml:space="preserve"> strany se zavazují, že nejpozději do </w:t>
      </w:r>
      <w:r w:rsidR="007C21F8">
        <w:rPr>
          <w:sz w:val="20"/>
        </w:rPr>
        <w:t>patnácti</w:t>
      </w:r>
      <w:r w:rsidR="00C26283" w:rsidRPr="008143C7">
        <w:rPr>
          <w:sz w:val="20"/>
        </w:rPr>
        <w:t xml:space="preserve"> </w:t>
      </w:r>
      <w:r w:rsidR="0028461B" w:rsidRPr="008143C7">
        <w:rPr>
          <w:sz w:val="20"/>
        </w:rPr>
        <w:t>dnů od skonč</w:t>
      </w:r>
      <w:r w:rsidR="00552F48" w:rsidRPr="008143C7">
        <w:rPr>
          <w:sz w:val="20"/>
        </w:rPr>
        <w:t>ení</w:t>
      </w:r>
      <w:r w:rsidR="00C26283" w:rsidRPr="008143C7">
        <w:rPr>
          <w:sz w:val="20"/>
        </w:rPr>
        <w:t xml:space="preserve"> </w:t>
      </w:r>
      <w:r w:rsidR="0028461B" w:rsidRPr="008143C7">
        <w:rPr>
          <w:sz w:val="20"/>
        </w:rPr>
        <w:t>plně</w:t>
      </w:r>
      <w:r w:rsidR="00552F48" w:rsidRPr="008143C7">
        <w:rPr>
          <w:sz w:val="20"/>
        </w:rPr>
        <w:t xml:space="preserve">ní </w:t>
      </w:r>
      <w:r w:rsidR="0028461B" w:rsidRPr="008143C7">
        <w:rPr>
          <w:sz w:val="20"/>
        </w:rPr>
        <w:t xml:space="preserve">závazků smluvních stran podle </w:t>
      </w:r>
      <w:r w:rsidR="005B6639">
        <w:rPr>
          <w:sz w:val="20"/>
        </w:rPr>
        <w:t xml:space="preserve">         </w:t>
      </w:r>
      <w:r w:rsidR="0028461B" w:rsidRPr="008143C7">
        <w:rPr>
          <w:sz w:val="20"/>
        </w:rPr>
        <w:t xml:space="preserve">č. II této smlouvy, </w:t>
      </w:r>
      <w:r w:rsidR="00552F48" w:rsidRPr="008143C7">
        <w:rPr>
          <w:sz w:val="20"/>
        </w:rPr>
        <w:t xml:space="preserve">vystaví a druhé smluvní </w:t>
      </w:r>
      <w:r w:rsidR="00C26283" w:rsidRPr="008143C7">
        <w:rPr>
          <w:sz w:val="20"/>
        </w:rPr>
        <w:t>straně zašlou daň</w:t>
      </w:r>
      <w:r w:rsidR="00552F48" w:rsidRPr="008143C7">
        <w:rPr>
          <w:sz w:val="20"/>
        </w:rPr>
        <w:t>ový doklad na</w:t>
      </w:r>
      <w:r w:rsidR="0062055E" w:rsidRPr="008143C7">
        <w:rPr>
          <w:sz w:val="20"/>
        </w:rPr>
        <w:t xml:space="preserve"> </w:t>
      </w:r>
      <w:r w:rsidR="00C26283" w:rsidRPr="008143C7">
        <w:rPr>
          <w:sz w:val="20"/>
        </w:rPr>
        <w:t>uskutečněná plně</w:t>
      </w:r>
      <w:r w:rsidR="00552F48" w:rsidRPr="008143C7">
        <w:rPr>
          <w:sz w:val="20"/>
        </w:rPr>
        <w:t>ní s poznámk</w:t>
      </w:r>
      <w:r w:rsidR="00C26283" w:rsidRPr="008143C7">
        <w:rPr>
          <w:sz w:val="20"/>
        </w:rPr>
        <w:t>ou „Neproplácet – vzájemný zápoč</w:t>
      </w:r>
      <w:r w:rsidR="0062055E" w:rsidRPr="008143C7">
        <w:rPr>
          <w:sz w:val="20"/>
        </w:rPr>
        <w:t>et!“.</w:t>
      </w:r>
    </w:p>
    <w:p w14:paraId="50BCFC79" w14:textId="77777777" w:rsidR="00EF5752" w:rsidRDefault="00EF5752" w:rsidP="00844302">
      <w:pPr>
        <w:spacing w:before="120"/>
        <w:jc w:val="center"/>
        <w:rPr>
          <w:b/>
          <w:sz w:val="20"/>
        </w:rPr>
      </w:pPr>
      <w:r w:rsidRPr="002338ED">
        <w:rPr>
          <w:b/>
          <w:sz w:val="20"/>
        </w:rPr>
        <w:t>I</w:t>
      </w:r>
      <w:r w:rsidR="00844302">
        <w:rPr>
          <w:b/>
          <w:sz w:val="20"/>
        </w:rPr>
        <w:t>V</w:t>
      </w:r>
      <w:r w:rsidRPr="002338ED">
        <w:rPr>
          <w:b/>
          <w:sz w:val="20"/>
        </w:rPr>
        <w:t>.</w:t>
      </w:r>
    </w:p>
    <w:p w14:paraId="7D2E804D" w14:textId="77777777" w:rsidR="0062055E" w:rsidRPr="002338ED" w:rsidRDefault="0062055E" w:rsidP="00844302">
      <w:pPr>
        <w:spacing w:before="120"/>
        <w:jc w:val="center"/>
        <w:rPr>
          <w:b/>
          <w:sz w:val="20"/>
        </w:rPr>
      </w:pPr>
      <w:r>
        <w:rPr>
          <w:b/>
          <w:sz w:val="20"/>
        </w:rPr>
        <w:t>Doplňující informace o akci</w:t>
      </w:r>
    </w:p>
    <w:p w14:paraId="7BFCFBB6" w14:textId="6DB850AA" w:rsidR="00812DDC" w:rsidRDefault="00812DDC" w:rsidP="00812DDC">
      <w:pPr>
        <w:pStyle w:val="Zkladntext"/>
      </w:pPr>
      <w:r>
        <w:t>Soutěž</w:t>
      </w:r>
      <w:r w:rsidR="00D81FD3">
        <w:t>e</w:t>
      </w:r>
      <w:r>
        <w:t xml:space="preserve"> Hala roku 20</w:t>
      </w:r>
      <w:r w:rsidR="001E3163">
        <w:t>2</w:t>
      </w:r>
      <w:r w:rsidR="0000115A">
        <w:t>5</w:t>
      </w:r>
      <w:r>
        <w:t xml:space="preserve"> se kon</w:t>
      </w:r>
      <w:r w:rsidR="00D81FD3">
        <w:t xml:space="preserve">ají v termínech </w:t>
      </w:r>
      <w:r w:rsidR="00700C68">
        <w:t>8</w:t>
      </w:r>
      <w:r>
        <w:t>. 4.</w:t>
      </w:r>
      <w:r w:rsidR="00D81FD3">
        <w:t xml:space="preserve"> – </w:t>
      </w:r>
      <w:r w:rsidR="00193DF4">
        <w:t>1</w:t>
      </w:r>
      <w:r w:rsidR="00D81FD3">
        <w:t>1. 4.</w:t>
      </w:r>
      <w:r>
        <w:t xml:space="preserve"> 20</w:t>
      </w:r>
      <w:r w:rsidR="001E3163">
        <w:t>2</w:t>
      </w:r>
      <w:r w:rsidR="00700C68">
        <w:t>5</w:t>
      </w:r>
      <w:r>
        <w:t xml:space="preserve">. V Příloze 1 </w:t>
      </w:r>
      <w:r w:rsidR="00341F47">
        <w:t xml:space="preserve">této smlouvy </w:t>
      </w:r>
      <w:r>
        <w:t>jsou specifikovány termíny a rozsah doprovodných akcí před konání</w:t>
      </w:r>
      <w:r w:rsidR="00D81FD3">
        <w:t>m</w:t>
      </w:r>
      <w:r>
        <w:t xml:space="preserve"> soutěž</w:t>
      </w:r>
      <w:r w:rsidR="00D81FD3">
        <w:t>í</w:t>
      </w:r>
      <w:r w:rsidR="0062055E">
        <w:t>.</w:t>
      </w:r>
      <w:r>
        <w:t xml:space="preserve"> </w:t>
      </w:r>
    </w:p>
    <w:p w14:paraId="33516B21" w14:textId="77777777" w:rsidR="00EF5752" w:rsidRDefault="00EF5752" w:rsidP="00812DDC">
      <w:pPr>
        <w:spacing w:before="120"/>
        <w:jc w:val="center"/>
        <w:rPr>
          <w:b/>
          <w:sz w:val="20"/>
        </w:rPr>
      </w:pPr>
      <w:r w:rsidRPr="00812DDC">
        <w:rPr>
          <w:b/>
          <w:sz w:val="20"/>
        </w:rPr>
        <w:t xml:space="preserve">V. </w:t>
      </w:r>
    </w:p>
    <w:p w14:paraId="5587AE20" w14:textId="77777777" w:rsidR="00C15FB6" w:rsidRPr="00812DDC" w:rsidRDefault="00C15FB6" w:rsidP="00812DDC">
      <w:pPr>
        <w:spacing w:before="120"/>
        <w:jc w:val="center"/>
        <w:rPr>
          <w:b/>
          <w:sz w:val="20"/>
        </w:rPr>
      </w:pPr>
      <w:r>
        <w:rPr>
          <w:b/>
          <w:sz w:val="20"/>
        </w:rPr>
        <w:t>Podklady a další materiály</w:t>
      </w:r>
    </w:p>
    <w:p w14:paraId="512FD2FF" w14:textId="77777777" w:rsidR="00812DDC" w:rsidRDefault="00C15FB6" w:rsidP="00812DDC">
      <w:pPr>
        <w:pStyle w:val="Zkladntext"/>
      </w:pPr>
      <w:r>
        <w:t xml:space="preserve">Organizátor a Mediální partner si předají technické podklady a další materiály související s rozsahem plnění </w:t>
      </w:r>
      <w:r w:rsidR="00812DDC" w:rsidRPr="002338ED">
        <w:t>v d</w:t>
      </w:r>
      <w:r w:rsidR="00812DDC">
        <w:t>ohodnutých formátech a </w:t>
      </w:r>
      <w:r w:rsidR="00812DDC" w:rsidRPr="002338ED">
        <w:t>termínech</w:t>
      </w:r>
      <w:r w:rsidR="002A4019">
        <w:t>.</w:t>
      </w:r>
    </w:p>
    <w:p w14:paraId="32BE6484" w14:textId="77777777" w:rsidR="001575B8" w:rsidRPr="008143C7" w:rsidRDefault="00435A8C" w:rsidP="001575B8">
      <w:pPr>
        <w:pStyle w:val="Zkladntext"/>
      </w:pPr>
      <w:r w:rsidRPr="008143C7">
        <w:t>Obě smluvní strany</w:t>
      </w:r>
      <w:r>
        <w:t xml:space="preserve"> </w:t>
      </w:r>
      <w:r w:rsidR="001575B8" w:rsidRPr="008143C7">
        <w:t>zajistí dokumentaci provedené prezentace formou fotografií</w:t>
      </w:r>
      <w:r w:rsidR="008903FD">
        <w:t>, případně scanů.</w:t>
      </w:r>
      <w:r w:rsidR="001575B8" w:rsidRPr="008143C7">
        <w:t xml:space="preserve"> </w:t>
      </w:r>
    </w:p>
    <w:p w14:paraId="4D22FAA9" w14:textId="77777777" w:rsidR="001575B8" w:rsidRPr="00812DDC" w:rsidRDefault="001575B8" w:rsidP="00812DDC">
      <w:pPr>
        <w:pStyle w:val="Zkladntext"/>
      </w:pPr>
    </w:p>
    <w:p w14:paraId="51F71603" w14:textId="77777777" w:rsidR="00EF5752" w:rsidRPr="002338ED" w:rsidRDefault="00EF5752" w:rsidP="00844302">
      <w:pPr>
        <w:spacing w:before="120"/>
        <w:jc w:val="center"/>
        <w:rPr>
          <w:b/>
          <w:sz w:val="20"/>
        </w:rPr>
      </w:pPr>
      <w:r w:rsidRPr="002338ED">
        <w:rPr>
          <w:b/>
          <w:sz w:val="20"/>
        </w:rPr>
        <w:t>V</w:t>
      </w:r>
      <w:r w:rsidR="00844302">
        <w:rPr>
          <w:b/>
          <w:sz w:val="20"/>
        </w:rPr>
        <w:t>I</w:t>
      </w:r>
      <w:r w:rsidRPr="002338ED">
        <w:rPr>
          <w:b/>
          <w:sz w:val="20"/>
        </w:rPr>
        <w:t xml:space="preserve">. </w:t>
      </w:r>
    </w:p>
    <w:p w14:paraId="0F144B28" w14:textId="77777777" w:rsidR="00EF5752" w:rsidRPr="008143C7" w:rsidRDefault="00EF5752" w:rsidP="008143C7">
      <w:pPr>
        <w:jc w:val="center"/>
        <w:rPr>
          <w:b/>
          <w:sz w:val="20"/>
        </w:rPr>
      </w:pPr>
      <w:r w:rsidRPr="008143C7">
        <w:rPr>
          <w:b/>
          <w:sz w:val="20"/>
        </w:rPr>
        <w:t>Závěrečná ustanovení smlouvy:</w:t>
      </w:r>
    </w:p>
    <w:p w14:paraId="1893FDBF" w14:textId="77777777" w:rsidR="00EF5752" w:rsidRPr="002338ED" w:rsidRDefault="00EF5752" w:rsidP="00EF5752">
      <w:pPr>
        <w:numPr>
          <w:ilvl w:val="0"/>
          <w:numId w:val="2"/>
        </w:numPr>
        <w:rPr>
          <w:sz w:val="20"/>
        </w:rPr>
      </w:pPr>
      <w:r w:rsidRPr="002338ED">
        <w:rPr>
          <w:sz w:val="20"/>
        </w:rPr>
        <w:t>Vzájemné vztahy účastníků této smlouvy se řídí právními předpisy České republiky.</w:t>
      </w:r>
    </w:p>
    <w:p w14:paraId="007A556B" w14:textId="77777777" w:rsidR="00EF5752" w:rsidRPr="002338ED" w:rsidRDefault="00EF5752" w:rsidP="00EF5752">
      <w:pPr>
        <w:numPr>
          <w:ilvl w:val="0"/>
          <w:numId w:val="2"/>
        </w:numPr>
        <w:rPr>
          <w:sz w:val="20"/>
        </w:rPr>
      </w:pPr>
      <w:r w:rsidRPr="002338ED">
        <w:rPr>
          <w:sz w:val="20"/>
        </w:rPr>
        <w:t>Tato smlouva může být měněna pouze dohodou smluvních stran v písemné formě.</w:t>
      </w:r>
    </w:p>
    <w:p w14:paraId="702B92DB" w14:textId="45EAA4D9" w:rsidR="00EF5752" w:rsidRDefault="00EF5752" w:rsidP="00EF5752">
      <w:pPr>
        <w:numPr>
          <w:ilvl w:val="0"/>
          <w:numId w:val="2"/>
        </w:numPr>
        <w:rPr>
          <w:sz w:val="20"/>
        </w:rPr>
      </w:pPr>
      <w:r w:rsidRPr="002338ED">
        <w:rPr>
          <w:sz w:val="20"/>
        </w:rPr>
        <w:t>Tato smlouva je vyhotovena ve dvou stejnopisech, z nichž každá strana obdrží jeden výtisk.</w:t>
      </w:r>
    </w:p>
    <w:p w14:paraId="3282C68E" w14:textId="3DCB5BF6" w:rsidR="0000115A" w:rsidRPr="0000115A" w:rsidRDefault="0000115A" w:rsidP="0000115A">
      <w:pPr>
        <w:pStyle w:val="Odstavecseseznamem"/>
        <w:numPr>
          <w:ilvl w:val="0"/>
          <w:numId w:val="2"/>
        </w:numPr>
        <w:spacing w:before="120"/>
        <w:rPr>
          <w:sz w:val="20"/>
        </w:rPr>
      </w:pPr>
      <w:r w:rsidRPr="0000115A">
        <w:rPr>
          <w:sz w:val="20"/>
        </w:rPr>
        <w:t>Smluvní strany souhlasí s uveřejněním této smlouvy v registru smluv podle zákona č. 340/2015 Sb., o registru smluv, které zajistí organizátor;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55C2F01F" w14:textId="77777777" w:rsidR="0000115A" w:rsidRPr="002338ED" w:rsidRDefault="0000115A" w:rsidP="008D358B">
      <w:pPr>
        <w:ind w:left="720"/>
        <w:rPr>
          <w:sz w:val="20"/>
        </w:rPr>
      </w:pPr>
    </w:p>
    <w:p w14:paraId="52ADC31C" w14:textId="5E8F98ED" w:rsidR="00EF5752" w:rsidRDefault="00EF5752" w:rsidP="00EF5752">
      <w:pPr>
        <w:numPr>
          <w:ilvl w:val="0"/>
          <w:numId w:val="2"/>
        </w:numPr>
        <w:rPr>
          <w:sz w:val="20"/>
        </w:rPr>
      </w:pPr>
      <w:r w:rsidRPr="002338ED">
        <w:rPr>
          <w:sz w:val="20"/>
        </w:rPr>
        <w:t>Tato smlouva nabývá platnosti dnem jejího podpisu oběma smluvními stranami</w:t>
      </w:r>
      <w:r w:rsidR="0000115A">
        <w:rPr>
          <w:sz w:val="20"/>
        </w:rPr>
        <w:t xml:space="preserve"> a účinnosti zveřejněním v registru smluv</w:t>
      </w:r>
      <w:r w:rsidRPr="002338ED">
        <w:rPr>
          <w:sz w:val="20"/>
        </w:rPr>
        <w:t>.</w:t>
      </w:r>
    </w:p>
    <w:p w14:paraId="6F22EF99" w14:textId="77777777" w:rsidR="00435A8C" w:rsidRPr="002338ED" w:rsidRDefault="00435A8C" w:rsidP="008143C7">
      <w:pPr>
        <w:ind w:left="720"/>
        <w:rPr>
          <w:sz w:val="20"/>
        </w:rPr>
      </w:pPr>
    </w:p>
    <w:p w14:paraId="2A4EA609" w14:textId="77777777" w:rsidR="00EF5752" w:rsidRPr="002338ED" w:rsidRDefault="00EF5752" w:rsidP="00EF5752">
      <w:pPr>
        <w:rPr>
          <w:sz w:val="16"/>
          <w:szCs w:val="16"/>
        </w:rPr>
      </w:pPr>
    </w:p>
    <w:p w14:paraId="26447F03" w14:textId="77777777" w:rsidR="00EF5752" w:rsidRPr="008143C7" w:rsidRDefault="00EF5752" w:rsidP="00EF5752">
      <w:pPr>
        <w:rPr>
          <w:sz w:val="20"/>
        </w:rPr>
      </w:pPr>
      <w:r w:rsidRPr="008143C7">
        <w:rPr>
          <w:sz w:val="20"/>
        </w:rPr>
        <w:t xml:space="preserve">Kontaktní osoby: </w:t>
      </w:r>
    </w:p>
    <w:p w14:paraId="2CC96477" w14:textId="30C475CD" w:rsidR="00EF5752" w:rsidRPr="008143C7" w:rsidRDefault="00EF5752" w:rsidP="00EF5752">
      <w:pPr>
        <w:ind w:left="993" w:hanging="993"/>
        <w:rPr>
          <w:sz w:val="20"/>
        </w:rPr>
      </w:pPr>
      <w:r w:rsidRPr="008143C7">
        <w:rPr>
          <w:sz w:val="20"/>
        </w:rPr>
        <w:t xml:space="preserve">za </w:t>
      </w:r>
      <w:r w:rsidR="008903FD" w:rsidRPr="008143C7">
        <w:rPr>
          <w:sz w:val="20"/>
        </w:rPr>
        <w:t>Mediálního partnera</w:t>
      </w:r>
      <w:r w:rsidR="00AD4E35">
        <w:rPr>
          <w:sz w:val="20"/>
        </w:rPr>
        <w:t xml:space="preserve">: </w:t>
      </w:r>
      <w:r w:rsidR="003B1A3C">
        <w:rPr>
          <w:sz w:val="20"/>
        </w:rPr>
        <w:t>XXXXXX</w:t>
      </w:r>
      <w:r w:rsidR="00AD4E35" w:rsidRPr="00AD4E35">
        <w:rPr>
          <w:sz w:val="20"/>
        </w:rPr>
        <w:t xml:space="preserve">  </w:t>
      </w:r>
    </w:p>
    <w:p w14:paraId="452002EB" w14:textId="0F53EB98" w:rsidR="00EF5752" w:rsidRDefault="00EF5752" w:rsidP="00EF5752">
      <w:pPr>
        <w:rPr>
          <w:sz w:val="20"/>
        </w:rPr>
      </w:pPr>
      <w:r w:rsidRPr="008143C7">
        <w:rPr>
          <w:sz w:val="20"/>
        </w:rPr>
        <w:t xml:space="preserve">za </w:t>
      </w:r>
      <w:r w:rsidR="008903FD" w:rsidRPr="008143C7">
        <w:rPr>
          <w:sz w:val="20"/>
        </w:rPr>
        <w:t>Organizátora</w:t>
      </w:r>
      <w:r w:rsidRPr="008143C7">
        <w:rPr>
          <w:sz w:val="20"/>
        </w:rPr>
        <w:t xml:space="preserve">: </w:t>
      </w:r>
      <w:r w:rsidR="003B1A3C">
        <w:rPr>
          <w:sz w:val="20"/>
        </w:rPr>
        <w:t>XXXXXXX</w:t>
      </w:r>
      <w:bookmarkStart w:id="0" w:name="_GoBack"/>
      <w:bookmarkEnd w:id="0"/>
    </w:p>
    <w:p w14:paraId="357A09D8" w14:textId="77777777" w:rsidR="007E7D71" w:rsidRPr="008143C7" w:rsidRDefault="007E7D71" w:rsidP="00EF5752">
      <w:pPr>
        <w:rPr>
          <w:sz w:val="20"/>
        </w:rPr>
      </w:pPr>
    </w:p>
    <w:p w14:paraId="781CDB77" w14:textId="77777777" w:rsidR="00EF5752" w:rsidRPr="008143C7" w:rsidRDefault="00EF5752" w:rsidP="00EF5752">
      <w:pPr>
        <w:jc w:val="both"/>
        <w:rPr>
          <w:i/>
          <w:sz w:val="16"/>
          <w:szCs w:val="16"/>
        </w:rPr>
      </w:pPr>
    </w:p>
    <w:p w14:paraId="46E12FA2" w14:textId="77777777" w:rsidR="007E7D71" w:rsidRDefault="007E7D71" w:rsidP="00EF5752">
      <w:pPr>
        <w:pStyle w:val="Nadpis3"/>
      </w:pPr>
    </w:p>
    <w:p w14:paraId="738B6BF5" w14:textId="77777777" w:rsidR="007E7D71" w:rsidRDefault="007E7D71" w:rsidP="00EF5752">
      <w:pPr>
        <w:pStyle w:val="Nadpis3"/>
      </w:pPr>
    </w:p>
    <w:p w14:paraId="061C6C3B" w14:textId="47ED3EB4" w:rsidR="00EF5752" w:rsidRPr="008143C7" w:rsidRDefault="00EF5752" w:rsidP="00EF5752">
      <w:pPr>
        <w:pStyle w:val="Nadpis3"/>
      </w:pPr>
      <w:r w:rsidRPr="008143C7">
        <w:t xml:space="preserve">V Praze dne </w:t>
      </w:r>
      <w:r w:rsidR="00790C51" w:rsidRPr="008143C7">
        <w:tab/>
      </w:r>
      <w:r w:rsidR="00790C51" w:rsidRPr="008143C7">
        <w:tab/>
      </w:r>
      <w:r w:rsidR="00790C51" w:rsidRPr="008143C7">
        <w:tab/>
      </w:r>
      <w:r w:rsidR="00790C51" w:rsidRPr="008143C7">
        <w:tab/>
      </w:r>
      <w:r w:rsidR="00790C51" w:rsidRPr="008143C7">
        <w:tab/>
      </w:r>
      <w:r w:rsidR="00790C51" w:rsidRPr="008143C7">
        <w:tab/>
      </w:r>
      <w:r w:rsidR="00790C51" w:rsidRPr="008143C7">
        <w:tab/>
        <w:t>V</w:t>
      </w:r>
      <w:r w:rsidR="00AD4E35">
        <w:t> Praze dne</w:t>
      </w:r>
    </w:p>
    <w:p w14:paraId="0B70BAA0" w14:textId="77777777" w:rsidR="00EF5752" w:rsidRPr="008143C7" w:rsidRDefault="00EF5752" w:rsidP="00EF5752"/>
    <w:p w14:paraId="7EB43F86" w14:textId="77777777" w:rsidR="00EF5752" w:rsidRPr="008143C7" w:rsidRDefault="00EF5752" w:rsidP="00EF5752"/>
    <w:p w14:paraId="63F5E8BF" w14:textId="77777777" w:rsidR="00D2636B" w:rsidRPr="008143C7" w:rsidRDefault="00D2636B" w:rsidP="00EF5752"/>
    <w:p w14:paraId="6BEEC4F8" w14:textId="7FC742FA" w:rsidR="00EF5752" w:rsidRPr="008143C7" w:rsidRDefault="003F2611" w:rsidP="00EF5752">
      <w:pPr>
        <w:jc w:val="both"/>
        <w:rPr>
          <w:i/>
          <w:sz w:val="20"/>
        </w:rPr>
      </w:pPr>
      <w:r>
        <w:rPr>
          <w:noProof/>
          <w:sz w:val="20"/>
        </w:rPr>
        <mc:AlternateContent>
          <mc:Choice Requires="wps">
            <w:drawing>
              <wp:anchor distT="0" distB="0" distL="114300" distR="114300" simplePos="0" relativeHeight="251658240" behindDoc="0" locked="0" layoutInCell="0" allowOverlap="1" wp14:anchorId="4DA87580" wp14:editId="72BE0B5F">
                <wp:simplePos x="0" y="0"/>
                <wp:positionH relativeFrom="column">
                  <wp:posOffset>3580765</wp:posOffset>
                </wp:positionH>
                <wp:positionV relativeFrom="paragraph">
                  <wp:posOffset>106045</wp:posOffset>
                </wp:positionV>
                <wp:extent cx="201168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B0EE77"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95pt,8.35pt" to="440.3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DuK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" o:allowincell="f"/>
            </w:pict>
          </mc:Fallback>
        </mc:AlternateContent>
      </w:r>
      <w:r>
        <w:rPr>
          <w:noProof/>
          <w:sz w:val="20"/>
        </w:rPr>
        <mc:AlternateContent>
          <mc:Choice Requires="wps">
            <w:drawing>
              <wp:anchor distT="0" distB="0" distL="114300" distR="114300" simplePos="0" relativeHeight="251657216" behindDoc="0" locked="0" layoutInCell="0" allowOverlap="1" wp14:anchorId="52B08105" wp14:editId="30C8897E">
                <wp:simplePos x="0" y="0"/>
                <wp:positionH relativeFrom="column">
                  <wp:posOffset>471805</wp:posOffset>
                </wp:positionH>
                <wp:positionV relativeFrom="paragraph">
                  <wp:posOffset>106045</wp:posOffset>
                </wp:positionV>
                <wp:extent cx="201168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34CBF59"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5pt,8.35pt" to="195.5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4lF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" o:allowincell="f"/>
            </w:pict>
          </mc:Fallback>
        </mc:AlternateContent>
      </w:r>
    </w:p>
    <w:p w14:paraId="42075947" w14:textId="5025A92A" w:rsidR="00EF5752" w:rsidRPr="008143C7" w:rsidRDefault="00EF5752" w:rsidP="00EF5752">
      <w:pPr>
        <w:jc w:val="both"/>
        <w:rPr>
          <w:i/>
          <w:iCs/>
          <w:sz w:val="20"/>
        </w:rPr>
      </w:pPr>
      <w:r w:rsidRPr="008143C7">
        <w:rPr>
          <w:i/>
          <w:sz w:val="20"/>
        </w:rPr>
        <w:tab/>
        <w:t xml:space="preserve">  </w:t>
      </w:r>
      <w:r w:rsidR="00083A8F" w:rsidRPr="008143C7">
        <w:rPr>
          <w:i/>
          <w:sz w:val="20"/>
        </w:rPr>
        <w:t xml:space="preserve">        </w:t>
      </w:r>
      <w:r w:rsidRPr="008143C7">
        <w:rPr>
          <w:i/>
          <w:sz w:val="20"/>
        </w:rPr>
        <w:t xml:space="preserve">Ing. </w:t>
      </w:r>
      <w:r w:rsidR="001E3163">
        <w:rPr>
          <w:rFonts w:cs="Arial"/>
          <w:i/>
          <w:sz w:val="20"/>
        </w:rPr>
        <w:t>Petr Matějka, Ph.D.</w:t>
      </w:r>
      <w:r w:rsidRPr="008143C7">
        <w:rPr>
          <w:i/>
          <w:sz w:val="20"/>
        </w:rPr>
        <w:tab/>
      </w:r>
      <w:r w:rsidRPr="008143C7">
        <w:rPr>
          <w:i/>
          <w:sz w:val="20"/>
        </w:rPr>
        <w:tab/>
      </w:r>
      <w:r w:rsidR="0010442C" w:rsidRPr="008143C7">
        <w:rPr>
          <w:i/>
          <w:sz w:val="20"/>
        </w:rPr>
        <w:tab/>
      </w:r>
      <w:r w:rsidR="0010442C" w:rsidRPr="008143C7">
        <w:rPr>
          <w:i/>
          <w:sz w:val="20"/>
        </w:rPr>
        <w:tab/>
      </w:r>
      <w:bookmarkStart w:id="1" w:name="_Hlk156413397"/>
      <w:r w:rsidR="00AD4E35">
        <w:rPr>
          <w:i/>
          <w:sz w:val="20"/>
        </w:rPr>
        <w:t>Ing. Dagmar Kopačková, Ph.D.</w:t>
      </w:r>
      <w:bookmarkEnd w:id="1"/>
    </w:p>
    <w:p w14:paraId="2EF8C3F3" w14:textId="0F9489C3" w:rsidR="00EF5752" w:rsidRPr="008143C7" w:rsidRDefault="00EF5752" w:rsidP="00EF5752">
      <w:pPr>
        <w:jc w:val="both"/>
        <w:rPr>
          <w:i/>
          <w:iCs/>
          <w:sz w:val="20"/>
        </w:rPr>
      </w:pPr>
      <w:r w:rsidRPr="008143C7">
        <w:rPr>
          <w:i/>
          <w:iCs/>
          <w:sz w:val="20"/>
        </w:rPr>
        <w:t xml:space="preserve">                          </w:t>
      </w:r>
      <w:r w:rsidR="00083A8F" w:rsidRPr="008143C7">
        <w:rPr>
          <w:i/>
          <w:iCs/>
          <w:sz w:val="20"/>
        </w:rPr>
        <w:t>Tajemník</w:t>
      </w:r>
      <w:r w:rsidRPr="008143C7">
        <w:rPr>
          <w:i/>
          <w:iCs/>
          <w:sz w:val="20"/>
        </w:rPr>
        <w:t xml:space="preserve"> fakulty    </w:t>
      </w:r>
      <w:r w:rsidRPr="008143C7">
        <w:rPr>
          <w:i/>
          <w:iCs/>
          <w:sz w:val="20"/>
        </w:rPr>
        <w:tab/>
      </w:r>
      <w:r w:rsidRPr="008143C7">
        <w:rPr>
          <w:i/>
          <w:iCs/>
          <w:sz w:val="20"/>
        </w:rPr>
        <w:tab/>
      </w:r>
      <w:r w:rsidRPr="008143C7">
        <w:rPr>
          <w:i/>
          <w:iCs/>
          <w:sz w:val="20"/>
        </w:rPr>
        <w:tab/>
      </w:r>
      <w:r w:rsidR="00F674E0" w:rsidRPr="008143C7">
        <w:rPr>
          <w:i/>
          <w:iCs/>
          <w:sz w:val="20"/>
        </w:rPr>
        <w:t xml:space="preserve">      </w:t>
      </w:r>
      <w:r w:rsidR="00AD4E35">
        <w:rPr>
          <w:i/>
          <w:iCs/>
          <w:sz w:val="20"/>
        </w:rPr>
        <w:t xml:space="preserve">      </w:t>
      </w:r>
      <w:r w:rsidR="007E4A14">
        <w:rPr>
          <w:i/>
          <w:iCs/>
          <w:sz w:val="20"/>
        </w:rPr>
        <w:t xml:space="preserve">             </w:t>
      </w:r>
      <w:r w:rsidR="00AD4E35">
        <w:rPr>
          <w:i/>
          <w:iCs/>
          <w:sz w:val="20"/>
        </w:rPr>
        <w:t xml:space="preserve">ředitelka portálů </w:t>
      </w:r>
    </w:p>
    <w:p w14:paraId="1881FBE0" w14:textId="7D97F37B" w:rsidR="00A97159" w:rsidRPr="00EF5752" w:rsidRDefault="00EF5752" w:rsidP="000C6A02">
      <w:pPr>
        <w:jc w:val="both"/>
      </w:pPr>
      <w:r w:rsidRPr="008143C7">
        <w:rPr>
          <w:i/>
          <w:sz w:val="20"/>
        </w:rPr>
        <w:t xml:space="preserve">               ČVUT v</w:t>
      </w:r>
      <w:r w:rsidR="00341F47" w:rsidRPr="008143C7">
        <w:rPr>
          <w:i/>
          <w:sz w:val="20"/>
        </w:rPr>
        <w:t> </w:t>
      </w:r>
      <w:r w:rsidRPr="008143C7">
        <w:rPr>
          <w:i/>
          <w:sz w:val="20"/>
        </w:rPr>
        <w:t>Praze</w:t>
      </w:r>
      <w:r w:rsidR="00341F47" w:rsidRPr="008143C7">
        <w:rPr>
          <w:i/>
          <w:sz w:val="20"/>
        </w:rPr>
        <w:t>, Fakulta stavební</w:t>
      </w:r>
      <w:r w:rsidR="000C6A02" w:rsidRPr="008143C7">
        <w:rPr>
          <w:i/>
          <w:sz w:val="20"/>
        </w:rPr>
        <w:tab/>
      </w:r>
      <w:r w:rsidR="000C6A02" w:rsidRPr="008143C7">
        <w:rPr>
          <w:i/>
          <w:sz w:val="20"/>
        </w:rPr>
        <w:tab/>
      </w:r>
      <w:r w:rsidR="007E4A14">
        <w:rPr>
          <w:i/>
          <w:sz w:val="20"/>
        </w:rPr>
        <w:t xml:space="preserve">            </w:t>
      </w:r>
      <w:r w:rsidR="00790C51">
        <w:rPr>
          <w:i/>
          <w:sz w:val="20"/>
        </w:rPr>
        <w:t xml:space="preserve"> </w:t>
      </w:r>
      <w:r w:rsidR="007E4A14">
        <w:rPr>
          <w:i/>
          <w:iCs/>
          <w:sz w:val="20"/>
        </w:rPr>
        <w:t>TZB-info, ESTAV.cz a estav.tv</w:t>
      </w:r>
    </w:p>
    <w:sectPr w:rsidR="00A97159" w:rsidRPr="00EF5752" w:rsidSect="0057758E">
      <w:pgSz w:w="11906" w:h="16838"/>
      <w:pgMar w:top="720" w:right="720" w:bottom="720" w:left="720"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9136A"/>
    <w:multiLevelType w:val="hybridMultilevel"/>
    <w:tmpl w:val="6400CB2A"/>
    <w:lvl w:ilvl="0" w:tplc="B4B06A7A">
      <w:start w:val="8"/>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4153FB"/>
    <w:multiLevelType w:val="hybridMultilevel"/>
    <w:tmpl w:val="1A2689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442595"/>
    <w:multiLevelType w:val="hybridMultilevel"/>
    <w:tmpl w:val="7A3E328C"/>
    <w:lvl w:ilvl="0" w:tplc="AEAC9890">
      <w:start w:val="5"/>
      <w:numFmt w:val="decimalZero"/>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282D98"/>
    <w:multiLevelType w:val="hybridMultilevel"/>
    <w:tmpl w:val="7F14AC62"/>
    <w:lvl w:ilvl="0" w:tplc="98627E9A">
      <w:start w:val="17"/>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A2025D"/>
    <w:multiLevelType w:val="hybridMultilevel"/>
    <w:tmpl w:val="7D128BCA"/>
    <w:lvl w:ilvl="0" w:tplc="F02A2D76">
      <w:start w:val="6"/>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5631DC"/>
    <w:multiLevelType w:val="hybridMultilevel"/>
    <w:tmpl w:val="F38CFA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0968CD"/>
    <w:multiLevelType w:val="hybridMultilevel"/>
    <w:tmpl w:val="B1F47394"/>
    <w:lvl w:ilvl="0" w:tplc="F71A25E2">
      <w:start w:val="8"/>
      <w:numFmt w:val="decimalZero"/>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697D0E"/>
    <w:multiLevelType w:val="hybridMultilevel"/>
    <w:tmpl w:val="1794CA38"/>
    <w:lvl w:ilvl="0" w:tplc="B43E3D54">
      <w:start w:val="14"/>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527639"/>
    <w:multiLevelType w:val="hybridMultilevel"/>
    <w:tmpl w:val="8F926D2E"/>
    <w:lvl w:ilvl="0" w:tplc="C7BADFD6">
      <w:start w:val="15"/>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AC670C"/>
    <w:multiLevelType w:val="hybridMultilevel"/>
    <w:tmpl w:val="E8382982"/>
    <w:lvl w:ilvl="0" w:tplc="6868F378">
      <w:start w:val="17"/>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790C6D"/>
    <w:multiLevelType w:val="hybridMultilevel"/>
    <w:tmpl w:val="862CAF2E"/>
    <w:lvl w:ilvl="0" w:tplc="A9B05EF0">
      <w:start w:val="1"/>
      <w:numFmt w:val="lowerLetter"/>
      <w:lvlText w:val="%1)"/>
      <w:lvlJc w:val="left"/>
      <w:pPr>
        <w:tabs>
          <w:tab w:val="num" w:pos="3405"/>
        </w:tabs>
        <w:ind w:left="3405" w:hanging="360"/>
      </w:pPr>
      <w:rPr>
        <w:rFonts w:hint="default"/>
      </w:rPr>
    </w:lvl>
    <w:lvl w:ilvl="1" w:tplc="04050019" w:tentative="1">
      <w:start w:val="1"/>
      <w:numFmt w:val="lowerLetter"/>
      <w:lvlText w:val="%2."/>
      <w:lvlJc w:val="left"/>
      <w:pPr>
        <w:tabs>
          <w:tab w:val="num" w:pos="4125"/>
        </w:tabs>
        <w:ind w:left="4125" w:hanging="360"/>
      </w:pPr>
    </w:lvl>
    <w:lvl w:ilvl="2" w:tplc="0405001B" w:tentative="1">
      <w:start w:val="1"/>
      <w:numFmt w:val="lowerRoman"/>
      <w:lvlText w:val="%3."/>
      <w:lvlJc w:val="right"/>
      <w:pPr>
        <w:tabs>
          <w:tab w:val="num" w:pos="4845"/>
        </w:tabs>
        <w:ind w:left="4845" w:hanging="180"/>
      </w:pPr>
    </w:lvl>
    <w:lvl w:ilvl="3" w:tplc="0405000F" w:tentative="1">
      <w:start w:val="1"/>
      <w:numFmt w:val="decimal"/>
      <w:lvlText w:val="%4."/>
      <w:lvlJc w:val="left"/>
      <w:pPr>
        <w:tabs>
          <w:tab w:val="num" w:pos="5565"/>
        </w:tabs>
        <w:ind w:left="5565" w:hanging="360"/>
      </w:pPr>
    </w:lvl>
    <w:lvl w:ilvl="4" w:tplc="04050019" w:tentative="1">
      <w:start w:val="1"/>
      <w:numFmt w:val="lowerLetter"/>
      <w:lvlText w:val="%5."/>
      <w:lvlJc w:val="left"/>
      <w:pPr>
        <w:tabs>
          <w:tab w:val="num" w:pos="6285"/>
        </w:tabs>
        <w:ind w:left="6285" w:hanging="360"/>
      </w:pPr>
    </w:lvl>
    <w:lvl w:ilvl="5" w:tplc="0405001B" w:tentative="1">
      <w:start w:val="1"/>
      <w:numFmt w:val="lowerRoman"/>
      <w:lvlText w:val="%6."/>
      <w:lvlJc w:val="right"/>
      <w:pPr>
        <w:tabs>
          <w:tab w:val="num" w:pos="7005"/>
        </w:tabs>
        <w:ind w:left="7005" w:hanging="180"/>
      </w:pPr>
    </w:lvl>
    <w:lvl w:ilvl="6" w:tplc="0405000F" w:tentative="1">
      <w:start w:val="1"/>
      <w:numFmt w:val="decimal"/>
      <w:lvlText w:val="%7."/>
      <w:lvlJc w:val="left"/>
      <w:pPr>
        <w:tabs>
          <w:tab w:val="num" w:pos="7725"/>
        </w:tabs>
        <w:ind w:left="7725" w:hanging="360"/>
      </w:pPr>
    </w:lvl>
    <w:lvl w:ilvl="7" w:tplc="04050019" w:tentative="1">
      <w:start w:val="1"/>
      <w:numFmt w:val="lowerLetter"/>
      <w:lvlText w:val="%8."/>
      <w:lvlJc w:val="left"/>
      <w:pPr>
        <w:tabs>
          <w:tab w:val="num" w:pos="8445"/>
        </w:tabs>
        <w:ind w:left="8445" w:hanging="360"/>
      </w:pPr>
    </w:lvl>
    <w:lvl w:ilvl="8" w:tplc="0405001B" w:tentative="1">
      <w:start w:val="1"/>
      <w:numFmt w:val="lowerRoman"/>
      <w:lvlText w:val="%9."/>
      <w:lvlJc w:val="right"/>
      <w:pPr>
        <w:tabs>
          <w:tab w:val="num" w:pos="9165"/>
        </w:tabs>
        <w:ind w:left="9165" w:hanging="180"/>
      </w:pPr>
    </w:lvl>
  </w:abstractNum>
  <w:abstractNum w:abstractNumId="11" w15:restartNumberingAfterBreak="0">
    <w:nsid w:val="35540962"/>
    <w:multiLevelType w:val="hybridMultilevel"/>
    <w:tmpl w:val="68C23D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7A49C9"/>
    <w:multiLevelType w:val="hybridMultilevel"/>
    <w:tmpl w:val="EDB85D34"/>
    <w:lvl w:ilvl="0" w:tplc="767A867C">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71262D"/>
    <w:multiLevelType w:val="hybridMultilevel"/>
    <w:tmpl w:val="3F5635EE"/>
    <w:lvl w:ilvl="0" w:tplc="F9BA00D4">
      <w:start w:val="9"/>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E608DD"/>
    <w:multiLevelType w:val="hybridMultilevel"/>
    <w:tmpl w:val="A5926A0E"/>
    <w:lvl w:ilvl="0" w:tplc="D1600772">
      <w:start w:val="14"/>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0218DE"/>
    <w:multiLevelType w:val="hybridMultilevel"/>
    <w:tmpl w:val="969A28BC"/>
    <w:lvl w:ilvl="0" w:tplc="8176EDA0">
      <w:start w:val="1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5F6A04"/>
    <w:multiLevelType w:val="hybridMultilevel"/>
    <w:tmpl w:val="A3B03030"/>
    <w:lvl w:ilvl="0" w:tplc="5FD841E6">
      <w:start w:val="16"/>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C057CA"/>
    <w:multiLevelType w:val="hybridMultilevel"/>
    <w:tmpl w:val="19BA469A"/>
    <w:lvl w:ilvl="0" w:tplc="9D9045CC">
      <w:start w:val="1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6512F6"/>
    <w:multiLevelType w:val="hybridMultilevel"/>
    <w:tmpl w:val="EC341E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D7D3F58"/>
    <w:multiLevelType w:val="hybridMultilevel"/>
    <w:tmpl w:val="1486D158"/>
    <w:lvl w:ilvl="0" w:tplc="77AA2350">
      <w:start w:val="14"/>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453ECC"/>
    <w:multiLevelType w:val="hybridMultilevel"/>
    <w:tmpl w:val="166EEADA"/>
    <w:lvl w:ilvl="0" w:tplc="B56EB4F8">
      <w:start w:val="10"/>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A464E0"/>
    <w:multiLevelType w:val="hybridMultilevel"/>
    <w:tmpl w:val="3B8A821C"/>
    <w:lvl w:ilvl="0" w:tplc="1346EBC4">
      <w:start w:val="5"/>
      <w:numFmt w:val="decimalZero"/>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6F81062"/>
    <w:multiLevelType w:val="hybridMultilevel"/>
    <w:tmpl w:val="55DC472E"/>
    <w:lvl w:ilvl="0" w:tplc="2A2C1D24">
      <w:start w:val="6"/>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844371"/>
    <w:multiLevelType w:val="singleLevel"/>
    <w:tmpl w:val="77C2C198"/>
    <w:lvl w:ilvl="0">
      <w:numFmt w:val="bullet"/>
      <w:lvlText w:val=""/>
      <w:lvlJc w:val="left"/>
      <w:pPr>
        <w:tabs>
          <w:tab w:val="num" w:pos="360"/>
        </w:tabs>
        <w:ind w:left="340" w:hanging="340"/>
      </w:pPr>
      <w:rPr>
        <w:rFonts w:ascii="Symbol" w:hAnsi="Symbol" w:hint="default"/>
      </w:rPr>
    </w:lvl>
  </w:abstractNum>
  <w:abstractNum w:abstractNumId="24" w15:restartNumberingAfterBreak="0">
    <w:nsid w:val="6CAF5593"/>
    <w:multiLevelType w:val="hybridMultilevel"/>
    <w:tmpl w:val="BE9050FE"/>
    <w:lvl w:ilvl="0" w:tplc="AEB02DDC">
      <w:start w:val="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4937341"/>
    <w:multiLevelType w:val="hybridMultilevel"/>
    <w:tmpl w:val="C3E233D4"/>
    <w:lvl w:ilvl="0" w:tplc="C754885C">
      <w:start w:val="2"/>
      <w:numFmt w:val="decimalZero"/>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8367FFC"/>
    <w:multiLevelType w:val="hybridMultilevel"/>
    <w:tmpl w:val="C07E256E"/>
    <w:lvl w:ilvl="0" w:tplc="04050019">
      <w:start w:val="1"/>
      <w:numFmt w:val="lowerLetter"/>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9BD284C"/>
    <w:multiLevelType w:val="hybridMultilevel"/>
    <w:tmpl w:val="5D40FB10"/>
    <w:lvl w:ilvl="0" w:tplc="30FA49A2">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D3F238F"/>
    <w:multiLevelType w:val="hybridMultilevel"/>
    <w:tmpl w:val="BFF0DA14"/>
    <w:lvl w:ilvl="0" w:tplc="C1CE9230">
      <w:start w:val="12"/>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E733F5"/>
    <w:multiLevelType w:val="hybridMultilevel"/>
    <w:tmpl w:val="E7EA7F88"/>
    <w:lvl w:ilvl="0" w:tplc="F6D280CC">
      <w:start w:val="1"/>
      <w:numFmt w:val="lowerLetter"/>
      <w:lvlText w:val="%1."/>
      <w:lvlJc w:val="left"/>
      <w:pPr>
        <w:ind w:left="720" w:hanging="360"/>
      </w:pPr>
      <w:rPr>
        <w:rFonts w:ascii="Arial" w:eastAsia="Times New Roman" w:hAnsi="Arial"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1"/>
  </w:num>
  <w:num w:numId="3">
    <w:abstractNumId w:val="10"/>
  </w:num>
  <w:num w:numId="4">
    <w:abstractNumId w:val="26"/>
  </w:num>
  <w:num w:numId="5">
    <w:abstractNumId w:val="29"/>
  </w:num>
  <w:num w:numId="6">
    <w:abstractNumId w:val="21"/>
  </w:num>
  <w:num w:numId="7">
    <w:abstractNumId w:val="27"/>
  </w:num>
  <w:num w:numId="8">
    <w:abstractNumId w:val="2"/>
  </w:num>
  <w:num w:numId="9">
    <w:abstractNumId w:val="15"/>
  </w:num>
  <w:num w:numId="10">
    <w:abstractNumId w:val="28"/>
  </w:num>
  <w:num w:numId="11">
    <w:abstractNumId w:val="19"/>
  </w:num>
  <w:num w:numId="12">
    <w:abstractNumId w:val="20"/>
  </w:num>
  <w:num w:numId="13">
    <w:abstractNumId w:val="7"/>
  </w:num>
  <w:num w:numId="14">
    <w:abstractNumId w:val="25"/>
  </w:num>
  <w:num w:numId="15">
    <w:abstractNumId w:val="24"/>
  </w:num>
  <w:num w:numId="16">
    <w:abstractNumId w:val="17"/>
  </w:num>
  <w:num w:numId="17">
    <w:abstractNumId w:val="6"/>
  </w:num>
  <w:num w:numId="18">
    <w:abstractNumId w:val="14"/>
  </w:num>
  <w:num w:numId="19">
    <w:abstractNumId w:val="13"/>
  </w:num>
  <w:num w:numId="20">
    <w:abstractNumId w:val="22"/>
  </w:num>
  <w:num w:numId="21">
    <w:abstractNumId w:val="9"/>
  </w:num>
  <w:num w:numId="22">
    <w:abstractNumId w:val="3"/>
  </w:num>
  <w:num w:numId="23">
    <w:abstractNumId w:val="12"/>
  </w:num>
  <w:num w:numId="24">
    <w:abstractNumId w:val="4"/>
  </w:num>
  <w:num w:numId="25">
    <w:abstractNumId w:val="8"/>
  </w:num>
  <w:num w:numId="26">
    <w:abstractNumId w:val="16"/>
  </w:num>
  <w:num w:numId="27">
    <w:abstractNumId w:val="0"/>
  </w:num>
  <w:num w:numId="28">
    <w:abstractNumId w:val="5"/>
  </w:num>
  <w:num w:numId="29">
    <w:abstractNumId w:val="11"/>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A0"/>
    <w:rsid w:val="0000115A"/>
    <w:rsid w:val="0000223C"/>
    <w:rsid w:val="00003572"/>
    <w:rsid w:val="00013A3D"/>
    <w:rsid w:val="00027958"/>
    <w:rsid w:val="00031A8B"/>
    <w:rsid w:val="000329DA"/>
    <w:rsid w:val="0004200B"/>
    <w:rsid w:val="00083A8F"/>
    <w:rsid w:val="00084E06"/>
    <w:rsid w:val="00092BF6"/>
    <w:rsid w:val="000936AA"/>
    <w:rsid w:val="000A28ED"/>
    <w:rsid w:val="000B00A6"/>
    <w:rsid w:val="000B0CE8"/>
    <w:rsid w:val="000B5185"/>
    <w:rsid w:val="000C30A7"/>
    <w:rsid w:val="000C6A02"/>
    <w:rsid w:val="000D31BC"/>
    <w:rsid w:val="000E07FD"/>
    <w:rsid w:val="000E2FB8"/>
    <w:rsid w:val="000E6A17"/>
    <w:rsid w:val="000F6D22"/>
    <w:rsid w:val="0010442C"/>
    <w:rsid w:val="001575B8"/>
    <w:rsid w:val="001712C2"/>
    <w:rsid w:val="00193DF4"/>
    <w:rsid w:val="0019609F"/>
    <w:rsid w:val="001A0372"/>
    <w:rsid w:val="001A5C64"/>
    <w:rsid w:val="001A6CF8"/>
    <w:rsid w:val="001B517D"/>
    <w:rsid w:val="001B6975"/>
    <w:rsid w:val="001C31A2"/>
    <w:rsid w:val="001C42E7"/>
    <w:rsid w:val="001C4CB9"/>
    <w:rsid w:val="001C7F44"/>
    <w:rsid w:val="001D5FB4"/>
    <w:rsid w:val="001E0872"/>
    <w:rsid w:val="001E3163"/>
    <w:rsid w:val="001F20F2"/>
    <w:rsid w:val="00200742"/>
    <w:rsid w:val="00200BCF"/>
    <w:rsid w:val="00216E15"/>
    <w:rsid w:val="002316E7"/>
    <w:rsid w:val="002338ED"/>
    <w:rsid w:val="00271FA1"/>
    <w:rsid w:val="0028082D"/>
    <w:rsid w:val="0028461B"/>
    <w:rsid w:val="0029718A"/>
    <w:rsid w:val="002A2845"/>
    <w:rsid w:val="002A4019"/>
    <w:rsid w:val="002B7DB3"/>
    <w:rsid w:val="002C11F2"/>
    <w:rsid w:val="003018A1"/>
    <w:rsid w:val="00305B3C"/>
    <w:rsid w:val="00331542"/>
    <w:rsid w:val="00341F47"/>
    <w:rsid w:val="00345169"/>
    <w:rsid w:val="00346074"/>
    <w:rsid w:val="00346F7A"/>
    <w:rsid w:val="00357E93"/>
    <w:rsid w:val="00374683"/>
    <w:rsid w:val="00375FB4"/>
    <w:rsid w:val="00390299"/>
    <w:rsid w:val="003B1A3C"/>
    <w:rsid w:val="003F2611"/>
    <w:rsid w:val="00427251"/>
    <w:rsid w:val="00430F97"/>
    <w:rsid w:val="00431226"/>
    <w:rsid w:val="004326A1"/>
    <w:rsid w:val="00435A8C"/>
    <w:rsid w:val="00442328"/>
    <w:rsid w:val="00454447"/>
    <w:rsid w:val="004545CA"/>
    <w:rsid w:val="0046078E"/>
    <w:rsid w:val="00462C97"/>
    <w:rsid w:val="004630A6"/>
    <w:rsid w:val="00466354"/>
    <w:rsid w:val="004672CE"/>
    <w:rsid w:val="00473ED7"/>
    <w:rsid w:val="004D5DD9"/>
    <w:rsid w:val="004D5DEA"/>
    <w:rsid w:val="00504254"/>
    <w:rsid w:val="00515A93"/>
    <w:rsid w:val="00516A94"/>
    <w:rsid w:val="00531CFF"/>
    <w:rsid w:val="00533703"/>
    <w:rsid w:val="005337F5"/>
    <w:rsid w:val="005345C7"/>
    <w:rsid w:val="00542197"/>
    <w:rsid w:val="00552F48"/>
    <w:rsid w:val="00555C50"/>
    <w:rsid w:val="00560352"/>
    <w:rsid w:val="005713A6"/>
    <w:rsid w:val="0057758E"/>
    <w:rsid w:val="00596BC5"/>
    <w:rsid w:val="005B0AE4"/>
    <w:rsid w:val="005B2DAA"/>
    <w:rsid w:val="005B6639"/>
    <w:rsid w:val="005D00D3"/>
    <w:rsid w:val="005D03BC"/>
    <w:rsid w:val="005D5F65"/>
    <w:rsid w:val="005E0969"/>
    <w:rsid w:val="005F191A"/>
    <w:rsid w:val="005F5ACF"/>
    <w:rsid w:val="005F6951"/>
    <w:rsid w:val="005F7B12"/>
    <w:rsid w:val="00602005"/>
    <w:rsid w:val="00604CA2"/>
    <w:rsid w:val="00613D62"/>
    <w:rsid w:val="0062055E"/>
    <w:rsid w:val="0062685B"/>
    <w:rsid w:val="00634775"/>
    <w:rsid w:val="00647718"/>
    <w:rsid w:val="00660470"/>
    <w:rsid w:val="00671558"/>
    <w:rsid w:val="006717DB"/>
    <w:rsid w:val="00675D91"/>
    <w:rsid w:val="006A6B8D"/>
    <w:rsid w:val="006A7AAA"/>
    <w:rsid w:val="006C5E8A"/>
    <w:rsid w:val="006E4B0E"/>
    <w:rsid w:val="006E4E24"/>
    <w:rsid w:val="006F22E0"/>
    <w:rsid w:val="00700C68"/>
    <w:rsid w:val="0070213F"/>
    <w:rsid w:val="00706FE5"/>
    <w:rsid w:val="00727DD8"/>
    <w:rsid w:val="007327A7"/>
    <w:rsid w:val="00732B6E"/>
    <w:rsid w:val="00752EE1"/>
    <w:rsid w:val="0076656B"/>
    <w:rsid w:val="00790C51"/>
    <w:rsid w:val="007A5AA2"/>
    <w:rsid w:val="007C21F8"/>
    <w:rsid w:val="007D615D"/>
    <w:rsid w:val="007E4A14"/>
    <w:rsid w:val="007E7D71"/>
    <w:rsid w:val="007F22F7"/>
    <w:rsid w:val="008024AB"/>
    <w:rsid w:val="00803032"/>
    <w:rsid w:val="00812DDC"/>
    <w:rsid w:val="008143C7"/>
    <w:rsid w:val="00815450"/>
    <w:rsid w:val="0081708C"/>
    <w:rsid w:val="00817AE4"/>
    <w:rsid w:val="0082659A"/>
    <w:rsid w:val="00826D6B"/>
    <w:rsid w:val="00827488"/>
    <w:rsid w:val="008368EF"/>
    <w:rsid w:val="00844302"/>
    <w:rsid w:val="008466BB"/>
    <w:rsid w:val="00864329"/>
    <w:rsid w:val="008701DC"/>
    <w:rsid w:val="00885670"/>
    <w:rsid w:val="008903FD"/>
    <w:rsid w:val="008A52F8"/>
    <w:rsid w:val="008A55D2"/>
    <w:rsid w:val="008B0F9C"/>
    <w:rsid w:val="008B4BA0"/>
    <w:rsid w:val="008D358B"/>
    <w:rsid w:val="008E279C"/>
    <w:rsid w:val="008E7C7C"/>
    <w:rsid w:val="009121E1"/>
    <w:rsid w:val="00936B36"/>
    <w:rsid w:val="00954BCA"/>
    <w:rsid w:val="00956D6D"/>
    <w:rsid w:val="00971A08"/>
    <w:rsid w:val="00976945"/>
    <w:rsid w:val="009778DB"/>
    <w:rsid w:val="00982AED"/>
    <w:rsid w:val="00985A79"/>
    <w:rsid w:val="009B4940"/>
    <w:rsid w:val="009D3701"/>
    <w:rsid w:val="009D5E65"/>
    <w:rsid w:val="009F44F5"/>
    <w:rsid w:val="009F7395"/>
    <w:rsid w:val="00A17C13"/>
    <w:rsid w:val="00A30CF5"/>
    <w:rsid w:val="00A32648"/>
    <w:rsid w:val="00A34C74"/>
    <w:rsid w:val="00A3534F"/>
    <w:rsid w:val="00A553E4"/>
    <w:rsid w:val="00A57569"/>
    <w:rsid w:val="00A744BE"/>
    <w:rsid w:val="00A84266"/>
    <w:rsid w:val="00A97159"/>
    <w:rsid w:val="00AA00B4"/>
    <w:rsid w:val="00AA6E8B"/>
    <w:rsid w:val="00AA71D7"/>
    <w:rsid w:val="00AA7AEA"/>
    <w:rsid w:val="00AB1DF2"/>
    <w:rsid w:val="00AB45B1"/>
    <w:rsid w:val="00AB7FC4"/>
    <w:rsid w:val="00AD0291"/>
    <w:rsid w:val="00AD1E99"/>
    <w:rsid w:val="00AD4E35"/>
    <w:rsid w:val="00AE0500"/>
    <w:rsid w:val="00B0033E"/>
    <w:rsid w:val="00B17BE1"/>
    <w:rsid w:val="00B41579"/>
    <w:rsid w:val="00B41BB1"/>
    <w:rsid w:val="00B64C4B"/>
    <w:rsid w:val="00B77152"/>
    <w:rsid w:val="00B830D2"/>
    <w:rsid w:val="00B91375"/>
    <w:rsid w:val="00B93FA6"/>
    <w:rsid w:val="00BA2287"/>
    <w:rsid w:val="00BB6FE5"/>
    <w:rsid w:val="00BC3EA1"/>
    <w:rsid w:val="00BC6810"/>
    <w:rsid w:val="00BF0249"/>
    <w:rsid w:val="00BF0ED4"/>
    <w:rsid w:val="00C013FD"/>
    <w:rsid w:val="00C1508E"/>
    <w:rsid w:val="00C15FB6"/>
    <w:rsid w:val="00C26283"/>
    <w:rsid w:val="00C3274B"/>
    <w:rsid w:val="00C4057B"/>
    <w:rsid w:val="00C43862"/>
    <w:rsid w:val="00C534C0"/>
    <w:rsid w:val="00C554E8"/>
    <w:rsid w:val="00C55D38"/>
    <w:rsid w:val="00C769E9"/>
    <w:rsid w:val="00CA0CE4"/>
    <w:rsid w:val="00CA53E3"/>
    <w:rsid w:val="00CB2014"/>
    <w:rsid w:val="00CB235F"/>
    <w:rsid w:val="00CB4D20"/>
    <w:rsid w:val="00CB5C6A"/>
    <w:rsid w:val="00CC3660"/>
    <w:rsid w:val="00CC42FD"/>
    <w:rsid w:val="00CD43FC"/>
    <w:rsid w:val="00CE233C"/>
    <w:rsid w:val="00CE6DFE"/>
    <w:rsid w:val="00D17168"/>
    <w:rsid w:val="00D2636B"/>
    <w:rsid w:val="00D270FB"/>
    <w:rsid w:val="00D3319E"/>
    <w:rsid w:val="00D3756D"/>
    <w:rsid w:val="00D52DB5"/>
    <w:rsid w:val="00D655FC"/>
    <w:rsid w:val="00D762BC"/>
    <w:rsid w:val="00D81FD3"/>
    <w:rsid w:val="00DA6D5D"/>
    <w:rsid w:val="00DC3A00"/>
    <w:rsid w:val="00DD317B"/>
    <w:rsid w:val="00DD57AC"/>
    <w:rsid w:val="00DE1502"/>
    <w:rsid w:val="00DE2092"/>
    <w:rsid w:val="00DF2C74"/>
    <w:rsid w:val="00DF50D5"/>
    <w:rsid w:val="00E15484"/>
    <w:rsid w:val="00E171F3"/>
    <w:rsid w:val="00E2597C"/>
    <w:rsid w:val="00E27202"/>
    <w:rsid w:val="00E44950"/>
    <w:rsid w:val="00E457F4"/>
    <w:rsid w:val="00E527E5"/>
    <w:rsid w:val="00E54FDE"/>
    <w:rsid w:val="00E72E34"/>
    <w:rsid w:val="00E76903"/>
    <w:rsid w:val="00E86B39"/>
    <w:rsid w:val="00ED1224"/>
    <w:rsid w:val="00ED24AF"/>
    <w:rsid w:val="00EE6892"/>
    <w:rsid w:val="00EE7E12"/>
    <w:rsid w:val="00EF5752"/>
    <w:rsid w:val="00F0484D"/>
    <w:rsid w:val="00F16DA2"/>
    <w:rsid w:val="00F17370"/>
    <w:rsid w:val="00F3376A"/>
    <w:rsid w:val="00F342F5"/>
    <w:rsid w:val="00F44636"/>
    <w:rsid w:val="00F450FD"/>
    <w:rsid w:val="00F504BD"/>
    <w:rsid w:val="00F5094E"/>
    <w:rsid w:val="00F674E0"/>
    <w:rsid w:val="00F705E3"/>
    <w:rsid w:val="00F7659F"/>
    <w:rsid w:val="00FA744E"/>
    <w:rsid w:val="00FD342E"/>
    <w:rsid w:val="00FF27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89068"/>
  <w15:chartTrackingRefBased/>
  <w15:docId w15:val="{D728736F-A466-4AA4-A938-8C73C95D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Arial" w:hAnsi="Arial"/>
      <w:sz w:val="24"/>
    </w:rPr>
  </w:style>
  <w:style w:type="paragraph" w:styleId="Nadpis1">
    <w:name w:val="heading 1"/>
    <w:basedOn w:val="Normln"/>
    <w:next w:val="Normln"/>
    <w:qFormat/>
    <w:pPr>
      <w:keepNext/>
      <w:jc w:val="center"/>
      <w:outlineLvl w:val="0"/>
    </w:pPr>
    <w:rPr>
      <w:b/>
      <w:sz w:val="32"/>
    </w:rPr>
  </w:style>
  <w:style w:type="paragraph" w:styleId="Nadpis2">
    <w:name w:val="heading 2"/>
    <w:basedOn w:val="Normln"/>
    <w:next w:val="Normln"/>
    <w:qFormat/>
    <w:pPr>
      <w:keepNext/>
      <w:widowControl w:val="0"/>
      <w:outlineLvl w:val="1"/>
    </w:pPr>
    <w:rPr>
      <w:b/>
    </w:rPr>
  </w:style>
  <w:style w:type="paragraph" w:styleId="Nadpis3">
    <w:name w:val="heading 3"/>
    <w:basedOn w:val="Normln"/>
    <w:next w:val="Normln"/>
    <w:qFormat/>
    <w:pPr>
      <w:keepNext/>
      <w:jc w:val="both"/>
      <w:outlineLvl w:val="2"/>
    </w:pPr>
    <w:rPr>
      <w:i/>
      <w:sz w:val="20"/>
    </w:rPr>
  </w:style>
  <w:style w:type="paragraph" w:styleId="Nadpis4">
    <w:name w:val="heading 4"/>
    <w:basedOn w:val="Normln"/>
    <w:next w:val="Normln"/>
    <w:qFormat/>
    <w:pPr>
      <w:keepNext/>
      <w:outlineLvl w:val="3"/>
    </w:pPr>
    <w:rPr>
      <w:i/>
      <w:sz w:val="22"/>
    </w:rPr>
  </w:style>
  <w:style w:type="paragraph" w:styleId="Nadpis7">
    <w:name w:val="heading 7"/>
    <w:basedOn w:val="Normln"/>
    <w:next w:val="Normln"/>
    <w:qFormat/>
    <w:rsid w:val="00A97159"/>
    <w:pPr>
      <w:spacing w:before="240" w:after="60"/>
      <w:outlineLvl w:val="6"/>
    </w:pPr>
    <w:rPr>
      <w:rFonts w:ascii="Times New Roman" w:hAnsi="Times New Roman"/>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rPr>
  </w:style>
  <w:style w:type="paragraph" w:customStyle="1" w:styleId="Rozvrendokumentu">
    <w:name w:val="Rozvržení dokumentu"/>
    <w:basedOn w:val="Normln"/>
    <w:semiHidden/>
    <w:pPr>
      <w:shd w:val="clear" w:color="auto" w:fill="000080"/>
    </w:pPr>
    <w:rPr>
      <w:rFonts w:ascii="Tahoma" w:hAnsi="Tahoma"/>
    </w:rPr>
  </w:style>
  <w:style w:type="paragraph" w:styleId="Zkladntext">
    <w:name w:val="Body Text"/>
    <w:basedOn w:val="Normln"/>
    <w:pPr>
      <w:jc w:val="both"/>
    </w:pPr>
    <w:rPr>
      <w:sz w:val="20"/>
    </w:rPr>
  </w:style>
  <w:style w:type="character" w:styleId="Hypertextovodkaz">
    <w:name w:val="Hyperlink"/>
    <w:uiPriority w:val="99"/>
    <w:rPr>
      <w:color w:val="0000FF"/>
      <w:u w:val="single"/>
    </w:rPr>
  </w:style>
  <w:style w:type="paragraph" w:styleId="Zkladntext2">
    <w:name w:val="Body Text 2"/>
    <w:basedOn w:val="Normln"/>
    <w:pPr>
      <w:widowControl w:val="0"/>
    </w:pPr>
    <w:rPr>
      <w:sz w:val="20"/>
    </w:rPr>
  </w:style>
  <w:style w:type="paragraph" w:customStyle="1" w:styleId="Prosttext1">
    <w:name w:val="Prostý text1"/>
    <w:basedOn w:val="Normln"/>
    <w:rsid w:val="000C30A7"/>
    <w:pPr>
      <w:overflowPunct w:val="0"/>
      <w:autoSpaceDE w:val="0"/>
      <w:autoSpaceDN w:val="0"/>
      <w:adjustRightInd w:val="0"/>
      <w:textAlignment w:val="baseline"/>
    </w:pPr>
    <w:rPr>
      <w:rFonts w:ascii="Geneva" w:hAnsi="Geneva"/>
      <w:sz w:val="20"/>
    </w:rPr>
  </w:style>
  <w:style w:type="paragraph" w:styleId="Zpat">
    <w:name w:val="footer"/>
    <w:basedOn w:val="Normln"/>
    <w:rsid w:val="000C30A7"/>
    <w:pPr>
      <w:tabs>
        <w:tab w:val="center" w:pos="4536"/>
        <w:tab w:val="right" w:pos="9072"/>
      </w:tabs>
    </w:pPr>
    <w:rPr>
      <w:szCs w:val="24"/>
    </w:rPr>
  </w:style>
  <w:style w:type="character" w:styleId="Odkaznakoment">
    <w:name w:val="annotation reference"/>
    <w:uiPriority w:val="99"/>
    <w:semiHidden/>
    <w:unhideWhenUsed/>
    <w:rsid w:val="00341F47"/>
    <w:rPr>
      <w:sz w:val="16"/>
      <w:szCs w:val="16"/>
    </w:rPr>
  </w:style>
  <w:style w:type="paragraph" w:styleId="Textkomente">
    <w:name w:val="annotation text"/>
    <w:basedOn w:val="Normln"/>
    <w:link w:val="TextkomenteChar"/>
    <w:uiPriority w:val="99"/>
    <w:semiHidden/>
    <w:unhideWhenUsed/>
    <w:rsid w:val="00341F47"/>
    <w:rPr>
      <w:sz w:val="20"/>
    </w:rPr>
  </w:style>
  <w:style w:type="character" w:customStyle="1" w:styleId="TextkomenteChar">
    <w:name w:val="Text komentáře Char"/>
    <w:link w:val="Textkomente"/>
    <w:uiPriority w:val="99"/>
    <w:semiHidden/>
    <w:rsid w:val="00341F47"/>
    <w:rPr>
      <w:rFonts w:ascii="Arial" w:hAnsi="Arial"/>
    </w:rPr>
  </w:style>
  <w:style w:type="paragraph" w:styleId="Pedmtkomente">
    <w:name w:val="annotation subject"/>
    <w:basedOn w:val="Textkomente"/>
    <w:next w:val="Textkomente"/>
    <w:link w:val="PedmtkomenteChar"/>
    <w:uiPriority w:val="99"/>
    <w:semiHidden/>
    <w:unhideWhenUsed/>
    <w:rsid w:val="00341F47"/>
    <w:rPr>
      <w:b/>
      <w:bCs/>
    </w:rPr>
  </w:style>
  <w:style w:type="character" w:customStyle="1" w:styleId="PedmtkomenteChar">
    <w:name w:val="Předmět komentáře Char"/>
    <w:link w:val="Pedmtkomente"/>
    <w:uiPriority w:val="99"/>
    <w:semiHidden/>
    <w:rsid w:val="00341F47"/>
    <w:rPr>
      <w:rFonts w:ascii="Arial" w:hAnsi="Arial"/>
      <w:b/>
      <w:bCs/>
    </w:rPr>
  </w:style>
  <w:style w:type="paragraph" w:styleId="Textbubliny">
    <w:name w:val="Balloon Text"/>
    <w:basedOn w:val="Normln"/>
    <w:link w:val="TextbublinyChar"/>
    <w:uiPriority w:val="99"/>
    <w:semiHidden/>
    <w:unhideWhenUsed/>
    <w:rsid w:val="00341F47"/>
    <w:rPr>
      <w:rFonts w:ascii="Tahoma" w:hAnsi="Tahoma" w:cs="Tahoma"/>
      <w:sz w:val="16"/>
      <w:szCs w:val="16"/>
    </w:rPr>
  </w:style>
  <w:style w:type="character" w:customStyle="1" w:styleId="TextbublinyChar">
    <w:name w:val="Text bubliny Char"/>
    <w:link w:val="Textbubliny"/>
    <w:uiPriority w:val="99"/>
    <w:semiHidden/>
    <w:rsid w:val="00341F47"/>
    <w:rPr>
      <w:rFonts w:ascii="Tahoma" w:hAnsi="Tahoma" w:cs="Tahoma"/>
      <w:sz w:val="16"/>
      <w:szCs w:val="16"/>
    </w:rPr>
  </w:style>
  <w:style w:type="paragraph" w:styleId="Revize">
    <w:name w:val="Revision"/>
    <w:hidden/>
    <w:uiPriority w:val="99"/>
    <w:semiHidden/>
    <w:rsid w:val="008701DC"/>
    <w:rPr>
      <w:rFonts w:ascii="Arial" w:hAnsi="Arial"/>
      <w:sz w:val="24"/>
    </w:rPr>
  </w:style>
  <w:style w:type="character" w:styleId="Nevyeenzmnka">
    <w:name w:val="Unresolved Mention"/>
    <w:basedOn w:val="Standardnpsmoodstavce"/>
    <w:uiPriority w:val="99"/>
    <w:semiHidden/>
    <w:unhideWhenUsed/>
    <w:rsid w:val="00976945"/>
    <w:rPr>
      <w:color w:val="605E5C"/>
      <w:shd w:val="clear" w:color="auto" w:fill="E1DFDD"/>
    </w:rPr>
  </w:style>
  <w:style w:type="paragraph" w:styleId="Odstavecseseznamem">
    <w:name w:val="List Paragraph"/>
    <w:basedOn w:val="Normln"/>
    <w:uiPriority w:val="34"/>
    <w:qFormat/>
    <w:rsid w:val="000011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708288">
      <w:bodyDiv w:val="1"/>
      <w:marLeft w:val="0"/>
      <w:marRight w:val="0"/>
      <w:marTop w:val="0"/>
      <w:marBottom w:val="0"/>
      <w:divBdr>
        <w:top w:val="none" w:sz="0" w:space="0" w:color="auto"/>
        <w:left w:val="none" w:sz="0" w:space="0" w:color="auto"/>
        <w:bottom w:val="none" w:sz="0" w:space="0" w:color="auto"/>
        <w:right w:val="none" w:sz="0" w:space="0" w:color="auto"/>
      </w:divBdr>
    </w:div>
    <w:div w:id="1623999427">
      <w:bodyDiv w:val="1"/>
      <w:marLeft w:val="0"/>
      <w:marRight w:val="0"/>
      <w:marTop w:val="0"/>
      <w:marBottom w:val="0"/>
      <w:divBdr>
        <w:top w:val="none" w:sz="0" w:space="0" w:color="auto"/>
        <w:left w:val="none" w:sz="0" w:space="0" w:color="auto"/>
        <w:bottom w:val="none" w:sz="0" w:space="0" w:color="auto"/>
        <w:right w:val="none" w:sz="0" w:space="0" w:color="auto"/>
      </w:divBdr>
    </w:div>
    <w:div w:id="180030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avba.tzb-info.cz/hruba-stavb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tavba.tzb-info.cz/" TargetMode="External"/><Relationship Id="rId12" Type="http://schemas.openxmlformats.org/officeDocument/2006/relationships/hyperlink" Target="https://estav.tv/v/co-zajima-stavebni-firmy-na-soutezi-hala-roku-ceho-si-vsimaji-u-student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zb-info.cz" TargetMode="External"/><Relationship Id="rId11" Type="http://schemas.openxmlformats.org/officeDocument/2006/relationships/hyperlink" Target="https://stavba.tzb-info.cz/hruba-stavba" TargetMode="External"/><Relationship Id="rId5" Type="http://schemas.openxmlformats.org/officeDocument/2006/relationships/webSettings" Target="webSettings.xml"/><Relationship Id="rId10" Type="http://schemas.openxmlformats.org/officeDocument/2006/relationships/hyperlink" Target="https://stavba.tzb-info.cz/" TargetMode="External"/><Relationship Id="rId4" Type="http://schemas.openxmlformats.org/officeDocument/2006/relationships/settings" Target="settings.xml"/><Relationship Id="rId9" Type="http://schemas.openxmlformats.org/officeDocument/2006/relationships/hyperlink" Target="http://www.tzb-info.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09B09-50BF-42BA-8BF8-31B0A0FC3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4949</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DOHODA</vt:lpstr>
    </vt:vector>
  </TitlesOfParts>
  <Company>SSŽ a.s.</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subject/>
  <dc:creator>Frána</dc:creator>
  <cp:keywords/>
  <cp:lastModifiedBy>Kubickova, Lucie</cp:lastModifiedBy>
  <cp:revision>3</cp:revision>
  <cp:lastPrinted>2024-01-29T13:23:00Z</cp:lastPrinted>
  <dcterms:created xsi:type="dcterms:W3CDTF">2025-01-20T14:49:00Z</dcterms:created>
  <dcterms:modified xsi:type="dcterms:W3CDTF">2025-01-20T14:50:00Z</dcterms:modified>
</cp:coreProperties>
</file>