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741B" w14:textId="43053A55" w:rsidR="00375E66" w:rsidRDefault="000B72D4" w:rsidP="00592F78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KUPNÍ SMLOUVA O DODÁNÍ KONVEKTOMATU</w:t>
      </w:r>
    </w:p>
    <w:p w14:paraId="1032F2B9" w14:textId="77777777" w:rsidR="00375E66" w:rsidRDefault="00375E66"/>
    <w:p w14:paraId="0D965E8E" w14:textId="77777777" w:rsidR="00375E66" w:rsidRDefault="000B72D4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b/>
          <w:bCs/>
          <w:sz w:val="24"/>
          <w:szCs w:val="24"/>
        </w:rPr>
        <w:t>:     ODBORNÝ LÉČEBNÝ ÚSTAV</w:t>
      </w:r>
    </w:p>
    <w:p w14:paraId="5CB61BAA" w14:textId="77777777" w:rsidR="00375E66" w:rsidRDefault="000B72D4">
      <w:pPr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Jevíčko 508, 569 43 Jevíčko</w:t>
      </w:r>
    </w:p>
    <w:p w14:paraId="4A115C33" w14:textId="5509DA6F" w:rsidR="00592F78" w:rsidRPr="00592F78" w:rsidRDefault="000B72D4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Zastoupený:</w:t>
      </w:r>
      <w:r w:rsidR="00592F78">
        <w:rPr>
          <w:b/>
          <w:bCs/>
          <w:sz w:val="24"/>
          <w:szCs w:val="24"/>
        </w:rPr>
        <w:t xml:space="preserve"> </w:t>
      </w:r>
      <w:r w:rsidR="00592F78" w:rsidRPr="00592F78">
        <w:rPr>
          <w:sz w:val="24"/>
          <w:szCs w:val="24"/>
        </w:rPr>
        <w:t>Bc. Naděždou Ivkovičovou, MBA, ředitelkou</w:t>
      </w:r>
    </w:p>
    <w:p w14:paraId="51503DCC" w14:textId="7422B234" w:rsidR="00375E66" w:rsidRPr="00592F78" w:rsidRDefault="000B72D4">
      <w:pPr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92F78">
        <w:rPr>
          <w:b/>
          <w:bCs/>
          <w:sz w:val="24"/>
          <w:szCs w:val="24"/>
        </w:rPr>
        <w:tab/>
      </w:r>
      <w:r w:rsidR="00592F78">
        <w:rPr>
          <w:b/>
          <w:bCs/>
          <w:sz w:val="24"/>
          <w:szCs w:val="24"/>
        </w:rPr>
        <w:tab/>
        <w:t xml:space="preserve">Kontaktní osoba ve věcech technických: </w:t>
      </w:r>
      <w:r w:rsidRPr="00592F78">
        <w:rPr>
          <w:sz w:val="24"/>
          <w:szCs w:val="24"/>
        </w:rPr>
        <w:t>Ing. Antonín</w:t>
      </w:r>
      <w:r w:rsidRPr="00592F78">
        <w:rPr>
          <w:sz w:val="24"/>
          <w:szCs w:val="24"/>
        </w:rPr>
        <w:t xml:space="preserve"> Sta</w:t>
      </w:r>
      <w:r w:rsidR="00592F78" w:rsidRPr="00592F78">
        <w:rPr>
          <w:sz w:val="24"/>
          <w:szCs w:val="24"/>
        </w:rPr>
        <w:t>něk, technický náměstek</w:t>
      </w:r>
    </w:p>
    <w:p w14:paraId="0E5F8A50" w14:textId="77777777" w:rsidR="00375E66" w:rsidRDefault="000B72D4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IČO: 00193976                </w:t>
      </w:r>
    </w:p>
    <w:p w14:paraId="0249D251" w14:textId="77777777" w:rsidR="00375E66" w:rsidRDefault="000B72D4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DIČ: CZ00193976</w:t>
      </w:r>
    </w:p>
    <w:p w14:paraId="65162A31" w14:textId="35721DBF" w:rsidR="00375E66" w:rsidRDefault="000B72D4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(</w:t>
      </w:r>
      <w:r>
        <w:rPr>
          <w:sz w:val="24"/>
          <w:szCs w:val="24"/>
        </w:rPr>
        <w:t>dále jen</w:t>
      </w:r>
      <w:r w:rsidR="00592F78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592F78">
        <w:rPr>
          <w:sz w:val="24"/>
          <w:szCs w:val="24"/>
        </w:rPr>
        <w:t>kupující „</w:t>
      </w:r>
      <w:r>
        <w:rPr>
          <w:sz w:val="24"/>
          <w:szCs w:val="24"/>
        </w:rPr>
        <w:t>)</w:t>
      </w:r>
    </w:p>
    <w:p w14:paraId="1E5D7F8F" w14:textId="77777777" w:rsidR="00375E66" w:rsidRDefault="00375E66">
      <w:pPr>
        <w:rPr>
          <w:rFonts w:ascii="Calibri" w:hAnsi="Calibri"/>
          <w:sz w:val="24"/>
          <w:szCs w:val="24"/>
        </w:rPr>
      </w:pPr>
    </w:p>
    <w:p w14:paraId="03F34EB2" w14:textId="77777777" w:rsidR="00375E66" w:rsidRDefault="000B72D4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</w:t>
      </w:r>
    </w:p>
    <w:p w14:paraId="281EA98E" w14:textId="77777777" w:rsidR="00375E66" w:rsidRDefault="000B72D4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Dodavatel:     </w:t>
      </w:r>
      <w:r>
        <w:rPr>
          <w:b/>
          <w:bCs/>
          <w:sz w:val="24"/>
          <w:szCs w:val="24"/>
        </w:rPr>
        <w:t>PAVEL JINDRA – TECHNIKA PRO GASTRONOMII</w:t>
      </w:r>
    </w:p>
    <w:p w14:paraId="3B5B6A7A" w14:textId="77777777" w:rsidR="00375E66" w:rsidRDefault="000B72D4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Hrubínova 556, 572 01 Polička                       </w:t>
      </w:r>
    </w:p>
    <w:p w14:paraId="3D10A582" w14:textId="77777777" w:rsidR="00375E66" w:rsidRDefault="000B72D4">
      <w:pPr>
        <w:widowControl w:val="0"/>
        <w:tabs>
          <w:tab w:val="left" w:pos="1305"/>
        </w:tabs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             </w:t>
      </w:r>
      <w:r>
        <w:rPr>
          <w:rFonts w:cs="Arial"/>
          <w:b/>
          <w:bCs/>
          <w:sz w:val="24"/>
          <w:szCs w:val="24"/>
        </w:rPr>
        <w:tab/>
        <w:t>Zastoupený: Pavlem Jindrou</w:t>
      </w:r>
    </w:p>
    <w:p w14:paraId="42AA483D" w14:textId="77777777" w:rsidR="00375E66" w:rsidRDefault="000B72D4">
      <w:pPr>
        <w:widowControl w:val="0"/>
        <w:tabs>
          <w:tab w:val="left" w:pos="1305"/>
        </w:tabs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           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>Podnikatel je veden v živnostenském rejstříku ObŽÚ v Poličce č.j. 28/92</w:t>
      </w:r>
    </w:p>
    <w:p w14:paraId="19A2281A" w14:textId="77777777" w:rsidR="00375E66" w:rsidRDefault="000B72D4">
      <w:pPr>
        <w:widowControl w:val="0"/>
        <w:tabs>
          <w:tab w:val="left" w:pos="1305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</w:t>
      </w:r>
      <w:r>
        <w:rPr>
          <w:rFonts w:cs="Arial"/>
          <w:sz w:val="24"/>
          <w:szCs w:val="24"/>
        </w:rPr>
        <w:tab/>
        <w:t>IČO: 16211910</w:t>
      </w:r>
    </w:p>
    <w:p w14:paraId="7CE91C0C" w14:textId="77777777" w:rsidR="00375E66" w:rsidRDefault="000B72D4">
      <w:pPr>
        <w:widowControl w:val="0"/>
        <w:tabs>
          <w:tab w:val="left" w:pos="1305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</w:t>
      </w:r>
      <w:r>
        <w:rPr>
          <w:rFonts w:cs="Arial"/>
          <w:sz w:val="24"/>
          <w:szCs w:val="24"/>
        </w:rPr>
        <w:tab/>
        <w:t>DIČ: CZ6204062040</w:t>
      </w:r>
    </w:p>
    <w:p w14:paraId="15E5F7D1" w14:textId="0F4013BC" w:rsidR="00375E66" w:rsidRDefault="000B72D4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592F78">
        <w:rPr>
          <w:sz w:val="24"/>
          <w:szCs w:val="24"/>
        </w:rPr>
        <w:t>(dále</w:t>
      </w:r>
      <w:r>
        <w:rPr>
          <w:sz w:val="24"/>
          <w:szCs w:val="24"/>
        </w:rPr>
        <w:t xml:space="preserve"> jen </w:t>
      </w:r>
      <w:r w:rsidR="00592F78">
        <w:rPr>
          <w:sz w:val="24"/>
          <w:szCs w:val="24"/>
        </w:rPr>
        <w:t>„Prodávající</w:t>
      </w:r>
      <w:r>
        <w:rPr>
          <w:sz w:val="24"/>
          <w:szCs w:val="24"/>
        </w:rPr>
        <w:t xml:space="preserve"> </w:t>
      </w:r>
      <w:r w:rsidR="00592F78">
        <w:rPr>
          <w:sz w:val="24"/>
          <w:szCs w:val="24"/>
        </w:rPr>
        <w:t>„)</w:t>
      </w:r>
    </w:p>
    <w:p w14:paraId="3260BF5B" w14:textId="77777777" w:rsidR="00375E66" w:rsidRDefault="00375E66">
      <w:pPr>
        <w:rPr>
          <w:rFonts w:ascii="Calibri" w:hAnsi="Calibri"/>
          <w:sz w:val="24"/>
          <w:szCs w:val="24"/>
        </w:rPr>
      </w:pPr>
    </w:p>
    <w:p w14:paraId="4499C2E7" w14:textId="77777777" w:rsidR="00375E66" w:rsidRDefault="000B72D4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uzavřeli tuto  </w:t>
      </w:r>
    </w:p>
    <w:p w14:paraId="59D6DE46" w14:textId="77777777" w:rsidR="00375E66" w:rsidRDefault="000B72D4">
      <w:pPr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>
        <w:rPr>
          <w:b/>
          <w:bCs/>
          <w:sz w:val="24"/>
          <w:szCs w:val="24"/>
        </w:rPr>
        <w:tab/>
        <w:t xml:space="preserve">          kupní smlouvu</w:t>
      </w:r>
    </w:p>
    <w:p w14:paraId="231A12C6" w14:textId="77777777" w:rsidR="00375E66" w:rsidRDefault="000B72D4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Předmět smlouvy, termíny</w:t>
      </w:r>
    </w:p>
    <w:p w14:paraId="3A4F0C9F" w14:textId="77777777" w:rsidR="00375E66" w:rsidRDefault="000B72D4" w:rsidP="00592F78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Předmětem smlouvy je dodání a montáž konvektomatu Rational iCP 101 E s podstavcem </w:t>
      </w:r>
      <w:r>
        <w:rPr>
          <w:rFonts w:eastAsia="Times New Roman" w:cs="Arial"/>
          <w:sz w:val="24"/>
          <w:szCs w:val="24"/>
          <w:lang w:eastAsia="cs-CZ"/>
        </w:rPr>
        <w:t>na adresu Odborný léčebný ústav, Jevíčko 508, 569 43  Jevíčko</w:t>
      </w:r>
      <w:r>
        <w:rPr>
          <w:rFonts w:cs="Arial"/>
          <w:sz w:val="24"/>
          <w:szCs w:val="24"/>
        </w:rPr>
        <w:t xml:space="preserve">. Přesná specifikace dodávky je uvedena v nabídce č. </w:t>
      </w:r>
      <w:r>
        <w:rPr>
          <w:rFonts w:eastAsia="Times New Roman" w:cs="Arial"/>
          <w:sz w:val="24"/>
          <w:szCs w:val="24"/>
          <w:lang w:eastAsia="cs-CZ"/>
        </w:rPr>
        <w:t>NAB2024378 ze dne 11.12.2024</w:t>
      </w:r>
      <w:r>
        <w:rPr>
          <w:rFonts w:cs="Arial"/>
          <w:sz w:val="24"/>
          <w:szCs w:val="24"/>
        </w:rPr>
        <w:t>, která je nedílnou součástí této smlouvy. Součástí smlouvy je dodávka zařízení, instalace zařízení, uvedení do chodu a zaškolení odborným kuchařem.</w:t>
      </w:r>
    </w:p>
    <w:p w14:paraId="05A40FAC" w14:textId="77777777" w:rsidR="00375E66" w:rsidRDefault="000B72D4" w:rsidP="00592F78">
      <w:pPr>
        <w:rPr>
          <w:sz w:val="24"/>
          <w:szCs w:val="24"/>
        </w:rPr>
      </w:pPr>
      <w:r>
        <w:rPr>
          <w:sz w:val="24"/>
          <w:szCs w:val="24"/>
        </w:rPr>
        <w:t>Prodávající se zavazuje zrealizovat dodávku do 3 týdnů od podpisu této smlouvy.</w:t>
      </w:r>
    </w:p>
    <w:p w14:paraId="739FA456" w14:textId="77777777" w:rsidR="00592F78" w:rsidRDefault="00592F78">
      <w:pPr>
        <w:ind w:left="720"/>
        <w:rPr>
          <w:rFonts w:ascii="Calibri" w:hAnsi="Calibri"/>
          <w:sz w:val="24"/>
          <w:szCs w:val="24"/>
        </w:rPr>
      </w:pPr>
    </w:p>
    <w:p w14:paraId="01FA0025" w14:textId="77777777" w:rsidR="00375E66" w:rsidRDefault="000B72D4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Kupní cena</w:t>
      </w:r>
    </w:p>
    <w:p w14:paraId="6EE449EE" w14:textId="7AE1B3F2" w:rsidR="00375E66" w:rsidRDefault="000B72D4">
      <w:pPr>
        <w:widowControl w:val="0"/>
        <w:tabs>
          <w:tab w:val="left" w:pos="735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Cena, kterou je objednatel povinen zaplatit zhotoviteli za řádně provedenou </w:t>
      </w:r>
      <w:r>
        <w:rPr>
          <w:rFonts w:cs="Arial"/>
          <w:sz w:val="24"/>
          <w:szCs w:val="24"/>
        </w:rPr>
        <w:t xml:space="preserve">dodávku, činí na základě dohody smluvních stran celkem:            </w:t>
      </w:r>
    </w:p>
    <w:p w14:paraId="46F51C09" w14:textId="3A9B94DD" w:rsidR="00375E66" w:rsidRDefault="000B72D4">
      <w:pPr>
        <w:widowControl w:val="0"/>
        <w:tabs>
          <w:tab w:val="left" w:pos="735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ab/>
      </w:r>
      <w:r>
        <w:rPr>
          <w:rFonts w:cs="Arial"/>
          <w:b/>
          <w:bCs/>
          <w:sz w:val="24"/>
          <w:szCs w:val="24"/>
        </w:rPr>
        <w:t>cena bez DPH:</w:t>
      </w:r>
      <w:r>
        <w:rPr>
          <w:rFonts w:cs="Arial"/>
          <w:b/>
          <w:bCs/>
          <w:sz w:val="24"/>
          <w:szCs w:val="24"/>
        </w:rPr>
        <w:tab/>
      </w:r>
      <w:r>
        <w:rPr>
          <w:rFonts w:eastAsia="Times New Roman" w:cs="Arial"/>
          <w:b/>
          <w:bCs/>
          <w:sz w:val="24"/>
          <w:szCs w:val="24"/>
          <w:lang w:eastAsia="cs-CZ"/>
        </w:rPr>
        <w:t>332 342,00</w:t>
      </w:r>
      <w:r>
        <w:rPr>
          <w:rFonts w:cs="Arial"/>
          <w:b/>
          <w:bCs/>
          <w:sz w:val="24"/>
          <w:szCs w:val="24"/>
        </w:rPr>
        <w:t xml:space="preserve"> Kč</w:t>
      </w:r>
    </w:p>
    <w:p w14:paraId="44415751" w14:textId="77777777" w:rsidR="00375E66" w:rsidRDefault="000B72D4">
      <w:pPr>
        <w:widowControl w:val="0"/>
        <w:tabs>
          <w:tab w:val="left" w:pos="960"/>
          <w:tab w:val="left" w:pos="1350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      DPH 21%:   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  <w:t xml:space="preserve">  69 791,82 Kč</w:t>
      </w:r>
    </w:p>
    <w:p w14:paraId="5EF4B1FF" w14:textId="77777777" w:rsidR="00592F78" w:rsidRDefault="000B72D4" w:rsidP="00592F78">
      <w:pPr>
        <w:widowControl w:val="0"/>
        <w:tabs>
          <w:tab w:val="left" w:pos="960"/>
          <w:tab w:val="left" w:pos="1350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      cena celkem:</w:t>
      </w:r>
      <w:r>
        <w:rPr>
          <w:rFonts w:cs="Arial"/>
          <w:b/>
          <w:bCs/>
          <w:sz w:val="24"/>
          <w:szCs w:val="24"/>
        </w:rPr>
        <w:tab/>
        <w:t xml:space="preserve">             402 133,82 Kč</w:t>
      </w:r>
    </w:p>
    <w:p w14:paraId="1AD56210" w14:textId="0CF64654" w:rsidR="00375E66" w:rsidRDefault="000B72D4" w:rsidP="00592F78">
      <w:pPr>
        <w:widowControl w:val="0"/>
        <w:tabs>
          <w:tab w:val="left" w:pos="960"/>
          <w:tab w:val="left" w:pos="1350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Tato cena zahrnuje dopravu </w:t>
      </w:r>
      <w:r>
        <w:rPr>
          <w:rFonts w:eastAsia="Times New Roman" w:cs="Arial"/>
          <w:sz w:val="24"/>
          <w:szCs w:val="24"/>
          <w:lang w:eastAsia="cs-CZ"/>
        </w:rPr>
        <w:t>zařízení</w:t>
      </w:r>
      <w:r>
        <w:rPr>
          <w:rFonts w:cs="Arial"/>
          <w:sz w:val="24"/>
          <w:szCs w:val="24"/>
        </w:rPr>
        <w:t xml:space="preserve"> a montážní práce spojené s instalací.</w:t>
      </w:r>
    </w:p>
    <w:p w14:paraId="071FBA2F" w14:textId="0522ED1A" w:rsidR="00375E66" w:rsidRDefault="000B72D4" w:rsidP="00592F78">
      <w:pPr>
        <w:widowControl w:val="0"/>
        <w:tabs>
          <w:tab w:val="left" w:pos="735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Objednatel se zavazuje uhradit zhotoviteli smluvenou cenu na základě vystavených </w:t>
      </w:r>
      <w:r>
        <w:rPr>
          <w:rFonts w:cs="Arial"/>
          <w:sz w:val="24"/>
          <w:szCs w:val="24"/>
        </w:rPr>
        <w:t xml:space="preserve">faktur po převzetí kompletní dodávky do trvalého </w:t>
      </w:r>
      <w:r w:rsidR="00592F78">
        <w:rPr>
          <w:rFonts w:cs="Arial"/>
          <w:sz w:val="24"/>
          <w:szCs w:val="24"/>
        </w:rPr>
        <w:t>provozu,</w:t>
      </w:r>
      <w:r>
        <w:rPr>
          <w:rFonts w:cs="Arial"/>
          <w:sz w:val="24"/>
          <w:szCs w:val="24"/>
        </w:rPr>
        <w:t xml:space="preserve"> tj. po případném</w:t>
      </w:r>
      <w:r w:rsidR="00592F7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odstranění všech vad a nedodělků a po podpisu protokolu o předání díla oběma </w:t>
      </w:r>
      <w:r>
        <w:rPr>
          <w:rFonts w:cs="Arial"/>
          <w:sz w:val="24"/>
          <w:szCs w:val="24"/>
        </w:rPr>
        <w:tab/>
        <w:t>smluvními</w:t>
      </w:r>
      <w:r w:rsidR="00592F7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stranami. Úhradou se</w:t>
      </w:r>
      <w:r w:rsidR="00592F7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rozumí připsání částky na účet zhotovitele.</w:t>
      </w:r>
    </w:p>
    <w:p w14:paraId="673663A8" w14:textId="27EEA183" w:rsidR="00375E66" w:rsidRDefault="000B72D4">
      <w:pPr>
        <w:widowControl w:val="0"/>
        <w:tabs>
          <w:tab w:val="left" w:pos="735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Faktury budou adresovány na: 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Odborný léčebný ústav, Jevíčko 508, 569 43  Jevíčko</w:t>
      </w:r>
    </w:p>
    <w:p w14:paraId="2C9A01EB" w14:textId="77777777" w:rsidR="00375E66" w:rsidRPr="00592F78" w:rsidRDefault="000B72D4" w:rsidP="00592F78">
      <w:pPr>
        <w:rPr>
          <w:rFonts w:ascii="Calibri" w:hAnsi="Calibri"/>
          <w:sz w:val="24"/>
          <w:szCs w:val="24"/>
        </w:rPr>
      </w:pPr>
      <w:r w:rsidRPr="00592F78">
        <w:rPr>
          <w:sz w:val="24"/>
          <w:szCs w:val="24"/>
        </w:rPr>
        <w:t>Splatnost faktury je 14 dní.</w:t>
      </w:r>
    </w:p>
    <w:p w14:paraId="2B485EB4" w14:textId="77777777" w:rsidR="00375E66" w:rsidRDefault="00375E66">
      <w:pPr>
        <w:pStyle w:val="Odstavecseseznamem"/>
        <w:rPr>
          <w:rFonts w:ascii="Calibri" w:hAnsi="Calibri"/>
          <w:sz w:val="24"/>
          <w:szCs w:val="24"/>
        </w:rPr>
      </w:pPr>
    </w:p>
    <w:p w14:paraId="1265DA10" w14:textId="77777777" w:rsidR="00375E66" w:rsidRDefault="000B72D4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Záruční doba</w:t>
      </w:r>
    </w:p>
    <w:p w14:paraId="686B53E7" w14:textId="46994592" w:rsidR="00375E66" w:rsidRDefault="000B72D4">
      <w:pPr>
        <w:widowControl w:val="0"/>
        <w:tabs>
          <w:tab w:val="left" w:pos="735"/>
        </w:tabs>
        <w:jc w:val="both"/>
        <w:rPr>
          <w:rFonts w:ascii="Calibri" w:hAnsi="Calibri"/>
          <w:sz w:val="24"/>
          <w:szCs w:val="24"/>
        </w:rPr>
      </w:pPr>
      <w:r>
        <w:rPr>
          <w:rFonts w:ascii="MS Sans Serif" w:hAnsi="MS Sans Serif" w:cs="Arial"/>
          <w:sz w:val="24"/>
          <w:szCs w:val="24"/>
        </w:rPr>
        <w:t>P</w:t>
      </w:r>
      <w:r>
        <w:rPr>
          <w:rFonts w:ascii="Times New Roman" w:hAnsi="Times New Roman"/>
          <w:sz w:val="24"/>
        </w:rPr>
        <w:t>ř</w:t>
      </w:r>
      <w:r>
        <w:rPr>
          <w:sz w:val="24"/>
          <w:lang w:val="en-US"/>
        </w:rPr>
        <w:t>izn</w:t>
      </w:r>
      <w:r>
        <w:rPr>
          <w:color w:val="000000"/>
          <w:sz w:val="24"/>
          <w:lang w:val="en-US"/>
        </w:rPr>
        <w:t>ání p</w:t>
      </w:r>
      <w:r>
        <w:rPr>
          <w:sz w:val="24"/>
          <w:lang w:val="en-US"/>
        </w:rPr>
        <w:t>rodlou</w:t>
      </w:r>
      <w:r>
        <w:rPr>
          <w:rFonts w:ascii="Times New Roman" w:hAnsi="Times New Roman"/>
          <w:sz w:val="24"/>
          <w:lang w:val="en-US"/>
        </w:rPr>
        <w:t>ž</w:t>
      </w:r>
      <w:r>
        <w:rPr>
          <w:sz w:val="24"/>
          <w:lang w:val="en-US"/>
        </w:rPr>
        <w:t>ené záruky po dobu 24 m</w:t>
      </w:r>
      <w:r>
        <w:rPr>
          <w:rFonts w:ascii="Times New Roman" w:hAnsi="Times New Roman"/>
          <w:sz w:val="24"/>
          <w:lang w:val="en-US"/>
        </w:rPr>
        <w:t>ě</w:t>
      </w:r>
      <w:r>
        <w:rPr>
          <w:sz w:val="24"/>
          <w:lang w:val="en-US"/>
        </w:rPr>
        <w:t>síc</w:t>
      </w:r>
      <w:r>
        <w:rPr>
          <w:rFonts w:ascii="Times New Roman" w:hAnsi="Times New Roman"/>
          <w:sz w:val="24"/>
          <w:lang w:val="en-US"/>
        </w:rPr>
        <w:t>ů</w:t>
      </w:r>
      <w:r>
        <w:rPr>
          <w:sz w:val="24"/>
          <w:lang w:val="en-US"/>
        </w:rPr>
        <w:t xml:space="preserve"> za podmínky provedení garan</w:t>
      </w:r>
      <w:r>
        <w:rPr>
          <w:rFonts w:ascii="Times New Roman" w:hAnsi="Times New Roman"/>
          <w:sz w:val="24"/>
          <w:lang w:val="en-US"/>
        </w:rPr>
        <w:t>č</w:t>
      </w:r>
      <w:r>
        <w:rPr>
          <w:sz w:val="24"/>
          <w:lang w:val="en-US"/>
        </w:rPr>
        <w:t xml:space="preserve">ní </w:t>
      </w:r>
      <w:r>
        <w:rPr>
          <w:sz w:val="24"/>
          <w:lang w:val="en-US"/>
        </w:rPr>
        <w:tab/>
        <w:t>prohlídky po prvním roce pr</w:t>
      </w:r>
      <w:r>
        <w:rPr>
          <w:color w:val="000000"/>
          <w:sz w:val="24"/>
          <w:lang w:val="en-US"/>
        </w:rPr>
        <w:t>ovozu.</w:t>
      </w:r>
    </w:p>
    <w:p w14:paraId="787EB8AE" w14:textId="77777777" w:rsidR="00375E66" w:rsidRDefault="000B72D4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Závěrečné ustanovení</w:t>
      </w:r>
    </w:p>
    <w:p w14:paraId="307FDD67" w14:textId="6C27B976" w:rsidR="00375E66" w:rsidRDefault="000B72D4">
      <w:pPr>
        <w:widowControl w:val="0"/>
        <w:tabs>
          <w:tab w:val="left" w:pos="735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>Tato smlouva vstupuje v účinnost dnem podpisu oprávněnými zástupci zhotovitele a</w:t>
      </w:r>
      <w:r w:rsidR="00592F7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objednatele.</w:t>
      </w:r>
    </w:p>
    <w:p w14:paraId="345D8B5D" w14:textId="6DC46724" w:rsidR="00375E66" w:rsidRDefault="000B72D4">
      <w:pPr>
        <w:widowControl w:val="0"/>
        <w:tabs>
          <w:tab w:val="left" w:pos="735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>Tato smlouva je vyhotovena ve dvou stejnopisech, kdy každý má váhu originálu,</w:t>
      </w:r>
      <w:r w:rsidR="00592F7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z </w:t>
      </w:r>
      <w:r>
        <w:rPr>
          <w:rFonts w:cs="Arial"/>
          <w:sz w:val="24"/>
          <w:szCs w:val="24"/>
        </w:rPr>
        <w:t>nichž každá strana obdrží po jednom výtisku.</w:t>
      </w:r>
    </w:p>
    <w:p w14:paraId="03B84B8D" w14:textId="22B5C0C6" w:rsidR="00375E66" w:rsidRDefault="000B72D4">
      <w:pPr>
        <w:widowControl w:val="0"/>
        <w:tabs>
          <w:tab w:val="left" w:pos="735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Objednatel i zhotovitel se zavazují oznámit druhé straně neprodleně jakékoliv změny </w:t>
      </w:r>
      <w:r>
        <w:rPr>
          <w:rFonts w:cs="Arial"/>
          <w:sz w:val="24"/>
          <w:szCs w:val="24"/>
        </w:rPr>
        <w:tab/>
        <w:t xml:space="preserve">související s fungováním své společnosti, které by mohly ovlivnit vztahy vyplývající z </w:t>
      </w:r>
      <w:r>
        <w:rPr>
          <w:rFonts w:cs="Arial"/>
          <w:sz w:val="24"/>
          <w:szCs w:val="24"/>
        </w:rPr>
        <w:t>této smlouvy.</w:t>
      </w:r>
    </w:p>
    <w:p w14:paraId="50370EC1" w14:textId="52E56DF9" w:rsidR="00375E66" w:rsidRDefault="000B72D4" w:rsidP="00592F78">
      <w:pPr>
        <w:widowControl w:val="0"/>
        <w:tabs>
          <w:tab w:val="left" w:pos="735"/>
          <w:tab w:val="left" w:pos="2160"/>
        </w:tabs>
        <w:jc w:val="both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Smluvní strany prohlašují, že tato smlouva odpovídá jejich vážné a </w:t>
      </w:r>
      <w:r w:rsidR="00592F78">
        <w:rPr>
          <w:rFonts w:cs="Arial"/>
          <w:sz w:val="24"/>
          <w:szCs w:val="24"/>
        </w:rPr>
        <w:t>svobodné vůli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nebyla uzavřena v tísni, ani za jinak jednostranně nevýhodných podmínek, že si </w:t>
      </w:r>
      <w:r>
        <w:rPr>
          <w:rFonts w:cs="Arial"/>
          <w:sz w:val="24"/>
          <w:szCs w:val="24"/>
        </w:rPr>
        <w:tab/>
        <w:t>smlouvy</w:t>
      </w:r>
      <w:r w:rsidR="00592F78">
        <w:rPr>
          <w:rFonts w:cs="Arial"/>
          <w:sz w:val="24"/>
          <w:szCs w:val="24"/>
        </w:rPr>
        <w:t xml:space="preserve"> p</w:t>
      </w:r>
      <w:r>
        <w:rPr>
          <w:rFonts w:cs="Arial"/>
          <w:sz w:val="24"/>
          <w:szCs w:val="24"/>
        </w:rPr>
        <w:t>řečetly</w:t>
      </w:r>
      <w:r w:rsidR="00592F7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s</w:t>
      </w:r>
      <w:r w:rsidR="00592F7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jejím obsahem souhlasí. To stvrzují svými podpisy.</w:t>
      </w:r>
    </w:p>
    <w:p w14:paraId="6B3DD43B" w14:textId="77777777" w:rsidR="00375E66" w:rsidRDefault="00375E66">
      <w:pPr>
        <w:widowControl w:val="0"/>
        <w:tabs>
          <w:tab w:val="left" w:pos="2160"/>
        </w:tabs>
        <w:jc w:val="both"/>
        <w:rPr>
          <w:rFonts w:ascii="Calibri" w:hAnsi="Calibri" w:cs="Arial"/>
          <w:b/>
          <w:bCs/>
          <w:sz w:val="24"/>
          <w:szCs w:val="24"/>
        </w:rPr>
      </w:pPr>
    </w:p>
    <w:p w14:paraId="3E03DEA2" w14:textId="77777777" w:rsidR="00375E66" w:rsidRPr="00592F78" w:rsidRDefault="000B72D4" w:rsidP="00592F78">
      <w:pPr>
        <w:rPr>
          <w:rFonts w:ascii="Calibri" w:hAnsi="Calibri"/>
          <w:sz w:val="24"/>
          <w:szCs w:val="24"/>
        </w:rPr>
      </w:pPr>
      <w:r w:rsidRPr="00592F78">
        <w:rPr>
          <w:sz w:val="24"/>
          <w:szCs w:val="24"/>
        </w:rPr>
        <w:t>V Poličce 20.12.2024</w:t>
      </w:r>
    </w:p>
    <w:p w14:paraId="3580C8CA" w14:textId="77777777" w:rsidR="00375E66" w:rsidRDefault="00375E66">
      <w:pPr>
        <w:pStyle w:val="Odstavecseseznamem"/>
        <w:rPr>
          <w:rFonts w:ascii="Calibri" w:hAnsi="Calibri"/>
          <w:sz w:val="24"/>
          <w:szCs w:val="24"/>
        </w:rPr>
      </w:pPr>
    </w:p>
    <w:p w14:paraId="69272ABC" w14:textId="59A1069C" w:rsidR="00375E66" w:rsidRDefault="000B72D4">
      <w:pPr>
        <w:pStyle w:val="Odstavecseseznamem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Kupující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592F78">
        <w:rPr>
          <w:sz w:val="24"/>
          <w:szCs w:val="24"/>
        </w:rPr>
        <w:tab/>
      </w:r>
      <w:r w:rsidR="00592F78">
        <w:rPr>
          <w:sz w:val="24"/>
          <w:szCs w:val="24"/>
        </w:rPr>
        <w:tab/>
      </w:r>
      <w:r w:rsidR="00592F78">
        <w:rPr>
          <w:sz w:val="24"/>
          <w:szCs w:val="24"/>
        </w:rPr>
        <w:tab/>
      </w:r>
      <w:r w:rsidR="00592F78">
        <w:rPr>
          <w:sz w:val="24"/>
          <w:szCs w:val="24"/>
        </w:rPr>
        <w:tab/>
      </w:r>
      <w:r>
        <w:rPr>
          <w:sz w:val="24"/>
          <w:szCs w:val="24"/>
        </w:rPr>
        <w:t>Prodávající</w:t>
      </w:r>
    </w:p>
    <w:p w14:paraId="1E9F4A89" w14:textId="77777777" w:rsidR="00375E66" w:rsidRDefault="00375E66">
      <w:pPr>
        <w:pStyle w:val="Odstavecseseznamem"/>
        <w:rPr>
          <w:rFonts w:ascii="Calibri" w:hAnsi="Calibri"/>
          <w:sz w:val="24"/>
          <w:szCs w:val="24"/>
        </w:rPr>
      </w:pPr>
    </w:p>
    <w:p w14:paraId="5FFB343F" w14:textId="77777777" w:rsidR="00375E66" w:rsidRDefault="00375E66">
      <w:pPr>
        <w:pStyle w:val="Odstavecseseznamem"/>
        <w:rPr>
          <w:rFonts w:ascii="Calibri" w:hAnsi="Calibri"/>
          <w:sz w:val="24"/>
          <w:szCs w:val="24"/>
        </w:rPr>
      </w:pPr>
    </w:p>
    <w:p w14:paraId="431043DB" w14:textId="77777777" w:rsidR="00375E66" w:rsidRDefault="00375E66">
      <w:pPr>
        <w:pStyle w:val="Odstavecseseznamem"/>
        <w:rPr>
          <w:rFonts w:ascii="Calibri" w:hAnsi="Calibri"/>
          <w:sz w:val="24"/>
          <w:szCs w:val="24"/>
        </w:rPr>
      </w:pPr>
    </w:p>
    <w:p w14:paraId="685F3414" w14:textId="25904BDF" w:rsidR="00375E66" w:rsidRPr="00592F78" w:rsidRDefault="000B72D4" w:rsidP="00592F78">
      <w:pPr>
        <w:rPr>
          <w:rFonts w:ascii="Calibri" w:hAnsi="Calibri"/>
          <w:sz w:val="24"/>
          <w:szCs w:val="24"/>
        </w:rPr>
      </w:pPr>
      <w:r w:rsidRPr="00592F78">
        <w:rPr>
          <w:sz w:val="24"/>
          <w:szCs w:val="24"/>
        </w:rPr>
        <w:t xml:space="preserve">------------------------------------                           </w:t>
      </w:r>
      <w:r w:rsidR="00592F78" w:rsidRPr="00592F78">
        <w:rPr>
          <w:sz w:val="24"/>
          <w:szCs w:val="24"/>
        </w:rPr>
        <w:tab/>
      </w:r>
      <w:r w:rsidR="00592F78" w:rsidRPr="00592F78">
        <w:rPr>
          <w:sz w:val="24"/>
          <w:szCs w:val="24"/>
        </w:rPr>
        <w:tab/>
      </w:r>
      <w:r w:rsidR="00592F78" w:rsidRPr="00592F78">
        <w:rPr>
          <w:sz w:val="24"/>
          <w:szCs w:val="24"/>
        </w:rPr>
        <w:tab/>
      </w:r>
      <w:r w:rsidRPr="00592F78">
        <w:rPr>
          <w:sz w:val="24"/>
          <w:szCs w:val="24"/>
        </w:rPr>
        <w:t xml:space="preserve"> </w:t>
      </w:r>
      <w:r w:rsidR="00592F78">
        <w:rPr>
          <w:sz w:val="24"/>
          <w:szCs w:val="24"/>
        </w:rPr>
        <w:tab/>
      </w:r>
      <w:r w:rsidRPr="00592F78">
        <w:rPr>
          <w:sz w:val="24"/>
          <w:szCs w:val="24"/>
        </w:rPr>
        <w:t xml:space="preserve"> --------------------------------------</w:t>
      </w:r>
      <w:r w:rsidR="00592F78">
        <w:rPr>
          <w:rFonts w:ascii="Calibri" w:hAnsi="Calibri"/>
          <w:sz w:val="24"/>
          <w:szCs w:val="24"/>
        </w:rPr>
        <w:t xml:space="preserve"> Bc. Naděžda Ivkovičová, MBA</w:t>
      </w:r>
      <w:r w:rsidRPr="00592F78">
        <w:rPr>
          <w:sz w:val="24"/>
          <w:szCs w:val="24"/>
        </w:rPr>
        <w:tab/>
      </w:r>
      <w:r w:rsidRPr="00592F78">
        <w:rPr>
          <w:sz w:val="24"/>
          <w:szCs w:val="24"/>
        </w:rPr>
        <w:tab/>
      </w:r>
      <w:r w:rsidRPr="00592F78">
        <w:rPr>
          <w:sz w:val="24"/>
          <w:szCs w:val="24"/>
        </w:rPr>
        <w:tab/>
      </w:r>
      <w:r w:rsidRPr="00592F78">
        <w:rPr>
          <w:sz w:val="24"/>
          <w:szCs w:val="24"/>
        </w:rPr>
        <w:tab/>
        <w:t xml:space="preserve">    </w:t>
      </w:r>
      <w:r w:rsidR="00592F78" w:rsidRPr="00592F78">
        <w:rPr>
          <w:sz w:val="24"/>
          <w:szCs w:val="24"/>
        </w:rPr>
        <w:tab/>
      </w:r>
      <w:r w:rsidR="00592F78" w:rsidRPr="00592F78">
        <w:rPr>
          <w:sz w:val="24"/>
          <w:szCs w:val="24"/>
        </w:rPr>
        <w:tab/>
      </w:r>
      <w:r w:rsidRPr="00592F78">
        <w:rPr>
          <w:sz w:val="24"/>
          <w:szCs w:val="24"/>
        </w:rPr>
        <w:t>Pavel Jindra</w:t>
      </w:r>
    </w:p>
    <w:p w14:paraId="275DCE6A" w14:textId="77777777" w:rsidR="00375E66" w:rsidRDefault="000B72D4">
      <w:pPr>
        <w:pStyle w:val="Odstavecseseznamem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sectPr w:rsidR="00375E66" w:rsidSect="00592F78">
      <w:pgSz w:w="11906" w:h="16838"/>
      <w:pgMar w:top="1418" w:right="1134" w:bottom="1021" w:left="124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A37"/>
    <w:multiLevelType w:val="multilevel"/>
    <w:tmpl w:val="A412D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64A6D"/>
    <w:multiLevelType w:val="multilevel"/>
    <w:tmpl w:val="1BEEF1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223546">
    <w:abstractNumId w:val="1"/>
  </w:num>
  <w:num w:numId="2" w16cid:durableId="29676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66"/>
    <w:rsid w:val="0007028D"/>
    <w:rsid w:val="000B72D4"/>
    <w:rsid w:val="00375E66"/>
    <w:rsid w:val="005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63F7"/>
  <w15:docId w15:val="{167ECAFA-CEE6-452C-A5E1-5DF60870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2D6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Kupová</dc:creator>
  <dc:description/>
  <cp:lastModifiedBy>Ivkovičová Naděžda, Bc., MBA</cp:lastModifiedBy>
  <cp:revision>3</cp:revision>
  <cp:lastPrinted>2021-08-30T12:28:00Z</cp:lastPrinted>
  <dcterms:created xsi:type="dcterms:W3CDTF">2025-01-09T10:19:00Z</dcterms:created>
  <dcterms:modified xsi:type="dcterms:W3CDTF">2025-01-09T10:19:00Z</dcterms:modified>
  <dc:language>cs-CZ</dc:language>
</cp:coreProperties>
</file>