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17EC" w14:textId="434E5895" w:rsidR="00534F9F" w:rsidRPr="00051C65" w:rsidRDefault="00534F9F" w:rsidP="00EF7631">
      <w:pPr>
        <w:pBdr>
          <w:bottom w:val="single" w:sz="8" w:space="4" w:color="4F81BD" w:themeColor="accent1"/>
        </w:pBdr>
        <w:spacing w:after="300" w:line="276" w:lineRule="auto"/>
        <w:contextualSpacing/>
        <w:jc w:val="center"/>
        <w:rPr>
          <w:rFonts w:ascii="Cambria" w:eastAsiaTheme="majorEastAsia" w:hAnsi="Cambria" w:cstheme="majorBidi"/>
          <w:spacing w:val="5"/>
          <w:kern w:val="28"/>
          <w:sz w:val="44"/>
          <w:szCs w:val="44"/>
          <w:lang w:bidi="en-US"/>
        </w:rPr>
      </w:pPr>
      <w:r w:rsidRPr="00051C65">
        <w:rPr>
          <w:rFonts w:ascii="Cambria" w:eastAsiaTheme="majorEastAsia" w:hAnsi="Cambria" w:cstheme="majorBidi"/>
          <w:spacing w:val="5"/>
          <w:kern w:val="28"/>
          <w:sz w:val="44"/>
          <w:szCs w:val="44"/>
          <w:lang w:bidi="en-US"/>
        </w:rPr>
        <w:t>Smlouva o dílo</w:t>
      </w:r>
      <w:r w:rsidR="00E74CD7" w:rsidRPr="00051C65">
        <w:rPr>
          <w:rFonts w:ascii="Cambria" w:eastAsiaTheme="majorEastAsia" w:hAnsi="Cambria" w:cstheme="majorBidi"/>
          <w:spacing w:val="5"/>
          <w:kern w:val="28"/>
          <w:sz w:val="44"/>
          <w:szCs w:val="44"/>
          <w:lang w:bidi="en-US"/>
        </w:rPr>
        <w:t xml:space="preserve"> </w:t>
      </w:r>
      <w:r w:rsidRPr="00051C65">
        <w:rPr>
          <w:rFonts w:ascii="Cambria" w:eastAsiaTheme="majorEastAsia" w:hAnsi="Cambria" w:cstheme="majorBidi"/>
          <w:spacing w:val="5"/>
          <w:kern w:val="28"/>
          <w:sz w:val="44"/>
          <w:szCs w:val="44"/>
          <w:lang w:bidi="en-US"/>
        </w:rPr>
        <w:t xml:space="preserve">č. </w:t>
      </w:r>
      <w:r w:rsidR="00452B0A" w:rsidRPr="00051C65">
        <w:rPr>
          <w:rFonts w:ascii="Cambria" w:eastAsiaTheme="majorEastAsia" w:hAnsi="Cambria" w:cstheme="majorBidi"/>
          <w:spacing w:val="5"/>
          <w:kern w:val="28"/>
          <w:sz w:val="44"/>
          <w:szCs w:val="44"/>
          <w:lang w:bidi="en-US"/>
        </w:rPr>
        <w:t>2</w:t>
      </w:r>
      <w:r w:rsidR="006F3E80" w:rsidRPr="00051C65">
        <w:rPr>
          <w:rFonts w:ascii="Cambria" w:eastAsiaTheme="majorEastAsia" w:hAnsi="Cambria" w:cstheme="majorBidi"/>
          <w:spacing w:val="5"/>
          <w:kern w:val="28"/>
          <w:sz w:val="44"/>
          <w:szCs w:val="44"/>
          <w:lang w:bidi="en-US"/>
        </w:rPr>
        <w:t>40</w:t>
      </w:r>
      <w:r w:rsidR="00BB0706" w:rsidRPr="00051C65">
        <w:rPr>
          <w:rFonts w:ascii="Cambria" w:eastAsiaTheme="majorEastAsia" w:hAnsi="Cambria" w:cstheme="majorBidi"/>
          <w:spacing w:val="5"/>
          <w:kern w:val="28"/>
          <w:sz w:val="44"/>
          <w:szCs w:val="44"/>
          <w:lang w:bidi="en-US"/>
        </w:rPr>
        <w:t>4</w:t>
      </w:r>
      <w:r w:rsidR="006450C1" w:rsidRPr="00051C65">
        <w:rPr>
          <w:rFonts w:ascii="Cambria" w:eastAsiaTheme="majorEastAsia" w:hAnsi="Cambria" w:cstheme="majorBidi"/>
          <w:spacing w:val="5"/>
          <w:kern w:val="28"/>
          <w:sz w:val="44"/>
          <w:szCs w:val="44"/>
          <w:lang w:bidi="en-US"/>
        </w:rPr>
        <w:t>82</w:t>
      </w:r>
    </w:p>
    <w:p w14:paraId="3DD3441E" w14:textId="3FCC4425" w:rsidR="0077347F" w:rsidRPr="00714128" w:rsidRDefault="002B00C0" w:rsidP="63B1B9F0">
      <w:pPr>
        <w:spacing w:line="276" w:lineRule="auto"/>
        <w:jc w:val="both"/>
        <w:rPr>
          <w:rStyle w:val="normaltextrun"/>
          <w:rFonts w:ascii="Calibri" w:hAnsi="Calibri" w:cs="Calibri"/>
          <w:sz w:val="24"/>
          <w:szCs w:val="24"/>
          <w:shd w:val="clear" w:color="auto" w:fill="FFFFFF"/>
        </w:rPr>
      </w:pPr>
      <w:r w:rsidRPr="00714128">
        <w:rPr>
          <w:rStyle w:val="normaltextrun"/>
          <w:rFonts w:ascii="Calibri" w:hAnsi="Calibri" w:cs="Calibri"/>
          <w:sz w:val="24"/>
          <w:szCs w:val="24"/>
          <w:shd w:val="clear" w:color="auto" w:fill="FFFFFF"/>
        </w:rPr>
        <w:t xml:space="preserve">uzavřená podle </w:t>
      </w:r>
      <w:r w:rsidRPr="00714128">
        <w:rPr>
          <w:rStyle w:val="spellingerror"/>
          <w:rFonts w:ascii="Calibri" w:hAnsi="Calibri" w:cs="Calibri"/>
          <w:sz w:val="24"/>
          <w:szCs w:val="24"/>
          <w:shd w:val="clear" w:color="auto" w:fill="FFFFFF"/>
        </w:rPr>
        <w:t>ust</w:t>
      </w:r>
      <w:r w:rsidRPr="00714128">
        <w:rPr>
          <w:rStyle w:val="normaltextrun"/>
          <w:rFonts w:ascii="Calibri" w:hAnsi="Calibri" w:cs="Calibri"/>
          <w:sz w:val="24"/>
          <w:szCs w:val="24"/>
          <w:shd w:val="clear" w:color="auto" w:fill="FFFFFF"/>
        </w:rPr>
        <w:t>. §2586 a násl. zákona č. 89/2012 Sb., občanského zákoníku</w:t>
      </w:r>
      <w:r w:rsidR="0BDFC619" w:rsidRPr="00714128">
        <w:rPr>
          <w:rStyle w:val="normaltextrun"/>
          <w:rFonts w:ascii="Calibri" w:hAnsi="Calibri" w:cs="Calibri"/>
          <w:sz w:val="24"/>
          <w:szCs w:val="24"/>
          <w:shd w:val="clear" w:color="auto" w:fill="FFFFFF"/>
        </w:rPr>
        <w:t>, ve znění pozdějších předpisů.</w:t>
      </w:r>
    </w:p>
    <w:p w14:paraId="50958356" w14:textId="77777777" w:rsidR="00714128" w:rsidRPr="00714128" w:rsidRDefault="00714128" w:rsidP="00EF7631">
      <w:pPr>
        <w:spacing w:line="276" w:lineRule="auto"/>
        <w:jc w:val="both"/>
        <w:rPr>
          <w:rFonts w:ascii="Calibri" w:eastAsia="Calibri" w:hAnsi="Calibri" w:cs="Calibri"/>
          <w:sz w:val="24"/>
          <w:szCs w:val="24"/>
          <w:shd w:val="clear" w:color="auto" w:fill="FFFFFF"/>
        </w:rPr>
      </w:pPr>
    </w:p>
    <w:p w14:paraId="0CE52286" w14:textId="120B0CB4" w:rsidR="000F25BC" w:rsidRPr="000F25BC" w:rsidRDefault="006E021F" w:rsidP="00EF7631">
      <w:pPr>
        <w:spacing w:line="276" w:lineRule="auto"/>
        <w:jc w:val="both"/>
        <w:outlineLvl w:val="0"/>
        <w:rPr>
          <w:rFonts w:ascii="Calibri" w:hAnsi="Calibri" w:cs="Calibri"/>
          <w:b/>
          <w:bCs/>
          <w:sz w:val="28"/>
          <w:szCs w:val="28"/>
        </w:rPr>
      </w:pPr>
      <w:r w:rsidRPr="00714128">
        <w:rPr>
          <w:rFonts w:ascii="Calibri" w:hAnsi="Calibri" w:cs="Calibri"/>
          <w:b/>
          <w:bCs/>
          <w:sz w:val="28"/>
          <w:szCs w:val="28"/>
        </w:rPr>
        <w:t>Článek I.</w:t>
      </w:r>
    </w:p>
    <w:p w14:paraId="3DD34424" w14:textId="116B56ED" w:rsidR="0077347F" w:rsidRDefault="006E021F" w:rsidP="00EF7631">
      <w:pPr>
        <w:spacing w:line="276" w:lineRule="auto"/>
        <w:jc w:val="both"/>
        <w:outlineLvl w:val="0"/>
        <w:rPr>
          <w:rFonts w:ascii="Calibri" w:eastAsia="Calibri" w:hAnsi="Calibri" w:cs="Calibri"/>
          <w:b/>
          <w:bCs/>
          <w:sz w:val="24"/>
          <w:szCs w:val="24"/>
        </w:rPr>
      </w:pPr>
      <w:r w:rsidRPr="000F25BC">
        <w:rPr>
          <w:rFonts w:ascii="Calibri" w:hAnsi="Calibri" w:cs="Calibri"/>
          <w:b/>
          <w:bCs/>
          <w:sz w:val="24"/>
          <w:szCs w:val="24"/>
        </w:rPr>
        <w:t>Smluvní strany</w:t>
      </w:r>
    </w:p>
    <w:p w14:paraId="5DF27C8A" w14:textId="77777777" w:rsidR="00E161E3" w:rsidRPr="00E161E3" w:rsidRDefault="00E161E3" w:rsidP="00EF7631">
      <w:pPr>
        <w:spacing w:line="276" w:lineRule="auto"/>
        <w:jc w:val="both"/>
        <w:outlineLvl w:val="0"/>
        <w:rPr>
          <w:rFonts w:ascii="Calibri" w:eastAsia="Calibri" w:hAnsi="Calibri" w:cs="Calibri"/>
          <w:b/>
          <w:bCs/>
          <w:sz w:val="24"/>
          <w:szCs w:val="24"/>
        </w:rPr>
      </w:pPr>
    </w:p>
    <w:p w14:paraId="56D0C49C" w14:textId="77777777" w:rsidR="007C7372" w:rsidRPr="00714128" w:rsidRDefault="007C7372" w:rsidP="00451D0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b/>
          <w:sz w:val="24"/>
          <w:szCs w:val="24"/>
          <w:lang w:bidi="en-US"/>
        </w:rPr>
      </w:pPr>
      <w:r w:rsidRPr="00714128">
        <w:rPr>
          <w:rFonts w:ascii="Calibri" w:eastAsiaTheme="minorEastAsia" w:hAnsi="Calibri" w:cs="Calibri"/>
          <w:b/>
          <w:sz w:val="24"/>
          <w:szCs w:val="24"/>
          <w:lang w:bidi="en-US"/>
        </w:rPr>
        <w:t xml:space="preserve">Objednatel: </w:t>
      </w:r>
    </w:p>
    <w:p w14:paraId="22136A04" w14:textId="200CC9D9" w:rsidR="007C7372" w:rsidRPr="00714128" w:rsidRDefault="007C7372" w:rsidP="00EF7631">
      <w:pPr>
        <w:spacing w:line="276" w:lineRule="auto"/>
        <w:jc w:val="both"/>
        <w:rPr>
          <w:rFonts w:ascii="Calibri" w:eastAsiaTheme="minorEastAsia" w:hAnsi="Calibri" w:cs="Calibri"/>
          <w:b/>
          <w:sz w:val="24"/>
          <w:szCs w:val="24"/>
          <w:lang w:bidi="en-US"/>
        </w:rPr>
      </w:pPr>
      <w:r w:rsidRPr="00714128">
        <w:rPr>
          <w:rFonts w:ascii="Calibri" w:eastAsiaTheme="minorEastAsia" w:hAnsi="Calibri" w:cs="Calibri"/>
          <w:b/>
          <w:sz w:val="24"/>
          <w:szCs w:val="24"/>
          <w:lang w:bidi="en-US"/>
        </w:rPr>
        <w:t>Národní muzeum</w:t>
      </w:r>
    </w:p>
    <w:p w14:paraId="5DD6F105" w14:textId="77777777" w:rsidR="007C7372" w:rsidRPr="00714128" w:rsidRDefault="007C7372" w:rsidP="00EF7631">
      <w:pPr>
        <w:spacing w:line="276" w:lineRule="auto"/>
        <w:jc w:val="both"/>
        <w:rPr>
          <w:rFonts w:ascii="Calibri" w:eastAsiaTheme="minorEastAsia" w:hAnsi="Calibri" w:cs="Calibri"/>
          <w:b/>
          <w:sz w:val="24"/>
          <w:szCs w:val="24"/>
          <w:lang w:bidi="en-US"/>
        </w:rPr>
      </w:pPr>
      <w:r w:rsidRPr="00714128">
        <w:rPr>
          <w:rFonts w:ascii="Calibri" w:eastAsiaTheme="minorEastAsia" w:hAnsi="Calibri" w:cs="Calibri"/>
          <w:sz w:val="24"/>
          <w:szCs w:val="24"/>
          <w:lang w:bidi="en-US"/>
        </w:rPr>
        <w:t>příspěvková organizace nepodléhající zápisu do obchodního rejstříku, zřízená Ministerstvem kultury ČR, zřizovací listina č. j. 17461/2000 ve znění pozdějších změn a doplňků</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0"/>
        <w:gridCol w:w="6436"/>
      </w:tblGrid>
      <w:tr w:rsidR="007C7372" w:rsidRPr="00714128" w14:paraId="0FD5C283" w14:textId="77777777" w:rsidTr="004560A2">
        <w:tc>
          <w:tcPr>
            <w:tcW w:w="2631" w:type="dxa"/>
          </w:tcPr>
          <w:p w14:paraId="19E9374B"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Se sídlem:</w:t>
            </w:r>
          </w:p>
        </w:tc>
        <w:tc>
          <w:tcPr>
            <w:tcW w:w="6441" w:type="dxa"/>
          </w:tcPr>
          <w:p w14:paraId="22FAEFFF"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Václavské nám. 68, 115 79 Praha 1</w:t>
            </w:r>
          </w:p>
        </w:tc>
      </w:tr>
      <w:tr w:rsidR="007C7372" w:rsidRPr="00714128" w14:paraId="497623C4" w14:textId="77777777" w:rsidTr="004560A2">
        <w:tc>
          <w:tcPr>
            <w:tcW w:w="2631" w:type="dxa"/>
          </w:tcPr>
          <w:p w14:paraId="1693C9E6"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IČ:</w:t>
            </w:r>
          </w:p>
        </w:tc>
        <w:tc>
          <w:tcPr>
            <w:tcW w:w="6441" w:type="dxa"/>
          </w:tcPr>
          <w:p w14:paraId="3EB539C6"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00023272</w:t>
            </w:r>
          </w:p>
        </w:tc>
      </w:tr>
      <w:tr w:rsidR="007C7372" w:rsidRPr="00714128" w14:paraId="5B411B32" w14:textId="77777777" w:rsidTr="004560A2">
        <w:tc>
          <w:tcPr>
            <w:tcW w:w="2631" w:type="dxa"/>
          </w:tcPr>
          <w:p w14:paraId="5446F0F1"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DIČ:</w:t>
            </w:r>
          </w:p>
        </w:tc>
        <w:tc>
          <w:tcPr>
            <w:tcW w:w="6441" w:type="dxa"/>
          </w:tcPr>
          <w:p w14:paraId="4096261E"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CZ 00023272</w:t>
            </w:r>
          </w:p>
        </w:tc>
      </w:tr>
      <w:tr w:rsidR="007C7372" w:rsidRPr="00714128" w14:paraId="52956624" w14:textId="77777777" w:rsidTr="004560A2">
        <w:tc>
          <w:tcPr>
            <w:tcW w:w="2631" w:type="dxa"/>
          </w:tcPr>
          <w:p w14:paraId="6BBD463F"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Zastoupené:</w:t>
            </w:r>
          </w:p>
        </w:tc>
        <w:tc>
          <w:tcPr>
            <w:tcW w:w="6441" w:type="dxa"/>
          </w:tcPr>
          <w:p w14:paraId="573CCD1B" w14:textId="4609BFE2" w:rsidR="007C7372" w:rsidRPr="00714128" w:rsidRDefault="00E57F70" w:rsidP="00EF7631">
            <w:pPr>
              <w:spacing w:line="276" w:lineRule="auto"/>
              <w:jc w:val="both"/>
              <w:rPr>
                <w:rFonts w:ascii="Calibri" w:eastAsiaTheme="minorEastAsia" w:hAnsi="Calibri" w:cs="Calibri"/>
                <w:sz w:val="24"/>
                <w:szCs w:val="24"/>
                <w:lang w:bidi="en-US"/>
              </w:rPr>
            </w:pPr>
            <w:r>
              <w:rPr>
                <w:rFonts w:ascii="Calibri" w:eastAsiaTheme="minorEastAsia" w:hAnsi="Calibri" w:cs="Calibri"/>
                <w:sz w:val="24"/>
                <w:szCs w:val="24"/>
                <w:lang w:bidi="en-US"/>
              </w:rPr>
              <w:t>Mgr</w:t>
            </w:r>
            <w:r w:rsidR="007C3491">
              <w:rPr>
                <w:rFonts w:ascii="Calibri" w:eastAsiaTheme="minorEastAsia" w:hAnsi="Calibri" w:cs="Calibri"/>
                <w:sz w:val="24"/>
                <w:szCs w:val="24"/>
                <w:lang w:bidi="en-US"/>
              </w:rPr>
              <w:t>. Petrem Brůhou</w:t>
            </w:r>
          </w:p>
        </w:tc>
      </w:tr>
      <w:tr w:rsidR="007C7372" w:rsidRPr="00714128" w14:paraId="73EF7F1E" w14:textId="77777777" w:rsidTr="004560A2">
        <w:tc>
          <w:tcPr>
            <w:tcW w:w="2631" w:type="dxa"/>
          </w:tcPr>
          <w:p w14:paraId="487C4B0B" w14:textId="77777777" w:rsidR="007C7372" w:rsidRPr="00714128" w:rsidRDefault="007C7372" w:rsidP="00EF7631">
            <w:pPr>
              <w:spacing w:line="276" w:lineRule="auto"/>
              <w:jc w:val="both"/>
              <w:rPr>
                <w:rFonts w:ascii="Calibri" w:eastAsiaTheme="minorEastAsia" w:hAnsi="Calibri" w:cs="Calibri"/>
                <w:sz w:val="24"/>
                <w:szCs w:val="24"/>
                <w:lang w:bidi="en-US"/>
              </w:rPr>
            </w:pPr>
          </w:p>
        </w:tc>
        <w:tc>
          <w:tcPr>
            <w:tcW w:w="6441" w:type="dxa"/>
          </w:tcPr>
          <w:p w14:paraId="6357C846"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 xml:space="preserve">náměstkem generálního ředitele pro centrální sbírkotvornou </w:t>
            </w:r>
          </w:p>
          <w:p w14:paraId="39AB191F"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a výstavní činnost</w:t>
            </w:r>
          </w:p>
        </w:tc>
      </w:tr>
      <w:tr w:rsidR="007C7372" w:rsidRPr="00714128" w14:paraId="738B7712" w14:textId="77777777" w:rsidTr="004560A2">
        <w:tc>
          <w:tcPr>
            <w:tcW w:w="2631" w:type="dxa"/>
          </w:tcPr>
          <w:p w14:paraId="45EC9F54" w14:textId="77777777" w:rsidR="007C7372" w:rsidRPr="00714128" w:rsidRDefault="007C7372" w:rsidP="00EF7631">
            <w:pPr>
              <w:spacing w:line="276" w:lineRule="auto"/>
              <w:jc w:val="both"/>
              <w:rPr>
                <w:rFonts w:ascii="Calibri" w:eastAsiaTheme="minorEastAsia" w:hAnsi="Calibri" w:cs="Calibri"/>
                <w:sz w:val="24"/>
                <w:szCs w:val="24"/>
                <w:lang w:bidi="en-US"/>
              </w:rPr>
            </w:pPr>
          </w:p>
        </w:tc>
        <w:tc>
          <w:tcPr>
            <w:tcW w:w="6441" w:type="dxa"/>
          </w:tcPr>
          <w:p w14:paraId="21A9360E" w14:textId="77777777" w:rsidR="007C7372" w:rsidRPr="00714128" w:rsidRDefault="007C7372" w:rsidP="00EF7631">
            <w:pPr>
              <w:spacing w:line="276" w:lineRule="auto"/>
              <w:jc w:val="both"/>
              <w:rPr>
                <w:rFonts w:ascii="Calibri" w:eastAsiaTheme="minorEastAsia" w:hAnsi="Calibri" w:cs="Calibri"/>
                <w:sz w:val="24"/>
                <w:szCs w:val="24"/>
                <w:lang w:bidi="en-US"/>
              </w:rPr>
            </w:pPr>
          </w:p>
        </w:tc>
      </w:tr>
      <w:tr w:rsidR="007C7372" w:rsidRPr="00714128" w14:paraId="3EA20225" w14:textId="77777777" w:rsidTr="004560A2">
        <w:tc>
          <w:tcPr>
            <w:tcW w:w="2631" w:type="dxa"/>
          </w:tcPr>
          <w:p w14:paraId="4863F263" w14:textId="77777777" w:rsidR="007C7372" w:rsidRPr="00714128" w:rsidRDefault="007C7372" w:rsidP="00EF7631">
            <w:pPr>
              <w:spacing w:line="276" w:lineRule="auto"/>
              <w:jc w:val="both"/>
              <w:rPr>
                <w:rFonts w:ascii="Calibri" w:eastAsiaTheme="minorEastAsia" w:hAnsi="Calibri" w:cs="Calibri"/>
                <w:sz w:val="24"/>
                <w:szCs w:val="24"/>
                <w:lang w:bidi="en-US"/>
              </w:rPr>
            </w:pPr>
          </w:p>
        </w:tc>
        <w:tc>
          <w:tcPr>
            <w:tcW w:w="6441" w:type="dxa"/>
          </w:tcPr>
          <w:p w14:paraId="3D569BC1"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(dále jen „objednatel“)</w:t>
            </w:r>
          </w:p>
        </w:tc>
      </w:tr>
    </w:tbl>
    <w:p w14:paraId="683926C5" w14:textId="77777777" w:rsidR="007C7372" w:rsidRPr="00714128" w:rsidRDefault="007C7372" w:rsidP="00EF7631">
      <w:pPr>
        <w:spacing w:line="276" w:lineRule="auto"/>
        <w:jc w:val="both"/>
        <w:rPr>
          <w:rFonts w:ascii="Calibri" w:eastAsiaTheme="minorEastAsia" w:hAnsi="Calibri" w:cs="Calibri"/>
          <w:sz w:val="24"/>
          <w:szCs w:val="24"/>
          <w:lang w:bidi="en-US"/>
        </w:rPr>
      </w:pPr>
    </w:p>
    <w:p w14:paraId="4045D3AE" w14:textId="77777777" w:rsidR="00092B6E" w:rsidRDefault="007C7372" w:rsidP="7939608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eastAsiaTheme="minorEastAsia" w:hAnsi="Calibri" w:cs="Calibri"/>
          <w:b/>
          <w:bCs/>
          <w:sz w:val="24"/>
          <w:szCs w:val="24"/>
          <w:lang w:bidi="en-US"/>
        </w:rPr>
      </w:pPr>
      <w:r w:rsidRPr="00714128">
        <w:rPr>
          <w:rFonts w:ascii="Calibri" w:eastAsiaTheme="minorEastAsia" w:hAnsi="Calibri" w:cs="Calibri"/>
          <w:b/>
          <w:bCs/>
          <w:sz w:val="24"/>
          <w:szCs w:val="24"/>
          <w:lang w:bidi="en-US"/>
        </w:rPr>
        <w:t xml:space="preserve">Zhotovitel: </w:t>
      </w:r>
    </w:p>
    <w:p w14:paraId="28FFA179" w14:textId="3E5E8C6F" w:rsidR="007C7372" w:rsidRDefault="00C473A0" w:rsidP="00C473A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eastAsiaTheme="minorEastAsia" w:hAnsi="Calibri" w:cs="Calibri"/>
          <w:b/>
          <w:bCs/>
          <w:sz w:val="24"/>
          <w:szCs w:val="24"/>
          <w:lang w:bidi="en-US"/>
        </w:rPr>
      </w:pPr>
      <w:r w:rsidRPr="00C473A0">
        <w:rPr>
          <w:rFonts w:ascii="Calibri" w:eastAsiaTheme="minorEastAsia" w:hAnsi="Calibri" w:cs="Calibri"/>
          <w:b/>
          <w:bCs/>
          <w:sz w:val="24"/>
          <w:szCs w:val="24"/>
          <w:lang w:bidi="en-US"/>
        </w:rPr>
        <w:t>Kmošek &amp; Kmošek s.r.o.</w:t>
      </w:r>
      <w:r w:rsidR="007C7372" w:rsidRPr="00714128">
        <w:rPr>
          <w:rFonts w:ascii="Calibri" w:eastAsiaTheme="minorEastAsia" w:hAnsi="Calibri" w:cs="Calibri"/>
          <w:b/>
          <w:bCs/>
          <w:sz w:val="24"/>
          <w:szCs w:val="24"/>
          <w:lang w:bidi="en-US"/>
        </w:rPr>
        <w:tab/>
      </w:r>
    </w:p>
    <w:tbl>
      <w:tblPr>
        <w:tblStyle w:val="Mkatabulky2"/>
        <w:tblW w:w="9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tblGrid>
      <w:tr w:rsidR="00293068" w:rsidRPr="00714128" w14:paraId="0E5F5733" w14:textId="77777777" w:rsidTr="008F7C2F">
        <w:trPr>
          <w:trHeight w:val="292"/>
        </w:trPr>
        <w:tc>
          <w:tcPr>
            <w:tcW w:w="9423" w:type="dxa"/>
          </w:tcPr>
          <w:p w14:paraId="71E26C5B" w14:textId="54A98DA3" w:rsidR="00293068" w:rsidRPr="00714128" w:rsidRDefault="00293068"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 xml:space="preserve">Se </w:t>
            </w:r>
            <w:proofErr w:type="gramStart"/>
            <w:r w:rsidRPr="00714128">
              <w:rPr>
                <w:rFonts w:ascii="Calibri" w:eastAsiaTheme="minorEastAsia" w:hAnsi="Calibri" w:cs="Calibri"/>
                <w:sz w:val="24"/>
                <w:szCs w:val="24"/>
                <w:lang w:bidi="en-US"/>
              </w:rPr>
              <w:t xml:space="preserve">sídlem: </w:t>
            </w:r>
            <w:r w:rsidR="009F44AC">
              <w:rPr>
                <w:rFonts w:ascii="Calibri" w:eastAsiaTheme="minorEastAsia" w:hAnsi="Calibri" w:cs="Calibri"/>
                <w:sz w:val="24"/>
                <w:szCs w:val="24"/>
                <w:lang w:bidi="en-US"/>
              </w:rPr>
              <w:t xml:space="preserve">  </w:t>
            </w:r>
            <w:proofErr w:type="gramEnd"/>
            <w:r w:rsidR="009F44AC">
              <w:rPr>
                <w:rFonts w:ascii="Calibri" w:eastAsiaTheme="minorEastAsia" w:hAnsi="Calibri" w:cs="Calibri"/>
                <w:sz w:val="24"/>
                <w:szCs w:val="24"/>
                <w:lang w:bidi="en-US"/>
              </w:rPr>
              <w:t xml:space="preserve">                          </w:t>
            </w:r>
            <w:r w:rsidR="00C473A0" w:rsidRPr="00C473A0">
              <w:rPr>
                <w:rFonts w:ascii="Calibri" w:eastAsiaTheme="minorEastAsia" w:hAnsi="Calibri" w:cs="Calibri"/>
                <w:sz w:val="24"/>
                <w:szCs w:val="24"/>
                <w:lang w:bidi="en-US"/>
              </w:rPr>
              <w:t>Na Lánech 15, 570 01 Litomyšl</w:t>
            </w:r>
          </w:p>
        </w:tc>
      </w:tr>
      <w:tr w:rsidR="00293068" w:rsidRPr="00714128" w14:paraId="11143779" w14:textId="77777777" w:rsidTr="008F7C2F">
        <w:trPr>
          <w:trHeight w:val="260"/>
        </w:trPr>
        <w:tc>
          <w:tcPr>
            <w:tcW w:w="9423" w:type="dxa"/>
          </w:tcPr>
          <w:p w14:paraId="7AA0F5EC" w14:textId="04AF9E17" w:rsidR="00293068" w:rsidRPr="00714128" w:rsidRDefault="00293068"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 xml:space="preserve">IČ: </w:t>
            </w:r>
            <w:r w:rsidR="007631EB">
              <w:rPr>
                <w:rFonts w:ascii="Calibri" w:eastAsiaTheme="minorEastAsia" w:hAnsi="Calibri" w:cs="Calibri"/>
                <w:sz w:val="24"/>
                <w:szCs w:val="24"/>
                <w:lang w:bidi="en-US"/>
              </w:rPr>
              <w:t xml:space="preserve">                                          </w:t>
            </w:r>
            <w:r w:rsidR="00C473A0" w:rsidRPr="00C473A0">
              <w:rPr>
                <w:rFonts w:ascii="Calibri" w:eastAsiaTheme="minorEastAsia" w:hAnsi="Calibri" w:cs="Calibri"/>
                <w:sz w:val="24"/>
                <w:szCs w:val="24"/>
                <w:lang w:bidi="en-US"/>
              </w:rPr>
              <w:t>10940260</w:t>
            </w:r>
          </w:p>
        </w:tc>
      </w:tr>
      <w:tr w:rsidR="00092B6E" w:rsidRPr="00714128" w14:paraId="0865FE13" w14:textId="77777777" w:rsidTr="008F7C2F">
        <w:trPr>
          <w:trHeight w:val="240"/>
        </w:trPr>
        <w:tc>
          <w:tcPr>
            <w:tcW w:w="9423" w:type="dxa"/>
          </w:tcPr>
          <w:p w14:paraId="352931BD" w14:textId="50B2956D" w:rsidR="00092B6E" w:rsidRPr="00714128" w:rsidRDefault="00092B6E" w:rsidP="00EF7631">
            <w:pPr>
              <w:spacing w:line="276" w:lineRule="auto"/>
              <w:jc w:val="both"/>
              <w:rPr>
                <w:rFonts w:ascii="Calibri" w:eastAsiaTheme="minorEastAsia" w:hAnsi="Calibri" w:cs="Calibri"/>
                <w:sz w:val="24"/>
                <w:szCs w:val="24"/>
                <w:lang w:bidi="en-US"/>
              </w:rPr>
            </w:pPr>
            <w:r>
              <w:rPr>
                <w:rFonts w:ascii="Calibri" w:eastAsiaTheme="minorEastAsia" w:hAnsi="Calibri" w:cs="Calibri"/>
                <w:sz w:val="24"/>
                <w:szCs w:val="24"/>
                <w:lang w:bidi="en-US"/>
              </w:rPr>
              <w:t>DIČ:</w:t>
            </w:r>
            <w:r w:rsidR="00C473A0">
              <w:t xml:space="preserve">                                    </w:t>
            </w:r>
            <w:r w:rsidR="00C473A0" w:rsidRPr="00C473A0">
              <w:rPr>
                <w:rFonts w:ascii="Calibri" w:eastAsiaTheme="minorEastAsia" w:hAnsi="Calibri" w:cs="Calibri"/>
                <w:sz w:val="24"/>
                <w:szCs w:val="24"/>
                <w:lang w:bidi="en-US"/>
              </w:rPr>
              <w:t>CZ10940260</w:t>
            </w:r>
          </w:p>
        </w:tc>
      </w:tr>
      <w:tr w:rsidR="00293068" w:rsidRPr="00714128" w14:paraId="0D602A7D" w14:textId="77777777" w:rsidTr="008F7C2F">
        <w:trPr>
          <w:trHeight w:val="249"/>
        </w:trPr>
        <w:tc>
          <w:tcPr>
            <w:tcW w:w="9423" w:type="dxa"/>
          </w:tcPr>
          <w:p w14:paraId="4FA0DA66" w14:textId="226A9B7A" w:rsidR="00293068" w:rsidRPr="00714128" w:rsidRDefault="00293068"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Zastoupen:</w:t>
            </w:r>
            <w:r w:rsidR="007631EB">
              <w:rPr>
                <w:rFonts w:ascii="Calibri" w:eastAsiaTheme="minorEastAsia" w:hAnsi="Calibri" w:cs="Calibri"/>
                <w:sz w:val="24"/>
                <w:szCs w:val="24"/>
                <w:lang w:bidi="en-US"/>
              </w:rPr>
              <w:t xml:space="preserve">                           </w:t>
            </w:r>
            <w:r w:rsidR="00C473A0" w:rsidRPr="00C473A0">
              <w:rPr>
                <w:rFonts w:ascii="Calibri" w:eastAsiaTheme="minorEastAsia" w:hAnsi="Calibri" w:cs="Calibri"/>
                <w:sz w:val="24"/>
                <w:szCs w:val="24"/>
                <w:lang w:bidi="en-US"/>
              </w:rPr>
              <w:t>Ing. Jiřím Kmoškem</w:t>
            </w:r>
            <w:r w:rsidR="00C473A0">
              <w:rPr>
                <w:rFonts w:ascii="Calibri" w:eastAsiaTheme="minorEastAsia" w:hAnsi="Calibri" w:cs="Calibri"/>
                <w:sz w:val="24"/>
                <w:szCs w:val="24"/>
                <w:lang w:bidi="en-US"/>
              </w:rPr>
              <w:t>, jednatelem</w:t>
            </w:r>
          </w:p>
        </w:tc>
      </w:tr>
      <w:tr w:rsidR="00293068" w:rsidRPr="00714128" w14:paraId="4B5467B4" w14:textId="77777777" w:rsidTr="008F7C2F">
        <w:trPr>
          <w:trHeight w:val="341"/>
        </w:trPr>
        <w:tc>
          <w:tcPr>
            <w:tcW w:w="9423" w:type="dxa"/>
          </w:tcPr>
          <w:p w14:paraId="3D4AB0BD" w14:textId="133EB125" w:rsidR="00293068" w:rsidRPr="00714128" w:rsidRDefault="00293068"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Číslo účtu:</w:t>
            </w:r>
            <w:r w:rsidR="004A10DD">
              <w:rPr>
                <w:rFonts w:ascii="Calibri" w:eastAsiaTheme="minorEastAsia" w:hAnsi="Calibri" w:cs="Calibri"/>
                <w:sz w:val="24"/>
                <w:szCs w:val="24"/>
                <w:lang w:bidi="en-US"/>
              </w:rPr>
              <w:t xml:space="preserve">                             </w:t>
            </w:r>
            <w:r w:rsidR="005F74D3">
              <w:rPr>
                <w:rFonts w:ascii="Calibri" w:eastAsiaTheme="minorEastAsia" w:hAnsi="Calibri" w:cs="Calibri"/>
                <w:sz w:val="24"/>
                <w:szCs w:val="24"/>
                <w:lang w:bidi="en-US"/>
              </w:rPr>
              <w:t>XXXXXXXXXXXXXXXXXXXXXXXXX</w:t>
            </w:r>
          </w:p>
        </w:tc>
      </w:tr>
      <w:tr w:rsidR="00293068" w:rsidRPr="00714128" w14:paraId="2EE88E4F" w14:textId="77777777" w:rsidTr="008F7C2F">
        <w:trPr>
          <w:trHeight w:val="249"/>
        </w:trPr>
        <w:tc>
          <w:tcPr>
            <w:tcW w:w="9423" w:type="dxa"/>
          </w:tcPr>
          <w:p w14:paraId="001B3E29" w14:textId="77777777" w:rsidR="00293068" w:rsidRPr="00714128" w:rsidRDefault="00293068" w:rsidP="00EF7631">
            <w:pPr>
              <w:spacing w:line="276" w:lineRule="auto"/>
              <w:jc w:val="both"/>
              <w:rPr>
                <w:rFonts w:ascii="Calibri" w:eastAsiaTheme="minorEastAsia" w:hAnsi="Calibri" w:cs="Calibri"/>
                <w:sz w:val="24"/>
                <w:szCs w:val="24"/>
                <w:lang w:bidi="en-US"/>
              </w:rPr>
            </w:pPr>
          </w:p>
        </w:tc>
      </w:tr>
    </w:tbl>
    <w:p w14:paraId="3DD34437" w14:textId="62D7DE60" w:rsidR="0077347F" w:rsidRDefault="00320374" w:rsidP="00320374">
      <w:pPr>
        <w:spacing w:line="276" w:lineRule="auto"/>
        <w:ind w:left="2694"/>
        <w:jc w:val="both"/>
        <w:rPr>
          <w:rFonts w:ascii="Calibri" w:eastAsia="Calibri" w:hAnsi="Calibri" w:cs="Calibri"/>
          <w:sz w:val="24"/>
          <w:szCs w:val="24"/>
        </w:rPr>
      </w:pPr>
      <w:r>
        <w:rPr>
          <w:rFonts w:ascii="Calibri" w:eastAsia="Calibri" w:hAnsi="Calibri" w:cs="Calibri"/>
          <w:sz w:val="24"/>
          <w:szCs w:val="24"/>
        </w:rPr>
        <w:t>(dále jen „zhotovitel)</w:t>
      </w:r>
    </w:p>
    <w:p w14:paraId="04F0B93D" w14:textId="77777777" w:rsidR="003C6D0F" w:rsidRDefault="003C6D0F" w:rsidP="003C6D0F">
      <w:pPr>
        <w:spacing w:line="276" w:lineRule="auto"/>
        <w:jc w:val="both"/>
        <w:rPr>
          <w:rFonts w:ascii="Calibri" w:eastAsia="Calibri" w:hAnsi="Calibri" w:cs="Calibri"/>
          <w:sz w:val="24"/>
          <w:szCs w:val="24"/>
        </w:rPr>
      </w:pPr>
    </w:p>
    <w:p w14:paraId="57BC061D" w14:textId="3012E8F3" w:rsidR="00004592" w:rsidRPr="00004592" w:rsidRDefault="00004592" w:rsidP="00004592">
      <w:pPr>
        <w:spacing w:line="276" w:lineRule="auto"/>
        <w:jc w:val="both"/>
        <w:rPr>
          <w:rFonts w:ascii="Calibri" w:eastAsia="Calibri" w:hAnsi="Calibri" w:cs="Calibri"/>
          <w:sz w:val="24"/>
          <w:szCs w:val="24"/>
        </w:rPr>
      </w:pPr>
      <w:r w:rsidRPr="00004592">
        <w:rPr>
          <w:rFonts w:ascii="Calibri" w:eastAsia="Calibri" w:hAnsi="Calibri" w:cs="Calibri"/>
          <w:sz w:val="24"/>
          <w:szCs w:val="24"/>
        </w:rPr>
        <w:t>Tato smlouva se uzavírá na základě výběru nejvhodnější nabídky ve výběrovém řízení VZ2</w:t>
      </w:r>
      <w:r>
        <w:rPr>
          <w:rFonts w:ascii="Calibri" w:eastAsia="Calibri" w:hAnsi="Calibri" w:cs="Calibri"/>
          <w:sz w:val="24"/>
          <w:szCs w:val="24"/>
        </w:rPr>
        <w:t>40071</w:t>
      </w:r>
      <w:r w:rsidRPr="00004592">
        <w:rPr>
          <w:rFonts w:ascii="Calibri" w:eastAsia="Calibri" w:hAnsi="Calibri" w:cs="Calibri"/>
          <w:sz w:val="24"/>
          <w:szCs w:val="24"/>
        </w:rPr>
        <w:t xml:space="preserve"> s názvem „</w:t>
      </w:r>
      <w:r>
        <w:rPr>
          <w:rFonts w:ascii="Calibri" w:eastAsia="Calibri" w:hAnsi="Calibri" w:cs="Calibri"/>
          <w:sz w:val="24"/>
          <w:szCs w:val="24"/>
        </w:rPr>
        <w:t>Realizace</w:t>
      </w:r>
      <w:r w:rsidRPr="00004592">
        <w:rPr>
          <w:rFonts w:ascii="Calibri" w:eastAsia="Calibri" w:hAnsi="Calibri" w:cs="Calibri"/>
          <w:sz w:val="24"/>
          <w:szCs w:val="24"/>
        </w:rPr>
        <w:t xml:space="preserve"> výstavy Pravěká dobrodružství Eduarda Štorcha v Nov</w:t>
      </w:r>
      <w:r w:rsidRPr="00004592">
        <w:rPr>
          <w:rFonts w:ascii="Calibri" w:eastAsia="Calibri" w:hAnsi="Calibri" w:cs="Calibri"/>
          <w:sz w:val="24"/>
          <w:szCs w:val="24"/>
          <w:lang w:val="fr-FR"/>
        </w:rPr>
        <w:t xml:space="preserve">é </w:t>
      </w:r>
      <w:r w:rsidRPr="00004592">
        <w:rPr>
          <w:rFonts w:ascii="Calibri" w:eastAsia="Calibri" w:hAnsi="Calibri" w:cs="Calibri"/>
          <w:sz w:val="24"/>
          <w:szCs w:val="24"/>
        </w:rPr>
        <w:t>budově Národního muzea“.</w:t>
      </w:r>
    </w:p>
    <w:p w14:paraId="5F38E71A" w14:textId="77777777" w:rsidR="00662E1B" w:rsidRPr="00714128" w:rsidRDefault="00662E1B" w:rsidP="00EF7631">
      <w:pPr>
        <w:spacing w:line="276" w:lineRule="auto"/>
        <w:jc w:val="both"/>
        <w:rPr>
          <w:rFonts w:ascii="Calibri" w:eastAsia="Calibri" w:hAnsi="Calibri" w:cs="Calibri"/>
          <w:sz w:val="24"/>
          <w:szCs w:val="24"/>
        </w:rPr>
      </w:pPr>
    </w:p>
    <w:p w14:paraId="3DD34439" w14:textId="77777777" w:rsidR="0077347F" w:rsidRPr="00714128" w:rsidRDefault="006E021F" w:rsidP="00EF7631">
      <w:pPr>
        <w:pStyle w:val="Nadpis1"/>
        <w:spacing w:line="276" w:lineRule="auto"/>
        <w:jc w:val="both"/>
        <w:rPr>
          <w:rFonts w:ascii="Calibri" w:eastAsia="Calibri" w:hAnsi="Calibri" w:cs="Calibri"/>
          <w:b/>
          <w:bCs/>
          <w:sz w:val="28"/>
          <w:szCs w:val="28"/>
        </w:rPr>
      </w:pPr>
      <w:r w:rsidRPr="00714128">
        <w:rPr>
          <w:rFonts w:ascii="Calibri" w:hAnsi="Calibri" w:cs="Calibri"/>
          <w:b/>
          <w:bCs/>
          <w:sz w:val="28"/>
          <w:szCs w:val="28"/>
        </w:rPr>
        <w:t>Článek II.</w:t>
      </w:r>
    </w:p>
    <w:p w14:paraId="3DD3443A" w14:textId="77777777" w:rsidR="0077347F" w:rsidRPr="000F25BC" w:rsidRDefault="006E021F" w:rsidP="00EF7631">
      <w:pPr>
        <w:spacing w:after="120" w:line="276" w:lineRule="auto"/>
        <w:jc w:val="both"/>
        <w:rPr>
          <w:rFonts w:ascii="Calibri" w:eastAsia="Calibri" w:hAnsi="Calibri" w:cs="Calibri"/>
          <w:b/>
          <w:bCs/>
          <w:sz w:val="24"/>
          <w:szCs w:val="24"/>
        </w:rPr>
      </w:pPr>
      <w:r w:rsidRPr="000F25BC">
        <w:rPr>
          <w:rFonts w:ascii="Calibri" w:hAnsi="Calibri" w:cs="Calibri"/>
          <w:b/>
          <w:bCs/>
          <w:sz w:val="24"/>
          <w:szCs w:val="24"/>
        </w:rPr>
        <w:t>Předmět plnění</w:t>
      </w:r>
    </w:p>
    <w:p w14:paraId="3DD3443B" w14:textId="19EFD20E" w:rsidR="0077347F" w:rsidRPr="00B23639" w:rsidRDefault="006E021F" w:rsidP="00451D0B">
      <w:pPr>
        <w:pStyle w:val="Zkladntext2"/>
        <w:numPr>
          <w:ilvl w:val="0"/>
          <w:numId w:val="3"/>
        </w:numPr>
        <w:spacing w:after="120" w:line="276" w:lineRule="auto"/>
        <w:jc w:val="both"/>
        <w:rPr>
          <w:rFonts w:ascii="Calibri" w:hAnsi="Calibri" w:cs="Calibri"/>
        </w:rPr>
      </w:pPr>
      <w:r w:rsidRPr="0094387B">
        <w:rPr>
          <w:rStyle w:val="spellingerror"/>
          <w:rFonts w:ascii="Calibri" w:hAnsi="Calibri" w:cs="Calibri"/>
        </w:rPr>
        <w:t>Zhotovitel se zavazuje provést pro objednatele</w:t>
      </w:r>
      <w:r w:rsidR="004F18EF" w:rsidRPr="0094387B">
        <w:rPr>
          <w:rStyle w:val="spellingerror"/>
          <w:rFonts w:ascii="Calibri" w:hAnsi="Calibri" w:cs="Calibri"/>
        </w:rPr>
        <w:t xml:space="preserve"> dílo:</w:t>
      </w:r>
      <w:r w:rsidRPr="0094387B">
        <w:rPr>
          <w:rStyle w:val="spellingerror"/>
          <w:rFonts w:ascii="Calibri" w:hAnsi="Calibri" w:cs="Calibri"/>
        </w:rPr>
        <w:t xml:space="preserve"> </w:t>
      </w:r>
      <w:bookmarkStart w:id="0" w:name="_Hlk167441563"/>
      <w:r w:rsidR="00452B0A" w:rsidRPr="00D82045">
        <w:rPr>
          <w:rFonts w:ascii="Calibri" w:hAnsi="Calibri" w:cs="Calibri"/>
          <w:b/>
          <w:bCs/>
        </w:rPr>
        <w:t xml:space="preserve">realizace výstavy </w:t>
      </w:r>
      <w:r w:rsidR="006946C7">
        <w:rPr>
          <w:rFonts w:ascii="Calibri" w:hAnsi="Calibri" w:cs="Calibri"/>
          <w:b/>
          <w:bCs/>
        </w:rPr>
        <w:t>Pravěká dobrodružství Eduarda Štorcha</w:t>
      </w:r>
      <w:bookmarkEnd w:id="0"/>
      <w:r w:rsidR="006946C7">
        <w:rPr>
          <w:rFonts w:ascii="Calibri" w:hAnsi="Calibri" w:cs="Calibri"/>
          <w:b/>
          <w:bCs/>
        </w:rPr>
        <w:t xml:space="preserve"> </w:t>
      </w:r>
      <w:r w:rsidR="001B39C6" w:rsidRPr="0094387B">
        <w:rPr>
          <w:rFonts w:ascii="Calibri" w:eastAsiaTheme="minorEastAsia" w:hAnsi="Calibri" w:cs="Calibri"/>
          <w:lang w:bidi="en-US"/>
        </w:rPr>
        <w:t>(dále jen „</w:t>
      </w:r>
      <w:r w:rsidR="001B39C6" w:rsidRPr="001B39C6">
        <w:rPr>
          <w:rFonts w:ascii="Calibri" w:eastAsiaTheme="minorEastAsia" w:hAnsi="Calibri" w:cs="Calibri"/>
          <w:lang w:bidi="en-US"/>
        </w:rPr>
        <w:t>výstava“</w:t>
      </w:r>
      <w:r w:rsidR="00A30A92">
        <w:rPr>
          <w:rFonts w:ascii="Calibri" w:eastAsiaTheme="minorEastAsia" w:hAnsi="Calibri" w:cs="Calibri"/>
          <w:lang w:bidi="en-US"/>
        </w:rPr>
        <w:t xml:space="preserve"> či „dílo“</w:t>
      </w:r>
      <w:r w:rsidR="001B39C6" w:rsidRPr="001B39C6">
        <w:rPr>
          <w:rFonts w:ascii="Calibri" w:eastAsiaTheme="minorEastAsia" w:hAnsi="Calibri" w:cs="Calibri"/>
          <w:lang w:bidi="en-US"/>
        </w:rPr>
        <w:t>)</w:t>
      </w:r>
      <w:r w:rsidR="00650E6A">
        <w:rPr>
          <w:rFonts w:ascii="Calibri" w:eastAsiaTheme="minorEastAsia" w:hAnsi="Calibri" w:cs="Calibri"/>
          <w:lang w:bidi="en-US"/>
        </w:rPr>
        <w:t>.</w:t>
      </w:r>
      <w:r w:rsidR="001B39C6" w:rsidRPr="001B39C6">
        <w:rPr>
          <w:rFonts w:ascii="Calibri" w:eastAsiaTheme="minorEastAsia" w:hAnsi="Calibri" w:cs="Calibri"/>
          <w:lang w:bidi="en-US"/>
        </w:rPr>
        <w:t xml:space="preserve"> Výstava bude realizována ve</w:t>
      </w:r>
      <w:r w:rsidR="004D077A">
        <w:rPr>
          <w:rFonts w:ascii="Calibri" w:eastAsiaTheme="minorEastAsia" w:hAnsi="Calibri" w:cs="Calibri"/>
          <w:lang w:bidi="en-US"/>
        </w:rPr>
        <w:t xml:space="preserve"> výstavních prostorách </w:t>
      </w:r>
      <w:r w:rsidR="00452B0A">
        <w:rPr>
          <w:rFonts w:ascii="Calibri" w:eastAsiaTheme="minorEastAsia" w:hAnsi="Calibri" w:cs="Calibri"/>
          <w:lang w:bidi="en-US"/>
        </w:rPr>
        <w:t>v</w:t>
      </w:r>
      <w:r w:rsidR="00867A9E">
        <w:rPr>
          <w:rFonts w:ascii="Calibri" w:eastAsiaTheme="minorEastAsia" w:hAnsi="Calibri" w:cs="Calibri"/>
          <w:lang w:bidi="en-US"/>
        </w:rPr>
        <w:t> </w:t>
      </w:r>
      <w:r w:rsidR="00452B0A">
        <w:rPr>
          <w:rFonts w:ascii="Calibri" w:eastAsiaTheme="minorEastAsia" w:hAnsi="Calibri" w:cs="Calibri"/>
          <w:lang w:bidi="en-US"/>
        </w:rPr>
        <w:t>N</w:t>
      </w:r>
      <w:r w:rsidR="00867A9E">
        <w:rPr>
          <w:rFonts w:ascii="Calibri" w:eastAsiaTheme="minorEastAsia" w:hAnsi="Calibri" w:cs="Calibri"/>
          <w:lang w:bidi="en-US"/>
        </w:rPr>
        <w:t>ové budově Národního muzea, Vinohradská 52/1</w:t>
      </w:r>
      <w:r w:rsidR="00452B0A">
        <w:rPr>
          <w:rFonts w:ascii="Calibri" w:eastAsiaTheme="minorEastAsia" w:hAnsi="Calibri" w:cs="Calibri"/>
          <w:lang w:bidi="en-US"/>
        </w:rPr>
        <w:t>, 110 00 Praha 1.</w:t>
      </w:r>
    </w:p>
    <w:p w14:paraId="3DD3443C" w14:textId="4FE13ED1" w:rsidR="0077347F" w:rsidRPr="00D94836" w:rsidRDefault="006B7E96" w:rsidP="00451D0B">
      <w:pPr>
        <w:pStyle w:val="Zkladntext2"/>
        <w:numPr>
          <w:ilvl w:val="0"/>
          <w:numId w:val="3"/>
        </w:numPr>
        <w:spacing w:after="120" w:line="276" w:lineRule="auto"/>
        <w:jc w:val="both"/>
        <w:rPr>
          <w:rFonts w:ascii="Calibri" w:hAnsi="Calibri" w:cs="Calibri"/>
        </w:rPr>
      </w:pPr>
      <w:r>
        <w:rPr>
          <w:rFonts w:ascii="Calibri" w:hAnsi="Calibri" w:cs="Calibri"/>
        </w:rPr>
        <w:lastRenderedPageBreak/>
        <w:t>Dílo bude realizováno</w:t>
      </w:r>
      <w:r w:rsidR="00197C46">
        <w:rPr>
          <w:rFonts w:ascii="Calibri" w:hAnsi="Calibri" w:cs="Calibri"/>
        </w:rPr>
        <w:t xml:space="preserve"> </w:t>
      </w:r>
      <w:r w:rsidR="006E021F" w:rsidRPr="00FF384A">
        <w:rPr>
          <w:rFonts w:ascii="Calibri" w:hAnsi="Calibri" w:cs="Calibri"/>
        </w:rPr>
        <w:t>dle projek</w:t>
      </w:r>
      <w:r w:rsidR="006E021F" w:rsidRPr="0094387B">
        <w:rPr>
          <w:rFonts w:ascii="Calibri" w:hAnsi="Calibri" w:cs="Calibri"/>
        </w:rPr>
        <w:t>tové dokumentace</w:t>
      </w:r>
      <w:r w:rsidR="0049170A">
        <w:rPr>
          <w:rFonts w:ascii="Calibri" w:hAnsi="Calibri" w:cs="Calibri"/>
        </w:rPr>
        <w:t xml:space="preserve"> </w:t>
      </w:r>
      <w:r w:rsidR="000234D0">
        <w:rPr>
          <w:rFonts w:ascii="Calibri" w:hAnsi="Calibri" w:cs="Calibri"/>
        </w:rPr>
        <w:t>Karla Kuta</w:t>
      </w:r>
      <w:r w:rsidR="00452B0A" w:rsidRPr="001C718A">
        <w:rPr>
          <w:rFonts w:ascii="Calibri" w:hAnsi="Calibri" w:cs="Calibri"/>
        </w:rPr>
        <w:t xml:space="preserve"> (</w:t>
      </w:r>
      <w:r w:rsidRPr="001C718A">
        <w:rPr>
          <w:rFonts w:ascii="Calibri" w:hAnsi="Calibri" w:cs="Calibri"/>
          <w:b/>
          <w:bCs/>
        </w:rPr>
        <w:t>Příloha č.  </w:t>
      </w:r>
      <w:r w:rsidR="004D077A">
        <w:rPr>
          <w:rFonts w:ascii="Calibri" w:hAnsi="Calibri" w:cs="Calibri"/>
          <w:b/>
          <w:bCs/>
        </w:rPr>
        <w:t xml:space="preserve">1 </w:t>
      </w:r>
      <w:r w:rsidR="004D5DD2">
        <w:rPr>
          <w:rFonts w:ascii="Calibri" w:hAnsi="Calibri" w:cs="Calibri"/>
          <w:b/>
          <w:bCs/>
        </w:rPr>
        <w:t>P</w:t>
      </w:r>
      <w:r w:rsidR="00D1296B">
        <w:rPr>
          <w:rFonts w:ascii="Calibri" w:hAnsi="Calibri" w:cs="Calibri"/>
          <w:b/>
          <w:bCs/>
        </w:rPr>
        <w:t xml:space="preserve">rojektová dokumentace </w:t>
      </w:r>
      <w:r w:rsidR="006946C7">
        <w:rPr>
          <w:rFonts w:ascii="Calibri" w:hAnsi="Calibri" w:cs="Calibri"/>
          <w:b/>
          <w:bCs/>
        </w:rPr>
        <w:t>Pravěká dobrodružství Eduarda Štorcha</w:t>
      </w:r>
      <w:r w:rsidRPr="00140EBD">
        <w:rPr>
          <w:rFonts w:ascii="Calibri" w:hAnsi="Calibri" w:cs="Calibri"/>
        </w:rPr>
        <w:t>)</w:t>
      </w:r>
      <w:r w:rsidR="00140EBD">
        <w:rPr>
          <w:rFonts w:ascii="Calibri" w:hAnsi="Calibri" w:cs="Calibri"/>
        </w:rPr>
        <w:t xml:space="preserve"> </w:t>
      </w:r>
      <w:r w:rsidR="00140EBD" w:rsidRPr="004D5DD2">
        <w:rPr>
          <w:rFonts w:ascii="Calibri" w:hAnsi="Calibri" w:cs="Calibri"/>
        </w:rPr>
        <w:t>a</w:t>
      </w:r>
      <w:r w:rsidR="00DC540B" w:rsidRPr="004D5DD2">
        <w:rPr>
          <w:rFonts w:ascii="Calibri" w:hAnsi="Calibri" w:cs="Calibri"/>
        </w:rPr>
        <w:t xml:space="preserve"> na základě PBŘ výstavy.</w:t>
      </w:r>
      <w:r w:rsidR="00DC540B" w:rsidRPr="00140EBD">
        <w:rPr>
          <w:rFonts w:ascii="Calibri" w:hAnsi="Calibri" w:cs="Calibri"/>
        </w:rPr>
        <w:t xml:space="preserve"> </w:t>
      </w:r>
      <w:r w:rsidR="006E021F" w:rsidRPr="0094387B">
        <w:rPr>
          <w:rFonts w:ascii="Calibri" w:hAnsi="Calibri" w:cs="Calibri"/>
        </w:rPr>
        <w:t>Předmětná</w:t>
      </w:r>
      <w:r w:rsidR="006E021F" w:rsidRPr="00FF384A">
        <w:rPr>
          <w:rFonts w:ascii="Calibri" w:hAnsi="Calibri" w:cs="Calibri"/>
        </w:rPr>
        <w:t xml:space="preserve"> projektová dokumentace</w:t>
      </w:r>
      <w:r w:rsidR="00140EBD">
        <w:rPr>
          <w:rFonts w:ascii="Calibri" w:hAnsi="Calibri" w:cs="Calibri"/>
        </w:rPr>
        <w:t xml:space="preserve"> </w:t>
      </w:r>
      <w:r w:rsidR="00140EBD" w:rsidRPr="004D5DD2">
        <w:rPr>
          <w:rFonts w:ascii="Calibri" w:hAnsi="Calibri" w:cs="Calibri"/>
        </w:rPr>
        <w:t>a PBŘ výstavy</w:t>
      </w:r>
      <w:r w:rsidR="006E021F" w:rsidRPr="004D5DD2">
        <w:rPr>
          <w:rFonts w:ascii="Calibri" w:hAnsi="Calibri" w:cs="Calibri"/>
        </w:rPr>
        <w:t xml:space="preserve"> byl</w:t>
      </w:r>
      <w:r w:rsidR="00674CDA" w:rsidRPr="004D5DD2">
        <w:rPr>
          <w:rFonts w:ascii="Calibri" w:hAnsi="Calibri" w:cs="Calibri"/>
        </w:rPr>
        <w:t>y</w:t>
      </w:r>
      <w:r w:rsidR="006E021F" w:rsidRPr="004D5DD2">
        <w:rPr>
          <w:rFonts w:ascii="Calibri" w:hAnsi="Calibri" w:cs="Calibri"/>
        </w:rPr>
        <w:t xml:space="preserve"> předán</w:t>
      </w:r>
      <w:r w:rsidR="00674CDA" w:rsidRPr="004D5DD2">
        <w:rPr>
          <w:rFonts w:ascii="Calibri" w:hAnsi="Calibri" w:cs="Calibri"/>
        </w:rPr>
        <w:t>y</w:t>
      </w:r>
      <w:r w:rsidR="006E021F" w:rsidRPr="004D5DD2">
        <w:rPr>
          <w:rFonts w:ascii="Calibri" w:hAnsi="Calibri" w:cs="Calibri"/>
        </w:rPr>
        <w:t xml:space="preserve"> zhotoviteli, což zhotovitel podpisem této smlouvy stvrzuje. Součástí</w:t>
      </w:r>
      <w:r w:rsidR="006E021F" w:rsidRPr="001B39C6">
        <w:rPr>
          <w:rFonts w:ascii="Calibri" w:hAnsi="Calibri" w:cs="Calibri"/>
        </w:rPr>
        <w:t xml:space="preserve"> předmětu plnění jsou veškeré stavební </w:t>
      </w:r>
      <w:r w:rsidR="004D077A" w:rsidRPr="001B39C6">
        <w:rPr>
          <w:rFonts w:ascii="Calibri" w:hAnsi="Calibri" w:cs="Calibri"/>
        </w:rPr>
        <w:t>přípomoci</w:t>
      </w:r>
      <w:r w:rsidR="006E021F" w:rsidRPr="001B39C6">
        <w:rPr>
          <w:rFonts w:ascii="Calibri" w:hAnsi="Calibri" w:cs="Calibri"/>
        </w:rPr>
        <w:t xml:space="preserve"> a související stavební práce a veškerá dodavatelská inženýrská </w:t>
      </w:r>
      <w:r w:rsidR="006E021F" w:rsidRPr="000030CE">
        <w:rPr>
          <w:rFonts w:ascii="Calibri" w:hAnsi="Calibri" w:cs="Calibri"/>
        </w:rPr>
        <w:t>činnost</w:t>
      </w:r>
      <w:r w:rsidR="00733492" w:rsidRPr="000030CE">
        <w:rPr>
          <w:rFonts w:ascii="Calibri" w:hAnsi="Calibri" w:cs="Calibri"/>
        </w:rPr>
        <w:t xml:space="preserve"> a tisk </w:t>
      </w:r>
      <w:r w:rsidR="0047567E">
        <w:rPr>
          <w:rFonts w:ascii="Calibri" w:hAnsi="Calibri" w:cs="Calibri"/>
        </w:rPr>
        <w:t xml:space="preserve">a instalace </w:t>
      </w:r>
      <w:r w:rsidR="00733492" w:rsidRPr="000030CE">
        <w:rPr>
          <w:rFonts w:ascii="Calibri" w:hAnsi="Calibri" w:cs="Calibri"/>
        </w:rPr>
        <w:t>výstavní grafiky</w:t>
      </w:r>
      <w:r w:rsidR="006E021F" w:rsidRPr="000030CE">
        <w:rPr>
          <w:rFonts w:ascii="Calibri" w:hAnsi="Calibri" w:cs="Calibri"/>
        </w:rPr>
        <w:t xml:space="preserve"> </w:t>
      </w:r>
      <w:r w:rsidR="006E021F" w:rsidRPr="000030CE">
        <w:rPr>
          <w:rFonts w:ascii="Calibri" w:hAnsi="Calibri" w:cs="Calibri"/>
          <w:shd w:val="clear" w:color="auto" w:fill="FFFFFF"/>
        </w:rPr>
        <w:t>v</w:t>
      </w:r>
      <w:r w:rsidR="006E021F" w:rsidRPr="000030CE">
        <w:rPr>
          <w:rFonts w:ascii="Calibri" w:hAnsi="Calibri" w:cs="Calibri"/>
          <w:shd w:val="clear" w:color="auto" w:fill="FFFFFF"/>
          <w:rtl/>
          <w:lang w:val="ar-SA"/>
        </w:rPr>
        <w:t> </w:t>
      </w:r>
      <w:r w:rsidR="006E021F" w:rsidRPr="000030CE">
        <w:rPr>
          <w:rFonts w:ascii="Calibri" w:hAnsi="Calibri" w:cs="Calibri"/>
          <w:shd w:val="clear" w:color="auto" w:fill="FFFFFF"/>
        </w:rPr>
        <w:t>rozsahu</w:t>
      </w:r>
      <w:r w:rsidR="006E021F" w:rsidRPr="001B39C6">
        <w:rPr>
          <w:rFonts w:ascii="Calibri" w:hAnsi="Calibri" w:cs="Calibri"/>
          <w:shd w:val="clear" w:color="auto" w:fill="FFFFFF"/>
        </w:rPr>
        <w:t xml:space="preserve"> </w:t>
      </w:r>
      <w:r w:rsidR="006E021F" w:rsidRPr="001B39C6">
        <w:rPr>
          <w:rFonts w:ascii="Calibri" w:hAnsi="Calibri" w:cs="Calibri"/>
          <w:b/>
          <w:bCs/>
          <w:shd w:val="clear" w:color="auto" w:fill="FFFFFF"/>
        </w:rPr>
        <w:t>Cenové nabídky</w:t>
      </w:r>
      <w:r w:rsidR="006E021F" w:rsidRPr="001B39C6">
        <w:rPr>
          <w:rFonts w:ascii="Calibri" w:hAnsi="Calibri" w:cs="Calibri"/>
          <w:shd w:val="clear" w:color="auto" w:fill="FFFFFF"/>
        </w:rPr>
        <w:t xml:space="preserve"> zhotovitele, která </w:t>
      </w:r>
      <w:r w:rsidR="006E021F" w:rsidRPr="00AC7450">
        <w:rPr>
          <w:rFonts w:ascii="Calibri" w:hAnsi="Calibri" w:cs="Calibri"/>
          <w:shd w:val="clear" w:color="auto" w:fill="FFFFFF"/>
        </w:rPr>
        <w:t xml:space="preserve">tvoří </w:t>
      </w:r>
      <w:r w:rsidR="006E021F" w:rsidRPr="00AC7450">
        <w:rPr>
          <w:rFonts w:ascii="Calibri" w:hAnsi="Calibri" w:cs="Calibri"/>
          <w:b/>
          <w:bCs/>
          <w:shd w:val="clear" w:color="auto" w:fill="FFFFFF"/>
        </w:rPr>
        <w:t>Přílohu č.</w:t>
      </w:r>
      <w:r w:rsidR="00385CB3" w:rsidRPr="00AC7450">
        <w:rPr>
          <w:rFonts w:ascii="Calibri" w:hAnsi="Calibri" w:cs="Calibri"/>
          <w:b/>
          <w:bCs/>
          <w:shd w:val="clear" w:color="auto" w:fill="FFFFFF"/>
        </w:rPr>
        <w:t> </w:t>
      </w:r>
      <w:r w:rsidR="00E21F11">
        <w:rPr>
          <w:rFonts w:ascii="Calibri" w:hAnsi="Calibri" w:cs="Calibri"/>
          <w:b/>
          <w:bCs/>
          <w:shd w:val="clear" w:color="auto" w:fill="FFFFFF"/>
        </w:rPr>
        <w:t>2</w:t>
      </w:r>
      <w:r w:rsidR="00312379" w:rsidRPr="00AC7450">
        <w:rPr>
          <w:rFonts w:ascii="Calibri" w:hAnsi="Calibri" w:cs="Calibri"/>
          <w:shd w:val="clear" w:color="auto" w:fill="FFFFFF"/>
        </w:rPr>
        <w:t>.</w:t>
      </w:r>
      <w:r w:rsidR="00A30A92">
        <w:rPr>
          <w:rFonts w:ascii="Calibri" w:hAnsi="Calibri" w:cs="Calibri"/>
          <w:shd w:val="clear" w:color="auto" w:fill="FFFFFF"/>
        </w:rPr>
        <w:t xml:space="preserve"> </w:t>
      </w:r>
      <w:r w:rsidR="00452B0A">
        <w:rPr>
          <w:rStyle w:val="spellingerror"/>
          <w:rFonts w:ascii="Calibri" w:hAnsi="Calibri" w:cs="Calibri"/>
        </w:rPr>
        <w:t>této smlouvy.</w:t>
      </w:r>
    </w:p>
    <w:p w14:paraId="2DE14CCA" w14:textId="55EA91C7" w:rsidR="00007A75" w:rsidRDefault="006E021F" w:rsidP="00451D0B">
      <w:pPr>
        <w:pStyle w:val="Zkladntext2"/>
        <w:numPr>
          <w:ilvl w:val="0"/>
          <w:numId w:val="3"/>
        </w:numPr>
        <w:spacing w:after="120" w:line="276" w:lineRule="auto"/>
        <w:jc w:val="both"/>
        <w:rPr>
          <w:rStyle w:val="spellingerror"/>
          <w:rFonts w:ascii="Calibri" w:hAnsi="Calibri" w:cs="Calibri"/>
        </w:rPr>
      </w:pPr>
      <w:r w:rsidRPr="00007A75">
        <w:rPr>
          <w:rStyle w:val="spellingerror"/>
          <w:rFonts w:ascii="Calibri" w:hAnsi="Calibri" w:cs="Calibri"/>
        </w:rPr>
        <w:t>Dílo bude provedeno v souladu s cenovou nabídkou zhotovitele, v rozsahu jednotlivých položek nabídky a v ní navržené technologie prací. Při jeho provádění budou dodrženy veškeré platné české technické normy a platné právní předpisy vztahující se k předmětu díla a všechny podmínky určené touto smlouvou.</w:t>
      </w:r>
      <w:r w:rsidR="00393B0A">
        <w:rPr>
          <w:rStyle w:val="spellingerror"/>
          <w:rFonts w:ascii="Calibri" w:hAnsi="Calibri" w:cs="Calibri"/>
        </w:rPr>
        <w:t xml:space="preserve"> </w:t>
      </w:r>
    </w:p>
    <w:p w14:paraId="2EDD9A4D" w14:textId="6BE6F953" w:rsidR="009A6747" w:rsidRDefault="009A6747" w:rsidP="00451D0B">
      <w:pPr>
        <w:pStyle w:val="Zkladntext2"/>
        <w:numPr>
          <w:ilvl w:val="0"/>
          <w:numId w:val="3"/>
        </w:numPr>
        <w:spacing w:after="120" w:line="276" w:lineRule="auto"/>
        <w:jc w:val="both"/>
        <w:rPr>
          <w:rStyle w:val="spellingerror"/>
          <w:rFonts w:ascii="Calibri" w:hAnsi="Calibri" w:cs="Calibri"/>
        </w:rPr>
      </w:pPr>
      <w:r w:rsidRPr="009A6747">
        <w:rPr>
          <w:rStyle w:val="spellingerror"/>
          <w:rFonts w:ascii="Calibri" w:hAnsi="Calibri" w:cs="Calibri"/>
        </w:rPr>
        <w:t xml:space="preserve">Dílo bude dále provedeno v souladu s podmínkami a </w:t>
      </w:r>
      <w:r w:rsidRPr="000030CE">
        <w:rPr>
          <w:rStyle w:val="spellingerror"/>
          <w:rFonts w:ascii="Calibri" w:hAnsi="Calibri" w:cs="Calibri"/>
        </w:rPr>
        <w:t>vyjádřeními</w:t>
      </w:r>
      <w:r w:rsidR="00452B0A">
        <w:rPr>
          <w:rFonts w:ascii="Calibri" w:hAnsi="Calibri" w:cs="Calibri"/>
        </w:rPr>
        <w:t xml:space="preserve"> </w:t>
      </w:r>
      <w:r w:rsidR="00EF2CC5">
        <w:rPr>
          <w:rFonts w:ascii="Calibri" w:hAnsi="Calibri" w:cs="Calibri"/>
        </w:rPr>
        <w:t>Karla Kuta</w:t>
      </w:r>
      <w:r w:rsidRPr="000030CE">
        <w:rPr>
          <w:rStyle w:val="spellingerror"/>
          <w:rFonts w:ascii="Calibri" w:hAnsi="Calibri" w:cs="Calibri"/>
        </w:rPr>
        <w:t>,</w:t>
      </w:r>
      <w:r w:rsidRPr="009A6747">
        <w:rPr>
          <w:rStyle w:val="spellingerror"/>
          <w:rFonts w:ascii="Calibri" w:hAnsi="Calibri" w:cs="Calibri"/>
        </w:rPr>
        <w:t xml:space="preserve"> které jsou součástí předmětné projektové dokumentace.</w:t>
      </w:r>
    </w:p>
    <w:p w14:paraId="5B6041A0" w14:textId="04A4CD06" w:rsidR="008652CE" w:rsidRPr="009A6747" w:rsidRDefault="008652CE" w:rsidP="00451D0B">
      <w:pPr>
        <w:pStyle w:val="Zkladntext2"/>
        <w:numPr>
          <w:ilvl w:val="0"/>
          <w:numId w:val="3"/>
        </w:numPr>
        <w:spacing w:after="120" w:line="276" w:lineRule="auto"/>
        <w:jc w:val="both"/>
        <w:rPr>
          <w:rStyle w:val="spellingerror"/>
          <w:rFonts w:ascii="Calibri" w:hAnsi="Calibri" w:cs="Calibri"/>
        </w:rPr>
      </w:pPr>
      <w:r>
        <w:rPr>
          <w:rStyle w:val="spellingerror"/>
          <w:rFonts w:ascii="Calibri" w:hAnsi="Calibri" w:cs="Calibri"/>
        </w:rPr>
        <w:t xml:space="preserve">Objednatel požaduje </w:t>
      </w:r>
      <w:r w:rsidR="00635781">
        <w:rPr>
          <w:rStyle w:val="spellingerror"/>
          <w:rFonts w:ascii="Calibri" w:hAnsi="Calibri" w:cs="Calibri"/>
        </w:rPr>
        <w:t xml:space="preserve">od zhotovitele </w:t>
      </w:r>
      <w:r>
        <w:rPr>
          <w:rStyle w:val="spellingerror"/>
          <w:rFonts w:ascii="Calibri" w:hAnsi="Calibri" w:cs="Calibri"/>
        </w:rPr>
        <w:t>přítomnost</w:t>
      </w:r>
      <w:r w:rsidR="00C442F2">
        <w:rPr>
          <w:rStyle w:val="spellingerror"/>
          <w:rFonts w:ascii="Calibri" w:hAnsi="Calibri" w:cs="Calibri"/>
        </w:rPr>
        <w:t xml:space="preserve"> osoby způsobilé k </w:t>
      </w:r>
      <w:r>
        <w:rPr>
          <w:rStyle w:val="spellingerror"/>
          <w:rFonts w:ascii="Calibri" w:hAnsi="Calibri" w:cs="Calibri"/>
        </w:rPr>
        <w:t>projektové</w:t>
      </w:r>
      <w:r w:rsidR="00C442F2">
        <w:rPr>
          <w:rStyle w:val="spellingerror"/>
          <w:rFonts w:ascii="Calibri" w:hAnsi="Calibri" w:cs="Calibri"/>
        </w:rPr>
        <w:t>mu vedení</w:t>
      </w:r>
      <w:r>
        <w:rPr>
          <w:rStyle w:val="spellingerror"/>
          <w:rFonts w:ascii="Calibri" w:hAnsi="Calibri" w:cs="Calibri"/>
        </w:rPr>
        <w:t xml:space="preserve"> při realizaci díla.</w:t>
      </w:r>
      <w:r w:rsidR="00C87260">
        <w:rPr>
          <w:rStyle w:val="spellingerror"/>
          <w:rFonts w:ascii="Calibri" w:hAnsi="Calibri" w:cs="Calibri"/>
        </w:rPr>
        <w:t xml:space="preserve"> </w:t>
      </w:r>
      <w:r w:rsidR="00594987" w:rsidRPr="00D1296B">
        <w:rPr>
          <w:rStyle w:val="spellingerror"/>
          <w:rFonts w:ascii="Calibri" w:hAnsi="Calibri" w:cs="Calibri"/>
        </w:rPr>
        <w:t>P</w:t>
      </w:r>
      <w:r w:rsidR="00C87260" w:rsidRPr="00D1296B">
        <w:rPr>
          <w:rStyle w:val="spellingerror"/>
          <w:rFonts w:ascii="Calibri" w:hAnsi="Calibri" w:cs="Calibri"/>
        </w:rPr>
        <w:t>o dobu plnění předmětu smlouvy</w:t>
      </w:r>
      <w:r w:rsidR="00594987" w:rsidRPr="00D1296B">
        <w:rPr>
          <w:rStyle w:val="spellingerror"/>
          <w:rFonts w:ascii="Calibri" w:hAnsi="Calibri" w:cs="Calibri"/>
        </w:rPr>
        <w:t xml:space="preserve"> </w:t>
      </w:r>
      <w:r w:rsidR="00C87260" w:rsidRPr="00D1296B">
        <w:rPr>
          <w:rStyle w:val="spellingerror"/>
          <w:rFonts w:ascii="Calibri" w:hAnsi="Calibri" w:cs="Calibri"/>
        </w:rPr>
        <w:t xml:space="preserve">bude tato osoba k dispozici objednateli ke komunikaci </w:t>
      </w:r>
      <w:r w:rsidR="00594987" w:rsidRPr="00D1296B">
        <w:rPr>
          <w:rStyle w:val="spellingerror"/>
          <w:rFonts w:ascii="Calibri" w:hAnsi="Calibri" w:cs="Calibri"/>
        </w:rPr>
        <w:t>ve věci realizace díla.</w:t>
      </w:r>
      <w:r w:rsidR="00594987">
        <w:rPr>
          <w:rStyle w:val="spellingerror"/>
          <w:rFonts w:ascii="Calibri" w:hAnsi="Calibri" w:cs="Calibri"/>
        </w:rPr>
        <w:t xml:space="preserve"> </w:t>
      </w:r>
      <w:r w:rsidR="00C87260" w:rsidRPr="00C87260">
        <w:rPr>
          <w:rStyle w:val="spellingerror"/>
          <w:rFonts w:ascii="Calibri" w:hAnsi="Calibri" w:cs="Calibri"/>
          <w:strike/>
        </w:rPr>
        <w:t xml:space="preserve"> </w:t>
      </w:r>
    </w:p>
    <w:p w14:paraId="3DD3443E" w14:textId="415A1B46" w:rsidR="0077347F" w:rsidRDefault="006E021F" w:rsidP="00451D0B">
      <w:pPr>
        <w:pStyle w:val="Zkladntext2"/>
        <w:numPr>
          <w:ilvl w:val="0"/>
          <w:numId w:val="3"/>
        </w:numPr>
        <w:spacing w:after="120" w:line="276" w:lineRule="auto"/>
        <w:jc w:val="both"/>
        <w:rPr>
          <w:rStyle w:val="spellingerror"/>
          <w:rFonts w:ascii="Calibri" w:hAnsi="Calibri" w:cs="Calibri"/>
        </w:rPr>
      </w:pPr>
      <w:r w:rsidRPr="00007A75">
        <w:rPr>
          <w:rStyle w:val="spellingerror"/>
          <w:rFonts w:ascii="Calibri" w:hAnsi="Calibri" w:cs="Calibri"/>
        </w:rPr>
        <w:t xml:space="preserve">Součástí </w:t>
      </w:r>
      <w:r w:rsidR="00A30A92">
        <w:rPr>
          <w:rStyle w:val="spellingerror"/>
          <w:rFonts w:ascii="Calibri" w:hAnsi="Calibri" w:cs="Calibri"/>
        </w:rPr>
        <w:t>díla</w:t>
      </w:r>
      <w:r w:rsidRPr="00007A75">
        <w:rPr>
          <w:rStyle w:val="spellingerror"/>
          <w:rFonts w:ascii="Calibri" w:hAnsi="Calibri" w:cs="Calibri"/>
        </w:rPr>
        <w:t xml:space="preserve"> jsou i práce výše nespecifikované, které jsou však k řádnému provedení díla nezbytné a o kterých vzhledem ke své kvalifikaci a zkušenostem zhotovitel měl nebo mohl vědět nebo je mohl předpokládat. Provedení těchto prací v žádném případě nezvyšuje cenu díla.</w:t>
      </w:r>
      <w:r w:rsidR="00CB4AF6">
        <w:rPr>
          <w:rStyle w:val="spellingerror"/>
          <w:rFonts w:ascii="Calibri" w:hAnsi="Calibri" w:cs="Calibri"/>
        </w:rPr>
        <w:t xml:space="preserve"> </w:t>
      </w:r>
    </w:p>
    <w:p w14:paraId="3DD3443F" w14:textId="684FAC30" w:rsidR="0077347F" w:rsidRPr="001B39C6" w:rsidRDefault="006E021F" w:rsidP="00451D0B">
      <w:pPr>
        <w:pStyle w:val="Zkladntext2"/>
        <w:numPr>
          <w:ilvl w:val="0"/>
          <w:numId w:val="3"/>
        </w:numPr>
        <w:spacing w:after="120" w:line="276" w:lineRule="auto"/>
        <w:jc w:val="both"/>
        <w:rPr>
          <w:rFonts w:ascii="Calibri" w:hAnsi="Calibri" w:cs="Calibri"/>
        </w:rPr>
      </w:pPr>
      <w:r w:rsidRPr="001B39C6">
        <w:rPr>
          <w:rStyle w:val="spellingerror"/>
          <w:rFonts w:ascii="Calibri" w:hAnsi="Calibri" w:cs="Calibri"/>
        </w:rPr>
        <w:t xml:space="preserve">Objednatel je oprávněn upravit </w:t>
      </w:r>
      <w:r w:rsidR="00A30A92">
        <w:rPr>
          <w:rStyle w:val="spellingerror"/>
          <w:rFonts w:ascii="Calibri" w:hAnsi="Calibri" w:cs="Calibri"/>
        </w:rPr>
        <w:t>dílo</w:t>
      </w:r>
      <w:r w:rsidRPr="001B39C6">
        <w:rPr>
          <w:rStyle w:val="spellingerror"/>
          <w:rFonts w:ascii="Calibri" w:hAnsi="Calibri" w:cs="Calibri"/>
        </w:rPr>
        <w:t xml:space="preserve"> i v průběhu prací, případně omezit rozsah některých prací a dodávek, nebo jejich rozsah rozšířit a zhotovitel je povinen požadované změny akceptovat.</w:t>
      </w:r>
      <w:r w:rsidR="00CB4AF6">
        <w:rPr>
          <w:rStyle w:val="spellingerror"/>
          <w:rFonts w:ascii="Calibri" w:hAnsi="Calibri" w:cs="Calibri"/>
        </w:rPr>
        <w:t xml:space="preserve"> </w:t>
      </w:r>
    </w:p>
    <w:p w14:paraId="3DD34440" w14:textId="7D93EE69" w:rsidR="0077347F" w:rsidRPr="007F4FCA" w:rsidRDefault="006E021F" w:rsidP="00451D0B">
      <w:pPr>
        <w:pStyle w:val="Zkladntext2"/>
        <w:numPr>
          <w:ilvl w:val="0"/>
          <w:numId w:val="3"/>
        </w:numPr>
        <w:spacing w:after="120" w:line="276" w:lineRule="auto"/>
        <w:jc w:val="both"/>
        <w:rPr>
          <w:rFonts w:ascii="Calibri" w:hAnsi="Calibri" w:cs="Calibri"/>
        </w:rPr>
      </w:pPr>
      <w:r w:rsidRPr="001B39C6">
        <w:rPr>
          <w:rStyle w:val="spellingerror"/>
          <w:rFonts w:ascii="Calibri" w:hAnsi="Calibri" w:cs="Calibri"/>
        </w:rPr>
        <w:t xml:space="preserve">Práce a dodávky, které mění </w:t>
      </w:r>
      <w:r w:rsidR="00A30A92">
        <w:rPr>
          <w:rStyle w:val="spellingerror"/>
          <w:rFonts w:ascii="Calibri" w:hAnsi="Calibri" w:cs="Calibri"/>
        </w:rPr>
        <w:t>dílo</w:t>
      </w:r>
      <w:r w:rsidRPr="001B39C6">
        <w:rPr>
          <w:rStyle w:val="spellingerror"/>
          <w:rFonts w:ascii="Calibri" w:hAnsi="Calibri" w:cs="Calibri"/>
        </w:rPr>
        <w:t xml:space="preserve">, budou věcně a cenově specifikovány a bude smluvena případná změna doby plnění, ceny a s tím související ujednání, a to formou písemného dodatku k této smlouvě. Postup ocenění víceprací bude vycházet z kalkulace v cenové úrovni nabídkového </w:t>
      </w:r>
      <w:r w:rsidRPr="00D94836">
        <w:rPr>
          <w:rStyle w:val="spellingerror"/>
          <w:rFonts w:ascii="Calibri" w:hAnsi="Calibri" w:cs="Calibri"/>
        </w:rPr>
        <w:t xml:space="preserve">rozpočtu. </w:t>
      </w:r>
      <w:r w:rsidRPr="00D94836">
        <w:rPr>
          <w:rFonts w:ascii="Calibri" w:hAnsi="Calibri" w:cs="Calibri"/>
          <w:shd w:val="clear" w:color="auto" w:fill="FFFFFF"/>
        </w:rPr>
        <w:t>(</w:t>
      </w:r>
      <w:r w:rsidRPr="00D94836">
        <w:rPr>
          <w:rFonts w:ascii="Calibri" w:hAnsi="Calibri" w:cs="Calibri"/>
          <w:b/>
          <w:bCs/>
          <w:shd w:val="clear" w:color="auto" w:fill="FFFFFF"/>
        </w:rPr>
        <w:t xml:space="preserve">Příloha č. </w:t>
      </w:r>
      <w:r w:rsidR="00A138DB">
        <w:rPr>
          <w:rFonts w:ascii="Calibri" w:hAnsi="Calibri" w:cs="Calibri"/>
          <w:b/>
          <w:bCs/>
          <w:shd w:val="clear" w:color="auto" w:fill="FFFFFF"/>
        </w:rPr>
        <w:t>3</w:t>
      </w:r>
      <w:r w:rsidRPr="00D94836">
        <w:rPr>
          <w:rFonts w:ascii="Calibri" w:hAnsi="Calibri" w:cs="Calibri"/>
          <w:shd w:val="clear" w:color="auto" w:fill="FFFFFF"/>
        </w:rPr>
        <w:t>).</w:t>
      </w:r>
      <w:r w:rsidR="00CB4AF6" w:rsidRPr="00CB4AF6">
        <w:rPr>
          <w:rFonts w:ascii="Calibri" w:hAnsi="Calibri" w:cs="Calibri"/>
          <w:color w:val="FF0000"/>
          <w:sz w:val="20"/>
          <w:szCs w:val="20"/>
          <w:shd w:val="clear" w:color="auto" w:fill="FFFFFF"/>
        </w:rPr>
        <w:t xml:space="preserve"> </w:t>
      </w:r>
      <w:r w:rsidR="000D38C7">
        <w:rPr>
          <w:rStyle w:val="spellingerror"/>
          <w:rFonts w:ascii="Calibri" w:hAnsi="Calibri" w:cs="Calibri"/>
        </w:rPr>
        <w:t>V</w:t>
      </w:r>
      <w:r w:rsidR="00CB4AF6" w:rsidRPr="00C84561">
        <w:rPr>
          <w:rStyle w:val="spellingerror"/>
          <w:rFonts w:ascii="Calibri" w:hAnsi="Calibri" w:cs="Calibri"/>
        </w:rPr>
        <w:t xml:space="preserve"> případě, že tato položka není </w:t>
      </w:r>
      <w:r w:rsidR="005546ED">
        <w:rPr>
          <w:rStyle w:val="spellingerror"/>
          <w:rFonts w:ascii="Calibri" w:hAnsi="Calibri" w:cs="Calibri"/>
        </w:rPr>
        <w:t xml:space="preserve">v nabídkové rozpočtu, </w:t>
      </w:r>
      <w:r w:rsidR="00CB4AF6" w:rsidRPr="00C84561">
        <w:rPr>
          <w:rStyle w:val="spellingerror"/>
          <w:rFonts w:ascii="Calibri" w:hAnsi="Calibri" w:cs="Calibri"/>
        </w:rPr>
        <w:t>její cena by měla odpovídat ceně průměrné</w:t>
      </w:r>
      <w:r w:rsidR="00E56075" w:rsidRPr="00C84561">
        <w:rPr>
          <w:rStyle w:val="spellingerror"/>
          <w:rFonts w:ascii="Calibri" w:hAnsi="Calibri" w:cs="Calibri"/>
        </w:rPr>
        <w:t xml:space="preserve"> a měla by vycházet z reálných nákladů na výrobu a dodávku.</w:t>
      </w:r>
      <w:r w:rsidR="00E56075" w:rsidRPr="00C84561">
        <w:rPr>
          <w:rFonts w:ascii="Calibri" w:hAnsi="Calibri" w:cs="Calibri"/>
          <w:color w:val="auto"/>
          <w:sz w:val="20"/>
          <w:szCs w:val="20"/>
          <w:shd w:val="clear" w:color="auto" w:fill="FFFFFF"/>
        </w:rPr>
        <w:t xml:space="preserve"> </w:t>
      </w:r>
    </w:p>
    <w:p w14:paraId="693D2033" w14:textId="3A8AE239" w:rsidR="007F4FCA" w:rsidRPr="00452B0A" w:rsidRDefault="007F4FCA" w:rsidP="007F4FCA">
      <w:pPr>
        <w:pStyle w:val="Zkladntext2"/>
        <w:numPr>
          <w:ilvl w:val="0"/>
          <w:numId w:val="3"/>
        </w:numPr>
        <w:spacing w:after="120" w:line="276" w:lineRule="auto"/>
        <w:jc w:val="both"/>
        <w:rPr>
          <w:rFonts w:ascii="Calibri" w:hAnsi="Calibri" w:cs="Calibri"/>
        </w:rPr>
      </w:pPr>
      <w:r w:rsidRPr="001B39C6">
        <w:rPr>
          <w:rFonts w:ascii="Calibri" w:hAnsi="Calibri" w:cs="Calibri"/>
        </w:rPr>
        <w:t xml:space="preserve">Zhotovitel se zavazuje provést pro objednatele dílo svým jménem, bez jakýchkoliv vad a nedodělků, ve smluveném termínu, na vlastní zodpovědnost, na své náklady a nebezpečí, s odbornou péčí, dle objednatelem předané projektové dokumentace. </w:t>
      </w:r>
      <w:r w:rsidRPr="005515AC">
        <w:rPr>
          <w:rFonts w:ascii="Calibri" w:hAnsi="Calibri" w:cs="Calibri"/>
        </w:rPr>
        <w:t>Zhotovitel bere na vědomí, že objekt</w:t>
      </w:r>
      <w:r>
        <w:rPr>
          <w:rFonts w:ascii="Calibri" w:hAnsi="Calibri" w:cs="Calibri"/>
        </w:rPr>
        <w:t xml:space="preserve"> </w:t>
      </w:r>
      <w:r>
        <w:rPr>
          <w:rFonts w:ascii="Calibri" w:eastAsiaTheme="minorEastAsia" w:hAnsi="Calibri" w:cs="Calibri"/>
          <w:lang w:bidi="en-US"/>
        </w:rPr>
        <w:t xml:space="preserve">Nové budovy Národního muzea, Vinohradská 52/1, 110 00 Praha </w:t>
      </w:r>
      <w:r w:rsidRPr="00452B0A">
        <w:rPr>
          <w:rFonts w:ascii="Calibri" w:hAnsi="Calibri" w:cs="Calibri"/>
        </w:rPr>
        <w:t>je ve smyslu zák. č. 20/1987 Sb., o státní památkové péči, v</w:t>
      </w:r>
      <w:r w:rsidR="00682F31">
        <w:rPr>
          <w:rFonts w:ascii="Calibri" w:hAnsi="Calibri" w:cs="Calibri"/>
        </w:rPr>
        <w:t>e</w:t>
      </w:r>
      <w:r w:rsidRPr="00452B0A">
        <w:rPr>
          <w:rFonts w:ascii="Calibri" w:hAnsi="Calibri" w:cs="Calibri"/>
        </w:rPr>
        <w:t xml:space="preserve"> znění</w:t>
      </w:r>
      <w:r w:rsidR="00682F31">
        <w:rPr>
          <w:rFonts w:ascii="Calibri" w:hAnsi="Calibri" w:cs="Calibri"/>
        </w:rPr>
        <w:t xml:space="preserve"> pozdějších předpis</w:t>
      </w:r>
      <w:r w:rsidR="003B6512">
        <w:rPr>
          <w:rFonts w:ascii="Calibri" w:hAnsi="Calibri" w:cs="Calibri"/>
        </w:rPr>
        <w:t>ů</w:t>
      </w:r>
      <w:r w:rsidRPr="00452B0A">
        <w:rPr>
          <w:rFonts w:ascii="Calibri" w:hAnsi="Calibri" w:cs="Calibri"/>
        </w:rPr>
        <w:t>, nemovitou kulturní památkou. Objednatel se zavazuje poskytnout náležitou součinnost při provádění díla, řádně provedené dílo převzít a zhotoviteli uhradit smluvní cenu za podmínek a v termínu smlouvou sjednaných.</w:t>
      </w:r>
    </w:p>
    <w:p w14:paraId="027BFA47" w14:textId="7DF906AD" w:rsidR="007F4FCA" w:rsidRDefault="007F4FCA" w:rsidP="007F4FCA">
      <w:pPr>
        <w:pStyle w:val="Zkladntext2"/>
        <w:numPr>
          <w:ilvl w:val="0"/>
          <w:numId w:val="3"/>
        </w:numPr>
        <w:spacing w:after="120" w:line="276" w:lineRule="auto"/>
        <w:jc w:val="both"/>
        <w:rPr>
          <w:rFonts w:ascii="Calibri" w:hAnsi="Calibri" w:cs="Calibri"/>
        </w:rPr>
      </w:pPr>
      <w:r w:rsidRPr="001B39C6">
        <w:rPr>
          <w:rFonts w:ascii="Calibri" w:hAnsi="Calibri" w:cs="Calibri"/>
        </w:rPr>
        <w:lastRenderedPageBreak/>
        <w:t>Zhotovitel prohlašuje, že místní podmínky na staveništi jsou mu známy, dobře je prozkoumal a že všechny práce mohou být provedeny a dokončeny způsobem a v termínech stanovených touto smlouvou.</w:t>
      </w:r>
    </w:p>
    <w:p w14:paraId="7E2AA166" w14:textId="7E0C3F4B" w:rsidR="00433D50" w:rsidRPr="007F4FCA" w:rsidRDefault="00433D50" w:rsidP="007F4FCA">
      <w:pPr>
        <w:pStyle w:val="Zkladntext2"/>
        <w:numPr>
          <w:ilvl w:val="0"/>
          <w:numId w:val="3"/>
        </w:numPr>
        <w:spacing w:after="120" w:line="276" w:lineRule="auto"/>
        <w:jc w:val="both"/>
        <w:rPr>
          <w:rFonts w:ascii="Calibri" w:hAnsi="Calibri" w:cs="Calibri"/>
        </w:rPr>
      </w:pPr>
      <w:r w:rsidRPr="00DC0F74">
        <w:rPr>
          <w:rFonts w:ascii="Calibri" w:hAnsi="Calibri" w:cs="Calibri"/>
        </w:rPr>
        <w:t>Zhotovitel je povinen vypracovat a předat objednateli</w:t>
      </w:r>
      <w:r>
        <w:rPr>
          <w:rFonts w:ascii="Calibri" w:hAnsi="Calibri" w:cs="Calibri"/>
        </w:rPr>
        <w:t xml:space="preserve"> </w:t>
      </w:r>
      <w:r w:rsidRPr="00433D50">
        <w:rPr>
          <w:rFonts w:ascii="Calibri" w:hAnsi="Calibri" w:cs="Calibri"/>
        </w:rPr>
        <w:t xml:space="preserve">před zahájením výroby a stavby: </w:t>
      </w:r>
      <w:r w:rsidR="00DF54D2">
        <w:rPr>
          <w:rFonts w:ascii="Calibri" w:hAnsi="Calibri" w:cs="Calibri"/>
        </w:rPr>
        <w:t>č</w:t>
      </w:r>
      <w:r w:rsidRPr="00433D50">
        <w:rPr>
          <w:rFonts w:ascii="Calibri" w:hAnsi="Calibri" w:cs="Calibri"/>
        </w:rPr>
        <w:t>asový harmonogram stavby</w:t>
      </w:r>
      <w:r w:rsidR="0062766F">
        <w:rPr>
          <w:rFonts w:ascii="Calibri" w:hAnsi="Calibri" w:cs="Calibri"/>
        </w:rPr>
        <w:t xml:space="preserve"> </w:t>
      </w:r>
      <w:r w:rsidRPr="00433D50">
        <w:rPr>
          <w:rFonts w:ascii="Calibri" w:hAnsi="Calibri" w:cs="Calibri"/>
        </w:rPr>
        <w:t>od pod</w:t>
      </w:r>
      <w:r w:rsidR="00A95E69">
        <w:rPr>
          <w:rFonts w:ascii="Calibri" w:hAnsi="Calibri" w:cs="Calibri"/>
        </w:rPr>
        <w:t>pisu</w:t>
      </w:r>
      <w:r w:rsidRPr="00433D50">
        <w:rPr>
          <w:rFonts w:ascii="Calibri" w:hAnsi="Calibri" w:cs="Calibri"/>
        </w:rPr>
        <w:t xml:space="preserve"> smlouvy</w:t>
      </w:r>
      <w:r w:rsidR="00A95E69">
        <w:rPr>
          <w:rFonts w:ascii="Calibri" w:hAnsi="Calibri" w:cs="Calibri"/>
        </w:rPr>
        <w:t xml:space="preserve"> do předání hotového díla</w:t>
      </w:r>
      <w:r w:rsidR="0062766F">
        <w:rPr>
          <w:rFonts w:ascii="Calibri" w:hAnsi="Calibri" w:cs="Calibri"/>
        </w:rPr>
        <w:t xml:space="preserve"> </w:t>
      </w:r>
      <w:r w:rsidR="0062766F" w:rsidRPr="00433D50">
        <w:rPr>
          <w:rFonts w:ascii="Calibri" w:hAnsi="Calibri" w:cs="Calibri"/>
        </w:rPr>
        <w:t>(</w:t>
      </w:r>
      <w:r w:rsidR="0062766F">
        <w:rPr>
          <w:rFonts w:ascii="Calibri" w:hAnsi="Calibri" w:cs="Calibri"/>
        </w:rPr>
        <w:t>p</w:t>
      </w:r>
      <w:r w:rsidR="0062766F" w:rsidRPr="00433D50">
        <w:rPr>
          <w:rFonts w:ascii="Calibri" w:hAnsi="Calibri" w:cs="Calibri"/>
        </w:rPr>
        <w:t>říprava výrobní dokumentace, výroba, montáž, adjustace)</w:t>
      </w:r>
      <w:r w:rsidR="0062766F">
        <w:rPr>
          <w:rFonts w:ascii="Calibri" w:hAnsi="Calibri" w:cs="Calibri"/>
        </w:rPr>
        <w:t xml:space="preserve"> a </w:t>
      </w:r>
      <w:r w:rsidR="00DF54D2">
        <w:rPr>
          <w:rFonts w:ascii="Calibri" w:hAnsi="Calibri" w:cs="Calibri"/>
        </w:rPr>
        <w:t>v</w:t>
      </w:r>
      <w:r w:rsidRPr="00433D50">
        <w:rPr>
          <w:rFonts w:ascii="Calibri" w:hAnsi="Calibri" w:cs="Calibri"/>
        </w:rPr>
        <w:t>ýrobní dokumentaci všech prvků použitých ve výstavě ke schválení objednateli</w:t>
      </w:r>
      <w:r w:rsidR="0062766F">
        <w:rPr>
          <w:rFonts w:ascii="Calibri" w:hAnsi="Calibri" w:cs="Calibri"/>
        </w:rPr>
        <w:t>.</w:t>
      </w:r>
    </w:p>
    <w:p w14:paraId="3DD34441" w14:textId="247551D4" w:rsidR="0077347F" w:rsidRPr="001B39C6" w:rsidRDefault="006E021F" w:rsidP="00451D0B">
      <w:pPr>
        <w:pStyle w:val="Zkladntext2"/>
        <w:numPr>
          <w:ilvl w:val="0"/>
          <w:numId w:val="3"/>
        </w:numPr>
        <w:spacing w:after="120" w:line="276" w:lineRule="auto"/>
        <w:jc w:val="both"/>
        <w:rPr>
          <w:rFonts w:ascii="Calibri" w:hAnsi="Calibri" w:cs="Calibri"/>
        </w:rPr>
      </w:pPr>
      <w:r w:rsidRPr="001B39C6">
        <w:rPr>
          <w:rFonts w:ascii="Calibri" w:hAnsi="Calibri" w:cs="Calibri"/>
        </w:rPr>
        <w:t xml:space="preserve">Zhotovitel se zavazuje provést dílo v souladu s technickými a právními předpisy České republiky a dotčenými ČSN, které se stanovují tímto jako závazné, platnými v době </w:t>
      </w:r>
      <w:r w:rsidRPr="001B39C6">
        <w:rPr>
          <w:rStyle w:val="spellingerror"/>
          <w:rFonts w:ascii="Calibri" w:hAnsi="Calibri" w:cs="Calibri"/>
        </w:rPr>
        <w:t>provedení díla. Součástí předmětu plnění je předání veškerých povinných dokladů dle platných ČSN a dle právního řádu ČR</w:t>
      </w:r>
      <w:r w:rsidR="00E26495">
        <w:rPr>
          <w:rStyle w:val="spellingerror"/>
          <w:rFonts w:ascii="Calibri" w:hAnsi="Calibri" w:cs="Calibri"/>
        </w:rPr>
        <w:t>, tzn</w:t>
      </w:r>
      <w:r w:rsidR="009679AB">
        <w:rPr>
          <w:rStyle w:val="spellingerror"/>
          <w:rFonts w:ascii="Calibri" w:hAnsi="Calibri" w:cs="Calibri"/>
        </w:rPr>
        <w:t xml:space="preserve">. že </w:t>
      </w:r>
      <w:r w:rsidR="006B7A91" w:rsidRPr="006B7A91">
        <w:rPr>
          <w:rFonts w:ascii="Calibri" w:hAnsi="Calibri" w:cs="Calibri"/>
        </w:rPr>
        <w:t xml:space="preserve">zhotovitel předá </w:t>
      </w:r>
      <w:r w:rsidR="006B7A91">
        <w:rPr>
          <w:rFonts w:ascii="Calibri" w:hAnsi="Calibri" w:cs="Calibri"/>
        </w:rPr>
        <w:t>objednateli</w:t>
      </w:r>
      <w:r w:rsidR="006B7A91" w:rsidRPr="006B7A91">
        <w:rPr>
          <w:rFonts w:ascii="Calibri" w:hAnsi="Calibri" w:cs="Calibri"/>
        </w:rPr>
        <w:t xml:space="preserve"> technické listy použitých materiálů a výrobků ve výstavě, včetně certifikátů nehořlavosti. Dále předá elektro projekt včetně výkresu skutečného provedení, zprávy o výchozí revizi elektrické instalace, zprávy o periodické revizi elektrických spotřebičů, technickou zprávu elektroinstalace, včetně rozvaděčů, pokud jsou součástí dodávky.</w:t>
      </w:r>
    </w:p>
    <w:p w14:paraId="0C80E4DD" w14:textId="7C34CF32" w:rsidR="00662B42" w:rsidRPr="00DC0F74" w:rsidRDefault="00781A5E" w:rsidP="00451D0B">
      <w:pPr>
        <w:pStyle w:val="Zkladntext2"/>
        <w:numPr>
          <w:ilvl w:val="0"/>
          <w:numId w:val="3"/>
        </w:numPr>
        <w:spacing w:after="120" w:line="276" w:lineRule="auto"/>
        <w:jc w:val="both"/>
        <w:rPr>
          <w:rFonts w:ascii="Calibri" w:hAnsi="Calibri" w:cs="Calibri"/>
        </w:rPr>
      </w:pPr>
      <w:r w:rsidRPr="00E07B5B">
        <w:rPr>
          <w:rFonts w:ascii="Calibri" w:hAnsi="Calibri" w:cs="Calibri"/>
          <w:color w:val="FF0000"/>
          <w:sz w:val="20"/>
          <w:szCs w:val="20"/>
        </w:rPr>
        <w:t xml:space="preserve"> </w:t>
      </w:r>
      <w:r w:rsidR="00443DC5" w:rsidRPr="00793C14">
        <w:rPr>
          <w:rFonts w:ascii="Calibri" w:hAnsi="Calibri" w:cs="Calibri"/>
        </w:rPr>
        <w:t xml:space="preserve">Zhotovitel dodá po dokončení </w:t>
      </w:r>
      <w:r w:rsidR="00246D02" w:rsidRPr="00793C14">
        <w:rPr>
          <w:rFonts w:ascii="Calibri" w:hAnsi="Calibri" w:cs="Calibri"/>
        </w:rPr>
        <w:t>díla</w:t>
      </w:r>
      <w:r w:rsidR="00246D02">
        <w:rPr>
          <w:rFonts w:ascii="Calibri" w:hAnsi="Calibri" w:cs="Calibri"/>
          <w:color w:val="FF0000"/>
          <w:sz w:val="20"/>
          <w:szCs w:val="20"/>
        </w:rPr>
        <w:t xml:space="preserve"> </w:t>
      </w:r>
      <w:r w:rsidR="00793C14">
        <w:rPr>
          <w:rFonts w:ascii="Calibri" w:hAnsi="Calibri" w:cs="Calibri"/>
        </w:rPr>
        <w:t>d</w:t>
      </w:r>
      <w:r w:rsidR="00662B42" w:rsidRPr="00DC0F74">
        <w:rPr>
          <w:rFonts w:ascii="Calibri" w:hAnsi="Calibri" w:cs="Calibri"/>
        </w:rPr>
        <w:t>okumentaci skutečného provedení</w:t>
      </w:r>
      <w:r w:rsidR="00F02817">
        <w:rPr>
          <w:rFonts w:ascii="Calibri" w:hAnsi="Calibri" w:cs="Calibri"/>
        </w:rPr>
        <w:t xml:space="preserve"> </w:t>
      </w:r>
      <w:r w:rsidR="00246D02">
        <w:rPr>
          <w:rFonts w:ascii="Calibri" w:hAnsi="Calibri" w:cs="Calibri"/>
        </w:rPr>
        <w:t>stavby</w:t>
      </w:r>
      <w:r w:rsidR="0078329F" w:rsidRPr="000030CE">
        <w:rPr>
          <w:rFonts w:ascii="Calibri" w:hAnsi="Calibri" w:cs="Calibri"/>
        </w:rPr>
        <w:t xml:space="preserve"> </w:t>
      </w:r>
      <w:r w:rsidR="00B36555">
        <w:rPr>
          <w:rFonts w:ascii="Calibri" w:hAnsi="Calibri" w:cs="Calibri"/>
        </w:rPr>
        <w:t>výstavy</w:t>
      </w:r>
      <w:r w:rsidR="00662B42" w:rsidRPr="000030CE">
        <w:rPr>
          <w:rFonts w:ascii="Calibri" w:hAnsi="Calibri" w:cs="Calibri"/>
        </w:rPr>
        <w:t xml:space="preserve"> (v případě</w:t>
      </w:r>
      <w:r w:rsidR="00662B42" w:rsidRPr="00DC0F74">
        <w:rPr>
          <w:rFonts w:ascii="Calibri" w:hAnsi="Calibri" w:cs="Calibri"/>
        </w:rPr>
        <w:t xml:space="preserve">, že se skutečné provedení liší od prováděcí dokumentace díla </w:t>
      </w:r>
      <w:r w:rsidR="00662B42" w:rsidRPr="000030CE">
        <w:rPr>
          <w:rFonts w:ascii="Calibri" w:hAnsi="Calibri" w:cs="Calibri"/>
        </w:rPr>
        <w:t xml:space="preserve">– </w:t>
      </w:r>
      <w:r w:rsidR="00662B42" w:rsidRPr="000030CE">
        <w:rPr>
          <w:rFonts w:ascii="Calibri" w:hAnsi="Calibri" w:cs="Calibri"/>
          <w:b/>
          <w:bCs/>
        </w:rPr>
        <w:t xml:space="preserve">Příloha č. </w:t>
      </w:r>
      <w:r w:rsidR="006477A2">
        <w:rPr>
          <w:rFonts w:ascii="Calibri" w:hAnsi="Calibri" w:cs="Calibri"/>
          <w:b/>
          <w:bCs/>
        </w:rPr>
        <w:t>1</w:t>
      </w:r>
      <w:r w:rsidR="00662B42" w:rsidRPr="00060AE5">
        <w:rPr>
          <w:rFonts w:ascii="Calibri" w:hAnsi="Calibri" w:cs="Calibri"/>
        </w:rPr>
        <w:t>)</w:t>
      </w:r>
      <w:r w:rsidR="007E722B" w:rsidRPr="00060AE5">
        <w:rPr>
          <w:rFonts w:ascii="Calibri" w:hAnsi="Calibri" w:cs="Calibri"/>
        </w:rPr>
        <w:t xml:space="preserve"> v</w:t>
      </w:r>
      <w:r w:rsidR="005F536D">
        <w:rPr>
          <w:rFonts w:ascii="Calibri" w:hAnsi="Calibri" w:cs="Calibri"/>
        </w:rPr>
        <w:t xml:space="preserve"> jednom</w:t>
      </w:r>
      <w:r w:rsidR="007E722B" w:rsidRPr="00060AE5">
        <w:rPr>
          <w:rFonts w:ascii="Calibri" w:hAnsi="Calibri" w:cs="Calibri"/>
        </w:rPr>
        <w:t xml:space="preserve"> </w:t>
      </w:r>
      <w:r w:rsidR="004F7104" w:rsidRPr="00060AE5">
        <w:rPr>
          <w:rStyle w:val="spellingerror"/>
          <w:rFonts w:ascii="Calibri" w:hAnsi="Calibri" w:cs="Calibri"/>
        </w:rPr>
        <w:t>digitálním vyhotovení</w:t>
      </w:r>
      <w:r w:rsidR="00662B42" w:rsidRPr="00060AE5">
        <w:rPr>
          <w:rFonts w:ascii="Calibri" w:hAnsi="Calibri" w:cs="Calibri"/>
        </w:rPr>
        <w:t xml:space="preserve"> (ve</w:t>
      </w:r>
      <w:r w:rsidR="00662B42" w:rsidRPr="00DC0F74">
        <w:rPr>
          <w:rFonts w:ascii="Calibri" w:hAnsi="Calibri" w:cs="Calibri"/>
        </w:rPr>
        <w:t xml:space="preserve"> formátu pdf).</w:t>
      </w:r>
      <w:r w:rsidR="00575085">
        <w:rPr>
          <w:rFonts w:ascii="Calibri" w:hAnsi="Calibri" w:cs="Calibri"/>
        </w:rPr>
        <w:t xml:space="preserve"> </w:t>
      </w:r>
      <w:r w:rsidR="00662B42" w:rsidRPr="00DC0F74">
        <w:rPr>
          <w:rFonts w:ascii="Calibri" w:hAnsi="Calibri" w:cs="Calibri"/>
        </w:rPr>
        <w:t>Dále zhotovitel předá objednateli fotodokumentaci z průběhu provádění díla</w:t>
      </w:r>
      <w:r w:rsidR="000C1425">
        <w:rPr>
          <w:rFonts w:ascii="Calibri" w:hAnsi="Calibri" w:cs="Calibri"/>
        </w:rPr>
        <w:t xml:space="preserve"> </w:t>
      </w:r>
      <w:r w:rsidR="000C1425" w:rsidRPr="00FD7091">
        <w:rPr>
          <w:rFonts w:ascii="Calibri" w:hAnsi="Calibri" w:cs="Calibri"/>
        </w:rPr>
        <w:t>ze všech fází stavby, především fotodokumentaci zakrývaných částí před zakrytím</w:t>
      </w:r>
      <w:r w:rsidR="00662B42" w:rsidRPr="00DC0F74">
        <w:rPr>
          <w:rFonts w:ascii="Calibri" w:hAnsi="Calibri" w:cs="Calibri"/>
        </w:rPr>
        <w:t>, řádně datovanou a popsanou v jednom digitálním vyhotovení (ve formátu jpg).</w:t>
      </w:r>
      <w:r w:rsidR="00DC540B">
        <w:rPr>
          <w:rFonts w:ascii="Calibri" w:hAnsi="Calibri" w:cs="Calibri"/>
        </w:rPr>
        <w:t xml:space="preserve"> </w:t>
      </w:r>
    </w:p>
    <w:p w14:paraId="3DD34445" w14:textId="77777777" w:rsidR="0077347F" w:rsidRPr="00714128" w:rsidRDefault="0077347F" w:rsidP="00EF7631">
      <w:pPr>
        <w:pStyle w:val="Zkladntext2"/>
        <w:spacing w:after="120" w:line="276" w:lineRule="auto"/>
        <w:ind w:left="360"/>
        <w:jc w:val="both"/>
        <w:rPr>
          <w:rFonts w:ascii="Calibri" w:eastAsia="Calibri" w:hAnsi="Calibri" w:cs="Calibri"/>
        </w:rPr>
      </w:pPr>
    </w:p>
    <w:p w14:paraId="3DD34446" w14:textId="77777777" w:rsidR="0077347F" w:rsidRPr="000F25BC" w:rsidRDefault="006E021F" w:rsidP="00EF7631">
      <w:pPr>
        <w:pStyle w:val="Zkladntext2"/>
        <w:spacing w:after="120" w:line="276" w:lineRule="auto"/>
        <w:jc w:val="both"/>
        <w:rPr>
          <w:rFonts w:ascii="Calibri" w:eastAsia="Calibri" w:hAnsi="Calibri" w:cs="Calibri"/>
          <w:sz w:val="28"/>
          <w:szCs w:val="28"/>
        </w:rPr>
      </w:pPr>
      <w:r w:rsidRPr="000F25BC">
        <w:rPr>
          <w:rFonts w:ascii="Calibri" w:hAnsi="Calibri" w:cs="Calibri"/>
          <w:b/>
          <w:bCs/>
          <w:sz w:val="28"/>
          <w:szCs w:val="28"/>
        </w:rPr>
        <w:t>Článek III.</w:t>
      </w:r>
    </w:p>
    <w:p w14:paraId="3DD34447" w14:textId="77777777" w:rsidR="0077347F" w:rsidRPr="00714128" w:rsidRDefault="006E021F" w:rsidP="00EF7631">
      <w:pPr>
        <w:spacing w:after="120" w:line="276" w:lineRule="auto"/>
        <w:jc w:val="both"/>
        <w:rPr>
          <w:rFonts w:ascii="Calibri" w:eastAsia="Calibri" w:hAnsi="Calibri" w:cs="Calibri"/>
          <w:b/>
          <w:bCs/>
          <w:sz w:val="24"/>
          <w:szCs w:val="24"/>
        </w:rPr>
      </w:pPr>
      <w:r w:rsidRPr="00714128">
        <w:rPr>
          <w:rFonts w:ascii="Calibri" w:hAnsi="Calibri" w:cs="Calibri"/>
          <w:b/>
          <w:bCs/>
          <w:sz w:val="24"/>
          <w:szCs w:val="24"/>
        </w:rPr>
        <w:t>Doba plnění</w:t>
      </w:r>
    </w:p>
    <w:p w14:paraId="3DD34448" w14:textId="77777777" w:rsidR="0077347F" w:rsidRPr="00714128" w:rsidRDefault="006E021F" w:rsidP="00451D0B">
      <w:pPr>
        <w:pStyle w:val="Zkladntext2"/>
        <w:numPr>
          <w:ilvl w:val="0"/>
          <w:numId w:val="5"/>
        </w:numPr>
        <w:spacing w:line="276" w:lineRule="auto"/>
        <w:jc w:val="both"/>
        <w:rPr>
          <w:rFonts w:ascii="Calibri" w:hAnsi="Calibri" w:cs="Calibri"/>
        </w:rPr>
      </w:pPr>
      <w:r w:rsidRPr="00714128">
        <w:rPr>
          <w:rStyle w:val="spellingerror"/>
          <w:rFonts w:ascii="Calibri" w:hAnsi="Calibri" w:cs="Calibri"/>
        </w:rPr>
        <w:t>Zhotovitel se zavazuje provést dílo v rozsahu předmětu plnění dle požadavku objednatele a v souladu s podmínkami této smlouvy:</w:t>
      </w:r>
    </w:p>
    <w:p w14:paraId="3DD34449" w14:textId="77777777" w:rsidR="0077347F" w:rsidRPr="00714128" w:rsidRDefault="006E021F" w:rsidP="00EF7631">
      <w:pPr>
        <w:tabs>
          <w:tab w:val="left" w:pos="709"/>
          <w:tab w:val="right" w:pos="8647"/>
        </w:tabs>
        <w:spacing w:line="276" w:lineRule="auto"/>
        <w:ind w:left="285"/>
        <w:jc w:val="both"/>
        <w:rPr>
          <w:rFonts w:ascii="Calibri" w:eastAsia="Calibri" w:hAnsi="Calibri" w:cs="Calibri"/>
          <w:sz w:val="24"/>
          <w:szCs w:val="24"/>
        </w:rPr>
      </w:pPr>
      <w:r w:rsidRPr="00714128">
        <w:rPr>
          <w:rFonts w:ascii="Calibri" w:eastAsia="Calibri" w:hAnsi="Calibri" w:cs="Calibri"/>
          <w:sz w:val="24"/>
          <w:szCs w:val="24"/>
        </w:rPr>
        <w:tab/>
      </w:r>
    </w:p>
    <w:p w14:paraId="3DD3444A" w14:textId="77777777" w:rsidR="0077347F" w:rsidRPr="00714128" w:rsidRDefault="006E021F" w:rsidP="00EF7631">
      <w:pPr>
        <w:tabs>
          <w:tab w:val="left" w:pos="709"/>
          <w:tab w:val="right" w:pos="8647"/>
        </w:tabs>
        <w:spacing w:line="276" w:lineRule="auto"/>
        <w:ind w:left="285"/>
        <w:jc w:val="both"/>
        <w:rPr>
          <w:rFonts w:ascii="Calibri" w:eastAsia="Calibri" w:hAnsi="Calibri" w:cs="Calibri"/>
          <w:sz w:val="24"/>
          <w:szCs w:val="24"/>
        </w:rPr>
      </w:pPr>
      <w:r w:rsidRPr="00C37F37">
        <w:rPr>
          <w:rFonts w:ascii="Calibri" w:hAnsi="Calibri" w:cs="Calibri"/>
          <w:sz w:val="24"/>
          <w:szCs w:val="24"/>
          <w:shd w:val="clear" w:color="auto" w:fill="FFFFFF"/>
        </w:rPr>
        <w:t>* Termíny se v</w:t>
      </w:r>
      <w:r w:rsidRPr="00C37F37">
        <w:rPr>
          <w:rFonts w:ascii="Calibri" w:hAnsi="Calibri" w:cs="Calibri"/>
          <w:sz w:val="24"/>
          <w:szCs w:val="24"/>
          <w:shd w:val="clear" w:color="auto" w:fill="FFFFFF"/>
          <w:rtl/>
          <w:lang w:val="ar-SA"/>
        </w:rPr>
        <w:t> </w:t>
      </w:r>
      <w:r w:rsidRPr="00C37F37">
        <w:rPr>
          <w:rFonts w:ascii="Calibri" w:hAnsi="Calibri" w:cs="Calibri"/>
          <w:sz w:val="24"/>
          <w:szCs w:val="24"/>
          <w:shd w:val="clear" w:color="auto" w:fill="FFFFFF"/>
        </w:rPr>
        <w:t>průběhu mohou měnit.</w:t>
      </w:r>
      <w:r w:rsidRPr="00714128">
        <w:rPr>
          <w:rFonts w:ascii="Calibri" w:hAnsi="Calibri" w:cs="Calibri"/>
          <w:sz w:val="24"/>
          <w:szCs w:val="24"/>
          <w:shd w:val="clear" w:color="auto" w:fill="FFFFFF"/>
        </w:rPr>
        <w:t> </w:t>
      </w:r>
    </w:p>
    <w:tbl>
      <w:tblPr>
        <w:tblStyle w:val="NormalTable0"/>
        <w:tblW w:w="90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70"/>
        <w:gridCol w:w="2475"/>
      </w:tblGrid>
      <w:tr w:rsidR="00836E31" w:rsidRPr="00714128" w14:paraId="23A43388" w14:textId="77777777">
        <w:trPr>
          <w:trHeight w:val="262"/>
        </w:trPr>
        <w:tc>
          <w:tcPr>
            <w:tcW w:w="65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76E11F" w14:textId="784D4A86" w:rsidR="00836E31" w:rsidRPr="00E86CB5" w:rsidRDefault="00836E31" w:rsidP="00836E31">
            <w:pPr>
              <w:spacing w:line="276" w:lineRule="auto"/>
              <w:jc w:val="both"/>
              <w:rPr>
                <w:rFonts w:ascii="Calibri" w:hAnsi="Calibri" w:cs="Calibri"/>
                <w:sz w:val="24"/>
                <w:szCs w:val="24"/>
              </w:rPr>
            </w:pPr>
            <w:r w:rsidRPr="00E86CB5">
              <w:rPr>
                <w:rFonts w:ascii="Calibri" w:hAnsi="Calibri" w:cs="Calibri"/>
                <w:sz w:val="24"/>
                <w:szCs w:val="24"/>
              </w:rPr>
              <w:t xml:space="preserve">Předání výrobní dokumentace </w:t>
            </w: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A76A42" w14:textId="43088D2F" w:rsidR="00836E31" w:rsidRPr="00E86CB5" w:rsidRDefault="00951A50" w:rsidP="00836E31">
            <w:pPr>
              <w:spacing w:line="276" w:lineRule="auto"/>
              <w:rPr>
                <w:rFonts w:ascii="Calibri" w:hAnsi="Calibri" w:cs="Calibri"/>
                <w:bCs/>
                <w:sz w:val="24"/>
                <w:szCs w:val="24"/>
              </w:rPr>
            </w:pPr>
            <w:r>
              <w:rPr>
                <w:rFonts w:ascii="Calibri" w:hAnsi="Calibri" w:cs="Calibri"/>
                <w:sz w:val="24"/>
                <w:szCs w:val="24"/>
              </w:rPr>
              <w:t>31. 1</w:t>
            </w:r>
            <w:r w:rsidR="00836E31" w:rsidRPr="00E86CB5">
              <w:rPr>
                <w:rFonts w:ascii="Calibri" w:hAnsi="Calibri" w:cs="Calibri"/>
                <w:sz w:val="24"/>
                <w:szCs w:val="24"/>
              </w:rPr>
              <w:t>. 202</w:t>
            </w:r>
            <w:r w:rsidR="00C473A0">
              <w:rPr>
                <w:rFonts w:ascii="Calibri" w:hAnsi="Calibri" w:cs="Calibri"/>
                <w:sz w:val="24"/>
                <w:szCs w:val="24"/>
              </w:rPr>
              <w:t>5</w:t>
            </w:r>
          </w:p>
        </w:tc>
      </w:tr>
      <w:tr w:rsidR="00836E31" w:rsidRPr="00714128" w14:paraId="2FD71078" w14:textId="77777777">
        <w:trPr>
          <w:trHeight w:val="262"/>
        </w:trPr>
        <w:tc>
          <w:tcPr>
            <w:tcW w:w="65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DFAFBE" w14:textId="4CA44C81" w:rsidR="00836E31" w:rsidRPr="00E86CB5" w:rsidRDefault="00836E31" w:rsidP="00836E31">
            <w:pPr>
              <w:spacing w:line="276" w:lineRule="auto"/>
              <w:jc w:val="both"/>
              <w:rPr>
                <w:rFonts w:ascii="Calibri" w:hAnsi="Calibri" w:cs="Calibri"/>
                <w:sz w:val="24"/>
                <w:szCs w:val="24"/>
              </w:rPr>
            </w:pPr>
            <w:r w:rsidRPr="00E86CB5">
              <w:rPr>
                <w:rFonts w:ascii="Calibri" w:hAnsi="Calibri" w:cs="Calibri"/>
                <w:sz w:val="24"/>
                <w:szCs w:val="24"/>
              </w:rPr>
              <w:t>Předání a převzetí výstavních sálů</w:t>
            </w: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65E38B" w14:textId="7D7B28D0" w:rsidR="00836E31" w:rsidRPr="00E86CB5" w:rsidRDefault="00DE4956" w:rsidP="00836E31">
            <w:pPr>
              <w:spacing w:line="276" w:lineRule="auto"/>
              <w:rPr>
                <w:rFonts w:ascii="Calibri" w:hAnsi="Calibri" w:cs="Calibri"/>
                <w:bCs/>
                <w:sz w:val="24"/>
                <w:szCs w:val="24"/>
              </w:rPr>
            </w:pPr>
            <w:r>
              <w:rPr>
                <w:rFonts w:ascii="Calibri" w:hAnsi="Calibri" w:cs="Calibri"/>
                <w:bCs/>
                <w:sz w:val="24"/>
                <w:szCs w:val="24"/>
              </w:rPr>
              <w:t>05</w:t>
            </w:r>
            <w:r w:rsidR="00951A50">
              <w:rPr>
                <w:rFonts w:ascii="Calibri" w:hAnsi="Calibri" w:cs="Calibri"/>
                <w:bCs/>
                <w:sz w:val="24"/>
                <w:szCs w:val="24"/>
              </w:rPr>
              <w:t>. 05</w:t>
            </w:r>
            <w:r w:rsidR="00836E31" w:rsidRPr="00E86CB5">
              <w:rPr>
                <w:rFonts w:ascii="Calibri" w:hAnsi="Calibri" w:cs="Calibri"/>
                <w:bCs/>
                <w:sz w:val="24"/>
                <w:szCs w:val="24"/>
              </w:rPr>
              <w:t>. 202</w:t>
            </w:r>
            <w:r w:rsidR="00951A50">
              <w:rPr>
                <w:rFonts w:ascii="Calibri" w:hAnsi="Calibri" w:cs="Calibri"/>
                <w:bCs/>
                <w:sz w:val="24"/>
                <w:szCs w:val="24"/>
              </w:rPr>
              <w:t>5</w:t>
            </w:r>
          </w:p>
        </w:tc>
      </w:tr>
      <w:tr w:rsidR="00836E31" w:rsidRPr="00714128" w14:paraId="5257B794" w14:textId="77777777">
        <w:trPr>
          <w:trHeight w:val="262"/>
        </w:trPr>
        <w:tc>
          <w:tcPr>
            <w:tcW w:w="65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5D2254" w14:textId="0695C10D" w:rsidR="00836E31" w:rsidRPr="00E86CB5" w:rsidRDefault="00836E31" w:rsidP="00836E31">
            <w:pPr>
              <w:spacing w:line="276" w:lineRule="auto"/>
              <w:jc w:val="both"/>
              <w:rPr>
                <w:rFonts w:ascii="Calibri" w:hAnsi="Calibri" w:cs="Calibri"/>
                <w:sz w:val="24"/>
                <w:szCs w:val="24"/>
              </w:rPr>
            </w:pPr>
            <w:r w:rsidRPr="00E86CB5">
              <w:rPr>
                <w:rFonts w:ascii="Calibri" w:hAnsi="Calibri" w:cs="Calibri"/>
                <w:sz w:val="24"/>
                <w:szCs w:val="24"/>
              </w:rPr>
              <w:t>Zahájení stavby</w:t>
            </w: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FAB752" w14:textId="72D531A7" w:rsidR="00836E31" w:rsidRPr="00E86CB5" w:rsidRDefault="00DE4956" w:rsidP="00836E31">
            <w:pPr>
              <w:spacing w:line="276" w:lineRule="auto"/>
              <w:rPr>
                <w:rFonts w:ascii="Calibri" w:hAnsi="Calibri" w:cs="Calibri"/>
                <w:sz w:val="24"/>
                <w:szCs w:val="24"/>
              </w:rPr>
            </w:pPr>
            <w:r>
              <w:rPr>
                <w:rFonts w:ascii="Calibri" w:hAnsi="Calibri" w:cs="Calibri"/>
                <w:sz w:val="24"/>
                <w:szCs w:val="24"/>
              </w:rPr>
              <w:t>05</w:t>
            </w:r>
            <w:r w:rsidR="0081798C">
              <w:rPr>
                <w:rFonts w:ascii="Calibri" w:hAnsi="Calibri" w:cs="Calibri"/>
                <w:sz w:val="24"/>
                <w:szCs w:val="24"/>
              </w:rPr>
              <w:t>. 05</w:t>
            </w:r>
            <w:r w:rsidR="00836E31" w:rsidRPr="00E86CB5">
              <w:rPr>
                <w:rFonts w:ascii="Calibri" w:hAnsi="Calibri" w:cs="Calibri"/>
                <w:sz w:val="24"/>
                <w:szCs w:val="24"/>
              </w:rPr>
              <w:t>. 202</w:t>
            </w:r>
            <w:r w:rsidR="00951A50">
              <w:rPr>
                <w:rFonts w:ascii="Calibri" w:hAnsi="Calibri" w:cs="Calibri"/>
                <w:sz w:val="24"/>
                <w:szCs w:val="24"/>
              </w:rPr>
              <w:t>5</w:t>
            </w:r>
          </w:p>
        </w:tc>
      </w:tr>
      <w:tr w:rsidR="008E1D98" w:rsidRPr="00714128" w14:paraId="746302BF" w14:textId="77777777">
        <w:trPr>
          <w:trHeight w:val="262"/>
        </w:trPr>
        <w:tc>
          <w:tcPr>
            <w:tcW w:w="65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2356D8" w14:textId="13790E65" w:rsidR="008E1D98" w:rsidRPr="009A2A9A" w:rsidRDefault="008E1D98" w:rsidP="00836E31">
            <w:pPr>
              <w:spacing w:line="276" w:lineRule="auto"/>
              <w:jc w:val="both"/>
              <w:rPr>
                <w:rFonts w:ascii="Calibri" w:hAnsi="Calibri" w:cs="Calibri"/>
                <w:sz w:val="24"/>
                <w:szCs w:val="24"/>
              </w:rPr>
            </w:pPr>
            <w:r w:rsidRPr="009A2A9A">
              <w:rPr>
                <w:rFonts w:ascii="Calibri" w:hAnsi="Calibri" w:cs="Calibri"/>
                <w:sz w:val="24"/>
                <w:szCs w:val="24"/>
              </w:rPr>
              <w:t>Tisková data</w:t>
            </w:r>
            <w:r w:rsidR="008B4F84" w:rsidRPr="009A2A9A">
              <w:rPr>
                <w:rFonts w:ascii="Calibri" w:hAnsi="Calibri" w:cs="Calibri"/>
                <w:sz w:val="24"/>
                <w:szCs w:val="24"/>
              </w:rPr>
              <w:t xml:space="preserve"> velkoplošné grafiky</w:t>
            </w: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C77867" w14:textId="1F85A74C" w:rsidR="008E1D98" w:rsidRPr="009A2A9A" w:rsidRDefault="0081798C" w:rsidP="00836E31">
            <w:pPr>
              <w:spacing w:line="276" w:lineRule="auto"/>
              <w:rPr>
                <w:rFonts w:ascii="Calibri" w:hAnsi="Calibri" w:cs="Calibri"/>
                <w:sz w:val="24"/>
                <w:szCs w:val="24"/>
              </w:rPr>
            </w:pPr>
            <w:r>
              <w:rPr>
                <w:rFonts w:ascii="Calibri" w:hAnsi="Calibri" w:cs="Calibri"/>
                <w:sz w:val="24"/>
                <w:szCs w:val="24"/>
              </w:rPr>
              <w:t>31. 03</w:t>
            </w:r>
            <w:r w:rsidR="009A2A9A" w:rsidRPr="009A2A9A">
              <w:rPr>
                <w:rFonts w:ascii="Calibri" w:hAnsi="Calibri" w:cs="Calibri"/>
                <w:sz w:val="24"/>
                <w:szCs w:val="24"/>
              </w:rPr>
              <w:t>. 202</w:t>
            </w:r>
            <w:r>
              <w:rPr>
                <w:rFonts w:ascii="Calibri" w:hAnsi="Calibri" w:cs="Calibri"/>
                <w:sz w:val="24"/>
                <w:szCs w:val="24"/>
              </w:rPr>
              <w:t>5</w:t>
            </w:r>
          </w:p>
        </w:tc>
      </w:tr>
      <w:tr w:rsidR="00836E31" w:rsidRPr="00714128" w14:paraId="4DA1F8ED" w14:textId="77777777">
        <w:trPr>
          <w:trHeight w:val="262"/>
        </w:trPr>
        <w:tc>
          <w:tcPr>
            <w:tcW w:w="65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774F6E" w14:textId="3FB90A5C" w:rsidR="00836E31" w:rsidRPr="00E86CB5" w:rsidRDefault="00836E31" w:rsidP="00836E31">
            <w:pPr>
              <w:spacing w:line="276" w:lineRule="auto"/>
              <w:jc w:val="both"/>
              <w:rPr>
                <w:rFonts w:ascii="Calibri" w:hAnsi="Calibri" w:cs="Calibri"/>
                <w:sz w:val="24"/>
                <w:szCs w:val="24"/>
              </w:rPr>
            </w:pPr>
            <w:r w:rsidRPr="00E86CB5">
              <w:rPr>
                <w:rFonts w:ascii="Calibri" w:hAnsi="Calibri" w:cs="Calibri"/>
                <w:sz w:val="24"/>
                <w:szCs w:val="24"/>
              </w:rPr>
              <w:t>Předání díla (stavba připravená pro adjustaci předmětů)</w:t>
            </w: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2F1768" w14:textId="6DA597BD" w:rsidR="00836E31" w:rsidRPr="00E86CB5" w:rsidRDefault="00A01D76" w:rsidP="00836E31">
            <w:pPr>
              <w:spacing w:line="276" w:lineRule="auto"/>
              <w:rPr>
                <w:rFonts w:ascii="Calibri" w:hAnsi="Calibri" w:cs="Calibri"/>
                <w:sz w:val="24"/>
                <w:szCs w:val="24"/>
              </w:rPr>
            </w:pPr>
            <w:r>
              <w:rPr>
                <w:rFonts w:ascii="Calibri" w:hAnsi="Calibri" w:cs="Calibri"/>
                <w:sz w:val="24"/>
                <w:szCs w:val="24"/>
              </w:rPr>
              <w:t>02</w:t>
            </w:r>
            <w:r w:rsidR="0081798C">
              <w:rPr>
                <w:rFonts w:ascii="Calibri" w:hAnsi="Calibri" w:cs="Calibri"/>
                <w:sz w:val="24"/>
                <w:szCs w:val="24"/>
              </w:rPr>
              <w:t>. 0</w:t>
            </w:r>
            <w:r>
              <w:rPr>
                <w:rFonts w:ascii="Calibri" w:hAnsi="Calibri" w:cs="Calibri"/>
                <w:sz w:val="24"/>
                <w:szCs w:val="24"/>
              </w:rPr>
              <w:t>6</w:t>
            </w:r>
            <w:r w:rsidR="00836E31" w:rsidRPr="00E86CB5">
              <w:rPr>
                <w:rFonts w:ascii="Calibri" w:hAnsi="Calibri" w:cs="Calibri"/>
                <w:sz w:val="24"/>
                <w:szCs w:val="24"/>
              </w:rPr>
              <w:t>. 202</w:t>
            </w:r>
            <w:r w:rsidR="00D16F0B">
              <w:rPr>
                <w:rFonts w:ascii="Calibri" w:hAnsi="Calibri" w:cs="Calibri"/>
                <w:sz w:val="24"/>
                <w:szCs w:val="24"/>
              </w:rPr>
              <w:t>5</w:t>
            </w:r>
          </w:p>
        </w:tc>
      </w:tr>
      <w:tr w:rsidR="00836E31" w:rsidRPr="00714128" w14:paraId="7181A9C0" w14:textId="77777777">
        <w:trPr>
          <w:trHeight w:val="262"/>
        </w:trPr>
        <w:tc>
          <w:tcPr>
            <w:tcW w:w="65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2F6FE9" w14:textId="25942E95" w:rsidR="00836E31" w:rsidRPr="00E86CB5" w:rsidRDefault="00836E31" w:rsidP="00836E31">
            <w:pPr>
              <w:spacing w:line="276" w:lineRule="auto"/>
              <w:jc w:val="both"/>
              <w:rPr>
                <w:rFonts w:ascii="Calibri" w:hAnsi="Calibri" w:cs="Calibri"/>
                <w:sz w:val="24"/>
                <w:szCs w:val="24"/>
              </w:rPr>
            </w:pPr>
            <w:r w:rsidRPr="00E86CB5">
              <w:rPr>
                <w:rFonts w:ascii="Calibri" w:eastAsia="Calibri" w:hAnsi="Calibri" w:cs="Calibri"/>
                <w:color w:val="auto"/>
                <w:sz w:val="24"/>
                <w:szCs w:val="24"/>
              </w:rPr>
              <w:t>Čas na odstranění vad nedodělků</w:t>
            </w: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E4EDC0" w14:textId="7C42BC0E" w:rsidR="00836E31" w:rsidRPr="00E86CB5" w:rsidRDefault="00E74DB9" w:rsidP="00836E31">
            <w:pPr>
              <w:spacing w:line="276" w:lineRule="auto"/>
              <w:rPr>
                <w:rFonts w:ascii="Calibri" w:hAnsi="Calibri" w:cs="Calibri"/>
                <w:sz w:val="24"/>
                <w:szCs w:val="24"/>
              </w:rPr>
            </w:pPr>
            <w:r>
              <w:rPr>
                <w:rFonts w:ascii="Calibri" w:hAnsi="Calibri" w:cs="Calibri"/>
                <w:sz w:val="24"/>
                <w:szCs w:val="24"/>
              </w:rPr>
              <w:t>02. 06</w:t>
            </w:r>
            <w:r w:rsidR="00836E31" w:rsidRPr="00E86CB5">
              <w:rPr>
                <w:rFonts w:ascii="Calibri" w:hAnsi="Calibri" w:cs="Calibri"/>
                <w:sz w:val="24"/>
                <w:szCs w:val="24"/>
              </w:rPr>
              <w:t>.</w:t>
            </w:r>
            <w:r w:rsidR="001F45EC">
              <w:rPr>
                <w:rFonts w:ascii="Calibri" w:hAnsi="Calibri" w:cs="Calibri"/>
                <w:sz w:val="24"/>
                <w:szCs w:val="24"/>
              </w:rPr>
              <w:t xml:space="preserve"> – </w:t>
            </w:r>
            <w:r w:rsidR="00A01D76">
              <w:rPr>
                <w:rFonts w:ascii="Calibri" w:hAnsi="Calibri" w:cs="Calibri"/>
                <w:sz w:val="24"/>
                <w:szCs w:val="24"/>
              </w:rPr>
              <w:t>06</w:t>
            </w:r>
            <w:r w:rsidR="001F45EC">
              <w:rPr>
                <w:rFonts w:ascii="Calibri" w:hAnsi="Calibri" w:cs="Calibri"/>
                <w:sz w:val="24"/>
                <w:szCs w:val="24"/>
              </w:rPr>
              <w:t>. 0</w:t>
            </w:r>
            <w:r w:rsidR="00A01D76">
              <w:rPr>
                <w:rFonts w:ascii="Calibri" w:hAnsi="Calibri" w:cs="Calibri"/>
                <w:sz w:val="24"/>
                <w:szCs w:val="24"/>
              </w:rPr>
              <w:t>6</w:t>
            </w:r>
            <w:r w:rsidR="001F45EC">
              <w:rPr>
                <w:rFonts w:ascii="Calibri" w:hAnsi="Calibri" w:cs="Calibri"/>
                <w:sz w:val="24"/>
                <w:szCs w:val="24"/>
              </w:rPr>
              <w:t>.</w:t>
            </w:r>
            <w:r w:rsidR="00836E31" w:rsidRPr="00E86CB5">
              <w:rPr>
                <w:rFonts w:ascii="Calibri" w:hAnsi="Calibri" w:cs="Calibri"/>
                <w:sz w:val="24"/>
                <w:szCs w:val="24"/>
              </w:rPr>
              <w:t xml:space="preserve"> 202</w:t>
            </w:r>
            <w:r w:rsidR="00D16F0B">
              <w:rPr>
                <w:rFonts w:ascii="Calibri" w:hAnsi="Calibri" w:cs="Calibri"/>
                <w:sz w:val="24"/>
                <w:szCs w:val="24"/>
              </w:rPr>
              <w:t>5</w:t>
            </w:r>
          </w:p>
        </w:tc>
      </w:tr>
      <w:tr w:rsidR="00836E31" w:rsidRPr="00714128" w14:paraId="048CFD54" w14:textId="77777777">
        <w:trPr>
          <w:trHeight w:val="262"/>
        </w:trPr>
        <w:tc>
          <w:tcPr>
            <w:tcW w:w="65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5AC668" w14:textId="31C8E370" w:rsidR="00836E31" w:rsidRPr="00E86CB5" w:rsidRDefault="00836E31" w:rsidP="00836E31">
            <w:pPr>
              <w:spacing w:line="276" w:lineRule="auto"/>
              <w:jc w:val="both"/>
              <w:rPr>
                <w:rFonts w:ascii="Calibri" w:hAnsi="Calibri" w:cs="Calibri"/>
                <w:sz w:val="24"/>
                <w:szCs w:val="24"/>
              </w:rPr>
            </w:pPr>
            <w:r w:rsidRPr="00E86CB5">
              <w:rPr>
                <w:rFonts w:ascii="Calibri" w:hAnsi="Calibri" w:cs="Calibri"/>
                <w:sz w:val="24"/>
                <w:szCs w:val="24"/>
              </w:rPr>
              <w:t>Adjustace předmětů a svícení výstavy</w:t>
            </w: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7A2FEA" w14:textId="7F4D0EEC" w:rsidR="00836E31" w:rsidRPr="00E86CB5" w:rsidRDefault="00680080" w:rsidP="00836E31">
            <w:pPr>
              <w:spacing w:line="276" w:lineRule="auto"/>
              <w:rPr>
                <w:rFonts w:ascii="Calibri" w:hAnsi="Calibri" w:cs="Calibri"/>
                <w:sz w:val="24"/>
                <w:szCs w:val="24"/>
              </w:rPr>
            </w:pPr>
            <w:r>
              <w:rPr>
                <w:rFonts w:ascii="Calibri" w:hAnsi="Calibri" w:cs="Calibri"/>
                <w:sz w:val="24"/>
                <w:szCs w:val="24"/>
              </w:rPr>
              <w:t>0</w:t>
            </w:r>
            <w:r w:rsidR="00A311B1">
              <w:rPr>
                <w:rFonts w:ascii="Calibri" w:hAnsi="Calibri" w:cs="Calibri"/>
                <w:sz w:val="24"/>
                <w:szCs w:val="24"/>
              </w:rPr>
              <w:t>6. 0</w:t>
            </w:r>
            <w:r>
              <w:rPr>
                <w:rFonts w:ascii="Calibri" w:hAnsi="Calibri" w:cs="Calibri"/>
                <w:sz w:val="24"/>
                <w:szCs w:val="24"/>
              </w:rPr>
              <w:t>6</w:t>
            </w:r>
            <w:r w:rsidR="001F45EC">
              <w:rPr>
                <w:rFonts w:ascii="Calibri" w:hAnsi="Calibri" w:cs="Calibri"/>
                <w:sz w:val="24"/>
                <w:szCs w:val="24"/>
              </w:rPr>
              <w:t xml:space="preserve">. - </w:t>
            </w:r>
            <w:r w:rsidR="00FD12AF">
              <w:rPr>
                <w:rFonts w:ascii="Calibri" w:hAnsi="Calibri" w:cs="Calibri"/>
                <w:sz w:val="24"/>
                <w:szCs w:val="24"/>
              </w:rPr>
              <w:t>1</w:t>
            </w:r>
            <w:r w:rsidR="005A2BE4">
              <w:rPr>
                <w:rFonts w:ascii="Calibri" w:hAnsi="Calibri" w:cs="Calibri"/>
                <w:sz w:val="24"/>
                <w:szCs w:val="24"/>
              </w:rPr>
              <w:t>6</w:t>
            </w:r>
            <w:r w:rsidR="001F45EC">
              <w:rPr>
                <w:rFonts w:ascii="Calibri" w:hAnsi="Calibri" w:cs="Calibri"/>
                <w:sz w:val="24"/>
                <w:szCs w:val="24"/>
              </w:rPr>
              <w:t>. 06</w:t>
            </w:r>
            <w:r w:rsidR="00836E31" w:rsidRPr="00E86CB5">
              <w:rPr>
                <w:rFonts w:ascii="Calibri" w:hAnsi="Calibri" w:cs="Calibri"/>
                <w:sz w:val="24"/>
                <w:szCs w:val="24"/>
              </w:rPr>
              <w:t>. 202</w:t>
            </w:r>
            <w:r w:rsidR="00D16F0B">
              <w:rPr>
                <w:rFonts w:ascii="Calibri" w:hAnsi="Calibri" w:cs="Calibri"/>
                <w:sz w:val="24"/>
                <w:szCs w:val="24"/>
              </w:rPr>
              <w:t>5</w:t>
            </w:r>
          </w:p>
        </w:tc>
      </w:tr>
      <w:tr w:rsidR="00836E31" w:rsidRPr="00714128" w14:paraId="5EDE9DC3" w14:textId="77777777">
        <w:trPr>
          <w:trHeight w:val="262"/>
        </w:trPr>
        <w:tc>
          <w:tcPr>
            <w:tcW w:w="65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986E66" w14:textId="6FAFBC00" w:rsidR="00836E31" w:rsidRPr="00E86CB5" w:rsidRDefault="00836E31" w:rsidP="00836E31">
            <w:pPr>
              <w:spacing w:line="276" w:lineRule="auto"/>
              <w:jc w:val="both"/>
              <w:rPr>
                <w:rFonts w:ascii="Calibri" w:eastAsia="Calibri" w:hAnsi="Calibri" w:cs="Calibri"/>
                <w:color w:val="FF0000"/>
                <w:sz w:val="24"/>
                <w:szCs w:val="24"/>
              </w:rPr>
            </w:pPr>
            <w:r w:rsidRPr="00E86CB5">
              <w:rPr>
                <w:rFonts w:ascii="Calibri" w:eastAsia="Calibri" w:hAnsi="Calibri" w:cs="Calibri"/>
                <w:color w:val="auto"/>
                <w:sz w:val="24"/>
                <w:szCs w:val="24"/>
              </w:rPr>
              <w:lastRenderedPageBreak/>
              <w:t>Kolaudace výstavy</w:t>
            </w: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D029C1" w14:textId="6F58B31C" w:rsidR="00836E31" w:rsidRPr="00E86CB5" w:rsidRDefault="00FD12AF" w:rsidP="00836E31">
            <w:pPr>
              <w:spacing w:line="276" w:lineRule="auto"/>
              <w:rPr>
                <w:rFonts w:ascii="Calibri" w:hAnsi="Calibri" w:cs="Calibri"/>
                <w:sz w:val="24"/>
                <w:szCs w:val="24"/>
              </w:rPr>
            </w:pPr>
            <w:r>
              <w:rPr>
                <w:rFonts w:ascii="Calibri" w:hAnsi="Calibri" w:cs="Calibri"/>
                <w:sz w:val="24"/>
                <w:szCs w:val="24"/>
              </w:rPr>
              <w:t>1</w:t>
            </w:r>
            <w:r w:rsidR="005A2BE4">
              <w:rPr>
                <w:rFonts w:ascii="Calibri" w:hAnsi="Calibri" w:cs="Calibri"/>
                <w:sz w:val="24"/>
                <w:szCs w:val="24"/>
              </w:rPr>
              <w:t>6</w:t>
            </w:r>
            <w:r w:rsidR="001F45EC">
              <w:rPr>
                <w:rFonts w:ascii="Calibri" w:hAnsi="Calibri" w:cs="Calibri"/>
                <w:sz w:val="24"/>
                <w:szCs w:val="24"/>
              </w:rPr>
              <w:t>. 06.</w:t>
            </w:r>
            <w:r w:rsidR="00836E31" w:rsidRPr="00E86CB5">
              <w:rPr>
                <w:rFonts w:ascii="Calibri" w:hAnsi="Calibri" w:cs="Calibri"/>
                <w:sz w:val="24"/>
                <w:szCs w:val="24"/>
              </w:rPr>
              <w:t xml:space="preserve"> 202</w:t>
            </w:r>
            <w:r w:rsidR="00FB09B2">
              <w:rPr>
                <w:rFonts w:ascii="Calibri" w:hAnsi="Calibri" w:cs="Calibri"/>
                <w:sz w:val="24"/>
                <w:szCs w:val="24"/>
              </w:rPr>
              <w:t>5</w:t>
            </w:r>
          </w:p>
        </w:tc>
      </w:tr>
      <w:tr w:rsidR="00836E31" w:rsidRPr="00714128" w14:paraId="3DD34453" w14:textId="77777777">
        <w:trPr>
          <w:trHeight w:val="262"/>
        </w:trPr>
        <w:tc>
          <w:tcPr>
            <w:tcW w:w="65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D34451" w14:textId="5617E168" w:rsidR="00836E31" w:rsidRPr="00E86CB5" w:rsidRDefault="00836E31" w:rsidP="00836E31">
            <w:pPr>
              <w:spacing w:line="276" w:lineRule="auto"/>
              <w:jc w:val="both"/>
              <w:rPr>
                <w:rFonts w:ascii="Calibri" w:hAnsi="Calibri" w:cs="Calibri"/>
                <w:sz w:val="24"/>
                <w:szCs w:val="24"/>
              </w:rPr>
            </w:pPr>
            <w:r w:rsidRPr="00E86CB5">
              <w:rPr>
                <w:rFonts w:ascii="Calibri" w:hAnsi="Calibri" w:cs="Calibri"/>
                <w:sz w:val="24"/>
                <w:szCs w:val="24"/>
              </w:rPr>
              <w:t>Vernisáž</w:t>
            </w: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D34452" w14:textId="700E322C" w:rsidR="00836E31" w:rsidRPr="00E86CB5" w:rsidRDefault="00FD12AF" w:rsidP="00836E31">
            <w:pPr>
              <w:spacing w:line="276" w:lineRule="auto"/>
              <w:rPr>
                <w:rFonts w:ascii="Calibri" w:hAnsi="Calibri" w:cs="Calibri"/>
                <w:sz w:val="24"/>
                <w:szCs w:val="24"/>
              </w:rPr>
            </w:pPr>
            <w:r>
              <w:rPr>
                <w:rFonts w:ascii="Calibri" w:hAnsi="Calibri" w:cs="Calibri"/>
                <w:sz w:val="24"/>
                <w:szCs w:val="24"/>
              </w:rPr>
              <w:t>1</w:t>
            </w:r>
            <w:r w:rsidR="005A2BE4">
              <w:rPr>
                <w:rFonts w:ascii="Calibri" w:hAnsi="Calibri" w:cs="Calibri"/>
                <w:sz w:val="24"/>
                <w:szCs w:val="24"/>
              </w:rPr>
              <w:t>9</w:t>
            </w:r>
            <w:r w:rsidR="001F45EC">
              <w:rPr>
                <w:rFonts w:ascii="Calibri" w:hAnsi="Calibri" w:cs="Calibri"/>
                <w:sz w:val="24"/>
                <w:szCs w:val="24"/>
              </w:rPr>
              <w:t>. 06</w:t>
            </w:r>
            <w:r w:rsidR="00836E31" w:rsidRPr="00E86CB5">
              <w:rPr>
                <w:rFonts w:ascii="Calibri" w:hAnsi="Calibri" w:cs="Calibri"/>
                <w:sz w:val="24"/>
                <w:szCs w:val="24"/>
              </w:rPr>
              <w:t>. 202</w:t>
            </w:r>
            <w:r w:rsidR="00FB09B2">
              <w:rPr>
                <w:rFonts w:ascii="Calibri" w:hAnsi="Calibri" w:cs="Calibri"/>
                <w:sz w:val="24"/>
                <w:szCs w:val="24"/>
              </w:rPr>
              <w:t>5</w:t>
            </w:r>
            <w:r w:rsidR="00836E31" w:rsidRPr="00E86CB5">
              <w:rPr>
                <w:rFonts w:ascii="Calibri" w:hAnsi="Calibri" w:cs="Calibri"/>
                <w:sz w:val="24"/>
                <w:szCs w:val="24"/>
              </w:rPr>
              <w:t>*</w:t>
            </w:r>
          </w:p>
        </w:tc>
      </w:tr>
    </w:tbl>
    <w:p w14:paraId="5166B072" w14:textId="77777777" w:rsidR="00E7382B" w:rsidRDefault="00E7382B" w:rsidP="00EF7631">
      <w:pPr>
        <w:tabs>
          <w:tab w:val="left" w:pos="709"/>
          <w:tab w:val="right" w:pos="8647"/>
        </w:tabs>
        <w:spacing w:line="276" w:lineRule="auto"/>
        <w:jc w:val="both"/>
        <w:rPr>
          <w:rFonts w:ascii="Calibri" w:eastAsia="Calibri" w:hAnsi="Calibri" w:cs="Calibri"/>
          <w:sz w:val="24"/>
          <w:szCs w:val="24"/>
        </w:rPr>
      </w:pPr>
    </w:p>
    <w:p w14:paraId="65528246" w14:textId="4B34A8C5" w:rsidR="003E6FF5" w:rsidRPr="003E6FF5" w:rsidRDefault="006E021F" w:rsidP="00451D0B">
      <w:pPr>
        <w:numPr>
          <w:ilvl w:val="0"/>
          <w:numId w:val="5"/>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Zhotovitel má právo požadovat úpravu konečných termínů pro ukončení díla o dobu, po kterou by došlo k přerušení prací a součinnosti ze strany objednatele.</w:t>
      </w:r>
    </w:p>
    <w:p w14:paraId="3DD34458" w14:textId="6C03019D" w:rsidR="0077347F" w:rsidRPr="003E6FF5" w:rsidRDefault="006E021F" w:rsidP="00451D0B">
      <w:pPr>
        <w:numPr>
          <w:ilvl w:val="0"/>
          <w:numId w:val="5"/>
        </w:numPr>
        <w:spacing w:after="120" w:line="276" w:lineRule="auto"/>
        <w:jc w:val="both"/>
        <w:rPr>
          <w:rStyle w:val="spellingerror"/>
          <w:rFonts w:ascii="Calibri" w:hAnsi="Calibri" w:cs="Calibri"/>
          <w:sz w:val="24"/>
          <w:szCs w:val="24"/>
        </w:rPr>
      </w:pPr>
      <w:r w:rsidRPr="003E6FF5">
        <w:rPr>
          <w:rStyle w:val="spellingerror"/>
          <w:rFonts w:ascii="Calibri" w:hAnsi="Calibri" w:cs="Calibri"/>
          <w:sz w:val="24"/>
          <w:szCs w:val="24"/>
        </w:rPr>
        <w:t>Zhotovitel se zavazuje, že úpravu lhůty plnění bude uplatňovat pouze v případě, že z důvodů výše uvedených nebude technicky možné dílo dokončit ve lhůtě smluvené.</w:t>
      </w:r>
      <w:r w:rsidR="003E6FF5" w:rsidRPr="003E6FF5">
        <w:rPr>
          <w:rStyle w:val="spellingerror"/>
          <w:rFonts w:ascii="Calibri" w:hAnsi="Calibri" w:cs="Calibri"/>
          <w:sz w:val="24"/>
          <w:szCs w:val="24"/>
        </w:rPr>
        <w:t xml:space="preserve"> </w:t>
      </w:r>
      <w:r w:rsidRPr="003E6FF5">
        <w:rPr>
          <w:rStyle w:val="spellingerror"/>
          <w:rFonts w:ascii="Calibri" w:hAnsi="Calibri" w:cs="Calibri"/>
          <w:sz w:val="24"/>
          <w:szCs w:val="24"/>
        </w:rPr>
        <w:t>Zhotovitel se zavazuje, že i v těchto případech vyvine maximální úsilí k dodržení původní lhůty pro dokončení díla.</w:t>
      </w:r>
    </w:p>
    <w:p w14:paraId="3DD34459" w14:textId="77777777" w:rsidR="0077347F" w:rsidRPr="00714128" w:rsidRDefault="006E021F" w:rsidP="00451D0B">
      <w:pPr>
        <w:numPr>
          <w:ilvl w:val="0"/>
          <w:numId w:val="5"/>
        </w:numPr>
        <w:spacing w:after="120" w:line="276" w:lineRule="auto"/>
        <w:jc w:val="both"/>
        <w:rPr>
          <w:rFonts w:ascii="Calibri" w:hAnsi="Calibri" w:cs="Calibri"/>
          <w:sz w:val="24"/>
          <w:szCs w:val="24"/>
        </w:rPr>
      </w:pPr>
      <w:r w:rsidRPr="00714128">
        <w:rPr>
          <w:rStyle w:val="spellingerror"/>
          <w:rFonts w:ascii="Calibri" w:hAnsi="Calibri" w:cs="Calibri"/>
          <w:sz w:val="24"/>
          <w:szCs w:val="24"/>
        </w:rPr>
        <w:t>Zhotovitel je povinen provádění díla přerušit na základě rozhodnutí objednatele a dále v případě, že zjistí při provádění díla skryté překážky znemožňující jeho provedení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Obě strany uzavřou dohodu o změně díla a podmínkách jeho provedení.</w:t>
      </w:r>
    </w:p>
    <w:p w14:paraId="3DD3445A" w14:textId="1BEF2A47" w:rsidR="0077347F" w:rsidRPr="00714128" w:rsidRDefault="006E021F" w:rsidP="00451D0B">
      <w:pPr>
        <w:numPr>
          <w:ilvl w:val="0"/>
          <w:numId w:val="5"/>
        </w:numPr>
        <w:spacing w:after="120" w:line="276" w:lineRule="auto"/>
        <w:jc w:val="both"/>
        <w:rPr>
          <w:rFonts w:ascii="Calibri" w:hAnsi="Calibri" w:cs="Calibri"/>
          <w:sz w:val="24"/>
          <w:szCs w:val="24"/>
        </w:rPr>
      </w:pPr>
      <w:r w:rsidRPr="63B1B9F0">
        <w:rPr>
          <w:rStyle w:val="spellingerror"/>
          <w:rFonts w:ascii="Calibri" w:hAnsi="Calibri" w:cs="Calibri"/>
          <w:sz w:val="24"/>
          <w:szCs w:val="24"/>
        </w:rPr>
        <w:t xml:space="preserve">Objednatel je oprávněn přerušit práce zejména v případě, že zhotovitel poskytuje </w:t>
      </w:r>
      <w:r w:rsidR="006477A2" w:rsidRPr="63B1B9F0">
        <w:rPr>
          <w:rFonts w:ascii="Calibri" w:hAnsi="Calibri" w:cs="Calibri"/>
          <w:sz w:val="24"/>
          <w:szCs w:val="24"/>
        </w:rPr>
        <w:t>déle,</w:t>
      </w:r>
      <w:r w:rsidRPr="63B1B9F0">
        <w:rPr>
          <w:rFonts w:ascii="Calibri" w:hAnsi="Calibri" w:cs="Calibri"/>
          <w:sz w:val="24"/>
          <w:szCs w:val="24"/>
        </w:rPr>
        <w:t xml:space="preserve"> než tři dny</w:t>
      </w:r>
      <w:r w:rsidRPr="63B1B9F0">
        <w:rPr>
          <w:rStyle w:val="spellingerror"/>
          <w:rFonts w:ascii="Calibri" w:hAnsi="Calibri" w:cs="Calibri"/>
          <w:sz w:val="24"/>
          <w:szCs w:val="24"/>
        </w:rPr>
        <w:t xml:space="preserve"> vadné plnění anebo jinak porušuje tuto smlouvu či právní předpisy.</w:t>
      </w:r>
    </w:p>
    <w:p w14:paraId="3DD3445D" w14:textId="77777777" w:rsidR="0077347F" w:rsidRPr="00714128" w:rsidRDefault="0077347F" w:rsidP="00EF7631">
      <w:pPr>
        <w:spacing w:line="276" w:lineRule="auto"/>
        <w:jc w:val="both"/>
        <w:rPr>
          <w:rFonts w:ascii="Calibri" w:eastAsia="Calibri" w:hAnsi="Calibri" w:cs="Calibri"/>
          <w:sz w:val="24"/>
          <w:szCs w:val="24"/>
        </w:rPr>
      </w:pPr>
    </w:p>
    <w:p w14:paraId="3DD3445E" w14:textId="77777777" w:rsidR="0077347F" w:rsidRPr="001726CE" w:rsidRDefault="006E021F" w:rsidP="00EF7631">
      <w:pPr>
        <w:spacing w:line="276" w:lineRule="auto"/>
        <w:jc w:val="both"/>
        <w:outlineLvl w:val="0"/>
        <w:rPr>
          <w:rFonts w:ascii="Calibri" w:eastAsia="Calibri" w:hAnsi="Calibri" w:cs="Calibri"/>
          <w:b/>
          <w:bCs/>
          <w:sz w:val="28"/>
          <w:szCs w:val="28"/>
        </w:rPr>
      </w:pPr>
      <w:r w:rsidRPr="001726CE">
        <w:rPr>
          <w:rFonts w:ascii="Calibri" w:hAnsi="Calibri" w:cs="Calibri"/>
          <w:b/>
          <w:bCs/>
          <w:sz w:val="28"/>
          <w:szCs w:val="28"/>
        </w:rPr>
        <w:t>Článek IV.</w:t>
      </w:r>
    </w:p>
    <w:p w14:paraId="3DD3445F" w14:textId="77777777" w:rsidR="0077347F" w:rsidRPr="00714128" w:rsidRDefault="006E021F" w:rsidP="00EF7631">
      <w:pPr>
        <w:pStyle w:val="Nadpis3"/>
        <w:spacing w:after="120" w:line="276" w:lineRule="auto"/>
        <w:jc w:val="both"/>
        <w:rPr>
          <w:rFonts w:ascii="Calibri" w:eastAsia="Calibri" w:hAnsi="Calibri" w:cs="Calibri"/>
          <w:sz w:val="24"/>
          <w:szCs w:val="24"/>
        </w:rPr>
      </w:pPr>
      <w:r w:rsidRPr="00714128">
        <w:rPr>
          <w:rFonts w:ascii="Calibri" w:hAnsi="Calibri" w:cs="Calibri"/>
          <w:sz w:val="24"/>
          <w:szCs w:val="24"/>
        </w:rPr>
        <w:t>Cena díla</w:t>
      </w:r>
    </w:p>
    <w:p w14:paraId="3DD34460" w14:textId="77777777" w:rsidR="0077347F" w:rsidRPr="00714128" w:rsidRDefault="006E021F" w:rsidP="00451D0B">
      <w:pPr>
        <w:numPr>
          <w:ilvl w:val="0"/>
          <w:numId w:val="7"/>
        </w:numPr>
        <w:spacing w:line="276" w:lineRule="auto"/>
        <w:jc w:val="both"/>
        <w:outlineLvl w:val="0"/>
        <w:rPr>
          <w:rFonts w:ascii="Calibri" w:hAnsi="Calibri" w:cs="Calibri"/>
          <w:sz w:val="24"/>
          <w:szCs w:val="24"/>
        </w:rPr>
      </w:pPr>
      <w:r w:rsidRPr="00714128">
        <w:rPr>
          <w:rStyle w:val="spellingerror"/>
          <w:rFonts w:ascii="Calibri" w:hAnsi="Calibri" w:cs="Calibri"/>
          <w:sz w:val="24"/>
          <w:szCs w:val="24"/>
        </w:rPr>
        <w:t xml:space="preserve">Cena je zpracována v souladu se zákonem č. 526/1990 Sb., o cenách ve znění pozdějších předpisů a jeho prováděcími předpisy. </w:t>
      </w:r>
    </w:p>
    <w:p w14:paraId="3DD34461" w14:textId="40F235FB" w:rsidR="0077347F" w:rsidRDefault="006E021F" w:rsidP="00451D0B">
      <w:pPr>
        <w:pStyle w:val="Zkladntext"/>
        <w:numPr>
          <w:ilvl w:val="0"/>
          <w:numId w:val="7"/>
        </w:numPr>
        <w:spacing w:after="120" w:line="276" w:lineRule="auto"/>
        <w:jc w:val="both"/>
        <w:rPr>
          <w:rStyle w:val="spellingerror"/>
          <w:rFonts w:ascii="Calibri" w:hAnsi="Calibri" w:cs="Calibri"/>
          <w:b w:val="0"/>
          <w:bCs w:val="0"/>
        </w:rPr>
      </w:pPr>
      <w:r w:rsidRPr="00714128">
        <w:rPr>
          <w:rStyle w:val="spellingerror"/>
          <w:rFonts w:ascii="Calibri" w:hAnsi="Calibri" w:cs="Calibri"/>
          <w:b w:val="0"/>
          <w:bCs w:val="0"/>
        </w:rPr>
        <w:t xml:space="preserve">Cena za zhotovení díla </w:t>
      </w:r>
      <w:r w:rsidRPr="009E021A">
        <w:rPr>
          <w:rStyle w:val="spellingerror"/>
          <w:rFonts w:ascii="Calibri" w:hAnsi="Calibri" w:cs="Calibri"/>
          <w:b w:val="0"/>
          <w:bCs w:val="0"/>
        </w:rPr>
        <w:t>vymezeného v článku II.</w:t>
      </w:r>
      <w:r w:rsidRPr="00714128">
        <w:rPr>
          <w:rStyle w:val="spellingerror"/>
          <w:rFonts w:ascii="Calibri" w:hAnsi="Calibri" w:cs="Calibri"/>
          <w:b w:val="0"/>
          <w:bCs w:val="0"/>
        </w:rPr>
        <w:t xml:space="preserve"> této smlouvy činí dle nabídkového rozpočtu, který je </w:t>
      </w:r>
      <w:r w:rsidRPr="00464D16">
        <w:rPr>
          <w:rFonts w:ascii="Calibri" w:hAnsi="Calibri" w:cs="Calibri"/>
        </w:rPr>
        <w:t xml:space="preserve">Přílohou č. </w:t>
      </w:r>
      <w:r w:rsidR="006477A2">
        <w:rPr>
          <w:rFonts w:ascii="Calibri" w:hAnsi="Calibri" w:cs="Calibri"/>
        </w:rPr>
        <w:t>2</w:t>
      </w:r>
      <w:r w:rsidRPr="00714128">
        <w:rPr>
          <w:rStyle w:val="spellingerror"/>
          <w:rFonts w:ascii="Calibri" w:hAnsi="Calibri" w:cs="Calibri"/>
          <w:b w:val="0"/>
          <w:bCs w:val="0"/>
        </w:rPr>
        <w:t xml:space="preserve"> této smlouvy celkem:</w:t>
      </w:r>
    </w:p>
    <w:p w14:paraId="422D6751" w14:textId="77777777" w:rsidR="008A1C11" w:rsidRDefault="008A1C11" w:rsidP="008A1C11">
      <w:pPr>
        <w:pStyle w:val="Zkladntext"/>
        <w:spacing w:after="120" w:line="276" w:lineRule="auto"/>
        <w:ind w:left="360"/>
        <w:jc w:val="both"/>
        <w:rPr>
          <w:rStyle w:val="spellingerror"/>
          <w:rFonts w:ascii="Calibri" w:hAnsi="Calibri" w:cs="Calibri"/>
          <w:b w:val="0"/>
          <w:bCs w:val="0"/>
        </w:rPr>
      </w:pPr>
    </w:p>
    <w:p w14:paraId="73EC037E" w14:textId="0A08BC57" w:rsidR="00B36555" w:rsidRDefault="001B70DF" w:rsidP="00C442F2">
      <w:pPr>
        <w:tabs>
          <w:tab w:val="left" w:pos="-1985"/>
          <w:tab w:val="right" w:pos="8931"/>
        </w:tabs>
        <w:spacing w:line="276" w:lineRule="auto"/>
        <w:ind w:left="426"/>
        <w:jc w:val="both"/>
        <w:rPr>
          <w:rFonts w:ascii="Calibri" w:hAnsi="Calibri" w:cs="Calibri"/>
          <w:sz w:val="24"/>
          <w:szCs w:val="24"/>
        </w:rPr>
      </w:pPr>
      <w:r>
        <w:rPr>
          <w:rFonts w:ascii="Calibri" w:hAnsi="Calibri" w:cs="Calibri"/>
          <w:sz w:val="24"/>
          <w:szCs w:val="24"/>
        </w:rPr>
        <w:t xml:space="preserve">Cena díla </w:t>
      </w:r>
      <w:r w:rsidR="00403F79" w:rsidRPr="009F4550">
        <w:rPr>
          <w:rFonts w:ascii="Calibri" w:hAnsi="Calibri" w:cs="Calibri"/>
          <w:sz w:val="24"/>
          <w:szCs w:val="24"/>
        </w:rPr>
        <w:t>„</w:t>
      </w:r>
      <w:r w:rsidR="005B5C73" w:rsidRPr="005B5C73">
        <w:rPr>
          <w:rFonts w:ascii="Calibri" w:hAnsi="Calibri" w:cs="Calibri"/>
          <w:b/>
          <w:bCs/>
          <w:sz w:val="24"/>
          <w:szCs w:val="24"/>
        </w:rPr>
        <w:t>R</w:t>
      </w:r>
      <w:r w:rsidR="000D5FE8" w:rsidRPr="000D5FE8">
        <w:rPr>
          <w:rFonts w:ascii="Calibri" w:hAnsi="Calibri" w:cs="Calibri"/>
          <w:b/>
          <w:bCs/>
          <w:sz w:val="24"/>
          <w:szCs w:val="24"/>
        </w:rPr>
        <w:t>ealizace výstavy Pravěká dobrodružství Eduarda Štorcha</w:t>
      </w:r>
      <w:r w:rsidR="00403F79" w:rsidRPr="009F4550">
        <w:rPr>
          <w:rFonts w:ascii="Calibri" w:hAnsi="Calibri" w:cs="Calibri"/>
          <w:sz w:val="24"/>
          <w:szCs w:val="24"/>
        </w:rPr>
        <w:t>“</w:t>
      </w:r>
    </w:p>
    <w:p w14:paraId="4FBCCBBC" w14:textId="353F866A" w:rsidR="00D4215D" w:rsidRPr="001B70DF" w:rsidRDefault="006E021F" w:rsidP="00C442F2">
      <w:pPr>
        <w:tabs>
          <w:tab w:val="left" w:pos="-1985"/>
          <w:tab w:val="right" w:pos="8931"/>
        </w:tabs>
        <w:spacing w:line="276" w:lineRule="auto"/>
        <w:ind w:left="426"/>
        <w:jc w:val="both"/>
        <w:rPr>
          <w:rFonts w:ascii="Calibri" w:hAnsi="Calibri" w:cs="Calibri"/>
          <w:sz w:val="24"/>
          <w:szCs w:val="24"/>
        </w:rPr>
      </w:pPr>
      <w:r w:rsidRPr="009F4550">
        <w:rPr>
          <w:rFonts w:ascii="Calibri" w:hAnsi="Calibri" w:cs="Calibri"/>
          <w:sz w:val="24"/>
          <w:szCs w:val="24"/>
        </w:rPr>
        <w:t>celkem</w:t>
      </w:r>
      <w:r w:rsidRPr="00183976">
        <w:rPr>
          <w:rFonts w:ascii="Calibri" w:hAnsi="Calibri" w:cs="Calibri"/>
          <w:sz w:val="24"/>
          <w:szCs w:val="24"/>
        </w:rPr>
        <w:t xml:space="preserve"> bez DPH</w:t>
      </w:r>
      <w:r w:rsidR="006477A2">
        <w:rPr>
          <w:rFonts w:ascii="Calibri" w:hAnsi="Calibri" w:cs="Calibri"/>
          <w:sz w:val="24"/>
          <w:szCs w:val="24"/>
        </w:rPr>
        <w:t>.</w:t>
      </w:r>
      <w:r w:rsidRPr="00714128">
        <w:rPr>
          <w:rFonts w:ascii="Calibri" w:hAnsi="Calibri" w:cs="Calibri"/>
          <w:sz w:val="24"/>
          <w:szCs w:val="24"/>
        </w:rPr>
        <w:tab/>
      </w:r>
      <w:r w:rsidR="008652CE">
        <w:rPr>
          <w:rFonts w:ascii="Calibri" w:hAnsi="Calibri" w:cs="Calibri"/>
          <w:sz w:val="24"/>
          <w:szCs w:val="24"/>
        </w:rPr>
        <w:t xml:space="preserve">                 </w:t>
      </w:r>
      <w:r w:rsidR="00C473A0" w:rsidRPr="00C473A0">
        <w:rPr>
          <w:rFonts w:ascii="Calibri" w:hAnsi="Calibri" w:cs="Calibri"/>
          <w:sz w:val="24"/>
          <w:szCs w:val="24"/>
        </w:rPr>
        <w:t>2.538.310</w:t>
      </w:r>
      <w:r w:rsidR="00C473A0">
        <w:rPr>
          <w:rFonts w:ascii="Calibri" w:hAnsi="Calibri" w:cs="Calibri"/>
          <w:sz w:val="24"/>
          <w:szCs w:val="24"/>
        </w:rPr>
        <w:t xml:space="preserve"> </w:t>
      </w:r>
      <w:r w:rsidR="00D4215D" w:rsidRPr="7939608B">
        <w:rPr>
          <w:rFonts w:ascii="Calibri" w:hAnsi="Calibri" w:cs="Calibri"/>
          <w:sz w:val="24"/>
          <w:szCs w:val="24"/>
        </w:rPr>
        <w:t>Kč</w:t>
      </w:r>
      <w:r w:rsidR="6DAC0F65" w:rsidRPr="7939608B">
        <w:rPr>
          <w:rFonts w:ascii="Calibri" w:hAnsi="Calibri" w:cs="Calibri"/>
          <w:sz w:val="24"/>
          <w:szCs w:val="24"/>
        </w:rPr>
        <w:t xml:space="preserve">                                                   </w:t>
      </w:r>
    </w:p>
    <w:p w14:paraId="18E0CD02" w14:textId="44CE36AD" w:rsidR="00D4215D" w:rsidRPr="002F30FB" w:rsidRDefault="00D4215D" w:rsidP="7939608B">
      <w:pPr>
        <w:tabs>
          <w:tab w:val="right" w:pos="8931"/>
        </w:tabs>
        <w:spacing w:line="276" w:lineRule="auto"/>
        <w:ind w:left="426"/>
        <w:jc w:val="both"/>
        <w:rPr>
          <w:rFonts w:ascii="Calibri" w:hAnsi="Calibri" w:cs="Calibri"/>
          <w:sz w:val="24"/>
          <w:szCs w:val="24"/>
        </w:rPr>
      </w:pPr>
      <w:r w:rsidRPr="7939608B">
        <w:rPr>
          <w:rFonts w:ascii="Calibri" w:hAnsi="Calibri" w:cs="Calibri"/>
          <w:sz w:val="24"/>
          <w:szCs w:val="24"/>
        </w:rPr>
        <w:t>DPH 21 %</w:t>
      </w:r>
      <w:r>
        <w:tab/>
      </w:r>
      <w:r w:rsidR="00C473A0" w:rsidRPr="00C473A0">
        <w:rPr>
          <w:rFonts w:ascii="Calibri" w:hAnsi="Calibri" w:cs="Calibri"/>
          <w:sz w:val="24"/>
          <w:szCs w:val="24"/>
        </w:rPr>
        <w:t>533.045.10 Kč</w:t>
      </w:r>
    </w:p>
    <w:p w14:paraId="032573D0" w14:textId="521B3CCB" w:rsidR="00D4215D" w:rsidRPr="004E428E" w:rsidRDefault="00D4215D" w:rsidP="7939608B">
      <w:pPr>
        <w:tabs>
          <w:tab w:val="right" w:pos="8931"/>
        </w:tabs>
        <w:spacing w:line="276" w:lineRule="auto"/>
        <w:ind w:left="426"/>
        <w:jc w:val="both"/>
        <w:rPr>
          <w:rFonts w:ascii="Calibri" w:hAnsi="Calibri" w:cs="Calibri"/>
          <w:b/>
          <w:bCs/>
          <w:sz w:val="24"/>
          <w:szCs w:val="24"/>
          <w:u w:val="single"/>
        </w:rPr>
      </w:pPr>
      <w:r w:rsidRPr="7939608B">
        <w:rPr>
          <w:rFonts w:ascii="Calibri" w:hAnsi="Calibri" w:cs="Calibri"/>
          <w:b/>
          <w:bCs/>
          <w:sz w:val="24"/>
          <w:szCs w:val="24"/>
          <w:u w:val="single"/>
        </w:rPr>
        <w:t xml:space="preserve">Cena díla celkem včetně </w:t>
      </w:r>
      <w:r w:rsidRPr="00925AF0">
        <w:rPr>
          <w:rFonts w:ascii="Calibri" w:hAnsi="Calibri" w:cs="Calibri"/>
          <w:b/>
          <w:bCs/>
          <w:sz w:val="24"/>
          <w:szCs w:val="24"/>
          <w:u w:val="single"/>
        </w:rPr>
        <w:t>DPH</w:t>
      </w:r>
      <w:r w:rsidR="64042F20" w:rsidRPr="00925AF0">
        <w:rPr>
          <w:rFonts w:ascii="Calibri" w:hAnsi="Calibri" w:cs="Calibri"/>
          <w:b/>
          <w:bCs/>
          <w:sz w:val="24"/>
          <w:szCs w:val="24"/>
          <w:u w:val="single"/>
        </w:rPr>
        <w:t xml:space="preserve">                                          </w:t>
      </w:r>
      <w:r w:rsidR="00925AF0" w:rsidRPr="00925AF0">
        <w:rPr>
          <w:rFonts w:ascii="Calibri" w:hAnsi="Calibri" w:cs="Calibri"/>
          <w:b/>
          <w:bCs/>
          <w:sz w:val="24"/>
          <w:szCs w:val="24"/>
          <w:u w:val="single"/>
        </w:rPr>
        <w:t xml:space="preserve">  </w:t>
      </w:r>
      <w:r w:rsidR="000D600D" w:rsidRPr="00925AF0">
        <w:rPr>
          <w:rFonts w:ascii="Calibri" w:hAnsi="Calibri" w:cs="Calibri"/>
          <w:b/>
          <w:bCs/>
          <w:sz w:val="24"/>
          <w:szCs w:val="24"/>
          <w:u w:val="single"/>
        </w:rPr>
        <w:t xml:space="preserve">    </w:t>
      </w:r>
      <w:r w:rsidR="002507B9" w:rsidRPr="00925AF0">
        <w:rPr>
          <w:rFonts w:ascii="Calibri" w:hAnsi="Calibri" w:cs="Calibri"/>
          <w:sz w:val="24"/>
          <w:szCs w:val="24"/>
          <w:u w:val="single"/>
        </w:rPr>
        <w:t xml:space="preserve">                 </w:t>
      </w:r>
      <w:r w:rsidR="00C473A0">
        <w:rPr>
          <w:rFonts w:ascii="Calibri" w:hAnsi="Calibri" w:cs="Calibri"/>
          <w:sz w:val="24"/>
          <w:szCs w:val="24"/>
          <w:u w:val="single"/>
        </w:rPr>
        <w:t xml:space="preserve">          </w:t>
      </w:r>
      <w:r w:rsidR="00C473A0" w:rsidRPr="00C473A0">
        <w:rPr>
          <w:rFonts w:ascii="Calibri" w:hAnsi="Calibri" w:cs="Calibri"/>
          <w:sz w:val="24"/>
          <w:szCs w:val="24"/>
          <w:u w:val="single"/>
        </w:rPr>
        <w:t>3.071.355,10 Kč</w:t>
      </w:r>
    </w:p>
    <w:p w14:paraId="1B2FA3DF" w14:textId="77777777" w:rsidR="007945D5" w:rsidRDefault="00D4215D" w:rsidP="7939608B">
      <w:pPr>
        <w:tabs>
          <w:tab w:val="right" w:pos="8931"/>
        </w:tabs>
        <w:spacing w:after="120" w:line="276" w:lineRule="auto"/>
        <w:ind w:left="425"/>
        <w:jc w:val="both"/>
        <w:rPr>
          <w:rFonts w:ascii="Calibri" w:hAnsi="Calibri" w:cs="Calibri"/>
          <w:sz w:val="24"/>
          <w:szCs w:val="24"/>
        </w:rPr>
      </w:pPr>
      <w:r w:rsidRPr="7939608B">
        <w:rPr>
          <w:rFonts w:ascii="Calibri" w:hAnsi="Calibri" w:cs="Calibri"/>
          <w:b/>
          <w:bCs/>
          <w:sz w:val="24"/>
          <w:szCs w:val="24"/>
        </w:rPr>
        <w:t>Slovy</w:t>
      </w:r>
      <w:r w:rsidR="0038515E">
        <w:rPr>
          <w:rFonts w:ascii="Calibri" w:hAnsi="Calibri" w:cs="Calibri"/>
          <w:b/>
          <w:bCs/>
          <w:sz w:val="24"/>
          <w:szCs w:val="24"/>
        </w:rPr>
        <w:t xml:space="preserve"> </w:t>
      </w:r>
      <w:r w:rsidR="00925AF0">
        <w:rPr>
          <w:rFonts w:ascii="Calibri" w:hAnsi="Calibri" w:cs="Calibri"/>
          <w:sz w:val="24"/>
          <w:szCs w:val="24"/>
        </w:rPr>
        <w:t xml:space="preserve">                 Doplní zhotovitel</w:t>
      </w:r>
    </w:p>
    <w:p w14:paraId="4ED89AE0" w14:textId="5445F75E" w:rsidR="00D4215D" w:rsidRDefault="00D4215D" w:rsidP="7939608B">
      <w:pPr>
        <w:tabs>
          <w:tab w:val="right" w:pos="8931"/>
        </w:tabs>
        <w:spacing w:after="120" w:line="276" w:lineRule="auto"/>
        <w:ind w:left="425"/>
        <w:jc w:val="both"/>
        <w:rPr>
          <w:rFonts w:ascii="Calibri" w:hAnsi="Calibri" w:cs="Calibri"/>
          <w:sz w:val="24"/>
          <w:szCs w:val="24"/>
        </w:rPr>
      </w:pPr>
      <w:r>
        <w:tab/>
      </w:r>
    </w:p>
    <w:p w14:paraId="3DD34466" w14:textId="6980134A" w:rsidR="0077347F" w:rsidRPr="002B34ED" w:rsidRDefault="006E021F" w:rsidP="00451D0B">
      <w:pPr>
        <w:pStyle w:val="Zkladntext"/>
        <w:numPr>
          <w:ilvl w:val="0"/>
          <w:numId w:val="8"/>
        </w:numPr>
        <w:spacing w:after="120" w:line="276" w:lineRule="auto"/>
        <w:jc w:val="both"/>
        <w:rPr>
          <w:rStyle w:val="spellingerror"/>
          <w:rFonts w:ascii="Calibri" w:hAnsi="Calibri" w:cs="Calibri"/>
          <w:b w:val="0"/>
          <w:bCs w:val="0"/>
        </w:rPr>
      </w:pPr>
      <w:r w:rsidRPr="00714128">
        <w:rPr>
          <w:rStyle w:val="spellingerror"/>
          <w:rFonts w:ascii="Calibri" w:hAnsi="Calibri" w:cs="Calibri"/>
          <w:b w:val="0"/>
          <w:bCs w:val="0"/>
        </w:rPr>
        <w:t xml:space="preserve">Smluvní cena díla, dle Cenové nabídky </w:t>
      </w:r>
      <w:r w:rsidRPr="00464D16">
        <w:rPr>
          <w:rStyle w:val="spellingerror"/>
          <w:rFonts w:ascii="Calibri" w:hAnsi="Calibri" w:cs="Calibri"/>
          <w:b w:val="0"/>
          <w:bCs w:val="0"/>
        </w:rPr>
        <w:t>zhotovitele (</w:t>
      </w:r>
      <w:r w:rsidRPr="00464D16">
        <w:rPr>
          <w:rStyle w:val="spellingerror"/>
          <w:rFonts w:ascii="Calibri" w:hAnsi="Calibri" w:cs="Calibri"/>
        </w:rPr>
        <w:t xml:space="preserve">Příloha č. </w:t>
      </w:r>
      <w:r w:rsidR="008A1C11">
        <w:rPr>
          <w:rStyle w:val="spellingerror"/>
          <w:rFonts w:ascii="Calibri" w:hAnsi="Calibri" w:cs="Calibri"/>
        </w:rPr>
        <w:t>2</w:t>
      </w:r>
      <w:r w:rsidRPr="00464D16">
        <w:rPr>
          <w:rStyle w:val="spellingerror"/>
          <w:rFonts w:ascii="Calibri" w:hAnsi="Calibri" w:cs="Calibri"/>
          <w:b w:val="0"/>
          <w:bCs w:val="0"/>
        </w:rPr>
        <w:t>), zahrnuje</w:t>
      </w:r>
      <w:r w:rsidRPr="00714128">
        <w:rPr>
          <w:rStyle w:val="spellingerror"/>
          <w:rFonts w:ascii="Calibri" w:hAnsi="Calibri" w:cs="Calibri"/>
          <w:b w:val="0"/>
          <w:bCs w:val="0"/>
        </w:rPr>
        <w:t xml:space="preserve"> veškeré náklady na kompletně dokončený předmět zakázky (zejména veškeré práce, dodávky, výkony, služby, koordinaci prací a poplatky související s kompletním provedením díla) a je pro daný rozsah zakázky a po celou dobu plnění cenou nejvýše přípustnou. Zhotovitel nemůže účtovat za prováděné práce na plnění této smlouvy žádné vícenáklady, a to ani v případě nárůstu cen, vyjma ustanovení </w:t>
      </w:r>
      <w:r w:rsidRPr="00D4215D">
        <w:rPr>
          <w:rStyle w:val="spellingerror"/>
          <w:rFonts w:ascii="Calibri" w:hAnsi="Calibri" w:cs="Calibri"/>
          <w:b w:val="0"/>
          <w:bCs w:val="0"/>
        </w:rPr>
        <w:t xml:space="preserve">čl. II odst. </w:t>
      </w:r>
      <w:r w:rsidR="003B6512">
        <w:rPr>
          <w:rStyle w:val="spellingerror"/>
          <w:rFonts w:ascii="Calibri" w:hAnsi="Calibri" w:cs="Calibri"/>
          <w:b w:val="0"/>
          <w:bCs w:val="0"/>
        </w:rPr>
        <w:t>8</w:t>
      </w:r>
      <w:r w:rsidRPr="00D4215D">
        <w:rPr>
          <w:rStyle w:val="spellingerror"/>
          <w:rFonts w:ascii="Calibri" w:hAnsi="Calibri" w:cs="Calibri"/>
          <w:b w:val="0"/>
          <w:bCs w:val="0"/>
        </w:rPr>
        <w:t xml:space="preserve"> této smlouvy</w:t>
      </w:r>
      <w:r w:rsidRPr="00714128">
        <w:rPr>
          <w:rStyle w:val="spellingerror"/>
          <w:rFonts w:ascii="Calibri" w:hAnsi="Calibri" w:cs="Calibri"/>
          <w:b w:val="0"/>
          <w:bCs w:val="0"/>
        </w:rPr>
        <w:t xml:space="preserve">. Cenovou </w:t>
      </w:r>
      <w:r w:rsidRPr="003C1284">
        <w:rPr>
          <w:rStyle w:val="spellingerror"/>
          <w:rFonts w:ascii="Calibri" w:hAnsi="Calibri" w:cs="Calibri"/>
          <w:b w:val="0"/>
          <w:bCs w:val="0"/>
        </w:rPr>
        <w:t>nabídku (</w:t>
      </w:r>
      <w:r w:rsidRPr="003C1284">
        <w:rPr>
          <w:rStyle w:val="spellingerror"/>
          <w:rFonts w:ascii="Calibri" w:hAnsi="Calibri" w:cs="Calibri"/>
        </w:rPr>
        <w:t xml:space="preserve">Příloha č. </w:t>
      </w:r>
      <w:r w:rsidR="008A1C11">
        <w:rPr>
          <w:rStyle w:val="spellingerror"/>
          <w:rFonts w:ascii="Calibri" w:hAnsi="Calibri" w:cs="Calibri"/>
        </w:rPr>
        <w:t>2</w:t>
      </w:r>
      <w:r w:rsidRPr="003C1284">
        <w:rPr>
          <w:rStyle w:val="spellingerror"/>
          <w:rFonts w:ascii="Calibri" w:hAnsi="Calibri" w:cs="Calibri"/>
          <w:b w:val="0"/>
          <w:bCs w:val="0"/>
        </w:rPr>
        <w:t xml:space="preserve">) </w:t>
      </w:r>
      <w:r w:rsidRPr="003C1284">
        <w:rPr>
          <w:rStyle w:val="spellingerror"/>
          <w:rFonts w:ascii="Calibri" w:hAnsi="Calibri" w:cs="Calibri"/>
          <w:b w:val="0"/>
          <w:bCs w:val="0"/>
        </w:rPr>
        <w:lastRenderedPageBreak/>
        <w:t>vypracoval</w:t>
      </w:r>
      <w:r w:rsidRPr="00714128">
        <w:rPr>
          <w:rStyle w:val="spellingerror"/>
          <w:rFonts w:ascii="Calibri" w:hAnsi="Calibri" w:cs="Calibri"/>
          <w:b w:val="0"/>
          <w:bCs w:val="0"/>
        </w:rPr>
        <w:t xml:space="preserve"> zhotovitel. Pokud by cokoli opomněl nebo v této příloze uvedl cenu nižší, vzniká zhotoviteli nárok pouze na cenu, kterou uvedl </w:t>
      </w:r>
      <w:r w:rsidRPr="003C1284">
        <w:rPr>
          <w:rStyle w:val="spellingerror"/>
          <w:rFonts w:ascii="Calibri" w:hAnsi="Calibri" w:cs="Calibri"/>
          <w:b w:val="0"/>
          <w:bCs w:val="0"/>
        </w:rPr>
        <w:t>v </w:t>
      </w:r>
      <w:r w:rsidRPr="003C1284">
        <w:rPr>
          <w:rStyle w:val="spellingerror"/>
          <w:rFonts w:ascii="Calibri" w:hAnsi="Calibri" w:cs="Calibri"/>
        </w:rPr>
        <w:t xml:space="preserve">Příloze č. </w:t>
      </w:r>
      <w:r w:rsidR="008653FC">
        <w:rPr>
          <w:rStyle w:val="spellingerror"/>
          <w:rFonts w:ascii="Calibri" w:hAnsi="Calibri" w:cs="Calibri"/>
        </w:rPr>
        <w:t>3</w:t>
      </w:r>
      <w:r w:rsidRPr="003C1284">
        <w:rPr>
          <w:rStyle w:val="spellingerror"/>
          <w:rFonts w:ascii="Calibri" w:hAnsi="Calibri" w:cs="Calibri"/>
          <w:b w:val="0"/>
          <w:bCs w:val="0"/>
        </w:rPr>
        <w:t xml:space="preserve"> smlouvy</w:t>
      </w:r>
      <w:r w:rsidRPr="00714128">
        <w:rPr>
          <w:rStyle w:val="spellingerror"/>
          <w:rFonts w:ascii="Calibri" w:hAnsi="Calibri" w:cs="Calibri"/>
          <w:b w:val="0"/>
          <w:bCs w:val="0"/>
        </w:rPr>
        <w:t>. Zhotovitel nese plné riziko správnosti a úplnosti přílohy a plné riziko, že v těchto uvedených cenách lze dílo realizovat.</w:t>
      </w:r>
      <w:r w:rsidR="00DC540B">
        <w:rPr>
          <w:rStyle w:val="spellingerror"/>
          <w:rFonts w:ascii="Calibri" w:hAnsi="Calibri" w:cs="Calibri"/>
          <w:b w:val="0"/>
          <w:bCs w:val="0"/>
        </w:rPr>
        <w:t xml:space="preserve"> </w:t>
      </w:r>
    </w:p>
    <w:p w14:paraId="65149410" w14:textId="77777777" w:rsidR="00A063BE" w:rsidRPr="00A063BE" w:rsidRDefault="006E021F" w:rsidP="00A063BE">
      <w:pPr>
        <w:pStyle w:val="Zkladntext"/>
        <w:numPr>
          <w:ilvl w:val="0"/>
          <w:numId w:val="8"/>
        </w:numPr>
        <w:spacing w:after="120" w:line="276" w:lineRule="auto"/>
        <w:jc w:val="both"/>
        <w:rPr>
          <w:rFonts w:ascii="Calibri" w:hAnsi="Calibri" w:cs="Calibri"/>
          <w:b w:val="0"/>
          <w:bCs w:val="0"/>
        </w:rPr>
      </w:pPr>
      <w:r w:rsidRPr="00714128">
        <w:rPr>
          <w:rStyle w:val="spellingerror"/>
          <w:rFonts w:ascii="Calibri" w:hAnsi="Calibri" w:cs="Calibri"/>
          <w:b w:val="0"/>
          <w:bCs w:val="0"/>
        </w:rPr>
        <w:t>Objednatel připouští úpravu ceny díla pouze v případě změn, které si objednatel sám vyžádá</w:t>
      </w:r>
      <w:r w:rsidR="00C46A01">
        <w:rPr>
          <w:rStyle w:val="spellingerror"/>
          <w:rFonts w:ascii="Calibri" w:hAnsi="Calibri" w:cs="Calibri"/>
          <w:b w:val="0"/>
          <w:bCs w:val="0"/>
        </w:rPr>
        <w:t>,</w:t>
      </w:r>
      <w:r w:rsidRPr="00714128">
        <w:rPr>
          <w:rStyle w:val="spellingerror"/>
          <w:rFonts w:ascii="Calibri" w:hAnsi="Calibri" w:cs="Calibri"/>
          <w:b w:val="0"/>
          <w:bCs w:val="0"/>
        </w:rPr>
        <w:t xml:space="preserve"> nebo změny z rozhodnutí dotčených orgánů státní správy. Zhotovitelem nezaviněné změny, které vyvolají nezbytné vícepráce (méněpráce) budou oceněny a připočteny nebo odečteny k ceně dodávky. Veškeré vícepráce, jejichž realizace bude předem písemně odsouhlasena objednatelem, budou oceněny v cenové úrovni nabídky zhotovitele. Pokud zhotovitel provede vícepráce bez předchozího sjednání písemného dodatku ke smlouvě, </w:t>
      </w:r>
      <w:r w:rsidRPr="00714128">
        <w:rPr>
          <w:rFonts w:ascii="Calibri" w:hAnsi="Calibri" w:cs="Calibri"/>
          <w:b w:val="0"/>
          <w:bCs w:val="0"/>
        </w:rPr>
        <w:t>nevznikne na jeho straně nárok na zaplacení jejich ceny, tato okolnost však nezbavuje zhotovitele odpovědnosti za vady takto provedené části díla.</w:t>
      </w:r>
      <w:r w:rsidRPr="00714128">
        <w:rPr>
          <w:rStyle w:val="spellingerror"/>
          <w:rFonts w:ascii="Calibri" w:hAnsi="Calibri" w:cs="Calibri"/>
          <w:b w:val="0"/>
          <w:bCs w:val="0"/>
        </w:rPr>
        <w:t xml:space="preserve"> </w:t>
      </w:r>
    </w:p>
    <w:p w14:paraId="6976330C" w14:textId="77777777" w:rsidR="00A063BE" w:rsidRPr="00A063BE" w:rsidRDefault="00A063BE" w:rsidP="00A063BE">
      <w:pPr>
        <w:pStyle w:val="Zkladntext"/>
        <w:spacing w:after="120" w:line="276" w:lineRule="auto"/>
        <w:jc w:val="both"/>
        <w:rPr>
          <w:rFonts w:ascii="Calibri" w:hAnsi="Calibri" w:cs="Calibri"/>
          <w:b w:val="0"/>
          <w:bCs w:val="0"/>
        </w:rPr>
      </w:pPr>
    </w:p>
    <w:p w14:paraId="3DD3446B" w14:textId="339F175A" w:rsidR="0077347F" w:rsidRPr="00A063BE" w:rsidRDefault="006E021F" w:rsidP="00A063BE">
      <w:pPr>
        <w:pStyle w:val="Zkladntext"/>
        <w:spacing w:after="120" w:line="276" w:lineRule="auto"/>
        <w:jc w:val="both"/>
        <w:rPr>
          <w:rFonts w:ascii="Calibri" w:hAnsi="Calibri" w:cs="Calibri"/>
          <w:b w:val="0"/>
          <w:bCs w:val="0"/>
        </w:rPr>
      </w:pPr>
      <w:r w:rsidRPr="00A063BE">
        <w:rPr>
          <w:rFonts w:ascii="Calibri" w:hAnsi="Calibri" w:cs="Calibri"/>
          <w:sz w:val="28"/>
          <w:szCs w:val="28"/>
        </w:rPr>
        <w:t>Článek V.</w:t>
      </w:r>
    </w:p>
    <w:p w14:paraId="3DD3446C" w14:textId="77777777" w:rsidR="0077347F" w:rsidRPr="00714128" w:rsidRDefault="006E021F" w:rsidP="00EF7631">
      <w:pPr>
        <w:spacing w:after="120" w:line="276" w:lineRule="auto"/>
        <w:jc w:val="both"/>
        <w:rPr>
          <w:rFonts w:ascii="Calibri" w:eastAsia="Calibri" w:hAnsi="Calibri" w:cs="Calibri"/>
          <w:b/>
          <w:bCs/>
          <w:sz w:val="24"/>
          <w:szCs w:val="24"/>
        </w:rPr>
      </w:pPr>
      <w:r w:rsidRPr="00714128">
        <w:rPr>
          <w:rFonts w:ascii="Calibri" w:hAnsi="Calibri" w:cs="Calibri"/>
          <w:b/>
          <w:bCs/>
          <w:sz w:val="24"/>
          <w:szCs w:val="24"/>
        </w:rPr>
        <w:t>Odpovědnost za vady a záruky za dílo</w:t>
      </w:r>
    </w:p>
    <w:p w14:paraId="3DD3446D" w14:textId="77777777" w:rsidR="0077347F" w:rsidRPr="00714128" w:rsidRDefault="006E021F" w:rsidP="00451D0B">
      <w:pPr>
        <w:numPr>
          <w:ilvl w:val="0"/>
          <w:numId w:val="11"/>
        </w:numPr>
        <w:spacing w:after="120" w:line="276" w:lineRule="auto"/>
        <w:jc w:val="both"/>
        <w:rPr>
          <w:rFonts w:ascii="Calibri" w:hAnsi="Calibri" w:cs="Calibri"/>
          <w:sz w:val="24"/>
          <w:szCs w:val="24"/>
        </w:rPr>
      </w:pPr>
      <w:r w:rsidRPr="00714128">
        <w:rPr>
          <w:rStyle w:val="spellingerror"/>
          <w:rFonts w:ascii="Calibri" w:hAnsi="Calibri" w:cs="Calibri"/>
          <w:sz w:val="24"/>
          <w:szCs w:val="24"/>
        </w:rPr>
        <w:t>Zhotovitel je povinen provést dílo podle této smlouvy, tj. veškeré práce kompletně, v patřičné kvalitě odpovídající platným technickým normám ČR, při respektování správních rozhodnutí týkajících se díla a platných právních předpisů. Zhotovitel odpovídá za odborné a kvalifikované provedení všech prací.</w:t>
      </w:r>
    </w:p>
    <w:p w14:paraId="3DD3446E" w14:textId="77A9A74B" w:rsidR="0077347F" w:rsidRDefault="006E021F" w:rsidP="00451D0B">
      <w:pPr>
        <w:numPr>
          <w:ilvl w:val="0"/>
          <w:numId w:val="11"/>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Dílo má vady, jestliže provedení díla neodpovídá výsledku určenému ve smlouvě, tj. kvalitě, rozsahu, obecně závazným předpisům a technickým normám. Vady musí být jednoznačně specifikovány v protokolu o předání a převzetí díla.</w:t>
      </w:r>
    </w:p>
    <w:p w14:paraId="4283D3C5" w14:textId="445D4827" w:rsidR="00177642" w:rsidRDefault="00177642" w:rsidP="00451D0B">
      <w:pPr>
        <w:numPr>
          <w:ilvl w:val="0"/>
          <w:numId w:val="11"/>
        </w:numPr>
        <w:spacing w:after="120" w:line="276" w:lineRule="auto"/>
        <w:jc w:val="both"/>
        <w:rPr>
          <w:rStyle w:val="spellingerror"/>
          <w:rFonts w:ascii="Calibri" w:hAnsi="Calibri" w:cs="Calibri"/>
          <w:sz w:val="24"/>
          <w:szCs w:val="24"/>
        </w:rPr>
      </w:pPr>
      <w:r w:rsidRPr="004F2D21">
        <w:rPr>
          <w:rStyle w:val="spellingerror"/>
          <w:rFonts w:ascii="Calibri" w:hAnsi="Calibri" w:cs="Calibri"/>
          <w:sz w:val="24"/>
          <w:szCs w:val="24"/>
        </w:rPr>
        <w:t xml:space="preserve">Zhotovitel poskytne na dílo záruku po celou </w:t>
      </w:r>
      <w:r w:rsidRPr="00EF1108">
        <w:rPr>
          <w:rStyle w:val="spellingerror"/>
          <w:rFonts w:ascii="Calibri" w:hAnsi="Calibri" w:cs="Calibri"/>
          <w:sz w:val="24"/>
          <w:szCs w:val="24"/>
        </w:rPr>
        <w:t xml:space="preserve">dobu trvání </w:t>
      </w:r>
      <w:r w:rsidRPr="00FE5576">
        <w:rPr>
          <w:rStyle w:val="spellingerror"/>
          <w:rFonts w:ascii="Calibri" w:hAnsi="Calibri" w:cs="Calibri"/>
          <w:sz w:val="24"/>
          <w:szCs w:val="24"/>
        </w:rPr>
        <w:t>výstavy (</w:t>
      </w:r>
      <w:r w:rsidR="00034861" w:rsidRPr="00FE5576">
        <w:rPr>
          <w:rStyle w:val="spellingerror"/>
          <w:rFonts w:ascii="Calibri" w:hAnsi="Calibri" w:cs="Calibri"/>
          <w:sz w:val="24"/>
          <w:szCs w:val="24"/>
        </w:rPr>
        <w:t>12</w:t>
      </w:r>
      <w:r w:rsidR="00C96E00" w:rsidRPr="00EF1108">
        <w:rPr>
          <w:rStyle w:val="spellingerror"/>
          <w:rFonts w:ascii="Calibri" w:hAnsi="Calibri" w:cs="Calibri"/>
          <w:sz w:val="24"/>
          <w:szCs w:val="24"/>
        </w:rPr>
        <w:t xml:space="preserve"> měsíců)</w:t>
      </w:r>
      <w:r w:rsidRPr="00EF1108">
        <w:rPr>
          <w:rStyle w:val="spellingerror"/>
          <w:rFonts w:ascii="Calibri" w:hAnsi="Calibri" w:cs="Calibri"/>
          <w:sz w:val="24"/>
          <w:szCs w:val="24"/>
        </w:rPr>
        <w:t xml:space="preserve"> ode</w:t>
      </w:r>
      <w:r w:rsidRPr="004F2D21">
        <w:rPr>
          <w:rStyle w:val="spellingerror"/>
          <w:rFonts w:ascii="Calibri" w:hAnsi="Calibri" w:cs="Calibri"/>
          <w:sz w:val="24"/>
          <w:szCs w:val="24"/>
        </w:rPr>
        <w:t xml:space="preserve"> dne písemného protokolárního předání celého díla.</w:t>
      </w:r>
      <w:r w:rsidR="00DC540B">
        <w:rPr>
          <w:rStyle w:val="spellingerror"/>
          <w:rFonts w:ascii="Calibri" w:hAnsi="Calibri" w:cs="Calibri"/>
          <w:sz w:val="24"/>
          <w:szCs w:val="24"/>
        </w:rPr>
        <w:t xml:space="preserve"> </w:t>
      </w:r>
      <w:r w:rsidR="008A1C11">
        <w:rPr>
          <w:rStyle w:val="spellingerror"/>
          <w:rFonts w:ascii="Calibri" w:hAnsi="Calibri" w:cs="Calibri"/>
          <w:sz w:val="24"/>
          <w:szCs w:val="24"/>
        </w:rPr>
        <w:t>Výstava může být prodloužena</w:t>
      </w:r>
      <w:r w:rsidR="00C245C2">
        <w:rPr>
          <w:rStyle w:val="spellingerror"/>
          <w:rFonts w:ascii="Calibri" w:hAnsi="Calibri" w:cs="Calibri"/>
          <w:sz w:val="24"/>
          <w:szCs w:val="24"/>
        </w:rPr>
        <w:t>.</w:t>
      </w:r>
    </w:p>
    <w:p w14:paraId="7BA9100B" w14:textId="1FD96890" w:rsidR="001253D6" w:rsidRPr="007D5B6F" w:rsidRDefault="00CC079F" w:rsidP="00451D0B">
      <w:pPr>
        <w:numPr>
          <w:ilvl w:val="0"/>
          <w:numId w:val="11"/>
        </w:numPr>
        <w:spacing w:after="120" w:line="276" w:lineRule="auto"/>
        <w:jc w:val="both"/>
        <w:rPr>
          <w:rStyle w:val="spellingerror"/>
          <w:rFonts w:ascii="Calibri" w:hAnsi="Calibri" w:cs="Calibri"/>
          <w:sz w:val="24"/>
          <w:szCs w:val="24"/>
        </w:rPr>
      </w:pPr>
      <w:r w:rsidRPr="007D5B6F">
        <w:rPr>
          <w:rStyle w:val="spellingerror"/>
          <w:rFonts w:ascii="Calibri" w:hAnsi="Calibri" w:cs="Calibri"/>
          <w:sz w:val="24"/>
          <w:szCs w:val="24"/>
        </w:rPr>
        <w:t>Ustanovení odstavce 3. tohoto článku se použije namísto záruční doby vyznačené jednotlivými dodavateli a výrobci ostatních výrobků, pokud tyto nejsou pro objednatele příznivější.</w:t>
      </w:r>
    </w:p>
    <w:p w14:paraId="2CD699B0" w14:textId="237F1E7D" w:rsidR="001253D6" w:rsidRPr="00587138" w:rsidRDefault="001253D6" w:rsidP="00587138">
      <w:pPr>
        <w:numPr>
          <w:ilvl w:val="0"/>
          <w:numId w:val="11"/>
        </w:numPr>
        <w:spacing w:after="120" w:line="276" w:lineRule="auto"/>
        <w:jc w:val="both"/>
        <w:rPr>
          <w:rStyle w:val="spellingerror"/>
          <w:rFonts w:ascii="Calibri" w:hAnsi="Calibri" w:cs="Calibri"/>
          <w:sz w:val="24"/>
          <w:szCs w:val="24"/>
        </w:rPr>
      </w:pPr>
      <w:r w:rsidRPr="00E95C0A">
        <w:rPr>
          <w:rStyle w:val="spellingerror"/>
          <w:rFonts w:ascii="Calibri" w:hAnsi="Calibri" w:cs="Calibri"/>
          <w:sz w:val="24"/>
          <w:szCs w:val="24"/>
        </w:rPr>
        <w:t xml:space="preserve">Záruční doba začne běžet dnem následujícím po převzetí řádně </w:t>
      </w:r>
      <w:r w:rsidRPr="004520CC">
        <w:rPr>
          <w:rStyle w:val="spellingerror"/>
          <w:rFonts w:ascii="Calibri" w:hAnsi="Calibri" w:cs="Calibri"/>
          <w:sz w:val="24"/>
          <w:szCs w:val="24"/>
        </w:rPr>
        <w:t>dokončeného díla</w:t>
      </w:r>
      <w:r w:rsidR="00587138" w:rsidRPr="004520CC">
        <w:rPr>
          <w:rStyle w:val="spellingerror"/>
          <w:rFonts w:ascii="Calibri" w:hAnsi="Calibri" w:cs="Calibri"/>
          <w:color w:val="FF0000"/>
        </w:rPr>
        <w:t xml:space="preserve"> </w:t>
      </w:r>
      <w:r w:rsidR="00587138" w:rsidRPr="004520CC">
        <w:rPr>
          <w:rStyle w:val="spellingerror"/>
          <w:rFonts w:ascii="Calibri" w:hAnsi="Calibri" w:cs="Calibri"/>
          <w:sz w:val="24"/>
          <w:szCs w:val="24"/>
        </w:rPr>
        <w:t>včetně všech dokumentů</w:t>
      </w:r>
      <w:r w:rsidRPr="004520CC">
        <w:rPr>
          <w:rStyle w:val="spellingerror"/>
          <w:rFonts w:ascii="Calibri" w:hAnsi="Calibri" w:cs="Calibri"/>
          <w:sz w:val="24"/>
          <w:szCs w:val="24"/>
        </w:rPr>
        <w:t xml:space="preserve"> objednatelem doloženém podepsaným předávacím protokolem.</w:t>
      </w:r>
    </w:p>
    <w:p w14:paraId="3FD2C795" w14:textId="77777777" w:rsidR="001253D6" w:rsidRPr="00E95C0A" w:rsidRDefault="001253D6" w:rsidP="00451D0B">
      <w:pPr>
        <w:numPr>
          <w:ilvl w:val="0"/>
          <w:numId w:val="11"/>
        </w:numPr>
        <w:spacing w:after="120" w:line="276" w:lineRule="auto"/>
        <w:jc w:val="both"/>
        <w:rPr>
          <w:rStyle w:val="spellingerror"/>
          <w:rFonts w:ascii="Calibri" w:hAnsi="Calibri" w:cs="Calibri"/>
          <w:sz w:val="24"/>
          <w:szCs w:val="24"/>
        </w:rPr>
      </w:pPr>
      <w:r w:rsidRPr="00E95C0A">
        <w:rPr>
          <w:rStyle w:val="spellingerror"/>
          <w:rFonts w:ascii="Calibri" w:hAnsi="Calibri" w:cs="Calibri"/>
          <w:sz w:val="24"/>
          <w:szCs w:val="24"/>
        </w:rPr>
        <w:t>Za všechny vady a nedodělky díla, které se vyskytnou po převzetí díla objednatelem v záručních lhůtách, nese odpovědnost zhotovitel. Tyto vady je zhotovitel povinen bezplatně odstranit v souladu s níže uvedenými podmínkami. Práva z odpovědnosti za vady díla musí objednatel uplatnit u zhotovitele v odpovídajících záručních dobách.</w:t>
      </w:r>
    </w:p>
    <w:p w14:paraId="748D5918" w14:textId="3D792E47" w:rsidR="0011469B" w:rsidRPr="008653FC" w:rsidRDefault="001253D6" w:rsidP="007A17A2">
      <w:pPr>
        <w:numPr>
          <w:ilvl w:val="0"/>
          <w:numId w:val="11"/>
        </w:numPr>
        <w:spacing w:after="120" w:line="276" w:lineRule="auto"/>
        <w:jc w:val="both"/>
        <w:rPr>
          <w:rStyle w:val="spellingerror"/>
          <w:rFonts w:ascii="Calibri" w:hAnsi="Calibri" w:cs="Calibri"/>
          <w:sz w:val="24"/>
          <w:szCs w:val="24"/>
        </w:rPr>
      </w:pPr>
      <w:r w:rsidRPr="008653FC">
        <w:rPr>
          <w:rStyle w:val="spellingerror"/>
          <w:rFonts w:ascii="Calibri" w:hAnsi="Calibri" w:cs="Calibri"/>
          <w:sz w:val="24"/>
          <w:szCs w:val="24"/>
        </w:rPr>
        <w:t>Záruka se nevztahuje na běžné opotřebení a na závady způsobené vyšší mocí.</w:t>
      </w:r>
    </w:p>
    <w:p w14:paraId="3DD3446F" w14:textId="79C0FCA4" w:rsidR="0077347F" w:rsidRDefault="006E021F" w:rsidP="00451D0B">
      <w:pPr>
        <w:numPr>
          <w:ilvl w:val="0"/>
          <w:numId w:val="11"/>
        </w:numPr>
        <w:spacing w:after="120" w:line="276" w:lineRule="auto"/>
        <w:jc w:val="both"/>
        <w:rPr>
          <w:rStyle w:val="spellingerror"/>
          <w:rFonts w:ascii="Calibri" w:hAnsi="Calibri" w:cs="Calibri"/>
          <w:sz w:val="24"/>
          <w:szCs w:val="24"/>
        </w:rPr>
      </w:pPr>
      <w:r w:rsidRPr="001253D6">
        <w:rPr>
          <w:rStyle w:val="spellingerror"/>
          <w:rFonts w:ascii="Calibri" w:hAnsi="Calibri" w:cs="Calibri"/>
          <w:sz w:val="24"/>
          <w:szCs w:val="24"/>
        </w:rPr>
        <w:t xml:space="preserve">Oznámení vady (reklamace), včetně popisu vady musí objednatel sdělit zhotoviteli písemně bez zbytečného odkladu, avšak nejpozději do </w:t>
      </w:r>
      <w:proofErr w:type="gramStart"/>
      <w:r w:rsidRPr="001253D6">
        <w:rPr>
          <w:rStyle w:val="spellingerror"/>
          <w:rFonts w:ascii="Calibri" w:hAnsi="Calibri" w:cs="Calibri"/>
          <w:sz w:val="24"/>
          <w:szCs w:val="24"/>
        </w:rPr>
        <w:t>10-ti</w:t>
      </w:r>
      <w:proofErr w:type="gramEnd"/>
      <w:r w:rsidRPr="001253D6">
        <w:rPr>
          <w:rStyle w:val="spellingerror"/>
          <w:rFonts w:ascii="Calibri" w:hAnsi="Calibri" w:cs="Calibri"/>
          <w:sz w:val="24"/>
          <w:szCs w:val="24"/>
        </w:rPr>
        <w:t xml:space="preserve"> dnů poté, kdy vadu zjistil, a to doporučeným dopisem do sídla zhotovitele.</w:t>
      </w:r>
    </w:p>
    <w:p w14:paraId="068B0E03" w14:textId="43CDA1E3" w:rsidR="00C95192" w:rsidRPr="00C95192" w:rsidRDefault="006E021F" w:rsidP="00C95192">
      <w:pPr>
        <w:numPr>
          <w:ilvl w:val="0"/>
          <w:numId w:val="11"/>
        </w:numPr>
        <w:spacing w:after="120" w:line="276" w:lineRule="auto"/>
        <w:jc w:val="both"/>
        <w:rPr>
          <w:rFonts w:ascii="Calibri" w:hAnsi="Calibri" w:cs="Calibri"/>
          <w:sz w:val="24"/>
          <w:szCs w:val="24"/>
        </w:rPr>
      </w:pPr>
      <w:r w:rsidRPr="00714128">
        <w:rPr>
          <w:rStyle w:val="spellingerror"/>
          <w:rFonts w:ascii="Calibri" w:hAnsi="Calibri" w:cs="Calibri"/>
          <w:sz w:val="24"/>
          <w:szCs w:val="24"/>
        </w:rPr>
        <w:lastRenderedPageBreak/>
        <w:t xml:space="preserve">Zhotovitel se zavazuje do </w:t>
      </w:r>
      <w:proofErr w:type="gramStart"/>
      <w:r w:rsidRPr="00714128">
        <w:rPr>
          <w:rStyle w:val="spellingerror"/>
          <w:rFonts w:ascii="Calibri" w:hAnsi="Calibri" w:cs="Calibri"/>
          <w:sz w:val="24"/>
          <w:szCs w:val="24"/>
        </w:rPr>
        <w:t>5-ti</w:t>
      </w:r>
      <w:proofErr w:type="gramEnd"/>
      <w:r w:rsidRPr="00714128">
        <w:rPr>
          <w:rStyle w:val="spellingerror"/>
          <w:rFonts w:ascii="Calibri" w:hAnsi="Calibri" w:cs="Calibri"/>
          <w:sz w:val="24"/>
          <w:szCs w:val="24"/>
        </w:rPr>
        <w:t xml:space="preserve"> pracovních dnů od obdržení reklamace objednatelem, reklamované vady prověřit a navrhnout způsob odstranění vad. Termín odstranění vad bude dohodnut písemnou formou s přihlédnutím k povaze vady a vhodnosti provádění</w:t>
      </w:r>
      <w:r w:rsidR="004D7B67">
        <w:rPr>
          <w:rStyle w:val="spellingerror"/>
          <w:rFonts w:ascii="Calibri" w:hAnsi="Calibri" w:cs="Calibri"/>
          <w:sz w:val="24"/>
          <w:szCs w:val="24"/>
        </w:rPr>
        <w:t xml:space="preserve"> </w:t>
      </w:r>
      <w:r w:rsidRPr="00714128">
        <w:rPr>
          <w:rStyle w:val="spellingerror"/>
          <w:rFonts w:ascii="Calibri" w:hAnsi="Calibri" w:cs="Calibri"/>
          <w:sz w:val="24"/>
          <w:szCs w:val="24"/>
        </w:rPr>
        <w:t>prací.</w:t>
      </w:r>
      <w:r w:rsidR="00BC362E">
        <w:rPr>
          <w:rStyle w:val="spellingerror"/>
          <w:rFonts w:ascii="Calibri" w:hAnsi="Calibri" w:cs="Calibri"/>
          <w:sz w:val="24"/>
          <w:szCs w:val="24"/>
        </w:rPr>
        <w:t xml:space="preserve"> </w:t>
      </w:r>
      <w:r w:rsidR="00C95192" w:rsidRPr="004520CC">
        <w:rPr>
          <w:rFonts w:ascii="Calibri" w:hAnsi="Calibri" w:cs="Calibri"/>
          <w:sz w:val="24"/>
          <w:szCs w:val="24"/>
        </w:rPr>
        <w:t>V případě, že nebude dohodnut termín jiný, je Zhotovitel povinen reklamované vady odstranit do 10 pracovních dnů od obdržení reklamace.</w:t>
      </w:r>
      <w:r w:rsidR="00C95192" w:rsidRPr="00C95192">
        <w:rPr>
          <w:rFonts w:ascii="Calibri" w:hAnsi="Calibri" w:cs="Calibri"/>
          <w:sz w:val="24"/>
          <w:szCs w:val="24"/>
        </w:rPr>
        <w:t> </w:t>
      </w:r>
    </w:p>
    <w:p w14:paraId="3DD34471" w14:textId="77777777" w:rsidR="0077347F" w:rsidRPr="00714128" w:rsidRDefault="006E021F" w:rsidP="00451D0B">
      <w:pPr>
        <w:numPr>
          <w:ilvl w:val="0"/>
          <w:numId w:val="11"/>
        </w:numPr>
        <w:spacing w:after="120" w:line="276" w:lineRule="auto"/>
        <w:jc w:val="both"/>
        <w:rPr>
          <w:rFonts w:ascii="Calibri" w:hAnsi="Calibri" w:cs="Calibri"/>
          <w:sz w:val="24"/>
          <w:szCs w:val="24"/>
        </w:rPr>
      </w:pPr>
      <w:r w:rsidRPr="00714128">
        <w:rPr>
          <w:rFonts w:ascii="Calibri" w:hAnsi="Calibri" w:cs="Calibri"/>
          <w:sz w:val="24"/>
          <w:szCs w:val="24"/>
        </w:rPr>
        <w:t>Zhotovitel se zavazuje, že v případě vady díla poskytne objednateli níže uvedené plnění plynoucí z odpovědnosti zhotovitele za vady:</w:t>
      </w:r>
    </w:p>
    <w:p w14:paraId="3DD34472" w14:textId="77777777" w:rsidR="0077347F" w:rsidRPr="00714128" w:rsidRDefault="006E021F" w:rsidP="00451D0B">
      <w:pPr>
        <w:numPr>
          <w:ilvl w:val="1"/>
          <w:numId w:val="13"/>
        </w:numPr>
        <w:spacing w:after="120" w:line="276" w:lineRule="auto"/>
        <w:jc w:val="both"/>
        <w:rPr>
          <w:rFonts w:ascii="Calibri" w:hAnsi="Calibri" w:cs="Calibri"/>
          <w:sz w:val="24"/>
          <w:szCs w:val="24"/>
        </w:rPr>
      </w:pPr>
      <w:r w:rsidRPr="00714128">
        <w:rPr>
          <w:rFonts w:ascii="Calibri" w:hAnsi="Calibri" w:cs="Calibri"/>
          <w:sz w:val="24"/>
          <w:szCs w:val="24"/>
        </w:rPr>
        <w:t>bezplatně odstraní reklamované vady,</w:t>
      </w:r>
    </w:p>
    <w:p w14:paraId="3DD34473" w14:textId="77777777" w:rsidR="0077347F" w:rsidRPr="00714128" w:rsidRDefault="006E021F" w:rsidP="00451D0B">
      <w:pPr>
        <w:numPr>
          <w:ilvl w:val="1"/>
          <w:numId w:val="13"/>
        </w:numPr>
        <w:spacing w:after="120" w:line="276" w:lineRule="auto"/>
        <w:jc w:val="both"/>
        <w:rPr>
          <w:rFonts w:ascii="Calibri" w:hAnsi="Calibri" w:cs="Calibri"/>
          <w:sz w:val="24"/>
          <w:szCs w:val="24"/>
        </w:rPr>
      </w:pPr>
      <w:r w:rsidRPr="00714128">
        <w:rPr>
          <w:rFonts w:ascii="Calibri" w:hAnsi="Calibri" w:cs="Calibri"/>
          <w:sz w:val="24"/>
          <w:szCs w:val="24"/>
        </w:rPr>
        <w:t>uhradí náklady na odstranění oprávněně reklamovaných vad, v případě, kdy tak neučiní sám, uhradí objednateli veškeré škody vzniklé z vady, a to i škody, jež vznikly v důsledku uplatnění škody třetími osobami, následkem vady,</w:t>
      </w:r>
    </w:p>
    <w:p w14:paraId="3DD34474" w14:textId="11B1D7B2" w:rsidR="0077347F" w:rsidRDefault="006E021F" w:rsidP="00451D0B">
      <w:pPr>
        <w:numPr>
          <w:ilvl w:val="1"/>
          <w:numId w:val="13"/>
        </w:numPr>
        <w:spacing w:after="120" w:line="276" w:lineRule="auto"/>
        <w:jc w:val="both"/>
        <w:rPr>
          <w:rFonts w:ascii="Calibri" w:hAnsi="Calibri" w:cs="Calibri"/>
          <w:sz w:val="24"/>
          <w:szCs w:val="24"/>
        </w:rPr>
      </w:pPr>
      <w:r w:rsidRPr="00714128">
        <w:rPr>
          <w:rFonts w:ascii="Calibri" w:hAnsi="Calibri" w:cs="Calibri"/>
          <w:sz w:val="24"/>
          <w:szCs w:val="24"/>
        </w:rPr>
        <w:t>poskytne objednateli přiměřenou slevu z celkové ceny díla odpovídající rozsahu reklamovaných škod a snížení hodnoty díla v případě neodstranitelné či neopravitelné vady nebo v jiných případech na základě dohody smluvních stran</w:t>
      </w:r>
      <w:r w:rsidR="00CA0673">
        <w:rPr>
          <w:rFonts w:ascii="Calibri" w:hAnsi="Calibri" w:cs="Calibri"/>
          <w:sz w:val="24"/>
          <w:szCs w:val="24"/>
        </w:rPr>
        <w:t>.</w:t>
      </w:r>
      <w:r w:rsidR="00587138">
        <w:rPr>
          <w:rFonts w:ascii="Calibri" w:hAnsi="Calibri" w:cs="Calibri"/>
          <w:sz w:val="24"/>
          <w:szCs w:val="24"/>
        </w:rPr>
        <w:t xml:space="preserve"> </w:t>
      </w:r>
    </w:p>
    <w:p w14:paraId="2868FCEA" w14:textId="07B9825A" w:rsidR="00CA0673" w:rsidRPr="00CA0673" w:rsidRDefault="00CA0673" w:rsidP="00451D0B">
      <w:pPr>
        <w:pStyle w:val="Odstavecseseznamem"/>
        <w:numPr>
          <w:ilvl w:val="0"/>
          <w:numId w:val="11"/>
        </w:numPr>
        <w:spacing w:after="120" w:line="276" w:lineRule="auto"/>
        <w:jc w:val="both"/>
        <w:rPr>
          <w:rFonts w:ascii="Calibri" w:hAnsi="Calibri" w:cs="Calibri"/>
          <w:sz w:val="24"/>
          <w:szCs w:val="24"/>
        </w:rPr>
      </w:pPr>
      <w:r w:rsidRPr="00CA0673">
        <w:rPr>
          <w:rStyle w:val="spellingerror"/>
          <w:rFonts w:ascii="Calibri" w:hAnsi="Calibri" w:cs="Calibri"/>
          <w:sz w:val="24"/>
          <w:szCs w:val="24"/>
        </w:rPr>
        <w:t>Jestliže zhotovitel neodstraní závady v termínu dohodnutém s objednatelem, může objednatel zadat odstranění vad a nedostatků jiné oprávněné organizaci. V tomto případě odstraní oprávněná organizace vady proti úhradě zhotovitele a zároveň se zhotovitel nezbavuje záruční povinnosti.</w:t>
      </w:r>
    </w:p>
    <w:p w14:paraId="29C786A3" w14:textId="1BA8ECD5" w:rsidR="00CA0673" w:rsidRDefault="00CA0673" w:rsidP="00451D0B">
      <w:pPr>
        <w:numPr>
          <w:ilvl w:val="0"/>
          <w:numId w:val="11"/>
        </w:numPr>
        <w:tabs>
          <w:tab w:val="left" w:pos="720"/>
        </w:tabs>
        <w:spacing w:after="120" w:line="276" w:lineRule="auto"/>
        <w:jc w:val="both"/>
        <w:rPr>
          <w:rFonts w:ascii="Calibri" w:hAnsi="Calibri" w:cs="Calibri"/>
          <w:sz w:val="24"/>
          <w:szCs w:val="24"/>
        </w:rPr>
      </w:pPr>
      <w:r w:rsidRPr="00714128">
        <w:rPr>
          <w:rStyle w:val="spellingerror"/>
          <w:rFonts w:ascii="Calibri" w:hAnsi="Calibri" w:cs="Calibri"/>
          <w:sz w:val="24"/>
          <w:szCs w:val="24"/>
        </w:rPr>
        <w:t>Zhotovitel je povinen uhradit objednateli všechny prokazatelné škody způsobené vadami a nedostatky jeho plnění. Zhotovitel prohlašuje, že je pojištěn pro případ odpovědnosti za škodu vzniklou jinému v souvislosti s prováděním díla. (</w:t>
      </w:r>
      <w:r w:rsidRPr="00714128">
        <w:rPr>
          <w:rFonts w:ascii="Calibri" w:hAnsi="Calibri" w:cs="Calibri"/>
          <w:sz w:val="24"/>
          <w:szCs w:val="24"/>
          <w:shd w:val="clear" w:color="auto" w:fill="FFFFFF"/>
        </w:rPr>
        <w:t>Pojistná smlouva nebo její kopie bude předložena při podpisu této smlouvy.) </w:t>
      </w:r>
    </w:p>
    <w:p w14:paraId="4370F0B7" w14:textId="77777777" w:rsidR="009F3828" w:rsidRDefault="009F3828" w:rsidP="00EF7631">
      <w:pPr>
        <w:spacing w:line="276" w:lineRule="auto"/>
        <w:jc w:val="both"/>
        <w:rPr>
          <w:rFonts w:ascii="Calibri" w:hAnsi="Calibri" w:cs="Calibri"/>
          <w:b/>
          <w:bCs/>
          <w:sz w:val="28"/>
          <w:szCs w:val="28"/>
        </w:rPr>
      </w:pPr>
    </w:p>
    <w:p w14:paraId="3DD34479" w14:textId="027451C0" w:rsidR="0077347F" w:rsidRPr="00967B8B" w:rsidRDefault="006E021F" w:rsidP="00EF7631">
      <w:pPr>
        <w:spacing w:line="276" w:lineRule="auto"/>
        <w:jc w:val="both"/>
        <w:rPr>
          <w:rFonts w:ascii="Calibri" w:eastAsia="Calibri" w:hAnsi="Calibri" w:cs="Calibri"/>
          <w:b/>
          <w:bCs/>
          <w:sz w:val="28"/>
          <w:szCs w:val="28"/>
        </w:rPr>
      </w:pPr>
      <w:r w:rsidRPr="00967B8B">
        <w:rPr>
          <w:rFonts w:ascii="Calibri" w:hAnsi="Calibri" w:cs="Calibri"/>
          <w:b/>
          <w:bCs/>
          <w:sz w:val="28"/>
          <w:szCs w:val="28"/>
        </w:rPr>
        <w:t>Článek VI.</w:t>
      </w:r>
    </w:p>
    <w:p w14:paraId="3DD3447A" w14:textId="77777777" w:rsidR="0077347F" w:rsidRPr="00714128" w:rsidRDefault="006E021F" w:rsidP="00EF7631">
      <w:pPr>
        <w:spacing w:after="120" w:line="276" w:lineRule="auto"/>
        <w:jc w:val="both"/>
        <w:rPr>
          <w:rFonts w:ascii="Calibri" w:eastAsia="Calibri" w:hAnsi="Calibri" w:cs="Calibri"/>
          <w:b/>
          <w:bCs/>
          <w:sz w:val="24"/>
          <w:szCs w:val="24"/>
        </w:rPr>
      </w:pPr>
      <w:r w:rsidRPr="00714128">
        <w:rPr>
          <w:rFonts w:ascii="Calibri" w:hAnsi="Calibri" w:cs="Calibri"/>
          <w:b/>
          <w:bCs/>
          <w:sz w:val="24"/>
          <w:szCs w:val="24"/>
        </w:rPr>
        <w:t>Postup a organizace provádění díla</w:t>
      </w:r>
    </w:p>
    <w:p w14:paraId="3DD3447B" w14:textId="7C56FF92" w:rsidR="0077347F" w:rsidRDefault="006E021F" w:rsidP="00451D0B">
      <w:pPr>
        <w:numPr>
          <w:ilvl w:val="0"/>
          <w:numId w:val="15"/>
        </w:numPr>
        <w:spacing w:after="120" w:line="276" w:lineRule="auto"/>
        <w:jc w:val="both"/>
        <w:rPr>
          <w:rFonts w:ascii="Calibri" w:hAnsi="Calibri" w:cs="Calibri"/>
          <w:sz w:val="24"/>
          <w:szCs w:val="24"/>
        </w:rPr>
      </w:pPr>
      <w:r w:rsidRPr="00714128">
        <w:rPr>
          <w:rFonts w:ascii="Calibri" w:hAnsi="Calibri" w:cs="Calibri"/>
          <w:sz w:val="24"/>
          <w:szCs w:val="24"/>
        </w:rPr>
        <w:t>Zhotovitel je povinen průběžně během provádění díla pořizovat digitální fotodokumentaci podstatných stavebních situací a detailů</w:t>
      </w:r>
      <w:r w:rsidR="008A70D2">
        <w:rPr>
          <w:rFonts w:ascii="Calibri" w:hAnsi="Calibri" w:cs="Calibri"/>
          <w:sz w:val="24"/>
          <w:szCs w:val="24"/>
        </w:rPr>
        <w:t>, p</w:t>
      </w:r>
      <w:r w:rsidR="00587138" w:rsidRPr="008A70D2">
        <w:rPr>
          <w:rFonts w:ascii="Calibri" w:hAnsi="Calibri" w:cs="Calibri"/>
          <w:sz w:val="24"/>
          <w:szCs w:val="24"/>
        </w:rPr>
        <w:t>ředevším pak zakrývaných částí.</w:t>
      </w:r>
      <w:r w:rsidR="00587138" w:rsidRPr="004814C9">
        <w:rPr>
          <w:rFonts w:ascii="Calibri" w:hAnsi="Calibri" w:cs="Calibri"/>
          <w:color w:val="FF0000"/>
        </w:rPr>
        <w:t xml:space="preserve"> </w:t>
      </w:r>
      <w:r w:rsidR="00587138" w:rsidRPr="006747A3">
        <w:rPr>
          <w:rFonts w:ascii="Calibri" w:hAnsi="Calibri" w:cs="Calibri"/>
          <w:sz w:val="24"/>
          <w:szCs w:val="24"/>
        </w:rPr>
        <w:t>Tato fotodokumentace by měla být pořizována s maximálním odstupem 48 hodin</w:t>
      </w:r>
      <w:r w:rsidR="003B1A07" w:rsidRPr="006747A3">
        <w:rPr>
          <w:rFonts w:ascii="Calibri" w:hAnsi="Calibri" w:cs="Calibri"/>
          <w:sz w:val="24"/>
          <w:szCs w:val="24"/>
        </w:rPr>
        <w:t xml:space="preserve">, tak aby bylo zajištěno, že na snímcích budou zachyceny všechny </w:t>
      </w:r>
      <w:r w:rsidR="006747A3" w:rsidRPr="006747A3">
        <w:rPr>
          <w:rFonts w:ascii="Calibri" w:hAnsi="Calibri" w:cs="Calibri"/>
          <w:sz w:val="24"/>
          <w:szCs w:val="24"/>
        </w:rPr>
        <w:t>kroky</w:t>
      </w:r>
      <w:r w:rsidR="003B1A07" w:rsidRPr="006747A3">
        <w:rPr>
          <w:rFonts w:ascii="Calibri" w:hAnsi="Calibri" w:cs="Calibri"/>
          <w:sz w:val="24"/>
          <w:szCs w:val="24"/>
        </w:rPr>
        <w:t xml:space="preserve"> v průběhu </w:t>
      </w:r>
      <w:r w:rsidR="004D7B67">
        <w:rPr>
          <w:rFonts w:ascii="Calibri" w:hAnsi="Calibri" w:cs="Calibri"/>
          <w:sz w:val="24"/>
          <w:szCs w:val="24"/>
        </w:rPr>
        <w:t>plnění díla</w:t>
      </w:r>
      <w:r w:rsidR="003B1A07" w:rsidRPr="006747A3">
        <w:rPr>
          <w:rFonts w:ascii="Calibri" w:hAnsi="Calibri" w:cs="Calibri"/>
          <w:sz w:val="24"/>
          <w:szCs w:val="24"/>
        </w:rPr>
        <w:t>.</w:t>
      </w:r>
    </w:p>
    <w:p w14:paraId="24F4BBD4" w14:textId="516E0134" w:rsidR="002914A4" w:rsidRPr="002914A4" w:rsidRDefault="002914A4" w:rsidP="00451D0B">
      <w:pPr>
        <w:numPr>
          <w:ilvl w:val="0"/>
          <w:numId w:val="15"/>
        </w:numPr>
        <w:spacing w:after="120" w:line="276" w:lineRule="auto"/>
        <w:jc w:val="both"/>
        <w:rPr>
          <w:rStyle w:val="spellingerror"/>
          <w:rFonts w:ascii="Calibri" w:hAnsi="Calibri" w:cs="Calibri"/>
          <w:sz w:val="24"/>
          <w:szCs w:val="24"/>
        </w:rPr>
      </w:pPr>
      <w:r w:rsidRPr="002914A4">
        <w:rPr>
          <w:rStyle w:val="spellingerror"/>
          <w:rFonts w:ascii="Calibri" w:hAnsi="Calibri" w:cs="Calibri"/>
          <w:sz w:val="24"/>
          <w:szCs w:val="24"/>
        </w:rPr>
        <w:t xml:space="preserve">Zhotovitel je povinen zaznamenávat průběžně veškeré změny oproti předanému projektu provedení díla a vypracovat dokumentaci skutečného provedení díla. Tyto změny je </w:t>
      </w:r>
      <w:r w:rsidRPr="00014121">
        <w:rPr>
          <w:rStyle w:val="spellingerror"/>
          <w:rFonts w:ascii="Calibri" w:hAnsi="Calibri" w:cs="Calibri"/>
          <w:sz w:val="24"/>
          <w:szCs w:val="24"/>
        </w:rPr>
        <w:t>povinen předem písemně oznámit objednateli, nejpozději do 2 dnů od doby, kdy zjistil</w:t>
      </w:r>
      <w:r w:rsidRPr="002914A4">
        <w:rPr>
          <w:rStyle w:val="spellingerror"/>
          <w:rFonts w:ascii="Calibri" w:hAnsi="Calibri" w:cs="Calibri"/>
          <w:sz w:val="24"/>
          <w:szCs w:val="24"/>
        </w:rPr>
        <w:t xml:space="preserve"> nutnost jejich provedení.</w:t>
      </w:r>
    </w:p>
    <w:p w14:paraId="3DD3447D" w14:textId="77777777" w:rsidR="0077347F" w:rsidRPr="00714128" w:rsidRDefault="006E021F" w:rsidP="00451D0B">
      <w:pPr>
        <w:numPr>
          <w:ilvl w:val="0"/>
          <w:numId w:val="15"/>
        </w:numPr>
        <w:spacing w:after="120" w:line="276" w:lineRule="auto"/>
        <w:jc w:val="both"/>
        <w:rPr>
          <w:rFonts w:ascii="Calibri" w:hAnsi="Calibri" w:cs="Calibri"/>
          <w:sz w:val="24"/>
          <w:szCs w:val="24"/>
        </w:rPr>
      </w:pPr>
      <w:r w:rsidRPr="00714128">
        <w:rPr>
          <w:rStyle w:val="spellingerror"/>
          <w:rFonts w:ascii="Calibri" w:hAnsi="Calibri" w:cs="Calibri"/>
          <w:sz w:val="24"/>
          <w:szCs w:val="24"/>
        </w:rPr>
        <w:t xml:space="preserve">Zhotovitel nese plnou odpovědnost v oblasti ochrany životního prostředí. Zhotovitel se zavazuje použít při realizaci díla ekologicky nezávadné materiály. Zhotovitel je povinen svým jménem a na svůj náklad zajistit odstranění nečistot i likvidaci odpadů vznikajících při provedení díla v souladu se zákonem o odpadech, v platném znění a prováděcími </w:t>
      </w:r>
      <w:r w:rsidRPr="00714128">
        <w:rPr>
          <w:rStyle w:val="spellingerror"/>
          <w:rFonts w:ascii="Calibri" w:hAnsi="Calibri" w:cs="Calibri"/>
          <w:sz w:val="24"/>
          <w:szCs w:val="24"/>
        </w:rPr>
        <w:lastRenderedPageBreak/>
        <w:t xml:space="preserve">předpisy, a zavazuje se vést a předat objednateli veškerou evidenci dokladů požadovanou příslušnými předpisy. </w:t>
      </w:r>
    </w:p>
    <w:p w14:paraId="3DD3447E" w14:textId="2CF27BAD" w:rsidR="0077347F" w:rsidRDefault="006E021F" w:rsidP="00451D0B">
      <w:pPr>
        <w:numPr>
          <w:ilvl w:val="0"/>
          <w:numId w:val="15"/>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Zhotovitel je povinen zajistit vlastní dozor nad bezpečností práce ve smyslu platné legislativy a provádět soustavnou kontrolu nad bezpečností práce při činnosti na pracovištích objednatele.</w:t>
      </w:r>
    </w:p>
    <w:p w14:paraId="6D7F6B92" w14:textId="3A5BF7D7" w:rsidR="00E36A4C" w:rsidRDefault="00A35247" w:rsidP="00451D0B">
      <w:pPr>
        <w:numPr>
          <w:ilvl w:val="0"/>
          <w:numId w:val="15"/>
        </w:numPr>
        <w:spacing w:after="120" w:line="276" w:lineRule="auto"/>
        <w:jc w:val="both"/>
        <w:rPr>
          <w:rStyle w:val="spellingerror"/>
          <w:rFonts w:ascii="Calibri" w:hAnsi="Calibri" w:cs="Calibri"/>
          <w:sz w:val="24"/>
          <w:szCs w:val="24"/>
        </w:rPr>
      </w:pPr>
      <w:r w:rsidRPr="00A35247">
        <w:rPr>
          <w:rStyle w:val="spellingerror"/>
          <w:rFonts w:ascii="Calibri" w:hAnsi="Calibri" w:cs="Calibri"/>
          <w:sz w:val="24"/>
          <w:szCs w:val="24"/>
        </w:rPr>
        <w:t xml:space="preserve">Zhotovitel se zavazuje neomezit provoz objektu </w:t>
      </w:r>
      <w:r w:rsidR="00D13EA2" w:rsidRPr="00D13EA2">
        <w:rPr>
          <w:rFonts w:ascii="Calibri" w:eastAsiaTheme="minorEastAsia" w:hAnsi="Calibri" w:cs="Calibri"/>
          <w:sz w:val="24"/>
          <w:szCs w:val="24"/>
          <w:lang w:bidi="en-US"/>
        </w:rPr>
        <w:t>Nové budov</w:t>
      </w:r>
      <w:r w:rsidR="00D13EA2">
        <w:rPr>
          <w:rFonts w:ascii="Calibri" w:eastAsiaTheme="minorEastAsia" w:hAnsi="Calibri" w:cs="Calibri"/>
          <w:sz w:val="24"/>
          <w:szCs w:val="24"/>
          <w:lang w:bidi="en-US"/>
        </w:rPr>
        <w:t>y</w:t>
      </w:r>
      <w:r w:rsidR="00D13EA2" w:rsidRPr="00D13EA2">
        <w:rPr>
          <w:rFonts w:ascii="Calibri" w:eastAsiaTheme="minorEastAsia" w:hAnsi="Calibri" w:cs="Calibri"/>
          <w:sz w:val="24"/>
          <w:szCs w:val="24"/>
          <w:lang w:bidi="en-US"/>
        </w:rPr>
        <w:t xml:space="preserve"> Národního muzea</w:t>
      </w:r>
      <w:r w:rsidR="00E36A4C" w:rsidRPr="00EE7B3E">
        <w:rPr>
          <w:rStyle w:val="spellingerror"/>
          <w:rFonts w:ascii="Calibri" w:hAnsi="Calibri" w:cs="Calibri"/>
          <w:sz w:val="24"/>
          <w:szCs w:val="24"/>
        </w:rPr>
        <w:t xml:space="preserve"> a nenarušit bezpečnost osob po celou dobu provádění díla. Zhotovitel se zavazuje dodržovat režim pohybu pracovníků zhotovitele v areálu objektu dohodnutý před zahájením plnění.</w:t>
      </w:r>
    </w:p>
    <w:p w14:paraId="3DD3447F" w14:textId="404210DE" w:rsidR="0077347F" w:rsidRDefault="006E021F" w:rsidP="00451D0B">
      <w:pPr>
        <w:numPr>
          <w:ilvl w:val="0"/>
          <w:numId w:val="15"/>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Zhotovitel odpovídá za pořádek a čistotu na staveništi a je povinen na své náklady odstraňovat odpady a nečistoty vzniklé jeho pracemi a udržovat pořádek a čistotu na staveništi. Totéž se týká zamezení znečišťování prostor mimo místo provádění díla vlivem své činnosti. Zhotovitel odpovídá za škody vzniklé v důsledku porušení této povinnosti. Při neplnění této povinnosti je objednatel oprávněn zajistit čistotu na</w:t>
      </w:r>
      <w:r w:rsidRPr="00714128">
        <w:rPr>
          <w:rFonts w:ascii="Calibri" w:hAnsi="Calibri" w:cs="Calibri"/>
          <w:sz w:val="24"/>
          <w:szCs w:val="24"/>
        </w:rPr>
        <w:t> </w:t>
      </w:r>
      <w:r w:rsidRPr="00714128">
        <w:rPr>
          <w:rStyle w:val="spellingerror"/>
          <w:rFonts w:ascii="Calibri" w:hAnsi="Calibri" w:cs="Calibri"/>
          <w:sz w:val="24"/>
          <w:szCs w:val="24"/>
        </w:rPr>
        <w:t>staveništi a jeho okolí prostřednictvím třetí osoby na náklady zhotovitele.</w:t>
      </w:r>
    </w:p>
    <w:p w14:paraId="512F0599" w14:textId="793E320A" w:rsidR="003E3AAD" w:rsidRDefault="003E3AAD" w:rsidP="00451D0B">
      <w:pPr>
        <w:numPr>
          <w:ilvl w:val="0"/>
          <w:numId w:val="15"/>
        </w:numPr>
        <w:spacing w:after="120" w:line="276" w:lineRule="auto"/>
        <w:jc w:val="both"/>
        <w:rPr>
          <w:rStyle w:val="spellingerror"/>
          <w:rFonts w:ascii="Calibri" w:hAnsi="Calibri" w:cs="Calibri"/>
          <w:sz w:val="24"/>
          <w:szCs w:val="24"/>
        </w:rPr>
      </w:pPr>
      <w:r w:rsidRPr="00A35247">
        <w:rPr>
          <w:rStyle w:val="spellingerror"/>
          <w:rFonts w:ascii="Calibri" w:hAnsi="Calibri" w:cs="Calibri"/>
          <w:sz w:val="24"/>
          <w:szCs w:val="24"/>
        </w:rPr>
        <w:t>Zhotovitel je povinen při plnění předmětu díla nepoškodit žádnou část objektu</w:t>
      </w:r>
      <w:r w:rsidR="00A35247" w:rsidRPr="00A35247">
        <w:rPr>
          <w:rStyle w:val="spellingerror"/>
          <w:rFonts w:ascii="Calibri" w:hAnsi="Calibri" w:cs="Calibri"/>
          <w:sz w:val="24"/>
          <w:szCs w:val="24"/>
        </w:rPr>
        <w:t xml:space="preserve"> </w:t>
      </w:r>
      <w:r w:rsidR="00D13EA2" w:rsidRPr="00D13EA2">
        <w:rPr>
          <w:rFonts w:ascii="Calibri" w:eastAsiaTheme="minorEastAsia" w:hAnsi="Calibri" w:cs="Calibri"/>
          <w:sz w:val="24"/>
          <w:szCs w:val="24"/>
          <w:lang w:bidi="en-US"/>
        </w:rPr>
        <w:t>Nové budově Národního muzea</w:t>
      </w:r>
      <w:r w:rsidR="00705719">
        <w:rPr>
          <w:rStyle w:val="spellingerror"/>
          <w:rFonts w:ascii="Calibri" w:hAnsi="Calibri" w:cs="Calibri"/>
          <w:sz w:val="24"/>
          <w:szCs w:val="24"/>
        </w:rPr>
        <w:t xml:space="preserve">, </w:t>
      </w:r>
      <w:r w:rsidRPr="003E3AAD">
        <w:rPr>
          <w:rStyle w:val="spellingerror"/>
          <w:rFonts w:ascii="Calibri" w:hAnsi="Calibri" w:cs="Calibri"/>
          <w:sz w:val="24"/>
          <w:szCs w:val="24"/>
        </w:rPr>
        <w:t xml:space="preserve">která není předmětem plnění, případné poškozené části uvést v předchozí funkční stav. </w:t>
      </w:r>
    </w:p>
    <w:p w14:paraId="1EEFCE9A" w14:textId="4152688F" w:rsidR="00101E5C" w:rsidRPr="00101E5C" w:rsidRDefault="00101E5C" w:rsidP="00451D0B">
      <w:pPr>
        <w:numPr>
          <w:ilvl w:val="0"/>
          <w:numId w:val="15"/>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Zhotovitel je povinen zabezpečit místo provedení díla proti poškození díla, zneužití třetími osobami a újmě na zdraví třetích osob.</w:t>
      </w:r>
    </w:p>
    <w:p w14:paraId="3DD34483" w14:textId="0EB11709" w:rsidR="0077347F" w:rsidRPr="00714128" w:rsidRDefault="006E021F" w:rsidP="00451D0B">
      <w:pPr>
        <w:numPr>
          <w:ilvl w:val="0"/>
          <w:numId w:val="15"/>
        </w:numPr>
        <w:spacing w:after="120" w:line="276" w:lineRule="auto"/>
        <w:jc w:val="both"/>
        <w:rPr>
          <w:rFonts w:ascii="Calibri" w:hAnsi="Calibri" w:cs="Calibri"/>
          <w:sz w:val="24"/>
          <w:szCs w:val="24"/>
        </w:rPr>
      </w:pPr>
      <w:r w:rsidRPr="00714128">
        <w:rPr>
          <w:rFonts w:ascii="Calibri" w:hAnsi="Calibri" w:cs="Calibri"/>
          <w:sz w:val="24"/>
          <w:szCs w:val="24"/>
          <w:shd w:val="clear" w:color="auto" w:fill="FFFFFF"/>
        </w:rPr>
        <w:t>Zhotovitel je při realizaci a pohybu materiálu v</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objektu povinen dbát zvýšené opatrnosti a kooperovat v</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případě komplikací se správcem objektu a zástupcem výstavního oddělení NM. </w:t>
      </w:r>
      <w:r w:rsidR="00F02A6A">
        <w:rPr>
          <w:rFonts w:ascii="Calibri" w:hAnsi="Calibri" w:cs="Calibri"/>
          <w:sz w:val="24"/>
          <w:szCs w:val="24"/>
          <w:shd w:val="clear" w:color="auto" w:fill="FFFFFF"/>
        </w:rPr>
        <w:t>Zhotovitel je povinen dodržovat povinnosti stanovené v </w:t>
      </w:r>
      <w:r w:rsidR="00F02A6A" w:rsidRPr="00452B0A">
        <w:rPr>
          <w:rFonts w:ascii="Calibri" w:hAnsi="Calibri" w:cs="Calibri"/>
          <w:b/>
          <w:bCs/>
          <w:sz w:val="24"/>
          <w:szCs w:val="24"/>
          <w:shd w:val="clear" w:color="auto" w:fill="FFFFFF"/>
        </w:rPr>
        <w:t xml:space="preserve">Příloze č. </w:t>
      </w:r>
      <w:r w:rsidR="004E5961">
        <w:rPr>
          <w:rFonts w:ascii="Calibri" w:hAnsi="Calibri" w:cs="Calibri"/>
          <w:b/>
          <w:bCs/>
          <w:sz w:val="24"/>
          <w:szCs w:val="24"/>
          <w:shd w:val="clear" w:color="auto" w:fill="FFFFFF"/>
        </w:rPr>
        <w:t>3</w:t>
      </w:r>
      <w:r w:rsidR="00F02A6A">
        <w:rPr>
          <w:rFonts w:ascii="Calibri" w:hAnsi="Calibri" w:cs="Calibri"/>
          <w:sz w:val="24"/>
          <w:szCs w:val="24"/>
          <w:shd w:val="clear" w:color="auto" w:fill="FFFFFF"/>
        </w:rPr>
        <w:t xml:space="preserve"> - </w:t>
      </w:r>
      <w:r w:rsidR="00F02A6A" w:rsidRPr="00F02A6A">
        <w:rPr>
          <w:rFonts w:ascii="Calibri" w:hAnsi="Calibri" w:cs="Calibri"/>
          <w:sz w:val="24"/>
          <w:szCs w:val="24"/>
          <w:shd w:val="clear" w:color="auto" w:fill="FFFFFF"/>
        </w:rPr>
        <w:t>Ochrana vnitřních prostor</w:t>
      </w:r>
      <w:r w:rsidR="00F02A6A">
        <w:rPr>
          <w:rFonts w:ascii="Calibri" w:hAnsi="Calibri" w:cs="Calibri"/>
          <w:sz w:val="24"/>
          <w:szCs w:val="24"/>
          <w:shd w:val="clear" w:color="auto" w:fill="FFFFFF"/>
        </w:rPr>
        <w:t>.</w:t>
      </w:r>
    </w:p>
    <w:p w14:paraId="3DD34485" w14:textId="77777777" w:rsidR="0077347F" w:rsidRPr="00714128" w:rsidRDefault="0077347F" w:rsidP="00EF7631">
      <w:pPr>
        <w:spacing w:line="276" w:lineRule="auto"/>
        <w:jc w:val="both"/>
        <w:rPr>
          <w:rFonts w:ascii="Calibri" w:eastAsia="Calibri" w:hAnsi="Calibri" w:cs="Calibri"/>
          <w:sz w:val="24"/>
          <w:szCs w:val="24"/>
        </w:rPr>
      </w:pPr>
    </w:p>
    <w:p w14:paraId="3DD34486" w14:textId="42D6E72C" w:rsidR="0077347F" w:rsidRPr="00444ED8" w:rsidRDefault="006E021F" w:rsidP="00EF7631">
      <w:pPr>
        <w:spacing w:line="276" w:lineRule="auto"/>
        <w:jc w:val="both"/>
        <w:rPr>
          <w:rFonts w:ascii="Calibri" w:hAnsi="Calibri" w:cs="Calibri"/>
          <w:b/>
          <w:bCs/>
          <w:sz w:val="24"/>
          <w:szCs w:val="24"/>
        </w:rPr>
      </w:pPr>
      <w:r w:rsidRPr="00633C87">
        <w:rPr>
          <w:rFonts w:ascii="Calibri" w:hAnsi="Calibri" w:cs="Calibri"/>
          <w:b/>
          <w:bCs/>
          <w:sz w:val="28"/>
          <w:szCs w:val="28"/>
        </w:rPr>
        <w:t>Článek VII.</w:t>
      </w:r>
    </w:p>
    <w:p w14:paraId="3DD34487" w14:textId="77777777" w:rsidR="0077347F" w:rsidRPr="00714128" w:rsidRDefault="006E021F" w:rsidP="00EF7631">
      <w:pPr>
        <w:spacing w:after="120" w:line="276" w:lineRule="auto"/>
        <w:jc w:val="both"/>
        <w:outlineLvl w:val="0"/>
        <w:rPr>
          <w:rFonts w:ascii="Calibri" w:eastAsia="Calibri" w:hAnsi="Calibri" w:cs="Calibri"/>
          <w:b/>
          <w:bCs/>
          <w:sz w:val="24"/>
          <w:szCs w:val="24"/>
        </w:rPr>
      </w:pPr>
      <w:r w:rsidRPr="00714128">
        <w:rPr>
          <w:rFonts w:ascii="Calibri" w:hAnsi="Calibri" w:cs="Calibri"/>
          <w:b/>
          <w:bCs/>
          <w:sz w:val="24"/>
          <w:szCs w:val="24"/>
        </w:rPr>
        <w:t>Kontrola provádění díla</w:t>
      </w:r>
    </w:p>
    <w:p w14:paraId="085C49E0" w14:textId="7106D412" w:rsidR="00EF2896" w:rsidRPr="00EF2896" w:rsidRDefault="00EF2896" w:rsidP="00451D0B">
      <w:pPr>
        <w:numPr>
          <w:ilvl w:val="0"/>
          <w:numId w:val="17"/>
        </w:numPr>
        <w:spacing w:after="120" w:line="276" w:lineRule="auto"/>
        <w:jc w:val="both"/>
        <w:rPr>
          <w:rFonts w:ascii="Calibri" w:hAnsi="Calibri" w:cs="Calibri"/>
          <w:sz w:val="24"/>
          <w:szCs w:val="24"/>
        </w:rPr>
      </w:pPr>
      <w:r w:rsidRPr="00EF2896">
        <w:rPr>
          <w:rFonts w:ascii="Calibri" w:hAnsi="Calibri" w:cs="Calibri"/>
          <w:sz w:val="24"/>
          <w:szCs w:val="24"/>
        </w:rPr>
        <w:t xml:space="preserve">Objednatel je oprávněn kontrolovat způsob provádění díla zhotovitelem prostřednictvím technického dozoru objednatele. Kontrola </w:t>
      </w:r>
      <w:r w:rsidRPr="00014121">
        <w:rPr>
          <w:rFonts w:ascii="Calibri" w:hAnsi="Calibri" w:cs="Calibri"/>
          <w:sz w:val="24"/>
          <w:szCs w:val="24"/>
        </w:rPr>
        <w:t>bude zejména formou kontrolních dnů stanovených vzájemnou dohodou smluvních stran, zpravidla dvakrát týdně od započetí</w:t>
      </w:r>
      <w:r w:rsidRPr="00EF2896">
        <w:rPr>
          <w:rFonts w:ascii="Calibri" w:hAnsi="Calibri" w:cs="Calibri"/>
          <w:sz w:val="24"/>
          <w:szCs w:val="24"/>
        </w:rPr>
        <w:t xml:space="preserve"> díla.</w:t>
      </w:r>
    </w:p>
    <w:p w14:paraId="3DD34488" w14:textId="078B5C30" w:rsidR="0077347F" w:rsidRPr="00714128" w:rsidRDefault="006E021F" w:rsidP="00451D0B">
      <w:pPr>
        <w:numPr>
          <w:ilvl w:val="0"/>
          <w:numId w:val="17"/>
        </w:numPr>
        <w:spacing w:after="120" w:line="276" w:lineRule="auto"/>
        <w:jc w:val="both"/>
        <w:rPr>
          <w:rFonts w:ascii="Calibri" w:hAnsi="Calibri" w:cs="Calibri"/>
          <w:sz w:val="24"/>
          <w:szCs w:val="24"/>
        </w:rPr>
      </w:pPr>
      <w:r w:rsidRPr="00714128">
        <w:rPr>
          <w:rFonts w:ascii="Calibri" w:hAnsi="Calibri" w:cs="Calibri"/>
          <w:sz w:val="24"/>
          <w:szCs w:val="24"/>
        </w:rPr>
        <w:t>Objednatel může kontrolovat provádění díla kdykoli v průběhu jeho provádění.  Objednatel je oprávněn vstupovat na stavbu a do všech prostor, kde se provádí dílo nebo činnosti s prováděním díla souvisící. Zhotovitel je povinen objednateli umožnit vstup do veškerých prostor, které souvisejí s prováděním díla, a tak poskytnout možnost prověřit, zda je dílo prováděno řádně. Zhotovitel je dále povinen poskytnout objednateli veškerou součinnost k provedení kontroly, zejména zajistit účast odpovědných zástupců zhotovitele.</w:t>
      </w:r>
    </w:p>
    <w:p w14:paraId="3DD3448A" w14:textId="7D8AF966" w:rsidR="0077347F" w:rsidRPr="00FE6CEF" w:rsidRDefault="006E021F" w:rsidP="00EF7631">
      <w:pPr>
        <w:numPr>
          <w:ilvl w:val="0"/>
          <w:numId w:val="17"/>
        </w:numPr>
        <w:spacing w:after="120" w:line="276" w:lineRule="auto"/>
        <w:jc w:val="both"/>
        <w:rPr>
          <w:rFonts w:ascii="Calibri" w:hAnsi="Calibri" w:cs="Calibri"/>
          <w:sz w:val="24"/>
          <w:szCs w:val="24"/>
        </w:rPr>
      </w:pPr>
      <w:r w:rsidRPr="00714128">
        <w:rPr>
          <w:rFonts w:ascii="Calibri" w:hAnsi="Calibri" w:cs="Calibri"/>
          <w:sz w:val="24"/>
          <w:szCs w:val="24"/>
        </w:rPr>
        <w:lastRenderedPageBreak/>
        <w:t xml:space="preserve">Technický dozor objednatele je oprávněn při zjištění závad v průběhu provádění prací požadovat, aby zhotovitel odstranil takové vady a dílo prováděl řádným způsobem. Takovou činnost je zhotovitel povinen realizovat na své náklady a v určené lhůtě. </w:t>
      </w:r>
      <w:r w:rsidRPr="00714128">
        <w:rPr>
          <w:rFonts w:ascii="Calibri" w:hAnsi="Calibri" w:cs="Calibri"/>
          <w:sz w:val="24"/>
          <w:szCs w:val="24"/>
          <w:shd w:val="clear" w:color="auto" w:fill="FFFFFF"/>
        </w:rPr>
        <w:t>Funkci technického dozoru budou plnit</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 xml:space="preserve">pracovníci výstavního oddělení </w:t>
      </w:r>
      <w:r w:rsidR="00086284">
        <w:rPr>
          <w:rFonts w:ascii="Calibri" w:hAnsi="Calibri" w:cs="Calibri"/>
          <w:sz w:val="24"/>
          <w:szCs w:val="24"/>
          <w:shd w:val="clear" w:color="auto" w:fill="FFFFFF"/>
        </w:rPr>
        <w:t>objednatele</w:t>
      </w:r>
      <w:r w:rsidRPr="00714128">
        <w:rPr>
          <w:rFonts w:ascii="Calibri" w:hAnsi="Calibri" w:cs="Calibri"/>
          <w:sz w:val="24"/>
          <w:szCs w:val="24"/>
          <w:shd w:val="clear" w:color="auto" w:fill="FFFFFF"/>
        </w:rPr>
        <w:t>. </w:t>
      </w:r>
    </w:p>
    <w:p w14:paraId="3DD3448B" w14:textId="3B7F47BC" w:rsidR="0077347F" w:rsidRDefault="0077347F" w:rsidP="00EF7631">
      <w:pPr>
        <w:spacing w:line="276" w:lineRule="auto"/>
        <w:jc w:val="both"/>
        <w:rPr>
          <w:rFonts w:ascii="Calibri" w:eastAsia="Calibri" w:hAnsi="Calibri" w:cs="Calibri"/>
          <w:sz w:val="24"/>
          <w:szCs w:val="24"/>
        </w:rPr>
      </w:pPr>
    </w:p>
    <w:p w14:paraId="3DD3448C" w14:textId="10B0B33F" w:rsidR="0077347F" w:rsidRPr="004952D8" w:rsidRDefault="006E021F" w:rsidP="00EF7631">
      <w:pPr>
        <w:spacing w:line="276" w:lineRule="auto"/>
        <w:jc w:val="both"/>
        <w:rPr>
          <w:rFonts w:ascii="Calibri" w:eastAsia="Calibri" w:hAnsi="Calibri" w:cs="Calibri"/>
          <w:b/>
          <w:bCs/>
          <w:sz w:val="28"/>
          <w:szCs w:val="28"/>
        </w:rPr>
      </w:pPr>
      <w:r w:rsidRPr="004952D8">
        <w:rPr>
          <w:rFonts w:ascii="Calibri" w:hAnsi="Calibri" w:cs="Calibri"/>
          <w:b/>
          <w:bCs/>
          <w:sz w:val="28"/>
          <w:szCs w:val="28"/>
        </w:rPr>
        <w:t>Článek VIII.</w:t>
      </w:r>
    </w:p>
    <w:p w14:paraId="3DD3448D" w14:textId="77777777" w:rsidR="0077347F" w:rsidRPr="00714128" w:rsidRDefault="006E021F" w:rsidP="00EF7631">
      <w:pPr>
        <w:spacing w:after="120" w:line="276" w:lineRule="auto"/>
        <w:jc w:val="both"/>
        <w:rPr>
          <w:rFonts w:ascii="Calibri" w:eastAsia="Calibri" w:hAnsi="Calibri" w:cs="Calibri"/>
          <w:b/>
          <w:bCs/>
          <w:sz w:val="24"/>
          <w:szCs w:val="24"/>
        </w:rPr>
      </w:pPr>
      <w:r w:rsidRPr="00714128">
        <w:rPr>
          <w:rFonts w:ascii="Calibri" w:hAnsi="Calibri" w:cs="Calibri"/>
          <w:b/>
          <w:bCs/>
          <w:sz w:val="24"/>
          <w:szCs w:val="24"/>
        </w:rPr>
        <w:t>Vlastnictví k dílu a odpovědnost za škodu</w:t>
      </w:r>
    </w:p>
    <w:p w14:paraId="3DD3448E" w14:textId="26B9F9B9" w:rsidR="0077347F" w:rsidRPr="00714128" w:rsidRDefault="006E021F" w:rsidP="00451D0B">
      <w:pPr>
        <w:numPr>
          <w:ilvl w:val="0"/>
          <w:numId w:val="19"/>
        </w:numPr>
        <w:spacing w:after="120" w:line="276" w:lineRule="auto"/>
        <w:jc w:val="both"/>
        <w:rPr>
          <w:rFonts w:ascii="Calibri" w:hAnsi="Calibri" w:cs="Calibri"/>
          <w:sz w:val="24"/>
          <w:szCs w:val="24"/>
        </w:rPr>
      </w:pPr>
      <w:r w:rsidRPr="00714128">
        <w:rPr>
          <w:rStyle w:val="spellingerror"/>
          <w:rFonts w:ascii="Calibri" w:hAnsi="Calibri" w:cs="Calibri"/>
          <w:sz w:val="24"/>
          <w:szCs w:val="24"/>
        </w:rPr>
        <w:t>Objednatel je od počátku vlastníkem zhotovovaného díla.</w:t>
      </w:r>
      <w:r w:rsidR="003B1A07">
        <w:rPr>
          <w:rStyle w:val="spellingerror"/>
          <w:rFonts w:ascii="Calibri" w:hAnsi="Calibri" w:cs="Calibri"/>
          <w:sz w:val="24"/>
          <w:szCs w:val="24"/>
        </w:rPr>
        <w:t xml:space="preserve"> </w:t>
      </w:r>
    </w:p>
    <w:p w14:paraId="3DD3448F" w14:textId="77777777" w:rsidR="0077347F" w:rsidRPr="00714128" w:rsidRDefault="006E021F" w:rsidP="00451D0B">
      <w:pPr>
        <w:numPr>
          <w:ilvl w:val="0"/>
          <w:numId w:val="19"/>
        </w:numPr>
        <w:spacing w:after="120" w:line="276" w:lineRule="auto"/>
        <w:jc w:val="both"/>
        <w:rPr>
          <w:rFonts w:ascii="Calibri" w:hAnsi="Calibri" w:cs="Calibri"/>
          <w:sz w:val="24"/>
          <w:szCs w:val="24"/>
        </w:rPr>
      </w:pPr>
      <w:r w:rsidRPr="00714128">
        <w:rPr>
          <w:rStyle w:val="spellingerror"/>
          <w:rFonts w:ascii="Calibri" w:hAnsi="Calibri" w:cs="Calibri"/>
          <w:sz w:val="24"/>
          <w:szCs w:val="24"/>
        </w:rPr>
        <w:t>Zhotovitel nese nebezpečí vzniku škody jak na zhotovovaném díle, tak na věcech k jeho zhotovení opatřených do převzetí díla objednatelem.</w:t>
      </w:r>
    </w:p>
    <w:p w14:paraId="3DD34490" w14:textId="77777777" w:rsidR="0077347F" w:rsidRPr="00714128" w:rsidRDefault="006E021F" w:rsidP="00451D0B">
      <w:pPr>
        <w:numPr>
          <w:ilvl w:val="0"/>
          <w:numId w:val="19"/>
        </w:numPr>
        <w:spacing w:after="120" w:line="276" w:lineRule="auto"/>
        <w:jc w:val="both"/>
        <w:rPr>
          <w:rFonts w:ascii="Calibri" w:hAnsi="Calibri" w:cs="Calibri"/>
          <w:sz w:val="24"/>
          <w:szCs w:val="24"/>
        </w:rPr>
      </w:pPr>
      <w:r w:rsidRPr="00714128">
        <w:rPr>
          <w:rStyle w:val="spellingerror"/>
          <w:rFonts w:ascii="Calibri" w:hAnsi="Calibri" w:cs="Calibri"/>
          <w:sz w:val="24"/>
          <w:szCs w:val="24"/>
        </w:rPr>
        <w:t>Od okamžiku převzetí staveniště od objednatele až do dne předání a převzetí díla objednatelem nese zhotovitel nebezpečí škody na díle a staveništi, jestliže ji způsobil svou činností při plnění smluvního závazku.</w:t>
      </w:r>
    </w:p>
    <w:p w14:paraId="3DD34491" w14:textId="77777777" w:rsidR="0077347F" w:rsidRPr="00714128" w:rsidRDefault="006E021F" w:rsidP="00451D0B">
      <w:pPr>
        <w:numPr>
          <w:ilvl w:val="0"/>
          <w:numId w:val="19"/>
        </w:numPr>
        <w:spacing w:after="120" w:line="276" w:lineRule="auto"/>
        <w:jc w:val="both"/>
        <w:rPr>
          <w:rFonts w:ascii="Calibri" w:hAnsi="Calibri" w:cs="Calibri"/>
          <w:sz w:val="24"/>
          <w:szCs w:val="24"/>
        </w:rPr>
      </w:pPr>
      <w:r w:rsidRPr="00714128">
        <w:rPr>
          <w:rStyle w:val="spellingerror"/>
          <w:rFonts w:ascii="Calibri" w:hAnsi="Calibri" w:cs="Calibri"/>
          <w:sz w:val="24"/>
          <w:szCs w:val="24"/>
        </w:rPr>
        <w:t>Za všechny škody, které vzniknou vinou zhotovitele v důsledku provádění prací třetím, na stavbě nezúčastněným osobám, případně objednateli, odpovídá zhotovitel, a je povinen hradit takto vzniklou škodu.</w:t>
      </w:r>
    </w:p>
    <w:p w14:paraId="3DD34492" w14:textId="7B0B6A14" w:rsidR="0077347F" w:rsidRDefault="006E021F" w:rsidP="00451D0B">
      <w:pPr>
        <w:numPr>
          <w:ilvl w:val="0"/>
          <w:numId w:val="19"/>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Zhotovitel bude po dobu realizace díla udržovat pojištění třetích osob za škody na majetku, újmy na zdraví a smrti způsobené při provádění a v souvislosti s prováděním díla zhotovitelem, jeho zaměstnanci</w:t>
      </w:r>
      <w:r w:rsidR="002B2470">
        <w:rPr>
          <w:rStyle w:val="spellingerror"/>
          <w:rFonts w:ascii="Calibri" w:hAnsi="Calibri" w:cs="Calibri"/>
          <w:sz w:val="24"/>
          <w:szCs w:val="24"/>
        </w:rPr>
        <w:t xml:space="preserve"> </w:t>
      </w:r>
      <w:r w:rsidRPr="00714128">
        <w:rPr>
          <w:rStyle w:val="spellingerror"/>
          <w:rFonts w:ascii="Calibri" w:hAnsi="Calibri" w:cs="Calibri"/>
          <w:sz w:val="24"/>
          <w:szCs w:val="24"/>
        </w:rPr>
        <w:t>a dodavateli</w:t>
      </w:r>
      <w:r w:rsidR="004D2764">
        <w:rPr>
          <w:rStyle w:val="spellingerror"/>
          <w:rFonts w:ascii="Calibri" w:hAnsi="Calibri" w:cs="Calibri"/>
          <w:sz w:val="24"/>
          <w:szCs w:val="24"/>
        </w:rPr>
        <w:t>, a to v min. výši 10 mil. Kč</w:t>
      </w:r>
      <w:r w:rsidR="00A35247">
        <w:rPr>
          <w:rStyle w:val="spellingerror"/>
          <w:rFonts w:ascii="Calibri" w:hAnsi="Calibri" w:cs="Calibri"/>
          <w:sz w:val="24"/>
          <w:szCs w:val="24"/>
        </w:rPr>
        <w:t>.</w:t>
      </w:r>
    </w:p>
    <w:p w14:paraId="0DCD373C" w14:textId="39ED7621" w:rsidR="00E04EBF" w:rsidRPr="00DE78A2" w:rsidRDefault="00E04EBF" w:rsidP="00451D0B">
      <w:pPr>
        <w:numPr>
          <w:ilvl w:val="0"/>
          <w:numId w:val="20"/>
        </w:numPr>
        <w:spacing w:after="120" w:line="276" w:lineRule="auto"/>
        <w:jc w:val="both"/>
        <w:rPr>
          <w:rStyle w:val="spellingerror"/>
          <w:rFonts w:ascii="Calibri" w:hAnsi="Calibri" w:cs="Calibri"/>
          <w:sz w:val="24"/>
          <w:szCs w:val="24"/>
        </w:rPr>
      </w:pPr>
      <w:r w:rsidRPr="00DE78A2">
        <w:rPr>
          <w:rStyle w:val="spellingerror"/>
          <w:rFonts w:ascii="Calibri" w:hAnsi="Calibri" w:cs="Calibri"/>
          <w:sz w:val="24"/>
          <w:szCs w:val="24"/>
        </w:rPr>
        <w:t xml:space="preserve">Zhotovitel bude po dobu realizace díla udržovat </w:t>
      </w:r>
      <w:bookmarkStart w:id="1" w:name="_Hlk137809600"/>
      <w:r w:rsidRPr="00DE78A2">
        <w:rPr>
          <w:rStyle w:val="spellingerror"/>
          <w:rFonts w:ascii="Calibri" w:hAnsi="Calibri" w:cs="Calibri"/>
          <w:sz w:val="24"/>
          <w:szCs w:val="24"/>
        </w:rPr>
        <w:t>pojištění díla za škodu na majetku, včetně nezabudovaného materiálu proti krádeži, přírodním živlům a případným jiným rizikům ohrožujícím dílo</w:t>
      </w:r>
      <w:r w:rsidR="004D2764">
        <w:rPr>
          <w:rStyle w:val="spellingerror"/>
          <w:rFonts w:ascii="Calibri" w:hAnsi="Calibri" w:cs="Calibri"/>
          <w:sz w:val="24"/>
          <w:szCs w:val="24"/>
        </w:rPr>
        <w:t>, a to v min. výši ceny díla vč. DPH.</w:t>
      </w:r>
    </w:p>
    <w:bookmarkEnd w:id="1"/>
    <w:p w14:paraId="7FA23B63" w14:textId="4E5576AA" w:rsidR="00E04EBF" w:rsidRPr="00DE78A2" w:rsidRDefault="00DE78A2" w:rsidP="00451D0B">
      <w:pPr>
        <w:numPr>
          <w:ilvl w:val="0"/>
          <w:numId w:val="20"/>
        </w:numPr>
        <w:spacing w:after="120" w:line="276" w:lineRule="auto"/>
        <w:jc w:val="both"/>
        <w:rPr>
          <w:rStyle w:val="spellingerror"/>
          <w:rFonts w:ascii="Calibri" w:hAnsi="Calibri" w:cs="Calibri"/>
          <w:sz w:val="24"/>
          <w:szCs w:val="24"/>
        </w:rPr>
      </w:pPr>
      <w:r w:rsidRPr="00DE78A2">
        <w:rPr>
          <w:rStyle w:val="spellingerror"/>
          <w:rFonts w:ascii="Calibri" w:hAnsi="Calibri" w:cs="Calibri"/>
          <w:sz w:val="24"/>
          <w:szCs w:val="24"/>
        </w:rPr>
        <w:t>Sjednává se, že bude-li pojištění podhodnocené a vyplacené pojistné nepokryje vzniklou škodu, zhotovitel nese škodu ze svého a je povinen ji odstranit na své náklady a poškozenou věc uvést v předchozí funkční stav. Veškeré ztráty (např. materiálu, zařízení, nářadí atp.) hradí zhotovitel.</w:t>
      </w:r>
    </w:p>
    <w:p w14:paraId="3DD34494" w14:textId="6652DF53" w:rsidR="0077347F" w:rsidRPr="00961011" w:rsidRDefault="006E021F" w:rsidP="006E1F92">
      <w:pPr>
        <w:numPr>
          <w:ilvl w:val="0"/>
          <w:numId w:val="20"/>
        </w:numPr>
        <w:spacing w:after="120" w:line="276" w:lineRule="auto"/>
        <w:jc w:val="both"/>
        <w:rPr>
          <w:rFonts w:ascii="Calibri" w:eastAsia="Calibri" w:hAnsi="Calibri" w:cs="Calibri"/>
          <w:sz w:val="24"/>
          <w:szCs w:val="24"/>
        </w:rPr>
      </w:pPr>
      <w:r w:rsidRPr="00961011">
        <w:rPr>
          <w:rStyle w:val="spellingerror"/>
          <w:rFonts w:ascii="Calibri" w:hAnsi="Calibri" w:cs="Calibri"/>
          <w:sz w:val="24"/>
          <w:szCs w:val="24"/>
        </w:rPr>
        <w:t xml:space="preserve">Dnem podepsání protokolu o předání a převzetí </w:t>
      </w:r>
      <w:r w:rsidR="000D6A40" w:rsidRPr="00961011">
        <w:rPr>
          <w:rStyle w:val="spellingerror"/>
          <w:rFonts w:ascii="Calibri" w:hAnsi="Calibri" w:cs="Calibri"/>
          <w:sz w:val="24"/>
          <w:szCs w:val="24"/>
        </w:rPr>
        <w:t xml:space="preserve">bezchybného </w:t>
      </w:r>
      <w:r w:rsidRPr="00961011">
        <w:rPr>
          <w:rStyle w:val="spellingerror"/>
          <w:rFonts w:ascii="Calibri" w:hAnsi="Calibri" w:cs="Calibri"/>
          <w:sz w:val="24"/>
          <w:szCs w:val="24"/>
        </w:rPr>
        <w:t xml:space="preserve">díla </w:t>
      </w:r>
      <w:r w:rsidR="00063199" w:rsidRPr="00961011">
        <w:rPr>
          <w:rStyle w:val="spellingerror"/>
          <w:rFonts w:ascii="Calibri" w:hAnsi="Calibri" w:cs="Calibri"/>
          <w:sz w:val="24"/>
          <w:szCs w:val="24"/>
        </w:rPr>
        <w:t>a</w:t>
      </w:r>
      <w:r w:rsidR="005B060F" w:rsidRPr="00961011">
        <w:rPr>
          <w:rStyle w:val="spellingerror"/>
          <w:rFonts w:ascii="Calibri" w:hAnsi="Calibri" w:cs="Calibri"/>
          <w:sz w:val="24"/>
          <w:szCs w:val="24"/>
        </w:rPr>
        <w:t xml:space="preserve"> </w:t>
      </w:r>
      <w:r w:rsidR="00CF6A58" w:rsidRPr="00961011">
        <w:rPr>
          <w:rStyle w:val="spellingerror"/>
          <w:rFonts w:ascii="Calibri" w:hAnsi="Calibri" w:cs="Calibri"/>
          <w:sz w:val="24"/>
          <w:szCs w:val="24"/>
        </w:rPr>
        <w:t xml:space="preserve">jeho </w:t>
      </w:r>
      <w:r w:rsidR="005C2BF4" w:rsidRPr="00961011">
        <w:rPr>
          <w:rStyle w:val="spellingerror"/>
          <w:rFonts w:ascii="Calibri" w:hAnsi="Calibri" w:cs="Calibri"/>
          <w:sz w:val="24"/>
          <w:szCs w:val="24"/>
        </w:rPr>
        <w:t>zkolaudování, přechází</w:t>
      </w:r>
      <w:r w:rsidRPr="00961011">
        <w:rPr>
          <w:rStyle w:val="spellingerror"/>
          <w:rFonts w:ascii="Calibri" w:hAnsi="Calibri" w:cs="Calibri"/>
          <w:sz w:val="24"/>
          <w:szCs w:val="24"/>
        </w:rPr>
        <w:t xml:space="preserve"> nebezpečí škody na něm na objednatele</w:t>
      </w:r>
      <w:r w:rsidR="00961011">
        <w:rPr>
          <w:rStyle w:val="spellingerror"/>
          <w:rFonts w:ascii="Calibri" w:hAnsi="Calibri" w:cs="Calibri"/>
          <w:sz w:val="24"/>
          <w:szCs w:val="24"/>
        </w:rPr>
        <w:t>.</w:t>
      </w:r>
    </w:p>
    <w:p w14:paraId="3DD34495" w14:textId="77777777" w:rsidR="0077347F" w:rsidRPr="00714128" w:rsidRDefault="0077347F" w:rsidP="00EF7631">
      <w:pPr>
        <w:spacing w:line="276" w:lineRule="auto"/>
        <w:jc w:val="both"/>
        <w:rPr>
          <w:rFonts w:ascii="Calibri" w:eastAsia="Calibri" w:hAnsi="Calibri" w:cs="Calibri"/>
          <w:sz w:val="24"/>
          <w:szCs w:val="24"/>
        </w:rPr>
      </w:pPr>
    </w:p>
    <w:p w14:paraId="3DD34496" w14:textId="77777777" w:rsidR="0077347F" w:rsidRPr="008C4506" w:rsidRDefault="006E021F" w:rsidP="00EF7631">
      <w:pPr>
        <w:spacing w:line="276" w:lineRule="auto"/>
        <w:jc w:val="both"/>
        <w:outlineLvl w:val="0"/>
        <w:rPr>
          <w:rFonts w:ascii="Calibri" w:eastAsia="Calibri" w:hAnsi="Calibri" w:cs="Calibri"/>
          <w:b/>
          <w:bCs/>
          <w:sz w:val="28"/>
          <w:szCs w:val="28"/>
        </w:rPr>
      </w:pPr>
      <w:r w:rsidRPr="008C4506">
        <w:rPr>
          <w:rFonts w:ascii="Calibri" w:hAnsi="Calibri" w:cs="Calibri"/>
          <w:b/>
          <w:bCs/>
          <w:sz w:val="28"/>
          <w:szCs w:val="28"/>
        </w:rPr>
        <w:t>Článek IX.</w:t>
      </w:r>
    </w:p>
    <w:p w14:paraId="3DD34497" w14:textId="77777777" w:rsidR="0077347F" w:rsidRPr="00714128" w:rsidRDefault="006E021F" w:rsidP="00EF7631">
      <w:pPr>
        <w:spacing w:after="120" w:line="276" w:lineRule="auto"/>
        <w:jc w:val="both"/>
        <w:rPr>
          <w:rFonts w:ascii="Calibri" w:eastAsia="Calibri" w:hAnsi="Calibri" w:cs="Calibri"/>
          <w:sz w:val="24"/>
          <w:szCs w:val="24"/>
        </w:rPr>
      </w:pPr>
      <w:r w:rsidRPr="00714128">
        <w:rPr>
          <w:rFonts w:ascii="Calibri" w:hAnsi="Calibri" w:cs="Calibri"/>
          <w:b/>
          <w:bCs/>
          <w:sz w:val="24"/>
          <w:szCs w:val="24"/>
        </w:rPr>
        <w:t xml:space="preserve">Předání a převzetí díla </w:t>
      </w:r>
    </w:p>
    <w:p w14:paraId="1CCCB2E0" w14:textId="73D3BE09" w:rsidR="00A36187" w:rsidRPr="009616C7" w:rsidRDefault="006E021F" w:rsidP="009616C7">
      <w:pPr>
        <w:numPr>
          <w:ilvl w:val="0"/>
          <w:numId w:val="22"/>
        </w:numPr>
        <w:spacing w:after="120" w:line="276" w:lineRule="auto"/>
        <w:jc w:val="both"/>
        <w:rPr>
          <w:rFonts w:ascii="Calibri" w:hAnsi="Calibri" w:cs="Calibri"/>
          <w:sz w:val="24"/>
          <w:szCs w:val="24"/>
        </w:rPr>
      </w:pPr>
      <w:r w:rsidRPr="00714128">
        <w:rPr>
          <w:rStyle w:val="spellingerror"/>
          <w:rFonts w:ascii="Calibri" w:hAnsi="Calibri" w:cs="Calibri"/>
          <w:sz w:val="24"/>
          <w:szCs w:val="24"/>
        </w:rPr>
        <w:t xml:space="preserve">Zhotovitel splní svou povinnost provést dílo jeho řádným dokončením a předáním a převzetím díla objednatelem. Řádným dokončením díla je provedení kompletního díla bez vad a nedodělků (ověřuje se prohlídkou na místě provedení) a předání kompletní požadované dokumentace </w:t>
      </w:r>
      <w:r w:rsidRPr="009523CC">
        <w:rPr>
          <w:rStyle w:val="spellingerror"/>
          <w:rFonts w:ascii="Calibri" w:hAnsi="Calibri" w:cs="Calibri"/>
          <w:sz w:val="24"/>
          <w:szCs w:val="24"/>
        </w:rPr>
        <w:t>podle odstavce 2. tohoto článku a článku II. smlouvy</w:t>
      </w:r>
      <w:r w:rsidRPr="00714128">
        <w:rPr>
          <w:rStyle w:val="spellingerror"/>
          <w:rFonts w:ascii="Calibri" w:hAnsi="Calibri" w:cs="Calibri"/>
          <w:sz w:val="24"/>
          <w:szCs w:val="24"/>
        </w:rPr>
        <w:t xml:space="preserve"> (ověřuje se kontrolou rozsahu a obsahu předávané dokumentace).</w:t>
      </w:r>
      <w:r w:rsidR="00FD5513">
        <w:rPr>
          <w:rStyle w:val="spellingerror"/>
          <w:rFonts w:ascii="Calibri" w:hAnsi="Calibri" w:cs="Calibri"/>
          <w:sz w:val="24"/>
          <w:szCs w:val="24"/>
        </w:rPr>
        <w:t xml:space="preserve"> </w:t>
      </w:r>
    </w:p>
    <w:p w14:paraId="096F6468" w14:textId="0BE3344A" w:rsidR="00B76F6C" w:rsidRPr="00B76F6C" w:rsidRDefault="006E021F" w:rsidP="00451D0B">
      <w:pPr>
        <w:numPr>
          <w:ilvl w:val="0"/>
          <w:numId w:val="23"/>
        </w:numPr>
        <w:spacing w:line="276" w:lineRule="auto"/>
        <w:jc w:val="both"/>
        <w:rPr>
          <w:rFonts w:ascii="Calibri" w:hAnsi="Calibri" w:cs="Calibri"/>
          <w:sz w:val="24"/>
          <w:szCs w:val="24"/>
        </w:rPr>
      </w:pPr>
      <w:r w:rsidRPr="00714128">
        <w:rPr>
          <w:rStyle w:val="spellingerror"/>
          <w:rFonts w:ascii="Calibri" w:hAnsi="Calibri" w:cs="Calibri"/>
          <w:sz w:val="24"/>
          <w:szCs w:val="24"/>
        </w:rPr>
        <w:t>K přejímacímu řízení je zhotovitel povinen předložit alespoň:</w:t>
      </w:r>
    </w:p>
    <w:p w14:paraId="17691AA0" w14:textId="5977F637" w:rsidR="00722FAA" w:rsidRPr="006A5B7C" w:rsidRDefault="00722FAA" w:rsidP="00451D0B">
      <w:pPr>
        <w:numPr>
          <w:ilvl w:val="1"/>
          <w:numId w:val="25"/>
        </w:numPr>
        <w:spacing w:line="276" w:lineRule="auto"/>
        <w:jc w:val="both"/>
        <w:rPr>
          <w:rStyle w:val="spellingerror"/>
          <w:rFonts w:ascii="Calibri" w:hAnsi="Calibri" w:cs="Calibri"/>
          <w:sz w:val="24"/>
          <w:szCs w:val="24"/>
        </w:rPr>
      </w:pPr>
      <w:r w:rsidRPr="006A5B7C">
        <w:rPr>
          <w:rStyle w:val="spellingerror"/>
          <w:rFonts w:ascii="Calibri" w:hAnsi="Calibri" w:cs="Calibri"/>
          <w:sz w:val="24"/>
          <w:szCs w:val="24"/>
        </w:rPr>
        <w:lastRenderedPageBreak/>
        <w:t>dokumentaci skutečného provedení předávaného díla v</w:t>
      </w:r>
      <w:r w:rsidR="00EB2751" w:rsidRPr="006A5B7C">
        <w:rPr>
          <w:rStyle w:val="spellingerror"/>
          <w:rFonts w:ascii="Calibri" w:hAnsi="Calibri" w:cs="Calibri"/>
          <w:sz w:val="24"/>
          <w:szCs w:val="24"/>
        </w:rPr>
        <w:t xml:space="preserve"> jednom tištěném a jednom</w:t>
      </w:r>
      <w:r w:rsidRPr="006A5B7C">
        <w:rPr>
          <w:rStyle w:val="spellingerror"/>
          <w:rFonts w:ascii="Calibri" w:hAnsi="Calibri" w:cs="Calibri"/>
          <w:sz w:val="24"/>
          <w:szCs w:val="24"/>
        </w:rPr>
        <w:t xml:space="preserve"> digitálním vyhotovení (ve formátu </w:t>
      </w:r>
      <w:r w:rsidR="00CB583E">
        <w:rPr>
          <w:rStyle w:val="spellingerror"/>
          <w:rFonts w:ascii="Calibri" w:hAnsi="Calibri" w:cs="Calibri"/>
          <w:sz w:val="24"/>
          <w:szCs w:val="24"/>
        </w:rPr>
        <w:t>pdf</w:t>
      </w:r>
      <w:r w:rsidRPr="006A5B7C">
        <w:rPr>
          <w:rStyle w:val="spellingerror"/>
          <w:rFonts w:ascii="Calibri" w:hAnsi="Calibri" w:cs="Calibri"/>
          <w:sz w:val="24"/>
          <w:szCs w:val="24"/>
        </w:rPr>
        <w:t>),</w:t>
      </w:r>
    </w:p>
    <w:p w14:paraId="3DD3449A" w14:textId="6310D285" w:rsidR="0077347F" w:rsidRPr="00714128" w:rsidRDefault="006E021F" w:rsidP="00451D0B">
      <w:pPr>
        <w:numPr>
          <w:ilvl w:val="1"/>
          <w:numId w:val="25"/>
        </w:numPr>
        <w:spacing w:line="276" w:lineRule="auto"/>
        <w:jc w:val="both"/>
        <w:rPr>
          <w:rFonts w:ascii="Calibri" w:hAnsi="Calibri" w:cs="Calibri"/>
          <w:sz w:val="24"/>
          <w:szCs w:val="24"/>
        </w:rPr>
      </w:pPr>
      <w:r w:rsidRPr="00714128">
        <w:rPr>
          <w:rStyle w:val="spellingerror"/>
          <w:rFonts w:ascii="Calibri" w:hAnsi="Calibri" w:cs="Calibri"/>
          <w:sz w:val="24"/>
          <w:szCs w:val="24"/>
        </w:rPr>
        <w:t>fotodokumentaci, která byla průběžně pořizována během provádění díla, řádně datovanou a popsanou,</w:t>
      </w:r>
      <w:r w:rsidRPr="00714128">
        <w:rPr>
          <w:rFonts w:ascii="Calibri" w:hAnsi="Calibri" w:cs="Calibri"/>
          <w:sz w:val="24"/>
          <w:szCs w:val="24"/>
        </w:rPr>
        <w:t xml:space="preserve"> </w:t>
      </w:r>
      <w:r w:rsidRPr="00714128">
        <w:rPr>
          <w:rStyle w:val="spellingerror"/>
          <w:rFonts w:ascii="Calibri" w:hAnsi="Calibri" w:cs="Calibri"/>
          <w:sz w:val="24"/>
          <w:szCs w:val="24"/>
        </w:rPr>
        <w:t>v jednom digitálním vyhotovení prostřednictvím e-mailu (ve formátu jpg),</w:t>
      </w:r>
    </w:p>
    <w:p w14:paraId="3DD3449B" w14:textId="7A3113A1" w:rsidR="0077347F" w:rsidRPr="009B6E8B" w:rsidRDefault="006E021F" w:rsidP="00916DEC">
      <w:pPr>
        <w:numPr>
          <w:ilvl w:val="1"/>
          <w:numId w:val="25"/>
        </w:numPr>
        <w:spacing w:line="276" w:lineRule="auto"/>
        <w:jc w:val="both"/>
        <w:rPr>
          <w:rStyle w:val="spellingerror"/>
          <w:rFonts w:ascii="Calibri" w:hAnsi="Calibri" w:cs="Calibri"/>
          <w:sz w:val="24"/>
          <w:szCs w:val="24"/>
        </w:rPr>
      </w:pPr>
      <w:r w:rsidRPr="00714128">
        <w:rPr>
          <w:rStyle w:val="spellingerror"/>
          <w:rFonts w:ascii="Calibri" w:hAnsi="Calibri" w:cs="Calibri"/>
          <w:sz w:val="24"/>
          <w:szCs w:val="24"/>
        </w:rPr>
        <w:t>doklady vydané v souladu se zákonem č. 22/1997 Sb., o technických požadavcích na výrobky, ve znění pozdějších předpisů</w:t>
      </w:r>
      <w:r w:rsidR="009B6E8B">
        <w:rPr>
          <w:rStyle w:val="spellingerror"/>
          <w:rFonts w:ascii="Calibri" w:hAnsi="Calibri" w:cs="Calibri"/>
          <w:sz w:val="24"/>
          <w:szCs w:val="24"/>
        </w:rPr>
        <w:t>,</w:t>
      </w:r>
      <w:r w:rsidR="00FD5513">
        <w:rPr>
          <w:rStyle w:val="spellingerror"/>
          <w:rFonts w:ascii="Calibri" w:hAnsi="Calibri" w:cs="Calibri"/>
          <w:sz w:val="24"/>
          <w:szCs w:val="24"/>
        </w:rPr>
        <w:t xml:space="preserve"> </w:t>
      </w:r>
      <w:r w:rsidR="009B6E8B">
        <w:rPr>
          <w:rStyle w:val="spellingerror"/>
          <w:rFonts w:ascii="Calibri" w:hAnsi="Calibri" w:cs="Calibri"/>
          <w:sz w:val="24"/>
          <w:szCs w:val="24"/>
        </w:rPr>
        <w:t>t</w:t>
      </w:r>
      <w:r w:rsidR="00FD5513" w:rsidRPr="009B6E8B">
        <w:rPr>
          <w:rStyle w:val="spellingerror"/>
          <w:rFonts w:ascii="Calibri" w:hAnsi="Calibri" w:cs="Calibri"/>
          <w:sz w:val="24"/>
          <w:szCs w:val="24"/>
        </w:rPr>
        <w:t>echnické listy</w:t>
      </w:r>
      <w:r w:rsidR="00916DEC">
        <w:rPr>
          <w:rStyle w:val="spellingerror"/>
          <w:rFonts w:ascii="Calibri" w:hAnsi="Calibri" w:cs="Calibri"/>
          <w:sz w:val="24"/>
          <w:szCs w:val="24"/>
        </w:rPr>
        <w:t xml:space="preserve">, </w:t>
      </w:r>
      <w:r w:rsidR="00FD5513" w:rsidRPr="009B6E8B">
        <w:rPr>
          <w:rStyle w:val="spellingerror"/>
          <w:rFonts w:ascii="Calibri" w:hAnsi="Calibri" w:cs="Calibri"/>
          <w:sz w:val="24"/>
          <w:szCs w:val="24"/>
        </w:rPr>
        <w:t>certifikáty nehořlavosti</w:t>
      </w:r>
      <w:r w:rsidR="003B4CA1">
        <w:rPr>
          <w:rStyle w:val="spellingerror"/>
          <w:rFonts w:ascii="Calibri" w:hAnsi="Calibri" w:cs="Calibri"/>
          <w:sz w:val="24"/>
          <w:szCs w:val="24"/>
        </w:rPr>
        <w:t xml:space="preserve">, </w:t>
      </w:r>
      <w:r w:rsidR="009B6E8B" w:rsidRPr="009B6E8B">
        <w:rPr>
          <w:rStyle w:val="spellingerror"/>
          <w:rFonts w:ascii="Calibri" w:hAnsi="Calibri" w:cs="Calibri"/>
          <w:sz w:val="24"/>
          <w:szCs w:val="24"/>
        </w:rPr>
        <w:t>elektro projekt, zprávy o výchozí revizi elektrické instalace.</w:t>
      </w:r>
    </w:p>
    <w:p w14:paraId="3DD3449C" w14:textId="5F984447" w:rsidR="0077347F" w:rsidRDefault="006E021F" w:rsidP="00916DEC">
      <w:pPr>
        <w:numPr>
          <w:ilvl w:val="1"/>
          <w:numId w:val="25"/>
        </w:numPr>
        <w:spacing w:line="276" w:lineRule="auto"/>
        <w:jc w:val="both"/>
        <w:rPr>
          <w:rStyle w:val="spellingerror"/>
          <w:rFonts w:ascii="Calibri" w:hAnsi="Calibri" w:cs="Calibri"/>
          <w:sz w:val="24"/>
          <w:szCs w:val="24"/>
        </w:rPr>
      </w:pPr>
      <w:r w:rsidRPr="00714128">
        <w:rPr>
          <w:rStyle w:val="spellingerror"/>
          <w:rFonts w:ascii="Calibri" w:hAnsi="Calibri" w:cs="Calibri"/>
          <w:sz w:val="24"/>
          <w:szCs w:val="24"/>
        </w:rPr>
        <w:t>doklady o likvidaci odpadů, vznikajících při provedení díla, požadované příslušnými předpisy,</w:t>
      </w:r>
    </w:p>
    <w:p w14:paraId="2444C24B" w14:textId="77777777" w:rsidR="00106BA0" w:rsidRPr="00100A50" w:rsidRDefault="00106BA0" w:rsidP="00451D0B">
      <w:pPr>
        <w:numPr>
          <w:ilvl w:val="1"/>
          <w:numId w:val="25"/>
        </w:numPr>
        <w:spacing w:line="276" w:lineRule="auto"/>
        <w:jc w:val="both"/>
        <w:rPr>
          <w:rStyle w:val="spellingerror"/>
          <w:rFonts w:ascii="Calibri" w:hAnsi="Calibri" w:cs="Calibri"/>
          <w:sz w:val="24"/>
          <w:szCs w:val="24"/>
        </w:rPr>
      </w:pPr>
      <w:r w:rsidRPr="00100A50">
        <w:rPr>
          <w:rStyle w:val="spellingerror"/>
          <w:rFonts w:ascii="Calibri" w:hAnsi="Calibri" w:cs="Calibri"/>
          <w:sz w:val="24"/>
          <w:szCs w:val="24"/>
        </w:rPr>
        <w:t>návody na údržbu díla v záruční a pozáruční době (jen na vyžádání objednatele),</w:t>
      </w:r>
    </w:p>
    <w:p w14:paraId="6F803381" w14:textId="42066FD4" w:rsidR="00106BA0" w:rsidRPr="00100A50" w:rsidRDefault="00106BA0" w:rsidP="00451D0B">
      <w:pPr>
        <w:numPr>
          <w:ilvl w:val="1"/>
          <w:numId w:val="25"/>
        </w:numPr>
        <w:spacing w:line="276" w:lineRule="auto"/>
        <w:jc w:val="both"/>
        <w:rPr>
          <w:rStyle w:val="spellingerror"/>
          <w:rFonts w:ascii="Calibri" w:hAnsi="Calibri" w:cs="Calibri"/>
          <w:sz w:val="24"/>
          <w:szCs w:val="24"/>
        </w:rPr>
      </w:pPr>
      <w:r w:rsidRPr="00100A50">
        <w:rPr>
          <w:rStyle w:val="spellingerror"/>
          <w:rFonts w:ascii="Calibri" w:hAnsi="Calibri" w:cs="Calibri"/>
          <w:sz w:val="24"/>
          <w:szCs w:val="24"/>
        </w:rPr>
        <w:t>návody na použití, záruční listy.</w:t>
      </w:r>
    </w:p>
    <w:p w14:paraId="707E09FE" w14:textId="77777777" w:rsidR="003B4CA1" w:rsidRDefault="006E021F" w:rsidP="00D25976">
      <w:pPr>
        <w:numPr>
          <w:ilvl w:val="0"/>
          <w:numId w:val="23"/>
        </w:numPr>
        <w:spacing w:after="120" w:line="276" w:lineRule="auto"/>
        <w:jc w:val="both"/>
        <w:rPr>
          <w:rStyle w:val="spellingerror"/>
          <w:rFonts w:ascii="Calibri" w:hAnsi="Calibri" w:cs="Calibri"/>
          <w:sz w:val="24"/>
          <w:szCs w:val="24"/>
        </w:rPr>
      </w:pPr>
      <w:r w:rsidRPr="003B4CA1">
        <w:rPr>
          <w:rStyle w:val="spellingerror"/>
          <w:rFonts w:ascii="Calibri" w:hAnsi="Calibri" w:cs="Calibri"/>
          <w:sz w:val="24"/>
          <w:szCs w:val="24"/>
        </w:rPr>
        <w:t>V dohodnuté lhůtě se zástupce objednatele zúčastní prohlídky dokončovaného díla, při níž bude posouzena jeho kvalita a úplnost provedených prací a vytipovány případné vady a nedodělky, které je nutno odstranit do doby předání díla protokolární formou.</w:t>
      </w:r>
      <w:r w:rsidR="004814C9" w:rsidRPr="003B4CA1">
        <w:rPr>
          <w:rStyle w:val="spellingerror"/>
          <w:rFonts w:ascii="Calibri" w:hAnsi="Calibri" w:cs="Calibri"/>
          <w:sz w:val="24"/>
          <w:szCs w:val="24"/>
        </w:rPr>
        <w:t xml:space="preserve"> </w:t>
      </w:r>
    </w:p>
    <w:p w14:paraId="3DD3449E" w14:textId="25560802" w:rsidR="0077347F" w:rsidRPr="003B4CA1" w:rsidRDefault="006E021F" w:rsidP="00D25976">
      <w:pPr>
        <w:numPr>
          <w:ilvl w:val="0"/>
          <w:numId w:val="23"/>
        </w:numPr>
        <w:spacing w:after="120" w:line="276" w:lineRule="auto"/>
        <w:jc w:val="both"/>
        <w:rPr>
          <w:rFonts w:ascii="Calibri" w:hAnsi="Calibri" w:cs="Calibri"/>
          <w:sz w:val="24"/>
          <w:szCs w:val="24"/>
        </w:rPr>
      </w:pPr>
      <w:r w:rsidRPr="003B4CA1">
        <w:rPr>
          <w:rStyle w:val="spellingerror"/>
          <w:rFonts w:ascii="Calibri" w:hAnsi="Calibri" w:cs="Calibri"/>
          <w:sz w:val="24"/>
          <w:szCs w:val="24"/>
        </w:rPr>
        <w:t>O předání díla bude sepsán protokol o předání a převzetí díla, jehož součástí bude event. soupis vad a nedodělků s termíny jejich odstranění.</w:t>
      </w:r>
    </w:p>
    <w:p w14:paraId="3DD3449F" w14:textId="77777777" w:rsidR="0077347F" w:rsidRPr="00714128" w:rsidRDefault="006E021F" w:rsidP="00451D0B">
      <w:pPr>
        <w:numPr>
          <w:ilvl w:val="0"/>
          <w:numId w:val="23"/>
        </w:numPr>
        <w:spacing w:after="120" w:line="276" w:lineRule="auto"/>
        <w:jc w:val="both"/>
        <w:rPr>
          <w:rFonts w:ascii="Calibri" w:hAnsi="Calibri" w:cs="Calibri"/>
          <w:sz w:val="24"/>
          <w:szCs w:val="24"/>
        </w:rPr>
      </w:pPr>
      <w:r w:rsidRPr="00714128">
        <w:rPr>
          <w:rStyle w:val="spellingerror"/>
          <w:rFonts w:ascii="Calibri" w:hAnsi="Calibri" w:cs="Calibri"/>
          <w:sz w:val="24"/>
          <w:szCs w:val="24"/>
        </w:rPr>
        <w:t xml:space="preserve">Nedokončené dílo není objednatel povinen převzít. </w:t>
      </w:r>
      <w:r w:rsidRPr="00714128">
        <w:rPr>
          <w:rFonts w:ascii="Calibri" w:hAnsi="Calibri" w:cs="Calibri"/>
          <w:sz w:val="24"/>
          <w:szCs w:val="24"/>
        </w:rPr>
        <w:t>Objednatel je dále oprávněn předávané dílo nepřevzít, pokud zhotovitel nepředá dokumentaci stanovenou v odstavci 1. tohoto článku nebo některý doklad, jež má být její součástí.</w:t>
      </w:r>
    </w:p>
    <w:p w14:paraId="3DD344A0" w14:textId="77777777" w:rsidR="0077347F" w:rsidRDefault="006E021F" w:rsidP="00451D0B">
      <w:pPr>
        <w:numPr>
          <w:ilvl w:val="0"/>
          <w:numId w:val="23"/>
        </w:numPr>
        <w:spacing w:line="276" w:lineRule="auto"/>
        <w:jc w:val="both"/>
        <w:rPr>
          <w:rStyle w:val="spellingerror"/>
          <w:rFonts w:ascii="Calibri" w:hAnsi="Calibri" w:cs="Calibri"/>
          <w:sz w:val="24"/>
          <w:szCs w:val="24"/>
        </w:rPr>
      </w:pPr>
      <w:r w:rsidRPr="00714128">
        <w:rPr>
          <w:rStyle w:val="spellingerror"/>
          <w:rFonts w:ascii="Calibri" w:hAnsi="Calibri" w:cs="Calibri"/>
          <w:sz w:val="24"/>
          <w:szCs w:val="24"/>
        </w:rPr>
        <w:t>Předání a převzetí díla se uskutečňuje v místě jeho provádění.</w:t>
      </w:r>
    </w:p>
    <w:p w14:paraId="25F6CE78" w14:textId="77777777" w:rsidR="003B4CA1" w:rsidRDefault="003B4CA1" w:rsidP="003B4CA1">
      <w:pPr>
        <w:spacing w:line="276" w:lineRule="auto"/>
        <w:jc w:val="both"/>
        <w:rPr>
          <w:rStyle w:val="spellingerror"/>
          <w:rFonts w:ascii="Calibri" w:hAnsi="Calibri" w:cs="Calibri"/>
          <w:sz w:val="24"/>
          <w:szCs w:val="24"/>
        </w:rPr>
      </w:pPr>
    </w:p>
    <w:p w14:paraId="3BADA276" w14:textId="77777777" w:rsidR="003B4CA1" w:rsidRPr="00714128" w:rsidRDefault="003B4CA1" w:rsidP="003B4CA1">
      <w:pPr>
        <w:spacing w:line="276" w:lineRule="auto"/>
        <w:jc w:val="both"/>
        <w:rPr>
          <w:rFonts w:ascii="Calibri" w:hAnsi="Calibri" w:cs="Calibri"/>
          <w:sz w:val="24"/>
          <w:szCs w:val="24"/>
        </w:rPr>
      </w:pPr>
    </w:p>
    <w:p w14:paraId="3DD344A3" w14:textId="77777777" w:rsidR="0077347F" w:rsidRPr="007C7A36" w:rsidRDefault="006E021F" w:rsidP="00EF7631">
      <w:pPr>
        <w:spacing w:line="276" w:lineRule="auto"/>
        <w:jc w:val="both"/>
        <w:outlineLvl w:val="0"/>
        <w:rPr>
          <w:rFonts w:ascii="Calibri" w:eastAsia="Calibri" w:hAnsi="Calibri" w:cs="Calibri"/>
          <w:b/>
          <w:bCs/>
          <w:sz w:val="28"/>
          <w:szCs w:val="28"/>
        </w:rPr>
      </w:pPr>
      <w:r w:rsidRPr="007C7A36">
        <w:rPr>
          <w:rFonts w:ascii="Calibri" w:hAnsi="Calibri" w:cs="Calibri"/>
          <w:b/>
          <w:bCs/>
          <w:sz w:val="28"/>
          <w:szCs w:val="28"/>
        </w:rPr>
        <w:t>Článek X.</w:t>
      </w:r>
    </w:p>
    <w:p w14:paraId="3DD344A4" w14:textId="77777777" w:rsidR="0077347F" w:rsidRPr="00714128" w:rsidRDefault="006E021F" w:rsidP="00EF7631">
      <w:pPr>
        <w:pStyle w:val="Nadpis7"/>
        <w:spacing w:after="120" w:line="276" w:lineRule="auto"/>
        <w:jc w:val="both"/>
        <w:rPr>
          <w:rFonts w:ascii="Calibri" w:eastAsia="Calibri" w:hAnsi="Calibri" w:cs="Calibri"/>
          <w:b/>
          <w:bCs/>
        </w:rPr>
      </w:pPr>
      <w:r w:rsidRPr="00714128">
        <w:rPr>
          <w:rFonts w:ascii="Calibri" w:hAnsi="Calibri" w:cs="Calibri"/>
          <w:b/>
          <w:bCs/>
        </w:rPr>
        <w:t>Platební podmínky</w:t>
      </w:r>
    </w:p>
    <w:p w14:paraId="3DD344A5" w14:textId="26ECDD0A" w:rsidR="0077347F" w:rsidRPr="00AF1048" w:rsidRDefault="006E021F" w:rsidP="00451D0B">
      <w:pPr>
        <w:numPr>
          <w:ilvl w:val="0"/>
          <w:numId w:val="28"/>
        </w:numPr>
        <w:spacing w:after="120" w:line="276" w:lineRule="auto"/>
        <w:jc w:val="both"/>
        <w:rPr>
          <w:rFonts w:ascii="Calibri" w:hAnsi="Calibri" w:cs="Calibri"/>
          <w:sz w:val="24"/>
          <w:szCs w:val="24"/>
        </w:rPr>
      </w:pPr>
      <w:r w:rsidRPr="00714128">
        <w:rPr>
          <w:rFonts w:ascii="Calibri" w:hAnsi="Calibri" w:cs="Calibri"/>
          <w:sz w:val="24"/>
          <w:szCs w:val="24"/>
          <w:shd w:val="clear" w:color="auto" w:fill="FFFFFF"/>
        </w:rPr>
        <w:t xml:space="preserve">Smluvní cena bude hrazena na základě daňového dokladu (faktury), a to po dokončení díla. </w:t>
      </w:r>
      <w:r w:rsidRPr="00AF1048">
        <w:rPr>
          <w:rFonts w:ascii="Calibri" w:hAnsi="Calibri" w:cs="Calibri"/>
          <w:sz w:val="24"/>
          <w:szCs w:val="24"/>
          <w:shd w:val="clear" w:color="auto" w:fill="FFFFFF"/>
        </w:rPr>
        <w:t>Daňový doklad je zhotovitel oprávněn vystavit po odsouhlasení soupisu skutečně provedených prací objednatelem. Tento soupis bude přílohou daňového dokladu (faktury).</w:t>
      </w:r>
    </w:p>
    <w:p w14:paraId="3DD344A6" w14:textId="77777777" w:rsidR="0077347F" w:rsidRPr="00714128" w:rsidRDefault="006E021F" w:rsidP="00451D0B">
      <w:pPr>
        <w:numPr>
          <w:ilvl w:val="0"/>
          <w:numId w:val="28"/>
        </w:numPr>
        <w:spacing w:after="120" w:line="276" w:lineRule="auto"/>
        <w:jc w:val="both"/>
        <w:rPr>
          <w:rFonts w:ascii="Calibri" w:hAnsi="Calibri" w:cs="Calibri"/>
          <w:sz w:val="24"/>
          <w:szCs w:val="24"/>
        </w:rPr>
      </w:pPr>
      <w:r w:rsidRPr="00714128">
        <w:rPr>
          <w:rFonts w:ascii="Calibri" w:hAnsi="Calibri" w:cs="Calibri"/>
          <w:sz w:val="24"/>
          <w:szCs w:val="24"/>
          <w:shd w:val="clear" w:color="auto" w:fill="FFFFFF"/>
        </w:rPr>
        <w:t>Právo vystavit konečný účetní doklad má zhotovitel po předání a</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převzetí kompletního díla a po odstranění veškerých vad a nedodělků uvedených v</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protokolu o předání a</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převzetí díla. </w:t>
      </w:r>
    </w:p>
    <w:p w14:paraId="5DB466EB" w14:textId="77777777" w:rsidR="008B45F4" w:rsidRPr="00206EB8" w:rsidRDefault="006E021F" w:rsidP="00451D0B">
      <w:pPr>
        <w:pStyle w:val="Zkladntext2"/>
        <w:numPr>
          <w:ilvl w:val="0"/>
          <w:numId w:val="28"/>
        </w:numPr>
        <w:spacing w:after="120" w:line="276" w:lineRule="auto"/>
        <w:jc w:val="both"/>
        <w:rPr>
          <w:rStyle w:val="spellingerror"/>
          <w:rFonts w:ascii="Calibri" w:hAnsi="Calibri" w:cs="Calibri"/>
        </w:rPr>
      </w:pPr>
      <w:r w:rsidRPr="00714128">
        <w:rPr>
          <w:rStyle w:val="spellingerror"/>
          <w:rFonts w:ascii="Calibri" w:hAnsi="Calibri" w:cs="Calibri"/>
        </w:rPr>
        <w:t>Faktura bude obsahovat všechny náležitosti daňového a účetního dokladu tak, jak jsou stanoveny zákonem č. 235/2004 Sb. o dani z přidané hodnoty, ve znění pozdějších předpisů.</w:t>
      </w:r>
      <w:r w:rsidR="008B45F4">
        <w:rPr>
          <w:rStyle w:val="spellingerror"/>
          <w:rFonts w:ascii="Calibri" w:hAnsi="Calibri" w:cs="Calibri"/>
        </w:rPr>
        <w:t xml:space="preserve"> </w:t>
      </w:r>
      <w:r w:rsidR="008B45F4" w:rsidRPr="00206EB8">
        <w:rPr>
          <w:rStyle w:val="spellingerror"/>
          <w:rFonts w:ascii="Calibri" w:hAnsi="Calibri" w:cs="Calibri"/>
        </w:rPr>
        <w:t>Tyto náležitosti jsou: </w:t>
      </w:r>
    </w:p>
    <w:p w14:paraId="6CDD3550" w14:textId="77777777" w:rsidR="008B45F4" w:rsidRPr="00085802" w:rsidRDefault="008B45F4" w:rsidP="006A099E">
      <w:pPr>
        <w:pStyle w:val="paragraph"/>
        <w:numPr>
          <w:ilvl w:val="0"/>
          <w:numId w:val="40"/>
        </w:numPr>
        <w:spacing w:before="0" w:beforeAutospacing="0" w:after="0" w:afterAutospacing="0" w:line="276" w:lineRule="auto"/>
        <w:jc w:val="both"/>
        <w:textAlignment w:val="baseline"/>
        <w:rPr>
          <w:rFonts w:ascii="Calibri" w:hAnsi="Calibri" w:cs="Calibri"/>
        </w:rPr>
      </w:pPr>
      <w:r w:rsidRPr="63B1B9F0">
        <w:rPr>
          <w:rStyle w:val="normaltextrun"/>
          <w:rFonts w:ascii="Calibri" w:hAnsi="Calibri" w:cs="Calibri"/>
        </w:rPr>
        <w:t>soupis provedených prací dokladující oprávněnost fakturované částky potvrzený objednavatelem</w:t>
      </w:r>
      <w:r w:rsidRPr="63B1B9F0">
        <w:rPr>
          <w:rStyle w:val="eop"/>
          <w:rFonts w:ascii="Calibri" w:hAnsi="Calibri" w:cs="Calibri"/>
        </w:rPr>
        <w:t> </w:t>
      </w:r>
    </w:p>
    <w:p w14:paraId="4F1C9264" w14:textId="45A3C99A" w:rsidR="00121DA3" w:rsidRPr="006A099E" w:rsidRDefault="00D329C7" w:rsidP="006A099E">
      <w:pPr>
        <w:pStyle w:val="paragraph"/>
        <w:numPr>
          <w:ilvl w:val="0"/>
          <w:numId w:val="40"/>
        </w:numPr>
        <w:spacing w:before="0" w:beforeAutospacing="0" w:after="0" w:afterAutospacing="0" w:line="276" w:lineRule="auto"/>
        <w:jc w:val="both"/>
        <w:textAlignment w:val="baseline"/>
        <w:rPr>
          <w:rFonts w:ascii="Calibri" w:hAnsi="Calibri" w:cs="Calibri"/>
        </w:rPr>
      </w:pPr>
      <w:r w:rsidRPr="63B1B9F0">
        <w:rPr>
          <w:rStyle w:val="eop"/>
          <w:rFonts w:ascii="Calibri" w:hAnsi="Calibri" w:cs="Calibri"/>
        </w:rPr>
        <w:t>číslo smlouvy</w:t>
      </w:r>
    </w:p>
    <w:p w14:paraId="3DD344A8" w14:textId="77777777" w:rsidR="0077347F" w:rsidRPr="00714128" w:rsidRDefault="006E021F" w:rsidP="00451D0B">
      <w:pPr>
        <w:pStyle w:val="Zkladntext2"/>
        <w:numPr>
          <w:ilvl w:val="0"/>
          <w:numId w:val="28"/>
        </w:numPr>
        <w:spacing w:after="120" w:line="276" w:lineRule="auto"/>
        <w:jc w:val="both"/>
        <w:rPr>
          <w:rFonts w:ascii="Calibri" w:hAnsi="Calibri" w:cs="Calibri"/>
        </w:rPr>
      </w:pPr>
      <w:r w:rsidRPr="00714128">
        <w:rPr>
          <w:rStyle w:val="spellingerror"/>
          <w:rFonts w:ascii="Calibri" w:hAnsi="Calibri" w:cs="Calibri"/>
        </w:rPr>
        <w:lastRenderedPageBreak/>
        <w:t>V případě, že faktura nebude obsahovat náležitosti daňového dokladu dle zákona o dani z 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14:paraId="3DD344A9" w14:textId="053B36EB" w:rsidR="0077347F" w:rsidRPr="00714128" w:rsidRDefault="006E021F" w:rsidP="00451D0B">
      <w:pPr>
        <w:pStyle w:val="Zkladntext2"/>
        <w:numPr>
          <w:ilvl w:val="0"/>
          <w:numId w:val="28"/>
        </w:numPr>
        <w:spacing w:after="120" w:line="276" w:lineRule="auto"/>
        <w:jc w:val="both"/>
        <w:rPr>
          <w:rFonts w:ascii="Calibri" w:hAnsi="Calibri" w:cs="Calibri"/>
        </w:rPr>
      </w:pPr>
      <w:r w:rsidRPr="00714128">
        <w:rPr>
          <w:rStyle w:val="spellingerror"/>
          <w:rFonts w:ascii="Calibri" w:hAnsi="Calibri" w:cs="Calibri"/>
        </w:rPr>
        <w:t xml:space="preserve">Faktury jsou splatné ve lhůtě </w:t>
      </w:r>
      <w:r w:rsidR="00AC5258">
        <w:rPr>
          <w:rStyle w:val="spellingerror"/>
          <w:rFonts w:ascii="Calibri" w:hAnsi="Calibri" w:cs="Calibri"/>
        </w:rPr>
        <w:t>21</w:t>
      </w:r>
      <w:r w:rsidR="00D8281D" w:rsidRPr="00714128">
        <w:rPr>
          <w:rStyle w:val="spellingerror"/>
          <w:rFonts w:ascii="Calibri" w:hAnsi="Calibri" w:cs="Calibri"/>
        </w:rPr>
        <w:t xml:space="preserve"> </w:t>
      </w:r>
      <w:r w:rsidRPr="00714128">
        <w:rPr>
          <w:rStyle w:val="spellingerror"/>
          <w:rFonts w:ascii="Calibri" w:hAnsi="Calibri" w:cs="Calibri"/>
        </w:rPr>
        <w:t>kalendářních dnů ode dne jejího doručení objednateli.</w:t>
      </w:r>
    </w:p>
    <w:p w14:paraId="3DD344AA" w14:textId="77777777" w:rsidR="0077347F" w:rsidRPr="00714128" w:rsidRDefault="006E021F" w:rsidP="00451D0B">
      <w:pPr>
        <w:numPr>
          <w:ilvl w:val="0"/>
          <w:numId w:val="28"/>
        </w:numPr>
        <w:spacing w:line="276" w:lineRule="auto"/>
        <w:jc w:val="both"/>
        <w:rPr>
          <w:rFonts w:ascii="Calibri" w:hAnsi="Calibri" w:cs="Calibri"/>
          <w:sz w:val="24"/>
          <w:szCs w:val="24"/>
        </w:rPr>
      </w:pPr>
      <w:r w:rsidRPr="00714128">
        <w:rPr>
          <w:rStyle w:val="spellingerror"/>
          <w:rFonts w:ascii="Calibri" w:hAnsi="Calibri" w:cs="Calibri"/>
          <w:sz w:val="24"/>
          <w:szCs w:val="24"/>
        </w:rPr>
        <w:t>Faktura je považována za uhrazenou dnem odepsání fakturované částky z účtu objednatele.</w:t>
      </w:r>
    </w:p>
    <w:p w14:paraId="3DD344AB" w14:textId="64EAD5C6" w:rsidR="0077347F" w:rsidRDefault="0077347F" w:rsidP="00EF7631">
      <w:pPr>
        <w:spacing w:line="276" w:lineRule="auto"/>
        <w:jc w:val="both"/>
        <w:rPr>
          <w:rFonts w:ascii="Calibri" w:eastAsia="Calibri" w:hAnsi="Calibri" w:cs="Calibri"/>
          <w:sz w:val="24"/>
          <w:szCs w:val="24"/>
        </w:rPr>
      </w:pPr>
    </w:p>
    <w:p w14:paraId="2017F3A9" w14:textId="77777777" w:rsidR="00425707" w:rsidRPr="00714128" w:rsidRDefault="00425707" w:rsidP="00EF7631">
      <w:pPr>
        <w:spacing w:line="276" w:lineRule="auto"/>
        <w:jc w:val="both"/>
        <w:rPr>
          <w:rFonts w:ascii="Calibri" w:eastAsia="Calibri" w:hAnsi="Calibri" w:cs="Calibri"/>
          <w:sz w:val="24"/>
          <w:szCs w:val="24"/>
        </w:rPr>
      </w:pPr>
    </w:p>
    <w:p w14:paraId="3DD344AD" w14:textId="4769AB15" w:rsidR="0077347F" w:rsidRPr="006F6F1D" w:rsidRDefault="006E021F" w:rsidP="006F6F1D">
      <w:pPr>
        <w:rPr>
          <w:rFonts w:ascii="Calibri" w:eastAsia="Calibri" w:hAnsi="Calibri" w:cs="Calibri"/>
          <w:sz w:val="24"/>
          <w:szCs w:val="24"/>
        </w:rPr>
      </w:pPr>
      <w:r w:rsidRPr="004F01F6">
        <w:rPr>
          <w:rFonts w:ascii="Calibri" w:hAnsi="Calibri" w:cs="Calibri"/>
          <w:b/>
          <w:bCs/>
          <w:sz w:val="28"/>
          <w:szCs w:val="28"/>
        </w:rPr>
        <w:t>Článek XI.</w:t>
      </w:r>
    </w:p>
    <w:p w14:paraId="3DD344AE" w14:textId="390C6F04" w:rsidR="0077347F" w:rsidRPr="00714128" w:rsidRDefault="006E021F" w:rsidP="00EF7631">
      <w:pPr>
        <w:spacing w:after="120" w:line="276" w:lineRule="auto"/>
        <w:jc w:val="both"/>
        <w:rPr>
          <w:rFonts w:ascii="Calibri" w:eastAsia="Calibri" w:hAnsi="Calibri" w:cs="Calibri"/>
          <w:b/>
          <w:bCs/>
          <w:sz w:val="24"/>
          <w:szCs w:val="24"/>
        </w:rPr>
      </w:pPr>
      <w:r w:rsidRPr="00714128">
        <w:rPr>
          <w:rFonts w:ascii="Calibri" w:hAnsi="Calibri" w:cs="Calibri"/>
          <w:b/>
          <w:bCs/>
          <w:sz w:val="24"/>
          <w:szCs w:val="24"/>
        </w:rPr>
        <w:t xml:space="preserve">Zajištění </w:t>
      </w:r>
      <w:r w:rsidR="00EC317C" w:rsidRPr="00714128">
        <w:rPr>
          <w:rFonts w:ascii="Calibri" w:hAnsi="Calibri" w:cs="Calibri"/>
          <w:b/>
          <w:bCs/>
          <w:sz w:val="24"/>
          <w:szCs w:val="24"/>
        </w:rPr>
        <w:t>závazků – smluvní</w:t>
      </w:r>
      <w:r w:rsidRPr="00714128">
        <w:rPr>
          <w:rFonts w:ascii="Calibri" w:hAnsi="Calibri" w:cs="Calibri"/>
          <w:b/>
          <w:bCs/>
          <w:sz w:val="24"/>
          <w:szCs w:val="24"/>
        </w:rPr>
        <w:t xml:space="preserve"> pokuty</w:t>
      </w:r>
    </w:p>
    <w:p w14:paraId="3DD344AF" w14:textId="1C5BA542" w:rsidR="0077347F" w:rsidRPr="00B71A0C" w:rsidRDefault="006E021F" w:rsidP="00451D0B">
      <w:pPr>
        <w:numPr>
          <w:ilvl w:val="0"/>
          <w:numId w:val="30"/>
        </w:numPr>
        <w:spacing w:after="120" w:line="276" w:lineRule="auto"/>
        <w:jc w:val="both"/>
        <w:rPr>
          <w:rFonts w:ascii="Calibri" w:hAnsi="Calibri" w:cs="Calibri"/>
          <w:sz w:val="24"/>
          <w:szCs w:val="24"/>
        </w:rPr>
      </w:pPr>
      <w:r w:rsidRPr="00714128">
        <w:rPr>
          <w:rStyle w:val="spellingerror"/>
          <w:rFonts w:ascii="Calibri" w:hAnsi="Calibri" w:cs="Calibri"/>
          <w:sz w:val="24"/>
          <w:szCs w:val="24"/>
        </w:rPr>
        <w:t>V případě nedodržení termínu dokončení plnění nebo předání díla dle článku III. této smlouvy, uhradí zhotovitel objednateli smluvní pok</w:t>
      </w:r>
      <w:r w:rsidRPr="00B71A0C">
        <w:rPr>
          <w:rStyle w:val="spellingerror"/>
          <w:rFonts w:ascii="Calibri" w:hAnsi="Calibri" w:cs="Calibri"/>
          <w:sz w:val="24"/>
          <w:szCs w:val="24"/>
        </w:rPr>
        <w:t xml:space="preserve">utu ve výši </w:t>
      </w:r>
      <w:r w:rsidR="00EC317C" w:rsidRPr="00B71A0C">
        <w:rPr>
          <w:rFonts w:ascii="Calibri" w:hAnsi="Calibri" w:cs="Calibri"/>
          <w:sz w:val="24"/>
          <w:szCs w:val="24"/>
          <w:shd w:val="clear" w:color="auto" w:fill="FFFFFF"/>
        </w:rPr>
        <w:t>1.000</w:t>
      </w:r>
      <w:r w:rsidR="00EC317C" w:rsidRPr="00B71A0C">
        <w:rPr>
          <w:rStyle w:val="spellingerror"/>
          <w:rFonts w:ascii="Calibri" w:hAnsi="Calibri" w:cs="Calibri"/>
          <w:sz w:val="24"/>
          <w:szCs w:val="24"/>
        </w:rPr>
        <w:t>, -</w:t>
      </w:r>
      <w:r w:rsidRPr="00B71A0C">
        <w:rPr>
          <w:rStyle w:val="spellingerror"/>
          <w:rFonts w:ascii="Calibri" w:hAnsi="Calibri" w:cs="Calibri"/>
          <w:sz w:val="24"/>
          <w:szCs w:val="24"/>
        </w:rPr>
        <w:t xml:space="preserve"> Kč za každý den prodlení.</w:t>
      </w:r>
      <w:r w:rsidR="004814C9">
        <w:rPr>
          <w:rStyle w:val="spellingerror"/>
          <w:rFonts w:ascii="Calibri" w:hAnsi="Calibri" w:cs="Calibri"/>
          <w:sz w:val="24"/>
          <w:szCs w:val="24"/>
        </w:rPr>
        <w:t xml:space="preserve"> </w:t>
      </w:r>
    </w:p>
    <w:p w14:paraId="3DD344B0" w14:textId="1463ADF0" w:rsidR="0077347F" w:rsidRPr="00B71A0C" w:rsidRDefault="006E021F" w:rsidP="00451D0B">
      <w:pPr>
        <w:numPr>
          <w:ilvl w:val="0"/>
          <w:numId w:val="30"/>
        </w:numPr>
        <w:spacing w:after="120" w:line="276" w:lineRule="auto"/>
        <w:jc w:val="both"/>
        <w:rPr>
          <w:rFonts w:ascii="Calibri" w:eastAsia="Calibri" w:hAnsi="Calibri" w:cs="Calibri"/>
          <w:sz w:val="24"/>
          <w:szCs w:val="24"/>
        </w:rPr>
      </w:pPr>
      <w:bookmarkStart w:id="2" w:name="_Ref521389813"/>
      <w:r w:rsidRPr="00B71A0C">
        <w:rPr>
          <w:rStyle w:val="spellingerror"/>
          <w:rFonts w:ascii="Calibri" w:hAnsi="Calibri" w:cs="Calibri"/>
          <w:sz w:val="24"/>
          <w:szCs w:val="24"/>
        </w:rPr>
        <w:t xml:space="preserve">Při prodlení s odstraněním vad a nedodělků oproti lhůtám, jež byly objednatelem stanoveny v protokolu o předání a převzetí díla vznikne zhotoviteli povinnost uhradit objednateli smluvní pokutu ve výši </w:t>
      </w:r>
      <w:r w:rsidR="00EC317C" w:rsidRPr="00B71A0C">
        <w:rPr>
          <w:rFonts w:ascii="Calibri" w:hAnsi="Calibri" w:cs="Calibri"/>
          <w:sz w:val="24"/>
          <w:szCs w:val="24"/>
          <w:shd w:val="clear" w:color="auto" w:fill="FFFFFF"/>
        </w:rPr>
        <w:t>1.000</w:t>
      </w:r>
      <w:r w:rsidR="00EC317C" w:rsidRPr="00B71A0C">
        <w:rPr>
          <w:rStyle w:val="spellingerror"/>
          <w:rFonts w:ascii="Calibri" w:hAnsi="Calibri" w:cs="Calibri"/>
          <w:sz w:val="24"/>
          <w:szCs w:val="24"/>
        </w:rPr>
        <w:t>, -</w:t>
      </w:r>
      <w:r w:rsidRPr="00B71A0C">
        <w:rPr>
          <w:rStyle w:val="spellingerror"/>
          <w:rFonts w:ascii="Calibri" w:hAnsi="Calibri" w:cs="Calibri"/>
          <w:sz w:val="24"/>
          <w:szCs w:val="24"/>
        </w:rPr>
        <w:t xml:space="preserve"> Kč za každou vadu, případně nedodělek a den prodlení.</w:t>
      </w:r>
      <w:bookmarkEnd w:id="2"/>
    </w:p>
    <w:p w14:paraId="49DB3DC1" w14:textId="55081492" w:rsidR="00114D6B" w:rsidRPr="00114D6B" w:rsidRDefault="00114D6B" w:rsidP="00451D0B">
      <w:pPr>
        <w:numPr>
          <w:ilvl w:val="0"/>
          <w:numId w:val="30"/>
        </w:numPr>
        <w:spacing w:after="120" w:line="276" w:lineRule="auto"/>
        <w:jc w:val="both"/>
        <w:rPr>
          <w:rFonts w:ascii="Calibri" w:hAnsi="Calibri" w:cs="Calibri"/>
          <w:sz w:val="24"/>
          <w:szCs w:val="24"/>
        </w:rPr>
      </w:pPr>
      <w:bookmarkStart w:id="3" w:name="_Ref521389843"/>
      <w:bookmarkStart w:id="4" w:name="_Ref521389947"/>
      <w:r w:rsidRPr="00B71A0C">
        <w:rPr>
          <w:rFonts w:ascii="Calibri" w:hAnsi="Calibri" w:cs="Calibri"/>
          <w:sz w:val="24"/>
          <w:szCs w:val="24"/>
        </w:rPr>
        <w:t xml:space="preserve">Při prodlení s odstraněním vad uplatněných objednatelem v záruční době vznikne zhotoviteli povinnost uhradit objednateli smluvní pokutu ve výši </w:t>
      </w:r>
      <w:r w:rsidR="00EC317C" w:rsidRPr="00B71A0C">
        <w:rPr>
          <w:rFonts w:ascii="Calibri" w:hAnsi="Calibri" w:cs="Calibri"/>
          <w:sz w:val="24"/>
          <w:szCs w:val="24"/>
        </w:rPr>
        <w:t>1.000, -</w:t>
      </w:r>
      <w:r w:rsidRPr="00B71A0C">
        <w:rPr>
          <w:rFonts w:ascii="Calibri" w:hAnsi="Calibri" w:cs="Calibri"/>
          <w:sz w:val="24"/>
          <w:szCs w:val="24"/>
        </w:rPr>
        <w:t xml:space="preserve"> Kč za každou</w:t>
      </w:r>
      <w:r w:rsidRPr="00114D6B">
        <w:rPr>
          <w:rFonts w:ascii="Calibri" w:hAnsi="Calibri" w:cs="Calibri"/>
          <w:sz w:val="24"/>
          <w:szCs w:val="24"/>
        </w:rPr>
        <w:t xml:space="preserve"> vadu a den prodlení.</w:t>
      </w:r>
      <w:bookmarkEnd w:id="3"/>
    </w:p>
    <w:p w14:paraId="3DD344B2" w14:textId="77777777" w:rsidR="0077347F" w:rsidRPr="00714128" w:rsidRDefault="006E021F" w:rsidP="00451D0B">
      <w:pPr>
        <w:numPr>
          <w:ilvl w:val="0"/>
          <w:numId w:val="30"/>
        </w:numPr>
        <w:spacing w:after="120" w:line="276" w:lineRule="auto"/>
        <w:jc w:val="both"/>
        <w:rPr>
          <w:rFonts w:ascii="Calibri" w:eastAsia="Calibri" w:hAnsi="Calibri" w:cs="Calibri"/>
          <w:sz w:val="24"/>
          <w:szCs w:val="24"/>
        </w:rPr>
      </w:pPr>
      <w:r w:rsidRPr="00714128">
        <w:rPr>
          <w:rFonts w:ascii="Calibri" w:hAnsi="Calibri" w:cs="Calibri"/>
          <w:sz w:val="24"/>
          <w:szCs w:val="24"/>
        </w:rPr>
        <w:t>Objednatel je dále oprávněn požadovat po zhotoviteli úhradu smluvní pokuty, pokud objednatel odstoupil od smlouvy z důvodu vadného plnění na straně zhotovitele, výše smluvní pokuty činí v takovém případě 5 % z celkové ceny díla.</w:t>
      </w:r>
      <w:bookmarkEnd w:id="4"/>
    </w:p>
    <w:p w14:paraId="3DD344B3" w14:textId="77777777" w:rsidR="0077347F" w:rsidRPr="00714128" w:rsidRDefault="006E021F" w:rsidP="00451D0B">
      <w:pPr>
        <w:numPr>
          <w:ilvl w:val="0"/>
          <w:numId w:val="30"/>
        </w:numPr>
        <w:spacing w:after="120" w:line="276" w:lineRule="auto"/>
        <w:jc w:val="both"/>
        <w:rPr>
          <w:rFonts w:ascii="Calibri" w:hAnsi="Calibri" w:cs="Calibri"/>
          <w:sz w:val="24"/>
          <w:szCs w:val="24"/>
        </w:rPr>
      </w:pPr>
      <w:r w:rsidRPr="00714128">
        <w:rPr>
          <w:rStyle w:val="spellingerror"/>
          <w:rFonts w:ascii="Calibri" w:hAnsi="Calibri" w:cs="Calibri"/>
          <w:sz w:val="24"/>
          <w:szCs w:val="24"/>
        </w:rPr>
        <w:t>V případě prodlení objednatele s placením faktur uhradí objednatel zhotoviteli úrok z prodlení ve výši stanovené právními předpisy.</w:t>
      </w:r>
    </w:p>
    <w:p w14:paraId="3DD344B4" w14:textId="77777777" w:rsidR="0077347F" w:rsidRPr="00714128" w:rsidRDefault="006E021F" w:rsidP="00451D0B">
      <w:pPr>
        <w:numPr>
          <w:ilvl w:val="0"/>
          <w:numId w:val="30"/>
        </w:numPr>
        <w:spacing w:after="120" w:line="276" w:lineRule="auto"/>
        <w:jc w:val="both"/>
        <w:rPr>
          <w:rFonts w:ascii="Calibri" w:hAnsi="Calibri" w:cs="Calibri"/>
          <w:sz w:val="24"/>
          <w:szCs w:val="24"/>
        </w:rPr>
      </w:pPr>
      <w:r w:rsidRPr="00714128">
        <w:rPr>
          <w:rStyle w:val="spellingerror"/>
          <w:rFonts w:ascii="Calibri" w:hAnsi="Calibri" w:cs="Calibri"/>
          <w:sz w:val="24"/>
          <w:szCs w:val="24"/>
        </w:rPr>
        <w:t>Smluvní pokutu může objednatel odečíst z účetních dokladů zhotovitele formou zápočtu.</w:t>
      </w:r>
    </w:p>
    <w:p w14:paraId="3DD344B5" w14:textId="77777777" w:rsidR="0077347F" w:rsidRPr="00714128" w:rsidRDefault="006E021F" w:rsidP="00451D0B">
      <w:pPr>
        <w:numPr>
          <w:ilvl w:val="0"/>
          <w:numId w:val="30"/>
        </w:numPr>
        <w:spacing w:line="276" w:lineRule="auto"/>
        <w:jc w:val="both"/>
        <w:rPr>
          <w:rFonts w:ascii="Calibri" w:hAnsi="Calibri" w:cs="Calibri"/>
          <w:sz w:val="24"/>
          <w:szCs w:val="24"/>
        </w:rPr>
      </w:pPr>
      <w:r w:rsidRPr="00714128">
        <w:rPr>
          <w:rStyle w:val="spellingerror"/>
          <w:rFonts w:ascii="Calibri" w:hAnsi="Calibri" w:cs="Calibri"/>
          <w:sz w:val="24"/>
          <w:szCs w:val="24"/>
        </w:rPr>
        <w:t>Smluvní pokuty, sjednané touto smlouvou, hradí povinná strana nezávisle na tom, zda a v jaké výši vznikne druhé straně škoda, kterou lze vymáhat samostatně a bez ohledu na její výši.</w:t>
      </w:r>
    </w:p>
    <w:p w14:paraId="3DD344B6" w14:textId="77777777" w:rsidR="0077347F" w:rsidRPr="00714128" w:rsidRDefault="0077347F" w:rsidP="00EF7631">
      <w:pPr>
        <w:spacing w:line="276" w:lineRule="auto"/>
        <w:ind w:left="425"/>
        <w:jc w:val="both"/>
        <w:rPr>
          <w:rFonts w:ascii="Calibri" w:eastAsia="Calibri" w:hAnsi="Calibri" w:cs="Calibri"/>
          <w:sz w:val="24"/>
          <w:szCs w:val="24"/>
        </w:rPr>
      </w:pPr>
    </w:p>
    <w:p w14:paraId="18BF4A33" w14:textId="77777777" w:rsidR="001A38F8" w:rsidRDefault="001A38F8" w:rsidP="00EF7631">
      <w:pPr>
        <w:spacing w:line="276" w:lineRule="auto"/>
        <w:jc w:val="both"/>
        <w:outlineLvl w:val="0"/>
        <w:rPr>
          <w:rFonts w:ascii="Calibri" w:eastAsia="Calibri" w:hAnsi="Calibri" w:cs="Calibri"/>
          <w:b/>
          <w:bCs/>
          <w:sz w:val="24"/>
          <w:szCs w:val="24"/>
        </w:rPr>
      </w:pPr>
    </w:p>
    <w:p w14:paraId="3DD344B8" w14:textId="77777777" w:rsidR="0077347F" w:rsidRPr="006F589A" w:rsidRDefault="006E021F" w:rsidP="00EF7631">
      <w:pPr>
        <w:spacing w:line="276" w:lineRule="auto"/>
        <w:jc w:val="both"/>
        <w:outlineLvl w:val="0"/>
        <w:rPr>
          <w:rFonts w:ascii="Calibri" w:eastAsia="Calibri" w:hAnsi="Calibri" w:cs="Calibri"/>
          <w:b/>
          <w:bCs/>
          <w:sz w:val="28"/>
          <w:szCs w:val="28"/>
        </w:rPr>
      </w:pPr>
      <w:r w:rsidRPr="006F589A">
        <w:rPr>
          <w:rFonts w:ascii="Calibri" w:hAnsi="Calibri" w:cs="Calibri"/>
          <w:b/>
          <w:bCs/>
          <w:sz w:val="28"/>
          <w:szCs w:val="28"/>
        </w:rPr>
        <w:t>Článek XII.</w:t>
      </w:r>
    </w:p>
    <w:p w14:paraId="3DD344B9" w14:textId="77777777" w:rsidR="0077347F" w:rsidRPr="00714128" w:rsidRDefault="006E021F" w:rsidP="00EF7631">
      <w:pPr>
        <w:spacing w:after="120" w:line="276" w:lineRule="auto"/>
        <w:jc w:val="both"/>
        <w:outlineLvl w:val="0"/>
        <w:rPr>
          <w:rFonts w:ascii="Calibri" w:eastAsia="Calibri" w:hAnsi="Calibri" w:cs="Calibri"/>
          <w:b/>
          <w:bCs/>
          <w:sz w:val="24"/>
          <w:szCs w:val="24"/>
        </w:rPr>
      </w:pPr>
      <w:r w:rsidRPr="00714128">
        <w:rPr>
          <w:rFonts w:ascii="Calibri" w:hAnsi="Calibri" w:cs="Calibri"/>
          <w:b/>
          <w:bCs/>
          <w:sz w:val="24"/>
          <w:szCs w:val="24"/>
        </w:rPr>
        <w:t>Odstoupení od smlouvy</w:t>
      </w:r>
    </w:p>
    <w:p w14:paraId="3DD344BA" w14:textId="77777777" w:rsidR="0077347F" w:rsidRPr="00714128" w:rsidRDefault="006E021F" w:rsidP="00451D0B">
      <w:pPr>
        <w:numPr>
          <w:ilvl w:val="0"/>
          <w:numId w:val="32"/>
        </w:numPr>
        <w:spacing w:line="276" w:lineRule="auto"/>
        <w:jc w:val="both"/>
        <w:rPr>
          <w:rFonts w:ascii="Calibri" w:hAnsi="Calibri" w:cs="Calibri"/>
          <w:sz w:val="24"/>
          <w:szCs w:val="24"/>
        </w:rPr>
      </w:pPr>
      <w:r w:rsidRPr="00714128">
        <w:rPr>
          <w:rFonts w:ascii="Calibri" w:hAnsi="Calibri" w:cs="Calibri"/>
          <w:sz w:val="24"/>
          <w:szCs w:val="24"/>
        </w:rPr>
        <w:t>Objednatel je oprávněn písemně odstoupit od smlouvy v případě, že zhotovitel:</w:t>
      </w:r>
    </w:p>
    <w:p w14:paraId="3DD344BB" w14:textId="77777777" w:rsidR="0077347F" w:rsidRPr="00714128" w:rsidRDefault="006E021F" w:rsidP="00451D0B">
      <w:pPr>
        <w:numPr>
          <w:ilvl w:val="0"/>
          <w:numId w:val="34"/>
        </w:numPr>
        <w:spacing w:line="276" w:lineRule="auto"/>
        <w:jc w:val="both"/>
        <w:rPr>
          <w:rFonts w:ascii="Calibri" w:hAnsi="Calibri" w:cs="Calibri"/>
          <w:sz w:val="24"/>
          <w:szCs w:val="24"/>
        </w:rPr>
      </w:pPr>
      <w:r w:rsidRPr="00714128">
        <w:rPr>
          <w:rFonts w:ascii="Calibri" w:hAnsi="Calibri" w:cs="Calibri"/>
          <w:sz w:val="24"/>
          <w:szCs w:val="24"/>
        </w:rPr>
        <w:lastRenderedPageBreak/>
        <w:t>nezahájí provádění díla do 5 pracovních dnů od termínu zahájení plnění nebo termínu předání a převzetí staveniště. Rozhodujícím termínem je termín, který nastane dříve.</w:t>
      </w:r>
    </w:p>
    <w:p w14:paraId="3DD344BC" w14:textId="77777777" w:rsidR="0077347F" w:rsidRPr="00714128" w:rsidRDefault="006E021F" w:rsidP="00451D0B">
      <w:pPr>
        <w:numPr>
          <w:ilvl w:val="0"/>
          <w:numId w:val="34"/>
        </w:numPr>
        <w:spacing w:line="276" w:lineRule="auto"/>
        <w:jc w:val="both"/>
        <w:rPr>
          <w:rFonts w:ascii="Calibri" w:hAnsi="Calibri" w:cs="Calibri"/>
          <w:sz w:val="24"/>
          <w:szCs w:val="24"/>
        </w:rPr>
      </w:pPr>
      <w:r w:rsidRPr="00714128">
        <w:rPr>
          <w:rFonts w:ascii="Calibri" w:hAnsi="Calibri" w:cs="Calibri"/>
          <w:sz w:val="24"/>
          <w:szCs w:val="24"/>
        </w:rPr>
        <w:t>neodstraní v průběhu provedení díla vady zjištěné objednatelem a uvedené v zápisu z kontrolního dne, a to ani v dodatečné lhůtě stanovené písemně objednatelem,</w:t>
      </w:r>
    </w:p>
    <w:p w14:paraId="3DD344BD" w14:textId="77777777" w:rsidR="0077347F" w:rsidRPr="00714128" w:rsidRDefault="006E021F" w:rsidP="00451D0B">
      <w:pPr>
        <w:numPr>
          <w:ilvl w:val="0"/>
          <w:numId w:val="34"/>
        </w:numPr>
        <w:spacing w:line="276" w:lineRule="auto"/>
        <w:jc w:val="both"/>
        <w:rPr>
          <w:rFonts w:ascii="Calibri" w:hAnsi="Calibri" w:cs="Calibri"/>
          <w:sz w:val="24"/>
          <w:szCs w:val="24"/>
        </w:rPr>
      </w:pPr>
      <w:r w:rsidRPr="00714128">
        <w:rPr>
          <w:rFonts w:ascii="Calibri" w:hAnsi="Calibri" w:cs="Calibri"/>
          <w:sz w:val="24"/>
          <w:szCs w:val="24"/>
        </w:rPr>
        <w:t>přeruší provádění díla bez uvedení důvodu nebo s uvedením důvodu, který jej k přerušení dle této smlouvy neopravňuje,</w:t>
      </w:r>
    </w:p>
    <w:p w14:paraId="3DD344BE" w14:textId="77777777" w:rsidR="0077347F" w:rsidRPr="00714128" w:rsidRDefault="006E021F" w:rsidP="00451D0B">
      <w:pPr>
        <w:numPr>
          <w:ilvl w:val="0"/>
          <w:numId w:val="34"/>
        </w:numPr>
        <w:spacing w:line="276" w:lineRule="auto"/>
        <w:jc w:val="both"/>
        <w:rPr>
          <w:rFonts w:ascii="Calibri" w:hAnsi="Calibri" w:cs="Calibri"/>
          <w:sz w:val="24"/>
          <w:szCs w:val="24"/>
        </w:rPr>
      </w:pPr>
      <w:r w:rsidRPr="00714128">
        <w:rPr>
          <w:rFonts w:ascii="Calibri" w:hAnsi="Calibri" w:cs="Calibri"/>
          <w:sz w:val="24"/>
          <w:szCs w:val="24"/>
        </w:rPr>
        <w:t>je v prodlení delším než 10 kalendářních dnů s dokončením díla,</w:t>
      </w:r>
    </w:p>
    <w:p w14:paraId="3DD344BF" w14:textId="77777777" w:rsidR="0077347F" w:rsidRPr="00714128" w:rsidRDefault="006E021F" w:rsidP="00451D0B">
      <w:pPr>
        <w:numPr>
          <w:ilvl w:val="0"/>
          <w:numId w:val="34"/>
        </w:numPr>
        <w:spacing w:after="120" w:line="276" w:lineRule="auto"/>
        <w:jc w:val="both"/>
        <w:rPr>
          <w:rFonts w:ascii="Calibri" w:hAnsi="Calibri" w:cs="Calibri"/>
          <w:sz w:val="24"/>
          <w:szCs w:val="24"/>
        </w:rPr>
      </w:pPr>
      <w:r w:rsidRPr="00714128">
        <w:rPr>
          <w:rFonts w:ascii="Calibri" w:hAnsi="Calibri" w:cs="Calibri"/>
          <w:sz w:val="24"/>
          <w:szCs w:val="24"/>
        </w:rPr>
        <w:t>přes písemné upozornění objednatele provádí dílo s nedostatečnou odbornou péčí, v rozporu s projektovou dokumentací, platnými technickými normami, obecně závaznými právními předpisy, případně pokyny objednatele.</w:t>
      </w:r>
    </w:p>
    <w:p w14:paraId="3DD344C0" w14:textId="77777777" w:rsidR="0077347F" w:rsidRPr="00714128" w:rsidRDefault="006E021F" w:rsidP="00451D0B">
      <w:pPr>
        <w:numPr>
          <w:ilvl w:val="0"/>
          <w:numId w:val="35"/>
        </w:numPr>
        <w:spacing w:after="120" w:line="276" w:lineRule="auto"/>
        <w:jc w:val="both"/>
        <w:rPr>
          <w:rFonts w:ascii="Calibri" w:hAnsi="Calibri" w:cs="Calibri"/>
          <w:sz w:val="24"/>
          <w:szCs w:val="24"/>
        </w:rPr>
      </w:pPr>
      <w:r w:rsidRPr="00714128">
        <w:rPr>
          <w:rFonts w:ascii="Calibri" w:hAnsi="Calibri" w:cs="Calibri"/>
          <w:sz w:val="24"/>
          <w:szCs w:val="24"/>
        </w:rPr>
        <w:t xml:space="preserve">Jestliže objednatel odstoupí od smlouvy z důvodů </w:t>
      </w:r>
      <w:r w:rsidRPr="00281362">
        <w:rPr>
          <w:rFonts w:ascii="Calibri" w:hAnsi="Calibri" w:cs="Calibri"/>
          <w:sz w:val="24"/>
          <w:szCs w:val="24"/>
        </w:rPr>
        <w:t>uvedených v odstavci 1. tohoto článku,</w:t>
      </w:r>
      <w:r w:rsidRPr="00714128">
        <w:rPr>
          <w:rFonts w:ascii="Calibri" w:hAnsi="Calibri" w:cs="Calibri"/>
          <w:sz w:val="24"/>
          <w:szCs w:val="24"/>
        </w:rPr>
        <w:t xml:space="preserve"> je zhotovitel povinen neprodleně předat objednateli staveniště a rozpracované dílo a věci, jež byly opatřeny k provedení díla a dopraveny na místo provedení díla a věci, jež byly dočasně zhotovitelem umístěny mimo místo provedení díla.</w:t>
      </w:r>
    </w:p>
    <w:p w14:paraId="3DD344C1" w14:textId="77777777" w:rsidR="0077347F" w:rsidRPr="00714128" w:rsidRDefault="006E021F" w:rsidP="00451D0B">
      <w:pPr>
        <w:numPr>
          <w:ilvl w:val="0"/>
          <w:numId w:val="32"/>
        </w:numPr>
        <w:spacing w:after="120" w:line="276" w:lineRule="auto"/>
        <w:jc w:val="both"/>
        <w:rPr>
          <w:rFonts w:ascii="Calibri" w:hAnsi="Calibri" w:cs="Calibri"/>
          <w:sz w:val="24"/>
          <w:szCs w:val="24"/>
        </w:rPr>
      </w:pPr>
      <w:r w:rsidRPr="00714128">
        <w:rPr>
          <w:rFonts w:ascii="Calibri" w:hAnsi="Calibri" w:cs="Calibri"/>
          <w:sz w:val="24"/>
          <w:szCs w:val="24"/>
        </w:rPr>
        <w:t xml:space="preserve">V případě, že objednatel odstoupí od smlouvy z důvodů </w:t>
      </w:r>
      <w:r w:rsidRPr="002B7D92">
        <w:rPr>
          <w:rFonts w:ascii="Calibri" w:hAnsi="Calibri" w:cs="Calibri"/>
          <w:sz w:val="24"/>
          <w:szCs w:val="24"/>
        </w:rPr>
        <w:t>uvedených v odstavci 1. tohoto článku, je oprávněn pozastavit veškeré platby zhotoviteli i ty, které se dle smlouvy stal</w:t>
      </w:r>
      <w:r w:rsidRPr="00714128">
        <w:rPr>
          <w:rFonts w:ascii="Calibri" w:hAnsi="Calibri" w:cs="Calibri"/>
          <w:sz w:val="24"/>
          <w:szCs w:val="24"/>
        </w:rPr>
        <w:t>y splatnými, a to až do dokončení díla náhradním zhotovitelem. Pokud náklady, které náhradním dokončením díla vzniknou objednateli, přesáhnou zůstatek ceny, kterou zbývá uhradit zhotoviteli, je objednatel oprávněn předmětný rozdíl vymáhat na zhotoviteli jako dluh.</w:t>
      </w:r>
    </w:p>
    <w:p w14:paraId="3DD344C2" w14:textId="197F6FFA" w:rsidR="0077347F" w:rsidRDefault="006E021F" w:rsidP="00451D0B">
      <w:pPr>
        <w:numPr>
          <w:ilvl w:val="0"/>
          <w:numId w:val="32"/>
        </w:numPr>
        <w:spacing w:after="120" w:line="276" w:lineRule="auto"/>
        <w:jc w:val="both"/>
        <w:rPr>
          <w:rFonts w:ascii="Calibri" w:hAnsi="Calibri" w:cs="Calibri"/>
          <w:sz w:val="24"/>
          <w:szCs w:val="24"/>
        </w:rPr>
      </w:pPr>
      <w:r w:rsidRPr="00714128">
        <w:rPr>
          <w:rFonts w:ascii="Calibri" w:hAnsi="Calibri" w:cs="Calibri"/>
          <w:sz w:val="24"/>
          <w:szCs w:val="24"/>
        </w:rPr>
        <w:t xml:space="preserve">Každá ze smluvních stran je dále oprávněna písemně odstoupit od smlouvy v případě, že nastane okolnost, kterou nebylo možno při podpisu této smlouvy předvídat a kterou nelze odstranit (tzv. okolnost vyšší moci), v jejímž důsledku jedna ze smluvních stran po dobu delší než </w:t>
      </w:r>
      <w:r w:rsidR="00835CDB">
        <w:rPr>
          <w:rFonts w:ascii="Calibri" w:hAnsi="Calibri" w:cs="Calibri"/>
          <w:sz w:val="24"/>
          <w:szCs w:val="24"/>
        </w:rPr>
        <w:t>5</w:t>
      </w:r>
      <w:r w:rsidRPr="00714128">
        <w:rPr>
          <w:rFonts w:ascii="Calibri" w:hAnsi="Calibri" w:cs="Calibri"/>
          <w:sz w:val="24"/>
          <w:szCs w:val="24"/>
        </w:rPr>
        <w:t xml:space="preserve"> dnů nemůže plnit své závazky ze smlouvy.</w:t>
      </w:r>
    </w:p>
    <w:p w14:paraId="21046AFB" w14:textId="64764752" w:rsidR="00CF2516" w:rsidRPr="00CF2516" w:rsidRDefault="00CF2516" w:rsidP="00451D0B">
      <w:pPr>
        <w:numPr>
          <w:ilvl w:val="0"/>
          <w:numId w:val="32"/>
        </w:numPr>
        <w:spacing w:after="120" w:line="276" w:lineRule="auto"/>
        <w:jc w:val="both"/>
        <w:rPr>
          <w:rFonts w:ascii="Calibri" w:hAnsi="Calibri" w:cs="Calibri"/>
          <w:sz w:val="24"/>
          <w:szCs w:val="24"/>
        </w:rPr>
      </w:pPr>
      <w:r w:rsidRPr="63B1B9F0">
        <w:rPr>
          <w:rFonts w:ascii="Calibri" w:hAnsi="Calibri" w:cs="Calibri"/>
          <w:sz w:val="24"/>
          <w:szCs w:val="24"/>
        </w:rPr>
        <w:t xml:space="preserve">Jestliže kterákoliv ze smluvních stran z důvodů uvedených v odstavci 4. tohoto článku, smluvní strany </w:t>
      </w:r>
      <w:proofErr w:type="gramStart"/>
      <w:r w:rsidR="00AC7450" w:rsidRPr="63B1B9F0">
        <w:rPr>
          <w:rFonts w:ascii="Calibri" w:hAnsi="Calibri" w:cs="Calibri"/>
          <w:sz w:val="24"/>
          <w:szCs w:val="24"/>
        </w:rPr>
        <w:t>sepíš</w:t>
      </w:r>
      <w:r w:rsidR="0FFE7822" w:rsidRPr="63B1B9F0">
        <w:rPr>
          <w:rFonts w:ascii="Calibri" w:hAnsi="Calibri" w:cs="Calibri"/>
          <w:sz w:val="24"/>
          <w:szCs w:val="24"/>
        </w:rPr>
        <w:t>í</w:t>
      </w:r>
      <w:proofErr w:type="gramEnd"/>
      <w:r w:rsidRPr="63B1B9F0">
        <w:rPr>
          <w:rFonts w:ascii="Calibri" w:hAnsi="Calibri" w:cs="Calibri"/>
          <w:sz w:val="24"/>
          <w:szCs w:val="24"/>
        </w:rPr>
        <w:t xml:space="preserve"> protokol o stavu provedení díla ke dni odstoupení od smlouvy. Tento protokol musí obsahovat zejména soupis veškerých uskutečněných prací a dodávek ke dni odstoupení od smlouvy. Závěrem tohoto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3DD344C3" w14:textId="71E5A9EB" w:rsidR="0077347F" w:rsidRPr="00714128" w:rsidRDefault="006E021F" w:rsidP="00451D0B">
      <w:pPr>
        <w:numPr>
          <w:ilvl w:val="0"/>
          <w:numId w:val="32"/>
        </w:numPr>
        <w:spacing w:after="120" w:line="276" w:lineRule="auto"/>
        <w:jc w:val="both"/>
        <w:rPr>
          <w:rFonts w:ascii="Calibri" w:hAnsi="Calibri" w:cs="Calibri"/>
          <w:sz w:val="24"/>
          <w:szCs w:val="24"/>
        </w:rPr>
      </w:pPr>
      <w:r w:rsidRPr="00714128">
        <w:rPr>
          <w:rFonts w:ascii="Calibri" w:hAnsi="Calibri" w:cs="Calibri"/>
          <w:sz w:val="24"/>
          <w:szCs w:val="24"/>
        </w:rPr>
        <w:t>Vzájemné pohledávky smluvních stran vzniklé ke dni odstoupení od smlouvy podle odstavc</w:t>
      </w:r>
      <w:r w:rsidR="00BE3E15">
        <w:rPr>
          <w:rFonts w:ascii="Calibri" w:hAnsi="Calibri" w:cs="Calibri"/>
          <w:sz w:val="24"/>
          <w:szCs w:val="24"/>
        </w:rPr>
        <w:t>e</w:t>
      </w:r>
      <w:r w:rsidRPr="00714128">
        <w:rPr>
          <w:rFonts w:ascii="Calibri" w:hAnsi="Calibri" w:cs="Calibri"/>
          <w:sz w:val="24"/>
          <w:szCs w:val="24"/>
        </w:rPr>
        <w:t xml:space="preserve"> 4. tohoto článku se vypořádají vzájemným zápočtem, přičemž tento zápočet provede objednatel.</w:t>
      </w:r>
    </w:p>
    <w:p w14:paraId="3DD344C4" w14:textId="10827EB1" w:rsidR="0077347F" w:rsidRPr="00714128" w:rsidRDefault="006E021F" w:rsidP="00451D0B">
      <w:pPr>
        <w:numPr>
          <w:ilvl w:val="0"/>
          <w:numId w:val="36"/>
        </w:numPr>
        <w:spacing w:line="276" w:lineRule="auto"/>
        <w:jc w:val="both"/>
        <w:rPr>
          <w:rFonts w:ascii="Calibri" w:hAnsi="Calibri" w:cs="Calibri"/>
          <w:sz w:val="24"/>
          <w:szCs w:val="24"/>
        </w:rPr>
      </w:pPr>
      <w:r w:rsidRPr="00714128">
        <w:rPr>
          <w:rFonts w:ascii="Calibri" w:hAnsi="Calibri" w:cs="Calibri"/>
          <w:sz w:val="24"/>
          <w:szCs w:val="24"/>
        </w:rPr>
        <w:t xml:space="preserve">Za den odstoupení od smlouvy se považuje den, kdy bylo písemné oznámení o odstoupení oprávněné smluvní strany doručeno druhé smluvní straně. Odstoupením od smlouvy </w:t>
      </w:r>
      <w:r w:rsidRPr="00714128">
        <w:rPr>
          <w:rFonts w:ascii="Calibri" w:hAnsi="Calibri" w:cs="Calibri"/>
          <w:sz w:val="24"/>
          <w:szCs w:val="24"/>
        </w:rPr>
        <w:lastRenderedPageBreak/>
        <w:t>nejsou dotčena práva smluvních stran na úhradu splatné smluvní pokuty a na náhradu škody. V případě pochybností je dnem odstoupení třetí den po odeslání.</w:t>
      </w:r>
    </w:p>
    <w:p w14:paraId="5C6E2608" w14:textId="77777777" w:rsidR="005A0207" w:rsidRDefault="005A0207" w:rsidP="00634487">
      <w:pPr>
        <w:rPr>
          <w:rFonts w:ascii="Calibri" w:hAnsi="Calibri" w:cs="Calibri"/>
          <w:b/>
          <w:bCs/>
          <w:sz w:val="28"/>
          <w:szCs w:val="28"/>
        </w:rPr>
      </w:pPr>
    </w:p>
    <w:p w14:paraId="4733396A" w14:textId="77777777" w:rsidR="005A0207" w:rsidRDefault="005A0207" w:rsidP="00634487">
      <w:pPr>
        <w:rPr>
          <w:rFonts w:ascii="Calibri" w:hAnsi="Calibri" w:cs="Calibri"/>
          <w:b/>
          <w:bCs/>
          <w:sz w:val="28"/>
          <w:szCs w:val="28"/>
        </w:rPr>
      </w:pPr>
    </w:p>
    <w:p w14:paraId="3DD344C5" w14:textId="08B5F2E0" w:rsidR="0077347F" w:rsidRPr="00634487" w:rsidRDefault="006E021F" w:rsidP="00634487">
      <w:pPr>
        <w:rPr>
          <w:rFonts w:ascii="Calibri" w:hAnsi="Calibri" w:cs="Calibri"/>
          <w:b/>
          <w:bCs/>
          <w:sz w:val="28"/>
          <w:szCs w:val="28"/>
        </w:rPr>
      </w:pPr>
      <w:r w:rsidRPr="00BC519D">
        <w:rPr>
          <w:rFonts w:ascii="Calibri" w:hAnsi="Calibri" w:cs="Calibri"/>
          <w:b/>
          <w:bCs/>
          <w:sz w:val="28"/>
          <w:szCs w:val="28"/>
        </w:rPr>
        <w:t>Článek XIII.</w:t>
      </w:r>
    </w:p>
    <w:p w14:paraId="3DD344C6" w14:textId="77777777" w:rsidR="0077347F" w:rsidRPr="00714128" w:rsidRDefault="006E021F" w:rsidP="00EF7631">
      <w:pPr>
        <w:spacing w:after="120" w:line="276" w:lineRule="auto"/>
        <w:jc w:val="both"/>
        <w:rPr>
          <w:rFonts w:ascii="Calibri" w:eastAsia="Calibri" w:hAnsi="Calibri" w:cs="Calibri"/>
          <w:b/>
          <w:bCs/>
          <w:sz w:val="24"/>
          <w:szCs w:val="24"/>
        </w:rPr>
      </w:pPr>
      <w:r w:rsidRPr="00714128">
        <w:rPr>
          <w:rFonts w:ascii="Calibri" w:hAnsi="Calibri" w:cs="Calibri"/>
          <w:b/>
          <w:bCs/>
          <w:sz w:val="24"/>
          <w:szCs w:val="24"/>
        </w:rPr>
        <w:t>Závěrečná ustanovení</w:t>
      </w:r>
    </w:p>
    <w:p w14:paraId="51E3B32C" w14:textId="169C61FC" w:rsidR="00525E72" w:rsidRPr="00750E8F" w:rsidRDefault="006E021F" w:rsidP="00451D0B">
      <w:pPr>
        <w:numPr>
          <w:ilvl w:val="0"/>
          <w:numId w:val="38"/>
        </w:numPr>
        <w:spacing w:after="120" w:line="276" w:lineRule="auto"/>
        <w:jc w:val="both"/>
        <w:rPr>
          <w:rFonts w:ascii="Calibri" w:hAnsi="Calibri" w:cs="Calibri"/>
          <w:sz w:val="24"/>
          <w:szCs w:val="24"/>
        </w:rPr>
      </w:pPr>
      <w:r w:rsidRPr="00714128">
        <w:rPr>
          <w:rStyle w:val="spellingerror"/>
          <w:rFonts w:ascii="Calibri" w:hAnsi="Calibri" w:cs="Calibri"/>
          <w:sz w:val="24"/>
          <w:szCs w:val="24"/>
        </w:rPr>
        <w:t>Práva a povinnosti smluvních stran, které nejsou výslovně upraveny touto smlouvou, se řídí ustanoveními občanského zákoníku.</w:t>
      </w:r>
    </w:p>
    <w:p w14:paraId="3DD344C8" w14:textId="77777777" w:rsidR="0077347F" w:rsidRPr="00714128" w:rsidRDefault="006E021F" w:rsidP="00451D0B">
      <w:pPr>
        <w:numPr>
          <w:ilvl w:val="0"/>
          <w:numId w:val="38"/>
        </w:numPr>
        <w:spacing w:after="120" w:line="276" w:lineRule="auto"/>
        <w:jc w:val="both"/>
        <w:rPr>
          <w:rFonts w:ascii="Calibri" w:hAnsi="Calibri" w:cs="Calibri"/>
          <w:sz w:val="24"/>
          <w:szCs w:val="24"/>
        </w:rPr>
      </w:pPr>
      <w:r w:rsidRPr="00714128">
        <w:rPr>
          <w:rStyle w:val="spellingerror"/>
          <w:rFonts w:ascii="Calibri" w:hAnsi="Calibri" w:cs="Calibri"/>
          <w:sz w:val="24"/>
          <w:szCs w:val="24"/>
        </w:rPr>
        <w:t>Změny a dodatky této smlouvy platí pouze tehdy, jestliže jsou podány písemně a podepsány oprávněnými osobami dle této smlouvy.</w:t>
      </w:r>
    </w:p>
    <w:p w14:paraId="3DD344CB" w14:textId="7E2B032E" w:rsidR="0077347F" w:rsidRDefault="006E021F" w:rsidP="00451D0B">
      <w:pPr>
        <w:numPr>
          <w:ilvl w:val="0"/>
          <w:numId w:val="38"/>
        </w:numPr>
        <w:spacing w:after="120" w:line="276" w:lineRule="auto"/>
        <w:jc w:val="both"/>
        <w:rPr>
          <w:rStyle w:val="spellingerror"/>
          <w:rFonts w:ascii="Calibri" w:hAnsi="Calibri" w:cs="Calibri"/>
          <w:sz w:val="24"/>
          <w:szCs w:val="24"/>
        </w:rPr>
      </w:pPr>
      <w:r w:rsidRPr="63B1B9F0">
        <w:rPr>
          <w:rStyle w:val="spellingerror"/>
          <w:rFonts w:ascii="Calibri" w:hAnsi="Calibri" w:cs="Calibri"/>
          <w:sz w:val="24"/>
          <w:szCs w:val="24"/>
        </w:rPr>
        <w:t xml:space="preserve">Tato smlouva nabývá účinnosti dnem </w:t>
      </w:r>
      <w:r w:rsidR="00A1712C" w:rsidRPr="63B1B9F0">
        <w:rPr>
          <w:rStyle w:val="spellingerror"/>
          <w:rFonts w:ascii="Calibri" w:hAnsi="Calibri" w:cs="Calibri"/>
          <w:sz w:val="24"/>
          <w:szCs w:val="24"/>
        </w:rPr>
        <w:t>zveřejnění v registru smluv</w:t>
      </w:r>
      <w:r w:rsidRPr="63B1B9F0">
        <w:rPr>
          <w:rStyle w:val="spellingerror"/>
          <w:rFonts w:ascii="Calibri" w:hAnsi="Calibri" w:cs="Calibri"/>
          <w:sz w:val="24"/>
          <w:szCs w:val="24"/>
        </w:rPr>
        <w:t>.</w:t>
      </w:r>
    </w:p>
    <w:p w14:paraId="0329A17D" w14:textId="7B9427EB" w:rsidR="000C6470" w:rsidRPr="00714128" w:rsidRDefault="000C6470" w:rsidP="00451D0B">
      <w:pPr>
        <w:numPr>
          <w:ilvl w:val="0"/>
          <w:numId w:val="38"/>
        </w:numPr>
        <w:spacing w:after="120" w:line="276" w:lineRule="auto"/>
        <w:jc w:val="both"/>
        <w:rPr>
          <w:rFonts w:ascii="Calibri" w:hAnsi="Calibri" w:cs="Calibri"/>
          <w:sz w:val="24"/>
          <w:szCs w:val="24"/>
        </w:rPr>
      </w:pPr>
      <w:r w:rsidRPr="000C6470">
        <w:rPr>
          <w:rFonts w:ascii="Calibri" w:hAnsi="Calibri" w:cs="Calibri"/>
          <w:sz w:val="24"/>
          <w:szCs w:val="24"/>
        </w:rPr>
        <w:t xml:space="preserve">Tato smlouva je vyhotovena </w:t>
      </w:r>
      <w:r w:rsidR="00C473A0">
        <w:rPr>
          <w:rFonts w:ascii="Calibri" w:hAnsi="Calibri" w:cs="Calibri"/>
          <w:sz w:val="24"/>
          <w:szCs w:val="24"/>
        </w:rPr>
        <w:t>elektronicky</w:t>
      </w:r>
    </w:p>
    <w:p w14:paraId="12AF406A" w14:textId="77777777" w:rsidR="0077347F" w:rsidRDefault="16650E86" w:rsidP="63B1B9F0">
      <w:pPr>
        <w:numPr>
          <w:ilvl w:val="0"/>
          <w:numId w:val="38"/>
        </w:numPr>
        <w:spacing w:after="120" w:line="276" w:lineRule="auto"/>
        <w:jc w:val="both"/>
        <w:rPr>
          <w:rFonts w:ascii="Calibri" w:hAnsi="Calibri" w:cs="Calibri"/>
          <w:sz w:val="24"/>
          <w:szCs w:val="24"/>
        </w:rPr>
      </w:pPr>
      <w:r w:rsidRPr="63B1B9F0">
        <w:rPr>
          <w:rStyle w:val="spellingerror"/>
          <w:rFonts w:ascii="Calibri" w:hAnsi="Calibri" w:cs="Calibri"/>
          <w:sz w:val="24"/>
          <w:szCs w:val="24"/>
        </w:rPr>
        <w:t>Smluvní strany prohlašují, že je jim znám obsah této smlouvy včetně přílohy, že s jejím obsahem souhlasí, a že smlouvu uzavírají svobodně, nikoliv v tísni či za nevýhodných podmínek.</w:t>
      </w:r>
    </w:p>
    <w:p w14:paraId="3DD344CD" w14:textId="500CD656" w:rsidR="0077347F" w:rsidRDefault="0077347F" w:rsidP="63B1B9F0">
      <w:pPr>
        <w:spacing w:line="276" w:lineRule="auto"/>
        <w:jc w:val="both"/>
        <w:rPr>
          <w:rFonts w:ascii="Calibri" w:eastAsia="Calibri" w:hAnsi="Calibri" w:cs="Calibri"/>
          <w:sz w:val="24"/>
          <w:szCs w:val="24"/>
        </w:rPr>
      </w:pPr>
    </w:p>
    <w:tbl>
      <w:tblPr>
        <w:tblStyle w:val="NormalTable0"/>
        <w:tblW w:w="9079" w:type="dxa"/>
        <w:tblInd w:w="108" w:type="dxa"/>
        <w:shd w:val="clear" w:color="auto" w:fill="CED7E7"/>
        <w:tblLayout w:type="fixed"/>
        <w:tblLook w:val="04A0" w:firstRow="1" w:lastRow="0" w:firstColumn="1" w:lastColumn="0" w:noHBand="0" w:noVBand="1"/>
      </w:tblPr>
      <w:tblGrid>
        <w:gridCol w:w="4299"/>
        <w:gridCol w:w="940"/>
        <w:gridCol w:w="3840"/>
      </w:tblGrid>
      <w:tr w:rsidR="0077347F" w:rsidRPr="00714128" w14:paraId="3DD344D1" w14:textId="77777777" w:rsidTr="00156715">
        <w:trPr>
          <w:trHeight w:val="245"/>
        </w:trPr>
        <w:tc>
          <w:tcPr>
            <w:tcW w:w="4299" w:type="dxa"/>
            <w:shd w:val="clear" w:color="auto" w:fill="auto"/>
            <w:tcMar>
              <w:top w:w="80" w:type="dxa"/>
              <w:left w:w="80" w:type="dxa"/>
              <w:bottom w:w="80" w:type="dxa"/>
              <w:right w:w="80" w:type="dxa"/>
            </w:tcMar>
          </w:tcPr>
          <w:p w14:paraId="3DD344CE" w14:textId="77777777" w:rsidR="0077347F" w:rsidRPr="00714128" w:rsidRDefault="006E021F" w:rsidP="00EF7631">
            <w:pPr>
              <w:spacing w:line="276" w:lineRule="auto"/>
              <w:jc w:val="both"/>
              <w:rPr>
                <w:rFonts w:ascii="Calibri" w:hAnsi="Calibri" w:cs="Calibri"/>
                <w:sz w:val="24"/>
                <w:szCs w:val="24"/>
              </w:rPr>
            </w:pPr>
            <w:r w:rsidRPr="00714128">
              <w:rPr>
                <w:rFonts w:ascii="Calibri" w:hAnsi="Calibri" w:cs="Calibri"/>
                <w:sz w:val="24"/>
                <w:szCs w:val="24"/>
              </w:rPr>
              <w:t>V</w:t>
            </w:r>
            <w:r w:rsidRPr="00714128">
              <w:rPr>
                <w:rFonts w:ascii="Calibri" w:hAnsi="Calibri" w:cs="Calibri"/>
                <w:sz w:val="24"/>
                <w:szCs w:val="24"/>
                <w:rtl/>
                <w:lang w:val="ar-SA"/>
              </w:rPr>
              <w:t> </w:t>
            </w:r>
            <w:r w:rsidRPr="00714128">
              <w:rPr>
                <w:rFonts w:ascii="Calibri" w:hAnsi="Calibri" w:cs="Calibri"/>
                <w:sz w:val="24"/>
                <w:szCs w:val="24"/>
              </w:rPr>
              <w:t>Praze dne </w:t>
            </w:r>
          </w:p>
        </w:tc>
        <w:tc>
          <w:tcPr>
            <w:tcW w:w="940" w:type="dxa"/>
            <w:shd w:val="clear" w:color="auto" w:fill="auto"/>
            <w:tcMar>
              <w:top w:w="80" w:type="dxa"/>
              <w:left w:w="80" w:type="dxa"/>
              <w:bottom w:w="80" w:type="dxa"/>
              <w:right w:w="80" w:type="dxa"/>
            </w:tcMar>
          </w:tcPr>
          <w:p w14:paraId="3DD344CF" w14:textId="77777777" w:rsidR="0077347F" w:rsidRPr="00714128" w:rsidRDefault="006E021F" w:rsidP="00EF7631">
            <w:pPr>
              <w:spacing w:line="276" w:lineRule="auto"/>
              <w:jc w:val="both"/>
              <w:rPr>
                <w:rFonts w:ascii="Calibri" w:hAnsi="Calibri" w:cs="Calibri"/>
                <w:sz w:val="24"/>
                <w:szCs w:val="24"/>
              </w:rPr>
            </w:pPr>
            <w:r w:rsidRPr="00714128">
              <w:rPr>
                <w:rFonts w:ascii="Calibri" w:hAnsi="Calibri" w:cs="Calibri"/>
                <w:sz w:val="24"/>
                <w:szCs w:val="24"/>
              </w:rPr>
              <w:t> </w:t>
            </w:r>
          </w:p>
        </w:tc>
        <w:tc>
          <w:tcPr>
            <w:tcW w:w="3840" w:type="dxa"/>
            <w:shd w:val="clear" w:color="auto" w:fill="auto"/>
            <w:tcMar>
              <w:top w:w="80" w:type="dxa"/>
              <w:left w:w="80" w:type="dxa"/>
              <w:bottom w:w="80" w:type="dxa"/>
              <w:right w:w="80" w:type="dxa"/>
            </w:tcMar>
          </w:tcPr>
          <w:p w14:paraId="3DD344D0" w14:textId="5CFE4D9D" w:rsidR="0077347F" w:rsidRPr="00714128" w:rsidRDefault="006E021F" w:rsidP="00EF7631">
            <w:pPr>
              <w:spacing w:line="276" w:lineRule="auto"/>
              <w:jc w:val="both"/>
              <w:rPr>
                <w:rFonts w:ascii="Calibri" w:hAnsi="Calibri" w:cs="Calibri"/>
                <w:sz w:val="24"/>
                <w:szCs w:val="24"/>
              </w:rPr>
            </w:pPr>
            <w:r w:rsidRPr="00714128">
              <w:rPr>
                <w:rFonts w:ascii="Calibri" w:hAnsi="Calibri" w:cs="Calibri"/>
                <w:sz w:val="24"/>
                <w:szCs w:val="24"/>
              </w:rPr>
              <w:t xml:space="preserve">V </w:t>
            </w:r>
            <w:r w:rsidR="00C473A0">
              <w:rPr>
                <w:rFonts w:ascii="Calibri" w:hAnsi="Calibri" w:cs="Calibri"/>
                <w:sz w:val="24"/>
                <w:szCs w:val="24"/>
              </w:rPr>
              <w:t xml:space="preserve">Litomyšli </w:t>
            </w:r>
            <w:r w:rsidRPr="00714128">
              <w:rPr>
                <w:rFonts w:ascii="Calibri" w:hAnsi="Calibri" w:cs="Calibri"/>
                <w:sz w:val="24"/>
                <w:szCs w:val="24"/>
              </w:rPr>
              <w:t>dne</w:t>
            </w:r>
          </w:p>
        </w:tc>
      </w:tr>
      <w:tr w:rsidR="0077347F" w:rsidRPr="00714128" w14:paraId="3DD344D5" w14:textId="77777777" w:rsidTr="00156715">
        <w:trPr>
          <w:trHeight w:val="670"/>
        </w:trPr>
        <w:tc>
          <w:tcPr>
            <w:tcW w:w="4299" w:type="dxa"/>
            <w:tcBorders>
              <w:bottom w:val="single" w:sz="4" w:space="0" w:color="auto"/>
            </w:tcBorders>
            <w:shd w:val="clear" w:color="auto" w:fill="auto"/>
            <w:tcMar>
              <w:top w:w="80" w:type="dxa"/>
              <w:left w:w="80" w:type="dxa"/>
              <w:bottom w:w="80" w:type="dxa"/>
              <w:right w:w="80" w:type="dxa"/>
            </w:tcMar>
          </w:tcPr>
          <w:p w14:paraId="0F1DC391" w14:textId="77777777" w:rsidR="00AC7F2B" w:rsidRDefault="00AC7F2B" w:rsidP="002E599E">
            <w:pPr>
              <w:jc w:val="center"/>
              <w:rPr>
                <w:rFonts w:ascii="Calibri" w:eastAsia="Calibri" w:hAnsi="Calibri" w:cs="Calibri"/>
                <w:sz w:val="24"/>
                <w:szCs w:val="24"/>
              </w:rPr>
            </w:pPr>
          </w:p>
          <w:p w14:paraId="67E19377" w14:textId="665571EE" w:rsidR="00AC7F2B" w:rsidRDefault="00AC7F2B" w:rsidP="002E599E">
            <w:pPr>
              <w:jc w:val="center"/>
              <w:rPr>
                <w:rFonts w:ascii="Calibri" w:eastAsia="Calibri" w:hAnsi="Calibri" w:cs="Calibri"/>
                <w:sz w:val="24"/>
                <w:szCs w:val="24"/>
              </w:rPr>
            </w:pPr>
          </w:p>
          <w:p w14:paraId="770099C4" w14:textId="77777777" w:rsidR="005F536D" w:rsidRDefault="005F536D" w:rsidP="002E599E">
            <w:pPr>
              <w:jc w:val="center"/>
              <w:rPr>
                <w:rFonts w:ascii="Calibri" w:eastAsia="Calibri" w:hAnsi="Calibri" w:cs="Calibri"/>
                <w:sz w:val="24"/>
                <w:szCs w:val="24"/>
              </w:rPr>
            </w:pPr>
          </w:p>
          <w:p w14:paraId="3DD344D2" w14:textId="03E4496D" w:rsidR="0077347F" w:rsidRPr="002E599E" w:rsidRDefault="006E021F" w:rsidP="002E599E">
            <w:pPr>
              <w:jc w:val="center"/>
              <w:rPr>
                <w:rFonts w:ascii="Calibri" w:eastAsia="Calibri" w:hAnsi="Calibri" w:cs="Calibri"/>
                <w:sz w:val="24"/>
                <w:szCs w:val="24"/>
              </w:rPr>
            </w:pPr>
            <w:r w:rsidRPr="002E599E">
              <w:rPr>
                <w:rFonts w:ascii="Calibri" w:eastAsia="Calibri" w:hAnsi="Calibri" w:cs="Calibri"/>
                <w:sz w:val="24"/>
                <w:szCs w:val="24"/>
              </w:rPr>
              <w:t> </w:t>
            </w:r>
          </w:p>
        </w:tc>
        <w:tc>
          <w:tcPr>
            <w:tcW w:w="940" w:type="dxa"/>
            <w:shd w:val="clear" w:color="auto" w:fill="auto"/>
            <w:tcMar>
              <w:top w:w="80" w:type="dxa"/>
              <w:left w:w="80" w:type="dxa"/>
              <w:bottom w:w="80" w:type="dxa"/>
              <w:right w:w="80" w:type="dxa"/>
            </w:tcMar>
          </w:tcPr>
          <w:p w14:paraId="3DD344D3" w14:textId="77777777" w:rsidR="0077347F" w:rsidRPr="00714128" w:rsidRDefault="006E021F" w:rsidP="00EF7631">
            <w:pPr>
              <w:spacing w:line="276" w:lineRule="auto"/>
              <w:jc w:val="both"/>
              <w:rPr>
                <w:rFonts w:ascii="Calibri" w:hAnsi="Calibri" w:cs="Calibri"/>
                <w:sz w:val="24"/>
                <w:szCs w:val="24"/>
              </w:rPr>
            </w:pPr>
            <w:r w:rsidRPr="00714128">
              <w:rPr>
                <w:rFonts w:ascii="Calibri" w:hAnsi="Calibri" w:cs="Calibri"/>
                <w:sz w:val="24"/>
                <w:szCs w:val="24"/>
              </w:rPr>
              <w:t> </w:t>
            </w:r>
          </w:p>
        </w:tc>
        <w:tc>
          <w:tcPr>
            <w:tcW w:w="3840" w:type="dxa"/>
            <w:tcBorders>
              <w:bottom w:val="single" w:sz="4" w:space="0" w:color="auto"/>
            </w:tcBorders>
            <w:shd w:val="clear" w:color="auto" w:fill="auto"/>
            <w:tcMar>
              <w:top w:w="80" w:type="dxa"/>
              <w:left w:w="80" w:type="dxa"/>
              <w:bottom w:w="80" w:type="dxa"/>
              <w:right w:w="80" w:type="dxa"/>
            </w:tcMar>
          </w:tcPr>
          <w:p w14:paraId="4ECBE8EB" w14:textId="77777777" w:rsidR="0077347F" w:rsidRDefault="006E021F" w:rsidP="00EF7631">
            <w:pPr>
              <w:spacing w:line="276" w:lineRule="auto"/>
              <w:jc w:val="both"/>
              <w:rPr>
                <w:rFonts w:ascii="Calibri" w:hAnsi="Calibri" w:cs="Calibri"/>
                <w:sz w:val="24"/>
                <w:szCs w:val="24"/>
              </w:rPr>
            </w:pPr>
            <w:r w:rsidRPr="00714128">
              <w:rPr>
                <w:rFonts w:ascii="Calibri" w:hAnsi="Calibri" w:cs="Calibri"/>
                <w:sz w:val="24"/>
                <w:szCs w:val="24"/>
              </w:rPr>
              <w:t> </w:t>
            </w:r>
          </w:p>
          <w:p w14:paraId="20BF83C8" w14:textId="6D17DA07" w:rsidR="00AC7F2B" w:rsidRDefault="00AC7F2B" w:rsidP="00EF7631">
            <w:pPr>
              <w:spacing w:line="276" w:lineRule="auto"/>
              <w:jc w:val="both"/>
              <w:rPr>
                <w:rFonts w:ascii="Calibri" w:hAnsi="Calibri" w:cs="Calibri"/>
                <w:sz w:val="24"/>
                <w:szCs w:val="24"/>
              </w:rPr>
            </w:pPr>
          </w:p>
          <w:p w14:paraId="4714390D" w14:textId="77777777" w:rsidR="005F536D" w:rsidRDefault="005F536D" w:rsidP="00EF7631">
            <w:pPr>
              <w:spacing w:line="276" w:lineRule="auto"/>
              <w:jc w:val="both"/>
              <w:rPr>
                <w:rFonts w:ascii="Calibri" w:hAnsi="Calibri" w:cs="Calibri"/>
                <w:sz w:val="24"/>
                <w:szCs w:val="24"/>
              </w:rPr>
            </w:pPr>
          </w:p>
          <w:p w14:paraId="3DD344D4" w14:textId="7FB36891" w:rsidR="00AC7F2B" w:rsidRPr="00714128" w:rsidRDefault="00AC7F2B" w:rsidP="00EF7631">
            <w:pPr>
              <w:spacing w:line="276" w:lineRule="auto"/>
              <w:jc w:val="both"/>
              <w:rPr>
                <w:rFonts w:ascii="Calibri" w:hAnsi="Calibri" w:cs="Calibri"/>
                <w:sz w:val="24"/>
                <w:szCs w:val="24"/>
              </w:rPr>
            </w:pPr>
          </w:p>
        </w:tc>
      </w:tr>
      <w:tr w:rsidR="009F280C" w:rsidRPr="00714128" w14:paraId="3DD344D9" w14:textId="77777777" w:rsidTr="00156715">
        <w:trPr>
          <w:trHeight w:val="245"/>
        </w:trPr>
        <w:tc>
          <w:tcPr>
            <w:tcW w:w="4299" w:type="dxa"/>
            <w:tcBorders>
              <w:top w:val="single" w:sz="4" w:space="0" w:color="auto"/>
            </w:tcBorders>
            <w:shd w:val="clear" w:color="auto" w:fill="auto"/>
            <w:tcMar>
              <w:top w:w="80" w:type="dxa"/>
              <w:left w:w="80" w:type="dxa"/>
              <w:bottom w:w="80" w:type="dxa"/>
              <w:right w:w="80" w:type="dxa"/>
            </w:tcMar>
          </w:tcPr>
          <w:p w14:paraId="3DD344D6" w14:textId="6E9C9ABA" w:rsidR="009F280C" w:rsidRPr="002E599E" w:rsidRDefault="00AA360F" w:rsidP="002E599E">
            <w:pPr>
              <w:jc w:val="center"/>
              <w:rPr>
                <w:rFonts w:ascii="Calibri" w:eastAsia="Calibri" w:hAnsi="Calibri" w:cs="Calibri"/>
                <w:sz w:val="24"/>
                <w:szCs w:val="24"/>
              </w:rPr>
            </w:pPr>
            <w:r>
              <w:rPr>
                <w:rFonts w:ascii="Calibri" w:eastAsia="Calibri" w:hAnsi="Calibri" w:cs="Calibri"/>
                <w:sz w:val="24"/>
                <w:szCs w:val="24"/>
              </w:rPr>
              <w:t>Mgr. Petr Brůha</w:t>
            </w:r>
          </w:p>
        </w:tc>
        <w:tc>
          <w:tcPr>
            <w:tcW w:w="940" w:type="dxa"/>
            <w:shd w:val="clear" w:color="auto" w:fill="auto"/>
            <w:tcMar>
              <w:top w:w="80" w:type="dxa"/>
              <w:left w:w="80" w:type="dxa"/>
              <w:bottom w:w="80" w:type="dxa"/>
              <w:right w:w="80" w:type="dxa"/>
            </w:tcMar>
          </w:tcPr>
          <w:p w14:paraId="3DD344D7" w14:textId="77777777" w:rsidR="009F280C" w:rsidRPr="00714128" w:rsidRDefault="009F280C" w:rsidP="00EF7631">
            <w:pPr>
              <w:spacing w:line="276" w:lineRule="auto"/>
              <w:jc w:val="both"/>
              <w:rPr>
                <w:rFonts w:ascii="Calibri" w:hAnsi="Calibri" w:cs="Calibri"/>
                <w:sz w:val="24"/>
                <w:szCs w:val="24"/>
              </w:rPr>
            </w:pPr>
            <w:r w:rsidRPr="00714128">
              <w:rPr>
                <w:rFonts w:ascii="Calibri" w:hAnsi="Calibri" w:cs="Calibri"/>
                <w:sz w:val="24"/>
                <w:szCs w:val="24"/>
              </w:rPr>
              <w:t> </w:t>
            </w:r>
          </w:p>
        </w:tc>
        <w:tc>
          <w:tcPr>
            <w:tcW w:w="3840" w:type="dxa"/>
            <w:tcBorders>
              <w:top w:val="single" w:sz="4" w:space="0" w:color="auto"/>
            </w:tcBorders>
            <w:shd w:val="clear" w:color="auto" w:fill="auto"/>
            <w:tcMar>
              <w:top w:w="80" w:type="dxa"/>
              <w:left w:w="80" w:type="dxa"/>
              <w:bottom w:w="80" w:type="dxa"/>
              <w:right w:w="80" w:type="dxa"/>
            </w:tcMar>
          </w:tcPr>
          <w:p w14:paraId="3DD344D8" w14:textId="4B6AF21A" w:rsidR="009F280C" w:rsidRPr="00CF4A02" w:rsidRDefault="00C473A0" w:rsidP="002E599E">
            <w:pPr>
              <w:jc w:val="center"/>
              <w:rPr>
                <w:rFonts w:ascii="Calibri" w:hAnsi="Calibri" w:cs="Calibri"/>
                <w:sz w:val="24"/>
                <w:szCs w:val="24"/>
              </w:rPr>
            </w:pPr>
            <w:r>
              <w:rPr>
                <w:rFonts w:ascii="Calibri" w:eastAsia="Calibri" w:hAnsi="Calibri" w:cs="Calibri"/>
                <w:sz w:val="24"/>
                <w:szCs w:val="24"/>
              </w:rPr>
              <w:t>Ing. Jiří Kmošek, jednatel</w:t>
            </w:r>
          </w:p>
        </w:tc>
      </w:tr>
      <w:tr w:rsidR="009F280C" w:rsidRPr="00714128" w14:paraId="3DD344DD" w14:textId="77777777" w:rsidTr="00156715">
        <w:trPr>
          <w:trHeight w:val="519"/>
        </w:trPr>
        <w:tc>
          <w:tcPr>
            <w:tcW w:w="4299" w:type="dxa"/>
            <w:shd w:val="clear" w:color="auto" w:fill="auto"/>
            <w:tcMar>
              <w:top w:w="80" w:type="dxa"/>
              <w:left w:w="80" w:type="dxa"/>
              <w:bottom w:w="80" w:type="dxa"/>
              <w:right w:w="80" w:type="dxa"/>
            </w:tcMar>
          </w:tcPr>
          <w:p w14:paraId="3DD344DA" w14:textId="5EA6B038" w:rsidR="009F280C" w:rsidRPr="002E599E" w:rsidRDefault="009F280C" w:rsidP="002E599E">
            <w:pPr>
              <w:jc w:val="center"/>
              <w:rPr>
                <w:rFonts w:ascii="Calibri" w:eastAsia="Calibri" w:hAnsi="Calibri" w:cs="Calibri"/>
                <w:sz w:val="24"/>
                <w:szCs w:val="24"/>
              </w:rPr>
            </w:pPr>
            <w:r w:rsidRPr="002E599E">
              <w:rPr>
                <w:rFonts w:ascii="Calibri" w:eastAsia="Calibri" w:hAnsi="Calibri" w:cs="Calibri"/>
                <w:sz w:val="24"/>
                <w:szCs w:val="24"/>
              </w:rPr>
              <w:t>náměstek pro centrální sbírkotvornou a výstavní činnost</w:t>
            </w:r>
          </w:p>
        </w:tc>
        <w:tc>
          <w:tcPr>
            <w:tcW w:w="940" w:type="dxa"/>
            <w:shd w:val="clear" w:color="auto" w:fill="auto"/>
            <w:tcMar>
              <w:top w:w="80" w:type="dxa"/>
              <w:left w:w="80" w:type="dxa"/>
              <w:bottom w:w="80" w:type="dxa"/>
              <w:right w:w="80" w:type="dxa"/>
            </w:tcMar>
          </w:tcPr>
          <w:p w14:paraId="3DD344DB" w14:textId="77777777" w:rsidR="009F280C" w:rsidRPr="00714128" w:rsidRDefault="009F280C" w:rsidP="00EF7631">
            <w:pPr>
              <w:spacing w:line="276" w:lineRule="auto"/>
              <w:jc w:val="both"/>
              <w:rPr>
                <w:rFonts w:ascii="Calibri" w:hAnsi="Calibri" w:cs="Calibri"/>
                <w:sz w:val="24"/>
                <w:szCs w:val="24"/>
              </w:rPr>
            </w:pPr>
            <w:r w:rsidRPr="00714128">
              <w:rPr>
                <w:rFonts w:ascii="Calibri" w:hAnsi="Calibri" w:cs="Calibri"/>
                <w:sz w:val="24"/>
                <w:szCs w:val="24"/>
              </w:rPr>
              <w:t> </w:t>
            </w:r>
          </w:p>
        </w:tc>
        <w:tc>
          <w:tcPr>
            <w:tcW w:w="3840" w:type="dxa"/>
            <w:shd w:val="clear" w:color="auto" w:fill="auto"/>
            <w:tcMar>
              <w:top w:w="80" w:type="dxa"/>
              <w:left w:w="80" w:type="dxa"/>
              <w:bottom w:w="80" w:type="dxa"/>
              <w:right w:w="80" w:type="dxa"/>
            </w:tcMar>
          </w:tcPr>
          <w:p w14:paraId="661C1532" w14:textId="77777777" w:rsidR="00C473A0" w:rsidRDefault="00C473A0" w:rsidP="002E599E">
            <w:pPr>
              <w:jc w:val="center"/>
              <w:rPr>
                <w:rFonts w:ascii="Calibri" w:eastAsiaTheme="minorEastAsia" w:hAnsi="Calibri" w:cs="Calibri"/>
                <w:sz w:val="24"/>
                <w:szCs w:val="24"/>
                <w:lang w:bidi="en-US"/>
              </w:rPr>
            </w:pPr>
            <w:r w:rsidRPr="00C473A0">
              <w:rPr>
                <w:rFonts w:ascii="Calibri" w:eastAsiaTheme="minorEastAsia" w:hAnsi="Calibri" w:cs="Calibri"/>
                <w:sz w:val="24"/>
                <w:szCs w:val="24"/>
                <w:lang w:bidi="en-US"/>
              </w:rPr>
              <w:t xml:space="preserve">Kmošek &amp; Kmošek s.r.o. </w:t>
            </w:r>
          </w:p>
          <w:p w14:paraId="0B2514FC" w14:textId="77777777" w:rsidR="00C473A0" w:rsidRDefault="00C473A0" w:rsidP="002E599E">
            <w:pPr>
              <w:jc w:val="center"/>
              <w:rPr>
                <w:rFonts w:ascii="Calibri" w:eastAsiaTheme="minorEastAsia" w:hAnsi="Calibri" w:cs="Calibri"/>
                <w:sz w:val="24"/>
                <w:szCs w:val="24"/>
                <w:lang w:bidi="en-US"/>
              </w:rPr>
            </w:pPr>
          </w:p>
          <w:p w14:paraId="3DD344DC" w14:textId="2D21007A" w:rsidR="009F280C" w:rsidRPr="00CF4A02" w:rsidRDefault="009F280C" w:rsidP="002E599E">
            <w:pPr>
              <w:jc w:val="center"/>
              <w:rPr>
                <w:rFonts w:ascii="Calibri" w:hAnsi="Calibri" w:cs="Calibri"/>
                <w:sz w:val="24"/>
                <w:szCs w:val="24"/>
              </w:rPr>
            </w:pPr>
            <w:r w:rsidRPr="00CF4A02">
              <w:rPr>
                <w:rFonts w:ascii="Calibri" w:eastAsiaTheme="minorEastAsia" w:hAnsi="Calibri" w:cs="Calibri"/>
                <w:sz w:val="24"/>
                <w:szCs w:val="24"/>
                <w:lang w:bidi="en-US"/>
              </w:rPr>
              <w:t>(zhotovitel)</w:t>
            </w:r>
          </w:p>
        </w:tc>
      </w:tr>
      <w:tr w:rsidR="009F280C" w:rsidRPr="00714128" w14:paraId="3DD344E1" w14:textId="77777777" w:rsidTr="00156715">
        <w:trPr>
          <w:trHeight w:val="201"/>
        </w:trPr>
        <w:tc>
          <w:tcPr>
            <w:tcW w:w="4299" w:type="dxa"/>
            <w:shd w:val="clear" w:color="auto" w:fill="auto"/>
            <w:tcMar>
              <w:top w:w="80" w:type="dxa"/>
              <w:left w:w="80" w:type="dxa"/>
              <w:bottom w:w="80" w:type="dxa"/>
              <w:right w:w="80" w:type="dxa"/>
            </w:tcMar>
          </w:tcPr>
          <w:p w14:paraId="3DD344DE" w14:textId="4A736B60" w:rsidR="009F280C" w:rsidRPr="002E599E" w:rsidRDefault="009F280C" w:rsidP="002E599E">
            <w:pPr>
              <w:jc w:val="center"/>
              <w:rPr>
                <w:rFonts w:ascii="Calibri" w:eastAsia="Calibri" w:hAnsi="Calibri" w:cs="Calibri"/>
                <w:sz w:val="24"/>
                <w:szCs w:val="24"/>
              </w:rPr>
            </w:pPr>
            <w:r w:rsidRPr="002E599E">
              <w:rPr>
                <w:rFonts w:ascii="Calibri" w:eastAsia="Calibri" w:hAnsi="Calibri" w:cs="Calibri"/>
                <w:sz w:val="24"/>
                <w:szCs w:val="24"/>
              </w:rPr>
              <w:t>Národní muzeum</w:t>
            </w:r>
          </w:p>
        </w:tc>
        <w:tc>
          <w:tcPr>
            <w:tcW w:w="940" w:type="dxa"/>
            <w:shd w:val="clear" w:color="auto" w:fill="auto"/>
            <w:tcMar>
              <w:top w:w="80" w:type="dxa"/>
              <w:left w:w="80" w:type="dxa"/>
              <w:bottom w:w="80" w:type="dxa"/>
              <w:right w:w="80" w:type="dxa"/>
            </w:tcMar>
          </w:tcPr>
          <w:p w14:paraId="3DD344DF" w14:textId="77777777" w:rsidR="009F280C" w:rsidRPr="00714128" w:rsidRDefault="009F280C" w:rsidP="00EF7631">
            <w:pPr>
              <w:spacing w:line="276" w:lineRule="auto"/>
              <w:jc w:val="both"/>
              <w:rPr>
                <w:rFonts w:ascii="Calibri" w:hAnsi="Calibri" w:cs="Calibri"/>
                <w:sz w:val="24"/>
                <w:szCs w:val="24"/>
              </w:rPr>
            </w:pPr>
            <w:r w:rsidRPr="00714128">
              <w:rPr>
                <w:rFonts w:ascii="Calibri" w:hAnsi="Calibri" w:cs="Calibri"/>
                <w:sz w:val="24"/>
                <w:szCs w:val="24"/>
              </w:rPr>
              <w:t> </w:t>
            </w:r>
          </w:p>
        </w:tc>
        <w:tc>
          <w:tcPr>
            <w:tcW w:w="3840" w:type="dxa"/>
            <w:shd w:val="clear" w:color="auto" w:fill="auto"/>
            <w:tcMar>
              <w:top w:w="80" w:type="dxa"/>
              <w:left w:w="80" w:type="dxa"/>
              <w:bottom w:w="80" w:type="dxa"/>
              <w:right w:w="80" w:type="dxa"/>
            </w:tcMar>
          </w:tcPr>
          <w:p w14:paraId="3DD344E0" w14:textId="77777777" w:rsidR="009F280C" w:rsidRPr="00714128" w:rsidRDefault="009F280C" w:rsidP="00EF7631">
            <w:pPr>
              <w:spacing w:line="276" w:lineRule="auto"/>
              <w:jc w:val="both"/>
              <w:rPr>
                <w:rFonts w:ascii="Calibri" w:hAnsi="Calibri" w:cs="Calibri"/>
                <w:sz w:val="24"/>
                <w:szCs w:val="24"/>
              </w:rPr>
            </w:pPr>
            <w:r w:rsidRPr="00714128">
              <w:rPr>
                <w:rFonts w:ascii="Calibri" w:hAnsi="Calibri" w:cs="Calibri"/>
                <w:sz w:val="24"/>
                <w:szCs w:val="24"/>
              </w:rPr>
              <w:t> </w:t>
            </w:r>
          </w:p>
        </w:tc>
      </w:tr>
      <w:tr w:rsidR="009F280C" w:rsidRPr="00714128" w14:paraId="3DD344E5" w14:textId="77777777" w:rsidTr="00156715">
        <w:trPr>
          <w:trHeight w:val="245"/>
        </w:trPr>
        <w:tc>
          <w:tcPr>
            <w:tcW w:w="4299" w:type="dxa"/>
            <w:shd w:val="clear" w:color="auto" w:fill="auto"/>
            <w:tcMar>
              <w:top w:w="80" w:type="dxa"/>
              <w:left w:w="80" w:type="dxa"/>
              <w:bottom w:w="80" w:type="dxa"/>
              <w:right w:w="80" w:type="dxa"/>
            </w:tcMar>
          </w:tcPr>
          <w:p w14:paraId="3DD344E2" w14:textId="7DCCB613" w:rsidR="009F280C" w:rsidRPr="002E599E" w:rsidRDefault="009F280C" w:rsidP="002E599E">
            <w:pPr>
              <w:jc w:val="center"/>
              <w:rPr>
                <w:rFonts w:ascii="Calibri" w:eastAsia="Calibri" w:hAnsi="Calibri" w:cs="Calibri"/>
                <w:sz w:val="24"/>
                <w:szCs w:val="24"/>
              </w:rPr>
            </w:pPr>
            <w:r w:rsidRPr="002E599E">
              <w:rPr>
                <w:rFonts w:ascii="Calibri" w:eastAsia="Calibri" w:hAnsi="Calibri" w:cs="Calibri"/>
                <w:sz w:val="24"/>
                <w:szCs w:val="24"/>
              </w:rPr>
              <w:t>(objednatel)</w:t>
            </w:r>
          </w:p>
        </w:tc>
        <w:tc>
          <w:tcPr>
            <w:tcW w:w="940" w:type="dxa"/>
            <w:shd w:val="clear" w:color="auto" w:fill="auto"/>
            <w:tcMar>
              <w:top w:w="80" w:type="dxa"/>
              <w:left w:w="80" w:type="dxa"/>
              <w:bottom w:w="80" w:type="dxa"/>
              <w:right w:w="80" w:type="dxa"/>
            </w:tcMar>
          </w:tcPr>
          <w:p w14:paraId="3DD344E3" w14:textId="77777777" w:rsidR="009F280C" w:rsidRPr="00714128" w:rsidRDefault="009F280C" w:rsidP="00EF7631">
            <w:pPr>
              <w:spacing w:line="276" w:lineRule="auto"/>
              <w:jc w:val="both"/>
              <w:rPr>
                <w:rFonts w:ascii="Calibri" w:hAnsi="Calibri" w:cs="Calibri"/>
                <w:sz w:val="24"/>
                <w:szCs w:val="24"/>
              </w:rPr>
            </w:pPr>
            <w:r w:rsidRPr="00714128">
              <w:rPr>
                <w:rFonts w:ascii="Calibri" w:hAnsi="Calibri" w:cs="Calibri"/>
                <w:sz w:val="24"/>
                <w:szCs w:val="24"/>
              </w:rPr>
              <w:t> </w:t>
            </w:r>
          </w:p>
        </w:tc>
        <w:tc>
          <w:tcPr>
            <w:tcW w:w="3840" w:type="dxa"/>
            <w:shd w:val="clear" w:color="auto" w:fill="auto"/>
            <w:tcMar>
              <w:top w:w="80" w:type="dxa"/>
              <w:left w:w="80" w:type="dxa"/>
              <w:bottom w:w="80" w:type="dxa"/>
              <w:right w:w="80" w:type="dxa"/>
            </w:tcMar>
          </w:tcPr>
          <w:p w14:paraId="3DD344E4" w14:textId="77777777" w:rsidR="009F280C" w:rsidRPr="00714128" w:rsidRDefault="009F280C" w:rsidP="00EF7631">
            <w:pPr>
              <w:spacing w:line="276" w:lineRule="auto"/>
              <w:jc w:val="both"/>
              <w:rPr>
                <w:rFonts w:ascii="Calibri" w:hAnsi="Calibri" w:cs="Calibri"/>
                <w:sz w:val="24"/>
                <w:szCs w:val="24"/>
              </w:rPr>
            </w:pPr>
            <w:r w:rsidRPr="00714128">
              <w:rPr>
                <w:rFonts w:ascii="Calibri" w:hAnsi="Calibri" w:cs="Calibri"/>
                <w:sz w:val="24"/>
                <w:szCs w:val="24"/>
              </w:rPr>
              <w:t> </w:t>
            </w:r>
          </w:p>
        </w:tc>
      </w:tr>
    </w:tbl>
    <w:p w14:paraId="3DD344E6" w14:textId="77777777" w:rsidR="0077347F" w:rsidRPr="00714128" w:rsidRDefault="0077347F" w:rsidP="00EF7631">
      <w:pPr>
        <w:widowControl w:val="0"/>
        <w:spacing w:line="276" w:lineRule="auto"/>
        <w:jc w:val="both"/>
        <w:rPr>
          <w:rFonts w:ascii="Calibri" w:eastAsia="Calibri" w:hAnsi="Calibri" w:cs="Calibri"/>
          <w:sz w:val="24"/>
          <w:szCs w:val="24"/>
        </w:rPr>
      </w:pPr>
    </w:p>
    <w:p w14:paraId="3DD344E7" w14:textId="77777777" w:rsidR="0077347F" w:rsidRPr="00714128" w:rsidRDefault="006E021F" w:rsidP="00EF7631">
      <w:pPr>
        <w:spacing w:line="276" w:lineRule="auto"/>
        <w:jc w:val="both"/>
        <w:rPr>
          <w:rFonts w:ascii="Calibri" w:eastAsia="Calibri" w:hAnsi="Calibri" w:cs="Calibri"/>
          <w:sz w:val="24"/>
          <w:szCs w:val="24"/>
        </w:rPr>
      </w:pPr>
      <w:r w:rsidRPr="00714128">
        <w:rPr>
          <w:rFonts w:ascii="Calibri" w:hAnsi="Calibri" w:cs="Calibri"/>
          <w:sz w:val="24"/>
          <w:szCs w:val="24"/>
        </w:rPr>
        <w:t> </w:t>
      </w:r>
    </w:p>
    <w:p w14:paraId="3DD344E8" w14:textId="77777777" w:rsidR="0077347F" w:rsidRPr="00040318" w:rsidRDefault="006E021F" w:rsidP="00040318">
      <w:pPr>
        <w:tabs>
          <w:tab w:val="center" w:pos="1701"/>
          <w:tab w:val="center" w:pos="7371"/>
        </w:tabs>
        <w:spacing w:line="276" w:lineRule="auto"/>
        <w:jc w:val="both"/>
        <w:rPr>
          <w:rFonts w:ascii="Calibri" w:eastAsia="Calibri" w:hAnsi="Calibri" w:cs="Calibri"/>
          <w:sz w:val="24"/>
          <w:szCs w:val="24"/>
          <w:u w:val="single"/>
        </w:rPr>
      </w:pPr>
      <w:r w:rsidRPr="00040318">
        <w:rPr>
          <w:rFonts w:ascii="Calibri" w:hAnsi="Calibri" w:cs="Calibri"/>
          <w:sz w:val="24"/>
          <w:szCs w:val="24"/>
          <w:u w:val="single"/>
        </w:rPr>
        <w:t>Přílohy smlouvy:</w:t>
      </w:r>
    </w:p>
    <w:p w14:paraId="411ED2E9" w14:textId="57865E45" w:rsidR="003C4C12" w:rsidRDefault="006E021F" w:rsidP="63B1B9F0">
      <w:pPr>
        <w:tabs>
          <w:tab w:val="center" w:pos="1701"/>
          <w:tab w:val="center" w:pos="7371"/>
        </w:tabs>
        <w:spacing w:line="276" w:lineRule="auto"/>
        <w:jc w:val="both"/>
        <w:rPr>
          <w:rFonts w:ascii="Calibri" w:hAnsi="Calibri" w:cs="Calibri"/>
          <w:sz w:val="24"/>
          <w:szCs w:val="24"/>
        </w:rPr>
      </w:pPr>
      <w:r w:rsidRPr="63B1B9F0">
        <w:rPr>
          <w:rFonts w:ascii="Calibri" w:hAnsi="Calibri" w:cs="Calibri"/>
          <w:b/>
          <w:bCs/>
          <w:sz w:val="24"/>
          <w:szCs w:val="24"/>
        </w:rPr>
        <w:t>Příloha č. 1</w:t>
      </w:r>
      <w:r w:rsidRPr="63B1B9F0">
        <w:rPr>
          <w:rFonts w:ascii="Calibri" w:hAnsi="Calibri" w:cs="Calibri"/>
          <w:sz w:val="24"/>
          <w:szCs w:val="24"/>
        </w:rPr>
        <w:t xml:space="preserve"> - </w:t>
      </w:r>
      <w:r w:rsidR="7E501AFD" w:rsidRPr="63B1B9F0">
        <w:rPr>
          <w:rFonts w:ascii="Calibri" w:hAnsi="Calibri" w:cs="Calibri"/>
          <w:sz w:val="24"/>
          <w:szCs w:val="24"/>
        </w:rPr>
        <w:t>Projektová dokumentace</w:t>
      </w:r>
      <w:r w:rsidR="00415AFE">
        <w:rPr>
          <w:rFonts w:ascii="Calibri" w:hAnsi="Calibri" w:cs="Calibri"/>
          <w:sz w:val="24"/>
          <w:szCs w:val="24"/>
        </w:rPr>
        <w:t xml:space="preserve"> </w:t>
      </w:r>
      <w:r w:rsidR="00AA360F">
        <w:rPr>
          <w:rFonts w:ascii="Calibri" w:hAnsi="Calibri" w:cs="Calibri"/>
          <w:sz w:val="24"/>
          <w:szCs w:val="24"/>
        </w:rPr>
        <w:t>Karla Kuta</w:t>
      </w:r>
      <w:r w:rsidR="00202DF0">
        <w:rPr>
          <w:rFonts w:ascii="Calibri" w:hAnsi="Calibri" w:cs="Calibri"/>
          <w:sz w:val="24"/>
          <w:szCs w:val="24"/>
        </w:rPr>
        <w:t xml:space="preserve"> </w:t>
      </w:r>
      <w:r w:rsidR="00F1678F">
        <w:rPr>
          <w:rFonts w:ascii="Calibri" w:hAnsi="Calibri" w:cs="Calibri"/>
          <w:sz w:val="24"/>
          <w:szCs w:val="24"/>
        </w:rPr>
        <w:t>a PBŘ výstavy</w:t>
      </w:r>
    </w:p>
    <w:p w14:paraId="462B2C16" w14:textId="54B1C612" w:rsidR="000370FB" w:rsidRDefault="003C4C12" w:rsidP="63B1B9F0">
      <w:pPr>
        <w:tabs>
          <w:tab w:val="center" w:pos="1701"/>
          <w:tab w:val="center" w:pos="7371"/>
        </w:tabs>
        <w:spacing w:line="276" w:lineRule="auto"/>
        <w:jc w:val="both"/>
        <w:rPr>
          <w:rFonts w:ascii="Calibri" w:hAnsi="Calibri" w:cs="Calibri"/>
          <w:sz w:val="24"/>
          <w:szCs w:val="24"/>
        </w:rPr>
      </w:pPr>
      <w:r w:rsidRPr="003C4C12">
        <w:rPr>
          <w:rFonts w:ascii="Calibri" w:hAnsi="Calibri" w:cs="Calibri"/>
          <w:b/>
          <w:bCs/>
          <w:sz w:val="24"/>
          <w:szCs w:val="24"/>
        </w:rPr>
        <w:t>Příloha č. 2</w:t>
      </w:r>
      <w:r w:rsidR="000370FB">
        <w:rPr>
          <w:rFonts w:ascii="Calibri" w:hAnsi="Calibri" w:cs="Calibri"/>
          <w:b/>
          <w:bCs/>
          <w:sz w:val="24"/>
          <w:szCs w:val="24"/>
          <w:shd w:val="clear" w:color="auto" w:fill="FFFFFF"/>
        </w:rPr>
        <w:t xml:space="preserve"> </w:t>
      </w:r>
      <w:r w:rsidR="000370FB" w:rsidRPr="0013585F">
        <w:rPr>
          <w:rFonts w:ascii="Calibri" w:hAnsi="Calibri" w:cs="Calibri"/>
          <w:sz w:val="24"/>
          <w:szCs w:val="24"/>
          <w:shd w:val="clear" w:color="auto" w:fill="FFFFFF"/>
        </w:rPr>
        <w:t xml:space="preserve">- </w:t>
      </w:r>
      <w:r w:rsidR="389CF89E" w:rsidRPr="63B1B9F0">
        <w:rPr>
          <w:rFonts w:ascii="Calibri" w:hAnsi="Calibri" w:cs="Calibri"/>
          <w:sz w:val="24"/>
          <w:szCs w:val="24"/>
        </w:rPr>
        <w:t xml:space="preserve">Cenová nabídka zhotovitele </w:t>
      </w:r>
    </w:p>
    <w:p w14:paraId="187BB90D" w14:textId="3BCE07AA" w:rsidR="000370FB" w:rsidRDefault="00F02A6A" w:rsidP="00040318">
      <w:pPr>
        <w:tabs>
          <w:tab w:val="center" w:pos="1701"/>
          <w:tab w:val="center" w:pos="7371"/>
        </w:tabs>
        <w:spacing w:line="276" w:lineRule="auto"/>
        <w:jc w:val="both"/>
        <w:rPr>
          <w:rFonts w:ascii="Calibri" w:hAnsi="Calibri" w:cs="Calibri"/>
          <w:sz w:val="24"/>
          <w:szCs w:val="24"/>
        </w:rPr>
      </w:pPr>
      <w:r w:rsidRPr="002B2470">
        <w:rPr>
          <w:rFonts w:ascii="Calibri" w:hAnsi="Calibri" w:cs="Calibri"/>
          <w:b/>
          <w:bCs/>
          <w:sz w:val="24"/>
          <w:szCs w:val="24"/>
        </w:rPr>
        <w:t xml:space="preserve">Příloha č. </w:t>
      </w:r>
      <w:r w:rsidR="00F1678F">
        <w:rPr>
          <w:rFonts w:ascii="Calibri" w:hAnsi="Calibri" w:cs="Calibri"/>
          <w:b/>
          <w:bCs/>
          <w:sz w:val="24"/>
          <w:szCs w:val="24"/>
        </w:rPr>
        <w:t>3</w:t>
      </w:r>
      <w:r>
        <w:rPr>
          <w:rFonts w:ascii="Calibri" w:hAnsi="Calibri" w:cs="Calibri"/>
          <w:sz w:val="24"/>
          <w:szCs w:val="24"/>
        </w:rPr>
        <w:t xml:space="preserve"> – Ochrana vnitřních prostor</w:t>
      </w:r>
    </w:p>
    <w:sectPr w:rsidR="000370FB">
      <w:footerReference w:type="default" r:id="rId10"/>
      <w:headerReference w:type="first" r:id="rId11"/>
      <w:footerReference w:type="first" r:id="rId12"/>
      <w:pgSz w:w="11900" w:h="16840"/>
      <w:pgMar w:top="1417" w:right="1417" w:bottom="1276"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CC23" w14:textId="77777777" w:rsidR="00D3063E" w:rsidRDefault="00D3063E">
      <w:r>
        <w:separator/>
      </w:r>
    </w:p>
  </w:endnote>
  <w:endnote w:type="continuationSeparator" w:id="0">
    <w:p w14:paraId="2D050174" w14:textId="77777777" w:rsidR="00D3063E" w:rsidRDefault="00D3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44EB" w14:textId="19A3B985" w:rsidR="0077347F" w:rsidRDefault="006E021F">
    <w:pPr>
      <w:pStyle w:val="Zpat"/>
      <w:tabs>
        <w:tab w:val="clear" w:pos="9072"/>
        <w:tab w:val="right" w:pos="9046"/>
      </w:tabs>
      <w:jc w:val="right"/>
    </w:pPr>
    <w:r>
      <w:fldChar w:fldCharType="begin"/>
    </w:r>
    <w:r>
      <w:instrText xml:space="preserve"> PAGE </w:instrText>
    </w:r>
    <w:r>
      <w:fldChar w:fldCharType="separate"/>
    </w:r>
    <w:r w:rsidR="0094219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44ED" w14:textId="3C4E0F0A" w:rsidR="0077347F" w:rsidRDefault="006E021F">
    <w:pPr>
      <w:pStyle w:val="Zpat"/>
      <w:tabs>
        <w:tab w:val="clear" w:pos="9072"/>
        <w:tab w:val="right" w:pos="9046"/>
      </w:tabs>
      <w:jc w:val="right"/>
    </w:pPr>
    <w:r>
      <w:fldChar w:fldCharType="begin"/>
    </w:r>
    <w:r>
      <w:instrText xml:space="preserve"> PAGE </w:instrText>
    </w:r>
    <w:r>
      <w:fldChar w:fldCharType="separate"/>
    </w:r>
    <w:r w:rsidR="009421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909DF" w14:textId="77777777" w:rsidR="00D3063E" w:rsidRDefault="00D3063E">
      <w:r>
        <w:separator/>
      </w:r>
    </w:p>
  </w:footnote>
  <w:footnote w:type="continuationSeparator" w:id="0">
    <w:p w14:paraId="48E61F8E" w14:textId="77777777" w:rsidR="00D3063E" w:rsidRDefault="00D30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44EC" w14:textId="55251582" w:rsidR="0077347F" w:rsidRDefault="63B1B9F0">
    <w:pPr>
      <w:pStyle w:val="Zhlavazpat"/>
      <w:rPr>
        <w:rFonts w:hint="eastAsia"/>
      </w:rPr>
    </w:pPr>
    <w:r>
      <w:t>č.j. 202</w:t>
    </w:r>
    <w:r w:rsidR="00BB0706">
      <w:t>4/17</w:t>
    </w:r>
    <w:r w:rsidR="00D94D10">
      <w:t>19</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302"/>
    <w:multiLevelType w:val="multilevel"/>
    <w:tmpl w:val="573E5164"/>
    <w:numStyleLink w:val="Importovanstyl4"/>
  </w:abstractNum>
  <w:abstractNum w:abstractNumId="1" w15:restartNumberingAfterBreak="0">
    <w:nsid w:val="01D902C3"/>
    <w:multiLevelType w:val="hybridMultilevel"/>
    <w:tmpl w:val="53289E4E"/>
    <w:styleLink w:val="Importovanstyl5"/>
    <w:lvl w:ilvl="0" w:tplc="C706DC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ACF32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FA0FD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C10143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74577E">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B6C78E">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6CB42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1A2F8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1E1250">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E66E95"/>
    <w:multiLevelType w:val="multilevel"/>
    <w:tmpl w:val="11401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087C2F"/>
    <w:multiLevelType w:val="multilevel"/>
    <w:tmpl w:val="CA7458D6"/>
    <w:styleLink w:val="Importovanstyl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2065E8"/>
    <w:multiLevelType w:val="hybridMultilevel"/>
    <w:tmpl w:val="E70C750E"/>
    <w:numStyleLink w:val="Importovanstyl6"/>
  </w:abstractNum>
  <w:abstractNum w:abstractNumId="5" w15:restartNumberingAfterBreak="0">
    <w:nsid w:val="059008E0"/>
    <w:multiLevelType w:val="hybridMultilevel"/>
    <w:tmpl w:val="B9EE7D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06498A"/>
    <w:multiLevelType w:val="hybridMultilevel"/>
    <w:tmpl w:val="D2F69FA2"/>
    <w:numStyleLink w:val="Importovanstyl17"/>
  </w:abstractNum>
  <w:abstractNum w:abstractNumId="7" w15:restartNumberingAfterBreak="0">
    <w:nsid w:val="0C997C5A"/>
    <w:multiLevelType w:val="multilevel"/>
    <w:tmpl w:val="A4D889F0"/>
    <w:styleLink w:val="Importovanstyl2"/>
    <w:lvl w:ilvl="0">
      <w:start w:val="1"/>
      <w:numFmt w:val="decimal"/>
      <w:lvlText w:val="%1."/>
      <w:lvlJc w:val="left"/>
      <w:pPr>
        <w:tabs>
          <w:tab w:val="left" w:pos="170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 w:val="left" w:pos="1701"/>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 w:val="left" w:pos="1701"/>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 w:val="left" w:pos="1701"/>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 w:val="left" w:pos="1701"/>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701" w:hanging="17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D4E2933"/>
    <w:multiLevelType w:val="hybridMultilevel"/>
    <w:tmpl w:val="D5AA7D86"/>
    <w:numStyleLink w:val="Importovanstyl10"/>
  </w:abstractNum>
  <w:abstractNum w:abstractNumId="9" w15:restartNumberingAfterBreak="0">
    <w:nsid w:val="113269C2"/>
    <w:multiLevelType w:val="hybridMultilevel"/>
    <w:tmpl w:val="133C66E0"/>
    <w:styleLink w:val="Importovanstyl12"/>
    <w:lvl w:ilvl="0" w:tplc="0F5A4310">
      <w:start w:val="1"/>
      <w:numFmt w:val="decimal"/>
      <w:lvlText w:val="%1."/>
      <w:lvlJc w:val="left"/>
      <w:pPr>
        <w:tabs>
          <w:tab w:val="left" w:pos="72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87CE6DC">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A1C27A0">
      <w:start w:val="1"/>
      <w:numFmt w:val="lowerRoman"/>
      <w:lvlText w:val="%3)"/>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1CEFFB8">
      <w:start w:val="1"/>
      <w:numFmt w:val="decimal"/>
      <w:lvlText w:val="(%4)"/>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272B43C">
      <w:start w:val="1"/>
      <w:numFmt w:val="lowerLetter"/>
      <w:lvlText w:val="(%5)"/>
      <w:lvlJc w:val="left"/>
      <w:pPr>
        <w:tabs>
          <w:tab w:val="left" w:pos="72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6CE24F6">
      <w:start w:val="1"/>
      <w:numFmt w:val="lowerRoman"/>
      <w:lvlText w:val="(%6)"/>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1EC2BB0">
      <w:start w:val="1"/>
      <w:numFmt w:val="decimal"/>
      <w:lvlText w:val="%7."/>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25270F4">
      <w:start w:val="1"/>
      <w:numFmt w:val="lowerLetter"/>
      <w:lvlText w:val="%8."/>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FD09D44">
      <w:start w:val="1"/>
      <w:numFmt w:val="lowerRoman"/>
      <w:lvlText w:val="%9."/>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20D37BD1"/>
    <w:multiLevelType w:val="hybridMultilevel"/>
    <w:tmpl w:val="95C40D68"/>
    <w:styleLink w:val="Importovanstyl11"/>
    <w:lvl w:ilvl="0" w:tplc="9A1A81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4E25C6">
      <w:start w:val="1"/>
      <w:numFmt w:val="decimal"/>
      <w:lvlText w:val="%2."/>
      <w:lvlJc w:val="left"/>
      <w:pPr>
        <w:tabs>
          <w:tab w:val="left" w:pos="360"/>
        </w:tabs>
        <w:ind w:left="1080" w:hanging="331"/>
      </w:pPr>
      <w:rPr>
        <w:rFonts w:hAnsi="Arial Unicode MS"/>
        <w:caps w:val="0"/>
        <w:smallCaps w:val="0"/>
        <w:strike w:val="0"/>
        <w:dstrike w:val="0"/>
        <w:outline w:val="0"/>
        <w:emboss w:val="0"/>
        <w:imprint w:val="0"/>
        <w:spacing w:val="0"/>
        <w:w w:val="100"/>
        <w:kern w:val="0"/>
        <w:position w:val="0"/>
        <w:highlight w:val="none"/>
        <w:vertAlign w:val="baseline"/>
      </w:rPr>
    </w:lvl>
    <w:lvl w:ilvl="2" w:tplc="7AD81A06">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402579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DA3DA2">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721028">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BA47EF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E439D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1CF962">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0331C4"/>
    <w:multiLevelType w:val="hybridMultilevel"/>
    <w:tmpl w:val="F35CBF88"/>
    <w:styleLink w:val="Importovanstyl9"/>
    <w:lvl w:ilvl="0" w:tplc="488A35C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A259F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0E1038">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836192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7EFA08">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722062">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0FEF5A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32C9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7CD968">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50B4A52"/>
    <w:multiLevelType w:val="hybridMultilevel"/>
    <w:tmpl w:val="E70C750E"/>
    <w:styleLink w:val="Importovanstyl6"/>
    <w:lvl w:ilvl="0" w:tplc="1EFC169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16142C">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305094">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6485A3A">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467204">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F6B9A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362BEBE">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60CFD4">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5889A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64308B1"/>
    <w:multiLevelType w:val="multilevel"/>
    <w:tmpl w:val="3496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746EDD"/>
    <w:multiLevelType w:val="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1623F0"/>
    <w:multiLevelType w:val="hybridMultilevel"/>
    <w:tmpl w:val="F1EA2E28"/>
    <w:styleLink w:val="Importovanstyl16"/>
    <w:lvl w:ilvl="0" w:tplc="FA3A4E0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EA93C2">
      <w:start w:val="1"/>
      <w:numFmt w:val="lowerLetter"/>
      <w:lvlText w:val="%2."/>
      <w:lvlJc w:val="left"/>
      <w:pPr>
        <w:tabs>
          <w:tab w:val="left" w:pos="720"/>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46484EC">
      <w:start w:val="1"/>
      <w:numFmt w:val="lowerRoman"/>
      <w:lvlText w:val="%3."/>
      <w:lvlJc w:val="left"/>
      <w:pPr>
        <w:tabs>
          <w:tab w:val="left" w:pos="720"/>
        </w:tabs>
        <w:ind w:left="2124"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EB0A8A7A">
      <w:start w:val="1"/>
      <w:numFmt w:val="decimal"/>
      <w:lvlText w:val="%4."/>
      <w:lvlJc w:val="left"/>
      <w:pPr>
        <w:tabs>
          <w:tab w:val="left" w:pos="720"/>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0248E556">
      <w:start w:val="1"/>
      <w:numFmt w:val="lowerLetter"/>
      <w:lvlText w:val="%5."/>
      <w:lvlJc w:val="left"/>
      <w:pPr>
        <w:tabs>
          <w:tab w:val="left" w:pos="720"/>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B0182360">
      <w:start w:val="1"/>
      <w:numFmt w:val="lowerRoman"/>
      <w:lvlText w:val="%6."/>
      <w:lvlJc w:val="left"/>
      <w:pPr>
        <w:tabs>
          <w:tab w:val="left" w:pos="720"/>
        </w:tabs>
        <w:ind w:left="4248"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65B2FA72">
      <w:start w:val="1"/>
      <w:numFmt w:val="decimal"/>
      <w:lvlText w:val="%7."/>
      <w:lvlJc w:val="left"/>
      <w:pPr>
        <w:tabs>
          <w:tab w:val="left" w:pos="720"/>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76949678">
      <w:start w:val="1"/>
      <w:numFmt w:val="lowerLetter"/>
      <w:lvlText w:val="%8."/>
      <w:lvlJc w:val="left"/>
      <w:pPr>
        <w:tabs>
          <w:tab w:val="left" w:pos="720"/>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0EAC4636">
      <w:start w:val="1"/>
      <w:numFmt w:val="lowerRoman"/>
      <w:lvlText w:val="%9."/>
      <w:lvlJc w:val="left"/>
      <w:pPr>
        <w:tabs>
          <w:tab w:val="left" w:pos="720"/>
        </w:tabs>
        <w:ind w:left="6372"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06B25AC"/>
    <w:multiLevelType w:val="hybridMultilevel"/>
    <w:tmpl w:val="53289E4E"/>
    <w:numStyleLink w:val="Importovanstyl5"/>
  </w:abstractNum>
  <w:abstractNum w:abstractNumId="17" w15:restartNumberingAfterBreak="0">
    <w:nsid w:val="3390466A"/>
    <w:multiLevelType w:val="hybridMultilevel"/>
    <w:tmpl w:val="F1EA2E28"/>
    <w:numStyleLink w:val="Importovanstyl16"/>
  </w:abstractNum>
  <w:abstractNum w:abstractNumId="18" w15:restartNumberingAfterBreak="0">
    <w:nsid w:val="38E605EE"/>
    <w:multiLevelType w:val="multilevel"/>
    <w:tmpl w:val="573E5164"/>
    <w:styleLink w:val="Importovanstyl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974508A"/>
    <w:multiLevelType w:val="hybridMultilevel"/>
    <w:tmpl w:val="B82AA236"/>
    <w:numStyleLink w:val="Importovanstyl14"/>
  </w:abstractNum>
  <w:abstractNum w:abstractNumId="20" w15:restartNumberingAfterBreak="0">
    <w:nsid w:val="39D909B1"/>
    <w:multiLevelType w:val="hybridMultilevel"/>
    <w:tmpl w:val="22101B28"/>
    <w:numStyleLink w:val="Importovanstyl7"/>
  </w:abstractNum>
  <w:abstractNum w:abstractNumId="21" w15:restartNumberingAfterBreak="0">
    <w:nsid w:val="3F1D0666"/>
    <w:multiLevelType w:val="hybridMultilevel"/>
    <w:tmpl w:val="46CA034A"/>
    <w:numStyleLink w:val="Importovanstyl8"/>
  </w:abstractNum>
  <w:abstractNum w:abstractNumId="22" w15:restartNumberingAfterBreak="0">
    <w:nsid w:val="40A25B8E"/>
    <w:multiLevelType w:val="hybridMultilevel"/>
    <w:tmpl w:val="22101B28"/>
    <w:styleLink w:val="Importovanstyl7"/>
    <w:lvl w:ilvl="0" w:tplc="42FAC32A">
      <w:start w:val="1"/>
      <w:numFmt w:val="decimal"/>
      <w:lvlText w:val="%1."/>
      <w:lvlJc w:val="left"/>
      <w:pPr>
        <w:tabs>
          <w:tab w:val="left" w:pos="72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6E852E8">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83CC026">
      <w:start w:val="1"/>
      <w:numFmt w:val="lowerRoman"/>
      <w:lvlText w:val="%3)"/>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9B0D1FA">
      <w:start w:val="1"/>
      <w:numFmt w:val="decimal"/>
      <w:lvlText w:val="(%4)"/>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3E6481C">
      <w:start w:val="1"/>
      <w:numFmt w:val="lowerLetter"/>
      <w:lvlText w:val="(%5)"/>
      <w:lvlJc w:val="left"/>
      <w:pPr>
        <w:tabs>
          <w:tab w:val="left" w:pos="72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8F48D1A">
      <w:start w:val="1"/>
      <w:numFmt w:val="lowerRoman"/>
      <w:lvlText w:val="(%6)"/>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ACAB476">
      <w:start w:val="1"/>
      <w:numFmt w:val="decimal"/>
      <w:lvlText w:val="%7."/>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CC24F86">
      <w:start w:val="1"/>
      <w:numFmt w:val="lowerLetter"/>
      <w:lvlText w:val="%8."/>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5766BBC">
      <w:start w:val="1"/>
      <w:numFmt w:val="lowerRoman"/>
      <w:lvlText w:val="%9."/>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42B01EB2"/>
    <w:multiLevelType w:val="hybridMultilevel"/>
    <w:tmpl w:val="B82AA236"/>
    <w:styleLink w:val="Importovanstyl14"/>
    <w:lvl w:ilvl="0" w:tplc="93DA8D4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798E11C">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9A4105C">
      <w:start w:val="1"/>
      <w:numFmt w:val="decimal"/>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1C6A5F9E">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D8411A8">
      <w:start w:val="1"/>
      <w:numFmt w:val="decimal"/>
      <w:lvlText w:val="%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FC60922">
      <w:start w:val="1"/>
      <w:numFmt w:val="decimal"/>
      <w:lvlText w:val="%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D05014EC">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1C82F294">
      <w:start w:val="1"/>
      <w:numFmt w:val="decimal"/>
      <w:lvlText w:val="%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B6CE708">
      <w:start w:val="1"/>
      <w:numFmt w:val="decimal"/>
      <w:lvlText w:val="%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5144C47"/>
    <w:multiLevelType w:val="multilevel"/>
    <w:tmpl w:val="CA7458D6"/>
    <w:numStyleLink w:val="Importovanstyl3"/>
  </w:abstractNum>
  <w:abstractNum w:abstractNumId="25" w15:restartNumberingAfterBreak="0">
    <w:nsid w:val="455937F3"/>
    <w:multiLevelType w:val="hybridMultilevel"/>
    <w:tmpl w:val="46CA034A"/>
    <w:styleLink w:val="Importovanstyl8"/>
    <w:lvl w:ilvl="0" w:tplc="9F3C3F3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B687E2">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B8702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E1ED36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2863F8">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8E659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D21A0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38C6EC">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B0664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8E83D3C"/>
    <w:multiLevelType w:val="hybridMultilevel"/>
    <w:tmpl w:val="AD448FD6"/>
    <w:lvl w:ilvl="0" w:tplc="0405001B">
      <w:start w:val="1"/>
      <w:numFmt w:val="lowerRoman"/>
      <w:lvlText w:val="%1."/>
      <w:lvlJc w:val="right"/>
      <w:pPr>
        <w:ind w:left="3060" w:hanging="360"/>
      </w:pPr>
    </w:lvl>
    <w:lvl w:ilvl="1" w:tplc="04050019" w:tentative="1">
      <w:start w:val="1"/>
      <w:numFmt w:val="lowerLetter"/>
      <w:lvlText w:val="%2."/>
      <w:lvlJc w:val="left"/>
      <w:pPr>
        <w:ind w:left="3780" w:hanging="360"/>
      </w:pPr>
    </w:lvl>
    <w:lvl w:ilvl="2" w:tplc="0405001B" w:tentative="1">
      <w:start w:val="1"/>
      <w:numFmt w:val="lowerRoman"/>
      <w:lvlText w:val="%3."/>
      <w:lvlJc w:val="right"/>
      <w:pPr>
        <w:ind w:left="4500" w:hanging="180"/>
      </w:pPr>
    </w:lvl>
    <w:lvl w:ilvl="3" w:tplc="0405000F" w:tentative="1">
      <w:start w:val="1"/>
      <w:numFmt w:val="decimal"/>
      <w:lvlText w:val="%4."/>
      <w:lvlJc w:val="left"/>
      <w:pPr>
        <w:ind w:left="5220" w:hanging="360"/>
      </w:pPr>
    </w:lvl>
    <w:lvl w:ilvl="4" w:tplc="04050019" w:tentative="1">
      <w:start w:val="1"/>
      <w:numFmt w:val="lowerLetter"/>
      <w:lvlText w:val="%5."/>
      <w:lvlJc w:val="left"/>
      <w:pPr>
        <w:ind w:left="5940" w:hanging="360"/>
      </w:pPr>
    </w:lvl>
    <w:lvl w:ilvl="5" w:tplc="0405001B" w:tentative="1">
      <w:start w:val="1"/>
      <w:numFmt w:val="lowerRoman"/>
      <w:lvlText w:val="%6."/>
      <w:lvlJc w:val="right"/>
      <w:pPr>
        <w:ind w:left="6660" w:hanging="180"/>
      </w:pPr>
    </w:lvl>
    <w:lvl w:ilvl="6" w:tplc="0405000F" w:tentative="1">
      <w:start w:val="1"/>
      <w:numFmt w:val="decimal"/>
      <w:lvlText w:val="%7."/>
      <w:lvlJc w:val="left"/>
      <w:pPr>
        <w:ind w:left="7380" w:hanging="360"/>
      </w:pPr>
    </w:lvl>
    <w:lvl w:ilvl="7" w:tplc="04050019" w:tentative="1">
      <w:start w:val="1"/>
      <w:numFmt w:val="lowerLetter"/>
      <w:lvlText w:val="%8."/>
      <w:lvlJc w:val="left"/>
      <w:pPr>
        <w:ind w:left="8100" w:hanging="360"/>
      </w:pPr>
    </w:lvl>
    <w:lvl w:ilvl="8" w:tplc="0405001B" w:tentative="1">
      <w:start w:val="1"/>
      <w:numFmt w:val="lowerRoman"/>
      <w:lvlText w:val="%9."/>
      <w:lvlJc w:val="right"/>
      <w:pPr>
        <w:ind w:left="8820" w:hanging="180"/>
      </w:pPr>
    </w:lvl>
  </w:abstractNum>
  <w:abstractNum w:abstractNumId="27" w15:restartNumberingAfterBreak="0">
    <w:nsid w:val="54DD5CA8"/>
    <w:multiLevelType w:val="hybridMultilevel"/>
    <w:tmpl w:val="95C40D68"/>
    <w:numStyleLink w:val="Importovanstyl11"/>
  </w:abstractNum>
  <w:abstractNum w:abstractNumId="28" w15:restartNumberingAfterBreak="0">
    <w:nsid w:val="58377B01"/>
    <w:multiLevelType w:val="hybridMultilevel"/>
    <w:tmpl w:val="432EC81E"/>
    <w:numStyleLink w:val="Importovanstyl13"/>
  </w:abstractNum>
  <w:abstractNum w:abstractNumId="29" w15:restartNumberingAfterBreak="0">
    <w:nsid w:val="5C3F3023"/>
    <w:multiLevelType w:val="hybridMultilevel"/>
    <w:tmpl w:val="133C66E0"/>
    <w:numStyleLink w:val="Importovanstyl12"/>
  </w:abstractNum>
  <w:abstractNum w:abstractNumId="30" w15:restartNumberingAfterBreak="0">
    <w:nsid w:val="5CE62E38"/>
    <w:multiLevelType w:val="hybridMultilevel"/>
    <w:tmpl w:val="D2F69FA2"/>
    <w:styleLink w:val="Importovanstyl17"/>
    <w:lvl w:ilvl="0" w:tplc="92A410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3453A8">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424CF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76650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D253B2">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407A04">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98CF3E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0AD86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D2E50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0A61901"/>
    <w:multiLevelType w:val="hybridMultilevel"/>
    <w:tmpl w:val="F35CBF88"/>
    <w:numStyleLink w:val="Importovanstyl9"/>
  </w:abstractNum>
  <w:abstractNum w:abstractNumId="32" w15:restartNumberingAfterBreak="0">
    <w:nsid w:val="64641B7F"/>
    <w:multiLevelType w:val="multilevel"/>
    <w:tmpl w:val="2668B3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5107BD"/>
    <w:multiLevelType w:val="hybridMultilevel"/>
    <w:tmpl w:val="12E64D82"/>
    <w:styleLink w:val="Importovanstyl15"/>
    <w:lvl w:ilvl="0" w:tplc="C5A871E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AFA2A2C">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49EF60E">
      <w:start w:val="1"/>
      <w:numFmt w:val="lowerRoman"/>
      <w:lvlText w:val="%3."/>
      <w:lvlJc w:val="left"/>
      <w:pPr>
        <w:tabs>
          <w:tab w:val="left" w:pos="426"/>
        </w:tabs>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0E7CF0B2">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0263DBC">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05AB13A">
      <w:start w:val="1"/>
      <w:numFmt w:val="lowerRoman"/>
      <w:lvlText w:val="%6."/>
      <w:lvlJc w:val="left"/>
      <w:pPr>
        <w:tabs>
          <w:tab w:val="left" w:pos="426"/>
        </w:tabs>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AA18CCC6">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8205C34">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7807A4E">
      <w:start w:val="1"/>
      <w:numFmt w:val="lowerRoman"/>
      <w:lvlText w:val="%9."/>
      <w:lvlJc w:val="left"/>
      <w:pPr>
        <w:tabs>
          <w:tab w:val="left" w:pos="426"/>
        </w:tabs>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90004E6"/>
    <w:multiLevelType w:val="hybridMultilevel"/>
    <w:tmpl w:val="12E64D82"/>
    <w:numStyleLink w:val="Importovanstyl15"/>
  </w:abstractNum>
  <w:abstractNum w:abstractNumId="35" w15:restartNumberingAfterBreak="0">
    <w:nsid w:val="6BEC1527"/>
    <w:multiLevelType w:val="hybridMultilevel"/>
    <w:tmpl w:val="432EC81E"/>
    <w:styleLink w:val="Importovanstyl13"/>
    <w:lvl w:ilvl="0" w:tplc="D6ECBF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828CA4">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9C0AF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28F8C4">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88ACB0">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92CD96">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D02C98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E86D50">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4EA8D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46C18DA"/>
    <w:multiLevelType w:val="hybridMultilevel"/>
    <w:tmpl w:val="36386B24"/>
    <w:lvl w:ilvl="0" w:tplc="A44EC760">
      <w:start w:val="9"/>
      <w:numFmt w:val="bullet"/>
      <w:lvlText w:val=""/>
      <w:lvlJc w:val="left"/>
      <w:pPr>
        <w:ind w:left="720" w:hanging="360"/>
      </w:pPr>
      <w:rPr>
        <w:rFonts w:ascii="Symbol" w:eastAsia="Arial Unicode MS"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037896"/>
    <w:multiLevelType w:val="hybridMultilevel"/>
    <w:tmpl w:val="D5AA7D86"/>
    <w:styleLink w:val="Importovanstyl10"/>
    <w:lvl w:ilvl="0" w:tplc="17ACA41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26F2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B9A8CBC">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DEABBD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68A68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022B26">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072D3C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60CF8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8CDDFC">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036662317">
    <w:abstractNumId w:val="7"/>
  </w:num>
  <w:num w:numId="2" w16cid:durableId="288174161">
    <w:abstractNumId w:val="3"/>
  </w:num>
  <w:num w:numId="3" w16cid:durableId="1141725367">
    <w:abstractNumId w:val="24"/>
  </w:num>
  <w:num w:numId="4" w16cid:durableId="601491789">
    <w:abstractNumId w:val="18"/>
  </w:num>
  <w:num w:numId="5" w16cid:durableId="1054429325">
    <w:abstractNumId w:val="0"/>
  </w:num>
  <w:num w:numId="6" w16cid:durableId="507713464">
    <w:abstractNumId w:val="1"/>
  </w:num>
  <w:num w:numId="7" w16cid:durableId="416098685">
    <w:abstractNumId w:val="16"/>
  </w:num>
  <w:num w:numId="8" w16cid:durableId="1593930044">
    <w:abstractNumId w:val="16"/>
    <w:lvlOverride w:ilvl="0">
      <w:lvl w:ilvl="0" w:tplc="47C8269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6B0FB72">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2BEE3BC">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D34E820">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3580AFE">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B60794C">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5967068">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87EF650">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FDA39A0">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282489683">
    <w:abstractNumId w:val="16"/>
    <w:lvlOverride w:ilvl="0">
      <w:lvl w:ilvl="0" w:tplc="47C82694">
        <w:start w:val="1"/>
        <w:numFmt w:val="decimal"/>
        <w:lvlText w:val="%1."/>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6B0FB72">
        <w:start w:val="1"/>
        <w:numFmt w:val="decimal"/>
        <w:lvlText w:val="%2."/>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2BEE3BC">
        <w:start w:val="1"/>
        <w:numFmt w:val="decimal"/>
        <w:lvlText w:val="%3."/>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D34E820">
        <w:start w:val="1"/>
        <w:numFmt w:val="decimal"/>
        <w:lvlText w:val="%4."/>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3580AFE">
        <w:start w:val="1"/>
        <w:numFmt w:val="decimal"/>
        <w:lvlText w:val="%5."/>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B60794C">
        <w:start w:val="1"/>
        <w:numFmt w:val="decimal"/>
        <w:lvlText w:val="%6."/>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5967068">
        <w:start w:val="1"/>
        <w:numFmt w:val="decimal"/>
        <w:lvlText w:val="%7."/>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87EF650">
        <w:start w:val="1"/>
        <w:numFmt w:val="decimal"/>
        <w:lvlText w:val="%8."/>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FDA39A0">
        <w:start w:val="1"/>
        <w:numFmt w:val="decimal"/>
        <w:lvlText w:val="%9."/>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912161617">
    <w:abstractNumId w:val="12"/>
  </w:num>
  <w:num w:numId="11" w16cid:durableId="1666323895">
    <w:abstractNumId w:val="4"/>
  </w:num>
  <w:num w:numId="12" w16cid:durableId="429467491">
    <w:abstractNumId w:val="22"/>
  </w:num>
  <w:num w:numId="13" w16cid:durableId="527990658">
    <w:abstractNumId w:val="20"/>
  </w:num>
  <w:num w:numId="14" w16cid:durableId="1927107602">
    <w:abstractNumId w:val="25"/>
  </w:num>
  <w:num w:numId="15" w16cid:durableId="1978103765">
    <w:abstractNumId w:val="21"/>
  </w:num>
  <w:num w:numId="16" w16cid:durableId="1722361816">
    <w:abstractNumId w:val="11"/>
  </w:num>
  <w:num w:numId="17" w16cid:durableId="1225070343">
    <w:abstractNumId w:val="31"/>
  </w:num>
  <w:num w:numId="18" w16cid:durableId="204608948">
    <w:abstractNumId w:val="37"/>
  </w:num>
  <w:num w:numId="19" w16cid:durableId="579173438">
    <w:abstractNumId w:val="8"/>
  </w:num>
  <w:num w:numId="20" w16cid:durableId="2056731051">
    <w:abstractNumId w:val="8"/>
    <w:lvlOverride w:ilvl="0">
      <w:lvl w:ilvl="0" w:tplc="4E0EF84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DB69000">
        <w:start w:val="1"/>
        <w:numFmt w:val="lowerLetter"/>
        <w:lvlText w:val="%2."/>
        <w:lvlJc w:val="left"/>
        <w:pPr>
          <w:tabs>
            <w:tab w:val="left" w:pos="360"/>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9388736">
        <w:start w:val="1"/>
        <w:numFmt w:val="lowerRoman"/>
        <w:lvlText w:val="%3."/>
        <w:lvlJc w:val="left"/>
        <w:pPr>
          <w:tabs>
            <w:tab w:val="left" w:pos="360"/>
          </w:tabs>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D08206">
        <w:start w:val="1"/>
        <w:numFmt w:val="decimal"/>
        <w:lvlText w:val="%4."/>
        <w:lvlJc w:val="left"/>
        <w:pPr>
          <w:tabs>
            <w:tab w:val="left" w:pos="360"/>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F402322">
        <w:start w:val="1"/>
        <w:numFmt w:val="lowerLetter"/>
        <w:lvlText w:val="%5."/>
        <w:lvlJc w:val="left"/>
        <w:pPr>
          <w:tabs>
            <w:tab w:val="left" w:pos="360"/>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9D63C1C">
        <w:start w:val="1"/>
        <w:numFmt w:val="lowerRoman"/>
        <w:lvlText w:val="%6."/>
        <w:lvlJc w:val="left"/>
        <w:pPr>
          <w:tabs>
            <w:tab w:val="left" w:pos="360"/>
          </w:tabs>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246A046">
        <w:start w:val="1"/>
        <w:numFmt w:val="decimal"/>
        <w:lvlText w:val="%7."/>
        <w:lvlJc w:val="left"/>
        <w:pPr>
          <w:tabs>
            <w:tab w:val="left" w:pos="360"/>
          </w:tabs>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DC8F546">
        <w:start w:val="1"/>
        <w:numFmt w:val="lowerLetter"/>
        <w:lvlText w:val="%8."/>
        <w:lvlJc w:val="left"/>
        <w:pPr>
          <w:tabs>
            <w:tab w:val="left" w:pos="360"/>
          </w:tabs>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DAC59D2">
        <w:start w:val="1"/>
        <w:numFmt w:val="lowerRoman"/>
        <w:lvlText w:val="%9."/>
        <w:lvlJc w:val="left"/>
        <w:pPr>
          <w:tabs>
            <w:tab w:val="left" w:pos="360"/>
          </w:tabs>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468018603">
    <w:abstractNumId w:val="10"/>
  </w:num>
  <w:num w:numId="22" w16cid:durableId="782043431">
    <w:abstractNumId w:val="27"/>
  </w:num>
  <w:num w:numId="23" w16cid:durableId="1705250328">
    <w:abstractNumId w:val="27"/>
    <w:lvlOverride w:ilvl="0">
      <w:lvl w:ilvl="0" w:tplc="5CFE049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060F2FE">
        <w:start w:val="1"/>
        <w:numFmt w:val="decimal"/>
        <w:lvlText w:val="%2."/>
        <w:lvlJc w:val="left"/>
        <w:pPr>
          <w:tabs>
            <w:tab w:val="left" w:pos="360"/>
          </w:tabs>
          <w:ind w:left="1079"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E1A38FC">
        <w:start w:val="1"/>
        <w:numFmt w:val="lowerRoman"/>
        <w:lvlText w:val="%3."/>
        <w:lvlJc w:val="left"/>
        <w:pPr>
          <w:tabs>
            <w:tab w:val="left" w:pos="360"/>
          </w:tabs>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8C80C5C">
        <w:start w:val="1"/>
        <w:numFmt w:val="decimal"/>
        <w:lvlText w:val="%4."/>
        <w:lvlJc w:val="left"/>
        <w:pPr>
          <w:tabs>
            <w:tab w:val="left" w:pos="360"/>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48C4EEA">
        <w:start w:val="1"/>
        <w:numFmt w:val="lowerLetter"/>
        <w:lvlText w:val="%5."/>
        <w:lvlJc w:val="left"/>
        <w:pPr>
          <w:tabs>
            <w:tab w:val="left" w:pos="360"/>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DACE0AC">
        <w:start w:val="1"/>
        <w:numFmt w:val="lowerRoman"/>
        <w:lvlText w:val="%6."/>
        <w:lvlJc w:val="left"/>
        <w:pPr>
          <w:tabs>
            <w:tab w:val="left" w:pos="360"/>
          </w:tabs>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63E1B98">
        <w:start w:val="1"/>
        <w:numFmt w:val="decimal"/>
        <w:lvlText w:val="%7."/>
        <w:lvlJc w:val="left"/>
        <w:pPr>
          <w:tabs>
            <w:tab w:val="left" w:pos="360"/>
          </w:tabs>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83CC81A">
        <w:start w:val="1"/>
        <w:numFmt w:val="lowerLetter"/>
        <w:lvlText w:val="%8."/>
        <w:lvlJc w:val="left"/>
        <w:pPr>
          <w:tabs>
            <w:tab w:val="left" w:pos="360"/>
          </w:tabs>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9C89448">
        <w:start w:val="1"/>
        <w:numFmt w:val="lowerRoman"/>
        <w:lvlText w:val="%9."/>
        <w:lvlJc w:val="left"/>
        <w:pPr>
          <w:tabs>
            <w:tab w:val="left" w:pos="360"/>
          </w:tabs>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709794210">
    <w:abstractNumId w:val="9"/>
  </w:num>
  <w:num w:numId="25" w16cid:durableId="1364284248">
    <w:abstractNumId w:val="29"/>
  </w:num>
  <w:num w:numId="26" w16cid:durableId="2020889272">
    <w:abstractNumId w:val="27"/>
    <w:lvlOverride w:ilvl="0">
      <w:startOverride w:val="3"/>
      <w:lvl w:ilvl="0" w:tplc="5CFE0496">
        <w:start w:val="3"/>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060F2FE">
        <w:start w:val="1"/>
        <w:numFmt w:val="decimal"/>
        <w:lvlText w:val="%2."/>
        <w:lvlJc w:val="left"/>
        <w:pPr>
          <w:ind w:left="1079"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E1A38FC">
        <w:start w:val="1"/>
        <w:numFmt w:val="lowerRoman"/>
        <w:lvlText w:val="%3."/>
        <w:lvlJc w:val="left"/>
        <w:pPr>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8C80C5C">
        <w:start w:val="1"/>
        <w:numFmt w:val="decimal"/>
        <w:lvlText w:val="%4."/>
        <w:lvlJc w:val="left"/>
        <w:pPr>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48C4EEA">
        <w:start w:val="1"/>
        <w:numFmt w:val="lowerLetter"/>
        <w:lvlText w:val="%5."/>
        <w:lvlJc w:val="left"/>
        <w:pPr>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DACE0AC">
        <w:start w:val="1"/>
        <w:numFmt w:val="lowerRoman"/>
        <w:lvlText w:val="%6."/>
        <w:lvlJc w:val="left"/>
        <w:pPr>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63E1B98">
        <w:start w:val="1"/>
        <w:numFmt w:val="decimal"/>
        <w:lvlText w:val="%7."/>
        <w:lvlJc w:val="left"/>
        <w:pPr>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83CC81A">
        <w:start w:val="1"/>
        <w:numFmt w:val="lowerLetter"/>
        <w:lvlText w:val="%8."/>
        <w:lvlJc w:val="left"/>
        <w:pPr>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9C89448">
        <w:start w:val="1"/>
        <w:numFmt w:val="lowerRoman"/>
        <w:lvlText w:val="%9."/>
        <w:lvlJc w:val="left"/>
        <w:pPr>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182788387">
    <w:abstractNumId w:val="35"/>
  </w:num>
  <w:num w:numId="28" w16cid:durableId="1102729380">
    <w:abstractNumId w:val="28"/>
  </w:num>
  <w:num w:numId="29" w16cid:durableId="1790274152">
    <w:abstractNumId w:val="23"/>
  </w:num>
  <w:num w:numId="30" w16cid:durableId="1457329550">
    <w:abstractNumId w:val="19"/>
  </w:num>
  <w:num w:numId="31" w16cid:durableId="775709923">
    <w:abstractNumId w:val="33"/>
  </w:num>
  <w:num w:numId="32" w16cid:durableId="1266035833">
    <w:abstractNumId w:val="34"/>
  </w:num>
  <w:num w:numId="33" w16cid:durableId="736324357">
    <w:abstractNumId w:val="15"/>
  </w:num>
  <w:num w:numId="34" w16cid:durableId="865102664">
    <w:abstractNumId w:val="17"/>
  </w:num>
  <w:num w:numId="35" w16cid:durableId="1036855794">
    <w:abstractNumId w:val="34"/>
    <w:lvlOverride w:ilvl="0">
      <w:startOverride w:val="2"/>
    </w:lvlOverride>
  </w:num>
  <w:num w:numId="36" w16cid:durableId="1178806435">
    <w:abstractNumId w:val="34"/>
    <w:lvlOverride w:ilvl="0">
      <w:lvl w:ilvl="0" w:tplc="2E9ED0C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6ACC5A">
        <w:start w:val="1"/>
        <w:numFmt w:val="lowerLetter"/>
        <w:lvlText w:val="%2."/>
        <w:lvlJc w:val="left"/>
        <w:pPr>
          <w:tabs>
            <w:tab w:val="left" w:pos="426"/>
          </w:tabs>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4FA5DA4">
        <w:start w:val="1"/>
        <w:numFmt w:val="lowerRoman"/>
        <w:lvlText w:val="%3."/>
        <w:lvlJc w:val="left"/>
        <w:pPr>
          <w:tabs>
            <w:tab w:val="left" w:pos="426"/>
          </w:tabs>
          <w:ind w:left="186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9EC9336">
        <w:start w:val="1"/>
        <w:numFmt w:val="decimal"/>
        <w:lvlText w:val="%4."/>
        <w:lvlJc w:val="left"/>
        <w:pPr>
          <w:tabs>
            <w:tab w:val="left" w:pos="426"/>
          </w:tabs>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5D2316E">
        <w:start w:val="1"/>
        <w:numFmt w:val="lowerLetter"/>
        <w:lvlText w:val="%5."/>
        <w:lvlJc w:val="left"/>
        <w:pPr>
          <w:tabs>
            <w:tab w:val="left" w:pos="426"/>
          </w:tabs>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316A836">
        <w:start w:val="1"/>
        <w:numFmt w:val="lowerRoman"/>
        <w:lvlText w:val="%6."/>
        <w:lvlJc w:val="left"/>
        <w:pPr>
          <w:tabs>
            <w:tab w:val="left" w:pos="426"/>
          </w:tabs>
          <w:ind w:left="402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7A190E">
        <w:start w:val="1"/>
        <w:numFmt w:val="decimal"/>
        <w:lvlText w:val="%7."/>
        <w:lvlJc w:val="left"/>
        <w:pPr>
          <w:tabs>
            <w:tab w:val="left" w:pos="426"/>
          </w:tabs>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82CB8F6">
        <w:start w:val="1"/>
        <w:numFmt w:val="lowerLetter"/>
        <w:lvlText w:val="%8."/>
        <w:lvlJc w:val="left"/>
        <w:pPr>
          <w:tabs>
            <w:tab w:val="left" w:pos="426"/>
          </w:tabs>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A3C04C0">
        <w:start w:val="1"/>
        <w:numFmt w:val="lowerRoman"/>
        <w:lvlText w:val="%9."/>
        <w:lvlJc w:val="left"/>
        <w:pPr>
          <w:tabs>
            <w:tab w:val="left" w:pos="426"/>
          </w:tabs>
          <w:ind w:left="6185" w:hanging="3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16cid:durableId="1466434823">
    <w:abstractNumId w:val="30"/>
  </w:num>
  <w:num w:numId="38" w16cid:durableId="2044161403">
    <w:abstractNumId w:val="6"/>
  </w:num>
  <w:num w:numId="39" w16cid:durableId="304435116">
    <w:abstractNumId w:val="14"/>
  </w:num>
  <w:num w:numId="40" w16cid:durableId="1705983919">
    <w:abstractNumId w:val="26"/>
  </w:num>
  <w:num w:numId="41" w16cid:durableId="67506138">
    <w:abstractNumId w:val="13"/>
  </w:num>
  <w:num w:numId="42" w16cid:durableId="101460251">
    <w:abstractNumId w:val="2"/>
  </w:num>
  <w:num w:numId="43" w16cid:durableId="336423898">
    <w:abstractNumId w:val="5"/>
  </w:num>
  <w:num w:numId="44" w16cid:durableId="1721517244">
    <w:abstractNumId w:val="32"/>
  </w:num>
  <w:num w:numId="45" w16cid:durableId="1178695779">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7F"/>
    <w:rsid w:val="00000E60"/>
    <w:rsid w:val="00001CA2"/>
    <w:rsid w:val="000030CE"/>
    <w:rsid w:val="00004592"/>
    <w:rsid w:val="00004F98"/>
    <w:rsid w:val="00007705"/>
    <w:rsid w:val="00007A75"/>
    <w:rsid w:val="0001202C"/>
    <w:rsid w:val="00014121"/>
    <w:rsid w:val="000232A2"/>
    <w:rsid w:val="000234D0"/>
    <w:rsid w:val="00027657"/>
    <w:rsid w:val="00034861"/>
    <w:rsid w:val="00035B85"/>
    <w:rsid w:val="000370FB"/>
    <w:rsid w:val="00040318"/>
    <w:rsid w:val="0004468C"/>
    <w:rsid w:val="000478CD"/>
    <w:rsid w:val="00051C65"/>
    <w:rsid w:val="00060AE5"/>
    <w:rsid w:val="00061DF9"/>
    <w:rsid w:val="00063199"/>
    <w:rsid w:val="00064D76"/>
    <w:rsid w:val="00065FEB"/>
    <w:rsid w:val="00071310"/>
    <w:rsid w:val="000773D3"/>
    <w:rsid w:val="0008445E"/>
    <w:rsid w:val="00085802"/>
    <w:rsid w:val="00086284"/>
    <w:rsid w:val="00092B6E"/>
    <w:rsid w:val="00094D90"/>
    <w:rsid w:val="000C1425"/>
    <w:rsid w:val="000C2885"/>
    <w:rsid w:val="000C3B0F"/>
    <w:rsid w:val="000C6470"/>
    <w:rsid w:val="000D0D1A"/>
    <w:rsid w:val="000D38C7"/>
    <w:rsid w:val="000D3E36"/>
    <w:rsid w:val="000D5FE8"/>
    <w:rsid w:val="000D600D"/>
    <w:rsid w:val="000D6A40"/>
    <w:rsid w:val="000E6214"/>
    <w:rsid w:val="000F25BC"/>
    <w:rsid w:val="000F3F63"/>
    <w:rsid w:val="00100A50"/>
    <w:rsid w:val="00101AE9"/>
    <w:rsid w:val="00101E5C"/>
    <w:rsid w:val="00105129"/>
    <w:rsid w:val="00106B34"/>
    <w:rsid w:val="00106BA0"/>
    <w:rsid w:val="00113653"/>
    <w:rsid w:val="0011469B"/>
    <w:rsid w:val="00114D6B"/>
    <w:rsid w:val="0011636A"/>
    <w:rsid w:val="0011677B"/>
    <w:rsid w:val="00121DA3"/>
    <w:rsid w:val="001253D6"/>
    <w:rsid w:val="001258FC"/>
    <w:rsid w:val="001329FE"/>
    <w:rsid w:val="00132B40"/>
    <w:rsid w:val="001335FD"/>
    <w:rsid w:val="0013585F"/>
    <w:rsid w:val="00140EBD"/>
    <w:rsid w:val="00155516"/>
    <w:rsid w:val="00156715"/>
    <w:rsid w:val="00160233"/>
    <w:rsid w:val="001726CE"/>
    <w:rsid w:val="001775FC"/>
    <w:rsid w:val="00177642"/>
    <w:rsid w:val="001822D9"/>
    <w:rsid w:val="00182A90"/>
    <w:rsid w:val="00183976"/>
    <w:rsid w:val="00193F85"/>
    <w:rsid w:val="00196934"/>
    <w:rsid w:val="00197ABD"/>
    <w:rsid w:val="00197C46"/>
    <w:rsid w:val="001A38F8"/>
    <w:rsid w:val="001B2585"/>
    <w:rsid w:val="001B39C6"/>
    <w:rsid w:val="001B409A"/>
    <w:rsid w:val="001B4792"/>
    <w:rsid w:val="001B70DF"/>
    <w:rsid w:val="001B7F0F"/>
    <w:rsid w:val="001C718A"/>
    <w:rsid w:val="001D6B94"/>
    <w:rsid w:val="001E2E47"/>
    <w:rsid w:val="001E587B"/>
    <w:rsid w:val="001F45EC"/>
    <w:rsid w:val="00202DF0"/>
    <w:rsid w:val="00206EB8"/>
    <w:rsid w:val="00210A4D"/>
    <w:rsid w:val="00221540"/>
    <w:rsid w:val="00221C32"/>
    <w:rsid w:val="00226FF7"/>
    <w:rsid w:val="00230CF7"/>
    <w:rsid w:val="00231FFA"/>
    <w:rsid w:val="00232F84"/>
    <w:rsid w:val="002331DF"/>
    <w:rsid w:val="00246D02"/>
    <w:rsid w:val="002507B9"/>
    <w:rsid w:val="002578E3"/>
    <w:rsid w:val="00263F74"/>
    <w:rsid w:val="00267A79"/>
    <w:rsid w:val="002719D4"/>
    <w:rsid w:val="00281362"/>
    <w:rsid w:val="002914A4"/>
    <w:rsid w:val="00293068"/>
    <w:rsid w:val="00297481"/>
    <w:rsid w:val="002A1006"/>
    <w:rsid w:val="002B00C0"/>
    <w:rsid w:val="002B2470"/>
    <w:rsid w:val="002B34ED"/>
    <w:rsid w:val="002B7D92"/>
    <w:rsid w:val="002C25AB"/>
    <w:rsid w:val="002C2BD8"/>
    <w:rsid w:val="002C6D84"/>
    <w:rsid w:val="002E257B"/>
    <w:rsid w:val="002E3D44"/>
    <w:rsid w:val="002E599E"/>
    <w:rsid w:val="002E6D83"/>
    <w:rsid w:val="002F4893"/>
    <w:rsid w:val="00310717"/>
    <w:rsid w:val="00312379"/>
    <w:rsid w:val="003150B6"/>
    <w:rsid w:val="00320374"/>
    <w:rsid w:val="003209EF"/>
    <w:rsid w:val="00321453"/>
    <w:rsid w:val="003249BB"/>
    <w:rsid w:val="00337386"/>
    <w:rsid w:val="00344C90"/>
    <w:rsid w:val="00361ACA"/>
    <w:rsid w:val="00366A94"/>
    <w:rsid w:val="0038515E"/>
    <w:rsid w:val="00385CB3"/>
    <w:rsid w:val="00393B0A"/>
    <w:rsid w:val="00397CA5"/>
    <w:rsid w:val="003A3140"/>
    <w:rsid w:val="003A6F6A"/>
    <w:rsid w:val="003B07B7"/>
    <w:rsid w:val="003B1A07"/>
    <w:rsid w:val="003B3342"/>
    <w:rsid w:val="003B44D7"/>
    <w:rsid w:val="003B4CA1"/>
    <w:rsid w:val="003B62B0"/>
    <w:rsid w:val="003B6512"/>
    <w:rsid w:val="003B6C15"/>
    <w:rsid w:val="003C1284"/>
    <w:rsid w:val="003C4C12"/>
    <w:rsid w:val="003C6D0F"/>
    <w:rsid w:val="003D0AD9"/>
    <w:rsid w:val="003D1938"/>
    <w:rsid w:val="003D66C5"/>
    <w:rsid w:val="003E3565"/>
    <w:rsid w:val="003E3AAD"/>
    <w:rsid w:val="003E6FF5"/>
    <w:rsid w:val="00403F79"/>
    <w:rsid w:val="0041094A"/>
    <w:rsid w:val="00415AFE"/>
    <w:rsid w:val="00421FD8"/>
    <w:rsid w:val="00425707"/>
    <w:rsid w:val="00433D50"/>
    <w:rsid w:val="00443DC5"/>
    <w:rsid w:val="00444ED8"/>
    <w:rsid w:val="00450191"/>
    <w:rsid w:val="00450539"/>
    <w:rsid w:val="00451D0B"/>
    <w:rsid w:val="004520CC"/>
    <w:rsid w:val="00452B0A"/>
    <w:rsid w:val="00457932"/>
    <w:rsid w:val="00464D16"/>
    <w:rsid w:val="0047079F"/>
    <w:rsid w:val="004730DA"/>
    <w:rsid w:val="0047567E"/>
    <w:rsid w:val="004814C9"/>
    <w:rsid w:val="00486689"/>
    <w:rsid w:val="0049170A"/>
    <w:rsid w:val="004952D8"/>
    <w:rsid w:val="004A10DD"/>
    <w:rsid w:val="004A312F"/>
    <w:rsid w:val="004B1D13"/>
    <w:rsid w:val="004C02E7"/>
    <w:rsid w:val="004D077A"/>
    <w:rsid w:val="004D2764"/>
    <w:rsid w:val="004D5DD2"/>
    <w:rsid w:val="004D625E"/>
    <w:rsid w:val="004D7AFA"/>
    <w:rsid w:val="004D7B67"/>
    <w:rsid w:val="004E5961"/>
    <w:rsid w:val="004E6521"/>
    <w:rsid w:val="004F01F6"/>
    <w:rsid w:val="004F18EF"/>
    <w:rsid w:val="004F2D21"/>
    <w:rsid w:val="004F650F"/>
    <w:rsid w:val="004F7104"/>
    <w:rsid w:val="00503D7C"/>
    <w:rsid w:val="00505756"/>
    <w:rsid w:val="00507B72"/>
    <w:rsid w:val="00507C67"/>
    <w:rsid w:val="00523A78"/>
    <w:rsid w:val="00525E72"/>
    <w:rsid w:val="00525EDA"/>
    <w:rsid w:val="00526A24"/>
    <w:rsid w:val="00530E32"/>
    <w:rsid w:val="00534F9F"/>
    <w:rsid w:val="00542A6A"/>
    <w:rsid w:val="00550F80"/>
    <w:rsid w:val="005515AC"/>
    <w:rsid w:val="005546ED"/>
    <w:rsid w:val="005613D5"/>
    <w:rsid w:val="00570E81"/>
    <w:rsid w:val="00575085"/>
    <w:rsid w:val="005804F5"/>
    <w:rsid w:val="0058363C"/>
    <w:rsid w:val="0058518C"/>
    <w:rsid w:val="00587138"/>
    <w:rsid w:val="00592DDA"/>
    <w:rsid w:val="00594987"/>
    <w:rsid w:val="005A0207"/>
    <w:rsid w:val="005A2BE4"/>
    <w:rsid w:val="005A3696"/>
    <w:rsid w:val="005B060F"/>
    <w:rsid w:val="005B5C73"/>
    <w:rsid w:val="005C2BF4"/>
    <w:rsid w:val="005C4E1F"/>
    <w:rsid w:val="005D7E58"/>
    <w:rsid w:val="005F536D"/>
    <w:rsid w:val="005F74D3"/>
    <w:rsid w:val="0060749E"/>
    <w:rsid w:val="00616B12"/>
    <w:rsid w:val="006205BB"/>
    <w:rsid w:val="00623339"/>
    <w:rsid w:val="0062766F"/>
    <w:rsid w:val="00630380"/>
    <w:rsid w:val="0063073D"/>
    <w:rsid w:val="00633C87"/>
    <w:rsid w:val="00634487"/>
    <w:rsid w:val="00635781"/>
    <w:rsid w:val="006450C1"/>
    <w:rsid w:val="006477A2"/>
    <w:rsid w:val="00647F88"/>
    <w:rsid w:val="00650E6A"/>
    <w:rsid w:val="00656466"/>
    <w:rsid w:val="00662B42"/>
    <w:rsid w:val="00662E1B"/>
    <w:rsid w:val="006747A3"/>
    <w:rsid w:val="00674CDA"/>
    <w:rsid w:val="00677B85"/>
    <w:rsid w:val="00680080"/>
    <w:rsid w:val="00682F31"/>
    <w:rsid w:val="0068606E"/>
    <w:rsid w:val="0068702E"/>
    <w:rsid w:val="006946C7"/>
    <w:rsid w:val="006A099E"/>
    <w:rsid w:val="006A1E20"/>
    <w:rsid w:val="006A5B7C"/>
    <w:rsid w:val="006B08E0"/>
    <w:rsid w:val="006B667D"/>
    <w:rsid w:val="006B7A91"/>
    <w:rsid w:val="006B7E96"/>
    <w:rsid w:val="006D1998"/>
    <w:rsid w:val="006E021F"/>
    <w:rsid w:val="006E0E73"/>
    <w:rsid w:val="006E4A23"/>
    <w:rsid w:val="006F3E80"/>
    <w:rsid w:val="006F50A8"/>
    <w:rsid w:val="006F589A"/>
    <w:rsid w:val="006F6F1D"/>
    <w:rsid w:val="007003D5"/>
    <w:rsid w:val="007018BF"/>
    <w:rsid w:val="00705719"/>
    <w:rsid w:val="00714128"/>
    <w:rsid w:val="00715783"/>
    <w:rsid w:val="00722FAA"/>
    <w:rsid w:val="00731223"/>
    <w:rsid w:val="00733492"/>
    <w:rsid w:val="00734CAD"/>
    <w:rsid w:val="00735C2F"/>
    <w:rsid w:val="00740C24"/>
    <w:rsid w:val="00750E8F"/>
    <w:rsid w:val="007631EB"/>
    <w:rsid w:val="0077347F"/>
    <w:rsid w:val="0078054D"/>
    <w:rsid w:val="0078102E"/>
    <w:rsid w:val="00781404"/>
    <w:rsid w:val="00781A5E"/>
    <w:rsid w:val="0078329F"/>
    <w:rsid w:val="007850C6"/>
    <w:rsid w:val="007921A4"/>
    <w:rsid w:val="0079381D"/>
    <w:rsid w:val="00793C14"/>
    <w:rsid w:val="007945D5"/>
    <w:rsid w:val="007972EB"/>
    <w:rsid w:val="007B540F"/>
    <w:rsid w:val="007C1105"/>
    <w:rsid w:val="007C3491"/>
    <w:rsid w:val="007C3AED"/>
    <w:rsid w:val="007C6C25"/>
    <w:rsid w:val="007C6E08"/>
    <w:rsid w:val="007C7372"/>
    <w:rsid w:val="007C7A36"/>
    <w:rsid w:val="007D1342"/>
    <w:rsid w:val="007D5B6F"/>
    <w:rsid w:val="007D624B"/>
    <w:rsid w:val="007D6350"/>
    <w:rsid w:val="007E325B"/>
    <w:rsid w:val="007E5309"/>
    <w:rsid w:val="007E66F0"/>
    <w:rsid w:val="007E722B"/>
    <w:rsid w:val="007F2721"/>
    <w:rsid w:val="007F4FCA"/>
    <w:rsid w:val="00804C01"/>
    <w:rsid w:val="00811FDE"/>
    <w:rsid w:val="008126B0"/>
    <w:rsid w:val="00813FE3"/>
    <w:rsid w:val="008142F8"/>
    <w:rsid w:val="00817406"/>
    <w:rsid w:val="0081798C"/>
    <w:rsid w:val="00835CDB"/>
    <w:rsid w:val="00836E31"/>
    <w:rsid w:val="00837D53"/>
    <w:rsid w:val="0084569B"/>
    <w:rsid w:val="00845707"/>
    <w:rsid w:val="00861987"/>
    <w:rsid w:val="008652CE"/>
    <w:rsid w:val="008653FC"/>
    <w:rsid w:val="00867A9E"/>
    <w:rsid w:val="00873046"/>
    <w:rsid w:val="008734B7"/>
    <w:rsid w:val="0088477A"/>
    <w:rsid w:val="008859EF"/>
    <w:rsid w:val="00897004"/>
    <w:rsid w:val="008A1C11"/>
    <w:rsid w:val="008A1D68"/>
    <w:rsid w:val="008A70D2"/>
    <w:rsid w:val="008B45F4"/>
    <w:rsid w:val="008B4F84"/>
    <w:rsid w:val="008C4506"/>
    <w:rsid w:val="008E1D98"/>
    <w:rsid w:val="008F4BF2"/>
    <w:rsid w:val="008F7C2F"/>
    <w:rsid w:val="00916DEC"/>
    <w:rsid w:val="00925AF0"/>
    <w:rsid w:val="00936741"/>
    <w:rsid w:val="00940C50"/>
    <w:rsid w:val="00942190"/>
    <w:rsid w:val="0094387B"/>
    <w:rsid w:val="00950734"/>
    <w:rsid w:val="00951A50"/>
    <w:rsid w:val="009523CC"/>
    <w:rsid w:val="00953524"/>
    <w:rsid w:val="00953843"/>
    <w:rsid w:val="00954AFD"/>
    <w:rsid w:val="00956540"/>
    <w:rsid w:val="00961011"/>
    <w:rsid w:val="009616C7"/>
    <w:rsid w:val="00965F5C"/>
    <w:rsid w:val="009679AB"/>
    <w:rsid w:val="00967B8B"/>
    <w:rsid w:val="00982DF0"/>
    <w:rsid w:val="00987C42"/>
    <w:rsid w:val="0099165C"/>
    <w:rsid w:val="009A2A9A"/>
    <w:rsid w:val="009A3001"/>
    <w:rsid w:val="009A6747"/>
    <w:rsid w:val="009B6460"/>
    <w:rsid w:val="009B6E8B"/>
    <w:rsid w:val="009E021A"/>
    <w:rsid w:val="009E0710"/>
    <w:rsid w:val="009E119B"/>
    <w:rsid w:val="009E199B"/>
    <w:rsid w:val="009F280C"/>
    <w:rsid w:val="009F3828"/>
    <w:rsid w:val="009F44AC"/>
    <w:rsid w:val="009F4550"/>
    <w:rsid w:val="009F5604"/>
    <w:rsid w:val="00A01D76"/>
    <w:rsid w:val="00A063BE"/>
    <w:rsid w:val="00A138DB"/>
    <w:rsid w:val="00A156D7"/>
    <w:rsid w:val="00A158AC"/>
    <w:rsid w:val="00A1712C"/>
    <w:rsid w:val="00A22CF2"/>
    <w:rsid w:val="00A30A92"/>
    <w:rsid w:val="00A30D13"/>
    <w:rsid w:val="00A310E6"/>
    <w:rsid w:val="00A311B1"/>
    <w:rsid w:val="00A312D8"/>
    <w:rsid w:val="00A35247"/>
    <w:rsid w:val="00A36187"/>
    <w:rsid w:val="00A41720"/>
    <w:rsid w:val="00A4472E"/>
    <w:rsid w:val="00A447BC"/>
    <w:rsid w:val="00A61B61"/>
    <w:rsid w:val="00A70E2D"/>
    <w:rsid w:val="00A873AB"/>
    <w:rsid w:val="00A94D58"/>
    <w:rsid w:val="00A95E69"/>
    <w:rsid w:val="00AA360F"/>
    <w:rsid w:val="00AB2022"/>
    <w:rsid w:val="00AC392C"/>
    <w:rsid w:val="00AC5258"/>
    <w:rsid w:val="00AC7450"/>
    <w:rsid w:val="00AC7F2B"/>
    <w:rsid w:val="00AF1048"/>
    <w:rsid w:val="00B158DA"/>
    <w:rsid w:val="00B201C9"/>
    <w:rsid w:val="00B23639"/>
    <w:rsid w:val="00B24449"/>
    <w:rsid w:val="00B36555"/>
    <w:rsid w:val="00B36CD4"/>
    <w:rsid w:val="00B46202"/>
    <w:rsid w:val="00B53900"/>
    <w:rsid w:val="00B628D9"/>
    <w:rsid w:val="00B71A0C"/>
    <w:rsid w:val="00B75189"/>
    <w:rsid w:val="00B76F6C"/>
    <w:rsid w:val="00B87ABB"/>
    <w:rsid w:val="00B90443"/>
    <w:rsid w:val="00B940F2"/>
    <w:rsid w:val="00BA0FE3"/>
    <w:rsid w:val="00BA358B"/>
    <w:rsid w:val="00BB0706"/>
    <w:rsid w:val="00BC362E"/>
    <w:rsid w:val="00BC519D"/>
    <w:rsid w:val="00BC74C3"/>
    <w:rsid w:val="00BD0866"/>
    <w:rsid w:val="00BD304C"/>
    <w:rsid w:val="00BE3E15"/>
    <w:rsid w:val="00BE7B41"/>
    <w:rsid w:val="00BE7C05"/>
    <w:rsid w:val="00BF050D"/>
    <w:rsid w:val="00C028E7"/>
    <w:rsid w:val="00C04DBE"/>
    <w:rsid w:val="00C05925"/>
    <w:rsid w:val="00C161D4"/>
    <w:rsid w:val="00C238D4"/>
    <w:rsid w:val="00C245C2"/>
    <w:rsid w:val="00C26D8D"/>
    <w:rsid w:val="00C37F37"/>
    <w:rsid w:val="00C442F2"/>
    <w:rsid w:val="00C46A01"/>
    <w:rsid w:val="00C473A0"/>
    <w:rsid w:val="00C50556"/>
    <w:rsid w:val="00C54C11"/>
    <w:rsid w:val="00C56AEC"/>
    <w:rsid w:val="00C75888"/>
    <w:rsid w:val="00C7726F"/>
    <w:rsid w:val="00C80015"/>
    <w:rsid w:val="00C80978"/>
    <w:rsid w:val="00C84561"/>
    <w:rsid w:val="00C87260"/>
    <w:rsid w:val="00C95192"/>
    <w:rsid w:val="00C96E00"/>
    <w:rsid w:val="00CA0673"/>
    <w:rsid w:val="00CA1123"/>
    <w:rsid w:val="00CB40CB"/>
    <w:rsid w:val="00CB4AF6"/>
    <w:rsid w:val="00CB583E"/>
    <w:rsid w:val="00CC079F"/>
    <w:rsid w:val="00CD70A7"/>
    <w:rsid w:val="00CE0602"/>
    <w:rsid w:val="00CF1837"/>
    <w:rsid w:val="00CF2516"/>
    <w:rsid w:val="00CF254E"/>
    <w:rsid w:val="00CF4A02"/>
    <w:rsid w:val="00CF6A58"/>
    <w:rsid w:val="00D01AA2"/>
    <w:rsid w:val="00D1296B"/>
    <w:rsid w:val="00D13EA2"/>
    <w:rsid w:val="00D13F84"/>
    <w:rsid w:val="00D16F0B"/>
    <w:rsid w:val="00D175C3"/>
    <w:rsid w:val="00D251E4"/>
    <w:rsid w:val="00D3063E"/>
    <w:rsid w:val="00D329C7"/>
    <w:rsid w:val="00D36004"/>
    <w:rsid w:val="00D4215D"/>
    <w:rsid w:val="00D61F2F"/>
    <w:rsid w:val="00D770D4"/>
    <w:rsid w:val="00D82045"/>
    <w:rsid w:val="00D8281D"/>
    <w:rsid w:val="00D8301F"/>
    <w:rsid w:val="00D85906"/>
    <w:rsid w:val="00D9014A"/>
    <w:rsid w:val="00D92791"/>
    <w:rsid w:val="00D94836"/>
    <w:rsid w:val="00D94D10"/>
    <w:rsid w:val="00D975C1"/>
    <w:rsid w:val="00D97D3B"/>
    <w:rsid w:val="00DA3C03"/>
    <w:rsid w:val="00DA4E83"/>
    <w:rsid w:val="00DA58BC"/>
    <w:rsid w:val="00DA701F"/>
    <w:rsid w:val="00DB523A"/>
    <w:rsid w:val="00DB5952"/>
    <w:rsid w:val="00DC0F74"/>
    <w:rsid w:val="00DC312D"/>
    <w:rsid w:val="00DC540B"/>
    <w:rsid w:val="00DD6E83"/>
    <w:rsid w:val="00DE4956"/>
    <w:rsid w:val="00DE78A2"/>
    <w:rsid w:val="00DF4A28"/>
    <w:rsid w:val="00DF4B66"/>
    <w:rsid w:val="00DF54D2"/>
    <w:rsid w:val="00DF7BE1"/>
    <w:rsid w:val="00E04EBF"/>
    <w:rsid w:val="00E07B5B"/>
    <w:rsid w:val="00E10892"/>
    <w:rsid w:val="00E15D4E"/>
    <w:rsid w:val="00E161E3"/>
    <w:rsid w:val="00E21F11"/>
    <w:rsid w:val="00E2538A"/>
    <w:rsid w:val="00E26495"/>
    <w:rsid w:val="00E270E4"/>
    <w:rsid w:val="00E34765"/>
    <w:rsid w:val="00E36A4C"/>
    <w:rsid w:val="00E43308"/>
    <w:rsid w:val="00E44367"/>
    <w:rsid w:val="00E56075"/>
    <w:rsid w:val="00E57EFC"/>
    <w:rsid w:val="00E57F70"/>
    <w:rsid w:val="00E7382B"/>
    <w:rsid w:val="00E74CD7"/>
    <w:rsid w:val="00E74DB9"/>
    <w:rsid w:val="00E83A80"/>
    <w:rsid w:val="00E86CB5"/>
    <w:rsid w:val="00E9066C"/>
    <w:rsid w:val="00E95C0A"/>
    <w:rsid w:val="00E96597"/>
    <w:rsid w:val="00EA29CE"/>
    <w:rsid w:val="00EA29E0"/>
    <w:rsid w:val="00EB2751"/>
    <w:rsid w:val="00EC1E69"/>
    <w:rsid w:val="00EC317C"/>
    <w:rsid w:val="00ED001A"/>
    <w:rsid w:val="00EE3E39"/>
    <w:rsid w:val="00EE7B3E"/>
    <w:rsid w:val="00EF1108"/>
    <w:rsid w:val="00EF2896"/>
    <w:rsid w:val="00EF2CC5"/>
    <w:rsid w:val="00EF7631"/>
    <w:rsid w:val="00F02817"/>
    <w:rsid w:val="00F02A6A"/>
    <w:rsid w:val="00F16425"/>
    <w:rsid w:val="00F1678F"/>
    <w:rsid w:val="00F20909"/>
    <w:rsid w:val="00F23F33"/>
    <w:rsid w:val="00F24C77"/>
    <w:rsid w:val="00F33B4A"/>
    <w:rsid w:val="00F34DE9"/>
    <w:rsid w:val="00F53810"/>
    <w:rsid w:val="00F53D30"/>
    <w:rsid w:val="00F6177A"/>
    <w:rsid w:val="00F61A35"/>
    <w:rsid w:val="00F715BF"/>
    <w:rsid w:val="00F77FD4"/>
    <w:rsid w:val="00F81B24"/>
    <w:rsid w:val="00F912AC"/>
    <w:rsid w:val="00FA5ADB"/>
    <w:rsid w:val="00FB09B2"/>
    <w:rsid w:val="00FB32E3"/>
    <w:rsid w:val="00FD12AF"/>
    <w:rsid w:val="00FD25F7"/>
    <w:rsid w:val="00FD5513"/>
    <w:rsid w:val="00FD59EF"/>
    <w:rsid w:val="00FD7091"/>
    <w:rsid w:val="00FE5576"/>
    <w:rsid w:val="00FE6CEF"/>
    <w:rsid w:val="00FF1D8E"/>
    <w:rsid w:val="00FF384A"/>
    <w:rsid w:val="01858DE3"/>
    <w:rsid w:val="0993FAC4"/>
    <w:rsid w:val="0A255820"/>
    <w:rsid w:val="0BDFC619"/>
    <w:rsid w:val="0E676BE7"/>
    <w:rsid w:val="0FFE7822"/>
    <w:rsid w:val="10033C48"/>
    <w:rsid w:val="16650E86"/>
    <w:rsid w:val="17B89CE8"/>
    <w:rsid w:val="1D7FD0FE"/>
    <w:rsid w:val="242B9B6A"/>
    <w:rsid w:val="2D7CCC6B"/>
    <w:rsid w:val="2E2CC75F"/>
    <w:rsid w:val="35E57D1B"/>
    <w:rsid w:val="389CF89E"/>
    <w:rsid w:val="586F0749"/>
    <w:rsid w:val="59CE4EC2"/>
    <w:rsid w:val="5AF59C39"/>
    <w:rsid w:val="615C329D"/>
    <w:rsid w:val="6187047E"/>
    <w:rsid w:val="63B1B9F0"/>
    <w:rsid w:val="64042F20"/>
    <w:rsid w:val="64886142"/>
    <w:rsid w:val="6AD8357F"/>
    <w:rsid w:val="6DAC0F65"/>
    <w:rsid w:val="7621CD93"/>
    <w:rsid w:val="76F689CD"/>
    <w:rsid w:val="784D8B1E"/>
    <w:rsid w:val="7939608B"/>
    <w:rsid w:val="7E501A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441C"/>
  <w15:docId w15:val="{B4A766FB-E8DD-4A76-A49F-B291CC37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Arial Unicode MS"/>
      <w:color w:val="000000"/>
      <w:u w:color="000000"/>
    </w:rPr>
  </w:style>
  <w:style w:type="paragraph" w:styleId="Nadpis1">
    <w:name w:val="heading 1"/>
    <w:next w:val="Normln"/>
    <w:uiPriority w:val="9"/>
    <w:qFormat/>
    <w:pPr>
      <w:keepNext/>
      <w:jc w:val="center"/>
      <w:outlineLvl w:val="0"/>
    </w:pPr>
    <w:rPr>
      <w:rFonts w:cs="Arial Unicode MS"/>
      <w:color w:val="000000"/>
      <w:sz w:val="32"/>
      <w:szCs w:val="32"/>
      <w:u w:color="000000"/>
    </w:rPr>
  </w:style>
  <w:style w:type="paragraph" w:styleId="Nadpis3">
    <w:name w:val="heading 3"/>
    <w:next w:val="Normln"/>
    <w:uiPriority w:val="9"/>
    <w:unhideWhenUsed/>
    <w:qFormat/>
    <w:pPr>
      <w:keepNext/>
      <w:spacing w:line="240" w:lineRule="atLeast"/>
      <w:jc w:val="center"/>
      <w:outlineLvl w:val="2"/>
    </w:pPr>
    <w:rPr>
      <w:rFonts w:cs="Arial Unicode MS"/>
      <w:b/>
      <w:bCs/>
      <w:color w:val="000000"/>
      <w:sz w:val="32"/>
      <w:szCs w:val="32"/>
      <w:u w:color="000000"/>
      <w14:textOutline w14:w="0" w14:cap="flat" w14:cmpd="sng" w14:algn="ctr">
        <w14:noFill/>
        <w14:prstDash w14:val="solid"/>
        <w14:bevel/>
      </w14:textOutline>
    </w:rPr>
  </w:style>
  <w:style w:type="paragraph" w:styleId="Nadpis7">
    <w:name w:val="heading 7"/>
    <w:next w:val="Normln"/>
    <w:pPr>
      <w:keepNext/>
      <w:tabs>
        <w:tab w:val="left" w:pos="720"/>
      </w:tabs>
      <w:outlineLvl w:val="6"/>
    </w:pPr>
    <w:rPr>
      <w:rFonts w:cs="Arial Unicode M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cs="Arial Unicode MS"/>
      <w:color w:val="000000"/>
      <w:u w:color="000000"/>
    </w:rPr>
  </w:style>
  <w:style w:type="numbering" w:customStyle="1" w:styleId="Importovanstyl2">
    <w:name w:val="Importovaný styl 2"/>
    <w:pPr>
      <w:numPr>
        <w:numId w:val="1"/>
      </w:numPr>
    </w:pPr>
  </w:style>
  <w:style w:type="character" w:customStyle="1" w:styleId="spellingerror">
    <w:name w:val="spellingerror"/>
  </w:style>
  <w:style w:type="paragraph" w:styleId="Zkladntext2">
    <w:name w:val="Body Text 2"/>
    <w:rPr>
      <w:rFonts w:cs="Arial Unicode MS"/>
      <w:color w:val="000000"/>
      <w:sz w:val="24"/>
      <w:szCs w:val="24"/>
      <w:u w:color="000000"/>
    </w:rPr>
  </w:style>
  <w:style w:type="numbering" w:customStyle="1" w:styleId="Importovanstyl3">
    <w:name w:val="Importovaný styl 3"/>
    <w:pPr>
      <w:numPr>
        <w:numId w:val="2"/>
      </w:numPr>
    </w:pPr>
  </w:style>
  <w:style w:type="numbering" w:customStyle="1" w:styleId="Importovanstyl4">
    <w:name w:val="Importovaný styl 4"/>
    <w:pPr>
      <w:numPr>
        <w:numId w:val="4"/>
      </w:numPr>
    </w:pPr>
  </w:style>
  <w:style w:type="paragraph" w:styleId="Zkladntextodsazen2">
    <w:name w:val="Body Text Indent 2"/>
    <w:pPr>
      <w:spacing w:line="240" w:lineRule="atLeast"/>
      <w:ind w:left="360"/>
      <w:jc w:val="both"/>
    </w:pPr>
    <w:rPr>
      <w:rFonts w:cs="Arial Unicode MS"/>
      <w:color w:val="000000"/>
      <w:sz w:val="24"/>
      <w:szCs w:val="24"/>
      <w:u w:color="000000"/>
    </w:rPr>
  </w:style>
  <w:style w:type="numbering" w:customStyle="1" w:styleId="Importovanstyl5">
    <w:name w:val="Importovaný styl 5"/>
    <w:pPr>
      <w:numPr>
        <w:numId w:val="6"/>
      </w:numPr>
    </w:pPr>
  </w:style>
  <w:style w:type="paragraph" w:styleId="Zkladntext">
    <w:name w:val="Body Text"/>
    <w:pPr>
      <w:jc w:val="center"/>
    </w:pPr>
    <w:rPr>
      <w:rFonts w:cs="Arial Unicode MS"/>
      <w:b/>
      <w:bCs/>
      <w:color w:val="000000"/>
      <w:sz w:val="24"/>
      <w:szCs w:val="24"/>
      <w:u w:color="000000"/>
    </w:rPr>
  </w:style>
  <w:style w:type="numbering" w:customStyle="1" w:styleId="Importovanstyl6">
    <w:name w:val="Importovaný styl 6"/>
    <w:pPr>
      <w:numPr>
        <w:numId w:val="10"/>
      </w:numPr>
    </w:pPr>
  </w:style>
  <w:style w:type="numbering" w:customStyle="1" w:styleId="Importovanstyl7">
    <w:name w:val="Importovaný styl 7"/>
    <w:pPr>
      <w:numPr>
        <w:numId w:val="12"/>
      </w:numPr>
    </w:pPr>
  </w:style>
  <w:style w:type="numbering" w:customStyle="1" w:styleId="Importovanstyl8">
    <w:name w:val="Importovaný styl 8"/>
    <w:pPr>
      <w:numPr>
        <w:numId w:val="14"/>
      </w:numPr>
    </w:pPr>
  </w:style>
  <w:style w:type="numbering" w:customStyle="1" w:styleId="Importovanstyl9">
    <w:name w:val="Importovaný styl 9"/>
    <w:pPr>
      <w:numPr>
        <w:numId w:val="16"/>
      </w:numPr>
    </w:pPr>
  </w:style>
  <w:style w:type="numbering" w:customStyle="1" w:styleId="Importovanstyl10">
    <w:name w:val="Importovaný styl 10"/>
    <w:pPr>
      <w:numPr>
        <w:numId w:val="18"/>
      </w:numPr>
    </w:pPr>
  </w:style>
  <w:style w:type="numbering" w:customStyle="1" w:styleId="Importovanstyl11">
    <w:name w:val="Importovaný styl 11"/>
    <w:pPr>
      <w:numPr>
        <w:numId w:val="21"/>
      </w:numPr>
    </w:pPr>
  </w:style>
  <w:style w:type="numbering" w:customStyle="1" w:styleId="Importovanstyl12">
    <w:name w:val="Importovaný styl 12"/>
    <w:pPr>
      <w:numPr>
        <w:numId w:val="24"/>
      </w:numPr>
    </w:pPr>
  </w:style>
  <w:style w:type="numbering" w:customStyle="1" w:styleId="Importovanstyl13">
    <w:name w:val="Importovaný styl 13"/>
    <w:pPr>
      <w:numPr>
        <w:numId w:val="27"/>
      </w:numPr>
    </w:pPr>
  </w:style>
  <w:style w:type="numbering" w:customStyle="1" w:styleId="Importovanstyl14">
    <w:name w:val="Importovaný styl 14"/>
    <w:pPr>
      <w:numPr>
        <w:numId w:val="29"/>
      </w:numPr>
    </w:pPr>
  </w:style>
  <w:style w:type="numbering" w:customStyle="1" w:styleId="Importovanstyl15">
    <w:name w:val="Importovaný styl 15"/>
    <w:pPr>
      <w:numPr>
        <w:numId w:val="31"/>
      </w:numPr>
    </w:pPr>
  </w:style>
  <w:style w:type="numbering" w:customStyle="1" w:styleId="Importovanstyl16">
    <w:name w:val="Importovaný styl 16"/>
    <w:pPr>
      <w:numPr>
        <w:numId w:val="33"/>
      </w:numPr>
    </w:pPr>
  </w:style>
  <w:style w:type="numbering" w:customStyle="1" w:styleId="Importovanstyl17">
    <w:name w:val="Importovaný styl 17"/>
    <w:pPr>
      <w:numPr>
        <w:numId w:val="37"/>
      </w:numPr>
    </w:pPr>
  </w:style>
  <w:style w:type="character" w:customStyle="1" w:styleId="normaltextrun">
    <w:name w:val="normaltextrun"/>
    <w:basedOn w:val="Standardnpsmoodstavce"/>
    <w:rsid w:val="002B00C0"/>
  </w:style>
  <w:style w:type="character" w:customStyle="1" w:styleId="eop">
    <w:name w:val="eop"/>
    <w:basedOn w:val="Standardnpsmoodstavce"/>
    <w:rsid w:val="002B00C0"/>
  </w:style>
  <w:style w:type="table" w:customStyle="1" w:styleId="Mkatabulky2">
    <w:name w:val="Mřížka tabulky2"/>
    <w:basedOn w:val="Normlntabulka"/>
    <w:uiPriority w:val="59"/>
    <w:rsid w:val="009A300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258FC"/>
    <w:pPr>
      <w:ind w:left="720"/>
      <w:contextualSpacing/>
    </w:pPr>
  </w:style>
  <w:style w:type="paragraph" w:customStyle="1" w:styleId="paragraph">
    <w:name w:val="paragraph"/>
    <w:basedOn w:val="Normln"/>
    <w:rsid w:val="00C758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rPr>
  </w:style>
  <w:style w:type="paragraph" w:customStyle="1" w:styleId="Znaka1">
    <w:name w:val="Značka 1"/>
    <w:qFormat/>
    <w:rsid w:val="00525E72"/>
    <w:pPr>
      <w:widowControl w:val="0"/>
      <w:pBdr>
        <w:top w:val="none" w:sz="0" w:space="0" w:color="auto"/>
        <w:left w:val="none" w:sz="0" w:space="0" w:color="auto"/>
        <w:bottom w:val="none" w:sz="0" w:space="0" w:color="auto"/>
        <w:right w:val="none" w:sz="0" w:space="0" w:color="auto"/>
        <w:between w:val="none" w:sz="0" w:space="0" w:color="auto"/>
        <w:bar w:val="none" w:sz="0" w:color="auto"/>
      </w:pBdr>
      <w:ind w:left="576"/>
    </w:pPr>
    <w:rPr>
      <w:rFonts w:eastAsia="Times New Roman"/>
      <w:color w:val="000000"/>
      <w:sz w:val="24"/>
      <w:bdr w:val="none" w:sz="0" w:space="0" w:color="auto"/>
    </w:rPr>
  </w:style>
  <w:style w:type="paragraph" w:styleId="Zhlav">
    <w:name w:val="header"/>
    <w:basedOn w:val="Normln"/>
    <w:link w:val="ZhlavChar"/>
    <w:uiPriority w:val="99"/>
    <w:unhideWhenUsed/>
    <w:rsid w:val="003209EF"/>
    <w:pPr>
      <w:tabs>
        <w:tab w:val="center" w:pos="4536"/>
        <w:tab w:val="right" w:pos="9072"/>
      </w:tabs>
    </w:pPr>
  </w:style>
  <w:style w:type="character" w:customStyle="1" w:styleId="ZhlavChar">
    <w:name w:val="Záhlaví Char"/>
    <w:basedOn w:val="Standardnpsmoodstavce"/>
    <w:link w:val="Zhlav"/>
    <w:uiPriority w:val="99"/>
    <w:rsid w:val="003209EF"/>
    <w:rPr>
      <w:rFonts w:cs="Arial Unicode MS"/>
      <w:color w:val="000000"/>
      <w:u w:color="000000"/>
    </w:rPr>
  </w:style>
  <w:style w:type="character" w:styleId="Zdraznn">
    <w:name w:val="Emphasis"/>
    <w:basedOn w:val="Standardnpsmoodstavce"/>
    <w:uiPriority w:val="20"/>
    <w:qFormat/>
    <w:rsid w:val="003209EF"/>
    <w:rPr>
      <w:i/>
      <w:iCs/>
    </w:rPr>
  </w:style>
  <w:style w:type="paragraph" w:styleId="Revize">
    <w:name w:val="Revision"/>
    <w:hidden/>
    <w:uiPriority w:val="99"/>
    <w:semiHidden/>
    <w:rsid w:val="00A30A92"/>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u w:color="000000"/>
    </w:rPr>
  </w:style>
  <w:style w:type="character" w:styleId="Odkaznakoment">
    <w:name w:val="annotation reference"/>
    <w:basedOn w:val="Standardnpsmoodstavce"/>
    <w:uiPriority w:val="99"/>
    <w:semiHidden/>
    <w:unhideWhenUsed/>
    <w:rsid w:val="00A30A92"/>
    <w:rPr>
      <w:sz w:val="16"/>
      <w:szCs w:val="16"/>
    </w:rPr>
  </w:style>
  <w:style w:type="paragraph" w:styleId="Textkomente">
    <w:name w:val="annotation text"/>
    <w:basedOn w:val="Normln"/>
    <w:link w:val="TextkomenteChar"/>
    <w:uiPriority w:val="99"/>
    <w:unhideWhenUsed/>
    <w:rsid w:val="00A30A92"/>
  </w:style>
  <w:style w:type="character" w:customStyle="1" w:styleId="TextkomenteChar">
    <w:name w:val="Text komentáře Char"/>
    <w:basedOn w:val="Standardnpsmoodstavce"/>
    <w:link w:val="Textkomente"/>
    <w:uiPriority w:val="99"/>
    <w:rsid w:val="00A30A92"/>
    <w:rPr>
      <w:rFonts w:cs="Arial Unicode MS"/>
      <w:color w:val="000000"/>
      <w:u w:color="000000"/>
    </w:rPr>
  </w:style>
  <w:style w:type="paragraph" w:styleId="Pedmtkomente">
    <w:name w:val="annotation subject"/>
    <w:basedOn w:val="Textkomente"/>
    <w:next w:val="Textkomente"/>
    <w:link w:val="PedmtkomenteChar"/>
    <w:uiPriority w:val="99"/>
    <w:semiHidden/>
    <w:unhideWhenUsed/>
    <w:rsid w:val="00A30A92"/>
    <w:rPr>
      <w:b/>
      <w:bCs/>
    </w:rPr>
  </w:style>
  <w:style w:type="character" w:customStyle="1" w:styleId="PedmtkomenteChar">
    <w:name w:val="Předmět komentáře Char"/>
    <w:basedOn w:val="TextkomenteChar"/>
    <w:link w:val="Pedmtkomente"/>
    <w:uiPriority w:val="99"/>
    <w:semiHidden/>
    <w:rsid w:val="00A30A92"/>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2220">
      <w:bodyDiv w:val="1"/>
      <w:marLeft w:val="0"/>
      <w:marRight w:val="0"/>
      <w:marTop w:val="0"/>
      <w:marBottom w:val="0"/>
      <w:divBdr>
        <w:top w:val="none" w:sz="0" w:space="0" w:color="auto"/>
        <w:left w:val="none" w:sz="0" w:space="0" w:color="auto"/>
        <w:bottom w:val="none" w:sz="0" w:space="0" w:color="auto"/>
        <w:right w:val="none" w:sz="0" w:space="0" w:color="auto"/>
      </w:divBdr>
    </w:div>
    <w:div w:id="261761107">
      <w:bodyDiv w:val="1"/>
      <w:marLeft w:val="0"/>
      <w:marRight w:val="0"/>
      <w:marTop w:val="0"/>
      <w:marBottom w:val="0"/>
      <w:divBdr>
        <w:top w:val="none" w:sz="0" w:space="0" w:color="auto"/>
        <w:left w:val="none" w:sz="0" w:space="0" w:color="auto"/>
        <w:bottom w:val="none" w:sz="0" w:space="0" w:color="auto"/>
        <w:right w:val="none" w:sz="0" w:space="0" w:color="auto"/>
      </w:divBdr>
    </w:div>
    <w:div w:id="740833089">
      <w:bodyDiv w:val="1"/>
      <w:marLeft w:val="0"/>
      <w:marRight w:val="0"/>
      <w:marTop w:val="0"/>
      <w:marBottom w:val="0"/>
      <w:divBdr>
        <w:top w:val="none" w:sz="0" w:space="0" w:color="auto"/>
        <w:left w:val="none" w:sz="0" w:space="0" w:color="auto"/>
        <w:bottom w:val="none" w:sz="0" w:space="0" w:color="auto"/>
        <w:right w:val="none" w:sz="0" w:space="0" w:color="auto"/>
      </w:divBdr>
      <w:divsChild>
        <w:div w:id="1992826598">
          <w:marLeft w:val="0"/>
          <w:marRight w:val="0"/>
          <w:marTop w:val="0"/>
          <w:marBottom w:val="0"/>
          <w:divBdr>
            <w:top w:val="none" w:sz="0" w:space="0" w:color="auto"/>
            <w:left w:val="none" w:sz="0" w:space="0" w:color="auto"/>
            <w:bottom w:val="none" w:sz="0" w:space="0" w:color="auto"/>
            <w:right w:val="none" w:sz="0" w:space="0" w:color="auto"/>
          </w:divBdr>
        </w:div>
        <w:div w:id="1576935491">
          <w:marLeft w:val="0"/>
          <w:marRight w:val="0"/>
          <w:marTop w:val="0"/>
          <w:marBottom w:val="0"/>
          <w:divBdr>
            <w:top w:val="none" w:sz="0" w:space="0" w:color="auto"/>
            <w:left w:val="none" w:sz="0" w:space="0" w:color="auto"/>
            <w:bottom w:val="none" w:sz="0" w:space="0" w:color="auto"/>
            <w:right w:val="none" w:sz="0" w:space="0" w:color="auto"/>
          </w:divBdr>
        </w:div>
      </w:divsChild>
    </w:div>
    <w:div w:id="766652994">
      <w:bodyDiv w:val="1"/>
      <w:marLeft w:val="0"/>
      <w:marRight w:val="0"/>
      <w:marTop w:val="0"/>
      <w:marBottom w:val="0"/>
      <w:divBdr>
        <w:top w:val="none" w:sz="0" w:space="0" w:color="auto"/>
        <w:left w:val="none" w:sz="0" w:space="0" w:color="auto"/>
        <w:bottom w:val="none" w:sz="0" w:space="0" w:color="auto"/>
        <w:right w:val="none" w:sz="0" w:space="0" w:color="auto"/>
      </w:divBdr>
      <w:divsChild>
        <w:div w:id="600527657">
          <w:marLeft w:val="0"/>
          <w:marRight w:val="0"/>
          <w:marTop w:val="0"/>
          <w:marBottom w:val="0"/>
          <w:divBdr>
            <w:top w:val="none" w:sz="0" w:space="0" w:color="auto"/>
            <w:left w:val="none" w:sz="0" w:space="0" w:color="auto"/>
            <w:bottom w:val="none" w:sz="0" w:space="0" w:color="auto"/>
            <w:right w:val="none" w:sz="0" w:space="0" w:color="auto"/>
          </w:divBdr>
        </w:div>
        <w:div w:id="1853370459">
          <w:marLeft w:val="0"/>
          <w:marRight w:val="0"/>
          <w:marTop w:val="0"/>
          <w:marBottom w:val="0"/>
          <w:divBdr>
            <w:top w:val="none" w:sz="0" w:space="0" w:color="auto"/>
            <w:left w:val="none" w:sz="0" w:space="0" w:color="auto"/>
            <w:bottom w:val="none" w:sz="0" w:space="0" w:color="auto"/>
            <w:right w:val="none" w:sz="0" w:space="0" w:color="auto"/>
          </w:divBdr>
        </w:div>
      </w:divsChild>
    </w:div>
    <w:div w:id="123666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7fa9a0481f84aa178ea04b1c9d4d010f">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ebc03ebd731c0c1bca5f4d665c08187b"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117d7eb-4614-48fa-9b0d-b073d337db15}"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SharedWithUsers xmlns="72108b79-8fff-470d-afdf-58fa27029092">
      <UserInfo>
        <DisplayName>Drápalová Petra</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AAB43-F594-4721-B735-5CADCF99C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5B92C-71CB-457E-AD54-DC1ED5FAB829}">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customXml/itemProps3.xml><?xml version="1.0" encoding="utf-8"?>
<ds:datastoreItem xmlns:ds="http://schemas.openxmlformats.org/officeDocument/2006/customXml" ds:itemID="{BE196F48-4734-47D0-AF82-872FEB5586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3900</Words>
  <Characters>23010</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Národní muzeum</Company>
  <LinksUpToDate>false</LinksUpToDate>
  <CharactersWithSpaces>26857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Kohout</dc:creator>
  <cp:lastModifiedBy>Drápalová Petra</cp:lastModifiedBy>
  <cp:revision>3</cp:revision>
  <cp:lastPrinted>2024-04-10T08:32:00Z</cp:lastPrinted>
  <dcterms:created xsi:type="dcterms:W3CDTF">2025-01-03T10:38:00Z</dcterms:created>
  <dcterms:modified xsi:type="dcterms:W3CDTF">2025-01-13T08:35:00Z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ies>
</file>