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621" w14:textId="77777777" w:rsidR="00874FEC" w:rsidRDefault="003C7C14">
      <w:pPr>
        <w:pStyle w:val="Zkladntext"/>
        <w:spacing w:before="1"/>
        <w:ind w:left="4404"/>
      </w:pPr>
      <w:r>
        <w:t>Na všech podáních v této věci uvádějte jednací číslo soudu</w:t>
      </w:r>
    </w:p>
    <w:p w14:paraId="4C99C3A6" w14:textId="77777777" w:rsidR="00874FEC" w:rsidRDefault="00874FEC">
      <w:pPr>
        <w:pStyle w:val="Zkladntext"/>
        <w:spacing w:before="2"/>
        <w:ind w:left="0"/>
        <w:rPr>
          <w:sz w:val="21"/>
        </w:rPr>
      </w:pPr>
    </w:p>
    <w:p w14:paraId="41F391F8" w14:textId="77777777" w:rsidR="00874FEC" w:rsidRDefault="003C7C14">
      <w:pPr>
        <w:pStyle w:val="Nadpis1"/>
        <w:spacing w:before="0" w:line="269" w:lineRule="exact"/>
        <w:ind w:right="127"/>
        <w:jc w:val="center"/>
      </w:pPr>
      <w:r>
        <w:t>KRAJSKÝ SOUD V ÚSTÍ NAD LABEM</w:t>
      </w:r>
    </w:p>
    <w:p w14:paraId="3833A8B1" w14:textId="77777777" w:rsidR="00874FEC" w:rsidRDefault="003C7C14">
      <w:pPr>
        <w:pStyle w:val="Zkladntext"/>
        <w:spacing w:after="19" w:line="269" w:lineRule="exact"/>
        <w:ind w:left="2727"/>
      </w:pPr>
      <w:r>
        <w:t>Národního odboje 1274, 400 92 Ústí nad Labem 50</w:t>
      </w:r>
    </w:p>
    <w:p w14:paraId="30DB60B9" w14:textId="77777777" w:rsidR="00874FEC" w:rsidRDefault="003C7C14">
      <w:pPr>
        <w:pStyle w:val="Zkladntext"/>
        <w:spacing w:line="20" w:lineRule="exact"/>
        <w:ind w:left="363"/>
        <w:rPr>
          <w:sz w:val="2"/>
        </w:rPr>
      </w:pPr>
      <w:r>
        <w:rPr>
          <w:sz w:val="2"/>
        </w:rPr>
      </w:r>
      <w:r>
        <w:rPr>
          <w:sz w:val="2"/>
        </w:rPr>
        <w:pict w14:anchorId="3009050C">
          <v:group id="_x0000_s1056" style="width:476.2pt;height:.5pt;mso-position-horizontal-relative:char;mso-position-vertical-relative:line" coordsize="9524,10">
            <v:line id="_x0000_s1057" style="position:absolute" from="0,5" to="9523,5" strokeweight=".16969mm"/>
            <w10:anchorlock/>
          </v:group>
        </w:pict>
      </w:r>
    </w:p>
    <w:p w14:paraId="6B1A6B8D" w14:textId="77777777" w:rsidR="00874FEC" w:rsidRDefault="003C7C14">
      <w:pPr>
        <w:pStyle w:val="Zkladntext"/>
        <w:ind w:left="381" w:right="714"/>
        <w:jc w:val="center"/>
      </w:pPr>
      <w:r>
        <w:t xml:space="preserve">tel.: 477 047 540-542, fax: 477 047 118, e-mail: </w:t>
      </w:r>
      <w:hyperlink r:id="rId7">
        <w:r>
          <w:t xml:space="preserve">podatelna@ksoud.unl.justice.cz, </w:t>
        </w:r>
      </w:hyperlink>
      <w:r>
        <w:t>IDDS: phgaba8</w:t>
      </w:r>
    </w:p>
    <w:p w14:paraId="6F9CF1F6" w14:textId="77777777" w:rsidR="00874FEC" w:rsidRDefault="00874FEC">
      <w:pPr>
        <w:pStyle w:val="Zkladntext"/>
        <w:spacing w:before="4"/>
        <w:ind w:left="0"/>
        <w:rPr>
          <w:sz w:val="21"/>
        </w:rPr>
      </w:pPr>
    </w:p>
    <w:p w14:paraId="72FB6060" w14:textId="77777777" w:rsidR="00874FEC" w:rsidRDefault="003C7C14">
      <w:pPr>
        <w:pStyle w:val="Nadpis1"/>
        <w:ind w:right="238"/>
        <w:jc w:val="center"/>
      </w:pPr>
      <w:r>
        <w:t>RÁMCOVÁ KUPNÍ SMLOUVA O DODÁVKÁCH ZBOŽÍ</w:t>
      </w:r>
    </w:p>
    <w:p w14:paraId="30AD4660" w14:textId="77777777" w:rsidR="00874FEC" w:rsidRDefault="003C7C14">
      <w:pPr>
        <w:spacing w:before="118"/>
        <w:ind w:left="2674"/>
        <w:rPr>
          <w:b/>
          <w:sz w:val="24"/>
        </w:rPr>
      </w:pPr>
      <w:r>
        <w:rPr>
          <w:b/>
          <w:sz w:val="24"/>
        </w:rPr>
        <w:t>dodávky kancelářského papír</w:t>
      </w:r>
      <w:r>
        <w:rPr>
          <w:b/>
          <w:sz w:val="24"/>
        </w:rPr>
        <w:t>u formátu A4 a A3</w:t>
      </w:r>
    </w:p>
    <w:p w14:paraId="0271A253" w14:textId="77777777" w:rsidR="00874FEC" w:rsidRDefault="00874FEC">
      <w:pPr>
        <w:pStyle w:val="Zkladntext"/>
        <w:spacing w:before="9"/>
        <w:ind w:left="0"/>
        <w:rPr>
          <w:b/>
          <w:sz w:val="25"/>
        </w:rPr>
      </w:pPr>
    </w:p>
    <w:p w14:paraId="5C6D0EA3" w14:textId="77777777" w:rsidR="00874FEC" w:rsidRDefault="00874FEC">
      <w:pPr>
        <w:rPr>
          <w:sz w:val="25"/>
        </w:rPr>
        <w:sectPr w:rsidR="00874FEC">
          <w:headerReference w:type="default" r:id="rId8"/>
          <w:footerReference w:type="default" r:id="rId9"/>
          <w:type w:val="continuous"/>
          <w:pgSz w:w="11910" w:h="16840"/>
          <w:pgMar w:top="960" w:right="1020" w:bottom="1140" w:left="880" w:header="708" w:footer="959" w:gutter="0"/>
          <w:pgNumType w:start="1"/>
          <w:cols w:space="708"/>
        </w:sectPr>
      </w:pPr>
    </w:p>
    <w:p w14:paraId="5ED75DCE" w14:textId="77777777" w:rsidR="00874FEC" w:rsidRDefault="003C7C14">
      <w:pPr>
        <w:spacing w:before="100"/>
        <w:ind w:left="538"/>
        <w:rPr>
          <w:b/>
          <w:sz w:val="24"/>
        </w:rPr>
      </w:pPr>
      <w:r>
        <w:rPr>
          <w:b/>
          <w:sz w:val="24"/>
        </w:rPr>
        <w:t>Smluvní strany</w:t>
      </w:r>
    </w:p>
    <w:p w14:paraId="07368979" w14:textId="77777777" w:rsidR="00874FEC" w:rsidRDefault="00874FEC">
      <w:pPr>
        <w:pStyle w:val="Zkladntext"/>
        <w:ind w:left="0"/>
        <w:rPr>
          <w:b/>
        </w:rPr>
      </w:pPr>
    </w:p>
    <w:p w14:paraId="52448E12" w14:textId="77777777" w:rsidR="00874FEC" w:rsidRDefault="003C7C14">
      <w:pPr>
        <w:spacing w:line="269" w:lineRule="exact"/>
        <w:ind w:left="538"/>
        <w:rPr>
          <w:b/>
          <w:sz w:val="24"/>
        </w:rPr>
      </w:pPr>
      <w:r>
        <w:rPr>
          <w:b/>
          <w:sz w:val="24"/>
        </w:rPr>
        <w:t>Název:</w:t>
      </w:r>
    </w:p>
    <w:p w14:paraId="2B0B1B56" w14:textId="77777777" w:rsidR="00874FEC" w:rsidRDefault="003C7C14">
      <w:pPr>
        <w:ind w:left="538" w:right="1263"/>
        <w:rPr>
          <w:b/>
          <w:sz w:val="24"/>
        </w:rPr>
      </w:pPr>
      <w:r>
        <w:rPr>
          <w:b/>
          <w:sz w:val="24"/>
        </w:rPr>
        <w:t>Sídlo: Zastoupena:</w:t>
      </w:r>
    </w:p>
    <w:p w14:paraId="64248111" w14:textId="77777777" w:rsidR="00874FEC" w:rsidRDefault="00874FEC">
      <w:pPr>
        <w:pStyle w:val="Zkladntext"/>
        <w:ind w:left="0"/>
        <w:rPr>
          <w:b/>
          <w:sz w:val="26"/>
        </w:rPr>
      </w:pPr>
    </w:p>
    <w:p w14:paraId="6778464F" w14:textId="77777777" w:rsidR="00874FEC" w:rsidRDefault="00874FEC">
      <w:pPr>
        <w:pStyle w:val="Zkladntext"/>
        <w:spacing w:before="11"/>
        <w:ind w:left="0"/>
        <w:rPr>
          <w:b/>
          <w:sz w:val="21"/>
        </w:rPr>
      </w:pPr>
    </w:p>
    <w:p w14:paraId="0C2E3C70" w14:textId="77777777" w:rsidR="00874FEC" w:rsidRDefault="003C7C14">
      <w:pPr>
        <w:ind w:left="538"/>
        <w:rPr>
          <w:b/>
          <w:sz w:val="24"/>
        </w:rPr>
      </w:pPr>
      <w:r>
        <w:rPr>
          <w:b/>
          <w:sz w:val="24"/>
        </w:rPr>
        <w:t>IČO:</w:t>
      </w:r>
    </w:p>
    <w:p w14:paraId="64D15234" w14:textId="77777777" w:rsidR="00874FEC" w:rsidRDefault="003C7C14">
      <w:pPr>
        <w:spacing w:before="1"/>
        <w:ind w:left="538" w:right="486"/>
        <w:rPr>
          <w:b/>
          <w:sz w:val="24"/>
        </w:rPr>
      </w:pPr>
      <w:r>
        <w:rPr>
          <w:b/>
          <w:sz w:val="24"/>
        </w:rPr>
        <w:t>Bankovní spojení: Telefonické spojení: E-mail:</w:t>
      </w:r>
    </w:p>
    <w:p w14:paraId="4D4B7399" w14:textId="77777777" w:rsidR="00874FEC" w:rsidRDefault="003C7C14">
      <w:pPr>
        <w:spacing w:line="269" w:lineRule="exact"/>
        <w:ind w:left="538"/>
        <w:rPr>
          <w:b/>
          <w:sz w:val="24"/>
        </w:rPr>
      </w:pPr>
      <w:r>
        <w:rPr>
          <w:b/>
          <w:sz w:val="24"/>
        </w:rPr>
        <w:t>Datová schránka:</w:t>
      </w:r>
    </w:p>
    <w:p w14:paraId="629EA533" w14:textId="77777777" w:rsidR="00874FEC" w:rsidRDefault="003C7C14">
      <w:pPr>
        <w:pStyle w:val="Zkladntext"/>
        <w:spacing w:before="1"/>
      </w:pPr>
      <w:r>
        <w:t>Česká republika – Krajský soud v Ústí nad Labem (dále jen „kupující“)</w:t>
      </w:r>
    </w:p>
    <w:p w14:paraId="7B346F96" w14:textId="77777777" w:rsidR="00874FEC" w:rsidRDefault="003C7C14">
      <w:pPr>
        <w:pStyle w:val="Nadpis1"/>
        <w:spacing w:before="121"/>
        <w:ind w:left="538"/>
      </w:pPr>
      <w:r>
        <w:t>a</w:t>
      </w:r>
    </w:p>
    <w:p w14:paraId="25A9DA6F" w14:textId="77777777" w:rsidR="00874FEC" w:rsidRDefault="003C7C14">
      <w:pPr>
        <w:spacing w:before="119"/>
        <w:ind w:left="538" w:right="900"/>
        <w:rPr>
          <w:b/>
          <w:sz w:val="24"/>
        </w:rPr>
      </w:pPr>
      <w:r>
        <w:rPr>
          <w:b/>
          <w:sz w:val="24"/>
        </w:rPr>
        <w:t>Obchodní firma Sídlo:</w:t>
      </w:r>
    </w:p>
    <w:p w14:paraId="002DA16E" w14:textId="77777777" w:rsidR="00874FEC" w:rsidRDefault="003C7C14">
      <w:pPr>
        <w:ind w:left="538"/>
        <w:rPr>
          <w:b/>
          <w:sz w:val="24"/>
        </w:rPr>
      </w:pPr>
      <w:r>
        <w:rPr>
          <w:b/>
          <w:sz w:val="24"/>
        </w:rPr>
        <w:t>Zapsaná:</w:t>
      </w:r>
    </w:p>
    <w:p w14:paraId="7196A8EA" w14:textId="77777777" w:rsidR="00874FEC" w:rsidRDefault="00874FEC">
      <w:pPr>
        <w:pStyle w:val="Zkladntext"/>
        <w:ind w:left="0"/>
        <w:rPr>
          <w:b/>
        </w:rPr>
      </w:pPr>
    </w:p>
    <w:p w14:paraId="3BDAFC71" w14:textId="77777777" w:rsidR="00874FEC" w:rsidRDefault="003C7C14">
      <w:pPr>
        <w:ind w:left="538" w:right="1263"/>
        <w:rPr>
          <w:b/>
          <w:sz w:val="24"/>
        </w:rPr>
      </w:pPr>
      <w:r>
        <w:rPr>
          <w:b/>
          <w:sz w:val="24"/>
        </w:rPr>
        <w:t>Zastoupena: IČO:</w:t>
      </w:r>
    </w:p>
    <w:p w14:paraId="5B133E69" w14:textId="77777777" w:rsidR="00874FEC" w:rsidRDefault="003C7C14">
      <w:pPr>
        <w:spacing w:line="269" w:lineRule="exact"/>
        <w:ind w:left="538"/>
        <w:rPr>
          <w:b/>
          <w:sz w:val="24"/>
        </w:rPr>
      </w:pPr>
      <w:r>
        <w:rPr>
          <w:b/>
          <w:sz w:val="24"/>
        </w:rPr>
        <w:t>DIČ:</w:t>
      </w:r>
    </w:p>
    <w:p w14:paraId="0C4E274D" w14:textId="77777777" w:rsidR="00874FEC" w:rsidRDefault="003C7C14">
      <w:pPr>
        <w:spacing w:line="269" w:lineRule="exact"/>
        <w:ind w:left="538"/>
        <w:rPr>
          <w:b/>
          <w:sz w:val="24"/>
        </w:rPr>
      </w:pPr>
      <w:r>
        <w:rPr>
          <w:b/>
          <w:sz w:val="24"/>
        </w:rPr>
        <w:t>Telefonické spojení:</w:t>
      </w:r>
    </w:p>
    <w:p w14:paraId="2D4670B1" w14:textId="77777777" w:rsidR="00874FEC" w:rsidRDefault="003C7C14">
      <w:pPr>
        <w:spacing w:before="1" w:line="269" w:lineRule="exact"/>
        <w:ind w:left="538"/>
        <w:rPr>
          <w:b/>
          <w:sz w:val="24"/>
        </w:rPr>
      </w:pPr>
      <w:r>
        <w:rPr>
          <w:b/>
          <w:sz w:val="24"/>
        </w:rPr>
        <w:t>Bankovní spojení:</w:t>
      </w:r>
    </w:p>
    <w:p w14:paraId="025E073A" w14:textId="77777777" w:rsidR="00874FEC" w:rsidRDefault="003C7C14">
      <w:pPr>
        <w:spacing w:line="269" w:lineRule="exact"/>
        <w:ind w:left="538"/>
        <w:rPr>
          <w:b/>
          <w:sz w:val="24"/>
        </w:rPr>
      </w:pPr>
      <w:r>
        <w:rPr>
          <w:b/>
          <w:sz w:val="24"/>
        </w:rPr>
        <w:t>E-mail:</w:t>
      </w:r>
    </w:p>
    <w:p w14:paraId="6C47F623" w14:textId="77777777" w:rsidR="00874FEC" w:rsidRDefault="003C7C14">
      <w:pPr>
        <w:spacing w:before="2"/>
        <w:ind w:left="538"/>
        <w:rPr>
          <w:b/>
          <w:sz w:val="24"/>
        </w:rPr>
      </w:pPr>
      <w:r>
        <w:rPr>
          <w:b/>
          <w:sz w:val="24"/>
        </w:rPr>
        <w:t>Datová schránka:</w:t>
      </w:r>
    </w:p>
    <w:p w14:paraId="1FBA9428" w14:textId="77777777" w:rsidR="00874FEC" w:rsidRDefault="003C7C14">
      <w:pPr>
        <w:pStyle w:val="Zkladntext"/>
        <w:spacing w:before="1"/>
      </w:pPr>
      <w:r>
        <w:t>(dále jen „prodávající“)</w:t>
      </w:r>
    </w:p>
    <w:p w14:paraId="53D27B40" w14:textId="77777777" w:rsidR="00874FEC" w:rsidRDefault="003C7C14">
      <w:pPr>
        <w:pStyle w:val="Zkladntext"/>
        <w:ind w:left="0"/>
        <w:rPr>
          <w:sz w:val="26"/>
        </w:rPr>
      </w:pPr>
      <w:r>
        <w:br w:type="column"/>
      </w:r>
    </w:p>
    <w:p w14:paraId="4CCF3358" w14:textId="77777777" w:rsidR="00874FEC" w:rsidRDefault="00874FEC">
      <w:pPr>
        <w:pStyle w:val="Zkladntext"/>
        <w:spacing w:before="10"/>
        <w:ind w:left="0"/>
        <w:rPr>
          <w:sz w:val="30"/>
        </w:rPr>
      </w:pPr>
    </w:p>
    <w:p w14:paraId="43F1A2CA" w14:textId="77777777" w:rsidR="00874FEC" w:rsidRDefault="003C7C14">
      <w:pPr>
        <w:pStyle w:val="Zkladntext"/>
        <w:spacing w:line="269" w:lineRule="exact"/>
        <w:ind w:left="680"/>
        <w:jc w:val="both"/>
      </w:pPr>
      <w:r>
        <w:t>Národního odboje 1274/26, 400 03 Ústí nad Labem</w:t>
      </w:r>
    </w:p>
    <w:p w14:paraId="27FF07D6" w14:textId="77777777" w:rsidR="00874FEC" w:rsidRDefault="003C7C14">
      <w:pPr>
        <w:pStyle w:val="Zkladntext"/>
        <w:ind w:left="680" w:right="253"/>
        <w:jc w:val="both"/>
      </w:pPr>
      <w:r>
        <w:t xml:space="preserve">JUDr. Lenkou </w:t>
      </w:r>
      <w:proofErr w:type="spellStart"/>
      <w:r>
        <w:t>Ceplovou</w:t>
      </w:r>
      <w:proofErr w:type="spellEnd"/>
      <w:r>
        <w:t>, předsedkyní soudu zastoupenou pověřeným pracovníkem Ing. Janem Tobiášem ředitelem správy</w:t>
      </w:r>
    </w:p>
    <w:p w14:paraId="7DDC5828" w14:textId="77777777" w:rsidR="00874FEC" w:rsidRDefault="003C7C14">
      <w:pPr>
        <w:pStyle w:val="Zkladntext"/>
        <w:spacing w:before="1"/>
        <w:ind w:left="680" w:right="4060"/>
        <w:jc w:val="both"/>
      </w:pPr>
      <w:r>
        <w:t>soudu (</w:t>
      </w:r>
      <w:proofErr w:type="spellStart"/>
      <w:r>
        <w:t>Spr</w:t>
      </w:r>
      <w:proofErr w:type="spellEnd"/>
      <w:r>
        <w:t xml:space="preserve"> 702/2023) 000215708</w:t>
      </w:r>
    </w:p>
    <w:p w14:paraId="092EF850" w14:textId="77777777" w:rsidR="00874FEC" w:rsidRDefault="003C7C14">
      <w:pPr>
        <w:pStyle w:val="Zkladntext"/>
        <w:ind w:left="660"/>
        <w:rPr>
          <w:sz w:val="20"/>
        </w:rPr>
      </w:pPr>
      <w:r>
        <w:rPr>
          <w:sz w:val="20"/>
        </w:rPr>
      </w:r>
      <w:r>
        <w:rPr>
          <w:sz w:val="20"/>
        </w:rPr>
        <w:pict w14:anchorId="37B0E71D">
          <v:group id="_x0000_s1054" style="width:226.2pt;height:15.55pt;mso-position-horizontal-relative:char;mso-position-vertical-relative:line" coordsize="4524,311">
            <v:rect id="_x0000_s1055" style="position:absolute;width:4524;height:311" fillcolor="black" stroked="f"/>
            <w10:anchorlock/>
          </v:group>
        </w:pict>
      </w:r>
    </w:p>
    <w:p w14:paraId="69F8B940" w14:textId="77777777" w:rsidR="00874FEC" w:rsidRDefault="003C7C14">
      <w:pPr>
        <w:pStyle w:val="Zkladntext"/>
        <w:ind w:left="680"/>
      </w:pPr>
      <w:r>
        <w:t>477 047 111</w:t>
      </w:r>
    </w:p>
    <w:p w14:paraId="05E7C231" w14:textId="77777777" w:rsidR="00874FEC" w:rsidRDefault="003C7C14">
      <w:pPr>
        <w:pStyle w:val="Zkladntext"/>
        <w:spacing w:before="1"/>
        <w:ind w:left="680" w:right="3170"/>
      </w:pPr>
      <w:hyperlink r:id="rId10">
        <w:r>
          <w:t>podatelna@ksoud.unl.justice.cz</w:t>
        </w:r>
      </w:hyperlink>
      <w:r>
        <w:t xml:space="preserve"> phgaba8</w:t>
      </w:r>
    </w:p>
    <w:p w14:paraId="27118188" w14:textId="77777777" w:rsidR="00874FEC" w:rsidRDefault="00874FEC">
      <w:pPr>
        <w:pStyle w:val="Zkladntext"/>
        <w:ind w:left="0"/>
        <w:rPr>
          <w:sz w:val="26"/>
        </w:rPr>
      </w:pPr>
    </w:p>
    <w:p w14:paraId="65A30CEE" w14:textId="77777777" w:rsidR="00874FEC" w:rsidRDefault="00874FEC">
      <w:pPr>
        <w:pStyle w:val="Zkladntext"/>
        <w:ind w:left="0"/>
        <w:rPr>
          <w:sz w:val="26"/>
        </w:rPr>
      </w:pPr>
    </w:p>
    <w:p w14:paraId="3B33EE16" w14:textId="77777777" w:rsidR="00874FEC" w:rsidRDefault="00874FEC">
      <w:pPr>
        <w:pStyle w:val="Zkladntext"/>
        <w:ind w:left="0"/>
        <w:rPr>
          <w:sz w:val="26"/>
        </w:rPr>
      </w:pPr>
    </w:p>
    <w:p w14:paraId="5241A3D9" w14:textId="77777777" w:rsidR="00874FEC" w:rsidRDefault="00874FEC">
      <w:pPr>
        <w:pStyle w:val="Zkladntext"/>
        <w:ind w:left="0"/>
        <w:rPr>
          <w:sz w:val="26"/>
        </w:rPr>
      </w:pPr>
    </w:p>
    <w:p w14:paraId="3B379E37" w14:textId="77777777" w:rsidR="00874FEC" w:rsidRDefault="003C7C14">
      <w:pPr>
        <w:pStyle w:val="Zkladntext"/>
        <w:spacing w:before="150" w:line="269" w:lineRule="exact"/>
      </w:pPr>
      <w:r>
        <w:t>ACTIVA spol. s r.o.</w:t>
      </w:r>
    </w:p>
    <w:p w14:paraId="5FBD6A69" w14:textId="77777777" w:rsidR="00874FEC" w:rsidRDefault="003C7C14">
      <w:pPr>
        <w:pStyle w:val="Zkladntext"/>
        <w:spacing w:line="269" w:lineRule="exact"/>
      </w:pPr>
      <w:r>
        <w:t>Veselská 686, 199 00 Praha9</w:t>
      </w:r>
    </w:p>
    <w:p w14:paraId="00A83476" w14:textId="77777777" w:rsidR="00874FEC" w:rsidRDefault="003C7C14">
      <w:pPr>
        <w:pStyle w:val="Zkladntext"/>
        <w:spacing w:before="1"/>
        <w:ind w:right="682"/>
      </w:pPr>
      <w:r>
        <w:t>v obchodním rejstříku vedeném Městským soudem v Praze, oddíl C, vložka 1607.</w:t>
      </w:r>
    </w:p>
    <w:p w14:paraId="4FF13F13" w14:textId="77777777" w:rsidR="00874FEC" w:rsidRDefault="003C7C14">
      <w:pPr>
        <w:pStyle w:val="Zkladntext"/>
        <w:ind w:right="2497"/>
      </w:pPr>
      <w:r>
        <w:t>Romanem Čadou, obchodním ředitelem 48111198</w:t>
      </w:r>
    </w:p>
    <w:p w14:paraId="750D9C2F" w14:textId="77777777" w:rsidR="00874FEC" w:rsidRDefault="003C7C14">
      <w:pPr>
        <w:pStyle w:val="Zkladntext"/>
        <w:spacing w:line="269" w:lineRule="exact"/>
      </w:pPr>
      <w:r>
        <w:t>CZ48111198</w:t>
      </w:r>
    </w:p>
    <w:p w14:paraId="262DAC0A" w14:textId="77777777" w:rsidR="00874FEC" w:rsidRDefault="003C7C14">
      <w:pPr>
        <w:pStyle w:val="Zkladntext"/>
        <w:spacing w:line="269" w:lineRule="exact"/>
      </w:pPr>
      <w:r>
        <w:t>+420 737 251 582</w:t>
      </w:r>
    </w:p>
    <w:p w14:paraId="412DC3F0" w14:textId="77777777" w:rsidR="00874FEC" w:rsidRDefault="003C7C14">
      <w:pPr>
        <w:pStyle w:val="Zkladntext"/>
        <w:ind w:left="518"/>
        <w:rPr>
          <w:sz w:val="20"/>
        </w:rPr>
      </w:pPr>
      <w:r>
        <w:rPr>
          <w:sz w:val="20"/>
        </w:rPr>
      </w:r>
      <w:r>
        <w:rPr>
          <w:sz w:val="20"/>
        </w:rPr>
        <w:pict w14:anchorId="28F7D76A">
          <v:group id="_x0000_s1051" style="width:117.6pt;height:29pt;mso-position-horizontal-relative:char;mso-position-vertical-relative:line" coordsize="2352,580">
            <v:rect id="_x0000_s1053" style="position:absolute;width:1584;height:269" fillcolor="black" stroked="f"/>
            <v:rect id="_x0000_s1052" style="position:absolute;top:268;width:2352;height:311" fillcolor="black" stroked="f"/>
            <w10:anchorlock/>
          </v:group>
        </w:pict>
      </w:r>
    </w:p>
    <w:p w14:paraId="13C2B2E5" w14:textId="77777777" w:rsidR="00874FEC" w:rsidRDefault="003C7C14">
      <w:pPr>
        <w:pStyle w:val="Zkladntext"/>
      </w:pPr>
      <w:r>
        <w:t>dhxi5k5</w:t>
      </w:r>
    </w:p>
    <w:p w14:paraId="2F55B377" w14:textId="77777777" w:rsidR="00874FEC" w:rsidRDefault="00874FEC">
      <w:pPr>
        <w:sectPr w:rsidR="00874FEC">
          <w:type w:val="continuous"/>
          <w:pgSz w:w="11910" w:h="16840"/>
          <w:pgMar w:top="960" w:right="1020" w:bottom="1140" w:left="880" w:header="708" w:footer="708" w:gutter="0"/>
          <w:cols w:num="2" w:space="708" w:equalWidth="0">
            <w:col w:w="3084" w:space="128"/>
            <w:col w:w="6798"/>
          </w:cols>
        </w:sectPr>
      </w:pPr>
    </w:p>
    <w:p w14:paraId="05D29F85" w14:textId="77777777" w:rsidR="00874FEC" w:rsidRDefault="003C7C14">
      <w:pPr>
        <w:pStyle w:val="Zkladntext"/>
        <w:spacing w:before="119"/>
        <w:ind w:right="392"/>
        <w:jc w:val="both"/>
      </w:pPr>
      <w:r>
        <w:t>uzavřely níže psaného dne, měsíce a roku ve smyslu ustanovení § 2079 a násl. zák. č. 89/2012 Sb., občanského zákoníku, ve znění pozdějších právních předpisů, tuto smlouvu o dodávkách zboží (dále jen „rámcová kupní smlouva“)</w:t>
      </w:r>
    </w:p>
    <w:p w14:paraId="7C3E6922" w14:textId="77777777" w:rsidR="00874FEC" w:rsidRDefault="00874FEC">
      <w:pPr>
        <w:pStyle w:val="Zkladntext"/>
        <w:spacing w:before="3"/>
        <w:ind w:left="0"/>
        <w:rPr>
          <w:sz w:val="12"/>
        </w:rPr>
      </w:pPr>
    </w:p>
    <w:p w14:paraId="015449EC" w14:textId="77777777" w:rsidR="00874FEC" w:rsidRDefault="003C7C14">
      <w:pPr>
        <w:pStyle w:val="Nadpis1"/>
        <w:spacing w:before="100"/>
        <w:ind w:right="238"/>
        <w:jc w:val="center"/>
      </w:pPr>
      <w:r>
        <w:t>I.</w:t>
      </w:r>
    </w:p>
    <w:p w14:paraId="19A48CEC" w14:textId="77777777" w:rsidR="00874FEC" w:rsidRDefault="003C7C14">
      <w:pPr>
        <w:spacing w:before="2"/>
        <w:ind w:left="4116"/>
        <w:rPr>
          <w:b/>
          <w:sz w:val="24"/>
        </w:rPr>
      </w:pPr>
      <w:r>
        <w:rPr>
          <w:b/>
          <w:sz w:val="24"/>
        </w:rPr>
        <w:t>Úvodní ustanovení</w:t>
      </w:r>
    </w:p>
    <w:p w14:paraId="58BEF753" w14:textId="77777777" w:rsidR="00874FEC" w:rsidRDefault="003C7C14">
      <w:pPr>
        <w:pStyle w:val="Odstavecseseznamem"/>
        <w:numPr>
          <w:ilvl w:val="0"/>
          <w:numId w:val="14"/>
        </w:numPr>
        <w:tabs>
          <w:tab w:val="left" w:pos="538"/>
          <w:tab w:val="left" w:pos="539"/>
        </w:tabs>
        <w:spacing w:before="118"/>
        <w:rPr>
          <w:sz w:val="24"/>
        </w:rPr>
      </w:pPr>
      <w:r>
        <w:rPr>
          <w:sz w:val="24"/>
        </w:rPr>
        <w:t>Obě</w:t>
      </w:r>
      <w:r>
        <w:rPr>
          <w:spacing w:val="-7"/>
          <w:sz w:val="24"/>
        </w:rPr>
        <w:t xml:space="preserve"> </w:t>
      </w:r>
      <w:r>
        <w:rPr>
          <w:sz w:val="24"/>
        </w:rPr>
        <w:t>smluvn</w:t>
      </w:r>
      <w:r>
        <w:rPr>
          <w:sz w:val="24"/>
        </w:rPr>
        <w:t>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dohodly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uzavření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dodávkách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5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„smlouva“),</w:t>
      </w:r>
    </w:p>
    <w:p w14:paraId="31231C55" w14:textId="77777777" w:rsidR="00874FEC" w:rsidRDefault="003C7C14">
      <w:pPr>
        <w:pStyle w:val="Zkladntext"/>
        <w:spacing w:before="2"/>
      </w:pPr>
      <w:r>
        <w:t>a to s cílem rámcově vymezit základní a obecné podmínky jejich obchodního styku.</w:t>
      </w:r>
    </w:p>
    <w:p w14:paraId="2B02BDB3" w14:textId="77777777" w:rsidR="00874FEC" w:rsidRDefault="003C7C14">
      <w:pPr>
        <w:pStyle w:val="Odstavecseseznamem"/>
        <w:numPr>
          <w:ilvl w:val="0"/>
          <w:numId w:val="14"/>
        </w:numPr>
        <w:tabs>
          <w:tab w:val="left" w:pos="538"/>
          <w:tab w:val="left" w:pos="539"/>
        </w:tabs>
        <w:spacing w:before="118"/>
        <w:ind w:right="394"/>
        <w:rPr>
          <w:sz w:val="24"/>
        </w:rPr>
      </w:pPr>
      <w:r>
        <w:rPr>
          <w:sz w:val="24"/>
        </w:rPr>
        <w:t>Smlouva o dodávkách zboží je uzavírána s ohledem na záměr prodávajícího, směřující k prode</w:t>
      </w:r>
      <w:r>
        <w:rPr>
          <w:sz w:val="24"/>
        </w:rPr>
        <w:t>ji zboží a vůli kupujícího nakupovat zboží prostřednictvím jednotlivých objednávek</w:t>
      </w:r>
      <w:r>
        <w:rPr>
          <w:spacing w:val="-20"/>
          <w:sz w:val="24"/>
        </w:rPr>
        <w:t xml:space="preserve"> </w:t>
      </w:r>
      <w:r>
        <w:rPr>
          <w:sz w:val="24"/>
        </w:rPr>
        <w:t>kupujícího.</w:t>
      </w:r>
    </w:p>
    <w:p w14:paraId="2334472F" w14:textId="77777777" w:rsidR="00874FEC" w:rsidRDefault="00874FEC">
      <w:pPr>
        <w:rPr>
          <w:sz w:val="24"/>
        </w:rPr>
        <w:sectPr w:rsidR="00874FEC">
          <w:type w:val="continuous"/>
          <w:pgSz w:w="11910" w:h="16840"/>
          <w:pgMar w:top="960" w:right="1020" w:bottom="1140" w:left="880" w:header="708" w:footer="708" w:gutter="0"/>
          <w:cols w:space="708"/>
        </w:sectPr>
      </w:pPr>
    </w:p>
    <w:p w14:paraId="279B90AC" w14:textId="77777777" w:rsidR="00874FEC" w:rsidRDefault="00874FEC">
      <w:pPr>
        <w:pStyle w:val="Zkladntext"/>
        <w:spacing w:before="7"/>
        <w:ind w:left="0"/>
        <w:rPr>
          <w:sz w:val="17"/>
        </w:rPr>
      </w:pPr>
    </w:p>
    <w:p w14:paraId="1609CB9D" w14:textId="77777777" w:rsidR="00874FEC" w:rsidRDefault="003C7C14">
      <w:pPr>
        <w:pStyle w:val="Nadpis1"/>
        <w:spacing w:before="100"/>
        <w:ind w:right="238"/>
        <w:jc w:val="center"/>
      </w:pPr>
      <w:r>
        <w:t>II.</w:t>
      </w:r>
    </w:p>
    <w:p w14:paraId="10D4F132" w14:textId="77777777" w:rsidR="00874FEC" w:rsidRDefault="003C7C14">
      <w:pPr>
        <w:spacing w:before="1"/>
        <w:ind w:left="4188"/>
        <w:jc w:val="both"/>
        <w:rPr>
          <w:b/>
          <w:sz w:val="24"/>
        </w:rPr>
      </w:pPr>
      <w:r>
        <w:rPr>
          <w:b/>
          <w:sz w:val="24"/>
        </w:rPr>
        <w:t>Předmět smlouvy</w:t>
      </w:r>
    </w:p>
    <w:p w14:paraId="5435D69E" w14:textId="77777777" w:rsidR="00874FEC" w:rsidRDefault="003C7C14">
      <w:pPr>
        <w:pStyle w:val="Odstavecseseznamem"/>
        <w:numPr>
          <w:ilvl w:val="0"/>
          <w:numId w:val="13"/>
        </w:numPr>
        <w:tabs>
          <w:tab w:val="left" w:pos="539"/>
        </w:tabs>
        <w:ind w:right="391"/>
        <w:jc w:val="both"/>
        <w:rPr>
          <w:sz w:val="24"/>
        </w:rPr>
      </w:pPr>
      <w:r>
        <w:rPr>
          <w:sz w:val="24"/>
        </w:rPr>
        <w:t>Touto smlouvou se prodávající zavazuje po dobu trvání této smlouvy dodávat kupujícímu a organizacím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jeho</w:t>
      </w:r>
      <w:r>
        <w:rPr>
          <w:spacing w:val="-17"/>
          <w:sz w:val="24"/>
        </w:rPr>
        <w:t xml:space="preserve"> </w:t>
      </w:r>
      <w:r>
        <w:rPr>
          <w:sz w:val="24"/>
        </w:rPr>
        <w:t>působnosti,</w:t>
      </w:r>
      <w:r>
        <w:rPr>
          <w:spacing w:val="-17"/>
          <w:sz w:val="24"/>
        </w:rPr>
        <w:t xml:space="preserve"> </w:t>
      </w:r>
      <w:r>
        <w:rPr>
          <w:sz w:val="24"/>
        </w:rPr>
        <w:t>uvedeným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8"/>
          <w:sz w:val="24"/>
        </w:rPr>
        <w:t xml:space="preserve"> </w:t>
      </w:r>
      <w:r>
        <w:rPr>
          <w:sz w:val="24"/>
        </w:rPr>
        <w:t>č.</w:t>
      </w:r>
      <w:r>
        <w:rPr>
          <w:spacing w:val="-17"/>
          <w:sz w:val="24"/>
        </w:rPr>
        <w:t xml:space="preserve"> </w:t>
      </w:r>
      <w:r>
        <w:rPr>
          <w:sz w:val="24"/>
        </w:rPr>
        <w:t>1,</w:t>
      </w:r>
      <w:r>
        <w:rPr>
          <w:spacing w:val="-17"/>
          <w:sz w:val="24"/>
        </w:rPr>
        <w:t xml:space="preserve"> </w:t>
      </w:r>
      <w:r>
        <w:rPr>
          <w:sz w:val="24"/>
        </w:rPr>
        <w:t>zboží,</w:t>
      </w:r>
      <w:r>
        <w:rPr>
          <w:spacing w:val="-19"/>
          <w:sz w:val="24"/>
        </w:rPr>
        <w:t xml:space="preserve"> </w:t>
      </w:r>
      <w:r>
        <w:rPr>
          <w:sz w:val="24"/>
        </w:rPr>
        <w:t>které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předmětem</w:t>
      </w:r>
      <w:r>
        <w:rPr>
          <w:spacing w:val="-16"/>
          <w:sz w:val="24"/>
        </w:rPr>
        <w:t xml:space="preserve"> </w:t>
      </w:r>
      <w:r>
        <w:rPr>
          <w:sz w:val="24"/>
        </w:rPr>
        <w:t>koupě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umožní mu nabýt vlastnické právo k němu a kupující se zavazuje zaplatit prodáv</w:t>
      </w:r>
      <w:r>
        <w:rPr>
          <w:sz w:val="24"/>
        </w:rPr>
        <w:t>ajícímu sjednanou kupní cenu.</w:t>
      </w:r>
    </w:p>
    <w:p w14:paraId="307741DE" w14:textId="77777777" w:rsidR="00874FEC" w:rsidRDefault="003C7C14">
      <w:pPr>
        <w:pStyle w:val="Odstavecseseznamem"/>
        <w:numPr>
          <w:ilvl w:val="0"/>
          <w:numId w:val="13"/>
        </w:numPr>
        <w:tabs>
          <w:tab w:val="left" w:pos="539"/>
        </w:tabs>
        <w:spacing w:before="120"/>
        <w:ind w:right="392"/>
        <w:jc w:val="both"/>
        <w:rPr>
          <w:sz w:val="24"/>
        </w:rPr>
      </w:pP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mohou</w:t>
      </w:r>
      <w:r>
        <w:rPr>
          <w:spacing w:val="-15"/>
          <w:sz w:val="24"/>
        </w:rPr>
        <w:t xml:space="preserve"> </w:t>
      </w:r>
      <w:r>
        <w:rPr>
          <w:sz w:val="24"/>
        </w:rPr>
        <w:t>objednávat</w:t>
      </w:r>
      <w:r>
        <w:rPr>
          <w:spacing w:val="-17"/>
          <w:sz w:val="24"/>
        </w:rPr>
        <w:t xml:space="preserve"> </w:t>
      </w:r>
      <w:r>
        <w:rPr>
          <w:sz w:val="24"/>
        </w:rPr>
        <w:t>všechny</w:t>
      </w:r>
      <w:r>
        <w:rPr>
          <w:spacing w:val="-14"/>
          <w:sz w:val="24"/>
        </w:rPr>
        <w:t xml:space="preserve"> </w:t>
      </w:r>
      <w:r>
        <w:rPr>
          <w:sz w:val="24"/>
        </w:rPr>
        <w:t>okresní</w:t>
      </w:r>
      <w:r>
        <w:rPr>
          <w:spacing w:val="-15"/>
          <w:sz w:val="24"/>
        </w:rPr>
        <w:t xml:space="preserve"> </w:t>
      </w:r>
      <w:r>
        <w:rPr>
          <w:sz w:val="24"/>
        </w:rPr>
        <w:t>soudy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4"/>
          <w:sz w:val="24"/>
        </w:rPr>
        <w:t xml:space="preserve"> </w:t>
      </w:r>
      <w:r>
        <w:rPr>
          <w:sz w:val="24"/>
        </w:rPr>
        <w:t>Krajského</w:t>
      </w:r>
      <w:r>
        <w:rPr>
          <w:spacing w:val="-15"/>
          <w:sz w:val="24"/>
        </w:rPr>
        <w:t xml:space="preserve"> </w:t>
      </w:r>
      <w:r>
        <w:rPr>
          <w:sz w:val="24"/>
        </w:rPr>
        <w:t>soudu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Ústí</w:t>
      </w:r>
      <w:r>
        <w:rPr>
          <w:spacing w:val="-15"/>
          <w:sz w:val="24"/>
        </w:rPr>
        <w:t xml:space="preserve"> </w:t>
      </w:r>
      <w:r>
        <w:rPr>
          <w:sz w:val="24"/>
        </w:rPr>
        <w:t>nad</w:t>
      </w:r>
      <w:r>
        <w:rPr>
          <w:spacing w:val="-14"/>
          <w:sz w:val="24"/>
        </w:rPr>
        <w:t xml:space="preserve"> </w:t>
      </w:r>
      <w:r>
        <w:rPr>
          <w:sz w:val="24"/>
        </w:rPr>
        <w:t>Labem, včetně Krajského soudu v Ústí nad Labem – pobočka v Liberci. Seznam okresních soudů a jejich kontaktních osob je přílohou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6A26ACA6" w14:textId="77777777" w:rsidR="00874FEC" w:rsidRDefault="003C7C14">
      <w:pPr>
        <w:pStyle w:val="Odstavecseseznamem"/>
        <w:numPr>
          <w:ilvl w:val="0"/>
          <w:numId w:val="13"/>
        </w:numPr>
        <w:tabs>
          <w:tab w:val="left" w:pos="539"/>
        </w:tabs>
        <w:spacing w:before="121"/>
        <w:ind w:right="391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5"/>
          <w:sz w:val="24"/>
        </w:rPr>
        <w:t xml:space="preserve"> </w:t>
      </w:r>
      <w:r>
        <w:rPr>
          <w:sz w:val="24"/>
        </w:rPr>
        <w:t>není</w:t>
      </w:r>
      <w:r>
        <w:rPr>
          <w:spacing w:val="-14"/>
          <w:sz w:val="24"/>
        </w:rPr>
        <w:t xml:space="preserve"> </w:t>
      </w:r>
      <w:r>
        <w:rPr>
          <w:sz w:val="24"/>
        </w:rPr>
        <w:t>výhradním</w:t>
      </w:r>
      <w:r>
        <w:rPr>
          <w:spacing w:val="-15"/>
          <w:sz w:val="24"/>
        </w:rPr>
        <w:t xml:space="preserve"> </w:t>
      </w:r>
      <w:r>
        <w:rPr>
          <w:sz w:val="24"/>
        </w:rPr>
        <w:t>prodejcem</w:t>
      </w:r>
      <w:r>
        <w:rPr>
          <w:spacing w:val="-15"/>
          <w:sz w:val="24"/>
        </w:rPr>
        <w:t xml:space="preserve"> </w:t>
      </w:r>
      <w:r>
        <w:rPr>
          <w:sz w:val="24"/>
        </w:rPr>
        <w:t>zboží</w:t>
      </w:r>
      <w:r>
        <w:rPr>
          <w:spacing w:val="-14"/>
          <w:sz w:val="24"/>
        </w:rPr>
        <w:t xml:space="preserve"> </w:t>
      </w:r>
      <w:r>
        <w:rPr>
          <w:sz w:val="24"/>
        </w:rPr>
        <w:t>specifikovaného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kupující je oprávněn objednat zboží i u jiného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prodávajícího.</w:t>
      </w:r>
    </w:p>
    <w:p w14:paraId="68BA55B0" w14:textId="77777777" w:rsidR="00874FEC" w:rsidRDefault="00874FEC">
      <w:pPr>
        <w:pStyle w:val="Zkladntext"/>
        <w:spacing w:before="4"/>
        <w:ind w:left="0"/>
        <w:rPr>
          <w:sz w:val="21"/>
        </w:rPr>
      </w:pPr>
    </w:p>
    <w:p w14:paraId="4F7624AB" w14:textId="77777777" w:rsidR="00874FEC" w:rsidRDefault="003C7C14">
      <w:pPr>
        <w:pStyle w:val="Nadpis1"/>
        <w:spacing w:before="0"/>
        <w:ind w:right="238"/>
        <w:jc w:val="center"/>
      </w:pPr>
      <w:r>
        <w:t>III.</w:t>
      </w:r>
    </w:p>
    <w:p w14:paraId="026984E6" w14:textId="77777777" w:rsidR="00874FEC" w:rsidRDefault="003C7C14">
      <w:pPr>
        <w:spacing w:before="1"/>
        <w:ind w:left="4296"/>
        <w:jc w:val="both"/>
        <w:rPr>
          <w:b/>
          <w:sz w:val="24"/>
        </w:rPr>
      </w:pPr>
      <w:r>
        <w:rPr>
          <w:b/>
          <w:sz w:val="24"/>
        </w:rPr>
        <w:t>Předmět koupě</w:t>
      </w:r>
    </w:p>
    <w:p w14:paraId="251C17B0" w14:textId="77777777" w:rsidR="00874FEC" w:rsidRDefault="003C7C14">
      <w:pPr>
        <w:pStyle w:val="Odstavecseseznamem"/>
        <w:numPr>
          <w:ilvl w:val="0"/>
          <w:numId w:val="12"/>
        </w:numPr>
        <w:tabs>
          <w:tab w:val="left" w:pos="539"/>
        </w:tabs>
        <w:ind w:right="392"/>
        <w:jc w:val="both"/>
        <w:rPr>
          <w:sz w:val="24"/>
        </w:rPr>
      </w:pPr>
      <w:r>
        <w:rPr>
          <w:sz w:val="24"/>
        </w:rPr>
        <w:t>Prodávající se zavazuje dodávat předmět koupě (dále jen „zboží“) dle specifikace a jednotkové ceny, uvedené v příloze č. 2 smlouvy, odpovídající nabídce prodávajícího ve veře</w:t>
      </w:r>
      <w:r>
        <w:rPr>
          <w:sz w:val="24"/>
        </w:rPr>
        <w:t>jné soutěži č. N006/24/V00034406 na e-tržišti</w:t>
      </w:r>
      <w:r>
        <w:rPr>
          <w:spacing w:val="-3"/>
          <w:sz w:val="24"/>
        </w:rPr>
        <w:t xml:space="preserve"> </w:t>
      </w:r>
      <w:r>
        <w:rPr>
          <w:sz w:val="24"/>
        </w:rPr>
        <w:t>NEN.</w:t>
      </w:r>
    </w:p>
    <w:p w14:paraId="41C59441" w14:textId="77777777" w:rsidR="00874FEC" w:rsidRDefault="003C7C14">
      <w:pPr>
        <w:pStyle w:val="Odstavecseseznamem"/>
        <w:numPr>
          <w:ilvl w:val="0"/>
          <w:numId w:val="12"/>
        </w:numPr>
        <w:tabs>
          <w:tab w:val="left" w:pos="539"/>
        </w:tabs>
        <w:ind w:right="409"/>
        <w:jc w:val="both"/>
        <w:rPr>
          <w:sz w:val="24"/>
        </w:rPr>
      </w:pPr>
      <w:r>
        <w:rPr>
          <w:w w:val="105"/>
          <w:sz w:val="24"/>
        </w:rPr>
        <w:t xml:space="preserve">Prodávající </w:t>
      </w:r>
      <w:r>
        <w:rPr>
          <w:spacing w:val="2"/>
          <w:w w:val="105"/>
          <w:sz w:val="24"/>
        </w:rPr>
        <w:t xml:space="preserve">garantuje </w:t>
      </w:r>
      <w:r>
        <w:rPr>
          <w:w w:val="105"/>
          <w:sz w:val="24"/>
        </w:rPr>
        <w:t xml:space="preserve">kvalitu </w:t>
      </w:r>
      <w:r>
        <w:rPr>
          <w:spacing w:val="2"/>
          <w:w w:val="105"/>
          <w:sz w:val="24"/>
        </w:rPr>
        <w:t xml:space="preserve">dodávaného zboží </w:t>
      </w:r>
      <w:r>
        <w:rPr>
          <w:w w:val="105"/>
          <w:sz w:val="24"/>
        </w:rPr>
        <w:t xml:space="preserve">po celou dobu </w:t>
      </w:r>
      <w:r>
        <w:rPr>
          <w:spacing w:val="2"/>
          <w:w w:val="105"/>
          <w:sz w:val="24"/>
        </w:rPr>
        <w:t xml:space="preserve">trvání </w:t>
      </w:r>
      <w:r>
        <w:rPr>
          <w:w w:val="105"/>
          <w:sz w:val="24"/>
        </w:rPr>
        <w:t xml:space="preserve">této </w:t>
      </w:r>
      <w:r>
        <w:rPr>
          <w:spacing w:val="2"/>
          <w:w w:val="105"/>
          <w:sz w:val="24"/>
        </w:rPr>
        <w:t xml:space="preserve">smlouvy, </w:t>
      </w:r>
      <w:r>
        <w:rPr>
          <w:w w:val="105"/>
          <w:sz w:val="24"/>
        </w:rPr>
        <w:t xml:space="preserve">tak jak </w:t>
      </w:r>
      <w:r>
        <w:rPr>
          <w:spacing w:val="7"/>
          <w:w w:val="105"/>
          <w:sz w:val="24"/>
        </w:rPr>
        <w:t xml:space="preserve">ji </w:t>
      </w:r>
      <w:r>
        <w:rPr>
          <w:w w:val="105"/>
          <w:sz w:val="24"/>
        </w:rPr>
        <w:t>uvádí</w:t>
      </w:r>
      <w:r>
        <w:rPr>
          <w:spacing w:val="1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výrobce.</w:t>
      </w:r>
    </w:p>
    <w:p w14:paraId="53D55FDF" w14:textId="77777777" w:rsidR="00874FEC" w:rsidRDefault="003C7C14">
      <w:pPr>
        <w:pStyle w:val="Odstavecseseznamem"/>
        <w:numPr>
          <w:ilvl w:val="0"/>
          <w:numId w:val="12"/>
        </w:numPr>
        <w:tabs>
          <w:tab w:val="left" w:pos="539"/>
        </w:tabs>
        <w:spacing w:before="120"/>
        <w:ind w:left="537" w:right="398" w:hanging="424"/>
        <w:jc w:val="both"/>
        <w:rPr>
          <w:sz w:val="24"/>
        </w:rPr>
      </w:pPr>
      <w:r>
        <w:rPr>
          <w:w w:val="105"/>
          <w:sz w:val="24"/>
        </w:rPr>
        <w:t xml:space="preserve">Prodávající je </w:t>
      </w:r>
      <w:r>
        <w:rPr>
          <w:spacing w:val="2"/>
          <w:w w:val="105"/>
          <w:sz w:val="24"/>
        </w:rPr>
        <w:t xml:space="preserve">povinen </w:t>
      </w:r>
      <w:r>
        <w:rPr>
          <w:w w:val="105"/>
          <w:sz w:val="24"/>
        </w:rPr>
        <w:t xml:space="preserve">po celou dobu </w:t>
      </w:r>
      <w:r>
        <w:rPr>
          <w:spacing w:val="2"/>
          <w:w w:val="105"/>
          <w:sz w:val="24"/>
        </w:rPr>
        <w:t xml:space="preserve">platnosti </w:t>
      </w:r>
      <w:r>
        <w:rPr>
          <w:w w:val="105"/>
          <w:sz w:val="24"/>
        </w:rPr>
        <w:t xml:space="preserve">této </w:t>
      </w:r>
      <w:r>
        <w:rPr>
          <w:spacing w:val="2"/>
          <w:w w:val="105"/>
          <w:sz w:val="24"/>
        </w:rPr>
        <w:t xml:space="preserve">smlouvy dodávat </w:t>
      </w:r>
      <w:r>
        <w:rPr>
          <w:w w:val="105"/>
          <w:sz w:val="24"/>
        </w:rPr>
        <w:t xml:space="preserve">originální, nové </w:t>
      </w:r>
      <w:r>
        <w:rPr>
          <w:spacing w:val="2"/>
          <w:w w:val="105"/>
          <w:sz w:val="24"/>
        </w:rPr>
        <w:t>zboží, určen</w:t>
      </w:r>
      <w:r>
        <w:rPr>
          <w:spacing w:val="2"/>
          <w:w w:val="105"/>
          <w:sz w:val="24"/>
        </w:rPr>
        <w:t xml:space="preserve">é </w:t>
      </w:r>
      <w:r>
        <w:rPr>
          <w:w w:val="105"/>
          <w:sz w:val="24"/>
        </w:rPr>
        <w:t xml:space="preserve">pro </w:t>
      </w:r>
      <w:r>
        <w:rPr>
          <w:spacing w:val="2"/>
          <w:w w:val="105"/>
          <w:sz w:val="24"/>
        </w:rPr>
        <w:t>český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trh.</w:t>
      </w:r>
    </w:p>
    <w:p w14:paraId="3BCBDB2F" w14:textId="77777777" w:rsidR="00874FEC" w:rsidRDefault="003C7C14">
      <w:pPr>
        <w:pStyle w:val="Odstavecseseznamem"/>
        <w:numPr>
          <w:ilvl w:val="0"/>
          <w:numId w:val="12"/>
        </w:numPr>
        <w:tabs>
          <w:tab w:val="left" w:pos="539"/>
        </w:tabs>
        <w:spacing w:before="120"/>
        <w:ind w:hanging="426"/>
        <w:jc w:val="both"/>
        <w:rPr>
          <w:sz w:val="24"/>
        </w:rPr>
      </w:pPr>
      <w:r>
        <w:rPr>
          <w:sz w:val="24"/>
        </w:rPr>
        <w:t xml:space="preserve">Prodávající je povinen zajistit, aby zboží bylo v </w:t>
      </w:r>
      <w:r>
        <w:rPr>
          <w:spacing w:val="-3"/>
          <w:sz w:val="24"/>
        </w:rPr>
        <w:t xml:space="preserve">okamžiku </w:t>
      </w:r>
      <w:r>
        <w:rPr>
          <w:sz w:val="24"/>
        </w:rPr>
        <w:t>přechodu vlastnického práva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</w:p>
    <w:p w14:paraId="16A46681" w14:textId="77777777" w:rsidR="00874FEC" w:rsidRDefault="003C7C14">
      <w:pPr>
        <w:pStyle w:val="Zkladntext"/>
        <w:spacing w:before="1"/>
        <w:jc w:val="both"/>
      </w:pPr>
      <w:r>
        <w:t>kupujícího prosté jakýchkoliv faktických nebo právních vad.</w:t>
      </w:r>
    </w:p>
    <w:p w14:paraId="3BFD20D4" w14:textId="77777777" w:rsidR="00874FEC" w:rsidRDefault="00874FEC">
      <w:pPr>
        <w:pStyle w:val="Zkladntext"/>
        <w:spacing w:before="3"/>
        <w:ind w:left="0"/>
        <w:rPr>
          <w:sz w:val="21"/>
        </w:rPr>
      </w:pPr>
    </w:p>
    <w:p w14:paraId="78E1472B" w14:textId="77777777" w:rsidR="00874FEC" w:rsidRDefault="003C7C14">
      <w:pPr>
        <w:pStyle w:val="Nadpis1"/>
        <w:spacing w:before="0"/>
        <w:ind w:right="237"/>
        <w:jc w:val="center"/>
      </w:pPr>
      <w:r>
        <w:t>IV.</w:t>
      </w:r>
    </w:p>
    <w:p w14:paraId="75743ADF" w14:textId="77777777" w:rsidR="00874FEC" w:rsidRDefault="003C7C14">
      <w:pPr>
        <w:spacing w:before="1"/>
        <w:ind w:left="4097"/>
        <w:rPr>
          <w:b/>
          <w:sz w:val="24"/>
        </w:rPr>
      </w:pPr>
      <w:r>
        <w:rPr>
          <w:b/>
          <w:sz w:val="24"/>
        </w:rPr>
        <w:t>Místa dodání zboží</w:t>
      </w:r>
    </w:p>
    <w:p w14:paraId="07037FC4" w14:textId="77777777" w:rsidR="00874FEC" w:rsidRDefault="003C7C14">
      <w:pPr>
        <w:pStyle w:val="Odstavecseseznamem"/>
        <w:numPr>
          <w:ilvl w:val="0"/>
          <w:numId w:val="11"/>
        </w:numPr>
        <w:tabs>
          <w:tab w:val="left" w:pos="538"/>
          <w:tab w:val="left" w:pos="539"/>
        </w:tabs>
        <w:rPr>
          <w:sz w:val="24"/>
        </w:rPr>
      </w:pPr>
      <w:r>
        <w:rPr>
          <w:sz w:val="24"/>
        </w:rPr>
        <w:t>Prodávající bude dodávat zboží na tyto</w:t>
      </w:r>
      <w:r>
        <w:rPr>
          <w:spacing w:val="-6"/>
          <w:sz w:val="24"/>
        </w:rPr>
        <w:t xml:space="preserve"> </w:t>
      </w:r>
      <w:r>
        <w:rPr>
          <w:sz w:val="24"/>
        </w:rPr>
        <w:t>adresy:</w:t>
      </w:r>
    </w:p>
    <w:p w14:paraId="2C493455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spacing w:line="279" w:lineRule="exact"/>
        <w:ind w:hanging="426"/>
        <w:jc w:val="left"/>
        <w:rPr>
          <w:sz w:val="24"/>
        </w:rPr>
      </w:pPr>
      <w:r>
        <w:rPr>
          <w:b/>
          <w:w w:val="105"/>
          <w:sz w:val="24"/>
        </w:rPr>
        <w:t>Krajský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soud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Ústí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n. L.,</w:t>
      </w:r>
      <w:r>
        <w:rPr>
          <w:b/>
          <w:spacing w:val="-11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Národního</w:t>
      </w:r>
      <w:r>
        <w:rPr>
          <w:spacing w:val="-6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odboje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1274,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400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92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Ústí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nad</w:t>
      </w:r>
      <w:r>
        <w:rPr>
          <w:spacing w:val="-8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Labem;</w:t>
      </w:r>
    </w:p>
    <w:p w14:paraId="0F696837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spacing w:before="0" w:line="279" w:lineRule="exact"/>
        <w:ind w:hanging="426"/>
        <w:jc w:val="left"/>
        <w:rPr>
          <w:sz w:val="24"/>
        </w:rPr>
      </w:pPr>
      <w:r>
        <w:rPr>
          <w:b/>
          <w:w w:val="105"/>
          <w:sz w:val="24"/>
        </w:rPr>
        <w:t>Krajský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soud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Ústí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n.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L.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–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pobočka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Liberec</w:t>
      </w:r>
      <w:r>
        <w:rPr>
          <w:w w:val="105"/>
          <w:sz w:val="24"/>
        </w:rPr>
        <w:t>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Soudu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540/3,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460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72</w:t>
      </w:r>
      <w:r>
        <w:rPr>
          <w:spacing w:val="-5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Liberec;</w:t>
      </w:r>
    </w:p>
    <w:p w14:paraId="59CFB675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3"/>
          <w:tab w:val="left" w:pos="964"/>
        </w:tabs>
        <w:spacing w:before="2" w:line="279" w:lineRule="exact"/>
        <w:ind w:hanging="426"/>
        <w:jc w:val="left"/>
        <w:rPr>
          <w:sz w:val="24"/>
        </w:rPr>
      </w:pPr>
      <w:r>
        <w:rPr>
          <w:b/>
          <w:w w:val="105"/>
          <w:sz w:val="24"/>
        </w:rPr>
        <w:t>Okresní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soud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Chomutově,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Příkopech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663,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430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14</w:t>
      </w:r>
      <w:r>
        <w:rPr>
          <w:spacing w:val="-10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Chomutov;</w:t>
      </w:r>
    </w:p>
    <w:p w14:paraId="1097945A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8" w:lineRule="exact"/>
        <w:ind w:left="965" w:hanging="428"/>
        <w:jc w:val="left"/>
        <w:rPr>
          <w:sz w:val="24"/>
        </w:rPr>
      </w:pPr>
      <w:r>
        <w:rPr>
          <w:b/>
          <w:sz w:val="24"/>
        </w:rPr>
        <w:t>Okresní soud v Lounech</w:t>
      </w:r>
      <w:r>
        <w:rPr>
          <w:sz w:val="24"/>
        </w:rPr>
        <w:t>, Sladkovského 1132, 440</w:t>
      </w:r>
      <w:r>
        <w:rPr>
          <w:spacing w:val="-3"/>
          <w:sz w:val="24"/>
        </w:rPr>
        <w:t xml:space="preserve"> </w:t>
      </w:r>
      <w:r>
        <w:rPr>
          <w:sz w:val="24"/>
        </w:rPr>
        <w:t>29;</w:t>
      </w:r>
    </w:p>
    <w:p w14:paraId="2222FF1D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8" w:lineRule="exact"/>
        <w:ind w:left="965" w:hanging="428"/>
        <w:jc w:val="left"/>
        <w:rPr>
          <w:sz w:val="24"/>
        </w:rPr>
      </w:pPr>
      <w:r>
        <w:rPr>
          <w:b/>
          <w:sz w:val="24"/>
        </w:rPr>
        <w:t xml:space="preserve">Okresní soud v Litoměřicích, </w:t>
      </w:r>
      <w:r>
        <w:rPr>
          <w:sz w:val="24"/>
        </w:rPr>
        <w:t>Na Valech 525/12, 412 97</w:t>
      </w:r>
      <w:r>
        <w:rPr>
          <w:spacing w:val="-26"/>
          <w:sz w:val="24"/>
        </w:rPr>
        <w:t xml:space="preserve"> </w:t>
      </w:r>
      <w:r>
        <w:rPr>
          <w:sz w:val="24"/>
        </w:rPr>
        <w:t>Litoměřice;</w:t>
      </w:r>
    </w:p>
    <w:p w14:paraId="33A1BAC7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8" w:lineRule="exact"/>
        <w:ind w:left="965" w:hanging="428"/>
        <w:jc w:val="left"/>
        <w:rPr>
          <w:sz w:val="24"/>
        </w:rPr>
      </w:pPr>
      <w:r>
        <w:rPr>
          <w:b/>
          <w:sz w:val="24"/>
        </w:rPr>
        <w:t>Okresní soud v Mostě</w:t>
      </w:r>
      <w:r>
        <w:rPr>
          <w:sz w:val="24"/>
        </w:rPr>
        <w:t>, Moskevská 2, 434 74</w:t>
      </w:r>
      <w:r>
        <w:rPr>
          <w:spacing w:val="-21"/>
          <w:sz w:val="24"/>
        </w:rPr>
        <w:t xml:space="preserve"> </w:t>
      </w:r>
      <w:r>
        <w:rPr>
          <w:sz w:val="24"/>
        </w:rPr>
        <w:t>Most;</w:t>
      </w:r>
    </w:p>
    <w:p w14:paraId="5E872375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9" w:lineRule="exact"/>
        <w:ind w:left="965" w:hanging="428"/>
        <w:jc w:val="left"/>
        <w:rPr>
          <w:sz w:val="24"/>
        </w:rPr>
      </w:pPr>
      <w:r>
        <w:rPr>
          <w:b/>
          <w:sz w:val="24"/>
        </w:rPr>
        <w:t xml:space="preserve">Okresní soud v Teplicích, </w:t>
      </w:r>
      <w:r>
        <w:rPr>
          <w:sz w:val="24"/>
        </w:rPr>
        <w:t>U Soudu 1450, 416 64</w:t>
      </w:r>
      <w:r>
        <w:rPr>
          <w:spacing w:val="-23"/>
          <w:sz w:val="24"/>
        </w:rPr>
        <w:t xml:space="preserve"> </w:t>
      </w:r>
      <w:r>
        <w:rPr>
          <w:sz w:val="24"/>
        </w:rPr>
        <w:t>Teplice;</w:t>
      </w:r>
    </w:p>
    <w:p w14:paraId="01681E11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2" w:line="279" w:lineRule="exact"/>
        <w:ind w:left="965" w:hanging="428"/>
        <w:jc w:val="left"/>
        <w:rPr>
          <w:sz w:val="24"/>
        </w:rPr>
      </w:pPr>
      <w:r>
        <w:rPr>
          <w:b/>
          <w:w w:val="105"/>
          <w:sz w:val="24"/>
        </w:rPr>
        <w:t>Okresní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soud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Ústí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nad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Labem</w:t>
      </w:r>
      <w:r>
        <w:rPr>
          <w:w w:val="105"/>
          <w:sz w:val="24"/>
        </w:rPr>
        <w:t>,</w:t>
      </w:r>
      <w:r>
        <w:rPr>
          <w:spacing w:val="-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Kramoly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641/37,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401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24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Ústí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nad</w:t>
      </w:r>
      <w:r>
        <w:rPr>
          <w:spacing w:val="-8"/>
          <w:w w:val="105"/>
          <w:sz w:val="24"/>
        </w:rPr>
        <w:t xml:space="preserve"> </w:t>
      </w:r>
      <w:r>
        <w:rPr>
          <w:spacing w:val="3"/>
          <w:w w:val="105"/>
          <w:sz w:val="24"/>
        </w:rPr>
        <w:t>Labem;</w:t>
      </w:r>
    </w:p>
    <w:p w14:paraId="12562E7F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8" w:lineRule="exact"/>
        <w:ind w:left="965" w:hanging="428"/>
        <w:jc w:val="left"/>
        <w:rPr>
          <w:sz w:val="24"/>
        </w:rPr>
      </w:pPr>
      <w:r>
        <w:rPr>
          <w:b/>
          <w:sz w:val="24"/>
        </w:rPr>
        <w:t xml:space="preserve">Okresní soud v Děčíně, </w:t>
      </w:r>
      <w:r>
        <w:rPr>
          <w:sz w:val="24"/>
        </w:rPr>
        <w:t>Masarykovo nám. 1, 470 52</w:t>
      </w:r>
      <w:r>
        <w:rPr>
          <w:spacing w:val="-24"/>
          <w:sz w:val="24"/>
        </w:rPr>
        <w:t xml:space="preserve"> </w:t>
      </w:r>
      <w:r>
        <w:rPr>
          <w:sz w:val="24"/>
        </w:rPr>
        <w:t>Děčín;</w:t>
      </w:r>
    </w:p>
    <w:p w14:paraId="0F427A15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8" w:lineRule="exact"/>
        <w:ind w:left="965" w:hanging="428"/>
        <w:jc w:val="left"/>
        <w:rPr>
          <w:sz w:val="24"/>
        </w:rPr>
      </w:pPr>
      <w:r>
        <w:rPr>
          <w:b/>
          <w:sz w:val="24"/>
        </w:rPr>
        <w:t>Okresní soud v České Lípě</w:t>
      </w:r>
      <w:r>
        <w:rPr>
          <w:sz w:val="24"/>
        </w:rPr>
        <w:t>, Děčínská 390, 470</w:t>
      </w:r>
      <w:r>
        <w:rPr>
          <w:spacing w:val="6"/>
          <w:sz w:val="24"/>
        </w:rPr>
        <w:t xml:space="preserve"> </w:t>
      </w:r>
      <w:r>
        <w:rPr>
          <w:sz w:val="24"/>
        </w:rPr>
        <w:t>52 Česká Lípa;</w:t>
      </w:r>
    </w:p>
    <w:p w14:paraId="04524299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8" w:lineRule="exact"/>
        <w:ind w:left="965" w:hanging="428"/>
        <w:jc w:val="left"/>
        <w:rPr>
          <w:sz w:val="24"/>
        </w:rPr>
      </w:pPr>
      <w:r>
        <w:rPr>
          <w:b/>
          <w:sz w:val="24"/>
        </w:rPr>
        <w:t>Okresní soud v Liberci</w:t>
      </w:r>
      <w:r>
        <w:rPr>
          <w:sz w:val="24"/>
        </w:rPr>
        <w:t>, U Soudu 540/3, 460 72</w:t>
      </w:r>
      <w:r>
        <w:rPr>
          <w:spacing w:val="2"/>
          <w:sz w:val="24"/>
        </w:rPr>
        <w:t xml:space="preserve"> </w:t>
      </w:r>
      <w:r>
        <w:rPr>
          <w:sz w:val="24"/>
        </w:rPr>
        <w:t>Liberec;</w:t>
      </w:r>
    </w:p>
    <w:p w14:paraId="62D1A3EF" w14:textId="77777777" w:rsidR="00874FEC" w:rsidRDefault="003C7C14">
      <w:pPr>
        <w:pStyle w:val="Odstavecseseznamem"/>
        <w:numPr>
          <w:ilvl w:val="1"/>
          <w:numId w:val="11"/>
        </w:numPr>
        <w:tabs>
          <w:tab w:val="left" w:pos="965"/>
          <w:tab w:val="left" w:pos="966"/>
        </w:tabs>
        <w:spacing w:before="0" w:line="279" w:lineRule="exact"/>
        <w:ind w:left="965" w:hanging="428"/>
        <w:jc w:val="left"/>
        <w:rPr>
          <w:sz w:val="24"/>
        </w:rPr>
      </w:pPr>
      <w:r>
        <w:rPr>
          <w:b/>
          <w:w w:val="105"/>
          <w:sz w:val="24"/>
        </w:rPr>
        <w:t>Okresní soud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v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Jablonci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nad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Nisou</w:t>
      </w:r>
      <w:r>
        <w:rPr>
          <w:w w:val="105"/>
          <w:sz w:val="24"/>
        </w:rPr>
        <w:t>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Mírové</w:t>
      </w:r>
      <w:r>
        <w:rPr>
          <w:spacing w:val="-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nám.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5,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466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59,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Jablonec</w:t>
      </w:r>
      <w:r>
        <w:rPr>
          <w:spacing w:val="-7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nad</w:t>
      </w:r>
      <w:r>
        <w:rPr>
          <w:spacing w:val="-9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Nisou.</w:t>
      </w:r>
    </w:p>
    <w:p w14:paraId="1F8B00CC" w14:textId="77777777" w:rsidR="00874FEC" w:rsidRDefault="003C7C14">
      <w:pPr>
        <w:pStyle w:val="Nadpis1"/>
        <w:spacing w:before="241"/>
        <w:ind w:right="241"/>
        <w:jc w:val="center"/>
      </w:pPr>
      <w:r>
        <w:t>V.</w:t>
      </w:r>
    </w:p>
    <w:p w14:paraId="32AA62BC" w14:textId="77777777" w:rsidR="00874FEC" w:rsidRDefault="003C7C14">
      <w:pPr>
        <w:spacing w:before="1"/>
        <w:ind w:left="3838"/>
        <w:jc w:val="both"/>
        <w:rPr>
          <w:b/>
          <w:sz w:val="24"/>
        </w:rPr>
      </w:pPr>
      <w:r>
        <w:rPr>
          <w:b/>
          <w:sz w:val="24"/>
        </w:rPr>
        <w:t>Uzavření kupní smlouvy</w:t>
      </w:r>
    </w:p>
    <w:p w14:paraId="4D9A8ADB" w14:textId="77777777" w:rsidR="00874FEC" w:rsidRDefault="003C7C14">
      <w:pPr>
        <w:pStyle w:val="Odstavecseseznamem"/>
        <w:numPr>
          <w:ilvl w:val="0"/>
          <w:numId w:val="10"/>
        </w:numPr>
        <w:tabs>
          <w:tab w:val="left" w:pos="539"/>
        </w:tabs>
        <w:ind w:right="395" w:hanging="427"/>
        <w:jc w:val="both"/>
        <w:rPr>
          <w:sz w:val="24"/>
        </w:rPr>
      </w:pPr>
      <w:r>
        <w:rPr>
          <w:w w:val="105"/>
          <w:sz w:val="24"/>
        </w:rPr>
        <w:t>Plnění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této</w:t>
      </w:r>
      <w:r>
        <w:rPr>
          <w:spacing w:val="-15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smlouvy</w:t>
      </w:r>
      <w:r>
        <w:rPr>
          <w:spacing w:val="-13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budou</w:t>
      </w:r>
      <w:r>
        <w:rPr>
          <w:spacing w:val="-15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uskutečňována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základě</w:t>
      </w:r>
      <w:r>
        <w:rPr>
          <w:spacing w:val="-12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uzavření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jednotlivých</w:t>
      </w:r>
      <w:r>
        <w:rPr>
          <w:spacing w:val="-11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kupních</w:t>
      </w:r>
      <w:r>
        <w:rPr>
          <w:spacing w:val="-14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 xml:space="preserve">smluv. </w:t>
      </w:r>
      <w:r>
        <w:rPr>
          <w:w w:val="105"/>
          <w:sz w:val="24"/>
        </w:rPr>
        <w:t xml:space="preserve">Kupní smlouvy budou </w:t>
      </w:r>
      <w:r>
        <w:rPr>
          <w:spacing w:val="2"/>
          <w:w w:val="105"/>
          <w:sz w:val="24"/>
        </w:rPr>
        <w:t xml:space="preserve">uzavírány </w:t>
      </w:r>
      <w:r>
        <w:rPr>
          <w:w w:val="105"/>
          <w:sz w:val="24"/>
        </w:rPr>
        <w:t xml:space="preserve">na </w:t>
      </w:r>
      <w:r>
        <w:rPr>
          <w:spacing w:val="2"/>
          <w:w w:val="105"/>
          <w:sz w:val="24"/>
        </w:rPr>
        <w:t xml:space="preserve">základě objednávek kupujícího nebo </w:t>
      </w:r>
      <w:r>
        <w:rPr>
          <w:w w:val="105"/>
          <w:sz w:val="24"/>
        </w:rPr>
        <w:t xml:space="preserve">organizací v </w:t>
      </w:r>
      <w:r>
        <w:rPr>
          <w:spacing w:val="3"/>
          <w:w w:val="105"/>
          <w:sz w:val="24"/>
        </w:rPr>
        <w:t xml:space="preserve">jeho </w:t>
      </w:r>
      <w:r>
        <w:rPr>
          <w:spacing w:val="2"/>
          <w:w w:val="105"/>
          <w:sz w:val="24"/>
        </w:rPr>
        <w:t>působnosti</w:t>
      </w:r>
      <w:r>
        <w:rPr>
          <w:spacing w:val="-11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specifikovaných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příloze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(dále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jen</w:t>
      </w:r>
      <w:r>
        <w:rPr>
          <w:spacing w:val="-10"/>
          <w:w w:val="105"/>
          <w:sz w:val="24"/>
        </w:rPr>
        <w:t xml:space="preserve"> </w:t>
      </w:r>
      <w:r>
        <w:rPr>
          <w:spacing w:val="2"/>
          <w:w w:val="105"/>
          <w:sz w:val="24"/>
        </w:rPr>
        <w:t>„objednávka“).</w:t>
      </w:r>
    </w:p>
    <w:p w14:paraId="3CCDD51E" w14:textId="77777777" w:rsidR="00874FEC" w:rsidRDefault="003C7C14">
      <w:pPr>
        <w:pStyle w:val="Odstavecseseznamem"/>
        <w:numPr>
          <w:ilvl w:val="0"/>
          <w:numId w:val="10"/>
        </w:numPr>
        <w:tabs>
          <w:tab w:val="left" w:pos="539"/>
        </w:tabs>
        <w:spacing w:before="121"/>
        <w:ind w:left="538" w:right="392" w:hanging="429"/>
        <w:jc w:val="both"/>
        <w:rPr>
          <w:sz w:val="24"/>
        </w:rPr>
      </w:pPr>
      <w:r>
        <w:rPr>
          <w:sz w:val="24"/>
        </w:rPr>
        <w:t>Prodávající se zavazuje dodávat zboží na základě jednotlivých objednávek kupujícího nebo organizací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jeho</w:t>
      </w:r>
      <w:r>
        <w:rPr>
          <w:spacing w:val="-15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4"/>
          <w:sz w:val="24"/>
        </w:rPr>
        <w:t xml:space="preserve"> </w:t>
      </w:r>
      <w:r>
        <w:rPr>
          <w:sz w:val="24"/>
        </w:rPr>
        <w:t>specifikovaných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4"/>
          <w:sz w:val="24"/>
        </w:rPr>
        <w:t xml:space="preserve"> </w:t>
      </w:r>
      <w:r>
        <w:rPr>
          <w:sz w:val="24"/>
        </w:rPr>
        <w:t>příloze</w:t>
      </w:r>
      <w:r>
        <w:rPr>
          <w:spacing w:val="-14"/>
          <w:sz w:val="24"/>
        </w:rPr>
        <w:t xml:space="preserve"> </w:t>
      </w:r>
      <w:r>
        <w:rPr>
          <w:sz w:val="24"/>
        </w:rPr>
        <w:t>č.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(dále</w:t>
      </w:r>
      <w:r>
        <w:rPr>
          <w:spacing w:val="-14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„kupující“),</w:t>
      </w:r>
      <w:r>
        <w:rPr>
          <w:spacing w:val="-14"/>
          <w:sz w:val="24"/>
        </w:rPr>
        <w:t xml:space="preserve"> </w:t>
      </w:r>
      <w:r>
        <w:rPr>
          <w:sz w:val="24"/>
        </w:rPr>
        <w:t>zaslaných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</w:p>
    <w:p w14:paraId="3F75A668" w14:textId="77777777" w:rsidR="00874FEC" w:rsidRDefault="00874FEC">
      <w:pPr>
        <w:jc w:val="both"/>
        <w:rPr>
          <w:sz w:val="24"/>
        </w:rPr>
        <w:sectPr w:rsidR="00874FEC">
          <w:headerReference w:type="default" r:id="rId11"/>
          <w:footerReference w:type="default" r:id="rId12"/>
          <w:pgSz w:w="11910" w:h="16840"/>
          <w:pgMar w:top="960" w:right="1020" w:bottom="1140" w:left="880" w:header="708" w:footer="959" w:gutter="0"/>
          <w:pgNumType w:start="2"/>
          <w:cols w:space="708"/>
        </w:sectPr>
      </w:pPr>
    </w:p>
    <w:p w14:paraId="1F7DBAB3" w14:textId="77777777" w:rsidR="00874FEC" w:rsidRDefault="00874FEC">
      <w:pPr>
        <w:pStyle w:val="Zkladntext"/>
        <w:spacing w:before="7"/>
        <w:ind w:left="0"/>
        <w:rPr>
          <w:sz w:val="17"/>
        </w:rPr>
      </w:pPr>
    </w:p>
    <w:p w14:paraId="3570337A" w14:textId="77777777" w:rsidR="00874FEC" w:rsidRDefault="003C7C14">
      <w:pPr>
        <w:pStyle w:val="Zkladntext"/>
        <w:spacing w:before="100"/>
        <w:jc w:val="both"/>
        <w:rPr>
          <w:b/>
        </w:rPr>
      </w:pPr>
      <w:r>
        <w:t>na email</w:t>
      </w:r>
      <w:r>
        <w:rPr>
          <w:spacing w:val="51"/>
        </w:rPr>
        <w:t xml:space="preserve"> </w:t>
      </w:r>
      <w:hyperlink r:id="rId13">
        <w:r>
          <w:t>martin.brezina@activa.cz</w:t>
        </w:r>
      </w:hyperlink>
      <w:r>
        <w:rPr>
          <w:spacing w:val="51"/>
        </w:rPr>
        <w:t xml:space="preserve"> </w:t>
      </w:r>
      <w:r>
        <w:t>nebo do datové</w:t>
      </w:r>
      <w:r>
        <w:rPr>
          <w:spacing w:val="51"/>
        </w:rPr>
        <w:t xml:space="preserve"> </w:t>
      </w:r>
      <w:r>
        <w:t>schránky</w:t>
      </w:r>
      <w:r>
        <w:rPr>
          <w:spacing w:val="51"/>
        </w:rPr>
        <w:t xml:space="preserve"> </w:t>
      </w:r>
      <w:r>
        <w:t>dhxi5k5 prodávajícího,</w:t>
      </w:r>
      <w:r>
        <w:rPr>
          <w:spacing w:val="51"/>
        </w:rPr>
        <w:t xml:space="preserve"> </w:t>
      </w:r>
      <w:r>
        <w:t xml:space="preserve">a to </w:t>
      </w:r>
      <w:r>
        <w:rPr>
          <w:b/>
        </w:rPr>
        <w:t>do</w:t>
      </w:r>
    </w:p>
    <w:p w14:paraId="2C73AFFB" w14:textId="77777777" w:rsidR="00874FEC" w:rsidRDefault="003C7C14">
      <w:pPr>
        <w:pStyle w:val="Nadpis1"/>
        <w:ind w:left="538"/>
        <w:jc w:val="both"/>
        <w:rPr>
          <w:b w:val="0"/>
        </w:rPr>
      </w:pPr>
      <w:r>
        <w:t>čtrnácti po sobě jdoucích kalendářních dnů ode dne odeslání objednávky</w:t>
      </w:r>
      <w:r>
        <w:rPr>
          <w:b w:val="0"/>
        </w:rPr>
        <w:t>.</w:t>
      </w:r>
    </w:p>
    <w:p w14:paraId="6D32EFCC" w14:textId="77777777" w:rsidR="00874FEC" w:rsidRDefault="003C7C14">
      <w:pPr>
        <w:pStyle w:val="Odstavecseseznamem"/>
        <w:numPr>
          <w:ilvl w:val="0"/>
          <w:numId w:val="10"/>
        </w:numPr>
        <w:tabs>
          <w:tab w:val="left" w:pos="539"/>
        </w:tabs>
        <w:ind w:left="538" w:right="391"/>
        <w:jc w:val="both"/>
        <w:rPr>
          <w:b/>
          <w:sz w:val="24"/>
        </w:rPr>
      </w:pPr>
      <w:r>
        <w:rPr>
          <w:b/>
          <w:sz w:val="24"/>
        </w:rPr>
        <w:t>Objednávky budou činěny jednotlivými kupujícími průběžně, avšak nejmenší odebrané zboží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jedné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objednávky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bude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vždy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paleta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papíru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A4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pokud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vznikne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kupujícímu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potřeba, může být součástí objednávky libovolné množství papíru A3 (vždy v balíkách). Papír A3 nebude nikdy objednán samostatně.</w:t>
      </w:r>
    </w:p>
    <w:p w14:paraId="5626471D" w14:textId="77777777" w:rsidR="00874FEC" w:rsidRDefault="003C7C14">
      <w:pPr>
        <w:pStyle w:val="Odstavecseseznamem"/>
        <w:numPr>
          <w:ilvl w:val="0"/>
          <w:numId w:val="10"/>
        </w:numPr>
        <w:tabs>
          <w:tab w:val="left" w:pos="539"/>
        </w:tabs>
        <w:spacing w:before="123"/>
        <w:ind w:left="538"/>
        <w:jc w:val="both"/>
        <w:rPr>
          <w:sz w:val="24"/>
        </w:rPr>
      </w:pPr>
      <w:r>
        <w:pict w14:anchorId="470FC31E">
          <v:rect id="_x0000_s1050" style="position:absolute;left:0;text-align:left;margin-left:433.15pt;margin-top:5.65pt;width:90.15pt;height:15.5pt;z-index:251665408;mso-position-horizontal-relative:page" fillcolor="black" stroked="f">
            <w10:wrap anchorx="page"/>
          </v:rect>
        </w:pict>
      </w:r>
      <w:r>
        <w:rPr>
          <w:w w:val="105"/>
          <w:sz w:val="24"/>
        </w:rPr>
        <w:t>Kontaktní osobou pro vyřizování objednávek na straně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prodávajícího je</w:t>
      </w:r>
    </w:p>
    <w:p w14:paraId="158313DB" w14:textId="77777777" w:rsidR="00874FEC" w:rsidRDefault="003C7C14">
      <w:pPr>
        <w:pStyle w:val="Zkladntext"/>
        <w:ind w:left="518"/>
        <w:rPr>
          <w:sz w:val="20"/>
        </w:rPr>
      </w:pPr>
      <w:r>
        <w:rPr>
          <w:sz w:val="20"/>
        </w:rPr>
      </w:r>
      <w:r>
        <w:rPr>
          <w:sz w:val="20"/>
        </w:rPr>
        <w:pict w14:anchorId="6D64A845">
          <v:group id="_x0000_s1048" style="width:275.85pt;height:15.55pt;mso-position-horizontal-relative:char;mso-position-vertical-relative:line" coordsize="5517,311">
            <v:rect id="_x0000_s1049" style="position:absolute;width:5517;height:311" fillcolor="black" stroked="f"/>
            <w10:anchorlock/>
          </v:group>
        </w:pict>
      </w:r>
    </w:p>
    <w:p w14:paraId="609D76BF" w14:textId="77777777" w:rsidR="00874FEC" w:rsidRDefault="003C7C14">
      <w:pPr>
        <w:pStyle w:val="Odstavecseseznamem"/>
        <w:numPr>
          <w:ilvl w:val="0"/>
          <w:numId w:val="10"/>
        </w:numPr>
        <w:tabs>
          <w:tab w:val="left" w:pos="538"/>
          <w:tab w:val="left" w:pos="539"/>
        </w:tabs>
        <w:spacing w:before="50"/>
        <w:ind w:left="538"/>
        <w:rPr>
          <w:sz w:val="24"/>
        </w:rPr>
      </w:pPr>
      <w:r>
        <w:rPr>
          <w:w w:val="105"/>
          <w:sz w:val="24"/>
        </w:rPr>
        <w:t>Řádná objednávka musí splňovat tyto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náležitosti:</w:t>
      </w:r>
    </w:p>
    <w:p w14:paraId="13E17473" w14:textId="77777777" w:rsidR="00874FEC" w:rsidRDefault="003C7C14">
      <w:pPr>
        <w:pStyle w:val="Odstavecseseznamem"/>
        <w:numPr>
          <w:ilvl w:val="1"/>
          <w:numId w:val="10"/>
        </w:numPr>
        <w:tabs>
          <w:tab w:val="left" w:pos="821"/>
          <w:tab w:val="left" w:pos="822"/>
        </w:tabs>
        <w:spacing w:before="120"/>
        <w:ind w:right="396"/>
        <w:jc w:val="left"/>
        <w:rPr>
          <w:sz w:val="24"/>
        </w:rPr>
      </w:pPr>
      <w:r>
        <w:rPr>
          <w:sz w:val="24"/>
        </w:rPr>
        <w:t>identifikace kupujícího nebo organizace v jeho působnosti – viz příloha č. 1, IČO: a jméno kontaktního pracovníka včetně e-mailové</w:t>
      </w:r>
      <w:r>
        <w:rPr>
          <w:spacing w:val="-3"/>
          <w:sz w:val="24"/>
        </w:rPr>
        <w:t xml:space="preserve"> </w:t>
      </w:r>
      <w:r>
        <w:rPr>
          <w:sz w:val="24"/>
        </w:rPr>
        <w:t>adresy,</w:t>
      </w:r>
    </w:p>
    <w:p w14:paraId="4B3D2B4E" w14:textId="77777777" w:rsidR="00874FEC" w:rsidRDefault="003C7C14">
      <w:pPr>
        <w:pStyle w:val="Odstavecseseznamem"/>
        <w:numPr>
          <w:ilvl w:val="1"/>
          <w:numId w:val="10"/>
        </w:numPr>
        <w:tabs>
          <w:tab w:val="left" w:pos="821"/>
          <w:tab w:val="left" w:pos="822"/>
        </w:tabs>
        <w:spacing w:before="0" w:line="287" w:lineRule="exact"/>
        <w:jc w:val="left"/>
        <w:rPr>
          <w:sz w:val="24"/>
        </w:rPr>
      </w:pPr>
      <w:r>
        <w:rPr>
          <w:sz w:val="24"/>
        </w:rPr>
        <w:t>specifikace typu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</w:p>
    <w:p w14:paraId="04B32CC7" w14:textId="77777777" w:rsidR="00874FEC" w:rsidRDefault="003C7C14">
      <w:pPr>
        <w:pStyle w:val="Odstavecseseznamem"/>
        <w:numPr>
          <w:ilvl w:val="1"/>
          <w:numId w:val="10"/>
        </w:numPr>
        <w:tabs>
          <w:tab w:val="left" w:pos="821"/>
          <w:tab w:val="left" w:pos="822"/>
        </w:tabs>
        <w:spacing w:before="1" w:line="286" w:lineRule="exact"/>
        <w:jc w:val="left"/>
        <w:rPr>
          <w:sz w:val="24"/>
        </w:rPr>
      </w:pPr>
      <w:r>
        <w:rPr>
          <w:sz w:val="24"/>
        </w:rPr>
        <w:t>specifikaci množství</w:t>
      </w:r>
      <w:r>
        <w:rPr>
          <w:spacing w:val="-1"/>
          <w:sz w:val="24"/>
        </w:rPr>
        <w:t xml:space="preserve"> </w:t>
      </w:r>
      <w:r>
        <w:rPr>
          <w:sz w:val="24"/>
        </w:rPr>
        <w:t>zboží,</w:t>
      </w:r>
    </w:p>
    <w:p w14:paraId="68C96ECF" w14:textId="77777777" w:rsidR="00874FEC" w:rsidRDefault="003C7C14">
      <w:pPr>
        <w:pStyle w:val="Odstavecseseznamem"/>
        <w:numPr>
          <w:ilvl w:val="1"/>
          <w:numId w:val="10"/>
        </w:numPr>
        <w:tabs>
          <w:tab w:val="left" w:pos="821"/>
          <w:tab w:val="left" w:pos="822"/>
        </w:tabs>
        <w:spacing w:before="0" w:line="286" w:lineRule="exact"/>
        <w:jc w:val="left"/>
        <w:rPr>
          <w:sz w:val="24"/>
        </w:rPr>
      </w:pPr>
      <w:r>
        <w:rPr>
          <w:sz w:val="24"/>
        </w:rPr>
        <w:t>místo</w:t>
      </w:r>
      <w:r>
        <w:rPr>
          <w:spacing w:val="-2"/>
          <w:sz w:val="24"/>
        </w:rPr>
        <w:t xml:space="preserve"> </w:t>
      </w:r>
      <w:r>
        <w:rPr>
          <w:sz w:val="24"/>
        </w:rPr>
        <w:t>plnění,</w:t>
      </w:r>
    </w:p>
    <w:p w14:paraId="12ACF4F6" w14:textId="77777777" w:rsidR="00874FEC" w:rsidRDefault="003C7C14">
      <w:pPr>
        <w:pStyle w:val="Odstavecseseznamem"/>
        <w:numPr>
          <w:ilvl w:val="1"/>
          <w:numId w:val="10"/>
        </w:numPr>
        <w:tabs>
          <w:tab w:val="left" w:pos="821"/>
          <w:tab w:val="left" w:pos="822"/>
        </w:tabs>
        <w:spacing w:before="1"/>
        <w:jc w:val="left"/>
        <w:rPr>
          <w:sz w:val="24"/>
        </w:rPr>
      </w:pPr>
      <w:r>
        <w:rPr>
          <w:sz w:val="24"/>
        </w:rPr>
        <w:t xml:space="preserve">podpisová doložka kupujícího nebo organizace v jeho </w:t>
      </w:r>
      <w:r>
        <w:rPr>
          <w:sz w:val="24"/>
        </w:rPr>
        <w:t>působnosti dle přílohy č.</w:t>
      </w:r>
      <w:r>
        <w:rPr>
          <w:spacing w:val="-15"/>
          <w:sz w:val="24"/>
        </w:rPr>
        <w:t xml:space="preserve"> </w:t>
      </w:r>
      <w:r>
        <w:rPr>
          <w:sz w:val="24"/>
        </w:rPr>
        <w:t>1.</w:t>
      </w:r>
    </w:p>
    <w:p w14:paraId="103E3B37" w14:textId="77777777" w:rsidR="00874FEC" w:rsidRDefault="003C7C14">
      <w:pPr>
        <w:pStyle w:val="Odstavecseseznamem"/>
        <w:numPr>
          <w:ilvl w:val="0"/>
          <w:numId w:val="9"/>
        </w:numPr>
        <w:tabs>
          <w:tab w:val="left" w:pos="539"/>
        </w:tabs>
        <w:spacing w:before="121"/>
        <w:ind w:right="393"/>
        <w:jc w:val="both"/>
        <w:rPr>
          <w:sz w:val="24"/>
        </w:rPr>
      </w:pPr>
      <w:r>
        <w:rPr>
          <w:sz w:val="24"/>
        </w:rPr>
        <w:t>Prodávající je povinen kupujícímu bez zbytečného odkladu přijetí každé objednávky potvrdit. Neučiní-li</w:t>
      </w:r>
      <w:r>
        <w:rPr>
          <w:spacing w:val="-5"/>
          <w:sz w:val="24"/>
        </w:rPr>
        <w:t xml:space="preserve"> </w:t>
      </w:r>
      <w:r>
        <w:rPr>
          <w:sz w:val="24"/>
        </w:rPr>
        <w:t>tak</w:t>
      </w:r>
      <w:r>
        <w:rPr>
          <w:spacing w:val="-5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tří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5"/>
          <w:sz w:val="24"/>
        </w:rPr>
        <w:t xml:space="preserve"> </w:t>
      </w:r>
      <w:r>
        <w:rPr>
          <w:sz w:val="24"/>
        </w:rPr>
        <w:t>ode</w:t>
      </w:r>
      <w:r>
        <w:rPr>
          <w:spacing w:val="-4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odeslání</w:t>
      </w:r>
      <w:r>
        <w:rPr>
          <w:spacing w:val="-4"/>
          <w:sz w:val="24"/>
        </w:rPr>
        <w:t xml:space="preserve"> </w:t>
      </w:r>
      <w:r>
        <w:rPr>
          <w:sz w:val="24"/>
        </w:rPr>
        <w:t>objednávky,</w:t>
      </w:r>
      <w:r>
        <w:rPr>
          <w:spacing w:val="-5"/>
          <w:sz w:val="24"/>
        </w:rPr>
        <w:t xml:space="preserve"> </w:t>
      </w:r>
      <w:r>
        <w:rPr>
          <w:sz w:val="24"/>
        </w:rPr>
        <w:t>má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4"/>
          <w:sz w:val="24"/>
        </w:rPr>
        <w:t xml:space="preserve"> </w:t>
      </w:r>
      <w:r>
        <w:rPr>
          <w:sz w:val="24"/>
        </w:rPr>
        <w:t>byla prodávajícím převzata a</w:t>
      </w:r>
      <w:r>
        <w:rPr>
          <w:spacing w:val="-2"/>
          <w:sz w:val="24"/>
        </w:rPr>
        <w:t xml:space="preserve"> </w:t>
      </w:r>
      <w:r>
        <w:rPr>
          <w:sz w:val="24"/>
        </w:rPr>
        <w:t>potvrzena.</w:t>
      </w:r>
    </w:p>
    <w:p w14:paraId="3E726926" w14:textId="77777777" w:rsidR="00874FEC" w:rsidRDefault="003C7C14">
      <w:pPr>
        <w:pStyle w:val="Odstavecseseznamem"/>
        <w:numPr>
          <w:ilvl w:val="0"/>
          <w:numId w:val="9"/>
        </w:numPr>
        <w:tabs>
          <w:tab w:val="left" w:pos="539"/>
        </w:tabs>
        <w:spacing w:before="121"/>
        <w:ind w:right="392"/>
        <w:jc w:val="both"/>
        <w:rPr>
          <w:sz w:val="24"/>
        </w:rPr>
      </w:pPr>
      <w:r>
        <w:pict w14:anchorId="49986197">
          <v:group id="_x0000_s1044" style="position:absolute;left:0;text-align:left;margin-left:69.9pt;margin-top:32.55pt;width:142.8pt;height:15.55pt;z-index:-252290048;mso-position-horizontal-relative:page" coordorigin="1398,651" coordsize="2856,311">
            <v:rect id="_x0000_s1047" style="position:absolute;left:4163;top:887;width:71;height:12" fillcolor="blue" stroked="f"/>
            <v:rect id="_x0000_s1046" style="position:absolute;left:1398;top:651;width:2745;height:311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4164;top:661;width:90;height:270" filled="f" stroked="f">
              <v:textbox inset="0,0,0,0">
                <w:txbxContent>
                  <w:p w14:paraId="41D94024" w14:textId="77777777" w:rsidR="00874FEC" w:rsidRDefault="003C7C14">
                    <w:pPr>
                      <w:rPr>
                        <w:sz w:val="24"/>
                      </w:rPr>
                    </w:pPr>
                    <w:r>
                      <w:rPr>
                        <w:color w:val="0000FF"/>
                        <w:sz w:val="24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>
        <w:pict w14:anchorId="75E4C7E0">
          <v:rect id="_x0000_s1043" style="position:absolute;left:0;text-align:left;margin-left:401.7pt;margin-top:19pt;width:21.85pt;height:15.5pt;z-index:-252288000;mso-position-horizontal-relative:page" fillcolor="black" stroked="f">
            <w10:wrap anchorx="page"/>
          </v:rect>
        </w:pict>
      </w:r>
      <w:r>
        <w:pict w14:anchorId="64D4DD66">
          <v:rect id="_x0000_s1042" style="position:absolute;left:0;text-align:left;margin-left:440.5pt;margin-top:19pt;width:29.35pt;height:15.5pt;z-index:-252286976;mso-position-horizontal-relative:page" fillcolor="black" stroked="f">
            <w10:wrap anchorx="page"/>
          </v:rect>
        </w:pict>
      </w:r>
      <w:r>
        <w:pict w14:anchorId="553E8A2A">
          <v:rect id="_x0000_s1041" style="position:absolute;left:0;text-align:left;margin-left:486.8pt;margin-top:19pt;width:36.7pt;height:15.5pt;z-index:-252285952;mso-position-horizontal-relative:page" fillcolor="black" stroked="f">
            <w10:wrap anchorx="page"/>
          </v:rect>
        </w:pict>
      </w:r>
      <w:r>
        <w:rPr>
          <w:sz w:val="24"/>
        </w:rPr>
        <w:t>Prodávající je povinen do 15. dne měsíce následujícího po skončení příslušného kalendářního čtvrtletí zaslat zprávu vedoucímu investičního útvaru</w:t>
      </w:r>
    </w:p>
    <w:p w14:paraId="4638AB2D" w14:textId="77777777" w:rsidR="00874FEC" w:rsidRDefault="003C7C14">
      <w:pPr>
        <w:pStyle w:val="Zkladntext"/>
        <w:ind w:right="394" w:firstLine="2971"/>
        <w:jc w:val="both"/>
      </w:pPr>
      <w:proofErr w:type="gramStart"/>
      <w:r>
        <w:t>Krajského  soudu</w:t>
      </w:r>
      <w:proofErr w:type="gramEnd"/>
      <w:r>
        <w:t xml:space="preserve">  v Ústí  nad  Labem  o plnění  této  smlouvy,  tj. zasílání kopií faktur a dodacích listů v elektronické</w:t>
      </w:r>
      <w:r>
        <w:rPr>
          <w:spacing w:val="-7"/>
        </w:rPr>
        <w:t xml:space="preserve"> </w:t>
      </w:r>
      <w:r>
        <w:t>podobě.</w:t>
      </w:r>
    </w:p>
    <w:p w14:paraId="070BA50F" w14:textId="77777777" w:rsidR="00874FEC" w:rsidRDefault="003C7C14">
      <w:pPr>
        <w:pStyle w:val="Odstavecseseznamem"/>
        <w:numPr>
          <w:ilvl w:val="0"/>
          <w:numId w:val="9"/>
        </w:numPr>
        <w:tabs>
          <w:tab w:val="left" w:pos="539"/>
        </w:tabs>
        <w:spacing w:before="120"/>
        <w:jc w:val="both"/>
        <w:rPr>
          <w:sz w:val="24"/>
        </w:rPr>
      </w:pPr>
      <w:r>
        <w:rPr>
          <w:sz w:val="24"/>
        </w:rPr>
        <w:t>Zpráva o plnění bude zasílána do datové schránky Krajského soudu v Ústí nad Labem a na</w:t>
      </w:r>
      <w:r>
        <w:rPr>
          <w:spacing w:val="-33"/>
          <w:sz w:val="24"/>
        </w:rPr>
        <w:t xml:space="preserve"> </w:t>
      </w:r>
      <w:r>
        <w:rPr>
          <w:sz w:val="24"/>
        </w:rPr>
        <w:t>e-mail</w:t>
      </w:r>
    </w:p>
    <w:p w14:paraId="64C7DD67" w14:textId="77777777" w:rsidR="00874FEC" w:rsidRDefault="003C7C14">
      <w:pPr>
        <w:pStyle w:val="Zkladntext"/>
        <w:ind w:left="518"/>
        <w:rPr>
          <w:sz w:val="20"/>
        </w:rPr>
      </w:pPr>
      <w:r>
        <w:rPr>
          <w:sz w:val="20"/>
        </w:rPr>
      </w:r>
      <w:r>
        <w:rPr>
          <w:sz w:val="20"/>
        </w:rPr>
        <w:pict w14:anchorId="59797080">
          <v:group id="_x0000_s1039" style="width:139.95pt;height:15.55pt;mso-position-horizontal-relative:char;mso-position-vertical-relative:line" coordsize="2799,311">
            <v:rect id="_x0000_s1040" style="position:absolute;width:2799;height:311" fillcolor="black" stroked="f"/>
            <w10:anchorlock/>
          </v:group>
        </w:pict>
      </w:r>
    </w:p>
    <w:p w14:paraId="6285B805" w14:textId="77777777" w:rsidR="00874FEC" w:rsidRDefault="003C7C14">
      <w:pPr>
        <w:pStyle w:val="Odstavecseseznamem"/>
        <w:numPr>
          <w:ilvl w:val="0"/>
          <w:numId w:val="9"/>
        </w:numPr>
        <w:tabs>
          <w:tab w:val="left" w:pos="539"/>
        </w:tabs>
        <w:spacing w:before="53"/>
        <w:ind w:right="393"/>
        <w:jc w:val="both"/>
        <w:rPr>
          <w:sz w:val="24"/>
        </w:rPr>
      </w:pPr>
      <w:r>
        <w:rPr>
          <w:sz w:val="24"/>
        </w:rPr>
        <w:t>Prodávající nesmí dodat zboží v případě, že by tím byl překročen limit stanovený touto smlouvou v čl. XI odst.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14:paraId="3EF17E78" w14:textId="77777777" w:rsidR="00874FEC" w:rsidRDefault="00874FEC">
      <w:pPr>
        <w:pStyle w:val="Zkladntext"/>
        <w:spacing w:before="5"/>
        <w:ind w:left="0"/>
        <w:rPr>
          <w:sz w:val="12"/>
        </w:rPr>
      </w:pPr>
    </w:p>
    <w:p w14:paraId="518D9596" w14:textId="77777777" w:rsidR="00874FEC" w:rsidRDefault="003C7C14">
      <w:pPr>
        <w:pStyle w:val="Nadpis1"/>
        <w:spacing w:before="100"/>
        <w:ind w:right="236"/>
        <w:jc w:val="center"/>
      </w:pPr>
      <w:r>
        <w:t>VI.</w:t>
      </w:r>
    </w:p>
    <w:p w14:paraId="3FB08D15" w14:textId="77777777" w:rsidR="00874FEC" w:rsidRDefault="003C7C14">
      <w:pPr>
        <w:spacing w:before="1"/>
        <w:ind w:left="3850"/>
        <w:jc w:val="both"/>
        <w:rPr>
          <w:b/>
          <w:sz w:val="24"/>
        </w:rPr>
      </w:pPr>
      <w:r>
        <w:rPr>
          <w:b/>
          <w:sz w:val="24"/>
        </w:rPr>
        <w:t>Přeprava a dodání zboží</w:t>
      </w:r>
    </w:p>
    <w:p w14:paraId="7321468D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ind w:right="391"/>
        <w:jc w:val="both"/>
        <w:rPr>
          <w:sz w:val="24"/>
        </w:rPr>
      </w:pPr>
      <w:r>
        <w:rPr>
          <w:sz w:val="24"/>
        </w:rPr>
        <w:t>Prodávající je povinen zboží dopravit na místo dodání dle objednávky vlastními dopravními prostředky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své</w:t>
      </w:r>
      <w:r>
        <w:rPr>
          <w:spacing w:val="-9"/>
          <w:sz w:val="24"/>
        </w:rPr>
        <w:t xml:space="preserve"> </w:t>
      </w:r>
      <w:r>
        <w:rPr>
          <w:sz w:val="24"/>
        </w:rPr>
        <w:t>náklady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nebezpečí.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den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závozu</w:t>
      </w:r>
      <w:r>
        <w:rPr>
          <w:spacing w:val="-12"/>
          <w:sz w:val="24"/>
        </w:rPr>
        <w:t xml:space="preserve"> </w:t>
      </w:r>
      <w:r>
        <w:rPr>
          <w:sz w:val="24"/>
        </w:rPr>
        <w:t>pak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prodávající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informuje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kupujícího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času </w:t>
      </w:r>
      <w:r>
        <w:rPr>
          <w:spacing w:val="-3"/>
          <w:sz w:val="24"/>
        </w:rPr>
        <w:t xml:space="preserve">doručení, alespoň </w:t>
      </w:r>
      <w:r>
        <w:rPr>
          <w:sz w:val="24"/>
        </w:rPr>
        <w:t xml:space="preserve">dvě </w:t>
      </w:r>
      <w:r>
        <w:rPr>
          <w:spacing w:val="-3"/>
          <w:sz w:val="24"/>
        </w:rPr>
        <w:t>hodiny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předem.</w:t>
      </w:r>
    </w:p>
    <w:p w14:paraId="5E9C8CF3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ind w:right="391"/>
        <w:jc w:val="both"/>
        <w:rPr>
          <w:sz w:val="24"/>
        </w:rPr>
      </w:pPr>
      <w:r>
        <w:rPr>
          <w:sz w:val="24"/>
        </w:rPr>
        <w:t xml:space="preserve">Prodávající se zavazuje </w:t>
      </w:r>
      <w:r>
        <w:rPr>
          <w:spacing w:val="-3"/>
          <w:sz w:val="24"/>
        </w:rPr>
        <w:t>avizova</w:t>
      </w:r>
      <w:r>
        <w:rPr>
          <w:spacing w:val="-3"/>
          <w:sz w:val="24"/>
        </w:rPr>
        <w:t xml:space="preserve">t </w:t>
      </w:r>
      <w:r>
        <w:rPr>
          <w:sz w:val="24"/>
        </w:rPr>
        <w:t>dodávku objednaného zboží jeden pracovní den před dodáním zboží</w:t>
      </w:r>
      <w:r>
        <w:rPr>
          <w:spacing w:val="-28"/>
          <w:sz w:val="24"/>
        </w:rPr>
        <w:t xml:space="preserve"> </w:t>
      </w:r>
      <w:r>
        <w:rPr>
          <w:sz w:val="24"/>
        </w:rPr>
        <w:t>buď</w:t>
      </w:r>
      <w:r>
        <w:rPr>
          <w:spacing w:val="-26"/>
          <w:sz w:val="24"/>
        </w:rPr>
        <w:t xml:space="preserve"> </w:t>
      </w:r>
      <w:r>
        <w:rPr>
          <w:sz w:val="24"/>
        </w:rPr>
        <w:t>na</w:t>
      </w:r>
      <w:r>
        <w:rPr>
          <w:spacing w:val="-27"/>
          <w:sz w:val="24"/>
        </w:rPr>
        <w:t xml:space="preserve"> </w:t>
      </w:r>
      <w:r>
        <w:rPr>
          <w:sz w:val="24"/>
        </w:rPr>
        <w:t>emailovou</w:t>
      </w:r>
      <w:r>
        <w:rPr>
          <w:spacing w:val="-30"/>
          <w:sz w:val="24"/>
        </w:rPr>
        <w:t xml:space="preserve"> </w:t>
      </w:r>
      <w:r>
        <w:rPr>
          <w:sz w:val="24"/>
        </w:rPr>
        <w:t>adresu,</w:t>
      </w:r>
      <w:r>
        <w:rPr>
          <w:spacing w:val="-27"/>
          <w:sz w:val="24"/>
        </w:rPr>
        <w:t xml:space="preserve"> </w:t>
      </w:r>
      <w:r>
        <w:rPr>
          <w:sz w:val="24"/>
        </w:rPr>
        <w:t>nebo</w:t>
      </w:r>
      <w:r>
        <w:rPr>
          <w:spacing w:val="-27"/>
          <w:sz w:val="24"/>
        </w:rPr>
        <w:t xml:space="preserve"> </w:t>
      </w:r>
      <w:r>
        <w:rPr>
          <w:sz w:val="24"/>
        </w:rPr>
        <w:t>mobilní</w:t>
      </w:r>
      <w:r>
        <w:rPr>
          <w:spacing w:val="-27"/>
          <w:sz w:val="24"/>
        </w:rPr>
        <w:t xml:space="preserve"> </w:t>
      </w:r>
      <w:r>
        <w:rPr>
          <w:sz w:val="24"/>
        </w:rPr>
        <w:t>číslo</w:t>
      </w:r>
      <w:r>
        <w:rPr>
          <w:spacing w:val="-28"/>
          <w:sz w:val="24"/>
        </w:rPr>
        <w:t xml:space="preserve"> </w:t>
      </w:r>
      <w:r>
        <w:rPr>
          <w:sz w:val="24"/>
        </w:rPr>
        <w:t>kontaktního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pracovníka</w:t>
      </w:r>
      <w:r>
        <w:rPr>
          <w:spacing w:val="-28"/>
          <w:sz w:val="24"/>
        </w:rPr>
        <w:t xml:space="preserve"> </w:t>
      </w:r>
      <w:r>
        <w:rPr>
          <w:sz w:val="24"/>
        </w:rPr>
        <w:t>uvedeného</w:t>
      </w:r>
      <w:r>
        <w:rPr>
          <w:spacing w:val="-28"/>
          <w:sz w:val="24"/>
        </w:rPr>
        <w:t xml:space="preserve"> </w:t>
      </w:r>
      <w:r>
        <w:rPr>
          <w:sz w:val="24"/>
        </w:rPr>
        <w:t>v</w:t>
      </w:r>
      <w:r>
        <w:rPr>
          <w:spacing w:val="-18"/>
          <w:sz w:val="24"/>
        </w:rPr>
        <w:t xml:space="preserve"> </w:t>
      </w:r>
      <w:r>
        <w:rPr>
          <w:sz w:val="24"/>
        </w:rPr>
        <w:t>příloze</w:t>
      </w:r>
      <w:r>
        <w:rPr>
          <w:spacing w:val="21"/>
          <w:sz w:val="24"/>
        </w:rPr>
        <w:t xml:space="preserve"> </w:t>
      </w:r>
      <w:r>
        <w:rPr>
          <w:sz w:val="24"/>
        </w:rPr>
        <w:t>č.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3"/>
          <w:sz w:val="24"/>
        </w:rPr>
        <w:t>smlouvy.</w:t>
      </w:r>
    </w:p>
    <w:p w14:paraId="36D83EB0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spacing w:before="121"/>
        <w:ind w:right="396"/>
        <w:jc w:val="both"/>
        <w:rPr>
          <w:sz w:val="24"/>
        </w:rPr>
      </w:pPr>
      <w:r>
        <w:rPr>
          <w:sz w:val="24"/>
        </w:rPr>
        <w:t xml:space="preserve">Prodávající se zavazuje dodat objednané zboží v pracovní dny od 7:00 do </w:t>
      </w:r>
      <w:proofErr w:type="gramStart"/>
      <w:r>
        <w:rPr>
          <w:spacing w:val="-8"/>
          <w:sz w:val="24"/>
        </w:rPr>
        <w:t xml:space="preserve">15:30  </w:t>
      </w:r>
      <w:r>
        <w:rPr>
          <w:sz w:val="24"/>
        </w:rPr>
        <w:t>hod</w:t>
      </w:r>
      <w:proofErr w:type="gramEnd"/>
      <w:r>
        <w:rPr>
          <w:sz w:val="24"/>
        </w:rPr>
        <w:t xml:space="preserve"> . Je-li pondělí</w:t>
      </w:r>
      <w:r>
        <w:rPr>
          <w:spacing w:val="-6"/>
          <w:sz w:val="24"/>
        </w:rPr>
        <w:t xml:space="preserve"> </w:t>
      </w:r>
      <w:r>
        <w:rPr>
          <w:sz w:val="24"/>
        </w:rPr>
        <w:t>úředním</w:t>
      </w:r>
      <w:r>
        <w:rPr>
          <w:spacing w:val="1"/>
          <w:sz w:val="24"/>
        </w:rPr>
        <w:t xml:space="preserve"> </w:t>
      </w:r>
      <w:r>
        <w:rPr>
          <w:sz w:val="24"/>
        </w:rPr>
        <w:t>dnem,</w:t>
      </w:r>
      <w:r>
        <w:rPr>
          <w:spacing w:val="-8"/>
          <w:sz w:val="24"/>
        </w:rPr>
        <w:t xml:space="preserve"> </w:t>
      </w:r>
      <w:r>
        <w:rPr>
          <w:sz w:val="24"/>
        </w:rPr>
        <w:t>lze</w:t>
      </w:r>
      <w:r>
        <w:rPr>
          <w:spacing w:val="-14"/>
          <w:sz w:val="24"/>
        </w:rPr>
        <w:t xml:space="preserve"> </w:t>
      </w:r>
      <w:r>
        <w:rPr>
          <w:sz w:val="24"/>
        </w:rPr>
        <w:t>dodat</w:t>
      </w:r>
      <w:r>
        <w:rPr>
          <w:spacing w:val="-8"/>
          <w:sz w:val="24"/>
        </w:rPr>
        <w:t xml:space="preserve"> </w:t>
      </w:r>
      <w:r>
        <w:rPr>
          <w:sz w:val="24"/>
        </w:rPr>
        <w:t>zboží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4"/>
          <w:sz w:val="24"/>
        </w:rPr>
        <w:t xml:space="preserve"> </w:t>
      </w:r>
      <w:r>
        <w:rPr>
          <w:sz w:val="24"/>
        </w:rPr>
        <w:t>pondělí od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7:00</w:t>
      </w:r>
      <w:r>
        <w:rPr>
          <w:spacing w:val="-2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16:30.</w:t>
      </w:r>
    </w:p>
    <w:p w14:paraId="20E9BBCF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spacing w:before="120"/>
        <w:ind w:right="387"/>
        <w:jc w:val="both"/>
        <w:rPr>
          <w:sz w:val="24"/>
        </w:rPr>
      </w:pPr>
      <w:r>
        <w:rPr>
          <w:spacing w:val="-5"/>
          <w:sz w:val="24"/>
        </w:rPr>
        <w:t xml:space="preserve">Prodávající </w:t>
      </w:r>
      <w:r>
        <w:rPr>
          <w:spacing w:val="-3"/>
          <w:sz w:val="24"/>
        </w:rPr>
        <w:t xml:space="preserve">je </w:t>
      </w:r>
      <w:r>
        <w:rPr>
          <w:spacing w:val="-5"/>
          <w:sz w:val="24"/>
        </w:rPr>
        <w:t xml:space="preserve">povinen dodávat objednané </w:t>
      </w:r>
      <w:r>
        <w:rPr>
          <w:spacing w:val="-4"/>
          <w:sz w:val="24"/>
        </w:rPr>
        <w:t xml:space="preserve">zboží </w:t>
      </w:r>
      <w:r>
        <w:rPr>
          <w:spacing w:val="-3"/>
          <w:sz w:val="24"/>
        </w:rPr>
        <w:t xml:space="preserve">do </w:t>
      </w:r>
      <w:r>
        <w:rPr>
          <w:spacing w:val="-5"/>
          <w:sz w:val="24"/>
        </w:rPr>
        <w:t>vnitřních prostor areálů jednotlivých kupujících,</w:t>
      </w:r>
      <w:r>
        <w:rPr>
          <w:spacing w:val="-5"/>
          <w:sz w:val="24"/>
        </w:rPr>
        <w:t xml:space="preserve"> přičemž paleta, </w:t>
      </w:r>
      <w:r>
        <w:rPr>
          <w:spacing w:val="-4"/>
          <w:sz w:val="24"/>
        </w:rPr>
        <w:t xml:space="preserve">na </w:t>
      </w:r>
      <w:r>
        <w:rPr>
          <w:spacing w:val="-5"/>
          <w:sz w:val="24"/>
        </w:rPr>
        <w:t xml:space="preserve">které </w:t>
      </w:r>
      <w:r>
        <w:rPr>
          <w:spacing w:val="-6"/>
          <w:sz w:val="24"/>
        </w:rPr>
        <w:t xml:space="preserve">bude </w:t>
      </w:r>
      <w:r>
        <w:rPr>
          <w:spacing w:val="-5"/>
          <w:sz w:val="24"/>
        </w:rPr>
        <w:t xml:space="preserve">zboží dodáváno, musí </w:t>
      </w:r>
      <w:r>
        <w:rPr>
          <w:spacing w:val="-4"/>
          <w:sz w:val="24"/>
        </w:rPr>
        <w:t xml:space="preserve">být </w:t>
      </w:r>
      <w:r>
        <w:rPr>
          <w:spacing w:val="-5"/>
          <w:sz w:val="24"/>
        </w:rPr>
        <w:t xml:space="preserve">nevratná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nesmí přesáhnout rozměry </w:t>
      </w:r>
      <w:r>
        <w:rPr>
          <w:spacing w:val="-3"/>
          <w:sz w:val="24"/>
        </w:rPr>
        <w:t xml:space="preserve">70 </w:t>
      </w:r>
      <w:r>
        <w:rPr>
          <w:sz w:val="24"/>
        </w:rPr>
        <w:t xml:space="preserve">x </w:t>
      </w:r>
      <w:r>
        <w:rPr>
          <w:spacing w:val="-4"/>
          <w:sz w:val="24"/>
        </w:rPr>
        <w:t xml:space="preserve">90. </w:t>
      </w:r>
      <w:r>
        <w:rPr>
          <w:spacing w:val="-5"/>
          <w:sz w:val="24"/>
        </w:rPr>
        <w:t xml:space="preserve">Prodávající </w:t>
      </w:r>
      <w:r>
        <w:rPr>
          <w:spacing w:val="-3"/>
          <w:sz w:val="24"/>
        </w:rPr>
        <w:t xml:space="preserve">je </w:t>
      </w:r>
      <w:r>
        <w:rPr>
          <w:spacing w:val="-5"/>
          <w:sz w:val="24"/>
        </w:rPr>
        <w:t xml:space="preserve">povinen </w:t>
      </w:r>
      <w:r>
        <w:rPr>
          <w:sz w:val="24"/>
        </w:rPr>
        <w:t xml:space="preserve">si </w:t>
      </w:r>
      <w:r>
        <w:rPr>
          <w:spacing w:val="-5"/>
          <w:sz w:val="24"/>
        </w:rPr>
        <w:t xml:space="preserve">zajistit přesun palet </w:t>
      </w:r>
      <w:r>
        <w:rPr>
          <w:sz w:val="24"/>
        </w:rPr>
        <w:t xml:space="preserve">z </w:t>
      </w:r>
      <w:r>
        <w:rPr>
          <w:spacing w:val="-5"/>
          <w:sz w:val="24"/>
        </w:rPr>
        <w:t xml:space="preserve">dopravního prostředku </w:t>
      </w:r>
      <w:r>
        <w:rPr>
          <w:sz w:val="24"/>
        </w:rPr>
        <w:t xml:space="preserve">k </w:t>
      </w:r>
      <w:r>
        <w:rPr>
          <w:spacing w:val="-5"/>
          <w:sz w:val="24"/>
        </w:rPr>
        <w:t xml:space="preserve">přepravě </w:t>
      </w:r>
      <w:r>
        <w:rPr>
          <w:spacing w:val="-3"/>
          <w:sz w:val="24"/>
        </w:rPr>
        <w:t xml:space="preserve">do </w:t>
      </w:r>
      <w:r>
        <w:rPr>
          <w:spacing w:val="-5"/>
          <w:sz w:val="24"/>
        </w:rPr>
        <w:t xml:space="preserve">budovy </w:t>
      </w:r>
      <w:r>
        <w:rPr>
          <w:spacing w:val="-4"/>
          <w:sz w:val="24"/>
        </w:rPr>
        <w:t xml:space="preserve">(za </w:t>
      </w:r>
      <w:r>
        <w:rPr>
          <w:spacing w:val="-6"/>
          <w:sz w:val="24"/>
        </w:rPr>
        <w:t xml:space="preserve">první </w:t>
      </w:r>
      <w:r>
        <w:rPr>
          <w:spacing w:val="-4"/>
          <w:sz w:val="24"/>
        </w:rPr>
        <w:t xml:space="preserve">dveře) sám </w:t>
      </w:r>
      <w:r>
        <w:rPr>
          <w:sz w:val="24"/>
        </w:rPr>
        <w:t xml:space="preserve">a </w:t>
      </w:r>
      <w:r>
        <w:rPr>
          <w:spacing w:val="-5"/>
          <w:sz w:val="24"/>
        </w:rPr>
        <w:t>svými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prostředky.</w:t>
      </w:r>
    </w:p>
    <w:p w14:paraId="41D6ADD2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spacing w:before="120"/>
        <w:ind w:right="391"/>
        <w:jc w:val="both"/>
        <w:rPr>
          <w:sz w:val="24"/>
        </w:rPr>
      </w:pPr>
      <w:r>
        <w:rPr>
          <w:sz w:val="24"/>
        </w:rPr>
        <w:t xml:space="preserve">Prodávající </w:t>
      </w:r>
      <w:r>
        <w:rPr>
          <w:spacing w:val="3"/>
          <w:sz w:val="24"/>
        </w:rPr>
        <w:t xml:space="preserve">je </w:t>
      </w:r>
      <w:r>
        <w:rPr>
          <w:sz w:val="24"/>
        </w:rPr>
        <w:t xml:space="preserve">vlastníkem zboží do </w:t>
      </w:r>
      <w:r>
        <w:rPr>
          <w:spacing w:val="-3"/>
          <w:sz w:val="24"/>
        </w:rPr>
        <w:t xml:space="preserve">okamžiku </w:t>
      </w:r>
      <w:r>
        <w:rPr>
          <w:sz w:val="24"/>
        </w:rPr>
        <w:t xml:space="preserve">předání zboží kontaktní osobě </w:t>
      </w:r>
      <w:proofErr w:type="gramStart"/>
      <w:r>
        <w:rPr>
          <w:sz w:val="24"/>
        </w:rPr>
        <w:t>kupujícího  uvedené</w:t>
      </w:r>
      <w:proofErr w:type="gramEnd"/>
      <w:r>
        <w:rPr>
          <w:sz w:val="24"/>
        </w:rPr>
        <w:t xml:space="preserve"> v příloze č. 1 </w:t>
      </w:r>
      <w:r>
        <w:rPr>
          <w:spacing w:val="-3"/>
          <w:sz w:val="24"/>
        </w:rPr>
        <w:t xml:space="preserve">smlouvy, </w:t>
      </w:r>
      <w:r>
        <w:rPr>
          <w:sz w:val="24"/>
        </w:rPr>
        <w:t xml:space="preserve">předání předmětu </w:t>
      </w:r>
      <w:r>
        <w:rPr>
          <w:spacing w:val="-3"/>
          <w:sz w:val="24"/>
        </w:rPr>
        <w:t xml:space="preserve">koupě </w:t>
      </w:r>
      <w:r>
        <w:rPr>
          <w:sz w:val="24"/>
        </w:rPr>
        <w:t>bude ze strany kupujícího potvrzeno dodacím listem či předávacím protokolem. Pokud zboží vyžaduje instalaci prodávajícím, pak je p</w:t>
      </w:r>
      <w:r>
        <w:rPr>
          <w:sz w:val="24"/>
        </w:rPr>
        <w:t xml:space="preserve">rodávající vlastníkem zboží až do okamžiku řádné instalace zboží v místě kupujícího, které </w:t>
      </w:r>
      <w:proofErr w:type="gramStart"/>
      <w:r>
        <w:rPr>
          <w:sz w:val="24"/>
        </w:rPr>
        <w:t>určí</w:t>
      </w:r>
      <w:proofErr w:type="gramEnd"/>
      <w:r>
        <w:rPr>
          <w:sz w:val="24"/>
        </w:rPr>
        <w:t xml:space="preserve"> oprávněná osoba kupujícího dle přílohy č. 1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smlouvy.</w:t>
      </w:r>
    </w:p>
    <w:p w14:paraId="63D71EEA" w14:textId="77777777" w:rsidR="00874FEC" w:rsidRDefault="00874FEC">
      <w:pPr>
        <w:jc w:val="both"/>
        <w:rPr>
          <w:sz w:val="24"/>
        </w:rPr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4EC9D7BD" w14:textId="77777777" w:rsidR="00874FEC" w:rsidRDefault="00874FEC">
      <w:pPr>
        <w:pStyle w:val="Zkladntext"/>
        <w:spacing w:before="9"/>
        <w:ind w:left="0"/>
        <w:rPr>
          <w:sz w:val="17"/>
        </w:rPr>
      </w:pPr>
    </w:p>
    <w:p w14:paraId="30665A9B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spacing w:before="101"/>
        <w:jc w:val="both"/>
        <w:rPr>
          <w:sz w:val="24"/>
        </w:rPr>
      </w:pPr>
      <w:r>
        <w:rPr>
          <w:sz w:val="24"/>
        </w:rPr>
        <w:t xml:space="preserve">Dodací </w:t>
      </w:r>
      <w:r>
        <w:rPr>
          <w:spacing w:val="-4"/>
          <w:sz w:val="24"/>
        </w:rPr>
        <w:t xml:space="preserve">list/ </w:t>
      </w:r>
      <w:r>
        <w:rPr>
          <w:sz w:val="24"/>
        </w:rPr>
        <w:t>předávací protokol musí</w:t>
      </w:r>
      <w:r>
        <w:rPr>
          <w:spacing w:val="-28"/>
          <w:sz w:val="24"/>
        </w:rPr>
        <w:t xml:space="preserve"> </w:t>
      </w:r>
      <w:r>
        <w:rPr>
          <w:sz w:val="24"/>
        </w:rPr>
        <w:t>obsahovat</w:t>
      </w:r>
    </w:p>
    <w:p w14:paraId="61AECA31" w14:textId="77777777" w:rsidR="00874FEC" w:rsidRDefault="003C7C14">
      <w:pPr>
        <w:pStyle w:val="Odstavecseseznamem"/>
        <w:numPr>
          <w:ilvl w:val="1"/>
          <w:numId w:val="8"/>
        </w:numPr>
        <w:tabs>
          <w:tab w:val="left" w:pos="822"/>
        </w:tabs>
        <w:spacing w:before="118"/>
        <w:ind w:right="394"/>
        <w:rPr>
          <w:sz w:val="24"/>
        </w:rPr>
      </w:pPr>
      <w:r>
        <w:rPr>
          <w:sz w:val="24"/>
        </w:rPr>
        <w:t>označení prodávajícího a kupujícího, včetně uvedení zúčastněných odpovědných pracovníků obou 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stran,</w:t>
      </w:r>
    </w:p>
    <w:p w14:paraId="098FAA7F" w14:textId="77777777" w:rsidR="00874FEC" w:rsidRDefault="003C7C14">
      <w:pPr>
        <w:pStyle w:val="Odstavecseseznamem"/>
        <w:numPr>
          <w:ilvl w:val="1"/>
          <w:numId w:val="8"/>
        </w:numPr>
        <w:tabs>
          <w:tab w:val="left" w:pos="822"/>
        </w:tabs>
        <w:spacing w:before="0" w:line="287" w:lineRule="exact"/>
        <w:rPr>
          <w:sz w:val="24"/>
        </w:rPr>
      </w:pPr>
      <w:r>
        <w:rPr>
          <w:sz w:val="24"/>
        </w:rPr>
        <w:t>označení místa dodání (např. Krajský soud v Ústí nad Labem, Krajský soud v Ústí nad</w:t>
      </w:r>
      <w:r>
        <w:rPr>
          <w:spacing w:val="44"/>
          <w:sz w:val="24"/>
        </w:rPr>
        <w:t xml:space="preserve"> </w:t>
      </w:r>
      <w:r>
        <w:rPr>
          <w:sz w:val="24"/>
        </w:rPr>
        <w:t>Labem</w:t>
      </w:r>
    </w:p>
    <w:p w14:paraId="678C84CE" w14:textId="77777777" w:rsidR="00874FEC" w:rsidRDefault="003C7C14">
      <w:pPr>
        <w:pStyle w:val="Zkladntext"/>
        <w:spacing w:before="1" w:line="269" w:lineRule="exact"/>
        <w:ind w:left="821"/>
        <w:jc w:val="both"/>
      </w:pPr>
      <w:r>
        <w:t>– pobočka v Liberci nebo organizace dle přílohy č. 1),</w:t>
      </w:r>
    </w:p>
    <w:p w14:paraId="14CFB54B" w14:textId="77777777" w:rsidR="00874FEC" w:rsidRDefault="003C7C14">
      <w:pPr>
        <w:pStyle w:val="Odstavecseseznamem"/>
        <w:numPr>
          <w:ilvl w:val="1"/>
          <w:numId w:val="8"/>
        </w:numPr>
        <w:tabs>
          <w:tab w:val="left" w:pos="822"/>
        </w:tabs>
        <w:spacing w:before="0" w:line="286" w:lineRule="exact"/>
        <w:rPr>
          <w:sz w:val="24"/>
        </w:rPr>
      </w:pPr>
      <w:r>
        <w:rPr>
          <w:sz w:val="24"/>
        </w:rPr>
        <w:t>m</w:t>
      </w:r>
      <w:r>
        <w:rPr>
          <w:sz w:val="24"/>
        </w:rPr>
        <w:t>nožství a typ předmětu</w:t>
      </w:r>
      <w:r>
        <w:rPr>
          <w:spacing w:val="-9"/>
          <w:sz w:val="24"/>
        </w:rPr>
        <w:t xml:space="preserve"> </w:t>
      </w:r>
      <w:r>
        <w:rPr>
          <w:sz w:val="24"/>
        </w:rPr>
        <w:t>koupě,</w:t>
      </w:r>
    </w:p>
    <w:p w14:paraId="7F6ACBA5" w14:textId="77777777" w:rsidR="00874FEC" w:rsidRDefault="003C7C14">
      <w:pPr>
        <w:pStyle w:val="Odstavecseseznamem"/>
        <w:numPr>
          <w:ilvl w:val="1"/>
          <w:numId w:val="8"/>
        </w:numPr>
        <w:tabs>
          <w:tab w:val="left" w:pos="822"/>
        </w:tabs>
        <w:spacing w:before="1"/>
        <w:rPr>
          <w:sz w:val="24"/>
        </w:rPr>
      </w:pPr>
      <w:r>
        <w:rPr>
          <w:sz w:val="24"/>
        </w:rPr>
        <w:t>datum</w:t>
      </w:r>
      <w:r>
        <w:rPr>
          <w:spacing w:val="-7"/>
          <w:sz w:val="24"/>
        </w:rPr>
        <w:t xml:space="preserve"> </w:t>
      </w:r>
      <w:r>
        <w:rPr>
          <w:sz w:val="24"/>
        </w:rPr>
        <w:t>dodání.</w:t>
      </w:r>
    </w:p>
    <w:p w14:paraId="3F136B22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ind w:right="392" w:hanging="425"/>
        <w:jc w:val="both"/>
        <w:rPr>
          <w:sz w:val="24"/>
        </w:rPr>
      </w:pPr>
      <w:r>
        <w:rPr>
          <w:sz w:val="24"/>
        </w:rPr>
        <w:t xml:space="preserve">Jedno vyhotovení dodacího listu/ předávacího protokolu si ponechá </w:t>
      </w:r>
      <w:r>
        <w:rPr>
          <w:spacing w:val="8"/>
          <w:sz w:val="24"/>
        </w:rPr>
        <w:t xml:space="preserve">prodávající, </w:t>
      </w:r>
      <w:r>
        <w:rPr>
          <w:sz w:val="24"/>
        </w:rPr>
        <w:t>druhé vyhotovení bude předáno pracovníkovi kupujícího, který dodávku</w:t>
      </w:r>
      <w:r>
        <w:rPr>
          <w:spacing w:val="-4"/>
          <w:sz w:val="24"/>
        </w:rPr>
        <w:t xml:space="preserve"> </w:t>
      </w:r>
      <w:r>
        <w:rPr>
          <w:sz w:val="24"/>
        </w:rPr>
        <w:t>přebírá.</w:t>
      </w:r>
    </w:p>
    <w:p w14:paraId="6701CA4C" w14:textId="77777777" w:rsidR="00874FEC" w:rsidRDefault="003C7C14">
      <w:pPr>
        <w:pStyle w:val="Odstavecseseznamem"/>
        <w:numPr>
          <w:ilvl w:val="0"/>
          <w:numId w:val="8"/>
        </w:numPr>
        <w:tabs>
          <w:tab w:val="left" w:pos="539"/>
        </w:tabs>
        <w:spacing w:before="120"/>
        <w:ind w:right="391"/>
        <w:jc w:val="both"/>
        <w:rPr>
          <w:sz w:val="24"/>
        </w:rPr>
      </w:pPr>
      <w:r>
        <w:rPr>
          <w:sz w:val="24"/>
        </w:rPr>
        <w:t xml:space="preserve">Kupující je povinen s obvyklou péčí prohlédnout zboží. </w:t>
      </w:r>
      <w:r>
        <w:rPr>
          <w:sz w:val="24"/>
        </w:rPr>
        <w:t xml:space="preserve">Případné vady zjistitelné pohledem je </w:t>
      </w:r>
      <w:r>
        <w:rPr>
          <w:spacing w:val="6"/>
          <w:sz w:val="24"/>
        </w:rPr>
        <w:t xml:space="preserve">kupující </w:t>
      </w:r>
      <w:r>
        <w:rPr>
          <w:sz w:val="24"/>
        </w:rPr>
        <w:t xml:space="preserve">povinen reklamovat ihned po provedení prohlídky, a to v písemné </w:t>
      </w:r>
      <w:r>
        <w:rPr>
          <w:spacing w:val="-3"/>
          <w:sz w:val="24"/>
        </w:rPr>
        <w:t xml:space="preserve">formě </w:t>
      </w:r>
      <w:r>
        <w:rPr>
          <w:sz w:val="24"/>
        </w:rPr>
        <w:t xml:space="preserve">na dodací </w:t>
      </w:r>
      <w:r>
        <w:rPr>
          <w:spacing w:val="-3"/>
          <w:sz w:val="24"/>
        </w:rPr>
        <w:t xml:space="preserve">list/ </w:t>
      </w:r>
      <w:r>
        <w:rPr>
          <w:sz w:val="24"/>
        </w:rPr>
        <w:t>předávací</w:t>
      </w:r>
      <w:r>
        <w:rPr>
          <w:spacing w:val="-4"/>
          <w:sz w:val="24"/>
        </w:rPr>
        <w:t xml:space="preserve"> </w:t>
      </w:r>
      <w:r>
        <w:rPr>
          <w:sz w:val="24"/>
        </w:rPr>
        <w:t>protokol.</w:t>
      </w:r>
    </w:p>
    <w:p w14:paraId="4ABAA25F" w14:textId="77777777" w:rsidR="00874FEC" w:rsidRDefault="00874FEC">
      <w:pPr>
        <w:pStyle w:val="Zkladntext"/>
        <w:spacing w:before="6"/>
        <w:ind w:left="0"/>
        <w:rPr>
          <w:sz w:val="12"/>
        </w:rPr>
      </w:pPr>
    </w:p>
    <w:p w14:paraId="74F3EB67" w14:textId="77777777" w:rsidR="00874FEC" w:rsidRDefault="003C7C14">
      <w:pPr>
        <w:pStyle w:val="Nadpis1"/>
        <w:spacing w:before="100"/>
        <w:ind w:right="236"/>
        <w:jc w:val="center"/>
      </w:pPr>
      <w:r>
        <w:t>VII.</w:t>
      </w:r>
    </w:p>
    <w:p w14:paraId="4C9AC6E7" w14:textId="77777777" w:rsidR="00874FEC" w:rsidRDefault="003C7C14">
      <w:pPr>
        <w:spacing w:before="1"/>
        <w:ind w:left="3416"/>
        <w:rPr>
          <w:b/>
          <w:sz w:val="24"/>
        </w:rPr>
      </w:pPr>
      <w:r>
        <w:rPr>
          <w:b/>
          <w:sz w:val="24"/>
        </w:rPr>
        <w:t>Kupní cena a platební podmínky</w:t>
      </w:r>
    </w:p>
    <w:p w14:paraId="68CD68C1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8"/>
          <w:tab w:val="left" w:pos="539"/>
        </w:tabs>
        <w:spacing w:line="348" w:lineRule="auto"/>
        <w:ind w:right="2614"/>
        <w:rPr>
          <w:sz w:val="24"/>
        </w:rPr>
      </w:pPr>
      <w:r>
        <w:rPr>
          <w:sz w:val="24"/>
        </w:rPr>
        <w:t>Kupující se zavazuje uhradit prodávajícímu za dodávku zboží kupní cenu: Za 1 balík papíru</w:t>
      </w:r>
      <w:r>
        <w:rPr>
          <w:spacing w:val="-1"/>
          <w:sz w:val="24"/>
        </w:rPr>
        <w:t xml:space="preserve"> </w:t>
      </w:r>
      <w:r>
        <w:rPr>
          <w:sz w:val="24"/>
        </w:rPr>
        <w:t>A4:</w:t>
      </w:r>
    </w:p>
    <w:p w14:paraId="2B388FFA" w14:textId="77777777" w:rsidR="00874FEC" w:rsidRDefault="003C7C14">
      <w:pPr>
        <w:pStyle w:val="Zkladntext"/>
        <w:spacing w:line="266" w:lineRule="exact"/>
      </w:pPr>
      <w:r>
        <w:t>69,80 Kč bez DPH,</w:t>
      </w:r>
    </w:p>
    <w:p w14:paraId="33F837D2" w14:textId="77777777" w:rsidR="00874FEC" w:rsidRDefault="003C7C14">
      <w:pPr>
        <w:pStyle w:val="Zkladntext"/>
        <w:spacing w:line="269" w:lineRule="exact"/>
      </w:pPr>
      <w:r>
        <w:t>14,66 Kč 21 % DPH,</w:t>
      </w:r>
    </w:p>
    <w:p w14:paraId="54825080" w14:textId="77777777" w:rsidR="00874FEC" w:rsidRDefault="003C7C14">
      <w:pPr>
        <w:pStyle w:val="Zkladntext"/>
        <w:spacing w:before="1"/>
      </w:pPr>
      <w:r>
        <w:t>84,46 Kč včetně DPH.</w:t>
      </w:r>
    </w:p>
    <w:p w14:paraId="265716D8" w14:textId="77777777" w:rsidR="00874FEC" w:rsidRDefault="003C7C14">
      <w:pPr>
        <w:pStyle w:val="Zkladntext"/>
        <w:spacing w:before="121"/>
      </w:pPr>
      <w:r>
        <w:t xml:space="preserve">Za 1 balík papíru A3 (hmotnost 1 listu papíru odpovídá </w:t>
      </w:r>
      <w:proofErr w:type="gramStart"/>
      <w:r>
        <w:t>160g</w:t>
      </w:r>
      <w:proofErr w:type="gramEnd"/>
      <w:r>
        <w:t>):</w:t>
      </w:r>
    </w:p>
    <w:p w14:paraId="761415DC" w14:textId="77777777" w:rsidR="00874FEC" w:rsidRDefault="003C7C14">
      <w:pPr>
        <w:pStyle w:val="Zkladntext"/>
        <w:spacing w:before="119" w:line="269" w:lineRule="exact"/>
      </w:pPr>
      <w:r>
        <w:t>110,70 Kč bez DPH,</w:t>
      </w:r>
    </w:p>
    <w:p w14:paraId="7B979E5E" w14:textId="77777777" w:rsidR="00874FEC" w:rsidRDefault="003C7C14">
      <w:pPr>
        <w:pStyle w:val="Zkladntext"/>
        <w:spacing w:line="269" w:lineRule="exact"/>
      </w:pPr>
      <w:r>
        <w:t>23,25 Kč 21 % DPH,</w:t>
      </w:r>
    </w:p>
    <w:p w14:paraId="02A36953" w14:textId="77777777" w:rsidR="00874FEC" w:rsidRDefault="003C7C14">
      <w:pPr>
        <w:pStyle w:val="Zkladntext"/>
        <w:spacing w:before="1"/>
      </w:pPr>
      <w:r>
        <w:t>133,95 Kč včetně DPH.</w:t>
      </w:r>
    </w:p>
    <w:p w14:paraId="520C3B4A" w14:textId="77777777" w:rsidR="00874FEC" w:rsidRDefault="003C7C14">
      <w:pPr>
        <w:pStyle w:val="Zkladntext"/>
        <w:spacing w:before="122"/>
      </w:pPr>
      <w:r>
        <w:t xml:space="preserve">Za 1 balík papíru A3 (hmotnost 1 listu papíru odpovídá </w:t>
      </w:r>
      <w:proofErr w:type="gramStart"/>
      <w:r>
        <w:t>80g</w:t>
      </w:r>
      <w:proofErr w:type="gramEnd"/>
      <w:r>
        <w:t>):</w:t>
      </w:r>
    </w:p>
    <w:p w14:paraId="3A4B712F" w14:textId="77777777" w:rsidR="00874FEC" w:rsidRDefault="003C7C14">
      <w:pPr>
        <w:pStyle w:val="Zkladntext"/>
        <w:spacing w:before="118" w:line="269" w:lineRule="exact"/>
      </w:pPr>
      <w:r>
        <w:t>110,70 Kč bez DPH,</w:t>
      </w:r>
    </w:p>
    <w:p w14:paraId="7B41E6BF" w14:textId="77777777" w:rsidR="00874FEC" w:rsidRDefault="003C7C14">
      <w:pPr>
        <w:pStyle w:val="Zkladntext"/>
        <w:spacing w:line="269" w:lineRule="exact"/>
      </w:pPr>
      <w:r>
        <w:t>23,25 Kč 21 % DPH,</w:t>
      </w:r>
    </w:p>
    <w:p w14:paraId="2A3E22F3" w14:textId="77777777" w:rsidR="00874FEC" w:rsidRDefault="003C7C14">
      <w:pPr>
        <w:pStyle w:val="Zkladntext"/>
        <w:spacing w:before="2"/>
      </w:pPr>
      <w:r>
        <w:t>133,95 Kč včetně DPH</w:t>
      </w:r>
    </w:p>
    <w:p w14:paraId="2CCF9DF8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18"/>
        <w:ind w:right="391"/>
        <w:jc w:val="both"/>
        <w:rPr>
          <w:sz w:val="24"/>
        </w:rPr>
      </w:pPr>
      <w:r>
        <w:rPr>
          <w:sz w:val="24"/>
        </w:rPr>
        <w:t>Jednotkové cen</w:t>
      </w:r>
      <w:r>
        <w:rPr>
          <w:sz w:val="24"/>
        </w:rPr>
        <w:t xml:space="preserve">y zboží jsou cenami nejvýše přípustnými a mohou být měněny jen při změně daňových předpisů; zahrnují veškeré náklady prodávajícího spojené s </w:t>
      </w:r>
      <w:r>
        <w:rPr>
          <w:spacing w:val="-3"/>
          <w:sz w:val="24"/>
        </w:rPr>
        <w:t xml:space="preserve">dodávkami </w:t>
      </w:r>
      <w:r>
        <w:rPr>
          <w:sz w:val="24"/>
        </w:rPr>
        <w:t>zboží po celou dobu trvání této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smlouvy.</w:t>
      </w:r>
    </w:p>
    <w:p w14:paraId="33EBF6D4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22"/>
        <w:ind w:right="392"/>
        <w:jc w:val="both"/>
        <w:rPr>
          <w:sz w:val="24"/>
        </w:rPr>
      </w:pPr>
      <w:r>
        <w:rPr>
          <w:spacing w:val="-3"/>
          <w:sz w:val="24"/>
        </w:rPr>
        <w:t xml:space="preserve">Kupní </w:t>
      </w:r>
      <w:r>
        <w:rPr>
          <w:sz w:val="24"/>
        </w:rPr>
        <w:t xml:space="preserve">cenu </w:t>
      </w:r>
      <w:r>
        <w:rPr>
          <w:spacing w:val="-3"/>
          <w:sz w:val="24"/>
        </w:rPr>
        <w:t xml:space="preserve">uhradí </w:t>
      </w:r>
      <w:r>
        <w:rPr>
          <w:sz w:val="24"/>
        </w:rPr>
        <w:t xml:space="preserve">kupující na </w:t>
      </w:r>
      <w:r>
        <w:rPr>
          <w:spacing w:val="-3"/>
          <w:sz w:val="24"/>
        </w:rPr>
        <w:t xml:space="preserve">základě daňového </w:t>
      </w:r>
      <w:r>
        <w:rPr>
          <w:sz w:val="24"/>
        </w:rPr>
        <w:t>dokladu – faktury</w:t>
      </w:r>
      <w:r>
        <w:rPr>
          <w:sz w:val="24"/>
        </w:rPr>
        <w:t xml:space="preserve">, který </w:t>
      </w:r>
      <w:r>
        <w:rPr>
          <w:spacing w:val="-3"/>
          <w:sz w:val="24"/>
        </w:rPr>
        <w:t xml:space="preserve">prodávající vystaví vždy nejpozději </w:t>
      </w:r>
      <w:r>
        <w:rPr>
          <w:sz w:val="24"/>
        </w:rPr>
        <w:t xml:space="preserve">k </w:t>
      </w:r>
      <w:r>
        <w:rPr>
          <w:spacing w:val="-3"/>
          <w:sz w:val="24"/>
        </w:rPr>
        <w:t xml:space="preserve">druhému pracovnímu </w:t>
      </w:r>
      <w:r>
        <w:rPr>
          <w:sz w:val="24"/>
        </w:rPr>
        <w:t xml:space="preserve">dni v měsíci </w:t>
      </w:r>
      <w:r>
        <w:rPr>
          <w:spacing w:val="-3"/>
          <w:sz w:val="24"/>
        </w:rPr>
        <w:t xml:space="preserve">bezprostředně následujícím </w:t>
      </w:r>
      <w:r>
        <w:rPr>
          <w:sz w:val="24"/>
        </w:rPr>
        <w:t xml:space="preserve">po měsíci, v němž </w:t>
      </w:r>
      <w:r>
        <w:rPr>
          <w:spacing w:val="-18"/>
          <w:sz w:val="24"/>
        </w:rPr>
        <w:t xml:space="preserve">zboží </w:t>
      </w:r>
      <w:r>
        <w:rPr>
          <w:sz w:val="24"/>
        </w:rPr>
        <w:t>dodal.</w:t>
      </w:r>
    </w:p>
    <w:p w14:paraId="7E6904A5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18"/>
        <w:ind w:right="391"/>
        <w:jc w:val="both"/>
        <w:rPr>
          <w:sz w:val="24"/>
        </w:rPr>
      </w:pPr>
      <w:r>
        <w:rPr>
          <w:sz w:val="24"/>
        </w:rPr>
        <w:t xml:space="preserve">Prodávající je povinen vystavit fakturu pouze za skutečně dodané zboží. Povinnou přílohou každé faktury prodávajícího musí </w:t>
      </w:r>
      <w:r>
        <w:rPr>
          <w:spacing w:val="4"/>
          <w:sz w:val="24"/>
        </w:rPr>
        <w:t xml:space="preserve">být </w:t>
      </w:r>
      <w:r>
        <w:rPr>
          <w:sz w:val="24"/>
        </w:rPr>
        <w:t>dodací listy/předávací protokoly potvrzené</w:t>
      </w:r>
      <w:r>
        <w:rPr>
          <w:spacing w:val="-4"/>
          <w:sz w:val="24"/>
        </w:rPr>
        <w:t xml:space="preserve"> </w:t>
      </w:r>
      <w:r>
        <w:rPr>
          <w:sz w:val="24"/>
        </w:rPr>
        <w:t>kupujícím.</w:t>
      </w:r>
    </w:p>
    <w:p w14:paraId="1DE421C8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20"/>
        <w:ind w:right="395"/>
        <w:jc w:val="both"/>
        <w:rPr>
          <w:sz w:val="24"/>
        </w:rPr>
      </w:pPr>
      <w:r>
        <w:rPr>
          <w:sz w:val="24"/>
        </w:rPr>
        <w:t>Každá faktura prodávajícího musí obsahovat náležitosti daňového dokladu sta</w:t>
      </w:r>
      <w:r>
        <w:rPr>
          <w:sz w:val="24"/>
        </w:rPr>
        <w:t xml:space="preserve">novené </w:t>
      </w:r>
      <w:r>
        <w:rPr>
          <w:spacing w:val="-2"/>
          <w:sz w:val="24"/>
        </w:rPr>
        <w:t xml:space="preserve">obecně </w:t>
      </w:r>
      <w:r>
        <w:rPr>
          <w:sz w:val="24"/>
        </w:rPr>
        <w:t>závaznými právními předpisy, platnými v době vystavení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14:paraId="53F0C89A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23"/>
        <w:ind w:hanging="426"/>
        <w:jc w:val="both"/>
        <w:rPr>
          <w:sz w:val="24"/>
        </w:rPr>
      </w:pPr>
      <w:r>
        <w:rPr>
          <w:sz w:val="24"/>
        </w:rPr>
        <w:t>Splatnost faktury činí 21 kalendářních dnů ode dne doručení faktury</w:t>
      </w:r>
      <w:r>
        <w:rPr>
          <w:spacing w:val="38"/>
          <w:sz w:val="24"/>
        </w:rPr>
        <w:t xml:space="preserve"> </w:t>
      </w:r>
      <w:r>
        <w:rPr>
          <w:sz w:val="24"/>
        </w:rPr>
        <w:t>kupujícímu.</w:t>
      </w:r>
    </w:p>
    <w:p w14:paraId="574C98B5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ind w:right="392"/>
        <w:jc w:val="both"/>
        <w:rPr>
          <w:sz w:val="24"/>
        </w:rPr>
      </w:pPr>
      <w:r>
        <w:rPr>
          <w:sz w:val="24"/>
        </w:rPr>
        <w:t xml:space="preserve">Kupující je oprávněn fakturu do data její splatnosti </w:t>
      </w:r>
      <w:r>
        <w:rPr>
          <w:spacing w:val="-3"/>
          <w:sz w:val="24"/>
        </w:rPr>
        <w:t xml:space="preserve">vrátit </w:t>
      </w:r>
      <w:r>
        <w:rPr>
          <w:sz w:val="24"/>
        </w:rPr>
        <w:t xml:space="preserve">prodávajícímu, pokud faktura obsahuje </w:t>
      </w:r>
      <w:r>
        <w:rPr>
          <w:sz w:val="24"/>
        </w:rPr>
        <w:t xml:space="preserve">nesprávné cenové údaje nebo neobsahuje některou ze zákonných nebo </w:t>
      </w:r>
      <w:proofErr w:type="gramStart"/>
      <w:r>
        <w:rPr>
          <w:sz w:val="24"/>
        </w:rPr>
        <w:t>dohodnutých  náležitostí</w:t>
      </w:r>
      <w:proofErr w:type="gramEnd"/>
      <w:r>
        <w:rPr>
          <w:sz w:val="24"/>
        </w:rPr>
        <w:t xml:space="preserve"> a příloh. Po doručení opravené faktury kupujícímu nebo organizaci v jeho působnosti, </w:t>
      </w:r>
      <w:proofErr w:type="gramStart"/>
      <w:r>
        <w:rPr>
          <w:sz w:val="24"/>
        </w:rPr>
        <w:t>běží</w:t>
      </w:r>
      <w:proofErr w:type="gramEnd"/>
      <w:r>
        <w:rPr>
          <w:sz w:val="24"/>
        </w:rPr>
        <w:t xml:space="preserve"> nová lhůta</w:t>
      </w:r>
      <w:r>
        <w:rPr>
          <w:spacing w:val="-3"/>
          <w:sz w:val="24"/>
        </w:rPr>
        <w:t xml:space="preserve"> </w:t>
      </w:r>
      <w:r>
        <w:rPr>
          <w:sz w:val="24"/>
        </w:rPr>
        <w:t>splatnosti.</w:t>
      </w:r>
    </w:p>
    <w:p w14:paraId="308B2CA6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20"/>
        <w:ind w:hanging="426"/>
        <w:jc w:val="both"/>
        <w:rPr>
          <w:sz w:val="24"/>
        </w:rPr>
      </w:pPr>
      <w:r>
        <w:rPr>
          <w:sz w:val="24"/>
        </w:rPr>
        <w:t>Platby budou probíhat výhradně v Kč a rovněž veškeré</w:t>
      </w:r>
      <w:r>
        <w:rPr>
          <w:sz w:val="24"/>
        </w:rPr>
        <w:t xml:space="preserve"> cenové údaje budou</w:t>
      </w:r>
      <w:r>
        <w:rPr>
          <w:spacing w:val="12"/>
          <w:sz w:val="24"/>
        </w:rPr>
        <w:t xml:space="preserve"> </w:t>
      </w:r>
      <w:r>
        <w:rPr>
          <w:sz w:val="24"/>
        </w:rPr>
        <w:t>v této měně.</w:t>
      </w:r>
    </w:p>
    <w:p w14:paraId="663CAE6D" w14:textId="77777777" w:rsidR="00874FEC" w:rsidRDefault="00874FEC">
      <w:pPr>
        <w:jc w:val="both"/>
        <w:rPr>
          <w:sz w:val="24"/>
        </w:rPr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40FC686F" w14:textId="77777777" w:rsidR="00874FEC" w:rsidRDefault="00874FEC">
      <w:pPr>
        <w:pStyle w:val="Zkladntext"/>
        <w:spacing w:before="9"/>
        <w:ind w:left="0"/>
        <w:rPr>
          <w:sz w:val="17"/>
        </w:rPr>
      </w:pPr>
    </w:p>
    <w:p w14:paraId="2E3F4630" w14:textId="77777777" w:rsidR="00874FEC" w:rsidRDefault="003C7C14">
      <w:pPr>
        <w:pStyle w:val="Odstavecseseznamem"/>
        <w:numPr>
          <w:ilvl w:val="0"/>
          <w:numId w:val="7"/>
        </w:numPr>
        <w:tabs>
          <w:tab w:val="left" w:pos="539"/>
        </w:tabs>
        <w:spacing w:before="101"/>
        <w:ind w:hanging="426"/>
        <w:jc w:val="both"/>
        <w:rPr>
          <w:sz w:val="24"/>
        </w:rPr>
      </w:pPr>
      <w:r>
        <w:rPr>
          <w:sz w:val="24"/>
        </w:rPr>
        <w:t xml:space="preserve">Za den zaplacení se </w:t>
      </w:r>
      <w:r>
        <w:rPr>
          <w:spacing w:val="4"/>
          <w:sz w:val="24"/>
        </w:rPr>
        <w:t xml:space="preserve">považuje </w:t>
      </w:r>
      <w:r>
        <w:rPr>
          <w:sz w:val="24"/>
        </w:rPr>
        <w:t>den odepsání peněžních prostředků z účtu</w:t>
      </w:r>
      <w:r>
        <w:rPr>
          <w:spacing w:val="8"/>
          <w:sz w:val="24"/>
        </w:rPr>
        <w:t xml:space="preserve"> </w:t>
      </w:r>
      <w:r>
        <w:rPr>
          <w:sz w:val="24"/>
        </w:rPr>
        <w:t>kupujícího.</w:t>
      </w:r>
    </w:p>
    <w:p w14:paraId="4C746D70" w14:textId="77777777" w:rsidR="00874FEC" w:rsidRDefault="00874FEC">
      <w:pPr>
        <w:pStyle w:val="Zkladntext"/>
        <w:spacing w:before="2"/>
        <w:ind w:left="0"/>
        <w:rPr>
          <w:sz w:val="21"/>
        </w:rPr>
      </w:pPr>
    </w:p>
    <w:p w14:paraId="29973EE6" w14:textId="77777777" w:rsidR="00874FEC" w:rsidRDefault="003C7C14">
      <w:pPr>
        <w:pStyle w:val="Nadpis1"/>
        <w:spacing w:before="0"/>
        <w:ind w:right="238"/>
        <w:jc w:val="center"/>
      </w:pPr>
      <w:r>
        <w:t>VIII.</w:t>
      </w:r>
    </w:p>
    <w:p w14:paraId="2A54D5E6" w14:textId="77777777" w:rsidR="00874FEC" w:rsidRDefault="003C7C14">
      <w:pPr>
        <w:spacing w:before="1"/>
        <w:ind w:left="2225"/>
        <w:jc w:val="both"/>
        <w:rPr>
          <w:b/>
          <w:sz w:val="24"/>
        </w:rPr>
      </w:pPr>
      <w:r>
        <w:rPr>
          <w:b/>
          <w:sz w:val="24"/>
        </w:rPr>
        <w:t>Záruční doba, záruční podmínky a odpovědnost za vady</w:t>
      </w:r>
    </w:p>
    <w:p w14:paraId="139E91F4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ind w:right="391"/>
        <w:jc w:val="both"/>
        <w:rPr>
          <w:sz w:val="24"/>
        </w:rPr>
      </w:pPr>
      <w:r>
        <w:rPr>
          <w:sz w:val="24"/>
        </w:rPr>
        <w:t xml:space="preserve">Prodávající poskytuje kupujícímu záruku na jakost zboží od data splnění </w:t>
      </w:r>
      <w:r>
        <w:rPr>
          <w:spacing w:val="-3"/>
          <w:sz w:val="24"/>
        </w:rPr>
        <w:t xml:space="preserve">závazku </w:t>
      </w:r>
      <w:r>
        <w:rPr>
          <w:sz w:val="24"/>
        </w:rPr>
        <w:t>předání zboží kupujícímu, v trvání 24 měsíců. Záruka je garantována</w:t>
      </w:r>
      <w:r>
        <w:rPr>
          <w:spacing w:val="-17"/>
          <w:sz w:val="24"/>
        </w:rPr>
        <w:t xml:space="preserve"> </w:t>
      </w:r>
      <w:r>
        <w:rPr>
          <w:sz w:val="24"/>
        </w:rPr>
        <w:t>výrobcem.</w:t>
      </w:r>
    </w:p>
    <w:p w14:paraId="4551F65D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spacing w:before="120"/>
        <w:ind w:right="391"/>
        <w:jc w:val="both"/>
        <w:rPr>
          <w:sz w:val="24"/>
        </w:rPr>
      </w:pPr>
      <w:r>
        <w:rPr>
          <w:sz w:val="24"/>
        </w:rPr>
        <w:t xml:space="preserve">Záruční doba </w:t>
      </w:r>
      <w:proofErr w:type="gramStart"/>
      <w:r>
        <w:rPr>
          <w:sz w:val="24"/>
        </w:rPr>
        <w:t>neběží</w:t>
      </w:r>
      <w:proofErr w:type="gramEnd"/>
      <w:r>
        <w:rPr>
          <w:sz w:val="24"/>
        </w:rPr>
        <w:t xml:space="preserve"> po dobu, po kterou kupující nemůže užívat zboží pro jeho vady, za </w:t>
      </w:r>
      <w:r>
        <w:rPr>
          <w:spacing w:val="-3"/>
          <w:sz w:val="24"/>
        </w:rPr>
        <w:t xml:space="preserve">které </w:t>
      </w:r>
      <w:r>
        <w:rPr>
          <w:sz w:val="24"/>
        </w:rPr>
        <w:t>odpoví</w:t>
      </w:r>
      <w:r>
        <w:rPr>
          <w:sz w:val="24"/>
        </w:rPr>
        <w:t xml:space="preserve">dá prodávající; o </w:t>
      </w:r>
      <w:r>
        <w:rPr>
          <w:spacing w:val="-3"/>
          <w:sz w:val="24"/>
        </w:rPr>
        <w:t xml:space="preserve">tuto </w:t>
      </w:r>
      <w:r>
        <w:rPr>
          <w:sz w:val="24"/>
        </w:rPr>
        <w:t xml:space="preserve">dobu se prodlužuje záruční doba. Doba, po kterou </w:t>
      </w:r>
      <w:proofErr w:type="gramStart"/>
      <w:r>
        <w:rPr>
          <w:sz w:val="24"/>
        </w:rPr>
        <w:t>neběží</w:t>
      </w:r>
      <w:proofErr w:type="gramEnd"/>
      <w:r>
        <w:rPr>
          <w:sz w:val="24"/>
        </w:rPr>
        <w:t xml:space="preserve"> záruční doba, se počítá vždy od následujícího dne po </w:t>
      </w:r>
      <w:r>
        <w:rPr>
          <w:spacing w:val="-3"/>
          <w:sz w:val="24"/>
        </w:rPr>
        <w:t xml:space="preserve">písemném </w:t>
      </w:r>
      <w:r>
        <w:rPr>
          <w:sz w:val="24"/>
        </w:rPr>
        <w:t>oznámení (reklamaci) kupujícího prodávajícímu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dne,</w:t>
      </w:r>
      <w:r>
        <w:rPr>
          <w:spacing w:val="-5"/>
          <w:sz w:val="24"/>
        </w:rPr>
        <w:t xml:space="preserve"> </w:t>
      </w:r>
      <w:r>
        <w:rPr>
          <w:sz w:val="24"/>
        </w:rPr>
        <w:t>kdy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6"/>
          <w:sz w:val="24"/>
        </w:rPr>
        <w:t xml:space="preserve"> </w:t>
      </w:r>
      <w:r>
        <w:rPr>
          <w:sz w:val="24"/>
        </w:rPr>
        <w:t>vady</w:t>
      </w:r>
      <w:r>
        <w:rPr>
          <w:spacing w:val="-7"/>
          <w:sz w:val="24"/>
        </w:rPr>
        <w:t xml:space="preserve"> </w:t>
      </w:r>
      <w:r>
        <w:rPr>
          <w:sz w:val="24"/>
        </w:rPr>
        <w:t>prodávajícím</w:t>
      </w:r>
      <w:r>
        <w:rPr>
          <w:spacing w:val="-7"/>
          <w:sz w:val="24"/>
        </w:rPr>
        <w:t xml:space="preserve"> </w:t>
      </w:r>
      <w:r>
        <w:rPr>
          <w:sz w:val="24"/>
        </w:rPr>
        <w:t>může</w:t>
      </w:r>
      <w:r>
        <w:rPr>
          <w:spacing w:val="-7"/>
          <w:sz w:val="24"/>
        </w:rPr>
        <w:t xml:space="preserve"> </w:t>
      </w:r>
      <w:r>
        <w:rPr>
          <w:sz w:val="24"/>
        </w:rPr>
        <w:t>znovu</w:t>
      </w:r>
      <w:r>
        <w:rPr>
          <w:spacing w:val="-5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užívat.</w:t>
      </w:r>
    </w:p>
    <w:p w14:paraId="74651484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spacing w:before="120"/>
        <w:jc w:val="both"/>
        <w:rPr>
          <w:sz w:val="24"/>
        </w:rPr>
      </w:pPr>
      <w:r>
        <w:rPr>
          <w:sz w:val="24"/>
        </w:rPr>
        <w:t>Zjevné vady zboží, tedy vady, které lze zjistit již při přebírání zboží kupujícím, musí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</w:t>
      </w:r>
    </w:p>
    <w:p w14:paraId="64D0F7C6" w14:textId="77777777" w:rsidR="00874FEC" w:rsidRDefault="003C7C14">
      <w:pPr>
        <w:pStyle w:val="Zkladntext"/>
        <w:spacing w:before="1"/>
        <w:jc w:val="both"/>
      </w:pPr>
      <w:r>
        <w:t>reklamovat na dodacím listu/předávacím protokolu.</w:t>
      </w:r>
    </w:p>
    <w:p w14:paraId="3FBE4F74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ind w:right="396"/>
        <w:jc w:val="both"/>
        <w:rPr>
          <w:sz w:val="24"/>
        </w:rPr>
      </w:pPr>
      <w:r>
        <w:rPr>
          <w:sz w:val="24"/>
        </w:rPr>
        <w:t>Vady, které lze zjistit až po dodání zboží, musí kupující reklamovat písemně bez zbytečného odkladu</w:t>
      </w:r>
      <w:r>
        <w:rPr>
          <w:spacing w:val="-23"/>
          <w:sz w:val="24"/>
        </w:rPr>
        <w:t xml:space="preserve"> </w:t>
      </w:r>
      <w:r>
        <w:rPr>
          <w:sz w:val="24"/>
        </w:rPr>
        <w:t>po</w:t>
      </w:r>
      <w:r>
        <w:rPr>
          <w:spacing w:val="-25"/>
          <w:sz w:val="24"/>
        </w:rPr>
        <w:t xml:space="preserve"> </w:t>
      </w:r>
      <w:r>
        <w:rPr>
          <w:sz w:val="24"/>
        </w:rPr>
        <w:t>tomto</w:t>
      </w:r>
      <w:r>
        <w:rPr>
          <w:spacing w:val="-17"/>
          <w:sz w:val="24"/>
        </w:rPr>
        <w:t xml:space="preserve"> </w:t>
      </w:r>
      <w:r>
        <w:rPr>
          <w:sz w:val="24"/>
        </w:rPr>
        <w:t>zjištění.</w:t>
      </w:r>
    </w:p>
    <w:p w14:paraId="02FAFDE5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spacing w:before="120"/>
        <w:jc w:val="both"/>
        <w:rPr>
          <w:sz w:val="24"/>
        </w:rPr>
      </w:pPr>
      <w:r>
        <w:rPr>
          <w:sz w:val="24"/>
        </w:rPr>
        <w:t>Pokud</w:t>
      </w:r>
      <w:r>
        <w:rPr>
          <w:spacing w:val="-22"/>
          <w:sz w:val="24"/>
        </w:rPr>
        <w:t xml:space="preserve"> </w:t>
      </w:r>
      <w:r>
        <w:rPr>
          <w:sz w:val="24"/>
        </w:rPr>
        <w:t>jde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právo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5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25"/>
          <w:sz w:val="24"/>
        </w:rPr>
        <w:t xml:space="preserve"> </w:t>
      </w:r>
      <w:r>
        <w:rPr>
          <w:sz w:val="24"/>
        </w:rPr>
        <w:t>vady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  <w:r>
        <w:rPr>
          <w:spacing w:val="-14"/>
          <w:sz w:val="24"/>
        </w:rPr>
        <w:t xml:space="preserve"> </w:t>
      </w:r>
      <w:r>
        <w:rPr>
          <w:sz w:val="24"/>
        </w:rPr>
        <w:t>má</w:t>
      </w:r>
      <w:r>
        <w:rPr>
          <w:spacing w:val="-26"/>
          <w:sz w:val="24"/>
        </w:rPr>
        <w:t xml:space="preserve"> </w:t>
      </w:r>
      <w:r>
        <w:rPr>
          <w:sz w:val="24"/>
        </w:rPr>
        <w:t>kupující</w:t>
      </w:r>
      <w:r>
        <w:rPr>
          <w:spacing w:val="-7"/>
          <w:sz w:val="24"/>
        </w:rPr>
        <w:t xml:space="preserve"> </w:t>
      </w:r>
      <w:r>
        <w:rPr>
          <w:sz w:val="24"/>
        </w:rPr>
        <w:t>vůči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3"/>
          <w:sz w:val="24"/>
        </w:rPr>
        <w:t xml:space="preserve"> </w:t>
      </w:r>
      <w:r>
        <w:rPr>
          <w:sz w:val="24"/>
        </w:rPr>
        <w:t>právo:</w:t>
      </w:r>
    </w:p>
    <w:p w14:paraId="71EAEB1E" w14:textId="77777777" w:rsidR="00874FEC" w:rsidRDefault="003C7C14">
      <w:pPr>
        <w:pStyle w:val="Odstavecseseznamem"/>
        <w:numPr>
          <w:ilvl w:val="1"/>
          <w:numId w:val="6"/>
        </w:numPr>
        <w:tabs>
          <w:tab w:val="left" w:pos="822"/>
        </w:tabs>
        <w:rPr>
          <w:sz w:val="24"/>
        </w:rPr>
      </w:pPr>
      <w:r>
        <w:rPr>
          <w:sz w:val="24"/>
        </w:rPr>
        <w:t>žádat</w:t>
      </w:r>
      <w:r>
        <w:rPr>
          <w:spacing w:val="-2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22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22"/>
          <w:sz w:val="24"/>
        </w:rPr>
        <w:t xml:space="preserve"> </w:t>
      </w:r>
      <w:r>
        <w:rPr>
          <w:sz w:val="24"/>
        </w:rPr>
        <w:t>vady</w:t>
      </w:r>
      <w:r>
        <w:rPr>
          <w:spacing w:val="-22"/>
          <w:sz w:val="24"/>
        </w:rPr>
        <w:t xml:space="preserve"> </w:t>
      </w:r>
      <w:r>
        <w:rPr>
          <w:sz w:val="24"/>
        </w:rPr>
        <w:t>v</w:t>
      </w:r>
      <w:r>
        <w:rPr>
          <w:spacing w:val="51"/>
          <w:sz w:val="24"/>
        </w:rPr>
        <w:t xml:space="preserve"> </w:t>
      </w:r>
      <w:r>
        <w:rPr>
          <w:sz w:val="24"/>
        </w:rPr>
        <w:t>rozsahu</w:t>
      </w:r>
      <w:r>
        <w:rPr>
          <w:spacing w:val="-22"/>
          <w:sz w:val="24"/>
        </w:rPr>
        <w:t xml:space="preserve"> </w:t>
      </w:r>
      <w:r>
        <w:rPr>
          <w:sz w:val="24"/>
        </w:rPr>
        <w:t>uvedeném</w:t>
      </w:r>
      <w:r>
        <w:rPr>
          <w:spacing w:val="-3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reklamaci,</w:t>
      </w:r>
    </w:p>
    <w:p w14:paraId="5C4ACF31" w14:textId="77777777" w:rsidR="00874FEC" w:rsidRDefault="003C7C14">
      <w:pPr>
        <w:pStyle w:val="Odstavecseseznamem"/>
        <w:numPr>
          <w:ilvl w:val="1"/>
          <w:numId w:val="6"/>
        </w:numPr>
        <w:tabs>
          <w:tab w:val="left" w:pos="822"/>
        </w:tabs>
        <w:spacing w:before="0"/>
        <w:rPr>
          <w:sz w:val="24"/>
        </w:rPr>
      </w:pPr>
      <w:r>
        <w:rPr>
          <w:sz w:val="24"/>
        </w:rPr>
        <w:t xml:space="preserve">žádat nové bezvadné zboží, pokud reklamovanou vadu není </w:t>
      </w:r>
      <w:r>
        <w:rPr>
          <w:spacing w:val="-3"/>
          <w:sz w:val="24"/>
        </w:rPr>
        <w:t xml:space="preserve">možné </w:t>
      </w:r>
      <w:r>
        <w:rPr>
          <w:sz w:val="24"/>
        </w:rPr>
        <w:t>odstranit zejména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</w:p>
    <w:p w14:paraId="3CFB6DEE" w14:textId="77777777" w:rsidR="00874FEC" w:rsidRDefault="003C7C14">
      <w:pPr>
        <w:pStyle w:val="Zkladntext"/>
        <w:spacing w:before="2" w:line="269" w:lineRule="exact"/>
        <w:ind w:left="821"/>
        <w:jc w:val="both"/>
      </w:pPr>
      <w:r>
        <w:t>technického nebo ekonomického hlediska,</w:t>
      </w:r>
    </w:p>
    <w:p w14:paraId="14B52937" w14:textId="77777777" w:rsidR="00874FEC" w:rsidRDefault="003C7C14">
      <w:pPr>
        <w:pStyle w:val="Odstavecseseznamem"/>
        <w:numPr>
          <w:ilvl w:val="1"/>
          <w:numId w:val="6"/>
        </w:numPr>
        <w:tabs>
          <w:tab w:val="left" w:pos="822"/>
        </w:tabs>
        <w:spacing w:before="0"/>
        <w:ind w:right="396"/>
        <w:rPr>
          <w:sz w:val="24"/>
        </w:rPr>
      </w:pPr>
      <w:r>
        <w:rPr>
          <w:sz w:val="24"/>
        </w:rPr>
        <w:t>na poskytnutí slevy odpovídající rozdílu ceny vadného a bezvadného zboží, je-li vadné plnění nepodstatným porušením</w:t>
      </w:r>
      <w:r>
        <w:rPr>
          <w:spacing w:val="-14"/>
          <w:sz w:val="24"/>
        </w:rPr>
        <w:t xml:space="preserve"> </w:t>
      </w:r>
      <w:r>
        <w:rPr>
          <w:sz w:val="24"/>
        </w:rPr>
        <w:t>smlouvy.</w:t>
      </w:r>
    </w:p>
    <w:p w14:paraId="04FAF016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ind w:right="394"/>
        <w:jc w:val="both"/>
        <w:rPr>
          <w:sz w:val="24"/>
        </w:rPr>
      </w:pPr>
      <w:r>
        <w:rPr>
          <w:sz w:val="24"/>
        </w:rPr>
        <w:t>Volba prá</w:t>
      </w:r>
      <w:r>
        <w:rPr>
          <w:sz w:val="24"/>
        </w:rPr>
        <w:t xml:space="preserve">va z odpovědnosti za vady v každém jednotlivém případě náleží kupujícímu, kupující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však povinen tuto </w:t>
      </w:r>
      <w:r>
        <w:rPr>
          <w:spacing w:val="-3"/>
          <w:sz w:val="24"/>
        </w:rPr>
        <w:t xml:space="preserve">volbu </w:t>
      </w:r>
      <w:r>
        <w:rPr>
          <w:sz w:val="24"/>
        </w:rPr>
        <w:t xml:space="preserve">oznámit </w:t>
      </w:r>
      <w:r>
        <w:rPr>
          <w:spacing w:val="6"/>
          <w:sz w:val="24"/>
        </w:rPr>
        <w:t xml:space="preserve">prodávajícímu </w:t>
      </w:r>
      <w:r>
        <w:rPr>
          <w:sz w:val="24"/>
        </w:rPr>
        <w:t>včas zaslaným oznámením vad nebo bez zbytečného odkladu po tomto</w:t>
      </w:r>
      <w:r>
        <w:rPr>
          <w:spacing w:val="-17"/>
          <w:sz w:val="24"/>
        </w:rPr>
        <w:t xml:space="preserve"> </w:t>
      </w:r>
      <w:r>
        <w:rPr>
          <w:sz w:val="24"/>
        </w:rPr>
        <w:t>oznámení.</w:t>
      </w:r>
    </w:p>
    <w:p w14:paraId="29D92BF3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spacing w:before="121"/>
        <w:ind w:right="393"/>
        <w:jc w:val="both"/>
        <w:rPr>
          <w:sz w:val="24"/>
        </w:rPr>
      </w:pPr>
      <w:r>
        <w:rPr>
          <w:sz w:val="24"/>
        </w:rPr>
        <w:t>Vady zboží uplatňuje kupující nebo organizace v jeho působnosti dle přílohy č. 1 písemným oznámením doručeným prodávajícímu emailem nebo do jeho datové</w:t>
      </w:r>
      <w:r>
        <w:rPr>
          <w:spacing w:val="-44"/>
          <w:sz w:val="24"/>
        </w:rPr>
        <w:t xml:space="preserve"> </w:t>
      </w:r>
      <w:r>
        <w:rPr>
          <w:sz w:val="24"/>
        </w:rPr>
        <w:t>schránky.</w:t>
      </w:r>
    </w:p>
    <w:p w14:paraId="0B77C659" w14:textId="77777777" w:rsidR="00874FEC" w:rsidRDefault="003C7C14">
      <w:pPr>
        <w:pStyle w:val="Odstavecseseznamem"/>
        <w:numPr>
          <w:ilvl w:val="0"/>
          <w:numId w:val="6"/>
        </w:numPr>
        <w:tabs>
          <w:tab w:val="left" w:pos="539"/>
        </w:tabs>
        <w:spacing w:before="120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6"/>
          <w:sz w:val="24"/>
        </w:rPr>
        <w:t xml:space="preserve"> </w:t>
      </w:r>
      <w:r>
        <w:rPr>
          <w:sz w:val="24"/>
        </w:rPr>
        <w:t>zajistí</w:t>
      </w:r>
      <w:r>
        <w:rPr>
          <w:spacing w:val="12"/>
          <w:sz w:val="24"/>
        </w:rPr>
        <w:t xml:space="preserve"> </w:t>
      </w:r>
      <w:r>
        <w:rPr>
          <w:sz w:val="24"/>
        </w:rPr>
        <w:t>převzetí</w:t>
      </w:r>
      <w:r>
        <w:rPr>
          <w:spacing w:val="6"/>
          <w:sz w:val="24"/>
        </w:rPr>
        <w:t xml:space="preserve"> </w:t>
      </w:r>
      <w:r>
        <w:rPr>
          <w:sz w:val="24"/>
        </w:rPr>
        <w:t>reklamovaného</w:t>
      </w:r>
      <w:r>
        <w:rPr>
          <w:spacing w:val="8"/>
          <w:sz w:val="24"/>
        </w:rPr>
        <w:t xml:space="preserve"> </w:t>
      </w:r>
      <w:r>
        <w:rPr>
          <w:sz w:val="24"/>
        </w:rPr>
        <w:t>zboží</w:t>
      </w:r>
      <w:r>
        <w:rPr>
          <w:spacing w:val="13"/>
          <w:sz w:val="24"/>
        </w:rPr>
        <w:t xml:space="preserve"> </w:t>
      </w:r>
      <w:r>
        <w:rPr>
          <w:sz w:val="24"/>
        </w:rPr>
        <w:t>od</w:t>
      </w:r>
      <w:r>
        <w:rPr>
          <w:spacing w:val="7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10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vlastní</w:t>
      </w:r>
      <w:r>
        <w:rPr>
          <w:spacing w:val="11"/>
          <w:sz w:val="24"/>
        </w:rPr>
        <w:t xml:space="preserve"> </w:t>
      </w:r>
      <w:r>
        <w:rPr>
          <w:sz w:val="24"/>
        </w:rPr>
        <w:t>náklady</w:t>
      </w:r>
      <w:r>
        <w:rPr>
          <w:spacing w:val="8"/>
          <w:sz w:val="24"/>
        </w:rPr>
        <w:t xml:space="preserve"> </w:t>
      </w:r>
      <w:r>
        <w:rPr>
          <w:sz w:val="24"/>
        </w:rPr>
        <w:t>v</w:t>
      </w:r>
      <w:r>
        <w:rPr>
          <w:spacing w:val="11"/>
          <w:sz w:val="24"/>
        </w:rPr>
        <w:t xml:space="preserve"> </w:t>
      </w:r>
      <w:r>
        <w:rPr>
          <w:sz w:val="24"/>
        </w:rPr>
        <w:t>místě</w:t>
      </w:r>
      <w:r>
        <w:rPr>
          <w:spacing w:val="11"/>
          <w:sz w:val="24"/>
        </w:rPr>
        <w:t xml:space="preserve"> </w:t>
      </w:r>
      <w:r>
        <w:rPr>
          <w:sz w:val="24"/>
        </w:rPr>
        <w:t>dodání</w:t>
      </w:r>
    </w:p>
    <w:p w14:paraId="0D00F93C" w14:textId="77777777" w:rsidR="00874FEC" w:rsidRDefault="003C7C14">
      <w:pPr>
        <w:pStyle w:val="Zkladntext"/>
        <w:spacing w:before="1"/>
      </w:pPr>
      <w:r>
        <w:t>zboží.</w:t>
      </w:r>
    </w:p>
    <w:p w14:paraId="79662F69" w14:textId="77777777" w:rsidR="00874FEC" w:rsidRDefault="00874FEC">
      <w:pPr>
        <w:pStyle w:val="Zkladntext"/>
        <w:spacing w:before="4"/>
        <w:ind w:left="0"/>
        <w:rPr>
          <w:sz w:val="12"/>
        </w:rPr>
      </w:pPr>
    </w:p>
    <w:p w14:paraId="6035CD52" w14:textId="77777777" w:rsidR="00874FEC" w:rsidRDefault="003C7C14">
      <w:pPr>
        <w:pStyle w:val="Nadpis1"/>
        <w:spacing w:before="100"/>
        <w:ind w:right="237"/>
        <w:jc w:val="center"/>
      </w:pPr>
      <w:r>
        <w:t>IX.</w:t>
      </w:r>
    </w:p>
    <w:p w14:paraId="0B12BE80" w14:textId="77777777" w:rsidR="00874FEC" w:rsidRDefault="003C7C14">
      <w:pPr>
        <w:spacing w:before="1"/>
        <w:ind w:left="4025"/>
        <w:jc w:val="both"/>
        <w:rPr>
          <w:b/>
          <w:sz w:val="24"/>
        </w:rPr>
      </w:pPr>
      <w:r>
        <w:rPr>
          <w:b/>
          <w:sz w:val="24"/>
        </w:rPr>
        <w:t>Důvěrnost informací</w:t>
      </w:r>
    </w:p>
    <w:p w14:paraId="6922E3B4" w14:textId="77777777" w:rsidR="00874FEC" w:rsidRDefault="003C7C14">
      <w:pPr>
        <w:pStyle w:val="Odstavecseseznamem"/>
        <w:numPr>
          <w:ilvl w:val="0"/>
          <w:numId w:val="5"/>
        </w:numPr>
        <w:tabs>
          <w:tab w:val="left" w:pos="539"/>
        </w:tabs>
        <w:jc w:val="both"/>
        <w:rPr>
          <w:sz w:val="24"/>
        </w:rPr>
      </w:pPr>
      <w:r>
        <w:rPr>
          <w:sz w:val="24"/>
        </w:rPr>
        <w:t>Všechny</w:t>
      </w:r>
      <w:r>
        <w:rPr>
          <w:spacing w:val="39"/>
          <w:sz w:val="24"/>
        </w:rPr>
        <w:t xml:space="preserve"> </w:t>
      </w:r>
      <w:r>
        <w:rPr>
          <w:sz w:val="24"/>
        </w:rPr>
        <w:t>informace,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39"/>
          <w:sz w:val="24"/>
        </w:rPr>
        <w:t xml:space="preserve"> </w:t>
      </w:r>
      <w:r>
        <w:rPr>
          <w:sz w:val="24"/>
        </w:rPr>
        <w:t>se</w:t>
      </w:r>
      <w:r>
        <w:rPr>
          <w:spacing w:val="41"/>
          <w:sz w:val="24"/>
        </w:rPr>
        <w:t xml:space="preserve"> </w:t>
      </w:r>
      <w:r>
        <w:rPr>
          <w:sz w:val="24"/>
        </w:rPr>
        <w:t>dozví</w:t>
      </w:r>
      <w:r>
        <w:rPr>
          <w:spacing w:val="42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40"/>
          <w:sz w:val="24"/>
        </w:rPr>
        <w:t xml:space="preserve"> </w:t>
      </w:r>
      <w:r>
        <w:rPr>
          <w:sz w:val="24"/>
        </w:rPr>
        <w:t>při</w:t>
      </w:r>
      <w:r>
        <w:rPr>
          <w:spacing w:val="43"/>
          <w:sz w:val="24"/>
        </w:rPr>
        <w:t xml:space="preserve"> </w:t>
      </w:r>
      <w:r>
        <w:rPr>
          <w:sz w:val="24"/>
        </w:rPr>
        <w:t>dodávkách</w:t>
      </w:r>
      <w:r>
        <w:rPr>
          <w:spacing w:val="40"/>
          <w:sz w:val="24"/>
        </w:rPr>
        <w:t xml:space="preserve"> </w:t>
      </w:r>
      <w:r>
        <w:rPr>
          <w:sz w:val="24"/>
        </w:rPr>
        <w:t>zboží</w:t>
      </w:r>
      <w:r>
        <w:rPr>
          <w:spacing w:val="43"/>
          <w:sz w:val="24"/>
        </w:rPr>
        <w:t xml:space="preserve"> </w:t>
      </w:r>
      <w:r>
        <w:rPr>
          <w:sz w:val="24"/>
        </w:rPr>
        <w:t>dle</w:t>
      </w:r>
      <w:r>
        <w:rPr>
          <w:spacing w:val="41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</w:t>
      </w:r>
      <w:r>
        <w:rPr>
          <w:spacing w:val="41"/>
          <w:sz w:val="24"/>
        </w:rPr>
        <w:t xml:space="preserve"> </w:t>
      </w:r>
      <w:r>
        <w:rPr>
          <w:sz w:val="24"/>
        </w:rPr>
        <w:t>nebo</w:t>
      </w:r>
      <w:r>
        <w:rPr>
          <w:spacing w:val="56"/>
          <w:sz w:val="24"/>
        </w:rPr>
        <w:t xml:space="preserve"> </w:t>
      </w:r>
      <w:r>
        <w:rPr>
          <w:sz w:val="24"/>
        </w:rPr>
        <w:t>v</w:t>
      </w:r>
    </w:p>
    <w:p w14:paraId="7A865ADC" w14:textId="77777777" w:rsidR="00874FEC" w:rsidRDefault="003C7C14">
      <w:pPr>
        <w:pStyle w:val="Zkladntext"/>
        <w:spacing w:before="1"/>
        <w:jc w:val="both"/>
      </w:pPr>
      <w:r>
        <w:t>souvislosti s plněním dle této smlouvy, jsou důvěrné povahy.</w:t>
      </w:r>
    </w:p>
    <w:p w14:paraId="0F58AE66" w14:textId="77777777" w:rsidR="00874FEC" w:rsidRDefault="003C7C14">
      <w:pPr>
        <w:pStyle w:val="Odstavecseseznamem"/>
        <w:numPr>
          <w:ilvl w:val="0"/>
          <w:numId w:val="5"/>
        </w:numPr>
        <w:tabs>
          <w:tab w:val="left" w:pos="539"/>
        </w:tabs>
        <w:ind w:right="391"/>
        <w:jc w:val="both"/>
        <w:rPr>
          <w:sz w:val="24"/>
        </w:rPr>
      </w:pPr>
      <w:r>
        <w:rPr>
          <w:sz w:val="24"/>
        </w:rPr>
        <w:t>Prodávající se zavazuje zachovávat o důvěrných informacích mlčenli</w:t>
      </w:r>
      <w:r>
        <w:rPr>
          <w:sz w:val="24"/>
        </w:rPr>
        <w:t xml:space="preserve">vost a důvěrné informace používat pouze k plnění dle této </w:t>
      </w:r>
      <w:r>
        <w:rPr>
          <w:spacing w:val="-3"/>
          <w:sz w:val="24"/>
        </w:rPr>
        <w:t xml:space="preserve">smlouvy. </w:t>
      </w:r>
      <w:r>
        <w:rPr>
          <w:sz w:val="24"/>
        </w:rPr>
        <w:t>Povinnost zachovávat mlčenlivost znamená zejména povinnost zdržet se jakéhokoliv jednání, kterým by důvěrné informace byly sděleny nebo zpřístupněny třetí osobě nebo by byly použity v rozpo</w:t>
      </w:r>
      <w:r>
        <w:rPr>
          <w:sz w:val="24"/>
        </w:rPr>
        <w:t>ru s jejich účelem pro vlastní potřeby nebo pro</w:t>
      </w:r>
      <w:r>
        <w:rPr>
          <w:spacing w:val="-11"/>
          <w:sz w:val="24"/>
        </w:rPr>
        <w:t xml:space="preserve"> </w:t>
      </w:r>
      <w:r>
        <w:rPr>
          <w:sz w:val="24"/>
        </w:rPr>
        <w:t>potřeby</w:t>
      </w:r>
      <w:r>
        <w:rPr>
          <w:spacing w:val="-12"/>
          <w:sz w:val="24"/>
        </w:rPr>
        <w:t xml:space="preserve"> </w:t>
      </w:r>
      <w:r>
        <w:rPr>
          <w:sz w:val="24"/>
        </w:rPr>
        <w:t>třetí</w:t>
      </w:r>
      <w:r>
        <w:rPr>
          <w:spacing w:val="-13"/>
          <w:sz w:val="24"/>
        </w:rPr>
        <w:t xml:space="preserve"> </w:t>
      </w:r>
      <w:r>
        <w:rPr>
          <w:sz w:val="24"/>
        </w:rPr>
        <w:t>osoby,</w:t>
      </w:r>
      <w:r>
        <w:rPr>
          <w:spacing w:val="-14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bylo</w:t>
      </w:r>
      <w:r>
        <w:rPr>
          <w:spacing w:val="-11"/>
          <w:sz w:val="24"/>
        </w:rPr>
        <w:t xml:space="preserve"> </w:t>
      </w:r>
      <w:r>
        <w:rPr>
          <w:sz w:val="24"/>
        </w:rPr>
        <w:t>umožněno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2"/>
          <w:sz w:val="24"/>
        </w:rPr>
        <w:t xml:space="preserve"> </w:t>
      </w:r>
      <w:r>
        <w:rPr>
          <w:sz w:val="24"/>
        </w:rPr>
        <w:t>osobě</w:t>
      </w:r>
      <w:r>
        <w:rPr>
          <w:spacing w:val="-12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3"/>
          <w:sz w:val="24"/>
        </w:rPr>
        <w:t xml:space="preserve"> </w:t>
      </w:r>
      <w:r>
        <w:rPr>
          <w:sz w:val="24"/>
        </w:rPr>
        <w:t>využití</w:t>
      </w:r>
      <w:r>
        <w:rPr>
          <w:spacing w:val="-11"/>
          <w:sz w:val="24"/>
        </w:rPr>
        <w:t xml:space="preserve"> </w:t>
      </w:r>
      <w:r>
        <w:rPr>
          <w:sz w:val="24"/>
        </w:rPr>
        <w:t>těchto</w:t>
      </w:r>
      <w:r>
        <w:rPr>
          <w:spacing w:val="16"/>
          <w:sz w:val="24"/>
        </w:rPr>
        <w:t xml:space="preserve"> </w:t>
      </w:r>
      <w:r>
        <w:rPr>
          <w:sz w:val="24"/>
        </w:rPr>
        <w:t>důvěrných informací.</w:t>
      </w:r>
    </w:p>
    <w:p w14:paraId="582737ED" w14:textId="77777777" w:rsidR="00874FEC" w:rsidRDefault="003C7C14">
      <w:pPr>
        <w:pStyle w:val="Odstavecseseznamem"/>
        <w:numPr>
          <w:ilvl w:val="0"/>
          <w:numId w:val="5"/>
        </w:numPr>
        <w:tabs>
          <w:tab w:val="left" w:pos="539"/>
        </w:tabs>
        <w:spacing w:before="120"/>
        <w:jc w:val="both"/>
        <w:rPr>
          <w:sz w:val="24"/>
        </w:rPr>
      </w:pPr>
      <w:r>
        <w:rPr>
          <w:sz w:val="24"/>
        </w:rPr>
        <w:t xml:space="preserve">Prodávající je povinen </w:t>
      </w:r>
      <w:r>
        <w:rPr>
          <w:spacing w:val="-3"/>
          <w:sz w:val="24"/>
        </w:rPr>
        <w:t xml:space="preserve">přijmout </w:t>
      </w:r>
      <w:r>
        <w:rPr>
          <w:sz w:val="24"/>
        </w:rPr>
        <w:t>opatření k ochraně důvěrných</w:t>
      </w:r>
      <w:r>
        <w:rPr>
          <w:spacing w:val="-27"/>
          <w:sz w:val="24"/>
        </w:rPr>
        <w:t xml:space="preserve"> </w:t>
      </w:r>
      <w:r>
        <w:rPr>
          <w:sz w:val="24"/>
        </w:rPr>
        <w:t>informací.</w:t>
      </w:r>
    </w:p>
    <w:p w14:paraId="739953C4" w14:textId="77777777" w:rsidR="00874FEC" w:rsidRDefault="003C7C14">
      <w:pPr>
        <w:pStyle w:val="Odstavecseseznamem"/>
        <w:numPr>
          <w:ilvl w:val="0"/>
          <w:numId w:val="5"/>
        </w:numPr>
        <w:tabs>
          <w:tab w:val="left" w:pos="539"/>
        </w:tabs>
        <w:spacing w:before="121"/>
        <w:jc w:val="both"/>
        <w:rPr>
          <w:sz w:val="24"/>
        </w:rPr>
      </w:pPr>
      <w:r>
        <w:rPr>
          <w:sz w:val="24"/>
        </w:rPr>
        <w:t>Povinnost zachovávat mlčenlivost trvá i po skončení smluvního</w:t>
      </w:r>
      <w:r>
        <w:rPr>
          <w:spacing w:val="-27"/>
          <w:sz w:val="24"/>
        </w:rPr>
        <w:t xml:space="preserve"> </w:t>
      </w:r>
      <w:r>
        <w:rPr>
          <w:sz w:val="24"/>
        </w:rPr>
        <w:t>vztahu.</w:t>
      </w:r>
    </w:p>
    <w:p w14:paraId="5C2F69C8" w14:textId="77777777" w:rsidR="00874FEC" w:rsidRDefault="00874FEC">
      <w:pPr>
        <w:pStyle w:val="Zkladntext"/>
        <w:spacing w:before="2"/>
        <w:ind w:left="0"/>
        <w:rPr>
          <w:sz w:val="21"/>
        </w:rPr>
      </w:pPr>
    </w:p>
    <w:p w14:paraId="21FA06EF" w14:textId="77777777" w:rsidR="00874FEC" w:rsidRDefault="003C7C14">
      <w:pPr>
        <w:pStyle w:val="Nadpis1"/>
        <w:ind w:right="241"/>
        <w:jc w:val="center"/>
      </w:pPr>
      <w:r>
        <w:t>X.</w:t>
      </w:r>
    </w:p>
    <w:p w14:paraId="0FE8BA2C" w14:textId="77777777" w:rsidR="00874FEC" w:rsidRDefault="003C7C14">
      <w:pPr>
        <w:spacing w:before="1"/>
        <w:ind w:left="381" w:right="239"/>
        <w:jc w:val="center"/>
        <w:rPr>
          <w:b/>
          <w:sz w:val="24"/>
        </w:rPr>
      </w:pPr>
      <w:r>
        <w:rPr>
          <w:b/>
          <w:sz w:val="24"/>
        </w:rPr>
        <w:t>Smluvní pokuty a úrok z prodlení</w:t>
      </w:r>
    </w:p>
    <w:p w14:paraId="6E3AD810" w14:textId="77777777" w:rsidR="00874FEC" w:rsidRDefault="003C7C14">
      <w:pPr>
        <w:pStyle w:val="Odstavecseseznamem"/>
        <w:numPr>
          <w:ilvl w:val="0"/>
          <w:numId w:val="4"/>
        </w:numPr>
        <w:tabs>
          <w:tab w:val="left" w:pos="427"/>
          <w:tab w:val="left" w:pos="539"/>
        </w:tabs>
        <w:ind w:right="283" w:hanging="539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>pokutu ve výši 0,3 % z kupní ceny objednaného zboží zaplatí prodávající kupujícímu</w:t>
      </w:r>
      <w:r>
        <w:rPr>
          <w:spacing w:val="13"/>
          <w:sz w:val="24"/>
        </w:rPr>
        <w:t xml:space="preserve"> </w:t>
      </w:r>
      <w:r>
        <w:rPr>
          <w:sz w:val="24"/>
        </w:rPr>
        <w:t>za</w:t>
      </w:r>
    </w:p>
    <w:p w14:paraId="627FD2D9" w14:textId="77777777" w:rsidR="00874FEC" w:rsidRDefault="003C7C14">
      <w:pPr>
        <w:pStyle w:val="Zkladntext"/>
        <w:spacing w:before="1"/>
        <w:ind w:left="381" w:right="5053"/>
        <w:jc w:val="center"/>
      </w:pPr>
      <w:r>
        <w:t>každý započatý den prodlení s dodáním zboží.</w:t>
      </w:r>
    </w:p>
    <w:p w14:paraId="5CC8C48B" w14:textId="77777777" w:rsidR="00874FEC" w:rsidRDefault="00874FEC">
      <w:pPr>
        <w:jc w:val="center"/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1D28F00D" w14:textId="77777777" w:rsidR="00874FEC" w:rsidRDefault="00874FEC">
      <w:pPr>
        <w:pStyle w:val="Zkladntext"/>
        <w:spacing w:before="7"/>
        <w:ind w:left="0"/>
        <w:rPr>
          <w:sz w:val="17"/>
        </w:rPr>
      </w:pPr>
    </w:p>
    <w:p w14:paraId="468DD73F" w14:textId="77777777" w:rsidR="00874FEC" w:rsidRDefault="003C7C14">
      <w:pPr>
        <w:pStyle w:val="Odstavecseseznamem"/>
        <w:numPr>
          <w:ilvl w:val="0"/>
          <w:numId w:val="4"/>
        </w:numPr>
        <w:tabs>
          <w:tab w:val="left" w:pos="539"/>
        </w:tabs>
        <w:spacing w:before="100"/>
        <w:ind w:right="391"/>
        <w:jc w:val="both"/>
        <w:rPr>
          <w:sz w:val="24"/>
        </w:rPr>
      </w:pPr>
      <w:r>
        <w:rPr>
          <w:sz w:val="24"/>
        </w:rPr>
        <w:t>V případě prodlení kupujícího se zaplacením kupní ceny je prodávající oprávněn po něm požadovat</w:t>
      </w:r>
      <w:r>
        <w:rPr>
          <w:spacing w:val="-4"/>
          <w:sz w:val="24"/>
        </w:rPr>
        <w:t xml:space="preserve"> </w:t>
      </w:r>
      <w:r>
        <w:rPr>
          <w:sz w:val="24"/>
        </w:rPr>
        <w:t>úrok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prodl</w:t>
      </w:r>
      <w:r>
        <w:rPr>
          <w:sz w:val="24"/>
        </w:rPr>
        <w:t>ení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dlužné</w:t>
      </w:r>
      <w:r>
        <w:rPr>
          <w:spacing w:val="-2"/>
          <w:sz w:val="24"/>
        </w:rPr>
        <w:t xml:space="preserve"> </w:t>
      </w:r>
      <w:r>
        <w:rPr>
          <w:sz w:val="24"/>
        </w:rPr>
        <w:t>částky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stanovené</w:t>
      </w:r>
      <w:r>
        <w:rPr>
          <w:spacing w:val="-4"/>
          <w:sz w:val="24"/>
        </w:rPr>
        <w:t xml:space="preserve"> </w:t>
      </w:r>
      <w:r>
        <w:rPr>
          <w:sz w:val="24"/>
        </w:rPr>
        <w:t>zvláštním</w:t>
      </w:r>
      <w:r>
        <w:rPr>
          <w:spacing w:val="-8"/>
          <w:sz w:val="24"/>
        </w:rPr>
        <w:t xml:space="preserve"> </w:t>
      </w:r>
      <w:r>
        <w:rPr>
          <w:sz w:val="24"/>
        </w:rPr>
        <w:t>předpisem.</w:t>
      </w:r>
    </w:p>
    <w:p w14:paraId="4A877263" w14:textId="77777777" w:rsidR="00874FEC" w:rsidRDefault="003C7C14">
      <w:pPr>
        <w:pStyle w:val="Odstavecseseznamem"/>
        <w:numPr>
          <w:ilvl w:val="0"/>
          <w:numId w:val="4"/>
        </w:numPr>
        <w:tabs>
          <w:tab w:val="left" w:pos="539"/>
        </w:tabs>
        <w:spacing w:before="120"/>
        <w:ind w:right="392"/>
        <w:jc w:val="both"/>
        <w:rPr>
          <w:sz w:val="24"/>
        </w:rPr>
      </w:pP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2"/>
          <w:sz w:val="24"/>
        </w:rPr>
        <w:t xml:space="preserve"> </w:t>
      </w:r>
      <w:r>
        <w:rPr>
          <w:sz w:val="24"/>
        </w:rPr>
        <w:t>prodlení</w:t>
      </w:r>
      <w:r>
        <w:rPr>
          <w:spacing w:val="-14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sz w:val="24"/>
        </w:rPr>
        <w:t>dodávkou</w:t>
      </w:r>
      <w:r>
        <w:rPr>
          <w:spacing w:val="-13"/>
          <w:sz w:val="24"/>
        </w:rPr>
        <w:t xml:space="preserve"> </w:t>
      </w:r>
      <w:r>
        <w:rPr>
          <w:sz w:val="24"/>
        </w:rPr>
        <w:t>zboží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lhůtě</w:t>
      </w:r>
      <w:r>
        <w:rPr>
          <w:spacing w:val="-1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čl.</w:t>
      </w:r>
      <w:r>
        <w:rPr>
          <w:spacing w:val="-13"/>
          <w:sz w:val="24"/>
        </w:rPr>
        <w:t xml:space="preserve"> </w:t>
      </w:r>
      <w:r>
        <w:rPr>
          <w:sz w:val="24"/>
        </w:rPr>
        <w:t>V.</w:t>
      </w:r>
      <w:r>
        <w:rPr>
          <w:spacing w:val="-12"/>
          <w:sz w:val="24"/>
        </w:rPr>
        <w:t xml:space="preserve"> </w:t>
      </w:r>
      <w:r>
        <w:rPr>
          <w:sz w:val="24"/>
        </w:rPr>
        <w:t>bodu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je prodávající povinen uhradit kupujícímu smluvní pokutu ve výši 5 000 Kč, a to za každý, byť i započatý den</w:t>
      </w:r>
      <w:r>
        <w:rPr>
          <w:spacing w:val="-6"/>
          <w:sz w:val="24"/>
        </w:rPr>
        <w:t xml:space="preserve"> </w:t>
      </w:r>
      <w:r>
        <w:rPr>
          <w:sz w:val="24"/>
        </w:rPr>
        <w:t>prodlení.</w:t>
      </w:r>
    </w:p>
    <w:p w14:paraId="493C2C63" w14:textId="77777777" w:rsidR="00874FEC" w:rsidRDefault="003C7C14">
      <w:pPr>
        <w:pStyle w:val="Odstavecseseznamem"/>
        <w:numPr>
          <w:ilvl w:val="0"/>
          <w:numId w:val="4"/>
        </w:numPr>
        <w:tabs>
          <w:tab w:val="left" w:pos="539"/>
        </w:tabs>
        <w:spacing w:before="121"/>
        <w:ind w:right="391"/>
        <w:jc w:val="both"/>
        <w:rPr>
          <w:sz w:val="24"/>
        </w:rPr>
      </w:pPr>
      <w:r>
        <w:rPr>
          <w:sz w:val="24"/>
        </w:rPr>
        <w:t>Za porušení povinnosti mlčenlivosti specifikované v čl. IX. smlouvy je prodávající povinen uhradit kupujícímu smluvní pokutu ve výši 30 0</w:t>
      </w:r>
      <w:r>
        <w:rPr>
          <w:sz w:val="24"/>
        </w:rPr>
        <w:t>00 Kč, a to za každý jednotlivý případ porušení povinnosti.</w:t>
      </w:r>
    </w:p>
    <w:p w14:paraId="247FA570" w14:textId="77777777" w:rsidR="00874FEC" w:rsidRDefault="003C7C14">
      <w:pPr>
        <w:pStyle w:val="Odstavecseseznamem"/>
        <w:numPr>
          <w:ilvl w:val="0"/>
          <w:numId w:val="4"/>
        </w:numPr>
        <w:tabs>
          <w:tab w:val="left" w:pos="539"/>
        </w:tabs>
        <w:ind w:right="397"/>
        <w:jc w:val="both"/>
        <w:rPr>
          <w:sz w:val="24"/>
        </w:rPr>
      </w:pPr>
      <w:r>
        <w:rPr>
          <w:sz w:val="24"/>
        </w:rPr>
        <w:t>Pro vyúčtování, náležitosti faktury a splatnosti úroků z prodlení a smluvních pokut platí obdobně ustanovení čl. VII.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smlouvy.</w:t>
      </w:r>
    </w:p>
    <w:p w14:paraId="4FFA7A80" w14:textId="77777777" w:rsidR="00874FEC" w:rsidRDefault="00874FEC">
      <w:pPr>
        <w:pStyle w:val="Zkladntext"/>
        <w:spacing w:before="5"/>
        <w:ind w:left="0"/>
        <w:rPr>
          <w:sz w:val="12"/>
        </w:rPr>
      </w:pPr>
    </w:p>
    <w:p w14:paraId="573A5EE9" w14:textId="77777777" w:rsidR="00874FEC" w:rsidRDefault="003C7C14">
      <w:pPr>
        <w:pStyle w:val="Nadpis1"/>
        <w:spacing w:before="100"/>
        <w:ind w:right="237"/>
        <w:jc w:val="center"/>
      </w:pPr>
      <w:r>
        <w:t>XI.</w:t>
      </w:r>
    </w:p>
    <w:p w14:paraId="7557E563" w14:textId="77777777" w:rsidR="00874FEC" w:rsidRDefault="003C7C14">
      <w:pPr>
        <w:spacing w:before="1"/>
        <w:ind w:left="3430"/>
        <w:jc w:val="both"/>
        <w:rPr>
          <w:b/>
          <w:sz w:val="24"/>
        </w:rPr>
      </w:pPr>
      <w:r>
        <w:rPr>
          <w:b/>
          <w:sz w:val="24"/>
        </w:rPr>
        <w:t>Doba trvání závazkového vztahu</w:t>
      </w:r>
    </w:p>
    <w:p w14:paraId="4807F183" w14:textId="77777777" w:rsidR="00874FEC" w:rsidRDefault="003C7C14">
      <w:pPr>
        <w:pStyle w:val="Zkladntext"/>
        <w:spacing w:before="119"/>
        <w:ind w:right="390" w:hanging="428"/>
        <w:jc w:val="both"/>
      </w:pPr>
      <w:r>
        <w:t>1. Tato smlouva se uzavírá na dobu určitou, a to od 1. 1. 2025 do 31. 12. 2025 nebo do vyčerpání stanoveného finančního limitu 1 984 982,00 Kč bez DPH, podle toho, která skutečnost nastane dříve. Smlouva bude automaticky ukončena i v případě, kdy bude vyso</w:t>
      </w:r>
      <w:r>
        <w:t>utěžena a uzavřena nová Rámcová smlouva pro celý resort Ministerstva spravedlnosti, kdy vysoutěžené ceny dodávaného zboží budou nižší než ceny vysoutěžení Krajským soudem v Ústí nad Labem. V takovém případě bude smlouva ukončena dnem doručení oznámení o vz</w:t>
      </w:r>
      <w:r>
        <w:t>niku této skutečnosti prodávajícímu.</w:t>
      </w:r>
    </w:p>
    <w:p w14:paraId="73C913D1" w14:textId="77777777" w:rsidR="00874FEC" w:rsidRDefault="00874FEC">
      <w:pPr>
        <w:pStyle w:val="Zkladntext"/>
        <w:spacing w:before="4"/>
        <w:ind w:left="0"/>
        <w:rPr>
          <w:sz w:val="21"/>
        </w:rPr>
      </w:pPr>
    </w:p>
    <w:p w14:paraId="040A21FB" w14:textId="77777777" w:rsidR="00874FEC" w:rsidRDefault="003C7C14">
      <w:pPr>
        <w:pStyle w:val="Nadpis1"/>
        <w:spacing w:before="0"/>
        <w:ind w:right="238"/>
        <w:jc w:val="center"/>
      </w:pPr>
      <w:r>
        <w:t>XII.</w:t>
      </w:r>
    </w:p>
    <w:p w14:paraId="13C640C6" w14:textId="77777777" w:rsidR="00874FEC" w:rsidRDefault="003C7C14">
      <w:pPr>
        <w:spacing w:before="1"/>
        <w:ind w:left="3545"/>
        <w:jc w:val="both"/>
        <w:rPr>
          <w:b/>
          <w:sz w:val="24"/>
        </w:rPr>
      </w:pPr>
      <w:r>
        <w:rPr>
          <w:b/>
          <w:sz w:val="24"/>
        </w:rPr>
        <w:t>Zánik rámcové kupní smlouvy</w:t>
      </w:r>
    </w:p>
    <w:p w14:paraId="37AFB450" w14:textId="77777777" w:rsidR="00874FEC" w:rsidRDefault="003C7C14">
      <w:pPr>
        <w:pStyle w:val="Odstavecseseznamem"/>
        <w:numPr>
          <w:ilvl w:val="0"/>
          <w:numId w:val="3"/>
        </w:numPr>
        <w:tabs>
          <w:tab w:val="left" w:pos="539"/>
        </w:tabs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 xml:space="preserve">vztahy mezi oběma </w:t>
      </w:r>
      <w:r>
        <w:rPr>
          <w:spacing w:val="-3"/>
          <w:sz w:val="24"/>
        </w:rPr>
        <w:t xml:space="preserve">smluvními </w:t>
      </w:r>
      <w:r>
        <w:rPr>
          <w:sz w:val="24"/>
        </w:rPr>
        <w:t>stranami dle této smlouvy zaniknou, nastane-li</w:t>
      </w:r>
      <w:r>
        <w:rPr>
          <w:spacing w:val="3"/>
          <w:sz w:val="24"/>
        </w:rPr>
        <w:t xml:space="preserve"> </w:t>
      </w:r>
      <w:r>
        <w:rPr>
          <w:sz w:val="24"/>
        </w:rPr>
        <w:t>některá z</w:t>
      </w:r>
    </w:p>
    <w:p w14:paraId="6AA5265E" w14:textId="77777777" w:rsidR="00874FEC" w:rsidRDefault="003C7C14">
      <w:pPr>
        <w:pStyle w:val="Zkladntext"/>
        <w:spacing w:before="1"/>
        <w:jc w:val="both"/>
      </w:pPr>
      <w:r>
        <w:t>níže uvedených právních skutečností:</w:t>
      </w:r>
    </w:p>
    <w:p w14:paraId="5CBDE506" w14:textId="77777777" w:rsidR="00874FEC" w:rsidRDefault="003C7C14">
      <w:pPr>
        <w:pStyle w:val="Odstavecseseznamem"/>
        <w:numPr>
          <w:ilvl w:val="1"/>
          <w:numId w:val="3"/>
        </w:numPr>
        <w:tabs>
          <w:tab w:val="left" w:pos="966"/>
        </w:tabs>
        <w:ind w:right="394"/>
        <w:jc w:val="both"/>
        <w:rPr>
          <w:sz w:val="24"/>
        </w:rPr>
      </w:pPr>
      <w:r>
        <w:rPr>
          <w:spacing w:val="-3"/>
          <w:sz w:val="24"/>
        </w:rPr>
        <w:t>písemnou</w:t>
      </w:r>
      <w:r>
        <w:rPr>
          <w:spacing w:val="-6"/>
          <w:sz w:val="24"/>
        </w:rPr>
        <w:t xml:space="preserve"> </w:t>
      </w:r>
      <w:r>
        <w:rPr>
          <w:sz w:val="24"/>
        </w:rPr>
        <w:t>dohodou</w:t>
      </w:r>
      <w:r>
        <w:rPr>
          <w:spacing w:val="-7"/>
          <w:sz w:val="24"/>
        </w:rPr>
        <w:t xml:space="preserve"> </w:t>
      </w:r>
      <w:r>
        <w:rPr>
          <w:sz w:val="24"/>
        </w:rPr>
        <w:t>obou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ke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3"/>
          <w:sz w:val="24"/>
        </w:rPr>
        <w:t xml:space="preserve"> uvedenému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r>
        <w:rPr>
          <w:sz w:val="24"/>
        </w:rPr>
        <w:t>takovéto</w:t>
      </w:r>
      <w:r>
        <w:rPr>
          <w:spacing w:val="-6"/>
          <w:sz w:val="24"/>
        </w:rPr>
        <w:t xml:space="preserve"> </w:t>
      </w:r>
      <w:r>
        <w:rPr>
          <w:sz w:val="24"/>
        </w:rPr>
        <w:t>dohodě,</w:t>
      </w:r>
      <w:r>
        <w:rPr>
          <w:spacing w:val="-8"/>
          <w:sz w:val="24"/>
        </w:rPr>
        <w:t xml:space="preserve"> </w:t>
      </w:r>
      <w:r>
        <w:rPr>
          <w:sz w:val="24"/>
        </w:rPr>
        <w:t>jinak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 xml:space="preserve">ke </w:t>
      </w:r>
      <w:r>
        <w:rPr>
          <w:sz w:val="24"/>
        </w:rPr>
        <w:t>dni následujícímu po dni uzavření dohody o zániku závazkového</w:t>
      </w:r>
      <w:r>
        <w:rPr>
          <w:spacing w:val="-23"/>
          <w:sz w:val="24"/>
        </w:rPr>
        <w:t xml:space="preserve"> </w:t>
      </w:r>
      <w:r>
        <w:rPr>
          <w:sz w:val="24"/>
        </w:rPr>
        <w:t>vztahu;</w:t>
      </w:r>
    </w:p>
    <w:p w14:paraId="7C080133" w14:textId="77777777" w:rsidR="00874FEC" w:rsidRDefault="003C7C14">
      <w:pPr>
        <w:pStyle w:val="Odstavecseseznamem"/>
        <w:numPr>
          <w:ilvl w:val="1"/>
          <w:numId w:val="3"/>
        </w:numPr>
        <w:tabs>
          <w:tab w:val="left" w:pos="966"/>
        </w:tabs>
        <w:spacing w:before="120"/>
        <w:ind w:right="389"/>
        <w:jc w:val="both"/>
        <w:rPr>
          <w:sz w:val="24"/>
        </w:rPr>
      </w:pPr>
      <w:r>
        <w:rPr>
          <w:sz w:val="24"/>
        </w:rPr>
        <w:t>odstoupením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smlouvy,</w:t>
      </w:r>
      <w:r>
        <w:rPr>
          <w:spacing w:val="-8"/>
          <w:sz w:val="24"/>
        </w:rPr>
        <w:t xml:space="preserve"> </w:t>
      </w:r>
      <w:r>
        <w:rPr>
          <w:sz w:val="24"/>
        </w:rPr>
        <w:t>přičemž</w:t>
      </w:r>
      <w:r>
        <w:rPr>
          <w:spacing w:val="-7"/>
          <w:sz w:val="24"/>
        </w:rPr>
        <w:t xml:space="preserve"> </w:t>
      </w:r>
      <w:r>
        <w:rPr>
          <w:sz w:val="24"/>
        </w:rPr>
        <w:t>kterákoli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 odstoupit,</w:t>
      </w:r>
      <w:r>
        <w:rPr>
          <w:spacing w:val="-26"/>
          <w:sz w:val="24"/>
        </w:rPr>
        <w:t xml:space="preserve"> </w:t>
      </w:r>
      <w:r>
        <w:rPr>
          <w:sz w:val="24"/>
        </w:rPr>
        <w:t>je-li</w:t>
      </w:r>
      <w:r>
        <w:rPr>
          <w:spacing w:val="-24"/>
          <w:sz w:val="24"/>
        </w:rPr>
        <w:t xml:space="preserve"> </w:t>
      </w:r>
      <w:r>
        <w:rPr>
          <w:sz w:val="24"/>
        </w:rPr>
        <w:t>tak</w:t>
      </w:r>
      <w:r>
        <w:rPr>
          <w:spacing w:val="-28"/>
          <w:sz w:val="24"/>
        </w:rPr>
        <w:t xml:space="preserve"> </w:t>
      </w:r>
      <w:r>
        <w:rPr>
          <w:sz w:val="24"/>
        </w:rPr>
        <w:t>ujednáno</w:t>
      </w:r>
      <w:r>
        <w:rPr>
          <w:spacing w:val="-26"/>
          <w:sz w:val="24"/>
        </w:rPr>
        <w:t xml:space="preserve"> </w:t>
      </w:r>
      <w:r>
        <w:rPr>
          <w:sz w:val="24"/>
        </w:rPr>
        <w:t>v</w:t>
      </w:r>
      <w:r>
        <w:rPr>
          <w:spacing w:val="-25"/>
          <w:sz w:val="24"/>
        </w:rPr>
        <w:t xml:space="preserve"> </w:t>
      </w:r>
      <w:r>
        <w:rPr>
          <w:sz w:val="24"/>
        </w:rPr>
        <w:t>této</w:t>
      </w:r>
      <w:r>
        <w:rPr>
          <w:spacing w:val="-27"/>
          <w:sz w:val="24"/>
        </w:rPr>
        <w:t xml:space="preserve"> </w:t>
      </w:r>
      <w:r>
        <w:rPr>
          <w:sz w:val="24"/>
        </w:rPr>
        <w:t>smlouvě</w:t>
      </w:r>
      <w:r>
        <w:rPr>
          <w:spacing w:val="-22"/>
          <w:sz w:val="24"/>
        </w:rPr>
        <w:t xml:space="preserve"> </w:t>
      </w:r>
      <w:r>
        <w:rPr>
          <w:sz w:val="24"/>
        </w:rPr>
        <w:t>nebo</w:t>
      </w:r>
      <w:r>
        <w:rPr>
          <w:spacing w:val="-27"/>
          <w:sz w:val="24"/>
        </w:rPr>
        <w:t xml:space="preserve"> </w:t>
      </w:r>
      <w:r>
        <w:rPr>
          <w:sz w:val="24"/>
        </w:rPr>
        <w:t>byla-li</w:t>
      </w:r>
      <w:r>
        <w:rPr>
          <w:spacing w:val="-25"/>
          <w:sz w:val="24"/>
        </w:rPr>
        <w:t xml:space="preserve"> </w:t>
      </w:r>
      <w:r>
        <w:rPr>
          <w:sz w:val="24"/>
        </w:rPr>
        <w:t>smlouva</w:t>
      </w:r>
      <w:r>
        <w:rPr>
          <w:spacing w:val="-26"/>
          <w:sz w:val="24"/>
        </w:rPr>
        <w:t xml:space="preserve"> </w:t>
      </w:r>
      <w:r>
        <w:rPr>
          <w:sz w:val="24"/>
        </w:rPr>
        <w:t>jednáním</w:t>
      </w:r>
      <w:r>
        <w:rPr>
          <w:spacing w:val="-28"/>
          <w:sz w:val="24"/>
        </w:rPr>
        <w:t xml:space="preserve"> </w:t>
      </w:r>
      <w:r>
        <w:rPr>
          <w:sz w:val="24"/>
        </w:rPr>
        <w:t>druhé</w:t>
      </w:r>
      <w:r>
        <w:rPr>
          <w:spacing w:val="-23"/>
          <w:sz w:val="24"/>
        </w:rPr>
        <w:t xml:space="preserve"> </w:t>
      </w:r>
      <w:r>
        <w:rPr>
          <w:sz w:val="24"/>
        </w:rPr>
        <w:t>smluvní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strany porušena podstatným způsobem či opakovaným porušováním povinností </w:t>
      </w:r>
      <w:r>
        <w:rPr>
          <w:spacing w:val="-3"/>
          <w:sz w:val="24"/>
        </w:rPr>
        <w:t xml:space="preserve">stanovených </w:t>
      </w:r>
      <w:r>
        <w:rPr>
          <w:sz w:val="24"/>
        </w:rPr>
        <w:t>touto smlouvou</w:t>
      </w:r>
      <w:r>
        <w:rPr>
          <w:spacing w:val="-26"/>
          <w:sz w:val="24"/>
        </w:rPr>
        <w:t xml:space="preserve"> </w:t>
      </w:r>
      <w:r>
        <w:rPr>
          <w:sz w:val="24"/>
        </w:rPr>
        <w:t>jednou</w:t>
      </w:r>
      <w:r>
        <w:rPr>
          <w:spacing w:val="-27"/>
          <w:sz w:val="24"/>
        </w:rPr>
        <w:t xml:space="preserve"> </w:t>
      </w:r>
      <w:r>
        <w:rPr>
          <w:sz w:val="24"/>
        </w:rPr>
        <w:t>ze</w:t>
      </w:r>
      <w:r>
        <w:rPr>
          <w:spacing w:val="-2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27"/>
          <w:sz w:val="24"/>
        </w:rPr>
        <w:t xml:space="preserve"> </w:t>
      </w:r>
      <w:r>
        <w:rPr>
          <w:sz w:val="24"/>
        </w:rPr>
        <w:t>stran,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5"/>
          <w:sz w:val="24"/>
        </w:rPr>
        <w:t xml:space="preserve"> </w:t>
      </w:r>
      <w:r>
        <w:rPr>
          <w:sz w:val="24"/>
        </w:rPr>
        <w:t>to</w:t>
      </w:r>
      <w:r>
        <w:rPr>
          <w:spacing w:val="-26"/>
          <w:sz w:val="24"/>
        </w:rPr>
        <w:t xml:space="preserve"> </w:t>
      </w:r>
      <w:r>
        <w:rPr>
          <w:sz w:val="24"/>
        </w:rPr>
        <w:t>vždy</w:t>
      </w:r>
      <w:r>
        <w:rPr>
          <w:spacing w:val="-29"/>
          <w:sz w:val="24"/>
        </w:rPr>
        <w:t xml:space="preserve"> </w:t>
      </w:r>
      <w:r>
        <w:rPr>
          <w:sz w:val="24"/>
        </w:rPr>
        <w:t>po</w:t>
      </w:r>
      <w:r>
        <w:rPr>
          <w:spacing w:val="-27"/>
          <w:sz w:val="24"/>
        </w:rPr>
        <w:t xml:space="preserve"> </w:t>
      </w:r>
      <w:r>
        <w:rPr>
          <w:sz w:val="24"/>
        </w:rPr>
        <w:t>předchozím</w:t>
      </w:r>
      <w:r>
        <w:rPr>
          <w:spacing w:val="-30"/>
          <w:sz w:val="24"/>
        </w:rPr>
        <w:t xml:space="preserve"> </w:t>
      </w:r>
      <w:r>
        <w:rPr>
          <w:sz w:val="24"/>
        </w:rPr>
        <w:t>upozornění</w:t>
      </w:r>
      <w:r>
        <w:rPr>
          <w:spacing w:val="-26"/>
          <w:sz w:val="24"/>
        </w:rPr>
        <w:t xml:space="preserve"> </w:t>
      </w:r>
      <w:r>
        <w:rPr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27"/>
          <w:sz w:val="24"/>
        </w:rPr>
        <w:t xml:space="preserve"> </w:t>
      </w:r>
      <w:r>
        <w:rPr>
          <w:sz w:val="24"/>
        </w:rPr>
        <w:t>smlouvy s poskytnutím náhradní lhůty k odst</w:t>
      </w:r>
      <w:r>
        <w:rPr>
          <w:sz w:val="24"/>
        </w:rPr>
        <w:t xml:space="preserve">ranění stavu porušení smlouvy, a s upozorněním </w:t>
      </w:r>
      <w:r>
        <w:rPr>
          <w:spacing w:val="-3"/>
          <w:sz w:val="24"/>
        </w:rPr>
        <w:t xml:space="preserve">na </w:t>
      </w:r>
      <w:r>
        <w:rPr>
          <w:sz w:val="24"/>
        </w:rPr>
        <w:t>možnost 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smlouvy.</w:t>
      </w:r>
      <w:r>
        <w:rPr>
          <w:spacing w:val="-8"/>
          <w:sz w:val="24"/>
        </w:rPr>
        <w:t xml:space="preserve"> </w:t>
      </w:r>
      <w:r>
        <w:rPr>
          <w:sz w:val="24"/>
        </w:rPr>
        <w:t>Odstoupením</w:t>
      </w:r>
      <w:r>
        <w:rPr>
          <w:spacing w:val="-15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zaniká</w:t>
      </w:r>
      <w:r>
        <w:rPr>
          <w:spacing w:val="-6"/>
          <w:sz w:val="24"/>
        </w:rPr>
        <w:t xml:space="preserve"> </w:t>
      </w:r>
      <w:r>
        <w:rPr>
          <w:sz w:val="24"/>
        </w:rPr>
        <w:t>ke</w:t>
      </w:r>
      <w:r>
        <w:rPr>
          <w:spacing w:val="-9"/>
          <w:sz w:val="24"/>
        </w:rPr>
        <w:t xml:space="preserve"> </w:t>
      </w:r>
      <w:r>
        <w:rPr>
          <w:sz w:val="24"/>
        </w:rPr>
        <w:t>dni</w:t>
      </w:r>
      <w:r>
        <w:rPr>
          <w:spacing w:val="-9"/>
          <w:sz w:val="24"/>
        </w:rPr>
        <w:t xml:space="preserve"> </w:t>
      </w:r>
      <w:r>
        <w:rPr>
          <w:sz w:val="24"/>
        </w:rPr>
        <w:t>doručení</w:t>
      </w:r>
      <w:r>
        <w:rPr>
          <w:spacing w:val="-8"/>
          <w:sz w:val="24"/>
        </w:rPr>
        <w:t xml:space="preserve"> </w:t>
      </w:r>
      <w:r>
        <w:rPr>
          <w:sz w:val="24"/>
        </w:rPr>
        <w:t>projevu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vůle směřujícího k odstoupení od </w:t>
      </w:r>
      <w:r>
        <w:rPr>
          <w:spacing w:val="-8"/>
          <w:sz w:val="24"/>
        </w:rPr>
        <w:t xml:space="preserve">smlouvy. </w:t>
      </w:r>
      <w:r>
        <w:rPr>
          <w:sz w:val="24"/>
        </w:rPr>
        <w:t xml:space="preserve">Kupující si vyhrazuje právo odstoupit od smlouvy v případě, že počet reklamací dodávaného zboží </w:t>
      </w:r>
      <w:proofErr w:type="gramStart"/>
      <w:r>
        <w:rPr>
          <w:sz w:val="24"/>
        </w:rPr>
        <w:t>překročí</w:t>
      </w:r>
      <w:proofErr w:type="gramEnd"/>
      <w:r>
        <w:rPr>
          <w:sz w:val="24"/>
        </w:rPr>
        <w:t xml:space="preserve"> 5 % z celkového počtu odebraného zboží za každý kalendářní měsíc. Účinky odstoupení se řídí ustanovením občanského zákoníku. Plnění, ke kterému mezi sm</w:t>
      </w:r>
      <w:r>
        <w:rPr>
          <w:sz w:val="24"/>
        </w:rPr>
        <w:t xml:space="preserve">luvními stranami ke dni odstoupení došlo, </w:t>
      </w:r>
      <w:r>
        <w:rPr>
          <w:spacing w:val="-3"/>
          <w:sz w:val="24"/>
        </w:rPr>
        <w:t xml:space="preserve">nebude </w:t>
      </w:r>
      <w:r>
        <w:rPr>
          <w:sz w:val="24"/>
        </w:rPr>
        <w:t>vzájemně vraceno. Smluvní vztah bude v plném rozsahu vyrovnán a nemůže tak být nárokováno vrácení plnění. Pro případ, že by došlo k odstoupení od této smlouvy, sjednávají strany,</w:t>
      </w:r>
      <w:r>
        <w:rPr>
          <w:spacing w:val="-18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7"/>
          <w:sz w:val="24"/>
        </w:rPr>
        <w:t xml:space="preserve"> </w:t>
      </w:r>
      <w:r>
        <w:rPr>
          <w:sz w:val="24"/>
        </w:rPr>
        <w:t>nepůsobí</w:t>
      </w:r>
      <w:r>
        <w:rPr>
          <w:spacing w:val="-17"/>
          <w:sz w:val="24"/>
        </w:rPr>
        <w:t xml:space="preserve"> </w:t>
      </w:r>
      <w:r>
        <w:rPr>
          <w:sz w:val="24"/>
        </w:rPr>
        <w:t>zpětn</w:t>
      </w:r>
      <w:r>
        <w:rPr>
          <w:sz w:val="24"/>
        </w:rPr>
        <w:t>ě,</w:t>
      </w:r>
      <w:r>
        <w:rPr>
          <w:spacing w:val="-17"/>
          <w:sz w:val="24"/>
        </w:rPr>
        <w:t xml:space="preserve"> </w:t>
      </w:r>
      <w:r>
        <w:rPr>
          <w:sz w:val="24"/>
        </w:rPr>
        <w:t>ale</w:t>
      </w:r>
      <w:r>
        <w:rPr>
          <w:spacing w:val="-16"/>
          <w:sz w:val="24"/>
        </w:rPr>
        <w:t xml:space="preserve"> </w:t>
      </w:r>
      <w:r>
        <w:rPr>
          <w:sz w:val="24"/>
        </w:rPr>
        <w:t>toliko</w:t>
      </w:r>
      <w:r>
        <w:rPr>
          <w:spacing w:val="-17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okamžiku,</w:t>
      </w:r>
      <w:r>
        <w:rPr>
          <w:spacing w:val="-17"/>
          <w:sz w:val="24"/>
        </w:rPr>
        <w:t xml:space="preserve"> </w:t>
      </w:r>
      <w:r>
        <w:rPr>
          <w:sz w:val="24"/>
        </w:rPr>
        <w:t>kdy</w:t>
      </w:r>
      <w:r>
        <w:rPr>
          <w:spacing w:val="-16"/>
          <w:sz w:val="24"/>
        </w:rPr>
        <w:t xml:space="preserve"> </w:t>
      </w:r>
      <w:r>
        <w:rPr>
          <w:sz w:val="24"/>
        </w:rPr>
        <w:t>bylo</w:t>
      </w:r>
      <w:r>
        <w:rPr>
          <w:spacing w:val="-17"/>
          <w:sz w:val="24"/>
        </w:rPr>
        <w:t xml:space="preserve"> </w:t>
      </w:r>
      <w:r>
        <w:rPr>
          <w:sz w:val="24"/>
        </w:rPr>
        <w:t>doručeno</w:t>
      </w:r>
      <w:r>
        <w:rPr>
          <w:spacing w:val="-17"/>
          <w:sz w:val="24"/>
        </w:rPr>
        <w:t xml:space="preserve"> </w:t>
      </w:r>
      <w:r>
        <w:rPr>
          <w:sz w:val="24"/>
        </w:rPr>
        <w:t>či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dostalo do dispozice druhé 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strany.</w:t>
      </w:r>
    </w:p>
    <w:p w14:paraId="5A23028D" w14:textId="77777777" w:rsidR="00874FEC" w:rsidRDefault="003C7C14">
      <w:pPr>
        <w:pStyle w:val="Odstavecseseznamem"/>
        <w:numPr>
          <w:ilvl w:val="1"/>
          <w:numId w:val="3"/>
        </w:numPr>
        <w:tabs>
          <w:tab w:val="left" w:pos="966"/>
        </w:tabs>
        <w:spacing w:before="120"/>
        <w:ind w:right="394"/>
        <w:jc w:val="both"/>
        <w:rPr>
          <w:sz w:val="24"/>
        </w:rPr>
      </w:pPr>
      <w:r>
        <w:rPr>
          <w:sz w:val="24"/>
        </w:rPr>
        <w:t>jednostrannou výpovědí této smlouvy kupujícím i prodávajícím bez uvedení důvodu. Výpovědní doba činí 3 měsíce a počíná běžet prvního dne následujícího po dni doru</w:t>
      </w:r>
      <w:r>
        <w:rPr>
          <w:sz w:val="24"/>
        </w:rPr>
        <w:t xml:space="preserve">čení </w:t>
      </w:r>
      <w:r>
        <w:rPr>
          <w:spacing w:val="-3"/>
          <w:sz w:val="24"/>
        </w:rPr>
        <w:t xml:space="preserve">výpovědi </w:t>
      </w:r>
      <w:r>
        <w:rPr>
          <w:sz w:val="24"/>
        </w:rPr>
        <w:t>druhé smluvní</w:t>
      </w:r>
      <w:r>
        <w:rPr>
          <w:spacing w:val="-41"/>
          <w:sz w:val="24"/>
        </w:rPr>
        <w:t xml:space="preserve"> </w:t>
      </w:r>
      <w:r>
        <w:rPr>
          <w:sz w:val="24"/>
        </w:rPr>
        <w:t>straně.</w:t>
      </w:r>
    </w:p>
    <w:p w14:paraId="0C25D356" w14:textId="77777777" w:rsidR="00874FEC" w:rsidRDefault="003C7C14">
      <w:pPr>
        <w:pStyle w:val="Odstavecseseznamem"/>
        <w:numPr>
          <w:ilvl w:val="1"/>
          <w:numId w:val="3"/>
        </w:numPr>
        <w:tabs>
          <w:tab w:val="left" w:pos="966"/>
        </w:tabs>
        <w:spacing w:before="121"/>
        <w:ind w:right="389"/>
        <w:jc w:val="both"/>
        <w:rPr>
          <w:sz w:val="24"/>
        </w:rPr>
      </w:pPr>
      <w:r>
        <w:rPr>
          <w:sz w:val="24"/>
        </w:rPr>
        <w:t xml:space="preserve">jednostrannou výpovědí kupujícího učiněnou v prvních třech měsících od účinnosti smlouvy, která </w:t>
      </w:r>
      <w:proofErr w:type="gramStart"/>
      <w:r>
        <w:rPr>
          <w:sz w:val="24"/>
        </w:rPr>
        <w:t>slouží</w:t>
      </w:r>
      <w:proofErr w:type="gramEnd"/>
      <w:r>
        <w:rPr>
          <w:sz w:val="24"/>
        </w:rPr>
        <w:t xml:space="preserve"> k ověření kvality dodávaného zboží, a to v případě, že počet reklamací dodaného zboží v kalendářním měsíci překročí počet 5. Výpovědní doba pro tento pří</w:t>
      </w:r>
      <w:r>
        <w:rPr>
          <w:sz w:val="24"/>
        </w:rPr>
        <w:t>pad činí 7 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dní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počíná</w:t>
      </w:r>
      <w:r>
        <w:rPr>
          <w:spacing w:val="-7"/>
          <w:sz w:val="24"/>
        </w:rPr>
        <w:t xml:space="preserve"> </w:t>
      </w:r>
      <w:r>
        <w:rPr>
          <w:sz w:val="24"/>
        </w:rPr>
        <w:t>běžet</w:t>
      </w:r>
      <w:r>
        <w:rPr>
          <w:spacing w:val="-10"/>
          <w:sz w:val="24"/>
        </w:rPr>
        <w:t xml:space="preserve"> </w:t>
      </w:r>
      <w:r>
        <w:rPr>
          <w:sz w:val="24"/>
        </w:rPr>
        <w:t>dne</w:t>
      </w:r>
      <w:r>
        <w:rPr>
          <w:spacing w:val="-9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dni</w:t>
      </w:r>
      <w:r>
        <w:rPr>
          <w:spacing w:val="-10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výpovědi</w:t>
      </w:r>
      <w:r>
        <w:rPr>
          <w:spacing w:val="-10"/>
          <w:sz w:val="24"/>
        </w:rPr>
        <w:t xml:space="preserve"> </w:t>
      </w:r>
      <w:r>
        <w:rPr>
          <w:sz w:val="24"/>
        </w:rPr>
        <w:t>druhé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straně.</w:t>
      </w:r>
    </w:p>
    <w:p w14:paraId="2229443D" w14:textId="77777777" w:rsidR="00874FEC" w:rsidRDefault="00874FEC">
      <w:pPr>
        <w:jc w:val="both"/>
        <w:rPr>
          <w:sz w:val="24"/>
        </w:rPr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242BA244" w14:textId="77777777" w:rsidR="00874FEC" w:rsidRDefault="00874FEC">
      <w:pPr>
        <w:pStyle w:val="Zkladntext"/>
        <w:spacing w:before="7"/>
        <w:ind w:left="0"/>
        <w:rPr>
          <w:sz w:val="17"/>
        </w:rPr>
      </w:pPr>
    </w:p>
    <w:p w14:paraId="38FCD6D5" w14:textId="77777777" w:rsidR="00874FEC" w:rsidRDefault="003C7C14">
      <w:pPr>
        <w:pStyle w:val="Odstavecseseznamem"/>
        <w:numPr>
          <w:ilvl w:val="0"/>
          <w:numId w:val="3"/>
        </w:numPr>
        <w:tabs>
          <w:tab w:val="left" w:pos="539"/>
        </w:tabs>
        <w:spacing w:before="100"/>
        <w:jc w:val="both"/>
        <w:rPr>
          <w:sz w:val="24"/>
        </w:rPr>
      </w:pPr>
      <w:r>
        <w:rPr>
          <w:spacing w:val="-3"/>
          <w:sz w:val="24"/>
        </w:rPr>
        <w:t xml:space="preserve">Smluvní </w:t>
      </w:r>
      <w:r>
        <w:rPr>
          <w:sz w:val="24"/>
        </w:rPr>
        <w:t>strany se dohodly, že povinnosti vyplývající z obsahu ujednání čl. X. je závazné také</w:t>
      </w:r>
      <w:r>
        <w:rPr>
          <w:spacing w:val="3"/>
          <w:sz w:val="24"/>
        </w:rPr>
        <w:t xml:space="preserve"> </w:t>
      </w:r>
      <w:r>
        <w:rPr>
          <w:sz w:val="24"/>
        </w:rPr>
        <w:t>po</w:t>
      </w:r>
    </w:p>
    <w:p w14:paraId="56CA71D5" w14:textId="77777777" w:rsidR="00874FEC" w:rsidRDefault="003C7C14">
      <w:pPr>
        <w:pStyle w:val="Zkladntext"/>
        <w:spacing w:before="1"/>
        <w:jc w:val="both"/>
      </w:pPr>
      <w:r>
        <w:t>zániku této smlouvy.</w:t>
      </w:r>
    </w:p>
    <w:p w14:paraId="2F7DEB05" w14:textId="77777777" w:rsidR="00874FEC" w:rsidRDefault="003C7C14">
      <w:pPr>
        <w:pStyle w:val="Odstavecseseznamem"/>
        <w:numPr>
          <w:ilvl w:val="0"/>
          <w:numId w:val="3"/>
        </w:numPr>
        <w:tabs>
          <w:tab w:val="left" w:pos="539"/>
        </w:tabs>
        <w:ind w:right="395"/>
        <w:jc w:val="both"/>
        <w:rPr>
          <w:sz w:val="24"/>
        </w:rPr>
      </w:pPr>
      <w:r>
        <w:rPr>
          <w:sz w:val="24"/>
        </w:rPr>
        <w:t xml:space="preserve">Smluvní strany se dohodly, že po dobu trvání výpovědní doby může kupující nebo organizace dle přílohy č. 1 této smlouvy činit objednávky, přičemž </w:t>
      </w:r>
      <w:r>
        <w:rPr>
          <w:sz w:val="24"/>
        </w:rPr>
        <w:t>tyto budou řádně prodávajícím uspokojeny. Objednávky nemusí být prodávajícím akceptovány v případě, že nebude možné dodržet termín dodání dle čl. V. bodu 2 této smlouvy, aniž by došlo k uplynutí výpovědní</w:t>
      </w:r>
      <w:r>
        <w:rPr>
          <w:spacing w:val="33"/>
          <w:sz w:val="24"/>
        </w:rPr>
        <w:t xml:space="preserve"> </w:t>
      </w:r>
      <w:r>
        <w:rPr>
          <w:sz w:val="24"/>
        </w:rPr>
        <w:t>lhůty.</w:t>
      </w:r>
    </w:p>
    <w:p w14:paraId="0CADF536" w14:textId="77777777" w:rsidR="00874FEC" w:rsidRDefault="003C7C14">
      <w:pPr>
        <w:pStyle w:val="Odstavecseseznamem"/>
        <w:numPr>
          <w:ilvl w:val="0"/>
          <w:numId w:val="3"/>
        </w:numPr>
        <w:tabs>
          <w:tab w:val="left" w:pos="539"/>
        </w:tabs>
        <w:spacing w:before="120"/>
        <w:ind w:right="391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7"/>
          <w:sz w:val="24"/>
        </w:rPr>
        <w:t xml:space="preserve"> </w:t>
      </w:r>
      <w:r>
        <w:rPr>
          <w:sz w:val="24"/>
        </w:rPr>
        <w:t>od</w:t>
      </w:r>
      <w:r>
        <w:rPr>
          <w:spacing w:val="3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závazné</w:t>
      </w:r>
      <w:r>
        <w:rPr>
          <w:spacing w:val="-6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oručení</w:t>
      </w:r>
      <w:r>
        <w:rPr>
          <w:spacing w:val="-5"/>
          <w:sz w:val="24"/>
        </w:rPr>
        <w:t xml:space="preserve"> </w:t>
      </w:r>
      <w:r>
        <w:rPr>
          <w:sz w:val="24"/>
        </w:rPr>
        <w:t>druhé</w:t>
      </w:r>
      <w:r>
        <w:rPr>
          <w:spacing w:val="-6"/>
          <w:sz w:val="24"/>
        </w:rPr>
        <w:t xml:space="preserve"> </w:t>
      </w:r>
      <w:r>
        <w:rPr>
          <w:sz w:val="24"/>
        </w:rPr>
        <w:t>smluvní</w:t>
      </w:r>
      <w:r>
        <w:rPr>
          <w:spacing w:val="-6"/>
          <w:sz w:val="24"/>
        </w:rPr>
        <w:t xml:space="preserve"> </w:t>
      </w:r>
      <w:r>
        <w:rPr>
          <w:sz w:val="24"/>
        </w:rPr>
        <w:t>straně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adresu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uvedenou v hlavičce této smlouvy. Za den doručení se považuje i den, kdy bude písemné odstoupení od smlouvy vráceno jako nedoručitelné. Odstoupením smlouva zaniká ke dni doručení projevu vůle směřujícího k odstoupení </w:t>
      </w:r>
      <w:r>
        <w:rPr>
          <w:sz w:val="24"/>
        </w:rPr>
        <w:t>od smlouvy. Plnění, které bylo mezi smluvními stranami vzájemně poskytnuto ke dni odstoupení, nebude vraceno. Účinky odstoupení se řídí ustanovením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14:paraId="08A4DCA8" w14:textId="77777777" w:rsidR="00874FEC" w:rsidRDefault="003C7C14">
      <w:pPr>
        <w:pStyle w:val="Odstavecseseznamem"/>
        <w:numPr>
          <w:ilvl w:val="0"/>
          <w:numId w:val="3"/>
        </w:numPr>
        <w:tabs>
          <w:tab w:val="left" w:pos="539"/>
        </w:tabs>
        <w:spacing w:before="120"/>
        <w:ind w:right="391"/>
        <w:jc w:val="both"/>
        <w:rPr>
          <w:sz w:val="24"/>
        </w:rPr>
      </w:pP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nedotýká</w:t>
      </w:r>
      <w:r>
        <w:rPr>
          <w:spacing w:val="-11"/>
          <w:sz w:val="24"/>
        </w:rPr>
        <w:t xml:space="preserve"> </w:t>
      </w:r>
      <w:r>
        <w:rPr>
          <w:sz w:val="24"/>
        </w:rPr>
        <w:t>nároku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zaplacení</w:t>
      </w:r>
      <w:r>
        <w:rPr>
          <w:spacing w:val="-15"/>
          <w:sz w:val="24"/>
        </w:rPr>
        <w:t xml:space="preserve"> </w:t>
      </w: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pokuty,</w:t>
      </w:r>
      <w:r>
        <w:rPr>
          <w:spacing w:val="-13"/>
          <w:sz w:val="24"/>
        </w:rPr>
        <w:t xml:space="preserve"> </w:t>
      </w:r>
      <w:r>
        <w:rPr>
          <w:sz w:val="24"/>
        </w:rPr>
        <w:t>nároku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náhradu</w:t>
      </w:r>
      <w:r>
        <w:rPr>
          <w:spacing w:val="-13"/>
          <w:sz w:val="24"/>
        </w:rPr>
        <w:t xml:space="preserve"> </w:t>
      </w:r>
      <w:r>
        <w:rPr>
          <w:sz w:val="24"/>
        </w:rPr>
        <w:t>újmy vzniklé porušením smlouvy, práv kupujícího ze záruk prodávajícího za jakost včetně podmínek stanovených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9"/>
          <w:sz w:val="24"/>
        </w:rPr>
        <w:t xml:space="preserve"> </w:t>
      </w:r>
      <w:r>
        <w:rPr>
          <w:sz w:val="24"/>
        </w:rPr>
        <w:t>záručních</w:t>
      </w:r>
      <w:r>
        <w:rPr>
          <w:spacing w:val="-8"/>
          <w:sz w:val="24"/>
        </w:rPr>
        <w:t xml:space="preserve"> </w:t>
      </w:r>
      <w:r>
        <w:rPr>
          <w:sz w:val="24"/>
        </w:rPr>
        <w:t>vad</w:t>
      </w:r>
      <w:r>
        <w:rPr>
          <w:spacing w:val="-9"/>
          <w:sz w:val="24"/>
        </w:rPr>
        <w:t xml:space="preserve"> </w:t>
      </w:r>
      <w:r>
        <w:rPr>
          <w:sz w:val="24"/>
        </w:rPr>
        <w:t>ani</w:t>
      </w:r>
      <w:r>
        <w:rPr>
          <w:spacing w:val="-8"/>
          <w:sz w:val="24"/>
        </w:rPr>
        <w:t xml:space="preserve"> </w:t>
      </w:r>
      <w:r>
        <w:rPr>
          <w:sz w:val="24"/>
        </w:rPr>
        <w:t>závazku</w:t>
      </w:r>
      <w:r>
        <w:rPr>
          <w:spacing w:val="-8"/>
          <w:sz w:val="24"/>
        </w:rPr>
        <w:t xml:space="preserve"> </w:t>
      </w:r>
      <w:r>
        <w:rPr>
          <w:sz w:val="24"/>
        </w:rPr>
        <w:t>mlčenlivosti</w:t>
      </w:r>
      <w:r>
        <w:rPr>
          <w:spacing w:val="-9"/>
          <w:sz w:val="24"/>
        </w:rPr>
        <w:t xml:space="preserve"> </w:t>
      </w:r>
      <w:r>
        <w:rPr>
          <w:sz w:val="24"/>
        </w:rPr>
        <w:t>prodávajícího,</w:t>
      </w:r>
      <w:r>
        <w:rPr>
          <w:spacing w:val="-8"/>
          <w:sz w:val="24"/>
        </w:rPr>
        <w:t xml:space="preserve"> </w:t>
      </w:r>
      <w:r>
        <w:rPr>
          <w:sz w:val="24"/>
        </w:rPr>
        <w:t>ani</w:t>
      </w:r>
      <w:r>
        <w:rPr>
          <w:spacing w:val="-9"/>
          <w:sz w:val="24"/>
        </w:rPr>
        <w:t xml:space="preserve"> </w:t>
      </w:r>
      <w:r>
        <w:rPr>
          <w:sz w:val="24"/>
        </w:rPr>
        <w:t>dalších</w:t>
      </w:r>
      <w:r>
        <w:rPr>
          <w:spacing w:val="-8"/>
          <w:sz w:val="24"/>
        </w:rPr>
        <w:t xml:space="preserve"> </w:t>
      </w:r>
      <w:r>
        <w:rPr>
          <w:sz w:val="24"/>
        </w:rPr>
        <w:t>práv a povinností, z jejichž povahy plyne, že mají trvat i</w:t>
      </w:r>
      <w:r>
        <w:rPr>
          <w:sz w:val="24"/>
        </w:rPr>
        <w:t xml:space="preserve"> po ukončení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14:paraId="37B1C9CF" w14:textId="77777777" w:rsidR="00874FEC" w:rsidRDefault="00874FEC">
      <w:pPr>
        <w:pStyle w:val="Zkladntext"/>
        <w:spacing w:before="4"/>
        <w:ind w:left="0"/>
        <w:rPr>
          <w:sz w:val="21"/>
        </w:rPr>
      </w:pPr>
    </w:p>
    <w:p w14:paraId="3A97ED8E" w14:textId="77777777" w:rsidR="00874FEC" w:rsidRDefault="003C7C14">
      <w:pPr>
        <w:pStyle w:val="Nadpis1"/>
        <w:spacing w:before="0"/>
        <w:ind w:right="236"/>
        <w:jc w:val="center"/>
      </w:pPr>
      <w:r>
        <w:t>XIII.</w:t>
      </w:r>
    </w:p>
    <w:p w14:paraId="718134E1" w14:textId="77777777" w:rsidR="00874FEC" w:rsidRDefault="003C7C14">
      <w:pPr>
        <w:spacing w:before="1"/>
        <w:ind w:left="3968"/>
        <w:jc w:val="both"/>
        <w:rPr>
          <w:b/>
          <w:sz w:val="24"/>
        </w:rPr>
      </w:pPr>
      <w:r>
        <w:rPr>
          <w:b/>
          <w:sz w:val="24"/>
        </w:rPr>
        <w:t>Závěrečné ustanovení</w:t>
      </w:r>
    </w:p>
    <w:p w14:paraId="04D682D8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ind w:right="394"/>
        <w:jc w:val="both"/>
        <w:rPr>
          <w:sz w:val="24"/>
        </w:rPr>
      </w:pPr>
      <w:r>
        <w:rPr>
          <w:sz w:val="24"/>
        </w:rPr>
        <w:t>Na právní vztahy, touto smlouvou založené a v ní výslovně neupravené, se použijí příslušná ustanovení občanského</w:t>
      </w:r>
      <w:r>
        <w:rPr>
          <w:spacing w:val="-2"/>
          <w:sz w:val="24"/>
        </w:rPr>
        <w:t xml:space="preserve"> </w:t>
      </w:r>
      <w:r>
        <w:rPr>
          <w:sz w:val="24"/>
        </w:rPr>
        <w:t>zákoníku.</w:t>
      </w:r>
    </w:p>
    <w:p w14:paraId="3466498C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spacing w:before="122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vyhotovuje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čtyřech</w:t>
      </w:r>
      <w:r>
        <w:rPr>
          <w:spacing w:val="-7"/>
          <w:sz w:val="24"/>
        </w:rPr>
        <w:t xml:space="preserve"> </w:t>
      </w:r>
      <w:r>
        <w:rPr>
          <w:sz w:val="24"/>
        </w:rPr>
        <w:t>stejnopisech,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nich</w:t>
      </w:r>
      <w:r>
        <w:rPr>
          <w:spacing w:val="-6"/>
          <w:sz w:val="24"/>
        </w:rPr>
        <w:t xml:space="preserve"> </w:t>
      </w:r>
      <w:r>
        <w:rPr>
          <w:sz w:val="24"/>
        </w:rPr>
        <w:t>každá</w:t>
      </w:r>
      <w:r>
        <w:rPr>
          <w:spacing w:val="-6"/>
          <w:sz w:val="24"/>
        </w:rPr>
        <w:t xml:space="preserve"> </w:t>
      </w:r>
      <w:r>
        <w:rPr>
          <w:sz w:val="24"/>
        </w:rPr>
        <w:t>strana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obdrží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dvou</w:t>
      </w:r>
      <w:r>
        <w:rPr>
          <w:spacing w:val="-6"/>
          <w:sz w:val="24"/>
        </w:rPr>
        <w:t xml:space="preserve"> </w:t>
      </w:r>
      <w:r>
        <w:rPr>
          <w:sz w:val="24"/>
        </w:rPr>
        <w:t>vyhotoveních.</w:t>
      </w:r>
    </w:p>
    <w:p w14:paraId="532058B9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ind w:right="393"/>
        <w:jc w:val="both"/>
        <w:rPr>
          <w:sz w:val="24"/>
        </w:rPr>
      </w:pPr>
      <w:r>
        <w:rPr>
          <w:sz w:val="24"/>
        </w:rPr>
        <w:t>Smlouvu je možno měnit či doplňovat pouze písemnými číslovanými dodatky, podepsanými       k tomu oprávněnými zástupci obou 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stran.</w:t>
      </w:r>
    </w:p>
    <w:p w14:paraId="1AF89B62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spacing w:before="120"/>
        <w:ind w:right="392"/>
        <w:jc w:val="both"/>
        <w:rPr>
          <w:sz w:val="24"/>
        </w:rPr>
      </w:pPr>
      <w:r>
        <w:rPr>
          <w:sz w:val="24"/>
        </w:rPr>
        <w:t xml:space="preserve">Smluvní strany prohlašují, že smlouva byla sjednána na základě jejich pravé a svobodné vůle, že </w:t>
      </w:r>
      <w:r>
        <w:rPr>
          <w:sz w:val="24"/>
        </w:rPr>
        <w:t>si její obsah přečetli a bezvýhradně s ním souhlasí, což stvrzují svými vlastnoručními</w:t>
      </w:r>
      <w:r>
        <w:rPr>
          <w:spacing w:val="-28"/>
          <w:sz w:val="24"/>
        </w:rPr>
        <w:t xml:space="preserve"> </w:t>
      </w:r>
      <w:r>
        <w:rPr>
          <w:sz w:val="24"/>
        </w:rPr>
        <w:t>podpisy.</w:t>
      </w:r>
    </w:p>
    <w:p w14:paraId="4E6DC0D6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spacing w:before="120"/>
        <w:ind w:right="391"/>
        <w:jc w:val="both"/>
        <w:rPr>
          <w:sz w:val="24"/>
        </w:rPr>
      </w:pPr>
      <w:r>
        <w:rPr>
          <w:sz w:val="24"/>
        </w:rPr>
        <w:t>Stane-li se některé ustanovení této smlouvy neplatné či neúčinné, nedotýká se to ostatních ustanovení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zůstává</w:t>
      </w:r>
      <w:r>
        <w:rPr>
          <w:spacing w:val="-9"/>
          <w:sz w:val="24"/>
        </w:rPr>
        <w:t xml:space="preserve"> </w:t>
      </w:r>
      <w:r>
        <w:rPr>
          <w:sz w:val="24"/>
        </w:rPr>
        <w:t>platná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účinná.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9"/>
          <w:sz w:val="24"/>
        </w:rPr>
        <w:t xml:space="preserve"> </w:t>
      </w:r>
      <w:r>
        <w:rPr>
          <w:sz w:val="24"/>
        </w:rPr>
        <w:t>stran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tomto</w:t>
      </w:r>
      <w:r>
        <w:rPr>
          <w:spacing w:val="-7"/>
          <w:sz w:val="24"/>
        </w:rPr>
        <w:t xml:space="preserve"> </w:t>
      </w:r>
      <w:r>
        <w:rPr>
          <w:sz w:val="24"/>
        </w:rPr>
        <w:t>případě</w:t>
      </w:r>
      <w:r>
        <w:rPr>
          <w:spacing w:val="-7"/>
          <w:sz w:val="24"/>
        </w:rPr>
        <w:t xml:space="preserve"> </w:t>
      </w:r>
      <w:r>
        <w:rPr>
          <w:sz w:val="24"/>
        </w:rPr>
        <w:t>zavazují dohodou nahradit ustanovení neplatné/neúčinné novým ustanovením platným/účinným, které nejlépe odpovídá původně zamýšlenému ekonomickému účelu ustanovení neplatného/neúčinného. Do té doby platí odpovídající úprava obecně závaz</w:t>
      </w:r>
      <w:r>
        <w:rPr>
          <w:sz w:val="24"/>
        </w:rPr>
        <w:t>ných právních předpisů České</w:t>
      </w:r>
      <w:r>
        <w:rPr>
          <w:spacing w:val="-1"/>
          <w:sz w:val="24"/>
        </w:rPr>
        <w:t xml:space="preserve"> </w:t>
      </w:r>
      <w:r>
        <w:rPr>
          <w:sz w:val="24"/>
        </w:rPr>
        <w:t>republiky.</w:t>
      </w:r>
    </w:p>
    <w:p w14:paraId="638BC175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spacing w:before="120"/>
        <w:ind w:right="392"/>
        <w:jc w:val="both"/>
        <w:rPr>
          <w:sz w:val="24"/>
        </w:rPr>
      </w:pPr>
      <w:r>
        <w:rPr>
          <w:sz w:val="24"/>
        </w:rPr>
        <w:t>Smluvní strany souhlasí s uveřejněním celé této smlouvy v plném znění včetně příloh na dobu neurčitou v registru smluv podle zákona č. 340/2015 Sb., o zvláštních podmínkách účinnosti některých smluv, uveřejňování těc</w:t>
      </w:r>
      <w:r>
        <w:rPr>
          <w:sz w:val="24"/>
        </w:rPr>
        <w:t>hto smluv a o registru smluv (zákon o registru</w:t>
      </w:r>
      <w:r>
        <w:rPr>
          <w:spacing w:val="-19"/>
          <w:sz w:val="24"/>
        </w:rPr>
        <w:t xml:space="preserve"> </w:t>
      </w:r>
      <w:r>
        <w:rPr>
          <w:sz w:val="24"/>
        </w:rPr>
        <w:t>smluv).</w:t>
      </w:r>
    </w:p>
    <w:p w14:paraId="03899F0B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99"/>
        </w:tabs>
        <w:spacing w:before="121"/>
        <w:ind w:left="598" w:hanging="488"/>
        <w:jc w:val="both"/>
        <w:rPr>
          <w:sz w:val="24"/>
        </w:rPr>
      </w:pPr>
      <w:r>
        <w:rPr>
          <w:sz w:val="24"/>
        </w:rPr>
        <w:t>Kupující se zavazuje ke zveřejnění této smlouvy podle zákona o registru</w:t>
      </w:r>
      <w:r>
        <w:rPr>
          <w:spacing w:val="-11"/>
          <w:sz w:val="24"/>
        </w:rPr>
        <w:t xml:space="preserve"> </w:t>
      </w:r>
      <w:r>
        <w:rPr>
          <w:sz w:val="24"/>
        </w:rPr>
        <w:t>smluv.</w:t>
      </w:r>
    </w:p>
    <w:p w14:paraId="51A70DEF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99"/>
        </w:tabs>
        <w:ind w:left="598" w:hanging="488"/>
        <w:jc w:val="both"/>
        <w:rPr>
          <w:sz w:val="24"/>
        </w:rPr>
      </w:pPr>
      <w:r>
        <w:rPr>
          <w:sz w:val="24"/>
        </w:rPr>
        <w:t>Tato</w:t>
      </w:r>
      <w:r>
        <w:rPr>
          <w:spacing w:val="47"/>
          <w:sz w:val="24"/>
        </w:rPr>
        <w:t xml:space="preserve"> </w:t>
      </w:r>
      <w:r>
        <w:rPr>
          <w:sz w:val="24"/>
        </w:rPr>
        <w:t>smlouva</w:t>
      </w:r>
      <w:r>
        <w:rPr>
          <w:spacing w:val="48"/>
          <w:sz w:val="24"/>
        </w:rPr>
        <w:t xml:space="preserve"> </w:t>
      </w:r>
      <w:r>
        <w:rPr>
          <w:sz w:val="24"/>
        </w:rPr>
        <w:t>nabývá</w:t>
      </w:r>
      <w:r>
        <w:rPr>
          <w:spacing w:val="49"/>
          <w:sz w:val="24"/>
        </w:rPr>
        <w:t xml:space="preserve"> </w:t>
      </w:r>
      <w:r>
        <w:rPr>
          <w:sz w:val="24"/>
        </w:rPr>
        <w:t>platnosti</w:t>
      </w:r>
      <w:r>
        <w:rPr>
          <w:spacing w:val="47"/>
          <w:sz w:val="24"/>
        </w:rPr>
        <w:t xml:space="preserve"> </w:t>
      </w:r>
      <w:r>
        <w:rPr>
          <w:sz w:val="24"/>
        </w:rPr>
        <w:t>dnem</w:t>
      </w:r>
      <w:r>
        <w:rPr>
          <w:spacing w:val="47"/>
          <w:sz w:val="24"/>
        </w:rPr>
        <w:t xml:space="preserve"> </w:t>
      </w:r>
      <w:r>
        <w:rPr>
          <w:sz w:val="24"/>
        </w:rPr>
        <w:t>podpisu</w:t>
      </w:r>
      <w:r>
        <w:rPr>
          <w:spacing w:val="48"/>
          <w:sz w:val="24"/>
        </w:rPr>
        <w:t xml:space="preserve"> </w:t>
      </w:r>
      <w:r>
        <w:rPr>
          <w:sz w:val="24"/>
        </w:rPr>
        <w:t>smluvních</w:t>
      </w:r>
      <w:r>
        <w:rPr>
          <w:spacing w:val="47"/>
          <w:sz w:val="24"/>
        </w:rPr>
        <w:t xml:space="preserve"> </w:t>
      </w:r>
      <w:r>
        <w:rPr>
          <w:sz w:val="24"/>
        </w:rPr>
        <w:t>stran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účinnosti</w:t>
      </w:r>
      <w:r>
        <w:rPr>
          <w:spacing w:val="48"/>
          <w:sz w:val="24"/>
        </w:rPr>
        <w:t xml:space="preserve"> </w:t>
      </w:r>
      <w:r>
        <w:rPr>
          <w:sz w:val="24"/>
        </w:rPr>
        <w:t>dnem</w:t>
      </w:r>
      <w:r>
        <w:rPr>
          <w:spacing w:val="47"/>
          <w:sz w:val="24"/>
        </w:rPr>
        <w:t xml:space="preserve"> </w:t>
      </w:r>
      <w:r>
        <w:rPr>
          <w:sz w:val="24"/>
        </w:rPr>
        <w:t>uveřejnění</w:t>
      </w:r>
    </w:p>
    <w:p w14:paraId="10CE78B9" w14:textId="77777777" w:rsidR="00874FEC" w:rsidRDefault="003C7C14">
      <w:pPr>
        <w:pStyle w:val="Zkladntext"/>
        <w:spacing w:before="1"/>
        <w:jc w:val="both"/>
      </w:pPr>
      <w:r>
        <w:t>v registru smluv dle odst. čl. XIII. bodu 6 tohoto článku.</w:t>
      </w:r>
    </w:p>
    <w:p w14:paraId="5BF9FE16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ind w:right="392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9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písm.</w:t>
      </w:r>
      <w:r>
        <w:rPr>
          <w:spacing w:val="-9"/>
          <w:sz w:val="24"/>
        </w:rPr>
        <w:t xml:space="preserve"> </w:t>
      </w:r>
      <w:r>
        <w:rPr>
          <w:sz w:val="24"/>
        </w:rPr>
        <w:t>e)</w:t>
      </w:r>
      <w:r>
        <w:rPr>
          <w:spacing w:val="-8"/>
          <w:sz w:val="24"/>
        </w:rPr>
        <w:t xml:space="preserve"> </w:t>
      </w:r>
      <w:r>
        <w:rPr>
          <w:sz w:val="24"/>
        </w:rPr>
        <w:t>zákona</w:t>
      </w:r>
      <w:r>
        <w:rPr>
          <w:spacing w:val="-10"/>
          <w:sz w:val="24"/>
        </w:rPr>
        <w:t xml:space="preserve"> </w:t>
      </w:r>
      <w:r>
        <w:rPr>
          <w:sz w:val="24"/>
        </w:rPr>
        <w:t>č.</w:t>
      </w:r>
      <w:r>
        <w:rPr>
          <w:spacing w:val="-7"/>
          <w:sz w:val="24"/>
        </w:rPr>
        <w:t xml:space="preserve"> </w:t>
      </w:r>
      <w:r>
        <w:rPr>
          <w:sz w:val="24"/>
        </w:rPr>
        <w:t>320/2001</w:t>
      </w:r>
      <w:r>
        <w:rPr>
          <w:spacing w:val="-7"/>
          <w:sz w:val="24"/>
        </w:rPr>
        <w:t xml:space="preserve"> </w:t>
      </w:r>
      <w:r>
        <w:rPr>
          <w:sz w:val="24"/>
        </w:rPr>
        <w:t>Sb.,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finanční</w:t>
      </w:r>
      <w:r>
        <w:rPr>
          <w:spacing w:val="-7"/>
          <w:sz w:val="24"/>
        </w:rPr>
        <w:t xml:space="preserve"> </w:t>
      </w:r>
      <w:r>
        <w:rPr>
          <w:sz w:val="24"/>
        </w:rPr>
        <w:t>kontrole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veřejné správě a o změně některých zákonů, v platném znění, osobou povinnou spolupůsobit při výkonu finan</w:t>
      </w:r>
      <w:r>
        <w:rPr>
          <w:sz w:val="24"/>
        </w:rPr>
        <w:t>ční kontroly prováděné v souvislosti s úhradou zboží nebo služeb z veřejných</w:t>
      </w:r>
      <w:r>
        <w:rPr>
          <w:spacing w:val="-25"/>
          <w:sz w:val="24"/>
        </w:rPr>
        <w:t xml:space="preserve"> </w:t>
      </w:r>
      <w:r>
        <w:rPr>
          <w:sz w:val="24"/>
        </w:rPr>
        <w:t>výdajů.</w:t>
      </w:r>
    </w:p>
    <w:p w14:paraId="20958AA1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ind w:right="391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 osob v souvislosti se zpracováním osobních údajů a o volném pohybu těchto úda</w:t>
      </w:r>
      <w:r>
        <w:rPr>
          <w:sz w:val="24"/>
        </w:rPr>
        <w:t>jů a o zrušení směrnice 95/46/ES, prodávající souhlasí se shromažďováním, zpracováním a uchováváním</w:t>
      </w:r>
      <w:r>
        <w:rPr>
          <w:spacing w:val="-5"/>
          <w:sz w:val="24"/>
        </w:rPr>
        <w:t xml:space="preserve"> </w:t>
      </w:r>
      <w:r>
        <w:rPr>
          <w:sz w:val="24"/>
        </w:rPr>
        <w:t>osobních</w:t>
      </w:r>
      <w:r>
        <w:rPr>
          <w:spacing w:val="-5"/>
          <w:sz w:val="24"/>
        </w:rPr>
        <w:t xml:space="preserve"> </w:t>
      </w:r>
      <w:r>
        <w:rPr>
          <w:sz w:val="24"/>
        </w:rPr>
        <w:t>údajů</w:t>
      </w:r>
      <w:r>
        <w:rPr>
          <w:spacing w:val="-5"/>
          <w:sz w:val="24"/>
        </w:rPr>
        <w:t xml:space="preserve"> </w:t>
      </w:r>
      <w:r>
        <w:rPr>
          <w:sz w:val="24"/>
        </w:rPr>
        <w:t>Krajským</w:t>
      </w:r>
      <w:r>
        <w:rPr>
          <w:spacing w:val="-4"/>
          <w:sz w:val="24"/>
        </w:rPr>
        <w:t xml:space="preserve"> </w:t>
      </w:r>
      <w:r>
        <w:rPr>
          <w:sz w:val="24"/>
        </w:rPr>
        <w:t>soudem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Ústí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Labem,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rozsahu</w:t>
      </w:r>
      <w:r>
        <w:rPr>
          <w:spacing w:val="-5"/>
          <w:sz w:val="24"/>
        </w:rPr>
        <w:t xml:space="preserve"> </w:t>
      </w:r>
      <w:r>
        <w:rPr>
          <w:sz w:val="24"/>
        </w:rPr>
        <w:t>nezbytném</w:t>
      </w:r>
      <w:r>
        <w:rPr>
          <w:spacing w:val="-5"/>
          <w:sz w:val="24"/>
        </w:rPr>
        <w:t xml:space="preserve"> </w:t>
      </w:r>
      <w:r>
        <w:rPr>
          <w:sz w:val="24"/>
        </w:rPr>
        <w:t>pro naplnění</w:t>
      </w:r>
      <w:r>
        <w:rPr>
          <w:spacing w:val="47"/>
          <w:sz w:val="24"/>
        </w:rPr>
        <w:t xml:space="preserve"> </w:t>
      </w:r>
      <w:r>
        <w:rPr>
          <w:sz w:val="24"/>
        </w:rPr>
        <w:t>účelu</w:t>
      </w:r>
      <w:r>
        <w:rPr>
          <w:spacing w:val="47"/>
          <w:sz w:val="24"/>
        </w:rPr>
        <w:t xml:space="preserve"> </w:t>
      </w:r>
      <w:r>
        <w:rPr>
          <w:sz w:val="24"/>
        </w:rPr>
        <w:t>uzavřené</w:t>
      </w:r>
      <w:r>
        <w:rPr>
          <w:spacing w:val="44"/>
          <w:sz w:val="24"/>
        </w:rPr>
        <w:t xml:space="preserve"> </w:t>
      </w:r>
      <w:r>
        <w:rPr>
          <w:sz w:val="24"/>
        </w:rPr>
        <w:t>smlouvy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dodávkách</w:t>
      </w:r>
      <w:r>
        <w:rPr>
          <w:spacing w:val="47"/>
          <w:sz w:val="24"/>
        </w:rPr>
        <w:t xml:space="preserve"> </w:t>
      </w:r>
      <w:r>
        <w:rPr>
          <w:sz w:val="24"/>
        </w:rPr>
        <w:t>zboží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kancelářský</w:t>
      </w:r>
      <w:r>
        <w:rPr>
          <w:spacing w:val="48"/>
          <w:sz w:val="24"/>
        </w:rPr>
        <w:t xml:space="preserve"> </w:t>
      </w:r>
      <w:r>
        <w:rPr>
          <w:sz w:val="24"/>
        </w:rPr>
        <w:t>papír</w:t>
      </w:r>
      <w:r>
        <w:rPr>
          <w:spacing w:val="47"/>
          <w:sz w:val="24"/>
        </w:rPr>
        <w:t xml:space="preserve"> </w:t>
      </w:r>
      <w:r>
        <w:rPr>
          <w:sz w:val="24"/>
        </w:rPr>
        <w:t>formátu</w:t>
      </w:r>
      <w:r>
        <w:rPr>
          <w:spacing w:val="47"/>
          <w:sz w:val="24"/>
        </w:rPr>
        <w:t xml:space="preserve"> </w:t>
      </w:r>
      <w:r>
        <w:rPr>
          <w:sz w:val="24"/>
        </w:rPr>
        <w:t>A4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A3.</w:t>
      </w:r>
    </w:p>
    <w:p w14:paraId="23F406E6" w14:textId="77777777" w:rsidR="00874FEC" w:rsidRDefault="00874FEC">
      <w:pPr>
        <w:jc w:val="both"/>
        <w:rPr>
          <w:sz w:val="24"/>
        </w:rPr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63B9792C" w14:textId="77777777" w:rsidR="00874FEC" w:rsidRDefault="00874FEC">
      <w:pPr>
        <w:pStyle w:val="Zkladntext"/>
        <w:spacing w:before="7"/>
        <w:ind w:left="0"/>
        <w:rPr>
          <w:sz w:val="17"/>
        </w:rPr>
      </w:pPr>
    </w:p>
    <w:p w14:paraId="5D6A8219" w14:textId="77777777" w:rsidR="00874FEC" w:rsidRDefault="003C7C14">
      <w:pPr>
        <w:pStyle w:val="Zkladntext"/>
        <w:spacing w:before="100"/>
        <w:ind w:right="395"/>
        <w:jc w:val="both"/>
      </w:pPr>
      <w:r>
        <w:t>Prodávající současně bere na vědomí, že po skončení smluvního vztahu budou jím poskytnuté osobní údaje, včetně listin, jež je obsahují uchovávány Krajským soudem v Ústí nad Labem po dobu deseti let, přičemž po uplynutí této lhůty s nimi bude naloženo v sou</w:t>
      </w:r>
      <w:r>
        <w:t>ladu s výše uvedeným nařízením a zákonem o ochraně osobních údajů.</w:t>
      </w:r>
    </w:p>
    <w:p w14:paraId="5A0DCF40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spacing w:before="120"/>
        <w:ind w:right="392"/>
        <w:jc w:val="both"/>
        <w:rPr>
          <w:sz w:val="24"/>
        </w:rPr>
      </w:pPr>
      <w:r>
        <w:rPr>
          <w:sz w:val="24"/>
        </w:rPr>
        <w:t>Prodávající v rámci výkonu této smlouvy může disponovat s osobními údaji fyzických osob, a proto pro něj ustanovení nařízení Evropského parlamentu a rady (EU) 2016/679 o ochraně fyzických o</w:t>
      </w:r>
      <w:r>
        <w:rPr>
          <w:sz w:val="24"/>
        </w:rPr>
        <w:t>sob v souvislosti se zpracováním osobních údajů a o volném pohybu těchto údajů a o zrušení směrnice 95/46/ES, v otázce shromažďování, zpracování a uchovávání osobních údajů získaných z realizace a výkonu této smlouvy platí</w:t>
      </w:r>
      <w:r>
        <w:rPr>
          <w:spacing w:val="-8"/>
          <w:sz w:val="24"/>
        </w:rPr>
        <w:t xml:space="preserve"> </w:t>
      </w:r>
      <w:r>
        <w:rPr>
          <w:sz w:val="24"/>
        </w:rPr>
        <w:t>obdobně.</w:t>
      </w:r>
    </w:p>
    <w:p w14:paraId="5ED49FBE" w14:textId="77777777" w:rsidR="00874FEC" w:rsidRDefault="003C7C14">
      <w:pPr>
        <w:pStyle w:val="Odstavecseseznamem"/>
        <w:numPr>
          <w:ilvl w:val="0"/>
          <w:numId w:val="2"/>
        </w:numPr>
        <w:tabs>
          <w:tab w:val="left" w:pos="539"/>
        </w:tabs>
        <w:spacing w:before="121"/>
        <w:jc w:val="both"/>
        <w:rPr>
          <w:sz w:val="24"/>
        </w:rPr>
      </w:pPr>
      <w:r>
        <w:rPr>
          <w:sz w:val="24"/>
        </w:rPr>
        <w:t>Nedílnou součástí této s</w:t>
      </w:r>
      <w:r>
        <w:rPr>
          <w:sz w:val="24"/>
        </w:rPr>
        <w:t>mlouvy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</w:p>
    <w:p w14:paraId="1E011F88" w14:textId="77777777" w:rsidR="00874FEC" w:rsidRDefault="003C7C14">
      <w:pPr>
        <w:pStyle w:val="Odstavecseseznamem"/>
        <w:numPr>
          <w:ilvl w:val="1"/>
          <w:numId w:val="2"/>
        </w:numPr>
        <w:tabs>
          <w:tab w:val="left" w:pos="822"/>
        </w:tabs>
        <w:ind w:right="397"/>
        <w:jc w:val="both"/>
        <w:rPr>
          <w:sz w:val="24"/>
        </w:rPr>
      </w:pPr>
      <w:r>
        <w:rPr>
          <w:sz w:val="24"/>
        </w:rPr>
        <w:t>Příloha</w:t>
      </w:r>
      <w:r>
        <w:rPr>
          <w:spacing w:val="-17"/>
          <w:sz w:val="24"/>
        </w:rPr>
        <w:t xml:space="preserve"> </w:t>
      </w:r>
      <w:r>
        <w:rPr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z w:val="24"/>
        </w:rPr>
        <w:t>„Seznam</w:t>
      </w:r>
      <w:r>
        <w:rPr>
          <w:spacing w:val="-22"/>
          <w:sz w:val="24"/>
        </w:rPr>
        <w:t xml:space="preserve"> </w:t>
      </w:r>
      <w:r>
        <w:rPr>
          <w:sz w:val="24"/>
        </w:rPr>
        <w:t>organizací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22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21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z w:val="24"/>
        </w:rPr>
        <w:t>kontaktních</w:t>
      </w:r>
      <w:r>
        <w:rPr>
          <w:spacing w:val="-19"/>
          <w:sz w:val="24"/>
        </w:rPr>
        <w:t xml:space="preserve"> </w:t>
      </w:r>
      <w:r>
        <w:rPr>
          <w:sz w:val="24"/>
        </w:rPr>
        <w:t>osob,</w:t>
      </w:r>
      <w:r>
        <w:rPr>
          <w:spacing w:val="-19"/>
          <w:sz w:val="24"/>
        </w:rPr>
        <w:t xml:space="preserve"> </w:t>
      </w:r>
      <w:r>
        <w:rPr>
          <w:sz w:val="24"/>
        </w:rPr>
        <w:t>které</w:t>
      </w:r>
      <w:r>
        <w:rPr>
          <w:spacing w:val="-19"/>
          <w:sz w:val="24"/>
        </w:rPr>
        <w:t xml:space="preserve"> </w:t>
      </w:r>
      <w:r>
        <w:rPr>
          <w:sz w:val="24"/>
        </w:rPr>
        <w:t>jsou</w:t>
      </w:r>
      <w:r>
        <w:rPr>
          <w:spacing w:val="26"/>
          <w:sz w:val="24"/>
        </w:rPr>
        <w:t xml:space="preserve"> </w:t>
      </w:r>
      <w:r>
        <w:rPr>
          <w:sz w:val="24"/>
        </w:rPr>
        <w:t>oprávněny objednávat a přijímat</w:t>
      </w:r>
      <w:r>
        <w:rPr>
          <w:spacing w:val="-7"/>
          <w:sz w:val="24"/>
        </w:rPr>
        <w:t xml:space="preserve"> </w:t>
      </w:r>
      <w:r>
        <w:rPr>
          <w:sz w:val="24"/>
        </w:rPr>
        <w:t>zboží,“</w:t>
      </w:r>
    </w:p>
    <w:p w14:paraId="2C236047" w14:textId="77777777" w:rsidR="00874FEC" w:rsidRDefault="003C7C14">
      <w:pPr>
        <w:pStyle w:val="Odstavecseseznamem"/>
        <w:numPr>
          <w:ilvl w:val="1"/>
          <w:numId w:val="2"/>
        </w:numPr>
        <w:tabs>
          <w:tab w:val="left" w:pos="822"/>
        </w:tabs>
        <w:spacing w:before="3"/>
        <w:jc w:val="both"/>
        <w:rPr>
          <w:sz w:val="24"/>
        </w:rPr>
      </w:pPr>
      <w:r>
        <w:rPr>
          <w:sz w:val="24"/>
        </w:rPr>
        <w:t>Příloha 2 „Specifikace a jednotkové ceny</w:t>
      </w:r>
      <w:r>
        <w:rPr>
          <w:spacing w:val="-6"/>
          <w:sz w:val="24"/>
        </w:rPr>
        <w:t xml:space="preserve"> </w:t>
      </w:r>
      <w:r>
        <w:rPr>
          <w:sz w:val="24"/>
        </w:rPr>
        <w:t>zboží“</w:t>
      </w:r>
    </w:p>
    <w:p w14:paraId="64313C49" w14:textId="77777777" w:rsidR="00874FEC" w:rsidRDefault="00874FEC">
      <w:pPr>
        <w:pStyle w:val="Zkladntext"/>
        <w:ind w:left="0"/>
        <w:rPr>
          <w:sz w:val="26"/>
        </w:rPr>
      </w:pPr>
    </w:p>
    <w:p w14:paraId="4FE2BB13" w14:textId="77777777" w:rsidR="00874FEC" w:rsidRDefault="00874FEC">
      <w:pPr>
        <w:pStyle w:val="Zkladntext"/>
        <w:spacing w:before="7"/>
        <w:ind w:left="0"/>
        <w:rPr>
          <w:sz w:val="23"/>
        </w:rPr>
      </w:pPr>
    </w:p>
    <w:p w14:paraId="482F99B9" w14:textId="77777777" w:rsidR="00874FEC" w:rsidRDefault="003C7C14">
      <w:pPr>
        <w:pStyle w:val="Zkladntext"/>
        <w:tabs>
          <w:tab w:val="left" w:pos="5427"/>
          <w:tab w:val="left" w:pos="6310"/>
        </w:tabs>
        <w:jc w:val="both"/>
      </w:pPr>
      <w:r>
        <w:pict w14:anchorId="22DDD0FE">
          <v:rect id="_x0000_s1038" style="position:absolute;left:0;text-align:left;margin-left:65.45pt;margin-top:18.35pt;width:439.35pt;height:123.05pt;z-index:251669504;mso-position-horizontal-relative:page" fillcolor="black" stroked="f">
            <w10:wrap anchorx="page"/>
          </v:rect>
        </w:pict>
      </w:r>
      <w:r>
        <w:t>V Ústí nad</w:t>
      </w:r>
      <w:r>
        <w:rPr>
          <w:spacing w:val="-3"/>
        </w:rPr>
        <w:t xml:space="preserve"> </w:t>
      </w:r>
      <w:r>
        <w:t>Labem</w:t>
      </w:r>
      <w:r>
        <w:rPr>
          <w:spacing w:val="-2"/>
        </w:rPr>
        <w:t xml:space="preserve"> </w:t>
      </w:r>
      <w:r>
        <w:t>dne</w:t>
      </w:r>
      <w:r>
        <w:tab/>
      </w:r>
      <w:r>
        <w:rPr>
          <w:position w:val="4"/>
        </w:rPr>
        <w:t>V</w:t>
      </w:r>
      <w:r>
        <w:rPr>
          <w:position w:val="4"/>
        </w:rPr>
        <w:tab/>
        <w:t>dne</w:t>
      </w:r>
    </w:p>
    <w:p w14:paraId="65293588" w14:textId="77777777" w:rsidR="00874FEC" w:rsidRDefault="00874FEC">
      <w:pPr>
        <w:pStyle w:val="Zkladntext"/>
        <w:ind w:left="0"/>
        <w:rPr>
          <w:sz w:val="30"/>
        </w:rPr>
      </w:pPr>
    </w:p>
    <w:p w14:paraId="78F78EC0" w14:textId="77777777" w:rsidR="00874FEC" w:rsidRDefault="00874FEC">
      <w:pPr>
        <w:pStyle w:val="Zkladntext"/>
        <w:ind w:left="0"/>
        <w:rPr>
          <w:sz w:val="30"/>
        </w:rPr>
      </w:pPr>
    </w:p>
    <w:p w14:paraId="4C2C4E9D" w14:textId="77777777" w:rsidR="00874FEC" w:rsidRDefault="00874FEC">
      <w:pPr>
        <w:pStyle w:val="Zkladntext"/>
        <w:ind w:left="0"/>
        <w:rPr>
          <w:sz w:val="30"/>
        </w:rPr>
      </w:pPr>
    </w:p>
    <w:p w14:paraId="5AD0C868" w14:textId="77777777" w:rsidR="00874FEC" w:rsidRDefault="00874FEC">
      <w:pPr>
        <w:pStyle w:val="Zkladntext"/>
        <w:ind w:left="0"/>
        <w:rPr>
          <w:sz w:val="30"/>
        </w:rPr>
      </w:pPr>
    </w:p>
    <w:p w14:paraId="16A522CA" w14:textId="77777777" w:rsidR="00874FEC" w:rsidRDefault="00874FEC">
      <w:pPr>
        <w:pStyle w:val="Zkladntext"/>
        <w:spacing w:before="5"/>
        <w:ind w:left="0"/>
        <w:rPr>
          <w:sz w:val="36"/>
        </w:rPr>
      </w:pPr>
    </w:p>
    <w:p w14:paraId="58344D2A" w14:textId="77777777" w:rsidR="00874FEC" w:rsidRDefault="003C7C14">
      <w:pPr>
        <w:pStyle w:val="Zkladntext"/>
        <w:spacing w:before="1"/>
        <w:ind w:left="0" w:right="684"/>
        <w:jc w:val="right"/>
      </w:pPr>
      <w:r>
        <w:t>.</w:t>
      </w:r>
    </w:p>
    <w:p w14:paraId="69811D6C" w14:textId="77777777" w:rsidR="00874FEC" w:rsidRDefault="00874FEC">
      <w:pPr>
        <w:jc w:val="right"/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195297EC" w14:textId="77777777" w:rsidR="00874FEC" w:rsidRDefault="00874FEC">
      <w:pPr>
        <w:pStyle w:val="Zkladntext"/>
        <w:ind w:left="0"/>
        <w:rPr>
          <w:sz w:val="20"/>
        </w:rPr>
      </w:pPr>
    </w:p>
    <w:p w14:paraId="109AEA7D" w14:textId="77777777" w:rsidR="00874FEC" w:rsidRDefault="00874FEC">
      <w:pPr>
        <w:pStyle w:val="Zkladntext"/>
        <w:ind w:left="0"/>
        <w:rPr>
          <w:sz w:val="20"/>
        </w:rPr>
      </w:pPr>
    </w:p>
    <w:p w14:paraId="22228844" w14:textId="77777777" w:rsidR="00874FEC" w:rsidRDefault="00874FEC">
      <w:pPr>
        <w:pStyle w:val="Zkladntext"/>
        <w:spacing w:before="3"/>
        <w:ind w:left="0"/>
      </w:pPr>
    </w:p>
    <w:p w14:paraId="21D25DCA" w14:textId="77777777" w:rsidR="00874FEC" w:rsidRDefault="003C7C14">
      <w:pPr>
        <w:pStyle w:val="Nadpis1"/>
        <w:spacing w:before="0"/>
        <w:ind w:right="240"/>
        <w:jc w:val="center"/>
      </w:pPr>
      <w:r>
        <w:t>PŘÍLOHA 1</w:t>
      </w:r>
    </w:p>
    <w:p w14:paraId="1E64D3FE" w14:textId="77777777" w:rsidR="00874FEC" w:rsidRDefault="003C7C14">
      <w:pPr>
        <w:spacing w:before="1"/>
        <w:ind w:left="3704" w:hanging="2950"/>
        <w:rPr>
          <w:b/>
          <w:sz w:val="24"/>
        </w:rPr>
      </w:pPr>
      <w:r>
        <w:rPr>
          <w:b/>
          <w:sz w:val="24"/>
        </w:rPr>
        <w:t>Seznam organizací v působnosti kupujícího a kontaktních osob, které jsou oprávněny objednávat a přijímat zboží</w:t>
      </w:r>
    </w:p>
    <w:p w14:paraId="1D25874D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line="279" w:lineRule="exact"/>
        <w:jc w:val="left"/>
        <w:rPr>
          <w:sz w:val="24"/>
        </w:rPr>
      </w:pPr>
      <w:r>
        <w:rPr>
          <w:b/>
          <w:sz w:val="24"/>
        </w:rPr>
        <w:t xml:space="preserve">Krajský soud v Ústí n. L., </w:t>
      </w:r>
      <w:r>
        <w:rPr>
          <w:sz w:val="24"/>
        </w:rPr>
        <w:t>Národního odboje 1274, 400 92 Ústí nad</w:t>
      </w:r>
      <w:r>
        <w:rPr>
          <w:spacing w:val="-13"/>
          <w:sz w:val="24"/>
        </w:rPr>
        <w:t xml:space="preserve"> </w:t>
      </w:r>
      <w:r>
        <w:rPr>
          <w:sz w:val="24"/>
        </w:rPr>
        <w:t>Labem,</w:t>
      </w:r>
    </w:p>
    <w:p w14:paraId="43C44826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5C10B5F7" w14:textId="77777777" w:rsidR="00874FEC" w:rsidRDefault="003C7C14">
      <w:pPr>
        <w:pStyle w:val="Zkladntext"/>
        <w:spacing w:before="3"/>
        <w:ind w:left="963"/>
        <w:rPr>
          <w:rFonts w:ascii="Symbol" w:hAnsi="Symbol"/>
        </w:rPr>
      </w:pPr>
      <w:r>
        <w:pict w14:anchorId="32A768BB">
          <v:polyline id="_x0000_s1037" style="position:absolute;left:0;text-align:left;z-index:251670528;mso-position-horizontal-relative:page" points="578.1pt,2.8pt,210.9pt,2.8pt,210.9pt,17.9pt,210.9pt,18.3pt,210.9pt,33.4pt,571.1pt,33.4pt,571.1pt,18.3pt,578.1pt,18.3pt,578.1pt,2.8pt" coordorigin="2109,28" coordsize="7344,613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0821AE9C" w14:textId="77777777" w:rsidR="00874FEC" w:rsidRDefault="003C7C14">
      <w:pPr>
        <w:pStyle w:val="Zkladntext"/>
        <w:spacing w:before="8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0F343D0A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/>
        <w:jc w:val="left"/>
        <w:rPr>
          <w:sz w:val="24"/>
        </w:rPr>
      </w:pPr>
      <w:r>
        <w:rPr>
          <w:b/>
          <w:sz w:val="24"/>
        </w:rPr>
        <w:t>Krajský soud v Ústí n. L. – pobočka Liberec</w:t>
      </w:r>
      <w:r>
        <w:rPr>
          <w:sz w:val="24"/>
        </w:rPr>
        <w:t>, U Sou</w:t>
      </w:r>
      <w:r>
        <w:rPr>
          <w:sz w:val="24"/>
        </w:rPr>
        <w:t>du 540/3, 460 72</w:t>
      </w:r>
      <w:r>
        <w:rPr>
          <w:spacing w:val="-11"/>
          <w:sz w:val="24"/>
        </w:rPr>
        <w:t xml:space="preserve"> </w:t>
      </w:r>
      <w:r>
        <w:rPr>
          <w:sz w:val="24"/>
        </w:rPr>
        <w:t>Liberec,</w:t>
      </w:r>
    </w:p>
    <w:p w14:paraId="62165C1B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2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0ED86FD9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5B699A36">
          <v:polyline id="_x0000_s1036" style="position:absolute;left:0;text-align:left;z-index:251671552;mso-position-horizontal-relative:page" points="571.6pt,17.7pt,552.05pt,17.7pt,552.05pt,2.5pt,210.9pt,2.5pt,210.9pt,17.7pt,210.9pt,33.25pt,571.6pt,33.25pt,571.6pt,17.7pt" coordorigin="2109,25" coordsize="7215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20478ADC" w14:textId="77777777" w:rsidR="00874FEC" w:rsidRDefault="003C7C14">
      <w:pPr>
        <w:pStyle w:val="Zkladntext"/>
        <w:spacing w:before="11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73A6E825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 w:line="279" w:lineRule="exact"/>
        <w:jc w:val="left"/>
        <w:rPr>
          <w:sz w:val="24"/>
        </w:rPr>
      </w:pPr>
      <w:r>
        <w:rPr>
          <w:b/>
          <w:sz w:val="24"/>
        </w:rPr>
        <w:t xml:space="preserve">Okresní soud v Chomutově, </w:t>
      </w:r>
      <w:r>
        <w:rPr>
          <w:sz w:val="24"/>
        </w:rPr>
        <w:t>Na Příkopech 663, 430 14</w:t>
      </w:r>
      <w:r>
        <w:rPr>
          <w:spacing w:val="-8"/>
          <w:sz w:val="24"/>
        </w:rPr>
        <w:t xml:space="preserve"> </w:t>
      </w:r>
      <w:r>
        <w:rPr>
          <w:sz w:val="24"/>
        </w:rPr>
        <w:t>Chomutov,</w:t>
      </w:r>
    </w:p>
    <w:p w14:paraId="6524C58E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4EBBCB00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7D4DE002">
          <v:polyline id="_x0000_s1035" style="position:absolute;left:0;text-align:left;z-index:251672576;mso-position-horizontal-relative:page" points="593.2pt,2.5pt,210.9pt,2.5pt,210.9pt,17.7pt,210.9pt,18pt,210.9pt,33.25pt,554.8pt,33.25pt,554.8pt,18pt,593.2pt,18pt,593.2pt,2.5pt" coordorigin="2109,25" coordsize="7647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1567A6DB" w14:textId="77777777" w:rsidR="00874FEC" w:rsidRDefault="003C7C14">
      <w:pPr>
        <w:pStyle w:val="Zkladntext"/>
        <w:spacing w:before="11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4478C998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 w:line="279" w:lineRule="exact"/>
        <w:jc w:val="left"/>
        <w:rPr>
          <w:sz w:val="24"/>
        </w:rPr>
      </w:pPr>
      <w:r>
        <w:rPr>
          <w:b/>
          <w:sz w:val="24"/>
        </w:rPr>
        <w:t>Okresní soud v Lounech</w:t>
      </w:r>
      <w:r>
        <w:rPr>
          <w:sz w:val="24"/>
        </w:rPr>
        <w:t>, Sladkovského 1132, 440</w:t>
      </w:r>
      <w:r>
        <w:rPr>
          <w:spacing w:val="-5"/>
          <w:sz w:val="24"/>
        </w:rPr>
        <w:t xml:space="preserve"> </w:t>
      </w:r>
      <w:r>
        <w:rPr>
          <w:sz w:val="24"/>
        </w:rPr>
        <w:t>29,</w:t>
      </w:r>
    </w:p>
    <w:p w14:paraId="68DAA23C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osoba:</w:t>
      </w:r>
    </w:p>
    <w:p w14:paraId="268EC5B8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2F979720">
          <v:rect id="_x0000_s1034" style="position:absolute;left:0;text-align:left;margin-left:105.45pt;margin-top:1.25pt;width:389.05pt;height:15.5pt;z-index:251673600;mso-position-horizontal-relative:page" fillcolor="black" stroked="f">
            <w10:wrap anchorx="page"/>
          </v:rect>
        </w:pict>
      </w:r>
      <w:r>
        <w:rPr>
          <w:rFonts w:ascii="Symbol" w:hAnsi="Symbol"/>
        </w:rPr>
        <w:t></w:t>
      </w:r>
    </w:p>
    <w:p w14:paraId="4E43E93A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/>
        <w:jc w:val="left"/>
        <w:rPr>
          <w:sz w:val="24"/>
        </w:rPr>
      </w:pPr>
      <w:r>
        <w:rPr>
          <w:b/>
          <w:sz w:val="24"/>
        </w:rPr>
        <w:t xml:space="preserve">Okresní soud v Litoměřicích, </w:t>
      </w:r>
      <w:r>
        <w:rPr>
          <w:sz w:val="24"/>
        </w:rPr>
        <w:t>Na Valech 525/12, 412 97</w:t>
      </w:r>
      <w:r>
        <w:rPr>
          <w:spacing w:val="-11"/>
          <w:sz w:val="24"/>
        </w:rPr>
        <w:t xml:space="preserve"> </w:t>
      </w:r>
      <w:r>
        <w:rPr>
          <w:sz w:val="24"/>
        </w:rPr>
        <w:t>Litoměřice,</w:t>
      </w:r>
    </w:p>
    <w:p w14:paraId="1E57378E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2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12FB0221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658D7DC4">
          <v:polyline id="_x0000_s1033" style="position:absolute;left:0;text-align:left;z-index:251674624;mso-position-horizontal-relative:page" points="598.25pt,17.7pt,575.7pt,17.7pt,558.15pt,17.7pt,558.15pt,2.5pt,210.9pt,2.5pt,210.9pt,17.7pt,210.9pt,18pt,210.9pt,33.25pt,575.7pt,33.25pt,598.25pt,33.25pt,598.25pt,17.7pt" coordorigin="2109,25" coordsize="7747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428D60AA" w14:textId="77777777" w:rsidR="00874FEC" w:rsidRDefault="003C7C14">
      <w:pPr>
        <w:pStyle w:val="Zkladntext"/>
        <w:spacing w:before="11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44C227D5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/>
        <w:jc w:val="left"/>
        <w:rPr>
          <w:sz w:val="24"/>
        </w:rPr>
      </w:pPr>
      <w:r>
        <w:rPr>
          <w:b/>
          <w:sz w:val="24"/>
        </w:rPr>
        <w:t>Okresní soud v Mostě</w:t>
      </w:r>
      <w:r>
        <w:rPr>
          <w:sz w:val="24"/>
        </w:rPr>
        <w:t>, Moskevská 2, 434 74</w:t>
      </w:r>
      <w:r>
        <w:rPr>
          <w:spacing w:val="-4"/>
          <w:sz w:val="24"/>
        </w:rPr>
        <w:t xml:space="preserve"> </w:t>
      </w:r>
      <w:r>
        <w:rPr>
          <w:sz w:val="24"/>
        </w:rPr>
        <w:t>Most,</w:t>
      </w:r>
    </w:p>
    <w:p w14:paraId="677EFA8E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2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0D5F142C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001EAB90">
          <v:polyline id="_x0000_s1032" style="position:absolute;left:0;text-align:left;z-index:251675648;mso-position-horizontal-relative:page" points="595.1pt,2.5pt,210.9pt,2.5pt,210.9pt,17.6pt,210.9pt,33.1pt,594.75pt,33.1pt,594.75pt,17.6pt,595.1pt,17.6pt,595.1pt,2.5pt" coordorigin="2109,25" coordsize="7685,613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139595C2" w14:textId="77777777" w:rsidR="00874FEC" w:rsidRDefault="003C7C14">
      <w:pPr>
        <w:pStyle w:val="Zkladntext"/>
        <w:spacing w:before="9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6C9EE8AC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/>
        <w:jc w:val="left"/>
        <w:rPr>
          <w:sz w:val="24"/>
        </w:rPr>
      </w:pPr>
      <w:r>
        <w:rPr>
          <w:b/>
          <w:sz w:val="24"/>
        </w:rPr>
        <w:t xml:space="preserve">Okresní soud v Teplicích, </w:t>
      </w:r>
      <w:r>
        <w:rPr>
          <w:sz w:val="24"/>
        </w:rPr>
        <w:t>U Soudu 1450, 416 64</w:t>
      </w:r>
      <w:r>
        <w:rPr>
          <w:spacing w:val="-7"/>
          <w:sz w:val="24"/>
        </w:rPr>
        <w:t xml:space="preserve"> </w:t>
      </w:r>
      <w:r>
        <w:rPr>
          <w:sz w:val="24"/>
        </w:rPr>
        <w:t>Teplice,</w:t>
      </w:r>
    </w:p>
    <w:p w14:paraId="27510D57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1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6B798A03" w14:textId="77777777" w:rsidR="00874FEC" w:rsidRDefault="003C7C14">
      <w:pPr>
        <w:pStyle w:val="Zkladntext"/>
        <w:tabs>
          <w:tab w:val="left" w:pos="7253"/>
        </w:tabs>
        <w:spacing w:before="1"/>
        <w:ind w:left="963"/>
      </w:pPr>
      <w:r>
        <w:pict w14:anchorId="33A8613F">
          <v:polyline id="_x0000_s1031" style="position:absolute;left:0;text-align:left;z-index:-252277760;mso-position-horizontal-relative:page" points="533.8pt,17.8pt,511.1pt,17.8pt,511.1pt,2.6pt,210.9pt,2.6pt,210.9pt,17.8pt,210.9pt,33.35pt,533.8pt,33.35pt,533.8pt,17.8pt" coordorigin="2109,26" coordsize="6459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,</w:t>
      </w:r>
    </w:p>
    <w:p w14:paraId="30B072E7" w14:textId="77777777" w:rsidR="00874FEC" w:rsidRDefault="003C7C14">
      <w:pPr>
        <w:pStyle w:val="Odstavecseseznamem"/>
        <w:numPr>
          <w:ilvl w:val="2"/>
          <w:numId w:val="1"/>
        </w:numPr>
        <w:tabs>
          <w:tab w:val="left" w:pos="7707"/>
          <w:tab w:val="left" w:pos="7708"/>
        </w:tabs>
        <w:spacing w:before="0"/>
        <w:ind w:hanging="6745"/>
        <w:jc w:val="left"/>
        <w:rPr>
          <w:sz w:val="24"/>
        </w:rPr>
      </w:pPr>
      <w:r>
        <w:rPr>
          <w:sz w:val="24"/>
        </w:rPr>
        <w:t>;</w:t>
      </w:r>
    </w:p>
    <w:p w14:paraId="7C34CB46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20" w:line="279" w:lineRule="exact"/>
        <w:jc w:val="left"/>
        <w:rPr>
          <w:sz w:val="24"/>
        </w:rPr>
      </w:pPr>
      <w:r>
        <w:rPr>
          <w:b/>
          <w:sz w:val="24"/>
        </w:rPr>
        <w:t>Okresní soud v Ústí nad Labem</w:t>
      </w:r>
      <w:r>
        <w:rPr>
          <w:sz w:val="24"/>
        </w:rPr>
        <w:t>, Kramoly 641/37, 401 24 Ústí nad</w:t>
      </w:r>
      <w:r>
        <w:rPr>
          <w:spacing w:val="-10"/>
          <w:sz w:val="24"/>
        </w:rPr>
        <w:t xml:space="preserve"> </w:t>
      </w:r>
      <w:r>
        <w:rPr>
          <w:sz w:val="24"/>
        </w:rPr>
        <w:t>Labem,</w:t>
      </w:r>
    </w:p>
    <w:p w14:paraId="106747F3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653FF125" w14:textId="77777777" w:rsidR="00874FEC" w:rsidRDefault="003C7C14">
      <w:pPr>
        <w:pStyle w:val="Zkladntext"/>
        <w:tabs>
          <w:tab w:val="left" w:pos="8556"/>
        </w:tabs>
        <w:ind w:left="963"/>
      </w:pPr>
      <w:r>
        <w:pict w14:anchorId="5DA76EA0">
          <v:polyline id="_x0000_s1030" style="position:absolute;left:0;text-align:left;z-index:-252276736;mso-position-horizontal-relative:page" points="587.55pt,17.7pt,576.4pt,17.7pt,576.4pt,2.5pt,210.9pt,2.5pt,210.9pt,17.7pt,210.9pt,33.25pt,587.55pt,33.25pt,587.55pt,17.7pt" coordorigin="2109,25" coordsize="7534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,</w:t>
      </w:r>
    </w:p>
    <w:p w14:paraId="6112F74D" w14:textId="77777777" w:rsidR="00874FEC" w:rsidRDefault="003C7C14">
      <w:pPr>
        <w:pStyle w:val="Odstavecseseznamem"/>
        <w:numPr>
          <w:ilvl w:val="2"/>
          <w:numId w:val="1"/>
        </w:numPr>
        <w:tabs>
          <w:tab w:val="left" w:pos="8782"/>
          <w:tab w:val="left" w:pos="8783"/>
        </w:tabs>
        <w:spacing w:before="0"/>
        <w:ind w:left="8782" w:hanging="7820"/>
        <w:jc w:val="left"/>
        <w:rPr>
          <w:sz w:val="24"/>
        </w:rPr>
      </w:pPr>
      <w:r>
        <w:rPr>
          <w:sz w:val="24"/>
        </w:rPr>
        <w:t>;</w:t>
      </w:r>
    </w:p>
    <w:p w14:paraId="2FA61D2A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20" w:line="279" w:lineRule="exact"/>
        <w:jc w:val="left"/>
        <w:rPr>
          <w:sz w:val="24"/>
        </w:rPr>
      </w:pPr>
      <w:r>
        <w:rPr>
          <w:b/>
          <w:sz w:val="24"/>
        </w:rPr>
        <w:t xml:space="preserve">Okresní soud v Děčíně, </w:t>
      </w:r>
      <w:r>
        <w:rPr>
          <w:sz w:val="24"/>
        </w:rPr>
        <w:t>Masarykovo nám. 1, 470 52</w:t>
      </w:r>
      <w:r>
        <w:rPr>
          <w:spacing w:val="-6"/>
          <w:sz w:val="24"/>
        </w:rPr>
        <w:t xml:space="preserve"> </w:t>
      </w:r>
      <w:r>
        <w:rPr>
          <w:sz w:val="24"/>
        </w:rPr>
        <w:t>Děčín,</w:t>
      </w:r>
    </w:p>
    <w:p w14:paraId="12B9A615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77253497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7B4BD5F3">
          <v:polyline id="_x0000_s1029" style="position:absolute;left:0;text-align:left;z-index:251678720;mso-position-horizontal-relative:page" points="566.9pt,17.7pt,555.75pt,17.7pt,555.75pt,2.5pt,210.9pt,2.5pt,210.9pt,17.7pt,210.9pt,33.25pt,566.9pt,33.25pt,566.9pt,17.7pt" coordorigin="2109,25" coordsize="7121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695F7133" w14:textId="77777777" w:rsidR="00874FEC" w:rsidRDefault="003C7C14">
      <w:pPr>
        <w:pStyle w:val="Zkladntext"/>
        <w:spacing w:before="11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0D86A48C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 w:line="279" w:lineRule="exact"/>
        <w:jc w:val="left"/>
        <w:rPr>
          <w:sz w:val="24"/>
        </w:rPr>
      </w:pPr>
      <w:r>
        <w:rPr>
          <w:b/>
          <w:sz w:val="24"/>
        </w:rPr>
        <w:t>Okresní soud v České Lípě</w:t>
      </w:r>
      <w:r>
        <w:rPr>
          <w:sz w:val="24"/>
        </w:rPr>
        <w:t>, Děčínská 390, 470 52 Česká</w:t>
      </w:r>
      <w:r>
        <w:rPr>
          <w:spacing w:val="-11"/>
          <w:sz w:val="24"/>
        </w:rPr>
        <w:t xml:space="preserve"> </w:t>
      </w:r>
      <w:r>
        <w:rPr>
          <w:sz w:val="24"/>
        </w:rPr>
        <w:t>Lípa,</w:t>
      </w:r>
    </w:p>
    <w:p w14:paraId="01633B5F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ind w:hanging="285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56E95AF1" w14:textId="77777777" w:rsidR="00874FEC" w:rsidRDefault="003C7C14">
      <w:pPr>
        <w:pStyle w:val="Zkladntext"/>
        <w:tabs>
          <w:tab w:val="left" w:pos="8069"/>
        </w:tabs>
        <w:ind w:left="953"/>
      </w:pPr>
      <w:r>
        <w:pict w14:anchorId="275BC5B6">
          <v:polyline id="_x0000_s1028" style="position:absolute;left:0;text-align:left;z-index:-252274688;mso-position-horizontal-relative:page" points="551.9pt,2.5pt,210.9pt,2.5pt,210.9pt,17.7pt,210.9pt,18pt,210.9pt,33.25pt,511pt,33.25pt,511pt,18pt,551.9pt,18pt,551.9pt,2.5pt" coordorigin="2109,25" coordsize="6821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,</w:t>
      </w:r>
    </w:p>
    <w:p w14:paraId="5152A891" w14:textId="77777777" w:rsidR="00874FEC" w:rsidRDefault="003C7C14">
      <w:pPr>
        <w:pStyle w:val="Zkladntext"/>
        <w:spacing w:before="1"/>
        <w:ind w:left="953"/>
        <w:rPr>
          <w:rFonts w:ascii="Symbol" w:hAnsi="Symbol"/>
        </w:rPr>
      </w:pPr>
      <w:r>
        <w:rPr>
          <w:rFonts w:ascii="Symbol" w:hAnsi="Symbol"/>
        </w:rPr>
        <w:t></w:t>
      </w:r>
    </w:p>
    <w:p w14:paraId="6B199FE2" w14:textId="77777777" w:rsidR="00874FEC" w:rsidRDefault="00874FEC">
      <w:pPr>
        <w:rPr>
          <w:rFonts w:ascii="Symbol" w:hAnsi="Symbol"/>
        </w:rPr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51179FCE" w14:textId="77777777" w:rsidR="00874FEC" w:rsidRDefault="00874FEC">
      <w:pPr>
        <w:pStyle w:val="Zkladntext"/>
        <w:ind w:left="0"/>
        <w:rPr>
          <w:rFonts w:ascii="Symbol" w:hAnsi="Symbol"/>
          <w:sz w:val="20"/>
        </w:rPr>
      </w:pPr>
    </w:p>
    <w:p w14:paraId="125A81AC" w14:textId="77777777" w:rsidR="00874FEC" w:rsidRDefault="00874FEC">
      <w:pPr>
        <w:pStyle w:val="Zkladntext"/>
        <w:ind w:left="0"/>
        <w:rPr>
          <w:rFonts w:ascii="Symbol" w:hAnsi="Symbol"/>
          <w:sz w:val="20"/>
        </w:rPr>
      </w:pPr>
    </w:p>
    <w:p w14:paraId="352D632D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234" w:line="279" w:lineRule="exact"/>
        <w:jc w:val="left"/>
        <w:rPr>
          <w:sz w:val="24"/>
        </w:rPr>
      </w:pPr>
      <w:r>
        <w:rPr>
          <w:b/>
          <w:sz w:val="24"/>
        </w:rPr>
        <w:t>Okresní soud v Liberci</w:t>
      </w:r>
      <w:r>
        <w:rPr>
          <w:sz w:val="24"/>
        </w:rPr>
        <w:t>, U Soudu 540/3, 460 72</w:t>
      </w:r>
      <w:r>
        <w:rPr>
          <w:spacing w:val="-2"/>
          <w:sz w:val="24"/>
        </w:rPr>
        <w:t xml:space="preserve"> </w:t>
      </w:r>
      <w:r>
        <w:rPr>
          <w:sz w:val="24"/>
        </w:rPr>
        <w:t>Liberec,</w:t>
      </w:r>
    </w:p>
    <w:p w14:paraId="294277F6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7600DE33" w14:textId="77777777" w:rsidR="00874FEC" w:rsidRDefault="003C7C14">
      <w:pPr>
        <w:pStyle w:val="Zkladntext"/>
        <w:tabs>
          <w:tab w:val="left" w:pos="8083"/>
        </w:tabs>
        <w:ind w:left="963"/>
      </w:pPr>
      <w:r>
        <w:pict w14:anchorId="06BCA978">
          <v:polyline id="_x0000_s1027" style="position:absolute;left:0;text-align:left;z-index:-252273664;mso-position-horizontal-relative:page" points="552.65pt,2.5pt,210.9pt,2.5pt,210.9pt,17.7pt,210.9pt,18pt,210.9pt,33.25pt,549.9pt,33.25pt,549.9pt,18pt,552.65pt,18pt,552.65pt,2.5pt" coordorigin="2109,25" coordsize="6835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,</w:t>
      </w:r>
    </w:p>
    <w:p w14:paraId="1A592F75" w14:textId="77777777" w:rsidR="00874FEC" w:rsidRDefault="003C7C14">
      <w:pPr>
        <w:pStyle w:val="Zkladntext"/>
        <w:spacing w:before="1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6A7E68C1" w14:textId="77777777" w:rsidR="00874FEC" w:rsidRDefault="003C7C14">
      <w:pPr>
        <w:pStyle w:val="Odstavecseseznamem"/>
        <w:numPr>
          <w:ilvl w:val="0"/>
          <w:numId w:val="1"/>
        </w:numPr>
        <w:tabs>
          <w:tab w:val="left" w:pos="680"/>
        </w:tabs>
        <w:spacing w:before="130" w:line="279" w:lineRule="exact"/>
        <w:jc w:val="left"/>
        <w:rPr>
          <w:sz w:val="24"/>
        </w:rPr>
      </w:pPr>
      <w:r>
        <w:rPr>
          <w:b/>
          <w:sz w:val="24"/>
        </w:rPr>
        <w:t>Okresní soud v Jablonci nad Nisou</w:t>
      </w:r>
      <w:r>
        <w:rPr>
          <w:sz w:val="24"/>
        </w:rPr>
        <w:t>, Mírové nám. 5, 466 59, Jablonec nad</w:t>
      </w:r>
      <w:r>
        <w:rPr>
          <w:spacing w:val="-12"/>
          <w:sz w:val="24"/>
        </w:rPr>
        <w:t xml:space="preserve"> </w:t>
      </w:r>
      <w:r>
        <w:rPr>
          <w:sz w:val="24"/>
        </w:rPr>
        <w:t>Nisou,</w:t>
      </w:r>
    </w:p>
    <w:p w14:paraId="0E85985F" w14:textId="77777777" w:rsidR="00874FEC" w:rsidRDefault="003C7C14">
      <w:pPr>
        <w:pStyle w:val="Odstavecseseznamem"/>
        <w:numPr>
          <w:ilvl w:val="1"/>
          <w:numId w:val="1"/>
        </w:numPr>
        <w:tabs>
          <w:tab w:val="left" w:pos="964"/>
        </w:tabs>
        <w:spacing w:before="0" w:line="279" w:lineRule="exact"/>
        <w:ind w:hanging="294"/>
        <w:jc w:val="left"/>
        <w:rPr>
          <w:sz w:val="24"/>
        </w:rPr>
      </w:pPr>
      <w:r>
        <w:rPr>
          <w:sz w:val="24"/>
        </w:rPr>
        <w:t>kontaktní</w:t>
      </w:r>
      <w:r>
        <w:rPr>
          <w:spacing w:val="-1"/>
          <w:sz w:val="24"/>
        </w:rPr>
        <w:t xml:space="preserve"> </w:t>
      </w:r>
      <w:r>
        <w:rPr>
          <w:sz w:val="24"/>
        </w:rPr>
        <w:t>osoby:</w:t>
      </w:r>
    </w:p>
    <w:p w14:paraId="36332956" w14:textId="77777777" w:rsidR="00874FEC" w:rsidRDefault="003C7C14">
      <w:pPr>
        <w:pStyle w:val="Zkladntext"/>
        <w:ind w:left="963"/>
        <w:rPr>
          <w:rFonts w:ascii="Symbol" w:hAnsi="Symbol"/>
        </w:rPr>
      </w:pPr>
      <w:r>
        <w:pict w14:anchorId="0EBE059D">
          <v:polyline id="_x0000_s1026" style="position:absolute;left:0;text-align:left;z-index:251681792;mso-position-horizontal-relative:page" points="563.9pt,17.7pt,553.25pt,17.7pt,553.25pt,2.5pt,210.9pt,2.5pt,210.9pt,17.7pt,210.9pt,33.25pt,563.9pt,33.25pt,563.9pt,17.7pt" coordorigin="2109,25" coordsize="7061,616" fillcolor="black" stroked="f">
            <v:path arrowok="t"/>
            <w10:wrap anchorx="page"/>
          </v:polyline>
        </w:pict>
      </w:r>
      <w:r>
        <w:rPr>
          <w:rFonts w:ascii="Symbol" w:hAnsi="Symbol"/>
        </w:rPr>
        <w:t></w:t>
      </w:r>
    </w:p>
    <w:p w14:paraId="63C5A441" w14:textId="77777777" w:rsidR="00874FEC" w:rsidRDefault="003C7C14">
      <w:pPr>
        <w:pStyle w:val="Zkladntext"/>
        <w:spacing w:before="11"/>
        <w:ind w:left="963"/>
        <w:rPr>
          <w:rFonts w:ascii="Symbol" w:hAnsi="Symbol"/>
        </w:rPr>
      </w:pPr>
      <w:r>
        <w:rPr>
          <w:rFonts w:ascii="Symbol" w:hAnsi="Symbol"/>
        </w:rPr>
        <w:t></w:t>
      </w:r>
    </w:p>
    <w:p w14:paraId="303B2D8D" w14:textId="77777777" w:rsidR="00874FEC" w:rsidRDefault="00874FEC">
      <w:pPr>
        <w:rPr>
          <w:rFonts w:ascii="Symbol" w:hAnsi="Symbol"/>
        </w:rPr>
        <w:sectPr w:rsidR="00874FEC">
          <w:pgSz w:w="11910" w:h="16840"/>
          <w:pgMar w:top="960" w:right="1020" w:bottom="1140" w:left="880" w:header="708" w:footer="959" w:gutter="0"/>
          <w:cols w:space="708"/>
        </w:sectPr>
      </w:pPr>
    </w:p>
    <w:p w14:paraId="694F4F30" w14:textId="77777777" w:rsidR="00874FEC" w:rsidRDefault="00874FEC">
      <w:pPr>
        <w:pStyle w:val="Zkladntext"/>
        <w:ind w:left="0"/>
        <w:rPr>
          <w:rFonts w:ascii="Symbol" w:hAnsi="Symbol"/>
          <w:sz w:val="20"/>
        </w:rPr>
      </w:pPr>
    </w:p>
    <w:p w14:paraId="229DE3E5" w14:textId="77777777" w:rsidR="00874FEC" w:rsidRDefault="00874FEC">
      <w:pPr>
        <w:pStyle w:val="Zkladntext"/>
        <w:ind w:left="0"/>
        <w:rPr>
          <w:rFonts w:ascii="Symbol" w:hAnsi="Symbol"/>
          <w:sz w:val="20"/>
        </w:rPr>
      </w:pPr>
    </w:p>
    <w:p w14:paraId="1E3C7A8C" w14:textId="77777777" w:rsidR="00874FEC" w:rsidRDefault="003C7C14">
      <w:pPr>
        <w:pStyle w:val="Nadpis1"/>
        <w:spacing w:before="233"/>
        <w:ind w:right="237"/>
        <w:jc w:val="center"/>
      </w:pPr>
      <w:r>
        <w:t>PŘÍLOHA 2</w:t>
      </w:r>
    </w:p>
    <w:p w14:paraId="113602BC" w14:textId="77777777" w:rsidR="00874FEC" w:rsidRDefault="003C7C14">
      <w:pPr>
        <w:spacing w:before="1"/>
        <w:ind w:left="381" w:right="238"/>
        <w:jc w:val="center"/>
        <w:rPr>
          <w:b/>
          <w:sz w:val="24"/>
        </w:rPr>
      </w:pPr>
      <w:r>
        <w:rPr>
          <w:b/>
          <w:sz w:val="24"/>
        </w:rPr>
        <w:t>Specifikace a jednotkové ceny zboží</w:t>
      </w:r>
    </w:p>
    <w:p w14:paraId="6013B0C6" w14:textId="77777777" w:rsidR="00874FEC" w:rsidRDefault="00874FEC">
      <w:pPr>
        <w:pStyle w:val="Zkladntext"/>
        <w:ind w:left="0"/>
        <w:rPr>
          <w:b/>
          <w:sz w:val="20"/>
        </w:rPr>
      </w:pPr>
    </w:p>
    <w:p w14:paraId="6E718AE5" w14:textId="77777777" w:rsidR="00874FEC" w:rsidRDefault="00874FEC">
      <w:pPr>
        <w:pStyle w:val="Zkladntext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1886"/>
        <w:gridCol w:w="3117"/>
      </w:tblGrid>
      <w:tr w:rsidR="00874FEC" w14:paraId="01681AB9" w14:textId="77777777">
        <w:trPr>
          <w:trHeight w:val="311"/>
        </w:trPr>
        <w:tc>
          <w:tcPr>
            <w:tcW w:w="7626" w:type="dxa"/>
            <w:gridSpan w:val="3"/>
          </w:tcPr>
          <w:p w14:paraId="14EA73C5" w14:textId="77777777" w:rsidR="00874FEC" w:rsidRDefault="003C7C14">
            <w:pPr>
              <w:pStyle w:val="TableParagraph"/>
              <w:spacing w:before="23"/>
              <w:ind w:left="1991" w:right="0"/>
              <w:jc w:val="left"/>
              <w:rPr>
                <w:sz w:val="24"/>
              </w:rPr>
            </w:pPr>
            <w:r>
              <w:rPr>
                <w:sz w:val="24"/>
              </w:rPr>
              <w:t>Technická data pro dodávané zboží A4</w:t>
            </w:r>
          </w:p>
        </w:tc>
      </w:tr>
      <w:tr w:rsidR="00874FEC" w14:paraId="66858026" w14:textId="77777777">
        <w:trPr>
          <w:trHeight w:val="309"/>
        </w:trPr>
        <w:tc>
          <w:tcPr>
            <w:tcW w:w="2623" w:type="dxa"/>
          </w:tcPr>
          <w:p w14:paraId="11D5C9A2" w14:textId="77777777" w:rsidR="00874FEC" w:rsidRDefault="003C7C14">
            <w:pPr>
              <w:pStyle w:val="TableParagraph"/>
              <w:ind w:left="915" w:right="909"/>
              <w:rPr>
                <w:sz w:val="24"/>
              </w:rPr>
            </w:pPr>
            <w:r>
              <w:rPr>
                <w:sz w:val="24"/>
              </w:rPr>
              <w:t>Gramáž</w:t>
            </w:r>
          </w:p>
        </w:tc>
        <w:tc>
          <w:tcPr>
            <w:tcW w:w="1886" w:type="dxa"/>
          </w:tcPr>
          <w:p w14:paraId="51A4F596" w14:textId="77777777" w:rsidR="00874FEC" w:rsidRDefault="003C7C14">
            <w:pPr>
              <w:pStyle w:val="TableParagraph"/>
              <w:ind w:left="417" w:right="409"/>
              <w:rPr>
                <w:sz w:val="24"/>
              </w:rPr>
            </w:pPr>
            <w:r>
              <w:rPr>
                <w:sz w:val="24"/>
              </w:rPr>
              <w:t>ISO 536</w:t>
            </w:r>
          </w:p>
        </w:tc>
        <w:tc>
          <w:tcPr>
            <w:tcW w:w="3117" w:type="dxa"/>
          </w:tcPr>
          <w:p w14:paraId="406E6780" w14:textId="77777777" w:rsidR="00874FEC" w:rsidRDefault="003C7C14">
            <w:pPr>
              <w:pStyle w:val="TableParagraph"/>
              <w:spacing w:before="17" w:line="272" w:lineRule="exact"/>
              <w:ind w:left="809"/>
              <w:rPr>
                <w:sz w:val="14"/>
              </w:rPr>
            </w:pPr>
            <w:r>
              <w:rPr>
                <w:sz w:val="24"/>
              </w:rPr>
              <w:t>80 g / m</w:t>
            </w:r>
            <w:r>
              <w:rPr>
                <w:position w:val="9"/>
                <w:sz w:val="14"/>
              </w:rPr>
              <w:t>2</w:t>
            </w:r>
          </w:p>
        </w:tc>
      </w:tr>
      <w:tr w:rsidR="00874FEC" w14:paraId="307F55D3" w14:textId="77777777">
        <w:trPr>
          <w:trHeight w:val="309"/>
        </w:trPr>
        <w:tc>
          <w:tcPr>
            <w:tcW w:w="2623" w:type="dxa"/>
          </w:tcPr>
          <w:p w14:paraId="2A922C2A" w14:textId="77777777" w:rsidR="00874FEC" w:rsidRDefault="003C7C14">
            <w:pPr>
              <w:pStyle w:val="TableParagraph"/>
              <w:ind w:left="0" w:right="870"/>
              <w:jc w:val="right"/>
              <w:rPr>
                <w:sz w:val="24"/>
              </w:rPr>
            </w:pPr>
            <w:r>
              <w:rPr>
                <w:sz w:val="24"/>
              </w:rPr>
              <w:t>Tloušťka</w:t>
            </w:r>
          </w:p>
        </w:tc>
        <w:tc>
          <w:tcPr>
            <w:tcW w:w="1886" w:type="dxa"/>
          </w:tcPr>
          <w:p w14:paraId="44B5127C" w14:textId="77777777" w:rsidR="00874FEC" w:rsidRDefault="003C7C14">
            <w:pPr>
              <w:pStyle w:val="TableParagraph"/>
              <w:ind w:left="417" w:right="409"/>
              <w:rPr>
                <w:sz w:val="24"/>
              </w:rPr>
            </w:pPr>
            <w:r>
              <w:rPr>
                <w:sz w:val="24"/>
              </w:rPr>
              <w:t>ISO 534</w:t>
            </w:r>
          </w:p>
        </w:tc>
        <w:tc>
          <w:tcPr>
            <w:tcW w:w="3117" w:type="dxa"/>
          </w:tcPr>
          <w:p w14:paraId="719306F8" w14:textId="77777777" w:rsidR="00874FEC" w:rsidRDefault="003C7C14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107 mm / 1000</w:t>
            </w:r>
          </w:p>
        </w:tc>
      </w:tr>
      <w:tr w:rsidR="00874FEC" w14:paraId="702ED5F9" w14:textId="77777777">
        <w:trPr>
          <w:trHeight w:val="311"/>
        </w:trPr>
        <w:tc>
          <w:tcPr>
            <w:tcW w:w="2623" w:type="dxa"/>
          </w:tcPr>
          <w:p w14:paraId="200C51B3" w14:textId="77777777" w:rsidR="00874FEC" w:rsidRDefault="003C7C14">
            <w:pPr>
              <w:pStyle w:val="TableParagraph"/>
              <w:spacing w:before="23"/>
              <w:ind w:left="0" w:right="791"/>
              <w:jc w:val="right"/>
              <w:rPr>
                <w:sz w:val="24"/>
              </w:rPr>
            </w:pPr>
            <w:r>
              <w:rPr>
                <w:sz w:val="24"/>
              </w:rPr>
              <w:t>CIE bělost</w:t>
            </w:r>
          </w:p>
        </w:tc>
        <w:tc>
          <w:tcPr>
            <w:tcW w:w="1886" w:type="dxa"/>
          </w:tcPr>
          <w:p w14:paraId="13A715E6" w14:textId="77777777" w:rsidR="00874FEC" w:rsidRDefault="003C7C14">
            <w:pPr>
              <w:pStyle w:val="TableParagraph"/>
              <w:spacing w:before="23"/>
              <w:ind w:left="417" w:right="409"/>
              <w:rPr>
                <w:sz w:val="24"/>
              </w:rPr>
            </w:pPr>
            <w:r>
              <w:rPr>
                <w:sz w:val="24"/>
              </w:rPr>
              <w:t>ISO 11475</w:t>
            </w:r>
          </w:p>
        </w:tc>
        <w:tc>
          <w:tcPr>
            <w:tcW w:w="3117" w:type="dxa"/>
          </w:tcPr>
          <w:p w14:paraId="0BFFD22E" w14:textId="77777777" w:rsidR="00874FEC" w:rsidRDefault="003C7C14">
            <w:pPr>
              <w:pStyle w:val="TableParagraph"/>
              <w:spacing w:before="23"/>
              <w:ind w:left="809"/>
              <w:rPr>
                <w:sz w:val="24"/>
              </w:rPr>
            </w:pPr>
            <w:r>
              <w:rPr>
                <w:sz w:val="24"/>
              </w:rPr>
              <w:t xml:space="preserve">169 % </w:t>
            </w:r>
            <w:r>
              <w:rPr>
                <w:sz w:val="24"/>
                <w:u w:val="single"/>
              </w:rPr>
              <w:t>+</w:t>
            </w:r>
            <w:r>
              <w:rPr>
                <w:sz w:val="24"/>
              </w:rPr>
              <w:t xml:space="preserve"> 3,0 %</w:t>
            </w:r>
          </w:p>
        </w:tc>
      </w:tr>
      <w:tr w:rsidR="00874FEC" w14:paraId="3BC8F55C" w14:textId="77777777">
        <w:trPr>
          <w:trHeight w:val="309"/>
        </w:trPr>
        <w:tc>
          <w:tcPr>
            <w:tcW w:w="4509" w:type="dxa"/>
            <w:gridSpan w:val="2"/>
          </w:tcPr>
          <w:p w14:paraId="4FD39230" w14:textId="77777777" w:rsidR="00874FEC" w:rsidRDefault="003C7C14">
            <w:pPr>
              <w:pStyle w:val="TableParagraph"/>
              <w:ind w:left="1372" w:right="0"/>
              <w:jc w:val="left"/>
              <w:rPr>
                <w:sz w:val="24"/>
              </w:rPr>
            </w:pPr>
            <w:r>
              <w:rPr>
                <w:sz w:val="24"/>
              </w:rPr>
              <w:t>Počet listů v balení</w:t>
            </w:r>
          </w:p>
        </w:tc>
        <w:tc>
          <w:tcPr>
            <w:tcW w:w="3117" w:type="dxa"/>
          </w:tcPr>
          <w:p w14:paraId="029C2876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  <w:tr w:rsidR="00874FEC" w14:paraId="26FB156D" w14:textId="77777777">
        <w:trPr>
          <w:trHeight w:val="309"/>
        </w:trPr>
        <w:tc>
          <w:tcPr>
            <w:tcW w:w="4509" w:type="dxa"/>
            <w:gridSpan w:val="2"/>
          </w:tcPr>
          <w:p w14:paraId="277990A2" w14:textId="77777777" w:rsidR="00874FEC" w:rsidRDefault="003C7C14">
            <w:pPr>
              <w:pStyle w:val="TableParagraph"/>
              <w:ind w:left="1288" w:right="0"/>
              <w:jc w:val="left"/>
              <w:rPr>
                <w:sz w:val="24"/>
              </w:rPr>
            </w:pPr>
            <w:r>
              <w:rPr>
                <w:sz w:val="24"/>
              </w:rPr>
              <w:t>Cena za jedno balení</w:t>
            </w:r>
          </w:p>
        </w:tc>
        <w:tc>
          <w:tcPr>
            <w:tcW w:w="3117" w:type="dxa"/>
          </w:tcPr>
          <w:p w14:paraId="7DAE68E5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  <w:tr w:rsidR="00874FEC" w14:paraId="1CEADB9C" w14:textId="77777777">
        <w:trPr>
          <w:trHeight w:val="311"/>
        </w:trPr>
        <w:tc>
          <w:tcPr>
            <w:tcW w:w="4509" w:type="dxa"/>
            <w:gridSpan w:val="2"/>
          </w:tcPr>
          <w:p w14:paraId="0971B05F" w14:textId="77777777" w:rsidR="00874FEC" w:rsidRDefault="003C7C14">
            <w:pPr>
              <w:pStyle w:val="TableParagraph"/>
              <w:spacing w:before="23"/>
              <w:ind w:left="1286" w:right="0"/>
              <w:jc w:val="left"/>
              <w:rPr>
                <w:sz w:val="24"/>
              </w:rPr>
            </w:pPr>
            <w:r>
              <w:rPr>
                <w:sz w:val="24"/>
              </w:rPr>
              <w:t>Počet balení v balíku</w:t>
            </w:r>
          </w:p>
        </w:tc>
        <w:tc>
          <w:tcPr>
            <w:tcW w:w="3117" w:type="dxa"/>
          </w:tcPr>
          <w:p w14:paraId="6987E1B5" w14:textId="77777777" w:rsidR="00874FEC" w:rsidRDefault="003C7C1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  <w:tr w:rsidR="00874FEC" w14:paraId="41F450D0" w14:textId="77777777">
        <w:trPr>
          <w:trHeight w:val="309"/>
        </w:trPr>
        <w:tc>
          <w:tcPr>
            <w:tcW w:w="4509" w:type="dxa"/>
            <w:gridSpan w:val="2"/>
          </w:tcPr>
          <w:p w14:paraId="78F7B700" w14:textId="77777777" w:rsidR="00874FEC" w:rsidRDefault="003C7C14">
            <w:pPr>
              <w:pStyle w:val="TableParagraph"/>
              <w:ind w:left="758" w:right="0"/>
              <w:jc w:val="left"/>
              <w:rPr>
                <w:sz w:val="24"/>
              </w:rPr>
            </w:pPr>
            <w:r>
              <w:rPr>
                <w:sz w:val="24"/>
              </w:rPr>
              <w:t>Počet balíků na dodávané paletě</w:t>
            </w:r>
          </w:p>
        </w:tc>
        <w:tc>
          <w:tcPr>
            <w:tcW w:w="3117" w:type="dxa"/>
          </w:tcPr>
          <w:p w14:paraId="52347834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</w:tbl>
    <w:p w14:paraId="54CD00F2" w14:textId="77777777" w:rsidR="00874FEC" w:rsidRDefault="00874FEC">
      <w:pPr>
        <w:pStyle w:val="Zkladntext"/>
        <w:spacing w:before="1"/>
        <w:ind w:left="0"/>
        <w:rPr>
          <w:b/>
        </w:rPr>
      </w:pPr>
    </w:p>
    <w:tbl>
      <w:tblPr>
        <w:tblStyle w:val="TableNormal"/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1886"/>
        <w:gridCol w:w="3117"/>
      </w:tblGrid>
      <w:tr w:rsidR="00874FEC" w14:paraId="35697998" w14:textId="77777777">
        <w:trPr>
          <w:trHeight w:val="309"/>
        </w:trPr>
        <w:tc>
          <w:tcPr>
            <w:tcW w:w="7626" w:type="dxa"/>
            <w:gridSpan w:val="3"/>
          </w:tcPr>
          <w:p w14:paraId="57AA2565" w14:textId="77777777" w:rsidR="00874FEC" w:rsidRDefault="003C7C14">
            <w:pPr>
              <w:pStyle w:val="TableParagraph"/>
              <w:ind w:left="1648" w:right="1640"/>
              <w:rPr>
                <w:sz w:val="24"/>
              </w:rPr>
            </w:pPr>
            <w:r>
              <w:rPr>
                <w:sz w:val="24"/>
              </w:rPr>
              <w:t>Technická data pro dodávané zboží A3 (</w:t>
            </w:r>
            <w:proofErr w:type="gramStart"/>
            <w:r>
              <w:rPr>
                <w:sz w:val="24"/>
              </w:rPr>
              <w:t>80g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74FEC" w14:paraId="069FE524" w14:textId="77777777">
        <w:trPr>
          <w:trHeight w:val="309"/>
        </w:trPr>
        <w:tc>
          <w:tcPr>
            <w:tcW w:w="2623" w:type="dxa"/>
          </w:tcPr>
          <w:p w14:paraId="2A6A9742" w14:textId="77777777" w:rsidR="00874FEC" w:rsidRDefault="003C7C14">
            <w:pPr>
              <w:pStyle w:val="TableParagraph"/>
              <w:ind w:left="915" w:right="909"/>
              <w:rPr>
                <w:sz w:val="24"/>
              </w:rPr>
            </w:pPr>
            <w:r>
              <w:rPr>
                <w:sz w:val="24"/>
              </w:rPr>
              <w:t>Gramáž</w:t>
            </w:r>
          </w:p>
        </w:tc>
        <w:tc>
          <w:tcPr>
            <w:tcW w:w="1886" w:type="dxa"/>
          </w:tcPr>
          <w:p w14:paraId="56398D0D" w14:textId="77777777" w:rsidR="00874FEC" w:rsidRDefault="003C7C14">
            <w:pPr>
              <w:pStyle w:val="TableParagraph"/>
              <w:ind w:left="417" w:right="409"/>
              <w:rPr>
                <w:sz w:val="24"/>
              </w:rPr>
            </w:pPr>
            <w:r>
              <w:rPr>
                <w:sz w:val="24"/>
              </w:rPr>
              <w:t>ISO 536</w:t>
            </w:r>
          </w:p>
        </w:tc>
        <w:tc>
          <w:tcPr>
            <w:tcW w:w="3117" w:type="dxa"/>
          </w:tcPr>
          <w:p w14:paraId="78E50FE6" w14:textId="77777777" w:rsidR="00874FEC" w:rsidRDefault="003C7C14">
            <w:pPr>
              <w:pStyle w:val="TableParagraph"/>
              <w:spacing w:before="17" w:line="272" w:lineRule="exact"/>
              <w:ind w:left="809"/>
              <w:rPr>
                <w:sz w:val="14"/>
              </w:rPr>
            </w:pPr>
            <w:r>
              <w:rPr>
                <w:sz w:val="24"/>
              </w:rPr>
              <w:t>80 g / m</w:t>
            </w:r>
            <w:r>
              <w:rPr>
                <w:position w:val="9"/>
                <w:sz w:val="14"/>
              </w:rPr>
              <w:t>2</w:t>
            </w:r>
          </w:p>
        </w:tc>
      </w:tr>
      <w:tr w:rsidR="00874FEC" w14:paraId="5877EC68" w14:textId="77777777">
        <w:trPr>
          <w:trHeight w:val="311"/>
        </w:trPr>
        <w:tc>
          <w:tcPr>
            <w:tcW w:w="2623" w:type="dxa"/>
          </w:tcPr>
          <w:p w14:paraId="3F264FD9" w14:textId="77777777" w:rsidR="00874FEC" w:rsidRDefault="003C7C14">
            <w:pPr>
              <w:pStyle w:val="TableParagraph"/>
              <w:spacing w:before="23"/>
              <w:ind w:left="0" w:right="870"/>
              <w:jc w:val="right"/>
              <w:rPr>
                <w:sz w:val="24"/>
              </w:rPr>
            </w:pPr>
            <w:r>
              <w:rPr>
                <w:sz w:val="24"/>
              </w:rPr>
              <w:t>Tloušťka</w:t>
            </w:r>
          </w:p>
        </w:tc>
        <w:tc>
          <w:tcPr>
            <w:tcW w:w="1886" w:type="dxa"/>
          </w:tcPr>
          <w:p w14:paraId="3BD21365" w14:textId="77777777" w:rsidR="00874FEC" w:rsidRDefault="003C7C14">
            <w:pPr>
              <w:pStyle w:val="TableParagraph"/>
              <w:spacing w:before="23"/>
              <w:ind w:left="417" w:right="409"/>
              <w:rPr>
                <w:sz w:val="24"/>
              </w:rPr>
            </w:pPr>
            <w:r>
              <w:rPr>
                <w:sz w:val="24"/>
              </w:rPr>
              <w:t>ISO 534</w:t>
            </w:r>
          </w:p>
        </w:tc>
        <w:tc>
          <w:tcPr>
            <w:tcW w:w="3117" w:type="dxa"/>
          </w:tcPr>
          <w:p w14:paraId="053EE230" w14:textId="77777777" w:rsidR="00874FEC" w:rsidRDefault="003C7C14">
            <w:pPr>
              <w:pStyle w:val="TableParagraph"/>
              <w:spacing w:before="23"/>
              <w:ind w:left="809"/>
              <w:rPr>
                <w:sz w:val="24"/>
              </w:rPr>
            </w:pPr>
            <w:r>
              <w:rPr>
                <w:sz w:val="24"/>
              </w:rPr>
              <w:t>107 mm / 1000</w:t>
            </w:r>
          </w:p>
        </w:tc>
      </w:tr>
      <w:tr w:rsidR="00874FEC" w14:paraId="7EEBC597" w14:textId="77777777">
        <w:trPr>
          <w:trHeight w:val="309"/>
        </w:trPr>
        <w:tc>
          <w:tcPr>
            <w:tcW w:w="2623" w:type="dxa"/>
          </w:tcPr>
          <w:p w14:paraId="0BB528A0" w14:textId="77777777" w:rsidR="00874FEC" w:rsidRDefault="003C7C14">
            <w:pPr>
              <w:pStyle w:val="TableParagraph"/>
              <w:ind w:left="0" w:right="791"/>
              <w:jc w:val="right"/>
              <w:rPr>
                <w:sz w:val="24"/>
              </w:rPr>
            </w:pPr>
            <w:r>
              <w:rPr>
                <w:sz w:val="24"/>
              </w:rPr>
              <w:t>CIE bělost</w:t>
            </w:r>
          </w:p>
        </w:tc>
        <w:tc>
          <w:tcPr>
            <w:tcW w:w="1886" w:type="dxa"/>
          </w:tcPr>
          <w:p w14:paraId="3FE4499B" w14:textId="77777777" w:rsidR="00874FEC" w:rsidRDefault="003C7C14">
            <w:pPr>
              <w:pStyle w:val="TableParagraph"/>
              <w:ind w:left="417" w:right="409"/>
              <w:rPr>
                <w:sz w:val="24"/>
              </w:rPr>
            </w:pPr>
            <w:r>
              <w:rPr>
                <w:sz w:val="24"/>
              </w:rPr>
              <w:t>ISO 11475</w:t>
            </w:r>
          </w:p>
        </w:tc>
        <w:tc>
          <w:tcPr>
            <w:tcW w:w="3117" w:type="dxa"/>
          </w:tcPr>
          <w:p w14:paraId="33E8A417" w14:textId="77777777" w:rsidR="00874FEC" w:rsidRDefault="003C7C14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 xml:space="preserve">169 % </w:t>
            </w:r>
            <w:r>
              <w:rPr>
                <w:sz w:val="24"/>
                <w:u w:val="single"/>
              </w:rPr>
              <w:t>+</w:t>
            </w:r>
            <w:r>
              <w:rPr>
                <w:sz w:val="24"/>
              </w:rPr>
              <w:t xml:space="preserve"> 3,0 %</w:t>
            </w:r>
          </w:p>
        </w:tc>
      </w:tr>
      <w:tr w:rsidR="00874FEC" w14:paraId="26555478" w14:textId="77777777">
        <w:trPr>
          <w:trHeight w:val="309"/>
        </w:trPr>
        <w:tc>
          <w:tcPr>
            <w:tcW w:w="4509" w:type="dxa"/>
            <w:gridSpan w:val="2"/>
          </w:tcPr>
          <w:p w14:paraId="36083DBF" w14:textId="77777777" w:rsidR="00874FEC" w:rsidRDefault="003C7C14">
            <w:pPr>
              <w:pStyle w:val="TableParagraph"/>
              <w:ind w:left="1372" w:right="0"/>
              <w:jc w:val="left"/>
              <w:rPr>
                <w:sz w:val="24"/>
              </w:rPr>
            </w:pPr>
            <w:r>
              <w:rPr>
                <w:sz w:val="24"/>
              </w:rPr>
              <w:t>Počet listů v balení</w:t>
            </w:r>
          </w:p>
        </w:tc>
        <w:tc>
          <w:tcPr>
            <w:tcW w:w="3117" w:type="dxa"/>
          </w:tcPr>
          <w:p w14:paraId="7535A705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  <w:tr w:rsidR="00874FEC" w14:paraId="3E65C172" w14:textId="77777777">
        <w:trPr>
          <w:trHeight w:val="311"/>
        </w:trPr>
        <w:tc>
          <w:tcPr>
            <w:tcW w:w="4509" w:type="dxa"/>
            <w:gridSpan w:val="2"/>
          </w:tcPr>
          <w:p w14:paraId="32963791" w14:textId="77777777" w:rsidR="00874FEC" w:rsidRDefault="003C7C14">
            <w:pPr>
              <w:pStyle w:val="TableParagraph"/>
              <w:spacing w:before="23"/>
              <w:ind w:left="1288" w:right="0"/>
              <w:jc w:val="left"/>
              <w:rPr>
                <w:sz w:val="24"/>
              </w:rPr>
            </w:pPr>
            <w:r>
              <w:rPr>
                <w:sz w:val="24"/>
              </w:rPr>
              <w:t>Cena za jedno balení</w:t>
            </w:r>
          </w:p>
        </w:tc>
        <w:tc>
          <w:tcPr>
            <w:tcW w:w="3117" w:type="dxa"/>
          </w:tcPr>
          <w:p w14:paraId="47DE8374" w14:textId="77777777" w:rsidR="00874FEC" w:rsidRDefault="003C7C1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  <w:tr w:rsidR="00874FEC" w14:paraId="401E230E" w14:textId="77777777">
        <w:trPr>
          <w:trHeight w:val="309"/>
        </w:trPr>
        <w:tc>
          <w:tcPr>
            <w:tcW w:w="4509" w:type="dxa"/>
            <w:gridSpan w:val="2"/>
          </w:tcPr>
          <w:p w14:paraId="60BB171E" w14:textId="77777777" w:rsidR="00874FEC" w:rsidRDefault="003C7C14">
            <w:pPr>
              <w:pStyle w:val="TableParagraph"/>
              <w:ind w:left="1286" w:right="0"/>
              <w:jc w:val="left"/>
              <w:rPr>
                <w:sz w:val="24"/>
              </w:rPr>
            </w:pPr>
            <w:r>
              <w:rPr>
                <w:sz w:val="24"/>
              </w:rPr>
              <w:t>Počet balení v balíku</w:t>
            </w:r>
          </w:p>
        </w:tc>
        <w:tc>
          <w:tcPr>
            <w:tcW w:w="3117" w:type="dxa"/>
          </w:tcPr>
          <w:p w14:paraId="0472B889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</w:tbl>
    <w:p w14:paraId="5F33AE45" w14:textId="77777777" w:rsidR="00874FEC" w:rsidRDefault="00874FEC">
      <w:pPr>
        <w:pStyle w:val="Zkladntext"/>
        <w:spacing w:before="1"/>
        <w:ind w:left="0"/>
        <w:rPr>
          <w:b/>
        </w:rPr>
      </w:pPr>
    </w:p>
    <w:tbl>
      <w:tblPr>
        <w:tblStyle w:val="TableNormal"/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1886"/>
        <w:gridCol w:w="3117"/>
      </w:tblGrid>
      <w:tr w:rsidR="00874FEC" w14:paraId="1E9FEE9E" w14:textId="77777777">
        <w:trPr>
          <w:trHeight w:val="309"/>
        </w:trPr>
        <w:tc>
          <w:tcPr>
            <w:tcW w:w="7626" w:type="dxa"/>
            <w:gridSpan w:val="3"/>
          </w:tcPr>
          <w:p w14:paraId="5CB17344" w14:textId="77777777" w:rsidR="00874FEC" w:rsidRDefault="003C7C14">
            <w:pPr>
              <w:pStyle w:val="TableParagraph"/>
              <w:ind w:left="1651" w:right="1640"/>
              <w:rPr>
                <w:sz w:val="24"/>
              </w:rPr>
            </w:pPr>
            <w:r>
              <w:rPr>
                <w:sz w:val="24"/>
              </w:rPr>
              <w:t>Technická data pro dodávané zboží A3 (</w:t>
            </w:r>
            <w:proofErr w:type="gramStart"/>
            <w:r>
              <w:rPr>
                <w:sz w:val="24"/>
              </w:rPr>
              <w:t>160g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74FEC" w14:paraId="78C69937" w14:textId="77777777">
        <w:trPr>
          <w:trHeight w:val="309"/>
        </w:trPr>
        <w:tc>
          <w:tcPr>
            <w:tcW w:w="2623" w:type="dxa"/>
          </w:tcPr>
          <w:p w14:paraId="7891E0FD" w14:textId="77777777" w:rsidR="00874FEC" w:rsidRDefault="003C7C14">
            <w:pPr>
              <w:pStyle w:val="TableParagraph"/>
              <w:ind w:left="915" w:right="909"/>
              <w:rPr>
                <w:sz w:val="24"/>
              </w:rPr>
            </w:pPr>
            <w:r>
              <w:rPr>
                <w:sz w:val="24"/>
              </w:rPr>
              <w:t>Gramáž</w:t>
            </w:r>
          </w:p>
        </w:tc>
        <w:tc>
          <w:tcPr>
            <w:tcW w:w="1886" w:type="dxa"/>
          </w:tcPr>
          <w:p w14:paraId="0F712F97" w14:textId="77777777" w:rsidR="00874FEC" w:rsidRDefault="003C7C14">
            <w:pPr>
              <w:pStyle w:val="TableParagraph"/>
              <w:ind w:left="417" w:right="409"/>
              <w:rPr>
                <w:sz w:val="24"/>
              </w:rPr>
            </w:pPr>
            <w:r>
              <w:rPr>
                <w:sz w:val="24"/>
              </w:rPr>
              <w:t>ISO 536</w:t>
            </w:r>
          </w:p>
        </w:tc>
        <w:tc>
          <w:tcPr>
            <w:tcW w:w="3117" w:type="dxa"/>
          </w:tcPr>
          <w:p w14:paraId="043B7A11" w14:textId="77777777" w:rsidR="00874FEC" w:rsidRDefault="003C7C14">
            <w:pPr>
              <w:pStyle w:val="TableParagraph"/>
              <w:spacing w:before="17" w:line="272" w:lineRule="exact"/>
              <w:ind w:left="809"/>
              <w:rPr>
                <w:sz w:val="14"/>
              </w:rPr>
            </w:pPr>
            <w:r>
              <w:rPr>
                <w:sz w:val="24"/>
              </w:rPr>
              <w:t>160 g/ m</w:t>
            </w:r>
            <w:r>
              <w:rPr>
                <w:position w:val="9"/>
                <w:sz w:val="14"/>
              </w:rPr>
              <w:t>2</w:t>
            </w:r>
          </w:p>
        </w:tc>
      </w:tr>
      <w:tr w:rsidR="00874FEC" w14:paraId="5B29AB11" w14:textId="77777777">
        <w:trPr>
          <w:trHeight w:val="311"/>
        </w:trPr>
        <w:tc>
          <w:tcPr>
            <w:tcW w:w="2623" w:type="dxa"/>
          </w:tcPr>
          <w:p w14:paraId="75F0D846" w14:textId="77777777" w:rsidR="00874FEC" w:rsidRDefault="003C7C14">
            <w:pPr>
              <w:pStyle w:val="TableParagraph"/>
              <w:spacing w:before="23"/>
              <w:ind w:left="0" w:right="870"/>
              <w:jc w:val="right"/>
              <w:rPr>
                <w:sz w:val="24"/>
              </w:rPr>
            </w:pPr>
            <w:r>
              <w:rPr>
                <w:sz w:val="24"/>
              </w:rPr>
              <w:t>Tloušťka</w:t>
            </w:r>
          </w:p>
        </w:tc>
        <w:tc>
          <w:tcPr>
            <w:tcW w:w="1886" w:type="dxa"/>
          </w:tcPr>
          <w:p w14:paraId="33A5FB07" w14:textId="77777777" w:rsidR="00874FEC" w:rsidRDefault="003C7C14">
            <w:pPr>
              <w:pStyle w:val="TableParagraph"/>
              <w:spacing w:before="23"/>
              <w:ind w:left="417" w:right="409"/>
              <w:rPr>
                <w:sz w:val="24"/>
              </w:rPr>
            </w:pPr>
            <w:r>
              <w:rPr>
                <w:sz w:val="24"/>
              </w:rPr>
              <w:t>ISO 534</w:t>
            </w:r>
          </w:p>
        </w:tc>
        <w:tc>
          <w:tcPr>
            <w:tcW w:w="3117" w:type="dxa"/>
          </w:tcPr>
          <w:p w14:paraId="019C104A" w14:textId="77777777" w:rsidR="00874FEC" w:rsidRDefault="003C7C14">
            <w:pPr>
              <w:pStyle w:val="TableParagraph"/>
              <w:spacing w:before="23"/>
              <w:ind w:left="809" w:right="799"/>
              <w:rPr>
                <w:rFonts w:ascii="Times New Roman" w:hAnsi="Times New Roman"/>
                <w:sz w:val="20"/>
              </w:rPr>
            </w:pPr>
            <w:r>
              <w:rPr>
                <w:sz w:val="24"/>
              </w:rPr>
              <w:t xml:space="preserve">166 </w:t>
            </w:r>
            <w:r>
              <w:rPr>
                <w:rFonts w:ascii="Times New Roman" w:hAnsi="Times New Roman"/>
                <w:sz w:val="20"/>
              </w:rPr>
              <w:t>µm</w:t>
            </w:r>
          </w:p>
        </w:tc>
      </w:tr>
      <w:tr w:rsidR="00874FEC" w14:paraId="12173C5E" w14:textId="77777777">
        <w:trPr>
          <w:trHeight w:val="309"/>
        </w:trPr>
        <w:tc>
          <w:tcPr>
            <w:tcW w:w="2623" w:type="dxa"/>
          </w:tcPr>
          <w:p w14:paraId="68949041" w14:textId="77777777" w:rsidR="00874FEC" w:rsidRDefault="003C7C14">
            <w:pPr>
              <w:pStyle w:val="TableParagraph"/>
              <w:ind w:left="0" w:right="791"/>
              <w:jc w:val="right"/>
              <w:rPr>
                <w:sz w:val="24"/>
              </w:rPr>
            </w:pPr>
            <w:r>
              <w:rPr>
                <w:sz w:val="24"/>
              </w:rPr>
              <w:t>CIE bělost</w:t>
            </w:r>
          </w:p>
        </w:tc>
        <w:tc>
          <w:tcPr>
            <w:tcW w:w="1886" w:type="dxa"/>
          </w:tcPr>
          <w:p w14:paraId="266EF431" w14:textId="77777777" w:rsidR="00874FEC" w:rsidRDefault="003C7C14">
            <w:pPr>
              <w:pStyle w:val="TableParagraph"/>
              <w:ind w:left="417" w:right="409"/>
              <w:rPr>
                <w:sz w:val="24"/>
              </w:rPr>
            </w:pPr>
            <w:r>
              <w:rPr>
                <w:sz w:val="24"/>
              </w:rPr>
              <w:t>ISO 11475</w:t>
            </w:r>
          </w:p>
        </w:tc>
        <w:tc>
          <w:tcPr>
            <w:tcW w:w="3117" w:type="dxa"/>
          </w:tcPr>
          <w:p w14:paraId="099AC8D5" w14:textId="77777777" w:rsidR="00874FEC" w:rsidRDefault="003C7C14">
            <w:pPr>
              <w:pStyle w:val="TableParagraph"/>
              <w:ind w:left="809" w:right="797"/>
              <w:rPr>
                <w:sz w:val="24"/>
              </w:rPr>
            </w:pPr>
            <w:proofErr w:type="gramStart"/>
            <w:r>
              <w:rPr>
                <w:sz w:val="24"/>
              </w:rPr>
              <w:t>161%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+</w:t>
            </w:r>
            <w:r>
              <w:rPr>
                <w:sz w:val="24"/>
              </w:rPr>
              <w:t xml:space="preserve"> 3.0 %</w:t>
            </w:r>
          </w:p>
        </w:tc>
      </w:tr>
      <w:tr w:rsidR="00874FEC" w14:paraId="3CC1D97E" w14:textId="77777777">
        <w:trPr>
          <w:trHeight w:val="309"/>
        </w:trPr>
        <w:tc>
          <w:tcPr>
            <w:tcW w:w="4509" w:type="dxa"/>
            <w:gridSpan w:val="2"/>
          </w:tcPr>
          <w:p w14:paraId="2073A357" w14:textId="77777777" w:rsidR="00874FEC" w:rsidRDefault="003C7C14">
            <w:pPr>
              <w:pStyle w:val="TableParagraph"/>
              <w:ind w:left="1372" w:right="0"/>
              <w:jc w:val="left"/>
              <w:rPr>
                <w:sz w:val="24"/>
              </w:rPr>
            </w:pPr>
            <w:r>
              <w:rPr>
                <w:sz w:val="24"/>
              </w:rPr>
              <w:t>Počet listů v balení</w:t>
            </w:r>
          </w:p>
        </w:tc>
        <w:tc>
          <w:tcPr>
            <w:tcW w:w="3117" w:type="dxa"/>
          </w:tcPr>
          <w:p w14:paraId="0F4DF522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  <w:tr w:rsidR="00874FEC" w14:paraId="5E18CE28" w14:textId="77777777">
        <w:trPr>
          <w:trHeight w:val="311"/>
        </w:trPr>
        <w:tc>
          <w:tcPr>
            <w:tcW w:w="4509" w:type="dxa"/>
            <w:gridSpan w:val="2"/>
          </w:tcPr>
          <w:p w14:paraId="73C17CD4" w14:textId="77777777" w:rsidR="00874FEC" w:rsidRDefault="003C7C14">
            <w:pPr>
              <w:pStyle w:val="TableParagraph"/>
              <w:spacing w:before="23"/>
              <w:ind w:left="1288" w:right="0"/>
              <w:jc w:val="left"/>
              <w:rPr>
                <w:sz w:val="24"/>
              </w:rPr>
            </w:pPr>
            <w:r>
              <w:rPr>
                <w:sz w:val="24"/>
              </w:rPr>
              <w:t>Cena za jedno balení</w:t>
            </w:r>
          </w:p>
        </w:tc>
        <w:tc>
          <w:tcPr>
            <w:tcW w:w="3117" w:type="dxa"/>
          </w:tcPr>
          <w:p w14:paraId="60DECAD9" w14:textId="77777777" w:rsidR="00874FEC" w:rsidRDefault="003C7C14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  <w:tr w:rsidR="00874FEC" w14:paraId="329BC389" w14:textId="77777777">
        <w:trPr>
          <w:trHeight w:val="309"/>
        </w:trPr>
        <w:tc>
          <w:tcPr>
            <w:tcW w:w="4509" w:type="dxa"/>
            <w:gridSpan w:val="2"/>
          </w:tcPr>
          <w:p w14:paraId="78A9C0E0" w14:textId="77777777" w:rsidR="00874FEC" w:rsidRDefault="003C7C14">
            <w:pPr>
              <w:pStyle w:val="TableParagraph"/>
              <w:ind w:left="1286" w:right="0"/>
              <w:jc w:val="left"/>
              <w:rPr>
                <w:sz w:val="24"/>
              </w:rPr>
            </w:pPr>
            <w:r>
              <w:rPr>
                <w:sz w:val="24"/>
              </w:rPr>
              <w:t>Počet balení v balíku</w:t>
            </w:r>
          </w:p>
        </w:tc>
        <w:tc>
          <w:tcPr>
            <w:tcW w:w="3117" w:type="dxa"/>
          </w:tcPr>
          <w:p w14:paraId="2359443E" w14:textId="77777777" w:rsidR="00874FEC" w:rsidRDefault="003C7C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</w:tr>
    </w:tbl>
    <w:p w14:paraId="1CA91D69" w14:textId="77777777" w:rsidR="00000000" w:rsidRDefault="003C7C14"/>
    <w:sectPr w:rsidR="00000000">
      <w:pgSz w:w="11910" w:h="16840"/>
      <w:pgMar w:top="960" w:right="1020" w:bottom="1140" w:left="880" w:header="708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3099" w14:textId="77777777" w:rsidR="00000000" w:rsidRDefault="003C7C14">
      <w:r>
        <w:separator/>
      </w:r>
    </w:p>
  </w:endnote>
  <w:endnote w:type="continuationSeparator" w:id="0">
    <w:p w14:paraId="0F3452EE" w14:textId="77777777" w:rsidR="00000000" w:rsidRDefault="003C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EA5" w14:textId="77777777" w:rsidR="00874FEC" w:rsidRDefault="003C7C14">
    <w:pPr>
      <w:pStyle w:val="Zkladntext"/>
      <w:spacing w:line="14" w:lineRule="auto"/>
      <w:ind w:left="0"/>
      <w:rPr>
        <w:sz w:val="20"/>
      </w:rPr>
    </w:pPr>
    <w:r>
      <w:pict w14:anchorId="75E632C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2pt;margin-top:782.95pt;width:11pt;height:13.05pt;z-index:-252295168;mso-position-horizontal-relative:page;mso-position-vertical-relative:page" filled="f" stroked="f">
          <v:textbox inset="0,0,0,0">
            <w:txbxContent>
              <w:p w14:paraId="4B3AB765" w14:textId="77777777" w:rsidR="00874FEC" w:rsidRDefault="003C7C14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7CA" w14:textId="77777777" w:rsidR="00874FEC" w:rsidRDefault="003C7C14">
    <w:pPr>
      <w:pStyle w:val="Zkladntext"/>
      <w:spacing w:line="14" w:lineRule="auto"/>
      <w:ind w:left="0"/>
      <w:rPr>
        <w:sz w:val="20"/>
      </w:rPr>
    </w:pPr>
    <w:r>
      <w:pict w14:anchorId="4AC34F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7pt;margin-top:782.95pt;width:16.1pt;height:13.05pt;z-index:-252293120;mso-position-horizontal-relative:page;mso-position-vertical-relative:page" filled="f" stroked="f">
          <v:textbox inset="0,0,0,0">
            <w:txbxContent>
              <w:p w14:paraId="3AF4D2D8" w14:textId="77777777" w:rsidR="00874FEC" w:rsidRDefault="003C7C14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012C" w14:textId="77777777" w:rsidR="00000000" w:rsidRDefault="003C7C14">
      <w:r>
        <w:separator/>
      </w:r>
    </w:p>
  </w:footnote>
  <w:footnote w:type="continuationSeparator" w:id="0">
    <w:p w14:paraId="05DF38D2" w14:textId="77777777" w:rsidR="00000000" w:rsidRDefault="003C7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EC9D" w14:textId="77777777" w:rsidR="00874FEC" w:rsidRDefault="003C7C14">
    <w:pPr>
      <w:pStyle w:val="Zkladntext"/>
      <w:spacing w:line="14" w:lineRule="auto"/>
      <w:ind w:left="0"/>
      <w:rPr>
        <w:sz w:val="20"/>
      </w:rPr>
    </w:pPr>
    <w:r>
      <w:pict w14:anchorId="29E5F49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33.15pt;margin-top:34.4pt;width:104.95pt;height:15.5pt;z-index:-252296192;mso-position-horizontal-relative:page;mso-position-vertical-relative:page" filled="f" stroked="f">
          <v:textbox inset="0,0,0,0">
            <w:txbxContent>
              <w:p w14:paraId="5AF0782C" w14:textId="77777777" w:rsidR="00874FEC" w:rsidRDefault="003C7C14">
                <w:pPr>
                  <w:pStyle w:val="Zkladntext"/>
                  <w:spacing w:before="20"/>
                  <w:ind w:left="20"/>
                </w:pPr>
                <w:proofErr w:type="spellStart"/>
                <w:r>
                  <w:t>sp</w:t>
                </w:r>
                <w:proofErr w:type="spellEnd"/>
                <w:r>
                  <w:t xml:space="preserve">. zn. </w:t>
                </w:r>
                <w:proofErr w:type="spellStart"/>
                <w:r>
                  <w:t>Spr</w:t>
                </w:r>
                <w:proofErr w:type="spellEnd"/>
                <w:r>
                  <w:t xml:space="preserve"> 2128/2024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D0F4" w14:textId="77777777" w:rsidR="00874FEC" w:rsidRDefault="003C7C14">
    <w:pPr>
      <w:pStyle w:val="Zkladntext"/>
      <w:spacing w:line="14" w:lineRule="auto"/>
      <w:ind w:left="0"/>
      <w:rPr>
        <w:sz w:val="20"/>
      </w:rPr>
    </w:pPr>
    <w:r>
      <w:pict w14:anchorId="1B37E7C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9.1pt;margin-top:34.4pt;width:1in;height:15.5pt;z-index:-252294144;mso-position-horizontal-relative:page;mso-position-vertical-relative:page" filled="f" stroked="f">
          <v:textbox inset="0,0,0,0">
            <w:txbxContent>
              <w:p w14:paraId="0D39417B" w14:textId="77777777" w:rsidR="00874FEC" w:rsidRDefault="003C7C14">
                <w:pPr>
                  <w:pStyle w:val="Zkladntext"/>
                  <w:spacing w:before="20"/>
                  <w:ind w:left="20"/>
                </w:pPr>
                <w:proofErr w:type="spellStart"/>
                <w:r>
                  <w:t>Spr</w:t>
                </w:r>
                <w:proofErr w:type="spellEnd"/>
                <w:r>
                  <w:t xml:space="preserve"> 2128/2024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563"/>
    <w:multiLevelType w:val="hybridMultilevel"/>
    <w:tmpl w:val="628E542E"/>
    <w:lvl w:ilvl="0" w:tplc="F7865FC4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1" w:tplc="4FDE56E8">
      <w:start w:val="1"/>
      <w:numFmt w:val="lowerLetter"/>
      <w:lvlText w:val="%2)"/>
      <w:lvlJc w:val="left"/>
      <w:pPr>
        <w:ind w:left="965" w:hanging="428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2" w:tplc="7E109204">
      <w:numFmt w:val="bullet"/>
      <w:lvlText w:val="•"/>
      <w:lvlJc w:val="left"/>
      <w:pPr>
        <w:ind w:left="1965" w:hanging="428"/>
      </w:pPr>
      <w:rPr>
        <w:rFonts w:hint="default"/>
        <w:lang w:val="cs-CZ" w:eastAsia="cs-CZ" w:bidi="cs-CZ"/>
      </w:rPr>
    </w:lvl>
    <w:lvl w:ilvl="3" w:tplc="09C6498C">
      <w:numFmt w:val="bullet"/>
      <w:lvlText w:val="•"/>
      <w:lvlJc w:val="left"/>
      <w:pPr>
        <w:ind w:left="2970" w:hanging="428"/>
      </w:pPr>
      <w:rPr>
        <w:rFonts w:hint="default"/>
        <w:lang w:val="cs-CZ" w:eastAsia="cs-CZ" w:bidi="cs-CZ"/>
      </w:rPr>
    </w:lvl>
    <w:lvl w:ilvl="4" w:tplc="022A4136">
      <w:numFmt w:val="bullet"/>
      <w:lvlText w:val="•"/>
      <w:lvlJc w:val="left"/>
      <w:pPr>
        <w:ind w:left="3975" w:hanging="428"/>
      </w:pPr>
      <w:rPr>
        <w:rFonts w:hint="default"/>
        <w:lang w:val="cs-CZ" w:eastAsia="cs-CZ" w:bidi="cs-CZ"/>
      </w:rPr>
    </w:lvl>
    <w:lvl w:ilvl="5" w:tplc="2DAED8DA">
      <w:numFmt w:val="bullet"/>
      <w:lvlText w:val="•"/>
      <w:lvlJc w:val="left"/>
      <w:pPr>
        <w:ind w:left="4980" w:hanging="428"/>
      </w:pPr>
      <w:rPr>
        <w:rFonts w:hint="default"/>
        <w:lang w:val="cs-CZ" w:eastAsia="cs-CZ" w:bidi="cs-CZ"/>
      </w:rPr>
    </w:lvl>
    <w:lvl w:ilvl="6" w:tplc="C69CF18C">
      <w:numFmt w:val="bullet"/>
      <w:lvlText w:val="•"/>
      <w:lvlJc w:val="left"/>
      <w:pPr>
        <w:ind w:left="5985" w:hanging="428"/>
      </w:pPr>
      <w:rPr>
        <w:rFonts w:hint="default"/>
        <w:lang w:val="cs-CZ" w:eastAsia="cs-CZ" w:bidi="cs-CZ"/>
      </w:rPr>
    </w:lvl>
    <w:lvl w:ilvl="7" w:tplc="25B6001A">
      <w:numFmt w:val="bullet"/>
      <w:lvlText w:val="•"/>
      <w:lvlJc w:val="left"/>
      <w:pPr>
        <w:ind w:left="6990" w:hanging="428"/>
      </w:pPr>
      <w:rPr>
        <w:rFonts w:hint="default"/>
        <w:lang w:val="cs-CZ" w:eastAsia="cs-CZ" w:bidi="cs-CZ"/>
      </w:rPr>
    </w:lvl>
    <w:lvl w:ilvl="8" w:tplc="4942BA38">
      <w:numFmt w:val="bullet"/>
      <w:lvlText w:val="•"/>
      <w:lvlJc w:val="left"/>
      <w:pPr>
        <w:ind w:left="7996" w:hanging="428"/>
      </w:pPr>
      <w:rPr>
        <w:rFonts w:hint="default"/>
        <w:lang w:val="cs-CZ" w:eastAsia="cs-CZ" w:bidi="cs-CZ"/>
      </w:rPr>
    </w:lvl>
  </w:abstractNum>
  <w:abstractNum w:abstractNumId="1" w15:restartNumberingAfterBreak="0">
    <w:nsid w:val="0BAA1F44"/>
    <w:multiLevelType w:val="hybridMultilevel"/>
    <w:tmpl w:val="32DA648C"/>
    <w:lvl w:ilvl="0" w:tplc="B994D4FC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5"/>
        <w:w w:val="100"/>
        <w:sz w:val="24"/>
        <w:szCs w:val="24"/>
        <w:lang w:val="cs-CZ" w:eastAsia="cs-CZ" w:bidi="cs-CZ"/>
      </w:rPr>
    </w:lvl>
    <w:lvl w:ilvl="1" w:tplc="45261368">
      <w:numFmt w:val="bullet"/>
      <w:lvlText w:val="•"/>
      <w:lvlJc w:val="left"/>
      <w:pPr>
        <w:ind w:left="1486" w:hanging="428"/>
      </w:pPr>
      <w:rPr>
        <w:rFonts w:hint="default"/>
        <w:lang w:val="cs-CZ" w:eastAsia="cs-CZ" w:bidi="cs-CZ"/>
      </w:rPr>
    </w:lvl>
    <w:lvl w:ilvl="2" w:tplc="E928482A">
      <w:numFmt w:val="bullet"/>
      <w:lvlText w:val="•"/>
      <w:lvlJc w:val="left"/>
      <w:pPr>
        <w:ind w:left="2433" w:hanging="428"/>
      </w:pPr>
      <w:rPr>
        <w:rFonts w:hint="default"/>
        <w:lang w:val="cs-CZ" w:eastAsia="cs-CZ" w:bidi="cs-CZ"/>
      </w:rPr>
    </w:lvl>
    <w:lvl w:ilvl="3" w:tplc="C70A48BA">
      <w:numFmt w:val="bullet"/>
      <w:lvlText w:val="•"/>
      <w:lvlJc w:val="left"/>
      <w:pPr>
        <w:ind w:left="3379" w:hanging="428"/>
      </w:pPr>
      <w:rPr>
        <w:rFonts w:hint="default"/>
        <w:lang w:val="cs-CZ" w:eastAsia="cs-CZ" w:bidi="cs-CZ"/>
      </w:rPr>
    </w:lvl>
    <w:lvl w:ilvl="4" w:tplc="5F34CBD8">
      <w:numFmt w:val="bullet"/>
      <w:lvlText w:val="•"/>
      <w:lvlJc w:val="left"/>
      <w:pPr>
        <w:ind w:left="4326" w:hanging="428"/>
      </w:pPr>
      <w:rPr>
        <w:rFonts w:hint="default"/>
        <w:lang w:val="cs-CZ" w:eastAsia="cs-CZ" w:bidi="cs-CZ"/>
      </w:rPr>
    </w:lvl>
    <w:lvl w:ilvl="5" w:tplc="B5588B84">
      <w:numFmt w:val="bullet"/>
      <w:lvlText w:val="•"/>
      <w:lvlJc w:val="left"/>
      <w:pPr>
        <w:ind w:left="5273" w:hanging="428"/>
      </w:pPr>
      <w:rPr>
        <w:rFonts w:hint="default"/>
        <w:lang w:val="cs-CZ" w:eastAsia="cs-CZ" w:bidi="cs-CZ"/>
      </w:rPr>
    </w:lvl>
    <w:lvl w:ilvl="6" w:tplc="F1CCC780">
      <w:numFmt w:val="bullet"/>
      <w:lvlText w:val="•"/>
      <w:lvlJc w:val="left"/>
      <w:pPr>
        <w:ind w:left="6219" w:hanging="428"/>
      </w:pPr>
      <w:rPr>
        <w:rFonts w:hint="default"/>
        <w:lang w:val="cs-CZ" w:eastAsia="cs-CZ" w:bidi="cs-CZ"/>
      </w:rPr>
    </w:lvl>
    <w:lvl w:ilvl="7" w:tplc="0F06A2E6">
      <w:numFmt w:val="bullet"/>
      <w:lvlText w:val="•"/>
      <w:lvlJc w:val="left"/>
      <w:pPr>
        <w:ind w:left="7166" w:hanging="428"/>
      </w:pPr>
      <w:rPr>
        <w:rFonts w:hint="default"/>
        <w:lang w:val="cs-CZ" w:eastAsia="cs-CZ" w:bidi="cs-CZ"/>
      </w:rPr>
    </w:lvl>
    <w:lvl w:ilvl="8" w:tplc="F0580222">
      <w:numFmt w:val="bullet"/>
      <w:lvlText w:val="•"/>
      <w:lvlJc w:val="left"/>
      <w:pPr>
        <w:ind w:left="8113" w:hanging="428"/>
      </w:pPr>
      <w:rPr>
        <w:rFonts w:hint="default"/>
        <w:lang w:val="cs-CZ" w:eastAsia="cs-CZ" w:bidi="cs-CZ"/>
      </w:rPr>
    </w:lvl>
  </w:abstractNum>
  <w:abstractNum w:abstractNumId="2" w15:restartNumberingAfterBreak="0">
    <w:nsid w:val="19563451"/>
    <w:multiLevelType w:val="hybridMultilevel"/>
    <w:tmpl w:val="749E572E"/>
    <w:lvl w:ilvl="0" w:tplc="FF7CFB72">
      <w:numFmt w:val="bullet"/>
      <w:lvlText w:val=""/>
      <w:lvlJc w:val="left"/>
      <w:pPr>
        <w:ind w:left="680" w:hanging="284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1" w:tplc="E7B6B82E">
      <w:numFmt w:val="bullet"/>
      <w:lvlText w:val=""/>
      <w:lvlJc w:val="left"/>
      <w:pPr>
        <w:ind w:left="963" w:hanging="284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2" w:tplc="56F20E06">
      <w:numFmt w:val="bullet"/>
      <w:lvlText w:val=""/>
      <w:lvlJc w:val="left"/>
      <w:pPr>
        <w:ind w:left="7707" w:hanging="6744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 w:tplc="4CD4DCC8">
      <w:numFmt w:val="bullet"/>
      <w:lvlText w:val="•"/>
      <w:lvlJc w:val="left"/>
      <w:pPr>
        <w:ind w:left="8780" w:hanging="6744"/>
      </w:pPr>
      <w:rPr>
        <w:rFonts w:hint="default"/>
        <w:lang w:val="cs-CZ" w:eastAsia="cs-CZ" w:bidi="cs-CZ"/>
      </w:rPr>
    </w:lvl>
    <w:lvl w:ilvl="4" w:tplc="968AC25C">
      <w:numFmt w:val="bullet"/>
      <w:lvlText w:val="•"/>
      <w:lvlJc w:val="left"/>
      <w:pPr>
        <w:ind w:left="8955" w:hanging="6744"/>
      </w:pPr>
      <w:rPr>
        <w:rFonts w:hint="default"/>
        <w:lang w:val="cs-CZ" w:eastAsia="cs-CZ" w:bidi="cs-CZ"/>
      </w:rPr>
    </w:lvl>
    <w:lvl w:ilvl="5" w:tplc="C89C86AE">
      <w:numFmt w:val="bullet"/>
      <w:lvlText w:val="•"/>
      <w:lvlJc w:val="left"/>
      <w:pPr>
        <w:ind w:left="9130" w:hanging="6744"/>
      </w:pPr>
      <w:rPr>
        <w:rFonts w:hint="default"/>
        <w:lang w:val="cs-CZ" w:eastAsia="cs-CZ" w:bidi="cs-CZ"/>
      </w:rPr>
    </w:lvl>
    <w:lvl w:ilvl="6" w:tplc="4D344FE4">
      <w:numFmt w:val="bullet"/>
      <w:lvlText w:val="•"/>
      <w:lvlJc w:val="left"/>
      <w:pPr>
        <w:ind w:left="9305" w:hanging="6744"/>
      </w:pPr>
      <w:rPr>
        <w:rFonts w:hint="default"/>
        <w:lang w:val="cs-CZ" w:eastAsia="cs-CZ" w:bidi="cs-CZ"/>
      </w:rPr>
    </w:lvl>
    <w:lvl w:ilvl="7" w:tplc="70FCCC3E">
      <w:numFmt w:val="bullet"/>
      <w:lvlText w:val="•"/>
      <w:lvlJc w:val="left"/>
      <w:pPr>
        <w:ind w:left="9480" w:hanging="6744"/>
      </w:pPr>
      <w:rPr>
        <w:rFonts w:hint="default"/>
        <w:lang w:val="cs-CZ" w:eastAsia="cs-CZ" w:bidi="cs-CZ"/>
      </w:rPr>
    </w:lvl>
    <w:lvl w:ilvl="8" w:tplc="0672A1CC">
      <w:numFmt w:val="bullet"/>
      <w:lvlText w:val="•"/>
      <w:lvlJc w:val="left"/>
      <w:pPr>
        <w:ind w:left="9656" w:hanging="6744"/>
      </w:pPr>
      <w:rPr>
        <w:rFonts w:hint="default"/>
        <w:lang w:val="cs-CZ" w:eastAsia="cs-CZ" w:bidi="cs-CZ"/>
      </w:rPr>
    </w:lvl>
  </w:abstractNum>
  <w:abstractNum w:abstractNumId="3" w15:restartNumberingAfterBreak="0">
    <w:nsid w:val="2CCC5BB3"/>
    <w:multiLevelType w:val="hybridMultilevel"/>
    <w:tmpl w:val="3E9C48D6"/>
    <w:lvl w:ilvl="0" w:tplc="B8C4DF20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9392DDEE">
      <w:numFmt w:val="bullet"/>
      <w:lvlText w:val=""/>
      <w:lvlJc w:val="left"/>
      <w:pPr>
        <w:ind w:left="963" w:hanging="425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2" w:tplc="91E227D0">
      <w:numFmt w:val="bullet"/>
      <w:lvlText w:val="•"/>
      <w:lvlJc w:val="left"/>
      <w:pPr>
        <w:ind w:left="1965" w:hanging="425"/>
      </w:pPr>
      <w:rPr>
        <w:rFonts w:hint="default"/>
        <w:lang w:val="cs-CZ" w:eastAsia="cs-CZ" w:bidi="cs-CZ"/>
      </w:rPr>
    </w:lvl>
    <w:lvl w:ilvl="3" w:tplc="9D22A5B0">
      <w:numFmt w:val="bullet"/>
      <w:lvlText w:val="•"/>
      <w:lvlJc w:val="left"/>
      <w:pPr>
        <w:ind w:left="2970" w:hanging="425"/>
      </w:pPr>
      <w:rPr>
        <w:rFonts w:hint="default"/>
        <w:lang w:val="cs-CZ" w:eastAsia="cs-CZ" w:bidi="cs-CZ"/>
      </w:rPr>
    </w:lvl>
    <w:lvl w:ilvl="4" w:tplc="D9DEB9CC">
      <w:numFmt w:val="bullet"/>
      <w:lvlText w:val="•"/>
      <w:lvlJc w:val="left"/>
      <w:pPr>
        <w:ind w:left="3975" w:hanging="425"/>
      </w:pPr>
      <w:rPr>
        <w:rFonts w:hint="default"/>
        <w:lang w:val="cs-CZ" w:eastAsia="cs-CZ" w:bidi="cs-CZ"/>
      </w:rPr>
    </w:lvl>
    <w:lvl w:ilvl="5" w:tplc="77F2EA14">
      <w:numFmt w:val="bullet"/>
      <w:lvlText w:val="•"/>
      <w:lvlJc w:val="left"/>
      <w:pPr>
        <w:ind w:left="4980" w:hanging="425"/>
      </w:pPr>
      <w:rPr>
        <w:rFonts w:hint="default"/>
        <w:lang w:val="cs-CZ" w:eastAsia="cs-CZ" w:bidi="cs-CZ"/>
      </w:rPr>
    </w:lvl>
    <w:lvl w:ilvl="6" w:tplc="8696D152">
      <w:numFmt w:val="bullet"/>
      <w:lvlText w:val="•"/>
      <w:lvlJc w:val="left"/>
      <w:pPr>
        <w:ind w:left="5985" w:hanging="425"/>
      </w:pPr>
      <w:rPr>
        <w:rFonts w:hint="default"/>
        <w:lang w:val="cs-CZ" w:eastAsia="cs-CZ" w:bidi="cs-CZ"/>
      </w:rPr>
    </w:lvl>
    <w:lvl w:ilvl="7" w:tplc="C82854F6">
      <w:numFmt w:val="bullet"/>
      <w:lvlText w:val="•"/>
      <w:lvlJc w:val="left"/>
      <w:pPr>
        <w:ind w:left="6990" w:hanging="425"/>
      </w:pPr>
      <w:rPr>
        <w:rFonts w:hint="default"/>
        <w:lang w:val="cs-CZ" w:eastAsia="cs-CZ" w:bidi="cs-CZ"/>
      </w:rPr>
    </w:lvl>
    <w:lvl w:ilvl="8" w:tplc="CD7240B2">
      <w:numFmt w:val="bullet"/>
      <w:lvlText w:val="•"/>
      <w:lvlJc w:val="left"/>
      <w:pPr>
        <w:ind w:left="7996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2ED13C1C"/>
    <w:multiLevelType w:val="hybridMultilevel"/>
    <w:tmpl w:val="61AA42EA"/>
    <w:lvl w:ilvl="0" w:tplc="6854F5D2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21"/>
        <w:w w:val="100"/>
        <w:sz w:val="24"/>
        <w:szCs w:val="24"/>
        <w:lang w:val="cs-CZ" w:eastAsia="cs-CZ" w:bidi="cs-CZ"/>
      </w:rPr>
    </w:lvl>
    <w:lvl w:ilvl="1" w:tplc="1D129326">
      <w:numFmt w:val="bullet"/>
      <w:lvlText w:val="-"/>
      <w:lvlJc w:val="left"/>
      <w:pPr>
        <w:ind w:left="821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2" w:tplc="90F6B68C">
      <w:numFmt w:val="bullet"/>
      <w:lvlText w:val="•"/>
      <w:lvlJc w:val="left"/>
      <w:pPr>
        <w:ind w:left="1000" w:hanging="284"/>
      </w:pPr>
      <w:rPr>
        <w:rFonts w:hint="default"/>
        <w:lang w:val="cs-CZ" w:eastAsia="cs-CZ" w:bidi="cs-CZ"/>
      </w:rPr>
    </w:lvl>
    <w:lvl w:ilvl="3" w:tplc="8E840336">
      <w:numFmt w:val="bullet"/>
      <w:lvlText w:val="•"/>
      <w:lvlJc w:val="left"/>
      <w:pPr>
        <w:ind w:left="2125" w:hanging="284"/>
      </w:pPr>
      <w:rPr>
        <w:rFonts w:hint="default"/>
        <w:lang w:val="cs-CZ" w:eastAsia="cs-CZ" w:bidi="cs-CZ"/>
      </w:rPr>
    </w:lvl>
    <w:lvl w:ilvl="4" w:tplc="791472BE">
      <w:numFmt w:val="bullet"/>
      <w:lvlText w:val="•"/>
      <w:lvlJc w:val="left"/>
      <w:pPr>
        <w:ind w:left="3251" w:hanging="284"/>
      </w:pPr>
      <w:rPr>
        <w:rFonts w:hint="default"/>
        <w:lang w:val="cs-CZ" w:eastAsia="cs-CZ" w:bidi="cs-CZ"/>
      </w:rPr>
    </w:lvl>
    <w:lvl w:ilvl="5" w:tplc="5F64D86E">
      <w:numFmt w:val="bullet"/>
      <w:lvlText w:val="•"/>
      <w:lvlJc w:val="left"/>
      <w:pPr>
        <w:ind w:left="4377" w:hanging="284"/>
      </w:pPr>
      <w:rPr>
        <w:rFonts w:hint="default"/>
        <w:lang w:val="cs-CZ" w:eastAsia="cs-CZ" w:bidi="cs-CZ"/>
      </w:rPr>
    </w:lvl>
    <w:lvl w:ilvl="6" w:tplc="AE489A54">
      <w:numFmt w:val="bullet"/>
      <w:lvlText w:val="•"/>
      <w:lvlJc w:val="left"/>
      <w:pPr>
        <w:ind w:left="5503" w:hanging="284"/>
      </w:pPr>
      <w:rPr>
        <w:rFonts w:hint="default"/>
        <w:lang w:val="cs-CZ" w:eastAsia="cs-CZ" w:bidi="cs-CZ"/>
      </w:rPr>
    </w:lvl>
    <w:lvl w:ilvl="7" w:tplc="01267254">
      <w:numFmt w:val="bullet"/>
      <w:lvlText w:val="•"/>
      <w:lvlJc w:val="left"/>
      <w:pPr>
        <w:ind w:left="6629" w:hanging="284"/>
      </w:pPr>
      <w:rPr>
        <w:rFonts w:hint="default"/>
        <w:lang w:val="cs-CZ" w:eastAsia="cs-CZ" w:bidi="cs-CZ"/>
      </w:rPr>
    </w:lvl>
    <w:lvl w:ilvl="8" w:tplc="A13E3944">
      <w:numFmt w:val="bullet"/>
      <w:lvlText w:val="•"/>
      <w:lvlJc w:val="left"/>
      <w:pPr>
        <w:ind w:left="7754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2F965B7C"/>
    <w:multiLevelType w:val="hybridMultilevel"/>
    <w:tmpl w:val="E460DED6"/>
    <w:lvl w:ilvl="0" w:tplc="74C4E34E">
      <w:start w:val="1"/>
      <w:numFmt w:val="decimal"/>
      <w:lvlText w:val="%1."/>
      <w:lvlJc w:val="left"/>
      <w:pPr>
        <w:ind w:left="538" w:hanging="425"/>
        <w:jc w:val="left"/>
      </w:pPr>
      <w:rPr>
        <w:rFonts w:ascii="Garamond" w:eastAsia="Garamond" w:hAnsi="Garamond" w:cs="Garamond" w:hint="default"/>
        <w:spacing w:val="-16"/>
        <w:w w:val="100"/>
        <w:sz w:val="24"/>
        <w:szCs w:val="24"/>
        <w:lang w:val="cs-CZ" w:eastAsia="cs-CZ" w:bidi="cs-CZ"/>
      </w:rPr>
    </w:lvl>
    <w:lvl w:ilvl="1" w:tplc="BBBA7AE2">
      <w:numFmt w:val="bullet"/>
      <w:lvlText w:val="•"/>
      <w:lvlJc w:val="left"/>
      <w:pPr>
        <w:ind w:left="1486" w:hanging="425"/>
      </w:pPr>
      <w:rPr>
        <w:rFonts w:hint="default"/>
        <w:lang w:val="cs-CZ" w:eastAsia="cs-CZ" w:bidi="cs-CZ"/>
      </w:rPr>
    </w:lvl>
    <w:lvl w:ilvl="2" w:tplc="8FC29340">
      <w:numFmt w:val="bullet"/>
      <w:lvlText w:val="•"/>
      <w:lvlJc w:val="left"/>
      <w:pPr>
        <w:ind w:left="2433" w:hanging="425"/>
      </w:pPr>
      <w:rPr>
        <w:rFonts w:hint="default"/>
        <w:lang w:val="cs-CZ" w:eastAsia="cs-CZ" w:bidi="cs-CZ"/>
      </w:rPr>
    </w:lvl>
    <w:lvl w:ilvl="3" w:tplc="90241F3C">
      <w:numFmt w:val="bullet"/>
      <w:lvlText w:val="•"/>
      <w:lvlJc w:val="left"/>
      <w:pPr>
        <w:ind w:left="3379" w:hanging="425"/>
      </w:pPr>
      <w:rPr>
        <w:rFonts w:hint="default"/>
        <w:lang w:val="cs-CZ" w:eastAsia="cs-CZ" w:bidi="cs-CZ"/>
      </w:rPr>
    </w:lvl>
    <w:lvl w:ilvl="4" w:tplc="A4C23E58">
      <w:numFmt w:val="bullet"/>
      <w:lvlText w:val="•"/>
      <w:lvlJc w:val="left"/>
      <w:pPr>
        <w:ind w:left="4326" w:hanging="425"/>
      </w:pPr>
      <w:rPr>
        <w:rFonts w:hint="default"/>
        <w:lang w:val="cs-CZ" w:eastAsia="cs-CZ" w:bidi="cs-CZ"/>
      </w:rPr>
    </w:lvl>
    <w:lvl w:ilvl="5" w:tplc="0E4A8864">
      <w:numFmt w:val="bullet"/>
      <w:lvlText w:val="•"/>
      <w:lvlJc w:val="left"/>
      <w:pPr>
        <w:ind w:left="5273" w:hanging="425"/>
      </w:pPr>
      <w:rPr>
        <w:rFonts w:hint="default"/>
        <w:lang w:val="cs-CZ" w:eastAsia="cs-CZ" w:bidi="cs-CZ"/>
      </w:rPr>
    </w:lvl>
    <w:lvl w:ilvl="6" w:tplc="FD241050">
      <w:numFmt w:val="bullet"/>
      <w:lvlText w:val="•"/>
      <w:lvlJc w:val="left"/>
      <w:pPr>
        <w:ind w:left="6219" w:hanging="425"/>
      </w:pPr>
      <w:rPr>
        <w:rFonts w:hint="default"/>
        <w:lang w:val="cs-CZ" w:eastAsia="cs-CZ" w:bidi="cs-CZ"/>
      </w:rPr>
    </w:lvl>
    <w:lvl w:ilvl="7" w:tplc="33DA958C">
      <w:numFmt w:val="bullet"/>
      <w:lvlText w:val="•"/>
      <w:lvlJc w:val="left"/>
      <w:pPr>
        <w:ind w:left="7166" w:hanging="425"/>
      </w:pPr>
      <w:rPr>
        <w:rFonts w:hint="default"/>
        <w:lang w:val="cs-CZ" w:eastAsia="cs-CZ" w:bidi="cs-CZ"/>
      </w:rPr>
    </w:lvl>
    <w:lvl w:ilvl="8" w:tplc="9A3A445C">
      <w:numFmt w:val="bullet"/>
      <w:lvlText w:val="•"/>
      <w:lvlJc w:val="left"/>
      <w:pPr>
        <w:ind w:left="8113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32192D86"/>
    <w:multiLevelType w:val="hybridMultilevel"/>
    <w:tmpl w:val="53207E34"/>
    <w:lvl w:ilvl="0" w:tplc="362ED556">
      <w:start w:val="5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21"/>
        <w:w w:val="100"/>
        <w:sz w:val="24"/>
        <w:szCs w:val="24"/>
        <w:lang w:val="cs-CZ" w:eastAsia="cs-CZ" w:bidi="cs-CZ"/>
      </w:rPr>
    </w:lvl>
    <w:lvl w:ilvl="1" w:tplc="CF2C5EBA">
      <w:numFmt w:val="bullet"/>
      <w:lvlText w:val="•"/>
      <w:lvlJc w:val="left"/>
      <w:pPr>
        <w:ind w:left="1486" w:hanging="428"/>
      </w:pPr>
      <w:rPr>
        <w:rFonts w:hint="default"/>
        <w:lang w:val="cs-CZ" w:eastAsia="cs-CZ" w:bidi="cs-CZ"/>
      </w:rPr>
    </w:lvl>
    <w:lvl w:ilvl="2" w:tplc="80A6EF1A">
      <w:numFmt w:val="bullet"/>
      <w:lvlText w:val="•"/>
      <w:lvlJc w:val="left"/>
      <w:pPr>
        <w:ind w:left="2433" w:hanging="428"/>
      </w:pPr>
      <w:rPr>
        <w:rFonts w:hint="default"/>
        <w:lang w:val="cs-CZ" w:eastAsia="cs-CZ" w:bidi="cs-CZ"/>
      </w:rPr>
    </w:lvl>
    <w:lvl w:ilvl="3" w:tplc="7902BCBC">
      <w:numFmt w:val="bullet"/>
      <w:lvlText w:val="•"/>
      <w:lvlJc w:val="left"/>
      <w:pPr>
        <w:ind w:left="3379" w:hanging="428"/>
      </w:pPr>
      <w:rPr>
        <w:rFonts w:hint="default"/>
        <w:lang w:val="cs-CZ" w:eastAsia="cs-CZ" w:bidi="cs-CZ"/>
      </w:rPr>
    </w:lvl>
    <w:lvl w:ilvl="4" w:tplc="FAF42796">
      <w:numFmt w:val="bullet"/>
      <w:lvlText w:val="•"/>
      <w:lvlJc w:val="left"/>
      <w:pPr>
        <w:ind w:left="4326" w:hanging="428"/>
      </w:pPr>
      <w:rPr>
        <w:rFonts w:hint="default"/>
        <w:lang w:val="cs-CZ" w:eastAsia="cs-CZ" w:bidi="cs-CZ"/>
      </w:rPr>
    </w:lvl>
    <w:lvl w:ilvl="5" w:tplc="EE7EE176">
      <w:numFmt w:val="bullet"/>
      <w:lvlText w:val="•"/>
      <w:lvlJc w:val="left"/>
      <w:pPr>
        <w:ind w:left="5273" w:hanging="428"/>
      </w:pPr>
      <w:rPr>
        <w:rFonts w:hint="default"/>
        <w:lang w:val="cs-CZ" w:eastAsia="cs-CZ" w:bidi="cs-CZ"/>
      </w:rPr>
    </w:lvl>
    <w:lvl w:ilvl="6" w:tplc="F280C1E4">
      <w:numFmt w:val="bullet"/>
      <w:lvlText w:val="•"/>
      <w:lvlJc w:val="left"/>
      <w:pPr>
        <w:ind w:left="6219" w:hanging="428"/>
      </w:pPr>
      <w:rPr>
        <w:rFonts w:hint="default"/>
        <w:lang w:val="cs-CZ" w:eastAsia="cs-CZ" w:bidi="cs-CZ"/>
      </w:rPr>
    </w:lvl>
    <w:lvl w:ilvl="7" w:tplc="EDECFFC0">
      <w:numFmt w:val="bullet"/>
      <w:lvlText w:val="•"/>
      <w:lvlJc w:val="left"/>
      <w:pPr>
        <w:ind w:left="7166" w:hanging="428"/>
      </w:pPr>
      <w:rPr>
        <w:rFonts w:hint="default"/>
        <w:lang w:val="cs-CZ" w:eastAsia="cs-CZ" w:bidi="cs-CZ"/>
      </w:rPr>
    </w:lvl>
    <w:lvl w:ilvl="8" w:tplc="19F64D58">
      <w:numFmt w:val="bullet"/>
      <w:lvlText w:val="•"/>
      <w:lvlJc w:val="left"/>
      <w:pPr>
        <w:ind w:left="8113" w:hanging="428"/>
      </w:pPr>
      <w:rPr>
        <w:rFonts w:hint="default"/>
        <w:lang w:val="cs-CZ" w:eastAsia="cs-CZ" w:bidi="cs-CZ"/>
      </w:rPr>
    </w:lvl>
  </w:abstractNum>
  <w:abstractNum w:abstractNumId="7" w15:restartNumberingAfterBreak="0">
    <w:nsid w:val="4E3B781C"/>
    <w:multiLevelType w:val="hybridMultilevel"/>
    <w:tmpl w:val="1346CB98"/>
    <w:lvl w:ilvl="0" w:tplc="2836F71A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229C3B7A">
      <w:numFmt w:val="bullet"/>
      <w:lvlText w:val="•"/>
      <w:lvlJc w:val="left"/>
      <w:pPr>
        <w:ind w:left="1486" w:hanging="428"/>
      </w:pPr>
      <w:rPr>
        <w:rFonts w:hint="default"/>
        <w:lang w:val="cs-CZ" w:eastAsia="cs-CZ" w:bidi="cs-CZ"/>
      </w:rPr>
    </w:lvl>
    <w:lvl w:ilvl="2" w:tplc="1514102C">
      <w:numFmt w:val="bullet"/>
      <w:lvlText w:val="•"/>
      <w:lvlJc w:val="left"/>
      <w:pPr>
        <w:ind w:left="2433" w:hanging="428"/>
      </w:pPr>
      <w:rPr>
        <w:rFonts w:hint="default"/>
        <w:lang w:val="cs-CZ" w:eastAsia="cs-CZ" w:bidi="cs-CZ"/>
      </w:rPr>
    </w:lvl>
    <w:lvl w:ilvl="3" w:tplc="DA521AE0">
      <w:numFmt w:val="bullet"/>
      <w:lvlText w:val="•"/>
      <w:lvlJc w:val="left"/>
      <w:pPr>
        <w:ind w:left="3379" w:hanging="428"/>
      </w:pPr>
      <w:rPr>
        <w:rFonts w:hint="default"/>
        <w:lang w:val="cs-CZ" w:eastAsia="cs-CZ" w:bidi="cs-CZ"/>
      </w:rPr>
    </w:lvl>
    <w:lvl w:ilvl="4" w:tplc="48FEAEBC">
      <w:numFmt w:val="bullet"/>
      <w:lvlText w:val="•"/>
      <w:lvlJc w:val="left"/>
      <w:pPr>
        <w:ind w:left="4326" w:hanging="428"/>
      </w:pPr>
      <w:rPr>
        <w:rFonts w:hint="default"/>
        <w:lang w:val="cs-CZ" w:eastAsia="cs-CZ" w:bidi="cs-CZ"/>
      </w:rPr>
    </w:lvl>
    <w:lvl w:ilvl="5" w:tplc="FF10995A">
      <w:numFmt w:val="bullet"/>
      <w:lvlText w:val="•"/>
      <w:lvlJc w:val="left"/>
      <w:pPr>
        <w:ind w:left="5273" w:hanging="428"/>
      </w:pPr>
      <w:rPr>
        <w:rFonts w:hint="default"/>
        <w:lang w:val="cs-CZ" w:eastAsia="cs-CZ" w:bidi="cs-CZ"/>
      </w:rPr>
    </w:lvl>
    <w:lvl w:ilvl="6" w:tplc="96583862">
      <w:numFmt w:val="bullet"/>
      <w:lvlText w:val="•"/>
      <w:lvlJc w:val="left"/>
      <w:pPr>
        <w:ind w:left="6219" w:hanging="428"/>
      </w:pPr>
      <w:rPr>
        <w:rFonts w:hint="default"/>
        <w:lang w:val="cs-CZ" w:eastAsia="cs-CZ" w:bidi="cs-CZ"/>
      </w:rPr>
    </w:lvl>
    <w:lvl w:ilvl="7" w:tplc="8EF6F3C2">
      <w:numFmt w:val="bullet"/>
      <w:lvlText w:val="•"/>
      <w:lvlJc w:val="left"/>
      <w:pPr>
        <w:ind w:left="7166" w:hanging="428"/>
      </w:pPr>
      <w:rPr>
        <w:rFonts w:hint="default"/>
        <w:lang w:val="cs-CZ" w:eastAsia="cs-CZ" w:bidi="cs-CZ"/>
      </w:rPr>
    </w:lvl>
    <w:lvl w:ilvl="8" w:tplc="E5101F68">
      <w:numFmt w:val="bullet"/>
      <w:lvlText w:val="•"/>
      <w:lvlJc w:val="left"/>
      <w:pPr>
        <w:ind w:left="8113" w:hanging="428"/>
      </w:pPr>
      <w:rPr>
        <w:rFonts w:hint="default"/>
        <w:lang w:val="cs-CZ" w:eastAsia="cs-CZ" w:bidi="cs-CZ"/>
      </w:rPr>
    </w:lvl>
  </w:abstractNum>
  <w:abstractNum w:abstractNumId="8" w15:restartNumberingAfterBreak="0">
    <w:nsid w:val="59D4609A"/>
    <w:multiLevelType w:val="hybridMultilevel"/>
    <w:tmpl w:val="85360DCE"/>
    <w:lvl w:ilvl="0" w:tplc="0888A546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17"/>
        <w:w w:val="100"/>
        <w:sz w:val="24"/>
        <w:szCs w:val="24"/>
        <w:lang w:val="cs-CZ" w:eastAsia="cs-CZ" w:bidi="cs-CZ"/>
      </w:rPr>
    </w:lvl>
    <w:lvl w:ilvl="1" w:tplc="F4F4C820">
      <w:numFmt w:val="bullet"/>
      <w:lvlText w:val="•"/>
      <w:lvlJc w:val="left"/>
      <w:pPr>
        <w:ind w:left="1486" w:hanging="428"/>
      </w:pPr>
      <w:rPr>
        <w:rFonts w:hint="default"/>
        <w:lang w:val="cs-CZ" w:eastAsia="cs-CZ" w:bidi="cs-CZ"/>
      </w:rPr>
    </w:lvl>
    <w:lvl w:ilvl="2" w:tplc="FF5C14D4">
      <w:numFmt w:val="bullet"/>
      <w:lvlText w:val="•"/>
      <w:lvlJc w:val="left"/>
      <w:pPr>
        <w:ind w:left="2433" w:hanging="428"/>
      </w:pPr>
      <w:rPr>
        <w:rFonts w:hint="default"/>
        <w:lang w:val="cs-CZ" w:eastAsia="cs-CZ" w:bidi="cs-CZ"/>
      </w:rPr>
    </w:lvl>
    <w:lvl w:ilvl="3" w:tplc="84AE9476">
      <w:numFmt w:val="bullet"/>
      <w:lvlText w:val="•"/>
      <w:lvlJc w:val="left"/>
      <w:pPr>
        <w:ind w:left="3379" w:hanging="428"/>
      </w:pPr>
      <w:rPr>
        <w:rFonts w:hint="default"/>
        <w:lang w:val="cs-CZ" w:eastAsia="cs-CZ" w:bidi="cs-CZ"/>
      </w:rPr>
    </w:lvl>
    <w:lvl w:ilvl="4" w:tplc="139C997A">
      <w:numFmt w:val="bullet"/>
      <w:lvlText w:val="•"/>
      <w:lvlJc w:val="left"/>
      <w:pPr>
        <w:ind w:left="4326" w:hanging="428"/>
      </w:pPr>
      <w:rPr>
        <w:rFonts w:hint="default"/>
        <w:lang w:val="cs-CZ" w:eastAsia="cs-CZ" w:bidi="cs-CZ"/>
      </w:rPr>
    </w:lvl>
    <w:lvl w:ilvl="5" w:tplc="58BCAAE2">
      <w:numFmt w:val="bullet"/>
      <w:lvlText w:val="•"/>
      <w:lvlJc w:val="left"/>
      <w:pPr>
        <w:ind w:left="5273" w:hanging="428"/>
      </w:pPr>
      <w:rPr>
        <w:rFonts w:hint="default"/>
        <w:lang w:val="cs-CZ" w:eastAsia="cs-CZ" w:bidi="cs-CZ"/>
      </w:rPr>
    </w:lvl>
    <w:lvl w:ilvl="6" w:tplc="37C6F70C">
      <w:numFmt w:val="bullet"/>
      <w:lvlText w:val="•"/>
      <w:lvlJc w:val="left"/>
      <w:pPr>
        <w:ind w:left="6219" w:hanging="428"/>
      </w:pPr>
      <w:rPr>
        <w:rFonts w:hint="default"/>
        <w:lang w:val="cs-CZ" w:eastAsia="cs-CZ" w:bidi="cs-CZ"/>
      </w:rPr>
    </w:lvl>
    <w:lvl w:ilvl="7" w:tplc="22E29F72">
      <w:numFmt w:val="bullet"/>
      <w:lvlText w:val="•"/>
      <w:lvlJc w:val="left"/>
      <w:pPr>
        <w:ind w:left="7166" w:hanging="428"/>
      </w:pPr>
      <w:rPr>
        <w:rFonts w:hint="default"/>
        <w:lang w:val="cs-CZ" w:eastAsia="cs-CZ" w:bidi="cs-CZ"/>
      </w:rPr>
    </w:lvl>
    <w:lvl w:ilvl="8" w:tplc="3F2AB670">
      <w:numFmt w:val="bullet"/>
      <w:lvlText w:val="•"/>
      <w:lvlJc w:val="left"/>
      <w:pPr>
        <w:ind w:left="8113" w:hanging="428"/>
      </w:pPr>
      <w:rPr>
        <w:rFonts w:hint="default"/>
        <w:lang w:val="cs-CZ" w:eastAsia="cs-CZ" w:bidi="cs-CZ"/>
      </w:rPr>
    </w:lvl>
  </w:abstractNum>
  <w:abstractNum w:abstractNumId="9" w15:restartNumberingAfterBreak="0">
    <w:nsid w:val="5CCB2E25"/>
    <w:multiLevelType w:val="hybridMultilevel"/>
    <w:tmpl w:val="D9202A92"/>
    <w:lvl w:ilvl="0" w:tplc="9AE23FEE">
      <w:start w:val="1"/>
      <w:numFmt w:val="decimal"/>
      <w:lvlText w:val="%1."/>
      <w:lvlJc w:val="left"/>
      <w:pPr>
        <w:ind w:left="538" w:hanging="425"/>
        <w:jc w:val="left"/>
      </w:pPr>
      <w:rPr>
        <w:rFonts w:ascii="Garamond" w:eastAsia="Garamond" w:hAnsi="Garamond" w:cs="Garamond" w:hint="default"/>
        <w:spacing w:val="-27"/>
        <w:w w:val="100"/>
        <w:sz w:val="24"/>
        <w:szCs w:val="24"/>
        <w:lang w:val="cs-CZ" w:eastAsia="cs-CZ" w:bidi="cs-CZ"/>
      </w:rPr>
    </w:lvl>
    <w:lvl w:ilvl="1" w:tplc="EECCA886">
      <w:numFmt w:val="bullet"/>
      <w:lvlText w:val="•"/>
      <w:lvlJc w:val="left"/>
      <w:pPr>
        <w:ind w:left="1486" w:hanging="425"/>
      </w:pPr>
      <w:rPr>
        <w:rFonts w:hint="default"/>
        <w:lang w:val="cs-CZ" w:eastAsia="cs-CZ" w:bidi="cs-CZ"/>
      </w:rPr>
    </w:lvl>
    <w:lvl w:ilvl="2" w:tplc="912A6724">
      <w:numFmt w:val="bullet"/>
      <w:lvlText w:val="•"/>
      <w:lvlJc w:val="left"/>
      <w:pPr>
        <w:ind w:left="2433" w:hanging="425"/>
      </w:pPr>
      <w:rPr>
        <w:rFonts w:hint="default"/>
        <w:lang w:val="cs-CZ" w:eastAsia="cs-CZ" w:bidi="cs-CZ"/>
      </w:rPr>
    </w:lvl>
    <w:lvl w:ilvl="3" w:tplc="67102F26">
      <w:numFmt w:val="bullet"/>
      <w:lvlText w:val="•"/>
      <w:lvlJc w:val="left"/>
      <w:pPr>
        <w:ind w:left="3379" w:hanging="425"/>
      </w:pPr>
      <w:rPr>
        <w:rFonts w:hint="default"/>
        <w:lang w:val="cs-CZ" w:eastAsia="cs-CZ" w:bidi="cs-CZ"/>
      </w:rPr>
    </w:lvl>
    <w:lvl w:ilvl="4" w:tplc="18D03B5C">
      <w:numFmt w:val="bullet"/>
      <w:lvlText w:val="•"/>
      <w:lvlJc w:val="left"/>
      <w:pPr>
        <w:ind w:left="4326" w:hanging="425"/>
      </w:pPr>
      <w:rPr>
        <w:rFonts w:hint="default"/>
        <w:lang w:val="cs-CZ" w:eastAsia="cs-CZ" w:bidi="cs-CZ"/>
      </w:rPr>
    </w:lvl>
    <w:lvl w:ilvl="5" w:tplc="814CCAEA">
      <w:numFmt w:val="bullet"/>
      <w:lvlText w:val="•"/>
      <w:lvlJc w:val="left"/>
      <w:pPr>
        <w:ind w:left="5273" w:hanging="425"/>
      </w:pPr>
      <w:rPr>
        <w:rFonts w:hint="default"/>
        <w:lang w:val="cs-CZ" w:eastAsia="cs-CZ" w:bidi="cs-CZ"/>
      </w:rPr>
    </w:lvl>
    <w:lvl w:ilvl="6" w:tplc="14A8BD74">
      <w:numFmt w:val="bullet"/>
      <w:lvlText w:val="•"/>
      <w:lvlJc w:val="left"/>
      <w:pPr>
        <w:ind w:left="6219" w:hanging="425"/>
      </w:pPr>
      <w:rPr>
        <w:rFonts w:hint="default"/>
        <w:lang w:val="cs-CZ" w:eastAsia="cs-CZ" w:bidi="cs-CZ"/>
      </w:rPr>
    </w:lvl>
    <w:lvl w:ilvl="7" w:tplc="927E811C">
      <w:numFmt w:val="bullet"/>
      <w:lvlText w:val="•"/>
      <w:lvlJc w:val="left"/>
      <w:pPr>
        <w:ind w:left="7166" w:hanging="425"/>
      </w:pPr>
      <w:rPr>
        <w:rFonts w:hint="default"/>
        <w:lang w:val="cs-CZ" w:eastAsia="cs-CZ" w:bidi="cs-CZ"/>
      </w:rPr>
    </w:lvl>
    <w:lvl w:ilvl="8" w:tplc="87F40026">
      <w:numFmt w:val="bullet"/>
      <w:lvlText w:val="•"/>
      <w:lvlJc w:val="left"/>
      <w:pPr>
        <w:ind w:left="8113" w:hanging="425"/>
      </w:pPr>
      <w:rPr>
        <w:rFonts w:hint="default"/>
        <w:lang w:val="cs-CZ" w:eastAsia="cs-CZ" w:bidi="cs-CZ"/>
      </w:rPr>
    </w:lvl>
  </w:abstractNum>
  <w:abstractNum w:abstractNumId="10" w15:restartNumberingAfterBreak="0">
    <w:nsid w:val="5F2674C8"/>
    <w:multiLevelType w:val="hybridMultilevel"/>
    <w:tmpl w:val="C972C3E0"/>
    <w:lvl w:ilvl="0" w:tplc="ECEE0062">
      <w:start w:val="1"/>
      <w:numFmt w:val="decimal"/>
      <w:lvlText w:val="%1."/>
      <w:lvlJc w:val="left"/>
      <w:pPr>
        <w:ind w:left="538" w:hanging="425"/>
        <w:jc w:val="left"/>
      </w:pPr>
      <w:rPr>
        <w:rFonts w:ascii="Garamond" w:eastAsia="Garamond" w:hAnsi="Garamond" w:cs="Garamond" w:hint="default"/>
        <w:spacing w:val="-17"/>
        <w:w w:val="100"/>
        <w:sz w:val="24"/>
        <w:szCs w:val="24"/>
        <w:lang w:val="cs-CZ" w:eastAsia="cs-CZ" w:bidi="cs-CZ"/>
      </w:rPr>
    </w:lvl>
    <w:lvl w:ilvl="1" w:tplc="E954F70C">
      <w:numFmt w:val="bullet"/>
      <w:lvlText w:val="•"/>
      <w:lvlJc w:val="left"/>
      <w:pPr>
        <w:ind w:left="1486" w:hanging="425"/>
      </w:pPr>
      <w:rPr>
        <w:rFonts w:hint="default"/>
        <w:lang w:val="cs-CZ" w:eastAsia="cs-CZ" w:bidi="cs-CZ"/>
      </w:rPr>
    </w:lvl>
    <w:lvl w:ilvl="2" w:tplc="307C95DC">
      <w:numFmt w:val="bullet"/>
      <w:lvlText w:val="•"/>
      <w:lvlJc w:val="left"/>
      <w:pPr>
        <w:ind w:left="2433" w:hanging="425"/>
      </w:pPr>
      <w:rPr>
        <w:rFonts w:hint="default"/>
        <w:lang w:val="cs-CZ" w:eastAsia="cs-CZ" w:bidi="cs-CZ"/>
      </w:rPr>
    </w:lvl>
    <w:lvl w:ilvl="3" w:tplc="AE6A965C">
      <w:numFmt w:val="bullet"/>
      <w:lvlText w:val="•"/>
      <w:lvlJc w:val="left"/>
      <w:pPr>
        <w:ind w:left="3379" w:hanging="425"/>
      </w:pPr>
      <w:rPr>
        <w:rFonts w:hint="default"/>
        <w:lang w:val="cs-CZ" w:eastAsia="cs-CZ" w:bidi="cs-CZ"/>
      </w:rPr>
    </w:lvl>
    <w:lvl w:ilvl="4" w:tplc="DB2E2D60">
      <w:numFmt w:val="bullet"/>
      <w:lvlText w:val="•"/>
      <w:lvlJc w:val="left"/>
      <w:pPr>
        <w:ind w:left="4326" w:hanging="425"/>
      </w:pPr>
      <w:rPr>
        <w:rFonts w:hint="default"/>
        <w:lang w:val="cs-CZ" w:eastAsia="cs-CZ" w:bidi="cs-CZ"/>
      </w:rPr>
    </w:lvl>
    <w:lvl w:ilvl="5" w:tplc="2F1246A4">
      <w:numFmt w:val="bullet"/>
      <w:lvlText w:val="•"/>
      <w:lvlJc w:val="left"/>
      <w:pPr>
        <w:ind w:left="5273" w:hanging="425"/>
      </w:pPr>
      <w:rPr>
        <w:rFonts w:hint="default"/>
        <w:lang w:val="cs-CZ" w:eastAsia="cs-CZ" w:bidi="cs-CZ"/>
      </w:rPr>
    </w:lvl>
    <w:lvl w:ilvl="6" w:tplc="68F4BACC">
      <w:numFmt w:val="bullet"/>
      <w:lvlText w:val="•"/>
      <w:lvlJc w:val="left"/>
      <w:pPr>
        <w:ind w:left="6219" w:hanging="425"/>
      </w:pPr>
      <w:rPr>
        <w:rFonts w:hint="default"/>
        <w:lang w:val="cs-CZ" w:eastAsia="cs-CZ" w:bidi="cs-CZ"/>
      </w:rPr>
    </w:lvl>
    <w:lvl w:ilvl="7" w:tplc="CEC28FFE">
      <w:numFmt w:val="bullet"/>
      <w:lvlText w:val="•"/>
      <w:lvlJc w:val="left"/>
      <w:pPr>
        <w:ind w:left="7166" w:hanging="425"/>
      </w:pPr>
      <w:rPr>
        <w:rFonts w:hint="default"/>
        <w:lang w:val="cs-CZ" w:eastAsia="cs-CZ" w:bidi="cs-CZ"/>
      </w:rPr>
    </w:lvl>
    <w:lvl w:ilvl="8" w:tplc="929E5D36">
      <w:numFmt w:val="bullet"/>
      <w:lvlText w:val="•"/>
      <w:lvlJc w:val="left"/>
      <w:pPr>
        <w:ind w:left="8113" w:hanging="425"/>
      </w:pPr>
      <w:rPr>
        <w:rFonts w:hint="default"/>
        <w:lang w:val="cs-CZ" w:eastAsia="cs-CZ" w:bidi="cs-CZ"/>
      </w:rPr>
    </w:lvl>
  </w:abstractNum>
  <w:abstractNum w:abstractNumId="11" w15:restartNumberingAfterBreak="0">
    <w:nsid w:val="60E17337"/>
    <w:multiLevelType w:val="hybridMultilevel"/>
    <w:tmpl w:val="CE02AB98"/>
    <w:lvl w:ilvl="0" w:tplc="7D9091D8">
      <w:start w:val="1"/>
      <w:numFmt w:val="decimal"/>
      <w:lvlText w:val="%1."/>
      <w:lvlJc w:val="left"/>
      <w:pPr>
        <w:ind w:left="537" w:hanging="428"/>
        <w:jc w:val="left"/>
      </w:pPr>
      <w:rPr>
        <w:rFonts w:ascii="Garamond" w:eastAsia="Garamond" w:hAnsi="Garamond" w:cs="Garamond" w:hint="default"/>
        <w:spacing w:val="0"/>
        <w:w w:val="102"/>
        <w:sz w:val="24"/>
        <w:szCs w:val="24"/>
        <w:lang w:val="cs-CZ" w:eastAsia="cs-CZ" w:bidi="cs-CZ"/>
      </w:rPr>
    </w:lvl>
    <w:lvl w:ilvl="1" w:tplc="736C837A">
      <w:numFmt w:val="bullet"/>
      <w:lvlText w:val="-"/>
      <w:lvlJc w:val="left"/>
      <w:pPr>
        <w:ind w:left="821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s-CZ" w:eastAsia="cs-CZ" w:bidi="cs-CZ"/>
      </w:rPr>
    </w:lvl>
    <w:lvl w:ilvl="2" w:tplc="84C4CAFE">
      <w:numFmt w:val="bullet"/>
      <w:lvlText w:val="•"/>
      <w:lvlJc w:val="left"/>
      <w:pPr>
        <w:ind w:left="1840" w:hanging="284"/>
      </w:pPr>
      <w:rPr>
        <w:rFonts w:hint="default"/>
        <w:lang w:val="cs-CZ" w:eastAsia="cs-CZ" w:bidi="cs-CZ"/>
      </w:rPr>
    </w:lvl>
    <w:lvl w:ilvl="3" w:tplc="11DA26F6">
      <w:numFmt w:val="bullet"/>
      <w:lvlText w:val="•"/>
      <w:lvlJc w:val="left"/>
      <w:pPr>
        <w:ind w:left="2861" w:hanging="284"/>
      </w:pPr>
      <w:rPr>
        <w:rFonts w:hint="default"/>
        <w:lang w:val="cs-CZ" w:eastAsia="cs-CZ" w:bidi="cs-CZ"/>
      </w:rPr>
    </w:lvl>
    <w:lvl w:ilvl="4" w:tplc="F6326CBC">
      <w:numFmt w:val="bullet"/>
      <w:lvlText w:val="•"/>
      <w:lvlJc w:val="left"/>
      <w:pPr>
        <w:ind w:left="3882" w:hanging="284"/>
      </w:pPr>
      <w:rPr>
        <w:rFonts w:hint="default"/>
        <w:lang w:val="cs-CZ" w:eastAsia="cs-CZ" w:bidi="cs-CZ"/>
      </w:rPr>
    </w:lvl>
    <w:lvl w:ilvl="5" w:tplc="F5A09AB8">
      <w:numFmt w:val="bullet"/>
      <w:lvlText w:val="•"/>
      <w:lvlJc w:val="left"/>
      <w:pPr>
        <w:ind w:left="4902" w:hanging="284"/>
      </w:pPr>
      <w:rPr>
        <w:rFonts w:hint="default"/>
        <w:lang w:val="cs-CZ" w:eastAsia="cs-CZ" w:bidi="cs-CZ"/>
      </w:rPr>
    </w:lvl>
    <w:lvl w:ilvl="6" w:tplc="F4A27372">
      <w:numFmt w:val="bullet"/>
      <w:lvlText w:val="•"/>
      <w:lvlJc w:val="left"/>
      <w:pPr>
        <w:ind w:left="5923" w:hanging="284"/>
      </w:pPr>
      <w:rPr>
        <w:rFonts w:hint="default"/>
        <w:lang w:val="cs-CZ" w:eastAsia="cs-CZ" w:bidi="cs-CZ"/>
      </w:rPr>
    </w:lvl>
    <w:lvl w:ilvl="7" w:tplc="5FD2683A">
      <w:numFmt w:val="bullet"/>
      <w:lvlText w:val="•"/>
      <w:lvlJc w:val="left"/>
      <w:pPr>
        <w:ind w:left="6944" w:hanging="284"/>
      </w:pPr>
      <w:rPr>
        <w:rFonts w:hint="default"/>
        <w:lang w:val="cs-CZ" w:eastAsia="cs-CZ" w:bidi="cs-CZ"/>
      </w:rPr>
    </w:lvl>
    <w:lvl w:ilvl="8" w:tplc="07D284C2">
      <w:numFmt w:val="bullet"/>
      <w:lvlText w:val="•"/>
      <w:lvlJc w:val="left"/>
      <w:pPr>
        <w:ind w:left="7964" w:hanging="284"/>
      </w:pPr>
      <w:rPr>
        <w:rFonts w:hint="default"/>
        <w:lang w:val="cs-CZ" w:eastAsia="cs-CZ" w:bidi="cs-CZ"/>
      </w:rPr>
    </w:lvl>
  </w:abstractNum>
  <w:abstractNum w:abstractNumId="12" w15:restartNumberingAfterBreak="0">
    <w:nsid w:val="65F25405"/>
    <w:multiLevelType w:val="hybridMultilevel"/>
    <w:tmpl w:val="0AD02738"/>
    <w:lvl w:ilvl="0" w:tplc="1D2684DE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19"/>
        <w:w w:val="100"/>
        <w:sz w:val="24"/>
        <w:szCs w:val="24"/>
        <w:lang w:val="cs-CZ" w:eastAsia="cs-CZ" w:bidi="cs-CZ"/>
      </w:rPr>
    </w:lvl>
    <w:lvl w:ilvl="1" w:tplc="B30C7F18">
      <w:start w:val="1"/>
      <w:numFmt w:val="lowerLetter"/>
      <w:lvlText w:val="%2)"/>
      <w:lvlJc w:val="left"/>
      <w:pPr>
        <w:ind w:left="821" w:hanging="284"/>
        <w:jc w:val="left"/>
      </w:pPr>
      <w:rPr>
        <w:rFonts w:ascii="Garamond" w:eastAsia="Garamond" w:hAnsi="Garamond" w:cs="Garamond" w:hint="default"/>
        <w:spacing w:val="-20"/>
        <w:w w:val="100"/>
        <w:sz w:val="24"/>
        <w:szCs w:val="24"/>
        <w:lang w:val="cs-CZ" w:eastAsia="cs-CZ" w:bidi="cs-CZ"/>
      </w:rPr>
    </w:lvl>
    <w:lvl w:ilvl="2" w:tplc="3062A3DE">
      <w:numFmt w:val="bullet"/>
      <w:lvlText w:val="•"/>
      <w:lvlJc w:val="left"/>
      <w:pPr>
        <w:ind w:left="1840" w:hanging="284"/>
      </w:pPr>
      <w:rPr>
        <w:rFonts w:hint="default"/>
        <w:lang w:val="cs-CZ" w:eastAsia="cs-CZ" w:bidi="cs-CZ"/>
      </w:rPr>
    </w:lvl>
    <w:lvl w:ilvl="3" w:tplc="18166852">
      <w:numFmt w:val="bullet"/>
      <w:lvlText w:val="•"/>
      <w:lvlJc w:val="left"/>
      <w:pPr>
        <w:ind w:left="2861" w:hanging="284"/>
      </w:pPr>
      <w:rPr>
        <w:rFonts w:hint="default"/>
        <w:lang w:val="cs-CZ" w:eastAsia="cs-CZ" w:bidi="cs-CZ"/>
      </w:rPr>
    </w:lvl>
    <w:lvl w:ilvl="4" w:tplc="8236E4A8">
      <w:numFmt w:val="bullet"/>
      <w:lvlText w:val="•"/>
      <w:lvlJc w:val="left"/>
      <w:pPr>
        <w:ind w:left="3882" w:hanging="284"/>
      </w:pPr>
      <w:rPr>
        <w:rFonts w:hint="default"/>
        <w:lang w:val="cs-CZ" w:eastAsia="cs-CZ" w:bidi="cs-CZ"/>
      </w:rPr>
    </w:lvl>
    <w:lvl w:ilvl="5" w:tplc="BADAECD8">
      <w:numFmt w:val="bullet"/>
      <w:lvlText w:val="•"/>
      <w:lvlJc w:val="left"/>
      <w:pPr>
        <w:ind w:left="4902" w:hanging="284"/>
      </w:pPr>
      <w:rPr>
        <w:rFonts w:hint="default"/>
        <w:lang w:val="cs-CZ" w:eastAsia="cs-CZ" w:bidi="cs-CZ"/>
      </w:rPr>
    </w:lvl>
    <w:lvl w:ilvl="6" w:tplc="A4CA43E4">
      <w:numFmt w:val="bullet"/>
      <w:lvlText w:val="•"/>
      <w:lvlJc w:val="left"/>
      <w:pPr>
        <w:ind w:left="5923" w:hanging="284"/>
      </w:pPr>
      <w:rPr>
        <w:rFonts w:hint="default"/>
        <w:lang w:val="cs-CZ" w:eastAsia="cs-CZ" w:bidi="cs-CZ"/>
      </w:rPr>
    </w:lvl>
    <w:lvl w:ilvl="7" w:tplc="F7983B0C">
      <w:numFmt w:val="bullet"/>
      <w:lvlText w:val="•"/>
      <w:lvlJc w:val="left"/>
      <w:pPr>
        <w:ind w:left="6944" w:hanging="284"/>
      </w:pPr>
      <w:rPr>
        <w:rFonts w:hint="default"/>
        <w:lang w:val="cs-CZ" w:eastAsia="cs-CZ" w:bidi="cs-CZ"/>
      </w:rPr>
    </w:lvl>
    <w:lvl w:ilvl="8" w:tplc="A4302CD2">
      <w:numFmt w:val="bullet"/>
      <w:lvlText w:val="•"/>
      <w:lvlJc w:val="left"/>
      <w:pPr>
        <w:ind w:left="7964" w:hanging="284"/>
      </w:pPr>
      <w:rPr>
        <w:rFonts w:hint="default"/>
        <w:lang w:val="cs-CZ" w:eastAsia="cs-CZ" w:bidi="cs-CZ"/>
      </w:rPr>
    </w:lvl>
  </w:abstractNum>
  <w:abstractNum w:abstractNumId="13" w15:restartNumberingAfterBreak="0">
    <w:nsid w:val="6E2001C8"/>
    <w:multiLevelType w:val="hybridMultilevel"/>
    <w:tmpl w:val="0FF0E07E"/>
    <w:lvl w:ilvl="0" w:tplc="070E1D7C">
      <w:start w:val="1"/>
      <w:numFmt w:val="decimal"/>
      <w:lvlText w:val="%1."/>
      <w:lvlJc w:val="left"/>
      <w:pPr>
        <w:ind w:left="538" w:hanging="428"/>
        <w:jc w:val="left"/>
      </w:pPr>
      <w:rPr>
        <w:rFonts w:ascii="Garamond" w:eastAsia="Garamond" w:hAnsi="Garamond" w:cs="Garamond" w:hint="default"/>
        <w:spacing w:val="-29"/>
        <w:w w:val="100"/>
        <w:sz w:val="24"/>
        <w:szCs w:val="24"/>
        <w:lang w:val="cs-CZ" w:eastAsia="cs-CZ" w:bidi="cs-CZ"/>
      </w:rPr>
    </w:lvl>
    <w:lvl w:ilvl="1" w:tplc="916EBFC4">
      <w:numFmt w:val="bullet"/>
      <w:lvlText w:val="-"/>
      <w:lvlJc w:val="left"/>
      <w:pPr>
        <w:ind w:left="821" w:hanging="28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cs-CZ" w:eastAsia="cs-CZ" w:bidi="cs-CZ"/>
      </w:rPr>
    </w:lvl>
    <w:lvl w:ilvl="2" w:tplc="4D16BB32">
      <w:numFmt w:val="bullet"/>
      <w:lvlText w:val="•"/>
      <w:lvlJc w:val="left"/>
      <w:pPr>
        <w:ind w:left="1840" w:hanging="284"/>
      </w:pPr>
      <w:rPr>
        <w:rFonts w:hint="default"/>
        <w:lang w:val="cs-CZ" w:eastAsia="cs-CZ" w:bidi="cs-CZ"/>
      </w:rPr>
    </w:lvl>
    <w:lvl w:ilvl="3" w:tplc="E0387CDC">
      <w:numFmt w:val="bullet"/>
      <w:lvlText w:val="•"/>
      <w:lvlJc w:val="left"/>
      <w:pPr>
        <w:ind w:left="2861" w:hanging="284"/>
      </w:pPr>
      <w:rPr>
        <w:rFonts w:hint="default"/>
        <w:lang w:val="cs-CZ" w:eastAsia="cs-CZ" w:bidi="cs-CZ"/>
      </w:rPr>
    </w:lvl>
    <w:lvl w:ilvl="4" w:tplc="A0B6FD20">
      <w:numFmt w:val="bullet"/>
      <w:lvlText w:val="•"/>
      <w:lvlJc w:val="left"/>
      <w:pPr>
        <w:ind w:left="3882" w:hanging="284"/>
      </w:pPr>
      <w:rPr>
        <w:rFonts w:hint="default"/>
        <w:lang w:val="cs-CZ" w:eastAsia="cs-CZ" w:bidi="cs-CZ"/>
      </w:rPr>
    </w:lvl>
    <w:lvl w:ilvl="5" w:tplc="59FEE73C">
      <w:numFmt w:val="bullet"/>
      <w:lvlText w:val="•"/>
      <w:lvlJc w:val="left"/>
      <w:pPr>
        <w:ind w:left="4902" w:hanging="284"/>
      </w:pPr>
      <w:rPr>
        <w:rFonts w:hint="default"/>
        <w:lang w:val="cs-CZ" w:eastAsia="cs-CZ" w:bidi="cs-CZ"/>
      </w:rPr>
    </w:lvl>
    <w:lvl w:ilvl="6" w:tplc="945E746C">
      <w:numFmt w:val="bullet"/>
      <w:lvlText w:val="•"/>
      <w:lvlJc w:val="left"/>
      <w:pPr>
        <w:ind w:left="5923" w:hanging="284"/>
      </w:pPr>
      <w:rPr>
        <w:rFonts w:hint="default"/>
        <w:lang w:val="cs-CZ" w:eastAsia="cs-CZ" w:bidi="cs-CZ"/>
      </w:rPr>
    </w:lvl>
    <w:lvl w:ilvl="7" w:tplc="BCA47552">
      <w:numFmt w:val="bullet"/>
      <w:lvlText w:val="•"/>
      <w:lvlJc w:val="left"/>
      <w:pPr>
        <w:ind w:left="6944" w:hanging="284"/>
      </w:pPr>
      <w:rPr>
        <w:rFonts w:hint="default"/>
        <w:lang w:val="cs-CZ" w:eastAsia="cs-CZ" w:bidi="cs-CZ"/>
      </w:rPr>
    </w:lvl>
    <w:lvl w:ilvl="8" w:tplc="4BB24B9A">
      <w:numFmt w:val="bullet"/>
      <w:lvlText w:val="•"/>
      <w:lvlJc w:val="left"/>
      <w:pPr>
        <w:ind w:left="7964" w:hanging="284"/>
      </w:pPr>
      <w:rPr>
        <w:rFonts w:hint="default"/>
        <w:lang w:val="cs-CZ" w:eastAsia="cs-CZ" w:bidi="cs-CZ"/>
      </w:rPr>
    </w:lvl>
  </w:abstractNum>
  <w:num w:numId="1" w16cid:durableId="537205140">
    <w:abstractNumId w:val="2"/>
  </w:num>
  <w:num w:numId="2" w16cid:durableId="244456613">
    <w:abstractNumId w:val="12"/>
  </w:num>
  <w:num w:numId="3" w16cid:durableId="1835343073">
    <w:abstractNumId w:val="0"/>
  </w:num>
  <w:num w:numId="4" w16cid:durableId="20594583">
    <w:abstractNumId w:val="7"/>
  </w:num>
  <w:num w:numId="5" w16cid:durableId="579095685">
    <w:abstractNumId w:val="8"/>
  </w:num>
  <w:num w:numId="6" w16cid:durableId="203834769">
    <w:abstractNumId w:val="13"/>
  </w:num>
  <w:num w:numId="7" w16cid:durableId="1901864712">
    <w:abstractNumId w:val="5"/>
  </w:num>
  <w:num w:numId="8" w16cid:durableId="1515731808">
    <w:abstractNumId w:val="4"/>
  </w:num>
  <w:num w:numId="9" w16cid:durableId="408969610">
    <w:abstractNumId w:val="6"/>
  </w:num>
  <w:num w:numId="10" w16cid:durableId="283076127">
    <w:abstractNumId w:val="11"/>
  </w:num>
  <w:num w:numId="11" w16cid:durableId="1686248407">
    <w:abstractNumId w:val="3"/>
  </w:num>
  <w:num w:numId="12" w16cid:durableId="1522936311">
    <w:abstractNumId w:val="9"/>
  </w:num>
  <w:num w:numId="13" w16cid:durableId="160002235">
    <w:abstractNumId w:val="10"/>
  </w:num>
  <w:num w:numId="14" w16cid:durableId="56414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O2FfrF/AxvpCeqwYH5VW1Q6WzYH5nubmipb1IRK79PiviC7UUBdN0jz66p7Us3AEvH6zY4bP26XW1pa2QJzig==" w:salt="L0hnWWWW0+NNS1fYjlqNy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FEC"/>
    <w:rsid w:val="003C7C14"/>
    <w:rsid w:val="008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04FA119"/>
  <w15:docId w15:val="{0786DAC9-F736-4C82-8226-34859A7A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38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38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538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1" w:line="268" w:lineRule="exact"/>
      <w:ind w:left="808" w:right="8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rtin.brezina@acti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datelna@ksoud.unl.justice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1yXn81ybGFgyQltRRiWRSGLxYz+iC53F32py9w7oPkE=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xE7SSUf1IdYWwL1M6YfLiJvzG31nIIEWDqkMfqS6L+k=</DigestValue>
    </Reference>
  </SignedInfo>
  <SignatureValue>kvEc8Git7hwIY7hyM8pzuz6rcKQTB+iPGBLEO13W6yKCXOUMoG4PvMnDJDOnK5UoiDw2nygOekM/
MMKWg8aVOvi6jcN205aO2rH/k6SaiStO5n9Rm0P6Iwj8sdRLJ0kBirg7LhN4ysZ/ssCNYYHrAqkJ
NB6NrWP7KNiYBV0hz+0N0MYoRkFc8vzyfW1z8UeGWIC+Llw+vc6YE1Ev7NBADh4qERrglZFjdkvT
8D5O6UwOvNW7bZBWFy+4xg9QynYln7Nf2kR0bLAVLlxcPqc3AvRoZ/YtiVJnK0gloy0mbnMOIIAH
an3vknUOk/+5RnHNJSmGR7TO3vEVIQCbyd5T7A==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5mfqpkmZ8xoS8M6h5PAPiC938WjUTXVmbQ1LT8KG1W0=</DigestValue>
      </Reference>
      <Reference URI="/word/document.xml?ContentType=application/vnd.openxmlformats-officedocument.wordprocessingml.document.main+xml">
        <DigestMethod Algorithm="http://www.w3.org/2001/04/xmlenc#sha256"/>
        <DigestValue>ItJSBnOD8AD1r5oCfe6thdF/tce7eEyVbDQ/n6i+8tQ=</DigestValue>
      </Reference>
      <Reference URI="/word/endnotes.xml?ContentType=application/vnd.openxmlformats-officedocument.wordprocessingml.endnotes+xml">
        <DigestMethod Algorithm="http://www.w3.org/2001/04/xmlenc#sha256"/>
        <DigestValue>8o7uNibP7av7JJ52s/YVoahNwdZgaXJXFBo0N+Jl58I=</DigestValue>
      </Reference>
      <Reference URI="/word/fontTable.xml?ContentType=application/vnd.openxmlformats-officedocument.wordprocessingml.fontTable+xml">
        <DigestMethod Algorithm="http://www.w3.org/2001/04/xmlenc#sha256"/>
        <DigestValue>lR1ZBWd17dW64uDkJR84f+USoWF8/yvX7+gpjWPXTis=</DigestValue>
      </Reference>
      <Reference URI="/word/footer1.xml?ContentType=application/vnd.openxmlformats-officedocument.wordprocessingml.footer+xml">
        <DigestMethod Algorithm="http://www.w3.org/2001/04/xmlenc#sha256"/>
        <DigestValue>di79WJePnhxdIh3Tupbee4c9gMCFPMeRslsYpHDtCRo=</DigestValue>
      </Reference>
      <Reference URI="/word/footer2.xml?ContentType=application/vnd.openxmlformats-officedocument.wordprocessingml.footer+xml">
        <DigestMethod Algorithm="http://www.w3.org/2001/04/xmlenc#sha256"/>
        <DigestValue>U23Ppr8JaX+HrVqIns6+1J1pyggnkhKPeKuyPKQ37HE=</DigestValue>
      </Reference>
      <Reference URI="/word/footnotes.xml?ContentType=application/vnd.openxmlformats-officedocument.wordprocessingml.footnotes+xml">
        <DigestMethod Algorithm="http://www.w3.org/2001/04/xmlenc#sha256"/>
        <DigestValue>cF9iB8LvVH5aLbiCMelRR10KkP3M8GLcn8Lp3dlIt5U=</DigestValue>
      </Reference>
      <Reference URI="/word/header1.xml?ContentType=application/vnd.openxmlformats-officedocument.wordprocessingml.header+xml">
        <DigestMethod Algorithm="http://www.w3.org/2001/04/xmlenc#sha256"/>
        <DigestValue>pZ9odV5SVo6ntYuGCw8XVOZKXDKQjuHCBVr2CrfgsiU=</DigestValue>
      </Reference>
      <Reference URI="/word/header2.xml?ContentType=application/vnd.openxmlformats-officedocument.wordprocessingml.header+xml">
        <DigestMethod Algorithm="http://www.w3.org/2001/04/xmlenc#sha256"/>
        <DigestValue>2T2EZC5bXP2tttsBIP0dG+34Uj8t8wkDpLKQa86eU/U=</DigestValue>
      </Reference>
      <Reference URI="/word/numbering.xml?ContentType=application/vnd.openxmlformats-officedocument.wordprocessingml.numbering+xml">
        <DigestMethod Algorithm="http://www.w3.org/2001/04/xmlenc#sha256"/>
        <DigestValue>hXaQWJA/rgunBSRjhd1Eyew/Ny09xePScWmNoOV2saA=</DigestValue>
      </Reference>
      <Reference URI="/word/settings.xml?ContentType=application/vnd.openxmlformats-officedocument.wordprocessingml.settings+xml">
        <DigestMethod Algorithm="http://www.w3.org/2001/04/xmlenc#sha256"/>
        <DigestValue>NPC+nqoIl0wHSOsgnfscJRnBD6V5iZkAyjSvwoZWb+4=</DigestValue>
      </Reference>
      <Reference URI="/word/styles.xml?ContentType=application/vnd.openxmlformats-officedocument.wordprocessingml.styles+xml">
        <DigestMethod Algorithm="http://www.w3.org/2001/04/xmlenc#sha256"/>
        <DigestValue>XCdRMqAY+L+8C7ud38x49aqOnD0X+RFkvJDbV0NNj5s=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2025-01-07T06:01:05Z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2025-01-07T06:01:05Z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3251</Words>
  <Characters>19186</Characters>
  <Application>Microsoft Office Word</Application>
  <DocSecurity>8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/>
  <LinksUpToDate>false</LinksUpToDate>
  <CharactersWithSpaces>22393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Šrámková Romana</cp:lastModifiedBy>
  <cp:revision>2</cp:revision>
  <dcterms:created xsi:type="dcterms:W3CDTF">2025-01-07T05:54:00Z</dcterms:created>
  <dcterms:modified xsi:type="dcterms:W3CDTF">2025-01-07T06:01:00Z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2025-01-07T00:00:00Z</vt:filetime>
  </property>
</Properties>
</file>