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4CC8F" w14:textId="77777777" w:rsidR="00724862" w:rsidRDefault="001715E2">
      <w:pPr>
        <w:pStyle w:val="Standard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Smlouva o výpůjčce sbírkových předmětů</w:t>
      </w:r>
    </w:p>
    <w:p w14:paraId="0AB883C9" w14:textId="77777777" w:rsidR="00724862" w:rsidRDefault="001715E2">
      <w:pPr>
        <w:pStyle w:val="Standard"/>
        <w:jc w:val="center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uzavřená podle ustanovení § 2193 a násl. zákona č. 89/2012 Sb.,</w:t>
      </w:r>
    </w:p>
    <w:p w14:paraId="63A476FB" w14:textId="77777777" w:rsidR="00724862" w:rsidRDefault="001715E2">
      <w:pPr>
        <w:pStyle w:val="Standard"/>
        <w:jc w:val="center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občanského zákoníku</w:t>
      </w:r>
    </w:p>
    <w:p w14:paraId="37756788" w14:textId="77777777" w:rsidR="00724862" w:rsidRDefault="00724862">
      <w:pPr>
        <w:pStyle w:val="Standard"/>
        <w:jc w:val="center"/>
        <w:rPr>
          <w:rFonts w:ascii="Arial" w:hAnsi="Arial" w:cs="Arial"/>
          <w:i/>
          <w:color w:val="000000"/>
          <w:sz w:val="22"/>
          <w:szCs w:val="22"/>
        </w:rPr>
      </w:pPr>
    </w:p>
    <w:p w14:paraId="2E1198E9" w14:textId="77777777" w:rsidR="00724862" w:rsidRDefault="00724862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14:paraId="7423E793" w14:textId="77777777" w:rsidR="00724862" w:rsidRDefault="00724862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14:paraId="2077F6CE" w14:textId="77777777" w:rsidR="00724862" w:rsidRDefault="001715E2">
      <w:pPr>
        <w:pStyle w:val="Standard"/>
        <w:jc w:val="center"/>
      </w:pPr>
      <w:r>
        <w:rPr>
          <w:rFonts w:ascii="Arial" w:hAnsi="Arial" w:cs="Arial"/>
          <w:color w:val="000000"/>
          <w:sz w:val="22"/>
          <w:szCs w:val="22"/>
        </w:rPr>
        <w:t>Smluvní strany</w:t>
      </w:r>
    </w:p>
    <w:p w14:paraId="3543EED0" w14:textId="77777777" w:rsidR="00724862" w:rsidRDefault="00724862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A2D8153" w14:textId="77777777" w:rsidR="00724862" w:rsidRDefault="00724862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EC705E0" w14:textId="77777777" w:rsidR="00724862" w:rsidRDefault="00724862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39291C" w14:textId="77777777" w:rsidR="00724862" w:rsidRDefault="001715E2">
      <w:pPr>
        <w:pStyle w:val="Standard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Město Hořice        </w:t>
      </w:r>
    </w:p>
    <w:p w14:paraId="1FEADCA2" w14:textId="77777777" w:rsidR="00724862" w:rsidRDefault="001715E2">
      <w:pPr>
        <w:pStyle w:val="Standard"/>
        <w:jc w:val="both"/>
      </w:pPr>
      <w:proofErr w:type="gramStart"/>
      <w:r>
        <w:rPr>
          <w:rFonts w:ascii="Arial" w:hAnsi="Arial" w:cs="Arial"/>
          <w:color w:val="000000"/>
          <w:sz w:val="22"/>
          <w:szCs w:val="22"/>
        </w:rPr>
        <w:t>IČO:  00271560</w:t>
      </w:r>
      <w:proofErr w:type="gramEnd"/>
    </w:p>
    <w:p w14:paraId="101EF4F1" w14:textId="77777777" w:rsidR="00724862" w:rsidRDefault="001715E2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DIČ:  CZ</w:t>
      </w:r>
      <w:proofErr w:type="gramEnd"/>
      <w:r>
        <w:rPr>
          <w:rFonts w:ascii="Arial" w:hAnsi="Arial" w:cs="Arial"/>
          <w:color w:val="000000"/>
          <w:sz w:val="22"/>
          <w:szCs w:val="22"/>
        </w:rPr>
        <w:t>699005965</w:t>
      </w:r>
    </w:p>
    <w:p w14:paraId="0EA77CF9" w14:textId="77777777" w:rsidR="00724862" w:rsidRDefault="001715E2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sídlem: náměstí Jiřího z Poděbrad 342, 508 19 Hořice</w:t>
      </w:r>
    </w:p>
    <w:p w14:paraId="4A721182" w14:textId="77777777" w:rsidR="00724862" w:rsidRDefault="001715E2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zastoupené: starostou Martinem Pourem</w:t>
      </w:r>
    </w:p>
    <w:p w14:paraId="151672C8" w14:textId="77777777" w:rsidR="00724862" w:rsidRDefault="00724862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193E323C" w14:textId="35BAA2A9" w:rsidR="00724862" w:rsidRDefault="001715E2">
      <w:pPr>
        <w:pStyle w:val="Standard"/>
        <w:jc w:val="both"/>
      </w:pPr>
      <w:r>
        <w:rPr>
          <w:rFonts w:ascii="Arial" w:hAnsi="Arial" w:cs="Arial"/>
          <w:color w:val="000000"/>
          <w:sz w:val="22"/>
          <w:szCs w:val="22"/>
        </w:rPr>
        <w:t>vyřizuje: XXXXXXXXXXXXXXXX</w:t>
      </w:r>
    </w:p>
    <w:p w14:paraId="0219D788" w14:textId="77777777" w:rsidR="00724862" w:rsidRDefault="001715E2">
      <w:pPr>
        <w:pStyle w:val="Standard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</w:t>
      </w:r>
    </w:p>
    <w:p w14:paraId="346E2492" w14:textId="77777777" w:rsidR="00724862" w:rsidRDefault="001715E2">
      <w:pPr>
        <w:pStyle w:val="Standard"/>
        <w:jc w:val="both"/>
      </w:pPr>
      <w:r>
        <w:rPr>
          <w:rFonts w:ascii="Arial" w:hAnsi="Arial" w:cs="Arial"/>
          <w:color w:val="000000"/>
          <w:sz w:val="22"/>
          <w:szCs w:val="22"/>
        </w:rPr>
        <w:t>(dále jen „</w:t>
      </w:r>
      <w:r>
        <w:rPr>
          <w:rFonts w:ascii="Arial" w:hAnsi="Arial" w:cs="Arial"/>
          <w:i/>
          <w:color w:val="000000"/>
          <w:sz w:val="22"/>
          <w:szCs w:val="22"/>
        </w:rPr>
        <w:t>půjčitel</w:t>
      </w:r>
      <w:r>
        <w:rPr>
          <w:rFonts w:ascii="Arial" w:hAnsi="Arial" w:cs="Arial"/>
          <w:color w:val="000000"/>
          <w:sz w:val="22"/>
          <w:szCs w:val="22"/>
        </w:rPr>
        <w:t>“)</w:t>
      </w:r>
    </w:p>
    <w:p w14:paraId="007DB64F" w14:textId="77777777" w:rsidR="00724862" w:rsidRDefault="00724862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</w:p>
    <w:p w14:paraId="71C7A0D4" w14:textId="77777777" w:rsidR="00724862" w:rsidRDefault="001715E2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</w:t>
      </w:r>
    </w:p>
    <w:p w14:paraId="1271E4B3" w14:textId="77777777" w:rsidR="00724862" w:rsidRDefault="00724862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</w:p>
    <w:p w14:paraId="365F5376" w14:textId="77777777" w:rsidR="00724862" w:rsidRDefault="001715E2">
      <w:pPr>
        <w:pStyle w:val="Standard"/>
        <w:rPr>
          <w:rFonts w:ascii="Arial" w:eastAsia="SimSun" w:hAnsi="Arial" w:cs="Mangal"/>
          <w:b/>
          <w:bCs/>
          <w:color w:val="000000"/>
          <w:szCs w:val="28"/>
          <w:lang w:bidi="hi-IN"/>
        </w:rPr>
      </w:pPr>
      <w:r>
        <w:rPr>
          <w:rFonts w:ascii="Arial" w:eastAsia="SimSun" w:hAnsi="Arial" w:cs="Mangal"/>
          <w:b/>
          <w:bCs/>
          <w:color w:val="000000"/>
          <w:szCs w:val="28"/>
          <w:lang w:bidi="hi-IN"/>
        </w:rPr>
        <w:t>Regionální muzeum v Litomyšli</w:t>
      </w:r>
    </w:p>
    <w:p w14:paraId="0211A4B2" w14:textId="77777777" w:rsidR="00724862" w:rsidRDefault="001715E2">
      <w:pPr>
        <w:pStyle w:val="Standard"/>
      </w:pPr>
      <w:r>
        <w:rPr>
          <w:rFonts w:ascii="Arial" w:eastAsia="Arial CE" w:hAnsi="Arial" w:cs="Arial CE"/>
          <w:color w:val="000000"/>
          <w:sz w:val="22"/>
          <w:szCs w:val="22"/>
        </w:rPr>
        <w:t xml:space="preserve">IČO: </w:t>
      </w:r>
      <w:r>
        <w:rPr>
          <w:rFonts w:ascii="Arial" w:hAnsi="Arial" w:cs="Arial"/>
          <w:color w:val="000000"/>
          <w:sz w:val="22"/>
        </w:rPr>
        <w:t>71191283</w:t>
      </w:r>
    </w:p>
    <w:p w14:paraId="79E7F76F" w14:textId="77777777" w:rsidR="00724862" w:rsidRDefault="001715E2">
      <w:pPr>
        <w:pStyle w:val="Standard"/>
      </w:pPr>
      <w:r>
        <w:rPr>
          <w:rFonts w:ascii="Arial" w:eastAsia="Arial CE" w:hAnsi="Arial" w:cs="Arial CE"/>
          <w:color w:val="000000"/>
          <w:sz w:val="22"/>
          <w:szCs w:val="22"/>
        </w:rPr>
        <w:t xml:space="preserve">se sídlem </w:t>
      </w:r>
      <w:r>
        <w:rPr>
          <w:rFonts w:ascii="Arial" w:eastAsia="SimSun" w:hAnsi="Arial" w:cs="Mangal"/>
          <w:bCs/>
          <w:color w:val="000000"/>
          <w:sz w:val="22"/>
          <w:szCs w:val="22"/>
          <w:lang w:bidi="hi-IN"/>
        </w:rPr>
        <w:t>Jiráskova 9</w:t>
      </w:r>
      <w:r>
        <w:rPr>
          <w:rFonts w:ascii="Arial" w:eastAsia="Arial CE" w:hAnsi="Arial" w:cs="Arial CE"/>
          <w:color w:val="000000"/>
          <w:sz w:val="22"/>
          <w:szCs w:val="22"/>
        </w:rPr>
        <w:t>, 570 01</w:t>
      </w:r>
      <w:r>
        <w:rPr>
          <w:rFonts w:ascii="Arial" w:eastAsia="SimSun" w:hAnsi="Arial" w:cs="Mangal"/>
          <w:bCs/>
          <w:color w:val="000000"/>
          <w:sz w:val="22"/>
          <w:szCs w:val="22"/>
          <w:lang w:bidi="hi-IN"/>
        </w:rPr>
        <w:t xml:space="preserve"> Litomyšl</w:t>
      </w:r>
    </w:p>
    <w:p w14:paraId="530C5510" w14:textId="77777777" w:rsidR="00724862" w:rsidRDefault="001715E2">
      <w:pPr>
        <w:pStyle w:val="Standard"/>
      </w:pPr>
      <w:proofErr w:type="gramStart"/>
      <w:r>
        <w:rPr>
          <w:rFonts w:ascii="Arial" w:eastAsia="Arial CE" w:hAnsi="Arial" w:cs="Arial CE"/>
          <w:color w:val="000000"/>
          <w:sz w:val="22"/>
          <w:szCs w:val="22"/>
        </w:rPr>
        <w:t xml:space="preserve">zastoupené: </w:t>
      </w:r>
      <w:r>
        <w:rPr>
          <w:rFonts w:ascii="Arial" w:eastAsia="SimSun" w:hAnsi="Arial" w:cs="Mangal"/>
          <w:bCs/>
          <w:color w:val="000000"/>
          <w:sz w:val="22"/>
          <w:szCs w:val="22"/>
          <w:lang w:bidi="hi-IN"/>
        </w:rPr>
        <w:t xml:space="preserve"> Mgr.</w:t>
      </w:r>
      <w:proofErr w:type="gramEnd"/>
      <w:r>
        <w:rPr>
          <w:rFonts w:ascii="Arial" w:eastAsia="SimSun" w:hAnsi="Arial" w:cs="Mangal"/>
          <w:bCs/>
          <w:color w:val="000000"/>
          <w:sz w:val="22"/>
          <w:szCs w:val="22"/>
          <w:lang w:bidi="hi-IN"/>
        </w:rPr>
        <w:t xml:space="preserve"> René Klimešem</w:t>
      </w:r>
    </w:p>
    <w:p w14:paraId="1B281B69" w14:textId="2933CAB0" w:rsidR="00724862" w:rsidRDefault="001715E2">
      <w:pPr>
        <w:pStyle w:val="Standard"/>
      </w:pPr>
      <w:r>
        <w:rPr>
          <w:rFonts w:ascii="Arial" w:eastAsia="SimSun" w:hAnsi="Arial" w:cs="Mangal"/>
          <w:bCs/>
          <w:color w:val="000000"/>
          <w:sz w:val="22"/>
          <w:szCs w:val="22"/>
          <w:lang w:bidi="hi-IN"/>
        </w:rPr>
        <w:t>vyřizuje: XXXXXXXXXXXXXXX</w:t>
      </w:r>
    </w:p>
    <w:p w14:paraId="6CB04164" w14:textId="77777777" w:rsidR="00724862" w:rsidRDefault="00724862">
      <w:pPr>
        <w:pStyle w:val="Standard"/>
        <w:rPr>
          <w:color w:val="000000"/>
        </w:rPr>
      </w:pPr>
    </w:p>
    <w:p w14:paraId="40C986A6" w14:textId="77777777" w:rsidR="00724862" w:rsidRDefault="00724862">
      <w:pPr>
        <w:pStyle w:val="Standard"/>
        <w:rPr>
          <w:rFonts w:ascii="Arial" w:eastAsia="Arial CE" w:hAnsi="Arial" w:cs="Arial CE"/>
          <w:color w:val="000000"/>
          <w:sz w:val="22"/>
          <w:szCs w:val="22"/>
        </w:rPr>
      </w:pPr>
    </w:p>
    <w:p w14:paraId="0E3F68BF" w14:textId="77777777" w:rsidR="00724862" w:rsidRDefault="001715E2">
      <w:pPr>
        <w:pStyle w:val="Standard"/>
      </w:pPr>
      <w:r>
        <w:rPr>
          <w:rFonts w:ascii="Arial" w:eastAsia="Arial CE" w:hAnsi="Arial" w:cs="Arial CE"/>
          <w:color w:val="000000"/>
          <w:sz w:val="22"/>
          <w:szCs w:val="22"/>
        </w:rPr>
        <w:t>(dále jen „</w:t>
      </w:r>
      <w:r>
        <w:rPr>
          <w:rFonts w:ascii="Arial" w:eastAsia="Arial CE" w:hAnsi="Arial" w:cs="Arial CE"/>
          <w:i/>
          <w:iCs/>
          <w:color w:val="000000"/>
          <w:sz w:val="22"/>
          <w:szCs w:val="22"/>
        </w:rPr>
        <w:t>vypůjčitel“</w:t>
      </w:r>
      <w:r>
        <w:rPr>
          <w:rFonts w:ascii="Arial" w:eastAsia="Arial CE" w:hAnsi="Arial" w:cs="Arial CE"/>
          <w:color w:val="000000"/>
          <w:sz w:val="22"/>
          <w:szCs w:val="22"/>
        </w:rPr>
        <w:t>)</w:t>
      </w:r>
    </w:p>
    <w:p w14:paraId="31A22414" w14:textId="77777777" w:rsidR="00724862" w:rsidRDefault="00724862">
      <w:pPr>
        <w:pStyle w:val="Standard"/>
        <w:rPr>
          <w:color w:val="000000"/>
        </w:rPr>
      </w:pPr>
    </w:p>
    <w:p w14:paraId="344EF20D" w14:textId="77777777" w:rsidR="00724862" w:rsidRDefault="00724862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</w:p>
    <w:p w14:paraId="53A8ADF2" w14:textId="77777777" w:rsidR="00724862" w:rsidRDefault="00724862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</w:p>
    <w:p w14:paraId="0925F2DC" w14:textId="77777777" w:rsidR="00724862" w:rsidRDefault="001715E2">
      <w:pPr>
        <w:pStyle w:val="Standard"/>
      </w:pPr>
      <w:r>
        <w:rPr>
          <w:rFonts w:ascii="Arial" w:hAnsi="Arial" w:cs="Arial"/>
          <w:color w:val="000000"/>
          <w:sz w:val="22"/>
          <w:szCs w:val="22"/>
        </w:rPr>
        <w:t>uzavírají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tuto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0FE2A283" w14:textId="77777777" w:rsidR="00724862" w:rsidRDefault="001715E2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/>
        <w:t xml:space="preserve"> smlouvu o výpůjčce sbírkových předmětů</w:t>
      </w:r>
    </w:p>
    <w:p w14:paraId="04814519" w14:textId="77777777" w:rsidR="00724862" w:rsidRDefault="00724862">
      <w:pPr>
        <w:pStyle w:val="Standard"/>
        <w:jc w:val="center"/>
        <w:rPr>
          <w:rFonts w:ascii="Arial" w:hAnsi="Arial" w:cs="Arial"/>
          <w:color w:val="000000"/>
          <w:sz w:val="22"/>
          <w:szCs w:val="22"/>
        </w:rPr>
      </w:pPr>
    </w:p>
    <w:p w14:paraId="6E448AD3" w14:textId="77777777" w:rsidR="00724862" w:rsidRDefault="00724862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14:paraId="568EAA13" w14:textId="77777777" w:rsidR="00724862" w:rsidRDefault="001715E2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I.</w:t>
      </w:r>
    </w:p>
    <w:p w14:paraId="3A1F8A9F" w14:textId="77777777" w:rsidR="00724862" w:rsidRDefault="001715E2">
      <w:pPr>
        <w:pStyle w:val="Standard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Touto smlouvou přenechává půjčitel bezplatně vypůjčiteli sbírkové předměty ze soukromé sbírky </w:t>
      </w:r>
      <w:r>
        <w:rPr>
          <w:rFonts w:ascii="Arial" w:hAnsi="Arial" w:cs="Arial"/>
          <w:bCs/>
          <w:color w:val="000000"/>
          <w:sz w:val="22"/>
          <w:szCs w:val="22"/>
        </w:rPr>
        <w:t>půjčitele, specifikované</w:t>
      </w:r>
      <w:r>
        <w:rPr>
          <w:rFonts w:ascii="Arial" w:hAnsi="Arial" w:cs="Arial"/>
          <w:color w:val="000000"/>
          <w:sz w:val="22"/>
          <w:szCs w:val="22"/>
        </w:rPr>
        <w:t xml:space="preserve"> v předávacím protokolu, který je nedílnou součástí této smlouvy </w:t>
      </w:r>
      <w:r>
        <w:rPr>
          <w:rFonts w:ascii="Arial" w:hAnsi="Arial" w:cs="Arial"/>
          <w:bCs/>
          <w:color w:val="000000"/>
          <w:sz w:val="22"/>
          <w:szCs w:val="22"/>
        </w:rPr>
        <w:t>jako Příloha č.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bCs/>
          <w:color w:val="000000"/>
          <w:sz w:val="22"/>
          <w:szCs w:val="22"/>
        </w:rPr>
        <w:t>1 (dále jen „předměty“), a zavazuje se mu umožnit jejich dočasné užívání. Vypůjčitel se zavazuje dodržovat podmínky této smlouvy uvedené níže.</w:t>
      </w:r>
    </w:p>
    <w:p w14:paraId="6715C8EE" w14:textId="77777777" w:rsidR="00724862" w:rsidRDefault="00724862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49CA4420" w14:textId="77777777" w:rsidR="00724862" w:rsidRDefault="00724862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FA46E84" w14:textId="77777777" w:rsidR="00724862" w:rsidRDefault="001715E2">
      <w:pPr>
        <w:pStyle w:val="Standard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>II.</w:t>
      </w:r>
    </w:p>
    <w:p w14:paraId="1230B791" w14:textId="77777777" w:rsidR="00724862" w:rsidRDefault="001715E2">
      <w:pPr>
        <w:pStyle w:val="Standard"/>
        <w:numPr>
          <w:ilvl w:val="0"/>
          <w:numId w:val="4"/>
        </w:numPr>
        <w:jc w:val="both"/>
      </w:pPr>
      <w:r>
        <w:rPr>
          <w:rFonts w:ascii="Arial" w:hAnsi="Arial" w:cs="Arial"/>
          <w:color w:val="000000"/>
          <w:sz w:val="22"/>
          <w:szCs w:val="22"/>
        </w:rPr>
        <w:t>Půjčitel prohlašuje, že je výlučným vlastníkem předmětů.</w:t>
      </w:r>
    </w:p>
    <w:p w14:paraId="71FEE1A8" w14:textId="77777777" w:rsidR="00724862" w:rsidRDefault="001715E2">
      <w:pPr>
        <w:pStyle w:val="Standard"/>
        <w:numPr>
          <w:ilvl w:val="0"/>
          <w:numId w:val="4"/>
        </w:numPr>
        <w:jc w:val="both"/>
      </w:pPr>
      <w:r>
        <w:rPr>
          <w:rFonts w:ascii="Arial" w:hAnsi="Arial" w:cs="Arial"/>
          <w:color w:val="000000"/>
          <w:sz w:val="22"/>
          <w:szCs w:val="22"/>
        </w:rPr>
        <w:t>Půjčitel dále prohlašuje, že je oprávněn půjčit předměty vypůjčiteli k účelu sjednanému v této smlouvě.</w:t>
      </w:r>
    </w:p>
    <w:p w14:paraId="5A23DBC5" w14:textId="77777777" w:rsidR="00724862" w:rsidRDefault="001715E2">
      <w:pPr>
        <w:pStyle w:val="Standard"/>
        <w:numPr>
          <w:ilvl w:val="0"/>
          <w:numId w:val="4"/>
        </w:numPr>
        <w:jc w:val="both"/>
      </w:pPr>
      <w:r>
        <w:rPr>
          <w:rFonts w:ascii="Arial" w:hAnsi="Arial" w:cs="Arial"/>
          <w:color w:val="000000"/>
          <w:sz w:val="22"/>
          <w:szCs w:val="22"/>
        </w:rPr>
        <w:t>Vypůjčitel potvrzuje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že je mu znám fyzický stav předmětů.</w:t>
      </w:r>
    </w:p>
    <w:p w14:paraId="2CB30A94" w14:textId="77777777" w:rsidR="00724862" w:rsidRDefault="001715E2">
      <w:pPr>
        <w:pStyle w:val="Standard"/>
        <w:numPr>
          <w:ilvl w:val="0"/>
          <w:numId w:val="4"/>
        </w:numPr>
        <w:jc w:val="both"/>
      </w:pPr>
      <w:r>
        <w:rPr>
          <w:rFonts w:ascii="Arial" w:hAnsi="Arial" w:cs="Arial"/>
          <w:bCs/>
          <w:color w:val="000000"/>
          <w:sz w:val="22"/>
          <w:szCs w:val="22"/>
        </w:rPr>
        <w:t>Výpůjční doba je stanovena od doby převzetí 2. 5. do odevzdání 31. 10. 2025.</w:t>
      </w:r>
    </w:p>
    <w:p w14:paraId="6BA9ACD3" w14:textId="77777777" w:rsidR="00724862" w:rsidRDefault="001715E2">
      <w:pPr>
        <w:pStyle w:val="Standard"/>
        <w:numPr>
          <w:ilvl w:val="0"/>
          <w:numId w:val="4"/>
        </w:numPr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Půjčitel i vypůjčitel shodně konstatují, že předměty jsou ve stavu způsobilém k řádnému užívání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k účelu výstavy „Zdeněk Burian – dobrodružství pravěku“ </w:t>
      </w:r>
      <w:r>
        <w:rPr>
          <w:rFonts w:ascii="Arial" w:hAnsi="Arial" w:cs="Arial"/>
          <w:color w:val="000000"/>
          <w:sz w:val="22"/>
          <w:szCs w:val="22"/>
        </w:rPr>
        <w:t>od 15. 5. do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19. 10. 2025 </w:t>
      </w:r>
      <w:r>
        <w:rPr>
          <w:rFonts w:ascii="Arial" w:hAnsi="Arial" w:cs="Arial"/>
          <w:color w:val="000000"/>
          <w:sz w:val="22"/>
          <w:szCs w:val="22"/>
        </w:rPr>
        <w:t xml:space="preserve">(dále jen „výstava“). O předání předmětu výpůjčky sepíší smluvní strany písemný </w:t>
      </w:r>
      <w:r>
        <w:rPr>
          <w:rFonts w:ascii="Arial" w:hAnsi="Arial" w:cs="Arial"/>
          <w:color w:val="000000"/>
          <w:sz w:val="22"/>
          <w:szCs w:val="22"/>
        </w:rPr>
        <w:lastRenderedPageBreak/>
        <w:t>protokol, v němž zaznamenají stav předávané věci, včetně případných nedostatků či vad a následně jej obě smluvní strany podepíší.</w:t>
      </w:r>
    </w:p>
    <w:p w14:paraId="67580B6B" w14:textId="77777777" w:rsidR="00724862" w:rsidRDefault="001715E2">
      <w:pPr>
        <w:pStyle w:val="Standard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Vypůjčitel dále potvrzuje, že je mu znám způsob řádného užívání předmětů, zejména s ohledem na jejich historickou hodnotu a význam.</w:t>
      </w:r>
    </w:p>
    <w:p w14:paraId="37BAEFF3" w14:textId="77777777" w:rsidR="00724862" w:rsidRDefault="00724862">
      <w:pPr>
        <w:pStyle w:val="Standard"/>
        <w:jc w:val="center"/>
        <w:rPr>
          <w:rFonts w:ascii="Arial" w:hAnsi="Arial" w:cs="Arial"/>
          <w:color w:val="000000"/>
          <w:sz w:val="22"/>
          <w:szCs w:val="22"/>
        </w:rPr>
      </w:pPr>
    </w:p>
    <w:p w14:paraId="1993FC38" w14:textId="77777777" w:rsidR="00724862" w:rsidRDefault="001715E2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III.</w:t>
      </w:r>
    </w:p>
    <w:p w14:paraId="5D3FB9FF" w14:textId="77777777" w:rsidR="00724862" w:rsidRDefault="001715E2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Vypůjčitel se zavazuje plnit následující výpůjční podmínky:</w:t>
      </w:r>
    </w:p>
    <w:p w14:paraId="70CF5AAE" w14:textId="77777777" w:rsidR="00724862" w:rsidRDefault="00724862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5DD6A664" w14:textId="77777777" w:rsidR="00724862" w:rsidRDefault="00724862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0EBA3ACC" w14:textId="77777777" w:rsidR="00724862" w:rsidRDefault="001715E2">
      <w:pPr>
        <w:pStyle w:val="Standard"/>
        <w:numPr>
          <w:ilvl w:val="0"/>
          <w:numId w:val="5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Vypůjčitel není oprávněn užívat předměty k jinému než sjednanému účelu a není oprávněn předat je do užívání jinému uživateli bez předem daného písemného souhlasu </w:t>
      </w:r>
      <w:r>
        <w:rPr>
          <w:rFonts w:ascii="Arial" w:hAnsi="Arial" w:cs="Arial"/>
          <w:bCs/>
          <w:color w:val="000000"/>
          <w:sz w:val="22"/>
          <w:szCs w:val="22"/>
        </w:rPr>
        <w:t>půjčitele.</w:t>
      </w:r>
    </w:p>
    <w:p w14:paraId="196E703D" w14:textId="77777777" w:rsidR="00724862" w:rsidRDefault="00724862">
      <w:pPr>
        <w:pStyle w:val="Standard"/>
        <w:tabs>
          <w:tab w:val="left" w:pos="852"/>
        </w:tabs>
        <w:spacing w:after="120"/>
        <w:ind w:left="426" w:hanging="426"/>
        <w:jc w:val="both"/>
        <w:rPr>
          <w:color w:val="000000"/>
        </w:rPr>
      </w:pPr>
    </w:p>
    <w:p w14:paraId="3CD49C9E" w14:textId="77777777" w:rsidR="00724862" w:rsidRDefault="001715E2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Vypůjčitel není oprávněn provádět na předmětech žádné změny a úpravy bez předem daného písemného souhlasu půjčitele.</w:t>
      </w:r>
    </w:p>
    <w:p w14:paraId="438925AD" w14:textId="77777777" w:rsidR="00724862" w:rsidRDefault="00724862">
      <w:pPr>
        <w:pStyle w:val="Standard"/>
        <w:tabs>
          <w:tab w:val="left" w:pos="852"/>
        </w:tabs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7F77343D" w14:textId="77777777" w:rsidR="00724862" w:rsidRDefault="001715E2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color w:val="000000"/>
          <w:sz w:val="22"/>
          <w:szCs w:val="22"/>
        </w:rPr>
        <w:t>Vypůjčitel bere na vědomí, že předměty jsou chráněny autorskými právy a užití předmětů je možné pouze v souladu s příslušnými právními předpisy, které autorská práva chrání.</w:t>
      </w:r>
    </w:p>
    <w:p w14:paraId="1B1BF290" w14:textId="77777777" w:rsidR="00724862" w:rsidRDefault="00724862">
      <w:pPr>
        <w:pStyle w:val="Standard"/>
        <w:tabs>
          <w:tab w:val="left" w:pos="852"/>
        </w:tabs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1A352F18" w14:textId="77777777" w:rsidR="00724862" w:rsidRDefault="001715E2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color w:val="000000"/>
          <w:sz w:val="22"/>
          <w:szCs w:val="22"/>
        </w:rPr>
        <w:t>Předměty budou umístěny v prostředí odpovídajícím jejich významu a stavu a vypůjčitelem budou učiněna dostatečná bezpečnostní, klimatizační a popřípadě další opatření k zamezení jejich zničení, poškození či ztrátě.</w:t>
      </w:r>
    </w:p>
    <w:p w14:paraId="055C68B7" w14:textId="77777777" w:rsidR="00724862" w:rsidRDefault="001715E2">
      <w:pPr>
        <w:pStyle w:val="Standard"/>
        <w:tabs>
          <w:tab w:val="left" w:pos="852"/>
        </w:tabs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529E269" w14:textId="77777777" w:rsidR="00724862" w:rsidRDefault="001715E2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color w:val="000000"/>
          <w:sz w:val="22"/>
          <w:szCs w:val="22"/>
        </w:rPr>
        <w:t>Předměty nesmí být bez předchozího písemného souhlasu půjčitele fotografovány, filmovány a jinak publikovány s výjimkou užití k publikaci v katalogu výstavy a propagace výstavy v médiích, popřípadě prostřednictvím webových stránek vypůjčitele.</w:t>
      </w:r>
    </w:p>
    <w:p w14:paraId="72DFBD3E" w14:textId="77777777" w:rsidR="00724862" w:rsidRDefault="00724862">
      <w:pPr>
        <w:pStyle w:val="Standard"/>
        <w:tabs>
          <w:tab w:val="left" w:pos="852"/>
        </w:tabs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C6BF155" w14:textId="77777777" w:rsidR="00724862" w:rsidRDefault="001715E2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color w:val="000000"/>
          <w:sz w:val="22"/>
          <w:szCs w:val="22"/>
        </w:rPr>
        <w:t>Po dobu výpůjčky bude zajištěn odborný dohled nad předměty na náklady vypůjčitele.</w:t>
      </w:r>
    </w:p>
    <w:p w14:paraId="2415FC75" w14:textId="77777777" w:rsidR="00724862" w:rsidRDefault="00724862">
      <w:pPr>
        <w:pStyle w:val="Standard"/>
        <w:tabs>
          <w:tab w:val="left" w:pos="852"/>
        </w:tabs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7A82DF47" w14:textId="77777777" w:rsidR="00724862" w:rsidRDefault="001715E2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color w:val="000000"/>
          <w:sz w:val="22"/>
          <w:szCs w:val="22"/>
        </w:rPr>
        <w:t>Vypůjčitel je povinen před převzetím předmětů na své náklady předměty pojistit na celou dobu výpůjčky, tj. na dopravu od půjčitele k vypůjčiteli, pobyt předmětů u vypůjčitele a dopravu od vypůjčitele zpět k půjčiteli</w:t>
      </w:r>
      <w:r>
        <w:rPr>
          <w:rStyle w:val="Odkaznakoment"/>
          <w:color w:val="000000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Veškeré náklady na balení předmětů a transport tam i zpět nese vypůjčitel. Povinnost vypůjčitele nahradit případnou škodu na předmětech vzniká okamžikem fyzického převzetí předmětů vypůjčitelem a trvá do fyzického vrácení předmětů půjčiteli.</w:t>
      </w:r>
    </w:p>
    <w:p w14:paraId="09BCB1A4" w14:textId="77777777" w:rsidR="00724862" w:rsidRDefault="00724862">
      <w:pPr>
        <w:pStyle w:val="Standard"/>
        <w:tabs>
          <w:tab w:val="left" w:pos="852"/>
        </w:tabs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26F78405" w14:textId="77777777" w:rsidR="00724862" w:rsidRDefault="001715E2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Vypůjčitel je povinen v případě jakéhokoliv poškození předmětů nechat na své náklady tyto předměty odborně opravit a nahradit půjčiteli způsobenou újmu. Není-li opravou možno dosáhnout uvedení předmětů do původního stavu, bude postupováno podle odstavce 9 tohoto článku.</w:t>
      </w:r>
    </w:p>
    <w:p w14:paraId="00908A70" w14:textId="77777777" w:rsidR="00724862" w:rsidRDefault="00724862">
      <w:pPr>
        <w:pStyle w:val="Standard"/>
        <w:tabs>
          <w:tab w:val="left" w:pos="852"/>
        </w:tabs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441B9D44" w14:textId="77777777" w:rsidR="00724862" w:rsidRDefault="001715E2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color w:val="000000"/>
          <w:sz w:val="22"/>
          <w:szCs w:val="22"/>
        </w:rPr>
        <w:t>V případě odcizení, zničení či poškození předmětů, které není možné nahradit uvedením těchto předmětů do původního stavu, je vypůjčitel povinen uhradit půjčiteli částku ve výši hodnoty předmětů, která je uvedena v příloze č. 1. v této smlouvě.</w:t>
      </w:r>
    </w:p>
    <w:p w14:paraId="726D047B" w14:textId="77777777" w:rsidR="00724862" w:rsidRDefault="00724862">
      <w:pPr>
        <w:pStyle w:val="Standard"/>
        <w:tabs>
          <w:tab w:val="left" w:pos="852"/>
        </w:tabs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5B51D2A0" w14:textId="77777777" w:rsidR="00724862" w:rsidRDefault="001715E2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Právo vypůjčitele bezplatně užívat předměty v souladu s touto smlouvou se sjednává na dobu určitou, a to na dobu od 2. 5. 2025 do 31. 10. 2025. Nejpozději v poslední den trvání </w:t>
      </w:r>
      <w:r>
        <w:rPr>
          <w:rFonts w:ascii="Arial" w:hAnsi="Arial" w:cs="Arial"/>
          <w:color w:val="000000"/>
          <w:sz w:val="22"/>
          <w:szCs w:val="22"/>
        </w:rPr>
        <w:lastRenderedPageBreak/>
        <w:t>výpůjčky je vypůjčitel povinen vrátit předměty zpět půjčiteli, a to ve stavu, v jakém mu byly předány. Vypůjčitel je oprávněn požádat půjčitele písemně nejpozději 14 dní před sjednaným termínem vrácení sbírkových předmětů o prodloužení výpůjčky. Půjčitel není povinen žádosti vypůjčitele 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000000"/>
          <w:sz w:val="22"/>
          <w:szCs w:val="22"/>
        </w:rPr>
        <w:t>prodloužení výpůjčky vyhovět.</w:t>
      </w:r>
    </w:p>
    <w:p w14:paraId="6D0A2C59" w14:textId="77777777" w:rsidR="00724862" w:rsidRDefault="00724862">
      <w:pPr>
        <w:pStyle w:val="Standard"/>
        <w:tabs>
          <w:tab w:val="left" w:pos="852"/>
        </w:tabs>
        <w:spacing w:after="120"/>
        <w:ind w:left="426"/>
        <w:jc w:val="both"/>
        <w:rPr>
          <w:color w:val="000000"/>
        </w:rPr>
      </w:pPr>
    </w:p>
    <w:p w14:paraId="3A544593" w14:textId="77777777" w:rsidR="00724862" w:rsidRDefault="001715E2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color w:val="000000"/>
          <w:sz w:val="22"/>
        </w:rPr>
        <w:t>Bude-li půjčitel potřebovat předměty nevyhnutelně z důvodu, který nemohl při uzavření smlouvy předvídat, dříve, než bylo ujednáno, může se domáhat jejich předčasného vrácení.</w:t>
      </w:r>
    </w:p>
    <w:p w14:paraId="4DFDD9F7" w14:textId="77777777" w:rsidR="00724862" w:rsidRDefault="00724862">
      <w:pPr>
        <w:pStyle w:val="Standard"/>
        <w:tabs>
          <w:tab w:val="left" w:pos="852"/>
        </w:tabs>
        <w:spacing w:after="120"/>
        <w:ind w:left="426" w:hanging="426"/>
        <w:jc w:val="both"/>
        <w:rPr>
          <w:color w:val="000000"/>
        </w:rPr>
      </w:pPr>
    </w:p>
    <w:p w14:paraId="1E9FB019" w14:textId="77777777" w:rsidR="00724862" w:rsidRDefault="001715E2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color w:val="000000"/>
          <w:sz w:val="22"/>
          <w:szCs w:val="22"/>
        </w:rPr>
        <w:t>Jestliže vypůjčitel porušuje podmínky této smlouvy, zejména neužívá-li předměty řádně, užívá-li tyto předměty 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000000"/>
          <w:sz w:val="22"/>
          <w:szCs w:val="22"/>
        </w:rPr>
        <w:t>jinému účelu, než je sjednáno v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000000"/>
          <w:sz w:val="22"/>
          <w:szCs w:val="22"/>
        </w:rPr>
        <w:t>této smlouvě, nebo předá-li tyto předměty 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000000"/>
          <w:sz w:val="22"/>
          <w:szCs w:val="22"/>
        </w:rPr>
        <w:t>užívání třetí osobě bez souhlasu půjčitele, je půjčitel oprávněn od této smlouvy 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000000"/>
          <w:sz w:val="22"/>
          <w:szCs w:val="22"/>
        </w:rPr>
        <w:t>okamžitou účinností odstoupit. V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000000"/>
          <w:sz w:val="22"/>
          <w:szCs w:val="22"/>
        </w:rPr>
        <w:t>takovém případě končí výpůjčka ke dni doručení odstoupení od smlouvy vypůjčiteli a vypůjčitel je povinen předměty bezodkladně vrátit půjčiteli a nahradit půjčiteli újmu, která mu porušením smlouvy, vznikla.</w:t>
      </w:r>
    </w:p>
    <w:p w14:paraId="6F3380FA" w14:textId="77777777" w:rsidR="00724862" w:rsidRDefault="00724862">
      <w:pPr>
        <w:pStyle w:val="Standard"/>
        <w:tabs>
          <w:tab w:val="left" w:pos="852"/>
        </w:tabs>
        <w:spacing w:after="120"/>
        <w:ind w:left="426" w:hanging="426"/>
        <w:jc w:val="both"/>
        <w:rPr>
          <w:color w:val="000000"/>
        </w:rPr>
      </w:pPr>
    </w:p>
    <w:p w14:paraId="25E7E51E" w14:textId="77777777" w:rsidR="00724862" w:rsidRDefault="001715E2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color w:val="000000"/>
          <w:sz w:val="22"/>
          <w:szCs w:val="22"/>
        </w:rPr>
        <w:t>Vypůjčitel zašle půjčiteli dvě pozvánky, katalog výstavy, popřípadě a dle možnosti i kopie další dokumentace (ohlasy v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000000"/>
          <w:sz w:val="22"/>
          <w:szCs w:val="22"/>
        </w:rPr>
        <w:t>tisku apod.).</w:t>
      </w:r>
    </w:p>
    <w:p w14:paraId="4C4D71C3" w14:textId="77777777" w:rsidR="00724862" w:rsidRDefault="00724862">
      <w:pPr>
        <w:pStyle w:val="Standard"/>
        <w:tabs>
          <w:tab w:val="left" w:pos="852"/>
        </w:tabs>
        <w:spacing w:after="120"/>
        <w:ind w:left="426" w:hanging="426"/>
        <w:jc w:val="both"/>
        <w:rPr>
          <w:color w:val="000000"/>
        </w:rPr>
      </w:pPr>
    </w:p>
    <w:p w14:paraId="521212B7" w14:textId="77777777" w:rsidR="00724862" w:rsidRDefault="001715E2">
      <w:pPr>
        <w:pStyle w:val="Standard"/>
        <w:numPr>
          <w:ilvl w:val="0"/>
          <w:numId w:val="3"/>
        </w:numPr>
        <w:tabs>
          <w:tab w:val="left" w:pos="852"/>
        </w:tabs>
        <w:spacing w:after="120"/>
        <w:ind w:left="426" w:hanging="426"/>
        <w:jc w:val="both"/>
      </w:pPr>
      <w:r>
        <w:rPr>
          <w:rFonts w:ascii="Arial" w:hAnsi="Arial" w:cs="Arial"/>
          <w:color w:val="000000"/>
          <w:sz w:val="22"/>
          <w:szCs w:val="22"/>
        </w:rPr>
        <w:t>Vypůjčitel je povinen v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000000"/>
          <w:sz w:val="22"/>
          <w:szCs w:val="22"/>
        </w:rPr>
        <w:t>katalogu i všech dalších tiskovinách, výstavních štítcích a všech případných dalších informačních formách uvádět název majitele sbírky, tj. Městské muzeum a galerie Hořice.</w:t>
      </w:r>
    </w:p>
    <w:p w14:paraId="1A64DE42" w14:textId="77777777" w:rsidR="00724862" w:rsidRDefault="001715E2">
      <w:pPr>
        <w:pStyle w:val="Standard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IV.</w:t>
      </w:r>
    </w:p>
    <w:p w14:paraId="2AAF5368" w14:textId="77777777" w:rsidR="00724862" w:rsidRDefault="001715E2">
      <w:pPr>
        <w:pStyle w:val="Standard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Tuto smlouvu lze měnit nebo doplňovat pouze písemnými dodatky podepsanými oprávněnými zástupci obou smluvních stran.</w:t>
      </w:r>
    </w:p>
    <w:p w14:paraId="231F96EC" w14:textId="77777777" w:rsidR="00724862" w:rsidRDefault="001715E2">
      <w:pPr>
        <w:pStyle w:val="Standard"/>
        <w:numPr>
          <w:ilvl w:val="0"/>
          <w:numId w:val="6"/>
        </w:numPr>
        <w:jc w:val="both"/>
      </w:pPr>
      <w:r>
        <w:rPr>
          <w:rFonts w:ascii="Arial" w:hAnsi="Arial" w:cs="Arial"/>
          <w:bCs/>
          <w:color w:val="000000"/>
          <w:sz w:val="22"/>
          <w:szCs w:val="22"/>
        </w:rPr>
        <w:t>Účastníci této smlouvy prohlašují, že byla uzavřena podle jejich pravé a svobodné vůle, nikoli v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bCs/>
          <w:color w:val="000000"/>
          <w:sz w:val="22"/>
          <w:szCs w:val="22"/>
        </w:rPr>
        <w:t>tísni za nápadně nevýhodných podmínek.</w:t>
      </w:r>
    </w:p>
    <w:p w14:paraId="0DEDA2EB" w14:textId="77777777" w:rsidR="00724862" w:rsidRDefault="001715E2">
      <w:pPr>
        <w:pStyle w:val="Standard"/>
        <w:numPr>
          <w:ilvl w:val="0"/>
          <w:numId w:val="6"/>
        </w:numPr>
        <w:jc w:val="both"/>
      </w:pPr>
      <w:r>
        <w:rPr>
          <w:rFonts w:ascii="Arial" w:hAnsi="Arial" w:cs="Arial"/>
          <w:bCs/>
          <w:color w:val="000000"/>
          <w:sz w:val="22"/>
          <w:szCs w:val="22"/>
        </w:rPr>
        <w:t>Půjčitel prohlašuje, že uzavření této smlouvy bylo schváleno usnesením Rady města Hořice č. RM6/21/2024 dne 6. 11. 2024.</w:t>
      </w:r>
    </w:p>
    <w:p w14:paraId="708FDA46" w14:textId="77777777" w:rsidR="00724862" w:rsidRDefault="001715E2">
      <w:pPr>
        <w:pStyle w:val="Standard"/>
        <w:numPr>
          <w:ilvl w:val="0"/>
          <w:numId w:val="6"/>
        </w:numPr>
        <w:jc w:val="both"/>
        <w:textAlignment w:val="auto"/>
      </w:pPr>
      <w:r>
        <w:rPr>
          <w:rFonts w:ascii="Arial" w:hAnsi="Arial" w:cs="Arial"/>
          <w:color w:val="000000"/>
          <w:sz w:val="22"/>
          <w:szCs w:val="22"/>
        </w:rPr>
        <w:t>Tato smlouva nabývá platnosti a účinnosti dnem jejího podpisu oběma smluvními stranami s výjimkou případu, kdy se povinně zveřejňuje v registru smluv v souladu se zákonem č. 340/2015 Sb. V takovém případě smlouva nabývá účinnosti dnem zveřejnění v registru smluv.</w:t>
      </w:r>
    </w:p>
    <w:p w14:paraId="59B5A584" w14:textId="77777777" w:rsidR="00724862" w:rsidRDefault="001715E2">
      <w:pPr>
        <w:pStyle w:val="Standard"/>
        <w:numPr>
          <w:ilvl w:val="0"/>
          <w:numId w:val="6"/>
        </w:numPr>
        <w:jc w:val="both"/>
        <w:textAlignment w:val="auto"/>
      </w:pPr>
      <w:r>
        <w:rPr>
          <w:rFonts w:ascii="Arial" w:hAnsi="Arial" w:cs="Arial"/>
          <w:color w:val="000000"/>
          <w:sz w:val="22"/>
          <w:szCs w:val="22"/>
        </w:rPr>
        <w:t>Vyhotovuje se ve dvou stejnopisech, z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000000"/>
          <w:sz w:val="22"/>
          <w:szCs w:val="22"/>
        </w:rPr>
        <w:t>nichž vypůjčitel obdrží jeden a půjčitel jeden.</w:t>
      </w:r>
    </w:p>
    <w:p w14:paraId="289B9CFC" w14:textId="77777777" w:rsidR="00724862" w:rsidRDefault="00724862">
      <w:pPr>
        <w:pStyle w:val="Standard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4E235D4" w14:textId="77777777" w:rsidR="00724862" w:rsidRDefault="00724862">
      <w:pPr>
        <w:pStyle w:val="Standard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537EE65" w14:textId="77777777" w:rsidR="00724862" w:rsidRDefault="001715E2">
      <w:pPr>
        <w:pStyle w:val="Standard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Příloha č. 1. Seznam sbírkových předmětů</w:t>
      </w:r>
    </w:p>
    <w:p w14:paraId="6DC14D37" w14:textId="77777777" w:rsidR="00724862" w:rsidRDefault="00724862">
      <w:pPr>
        <w:pStyle w:val="Standard"/>
        <w:rPr>
          <w:rFonts w:ascii="Arial" w:hAnsi="Arial" w:cs="Arial"/>
          <w:bCs/>
          <w:color w:val="000000"/>
          <w:sz w:val="22"/>
          <w:szCs w:val="22"/>
        </w:rPr>
      </w:pPr>
    </w:p>
    <w:p w14:paraId="2BBC1D7C" w14:textId="77777777" w:rsidR="00724862" w:rsidRDefault="00724862">
      <w:pPr>
        <w:pStyle w:val="Standard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AC3E41A" w14:textId="77777777" w:rsidR="00724862" w:rsidRDefault="00724862">
      <w:pPr>
        <w:pStyle w:val="Standard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812B347" w14:textId="09A5EAE6" w:rsidR="00724862" w:rsidRDefault="001715E2">
      <w:pPr>
        <w:pStyle w:val="Standard"/>
        <w:jc w:val="both"/>
      </w:pPr>
      <w:r>
        <w:rPr>
          <w:rFonts w:ascii="Arial" w:hAnsi="Arial" w:cs="Arial"/>
          <w:bCs/>
          <w:color w:val="000000"/>
          <w:sz w:val="22"/>
          <w:szCs w:val="22"/>
        </w:rPr>
        <w:t xml:space="preserve">V Litomyšli dne </w:t>
      </w:r>
      <w:r w:rsidR="003302A4">
        <w:rPr>
          <w:rFonts w:ascii="Arial" w:hAnsi="Arial" w:cs="Arial"/>
          <w:bCs/>
          <w:color w:val="000000"/>
          <w:sz w:val="22"/>
          <w:szCs w:val="22"/>
        </w:rPr>
        <w:t>20</w:t>
      </w:r>
      <w:r w:rsidR="003302A4">
        <w:rPr>
          <w:rFonts w:ascii="Arial" w:hAnsi="Arial" w:cs="Arial"/>
          <w:bCs/>
          <w:color w:val="000000"/>
          <w:sz w:val="22"/>
          <w:szCs w:val="22"/>
        </w:rPr>
        <w:t>. 11. 2024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3302A4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   V Hořicích dne 11. 11. 2024</w:t>
      </w:r>
    </w:p>
    <w:p w14:paraId="007491F9" w14:textId="77777777" w:rsidR="00724862" w:rsidRDefault="00724862">
      <w:pPr>
        <w:pStyle w:val="Standard"/>
        <w:jc w:val="both"/>
      </w:pPr>
    </w:p>
    <w:p w14:paraId="1310B595" w14:textId="77777777" w:rsidR="00724862" w:rsidRDefault="00724862">
      <w:pPr>
        <w:pStyle w:val="Standard"/>
        <w:rPr>
          <w:rFonts w:ascii="Arial" w:hAnsi="Arial" w:cs="Arial"/>
          <w:bCs/>
          <w:color w:val="000000"/>
          <w:sz w:val="22"/>
          <w:szCs w:val="22"/>
        </w:rPr>
      </w:pPr>
    </w:p>
    <w:p w14:paraId="0312CA7C" w14:textId="77777777" w:rsidR="00724862" w:rsidRDefault="00724862">
      <w:pPr>
        <w:pStyle w:val="Standard"/>
        <w:rPr>
          <w:rFonts w:ascii="Arial" w:hAnsi="Arial" w:cs="Arial"/>
          <w:bCs/>
          <w:color w:val="000000"/>
          <w:sz w:val="22"/>
          <w:szCs w:val="22"/>
        </w:rPr>
      </w:pPr>
    </w:p>
    <w:p w14:paraId="02EE9C41" w14:textId="77777777" w:rsidR="00724862" w:rsidRDefault="001715E2">
      <w:pPr>
        <w:pStyle w:val="Standard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    </w:t>
      </w:r>
    </w:p>
    <w:p w14:paraId="16ED10FE" w14:textId="77777777" w:rsidR="00724862" w:rsidRDefault="001715E2">
      <w:pPr>
        <w:pStyle w:val="Standard"/>
      </w:pPr>
      <w:r>
        <w:rPr>
          <w:rFonts w:ascii="Arial" w:eastAsia="Arial" w:hAnsi="Arial" w:cs="Arial"/>
          <w:bCs/>
          <w:color w:val="000000"/>
          <w:sz w:val="22"/>
          <w:szCs w:val="22"/>
        </w:rPr>
        <w:t>………………………………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..                                 ………………………………………       </w:t>
      </w:r>
    </w:p>
    <w:p w14:paraId="1FB1A8EA" w14:textId="77777777" w:rsidR="00724862" w:rsidRDefault="001715E2">
      <w:pPr>
        <w:pStyle w:val="Standard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vypůjčitel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      půjčitel</w:t>
      </w:r>
    </w:p>
    <w:sectPr w:rsidR="007248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F69B0" w14:textId="77777777" w:rsidR="001715E2" w:rsidRDefault="001715E2">
      <w:r>
        <w:separator/>
      </w:r>
    </w:p>
  </w:endnote>
  <w:endnote w:type="continuationSeparator" w:id="0">
    <w:p w14:paraId="7C3076E9" w14:textId="77777777" w:rsidR="001715E2" w:rsidRDefault="0017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CE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5A1F8" w14:textId="77777777" w:rsidR="001715E2" w:rsidRDefault="001715E2"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D1DB88" wp14:editId="72DFA826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75600" cy="175320"/>
              <wp:effectExtent l="0" t="0" r="600" b="15180"/>
              <wp:wrapSquare wrapText="bothSides"/>
              <wp:docPr id="1611919256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" cy="1753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3DABA72" w14:textId="77777777" w:rsidR="001715E2" w:rsidRDefault="001715E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1DB88" id="_x0000_t202" coordsize="21600,21600" o:spt="202" path="m,l,21600r21600,l21600,xe">
              <v:stroke joinstyle="miter"/>
              <v:path gradientshapeok="t" o:connecttype="rect"/>
            </v:shapetype>
            <v:shape id="Rámec1" o:spid="_x0000_s1027" type="#_x0000_t202" style="position:absolute;margin-left:0;margin-top:.05pt;width:5.95pt;height:13.8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" filled="f" stroked="f">
              <v:textbox inset="0,0,0,0">
                <w:txbxContent>
                  <w:p w14:paraId="33DABA72" w14:textId="77777777" w:rsidR="001715E2" w:rsidRDefault="001715E2">
                    <w:pPr>
                      <w:pStyle w:val="Zpat"/>
                    </w:pPr>
                    <w:r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t>3</w:t>
                    </w:r>
                    <w:r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5F020" w14:textId="77777777" w:rsidR="001715E2" w:rsidRDefault="001715E2">
      <w:r>
        <w:rPr>
          <w:color w:val="000000"/>
        </w:rPr>
        <w:separator/>
      </w:r>
    </w:p>
  </w:footnote>
  <w:footnote w:type="continuationSeparator" w:id="0">
    <w:p w14:paraId="6E9D0A28" w14:textId="77777777" w:rsidR="001715E2" w:rsidRDefault="00171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86106" w14:textId="77777777" w:rsidR="001715E2" w:rsidRDefault="001715E2">
    <w:pPr>
      <w:pStyle w:val="Zhlav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A346D9" wp14:editId="0DE1C867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75600" cy="175320"/>
              <wp:effectExtent l="0" t="0" r="600" b="15180"/>
              <wp:wrapSquare wrapText="bothSides"/>
              <wp:docPr id="1519311649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" cy="1753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942BF68" w14:textId="77777777" w:rsidR="001715E2" w:rsidRDefault="001715E2">
                          <w:pPr>
                            <w:pStyle w:val="Zpat"/>
                          </w:pP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346D9" id="_x0000_t202" coordsize="21600,21600" o:spt="202" path="m,l,21600r21600,l21600,xe">
              <v:stroke joinstyle="miter"/>
              <v:path gradientshapeok="t" o:connecttype="rect"/>
            </v:shapetype>
            <v:shape id="Rámec2" o:spid="_x0000_s1026" type="#_x0000_t202" style="position:absolute;left:0;text-align:left;margin-left:0;margin-top:.05pt;width:5.95pt;height:13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" filled="f" stroked="f">
              <v:textbox inset="0,0,0,0">
                <w:txbxContent>
                  <w:p w14:paraId="0942BF68" w14:textId="77777777" w:rsidR="001715E2" w:rsidRDefault="001715E2">
                    <w:pPr>
                      <w:pStyle w:val="Zpa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C27F0"/>
    <w:multiLevelType w:val="multilevel"/>
    <w:tmpl w:val="D718525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378820E2"/>
    <w:multiLevelType w:val="multilevel"/>
    <w:tmpl w:val="87F8C1EA"/>
    <w:lvl w:ilvl="0">
      <w:start w:val="1"/>
      <w:numFmt w:val="decimal"/>
      <w:lvlText w:val="%1."/>
      <w:lvlJc w:val="left"/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5015020D"/>
    <w:multiLevelType w:val="multilevel"/>
    <w:tmpl w:val="9A680210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o"/>
      <w:lvlJc w:val="left"/>
      <w:rPr>
        <w:rFonts w:ascii="Courier New" w:hAnsi="Courier New" w:cs="Courier New"/>
      </w:rPr>
    </w:lvl>
    <w:lvl w:ilvl="3">
      <w:numFmt w:val="bullet"/>
      <w:lvlText w:val=""/>
      <w:lvlJc w:val="left"/>
      <w:rPr>
        <w:rFonts w:ascii="Wingdings" w:hAnsi="Wingdings" w:cs="Wingdings"/>
      </w:rPr>
    </w:lvl>
    <w:lvl w:ilvl="4">
      <w:numFmt w:val="bullet"/>
      <w:lvlText w:val=""/>
      <w:lvlJc w:val="left"/>
      <w:rPr>
        <w:rFonts w:ascii="Wingdings" w:hAnsi="Wingdings" w:cs="Wingdings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o"/>
      <w:lvlJc w:val="left"/>
      <w:rPr>
        <w:rFonts w:ascii="Courier New" w:hAnsi="Courier New" w:cs="Courier New"/>
      </w:rPr>
    </w:lvl>
    <w:lvl w:ilvl="7">
      <w:numFmt w:val="bullet"/>
      <w:lvlText w:val=""/>
      <w:lvlJc w:val="left"/>
      <w:rPr>
        <w:rFonts w:ascii="Wingdings" w:hAnsi="Wingdings" w:cs="Wingdings"/>
      </w:rPr>
    </w:lvl>
    <w:lvl w:ilvl="8">
      <w:numFmt w:val="bullet"/>
      <w:lvlText w:val=""/>
      <w:lvlJc w:val="left"/>
      <w:rPr>
        <w:rFonts w:ascii="Wingdings" w:hAnsi="Wingdings" w:cs="Wingdings"/>
      </w:rPr>
    </w:lvl>
  </w:abstractNum>
  <w:abstractNum w:abstractNumId="3" w15:restartNumberingAfterBreak="0">
    <w:nsid w:val="533567E7"/>
    <w:multiLevelType w:val="multilevel"/>
    <w:tmpl w:val="AAA6378E"/>
    <w:styleLink w:val="WW8Num3"/>
    <w:lvl w:ilvl="0">
      <w:start w:val="1"/>
      <w:numFmt w:val="decimal"/>
      <w:lvlText w:val="%1."/>
      <w:lvlJc w:val="left"/>
      <w:rPr>
        <w:rFonts w:ascii="Arial" w:hAnsi="Arial" w:cs="Arial"/>
        <w:bCs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7E3502E7"/>
    <w:multiLevelType w:val="multilevel"/>
    <w:tmpl w:val="0046B676"/>
    <w:styleLink w:val="WW8Num2"/>
    <w:lvl w:ilvl="0">
      <w:start w:val="1"/>
      <w:numFmt w:val="decimal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007445295">
    <w:abstractNumId w:val="2"/>
  </w:num>
  <w:num w:numId="2" w16cid:durableId="807864525">
    <w:abstractNumId w:val="4"/>
  </w:num>
  <w:num w:numId="3" w16cid:durableId="1669822064">
    <w:abstractNumId w:val="3"/>
  </w:num>
  <w:num w:numId="4" w16cid:durableId="1401826665">
    <w:abstractNumId w:val="1"/>
  </w:num>
  <w:num w:numId="5" w16cid:durableId="711462620">
    <w:abstractNumId w:val="3"/>
    <w:lvlOverride w:ilvl="0">
      <w:startOverride w:val="1"/>
    </w:lvlOverride>
  </w:num>
  <w:num w:numId="6" w16cid:durableId="99792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62"/>
    <w:rsid w:val="000A162D"/>
    <w:rsid w:val="001715E2"/>
    <w:rsid w:val="003302A4"/>
    <w:rsid w:val="00724862"/>
    <w:rsid w:val="00915F74"/>
    <w:rsid w:val="00D0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2077"/>
  <w15:docId w15:val="{7908C675-95DD-4A0E-80A4-66CBB11F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dpis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Nadpis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Prosttext1">
    <w:name w:val="Prostý text1"/>
    <w:basedOn w:val="Standard"/>
    <w:pPr>
      <w:widowControl w:val="0"/>
    </w:pPr>
    <w:rPr>
      <w:rFonts w:ascii="Courier New" w:eastAsia="Lucida Sans Unicode" w:hAnsi="Courier New" w:cs="Courier New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customStyle="1" w:styleId="Standarduser">
    <w:name w:val="Standard (user)"/>
    <w:pPr>
      <w:widowControl/>
    </w:pPr>
    <w:rPr>
      <w:rFonts w:ascii="Times New Roman" w:eastAsia="Andale Sans UI" w:hAnsi="Times New Roman" w:cs="Tahoma"/>
      <w:color w:val="00000A"/>
      <w:lang w:val="en-US" w:eastAsia="en-US" w:bidi="en-US"/>
    </w:rPr>
  </w:style>
  <w:style w:type="paragraph" w:styleId="Odstavecseseznamem">
    <w:name w:val="List Paragraph"/>
    <w:basedOn w:val="Normln"/>
    <w:pPr>
      <w:ind w:left="720"/>
    </w:pPr>
    <w:rPr>
      <w:szCs w:val="21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2">
    <w:name w:val="WW8Num1z2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Wingdings" w:eastAsia="Wingdings" w:hAnsi="Wingdings" w:cs="Wingdings"/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bCs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slostrnky">
    <w:name w:val="page number"/>
    <w:basedOn w:val="Standardnpsmoodstavce"/>
  </w:style>
  <w:style w:type="character" w:styleId="Odkaznakoment">
    <w:name w:val="annotation reference"/>
    <w:rPr>
      <w:sz w:val="16"/>
      <w:szCs w:val="16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Zvraznn">
    <w:name w:val="Zvýraznění"/>
    <w:rPr>
      <w:i/>
      <w:iCs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916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bezplatné výpůjčce uměleckých děl</dc:title>
  <dc:creator>Sbírky</dc:creator>
  <cp:lastModifiedBy>Adéla Solichová</cp:lastModifiedBy>
  <cp:revision>4</cp:revision>
  <cp:lastPrinted>2021-05-13T14:01:00Z</cp:lastPrinted>
  <dcterms:created xsi:type="dcterms:W3CDTF">2024-12-05T21:25:00Z</dcterms:created>
  <dcterms:modified xsi:type="dcterms:W3CDTF">2024-12-11T22:22:00Z</dcterms:modified>
</cp:coreProperties>
</file>