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70AAD" w14:textId="77777777" w:rsidR="00F56915" w:rsidRPr="00B33679" w:rsidRDefault="00F56915" w:rsidP="00DE0CC7">
      <w:bookmarkStart w:id="0" w:name="_Hlk90645191"/>
      <w:bookmarkEnd w:id="0"/>
    </w:p>
    <w:p w14:paraId="3B370AAE" w14:textId="5D194820" w:rsidR="002911C8" w:rsidRPr="00B33679" w:rsidRDefault="007E5CFB" w:rsidP="00DE0CC7">
      <w:pPr>
        <w:rPr>
          <w:noProof/>
          <w:lang w:eastAsia="cs-CZ"/>
        </w:rPr>
      </w:pPr>
      <w:r w:rsidRPr="00B33679">
        <w:rPr>
          <w:noProof/>
          <w:lang w:eastAsia="cs-CZ"/>
        </w:rPr>
        <w:drawing>
          <wp:anchor distT="0" distB="0" distL="114300" distR="114300" simplePos="0" relativeHeight="251655169" behindDoc="1" locked="0" layoutInCell="1" allowOverlap="1" wp14:anchorId="3B370EDB" wp14:editId="0ECAF546">
            <wp:simplePos x="0" y="0"/>
            <wp:positionH relativeFrom="column">
              <wp:posOffset>3418743</wp:posOffset>
            </wp:positionH>
            <wp:positionV relativeFrom="paragraph">
              <wp:posOffset>1280698</wp:posOffset>
            </wp:positionV>
            <wp:extent cx="2352675" cy="977900"/>
            <wp:effectExtent l="0" t="0" r="0" b="0"/>
            <wp:wrapTight wrapText="bothSides">
              <wp:wrapPolygon edited="0">
                <wp:start x="14167" y="3787"/>
                <wp:lineTo x="3323" y="6732"/>
                <wp:lineTo x="2623" y="7153"/>
                <wp:lineTo x="2623" y="14727"/>
                <wp:lineTo x="7346" y="16831"/>
                <wp:lineTo x="13992" y="17673"/>
                <wp:lineTo x="18889" y="17673"/>
                <wp:lineTo x="17840" y="11782"/>
                <wp:lineTo x="17840" y="11361"/>
                <wp:lineTo x="18889" y="3787"/>
                <wp:lineTo x="14167" y="3787"/>
              </wp:wrapPolygon>
            </wp:wrapTight>
            <wp:docPr id="3" name="Obrázek 3" descr="C:\Users\vrablcova\Documents\__IPM\EISOD X\Logo EISOD X\eisodx_color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blcova\Documents\__IPM\EISOD X\Logo EISOD X\eisodx_color_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67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13E9" w:rsidRPr="00B33679">
        <w:rPr>
          <w:noProof/>
          <w:lang w:eastAsia="cs-CZ"/>
        </w:rPr>
        <mc:AlternateContent>
          <mc:Choice Requires="wps">
            <w:drawing>
              <wp:anchor distT="45720" distB="45720" distL="114300" distR="114300" simplePos="0" relativeHeight="251655168" behindDoc="0" locked="0" layoutInCell="1" allowOverlap="1" wp14:anchorId="3B370ED9" wp14:editId="7FF80DBC">
                <wp:simplePos x="0" y="0"/>
                <wp:positionH relativeFrom="margin">
                  <wp:posOffset>2540</wp:posOffset>
                </wp:positionH>
                <wp:positionV relativeFrom="margin">
                  <wp:posOffset>1588135</wp:posOffset>
                </wp:positionV>
                <wp:extent cx="6117590" cy="650621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6506210"/>
                        </a:xfrm>
                        <a:prstGeom prst="rect">
                          <a:avLst/>
                        </a:prstGeom>
                        <a:noFill/>
                        <a:ln w="9525">
                          <a:noFill/>
                          <a:miter lim="800000"/>
                          <a:headEnd/>
                          <a:tailEnd/>
                        </a:ln>
                      </wps:spPr>
                      <wps:txbx>
                        <w:txbxContent>
                          <w:p w14:paraId="3B370F4E" w14:textId="77777777" w:rsidR="0019226F" w:rsidRDefault="0019226F" w:rsidP="009A7E2C">
                            <w:pPr>
                              <w:pStyle w:val="Textovpole"/>
                              <w:tabs>
                                <w:tab w:val="clear" w:pos="3119"/>
                                <w:tab w:val="left" w:pos="1134"/>
                              </w:tabs>
                              <w:spacing w:before="120"/>
                              <w:jc w:val="left"/>
                              <w:rPr>
                                <w:rFonts w:cstheme="minorHAnsi"/>
                                <w:b/>
                                <w:color w:val="EC8628"/>
                                <w:sz w:val="72"/>
                                <w:szCs w:val="72"/>
                              </w:rPr>
                            </w:pPr>
                            <w:r>
                              <w:rPr>
                                <w:rFonts w:cstheme="minorHAnsi"/>
                                <w:b/>
                                <w:color w:val="EC8628"/>
                                <w:sz w:val="72"/>
                                <w:szCs w:val="72"/>
                              </w:rPr>
                              <w:t>Informační systém</w:t>
                            </w:r>
                          </w:p>
                          <w:p w14:paraId="5F185192" w14:textId="77777777" w:rsidR="0019226F" w:rsidRDefault="0019226F" w:rsidP="002A13E9">
                            <w:pPr>
                              <w:spacing w:before="120"/>
                              <w:jc w:val="left"/>
                              <w:rPr>
                                <w:rFonts w:cstheme="minorHAnsi"/>
                                <w:color w:val="595959" w:themeColor="text1" w:themeTint="A6"/>
                                <w:sz w:val="36"/>
                                <w:szCs w:val="36"/>
                              </w:rPr>
                            </w:pPr>
                            <w:r w:rsidRPr="00191281">
                              <w:rPr>
                                <w:rFonts w:cstheme="minorHAnsi"/>
                                <w:color w:val="595959" w:themeColor="text1" w:themeTint="A6"/>
                                <w:sz w:val="36"/>
                                <w:szCs w:val="36"/>
                              </w:rPr>
                              <w:t>modul Správa dokumentace a záznamů – WebDMS</w:t>
                            </w:r>
                          </w:p>
                          <w:p w14:paraId="48908617" w14:textId="4173499A" w:rsidR="0019226F" w:rsidRDefault="0019226F" w:rsidP="00F45EEA">
                            <w:pPr>
                              <w:spacing w:before="120"/>
                              <w:jc w:val="left"/>
                              <w:rPr>
                                <w:rFonts w:cstheme="minorHAnsi"/>
                                <w:color w:val="595959" w:themeColor="text1" w:themeTint="A6"/>
                                <w:sz w:val="36"/>
                                <w:szCs w:val="36"/>
                              </w:rPr>
                            </w:pPr>
                            <w:r w:rsidRPr="00191281">
                              <w:rPr>
                                <w:rFonts w:cstheme="minorHAnsi"/>
                                <w:color w:val="595959" w:themeColor="text1" w:themeTint="A6"/>
                                <w:sz w:val="36"/>
                                <w:szCs w:val="36"/>
                              </w:rPr>
                              <w:t>modul Správa auditů, neshod a opatření</w:t>
                            </w:r>
                          </w:p>
                          <w:p w14:paraId="5D9B4903" w14:textId="77777777" w:rsidR="0019226F" w:rsidRPr="00E77DF8" w:rsidRDefault="0019226F" w:rsidP="00E77DF8">
                            <w:pPr>
                              <w:spacing w:before="120"/>
                              <w:jc w:val="left"/>
                              <w:rPr>
                                <w:rFonts w:cstheme="minorHAnsi"/>
                                <w:color w:val="595959" w:themeColor="text1" w:themeTint="A6"/>
                                <w:sz w:val="36"/>
                                <w:szCs w:val="36"/>
                              </w:rPr>
                            </w:pPr>
                            <w:r w:rsidRPr="00E77DF8">
                              <w:rPr>
                                <w:rFonts w:cstheme="minorHAnsi"/>
                                <w:color w:val="595959" w:themeColor="text1" w:themeTint="A6"/>
                                <w:sz w:val="36"/>
                                <w:szCs w:val="36"/>
                              </w:rPr>
                              <w:t xml:space="preserve">modul ORYX QPM – procesní modelování a měření procesů </w:t>
                            </w:r>
                          </w:p>
                          <w:p w14:paraId="66BF8D44" w14:textId="77777777" w:rsidR="0019226F" w:rsidRDefault="0019226F" w:rsidP="00F45EEA">
                            <w:pPr>
                              <w:spacing w:before="120"/>
                              <w:jc w:val="left"/>
                              <w:rPr>
                                <w:rFonts w:cstheme="minorHAnsi"/>
                                <w:color w:val="595959" w:themeColor="text1" w:themeTint="A6"/>
                                <w:sz w:val="36"/>
                                <w:szCs w:val="36"/>
                              </w:rPr>
                            </w:pPr>
                          </w:p>
                          <w:p w14:paraId="25147A09" w14:textId="77777777" w:rsidR="0019226F" w:rsidRPr="00191281" w:rsidRDefault="0019226F" w:rsidP="00F45EEA">
                            <w:pPr>
                              <w:spacing w:before="120"/>
                              <w:jc w:val="left"/>
                              <w:rPr>
                                <w:rFonts w:cstheme="minorHAnsi"/>
                                <w:color w:val="595959" w:themeColor="text1" w:themeTint="A6"/>
                                <w:sz w:val="36"/>
                                <w:szCs w:val="36"/>
                              </w:rPr>
                            </w:pPr>
                          </w:p>
                          <w:p w14:paraId="7EDB7ED8" w14:textId="3A2A438E" w:rsidR="0019226F" w:rsidRPr="00191281" w:rsidRDefault="0019226F" w:rsidP="00F45EEA">
                            <w:pPr>
                              <w:spacing w:before="120"/>
                              <w:jc w:val="left"/>
                              <w:rPr>
                                <w:rFonts w:cstheme="minorHAnsi"/>
                                <w:color w:val="595959" w:themeColor="text1" w:themeTint="A6"/>
                                <w:sz w:val="36"/>
                                <w:szCs w:val="36"/>
                              </w:rPr>
                            </w:pPr>
                          </w:p>
                          <w:p w14:paraId="026E7043" w14:textId="2FDA1AA8" w:rsidR="0019226F" w:rsidRPr="00191281" w:rsidRDefault="0019226F" w:rsidP="00F45EEA">
                            <w:pPr>
                              <w:spacing w:before="120"/>
                              <w:jc w:val="left"/>
                              <w:rPr>
                                <w:rFonts w:cstheme="minorHAnsi"/>
                                <w:color w:val="595959" w:themeColor="text1" w:themeTint="A6"/>
                                <w:sz w:val="36"/>
                                <w:szCs w:val="36"/>
                              </w:rPr>
                            </w:pPr>
                          </w:p>
                          <w:p w14:paraId="5D3D7592" w14:textId="5BCBC7FB" w:rsidR="0019226F" w:rsidRPr="00191281" w:rsidRDefault="0019226F" w:rsidP="00F45EEA">
                            <w:pPr>
                              <w:spacing w:before="120"/>
                              <w:jc w:val="left"/>
                              <w:rPr>
                                <w:rFonts w:cstheme="minorHAnsi"/>
                                <w:color w:val="595959" w:themeColor="text1" w:themeTint="A6"/>
                                <w:sz w:val="36"/>
                                <w:szCs w:val="36"/>
                              </w:rPr>
                            </w:pPr>
                          </w:p>
                          <w:p w14:paraId="33C3E072" w14:textId="75EA5858" w:rsidR="0019226F" w:rsidRPr="00191281" w:rsidRDefault="0019226F" w:rsidP="00F45EEA">
                            <w:pPr>
                              <w:spacing w:before="120"/>
                              <w:jc w:val="left"/>
                              <w:rPr>
                                <w:rFonts w:cstheme="minorHAnsi"/>
                                <w:color w:val="595959" w:themeColor="text1" w:themeTint="A6"/>
                                <w:sz w:val="36"/>
                                <w:szCs w:val="36"/>
                              </w:rPr>
                            </w:pPr>
                          </w:p>
                          <w:p w14:paraId="3A4C17C3" w14:textId="367DE8C0" w:rsidR="0019226F" w:rsidRPr="00191281" w:rsidRDefault="0019226F" w:rsidP="00F45EEA">
                            <w:pPr>
                              <w:spacing w:before="120"/>
                              <w:jc w:val="left"/>
                              <w:rPr>
                                <w:rFonts w:cstheme="minorHAnsi"/>
                                <w:color w:val="595959" w:themeColor="text1" w:themeTint="A6"/>
                                <w:sz w:val="36"/>
                                <w:szCs w:val="36"/>
                              </w:rPr>
                            </w:pPr>
                          </w:p>
                          <w:p w14:paraId="45FC7CE4" w14:textId="74E25BAB" w:rsidR="0019226F" w:rsidRPr="00191281" w:rsidRDefault="0019226F" w:rsidP="00F45EEA">
                            <w:pPr>
                              <w:spacing w:before="120"/>
                              <w:jc w:val="left"/>
                              <w:rPr>
                                <w:rFonts w:cstheme="minorHAnsi"/>
                                <w:color w:val="595959" w:themeColor="text1" w:themeTint="A6"/>
                                <w:sz w:val="36"/>
                                <w:szCs w:val="36"/>
                              </w:rPr>
                            </w:pPr>
                          </w:p>
                          <w:p w14:paraId="4EAB750D" w14:textId="403D172D" w:rsidR="0019226F" w:rsidRPr="00191281" w:rsidRDefault="0019226F" w:rsidP="00720E43">
                            <w:pPr>
                              <w:pStyle w:val="Textovpole"/>
                              <w:tabs>
                                <w:tab w:val="clear" w:pos="3119"/>
                                <w:tab w:val="left" w:pos="1134"/>
                              </w:tabs>
                              <w:jc w:val="left"/>
                              <w:rPr>
                                <w:rFonts w:cstheme="minorHAnsi"/>
                                <w:color w:val="0D0D0D" w:themeColor="text1" w:themeTint="F2"/>
                                <w:sz w:val="36"/>
                                <w:szCs w:val="36"/>
                              </w:rPr>
                            </w:pPr>
                            <w:r w:rsidRPr="00191281">
                              <w:rPr>
                                <w:rFonts w:cstheme="minorHAnsi"/>
                                <w:color w:val="0D0D0D" w:themeColor="text1" w:themeTint="F2"/>
                                <w:sz w:val="36"/>
                                <w:szCs w:val="36"/>
                              </w:rPr>
                              <w:t>Nabídka pro společnost Fakultní nemocnice Brno</w:t>
                            </w:r>
                          </w:p>
                          <w:p w14:paraId="3B370F5A" w14:textId="77777777" w:rsidR="0019226F" w:rsidRPr="00191281" w:rsidRDefault="0019226F" w:rsidP="00495209">
                            <w:pPr>
                              <w:pStyle w:val="Textovpole"/>
                              <w:tabs>
                                <w:tab w:val="clear" w:pos="3119"/>
                                <w:tab w:val="left" w:pos="1134"/>
                              </w:tabs>
                              <w:jc w:val="left"/>
                              <w:rPr>
                                <w:rFonts w:cstheme="minorHAnsi"/>
                                <w:b/>
                              </w:rPr>
                            </w:pPr>
                          </w:p>
                          <w:p w14:paraId="3B370F5B" w14:textId="77777777" w:rsidR="0019226F" w:rsidRPr="00191281" w:rsidRDefault="0019226F" w:rsidP="00495209">
                            <w:pPr>
                              <w:pStyle w:val="Textovpole"/>
                              <w:tabs>
                                <w:tab w:val="clear" w:pos="3119"/>
                                <w:tab w:val="left" w:pos="1134"/>
                              </w:tabs>
                              <w:jc w:val="left"/>
                              <w:rPr>
                                <w:rFonts w:cstheme="minorHAnsi"/>
                                <w:b/>
                              </w:rPr>
                            </w:pPr>
                          </w:p>
                          <w:p w14:paraId="42E888EC" w14:textId="6495C54E" w:rsidR="0019226F" w:rsidRPr="00191281" w:rsidRDefault="0019226F" w:rsidP="00A53CFE">
                            <w:pPr>
                              <w:pStyle w:val="Textovpole"/>
                              <w:tabs>
                                <w:tab w:val="clear" w:pos="3119"/>
                                <w:tab w:val="left" w:pos="1418"/>
                              </w:tabs>
                              <w:jc w:val="left"/>
                              <w:rPr>
                                <w:rFonts w:cstheme="minorHAnsi"/>
                                <w:b/>
                              </w:rPr>
                            </w:pPr>
                            <w:r w:rsidRPr="00191281">
                              <w:rPr>
                                <w:rFonts w:cstheme="minorHAnsi"/>
                                <w:b/>
                              </w:rPr>
                              <w:t>Klient:</w:t>
                            </w:r>
                            <w:r w:rsidRPr="00191281">
                              <w:rPr>
                                <w:rFonts w:cstheme="minorHAnsi"/>
                              </w:rPr>
                              <w:tab/>
                            </w:r>
                            <w:r>
                              <w:rPr>
                                <w:rFonts w:cstheme="minorHAnsi"/>
                              </w:rPr>
                              <w:t>Ing. Tomáš Iránek</w:t>
                            </w:r>
                          </w:p>
                          <w:p w14:paraId="6DD994DB" w14:textId="4989A382" w:rsidR="0019226F" w:rsidRPr="00191281" w:rsidRDefault="0019226F" w:rsidP="00A53CFE">
                            <w:pPr>
                              <w:pStyle w:val="Textovpole"/>
                              <w:tabs>
                                <w:tab w:val="clear" w:pos="3119"/>
                                <w:tab w:val="left" w:pos="1418"/>
                              </w:tabs>
                              <w:jc w:val="left"/>
                              <w:rPr>
                                <w:rFonts w:cstheme="minorHAnsi"/>
                              </w:rPr>
                            </w:pPr>
                            <w:r w:rsidRPr="00191281">
                              <w:rPr>
                                <w:rFonts w:cstheme="minorHAnsi"/>
                                <w:b/>
                              </w:rPr>
                              <w:t>Autor:</w:t>
                            </w:r>
                            <w:r w:rsidRPr="00191281">
                              <w:rPr>
                                <w:rFonts w:cstheme="minorHAnsi"/>
                              </w:rPr>
                              <w:tab/>
                              <w:t>František Levandovský</w:t>
                            </w:r>
                          </w:p>
                          <w:p w14:paraId="3B370F5F" w14:textId="06D6823D" w:rsidR="0019226F" w:rsidRDefault="0019226F" w:rsidP="00C3065C">
                            <w:pPr>
                              <w:pStyle w:val="Textovpole"/>
                              <w:tabs>
                                <w:tab w:val="clear" w:pos="3119"/>
                                <w:tab w:val="left" w:pos="1418"/>
                              </w:tabs>
                              <w:jc w:val="left"/>
                              <w:rPr>
                                <w:rFonts w:cstheme="minorHAnsi"/>
                              </w:rPr>
                            </w:pPr>
                            <w:r w:rsidRPr="00191281">
                              <w:rPr>
                                <w:rFonts w:cstheme="minorHAnsi"/>
                                <w:b/>
                              </w:rPr>
                              <w:t>Datum:</w:t>
                            </w:r>
                            <w:r w:rsidRPr="00191281">
                              <w:rPr>
                                <w:rFonts w:cstheme="minorHAnsi"/>
                              </w:rPr>
                              <w:tab/>
                            </w:r>
                            <w:r>
                              <w:rPr>
                                <w:rFonts w:cstheme="minorHAnsi"/>
                              </w:rPr>
                              <w:t>31</w:t>
                            </w:r>
                            <w:r w:rsidRPr="00191281">
                              <w:rPr>
                                <w:rFonts w:cstheme="minorHAnsi"/>
                              </w:rPr>
                              <w:t xml:space="preserve">. </w:t>
                            </w:r>
                            <w:r>
                              <w:rPr>
                                <w:rFonts w:cstheme="minorHAnsi"/>
                              </w:rPr>
                              <w:t>10</w:t>
                            </w:r>
                            <w:r w:rsidRPr="00191281">
                              <w:rPr>
                                <w:rFonts w:cstheme="minorHAnsi"/>
                              </w:rPr>
                              <w:t>. 202</w:t>
                            </w:r>
                            <w:r>
                              <w:rPr>
                                <w:rFonts w:cstheme="minorHAnsi"/>
                              </w:rPr>
                              <w:t>4</w:t>
                            </w:r>
                          </w:p>
                          <w:p w14:paraId="1B331F8B" w14:textId="77777777" w:rsidR="0019226F" w:rsidRPr="00495209" w:rsidRDefault="0019226F" w:rsidP="00C3065C">
                            <w:pPr>
                              <w:pStyle w:val="Textovpole"/>
                              <w:tabs>
                                <w:tab w:val="clear" w:pos="3119"/>
                                <w:tab w:val="left" w:pos="1418"/>
                              </w:tabs>
                              <w:jc w:val="left"/>
                              <w:rPr>
                                <w:rFonts w:cstheme="minorHAnsi"/>
                                <w:b/>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B370ED9" id="_x0000_t202" coordsize="21600,21600" o:spt="202" path="m,l,21600r21600,l21600,xe">
                <v:stroke joinstyle="miter"/>
                <v:path gradientshapeok="t" o:connecttype="rect"/>
              </v:shapetype>
              <v:shape id="Textové pole 2" o:spid="_x0000_s1026" type="#_x0000_t202" style="position:absolute;left:0;text-align:left;margin-left:.2pt;margin-top:125.05pt;width:481.7pt;height:51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" filled="f" stroked="f">
                <v:textbox>
                  <w:txbxContent>
                    <w:p w14:paraId="3B370F4E" w14:textId="77777777" w:rsidR="0019226F" w:rsidRDefault="0019226F" w:rsidP="009A7E2C">
                      <w:pPr>
                        <w:pStyle w:val="Textovpole"/>
                        <w:tabs>
                          <w:tab w:val="clear" w:pos="3119"/>
                          <w:tab w:val="left" w:pos="1134"/>
                        </w:tabs>
                        <w:spacing w:before="120"/>
                        <w:jc w:val="left"/>
                        <w:rPr>
                          <w:rFonts w:cstheme="minorHAnsi"/>
                          <w:b/>
                          <w:color w:val="EC8628"/>
                          <w:sz w:val="72"/>
                          <w:szCs w:val="72"/>
                        </w:rPr>
                      </w:pPr>
                      <w:r>
                        <w:rPr>
                          <w:rFonts w:cstheme="minorHAnsi"/>
                          <w:b/>
                          <w:color w:val="EC8628"/>
                          <w:sz w:val="72"/>
                          <w:szCs w:val="72"/>
                        </w:rPr>
                        <w:t>Informační systém</w:t>
                      </w:r>
                    </w:p>
                    <w:p w14:paraId="5F185192" w14:textId="77777777" w:rsidR="0019226F" w:rsidRDefault="0019226F" w:rsidP="002A13E9">
                      <w:pPr>
                        <w:spacing w:before="120"/>
                        <w:jc w:val="left"/>
                        <w:rPr>
                          <w:rFonts w:cstheme="minorHAnsi"/>
                          <w:color w:val="595959" w:themeColor="text1" w:themeTint="A6"/>
                          <w:sz w:val="36"/>
                          <w:szCs w:val="36"/>
                        </w:rPr>
                      </w:pPr>
                      <w:r w:rsidRPr="00191281">
                        <w:rPr>
                          <w:rFonts w:cstheme="minorHAnsi"/>
                          <w:color w:val="595959" w:themeColor="text1" w:themeTint="A6"/>
                          <w:sz w:val="36"/>
                          <w:szCs w:val="36"/>
                        </w:rPr>
                        <w:t>modul Správa dokumentace a záznamů – WebDMS</w:t>
                      </w:r>
                    </w:p>
                    <w:p w14:paraId="48908617" w14:textId="4173499A" w:rsidR="0019226F" w:rsidRDefault="0019226F" w:rsidP="00F45EEA">
                      <w:pPr>
                        <w:spacing w:before="120"/>
                        <w:jc w:val="left"/>
                        <w:rPr>
                          <w:rFonts w:cstheme="minorHAnsi"/>
                          <w:color w:val="595959" w:themeColor="text1" w:themeTint="A6"/>
                          <w:sz w:val="36"/>
                          <w:szCs w:val="36"/>
                        </w:rPr>
                      </w:pPr>
                      <w:r w:rsidRPr="00191281">
                        <w:rPr>
                          <w:rFonts w:cstheme="minorHAnsi"/>
                          <w:color w:val="595959" w:themeColor="text1" w:themeTint="A6"/>
                          <w:sz w:val="36"/>
                          <w:szCs w:val="36"/>
                        </w:rPr>
                        <w:t>modul Správa auditů, neshod a opatření</w:t>
                      </w:r>
                    </w:p>
                    <w:p w14:paraId="5D9B4903" w14:textId="77777777" w:rsidR="0019226F" w:rsidRPr="00E77DF8" w:rsidRDefault="0019226F" w:rsidP="00E77DF8">
                      <w:pPr>
                        <w:spacing w:before="120"/>
                        <w:jc w:val="left"/>
                        <w:rPr>
                          <w:rFonts w:cstheme="minorHAnsi"/>
                          <w:color w:val="595959" w:themeColor="text1" w:themeTint="A6"/>
                          <w:sz w:val="36"/>
                          <w:szCs w:val="36"/>
                        </w:rPr>
                      </w:pPr>
                      <w:r w:rsidRPr="00E77DF8">
                        <w:rPr>
                          <w:rFonts w:cstheme="minorHAnsi"/>
                          <w:color w:val="595959" w:themeColor="text1" w:themeTint="A6"/>
                          <w:sz w:val="36"/>
                          <w:szCs w:val="36"/>
                        </w:rPr>
                        <w:t xml:space="preserve">modul ORYX QPM – procesní modelování a měření procesů </w:t>
                      </w:r>
                    </w:p>
                    <w:p w14:paraId="66BF8D44" w14:textId="77777777" w:rsidR="0019226F" w:rsidRDefault="0019226F" w:rsidP="00F45EEA">
                      <w:pPr>
                        <w:spacing w:before="120"/>
                        <w:jc w:val="left"/>
                        <w:rPr>
                          <w:rFonts w:cstheme="minorHAnsi"/>
                          <w:color w:val="595959" w:themeColor="text1" w:themeTint="A6"/>
                          <w:sz w:val="36"/>
                          <w:szCs w:val="36"/>
                        </w:rPr>
                      </w:pPr>
                    </w:p>
                    <w:p w14:paraId="25147A09" w14:textId="77777777" w:rsidR="0019226F" w:rsidRPr="00191281" w:rsidRDefault="0019226F" w:rsidP="00F45EEA">
                      <w:pPr>
                        <w:spacing w:before="120"/>
                        <w:jc w:val="left"/>
                        <w:rPr>
                          <w:rFonts w:cstheme="minorHAnsi"/>
                          <w:color w:val="595959" w:themeColor="text1" w:themeTint="A6"/>
                          <w:sz w:val="36"/>
                          <w:szCs w:val="36"/>
                        </w:rPr>
                      </w:pPr>
                    </w:p>
                    <w:p w14:paraId="7EDB7ED8" w14:textId="3A2A438E" w:rsidR="0019226F" w:rsidRPr="00191281" w:rsidRDefault="0019226F" w:rsidP="00F45EEA">
                      <w:pPr>
                        <w:spacing w:before="120"/>
                        <w:jc w:val="left"/>
                        <w:rPr>
                          <w:rFonts w:cstheme="minorHAnsi"/>
                          <w:color w:val="595959" w:themeColor="text1" w:themeTint="A6"/>
                          <w:sz w:val="36"/>
                          <w:szCs w:val="36"/>
                        </w:rPr>
                      </w:pPr>
                    </w:p>
                    <w:p w14:paraId="026E7043" w14:textId="2FDA1AA8" w:rsidR="0019226F" w:rsidRPr="00191281" w:rsidRDefault="0019226F" w:rsidP="00F45EEA">
                      <w:pPr>
                        <w:spacing w:before="120"/>
                        <w:jc w:val="left"/>
                        <w:rPr>
                          <w:rFonts w:cstheme="minorHAnsi"/>
                          <w:color w:val="595959" w:themeColor="text1" w:themeTint="A6"/>
                          <w:sz w:val="36"/>
                          <w:szCs w:val="36"/>
                        </w:rPr>
                      </w:pPr>
                    </w:p>
                    <w:p w14:paraId="5D3D7592" w14:textId="5BCBC7FB" w:rsidR="0019226F" w:rsidRPr="00191281" w:rsidRDefault="0019226F" w:rsidP="00F45EEA">
                      <w:pPr>
                        <w:spacing w:before="120"/>
                        <w:jc w:val="left"/>
                        <w:rPr>
                          <w:rFonts w:cstheme="minorHAnsi"/>
                          <w:color w:val="595959" w:themeColor="text1" w:themeTint="A6"/>
                          <w:sz w:val="36"/>
                          <w:szCs w:val="36"/>
                        </w:rPr>
                      </w:pPr>
                    </w:p>
                    <w:p w14:paraId="33C3E072" w14:textId="75EA5858" w:rsidR="0019226F" w:rsidRPr="00191281" w:rsidRDefault="0019226F" w:rsidP="00F45EEA">
                      <w:pPr>
                        <w:spacing w:before="120"/>
                        <w:jc w:val="left"/>
                        <w:rPr>
                          <w:rFonts w:cstheme="minorHAnsi"/>
                          <w:color w:val="595959" w:themeColor="text1" w:themeTint="A6"/>
                          <w:sz w:val="36"/>
                          <w:szCs w:val="36"/>
                        </w:rPr>
                      </w:pPr>
                    </w:p>
                    <w:p w14:paraId="3A4C17C3" w14:textId="367DE8C0" w:rsidR="0019226F" w:rsidRPr="00191281" w:rsidRDefault="0019226F" w:rsidP="00F45EEA">
                      <w:pPr>
                        <w:spacing w:before="120"/>
                        <w:jc w:val="left"/>
                        <w:rPr>
                          <w:rFonts w:cstheme="minorHAnsi"/>
                          <w:color w:val="595959" w:themeColor="text1" w:themeTint="A6"/>
                          <w:sz w:val="36"/>
                          <w:szCs w:val="36"/>
                        </w:rPr>
                      </w:pPr>
                    </w:p>
                    <w:p w14:paraId="45FC7CE4" w14:textId="74E25BAB" w:rsidR="0019226F" w:rsidRPr="00191281" w:rsidRDefault="0019226F" w:rsidP="00F45EEA">
                      <w:pPr>
                        <w:spacing w:before="120"/>
                        <w:jc w:val="left"/>
                        <w:rPr>
                          <w:rFonts w:cstheme="minorHAnsi"/>
                          <w:color w:val="595959" w:themeColor="text1" w:themeTint="A6"/>
                          <w:sz w:val="36"/>
                          <w:szCs w:val="36"/>
                        </w:rPr>
                      </w:pPr>
                    </w:p>
                    <w:p w14:paraId="4EAB750D" w14:textId="403D172D" w:rsidR="0019226F" w:rsidRPr="00191281" w:rsidRDefault="0019226F" w:rsidP="00720E43">
                      <w:pPr>
                        <w:pStyle w:val="Textovpole"/>
                        <w:tabs>
                          <w:tab w:val="clear" w:pos="3119"/>
                          <w:tab w:val="left" w:pos="1134"/>
                        </w:tabs>
                        <w:jc w:val="left"/>
                        <w:rPr>
                          <w:rFonts w:cstheme="minorHAnsi"/>
                          <w:color w:val="0D0D0D" w:themeColor="text1" w:themeTint="F2"/>
                          <w:sz w:val="36"/>
                          <w:szCs w:val="36"/>
                        </w:rPr>
                      </w:pPr>
                      <w:r w:rsidRPr="00191281">
                        <w:rPr>
                          <w:rFonts w:cstheme="minorHAnsi"/>
                          <w:color w:val="0D0D0D" w:themeColor="text1" w:themeTint="F2"/>
                          <w:sz w:val="36"/>
                          <w:szCs w:val="36"/>
                        </w:rPr>
                        <w:t>Nabídka pro společnost Fakultní nemocnice Brno</w:t>
                      </w:r>
                    </w:p>
                    <w:p w14:paraId="3B370F5A" w14:textId="77777777" w:rsidR="0019226F" w:rsidRPr="00191281" w:rsidRDefault="0019226F" w:rsidP="00495209">
                      <w:pPr>
                        <w:pStyle w:val="Textovpole"/>
                        <w:tabs>
                          <w:tab w:val="clear" w:pos="3119"/>
                          <w:tab w:val="left" w:pos="1134"/>
                        </w:tabs>
                        <w:jc w:val="left"/>
                        <w:rPr>
                          <w:rFonts w:cstheme="minorHAnsi"/>
                          <w:b/>
                        </w:rPr>
                      </w:pPr>
                    </w:p>
                    <w:p w14:paraId="3B370F5B" w14:textId="77777777" w:rsidR="0019226F" w:rsidRPr="00191281" w:rsidRDefault="0019226F" w:rsidP="00495209">
                      <w:pPr>
                        <w:pStyle w:val="Textovpole"/>
                        <w:tabs>
                          <w:tab w:val="clear" w:pos="3119"/>
                          <w:tab w:val="left" w:pos="1134"/>
                        </w:tabs>
                        <w:jc w:val="left"/>
                        <w:rPr>
                          <w:rFonts w:cstheme="minorHAnsi"/>
                          <w:b/>
                        </w:rPr>
                      </w:pPr>
                    </w:p>
                    <w:p w14:paraId="42E888EC" w14:textId="6495C54E" w:rsidR="0019226F" w:rsidRPr="00191281" w:rsidRDefault="0019226F" w:rsidP="00A53CFE">
                      <w:pPr>
                        <w:pStyle w:val="Textovpole"/>
                        <w:tabs>
                          <w:tab w:val="clear" w:pos="3119"/>
                          <w:tab w:val="left" w:pos="1418"/>
                        </w:tabs>
                        <w:jc w:val="left"/>
                        <w:rPr>
                          <w:rFonts w:cstheme="minorHAnsi"/>
                          <w:b/>
                        </w:rPr>
                      </w:pPr>
                      <w:r w:rsidRPr="00191281">
                        <w:rPr>
                          <w:rFonts w:cstheme="minorHAnsi"/>
                          <w:b/>
                        </w:rPr>
                        <w:t>Klient:</w:t>
                      </w:r>
                      <w:r w:rsidRPr="00191281">
                        <w:rPr>
                          <w:rFonts w:cstheme="minorHAnsi"/>
                        </w:rPr>
                        <w:tab/>
                      </w:r>
                      <w:r>
                        <w:rPr>
                          <w:rFonts w:cstheme="minorHAnsi"/>
                        </w:rPr>
                        <w:t>Ing. Tomáš Iránek</w:t>
                      </w:r>
                    </w:p>
                    <w:p w14:paraId="6DD994DB" w14:textId="4989A382" w:rsidR="0019226F" w:rsidRPr="00191281" w:rsidRDefault="0019226F" w:rsidP="00A53CFE">
                      <w:pPr>
                        <w:pStyle w:val="Textovpole"/>
                        <w:tabs>
                          <w:tab w:val="clear" w:pos="3119"/>
                          <w:tab w:val="left" w:pos="1418"/>
                        </w:tabs>
                        <w:jc w:val="left"/>
                        <w:rPr>
                          <w:rFonts w:cstheme="minorHAnsi"/>
                        </w:rPr>
                      </w:pPr>
                      <w:r w:rsidRPr="00191281">
                        <w:rPr>
                          <w:rFonts w:cstheme="minorHAnsi"/>
                          <w:b/>
                        </w:rPr>
                        <w:t>Autor:</w:t>
                      </w:r>
                      <w:r w:rsidRPr="00191281">
                        <w:rPr>
                          <w:rFonts w:cstheme="minorHAnsi"/>
                        </w:rPr>
                        <w:tab/>
                        <w:t>František Levandovský</w:t>
                      </w:r>
                    </w:p>
                    <w:p w14:paraId="3B370F5F" w14:textId="06D6823D" w:rsidR="0019226F" w:rsidRDefault="0019226F" w:rsidP="00C3065C">
                      <w:pPr>
                        <w:pStyle w:val="Textovpole"/>
                        <w:tabs>
                          <w:tab w:val="clear" w:pos="3119"/>
                          <w:tab w:val="left" w:pos="1418"/>
                        </w:tabs>
                        <w:jc w:val="left"/>
                        <w:rPr>
                          <w:rFonts w:cstheme="minorHAnsi"/>
                        </w:rPr>
                      </w:pPr>
                      <w:r w:rsidRPr="00191281">
                        <w:rPr>
                          <w:rFonts w:cstheme="minorHAnsi"/>
                          <w:b/>
                        </w:rPr>
                        <w:t>Datum:</w:t>
                      </w:r>
                      <w:r w:rsidRPr="00191281">
                        <w:rPr>
                          <w:rFonts w:cstheme="minorHAnsi"/>
                        </w:rPr>
                        <w:tab/>
                      </w:r>
                      <w:r>
                        <w:rPr>
                          <w:rFonts w:cstheme="minorHAnsi"/>
                        </w:rPr>
                        <w:t>31</w:t>
                      </w:r>
                      <w:r w:rsidRPr="00191281">
                        <w:rPr>
                          <w:rFonts w:cstheme="minorHAnsi"/>
                        </w:rPr>
                        <w:t xml:space="preserve">. </w:t>
                      </w:r>
                      <w:r>
                        <w:rPr>
                          <w:rFonts w:cstheme="minorHAnsi"/>
                        </w:rPr>
                        <w:t>10</w:t>
                      </w:r>
                      <w:r w:rsidRPr="00191281">
                        <w:rPr>
                          <w:rFonts w:cstheme="minorHAnsi"/>
                        </w:rPr>
                        <w:t>. 202</w:t>
                      </w:r>
                      <w:r>
                        <w:rPr>
                          <w:rFonts w:cstheme="minorHAnsi"/>
                        </w:rPr>
                        <w:t>4</w:t>
                      </w:r>
                    </w:p>
                    <w:p w14:paraId="1B331F8B" w14:textId="77777777" w:rsidR="0019226F" w:rsidRPr="00495209" w:rsidRDefault="0019226F" w:rsidP="00C3065C">
                      <w:pPr>
                        <w:pStyle w:val="Textovpole"/>
                        <w:tabs>
                          <w:tab w:val="clear" w:pos="3119"/>
                          <w:tab w:val="left" w:pos="1418"/>
                        </w:tabs>
                        <w:jc w:val="left"/>
                        <w:rPr>
                          <w:rFonts w:cstheme="minorHAnsi"/>
                          <w:b/>
                        </w:rPr>
                      </w:pPr>
                    </w:p>
                  </w:txbxContent>
                </v:textbox>
                <w10:wrap type="square" anchorx="margin" anchory="margin"/>
              </v:shape>
            </w:pict>
          </mc:Fallback>
        </mc:AlternateContent>
      </w:r>
      <w:r w:rsidR="00F56915" w:rsidRPr="00B33679">
        <w:br w:type="page"/>
      </w:r>
    </w:p>
    <w:sdt>
      <w:sdtPr>
        <w:rPr>
          <w:rFonts w:eastAsiaTheme="minorHAnsi" w:cstheme="minorBidi"/>
          <w:b w:val="0"/>
          <w:color w:val="auto"/>
          <w:sz w:val="22"/>
          <w:szCs w:val="22"/>
          <w:lang w:eastAsia="en-US"/>
        </w:rPr>
        <w:id w:val="-272176921"/>
        <w:docPartObj>
          <w:docPartGallery w:val="Table of Contents"/>
          <w:docPartUnique/>
        </w:docPartObj>
      </w:sdtPr>
      <w:sdtEndPr>
        <w:rPr>
          <w:b/>
          <w:bCs/>
          <w:sz w:val="24"/>
        </w:rPr>
      </w:sdtEndPr>
      <w:sdtContent>
        <w:p w14:paraId="3B370AAF" w14:textId="77777777" w:rsidR="000B2F23" w:rsidRPr="00B33679" w:rsidRDefault="000B2F23" w:rsidP="008A515C">
          <w:pPr>
            <w:pStyle w:val="Nadpisobsahu"/>
            <w:spacing w:line="264" w:lineRule="auto"/>
          </w:pPr>
          <w:r w:rsidRPr="00B33679">
            <w:t>Obsah</w:t>
          </w:r>
        </w:p>
        <w:p w14:paraId="6D5070B2" w14:textId="166A9D2A" w:rsidR="00932A6B" w:rsidRDefault="000B2F23">
          <w:pPr>
            <w:pStyle w:val="Obsah1"/>
            <w:rPr>
              <w:rFonts w:eastAsiaTheme="minorEastAsia"/>
              <w:b w:val="0"/>
              <w:noProof/>
              <w:kern w:val="2"/>
              <w:szCs w:val="24"/>
              <w:lang w:val="en-US"/>
              <w14:ligatures w14:val="standardContextual"/>
            </w:rPr>
          </w:pPr>
          <w:r w:rsidRPr="00E50F30">
            <w:rPr>
              <w:bCs/>
            </w:rPr>
            <w:fldChar w:fldCharType="begin"/>
          </w:r>
          <w:r w:rsidRPr="00B33679">
            <w:rPr>
              <w:bCs/>
            </w:rPr>
            <w:instrText xml:space="preserve"> TOC \o "1-2" \h \z \u </w:instrText>
          </w:r>
          <w:r w:rsidRPr="00E50F30">
            <w:rPr>
              <w:bCs/>
            </w:rPr>
            <w:fldChar w:fldCharType="separate"/>
          </w:r>
          <w:hyperlink w:anchor="_Toc181277790" w:history="1">
            <w:r w:rsidR="00932A6B" w:rsidRPr="00620890">
              <w:rPr>
                <w:rStyle w:val="Hypertextovodkaz"/>
                <w:noProof/>
              </w:rPr>
              <w:t>Profil společnosti</w:t>
            </w:r>
            <w:r w:rsidR="00932A6B">
              <w:rPr>
                <w:noProof/>
                <w:webHidden/>
              </w:rPr>
              <w:tab/>
            </w:r>
            <w:r w:rsidR="00932A6B">
              <w:rPr>
                <w:noProof/>
                <w:webHidden/>
              </w:rPr>
              <w:fldChar w:fldCharType="begin"/>
            </w:r>
            <w:r w:rsidR="00932A6B">
              <w:rPr>
                <w:noProof/>
                <w:webHidden/>
              </w:rPr>
              <w:instrText xml:space="preserve"> PAGEREF _Toc181277790 \h </w:instrText>
            </w:r>
            <w:r w:rsidR="00932A6B">
              <w:rPr>
                <w:noProof/>
                <w:webHidden/>
              </w:rPr>
            </w:r>
            <w:r w:rsidR="00932A6B">
              <w:rPr>
                <w:noProof/>
                <w:webHidden/>
              </w:rPr>
              <w:fldChar w:fldCharType="separate"/>
            </w:r>
            <w:r w:rsidR="00D803D2">
              <w:rPr>
                <w:noProof/>
                <w:webHidden/>
              </w:rPr>
              <w:t>4</w:t>
            </w:r>
            <w:r w:rsidR="00932A6B">
              <w:rPr>
                <w:noProof/>
                <w:webHidden/>
              </w:rPr>
              <w:fldChar w:fldCharType="end"/>
            </w:r>
          </w:hyperlink>
        </w:p>
        <w:p w14:paraId="420055AC" w14:textId="2F9146F9" w:rsidR="00932A6B" w:rsidRDefault="0019226F">
          <w:pPr>
            <w:pStyle w:val="Obsah2"/>
            <w:tabs>
              <w:tab w:val="right" w:leader="dot" w:pos="9628"/>
            </w:tabs>
            <w:rPr>
              <w:rFonts w:eastAsiaTheme="minorEastAsia"/>
              <w:noProof/>
              <w:kern w:val="2"/>
              <w:sz w:val="24"/>
              <w:szCs w:val="24"/>
              <w:lang w:val="en-US"/>
              <w14:ligatures w14:val="standardContextual"/>
            </w:rPr>
          </w:pPr>
          <w:hyperlink w:anchor="_Toc181277791" w:history="1">
            <w:r w:rsidR="00932A6B" w:rsidRPr="00620890">
              <w:rPr>
                <w:rStyle w:val="Hypertextovodkaz"/>
                <w:noProof/>
              </w:rPr>
              <w:t>Identifikační údaje společnosti IPM</w:t>
            </w:r>
            <w:r w:rsidR="00932A6B">
              <w:rPr>
                <w:noProof/>
                <w:webHidden/>
              </w:rPr>
              <w:tab/>
            </w:r>
            <w:r w:rsidR="00932A6B">
              <w:rPr>
                <w:noProof/>
                <w:webHidden/>
              </w:rPr>
              <w:fldChar w:fldCharType="begin"/>
            </w:r>
            <w:r w:rsidR="00932A6B">
              <w:rPr>
                <w:noProof/>
                <w:webHidden/>
              </w:rPr>
              <w:instrText xml:space="preserve"> PAGEREF _Toc181277791 \h </w:instrText>
            </w:r>
            <w:r w:rsidR="00932A6B">
              <w:rPr>
                <w:noProof/>
                <w:webHidden/>
              </w:rPr>
            </w:r>
            <w:r w:rsidR="00932A6B">
              <w:rPr>
                <w:noProof/>
                <w:webHidden/>
              </w:rPr>
              <w:fldChar w:fldCharType="separate"/>
            </w:r>
            <w:r w:rsidR="00D803D2">
              <w:rPr>
                <w:noProof/>
                <w:webHidden/>
              </w:rPr>
              <w:t>4</w:t>
            </w:r>
            <w:r w:rsidR="00932A6B">
              <w:rPr>
                <w:noProof/>
                <w:webHidden/>
              </w:rPr>
              <w:fldChar w:fldCharType="end"/>
            </w:r>
          </w:hyperlink>
        </w:p>
        <w:p w14:paraId="21E38ED0" w14:textId="3E071E6D" w:rsidR="00932A6B" w:rsidRDefault="0019226F">
          <w:pPr>
            <w:pStyle w:val="Obsah1"/>
            <w:rPr>
              <w:rFonts w:eastAsiaTheme="minorEastAsia"/>
              <w:b w:val="0"/>
              <w:noProof/>
              <w:kern w:val="2"/>
              <w:szCs w:val="24"/>
              <w:lang w:val="en-US"/>
              <w14:ligatures w14:val="standardContextual"/>
            </w:rPr>
          </w:pPr>
          <w:hyperlink w:anchor="_Toc181277792" w:history="1">
            <w:r w:rsidR="00932A6B" w:rsidRPr="00620890">
              <w:rPr>
                <w:rStyle w:val="Hypertextovodkaz"/>
                <w:noProof/>
              </w:rPr>
              <w:t>1.</w:t>
            </w:r>
            <w:r w:rsidR="00932A6B">
              <w:rPr>
                <w:rFonts w:eastAsiaTheme="minorEastAsia"/>
                <w:b w:val="0"/>
                <w:noProof/>
                <w:kern w:val="2"/>
                <w:szCs w:val="24"/>
                <w:lang w:val="en-US"/>
                <w14:ligatures w14:val="standardContextual"/>
              </w:rPr>
              <w:tab/>
            </w:r>
            <w:r w:rsidR="00932A6B" w:rsidRPr="00620890">
              <w:rPr>
                <w:rStyle w:val="Hypertextovodkaz"/>
                <w:noProof/>
              </w:rPr>
              <w:t>EISOD X – informační podpora řízení společnosti</w:t>
            </w:r>
            <w:r w:rsidR="00932A6B">
              <w:rPr>
                <w:noProof/>
                <w:webHidden/>
              </w:rPr>
              <w:tab/>
            </w:r>
            <w:r w:rsidR="00932A6B">
              <w:rPr>
                <w:noProof/>
                <w:webHidden/>
              </w:rPr>
              <w:fldChar w:fldCharType="begin"/>
            </w:r>
            <w:r w:rsidR="00932A6B">
              <w:rPr>
                <w:noProof/>
                <w:webHidden/>
              </w:rPr>
              <w:instrText xml:space="preserve"> PAGEREF _Toc181277792 \h </w:instrText>
            </w:r>
            <w:r w:rsidR="00932A6B">
              <w:rPr>
                <w:noProof/>
                <w:webHidden/>
              </w:rPr>
            </w:r>
            <w:r w:rsidR="00932A6B">
              <w:rPr>
                <w:noProof/>
                <w:webHidden/>
              </w:rPr>
              <w:fldChar w:fldCharType="separate"/>
            </w:r>
            <w:r w:rsidR="00D803D2">
              <w:rPr>
                <w:noProof/>
                <w:webHidden/>
              </w:rPr>
              <w:t>5</w:t>
            </w:r>
            <w:r w:rsidR="00932A6B">
              <w:rPr>
                <w:noProof/>
                <w:webHidden/>
              </w:rPr>
              <w:fldChar w:fldCharType="end"/>
            </w:r>
          </w:hyperlink>
        </w:p>
        <w:p w14:paraId="31EA878C" w14:textId="1F5A47C7"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793" w:history="1">
            <w:r w:rsidR="00932A6B" w:rsidRPr="00620890">
              <w:rPr>
                <w:rStyle w:val="Hypertextovodkaz"/>
                <w:noProof/>
              </w:rPr>
              <w:t>1.1.</w:t>
            </w:r>
            <w:r w:rsidR="00932A6B">
              <w:rPr>
                <w:rFonts w:eastAsiaTheme="minorEastAsia"/>
                <w:noProof/>
                <w:kern w:val="2"/>
                <w:sz w:val="24"/>
                <w:szCs w:val="24"/>
                <w:lang w:val="en-US"/>
                <w14:ligatures w14:val="standardContextual"/>
              </w:rPr>
              <w:tab/>
            </w:r>
            <w:r w:rsidR="00932A6B" w:rsidRPr="00620890">
              <w:rPr>
                <w:rStyle w:val="Hypertextovodkaz"/>
                <w:noProof/>
              </w:rPr>
              <w:t>Proč si pořídit EISOD X?</w:t>
            </w:r>
            <w:r w:rsidR="00932A6B">
              <w:rPr>
                <w:noProof/>
                <w:webHidden/>
              </w:rPr>
              <w:tab/>
            </w:r>
            <w:r w:rsidR="00932A6B">
              <w:rPr>
                <w:noProof/>
                <w:webHidden/>
              </w:rPr>
              <w:fldChar w:fldCharType="begin"/>
            </w:r>
            <w:r w:rsidR="00932A6B">
              <w:rPr>
                <w:noProof/>
                <w:webHidden/>
              </w:rPr>
              <w:instrText xml:space="preserve"> PAGEREF _Toc181277793 \h </w:instrText>
            </w:r>
            <w:r w:rsidR="00932A6B">
              <w:rPr>
                <w:noProof/>
                <w:webHidden/>
              </w:rPr>
            </w:r>
            <w:r w:rsidR="00932A6B">
              <w:rPr>
                <w:noProof/>
                <w:webHidden/>
              </w:rPr>
              <w:fldChar w:fldCharType="separate"/>
            </w:r>
            <w:r w:rsidR="00D803D2">
              <w:rPr>
                <w:noProof/>
                <w:webHidden/>
              </w:rPr>
              <w:t>7</w:t>
            </w:r>
            <w:r w:rsidR="00932A6B">
              <w:rPr>
                <w:noProof/>
                <w:webHidden/>
              </w:rPr>
              <w:fldChar w:fldCharType="end"/>
            </w:r>
          </w:hyperlink>
        </w:p>
        <w:p w14:paraId="0D5ED25D" w14:textId="08621353"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794" w:history="1">
            <w:r w:rsidR="00932A6B" w:rsidRPr="00620890">
              <w:rPr>
                <w:rStyle w:val="Hypertextovodkaz"/>
                <w:noProof/>
              </w:rPr>
              <w:t>1.2.</w:t>
            </w:r>
            <w:r w:rsidR="00932A6B">
              <w:rPr>
                <w:rFonts w:eastAsiaTheme="minorEastAsia"/>
                <w:noProof/>
                <w:kern w:val="2"/>
                <w:sz w:val="24"/>
                <w:szCs w:val="24"/>
                <w:lang w:val="en-US"/>
                <w14:ligatures w14:val="standardContextual"/>
              </w:rPr>
              <w:tab/>
            </w:r>
            <w:r w:rsidR="00932A6B" w:rsidRPr="00620890">
              <w:rPr>
                <w:rStyle w:val="Hypertextovodkaz"/>
                <w:noProof/>
              </w:rPr>
              <w:t>Moduly EISOD X</w:t>
            </w:r>
            <w:r w:rsidR="00932A6B">
              <w:rPr>
                <w:noProof/>
                <w:webHidden/>
              </w:rPr>
              <w:tab/>
            </w:r>
            <w:r w:rsidR="00932A6B">
              <w:rPr>
                <w:noProof/>
                <w:webHidden/>
              </w:rPr>
              <w:fldChar w:fldCharType="begin"/>
            </w:r>
            <w:r w:rsidR="00932A6B">
              <w:rPr>
                <w:noProof/>
                <w:webHidden/>
              </w:rPr>
              <w:instrText xml:space="preserve"> PAGEREF _Toc181277794 \h </w:instrText>
            </w:r>
            <w:r w:rsidR="00932A6B">
              <w:rPr>
                <w:noProof/>
                <w:webHidden/>
              </w:rPr>
            </w:r>
            <w:r w:rsidR="00932A6B">
              <w:rPr>
                <w:noProof/>
                <w:webHidden/>
              </w:rPr>
              <w:fldChar w:fldCharType="separate"/>
            </w:r>
            <w:r w:rsidR="00D803D2">
              <w:rPr>
                <w:noProof/>
                <w:webHidden/>
              </w:rPr>
              <w:t>8</w:t>
            </w:r>
            <w:r w:rsidR="00932A6B">
              <w:rPr>
                <w:noProof/>
                <w:webHidden/>
              </w:rPr>
              <w:fldChar w:fldCharType="end"/>
            </w:r>
          </w:hyperlink>
        </w:p>
        <w:p w14:paraId="09B8FEB9" w14:textId="5B0FF6AC" w:rsidR="00932A6B" w:rsidRDefault="0019226F">
          <w:pPr>
            <w:pStyle w:val="Obsah1"/>
            <w:rPr>
              <w:rFonts w:eastAsiaTheme="minorEastAsia"/>
              <w:b w:val="0"/>
              <w:noProof/>
              <w:kern w:val="2"/>
              <w:szCs w:val="24"/>
              <w:lang w:val="en-US"/>
              <w14:ligatures w14:val="standardContextual"/>
            </w:rPr>
          </w:pPr>
          <w:hyperlink w:anchor="_Toc181277795" w:history="1">
            <w:r w:rsidR="00932A6B" w:rsidRPr="00620890">
              <w:rPr>
                <w:rStyle w:val="Hypertextovodkaz"/>
                <w:noProof/>
              </w:rPr>
              <w:t>2.</w:t>
            </w:r>
            <w:r w:rsidR="00932A6B">
              <w:rPr>
                <w:rFonts w:eastAsiaTheme="minorEastAsia"/>
                <w:b w:val="0"/>
                <w:noProof/>
                <w:kern w:val="2"/>
                <w:szCs w:val="24"/>
                <w:lang w:val="en-US"/>
                <w14:ligatures w14:val="standardContextual"/>
              </w:rPr>
              <w:tab/>
            </w:r>
            <w:r w:rsidR="00932A6B" w:rsidRPr="00620890">
              <w:rPr>
                <w:rStyle w:val="Hypertextovodkaz"/>
                <w:noProof/>
              </w:rPr>
              <w:t>Plnění požadavků dle Přílohy č. 1 ZD – Technická specifikace</w:t>
            </w:r>
            <w:r w:rsidR="00932A6B">
              <w:rPr>
                <w:noProof/>
                <w:webHidden/>
              </w:rPr>
              <w:tab/>
            </w:r>
            <w:r w:rsidR="00932A6B">
              <w:rPr>
                <w:noProof/>
                <w:webHidden/>
              </w:rPr>
              <w:fldChar w:fldCharType="begin"/>
            </w:r>
            <w:r w:rsidR="00932A6B">
              <w:rPr>
                <w:noProof/>
                <w:webHidden/>
              </w:rPr>
              <w:instrText xml:space="preserve"> PAGEREF _Toc181277795 \h </w:instrText>
            </w:r>
            <w:r w:rsidR="00932A6B">
              <w:rPr>
                <w:noProof/>
                <w:webHidden/>
              </w:rPr>
            </w:r>
            <w:r w:rsidR="00932A6B">
              <w:rPr>
                <w:noProof/>
                <w:webHidden/>
              </w:rPr>
              <w:fldChar w:fldCharType="separate"/>
            </w:r>
            <w:r w:rsidR="00D803D2">
              <w:rPr>
                <w:noProof/>
                <w:webHidden/>
              </w:rPr>
              <w:t>11</w:t>
            </w:r>
            <w:r w:rsidR="00932A6B">
              <w:rPr>
                <w:noProof/>
                <w:webHidden/>
              </w:rPr>
              <w:fldChar w:fldCharType="end"/>
            </w:r>
          </w:hyperlink>
        </w:p>
        <w:p w14:paraId="1910B6E2" w14:textId="08E1A6FB" w:rsidR="00932A6B" w:rsidRDefault="0019226F">
          <w:pPr>
            <w:pStyle w:val="Obsah1"/>
            <w:rPr>
              <w:rFonts w:eastAsiaTheme="minorEastAsia"/>
              <w:b w:val="0"/>
              <w:noProof/>
              <w:kern w:val="2"/>
              <w:szCs w:val="24"/>
              <w:lang w:val="en-US"/>
              <w14:ligatures w14:val="standardContextual"/>
            </w:rPr>
          </w:pPr>
          <w:hyperlink w:anchor="_Toc181277796" w:history="1">
            <w:r w:rsidR="00932A6B" w:rsidRPr="00620890">
              <w:rPr>
                <w:rStyle w:val="Hypertextovodkaz"/>
                <w:noProof/>
              </w:rPr>
              <w:t>3.</w:t>
            </w:r>
            <w:r w:rsidR="00932A6B">
              <w:rPr>
                <w:rFonts w:eastAsiaTheme="minorEastAsia"/>
                <w:b w:val="0"/>
                <w:noProof/>
                <w:kern w:val="2"/>
                <w:szCs w:val="24"/>
                <w:lang w:val="en-US"/>
                <w14:ligatures w14:val="standardContextual"/>
              </w:rPr>
              <w:tab/>
            </w:r>
            <w:r w:rsidR="00932A6B" w:rsidRPr="00620890">
              <w:rPr>
                <w:rStyle w:val="Hypertextovodkaz"/>
                <w:noProof/>
              </w:rPr>
              <w:t>Modul Správa dokumentace a záznamů – DMS</w:t>
            </w:r>
            <w:r w:rsidR="00932A6B">
              <w:rPr>
                <w:noProof/>
                <w:webHidden/>
              </w:rPr>
              <w:tab/>
            </w:r>
            <w:r w:rsidR="00932A6B">
              <w:rPr>
                <w:noProof/>
                <w:webHidden/>
              </w:rPr>
              <w:fldChar w:fldCharType="begin"/>
            </w:r>
            <w:r w:rsidR="00932A6B">
              <w:rPr>
                <w:noProof/>
                <w:webHidden/>
              </w:rPr>
              <w:instrText xml:space="preserve"> PAGEREF _Toc181277796 \h </w:instrText>
            </w:r>
            <w:r w:rsidR="00932A6B">
              <w:rPr>
                <w:noProof/>
                <w:webHidden/>
              </w:rPr>
            </w:r>
            <w:r w:rsidR="00932A6B">
              <w:rPr>
                <w:noProof/>
                <w:webHidden/>
              </w:rPr>
              <w:fldChar w:fldCharType="separate"/>
            </w:r>
            <w:r w:rsidR="00D803D2">
              <w:rPr>
                <w:noProof/>
                <w:webHidden/>
              </w:rPr>
              <w:t>12</w:t>
            </w:r>
            <w:r w:rsidR="00932A6B">
              <w:rPr>
                <w:noProof/>
                <w:webHidden/>
              </w:rPr>
              <w:fldChar w:fldCharType="end"/>
            </w:r>
          </w:hyperlink>
        </w:p>
        <w:p w14:paraId="3144AE01" w14:textId="5D519EB9"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797" w:history="1">
            <w:r w:rsidR="00932A6B" w:rsidRPr="00620890">
              <w:rPr>
                <w:rStyle w:val="Hypertextovodkaz"/>
                <w:noProof/>
              </w:rPr>
              <w:t>3.1.</w:t>
            </w:r>
            <w:r w:rsidR="00932A6B">
              <w:rPr>
                <w:rFonts w:eastAsiaTheme="minorEastAsia"/>
                <w:noProof/>
                <w:kern w:val="2"/>
                <w:sz w:val="24"/>
                <w:szCs w:val="24"/>
                <w:lang w:val="en-US"/>
                <w14:ligatures w14:val="standardContextual"/>
              </w:rPr>
              <w:tab/>
            </w:r>
            <w:r w:rsidR="00932A6B" w:rsidRPr="00620890">
              <w:rPr>
                <w:rStyle w:val="Hypertextovodkaz"/>
                <w:noProof/>
              </w:rPr>
              <w:t>Hlavní funkcionality DMS</w:t>
            </w:r>
            <w:r w:rsidR="00932A6B">
              <w:rPr>
                <w:noProof/>
                <w:webHidden/>
              </w:rPr>
              <w:tab/>
            </w:r>
            <w:r w:rsidR="00932A6B">
              <w:rPr>
                <w:noProof/>
                <w:webHidden/>
              </w:rPr>
              <w:fldChar w:fldCharType="begin"/>
            </w:r>
            <w:r w:rsidR="00932A6B">
              <w:rPr>
                <w:noProof/>
                <w:webHidden/>
              </w:rPr>
              <w:instrText xml:space="preserve"> PAGEREF _Toc181277797 \h </w:instrText>
            </w:r>
            <w:r w:rsidR="00932A6B">
              <w:rPr>
                <w:noProof/>
                <w:webHidden/>
              </w:rPr>
            </w:r>
            <w:r w:rsidR="00932A6B">
              <w:rPr>
                <w:noProof/>
                <w:webHidden/>
              </w:rPr>
              <w:fldChar w:fldCharType="separate"/>
            </w:r>
            <w:r w:rsidR="00D803D2">
              <w:rPr>
                <w:noProof/>
                <w:webHidden/>
              </w:rPr>
              <w:t>13</w:t>
            </w:r>
            <w:r w:rsidR="00932A6B">
              <w:rPr>
                <w:noProof/>
                <w:webHidden/>
              </w:rPr>
              <w:fldChar w:fldCharType="end"/>
            </w:r>
          </w:hyperlink>
        </w:p>
        <w:p w14:paraId="32D43528" w14:textId="692ABE14"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798" w:history="1">
            <w:r w:rsidR="00932A6B" w:rsidRPr="00620890">
              <w:rPr>
                <w:rStyle w:val="Hypertextovodkaz"/>
                <w:noProof/>
              </w:rPr>
              <w:t>3.2.</w:t>
            </w:r>
            <w:r w:rsidR="00932A6B">
              <w:rPr>
                <w:rFonts w:eastAsiaTheme="minorEastAsia"/>
                <w:noProof/>
                <w:kern w:val="2"/>
                <w:sz w:val="24"/>
                <w:szCs w:val="24"/>
                <w:lang w:val="en-US"/>
                <w14:ligatures w14:val="standardContextual"/>
              </w:rPr>
              <w:tab/>
            </w:r>
            <w:r w:rsidR="00932A6B" w:rsidRPr="00620890">
              <w:rPr>
                <w:rStyle w:val="Hypertextovodkaz"/>
                <w:noProof/>
              </w:rPr>
              <w:t>Struktura a funkcionality DMS</w:t>
            </w:r>
            <w:r w:rsidR="00932A6B">
              <w:rPr>
                <w:noProof/>
                <w:webHidden/>
              </w:rPr>
              <w:tab/>
            </w:r>
            <w:r w:rsidR="00932A6B">
              <w:rPr>
                <w:noProof/>
                <w:webHidden/>
              </w:rPr>
              <w:fldChar w:fldCharType="begin"/>
            </w:r>
            <w:r w:rsidR="00932A6B">
              <w:rPr>
                <w:noProof/>
                <w:webHidden/>
              </w:rPr>
              <w:instrText xml:space="preserve"> PAGEREF _Toc181277798 \h </w:instrText>
            </w:r>
            <w:r w:rsidR="00932A6B">
              <w:rPr>
                <w:noProof/>
                <w:webHidden/>
              </w:rPr>
            </w:r>
            <w:r w:rsidR="00932A6B">
              <w:rPr>
                <w:noProof/>
                <w:webHidden/>
              </w:rPr>
              <w:fldChar w:fldCharType="separate"/>
            </w:r>
            <w:r w:rsidR="00D803D2">
              <w:rPr>
                <w:noProof/>
                <w:webHidden/>
              </w:rPr>
              <w:t>13</w:t>
            </w:r>
            <w:r w:rsidR="00932A6B">
              <w:rPr>
                <w:noProof/>
                <w:webHidden/>
              </w:rPr>
              <w:fldChar w:fldCharType="end"/>
            </w:r>
          </w:hyperlink>
        </w:p>
        <w:p w14:paraId="1207FC60" w14:textId="303C39AF"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799" w:history="1">
            <w:r w:rsidR="00932A6B" w:rsidRPr="00620890">
              <w:rPr>
                <w:rStyle w:val="Hypertextovodkaz"/>
                <w:noProof/>
              </w:rPr>
              <w:t>3.3.</w:t>
            </w:r>
            <w:r w:rsidR="00932A6B">
              <w:rPr>
                <w:rFonts w:eastAsiaTheme="minorEastAsia"/>
                <w:noProof/>
                <w:kern w:val="2"/>
                <w:sz w:val="24"/>
                <w:szCs w:val="24"/>
                <w:lang w:val="en-US"/>
                <w14:ligatures w14:val="standardContextual"/>
              </w:rPr>
              <w:tab/>
            </w:r>
            <w:r w:rsidR="00932A6B" w:rsidRPr="00620890">
              <w:rPr>
                <w:rStyle w:val="Hypertextovodkaz"/>
                <w:noProof/>
              </w:rPr>
              <w:t>Podrobnosti dokumentu</w:t>
            </w:r>
            <w:r w:rsidR="00932A6B">
              <w:rPr>
                <w:noProof/>
                <w:webHidden/>
              </w:rPr>
              <w:tab/>
            </w:r>
            <w:r w:rsidR="00932A6B">
              <w:rPr>
                <w:noProof/>
                <w:webHidden/>
              </w:rPr>
              <w:fldChar w:fldCharType="begin"/>
            </w:r>
            <w:r w:rsidR="00932A6B">
              <w:rPr>
                <w:noProof/>
                <w:webHidden/>
              </w:rPr>
              <w:instrText xml:space="preserve"> PAGEREF _Toc181277799 \h </w:instrText>
            </w:r>
            <w:r w:rsidR="00932A6B">
              <w:rPr>
                <w:noProof/>
                <w:webHidden/>
              </w:rPr>
            </w:r>
            <w:r w:rsidR="00932A6B">
              <w:rPr>
                <w:noProof/>
                <w:webHidden/>
              </w:rPr>
              <w:fldChar w:fldCharType="separate"/>
            </w:r>
            <w:r w:rsidR="00D803D2">
              <w:rPr>
                <w:noProof/>
                <w:webHidden/>
              </w:rPr>
              <w:t>20</w:t>
            </w:r>
            <w:r w:rsidR="00932A6B">
              <w:rPr>
                <w:noProof/>
                <w:webHidden/>
              </w:rPr>
              <w:fldChar w:fldCharType="end"/>
            </w:r>
          </w:hyperlink>
        </w:p>
        <w:p w14:paraId="5769B53B" w14:textId="201FABF6"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00" w:history="1">
            <w:r w:rsidR="00932A6B" w:rsidRPr="00620890">
              <w:rPr>
                <w:rStyle w:val="Hypertextovodkaz"/>
                <w:noProof/>
              </w:rPr>
              <w:t>3.4.</w:t>
            </w:r>
            <w:r w:rsidR="00932A6B">
              <w:rPr>
                <w:rFonts w:eastAsiaTheme="minorEastAsia"/>
                <w:noProof/>
                <w:kern w:val="2"/>
                <w:sz w:val="24"/>
                <w:szCs w:val="24"/>
                <w:lang w:val="en-US"/>
                <w14:ligatures w14:val="standardContextual"/>
              </w:rPr>
              <w:tab/>
            </w:r>
            <w:r w:rsidR="00932A6B" w:rsidRPr="00620890">
              <w:rPr>
                <w:rStyle w:val="Hypertextovodkaz"/>
                <w:noProof/>
              </w:rPr>
              <w:t>Systém práv</w:t>
            </w:r>
            <w:r w:rsidR="00932A6B">
              <w:rPr>
                <w:noProof/>
                <w:webHidden/>
              </w:rPr>
              <w:tab/>
            </w:r>
            <w:r w:rsidR="00932A6B">
              <w:rPr>
                <w:noProof/>
                <w:webHidden/>
              </w:rPr>
              <w:fldChar w:fldCharType="begin"/>
            </w:r>
            <w:r w:rsidR="00932A6B">
              <w:rPr>
                <w:noProof/>
                <w:webHidden/>
              </w:rPr>
              <w:instrText xml:space="preserve"> PAGEREF _Toc181277800 \h </w:instrText>
            </w:r>
            <w:r w:rsidR="00932A6B">
              <w:rPr>
                <w:noProof/>
                <w:webHidden/>
              </w:rPr>
            </w:r>
            <w:r w:rsidR="00932A6B">
              <w:rPr>
                <w:noProof/>
                <w:webHidden/>
              </w:rPr>
              <w:fldChar w:fldCharType="separate"/>
            </w:r>
            <w:r w:rsidR="00D803D2">
              <w:rPr>
                <w:noProof/>
                <w:webHidden/>
              </w:rPr>
              <w:t>21</w:t>
            </w:r>
            <w:r w:rsidR="00932A6B">
              <w:rPr>
                <w:noProof/>
                <w:webHidden/>
              </w:rPr>
              <w:fldChar w:fldCharType="end"/>
            </w:r>
          </w:hyperlink>
        </w:p>
        <w:p w14:paraId="0D5A87C8" w14:textId="0734BCF0"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01" w:history="1">
            <w:r w:rsidR="00932A6B" w:rsidRPr="00620890">
              <w:rPr>
                <w:rStyle w:val="Hypertextovodkaz"/>
                <w:noProof/>
              </w:rPr>
              <w:t>3.5.</w:t>
            </w:r>
            <w:r w:rsidR="00932A6B">
              <w:rPr>
                <w:rFonts w:eastAsiaTheme="minorEastAsia"/>
                <w:noProof/>
                <w:kern w:val="2"/>
                <w:sz w:val="24"/>
                <w:szCs w:val="24"/>
                <w:lang w:val="en-US"/>
                <w14:ligatures w14:val="standardContextual"/>
              </w:rPr>
              <w:tab/>
            </w:r>
            <w:r w:rsidR="00932A6B" w:rsidRPr="00620890">
              <w:rPr>
                <w:rStyle w:val="Hypertextovodkaz"/>
                <w:noProof/>
              </w:rPr>
              <w:t>Šifrování dokumentů</w:t>
            </w:r>
            <w:r w:rsidR="00932A6B">
              <w:rPr>
                <w:noProof/>
                <w:webHidden/>
              </w:rPr>
              <w:tab/>
            </w:r>
            <w:r w:rsidR="00932A6B">
              <w:rPr>
                <w:noProof/>
                <w:webHidden/>
              </w:rPr>
              <w:fldChar w:fldCharType="begin"/>
            </w:r>
            <w:r w:rsidR="00932A6B">
              <w:rPr>
                <w:noProof/>
                <w:webHidden/>
              </w:rPr>
              <w:instrText xml:space="preserve"> PAGEREF _Toc181277801 \h </w:instrText>
            </w:r>
            <w:r w:rsidR="00932A6B">
              <w:rPr>
                <w:noProof/>
                <w:webHidden/>
              </w:rPr>
            </w:r>
            <w:r w:rsidR="00932A6B">
              <w:rPr>
                <w:noProof/>
                <w:webHidden/>
              </w:rPr>
              <w:fldChar w:fldCharType="separate"/>
            </w:r>
            <w:r w:rsidR="00D803D2">
              <w:rPr>
                <w:noProof/>
                <w:webHidden/>
              </w:rPr>
              <w:t>22</w:t>
            </w:r>
            <w:r w:rsidR="00932A6B">
              <w:rPr>
                <w:noProof/>
                <w:webHidden/>
              </w:rPr>
              <w:fldChar w:fldCharType="end"/>
            </w:r>
          </w:hyperlink>
        </w:p>
        <w:p w14:paraId="6517B3FC" w14:textId="0F52344C"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02" w:history="1">
            <w:r w:rsidR="00932A6B" w:rsidRPr="00620890">
              <w:rPr>
                <w:rStyle w:val="Hypertextovodkaz"/>
                <w:noProof/>
              </w:rPr>
              <w:t>3.6.</w:t>
            </w:r>
            <w:r w:rsidR="00932A6B">
              <w:rPr>
                <w:rFonts w:eastAsiaTheme="minorEastAsia"/>
                <w:noProof/>
                <w:kern w:val="2"/>
                <w:sz w:val="24"/>
                <w:szCs w:val="24"/>
                <w:lang w:val="en-US"/>
                <w14:ligatures w14:val="standardContextual"/>
              </w:rPr>
              <w:tab/>
            </w:r>
            <w:r w:rsidR="00932A6B" w:rsidRPr="00620890">
              <w:rPr>
                <w:rStyle w:val="Hypertextovodkaz"/>
                <w:noProof/>
              </w:rPr>
              <w:t>Archivace a skartace dokumentů</w:t>
            </w:r>
            <w:r w:rsidR="00932A6B">
              <w:rPr>
                <w:noProof/>
                <w:webHidden/>
              </w:rPr>
              <w:tab/>
            </w:r>
            <w:r w:rsidR="00932A6B">
              <w:rPr>
                <w:noProof/>
                <w:webHidden/>
              </w:rPr>
              <w:fldChar w:fldCharType="begin"/>
            </w:r>
            <w:r w:rsidR="00932A6B">
              <w:rPr>
                <w:noProof/>
                <w:webHidden/>
              </w:rPr>
              <w:instrText xml:space="preserve"> PAGEREF _Toc181277802 \h </w:instrText>
            </w:r>
            <w:r w:rsidR="00932A6B">
              <w:rPr>
                <w:noProof/>
                <w:webHidden/>
              </w:rPr>
            </w:r>
            <w:r w:rsidR="00932A6B">
              <w:rPr>
                <w:noProof/>
                <w:webHidden/>
              </w:rPr>
              <w:fldChar w:fldCharType="separate"/>
            </w:r>
            <w:r w:rsidR="00D803D2">
              <w:rPr>
                <w:noProof/>
                <w:webHidden/>
              </w:rPr>
              <w:t>24</w:t>
            </w:r>
            <w:r w:rsidR="00932A6B">
              <w:rPr>
                <w:noProof/>
                <w:webHidden/>
              </w:rPr>
              <w:fldChar w:fldCharType="end"/>
            </w:r>
          </w:hyperlink>
        </w:p>
        <w:p w14:paraId="5960AA74" w14:textId="0A3A8BE4"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03" w:history="1">
            <w:r w:rsidR="00932A6B" w:rsidRPr="00620890">
              <w:rPr>
                <w:rStyle w:val="Hypertextovodkaz"/>
                <w:noProof/>
              </w:rPr>
              <w:t>3.7.</w:t>
            </w:r>
            <w:r w:rsidR="00932A6B">
              <w:rPr>
                <w:rFonts w:eastAsiaTheme="minorEastAsia"/>
                <w:noProof/>
                <w:kern w:val="2"/>
                <w:sz w:val="24"/>
                <w:szCs w:val="24"/>
                <w:lang w:val="en-US"/>
                <w14:ligatures w14:val="standardContextual"/>
              </w:rPr>
              <w:tab/>
            </w:r>
            <w:r w:rsidR="00932A6B" w:rsidRPr="00620890">
              <w:rPr>
                <w:rStyle w:val="Hypertextovodkaz"/>
                <w:noProof/>
              </w:rPr>
              <w:t>Role SuperAdministrátor</w:t>
            </w:r>
            <w:r w:rsidR="00932A6B">
              <w:rPr>
                <w:noProof/>
                <w:webHidden/>
              </w:rPr>
              <w:tab/>
            </w:r>
            <w:r w:rsidR="00932A6B">
              <w:rPr>
                <w:noProof/>
                <w:webHidden/>
              </w:rPr>
              <w:fldChar w:fldCharType="begin"/>
            </w:r>
            <w:r w:rsidR="00932A6B">
              <w:rPr>
                <w:noProof/>
                <w:webHidden/>
              </w:rPr>
              <w:instrText xml:space="preserve"> PAGEREF _Toc181277803 \h </w:instrText>
            </w:r>
            <w:r w:rsidR="00932A6B">
              <w:rPr>
                <w:noProof/>
                <w:webHidden/>
              </w:rPr>
            </w:r>
            <w:r w:rsidR="00932A6B">
              <w:rPr>
                <w:noProof/>
                <w:webHidden/>
              </w:rPr>
              <w:fldChar w:fldCharType="separate"/>
            </w:r>
            <w:r w:rsidR="00D803D2">
              <w:rPr>
                <w:noProof/>
                <w:webHidden/>
              </w:rPr>
              <w:t>24</w:t>
            </w:r>
            <w:r w:rsidR="00932A6B">
              <w:rPr>
                <w:noProof/>
                <w:webHidden/>
              </w:rPr>
              <w:fldChar w:fldCharType="end"/>
            </w:r>
          </w:hyperlink>
        </w:p>
        <w:p w14:paraId="6C781129" w14:textId="67A3343F" w:rsidR="00932A6B" w:rsidRDefault="0019226F">
          <w:pPr>
            <w:pStyle w:val="Obsah1"/>
            <w:rPr>
              <w:rFonts w:eastAsiaTheme="minorEastAsia"/>
              <w:b w:val="0"/>
              <w:noProof/>
              <w:kern w:val="2"/>
              <w:szCs w:val="24"/>
              <w:lang w:val="en-US"/>
              <w14:ligatures w14:val="standardContextual"/>
            </w:rPr>
          </w:pPr>
          <w:hyperlink w:anchor="_Toc181277804" w:history="1">
            <w:r w:rsidR="00932A6B" w:rsidRPr="00620890">
              <w:rPr>
                <w:rStyle w:val="Hypertextovodkaz"/>
                <w:noProof/>
              </w:rPr>
              <w:t>4.</w:t>
            </w:r>
            <w:r w:rsidR="00932A6B">
              <w:rPr>
                <w:rFonts w:eastAsiaTheme="minorEastAsia"/>
                <w:b w:val="0"/>
                <w:noProof/>
                <w:kern w:val="2"/>
                <w:szCs w:val="24"/>
                <w:lang w:val="en-US"/>
                <w14:ligatures w14:val="standardContextual"/>
              </w:rPr>
              <w:tab/>
            </w:r>
            <w:r w:rsidR="00932A6B" w:rsidRPr="00620890">
              <w:rPr>
                <w:rStyle w:val="Hypertextovodkaz"/>
                <w:noProof/>
              </w:rPr>
              <w:t>Modul Správa auditů, neshod, opatření</w:t>
            </w:r>
            <w:r w:rsidR="00932A6B">
              <w:rPr>
                <w:noProof/>
                <w:webHidden/>
              </w:rPr>
              <w:tab/>
            </w:r>
            <w:r w:rsidR="00932A6B">
              <w:rPr>
                <w:noProof/>
                <w:webHidden/>
              </w:rPr>
              <w:fldChar w:fldCharType="begin"/>
            </w:r>
            <w:r w:rsidR="00932A6B">
              <w:rPr>
                <w:noProof/>
                <w:webHidden/>
              </w:rPr>
              <w:instrText xml:space="preserve"> PAGEREF _Toc181277804 \h </w:instrText>
            </w:r>
            <w:r w:rsidR="00932A6B">
              <w:rPr>
                <w:noProof/>
                <w:webHidden/>
              </w:rPr>
            </w:r>
            <w:r w:rsidR="00932A6B">
              <w:rPr>
                <w:noProof/>
                <w:webHidden/>
              </w:rPr>
              <w:fldChar w:fldCharType="separate"/>
            </w:r>
            <w:r w:rsidR="00D803D2">
              <w:rPr>
                <w:noProof/>
                <w:webHidden/>
              </w:rPr>
              <w:t>25</w:t>
            </w:r>
            <w:r w:rsidR="00932A6B">
              <w:rPr>
                <w:noProof/>
                <w:webHidden/>
              </w:rPr>
              <w:fldChar w:fldCharType="end"/>
            </w:r>
          </w:hyperlink>
        </w:p>
        <w:p w14:paraId="553736BF" w14:textId="6A3E38D0" w:rsidR="00932A6B" w:rsidRDefault="0019226F">
          <w:pPr>
            <w:pStyle w:val="Obsah1"/>
            <w:rPr>
              <w:rFonts w:eastAsiaTheme="minorEastAsia"/>
              <w:b w:val="0"/>
              <w:noProof/>
              <w:kern w:val="2"/>
              <w:szCs w:val="24"/>
              <w:lang w:val="en-US"/>
              <w14:ligatures w14:val="standardContextual"/>
            </w:rPr>
          </w:pPr>
          <w:hyperlink w:anchor="_Toc181277805" w:history="1">
            <w:r w:rsidR="00932A6B" w:rsidRPr="00620890">
              <w:rPr>
                <w:rStyle w:val="Hypertextovodkaz"/>
                <w:noProof/>
              </w:rPr>
              <w:t>5.</w:t>
            </w:r>
            <w:r w:rsidR="00932A6B">
              <w:rPr>
                <w:rFonts w:eastAsiaTheme="minorEastAsia"/>
                <w:b w:val="0"/>
                <w:noProof/>
                <w:kern w:val="2"/>
                <w:szCs w:val="24"/>
                <w:lang w:val="en-US"/>
                <w14:ligatures w14:val="standardContextual"/>
              </w:rPr>
              <w:tab/>
            </w:r>
            <w:r w:rsidR="00932A6B" w:rsidRPr="00620890">
              <w:rPr>
                <w:rStyle w:val="Hypertextovodkaz"/>
                <w:noProof/>
              </w:rPr>
              <w:t>Modul ORYX QPM – procesní a ICT modelování</w:t>
            </w:r>
            <w:r w:rsidR="00932A6B">
              <w:rPr>
                <w:noProof/>
                <w:webHidden/>
              </w:rPr>
              <w:tab/>
            </w:r>
            <w:r w:rsidR="00932A6B">
              <w:rPr>
                <w:noProof/>
                <w:webHidden/>
              </w:rPr>
              <w:fldChar w:fldCharType="begin"/>
            </w:r>
            <w:r w:rsidR="00932A6B">
              <w:rPr>
                <w:noProof/>
                <w:webHidden/>
              </w:rPr>
              <w:instrText xml:space="preserve"> PAGEREF _Toc181277805 \h </w:instrText>
            </w:r>
            <w:r w:rsidR="00932A6B">
              <w:rPr>
                <w:noProof/>
                <w:webHidden/>
              </w:rPr>
            </w:r>
            <w:r w:rsidR="00932A6B">
              <w:rPr>
                <w:noProof/>
                <w:webHidden/>
              </w:rPr>
              <w:fldChar w:fldCharType="separate"/>
            </w:r>
            <w:r w:rsidR="00D803D2">
              <w:rPr>
                <w:noProof/>
                <w:webHidden/>
              </w:rPr>
              <w:t>29</w:t>
            </w:r>
            <w:r w:rsidR="00932A6B">
              <w:rPr>
                <w:noProof/>
                <w:webHidden/>
              </w:rPr>
              <w:fldChar w:fldCharType="end"/>
            </w:r>
          </w:hyperlink>
        </w:p>
        <w:p w14:paraId="423C2A1C" w14:textId="266E7A0E" w:rsidR="00932A6B" w:rsidRDefault="0019226F">
          <w:pPr>
            <w:pStyle w:val="Obsah1"/>
            <w:rPr>
              <w:rFonts w:eastAsiaTheme="minorEastAsia"/>
              <w:b w:val="0"/>
              <w:noProof/>
              <w:kern w:val="2"/>
              <w:szCs w:val="24"/>
              <w:lang w:val="en-US"/>
              <w14:ligatures w14:val="standardContextual"/>
            </w:rPr>
          </w:pPr>
          <w:hyperlink w:anchor="_Toc181277806" w:history="1">
            <w:r w:rsidR="00932A6B" w:rsidRPr="00620890">
              <w:rPr>
                <w:rStyle w:val="Hypertextovodkaz"/>
                <w:noProof/>
              </w:rPr>
              <w:t>6.</w:t>
            </w:r>
            <w:r w:rsidR="00932A6B">
              <w:rPr>
                <w:rFonts w:eastAsiaTheme="minorEastAsia"/>
                <w:b w:val="0"/>
                <w:noProof/>
                <w:kern w:val="2"/>
                <w:szCs w:val="24"/>
                <w:lang w:val="en-US"/>
                <w14:ligatures w14:val="standardContextual"/>
              </w:rPr>
              <w:tab/>
            </w:r>
            <w:r w:rsidR="00932A6B" w:rsidRPr="00620890">
              <w:rPr>
                <w:rStyle w:val="Hypertextovodkaz"/>
                <w:noProof/>
              </w:rPr>
              <w:t>Konfigurace a správa systému</w:t>
            </w:r>
            <w:r w:rsidR="00932A6B">
              <w:rPr>
                <w:noProof/>
                <w:webHidden/>
              </w:rPr>
              <w:tab/>
            </w:r>
            <w:r w:rsidR="00932A6B">
              <w:rPr>
                <w:noProof/>
                <w:webHidden/>
              </w:rPr>
              <w:fldChar w:fldCharType="begin"/>
            </w:r>
            <w:r w:rsidR="00932A6B">
              <w:rPr>
                <w:noProof/>
                <w:webHidden/>
              </w:rPr>
              <w:instrText xml:space="preserve"> PAGEREF _Toc181277806 \h </w:instrText>
            </w:r>
            <w:r w:rsidR="00932A6B">
              <w:rPr>
                <w:noProof/>
                <w:webHidden/>
              </w:rPr>
            </w:r>
            <w:r w:rsidR="00932A6B">
              <w:rPr>
                <w:noProof/>
                <w:webHidden/>
              </w:rPr>
              <w:fldChar w:fldCharType="separate"/>
            </w:r>
            <w:r w:rsidR="00D803D2">
              <w:rPr>
                <w:noProof/>
                <w:webHidden/>
              </w:rPr>
              <w:t>36</w:t>
            </w:r>
            <w:r w:rsidR="00932A6B">
              <w:rPr>
                <w:noProof/>
                <w:webHidden/>
              </w:rPr>
              <w:fldChar w:fldCharType="end"/>
            </w:r>
          </w:hyperlink>
        </w:p>
        <w:p w14:paraId="19283D28" w14:textId="68771F7E"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07" w:history="1">
            <w:r w:rsidR="00932A6B" w:rsidRPr="00620890">
              <w:rPr>
                <w:rStyle w:val="Hypertextovodkaz"/>
                <w:noProof/>
              </w:rPr>
              <w:t>6.1.</w:t>
            </w:r>
            <w:r w:rsidR="00932A6B">
              <w:rPr>
                <w:rFonts w:eastAsiaTheme="minorEastAsia"/>
                <w:noProof/>
                <w:kern w:val="2"/>
                <w:sz w:val="24"/>
                <w:szCs w:val="24"/>
                <w:lang w:val="en-US"/>
                <w14:ligatures w14:val="standardContextual"/>
              </w:rPr>
              <w:tab/>
            </w:r>
            <w:r w:rsidR="00932A6B" w:rsidRPr="00620890">
              <w:rPr>
                <w:rStyle w:val="Hypertextovodkaz"/>
                <w:noProof/>
              </w:rPr>
              <w:t>Napojení na služby třetích stran</w:t>
            </w:r>
            <w:r w:rsidR="00932A6B">
              <w:rPr>
                <w:noProof/>
                <w:webHidden/>
              </w:rPr>
              <w:tab/>
            </w:r>
            <w:r w:rsidR="00932A6B">
              <w:rPr>
                <w:noProof/>
                <w:webHidden/>
              </w:rPr>
              <w:fldChar w:fldCharType="begin"/>
            </w:r>
            <w:r w:rsidR="00932A6B">
              <w:rPr>
                <w:noProof/>
                <w:webHidden/>
              </w:rPr>
              <w:instrText xml:space="preserve"> PAGEREF _Toc181277807 \h </w:instrText>
            </w:r>
            <w:r w:rsidR="00932A6B">
              <w:rPr>
                <w:noProof/>
                <w:webHidden/>
              </w:rPr>
            </w:r>
            <w:r w:rsidR="00932A6B">
              <w:rPr>
                <w:noProof/>
                <w:webHidden/>
              </w:rPr>
              <w:fldChar w:fldCharType="separate"/>
            </w:r>
            <w:r w:rsidR="00D803D2">
              <w:rPr>
                <w:noProof/>
                <w:webHidden/>
              </w:rPr>
              <w:t>36</w:t>
            </w:r>
            <w:r w:rsidR="00932A6B">
              <w:rPr>
                <w:noProof/>
                <w:webHidden/>
              </w:rPr>
              <w:fldChar w:fldCharType="end"/>
            </w:r>
          </w:hyperlink>
        </w:p>
        <w:p w14:paraId="37BED7DC" w14:textId="49D0D9E8"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08" w:history="1">
            <w:r w:rsidR="00932A6B" w:rsidRPr="00620890">
              <w:rPr>
                <w:rStyle w:val="Hypertextovodkaz"/>
                <w:noProof/>
              </w:rPr>
              <w:t>6.2.</w:t>
            </w:r>
            <w:r w:rsidR="00932A6B">
              <w:rPr>
                <w:rFonts w:eastAsiaTheme="minorEastAsia"/>
                <w:noProof/>
                <w:kern w:val="2"/>
                <w:sz w:val="24"/>
                <w:szCs w:val="24"/>
                <w:lang w:val="en-US"/>
                <w14:ligatures w14:val="standardContextual"/>
              </w:rPr>
              <w:tab/>
            </w:r>
            <w:r w:rsidR="00932A6B" w:rsidRPr="00620890">
              <w:rPr>
                <w:rStyle w:val="Hypertextovodkaz"/>
                <w:noProof/>
              </w:rPr>
              <w:t>Migrace dat</w:t>
            </w:r>
            <w:r w:rsidR="00932A6B">
              <w:rPr>
                <w:noProof/>
                <w:webHidden/>
              </w:rPr>
              <w:tab/>
            </w:r>
            <w:r w:rsidR="00932A6B">
              <w:rPr>
                <w:noProof/>
                <w:webHidden/>
              </w:rPr>
              <w:fldChar w:fldCharType="begin"/>
            </w:r>
            <w:r w:rsidR="00932A6B">
              <w:rPr>
                <w:noProof/>
                <w:webHidden/>
              </w:rPr>
              <w:instrText xml:space="preserve"> PAGEREF _Toc181277808 \h </w:instrText>
            </w:r>
            <w:r w:rsidR="00932A6B">
              <w:rPr>
                <w:noProof/>
                <w:webHidden/>
              </w:rPr>
            </w:r>
            <w:r w:rsidR="00932A6B">
              <w:rPr>
                <w:noProof/>
                <w:webHidden/>
              </w:rPr>
              <w:fldChar w:fldCharType="separate"/>
            </w:r>
            <w:r w:rsidR="00D803D2">
              <w:rPr>
                <w:noProof/>
                <w:webHidden/>
              </w:rPr>
              <w:t>36</w:t>
            </w:r>
            <w:r w:rsidR="00932A6B">
              <w:rPr>
                <w:noProof/>
                <w:webHidden/>
              </w:rPr>
              <w:fldChar w:fldCharType="end"/>
            </w:r>
          </w:hyperlink>
        </w:p>
        <w:p w14:paraId="2F6BF2D5" w14:textId="1815888B"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09" w:history="1">
            <w:r w:rsidR="00932A6B" w:rsidRPr="00620890">
              <w:rPr>
                <w:rStyle w:val="Hypertextovodkaz"/>
                <w:noProof/>
              </w:rPr>
              <w:t>6.3.</w:t>
            </w:r>
            <w:r w:rsidR="00932A6B">
              <w:rPr>
                <w:rFonts w:eastAsiaTheme="minorEastAsia"/>
                <w:noProof/>
                <w:kern w:val="2"/>
                <w:sz w:val="24"/>
                <w:szCs w:val="24"/>
                <w:lang w:val="en-US"/>
                <w14:ligatures w14:val="standardContextual"/>
              </w:rPr>
              <w:tab/>
            </w:r>
            <w:r w:rsidR="00932A6B" w:rsidRPr="00620890">
              <w:rPr>
                <w:rStyle w:val="Hypertextovodkaz"/>
                <w:noProof/>
              </w:rPr>
              <w:t>Provoz systému</w:t>
            </w:r>
            <w:r w:rsidR="00932A6B">
              <w:rPr>
                <w:noProof/>
                <w:webHidden/>
              </w:rPr>
              <w:tab/>
            </w:r>
            <w:r w:rsidR="00932A6B">
              <w:rPr>
                <w:noProof/>
                <w:webHidden/>
              </w:rPr>
              <w:fldChar w:fldCharType="begin"/>
            </w:r>
            <w:r w:rsidR="00932A6B">
              <w:rPr>
                <w:noProof/>
                <w:webHidden/>
              </w:rPr>
              <w:instrText xml:space="preserve"> PAGEREF _Toc181277809 \h </w:instrText>
            </w:r>
            <w:r w:rsidR="00932A6B">
              <w:rPr>
                <w:noProof/>
                <w:webHidden/>
              </w:rPr>
            </w:r>
            <w:r w:rsidR="00932A6B">
              <w:rPr>
                <w:noProof/>
                <w:webHidden/>
              </w:rPr>
              <w:fldChar w:fldCharType="separate"/>
            </w:r>
            <w:r w:rsidR="00D803D2">
              <w:rPr>
                <w:noProof/>
                <w:webHidden/>
              </w:rPr>
              <w:t>36</w:t>
            </w:r>
            <w:r w:rsidR="00932A6B">
              <w:rPr>
                <w:noProof/>
                <w:webHidden/>
              </w:rPr>
              <w:fldChar w:fldCharType="end"/>
            </w:r>
          </w:hyperlink>
        </w:p>
        <w:p w14:paraId="5B4F9C09" w14:textId="358F0294"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10" w:history="1">
            <w:r w:rsidR="00932A6B" w:rsidRPr="00620890">
              <w:rPr>
                <w:rStyle w:val="Hypertextovodkaz"/>
                <w:noProof/>
              </w:rPr>
              <w:t>6.4.</w:t>
            </w:r>
            <w:r w:rsidR="00932A6B">
              <w:rPr>
                <w:rFonts w:eastAsiaTheme="minorEastAsia"/>
                <w:noProof/>
                <w:kern w:val="2"/>
                <w:sz w:val="24"/>
                <w:szCs w:val="24"/>
                <w:lang w:val="en-US"/>
                <w14:ligatures w14:val="standardContextual"/>
              </w:rPr>
              <w:tab/>
            </w:r>
            <w:r w:rsidR="00932A6B" w:rsidRPr="00620890">
              <w:rPr>
                <w:rStyle w:val="Hypertextovodkaz"/>
                <w:noProof/>
              </w:rPr>
              <w:t>Otevřenost systému</w:t>
            </w:r>
            <w:r w:rsidR="00932A6B">
              <w:rPr>
                <w:noProof/>
                <w:webHidden/>
              </w:rPr>
              <w:tab/>
            </w:r>
            <w:r w:rsidR="00932A6B">
              <w:rPr>
                <w:noProof/>
                <w:webHidden/>
              </w:rPr>
              <w:fldChar w:fldCharType="begin"/>
            </w:r>
            <w:r w:rsidR="00932A6B">
              <w:rPr>
                <w:noProof/>
                <w:webHidden/>
              </w:rPr>
              <w:instrText xml:space="preserve"> PAGEREF _Toc181277810 \h </w:instrText>
            </w:r>
            <w:r w:rsidR="00932A6B">
              <w:rPr>
                <w:noProof/>
                <w:webHidden/>
              </w:rPr>
            </w:r>
            <w:r w:rsidR="00932A6B">
              <w:rPr>
                <w:noProof/>
                <w:webHidden/>
              </w:rPr>
              <w:fldChar w:fldCharType="separate"/>
            </w:r>
            <w:r w:rsidR="00D803D2">
              <w:rPr>
                <w:noProof/>
                <w:webHidden/>
              </w:rPr>
              <w:t>36</w:t>
            </w:r>
            <w:r w:rsidR="00932A6B">
              <w:rPr>
                <w:noProof/>
                <w:webHidden/>
              </w:rPr>
              <w:fldChar w:fldCharType="end"/>
            </w:r>
          </w:hyperlink>
        </w:p>
        <w:p w14:paraId="1821EA20" w14:textId="4A95DE60"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11" w:history="1">
            <w:r w:rsidR="00932A6B" w:rsidRPr="00620890">
              <w:rPr>
                <w:rStyle w:val="Hypertextovodkaz"/>
                <w:noProof/>
              </w:rPr>
              <w:t>6.5.</w:t>
            </w:r>
            <w:r w:rsidR="00932A6B">
              <w:rPr>
                <w:rFonts w:eastAsiaTheme="minorEastAsia"/>
                <w:noProof/>
                <w:kern w:val="2"/>
                <w:sz w:val="24"/>
                <w:szCs w:val="24"/>
                <w:lang w:val="en-US"/>
                <w14:ligatures w14:val="standardContextual"/>
              </w:rPr>
              <w:tab/>
            </w:r>
            <w:r w:rsidR="00932A6B" w:rsidRPr="00620890">
              <w:rPr>
                <w:rStyle w:val="Hypertextovodkaz"/>
                <w:noProof/>
              </w:rPr>
              <w:t>Bezpečnost systému</w:t>
            </w:r>
            <w:r w:rsidR="00932A6B">
              <w:rPr>
                <w:noProof/>
                <w:webHidden/>
              </w:rPr>
              <w:tab/>
            </w:r>
            <w:r w:rsidR="00932A6B">
              <w:rPr>
                <w:noProof/>
                <w:webHidden/>
              </w:rPr>
              <w:fldChar w:fldCharType="begin"/>
            </w:r>
            <w:r w:rsidR="00932A6B">
              <w:rPr>
                <w:noProof/>
                <w:webHidden/>
              </w:rPr>
              <w:instrText xml:space="preserve"> PAGEREF _Toc181277811 \h </w:instrText>
            </w:r>
            <w:r w:rsidR="00932A6B">
              <w:rPr>
                <w:noProof/>
                <w:webHidden/>
              </w:rPr>
            </w:r>
            <w:r w:rsidR="00932A6B">
              <w:rPr>
                <w:noProof/>
                <w:webHidden/>
              </w:rPr>
              <w:fldChar w:fldCharType="separate"/>
            </w:r>
            <w:r w:rsidR="00D803D2">
              <w:rPr>
                <w:noProof/>
                <w:webHidden/>
              </w:rPr>
              <w:t>36</w:t>
            </w:r>
            <w:r w:rsidR="00932A6B">
              <w:rPr>
                <w:noProof/>
                <w:webHidden/>
              </w:rPr>
              <w:fldChar w:fldCharType="end"/>
            </w:r>
          </w:hyperlink>
        </w:p>
        <w:p w14:paraId="681F93D5" w14:textId="568ECC41"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12" w:history="1">
            <w:r w:rsidR="00932A6B" w:rsidRPr="00620890">
              <w:rPr>
                <w:rStyle w:val="Hypertextovodkaz"/>
                <w:noProof/>
              </w:rPr>
              <w:t>6.6.</w:t>
            </w:r>
            <w:r w:rsidR="00932A6B">
              <w:rPr>
                <w:rFonts w:eastAsiaTheme="minorEastAsia"/>
                <w:noProof/>
                <w:kern w:val="2"/>
                <w:sz w:val="24"/>
                <w:szCs w:val="24"/>
                <w:lang w:val="en-US"/>
                <w14:ligatures w14:val="standardContextual"/>
              </w:rPr>
              <w:tab/>
            </w:r>
            <w:r w:rsidR="00932A6B" w:rsidRPr="00620890">
              <w:rPr>
                <w:rStyle w:val="Hypertextovodkaz"/>
                <w:noProof/>
              </w:rPr>
              <w:t>Validace dat</w:t>
            </w:r>
            <w:r w:rsidR="00932A6B">
              <w:rPr>
                <w:noProof/>
                <w:webHidden/>
              </w:rPr>
              <w:tab/>
            </w:r>
            <w:r w:rsidR="00932A6B">
              <w:rPr>
                <w:noProof/>
                <w:webHidden/>
              </w:rPr>
              <w:fldChar w:fldCharType="begin"/>
            </w:r>
            <w:r w:rsidR="00932A6B">
              <w:rPr>
                <w:noProof/>
                <w:webHidden/>
              </w:rPr>
              <w:instrText xml:space="preserve"> PAGEREF _Toc181277812 \h </w:instrText>
            </w:r>
            <w:r w:rsidR="00932A6B">
              <w:rPr>
                <w:noProof/>
                <w:webHidden/>
              </w:rPr>
            </w:r>
            <w:r w:rsidR="00932A6B">
              <w:rPr>
                <w:noProof/>
                <w:webHidden/>
              </w:rPr>
              <w:fldChar w:fldCharType="separate"/>
            </w:r>
            <w:r w:rsidR="00D803D2">
              <w:rPr>
                <w:noProof/>
                <w:webHidden/>
              </w:rPr>
              <w:t>37</w:t>
            </w:r>
            <w:r w:rsidR="00932A6B">
              <w:rPr>
                <w:noProof/>
                <w:webHidden/>
              </w:rPr>
              <w:fldChar w:fldCharType="end"/>
            </w:r>
          </w:hyperlink>
        </w:p>
        <w:p w14:paraId="1E7733CA" w14:textId="64183391"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13" w:history="1">
            <w:r w:rsidR="00932A6B" w:rsidRPr="00620890">
              <w:rPr>
                <w:rStyle w:val="Hypertextovodkaz"/>
                <w:noProof/>
              </w:rPr>
              <w:t>6.7.</w:t>
            </w:r>
            <w:r w:rsidR="00932A6B">
              <w:rPr>
                <w:rFonts w:eastAsiaTheme="minorEastAsia"/>
                <w:noProof/>
                <w:kern w:val="2"/>
                <w:sz w:val="24"/>
                <w:szCs w:val="24"/>
                <w:lang w:val="en-US"/>
                <w14:ligatures w14:val="standardContextual"/>
              </w:rPr>
              <w:tab/>
            </w:r>
            <w:r w:rsidR="00932A6B" w:rsidRPr="00620890">
              <w:rPr>
                <w:rStyle w:val="Hypertextovodkaz"/>
                <w:noProof/>
              </w:rPr>
              <w:t>Notifikace</w:t>
            </w:r>
            <w:r w:rsidR="00932A6B">
              <w:rPr>
                <w:noProof/>
                <w:webHidden/>
              </w:rPr>
              <w:tab/>
            </w:r>
            <w:r w:rsidR="00932A6B">
              <w:rPr>
                <w:noProof/>
                <w:webHidden/>
              </w:rPr>
              <w:fldChar w:fldCharType="begin"/>
            </w:r>
            <w:r w:rsidR="00932A6B">
              <w:rPr>
                <w:noProof/>
                <w:webHidden/>
              </w:rPr>
              <w:instrText xml:space="preserve"> PAGEREF _Toc181277813 \h </w:instrText>
            </w:r>
            <w:r w:rsidR="00932A6B">
              <w:rPr>
                <w:noProof/>
                <w:webHidden/>
              </w:rPr>
            </w:r>
            <w:r w:rsidR="00932A6B">
              <w:rPr>
                <w:noProof/>
                <w:webHidden/>
              </w:rPr>
              <w:fldChar w:fldCharType="separate"/>
            </w:r>
            <w:r w:rsidR="00D803D2">
              <w:rPr>
                <w:noProof/>
                <w:webHidden/>
              </w:rPr>
              <w:t>37</w:t>
            </w:r>
            <w:r w:rsidR="00932A6B">
              <w:rPr>
                <w:noProof/>
                <w:webHidden/>
              </w:rPr>
              <w:fldChar w:fldCharType="end"/>
            </w:r>
          </w:hyperlink>
        </w:p>
        <w:p w14:paraId="5E0A84F4" w14:textId="1FE6E839" w:rsidR="00932A6B" w:rsidRDefault="0019226F">
          <w:pPr>
            <w:pStyle w:val="Obsah1"/>
            <w:rPr>
              <w:rFonts w:eastAsiaTheme="minorEastAsia"/>
              <w:b w:val="0"/>
              <w:noProof/>
              <w:kern w:val="2"/>
              <w:szCs w:val="24"/>
              <w:lang w:val="en-US"/>
              <w14:ligatures w14:val="standardContextual"/>
            </w:rPr>
          </w:pPr>
          <w:hyperlink w:anchor="_Toc181277814" w:history="1">
            <w:r w:rsidR="00932A6B" w:rsidRPr="00620890">
              <w:rPr>
                <w:rStyle w:val="Hypertextovodkaz"/>
                <w:noProof/>
              </w:rPr>
              <w:t>7.</w:t>
            </w:r>
            <w:r w:rsidR="00932A6B">
              <w:rPr>
                <w:rFonts w:eastAsiaTheme="minorEastAsia"/>
                <w:b w:val="0"/>
                <w:noProof/>
                <w:kern w:val="2"/>
                <w:szCs w:val="24"/>
                <w:lang w:val="en-US"/>
                <w14:ligatures w14:val="standardContextual"/>
              </w:rPr>
              <w:tab/>
            </w:r>
            <w:r w:rsidR="00932A6B" w:rsidRPr="00620890">
              <w:rPr>
                <w:rStyle w:val="Hypertextovodkaz"/>
                <w:noProof/>
              </w:rPr>
              <w:t>Základní návrh architektury</w:t>
            </w:r>
            <w:r w:rsidR="00932A6B">
              <w:rPr>
                <w:noProof/>
                <w:webHidden/>
              </w:rPr>
              <w:tab/>
            </w:r>
            <w:r w:rsidR="00932A6B">
              <w:rPr>
                <w:noProof/>
                <w:webHidden/>
              </w:rPr>
              <w:fldChar w:fldCharType="begin"/>
            </w:r>
            <w:r w:rsidR="00932A6B">
              <w:rPr>
                <w:noProof/>
                <w:webHidden/>
              </w:rPr>
              <w:instrText xml:space="preserve"> PAGEREF _Toc181277814 \h </w:instrText>
            </w:r>
            <w:r w:rsidR="00932A6B">
              <w:rPr>
                <w:noProof/>
                <w:webHidden/>
              </w:rPr>
            </w:r>
            <w:r w:rsidR="00932A6B">
              <w:rPr>
                <w:noProof/>
                <w:webHidden/>
              </w:rPr>
              <w:fldChar w:fldCharType="separate"/>
            </w:r>
            <w:r w:rsidR="00D803D2">
              <w:rPr>
                <w:noProof/>
                <w:webHidden/>
              </w:rPr>
              <w:t>38</w:t>
            </w:r>
            <w:r w:rsidR="00932A6B">
              <w:rPr>
                <w:noProof/>
                <w:webHidden/>
              </w:rPr>
              <w:fldChar w:fldCharType="end"/>
            </w:r>
          </w:hyperlink>
        </w:p>
        <w:p w14:paraId="549B63CC" w14:textId="3967EA28"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15" w:history="1">
            <w:r w:rsidR="00932A6B" w:rsidRPr="00620890">
              <w:rPr>
                <w:rStyle w:val="Hypertextovodkaz"/>
                <w:noProof/>
              </w:rPr>
              <w:t>7.1.</w:t>
            </w:r>
            <w:r w:rsidR="00932A6B">
              <w:rPr>
                <w:rFonts w:eastAsiaTheme="minorEastAsia"/>
                <w:noProof/>
                <w:kern w:val="2"/>
                <w:sz w:val="24"/>
                <w:szCs w:val="24"/>
                <w:lang w:val="en-US"/>
                <w14:ligatures w14:val="standardContextual"/>
              </w:rPr>
              <w:tab/>
            </w:r>
            <w:r w:rsidR="00932A6B" w:rsidRPr="00620890">
              <w:rPr>
                <w:rStyle w:val="Hypertextovodkaz"/>
                <w:noProof/>
              </w:rPr>
              <w:t>Popis použité technologie</w:t>
            </w:r>
            <w:r w:rsidR="00932A6B">
              <w:rPr>
                <w:noProof/>
                <w:webHidden/>
              </w:rPr>
              <w:tab/>
            </w:r>
            <w:r w:rsidR="00932A6B">
              <w:rPr>
                <w:noProof/>
                <w:webHidden/>
              </w:rPr>
              <w:fldChar w:fldCharType="begin"/>
            </w:r>
            <w:r w:rsidR="00932A6B">
              <w:rPr>
                <w:noProof/>
                <w:webHidden/>
              </w:rPr>
              <w:instrText xml:space="preserve"> PAGEREF _Toc181277815 \h </w:instrText>
            </w:r>
            <w:r w:rsidR="00932A6B">
              <w:rPr>
                <w:noProof/>
                <w:webHidden/>
              </w:rPr>
            </w:r>
            <w:r w:rsidR="00932A6B">
              <w:rPr>
                <w:noProof/>
                <w:webHidden/>
              </w:rPr>
              <w:fldChar w:fldCharType="separate"/>
            </w:r>
            <w:r w:rsidR="00D803D2">
              <w:rPr>
                <w:noProof/>
                <w:webHidden/>
              </w:rPr>
              <w:t>38</w:t>
            </w:r>
            <w:r w:rsidR="00932A6B">
              <w:rPr>
                <w:noProof/>
                <w:webHidden/>
              </w:rPr>
              <w:fldChar w:fldCharType="end"/>
            </w:r>
          </w:hyperlink>
        </w:p>
        <w:p w14:paraId="68507D2C" w14:textId="1CE9455C"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16" w:history="1">
            <w:r w:rsidR="00932A6B" w:rsidRPr="00620890">
              <w:rPr>
                <w:rStyle w:val="Hypertextovodkaz"/>
                <w:noProof/>
              </w:rPr>
              <w:t>7.2.</w:t>
            </w:r>
            <w:r w:rsidR="00932A6B">
              <w:rPr>
                <w:rFonts w:eastAsiaTheme="minorEastAsia"/>
                <w:noProof/>
                <w:kern w:val="2"/>
                <w:sz w:val="24"/>
                <w:szCs w:val="24"/>
                <w:lang w:val="en-US"/>
                <w14:ligatures w14:val="standardContextual"/>
              </w:rPr>
              <w:tab/>
            </w:r>
            <w:r w:rsidR="00932A6B" w:rsidRPr="00620890">
              <w:rPr>
                <w:rStyle w:val="Hypertextovodkaz"/>
                <w:noProof/>
              </w:rPr>
              <w:t>Datová základna</w:t>
            </w:r>
            <w:r w:rsidR="00932A6B">
              <w:rPr>
                <w:noProof/>
                <w:webHidden/>
              </w:rPr>
              <w:tab/>
            </w:r>
            <w:r w:rsidR="00932A6B">
              <w:rPr>
                <w:noProof/>
                <w:webHidden/>
              </w:rPr>
              <w:fldChar w:fldCharType="begin"/>
            </w:r>
            <w:r w:rsidR="00932A6B">
              <w:rPr>
                <w:noProof/>
                <w:webHidden/>
              </w:rPr>
              <w:instrText xml:space="preserve"> PAGEREF _Toc181277816 \h </w:instrText>
            </w:r>
            <w:r w:rsidR="00932A6B">
              <w:rPr>
                <w:noProof/>
                <w:webHidden/>
              </w:rPr>
            </w:r>
            <w:r w:rsidR="00932A6B">
              <w:rPr>
                <w:noProof/>
                <w:webHidden/>
              </w:rPr>
              <w:fldChar w:fldCharType="separate"/>
            </w:r>
            <w:r w:rsidR="00D803D2">
              <w:rPr>
                <w:noProof/>
                <w:webHidden/>
              </w:rPr>
              <w:t>38</w:t>
            </w:r>
            <w:r w:rsidR="00932A6B">
              <w:rPr>
                <w:noProof/>
                <w:webHidden/>
              </w:rPr>
              <w:fldChar w:fldCharType="end"/>
            </w:r>
          </w:hyperlink>
        </w:p>
        <w:p w14:paraId="72DEE8AF" w14:textId="49F22F58"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17" w:history="1">
            <w:r w:rsidR="00932A6B" w:rsidRPr="00620890">
              <w:rPr>
                <w:rStyle w:val="Hypertextovodkaz"/>
                <w:noProof/>
              </w:rPr>
              <w:t>7.3.</w:t>
            </w:r>
            <w:r w:rsidR="00932A6B">
              <w:rPr>
                <w:rFonts w:eastAsiaTheme="minorEastAsia"/>
                <w:noProof/>
                <w:kern w:val="2"/>
                <w:sz w:val="24"/>
                <w:szCs w:val="24"/>
                <w:lang w:val="en-US"/>
                <w14:ligatures w14:val="standardContextual"/>
              </w:rPr>
              <w:tab/>
            </w:r>
            <w:r w:rsidR="00932A6B" w:rsidRPr="00620890">
              <w:rPr>
                <w:rStyle w:val="Hypertextovodkaz"/>
                <w:noProof/>
              </w:rPr>
              <w:t>Aplikační logika</w:t>
            </w:r>
            <w:r w:rsidR="00932A6B">
              <w:rPr>
                <w:noProof/>
                <w:webHidden/>
              </w:rPr>
              <w:tab/>
            </w:r>
            <w:r w:rsidR="00932A6B">
              <w:rPr>
                <w:noProof/>
                <w:webHidden/>
              </w:rPr>
              <w:fldChar w:fldCharType="begin"/>
            </w:r>
            <w:r w:rsidR="00932A6B">
              <w:rPr>
                <w:noProof/>
                <w:webHidden/>
              </w:rPr>
              <w:instrText xml:space="preserve"> PAGEREF _Toc181277817 \h </w:instrText>
            </w:r>
            <w:r w:rsidR="00932A6B">
              <w:rPr>
                <w:noProof/>
                <w:webHidden/>
              </w:rPr>
            </w:r>
            <w:r w:rsidR="00932A6B">
              <w:rPr>
                <w:noProof/>
                <w:webHidden/>
              </w:rPr>
              <w:fldChar w:fldCharType="separate"/>
            </w:r>
            <w:r w:rsidR="00D803D2">
              <w:rPr>
                <w:noProof/>
                <w:webHidden/>
              </w:rPr>
              <w:t>39</w:t>
            </w:r>
            <w:r w:rsidR="00932A6B">
              <w:rPr>
                <w:noProof/>
                <w:webHidden/>
              </w:rPr>
              <w:fldChar w:fldCharType="end"/>
            </w:r>
          </w:hyperlink>
        </w:p>
        <w:p w14:paraId="6C916A66" w14:textId="3F916EB2"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18" w:history="1">
            <w:r w:rsidR="00932A6B" w:rsidRPr="00620890">
              <w:rPr>
                <w:rStyle w:val="Hypertextovodkaz"/>
                <w:noProof/>
              </w:rPr>
              <w:t>7.4.</w:t>
            </w:r>
            <w:r w:rsidR="00932A6B">
              <w:rPr>
                <w:rFonts w:eastAsiaTheme="minorEastAsia"/>
                <w:noProof/>
                <w:kern w:val="2"/>
                <w:sz w:val="24"/>
                <w:szCs w:val="24"/>
                <w:lang w:val="en-US"/>
                <w14:ligatures w14:val="standardContextual"/>
              </w:rPr>
              <w:tab/>
            </w:r>
            <w:r w:rsidR="00932A6B" w:rsidRPr="00620890">
              <w:rPr>
                <w:rStyle w:val="Hypertextovodkaz"/>
                <w:noProof/>
              </w:rPr>
              <w:t>Prezentační vrstva Systému</w:t>
            </w:r>
            <w:r w:rsidR="00932A6B">
              <w:rPr>
                <w:noProof/>
                <w:webHidden/>
              </w:rPr>
              <w:tab/>
            </w:r>
            <w:r w:rsidR="00932A6B">
              <w:rPr>
                <w:noProof/>
                <w:webHidden/>
              </w:rPr>
              <w:fldChar w:fldCharType="begin"/>
            </w:r>
            <w:r w:rsidR="00932A6B">
              <w:rPr>
                <w:noProof/>
                <w:webHidden/>
              </w:rPr>
              <w:instrText xml:space="preserve"> PAGEREF _Toc181277818 \h </w:instrText>
            </w:r>
            <w:r w:rsidR="00932A6B">
              <w:rPr>
                <w:noProof/>
                <w:webHidden/>
              </w:rPr>
            </w:r>
            <w:r w:rsidR="00932A6B">
              <w:rPr>
                <w:noProof/>
                <w:webHidden/>
              </w:rPr>
              <w:fldChar w:fldCharType="separate"/>
            </w:r>
            <w:r w:rsidR="00D803D2">
              <w:rPr>
                <w:noProof/>
                <w:webHidden/>
              </w:rPr>
              <w:t>39</w:t>
            </w:r>
            <w:r w:rsidR="00932A6B">
              <w:rPr>
                <w:noProof/>
                <w:webHidden/>
              </w:rPr>
              <w:fldChar w:fldCharType="end"/>
            </w:r>
          </w:hyperlink>
        </w:p>
        <w:p w14:paraId="21ABA964" w14:textId="311E2304" w:rsidR="00932A6B" w:rsidRDefault="0019226F">
          <w:pPr>
            <w:pStyle w:val="Obsah1"/>
            <w:rPr>
              <w:rFonts w:eastAsiaTheme="minorEastAsia"/>
              <w:b w:val="0"/>
              <w:noProof/>
              <w:kern w:val="2"/>
              <w:szCs w:val="24"/>
              <w:lang w:val="en-US"/>
              <w14:ligatures w14:val="standardContextual"/>
            </w:rPr>
          </w:pPr>
          <w:hyperlink w:anchor="_Toc181277819" w:history="1">
            <w:r w:rsidR="00932A6B" w:rsidRPr="00620890">
              <w:rPr>
                <w:rStyle w:val="Hypertextovodkaz"/>
                <w:noProof/>
              </w:rPr>
              <w:t>8.</w:t>
            </w:r>
            <w:r w:rsidR="00932A6B">
              <w:rPr>
                <w:rFonts w:eastAsiaTheme="minorEastAsia"/>
                <w:b w:val="0"/>
                <w:noProof/>
                <w:kern w:val="2"/>
                <w:szCs w:val="24"/>
                <w:lang w:val="en-US"/>
                <w14:ligatures w14:val="standardContextual"/>
              </w:rPr>
              <w:tab/>
            </w:r>
            <w:r w:rsidR="00932A6B" w:rsidRPr="00620890">
              <w:rPr>
                <w:rStyle w:val="Hypertextovodkaz"/>
                <w:noProof/>
              </w:rPr>
              <w:t>HW a SW požadavky pro implementaci EISOD</w:t>
            </w:r>
            <w:r w:rsidR="00932A6B">
              <w:rPr>
                <w:noProof/>
                <w:webHidden/>
              </w:rPr>
              <w:tab/>
            </w:r>
            <w:r w:rsidR="00932A6B">
              <w:rPr>
                <w:noProof/>
                <w:webHidden/>
              </w:rPr>
              <w:fldChar w:fldCharType="begin"/>
            </w:r>
            <w:r w:rsidR="00932A6B">
              <w:rPr>
                <w:noProof/>
                <w:webHidden/>
              </w:rPr>
              <w:instrText xml:space="preserve"> PAGEREF _Toc181277819 \h </w:instrText>
            </w:r>
            <w:r w:rsidR="00932A6B">
              <w:rPr>
                <w:noProof/>
                <w:webHidden/>
              </w:rPr>
            </w:r>
            <w:r w:rsidR="00932A6B">
              <w:rPr>
                <w:noProof/>
                <w:webHidden/>
              </w:rPr>
              <w:fldChar w:fldCharType="separate"/>
            </w:r>
            <w:r w:rsidR="00D803D2">
              <w:rPr>
                <w:noProof/>
                <w:webHidden/>
              </w:rPr>
              <w:t>41</w:t>
            </w:r>
            <w:r w:rsidR="00932A6B">
              <w:rPr>
                <w:noProof/>
                <w:webHidden/>
              </w:rPr>
              <w:fldChar w:fldCharType="end"/>
            </w:r>
          </w:hyperlink>
        </w:p>
        <w:p w14:paraId="518E2F2E" w14:textId="5C1D0A73"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20" w:history="1">
            <w:r w:rsidR="00932A6B" w:rsidRPr="00620890">
              <w:rPr>
                <w:rStyle w:val="Hypertextovodkaz"/>
                <w:noProof/>
              </w:rPr>
              <w:t>8.1.</w:t>
            </w:r>
            <w:r w:rsidR="00932A6B">
              <w:rPr>
                <w:rFonts w:eastAsiaTheme="minorEastAsia"/>
                <w:noProof/>
                <w:kern w:val="2"/>
                <w:sz w:val="24"/>
                <w:szCs w:val="24"/>
                <w:lang w:val="en-US"/>
                <w14:ligatures w14:val="standardContextual"/>
              </w:rPr>
              <w:tab/>
            </w:r>
            <w:r w:rsidR="00932A6B" w:rsidRPr="00620890">
              <w:rPr>
                <w:rStyle w:val="Hypertextovodkaz"/>
                <w:noProof/>
              </w:rPr>
              <w:t>Virtual machine template</w:t>
            </w:r>
            <w:r w:rsidR="00932A6B">
              <w:rPr>
                <w:noProof/>
                <w:webHidden/>
              </w:rPr>
              <w:tab/>
            </w:r>
            <w:r w:rsidR="00932A6B">
              <w:rPr>
                <w:noProof/>
                <w:webHidden/>
              </w:rPr>
              <w:fldChar w:fldCharType="begin"/>
            </w:r>
            <w:r w:rsidR="00932A6B">
              <w:rPr>
                <w:noProof/>
                <w:webHidden/>
              </w:rPr>
              <w:instrText xml:space="preserve"> PAGEREF _Toc181277820 \h </w:instrText>
            </w:r>
            <w:r w:rsidR="00932A6B">
              <w:rPr>
                <w:noProof/>
                <w:webHidden/>
              </w:rPr>
            </w:r>
            <w:r w:rsidR="00932A6B">
              <w:rPr>
                <w:noProof/>
                <w:webHidden/>
              </w:rPr>
              <w:fldChar w:fldCharType="separate"/>
            </w:r>
            <w:r w:rsidR="00D803D2">
              <w:rPr>
                <w:noProof/>
                <w:webHidden/>
              </w:rPr>
              <w:t>41</w:t>
            </w:r>
            <w:r w:rsidR="00932A6B">
              <w:rPr>
                <w:noProof/>
                <w:webHidden/>
              </w:rPr>
              <w:fldChar w:fldCharType="end"/>
            </w:r>
          </w:hyperlink>
        </w:p>
        <w:p w14:paraId="56B4C6FC" w14:textId="28EB5134" w:rsidR="00932A6B" w:rsidRDefault="0019226F">
          <w:pPr>
            <w:pStyle w:val="Obsah1"/>
            <w:rPr>
              <w:rFonts w:eastAsiaTheme="minorEastAsia"/>
              <w:b w:val="0"/>
              <w:noProof/>
              <w:kern w:val="2"/>
              <w:szCs w:val="24"/>
              <w:lang w:val="en-US"/>
              <w14:ligatures w14:val="standardContextual"/>
            </w:rPr>
          </w:pPr>
          <w:hyperlink w:anchor="_Toc181277821" w:history="1">
            <w:r w:rsidR="00932A6B" w:rsidRPr="00620890">
              <w:rPr>
                <w:rStyle w:val="Hypertextovodkaz"/>
                <w:noProof/>
              </w:rPr>
              <w:t>9.</w:t>
            </w:r>
            <w:r w:rsidR="00932A6B">
              <w:rPr>
                <w:rFonts w:eastAsiaTheme="minorEastAsia"/>
                <w:b w:val="0"/>
                <w:noProof/>
                <w:kern w:val="2"/>
                <w:szCs w:val="24"/>
                <w:lang w:val="en-US"/>
                <w14:ligatures w14:val="standardContextual"/>
              </w:rPr>
              <w:tab/>
            </w:r>
            <w:r w:rsidR="00932A6B" w:rsidRPr="00620890">
              <w:rPr>
                <w:rStyle w:val="Hypertextovodkaz"/>
                <w:noProof/>
              </w:rPr>
              <w:t>Paušální služby: Maintenance – Trvalá technická péče –</w:t>
            </w:r>
            <w:r w:rsidR="00932A6B">
              <w:rPr>
                <w:noProof/>
                <w:webHidden/>
              </w:rPr>
              <w:tab/>
            </w:r>
            <w:r w:rsidR="00932A6B">
              <w:rPr>
                <w:noProof/>
                <w:webHidden/>
              </w:rPr>
              <w:fldChar w:fldCharType="begin"/>
            </w:r>
            <w:r w:rsidR="00932A6B">
              <w:rPr>
                <w:noProof/>
                <w:webHidden/>
              </w:rPr>
              <w:instrText xml:space="preserve"> PAGEREF _Toc181277821 \h </w:instrText>
            </w:r>
            <w:r w:rsidR="00932A6B">
              <w:rPr>
                <w:noProof/>
                <w:webHidden/>
              </w:rPr>
            </w:r>
            <w:r w:rsidR="00932A6B">
              <w:rPr>
                <w:noProof/>
                <w:webHidden/>
              </w:rPr>
              <w:fldChar w:fldCharType="separate"/>
            </w:r>
            <w:r w:rsidR="00D803D2">
              <w:rPr>
                <w:noProof/>
                <w:webHidden/>
              </w:rPr>
              <w:t>42</w:t>
            </w:r>
            <w:r w:rsidR="00932A6B">
              <w:rPr>
                <w:noProof/>
                <w:webHidden/>
              </w:rPr>
              <w:fldChar w:fldCharType="end"/>
            </w:r>
          </w:hyperlink>
        </w:p>
        <w:p w14:paraId="70429220" w14:textId="4CCF41C3" w:rsidR="00932A6B" w:rsidRDefault="0019226F">
          <w:pPr>
            <w:pStyle w:val="Obsah2"/>
            <w:tabs>
              <w:tab w:val="left" w:pos="879"/>
              <w:tab w:val="right" w:leader="dot" w:pos="9628"/>
            </w:tabs>
            <w:rPr>
              <w:rFonts w:eastAsiaTheme="minorEastAsia"/>
              <w:noProof/>
              <w:kern w:val="2"/>
              <w:sz w:val="24"/>
              <w:szCs w:val="24"/>
              <w:lang w:val="en-US"/>
              <w14:ligatures w14:val="standardContextual"/>
            </w:rPr>
          </w:pPr>
          <w:hyperlink w:anchor="_Toc181277822" w:history="1">
            <w:r w:rsidR="00932A6B" w:rsidRPr="00620890">
              <w:rPr>
                <w:rStyle w:val="Hypertextovodkaz"/>
                <w:noProof/>
              </w:rPr>
              <w:t>9.1.</w:t>
            </w:r>
            <w:r w:rsidR="00932A6B">
              <w:rPr>
                <w:rFonts w:eastAsiaTheme="minorEastAsia"/>
                <w:noProof/>
                <w:kern w:val="2"/>
                <w:sz w:val="24"/>
                <w:szCs w:val="24"/>
                <w:lang w:val="en-US"/>
                <w14:ligatures w14:val="standardContextual"/>
              </w:rPr>
              <w:tab/>
            </w:r>
            <w:r w:rsidR="00932A6B" w:rsidRPr="00620890">
              <w:rPr>
                <w:rStyle w:val="Hypertextovodkaz"/>
                <w:noProof/>
              </w:rPr>
              <w:t>Parametry SLA</w:t>
            </w:r>
            <w:r w:rsidR="00932A6B">
              <w:rPr>
                <w:noProof/>
                <w:webHidden/>
              </w:rPr>
              <w:tab/>
            </w:r>
            <w:r w:rsidR="00932A6B">
              <w:rPr>
                <w:noProof/>
                <w:webHidden/>
              </w:rPr>
              <w:fldChar w:fldCharType="begin"/>
            </w:r>
            <w:r w:rsidR="00932A6B">
              <w:rPr>
                <w:noProof/>
                <w:webHidden/>
              </w:rPr>
              <w:instrText xml:space="preserve"> PAGEREF _Toc181277822 \h </w:instrText>
            </w:r>
            <w:r w:rsidR="00932A6B">
              <w:rPr>
                <w:noProof/>
                <w:webHidden/>
              </w:rPr>
            </w:r>
            <w:r w:rsidR="00932A6B">
              <w:rPr>
                <w:noProof/>
                <w:webHidden/>
              </w:rPr>
              <w:fldChar w:fldCharType="separate"/>
            </w:r>
            <w:r w:rsidR="00D803D2">
              <w:rPr>
                <w:noProof/>
                <w:webHidden/>
              </w:rPr>
              <w:t>42</w:t>
            </w:r>
            <w:r w:rsidR="00932A6B">
              <w:rPr>
                <w:noProof/>
                <w:webHidden/>
              </w:rPr>
              <w:fldChar w:fldCharType="end"/>
            </w:r>
          </w:hyperlink>
        </w:p>
        <w:p w14:paraId="44ECDAFF" w14:textId="06AA90B8" w:rsidR="00932A6B" w:rsidRDefault="0019226F">
          <w:pPr>
            <w:pStyle w:val="Obsah1"/>
            <w:rPr>
              <w:rFonts w:eastAsiaTheme="minorEastAsia"/>
              <w:b w:val="0"/>
              <w:noProof/>
              <w:kern w:val="2"/>
              <w:szCs w:val="24"/>
              <w:lang w:val="en-US"/>
              <w14:ligatures w14:val="standardContextual"/>
            </w:rPr>
          </w:pPr>
          <w:hyperlink w:anchor="_Toc181277823" w:history="1">
            <w:r w:rsidR="00932A6B" w:rsidRPr="00620890">
              <w:rPr>
                <w:rStyle w:val="Hypertextovodkaz"/>
                <w:noProof/>
              </w:rPr>
              <w:t>10.</w:t>
            </w:r>
            <w:r w:rsidR="00932A6B">
              <w:rPr>
                <w:rFonts w:eastAsiaTheme="minorEastAsia"/>
                <w:b w:val="0"/>
                <w:noProof/>
                <w:kern w:val="2"/>
                <w:szCs w:val="24"/>
                <w:lang w:val="en-US"/>
                <w14:ligatures w14:val="standardContextual"/>
              </w:rPr>
              <w:tab/>
            </w:r>
            <w:r w:rsidR="00932A6B" w:rsidRPr="00620890">
              <w:rPr>
                <w:rStyle w:val="Hypertextovodkaz"/>
                <w:noProof/>
              </w:rPr>
              <w:t>Cenová nabídka</w:t>
            </w:r>
            <w:r w:rsidR="00932A6B">
              <w:rPr>
                <w:noProof/>
                <w:webHidden/>
              </w:rPr>
              <w:tab/>
            </w:r>
            <w:r w:rsidR="00932A6B">
              <w:rPr>
                <w:noProof/>
                <w:webHidden/>
              </w:rPr>
              <w:fldChar w:fldCharType="begin"/>
            </w:r>
            <w:r w:rsidR="00932A6B">
              <w:rPr>
                <w:noProof/>
                <w:webHidden/>
              </w:rPr>
              <w:instrText xml:space="preserve"> PAGEREF _Toc181277823 \h </w:instrText>
            </w:r>
            <w:r w:rsidR="00932A6B">
              <w:rPr>
                <w:noProof/>
                <w:webHidden/>
              </w:rPr>
            </w:r>
            <w:r w:rsidR="00932A6B">
              <w:rPr>
                <w:noProof/>
                <w:webHidden/>
              </w:rPr>
              <w:fldChar w:fldCharType="separate"/>
            </w:r>
            <w:r w:rsidR="00D803D2">
              <w:rPr>
                <w:noProof/>
                <w:webHidden/>
              </w:rPr>
              <w:t>43</w:t>
            </w:r>
            <w:r w:rsidR="00932A6B">
              <w:rPr>
                <w:noProof/>
                <w:webHidden/>
              </w:rPr>
              <w:fldChar w:fldCharType="end"/>
            </w:r>
          </w:hyperlink>
        </w:p>
        <w:p w14:paraId="4D9A4EC3" w14:textId="09207312" w:rsidR="00932A6B" w:rsidRDefault="0019226F">
          <w:pPr>
            <w:pStyle w:val="Obsah2"/>
            <w:tabs>
              <w:tab w:val="left" w:pos="1100"/>
              <w:tab w:val="right" w:leader="dot" w:pos="9628"/>
            </w:tabs>
            <w:rPr>
              <w:rFonts w:eastAsiaTheme="minorEastAsia"/>
              <w:noProof/>
              <w:kern w:val="2"/>
              <w:sz w:val="24"/>
              <w:szCs w:val="24"/>
              <w:lang w:val="en-US"/>
              <w14:ligatures w14:val="standardContextual"/>
            </w:rPr>
          </w:pPr>
          <w:hyperlink w:anchor="_Toc181277824" w:history="1">
            <w:r w:rsidR="00932A6B" w:rsidRPr="00620890">
              <w:rPr>
                <w:rStyle w:val="Hypertextovodkaz"/>
                <w:noProof/>
              </w:rPr>
              <w:t>10.1.</w:t>
            </w:r>
            <w:r w:rsidR="00932A6B">
              <w:rPr>
                <w:rFonts w:eastAsiaTheme="minorEastAsia"/>
                <w:noProof/>
                <w:kern w:val="2"/>
                <w:sz w:val="24"/>
                <w:szCs w:val="24"/>
                <w:lang w:val="en-US"/>
                <w14:ligatures w14:val="standardContextual"/>
              </w:rPr>
              <w:tab/>
            </w:r>
            <w:r w:rsidR="00932A6B" w:rsidRPr="00620890">
              <w:rPr>
                <w:rStyle w:val="Hypertextovodkaz"/>
                <w:noProof/>
              </w:rPr>
              <w:t>Licence a implementace</w:t>
            </w:r>
            <w:r w:rsidR="00932A6B">
              <w:rPr>
                <w:noProof/>
                <w:webHidden/>
              </w:rPr>
              <w:tab/>
            </w:r>
            <w:r w:rsidR="00932A6B">
              <w:rPr>
                <w:noProof/>
                <w:webHidden/>
              </w:rPr>
              <w:fldChar w:fldCharType="begin"/>
            </w:r>
            <w:r w:rsidR="00932A6B">
              <w:rPr>
                <w:noProof/>
                <w:webHidden/>
              </w:rPr>
              <w:instrText xml:space="preserve"> PAGEREF _Toc181277824 \h </w:instrText>
            </w:r>
            <w:r w:rsidR="00932A6B">
              <w:rPr>
                <w:noProof/>
                <w:webHidden/>
              </w:rPr>
            </w:r>
            <w:r w:rsidR="00932A6B">
              <w:rPr>
                <w:noProof/>
                <w:webHidden/>
              </w:rPr>
              <w:fldChar w:fldCharType="separate"/>
            </w:r>
            <w:r w:rsidR="00D803D2">
              <w:rPr>
                <w:noProof/>
                <w:webHidden/>
              </w:rPr>
              <w:t>43</w:t>
            </w:r>
            <w:r w:rsidR="00932A6B">
              <w:rPr>
                <w:noProof/>
                <w:webHidden/>
              </w:rPr>
              <w:fldChar w:fldCharType="end"/>
            </w:r>
          </w:hyperlink>
        </w:p>
        <w:p w14:paraId="33CC7EC9" w14:textId="26A6330E" w:rsidR="00932A6B" w:rsidRDefault="0019226F">
          <w:pPr>
            <w:pStyle w:val="Obsah2"/>
            <w:tabs>
              <w:tab w:val="left" w:pos="1100"/>
              <w:tab w:val="right" w:leader="dot" w:pos="9628"/>
            </w:tabs>
            <w:rPr>
              <w:rFonts w:eastAsiaTheme="minorEastAsia"/>
              <w:noProof/>
              <w:kern w:val="2"/>
              <w:sz w:val="24"/>
              <w:szCs w:val="24"/>
              <w:lang w:val="en-US"/>
              <w14:ligatures w14:val="standardContextual"/>
            </w:rPr>
          </w:pPr>
          <w:hyperlink w:anchor="_Toc181277825" w:history="1">
            <w:r w:rsidR="00932A6B" w:rsidRPr="00620890">
              <w:rPr>
                <w:rStyle w:val="Hypertextovodkaz"/>
                <w:noProof/>
              </w:rPr>
              <w:t>10.2.</w:t>
            </w:r>
            <w:r w:rsidR="00932A6B">
              <w:rPr>
                <w:rFonts w:eastAsiaTheme="minorEastAsia"/>
                <w:noProof/>
                <w:kern w:val="2"/>
                <w:sz w:val="24"/>
                <w:szCs w:val="24"/>
                <w:lang w:val="en-US"/>
                <w14:ligatures w14:val="standardContextual"/>
              </w:rPr>
              <w:tab/>
            </w:r>
            <w:r w:rsidR="00932A6B" w:rsidRPr="00620890">
              <w:rPr>
                <w:rStyle w:val="Hypertextovodkaz"/>
                <w:noProof/>
              </w:rPr>
              <w:t>Paušální služby</w:t>
            </w:r>
            <w:r w:rsidR="00932A6B">
              <w:rPr>
                <w:noProof/>
                <w:webHidden/>
              </w:rPr>
              <w:tab/>
            </w:r>
            <w:r w:rsidR="00932A6B">
              <w:rPr>
                <w:noProof/>
                <w:webHidden/>
              </w:rPr>
              <w:fldChar w:fldCharType="begin"/>
            </w:r>
            <w:r w:rsidR="00932A6B">
              <w:rPr>
                <w:noProof/>
                <w:webHidden/>
              </w:rPr>
              <w:instrText xml:space="preserve"> PAGEREF _Toc181277825 \h </w:instrText>
            </w:r>
            <w:r w:rsidR="00932A6B">
              <w:rPr>
                <w:noProof/>
                <w:webHidden/>
              </w:rPr>
            </w:r>
            <w:r w:rsidR="00932A6B">
              <w:rPr>
                <w:noProof/>
                <w:webHidden/>
              </w:rPr>
              <w:fldChar w:fldCharType="separate"/>
            </w:r>
            <w:r w:rsidR="00D803D2">
              <w:rPr>
                <w:noProof/>
                <w:webHidden/>
              </w:rPr>
              <w:t>43</w:t>
            </w:r>
            <w:r w:rsidR="00932A6B">
              <w:rPr>
                <w:noProof/>
                <w:webHidden/>
              </w:rPr>
              <w:fldChar w:fldCharType="end"/>
            </w:r>
          </w:hyperlink>
        </w:p>
        <w:p w14:paraId="4728A6BB" w14:textId="3F959772" w:rsidR="00932A6B" w:rsidRDefault="0019226F">
          <w:pPr>
            <w:pStyle w:val="Obsah2"/>
            <w:tabs>
              <w:tab w:val="left" w:pos="1100"/>
              <w:tab w:val="right" w:leader="dot" w:pos="9628"/>
            </w:tabs>
            <w:rPr>
              <w:rFonts w:eastAsiaTheme="minorEastAsia"/>
              <w:noProof/>
              <w:kern w:val="2"/>
              <w:sz w:val="24"/>
              <w:szCs w:val="24"/>
              <w:lang w:val="en-US"/>
              <w14:ligatures w14:val="standardContextual"/>
            </w:rPr>
          </w:pPr>
          <w:hyperlink w:anchor="_Toc181277826" w:history="1">
            <w:r w:rsidR="00932A6B" w:rsidRPr="00620890">
              <w:rPr>
                <w:rStyle w:val="Hypertextovodkaz"/>
                <w:noProof/>
              </w:rPr>
              <w:t>10.3.</w:t>
            </w:r>
            <w:r w:rsidR="00932A6B">
              <w:rPr>
                <w:rFonts w:eastAsiaTheme="minorEastAsia"/>
                <w:noProof/>
                <w:kern w:val="2"/>
                <w:sz w:val="24"/>
                <w:szCs w:val="24"/>
                <w:lang w:val="en-US"/>
                <w14:ligatures w14:val="standardContextual"/>
              </w:rPr>
              <w:tab/>
            </w:r>
            <w:r w:rsidR="00932A6B" w:rsidRPr="00620890">
              <w:rPr>
                <w:rStyle w:val="Hypertextovodkaz"/>
                <w:noProof/>
              </w:rPr>
              <w:t>Ad-hoc služby</w:t>
            </w:r>
            <w:r w:rsidR="00932A6B">
              <w:rPr>
                <w:noProof/>
                <w:webHidden/>
              </w:rPr>
              <w:tab/>
            </w:r>
            <w:r w:rsidR="00932A6B">
              <w:rPr>
                <w:noProof/>
                <w:webHidden/>
              </w:rPr>
              <w:fldChar w:fldCharType="begin"/>
            </w:r>
            <w:r w:rsidR="00932A6B">
              <w:rPr>
                <w:noProof/>
                <w:webHidden/>
              </w:rPr>
              <w:instrText xml:space="preserve"> PAGEREF _Toc181277826 \h </w:instrText>
            </w:r>
            <w:r w:rsidR="00932A6B">
              <w:rPr>
                <w:noProof/>
                <w:webHidden/>
              </w:rPr>
            </w:r>
            <w:r w:rsidR="00932A6B">
              <w:rPr>
                <w:noProof/>
                <w:webHidden/>
              </w:rPr>
              <w:fldChar w:fldCharType="separate"/>
            </w:r>
            <w:r w:rsidR="00D803D2">
              <w:rPr>
                <w:noProof/>
                <w:webHidden/>
              </w:rPr>
              <w:t>43</w:t>
            </w:r>
            <w:r w:rsidR="00932A6B">
              <w:rPr>
                <w:noProof/>
                <w:webHidden/>
              </w:rPr>
              <w:fldChar w:fldCharType="end"/>
            </w:r>
          </w:hyperlink>
        </w:p>
        <w:p w14:paraId="7D91393C" w14:textId="6996115B" w:rsidR="00932A6B" w:rsidRDefault="0019226F">
          <w:pPr>
            <w:pStyle w:val="Obsah1"/>
            <w:rPr>
              <w:rFonts w:eastAsiaTheme="minorEastAsia"/>
              <w:b w:val="0"/>
              <w:noProof/>
              <w:kern w:val="2"/>
              <w:szCs w:val="24"/>
              <w:lang w:val="en-US"/>
              <w14:ligatures w14:val="standardContextual"/>
            </w:rPr>
          </w:pPr>
          <w:hyperlink w:anchor="_Toc181277827" w:history="1">
            <w:r w:rsidR="00932A6B" w:rsidRPr="00620890">
              <w:rPr>
                <w:rStyle w:val="Hypertextovodkaz"/>
                <w:noProof/>
              </w:rPr>
              <w:t>11.</w:t>
            </w:r>
            <w:r w:rsidR="00932A6B">
              <w:rPr>
                <w:rFonts w:eastAsiaTheme="minorEastAsia"/>
                <w:b w:val="0"/>
                <w:noProof/>
                <w:kern w:val="2"/>
                <w:szCs w:val="24"/>
                <w:lang w:val="en-US"/>
                <w14:ligatures w14:val="standardContextual"/>
              </w:rPr>
              <w:tab/>
            </w:r>
            <w:r w:rsidR="00932A6B" w:rsidRPr="00620890">
              <w:rPr>
                <w:rStyle w:val="Hypertextovodkaz"/>
                <w:noProof/>
              </w:rPr>
              <w:t>Demoverze</w:t>
            </w:r>
            <w:r w:rsidR="00932A6B">
              <w:rPr>
                <w:noProof/>
                <w:webHidden/>
              </w:rPr>
              <w:tab/>
            </w:r>
            <w:r w:rsidR="00932A6B">
              <w:rPr>
                <w:noProof/>
                <w:webHidden/>
              </w:rPr>
              <w:fldChar w:fldCharType="begin"/>
            </w:r>
            <w:r w:rsidR="00932A6B">
              <w:rPr>
                <w:noProof/>
                <w:webHidden/>
              </w:rPr>
              <w:instrText xml:space="preserve"> PAGEREF _Toc181277827 \h </w:instrText>
            </w:r>
            <w:r w:rsidR="00932A6B">
              <w:rPr>
                <w:noProof/>
                <w:webHidden/>
              </w:rPr>
            </w:r>
            <w:r w:rsidR="00932A6B">
              <w:rPr>
                <w:noProof/>
                <w:webHidden/>
              </w:rPr>
              <w:fldChar w:fldCharType="separate"/>
            </w:r>
            <w:r w:rsidR="00D803D2">
              <w:rPr>
                <w:noProof/>
                <w:webHidden/>
              </w:rPr>
              <w:t>44</w:t>
            </w:r>
            <w:r w:rsidR="00932A6B">
              <w:rPr>
                <w:noProof/>
                <w:webHidden/>
              </w:rPr>
              <w:fldChar w:fldCharType="end"/>
            </w:r>
          </w:hyperlink>
        </w:p>
        <w:p w14:paraId="474DA2D1" w14:textId="46344495" w:rsidR="00932A6B" w:rsidRDefault="0019226F">
          <w:pPr>
            <w:pStyle w:val="Obsah2"/>
            <w:tabs>
              <w:tab w:val="left" w:pos="1100"/>
              <w:tab w:val="right" w:leader="dot" w:pos="9628"/>
            </w:tabs>
            <w:rPr>
              <w:rFonts w:eastAsiaTheme="minorEastAsia"/>
              <w:noProof/>
              <w:kern w:val="2"/>
              <w:sz w:val="24"/>
              <w:szCs w:val="24"/>
              <w:lang w:val="en-US"/>
              <w14:ligatures w14:val="standardContextual"/>
            </w:rPr>
          </w:pPr>
          <w:hyperlink w:anchor="_Toc181277828" w:history="1">
            <w:r w:rsidR="00932A6B" w:rsidRPr="00620890">
              <w:rPr>
                <w:rStyle w:val="Hypertextovodkaz"/>
                <w:noProof/>
              </w:rPr>
              <w:t>11.1.</w:t>
            </w:r>
            <w:r w:rsidR="00932A6B">
              <w:rPr>
                <w:rFonts w:eastAsiaTheme="minorEastAsia"/>
                <w:noProof/>
                <w:kern w:val="2"/>
                <w:sz w:val="24"/>
                <w:szCs w:val="24"/>
                <w:lang w:val="en-US"/>
                <w14:ligatures w14:val="standardContextual"/>
              </w:rPr>
              <w:tab/>
            </w:r>
            <w:r w:rsidR="00932A6B" w:rsidRPr="00620890">
              <w:rPr>
                <w:rStyle w:val="Hypertextovodkaz"/>
                <w:noProof/>
              </w:rPr>
              <w:t>Uživatelský manuál</w:t>
            </w:r>
            <w:r w:rsidR="00932A6B">
              <w:rPr>
                <w:noProof/>
                <w:webHidden/>
              </w:rPr>
              <w:tab/>
            </w:r>
            <w:r w:rsidR="00932A6B">
              <w:rPr>
                <w:noProof/>
                <w:webHidden/>
              </w:rPr>
              <w:fldChar w:fldCharType="begin"/>
            </w:r>
            <w:r w:rsidR="00932A6B">
              <w:rPr>
                <w:noProof/>
                <w:webHidden/>
              </w:rPr>
              <w:instrText xml:space="preserve"> PAGEREF _Toc181277828 \h </w:instrText>
            </w:r>
            <w:r w:rsidR="00932A6B">
              <w:rPr>
                <w:noProof/>
                <w:webHidden/>
              </w:rPr>
            </w:r>
            <w:r w:rsidR="00932A6B">
              <w:rPr>
                <w:noProof/>
                <w:webHidden/>
              </w:rPr>
              <w:fldChar w:fldCharType="separate"/>
            </w:r>
            <w:r w:rsidR="00D803D2">
              <w:rPr>
                <w:noProof/>
                <w:webHidden/>
              </w:rPr>
              <w:t>44</w:t>
            </w:r>
            <w:r w:rsidR="00932A6B">
              <w:rPr>
                <w:noProof/>
                <w:webHidden/>
              </w:rPr>
              <w:fldChar w:fldCharType="end"/>
            </w:r>
          </w:hyperlink>
        </w:p>
        <w:p w14:paraId="086BF4AF" w14:textId="232F1E63" w:rsidR="00932A6B" w:rsidRDefault="0019226F">
          <w:pPr>
            <w:pStyle w:val="Obsah2"/>
            <w:tabs>
              <w:tab w:val="left" w:pos="1100"/>
              <w:tab w:val="right" w:leader="dot" w:pos="9628"/>
            </w:tabs>
            <w:rPr>
              <w:rFonts w:eastAsiaTheme="minorEastAsia"/>
              <w:noProof/>
              <w:kern w:val="2"/>
              <w:sz w:val="24"/>
              <w:szCs w:val="24"/>
              <w:lang w:val="en-US"/>
              <w14:ligatures w14:val="standardContextual"/>
            </w:rPr>
          </w:pPr>
          <w:hyperlink w:anchor="_Toc181277829" w:history="1">
            <w:r w:rsidR="00932A6B" w:rsidRPr="00620890">
              <w:rPr>
                <w:rStyle w:val="Hypertextovodkaz"/>
                <w:noProof/>
              </w:rPr>
              <w:t>11.2.</w:t>
            </w:r>
            <w:r w:rsidR="00932A6B">
              <w:rPr>
                <w:rFonts w:eastAsiaTheme="minorEastAsia"/>
                <w:noProof/>
                <w:kern w:val="2"/>
                <w:sz w:val="24"/>
                <w:szCs w:val="24"/>
                <w:lang w:val="en-US"/>
                <w14:ligatures w14:val="standardContextual"/>
              </w:rPr>
              <w:tab/>
            </w:r>
            <w:r w:rsidR="00932A6B" w:rsidRPr="00620890">
              <w:rPr>
                <w:rStyle w:val="Hypertextovodkaz"/>
                <w:noProof/>
              </w:rPr>
              <w:t>Modul DMS</w:t>
            </w:r>
            <w:r w:rsidR="00932A6B">
              <w:rPr>
                <w:noProof/>
                <w:webHidden/>
              </w:rPr>
              <w:tab/>
            </w:r>
            <w:r w:rsidR="00932A6B">
              <w:rPr>
                <w:noProof/>
                <w:webHidden/>
              </w:rPr>
              <w:fldChar w:fldCharType="begin"/>
            </w:r>
            <w:r w:rsidR="00932A6B">
              <w:rPr>
                <w:noProof/>
                <w:webHidden/>
              </w:rPr>
              <w:instrText xml:space="preserve"> PAGEREF _Toc181277829 \h </w:instrText>
            </w:r>
            <w:r w:rsidR="00932A6B">
              <w:rPr>
                <w:noProof/>
                <w:webHidden/>
              </w:rPr>
            </w:r>
            <w:r w:rsidR="00932A6B">
              <w:rPr>
                <w:noProof/>
                <w:webHidden/>
              </w:rPr>
              <w:fldChar w:fldCharType="separate"/>
            </w:r>
            <w:r w:rsidR="00D803D2">
              <w:rPr>
                <w:noProof/>
                <w:webHidden/>
              </w:rPr>
              <w:t>45</w:t>
            </w:r>
            <w:r w:rsidR="00932A6B">
              <w:rPr>
                <w:noProof/>
                <w:webHidden/>
              </w:rPr>
              <w:fldChar w:fldCharType="end"/>
            </w:r>
          </w:hyperlink>
        </w:p>
        <w:p w14:paraId="30969F5D" w14:textId="56064ECF" w:rsidR="00932A6B" w:rsidRDefault="0019226F">
          <w:pPr>
            <w:pStyle w:val="Obsah1"/>
            <w:rPr>
              <w:rFonts w:eastAsiaTheme="minorEastAsia"/>
              <w:b w:val="0"/>
              <w:noProof/>
              <w:kern w:val="2"/>
              <w:szCs w:val="24"/>
              <w:lang w:val="en-US"/>
              <w14:ligatures w14:val="standardContextual"/>
            </w:rPr>
          </w:pPr>
          <w:hyperlink w:anchor="_Toc181277830" w:history="1">
            <w:r w:rsidR="00932A6B" w:rsidRPr="00620890">
              <w:rPr>
                <w:rStyle w:val="Hypertextovodkaz"/>
                <w:noProof/>
              </w:rPr>
              <w:t>12.</w:t>
            </w:r>
            <w:r w:rsidR="00932A6B">
              <w:rPr>
                <w:rFonts w:eastAsiaTheme="minorEastAsia"/>
                <w:b w:val="0"/>
                <w:noProof/>
                <w:kern w:val="2"/>
                <w:szCs w:val="24"/>
                <w:lang w:val="en-US"/>
                <w14:ligatures w14:val="standardContextual"/>
              </w:rPr>
              <w:tab/>
            </w:r>
            <w:r w:rsidR="00932A6B" w:rsidRPr="00620890">
              <w:rPr>
                <w:rStyle w:val="Hypertextovodkaz"/>
                <w:noProof/>
              </w:rPr>
              <w:t>Významné reference</w:t>
            </w:r>
            <w:r w:rsidR="00932A6B">
              <w:rPr>
                <w:noProof/>
                <w:webHidden/>
              </w:rPr>
              <w:tab/>
            </w:r>
            <w:r w:rsidR="00932A6B">
              <w:rPr>
                <w:noProof/>
                <w:webHidden/>
              </w:rPr>
              <w:fldChar w:fldCharType="begin"/>
            </w:r>
            <w:r w:rsidR="00932A6B">
              <w:rPr>
                <w:noProof/>
                <w:webHidden/>
              </w:rPr>
              <w:instrText xml:space="preserve"> PAGEREF _Toc181277830 \h </w:instrText>
            </w:r>
            <w:r w:rsidR="00932A6B">
              <w:rPr>
                <w:noProof/>
                <w:webHidden/>
              </w:rPr>
            </w:r>
            <w:r w:rsidR="00932A6B">
              <w:rPr>
                <w:noProof/>
                <w:webHidden/>
              </w:rPr>
              <w:fldChar w:fldCharType="separate"/>
            </w:r>
            <w:r w:rsidR="00D803D2">
              <w:rPr>
                <w:noProof/>
                <w:webHidden/>
              </w:rPr>
              <w:t>46</w:t>
            </w:r>
            <w:r w:rsidR="00932A6B">
              <w:rPr>
                <w:noProof/>
                <w:webHidden/>
              </w:rPr>
              <w:fldChar w:fldCharType="end"/>
            </w:r>
          </w:hyperlink>
        </w:p>
        <w:p w14:paraId="1D6C78B2" w14:textId="61179883" w:rsidR="00932A6B" w:rsidRDefault="0019226F">
          <w:pPr>
            <w:pStyle w:val="Obsah2"/>
            <w:tabs>
              <w:tab w:val="left" w:pos="1100"/>
              <w:tab w:val="right" w:leader="dot" w:pos="9628"/>
            </w:tabs>
            <w:rPr>
              <w:rFonts w:eastAsiaTheme="minorEastAsia"/>
              <w:noProof/>
              <w:kern w:val="2"/>
              <w:sz w:val="24"/>
              <w:szCs w:val="24"/>
              <w:lang w:val="en-US"/>
              <w14:ligatures w14:val="standardContextual"/>
            </w:rPr>
          </w:pPr>
          <w:hyperlink w:anchor="_Toc181277831" w:history="1">
            <w:r w:rsidR="00932A6B" w:rsidRPr="00620890">
              <w:rPr>
                <w:rStyle w:val="Hypertextovodkaz"/>
                <w:noProof/>
              </w:rPr>
              <w:t>12.1.</w:t>
            </w:r>
            <w:r w:rsidR="00932A6B">
              <w:rPr>
                <w:rFonts w:eastAsiaTheme="minorEastAsia"/>
                <w:noProof/>
                <w:kern w:val="2"/>
                <w:sz w:val="24"/>
                <w:szCs w:val="24"/>
                <w:lang w:val="en-US"/>
                <w14:ligatures w14:val="standardContextual"/>
              </w:rPr>
              <w:tab/>
            </w:r>
            <w:r w:rsidR="00932A6B" w:rsidRPr="00620890">
              <w:rPr>
                <w:rStyle w:val="Hypertextovodkaz"/>
                <w:noProof/>
              </w:rPr>
              <w:t>Kovárna VIVA, a.s, Vavrečkova 5333, 760 01 Zlín</w:t>
            </w:r>
            <w:r w:rsidR="00932A6B">
              <w:rPr>
                <w:noProof/>
                <w:webHidden/>
              </w:rPr>
              <w:tab/>
            </w:r>
            <w:r w:rsidR="00932A6B">
              <w:rPr>
                <w:noProof/>
                <w:webHidden/>
              </w:rPr>
              <w:fldChar w:fldCharType="begin"/>
            </w:r>
            <w:r w:rsidR="00932A6B">
              <w:rPr>
                <w:noProof/>
                <w:webHidden/>
              </w:rPr>
              <w:instrText xml:space="preserve"> PAGEREF _Toc181277831 \h </w:instrText>
            </w:r>
            <w:r w:rsidR="00932A6B">
              <w:rPr>
                <w:noProof/>
                <w:webHidden/>
              </w:rPr>
            </w:r>
            <w:r w:rsidR="00932A6B">
              <w:rPr>
                <w:noProof/>
                <w:webHidden/>
              </w:rPr>
              <w:fldChar w:fldCharType="separate"/>
            </w:r>
            <w:r w:rsidR="00D803D2">
              <w:rPr>
                <w:noProof/>
                <w:webHidden/>
              </w:rPr>
              <w:t>46</w:t>
            </w:r>
            <w:r w:rsidR="00932A6B">
              <w:rPr>
                <w:noProof/>
                <w:webHidden/>
              </w:rPr>
              <w:fldChar w:fldCharType="end"/>
            </w:r>
          </w:hyperlink>
        </w:p>
        <w:p w14:paraId="655F0A32" w14:textId="57BF0B10" w:rsidR="00932A6B" w:rsidRDefault="0019226F">
          <w:pPr>
            <w:pStyle w:val="Obsah2"/>
            <w:tabs>
              <w:tab w:val="left" w:pos="1100"/>
              <w:tab w:val="right" w:leader="dot" w:pos="9628"/>
            </w:tabs>
            <w:rPr>
              <w:rFonts w:eastAsiaTheme="minorEastAsia"/>
              <w:noProof/>
              <w:kern w:val="2"/>
              <w:sz w:val="24"/>
              <w:szCs w:val="24"/>
              <w:lang w:val="en-US"/>
              <w14:ligatures w14:val="standardContextual"/>
            </w:rPr>
          </w:pPr>
          <w:hyperlink w:anchor="_Toc181277832" w:history="1">
            <w:r w:rsidR="00932A6B" w:rsidRPr="00620890">
              <w:rPr>
                <w:rStyle w:val="Hypertextovodkaz"/>
                <w:noProof/>
              </w:rPr>
              <w:t>12.2.</w:t>
            </w:r>
            <w:r w:rsidR="00932A6B">
              <w:rPr>
                <w:rFonts w:eastAsiaTheme="minorEastAsia"/>
                <w:noProof/>
                <w:kern w:val="2"/>
                <w:sz w:val="24"/>
                <w:szCs w:val="24"/>
                <w:lang w:val="en-US"/>
                <w14:ligatures w14:val="standardContextual"/>
              </w:rPr>
              <w:tab/>
            </w:r>
            <w:r w:rsidR="00932A6B" w:rsidRPr="00620890">
              <w:rPr>
                <w:rStyle w:val="Hypertextovodkaz"/>
                <w:noProof/>
              </w:rPr>
              <w:t>CV Machining s.r.o., Vavrečkova 5333, 760 01 Zlín</w:t>
            </w:r>
            <w:r w:rsidR="00932A6B">
              <w:rPr>
                <w:noProof/>
                <w:webHidden/>
              </w:rPr>
              <w:tab/>
            </w:r>
            <w:r w:rsidR="00932A6B">
              <w:rPr>
                <w:noProof/>
                <w:webHidden/>
              </w:rPr>
              <w:fldChar w:fldCharType="begin"/>
            </w:r>
            <w:r w:rsidR="00932A6B">
              <w:rPr>
                <w:noProof/>
                <w:webHidden/>
              </w:rPr>
              <w:instrText xml:space="preserve"> PAGEREF _Toc181277832 \h </w:instrText>
            </w:r>
            <w:r w:rsidR="00932A6B">
              <w:rPr>
                <w:noProof/>
                <w:webHidden/>
              </w:rPr>
            </w:r>
            <w:r w:rsidR="00932A6B">
              <w:rPr>
                <w:noProof/>
                <w:webHidden/>
              </w:rPr>
              <w:fldChar w:fldCharType="separate"/>
            </w:r>
            <w:r w:rsidR="00D803D2">
              <w:rPr>
                <w:noProof/>
                <w:webHidden/>
              </w:rPr>
              <w:t>46</w:t>
            </w:r>
            <w:r w:rsidR="00932A6B">
              <w:rPr>
                <w:noProof/>
                <w:webHidden/>
              </w:rPr>
              <w:fldChar w:fldCharType="end"/>
            </w:r>
          </w:hyperlink>
        </w:p>
        <w:p w14:paraId="0A170F96" w14:textId="5861DBC1" w:rsidR="00932A6B" w:rsidRDefault="0019226F">
          <w:pPr>
            <w:pStyle w:val="Obsah2"/>
            <w:tabs>
              <w:tab w:val="left" w:pos="1100"/>
              <w:tab w:val="right" w:leader="dot" w:pos="9628"/>
            </w:tabs>
            <w:rPr>
              <w:rFonts w:eastAsiaTheme="minorEastAsia"/>
              <w:noProof/>
              <w:kern w:val="2"/>
              <w:sz w:val="24"/>
              <w:szCs w:val="24"/>
              <w:lang w:val="en-US"/>
              <w14:ligatures w14:val="standardContextual"/>
            </w:rPr>
          </w:pPr>
          <w:hyperlink w:anchor="_Toc181277833" w:history="1">
            <w:r w:rsidR="00932A6B" w:rsidRPr="00620890">
              <w:rPr>
                <w:rStyle w:val="Hypertextovodkaz"/>
                <w:noProof/>
              </w:rPr>
              <w:t>12.3.</w:t>
            </w:r>
            <w:r w:rsidR="00932A6B">
              <w:rPr>
                <w:rFonts w:eastAsiaTheme="minorEastAsia"/>
                <w:noProof/>
                <w:kern w:val="2"/>
                <w:sz w:val="24"/>
                <w:szCs w:val="24"/>
                <w:lang w:val="en-US"/>
                <w14:ligatures w14:val="standardContextual"/>
              </w:rPr>
              <w:tab/>
            </w:r>
            <w:r w:rsidR="00932A6B" w:rsidRPr="00620890">
              <w:rPr>
                <w:rStyle w:val="Hypertextovodkaz"/>
                <w:noProof/>
              </w:rPr>
              <w:t>Panasonic Heating &amp; Ventilation Air-Conditioning Czech, s.r.o., U Panasoniku 1068/1, 301 00 Plzeň</w:t>
            </w:r>
            <w:r w:rsidR="00932A6B">
              <w:rPr>
                <w:noProof/>
                <w:webHidden/>
              </w:rPr>
              <w:tab/>
            </w:r>
            <w:r w:rsidR="00932A6B">
              <w:rPr>
                <w:noProof/>
                <w:webHidden/>
              </w:rPr>
              <w:fldChar w:fldCharType="begin"/>
            </w:r>
            <w:r w:rsidR="00932A6B">
              <w:rPr>
                <w:noProof/>
                <w:webHidden/>
              </w:rPr>
              <w:instrText xml:space="preserve"> PAGEREF _Toc181277833 \h </w:instrText>
            </w:r>
            <w:r w:rsidR="00932A6B">
              <w:rPr>
                <w:noProof/>
                <w:webHidden/>
              </w:rPr>
            </w:r>
            <w:r w:rsidR="00932A6B">
              <w:rPr>
                <w:noProof/>
                <w:webHidden/>
              </w:rPr>
              <w:fldChar w:fldCharType="separate"/>
            </w:r>
            <w:r w:rsidR="00D803D2">
              <w:rPr>
                <w:noProof/>
                <w:webHidden/>
              </w:rPr>
              <w:t>46</w:t>
            </w:r>
            <w:r w:rsidR="00932A6B">
              <w:rPr>
                <w:noProof/>
                <w:webHidden/>
              </w:rPr>
              <w:fldChar w:fldCharType="end"/>
            </w:r>
          </w:hyperlink>
        </w:p>
        <w:p w14:paraId="3B370ADC" w14:textId="31BDA4CA" w:rsidR="000B2F23" w:rsidRPr="00872B7A" w:rsidRDefault="000B2F23" w:rsidP="0039537D">
          <w:pPr>
            <w:pStyle w:val="Obsah1"/>
          </w:pPr>
          <w:r w:rsidRPr="00E50F30">
            <w:rPr>
              <w:b w:val="0"/>
              <w:bCs/>
            </w:rPr>
            <w:fldChar w:fldCharType="end"/>
          </w:r>
        </w:p>
      </w:sdtContent>
    </w:sdt>
    <w:p w14:paraId="0EE425B1" w14:textId="77777777" w:rsidR="00932A6B" w:rsidRDefault="00932A6B">
      <w:pPr>
        <w:spacing w:after="160" w:line="259" w:lineRule="auto"/>
        <w:jc w:val="left"/>
        <w:rPr>
          <w:rFonts w:eastAsiaTheme="majorEastAsia" w:cstheme="minorHAnsi"/>
          <w:b/>
          <w:color w:val="EC8628"/>
          <w:sz w:val="40"/>
          <w:szCs w:val="32"/>
        </w:rPr>
      </w:pPr>
      <w:r>
        <w:br w:type="page"/>
      </w:r>
    </w:p>
    <w:p w14:paraId="5914E2AE" w14:textId="454BFADF" w:rsidR="00FF4CC9" w:rsidRPr="00872B7A" w:rsidRDefault="00FF4CC9" w:rsidP="00FF4CC9">
      <w:pPr>
        <w:pStyle w:val="Nadpis1"/>
        <w:numPr>
          <w:ilvl w:val="0"/>
          <w:numId w:val="0"/>
        </w:numPr>
      </w:pPr>
      <w:bookmarkStart w:id="1" w:name="_Toc181277790"/>
      <w:r w:rsidRPr="00872B7A">
        <w:lastRenderedPageBreak/>
        <w:t>Profil společnosti</w:t>
      </w:r>
      <w:bookmarkEnd w:id="1"/>
    </w:p>
    <w:p w14:paraId="11491DE8" w14:textId="77777777" w:rsidR="00FF4CC9" w:rsidRPr="00872B7A" w:rsidRDefault="00FF4CC9" w:rsidP="00FF4CC9">
      <w:r w:rsidRPr="00872B7A">
        <w:t>Společnost Institut průmyslového managementu, spol. s r.o. byla založena v roce 1993, při Katedře průmyslového inženýrství a managementu Fakulty strojní, Západočeské univerzity v Plzni.</w:t>
      </w:r>
    </w:p>
    <w:p w14:paraId="3D0D07F3" w14:textId="77777777" w:rsidR="00FF4CC9" w:rsidRPr="00872B7A" w:rsidRDefault="00FF4CC9" w:rsidP="00FF4CC9">
      <w:r w:rsidRPr="00872B7A">
        <w:t>Rostoucí vliv a význam automatizované informační podpory, potřeba budování komplexních informačních systémů, nebo jejich ucelených částí, vedly společnost IPM ke strategické orientaci na oblast komplexních služeb podnikového poradenství. Jedním z předmětů činnosti firmy je i analýza, optimalizace podnikových procesů a vlastních systémů řízení, u kterých se požaduje nebo předpokládá automatizovaná podpora. Klíčovou výhodou pro zákazníka v tomto případě je optimální výběr činností vhodných k automatizaci, zdokumentování procesů a jejich případná úprava vedoucí k podstatnému zvýšení jejich efektivity včetně zajištění dodávek a implementace potřebných nástrojů IT.</w:t>
      </w:r>
    </w:p>
    <w:p w14:paraId="37F6D7BC" w14:textId="77777777" w:rsidR="00FF4CC9" w:rsidRPr="00872B7A" w:rsidRDefault="00FF4CC9" w:rsidP="00FF4CC9">
      <w:pPr>
        <w:pStyle w:val="Odrka1rove"/>
        <w:spacing w:line="276" w:lineRule="auto"/>
        <w:rPr>
          <w:rFonts w:asciiTheme="minorHAnsi" w:hAnsiTheme="minorHAnsi"/>
        </w:rPr>
      </w:pPr>
      <w:r w:rsidRPr="00872B7A">
        <w:rPr>
          <w:rFonts w:asciiTheme="minorHAnsi" w:hAnsiTheme="minorHAnsi"/>
        </w:rPr>
        <w:t>Komplexní poradenské a vzdělávací aktivity jsou směřovány zejména do oblastí: STRATEGICKÉHO ŘÍZENÍ, PROCESNÍHO MANAGEMENTU, SYSTÉMŮ ŘÍZENÍ, KOMPLEXNÍCH INFORMAČNÍCH SYSTÉMŮ, FIREMNÍCH AUDITŮ apod.</w:t>
      </w:r>
    </w:p>
    <w:p w14:paraId="13BF14B3" w14:textId="77777777" w:rsidR="00FF4CC9" w:rsidRPr="00872B7A" w:rsidRDefault="00FF4CC9" w:rsidP="00FF4CC9">
      <w:pPr>
        <w:pStyle w:val="Odrka1rove"/>
        <w:spacing w:line="276" w:lineRule="auto"/>
        <w:rPr>
          <w:rFonts w:asciiTheme="minorHAnsi" w:hAnsiTheme="minorHAnsi"/>
        </w:rPr>
      </w:pPr>
      <w:r w:rsidRPr="00872B7A">
        <w:rPr>
          <w:rFonts w:asciiTheme="minorHAnsi" w:hAnsiTheme="minorHAnsi"/>
        </w:rPr>
        <w:t>Institut průmyslového managementu, spol. s r.o. pravidelně pořádá řadu seminářů a pracovních workshopů se zaměřením na SW podporu integrovaných systému managementu (QMS, EMS, ISMS, OHSAS, …) a na oblast podnikových procesů.</w:t>
      </w:r>
    </w:p>
    <w:p w14:paraId="47875542" w14:textId="6C6623F8" w:rsidR="00D9345D" w:rsidRDefault="00D9345D" w:rsidP="00D9345D">
      <w:r>
        <w:t>Společnost je držitelem certifikátů systému managementu kvality (QMS) dle ČSN EN ISO 9001:2016, systému managementu bezpečnosti informací dle ČSN EN ISO/IEC 27001:20</w:t>
      </w:r>
      <w:r w:rsidR="00806AF4">
        <w:t>23</w:t>
      </w:r>
      <w:r>
        <w:t xml:space="preserve"> a systému managementu IT služeb dle ČSN ISO/IEC 20000-1:2019. </w:t>
      </w:r>
    </w:p>
    <w:p w14:paraId="5747CA05" w14:textId="1F93B410" w:rsidR="00FF4CC9" w:rsidRPr="00872B7A" w:rsidRDefault="00FF4CC9" w:rsidP="00143ADE">
      <w:pPr>
        <w:spacing w:after="0"/>
      </w:pPr>
    </w:p>
    <w:p w14:paraId="781DF3EF" w14:textId="77777777" w:rsidR="00FF4CC9" w:rsidRPr="00872B7A" w:rsidRDefault="00FF4CC9" w:rsidP="00FF4CC9">
      <w:pPr>
        <w:pStyle w:val="Nadpis2"/>
        <w:numPr>
          <w:ilvl w:val="0"/>
          <w:numId w:val="0"/>
        </w:numPr>
      </w:pPr>
      <w:bookmarkStart w:id="2" w:name="_Toc181277791"/>
      <w:r w:rsidRPr="00872B7A">
        <w:t>Identifikační údaje společnosti IPM</w:t>
      </w:r>
      <w:bookmarkEnd w:id="2"/>
    </w:p>
    <w:tbl>
      <w:tblPr>
        <w:tblW w:w="9639" w:type="dxa"/>
        <w:tblLayout w:type="fixed"/>
        <w:tblCellMar>
          <w:left w:w="70" w:type="dxa"/>
          <w:right w:w="70" w:type="dxa"/>
        </w:tblCellMar>
        <w:tblLook w:val="0000" w:firstRow="0" w:lastRow="0" w:firstColumn="0" w:lastColumn="0" w:noHBand="0" w:noVBand="0"/>
      </w:tblPr>
      <w:tblGrid>
        <w:gridCol w:w="2552"/>
        <w:gridCol w:w="7087"/>
      </w:tblGrid>
      <w:tr w:rsidR="00FF4CC9" w:rsidRPr="00872B7A" w14:paraId="132500DF" w14:textId="77777777" w:rsidTr="00FF4CC9">
        <w:tc>
          <w:tcPr>
            <w:tcW w:w="2552" w:type="dxa"/>
            <w:vAlign w:val="center"/>
          </w:tcPr>
          <w:p w14:paraId="30241B06" w14:textId="77777777" w:rsidR="00FF4CC9" w:rsidRPr="00872B7A" w:rsidRDefault="00FF4CC9" w:rsidP="00FF4CC9">
            <w:pPr>
              <w:spacing w:before="60" w:after="60"/>
              <w:rPr>
                <w:b/>
              </w:rPr>
            </w:pPr>
            <w:r w:rsidRPr="00872B7A">
              <w:rPr>
                <w:b/>
                <w:bCs/>
                <w:iCs/>
              </w:rPr>
              <w:t xml:space="preserve">Název </w:t>
            </w:r>
            <w:r w:rsidRPr="00872B7A">
              <w:rPr>
                <w:b/>
              </w:rPr>
              <w:t>společnosti:</w:t>
            </w:r>
          </w:p>
        </w:tc>
        <w:tc>
          <w:tcPr>
            <w:tcW w:w="7087" w:type="dxa"/>
            <w:vAlign w:val="center"/>
          </w:tcPr>
          <w:p w14:paraId="742D911D" w14:textId="77777777" w:rsidR="00FF4CC9" w:rsidRPr="00872B7A" w:rsidRDefault="00FF4CC9" w:rsidP="00FF4CC9">
            <w:pPr>
              <w:spacing w:before="60" w:after="60"/>
            </w:pPr>
            <w:r w:rsidRPr="00872B7A">
              <w:t xml:space="preserve">Institut průmyslového managementu, spol. s r.o. </w:t>
            </w:r>
          </w:p>
        </w:tc>
      </w:tr>
      <w:tr w:rsidR="00FF4CC9" w:rsidRPr="00872B7A" w14:paraId="3F5576E5" w14:textId="77777777" w:rsidTr="00FF4CC9">
        <w:tc>
          <w:tcPr>
            <w:tcW w:w="2552" w:type="dxa"/>
            <w:vAlign w:val="center"/>
          </w:tcPr>
          <w:p w14:paraId="0D9F1DE4" w14:textId="77777777" w:rsidR="00FF4CC9" w:rsidRPr="00872B7A" w:rsidRDefault="00FF4CC9" w:rsidP="00FF4CC9">
            <w:pPr>
              <w:spacing w:before="60" w:after="60"/>
              <w:rPr>
                <w:b/>
              </w:rPr>
            </w:pPr>
            <w:r w:rsidRPr="00872B7A">
              <w:rPr>
                <w:b/>
                <w:bCs/>
                <w:iCs/>
              </w:rPr>
              <w:t>Sídlo:</w:t>
            </w:r>
          </w:p>
        </w:tc>
        <w:tc>
          <w:tcPr>
            <w:tcW w:w="7087" w:type="dxa"/>
            <w:vAlign w:val="center"/>
          </w:tcPr>
          <w:p w14:paraId="2C4A741E" w14:textId="77777777" w:rsidR="00FF4CC9" w:rsidRPr="00872B7A" w:rsidRDefault="00FF4CC9" w:rsidP="00FF4CC9">
            <w:pPr>
              <w:spacing w:before="60" w:after="60"/>
            </w:pPr>
            <w:r w:rsidRPr="00872B7A">
              <w:t>Samaritská 16, 301 00 Plzeň</w:t>
            </w:r>
          </w:p>
        </w:tc>
      </w:tr>
      <w:tr w:rsidR="00FF4CC9" w:rsidRPr="00872B7A" w14:paraId="06D2E37B" w14:textId="77777777" w:rsidTr="00FF4CC9">
        <w:tc>
          <w:tcPr>
            <w:tcW w:w="2552" w:type="dxa"/>
            <w:vAlign w:val="center"/>
          </w:tcPr>
          <w:p w14:paraId="4CBEFA6B" w14:textId="77777777" w:rsidR="00FF4CC9" w:rsidRPr="00872B7A" w:rsidRDefault="00FF4CC9" w:rsidP="00FF4CC9">
            <w:pPr>
              <w:spacing w:before="60" w:after="60"/>
              <w:rPr>
                <w:b/>
              </w:rPr>
            </w:pPr>
            <w:r w:rsidRPr="00872B7A">
              <w:rPr>
                <w:b/>
              </w:rPr>
              <w:t>IČ:</w:t>
            </w:r>
          </w:p>
        </w:tc>
        <w:tc>
          <w:tcPr>
            <w:tcW w:w="7087" w:type="dxa"/>
            <w:vAlign w:val="center"/>
          </w:tcPr>
          <w:p w14:paraId="5599C2CC" w14:textId="77777777" w:rsidR="00FF4CC9" w:rsidRPr="00872B7A" w:rsidRDefault="00FF4CC9" w:rsidP="00FF4CC9">
            <w:pPr>
              <w:spacing w:before="60" w:after="60"/>
            </w:pPr>
            <w:r w:rsidRPr="00872B7A">
              <w:rPr>
                <w:color w:val="000000"/>
              </w:rPr>
              <w:t>48365700</w:t>
            </w:r>
          </w:p>
        </w:tc>
      </w:tr>
      <w:tr w:rsidR="00FF4CC9" w:rsidRPr="00872B7A" w14:paraId="3A643AA8" w14:textId="77777777" w:rsidTr="00FF4CC9">
        <w:tc>
          <w:tcPr>
            <w:tcW w:w="2552" w:type="dxa"/>
            <w:vAlign w:val="center"/>
          </w:tcPr>
          <w:p w14:paraId="636D9137" w14:textId="77777777" w:rsidR="00FF4CC9" w:rsidRPr="00872B7A" w:rsidRDefault="00FF4CC9" w:rsidP="00FF4CC9">
            <w:pPr>
              <w:spacing w:before="60" w:after="60"/>
              <w:rPr>
                <w:b/>
                <w:bCs/>
                <w:iCs/>
              </w:rPr>
            </w:pPr>
            <w:r w:rsidRPr="00872B7A">
              <w:rPr>
                <w:b/>
              </w:rPr>
              <w:t>DIČ:</w:t>
            </w:r>
          </w:p>
        </w:tc>
        <w:tc>
          <w:tcPr>
            <w:tcW w:w="7087" w:type="dxa"/>
            <w:vAlign w:val="center"/>
          </w:tcPr>
          <w:p w14:paraId="7D68D946" w14:textId="77777777" w:rsidR="00FF4CC9" w:rsidRPr="00872B7A" w:rsidRDefault="00FF4CC9" w:rsidP="00FF4CC9">
            <w:pPr>
              <w:spacing w:before="60" w:after="60"/>
            </w:pPr>
            <w:r w:rsidRPr="00872B7A">
              <w:t>CZ</w:t>
            </w:r>
            <w:r w:rsidRPr="00872B7A">
              <w:rPr>
                <w:color w:val="000000"/>
              </w:rPr>
              <w:t>48365700</w:t>
            </w:r>
          </w:p>
        </w:tc>
      </w:tr>
      <w:tr w:rsidR="00FF4CC9" w:rsidRPr="00872B7A" w14:paraId="5D1991C5" w14:textId="77777777" w:rsidTr="00FF4CC9">
        <w:tc>
          <w:tcPr>
            <w:tcW w:w="2552" w:type="dxa"/>
            <w:vAlign w:val="center"/>
          </w:tcPr>
          <w:p w14:paraId="322B0BFC" w14:textId="77777777" w:rsidR="00FF4CC9" w:rsidRPr="00872B7A" w:rsidRDefault="00FF4CC9" w:rsidP="00FF4CC9">
            <w:pPr>
              <w:spacing w:before="60" w:after="60"/>
              <w:rPr>
                <w:b/>
              </w:rPr>
            </w:pPr>
            <w:r w:rsidRPr="00872B7A">
              <w:rPr>
                <w:b/>
              </w:rPr>
              <w:t>Jednající:</w:t>
            </w:r>
          </w:p>
        </w:tc>
        <w:tc>
          <w:tcPr>
            <w:tcW w:w="7087" w:type="dxa"/>
            <w:vAlign w:val="center"/>
          </w:tcPr>
          <w:p w14:paraId="38778AEE" w14:textId="77777777" w:rsidR="00FF4CC9" w:rsidRPr="00872B7A" w:rsidRDefault="00FF4CC9" w:rsidP="00FF4CC9">
            <w:pPr>
              <w:spacing w:before="60" w:after="60"/>
            </w:pPr>
            <w:r w:rsidRPr="00872B7A">
              <w:t>Ing. Petr Sunek</w:t>
            </w:r>
          </w:p>
        </w:tc>
      </w:tr>
      <w:tr w:rsidR="00FF4CC9" w:rsidRPr="00872B7A" w14:paraId="04278B9C" w14:textId="77777777" w:rsidTr="00FF4CC9">
        <w:tc>
          <w:tcPr>
            <w:tcW w:w="2552" w:type="dxa"/>
            <w:vAlign w:val="center"/>
          </w:tcPr>
          <w:p w14:paraId="38FA0D15" w14:textId="77777777" w:rsidR="00FF4CC9" w:rsidRPr="00872B7A" w:rsidRDefault="00FF4CC9" w:rsidP="00FF4CC9">
            <w:pPr>
              <w:spacing w:before="60" w:after="60"/>
              <w:rPr>
                <w:b/>
                <w:bCs/>
                <w:iCs/>
              </w:rPr>
            </w:pPr>
            <w:r w:rsidRPr="00872B7A">
              <w:rPr>
                <w:b/>
                <w:bCs/>
                <w:iCs/>
              </w:rPr>
              <w:t>WWW:</w:t>
            </w:r>
          </w:p>
        </w:tc>
        <w:tc>
          <w:tcPr>
            <w:tcW w:w="7087" w:type="dxa"/>
            <w:vAlign w:val="center"/>
          </w:tcPr>
          <w:p w14:paraId="361A90CD" w14:textId="77CFE756" w:rsidR="008076B2" w:rsidRPr="00872B7A" w:rsidRDefault="008076B2" w:rsidP="00FF4CC9">
            <w:pPr>
              <w:spacing w:before="60" w:after="60"/>
              <w:rPr>
                <w:rStyle w:val="Hypertextovodkaz"/>
              </w:rPr>
            </w:pPr>
            <w:r>
              <w:rPr>
                <w:rStyle w:val="Hypertextovodkaz"/>
              </w:rPr>
              <w:t>www.eisod.com</w:t>
            </w:r>
          </w:p>
          <w:p w14:paraId="5762CB8C" w14:textId="77777777" w:rsidR="00FF4CC9" w:rsidRPr="00872B7A" w:rsidRDefault="0019226F" w:rsidP="00FF4CC9">
            <w:pPr>
              <w:spacing w:before="60" w:after="60"/>
            </w:pPr>
            <w:hyperlink r:id="rId9" w:history="1">
              <w:r w:rsidR="00FF4CC9" w:rsidRPr="00872B7A">
                <w:rPr>
                  <w:rStyle w:val="Hypertextovodkaz"/>
                </w:rPr>
                <w:t>www.eisodx.cz</w:t>
              </w:r>
            </w:hyperlink>
            <w:r w:rsidR="00FF4CC9" w:rsidRPr="00872B7A">
              <w:rPr>
                <w:rStyle w:val="Hypertextovodkaz"/>
              </w:rPr>
              <w:t xml:space="preserve"> </w:t>
            </w:r>
          </w:p>
        </w:tc>
      </w:tr>
      <w:tr w:rsidR="00FF4CC9" w:rsidRPr="00872B7A" w14:paraId="3D18ECEE" w14:textId="77777777" w:rsidTr="00FF4CC9">
        <w:tc>
          <w:tcPr>
            <w:tcW w:w="2552" w:type="dxa"/>
            <w:vAlign w:val="center"/>
          </w:tcPr>
          <w:p w14:paraId="7C2399AA" w14:textId="77777777" w:rsidR="00FF4CC9" w:rsidRPr="00872B7A" w:rsidRDefault="00FF4CC9" w:rsidP="00FF4CC9">
            <w:pPr>
              <w:spacing w:before="60" w:after="60"/>
              <w:rPr>
                <w:b/>
                <w:bCs/>
                <w:iCs/>
              </w:rPr>
            </w:pPr>
            <w:r w:rsidRPr="00872B7A">
              <w:rPr>
                <w:b/>
              </w:rPr>
              <w:t>E-mail:</w:t>
            </w:r>
            <w:r w:rsidRPr="00872B7A">
              <w:rPr>
                <w:b/>
              </w:rPr>
              <w:tab/>
            </w:r>
          </w:p>
        </w:tc>
        <w:tc>
          <w:tcPr>
            <w:tcW w:w="7087" w:type="dxa"/>
            <w:vAlign w:val="center"/>
          </w:tcPr>
          <w:p w14:paraId="7CCAFF39" w14:textId="77777777" w:rsidR="00FF4CC9" w:rsidRPr="00872B7A" w:rsidRDefault="0019226F" w:rsidP="00FF4CC9">
            <w:pPr>
              <w:spacing w:before="60" w:after="60"/>
              <w:rPr>
                <w:rStyle w:val="Hypertextovodkaz"/>
              </w:rPr>
            </w:pPr>
            <w:hyperlink r:id="rId10" w:history="1">
              <w:r w:rsidR="00FF4CC9" w:rsidRPr="00872B7A">
                <w:rPr>
                  <w:rStyle w:val="Hypertextovodkaz"/>
                </w:rPr>
                <w:t>obchod@ipm-plzen.cz</w:t>
              </w:r>
            </w:hyperlink>
          </w:p>
          <w:p w14:paraId="12AE2047" w14:textId="77777777" w:rsidR="00FF4CC9" w:rsidRPr="00872B7A" w:rsidRDefault="0019226F" w:rsidP="00FF4CC9">
            <w:pPr>
              <w:spacing w:before="60" w:after="60"/>
              <w:rPr>
                <w:rStyle w:val="Hypertextovodkaz"/>
              </w:rPr>
            </w:pPr>
            <w:hyperlink r:id="rId11" w:history="1">
              <w:r w:rsidR="00FF4CC9" w:rsidRPr="00872B7A">
                <w:rPr>
                  <w:rStyle w:val="Hypertextovodkaz"/>
                  <w:bCs/>
                  <w:iCs/>
                </w:rPr>
                <w:t>info@ipm-plzen.cz</w:t>
              </w:r>
            </w:hyperlink>
          </w:p>
        </w:tc>
      </w:tr>
      <w:tr w:rsidR="00FF4CC9" w:rsidRPr="00872B7A" w14:paraId="4B93BBF8" w14:textId="77777777" w:rsidTr="00FF4CC9">
        <w:tc>
          <w:tcPr>
            <w:tcW w:w="2552" w:type="dxa"/>
            <w:vAlign w:val="center"/>
          </w:tcPr>
          <w:p w14:paraId="00463597" w14:textId="77777777" w:rsidR="00FF4CC9" w:rsidRPr="00872B7A" w:rsidRDefault="00FF4CC9" w:rsidP="00FF4CC9">
            <w:pPr>
              <w:spacing w:before="60" w:after="60"/>
              <w:rPr>
                <w:b/>
              </w:rPr>
            </w:pPr>
            <w:r w:rsidRPr="00872B7A">
              <w:rPr>
                <w:b/>
              </w:rPr>
              <w:t>Tel.:</w:t>
            </w:r>
          </w:p>
        </w:tc>
        <w:tc>
          <w:tcPr>
            <w:tcW w:w="7087" w:type="dxa"/>
            <w:vAlign w:val="center"/>
          </w:tcPr>
          <w:p w14:paraId="20828E24" w14:textId="77777777" w:rsidR="00FF4CC9" w:rsidRPr="00872B7A" w:rsidRDefault="00FF4CC9" w:rsidP="00FF4CC9">
            <w:pPr>
              <w:spacing w:before="60" w:after="60"/>
              <w:rPr>
                <w:rStyle w:val="Hypertextovodkaz"/>
              </w:rPr>
            </w:pPr>
            <w:r w:rsidRPr="00E50F30">
              <w:t>+420 736 612 172</w:t>
            </w:r>
          </w:p>
        </w:tc>
      </w:tr>
    </w:tbl>
    <w:p w14:paraId="6F0C11C9" w14:textId="023467F1" w:rsidR="00D929BA" w:rsidRDefault="00D929BA" w:rsidP="00143ADE"/>
    <w:p w14:paraId="2F843C41" w14:textId="77777777" w:rsidR="00D929BA" w:rsidRDefault="00D929BA">
      <w:pPr>
        <w:spacing w:after="160" w:line="259" w:lineRule="auto"/>
        <w:jc w:val="left"/>
      </w:pPr>
      <w:r>
        <w:br w:type="page"/>
      </w:r>
    </w:p>
    <w:p w14:paraId="3B370ADE" w14:textId="3D134CD2" w:rsidR="00023E1E" w:rsidRPr="00872B7A" w:rsidRDefault="00023E1E" w:rsidP="005963DC">
      <w:pPr>
        <w:pStyle w:val="Nadpis1"/>
      </w:pPr>
      <w:bookmarkStart w:id="3" w:name="_Toc181277792"/>
      <w:r w:rsidRPr="00872B7A">
        <w:lastRenderedPageBreak/>
        <w:t xml:space="preserve">EISOD </w:t>
      </w:r>
      <w:r w:rsidR="004A561A" w:rsidRPr="00872B7A">
        <w:t xml:space="preserve">X </w:t>
      </w:r>
      <w:r w:rsidRPr="00872B7A">
        <w:t>– informační podpora řízení</w:t>
      </w:r>
      <w:r w:rsidR="005B396E">
        <w:t xml:space="preserve"> společnosti</w:t>
      </w:r>
      <w:bookmarkEnd w:id="3"/>
    </w:p>
    <w:p w14:paraId="3884EC6C" w14:textId="77777777" w:rsidR="005B396E" w:rsidRPr="00872B7A" w:rsidRDefault="005B396E" w:rsidP="005B396E">
      <w:pPr>
        <w:rPr>
          <w:b/>
        </w:rPr>
      </w:pPr>
      <w:r w:rsidRPr="00872B7A">
        <w:rPr>
          <w:b/>
        </w:rPr>
        <w:t>EISOD X byl vyvinut pro zefektivnění a zlepšení organizace práce firem a pro větší zabezpečení jejich dat. Při tvorbě jsme přemýšleli o potřebách dnešních společností, hrozbách, které se jich dotýkají, a brali v potaz jednotlivé segmenty jejich práce. Systém EISOD X proto tvoří řada modulů, o kterých jsme přesvědčeni, že pomohou každé společnosti (bez ohledu na její velikost nebo zaměření).</w:t>
      </w:r>
    </w:p>
    <w:p w14:paraId="33226CB8" w14:textId="77777777" w:rsidR="005B396E" w:rsidRPr="005B396E" w:rsidRDefault="005B396E" w:rsidP="005B396E">
      <w:r w:rsidRPr="005B396E">
        <w:t xml:space="preserve">EISOD byl původně vyvinut zejména pro elektronickou správu a řízení systémů managementu podle norem ISO 9001, 14001, IATF 16949, OHSAS 18001, ISO/IEC 27001 ad. Jeho využití je dnes ale mnohem širší. </w:t>
      </w:r>
    </w:p>
    <w:p w14:paraId="4AB1AD67" w14:textId="5D918A9D" w:rsidR="005B396E" w:rsidRPr="00872B7A" w:rsidRDefault="005B396E" w:rsidP="005B396E">
      <w:r w:rsidRPr="005B396E">
        <w:t xml:space="preserve">Modul Správa dokumentace a záznamů nabízí efektivní správu a údržbu dokumentace systémů řízení firem (ISŘ), ale lze ho využít také pro jiné firemní dokumenty (např. nabídky, smlouvy, faktury). Dále umožňuje procesní modelování v modulu ORYX QPM (Quality Process Management, řízení procesů kvality), který integruje procesní organizaci a </w:t>
      </w:r>
      <w:r>
        <w:t>systémy managementu společnosti. Další moduly umožňují</w:t>
      </w:r>
      <w:r w:rsidRPr="005B396E">
        <w:t xml:space="preserve"> prokazování shody formou správy, řízení a realizace interních, externích, výrobkových, procesních a systémových auditů a řízeným workflow zpracování doporučení, odstranění neshod, zavedení a realizace opatření k nápravě a preventivních opatření a také správu a evidenci měřidel a zařízení. V neposlední řadě pak umožňuje správu katalogu výrobků, analýzy FMEA, control plans, statistiky SPC a správu reklamací.</w:t>
      </w:r>
    </w:p>
    <w:p w14:paraId="5F3FEDD4" w14:textId="77777777" w:rsidR="005B396E" w:rsidRPr="00872B7A" w:rsidRDefault="005B396E" w:rsidP="005B396E">
      <w:r w:rsidRPr="00872B7A">
        <w:t xml:space="preserve">EISOD je koncipován jako </w:t>
      </w:r>
      <w:r w:rsidRPr="00872B7A">
        <w:rPr>
          <w:b/>
        </w:rPr>
        <w:t>víceuživatelský systém</w:t>
      </w:r>
      <w:r w:rsidRPr="00872B7A">
        <w:t xml:space="preserve"> a je založen na architektuře klient/server. Na serveru jsou umístěny všechny spravované dokumenty a databáze, které mohou být jednotlivými uživateli využívány. Koncoví uživatelé pracují s informačním systémem prostřednictvím </w:t>
      </w:r>
      <w:r w:rsidRPr="00872B7A">
        <w:rPr>
          <w:b/>
        </w:rPr>
        <w:t>webového prohlížeče</w:t>
      </w:r>
      <w:r w:rsidRPr="00872B7A">
        <w:t xml:space="preserve">. Díky tomu může být systém nasazen ve společnosti velmi rychle, není nutné ani složité zaškolování uživatelů. Systém je možné provozovat při </w:t>
      </w:r>
      <w:r w:rsidRPr="00872B7A">
        <w:rPr>
          <w:b/>
        </w:rPr>
        <w:t>minimálních požadavcích na hardware</w:t>
      </w:r>
      <w:r w:rsidRPr="00872B7A">
        <w:t>, což sebou nese rovněž úsporu provozních nákladů. Tenký klient respektuje zásady responsive design a umožňuje tak přístup i přes mobilní zařízení.</w:t>
      </w:r>
    </w:p>
    <w:p w14:paraId="3293B442" w14:textId="77777777" w:rsidR="005B396E" w:rsidRPr="00872B7A" w:rsidRDefault="005B396E" w:rsidP="005B396E">
      <w:r w:rsidRPr="00872B7A">
        <w:t xml:space="preserve">Systém je dodáván jako </w:t>
      </w:r>
      <w:r w:rsidRPr="00872B7A">
        <w:rPr>
          <w:b/>
        </w:rPr>
        <w:t>„bezlicenční“, tzn. jeho cena neroste v závislosti na počtu uživatelů</w:t>
      </w:r>
      <w:r w:rsidRPr="00872B7A">
        <w:t xml:space="preserve"> systému. Může být tedy implementován v celém rozsahu činností společnosti a plnit tak požadavky na řízení systému managementu dle všech zavedených norem a jejich specifických požadavků. </w:t>
      </w:r>
    </w:p>
    <w:p w14:paraId="67772470" w14:textId="01823AD8" w:rsidR="005B396E" w:rsidRPr="00872B7A" w:rsidRDefault="005B396E" w:rsidP="005B396E">
      <w:r w:rsidRPr="00872B7A">
        <w:t>Každý uživatel má přesně specifikován</w:t>
      </w:r>
      <w:r w:rsidR="00AD53D0">
        <w:t>a</w:t>
      </w:r>
      <w:r w:rsidRPr="00872B7A">
        <w:t xml:space="preserve"> přístupová práva a rozsah činností, který může v jednotlivých modulech provádět. V systému EISOD je zajištěna interní kontrola a </w:t>
      </w:r>
      <w:r w:rsidRPr="00872B7A">
        <w:rPr>
          <w:b/>
        </w:rPr>
        <w:t>sledování přístupů jednotlivých uživatelů do systému</w:t>
      </w:r>
      <w:r w:rsidRPr="00872B7A">
        <w:t>. Tímto způsobem lze zajistit kontrolu kdo, kdy a odkud provedl změnu v určitém dokumentu, auditu, kartě neshody apod. EISOD umožňuje rychlý pohled na vyřešení nebo naopak na nevyřešení jednotlivých úkolů spojených například s tvorbou nové revize dokumentu, záznamů, procesu atd., se seznámením s novou revizí, se zavedením nápravného opatření z karet neshod apod.</w:t>
      </w:r>
    </w:p>
    <w:p w14:paraId="3B370AE5" w14:textId="7C181422" w:rsidR="00023E1E" w:rsidRPr="00872B7A" w:rsidRDefault="00023E1E" w:rsidP="002D2BBA">
      <w:pPr>
        <w:spacing w:after="0"/>
      </w:pPr>
      <w:r w:rsidRPr="00872B7A">
        <w:t xml:space="preserve">Každý uživatel má administrátorem přiděleny </w:t>
      </w:r>
      <w:r w:rsidR="00AD53D0">
        <w:t xml:space="preserve">přístupy </w:t>
      </w:r>
      <w:r w:rsidRPr="00872B7A">
        <w:t>například</w:t>
      </w:r>
      <w:r w:rsidR="00AD53D0">
        <w:t xml:space="preserve"> k</w:t>
      </w:r>
      <w:r w:rsidRPr="00872B7A">
        <w:t>:</w:t>
      </w:r>
    </w:p>
    <w:p w14:paraId="3B370AE6" w14:textId="77777777" w:rsidR="002D6681" w:rsidRPr="00872B7A" w:rsidRDefault="002D6681" w:rsidP="00F74D34">
      <w:pPr>
        <w:pStyle w:val="Odstavecseseznamem"/>
        <w:numPr>
          <w:ilvl w:val="0"/>
          <w:numId w:val="2"/>
        </w:numPr>
        <w:spacing w:after="0"/>
        <w:rPr>
          <w:color w:val="0D0D0D" w:themeColor="text1" w:themeTint="F2"/>
        </w:rPr>
        <w:sectPr w:rsidR="002D6681" w:rsidRPr="00872B7A" w:rsidSect="005963DC">
          <w:headerReference w:type="even" r:id="rId12"/>
          <w:headerReference w:type="default" r:id="rId13"/>
          <w:footerReference w:type="default" r:id="rId14"/>
          <w:headerReference w:type="first" r:id="rId15"/>
          <w:footerReference w:type="first" r:id="rId16"/>
          <w:pgSz w:w="11906" w:h="16838"/>
          <w:pgMar w:top="1651" w:right="1134" w:bottom="1134" w:left="1134" w:header="426" w:footer="313" w:gutter="0"/>
          <w:cols w:space="708"/>
          <w:titlePg/>
          <w:docGrid w:linePitch="360"/>
        </w:sectPr>
      </w:pPr>
    </w:p>
    <w:p w14:paraId="3B370AE7" w14:textId="39D0D3B5" w:rsidR="00023E1E" w:rsidRPr="00872B7A" w:rsidRDefault="004A561A" w:rsidP="00F74D34">
      <w:pPr>
        <w:pStyle w:val="Odstavecseseznamem"/>
        <w:numPr>
          <w:ilvl w:val="0"/>
          <w:numId w:val="2"/>
        </w:numPr>
        <w:rPr>
          <w:color w:val="0D0D0D" w:themeColor="text1" w:themeTint="F2"/>
        </w:rPr>
      </w:pPr>
      <w:r w:rsidRPr="00872B7A">
        <w:rPr>
          <w:color w:val="0D0D0D" w:themeColor="text1" w:themeTint="F2"/>
        </w:rPr>
        <w:t>d</w:t>
      </w:r>
      <w:r w:rsidR="00023E1E" w:rsidRPr="00872B7A">
        <w:rPr>
          <w:color w:val="0D0D0D" w:themeColor="text1" w:themeTint="F2"/>
        </w:rPr>
        <w:t>okument</w:t>
      </w:r>
      <w:r w:rsidR="00AD53D0">
        <w:rPr>
          <w:color w:val="0D0D0D" w:themeColor="text1" w:themeTint="F2"/>
        </w:rPr>
        <w:t>ům</w:t>
      </w:r>
      <w:r w:rsidR="00023E1E" w:rsidRPr="00872B7A">
        <w:rPr>
          <w:color w:val="0D0D0D" w:themeColor="text1" w:themeTint="F2"/>
        </w:rPr>
        <w:t>,</w:t>
      </w:r>
    </w:p>
    <w:p w14:paraId="3B370AE8" w14:textId="1B5697AE" w:rsidR="00023E1E" w:rsidRPr="00872B7A" w:rsidRDefault="00023E1E" w:rsidP="00F74D34">
      <w:pPr>
        <w:pStyle w:val="Odstavecseseznamem"/>
        <w:numPr>
          <w:ilvl w:val="0"/>
          <w:numId w:val="2"/>
        </w:numPr>
        <w:rPr>
          <w:color w:val="0D0D0D" w:themeColor="text1" w:themeTint="F2"/>
        </w:rPr>
      </w:pPr>
      <w:r w:rsidRPr="00872B7A">
        <w:rPr>
          <w:color w:val="0D0D0D" w:themeColor="text1" w:themeTint="F2"/>
        </w:rPr>
        <w:t>záznam</w:t>
      </w:r>
      <w:r w:rsidR="00AD53D0">
        <w:rPr>
          <w:color w:val="0D0D0D" w:themeColor="text1" w:themeTint="F2"/>
        </w:rPr>
        <w:t>ům</w:t>
      </w:r>
      <w:r w:rsidRPr="00872B7A">
        <w:rPr>
          <w:color w:val="0D0D0D" w:themeColor="text1" w:themeTint="F2"/>
        </w:rPr>
        <w:t>,</w:t>
      </w:r>
    </w:p>
    <w:p w14:paraId="3B370AE9" w14:textId="6405A847" w:rsidR="00023E1E" w:rsidRPr="00872B7A" w:rsidRDefault="00023E1E" w:rsidP="00F74D34">
      <w:pPr>
        <w:pStyle w:val="Odstavecseseznamem"/>
        <w:numPr>
          <w:ilvl w:val="0"/>
          <w:numId w:val="2"/>
        </w:numPr>
        <w:rPr>
          <w:color w:val="0D0D0D" w:themeColor="text1" w:themeTint="F2"/>
        </w:rPr>
      </w:pPr>
      <w:r w:rsidRPr="00872B7A">
        <w:rPr>
          <w:color w:val="0D0D0D" w:themeColor="text1" w:themeTint="F2"/>
        </w:rPr>
        <w:t>procesní</w:t>
      </w:r>
      <w:r w:rsidR="00AD53D0">
        <w:rPr>
          <w:color w:val="0D0D0D" w:themeColor="text1" w:themeTint="F2"/>
        </w:rPr>
        <w:t>m</w:t>
      </w:r>
      <w:r w:rsidRPr="00872B7A">
        <w:rPr>
          <w:color w:val="0D0D0D" w:themeColor="text1" w:themeTint="F2"/>
        </w:rPr>
        <w:t xml:space="preserve"> model</w:t>
      </w:r>
      <w:r w:rsidR="00AD53D0">
        <w:rPr>
          <w:color w:val="0D0D0D" w:themeColor="text1" w:themeTint="F2"/>
        </w:rPr>
        <w:t>ům</w:t>
      </w:r>
      <w:r w:rsidRPr="00872B7A">
        <w:rPr>
          <w:color w:val="0D0D0D" w:themeColor="text1" w:themeTint="F2"/>
        </w:rPr>
        <w:t>,</w:t>
      </w:r>
    </w:p>
    <w:p w14:paraId="3B370AEA" w14:textId="4815A33A" w:rsidR="00023E1E" w:rsidRPr="00872B7A" w:rsidRDefault="00023E1E" w:rsidP="00F74D34">
      <w:pPr>
        <w:pStyle w:val="Odstavecseseznamem"/>
        <w:numPr>
          <w:ilvl w:val="0"/>
          <w:numId w:val="2"/>
        </w:numPr>
        <w:rPr>
          <w:color w:val="0D0D0D" w:themeColor="text1" w:themeTint="F2"/>
        </w:rPr>
      </w:pPr>
      <w:r w:rsidRPr="00872B7A">
        <w:rPr>
          <w:color w:val="0D0D0D" w:themeColor="text1" w:themeTint="F2"/>
        </w:rPr>
        <w:t>audit</w:t>
      </w:r>
      <w:r w:rsidR="00AD53D0">
        <w:rPr>
          <w:color w:val="0D0D0D" w:themeColor="text1" w:themeTint="F2"/>
        </w:rPr>
        <w:t>ům</w:t>
      </w:r>
      <w:r w:rsidRPr="00872B7A">
        <w:rPr>
          <w:color w:val="0D0D0D" w:themeColor="text1" w:themeTint="F2"/>
        </w:rPr>
        <w:t>,</w:t>
      </w:r>
    </w:p>
    <w:p w14:paraId="3B370AEB" w14:textId="56E675E1" w:rsidR="00023E1E" w:rsidRPr="00872B7A" w:rsidRDefault="002D6681" w:rsidP="00F74D34">
      <w:pPr>
        <w:pStyle w:val="Odstavecseseznamem"/>
        <w:numPr>
          <w:ilvl w:val="0"/>
          <w:numId w:val="2"/>
        </w:numPr>
        <w:rPr>
          <w:color w:val="0D0D0D" w:themeColor="text1" w:themeTint="F2"/>
        </w:rPr>
      </w:pPr>
      <w:r w:rsidRPr="00872B7A">
        <w:rPr>
          <w:color w:val="0D0D0D" w:themeColor="text1" w:themeTint="F2"/>
        </w:rPr>
        <w:t>kart</w:t>
      </w:r>
      <w:r w:rsidR="00AD53D0">
        <w:rPr>
          <w:color w:val="0D0D0D" w:themeColor="text1" w:themeTint="F2"/>
        </w:rPr>
        <w:t>ám</w:t>
      </w:r>
      <w:r w:rsidRPr="00872B7A">
        <w:rPr>
          <w:color w:val="0D0D0D" w:themeColor="text1" w:themeTint="F2"/>
        </w:rPr>
        <w:t xml:space="preserve"> neshod a </w:t>
      </w:r>
      <w:r w:rsidR="00023E1E" w:rsidRPr="00872B7A">
        <w:rPr>
          <w:color w:val="0D0D0D" w:themeColor="text1" w:themeTint="F2"/>
        </w:rPr>
        <w:t>doporučení,</w:t>
      </w:r>
    </w:p>
    <w:p w14:paraId="3B370AEC" w14:textId="624527DB" w:rsidR="00023E1E" w:rsidRPr="00872B7A" w:rsidRDefault="00023E1E" w:rsidP="00F74D34">
      <w:pPr>
        <w:pStyle w:val="Odstavecseseznamem"/>
        <w:numPr>
          <w:ilvl w:val="0"/>
          <w:numId w:val="2"/>
        </w:numPr>
        <w:rPr>
          <w:color w:val="0D0D0D" w:themeColor="text1" w:themeTint="F2"/>
        </w:rPr>
      </w:pPr>
      <w:r w:rsidRPr="00872B7A">
        <w:rPr>
          <w:color w:val="0D0D0D" w:themeColor="text1" w:themeTint="F2"/>
        </w:rPr>
        <w:t>evidenční</w:t>
      </w:r>
      <w:r w:rsidR="00AD53D0">
        <w:rPr>
          <w:color w:val="0D0D0D" w:themeColor="text1" w:themeTint="F2"/>
        </w:rPr>
        <w:t>m</w:t>
      </w:r>
      <w:r w:rsidRPr="00872B7A">
        <w:rPr>
          <w:color w:val="0D0D0D" w:themeColor="text1" w:themeTint="F2"/>
        </w:rPr>
        <w:t xml:space="preserve"> kart</w:t>
      </w:r>
      <w:r w:rsidR="00AD53D0">
        <w:rPr>
          <w:color w:val="0D0D0D" w:themeColor="text1" w:themeTint="F2"/>
        </w:rPr>
        <w:t>ám</w:t>
      </w:r>
      <w:r w:rsidRPr="00872B7A">
        <w:rPr>
          <w:color w:val="0D0D0D" w:themeColor="text1" w:themeTint="F2"/>
        </w:rPr>
        <w:t xml:space="preserve"> zařízení,</w:t>
      </w:r>
    </w:p>
    <w:p w14:paraId="3B370AED" w14:textId="1216F02D" w:rsidR="00023E1E" w:rsidRPr="00872B7A" w:rsidRDefault="00023E1E" w:rsidP="00F74D34">
      <w:pPr>
        <w:pStyle w:val="Odstavecseseznamem"/>
        <w:numPr>
          <w:ilvl w:val="0"/>
          <w:numId w:val="2"/>
        </w:numPr>
        <w:rPr>
          <w:color w:val="0D0D0D" w:themeColor="text1" w:themeTint="F2"/>
        </w:rPr>
      </w:pPr>
      <w:r w:rsidRPr="00872B7A">
        <w:rPr>
          <w:color w:val="0D0D0D" w:themeColor="text1" w:themeTint="F2"/>
        </w:rPr>
        <w:t>kart</w:t>
      </w:r>
      <w:r w:rsidR="00AD53D0">
        <w:rPr>
          <w:color w:val="0D0D0D" w:themeColor="text1" w:themeTint="F2"/>
        </w:rPr>
        <w:t>ám</w:t>
      </w:r>
      <w:r w:rsidRPr="00872B7A">
        <w:rPr>
          <w:color w:val="0D0D0D" w:themeColor="text1" w:themeTint="F2"/>
        </w:rPr>
        <w:t xml:space="preserve"> preventivního a nápravného opatření,</w:t>
      </w:r>
    </w:p>
    <w:p w14:paraId="3B370AEE" w14:textId="1508AC3E" w:rsidR="00023E1E" w:rsidRPr="00872B7A" w:rsidRDefault="00023E1E" w:rsidP="00F74D34">
      <w:pPr>
        <w:pStyle w:val="Odstavecseseznamem"/>
        <w:numPr>
          <w:ilvl w:val="0"/>
          <w:numId w:val="2"/>
        </w:numPr>
        <w:rPr>
          <w:color w:val="0D0D0D" w:themeColor="text1" w:themeTint="F2"/>
        </w:rPr>
      </w:pPr>
      <w:r w:rsidRPr="00872B7A">
        <w:rPr>
          <w:color w:val="0D0D0D" w:themeColor="text1" w:themeTint="F2"/>
        </w:rPr>
        <w:t>analýz</w:t>
      </w:r>
      <w:r w:rsidR="00AD53D0">
        <w:rPr>
          <w:color w:val="0D0D0D" w:themeColor="text1" w:themeTint="F2"/>
        </w:rPr>
        <w:t>ám</w:t>
      </w:r>
      <w:r w:rsidRPr="00872B7A">
        <w:rPr>
          <w:color w:val="0D0D0D" w:themeColor="text1" w:themeTint="F2"/>
        </w:rPr>
        <w:t xml:space="preserve"> FMEA,</w:t>
      </w:r>
    </w:p>
    <w:p w14:paraId="3B370AEF" w14:textId="2773F584" w:rsidR="00023E1E" w:rsidRPr="00872B7A" w:rsidRDefault="00023E1E" w:rsidP="00F74D34">
      <w:pPr>
        <w:pStyle w:val="Odstavecseseznamem"/>
        <w:numPr>
          <w:ilvl w:val="0"/>
          <w:numId w:val="2"/>
        </w:numPr>
        <w:rPr>
          <w:color w:val="0D0D0D" w:themeColor="text1" w:themeTint="F2"/>
        </w:rPr>
      </w:pPr>
      <w:r w:rsidRPr="00872B7A">
        <w:rPr>
          <w:color w:val="0D0D0D" w:themeColor="text1" w:themeTint="F2"/>
        </w:rPr>
        <w:t>evidenční</w:t>
      </w:r>
      <w:r w:rsidR="00AD53D0">
        <w:rPr>
          <w:color w:val="0D0D0D" w:themeColor="text1" w:themeTint="F2"/>
        </w:rPr>
        <w:t>m</w:t>
      </w:r>
      <w:r w:rsidRPr="00872B7A">
        <w:rPr>
          <w:color w:val="0D0D0D" w:themeColor="text1" w:themeTint="F2"/>
        </w:rPr>
        <w:t xml:space="preserve"> karty měřidel,</w:t>
      </w:r>
    </w:p>
    <w:p w14:paraId="3B370AF0" w14:textId="08C47B5A" w:rsidR="00023E1E" w:rsidRPr="00872B7A" w:rsidRDefault="002D6681" w:rsidP="00F74D34">
      <w:pPr>
        <w:pStyle w:val="Odstavecseseznamem"/>
        <w:numPr>
          <w:ilvl w:val="0"/>
          <w:numId w:val="2"/>
        </w:numPr>
        <w:rPr>
          <w:color w:val="0D0D0D" w:themeColor="text1" w:themeTint="F2"/>
        </w:rPr>
      </w:pPr>
      <w:r w:rsidRPr="00872B7A">
        <w:rPr>
          <w:color w:val="0D0D0D" w:themeColor="text1" w:themeTint="F2"/>
        </w:rPr>
        <w:t>reklamac</w:t>
      </w:r>
      <w:r w:rsidR="00AD53D0">
        <w:rPr>
          <w:color w:val="0D0D0D" w:themeColor="text1" w:themeTint="F2"/>
        </w:rPr>
        <w:t>ím</w:t>
      </w:r>
      <w:r w:rsidRPr="00872B7A">
        <w:rPr>
          <w:color w:val="0D0D0D" w:themeColor="text1" w:themeTint="F2"/>
        </w:rPr>
        <w:t>.</w:t>
      </w:r>
    </w:p>
    <w:p w14:paraId="3B370AF1" w14:textId="77777777" w:rsidR="002D6681" w:rsidRPr="00872B7A" w:rsidRDefault="002D6681" w:rsidP="00023E1E">
      <w:pPr>
        <w:sectPr w:rsidR="002D6681" w:rsidRPr="00872B7A" w:rsidSect="002D6681">
          <w:type w:val="continuous"/>
          <w:pgSz w:w="11906" w:h="16838"/>
          <w:pgMar w:top="1651" w:right="1134" w:bottom="1134" w:left="1134" w:header="426" w:footer="313" w:gutter="0"/>
          <w:cols w:num="2" w:space="286"/>
          <w:titlePg/>
          <w:docGrid w:linePitch="360"/>
        </w:sectPr>
      </w:pPr>
    </w:p>
    <w:p w14:paraId="3B370AF2" w14:textId="77777777" w:rsidR="00023E1E" w:rsidRDefault="00023E1E" w:rsidP="00023E1E">
      <w:r w:rsidRPr="00872B7A">
        <w:t xml:space="preserve">Dále pak odpovídající přístupová práva k čtení, editaci, mazání, kopírování, tisku a dalším operacím. </w:t>
      </w:r>
    </w:p>
    <w:p w14:paraId="60BDBC12" w14:textId="77777777" w:rsidR="005B396E" w:rsidRPr="00872B7A" w:rsidRDefault="005B396E" w:rsidP="00023E1E"/>
    <w:p w14:paraId="3B370AF3" w14:textId="77777777" w:rsidR="002D6681" w:rsidRPr="00872B7A" w:rsidRDefault="002D6681" w:rsidP="002D6681">
      <w:pPr>
        <w:rPr>
          <w:b/>
        </w:rPr>
      </w:pPr>
      <w:r w:rsidRPr="00E50F30">
        <w:rPr>
          <w:noProof/>
          <w:sz w:val="12"/>
          <w:lang w:eastAsia="cs-CZ"/>
        </w:rPr>
        <w:lastRenderedPageBreak/>
        <w:drawing>
          <wp:anchor distT="0" distB="0" distL="114300" distR="114300" simplePos="0" relativeHeight="251655177" behindDoc="1" locked="0" layoutInCell="1" allowOverlap="1" wp14:anchorId="3B370EDD" wp14:editId="6A33E9D8">
            <wp:simplePos x="0" y="0"/>
            <wp:positionH relativeFrom="margin">
              <wp:posOffset>0</wp:posOffset>
            </wp:positionH>
            <wp:positionV relativeFrom="paragraph">
              <wp:posOffset>544</wp:posOffset>
            </wp:positionV>
            <wp:extent cx="1153795" cy="435610"/>
            <wp:effectExtent l="0" t="0" r="8255" b="2540"/>
            <wp:wrapTight wrapText="bothSides">
              <wp:wrapPolygon edited="0">
                <wp:start x="0" y="0"/>
                <wp:lineTo x="0" y="20781"/>
                <wp:lineTo x="21398" y="20781"/>
                <wp:lineTo x="21398" y="0"/>
                <wp:lineTo x="0" y="0"/>
              </wp:wrapPolygon>
            </wp:wrapTight>
            <wp:docPr id="271" name="Obrázek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3795" cy="435610"/>
                    </a:xfrm>
                    <a:prstGeom prst="rect">
                      <a:avLst/>
                    </a:prstGeom>
                    <a:noFill/>
                    <a:ln>
                      <a:noFill/>
                    </a:ln>
                  </pic:spPr>
                </pic:pic>
              </a:graphicData>
            </a:graphic>
          </wp:anchor>
        </w:drawing>
      </w:r>
    </w:p>
    <w:p w14:paraId="3B370AF4" w14:textId="77777777" w:rsidR="002D6681" w:rsidRPr="00872B7A" w:rsidRDefault="002D6681" w:rsidP="002D6681">
      <w:pPr>
        <w:rPr>
          <w:b/>
          <w:sz w:val="14"/>
        </w:rPr>
      </w:pPr>
    </w:p>
    <w:p w14:paraId="3B370AF5" w14:textId="77777777" w:rsidR="002D6681" w:rsidRPr="00872B7A" w:rsidRDefault="002D6681" w:rsidP="002D6681">
      <w:pPr>
        <w:spacing w:line="240" w:lineRule="auto"/>
        <w:rPr>
          <w:b/>
        </w:rPr>
      </w:pPr>
      <w:r w:rsidRPr="00872B7A">
        <w:rPr>
          <w:b/>
        </w:rPr>
        <w:t>… je nejnovější verzí systému EISOD, která přináší významné novinky:</w:t>
      </w:r>
    </w:p>
    <w:p w14:paraId="3025E45E" w14:textId="77777777" w:rsidR="005B396E" w:rsidRPr="005B396E" w:rsidRDefault="005B396E" w:rsidP="005B396E">
      <w:pPr>
        <w:pStyle w:val="Odstavecseseznamem"/>
        <w:numPr>
          <w:ilvl w:val="0"/>
          <w:numId w:val="2"/>
        </w:numPr>
        <w:rPr>
          <w:color w:val="0D0D0D" w:themeColor="text1" w:themeTint="F2"/>
        </w:rPr>
      </w:pPr>
      <w:r w:rsidRPr="005B396E">
        <w:rPr>
          <w:color w:val="0D0D0D" w:themeColor="text1" w:themeTint="F2"/>
        </w:rPr>
        <w:t>Přístup k datům prostřednictvím webového prohlížeče z počítače, tabletu i telefonu</w:t>
      </w:r>
    </w:p>
    <w:p w14:paraId="38B6B7C6" w14:textId="77777777" w:rsidR="005B396E" w:rsidRPr="005B396E" w:rsidRDefault="005B396E" w:rsidP="005B396E">
      <w:pPr>
        <w:pStyle w:val="Odstavecseseznamem"/>
        <w:numPr>
          <w:ilvl w:val="0"/>
          <w:numId w:val="2"/>
        </w:numPr>
        <w:rPr>
          <w:color w:val="0D0D0D" w:themeColor="text1" w:themeTint="F2"/>
        </w:rPr>
      </w:pPr>
      <w:r w:rsidRPr="005B396E">
        <w:rPr>
          <w:color w:val="0D0D0D" w:themeColor="text1" w:themeTint="F2"/>
        </w:rPr>
        <w:t>Snadné a intuitivní ovládání</w:t>
      </w:r>
    </w:p>
    <w:p w14:paraId="54B507A9" w14:textId="77777777" w:rsidR="005B396E" w:rsidRPr="005B396E" w:rsidRDefault="005B396E" w:rsidP="005B396E">
      <w:pPr>
        <w:pStyle w:val="Odstavecseseznamem"/>
        <w:numPr>
          <w:ilvl w:val="0"/>
          <w:numId w:val="2"/>
        </w:numPr>
        <w:rPr>
          <w:color w:val="0D0D0D" w:themeColor="text1" w:themeTint="F2"/>
        </w:rPr>
      </w:pPr>
      <w:r w:rsidRPr="005B396E">
        <w:rPr>
          <w:color w:val="0D0D0D" w:themeColor="text1" w:themeTint="F2"/>
        </w:rPr>
        <w:t>Zdokonalený systém zabezpečení dat vč. šifrovaných přenosů</w:t>
      </w:r>
    </w:p>
    <w:p w14:paraId="3FF3CB57" w14:textId="77777777" w:rsidR="005B396E" w:rsidRPr="005B396E" w:rsidRDefault="005B396E" w:rsidP="005B396E">
      <w:pPr>
        <w:pStyle w:val="Odstavecseseznamem"/>
        <w:numPr>
          <w:ilvl w:val="0"/>
          <w:numId w:val="2"/>
        </w:numPr>
        <w:rPr>
          <w:color w:val="0D0D0D" w:themeColor="text1" w:themeTint="F2"/>
        </w:rPr>
      </w:pPr>
      <w:r w:rsidRPr="005B396E">
        <w:rPr>
          <w:color w:val="0D0D0D" w:themeColor="text1" w:themeTint="F2"/>
        </w:rPr>
        <w:t>Šifrování dat v úložišti</w:t>
      </w:r>
    </w:p>
    <w:p w14:paraId="06CCA67F" w14:textId="77777777" w:rsidR="005B396E" w:rsidRPr="005B396E" w:rsidRDefault="005B396E" w:rsidP="005B396E">
      <w:pPr>
        <w:pStyle w:val="Odstavecseseznamem"/>
        <w:numPr>
          <w:ilvl w:val="0"/>
          <w:numId w:val="2"/>
        </w:numPr>
        <w:rPr>
          <w:color w:val="0D0D0D" w:themeColor="text1" w:themeTint="F2"/>
        </w:rPr>
      </w:pPr>
      <w:r w:rsidRPr="005B396E">
        <w:rPr>
          <w:color w:val="0D0D0D" w:themeColor="text1" w:themeTint="F2"/>
        </w:rPr>
        <w:t>Řízený proces skartace a archivace dokumentů v souladu s platnou legislativou</w:t>
      </w:r>
    </w:p>
    <w:p w14:paraId="3B370AFB" w14:textId="741BFA19" w:rsidR="002D6681" w:rsidRPr="005B396E" w:rsidRDefault="005B396E" w:rsidP="005B396E">
      <w:pPr>
        <w:pStyle w:val="Odstavecseseznamem"/>
        <w:numPr>
          <w:ilvl w:val="0"/>
          <w:numId w:val="2"/>
        </w:numPr>
        <w:spacing w:after="0"/>
        <w:rPr>
          <w:color w:val="0D0D0D" w:themeColor="text1" w:themeTint="F2"/>
        </w:rPr>
      </w:pPr>
      <w:r w:rsidRPr="005B396E">
        <w:rPr>
          <w:color w:val="0D0D0D" w:themeColor="text1" w:themeTint="F2"/>
        </w:rPr>
        <w:t>Integrace se systémy třetích stran pomocí webových služeb</w:t>
      </w:r>
    </w:p>
    <w:p w14:paraId="3B370AFD" w14:textId="77777777" w:rsidR="00DD5DFC" w:rsidRPr="00872B7A" w:rsidRDefault="00DD5DFC" w:rsidP="00DD5DFC">
      <w:pPr>
        <w:rPr>
          <w:b/>
          <w:sz w:val="24"/>
        </w:rPr>
      </w:pPr>
    </w:p>
    <w:p w14:paraId="3B370AFE" w14:textId="77777777" w:rsidR="00DD5DFC" w:rsidRPr="00872B7A" w:rsidRDefault="00DD5DFC" w:rsidP="00DD5DFC">
      <w:pPr>
        <w:rPr>
          <w:b/>
          <w:sz w:val="24"/>
        </w:rPr>
      </w:pPr>
      <w:r w:rsidRPr="00872B7A">
        <w:rPr>
          <w:b/>
          <w:sz w:val="24"/>
        </w:rPr>
        <w:t>Jazykové verze:</w:t>
      </w:r>
    </w:p>
    <w:p w14:paraId="3B370AFF" w14:textId="77777777" w:rsidR="00DD5DFC" w:rsidRPr="00872B7A" w:rsidRDefault="00DD5DFC" w:rsidP="00DD5DFC">
      <w:pPr>
        <w:spacing w:after="160" w:line="259" w:lineRule="auto"/>
        <w:jc w:val="center"/>
      </w:pPr>
      <w:r w:rsidRPr="00E50F30">
        <w:rPr>
          <w:noProof/>
          <w:lang w:eastAsia="cs-CZ"/>
        </w:rPr>
        <w:drawing>
          <wp:inline distT="0" distB="0" distL="0" distR="0" wp14:anchorId="3B370EDF" wp14:editId="649EE9BE">
            <wp:extent cx="3875405" cy="751205"/>
            <wp:effectExtent l="0" t="0" r="0" b="0"/>
            <wp:docPr id="277" name="Obrázek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75405" cy="751205"/>
                    </a:xfrm>
                    <a:prstGeom prst="rect">
                      <a:avLst/>
                    </a:prstGeom>
                    <a:noFill/>
                    <a:ln>
                      <a:noFill/>
                    </a:ln>
                  </pic:spPr>
                </pic:pic>
              </a:graphicData>
            </a:graphic>
          </wp:inline>
        </w:drawing>
      </w:r>
    </w:p>
    <w:p w14:paraId="3B370B00" w14:textId="77777777" w:rsidR="00DD5DFC" w:rsidRPr="00872B7A" w:rsidRDefault="002D2BBA" w:rsidP="00DD5DFC">
      <w:pPr>
        <w:spacing w:after="0"/>
        <w:jc w:val="center"/>
        <w:rPr>
          <w:i/>
          <w:color w:val="0D0D0D" w:themeColor="text1" w:themeTint="F2"/>
        </w:rPr>
      </w:pPr>
      <w:r w:rsidRPr="00872B7A">
        <w:rPr>
          <w:i/>
          <w:color w:val="0D0D0D" w:themeColor="text1" w:themeTint="F2"/>
        </w:rPr>
        <w:t>EISOD je možné</w:t>
      </w:r>
      <w:r w:rsidR="00DD5DFC" w:rsidRPr="00872B7A">
        <w:rPr>
          <w:i/>
          <w:color w:val="0D0D0D" w:themeColor="text1" w:themeTint="F2"/>
        </w:rPr>
        <w:t xml:space="preserve"> lokalizovat i do dalších cizích jazyků.</w:t>
      </w:r>
    </w:p>
    <w:p w14:paraId="3B370B01" w14:textId="77777777" w:rsidR="00DD5DFC" w:rsidRPr="00872B7A" w:rsidRDefault="00DD5DFC" w:rsidP="00DD5DFC">
      <w:pPr>
        <w:spacing w:after="0"/>
        <w:rPr>
          <w:color w:val="0D0D0D" w:themeColor="text1" w:themeTint="F2"/>
        </w:rPr>
      </w:pPr>
    </w:p>
    <w:p w14:paraId="3B370B02" w14:textId="77777777" w:rsidR="001B678F" w:rsidRPr="00872B7A" w:rsidRDefault="001B678F" w:rsidP="002503E2">
      <w:pPr>
        <w:spacing w:after="0" w:line="259" w:lineRule="auto"/>
        <w:jc w:val="left"/>
        <w:rPr>
          <w:sz w:val="28"/>
        </w:rPr>
      </w:pPr>
    </w:p>
    <w:p w14:paraId="3B370B03" w14:textId="680F81B0" w:rsidR="00952423" w:rsidRPr="00872B7A" w:rsidRDefault="00312411" w:rsidP="005B396E">
      <w:pPr>
        <w:spacing w:after="160" w:line="259" w:lineRule="auto"/>
        <w:rPr>
          <w:rFonts w:eastAsiaTheme="majorEastAsia" w:cstheme="minorHAnsi"/>
          <w:b/>
          <w:color w:val="EC8628"/>
          <w:sz w:val="32"/>
          <w:szCs w:val="32"/>
        </w:rPr>
      </w:pPr>
      <w:r w:rsidRPr="005B396E">
        <w:t>Systém podporuje tvorbu všech výstupů v libovolných jazykových mutacích současně (tedy např. jedna FMEA/dokument/control plan mohou být dostupné ve všech potřebných jazycích v závislosti na požadavcích zákazníka a uživatele).</w:t>
      </w:r>
      <w:r w:rsidR="00952423" w:rsidRPr="00872B7A">
        <w:br w:type="page"/>
      </w:r>
    </w:p>
    <w:p w14:paraId="3B370B04" w14:textId="77777777" w:rsidR="00023E1E" w:rsidRPr="005D7E44" w:rsidRDefault="003A6B5A" w:rsidP="00C85629">
      <w:pPr>
        <w:pStyle w:val="Nadpis2"/>
      </w:pPr>
      <w:bookmarkStart w:id="4" w:name="_Toc181277793"/>
      <w:r w:rsidRPr="005D7E44">
        <w:rPr>
          <w:noProof/>
          <w:lang w:eastAsia="cs-CZ"/>
        </w:rPr>
        <w:lastRenderedPageBreak/>
        <w:drawing>
          <wp:anchor distT="0" distB="0" distL="114300" distR="114300" simplePos="0" relativeHeight="251655170" behindDoc="0" locked="0" layoutInCell="1" allowOverlap="1" wp14:anchorId="3B370EE1" wp14:editId="3F7A1BE7">
            <wp:simplePos x="0" y="0"/>
            <wp:positionH relativeFrom="margin">
              <wp:posOffset>0</wp:posOffset>
            </wp:positionH>
            <wp:positionV relativeFrom="paragraph">
              <wp:posOffset>325029</wp:posOffset>
            </wp:positionV>
            <wp:extent cx="180000" cy="216000"/>
            <wp:effectExtent l="0" t="0" r="0" b="0"/>
            <wp:wrapSquare wrapText="bothSides"/>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00" cy="216000"/>
                    </a:xfrm>
                    <a:prstGeom prst="rect">
                      <a:avLst/>
                    </a:prstGeom>
                    <a:noFill/>
                    <a:ln>
                      <a:noFill/>
                    </a:ln>
                  </pic:spPr>
                </pic:pic>
              </a:graphicData>
            </a:graphic>
          </wp:anchor>
        </w:drawing>
      </w:r>
      <w:r w:rsidR="00023E1E" w:rsidRPr="005D7E44">
        <w:t>Proč si pořídit EISOD X?</w:t>
      </w:r>
      <w:bookmarkEnd w:id="4"/>
    </w:p>
    <w:p w14:paraId="3B370B05" w14:textId="77777777" w:rsidR="00023E1E" w:rsidRPr="00872B7A" w:rsidRDefault="003A6B5A" w:rsidP="002B618A">
      <w:pPr>
        <w:tabs>
          <w:tab w:val="left" w:pos="567"/>
        </w:tabs>
        <w:spacing w:after="60"/>
        <w:rPr>
          <w:b/>
          <w:sz w:val="24"/>
        </w:rPr>
      </w:pPr>
      <w:r w:rsidRPr="00872B7A">
        <w:rPr>
          <w:b/>
          <w:sz w:val="24"/>
        </w:rPr>
        <w:tab/>
      </w:r>
      <w:r w:rsidR="00023E1E" w:rsidRPr="00872B7A">
        <w:rPr>
          <w:b/>
          <w:sz w:val="24"/>
        </w:rPr>
        <w:t>Bezpečnost</w:t>
      </w:r>
    </w:p>
    <w:p w14:paraId="7FA96F09"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Minimalizace rizika ztráty dat či úniku informací.</w:t>
      </w:r>
    </w:p>
    <w:p w14:paraId="2215A1D6"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 xml:space="preserve">Šifrování citlivých </w:t>
      </w:r>
      <w:r>
        <w:rPr>
          <w:color w:val="0D0D0D" w:themeColor="text1" w:themeTint="F2"/>
        </w:rPr>
        <w:t>dat</w:t>
      </w:r>
      <w:r w:rsidRPr="00872B7A">
        <w:rPr>
          <w:color w:val="0D0D0D" w:themeColor="text1" w:themeTint="F2"/>
        </w:rPr>
        <w:t xml:space="preserve"> a informací.</w:t>
      </w:r>
    </w:p>
    <w:p w14:paraId="32EE4212" w14:textId="77777777" w:rsidR="005D7E44" w:rsidRPr="00872B7A" w:rsidRDefault="005D7E44" w:rsidP="005D7E44">
      <w:pPr>
        <w:pStyle w:val="Odstavecseseznamem"/>
        <w:numPr>
          <w:ilvl w:val="0"/>
          <w:numId w:val="2"/>
        </w:numPr>
        <w:spacing w:after="0"/>
        <w:ind w:left="993"/>
        <w:rPr>
          <w:color w:val="0D0D0D" w:themeColor="text1" w:themeTint="F2"/>
        </w:rPr>
      </w:pPr>
      <w:r w:rsidRPr="00872B7A">
        <w:rPr>
          <w:color w:val="0D0D0D" w:themeColor="text1" w:themeTint="F2"/>
        </w:rPr>
        <w:t xml:space="preserve">Systém řízení práv pro zabezpečení </w:t>
      </w:r>
      <w:r>
        <w:rPr>
          <w:color w:val="0D0D0D" w:themeColor="text1" w:themeTint="F2"/>
        </w:rPr>
        <w:t>dat</w:t>
      </w:r>
      <w:r w:rsidRPr="00872B7A">
        <w:rPr>
          <w:color w:val="0D0D0D" w:themeColor="text1" w:themeTint="F2"/>
        </w:rPr>
        <w:t>.</w:t>
      </w:r>
    </w:p>
    <w:p w14:paraId="79697045" w14:textId="77777777" w:rsidR="005D7E44" w:rsidRPr="00872B7A" w:rsidRDefault="005D7E44" w:rsidP="005D7E44">
      <w:pPr>
        <w:spacing w:after="0" w:line="240" w:lineRule="auto"/>
      </w:pPr>
      <w:r w:rsidRPr="00E50F30">
        <w:rPr>
          <w:b/>
          <w:noProof/>
          <w:sz w:val="24"/>
          <w:lang w:eastAsia="cs-CZ"/>
        </w:rPr>
        <w:drawing>
          <wp:anchor distT="0" distB="0" distL="114300" distR="114300" simplePos="0" relativeHeight="251657225" behindDoc="0" locked="0" layoutInCell="1" allowOverlap="1" wp14:anchorId="76F060B6" wp14:editId="4A8D4CC0">
            <wp:simplePos x="0" y="0"/>
            <wp:positionH relativeFrom="margin">
              <wp:posOffset>0</wp:posOffset>
            </wp:positionH>
            <wp:positionV relativeFrom="paragraph">
              <wp:posOffset>122464</wp:posOffset>
            </wp:positionV>
            <wp:extent cx="208800" cy="216000"/>
            <wp:effectExtent l="0" t="0" r="1270" b="0"/>
            <wp:wrapSquare wrapText="bothSides"/>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800" cy="216000"/>
                    </a:xfrm>
                    <a:prstGeom prst="rect">
                      <a:avLst/>
                    </a:prstGeom>
                    <a:noFill/>
                    <a:ln>
                      <a:noFill/>
                    </a:ln>
                  </pic:spPr>
                </pic:pic>
              </a:graphicData>
            </a:graphic>
          </wp:anchor>
        </w:drawing>
      </w:r>
    </w:p>
    <w:p w14:paraId="5D050F0F" w14:textId="77777777" w:rsidR="005D7E44" w:rsidRPr="00872B7A" w:rsidRDefault="005D7E44" w:rsidP="005D7E44">
      <w:pPr>
        <w:tabs>
          <w:tab w:val="left" w:pos="567"/>
        </w:tabs>
        <w:spacing w:after="60"/>
        <w:rPr>
          <w:b/>
          <w:sz w:val="24"/>
        </w:rPr>
      </w:pPr>
      <w:r w:rsidRPr="00872B7A">
        <w:rPr>
          <w:b/>
          <w:sz w:val="24"/>
        </w:rPr>
        <w:tab/>
        <w:t>Prokazatelnost</w:t>
      </w:r>
    </w:p>
    <w:p w14:paraId="261FA65D"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Prokazatelnost seznámení zaměstnanců s dokumenty.</w:t>
      </w:r>
    </w:p>
    <w:p w14:paraId="273E178D" w14:textId="7A878953" w:rsidR="005D7E44" w:rsidRPr="00872B7A" w:rsidRDefault="005D7E44" w:rsidP="005D7E44">
      <w:pPr>
        <w:pStyle w:val="Odstavecseseznamem"/>
        <w:numPr>
          <w:ilvl w:val="0"/>
          <w:numId w:val="2"/>
        </w:numPr>
        <w:spacing w:after="0"/>
        <w:ind w:left="993"/>
        <w:rPr>
          <w:color w:val="0D0D0D" w:themeColor="text1" w:themeTint="F2"/>
        </w:rPr>
      </w:pPr>
      <w:r w:rsidRPr="00872B7A">
        <w:rPr>
          <w:color w:val="0D0D0D" w:themeColor="text1" w:themeTint="F2"/>
        </w:rPr>
        <w:t>Znalost kompletní historie práce s</w:t>
      </w:r>
      <w:r>
        <w:rPr>
          <w:color w:val="0D0D0D" w:themeColor="text1" w:themeTint="F2"/>
        </w:rPr>
        <w:t> </w:t>
      </w:r>
      <w:r w:rsidRPr="00872B7A">
        <w:rPr>
          <w:color w:val="0D0D0D" w:themeColor="text1" w:themeTint="F2"/>
        </w:rPr>
        <w:t>dokumentem</w:t>
      </w:r>
      <w:r>
        <w:rPr>
          <w:color w:val="0D0D0D" w:themeColor="text1" w:themeTint="F2"/>
        </w:rPr>
        <w:t xml:space="preserve"> / auditem / control plan apod</w:t>
      </w:r>
      <w:r w:rsidRPr="00872B7A">
        <w:rPr>
          <w:color w:val="0D0D0D" w:themeColor="text1" w:themeTint="F2"/>
        </w:rPr>
        <w:t>.</w:t>
      </w:r>
    </w:p>
    <w:p w14:paraId="141A46EE" w14:textId="77777777" w:rsidR="005D7E44" w:rsidRPr="00872B7A" w:rsidRDefault="005D7E44" w:rsidP="005D7E44">
      <w:pPr>
        <w:spacing w:after="0" w:line="240" w:lineRule="auto"/>
      </w:pPr>
      <w:r w:rsidRPr="00E50F30">
        <w:rPr>
          <w:b/>
          <w:noProof/>
          <w:sz w:val="24"/>
          <w:lang w:eastAsia="cs-CZ"/>
        </w:rPr>
        <w:drawing>
          <wp:anchor distT="0" distB="0" distL="114300" distR="114300" simplePos="0" relativeHeight="251658249" behindDoc="0" locked="0" layoutInCell="1" allowOverlap="1" wp14:anchorId="6D3E2396" wp14:editId="29C647CE">
            <wp:simplePos x="0" y="0"/>
            <wp:positionH relativeFrom="margin">
              <wp:posOffset>0</wp:posOffset>
            </wp:positionH>
            <wp:positionV relativeFrom="paragraph">
              <wp:posOffset>104049</wp:posOffset>
            </wp:positionV>
            <wp:extent cx="248285" cy="248285"/>
            <wp:effectExtent l="0" t="0" r="0" b="0"/>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8285" cy="248285"/>
                    </a:xfrm>
                    <a:prstGeom prst="rect">
                      <a:avLst/>
                    </a:prstGeom>
                    <a:noFill/>
                    <a:ln>
                      <a:noFill/>
                    </a:ln>
                  </pic:spPr>
                </pic:pic>
              </a:graphicData>
            </a:graphic>
          </wp:anchor>
        </w:drawing>
      </w:r>
    </w:p>
    <w:p w14:paraId="4F1FCF9C" w14:textId="77777777" w:rsidR="005D7E44" w:rsidRPr="00872B7A" w:rsidRDefault="005D7E44" w:rsidP="005D7E44">
      <w:pPr>
        <w:tabs>
          <w:tab w:val="left" w:pos="567"/>
        </w:tabs>
        <w:spacing w:after="60"/>
        <w:rPr>
          <w:b/>
          <w:sz w:val="24"/>
        </w:rPr>
      </w:pPr>
      <w:r w:rsidRPr="00872B7A">
        <w:rPr>
          <w:b/>
          <w:sz w:val="24"/>
        </w:rPr>
        <w:t>Efektivita</w:t>
      </w:r>
    </w:p>
    <w:p w14:paraId="126C6187"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 xml:space="preserve">Práce vždy s aktuálními a platnými </w:t>
      </w:r>
      <w:r>
        <w:rPr>
          <w:color w:val="0D0D0D" w:themeColor="text1" w:themeTint="F2"/>
        </w:rPr>
        <w:t>daty</w:t>
      </w:r>
      <w:r w:rsidRPr="00872B7A">
        <w:rPr>
          <w:color w:val="0D0D0D" w:themeColor="text1" w:themeTint="F2"/>
        </w:rPr>
        <w:t>.</w:t>
      </w:r>
    </w:p>
    <w:p w14:paraId="62E620F4"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Zrychlení procesu schvalování.</w:t>
      </w:r>
    </w:p>
    <w:p w14:paraId="318B1139"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E-mailové notifikace.</w:t>
      </w:r>
    </w:p>
    <w:p w14:paraId="3F2096B7" w14:textId="77777777" w:rsidR="005D7E44" w:rsidRPr="00872B7A" w:rsidRDefault="005D7E44" w:rsidP="005D7E44">
      <w:pPr>
        <w:pStyle w:val="Odstavecseseznamem"/>
        <w:numPr>
          <w:ilvl w:val="0"/>
          <w:numId w:val="2"/>
        </w:numPr>
        <w:spacing w:after="0"/>
        <w:ind w:left="993"/>
        <w:rPr>
          <w:color w:val="0D0D0D" w:themeColor="text1" w:themeTint="F2"/>
        </w:rPr>
      </w:pPr>
      <w:r w:rsidRPr="00872B7A">
        <w:rPr>
          <w:color w:val="0D0D0D" w:themeColor="text1" w:themeTint="F2"/>
        </w:rPr>
        <w:t>Rychlé vyhledání informací.</w:t>
      </w:r>
    </w:p>
    <w:p w14:paraId="6042D09B" w14:textId="6E163EAC" w:rsidR="005D7E44" w:rsidRDefault="005D7E44" w:rsidP="005D7E44">
      <w:pPr>
        <w:tabs>
          <w:tab w:val="left" w:pos="567"/>
        </w:tabs>
        <w:spacing w:after="60"/>
        <w:rPr>
          <w:b/>
          <w:sz w:val="24"/>
        </w:rPr>
      </w:pPr>
      <w:r>
        <w:rPr>
          <w:b/>
          <w:noProof/>
          <w:sz w:val="24"/>
          <w:lang w:eastAsia="cs-CZ"/>
        </w:rPr>
        <w:drawing>
          <wp:inline distT="0" distB="0" distL="0" distR="0" wp14:anchorId="795ABE5D" wp14:editId="36BD6C73">
            <wp:extent cx="310035" cy="242793"/>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0800000" flipV="1">
                      <a:off x="0" y="0"/>
                      <a:ext cx="320633" cy="251093"/>
                    </a:xfrm>
                    <a:prstGeom prst="rect">
                      <a:avLst/>
                    </a:prstGeom>
                    <a:noFill/>
                    <a:ln>
                      <a:noFill/>
                    </a:ln>
                  </pic:spPr>
                </pic:pic>
              </a:graphicData>
            </a:graphic>
          </wp:inline>
        </w:drawing>
      </w:r>
      <w:r>
        <w:rPr>
          <w:b/>
          <w:sz w:val="24"/>
        </w:rPr>
        <w:tab/>
        <w:t>Komplexnost</w:t>
      </w:r>
    </w:p>
    <w:p w14:paraId="7E49BA3F" w14:textId="77777777" w:rsidR="005D7E44" w:rsidRPr="00100305" w:rsidRDefault="005D7E44" w:rsidP="005D7E44">
      <w:pPr>
        <w:pStyle w:val="Odstavecseseznamem"/>
        <w:numPr>
          <w:ilvl w:val="0"/>
          <w:numId w:val="2"/>
        </w:numPr>
        <w:ind w:left="993"/>
        <w:rPr>
          <w:color w:val="0D0D0D" w:themeColor="text1" w:themeTint="F2"/>
        </w:rPr>
      </w:pPr>
      <w:r>
        <w:rPr>
          <w:color w:val="0D0D0D" w:themeColor="text1" w:themeTint="F2"/>
        </w:rPr>
        <w:t>P</w:t>
      </w:r>
      <w:r w:rsidRPr="00100305">
        <w:rPr>
          <w:color w:val="0D0D0D" w:themeColor="text1" w:themeTint="F2"/>
        </w:rPr>
        <w:t>odpor</w:t>
      </w:r>
      <w:r>
        <w:rPr>
          <w:color w:val="0D0D0D" w:themeColor="text1" w:themeTint="F2"/>
        </w:rPr>
        <w:t>a</w:t>
      </w:r>
      <w:r w:rsidRPr="00100305">
        <w:rPr>
          <w:color w:val="0D0D0D" w:themeColor="text1" w:themeTint="F2"/>
        </w:rPr>
        <w:t xml:space="preserve"> řízení procesů </w:t>
      </w:r>
      <w:r>
        <w:rPr>
          <w:color w:val="0D0D0D" w:themeColor="text1" w:themeTint="F2"/>
        </w:rPr>
        <w:t xml:space="preserve">zejména v oblasti kvality </w:t>
      </w:r>
      <w:r w:rsidRPr="00100305">
        <w:rPr>
          <w:color w:val="0D0D0D" w:themeColor="text1" w:themeTint="F2"/>
        </w:rPr>
        <w:t>společnosti</w:t>
      </w:r>
      <w:r>
        <w:rPr>
          <w:color w:val="0D0D0D" w:themeColor="text1" w:themeTint="F2"/>
        </w:rPr>
        <w:t>.</w:t>
      </w:r>
    </w:p>
    <w:p w14:paraId="6D7B1153" w14:textId="77777777" w:rsidR="005D7E44" w:rsidRDefault="005D7E44" w:rsidP="005D7E44">
      <w:pPr>
        <w:pStyle w:val="Odstavecseseznamem"/>
        <w:numPr>
          <w:ilvl w:val="0"/>
          <w:numId w:val="2"/>
        </w:numPr>
        <w:spacing w:after="0"/>
        <w:ind w:left="992" w:hanging="357"/>
        <w:contextualSpacing w:val="0"/>
        <w:rPr>
          <w:color w:val="0D0D0D" w:themeColor="text1" w:themeTint="F2"/>
        </w:rPr>
      </w:pPr>
      <w:r>
        <w:rPr>
          <w:color w:val="0D0D0D" w:themeColor="text1" w:themeTint="F2"/>
        </w:rPr>
        <w:t>Využitelnost v</w:t>
      </w:r>
      <w:r w:rsidRPr="00100305">
        <w:rPr>
          <w:color w:val="0D0D0D" w:themeColor="text1" w:themeTint="F2"/>
        </w:rPr>
        <w:t xml:space="preserve"> oddělení obchod</w:t>
      </w:r>
      <w:r>
        <w:rPr>
          <w:color w:val="0D0D0D" w:themeColor="text1" w:themeTint="F2"/>
        </w:rPr>
        <w:t>ním</w:t>
      </w:r>
      <w:r w:rsidRPr="00100305">
        <w:rPr>
          <w:color w:val="0D0D0D" w:themeColor="text1" w:themeTint="F2"/>
        </w:rPr>
        <w:t>,</w:t>
      </w:r>
      <w:r>
        <w:rPr>
          <w:color w:val="0D0D0D" w:themeColor="text1" w:themeTint="F2"/>
        </w:rPr>
        <w:t xml:space="preserve"> účetním,</w:t>
      </w:r>
      <w:r w:rsidRPr="00100305">
        <w:rPr>
          <w:color w:val="0D0D0D" w:themeColor="text1" w:themeTint="F2"/>
        </w:rPr>
        <w:t xml:space="preserve"> kvality, </w:t>
      </w:r>
      <w:r>
        <w:rPr>
          <w:color w:val="0D0D0D" w:themeColor="text1" w:themeTint="F2"/>
        </w:rPr>
        <w:t xml:space="preserve">realizace, </w:t>
      </w:r>
      <w:r w:rsidRPr="00100305">
        <w:rPr>
          <w:color w:val="0D0D0D" w:themeColor="text1" w:themeTint="F2"/>
        </w:rPr>
        <w:t>výrob</w:t>
      </w:r>
      <w:r>
        <w:rPr>
          <w:color w:val="0D0D0D" w:themeColor="text1" w:themeTint="F2"/>
        </w:rPr>
        <w:t>ě</w:t>
      </w:r>
      <w:r w:rsidRPr="00100305">
        <w:rPr>
          <w:color w:val="0D0D0D" w:themeColor="text1" w:themeTint="F2"/>
        </w:rPr>
        <w:t xml:space="preserve"> i management</w:t>
      </w:r>
      <w:r>
        <w:rPr>
          <w:color w:val="0D0D0D" w:themeColor="text1" w:themeTint="F2"/>
        </w:rPr>
        <w:t>u.</w:t>
      </w:r>
    </w:p>
    <w:p w14:paraId="25548288" w14:textId="77777777" w:rsidR="005D7E44" w:rsidRDefault="005D7E44" w:rsidP="005D7E44">
      <w:pPr>
        <w:spacing w:after="0"/>
        <w:rPr>
          <w:color w:val="0D0D0D" w:themeColor="text1" w:themeTint="F2"/>
        </w:rPr>
      </w:pPr>
    </w:p>
    <w:p w14:paraId="36206C1B" w14:textId="09FD5585" w:rsidR="005D7E44" w:rsidRPr="004F6179" w:rsidRDefault="005D7E44" w:rsidP="005D7E44">
      <w:pPr>
        <w:tabs>
          <w:tab w:val="left" w:pos="567"/>
        </w:tabs>
        <w:spacing w:after="60"/>
        <w:rPr>
          <w:b/>
          <w:sz w:val="24"/>
        </w:rPr>
      </w:pPr>
      <w:r w:rsidRPr="004F6179">
        <w:rPr>
          <w:b/>
          <w:noProof/>
          <w:sz w:val="24"/>
          <w:lang w:eastAsia="cs-CZ"/>
        </w:rPr>
        <w:drawing>
          <wp:inline distT="0" distB="0" distL="0" distR="0" wp14:anchorId="79123E13" wp14:editId="1BF63D9D">
            <wp:extent cx="238125" cy="186696"/>
            <wp:effectExtent l="0" t="0" r="0" b="3810"/>
            <wp:docPr id="333" name="Obrázek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1811" cy="197426"/>
                    </a:xfrm>
                    <a:prstGeom prst="rect">
                      <a:avLst/>
                    </a:prstGeom>
                    <a:noFill/>
                    <a:ln>
                      <a:noFill/>
                    </a:ln>
                  </pic:spPr>
                </pic:pic>
              </a:graphicData>
            </a:graphic>
          </wp:inline>
        </w:drawing>
      </w:r>
      <w:r>
        <w:rPr>
          <w:b/>
          <w:sz w:val="24"/>
        </w:rPr>
        <w:tab/>
      </w:r>
      <w:r w:rsidRPr="004F6179">
        <w:rPr>
          <w:b/>
          <w:sz w:val="24"/>
        </w:rPr>
        <w:t>Provázanost</w:t>
      </w:r>
    </w:p>
    <w:p w14:paraId="14E01357" w14:textId="77777777" w:rsidR="005D7E44" w:rsidRDefault="005D7E44" w:rsidP="005D7E44">
      <w:pPr>
        <w:pStyle w:val="Odstavecseseznamem"/>
        <w:numPr>
          <w:ilvl w:val="0"/>
          <w:numId w:val="2"/>
        </w:numPr>
        <w:spacing w:after="0"/>
        <w:ind w:left="992" w:hanging="357"/>
        <w:contextualSpacing w:val="0"/>
        <w:rPr>
          <w:color w:val="0D0D0D" w:themeColor="text1" w:themeTint="F2"/>
        </w:rPr>
      </w:pPr>
      <w:r>
        <w:rPr>
          <w:color w:val="0D0D0D" w:themeColor="text1" w:themeTint="F2"/>
        </w:rPr>
        <w:t>Moduly jsou vzájemně provázané a komunikují spolu.</w:t>
      </w:r>
    </w:p>
    <w:p w14:paraId="7352A7AD" w14:textId="77777777" w:rsidR="005D7E44" w:rsidRPr="004F6179" w:rsidRDefault="005D7E44" w:rsidP="005D7E44">
      <w:pPr>
        <w:pStyle w:val="Odstavecseseznamem"/>
        <w:numPr>
          <w:ilvl w:val="0"/>
          <w:numId w:val="2"/>
        </w:numPr>
        <w:spacing w:after="0"/>
        <w:ind w:left="992" w:hanging="357"/>
        <w:contextualSpacing w:val="0"/>
        <w:rPr>
          <w:color w:val="0D0D0D" w:themeColor="text1" w:themeTint="F2"/>
        </w:rPr>
      </w:pPr>
      <w:r>
        <w:rPr>
          <w:color w:val="0D0D0D" w:themeColor="text1" w:themeTint="F2"/>
        </w:rPr>
        <w:t>Odpadá nutnost zavádět na každý proces jiný IS a složitě je spravovat.</w:t>
      </w:r>
    </w:p>
    <w:p w14:paraId="44F78518" w14:textId="77777777" w:rsidR="005D7E44" w:rsidRPr="00325EE0" w:rsidRDefault="005D7E44" w:rsidP="005D7E44">
      <w:pPr>
        <w:spacing w:after="0"/>
        <w:ind w:left="633"/>
        <w:rPr>
          <w:color w:val="0D0D0D" w:themeColor="text1" w:themeTint="F2"/>
        </w:rPr>
      </w:pPr>
      <w:r w:rsidRPr="00100305">
        <w:rPr>
          <w:noProof/>
          <w:lang w:eastAsia="cs-CZ"/>
        </w:rPr>
        <w:drawing>
          <wp:anchor distT="0" distB="0" distL="114300" distR="114300" simplePos="0" relativeHeight="251659273" behindDoc="0" locked="0" layoutInCell="1" allowOverlap="1" wp14:anchorId="120A8D2E" wp14:editId="50A66E99">
            <wp:simplePos x="0" y="0"/>
            <wp:positionH relativeFrom="margin">
              <wp:posOffset>71755</wp:posOffset>
            </wp:positionH>
            <wp:positionV relativeFrom="paragraph">
              <wp:posOffset>186852</wp:posOffset>
            </wp:positionV>
            <wp:extent cx="161925" cy="215900"/>
            <wp:effectExtent l="0" t="0" r="9525" b="0"/>
            <wp:wrapSquare wrapText="bothSides"/>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215900"/>
                    </a:xfrm>
                    <a:prstGeom prst="rect">
                      <a:avLst/>
                    </a:prstGeom>
                    <a:noFill/>
                    <a:ln>
                      <a:noFill/>
                    </a:ln>
                  </pic:spPr>
                </pic:pic>
              </a:graphicData>
            </a:graphic>
          </wp:anchor>
        </w:drawing>
      </w:r>
      <w:r w:rsidRPr="00325EE0">
        <w:rPr>
          <w:color w:val="0D0D0D" w:themeColor="text1" w:themeTint="F2"/>
        </w:rPr>
        <w:t xml:space="preserve">  </w:t>
      </w:r>
    </w:p>
    <w:p w14:paraId="66B9BD43" w14:textId="77777777" w:rsidR="005D7E44" w:rsidRPr="00872B7A" w:rsidRDefault="005D7E44" w:rsidP="005D7E44">
      <w:pPr>
        <w:tabs>
          <w:tab w:val="left" w:pos="567"/>
        </w:tabs>
        <w:spacing w:after="60"/>
        <w:rPr>
          <w:b/>
          <w:sz w:val="24"/>
        </w:rPr>
      </w:pPr>
      <w:r>
        <w:rPr>
          <w:b/>
          <w:sz w:val="24"/>
        </w:rPr>
        <w:tab/>
      </w:r>
      <w:r w:rsidRPr="00872B7A">
        <w:rPr>
          <w:b/>
          <w:sz w:val="24"/>
        </w:rPr>
        <w:t>Dostupnost</w:t>
      </w:r>
    </w:p>
    <w:p w14:paraId="7E9EA17B"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Licence pro neomezený počet uživatelů systému.</w:t>
      </w:r>
    </w:p>
    <w:p w14:paraId="26A5EC56"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Jednotné rozhraní z PC, tabletu i mobilu.</w:t>
      </w:r>
    </w:p>
    <w:p w14:paraId="46687470"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Rychlé nasazení systému v řádu jednotek dnů.</w:t>
      </w:r>
    </w:p>
    <w:p w14:paraId="3047B452" w14:textId="77777777" w:rsidR="005D7E44" w:rsidRPr="00872B7A" w:rsidRDefault="005D7E44" w:rsidP="005D7E44">
      <w:pPr>
        <w:pStyle w:val="Odstavecseseznamem"/>
        <w:numPr>
          <w:ilvl w:val="0"/>
          <w:numId w:val="2"/>
        </w:numPr>
        <w:spacing w:after="0"/>
        <w:ind w:left="993"/>
        <w:rPr>
          <w:color w:val="0D0D0D" w:themeColor="text1" w:themeTint="F2"/>
        </w:rPr>
      </w:pPr>
      <w:r w:rsidRPr="00872B7A">
        <w:rPr>
          <w:color w:val="0D0D0D" w:themeColor="text1" w:themeTint="F2"/>
        </w:rPr>
        <w:t>Návratnost obvykle do 1 roku.</w:t>
      </w:r>
    </w:p>
    <w:p w14:paraId="49DD7A24" w14:textId="77777777" w:rsidR="005D7E44" w:rsidRPr="00872B7A" w:rsidRDefault="005D7E44" w:rsidP="005D7E44">
      <w:pPr>
        <w:spacing w:after="0" w:line="240" w:lineRule="auto"/>
      </w:pPr>
      <w:r w:rsidRPr="00E50F30">
        <w:rPr>
          <w:b/>
          <w:noProof/>
          <w:sz w:val="24"/>
          <w:lang w:eastAsia="cs-CZ"/>
        </w:rPr>
        <w:drawing>
          <wp:anchor distT="0" distB="0" distL="114300" distR="114300" simplePos="0" relativeHeight="251660297" behindDoc="0" locked="0" layoutInCell="1" allowOverlap="1" wp14:anchorId="7FD39F3D" wp14:editId="1BEDD720">
            <wp:simplePos x="0" y="0"/>
            <wp:positionH relativeFrom="margin">
              <wp:posOffset>0</wp:posOffset>
            </wp:positionH>
            <wp:positionV relativeFrom="paragraph">
              <wp:posOffset>127544</wp:posOffset>
            </wp:positionV>
            <wp:extent cx="273600" cy="216000"/>
            <wp:effectExtent l="0" t="0" r="0" b="0"/>
            <wp:wrapSquare wrapText="bothSides"/>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600" cy="216000"/>
                    </a:xfrm>
                    <a:prstGeom prst="rect">
                      <a:avLst/>
                    </a:prstGeom>
                    <a:noFill/>
                    <a:ln>
                      <a:noFill/>
                    </a:ln>
                  </pic:spPr>
                </pic:pic>
              </a:graphicData>
            </a:graphic>
          </wp:anchor>
        </w:drawing>
      </w:r>
    </w:p>
    <w:p w14:paraId="50A39470" w14:textId="77777777" w:rsidR="005D7E44" w:rsidRPr="00872B7A" w:rsidRDefault="005D7E44" w:rsidP="005D7E44">
      <w:pPr>
        <w:tabs>
          <w:tab w:val="left" w:pos="567"/>
        </w:tabs>
        <w:spacing w:after="60"/>
        <w:rPr>
          <w:b/>
          <w:sz w:val="24"/>
        </w:rPr>
      </w:pPr>
      <w:r w:rsidRPr="00872B7A">
        <w:rPr>
          <w:b/>
          <w:sz w:val="24"/>
        </w:rPr>
        <w:t>Legislativa</w:t>
      </w:r>
    </w:p>
    <w:p w14:paraId="2E8272F7"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Řízení dokumentace v souladu se systémovými normami (např. ISO normami).</w:t>
      </w:r>
    </w:p>
    <w:p w14:paraId="5D81453F"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Podpora požadavků GDPR.</w:t>
      </w:r>
    </w:p>
    <w:p w14:paraId="434A61B8" w14:textId="77777777" w:rsidR="005D7E44" w:rsidRPr="00872B7A" w:rsidRDefault="005D7E44" w:rsidP="005D7E44">
      <w:pPr>
        <w:pStyle w:val="Odstavecseseznamem"/>
        <w:numPr>
          <w:ilvl w:val="0"/>
          <w:numId w:val="2"/>
        </w:numPr>
        <w:spacing w:after="0"/>
        <w:ind w:left="993"/>
        <w:rPr>
          <w:color w:val="0D0D0D" w:themeColor="text1" w:themeTint="F2"/>
        </w:rPr>
      </w:pPr>
      <w:r w:rsidRPr="00872B7A">
        <w:rPr>
          <w:color w:val="0D0D0D" w:themeColor="text1" w:themeTint="F2"/>
        </w:rPr>
        <w:t>Podpora procesu archivace a skartace.</w:t>
      </w:r>
    </w:p>
    <w:p w14:paraId="1793B5E6" w14:textId="77777777" w:rsidR="005D7E44" w:rsidRPr="00872B7A" w:rsidRDefault="005D7E44" w:rsidP="005D7E44">
      <w:pPr>
        <w:spacing w:after="0" w:line="240" w:lineRule="auto"/>
      </w:pPr>
      <w:r w:rsidRPr="00E50F30">
        <w:rPr>
          <w:b/>
          <w:noProof/>
          <w:sz w:val="24"/>
          <w:lang w:eastAsia="cs-CZ"/>
        </w:rPr>
        <w:drawing>
          <wp:anchor distT="0" distB="0" distL="114300" distR="114300" simplePos="0" relativeHeight="251661321" behindDoc="0" locked="0" layoutInCell="1" allowOverlap="1" wp14:anchorId="737C29D0" wp14:editId="0E629D8D">
            <wp:simplePos x="0" y="0"/>
            <wp:positionH relativeFrom="margin">
              <wp:align>left</wp:align>
            </wp:positionH>
            <wp:positionV relativeFrom="paragraph">
              <wp:posOffset>151976</wp:posOffset>
            </wp:positionV>
            <wp:extent cx="226800" cy="216000"/>
            <wp:effectExtent l="0" t="0" r="1905" b="0"/>
            <wp:wrapSquare wrapText="bothSides"/>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6800" cy="216000"/>
                    </a:xfrm>
                    <a:prstGeom prst="rect">
                      <a:avLst/>
                    </a:prstGeom>
                    <a:noFill/>
                    <a:ln>
                      <a:noFill/>
                    </a:ln>
                  </pic:spPr>
                </pic:pic>
              </a:graphicData>
            </a:graphic>
          </wp:anchor>
        </w:drawing>
      </w:r>
    </w:p>
    <w:p w14:paraId="18B5FB2B" w14:textId="77777777" w:rsidR="005D7E44" w:rsidRPr="00872B7A" w:rsidRDefault="005D7E44" w:rsidP="005D7E44">
      <w:pPr>
        <w:tabs>
          <w:tab w:val="left" w:pos="567"/>
        </w:tabs>
        <w:spacing w:after="60"/>
        <w:rPr>
          <w:b/>
          <w:sz w:val="24"/>
        </w:rPr>
      </w:pPr>
      <w:r w:rsidRPr="00872B7A">
        <w:rPr>
          <w:b/>
          <w:sz w:val="24"/>
        </w:rPr>
        <w:tab/>
        <w:t>Ověřenost</w:t>
      </w:r>
    </w:p>
    <w:p w14:paraId="18716675" w14:textId="77777777" w:rsidR="005D7E44" w:rsidRPr="00872B7A" w:rsidRDefault="005D7E44" w:rsidP="005D7E44">
      <w:pPr>
        <w:pStyle w:val="Odstavecseseznamem"/>
        <w:numPr>
          <w:ilvl w:val="0"/>
          <w:numId w:val="2"/>
        </w:numPr>
        <w:ind w:left="993"/>
        <w:rPr>
          <w:color w:val="0D0D0D" w:themeColor="text1" w:themeTint="F2"/>
        </w:rPr>
      </w:pPr>
      <w:r w:rsidRPr="00872B7A">
        <w:rPr>
          <w:color w:val="0D0D0D" w:themeColor="text1" w:themeTint="F2"/>
        </w:rPr>
        <w:t>1</w:t>
      </w:r>
      <w:r>
        <w:rPr>
          <w:color w:val="0D0D0D" w:themeColor="text1" w:themeTint="F2"/>
        </w:rPr>
        <w:t>9</w:t>
      </w:r>
      <w:r w:rsidRPr="00872B7A">
        <w:rPr>
          <w:color w:val="0D0D0D" w:themeColor="text1" w:themeTint="F2"/>
        </w:rPr>
        <w:t xml:space="preserve"> let zkušeností a spolupráce s významnými klienty nejen z České republiky.</w:t>
      </w:r>
    </w:p>
    <w:p w14:paraId="3B370B21" w14:textId="486FEE4B" w:rsidR="00023E1E" w:rsidRPr="005D7E44" w:rsidRDefault="005D7E44" w:rsidP="005D7E44">
      <w:pPr>
        <w:pStyle w:val="Odstavecseseznamem"/>
        <w:numPr>
          <w:ilvl w:val="0"/>
          <w:numId w:val="2"/>
        </w:numPr>
        <w:spacing w:after="0"/>
        <w:ind w:left="993"/>
        <w:rPr>
          <w:color w:val="0D0D0D" w:themeColor="text1" w:themeTint="F2"/>
        </w:rPr>
      </w:pPr>
      <w:r w:rsidRPr="00872B7A">
        <w:rPr>
          <w:color w:val="0D0D0D" w:themeColor="text1" w:themeTint="F2"/>
        </w:rPr>
        <w:t>Více než 150 spokojených zákazníků.</w:t>
      </w:r>
    </w:p>
    <w:p w14:paraId="78B131A4" w14:textId="7F253DB3" w:rsidR="005649AB" w:rsidRDefault="005649AB" w:rsidP="00A542C1"/>
    <w:p w14:paraId="2B99F0E4" w14:textId="77777777" w:rsidR="005649AB" w:rsidRDefault="005649AB" w:rsidP="00A542C1"/>
    <w:p w14:paraId="3B370B22" w14:textId="3E3C9C53" w:rsidR="00023E1E" w:rsidRPr="00872B7A" w:rsidRDefault="00023E1E" w:rsidP="00C85629">
      <w:pPr>
        <w:pStyle w:val="Nadpis2"/>
      </w:pPr>
      <w:bookmarkStart w:id="5" w:name="_Toc181277794"/>
      <w:r w:rsidRPr="00872B7A">
        <w:lastRenderedPageBreak/>
        <w:t xml:space="preserve">Moduly EISOD </w:t>
      </w:r>
      <w:r w:rsidR="00CD25EA" w:rsidRPr="00872B7A">
        <w:t>X</w:t>
      </w:r>
      <w:bookmarkEnd w:id="5"/>
    </w:p>
    <w:p w14:paraId="3B370B23" w14:textId="77777777" w:rsidR="00023E1E" w:rsidRPr="00872B7A" w:rsidRDefault="00676819" w:rsidP="00DD5DFC">
      <w:pPr>
        <w:spacing w:before="40" w:after="20"/>
        <w:rPr>
          <w:b/>
          <w:color w:val="2B2E31"/>
          <w:sz w:val="28"/>
          <w:szCs w:val="28"/>
        </w:rPr>
      </w:pPr>
      <w:r w:rsidRPr="00872B7A">
        <w:rPr>
          <w:b/>
          <w:color w:val="2B2E31"/>
          <w:sz w:val="28"/>
          <w:szCs w:val="28"/>
        </w:rPr>
        <w:t>M</w:t>
      </w:r>
      <w:r w:rsidR="00023E1E" w:rsidRPr="00872B7A">
        <w:rPr>
          <w:b/>
          <w:color w:val="2B2E31"/>
          <w:sz w:val="28"/>
          <w:szCs w:val="28"/>
        </w:rPr>
        <w:t>odul Správa dokumentace a záznamů – DMS</w:t>
      </w:r>
    </w:p>
    <w:p w14:paraId="7910DD48" w14:textId="744C03F6" w:rsidR="00B71BCC" w:rsidRPr="00872B7A" w:rsidRDefault="00B71BCC" w:rsidP="00B71BCC">
      <w:pPr>
        <w:pStyle w:val="Odstavecseseznamem"/>
        <w:numPr>
          <w:ilvl w:val="0"/>
          <w:numId w:val="2"/>
        </w:numPr>
        <w:rPr>
          <w:color w:val="0D0D0D" w:themeColor="text1" w:themeTint="F2"/>
        </w:rPr>
      </w:pPr>
      <w:r w:rsidRPr="00872B7A">
        <w:rPr>
          <w:color w:val="0D0D0D" w:themeColor="text1" w:themeTint="F2"/>
        </w:rPr>
        <w:t xml:space="preserve">Komplexní řešení elektronické správy a údržby </w:t>
      </w:r>
      <w:r w:rsidR="00455440">
        <w:rPr>
          <w:color w:val="0D0D0D" w:themeColor="text1" w:themeTint="F2"/>
        </w:rPr>
        <w:t xml:space="preserve">řídící </w:t>
      </w:r>
      <w:r w:rsidRPr="00872B7A">
        <w:rPr>
          <w:color w:val="0D0D0D" w:themeColor="text1" w:themeTint="F2"/>
        </w:rPr>
        <w:t xml:space="preserve">dokumentace </w:t>
      </w:r>
      <w:r w:rsidR="00455440">
        <w:rPr>
          <w:color w:val="0D0D0D" w:themeColor="text1" w:themeTint="F2"/>
        </w:rPr>
        <w:t xml:space="preserve">a </w:t>
      </w:r>
      <w:r w:rsidRPr="00872B7A">
        <w:rPr>
          <w:color w:val="0D0D0D" w:themeColor="text1" w:themeTint="F2"/>
        </w:rPr>
        <w:t xml:space="preserve">systémů řízení </w:t>
      </w:r>
      <w:r w:rsidR="00AD53D0">
        <w:rPr>
          <w:color w:val="0D0D0D" w:themeColor="text1" w:themeTint="F2"/>
        </w:rPr>
        <w:t xml:space="preserve">nejen </w:t>
      </w:r>
      <w:r w:rsidRPr="00872B7A">
        <w:rPr>
          <w:color w:val="0D0D0D" w:themeColor="text1" w:themeTint="F2"/>
        </w:rPr>
        <w:t>dle ISO norem.</w:t>
      </w:r>
    </w:p>
    <w:p w14:paraId="17060DAB" w14:textId="782EE365" w:rsidR="00B71BCC" w:rsidRDefault="00B71BCC" w:rsidP="00B71BCC">
      <w:pPr>
        <w:pStyle w:val="Odstavecseseznamem"/>
        <w:numPr>
          <w:ilvl w:val="0"/>
          <w:numId w:val="2"/>
        </w:numPr>
        <w:rPr>
          <w:color w:val="0D0D0D" w:themeColor="text1" w:themeTint="F2"/>
        </w:rPr>
      </w:pPr>
      <w:r>
        <w:rPr>
          <w:color w:val="0D0D0D" w:themeColor="text1" w:themeTint="F2"/>
        </w:rPr>
        <w:t xml:space="preserve">Řízený oběh dokumentace společnosti. </w:t>
      </w:r>
    </w:p>
    <w:p w14:paraId="5E470BFF" w14:textId="77777777" w:rsidR="00B71BCC" w:rsidRPr="00872B7A" w:rsidRDefault="00B71BCC" w:rsidP="00B71BCC">
      <w:pPr>
        <w:pStyle w:val="Odstavecseseznamem"/>
        <w:numPr>
          <w:ilvl w:val="0"/>
          <w:numId w:val="2"/>
        </w:numPr>
        <w:rPr>
          <w:color w:val="0D0D0D" w:themeColor="text1" w:themeTint="F2"/>
        </w:rPr>
      </w:pPr>
      <w:r w:rsidRPr="00872B7A">
        <w:rPr>
          <w:color w:val="0D0D0D" w:themeColor="text1" w:themeTint="F2"/>
        </w:rPr>
        <w:t>Dostupnost dokumentace každému pracovníkovi společnosti, vždy a v platné formě.</w:t>
      </w:r>
    </w:p>
    <w:p w14:paraId="3B370B26" w14:textId="495491C3" w:rsidR="00023E1E" w:rsidRDefault="00B71BCC" w:rsidP="00D73AFB">
      <w:pPr>
        <w:pStyle w:val="Odstavecseseznamem"/>
        <w:numPr>
          <w:ilvl w:val="0"/>
          <w:numId w:val="2"/>
        </w:numPr>
        <w:spacing w:after="0"/>
        <w:ind w:left="714" w:hanging="357"/>
        <w:contextualSpacing w:val="0"/>
        <w:rPr>
          <w:color w:val="0D0D0D" w:themeColor="text1" w:themeTint="F2"/>
        </w:rPr>
      </w:pPr>
      <w:r w:rsidRPr="00872B7A">
        <w:rPr>
          <w:color w:val="0D0D0D" w:themeColor="text1" w:themeTint="F2"/>
        </w:rPr>
        <w:t>Prostřednictvím workflow je řízena jak tvorba, připomínkování a schvalování dokumentace, tak systém pravidelných revizí a archivace neplatných dokumentů. Díky tomu dochází k časové úspoře s osobním „hlídáním“ termínů revizí a minimalizuje se zatěžování pracovníků papírovými verzemi s nutností podpisu. Sníženo je rovněž riziko opomenutí pravidelné revize dokumentu nebo nesprávného uložení neplatného dokumentu</w:t>
      </w:r>
      <w:r w:rsidR="00023E1E" w:rsidRPr="00872B7A">
        <w:rPr>
          <w:color w:val="0D0D0D" w:themeColor="text1" w:themeTint="F2"/>
        </w:rPr>
        <w:t xml:space="preserve">. </w:t>
      </w:r>
    </w:p>
    <w:p w14:paraId="4C68CBD1" w14:textId="5B656384" w:rsidR="00AD53D0" w:rsidRPr="00872B7A" w:rsidRDefault="00AD53D0" w:rsidP="00D73AFB">
      <w:pPr>
        <w:pStyle w:val="Odstavecseseznamem"/>
        <w:numPr>
          <w:ilvl w:val="0"/>
          <w:numId w:val="2"/>
        </w:numPr>
        <w:rPr>
          <w:color w:val="0D0D0D" w:themeColor="text1" w:themeTint="F2"/>
        </w:rPr>
      </w:pPr>
      <w:r>
        <w:rPr>
          <w:color w:val="0D0D0D" w:themeColor="text1" w:themeTint="F2"/>
        </w:rPr>
        <w:t xml:space="preserve">Možnost využití modulu pro řízení dalších procesů v oblasti řízení dokumentace – schvalování nabídek, smluv, faktur, … </w:t>
      </w:r>
    </w:p>
    <w:p w14:paraId="3B370B27" w14:textId="77777777" w:rsidR="00023E1E" w:rsidRPr="00872B7A" w:rsidRDefault="00676819" w:rsidP="002B618A">
      <w:pPr>
        <w:spacing w:before="80" w:after="20"/>
        <w:rPr>
          <w:b/>
          <w:color w:val="2B2E31"/>
          <w:sz w:val="28"/>
          <w:szCs w:val="28"/>
        </w:rPr>
      </w:pPr>
      <w:r w:rsidRPr="00872B7A">
        <w:rPr>
          <w:b/>
          <w:color w:val="2B2E31"/>
          <w:sz w:val="28"/>
          <w:szCs w:val="28"/>
        </w:rPr>
        <w:t>M</w:t>
      </w:r>
      <w:r w:rsidR="00023E1E" w:rsidRPr="00872B7A">
        <w:rPr>
          <w:b/>
          <w:color w:val="2B2E31"/>
          <w:sz w:val="28"/>
          <w:szCs w:val="28"/>
        </w:rPr>
        <w:t>odul ORYX QPM – procesní modelování a měření procesů</w:t>
      </w:r>
    </w:p>
    <w:p w14:paraId="3B370B28" w14:textId="77777777" w:rsidR="00023E1E" w:rsidRPr="00872B7A" w:rsidRDefault="00CD25EA" w:rsidP="00F74D34">
      <w:pPr>
        <w:pStyle w:val="Odstavecseseznamem"/>
        <w:numPr>
          <w:ilvl w:val="0"/>
          <w:numId w:val="2"/>
        </w:numPr>
        <w:rPr>
          <w:color w:val="0D0D0D" w:themeColor="text1" w:themeTint="F2"/>
        </w:rPr>
      </w:pPr>
      <w:r w:rsidRPr="00872B7A">
        <w:rPr>
          <w:color w:val="0D0D0D" w:themeColor="text1" w:themeTint="F2"/>
        </w:rPr>
        <w:t>T</w:t>
      </w:r>
      <w:r w:rsidR="00023E1E" w:rsidRPr="00872B7A">
        <w:rPr>
          <w:color w:val="0D0D0D" w:themeColor="text1" w:themeTint="F2"/>
        </w:rPr>
        <w:t>vorba komplexního procesního modelu firmy – procesní organizace, vč</w:t>
      </w:r>
      <w:r w:rsidRPr="00872B7A">
        <w:rPr>
          <w:color w:val="0D0D0D" w:themeColor="text1" w:themeTint="F2"/>
        </w:rPr>
        <w:t>.</w:t>
      </w:r>
      <w:r w:rsidR="00023E1E" w:rsidRPr="00872B7A">
        <w:rPr>
          <w:color w:val="0D0D0D" w:themeColor="text1" w:themeTint="F2"/>
        </w:rPr>
        <w:t xml:space="preserve"> metrik</w:t>
      </w:r>
      <w:r w:rsidRPr="00872B7A">
        <w:rPr>
          <w:color w:val="0D0D0D" w:themeColor="text1" w:themeTint="F2"/>
        </w:rPr>
        <w:t>.</w:t>
      </w:r>
    </w:p>
    <w:p w14:paraId="3B370B29" w14:textId="77777777" w:rsidR="00023E1E" w:rsidRPr="00872B7A" w:rsidRDefault="00CD25EA" w:rsidP="00F74D34">
      <w:pPr>
        <w:pStyle w:val="Odstavecseseznamem"/>
        <w:numPr>
          <w:ilvl w:val="0"/>
          <w:numId w:val="2"/>
        </w:numPr>
        <w:spacing w:after="160"/>
        <w:ind w:left="714" w:hanging="357"/>
        <w:contextualSpacing w:val="0"/>
        <w:rPr>
          <w:color w:val="0D0D0D" w:themeColor="text1" w:themeTint="F2"/>
        </w:rPr>
      </w:pPr>
      <w:r w:rsidRPr="00872B7A">
        <w:rPr>
          <w:color w:val="0D0D0D" w:themeColor="text1" w:themeTint="F2"/>
        </w:rPr>
        <w:t>I</w:t>
      </w:r>
      <w:r w:rsidR="00023E1E" w:rsidRPr="00872B7A">
        <w:rPr>
          <w:color w:val="0D0D0D" w:themeColor="text1" w:themeTint="F2"/>
        </w:rPr>
        <w:t xml:space="preserve">ntegrace systémů managementu kvality a procesní organizace – nástroj </w:t>
      </w:r>
      <w:r w:rsidRPr="00872B7A">
        <w:rPr>
          <w:color w:val="0D0D0D" w:themeColor="text1" w:themeTint="F2"/>
        </w:rPr>
        <w:t xml:space="preserve">pro </w:t>
      </w:r>
      <w:r w:rsidR="00023E1E" w:rsidRPr="00872B7A">
        <w:rPr>
          <w:color w:val="0D0D0D" w:themeColor="text1" w:themeTint="F2"/>
        </w:rPr>
        <w:t>řízení firmy.</w:t>
      </w:r>
    </w:p>
    <w:p w14:paraId="3B370B2A" w14:textId="77777777" w:rsidR="00023E1E" w:rsidRPr="00872B7A" w:rsidRDefault="00676819" w:rsidP="002B618A">
      <w:pPr>
        <w:spacing w:before="80" w:after="20"/>
        <w:rPr>
          <w:b/>
          <w:color w:val="2B2E31"/>
          <w:sz w:val="28"/>
          <w:szCs w:val="28"/>
        </w:rPr>
      </w:pPr>
      <w:r w:rsidRPr="00872B7A">
        <w:rPr>
          <w:b/>
          <w:color w:val="2B2E31"/>
          <w:sz w:val="28"/>
          <w:szCs w:val="28"/>
        </w:rPr>
        <w:t>M</w:t>
      </w:r>
      <w:r w:rsidR="00023E1E" w:rsidRPr="00872B7A">
        <w:rPr>
          <w:b/>
          <w:color w:val="2B2E31"/>
          <w:sz w:val="28"/>
          <w:szCs w:val="28"/>
        </w:rPr>
        <w:t>odul Správa auditů, neshod, opatření</w:t>
      </w:r>
    </w:p>
    <w:p w14:paraId="3B370B2B" w14:textId="77777777" w:rsidR="00023E1E" w:rsidRPr="00872B7A" w:rsidRDefault="00CD25EA" w:rsidP="00F74D34">
      <w:pPr>
        <w:pStyle w:val="Odstavecseseznamem"/>
        <w:numPr>
          <w:ilvl w:val="0"/>
          <w:numId w:val="2"/>
        </w:numPr>
        <w:rPr>
          <w:color w:val="0D0D0D" w:themeColor="text1" w:themeTint="F2"/>
        </w:rPr>
      </w:pPr>
      <w:r w:rsidRPr="00872B7A">
        <w:rPr>
          <w:color w:val="0D0D0D" w:themeColor="text1" w:themeTint="F2"/>
        </w:rPr>
        <w:t>S</w:t>
      </w:r>
      <w:r w:rsidR="00023E1E" w:rsidRPr="00872B7A">
        <w:rPr>
          <w:color w:val="0D0D0D" w:themeColor="text1" w:themeTint="F2"/>
        </w:rPr>
        <w:t xml:space="preserve">práva a řízení prokazování kvality realizací interních, externích, výrobkových, </w:t>
      </w:r>
      <w:r w:rsidRPr="00872B7A">
        <w:rPr>
          <w:color w:val="0D0D0D" w:themeColor="text1" w:themeTint="F2"/>
        </w:rPr>
        <w:t>procesních a systémových auditů.</w:t>
      </w:r>
    </w:p>
    <w:p w14:paraId="3B370B2C" w14:textId="77777777" w:rsidR="00023E1E" w:rsidRPr="00872B7A" w:rsidRDefault="00CD25EA" w:rsidP="00F74D34">
      <w:pPr>
        <w:pStyle w:val="Odstavecseseznamem"/>
        <w:numPr>
          <w:ilvl w:val="0"/>
          <w:numId w:val="2"/>
        </w:numPr>
        <w:rPr>
          <w:color w:val="0D0D0D" w:themeColor="text1" w:themeTint="F2"/>
        </w:rPr>
      </w:pPr>
      <w:r w:rsidRPr="00872B7A">
        <w:rPr>
          <w:color w:val="0D0D0D" w:themeColor="text1" w:themeTint="F2"/>
        </w:rPr>
        <w:t>Ř</w:t>
      </w:r>
      <w:r w:rsidR="00023E1E" w:rsidRPr="00872B7A">
        <w:rPr>
          <w:color w:val="0D0D0D" w:themeColor="text1" w:themeTint="F2"/>
        </w:rPr>
        <w:t>ízení zpracování doporučení, odstranění neshod, zavedení a realizace opatření k n</w:t>
      </w:r>
      <w:r w:rsidRPr="00872B7A">
        <w:rPr>
          <w:color w:val="0D0D0D" w:themeColor="text1" w:themeTint="F2"/>
        </w:rPr>
        <w:t>ápravě a preventivních opatření.</w:t>
      </w:r>
    </w:p>
    <w:p w14:paraId="3B370B2D" w14:textId="77777777" w:rsidR="00023E1E" w:rsidRPr="00872B7A" w:rsidRDefault="00CD25EA" w:rsidP="00F74D34">
      <w:pPr>
        <w:pStyle w:val="Odstavecseseznamem"/>
        <w:numPr>
          <w:ilvl w:val="0"/>
          <w:numId w:val="2"/>
        </w:numPr>
        <w:rPr>
          <w:color w:val="0D0D0D" w:themeColor="text1" w:themeTint="F2"/>
        </w:rPr>
      </w:pPr>
      <w:r w:rsidRPr="00872B7A">
        <w:rPr>
          <w:color w:val="0D0D0D" w:themeColor="text1" w:themeTint="F2"/>
        </w:rPr>
        <w:t>J</w:t>
      </w:r>
      <w:r w:rsidR="00023E1E" w:rsidRPr="00872B7A">
        <w:rPr>
          <w:color w:val="0D0D0D" w:themeColor="text1" w:themeTint="F2"/>
        </w:rPr>
        <w:t>ednotná evidence zjištění, dostupnost v</w:t>
      </w:r>
      <w:r w:rsidRPr="00872B7A">
        <w:rPr>
          <w:color w:val="0D0D0D" w:themeColor="text1" w:themeTint="F2"/>
        </w:rPr>
        <w:t>šem zainteresovaným pracovníkům.</w:t>
      </w:r>
    </w:p>
    <w:p w14:paraId="3B370B2E" w14:textId="77777777" w:rsidR="00023E1E" w:rsidRPr="00872B7A" w:rsidRDefault="00CD25EA" w:rsidP="00F74D34">
      <w:pPr>
        <w:pStyle w:val="Odstavecseseznamem"/>
        <w:numPr>
          <w:ilvl w:val="0"/>
          <w:numId w:val="2"/>
        </w:numPr>
        <w:spacing w:after="160"/>
        <w:ind w:left="714" w:hanging="357"/>
        <w:contextualSpacing w:val="0"/>
        <w:rPr>
          <w:color w:val="0D0D0D" w:themeColor="text1" w:themeTint="F2"/>
        </w:rPr>
      </w:pPr>
      <w:r w:rsidRPr="00872B7A">
        <w:rPr>
          <w:color w:val="0D0D0D" w:themeColor="text1" w:themeTint="F2"/>
        </w:rPr>
        <w:t>O</w:t>
      </w:r>
      <w:r w:rsidR="00023E1E" w:rsidRPr="00872B7A">
        <w:rPr>
          <w:color w:val="0D0D0D" w:themeColor="text1" w:themeTint="F2"/>
        </w:rPr>
        <w:t>dstranění rizika opomenutí některých kroků v procesech interní</w:t>
      </w:r>
      <w:r w:rsidRPr="00872B7A">
        <w:rPr>
          <w:color w:val="0D0D0D" w:themeColor="text1" w:themeTint="F2"/>
        </w:rPr>
        <w:t>ch</w:t>
      </w:r>
      <w:r w:rsidR="00023E1E" w:rsidRPr="00872B7A">
        <w:rPr>
          <w:color w:val="0D0D0D" w:themeColor="text1" w:themeTint="F2"/>
        </w:rPr>
        <w:t xml:space="preserve"> audit</w:t>
      </w:r>
      <w:r w:rsidRPr="00872B7A">
        <w:rPr>
          <w:color w:val="0D0D0D" w:themeColor="text1" w:themeTint="F2"/>
        </w:rPr>
        <w:t>ů</w:t>
      </w:r>
      <w:r w:rsidR="00023E1E" w:rsidRPr="00872B7A">
        <w:rPr>
          <w:color w:val="0D0D0D" w:themeColor="text1" w:themeTint="F2"/>
        </w:rPr>
        <w:t>, řízení neshodné práce, nápravných a preventivních opatření.</w:t>
      </w:r>
    </w:p>
    <w:p w14:paraId="3B370B2F" w14:textId="77777777" w:rsidR="00023E1E" w:rsidRPr="00872B7A" w:rsidRDefault="00676819" w:rsidP="002B618A">
      <w:pPr>
        <w:spacing w:before="80" w:after="20"/>
        <w:rPr>
          <w:b/>
          <w:color w:val="2B2E31"/>
          <w:sz w:val="28"/>
          <w:szCs w:val="28"/>
        </w:rPr>
      </w:pPr>
      <w:r w:rsidRPr="00872B7A">
        <w:rPr>
          <w:b/>
          <w:color w:val="2B2E31"/>
          <w:sz w:val="28"/>
          <w:szCs w:val="28"/>
        </w:rPr>
        <w:t>M</w:t>
      </w:r>
      <w:r w:rsidR="00023E1E" w:rsidRPr="00872B7A">
        <w:rPr>
          <w:b/>
          <w:color w:val="2B2E31"/>
          <w:sz w:val="28"/>
          <w:szCs w:val="28"/>
        </w:rPr>
        <w:t>odul Správa měřidel a zařízení</w:t>
      </w:r>
    </w:p>
    <w:p w14:paraId="3B370B30" w14:textId="77777777" w:rsidR="00023E1E" w:rsidRPr="00872B7A" w:rsidRDefault="00CD25EA" w:rsidP="00F74D34">
      <w:pPr>
        <w:pStyle w:val="Odstavecseseznamem"/>
        <w:numPr>
          <w:ilvl w:val="0"/>
          <w:numId w:val="2"/>
        </w:numPr>
        <w:rPr>
          <w:color w:val="0D0D0D" w:themeColor="text1" w:themeTint="F2"/>
        </w:rPr>
      </w:pPr>
      <w:r w:rsidRPr="00872B7A">
        <w:rPr>
          <w:color w:val="0D0D0D" w:themeColor="text1" w:themeTint="F2"/>
        </w:rPr>
        <w:t>S</w:t>
      </w:r>
      <w:r w:rsidR="00023E1E" w:rsidRPr="00872B7A">
        <w:rPr>
          <w:color w:val="0D0D0D" w:themeColor="text1" w:themeTint="F2"/>
        </w:rPr>
        <w:t>práva, evidence měřidel a vyhrazených zařízení a jejich revizí (kalibra</w:t>
      </w:r>
      <w:r w:rsidRPr="00872B7A">
        <w:rPr>
          <w:color w:val="0D0D0D" w:themeColor="text1" w:themeTint="F2"/>
        </w:rPr>
        <w:t>ce, ověření, generální opravy).</w:t>
      </w:r>
    </w:p>
    <w:p w14:paraId="3B370B31" w14:textId="77777777" w:rsidR="00023E1E" w:rsidRPr="00872B7A" w:rsidRDefault="00CD25EA" w:rsidP="00F74D34">
      <w:pPr>
        <w:pStyle w:val="Odstavecseseznamem"/>
        <w:numPr>
          <w:ilvl w:val="0"/>
          <w:numId w:val="2"/>
        </w:numPr>
        <w:rPr>
          <w:color w:val="0D0D0D" w:themeColor="text1" w:themeTint="F2"/>
        </w:rPr>
      </w:pPr>
      <w:r w:rsidRPr="00872B7A">
        <w:rPr>
          <w:color w:val="0D0D0D" w:themeColor="text1" w:themeTint="F2"/>
        </w:rPr>
        <w:t>D</w:t>
      </w:r>
      <w:r w:rsidR="00023E1E" w:rsidRPr="00872B7A">
        <w:rPr>
          <w:color w:val="0D0D0D" w:themeColor="text1" w:themeTint="F2"/>
        </w:rPr>
        <w:t>íky značné míře customizace lze řídit libovolné perio</w:t>
      </w:r>
      <w:r w:rsidRPr="00872B7A">
        <w:rPr>
          <w:color w:val="0D0D0D" w:themeColor="text1" w:themeTint="F2"/>
        </w:rPr>
        <w:t>dické kontroly, revize, ověření</w:t>
      </w:r>
      <w:r w:rsidR="00023E1E" w:rsidRPr="00872B7A">
        <w:rPr>
          <w:color w:val="0D0D0D" w:themeColor="text1" w:themeTint="F2"/>
        </w:rPr>
        <w:t xml:space="preserve"> apod</w:t>
      </w:r>
      <w:r w:rsidRPr="00872B7A">
        <w:rPr>
          <w:color w:val="0D0D0D" w:themeColor="text1" w:themeTint="F2"/>
        </w:rPr>
        <w:t>.</w:t>
      </w:r>
    </w:p>
    <w:p w14:paraId="3B370B32" w14:textId="77777777" w:rsidR="00023E1E" w:rsidRPr="00872B7A" w:rsidRDefault="00CD25EA" w:rsidP="00F74D34">
      <w:pPr>
        <w:pStyle w:val="Odstavecseseznamem"/>
        <w:numPr>
          <w:ilvl w:val="0"/>
          <w:numId w:val="2"/>
        </w:numPr>
        <w:rPr>
          <w:color w:val="0D0D0D" w:themeColor="text1" w:themeTint="F2"/>
        </w:rPr>
      </w:pPr>
      <w:r w:rsidRPr="00872B7A">
        <w:rPr>
          <w:color w:val="0D0D0D" w:themeColor="text1" w:themeTint="F2"/>
        </w:rPr>
        <w:t>E</w:t>
      </w:r>
      <w:r w:rsidR="00023E1E" w:rsidRPr="00872B7A">
        <w:rPr>
          <w:color w:val="0D0D0D" w:themeColor="text1" w:themeTint="F2"/>
        </w:rPr>
        <w:t xml:space="preserve">lektronizace snižuje </w:t>
      </w:r>
      <w:r w:rsidRPr="00872B7A">
        <w:rPr>
          <w:color w:val="0D0D0D" w:themeColor="text1" w:themeTint="F2"/>
        </w:rPr>
        <w:t>čas na efektivní správu systému.</w:t>
      </w:r>
    </w:p>
    <w:p w14:paraId="3B370B33" w14:textId="77777777" w:rsidR="00023E1E" w:rsidRPr="00872B7A" w:rsidRDefault="00CD25EA" w:rsidP="00F74D34">
      <w:pPr>
        <w:pStyle w:val="Odstavecseseznamem"/>
        <w:numPr>
          <w:ilvl w:val="0"/>
          <w:numId w:val="2"/>
        </w:numPr>
        <w:spacing w:after="160"/>
        <w:ind w:left="714" w:hanging="357"/>
        <w:contextualSpacing w:val="0"/>
        <w:rPr>
          <w:color w:val="0D0D0D" w:themeColor="text1" w:themeTint="F2"/>
        </w:rPr>
      </w:pPr>
      <w:r w:rsidRPr="00872B7A">
        <w:rPr>
          <w:color w:val="0D0D0D" w:themeColor="text1" w:themeTint="F2"/>
        </w:rPr>
        <w:t>M</w:t>
      </w:r>
      <w:r w:rsidR="00023E1E" w:rsidRPr="00872B7A">
        <w:rPr>
          <w:color w:val="0D0D0D" w:themeColor="text1" w:themeTint="F2"/>
        </w:rPr>
        <w:t>inimaliz</w:t>
      </w:r>
      <w:r w:rsidRPr="00872B7A">
        <w:rPr>
          <w:color w:val="0D0D0D" w:themeColor="text1" w:themeTint="F2"/>
        </w:rPr>
        <w:t>ace</w:t>
      </w:r>
      <w:r w:rsidR="00023E1E" w:rsidRPr="00872B7A">
        <w:rPr>
          <w:color w:val="0D0D0D" w:themeColor="text1" w:themeTint="F2"/>
        </w:rPr>
        <w:t xml:space="preserve"> rizik</w:t>
      </w:r>
      <w:r w:rsidRPr="00872B7A">
        <w:rPr>
          <w:color w:val="0D0D0D" w:themeColor="text1" w:themeTint="F2"/>
        </w:rPr>
        <w:t>a</w:t>
      </w:r>
      <w:r w:rsidR="00023E1E" w:rsidRPr="00872B7A">
        <w:rPr>
          <w:color w:val="0D0D0D" w:themeColor="text1" w:themeTint="F2"/>
        </w:rPr>
        <w:t xml:space="preserve"> překročení určeného intervalu kontroly/kalibrace/ověření včasným upozorněním na blížící se konec platnosti termínu.</w:t>
      </w:r>
    </w:p>
    <w:p w14:paraId="7BEC58F4" w14:textId="7D966ED7" w:rsidR="004C089A" w:rsidRDefault="004C089A" w:rsidP="002B618A">
      <w:pPr>
        <w:spacing w:before="80" w:after="20"/>
        <w:rPr>
          <w:b/>
          <w:color w:val="2B2E31"/>
          <w:sz w:val="28"/>
          <w:szCs w:val="28"/>
        </w:rPr>
      </w:pPr>
      <w:r>
        <w:rPr>
          <w:b/>
          <w:color w:val="2B2E31"/>
          <w:sz w:val="28"/>
          <w:szCs w:val="28"/>
        </w:rPr>
        <w:t>Modul Product Data Management</w:t>
      </w:r>
    </w:p>
    <w:p w14:paraId="0F272ED6" w14:textId="08AB01C4" w:rsidR="004C089A" w:rsidRPr="006915FF" w:rsidRDefault="004C089A" w:rsidP="006915FF">
      <w:pPr>
        <w:pStyle w:val="Odstavecseseznamem"/>
        <w:numPr>
          <w:ilvl w:val="0"/>
          <w:numId w:val="2"/>
        </w:numPr>
        <w:rPr>
          <w:color w:val="0D0D0D" w:themeColor="text1" w:themeTint="F2"/>
        </w:rPr>
      </w:pPr>
      <w:r w:rsidRPr="006915FF">
        <w:rPr>
          <w:color w:val="0D0D0D" w:themeColor="text1" w:themeTint="F2"/>
        </w:rPr>
        <w:t>Kusovník produktů a dílů, který slouží jako zdroj dat pro ostatní moduly pro řízení kvality výroby</w:t>
      </w:r>
      <w:r w:rsidR="00FE453C">
        <w:rPr>
          <w:color w:val="0D0D0D" w:themeColor="text1" w:themeTint="F2"/>
        </w:rPr>
        <w:t>.</w:t>
      </w:r>
    </w:p>
    <w:p w14:paraId="24A0333E" w14:textId="12A3A9B2" w:rsidR="004C089A" w:rsidRPr="006915FF" w:rsidRDefault="000231F1" w:rsidP="006915FF">
      <w:pPr>
        <w:pStyle w:val="Odstavecseseznamem"/>
        <w:numPr>
          <w:ilvl w:val="0"/>
          <w:numId w:val="2"/>
        </w:numPr>
        <w:rPr>
          <w:color w:val="0D0D0D" w:themeColor="text1" w:themeTint="F2"/>
        </w:rPr>
      </w:pPr>
      <w:r>
        <w:rPr>
          <w:color w:val="0D0D0D" w:themeColor="text1" w:themeTint="F2"/>
        </w:rPr>
        <w:t>Projekt</w:t>
      </w:r>
      <w:r w:rsidR="004C089A" w:rsidRPr="006915FF">
        <w:rPr>
          <w:color w:val="0D0D0D" w:themeColor="text1" w:themeTint="F2"/>
        </w:rPr>
        <w:t xml:space="preserve"> má definované závislosti dílů a kusy v</w:t>
      </w:r>
      <w:r w:rsidR="00FE453C">
        <w:rPr>
          <w:color w:val="0D0D0D" w:themeColor="text1" w:themeTint="F2"/>
        </w:rPr>
        <w:t> </w:t>
      </w:r>
      <w:r w:rsidR="004C089A" w:rsidRPr="006915FF">
        <w:rPr>
          <w:color w:val="0D0D0D" w:themeColor="text1" w:themeTint="F2"/>
        </w:rPr>
        <w:t>kusovníku</w:t>
      </w:r>
      <w:r w:rsidR="00FE453C">
        <w:rPr>
          <w:color w:val="0D0D0D" w:themeColor="text1" w:themeTint="F2"/>
        </w:rPr>
        <w:t>.</w:t>
      </w:r>
    </w:p>
    <w:p w14:paraId="3BA83D8F" w14:textId="2AE54940" w:rsidR="004C089A" w:rsidRDefault="00FE453C" w:rsidP="006915FF">
      <w:pPr>
        <w:pStyle w:val="Odstavecseseznamem"/>
        <w:numPr>
          <w:ilvl w:val="0"/>
          <w:numId w:val="2"/>
        </w:numPr>
        <w:rPr>
          <w:color w:val="0D0D0D" w:themeColor="text1" w:themeTint="F2"/>
        </w:rPr>
      </w:pPr>
      <w:r>
        <w:rPr>
          <w:color w:val="0D0D0D" w:themeColor="text1" w:themeTint="F2"/>
        </w:rPr>
        <w:t>Každá</w:t>
      </w:r>
      <w:r w:rsidR="004C089A" w:rsidRPr="006915FF">
        <w:rPr>
          <w:color w:val="0D0D0D" w:themeColor="text1" w:themeTint="F2"/>
        </w:rPr>
        <w:t xml:space="preserve"> změn</w:t>
      </w:r>
      <w:r>
        <w:rPr>
          <w:color w:val="0D0D0D" w:themeColor="text1" w:themeTint="F2"/>
        </w:rPr>
        <w:t>a</w:t>
      </w:r>
      <w:r w:rsidR="004C089A" w:rsidRPr="006915FF">
        <w:rPr>
          <w:color w:val="0D0D0D" w:themeColor="text1" w:themeTint="F2"/>
        </w:rPr>
        <w:t xml:space="preserve"> </w:t>
      </w:r>
      <w:r>
        <w:rPr>
          <w:color w:val="0D0D0D" w:themeColor="text1" w:themeTint="F2"/>
        </w:rPr>
        <w:t xml:space="preserve">dílu/produktu </w:t>
      </w:r>
      <w:r w:rsidR="004C089A" w:rsidRPr="006915FF">
        <w:rPr>
          <w:color w:val="0D0D0D" w:themeColor="text1" w:themeTint="F2"/>
        </w:rPr>
        <w:t>se automaticky promítn</w:t>
      </w:r>
      <w:r>
        <w:rPr>
          <w:color w:val="0D0D0D" w:themeColor="text1" w:themeTint="F2"/>
        </w:rPr>
        <w:t>e</w:t>
      </w:r>
      <w:r w:rsidR="004C089A" w:rsidRPr="006915FF">
        <w:rPr>
          <w:color w:val="0D0D0D" w:themeColor="text1" w:themeTint="F2"/>
        </w:rPr>
        <w:t xml:space="preserve"> na všechna relevantní místa</w:t>
      </w:r>
      <w:r w:rsidRPr="006915FF">
        <w:rPr>
          <w:color w:val="0D0D0D" w:themeColor="text1" w:themeTint="F2"/>
        </w:rPr>
        <w:t xml:space="preserve"> (odpadá nutnost </w:t>
      </w:r>
      <w:r w:rsidRPr="00DB0F40">
        <w:rPr>
          <w:color w:val="0D0D0D" w:themeColor="text1" w:themeTint="F2"/>
        </w:rPr>
        <w:t>duplicitn</w:t>
      </w:r>
      <w:r>
        <w:rPr>
          <w:color w:val="0D0D0D" w:themeColor="text1" w:themeTint="F2"/>
        </w:rPr>
        <w:t>ího</w:t>
      </w:r>
      <w:r w:rsidRPr="00FE453C">
        <w:rPr>
          <w:color w:val="0D0D0D" w:themeColor="text1" w:themeTint="F2"/>
        </w:rPr>
        <w:t xml:space="preserve"> </w:t>
      </w:r>
      <w:r w:rsidR="004C089A" w:rsidRPr="006915FF">
        <w:rPr>
          <w:color w:val="0D0D0D" w:themeColor="text1" w:themeTint="F2"/>
        </w:rPr>
        <w:t>zadáv</w:t>
      </w:r>
      <w:r>
        <w:rPr>
          <w:color w:val="0D0D0D" w:themeColor="text1" w:themeTint="F2"/>
        </w:rPr>
        <w:t>ání</w:t>
      </w:r>
      <w:r w:rsidRPr="006915FF">
        <w:rPr>
          <w:color w:val="0D0D0D" w:themeColor="text1" w:themeTint="F2"/>
        </w:rPr>
        <w:t>)</w:t>
      </w:r>
      <w:r>
        <w:rPr>
          <w:color w:val="0D0D0D" w:themeColor="text1" w:themeTint="F2"/>
        </w:rPr>
        <w:t>.</w:t>
      </w:r>
    </w:p>
    <w:p w14:paraId="64B376E1" w14:textId="1776FAE4" w:rsidR="00FE453C" w:rsidRPr="006915FF" w:rsidRDefault="00FE453C" w:rsidP="006915FF">
      <w:pPr>
        <w:pStyle w:val="Odstavecseseznamem"/>
        <w:numPr>
          <w:ilvl w:val="0"/>
          <w:numId w:val="2"/>
        </w:numPr>
        <w:rPr>
          <w:color w:val="0D0D0D" w:themeColor="text1" w:themeTint="F2"/>
        </w:rPr>
      </w:pPr>
      <w:r>
        <w:t>Historie verzí dílů/produktů vč. jejich workflow je uložena pro zachování auditní stopy.</w:t>
      </w:r>
    </w:p>
    <w:p w14:paraId="3B370B34" w14:textId="77777777" w:rsidR="00023E1E" w:rsidRPr="005D342A" w:rsidRDefault="00676819" w:rsidP="002B618A">
      <w:pPr>
        <w:spacing w:before="80" w:after="20"/>
        <w:rPr>
          <w:b/>
          <w:color w:val="2B2E31"/>
          <w:sz w:val="28"/>
          <w:szCs w:val="28"/>
        </w:rPr>
      </w:pPr>
      <w:r w:rsidRPr="005D342A">
        <w:rPr>
          <w:b/>
          <w:color w:val="2B2E31"/>
          <w:sz w:val="28"/>
          <w:szCs w:val="28"/>
        </w:rPr>
        <w:t>M</w:t>
      </w:r>
      <w:r w:rsidR="00023E1E" w:rsidRPr="005D342A">
        <w:rPr>
          <w:b/>
          <w:color w:val="2B2E31"/>
          <w:sz w:val="28"/>
          <w:szCs w:val="28"/>
        </w:rPr>
        <w:t>odul Analýzy FMEA</w:t>
      </w:r>
    </w:p>
    <w:p w14:paraId="7C2CDA6B" w14:textId="77777777" w:rsidR="00D76715" w:rsidRPr="004C089A" w:rsidRDefault="00DD5DFC" w:rsidP="004C089A">
      <w:pPr>
        <w:pStyle w:val="Odstavecseseznamem"/>
        <w:numPr>
          <w:ilvl w:val="0"/>
          <w:numId w:val="2"/>
        </w:numPr>
        <w:rPr>
          <w:color w:val="0D0D0D" w:themeColor="text1" w:themeTint="F2"/>
        </w:rPr>
      </w:pPr>
      <w:r w:rsidRPr="004C089A">
        <w:rPr>
          <w:color w:val="0D0D0D" w:themeColor="text1" w:themeTint="F2"/>
        </w:rPr>
        <w:t>A</w:t>
      </w:r>
      <w:r w:rsidR="00023E1E" w:rsidRPr="004C089A">
        <w:rPr>
          <w:color w:val="0D0D0D" w:themeColor="text1" w:themeTint="F2"/>
        </w:rPr>
        <w:t>plikace metody FMEA při analýze vzniku vad u posuzovaného produktu nebo procesu.</w:t>
      </w:r>
    </w:p>
    <w:p w14:paraId="75D8354B" w14:textId="39D691F4" w:rsidR="00D76715" w:rsidRPr="004C089A" w:rsidRDefault="00D76715" w:rsidP="004C089A">
      <w:pPr>
        <w:pStyle w:val="Odstavecseseznamem"/>
        <w:numPr>
          <w:ilvl w:val="0"/>
          <w:numId w:val="2"/>
        </w:numPr>
        <w:rPr>
          <w:color w:val="0D0D0D" w:themeColor="text1" w:themeTint="F2"/>
        </w:rPr>
      </w:pPr>
      <w:r w:rsidRPr="004C089A">
        <w:rPr>
          <w:color w:val="0D0D0D" w:themeColor="text1" w:themeTint="F2"/>
        </w:rPr>
        <w:lastRenderedPageBreak/>
        <w:t>Zvyšování bezpečnosti a spolehlivosti výrobků</w:t>
      </w:r>
      <w:r w:rsidR="00B71BCC" w:rsidRPr="004C089A">
        <w:rPr>
          <w:color w:val="0D0D0D" w:themeColor="text1" w:themeTint="F2"/>
        </w:rPr>
        <w:t>.</w:t>
      </w:r>
    </w:p>
    <w:p w14:paraId="0B61498A" w14:textId="77AA05A5" w:rsidR="00D76715" w:rsidRPr="004C089A" w:rsidRDefault="00D76715" w:rsidP="004C089A">
      <w:pPr>
        <w:pStyle w:val="Odstavecseseznamem"/>
        <w:numPr>
          <w:ilvl w:val="0"/>
          <w:numId w:val="2"/>
        </w:numPr>
        <w:rPr>
          <w:color w:val="0D0D0D" w:themeColor="text1" w:themeTint="F2"/>
        </w:rPr>
      </w:pPr>
      <w:r w:rsidRPr="004C089A">
        <w:rPr>
          <w:color w:val="0D0D0D" w:themeColor="text1" w:themeTint="F2"/>
        </w:rPr>
        <w:t>Snižování záručních a servisních nákladů</w:t>
      </w:r>
      <w:r w:rsidR="00B71BCC" w:rsidRPr="004C089A">
        <w:rPr>
          <w:color w:val="0D0D0D" w:themeColor="text1" w:themeTint="F2"/>
        </w:rPr>
        <w:t>.</w:t>
      </w:r>
    </w:p>
    <w:p w14:paraId="09C14FE4" w14:textId="50A77A22" w:rsidR="00D76715" w:rsidRPr="004C089A" w:rsidRDefault="00D76715" w:rsidP="004C089A">
      <w:pPr>
        <w:pStyle w:val="Odstavecseseznamem"/>
        <w:numPr>
          <w:ilvl w:val="0"/>
          <w:numId w:val="2"/>
        </w:numPr>
        <w:rPr>
          <w:color w:val="0D0D0D" w:themeColor="text1" w:themeTint="F2"/>
        </w:rPr>
      </w:pPr>
      <w:r w:rsidRPr="004C089A">
        <w:rPr>
          <w:color w:val="0D0D0D" w:themeColor="text1" w:themeTint="F2"/>
        </w:rPr>
        <w:t>Zkrácení procesu vývoje</w:t>
      </w:r>
      <w:r w:rsidR="00B71BCC" w:rsidRPr="004C089A">
        <w:rPr>
          <w:color w:val="0D0D0D" w:themeColor="text1" w:themeTint="F2"/>
        </w:rPr>
        <w:t>.</w:t>
      </w:r>
    </w:p>
    <w:p w14:paraId="326DADF2" w14:textId="326F7144" w:rsidR="00EE431F" w:rsidRPr="00872B7A" w:rsidRDefault="00EE431F" w:rsidP="00EE431F">
      <w:pPr>
        <w:spacing w:before="80" w:after="20"/>
        <w:rPr>
          <w:b/>
          <w:color w:val="2B2E31"/>
          <w:sz w:val="28"/>
          <w:szCs w:val="28"/>
        </w:rPr>
      </w:pPr>
      <w:r w:rsidRPr="00872B7A">
        <w:rPr>
          <w:b/>
          <w:color w:val="2B2E31"/>
          <w:sz w:val="28"/>
          <w:szCs w:val="28"/>
        </w:rPr>
        <w:t xml:space="preserve">Modul Control </w:t>
      </w:r>
      <w:r>
        <w:rPr>
          <w:b/>
          <w:color w:val="2B2E31"/>
          <w:sz w:val="28"/>
          <w:szCs w:val="28"/>
        </w:rPr>
        <w:t>P</w:t>
      </w:r>
      <w:r w:rsidRPr="00872B7A">
        <w:rPr>
          <w:b/>
          <w:color w:val="2B2E31"/>
          <w:sz w:val="28"/>
          <w:szCs w:val="28"/>
        </w:rPr>
        <w:t>lans</w:t>
      </w:r>
    </w:p>
    <w:p w14:paraId="34B6EA8A" w14:textId="44055978" w:rsidR="00EE431F" w:rsidRPr="00872B7A" w:rsidRDefault="00EE431F" w:rsidP="004C089A">
      <w:pPr>
        <w:pStyle w:val="Odstavecseseznamem"/>
        <w:numPr>
          <w:ilvl w:val="0"/>
          <w:numId w:val="2"/>
        </w:numPr>
        <w:rPr>
          <w:color w:val="0D0D0D" w:themeColor="text1" w:themeTint="F2"/>
        </w:rPr>
      </w:pPr>
      <w:r w:rsidRPr="00872B7A">
        <w:rPr>
          <w:color w:val="0D0D0D" w:themeColor="text1" w:themeTint="F2"/>
        </w:rPr>
        <w:t>Průběžná kontrola kvality produkce na výrobních linkách pro dosažení co nejvyšší kvality produkce</w:t>
      </w:r>
      <w:r w:rsidR="00B71BCC">
        <w:rPr>
          <w:color w:val="0D0D0D" w:themeColor="text1" w:themeTint="F2"/>
        </w:rPr>
        <w:t>.</w:t>
      </w:r>
    </w:p>
    <w:p w14:paraId="685090DD" w14:textId="1C4638BF" w:rsidR="00EE431F" w:rsidRPr="00872B7A" w:rsidRDefault="00EE431F" w:rsidP="004C089A">
      <w:pPr>
        <w:pStyle w:val="Odstavecseseznamem"/>
        <w:numPr>
          <w:ilvl w:val="0"/>
          <w:numId w:val="2"/>
        </w:numPr>
        <w:rPr>
          <w:color w:val="0D0D0D" w:themeColor="text1" w:themeTint="F2"/>
        </w:rPr>
      </w:pPr>
      <w:r w:rsidRPr="00872B7A">
        <w:rPr>
          <w:color w:val="0D0D0D" w:themeColor="text1" w:themeTint="F2"/>
        </w:rPr>
        <w:t>Tvorba a řízení Control Plans</w:t>
      </w:r>
      <w:r w:rsidR="00B71BCC">
        <w:rPr>
          <w:color w:val="0D0D0D" w:themeColor="text1" w:themeTint="F2"/>
        </w:rPr>
        <w:t>.</w:t>
      </w:r>
    </w:p>
    <w:p w14:paraId="3B370B36" w14:textId="73688837" w:rsidR="00023E1E" w:rsidRPr="005D342A" w:rsidRDefault="00676819" w:rsidP="002B618A">
      <w:pPr>
        <w:spacing w:before="80" w:after="20"/>
        <w:rPr>
          <w:b/>
          <w:color w:val="2B2E31"/>
          <w:sz w:val="28"/>
          <w:szCs w:val="28"/>
        </w:rPr>
      </w:pPr>
      <w:r w:rsidRPr="005D342A">
        <w:rPr>
          <w:b/>
          <w:color w:val="2B2E31"/>
          <w:sz w:val="28"/>
          <w:szCs w:val="28"/>
        </w:rPr>
        <w:t>M</w:t>
      </w:r>
      <w:r w:rsidR="00023E1E" w:rsidRPr="005D342A">
        <w:rPr>
          <w:b/>
          <w:color w:val="2B2E31"/>
          <w:sz w:val="28"/>
          <w:szCs w:val="28"/>
        </w:rPr>
        <w:t xml:space="preserve">odul </w:t>
      </w:r>
      <w:r w:rsidR="00EE431F" w:rsidRPr="00EE431F">
        <w:rPr>
          <w:b/>
          <w:color w:val="2B2E31"/>
          <w:sz w:val="28"/>
          <w:szCs w:val="28"/>
        </w:rPr>
        <w:t>Sběr dat a vyhodnocení</w:t>
      </w:r>
    </w:p>
    <w:p w14:paraId="3B370B37" w14:textId="29D360B7" w:rsidR="00023E1E" w:rsidRPr="004C089A" w:rsidRDefault="00DD5DFC" w:rsidP="004C089A">
      <w:pPr>
        <w:pStyle w:val="Odstavecseseznamem"/>
        <w:numPr>
          <w:ilvl w:val="0"/>
          <w:numId w:val="2"/>
        </w:numPr>
        <w:rPr>
          <w:color w:val="0D0D0D" w:themeColor="text1" w:themeTint="F2"/>
        </w:rPr>
      </w:pPr>
      <w:r w:rsidRPr="004C089A">
        <w:rPr>
          <w:color w:val="0D0D0D" w:themeColor="text1" w:themeTint="F2"/>
        </w:rPr>
        <w:t>A</w:t>
      </w:r>
      <w:r w:rsidR="00023E1E" w:rsidRPr="004C089A">
        <w:rPr>
          <w:color w:val="0D0D0D" w:themeColor="text1" w:themeTint="F2"/>
        </w:rPr>
        <w:t>plikace metody SPC při analýze systémů měření a hodnocení způsobilosti procesů.</w:t>
      </w:r>
    </w:p>
    <w:p w14:paraId="2D32256C" w14:textId="581F9E7F" w:rsidR="0089632D" w:rsidRPr="004C089A" w:rsidRDefault="0089632D" w:rsidP="004C089A">
      <w:pPr>
        <w:pStyle w:val="Odstavecseseznamem"/>
        <w:numPr>
          <w:ilvl w:val="0"/>
          <w:numId w:val="2"/>
        </w:numPr>
        <w:rPr>
          <w:color w:val="0D0D0D" w:themeColor="text1" w:themeTint="F2"/>
        </w:rPr>
      </w:pPr>
      <w:r w:rsidRPr="004C089A">
        <w:rPr>
          <w:color w:val="0D0D0D" w:themeColor="text1" w:themeTint="F2"/>
        </w:rPr>
        <w:t>Analýzy X-R, X-s a Me-R s přehlednými grafickými výstupy</w:t>
      </w:r>
      <w:r w:rsidR="00B71BCC" w:rsidRPr="004C089A">
        <w:rPr>
          <w:color w:val="0D0D0D" w:themeColor="text1" w:themeTint="F2"/>
        </w:rPr>
        <w:t>.</w:t>
      </w:r>
    </w:p>
    <w:p w14:paraId="55D287A7" w14:textId="77777777" w:rsidR="00FE453C" w:rsidRPr="004C089A" w:rsidRDefault="00FE453C" w:rsidP="00FE453C">
      <w:pPr>
        <w:pStyle w:val="Odstavecseseznamem"/>
        <w:numPr>
          <w:ilvl w:val="0"/>
          <w:numId w:val="2"/>
        </w:numPr>
        <w:rPr>
          <w:color w:val="0D0D0D" w:themeColor="text1" w:themeTint="F2"/>
        </w:rPr>
      </w:pPr>
      <w:r w:rsidRPr="004C089A">
        <w:rPr>
          <w:color w:val="0D0D0D" w:themeColor="text1" w:themeTint="F2"/>
        </w:rPr>
        <w:t>Tvoření znaků a možnost zadávání odběrů.</w:t>
      </w:r>
    </w:p>
    <w:p w14:paraId="1EAF9F4C" w14:textId="77777777" w:rsidR="00FE453C" w:rsidRPr="00EE431F" w:rsidRDefault="00FE453C" w:rsidP="00FE453C">
      <w:pPr>
        <w:pStyle w:val="Odstavecseseznamem"/>
        <w:numPr>
          <w:ilvl w:val="0"/>
          <w:numId w:val="2"/>
        </w:numPr>
        <w:rPr>
          <w:color w:val="0D0D0D" w:themeColor="text1" w:themeTint="F2"/>
        </w:rPr>
      </w:pPr>
      <w:r w:rsidRPr="00872B7A">
        <w:rPr>
          <w:color w:val="0D0D0D" w:themeColor="text1" w:themeTint="F2"/>
        </w:rPr>
        <w:t>Sběr dat a jejich vyhodnocování, generování výstupů</w:t>
      </w:r>
      <w:r>
        <w:rPr>
          <w:color w:val="0D0D0D" w:themeColor="text1" w:themeTint="F2"/>
        </w:rPr>
        <w:t>.</w:t>
      </w:r>
    </w:p>
    <w:p w14:paraId="78B7F155" w14:textId="5CFC6C8A" w:rsidR="00896F7C" w:rsidRDefault="00896F7C" w:rsidP="00896F7C">
      <w:pPr>
        <w:spacing w:before="80" w:after="20"/>
        <w:rPr>
          <w:b/>
          <w:color w:val="2B2E31"/>
          <w:sz w:val="28"/>
          <w:szCs w:val="28"/>
        </w:rPr>
      </w:pPr>
      <w:r w:rsidRPr="006915FF">
        <w:rPr>
          <w:b/>
          <w:color w:val="2B2E31"/>
          <w:sz w:val="28"/>
          <w:szCs w:val="28"/>
        </w:rPr>
        <w:t xml:space="preserve">Modul </w:t>
      </w:r>
      <w:r>
        <w:rPr>
          <w:b/>
          <w:color w:val="2B2E31"/>
          <w:sz w:val="28"/>
          <w:szCs w:val="28"/>
        </w:rPr>
        <w:t>Plán kvality</w:t>
      </w:r>
    </w:p>
    <w:p w14:paraId="0F9FF630" w14:textId="1E30B4F0" w:rsidR="00896F7C" w:rsidRDefault="00896F7C" w:rsidP="00896F7C">
      <w:pPr>
        <w:pStyle w:val="Odstavecseseznamem"/>
        <w:numPr>
          <w:ilvl w:val="0"/>
          <w:numId w:val="2"/>
        </w:numPr>
        <w:rPr>
          <w:color w:val="0D0D0D" w:themeColor="text1" w:themeTint="F2"/>
        </w:rPr>
      </w:pPr>
      <w:r w:rsidRPr="00896F7C">
        <w:rPr>
          <w:color w:val="0D0D0D" w:themeColor="text1" w:themeTint="F2"/>
        </w:rPr>
        <w:t>Propojení s modulem Product Data Management</w:t>
      </w:r>
    </w:p>
    <w:p w14:paraId="095CCD7F" w14:textId="29838129" w:rsidR="00896F7C" w:rsidRPr="00896F7C" w:rsidRDefault="00896F7C" w:rsidP="00896F7C">
      <w:pPr>
        <w:pStyle w:val="Odstavecseseznamem"/>
        <w:numPr>
          <w:ilvl w:val="0"/>
          <w:numId w:val="2"/>
        </w:numPr>
        <w:rPr>
          <w:color w:val="0D0D0D" w:themeColor="text1" w:themeTint="F2"/>
        </w:rPr>
      </w:pPr>
      <w:r>
        <w:rPr>
          <w:color w:val="0D0D0D" w:themeColor="text1" w:themeTint="F2"/>
        </w:rPr>
        <w:t>E</w:t>
      </w:r>
      <w:r w:rsidRPr="00896F7C">
        <w:rPr>
          <w:color w:val="0D0D0D" w:themeColor="text1" w:themeTint="F2"/>
        </w:rPr>
        <w:t>lektronická evidence kontrolních úkonů při realizaci projektu</w:t>
      </w:r>
    </w:p>
    <w:p w14:paraId="6306513D" w14:textId="0B0DD882" w:rsidR="00896F7C" w:rsidRPr="00896F7C" w:rsidRDefault="00896F7C" w:rsidP="00896F7C">
      <w:pPr>
        <w:pStyle w:val="Odstavecseseznamem"/>
        <w:numPr>
          <w:ilvl w:val="0"/>
          <w:numId w:val="2"/>
        </w:numPr>
        <w:rPr>
          <w:color w:val="0D0D0D" w:themeColor="text1" w:themeTint="F2"/>
        </w:rPr>
      </w:pPr>
      <w:r>
        <w:rPr>
          <w:color w:val="0D0D0D" w:themeColor="text1" w:themeTint="F2"/>
        </w:rPr>
        <w:t>D</w:t>
      </w:r>
      <w:r w:rsidRPr="00896F7C">
        <w:rPr>
          <w:color w:val="0D0D0D" w:themeColor="text1" w:themeTint="F2"/>
        </w:rPr>
        <w:t>efinice kontrolních bodů a nastavení odpovědnosti konkrétním osobám, které provedení kontroly dokládají vyplněním / přiložením jasně daného souboru kontrolních dat</w:t>
      </w:r>
    </w:p>
    <w:p w14:paraId="477E28FB" w14:textId="67AF960E" w:rsidR="00222C64" w:rsidRDefault="00222C64" w:rsidP="002B618A">
      <w:pPr>
        <w:spacing w:before="80" w:after="20"/>
        <w:rPr>
          <w:b/>
          <w:color w:val="2B2E31"/>
          <w:sz w:val="28"/>
          <w:szCs w:val="28"/>
        </w:rPr>
      </w:pPr>
      <w:r w:rsidRPr="006915FF">
        <w:rPr>
          <w:b/>
          <w:color w:val="2B2E31"/>
          <w:sz w:val="28"/>
          <w:szCs w:val="28"/>
        </w:rPr>
        <w:t>Modul HelpDesk</w:t>
      </w:r>
    </w:p>
    <w:p w14:paraId="07E5D2BF" w14:textId="2790CFC1" w:rsidR="00222C64" w:rsidRDefault="00222C64" w:rsidP="006915FF">
      <w:pPr>
        <w:pStyle w:val="Odstavecseseznamem"/>
        <w:numPr>
          <w:ilvl w:val="0"/>
          <w:numId w:val="2"/>
        </w:numPr>
        <w:rPr>
          <w:color w:val="0D0D0D" w:themeColor="text1" w:themeTint="F2"/>
        </w:rPr>
      </w:pPr>
      <w:r>
        <w:rPr>
          <w:color w:val="0D0D0D" w:themeColor="text1" w:themeTint="F2"/>
        </w:rPr>
        <w:t>Z</w:t>
      </w:r>
      <w:r w:rsidRPr="006915FF">
        <w:rPr>
          <w:color w:val="0D0D0D" w:themeColor="text1" w:themeTint="F2"/>
        </w:rPr>
        <w:t>adávání požadavků</w:t>
      </w:r>
      <w:r>
        <w:rPr>
          <w:color w:val="0D0D0D" w:themeColor="text1" w:themeTint="F2"/>
        </w:rPr>
        <w:t>.</w:t>
      </w:r>
    </w:p>
    <w:p w14:paraId="73DD2524" w14:textId="797EF8F3" w:rsidR="00222C64" w:rsidRDefault="00222C64" w:rsidP="006915FF">
      <w:pPr>
        <w:pStyle w:val="Odstavecseseznamem"/>
        <w:numPr>
          <w:ilvl w:val="0"/>
          <w:numId w:val="2"/>
        </w:numPr>
        <w:rPr>
          <w:color w:val="0D0D0D" w:themeColor="text1" w:themeTint="F2"/>
        </w:rPr>
      </w:pPr>
      <w:r>
        <w:rPr>
          <w:color w:val="0D0D0D" w:themeColor="text1" w:themeTint="F2"/>
        </w:rPr>
        <w:t>P</w:t>
      </w:r>
      <w:r w:rsidRPr="006915FF">
        <w:rPr>
          <w:color w:val="0D0D0D" w:themeColor="text1" w:themeTint="F2"/>
        </w:rPr>
        <w:t xml:space="preserve">řehled požadavků </w:t>
      </w:r>
      <w:r w:rsidRPr="004F119F">
        <w:rPr>
          <w:color w:val="0D0D0D" w:themeColor="text1" w:themeTint="F2"/>
        </w:rPr>
        <w:t xml:space="preserve">zadaných </w:t>
      </w:r>
      <w:r w:rsidRPr="006915FF">
        <w:rPr>
          <w:color w:val="0D0D0D" w:themeColor="text1" w:themeTint="F2"/>
        </w:rPr>
        <w:t>uživatelem</w:t>
      </w:r>
      <w:r>
        <w:rPr>
          <w:color w:val="0D0D0D" w:themeColor="text1" w:themeTint="F2"/>
        </w:rPr>
        <w:t>.</w:t>
      </w:r>
    </w:p>
    <w:p w14:paraId="5021ED2B" w14:textId="04408C6B" w:rsidR="00222C64" w:rsidRDefault="00222C64" w:rsidP="006915FF">
      <w:pPr>
        <w:pStyle w:val="Odstavecseseznamem"/>
        <w:numPr>
          <w:ilvl w:val="0"/>
          <w:numId w:val="2"/>
        </w:numPr>
        <w:rPr>
          <w:color w:val="0D0D0D" w:themeColor="text1" w:themeTint="F2"/>
        </w:rPr>
      </w:pPr>
      <w:r>
        <w:rPr>
          <w:color w:val="0D0D0D" w:themeColor="text1" w:themeTint="F2"/>
        </w:rPr>
        <w:t>P</w:t>
      </w:r>
      <w:r w:rsidRPr="00222C64">
        <w:rPr>
          <w:color w:val="0D0D0D" w:themeColor="text1" w:themeTint="F2"/>
        </w:rPr>
        <w:t>řehled</w:t>
      </w:r>
      <w:r w:rsidRPr="006915FF">
        <w:rPr>
          <w:color w:val="0D0D0D" w:themeColor="text1" w:themeTint="F2"/>
        </w:rPr>
        <w:t xml:space="preserve"> dodržování sjednaných SLA podmínek s Poskytovatelem služby (interním či externím).</w:t>
      </w:r>
    </w:p>
    <w:p w14:paraId="3B579580" w14:textId="1A192F30" w:rsidR="000231F1" w:rsidRPr="00222C64" w:rsidRDefault="000231F1" w:rsidP="006915FF">
      <w:pPr>
        <w:pStyle w:val="Odstavecseseznamem"/>
        <w:numPr>
          <w:ilvl w:val="0"/>
          <w:numId w:val="2"/>
        </w:numPr>
        <w:rPr>
          <w:color w:val="0D0D0D" w:themeColor="text1" w:themeTint="F2"/>
        </w:rPr>
      </w:pPr>
      <w:r>
        <w:rPr>
          <w:color w:val="0D0D0D" w:themeColor="text1" w:themeTint="F2"/>
        </w:rPr>
        <w:t>Možnost propojení s modulem Měřidla/Zařízení pro jednoduchou možnost hlášení závad na konkrétním měřidle/zařízení.</w:t>
      </w:r>
    </w:p>
    <w:p w14:paraId="3B370B38" w14:textId="77777777" w:rsidR="00023E1E" w:rsidRPr="00872B7A" w:rsidRDefault="00676819" w:rsidP="002B618A">
      <w:pPr>
        <w:spacing w:before="80" w:after="20"/>
        <w:rPr>
          <w:b/>
          <w:color w:val="2B2E31"/>
          <w:sz w:val="28"/>
          <w:szCs w:val="28"/>
        </w:rPr>
      </w:pPr>
      <w:r w:rsidRPr="00872B7A">
        <w:rPr>
          <w:b/>
          <w:color w:val="2B2E31"/>
          <w:sz w:val="28"/>
          <w:szCs w:val="28"/>
        </w:rPr>
        <w:t>M</w:t>
      </w:r>
      <w:r w:rsidR="00023E1E" w:rsidRPr="00872B7A">
        <w:rPr>
          <w:b/>
          <w:color w:val="2B2E31"/>
          <w:sz w:val="28"/>
          <w:szCs w:val="28"/>
        </w:rPr>
        <w:t>odul Správa reklamací</w:t>
      </w:r>
    </w:p>
    <w:p w14:paraId="3B370B39" w14:textId="77777777" w:rsidR="00023E1E" w:rsidRPr="00872B7A" w:rsidRDefault="00DD5DFC" w:rsidP="004C089A">
      <w:pPr>
        <w:pStyle w:val="Odstavecseseznamem"/>
        <w:numPr>
          <w:ilvl w:val="0"/>
          <w:numId w:val="2"/>
        </w:numPr>
        <w:rPr>
          <w:color w:val="0D0D0D" w:themeColor="text1" w:themeTint="F2"/>
        </w:rPr>
      </w:pPr>
      <w:r w:rsidRPr="00872B7A">
        <w:rPr>
          <w:color w:val="0D0D0D" w:themeColor="text1" w:themeTint="F2"/>
        </w:rPr>
        <w:t>S</w:t>
      </w:r>
      <w:r w:rsidR="00023E1E" w:rsidRPr="00872B7A">
        <w:rPr>
          <w:color w:val="0D0D0D" w:themeColor="text1" w:themeTint="F2"/>
        </w:rPr>
        <w:t>práva evidence, řešení a vyhodnocení reklamací od zákazníků a na dodavatele.</w:t>
      </w:r>
    </w:p>
    <w:p w14:paraId="3B370B3A" w14:textId="77777777" w:rsidR="00023E1E" w:rsidRPr="00872B7A" w:rsidRDefault="00676819" w:rsidP="002B618A">
      <w:pPr>
        <w:spacing w:before="80" w:after="20"/>
        <w:rPr>
          <w:b/>
          <w:color w:val="2B2E31"/>
          <w:sz w:val="28"/>
          <w:szCs w:val="28"/>
        </w:rPr>
      </w:pPr>
      <w:r w:rsidRPr="00872B7A">
        <w:rPr>
          <w:b/>
          <w:color w:val="2B2E31"/>
          <w:sz w:val="28"/>
          <w:szCs w:val="28"/>
        </w:rPr>
        <w:t>M</w:t>
      </w:r>
      <w:r w:rsidR="00023E1E" w:rsidRPr="00872B7A">
        <w:rPr>
          <w:b/>
          <w:color w:val="2B2E31"/>
          <w:sz w:val="28"/>
          <w:szCs w:val="28"/>
        </w:rPr>
        <w:t>odul Projektové řízení (partnerské řešení)</w:t>
      </w:r>
    </w:p>
    <w:p w14:paraId="60DEA7F8" w14:textId="77777777" w:rsidR="00C21033" w:rsidRPr="004C089A" w:rsidRDefault="00DD5DFC" w:rsidP="00C21033">
      <w:pPr>
        <w:pStyle w:val="Odstavecseseznamem"/>
        <w:numPr>
          <w:ilvl w:val="0"/>
          <w:numId w:val="2"/>
        </w:numPr>
        <w:rPr>
          <w:color w:val="0D0D0D" w:themeColor="text1" w:themeTint="F2"/>
        </w:rPr>
      </w:pPr>
      <w:r w:rsidRPr="00872B7A">
        <w:rPr>
          <w:color w:val="0D0D0D" w:themeColor="text1" w:themeTint="F2"/>
        </w:rPr>
        <w:t>S</w:t>
      </w:r>
      <w:r w:rsidR="00023E1E" w:rsidRPr="00872B7A">
        <w:rPr>
          <w:color w:val="0D0D0D" w:themeColor="text1" w:themeTint="F2"/>
        </w:rPr>
        <w:t>práva kompletního životního cyklu projektů – plánování, řízení a měření projektů, jejich zdrojů, úkolů a financí</w:t>
      </w:r>
      <w:r w:rsidRPr="00872B7A">
        <w:rPr>
          <w:color w:val="0D0D0D" w:themeColor="text1" w:themeTint="F2"/>
        </w:rPr>
        <w:t>.</w:t>
      </w:r>
    </w:p>
    <w:p w14:paraId="19C0563E" w14:textId="58DEBFB7" w:rsidR="00DD2F65" w:rsidRPr="004C089A" w:rsidRDefault="00DD5DFC" w:rsidP="00C21033">
      <w:pPr>
        <w:pStyle w:val="Odstavecseseznamem"/>
        <w:numPr>
          <w:ilvl w:val="0"/>
          <w:numId w:val="2"/>
        </w:numPr>
        <w:rPr>
          <w:color w:val="0D0D0D" w:themeColor="text1" w:themeTint="F2"/>
        </w:rPr>
      </w:pPr>
      <w:r w:rsidRPr="00C21033">
        <w:rPr>
          <w:color w:val="0D0D0D" w:themeColor="text1" w:themeTint="F2"/>
        </w:rPr>
        <w:t>M</w:t>
      </w:r>
      <w:r w:rsidR="00023E1E" w:rsidRPr="00C21033">
        <w:rPr>
          <w:color w:val="0D0D0D" w:themeColor="text1" w:themeTint="F2"/>
        </w:rPr>
        <w:t>anažerské reporty pro projektové manažery a vedení společnosti</w:t>
      </w:r>
      <w:r w:rsidRPr="00C21033">
        <w:rPr>
          <w:color w:val="0D0D0D" w:themeColor="text1" w:themeTint="F2"/>
        </w:rPr>
        <w:t>.</w:t>
      </w:r>
    </w:p>
    <w:p w14:paraId="3B370B3D" w14:textId="77777777" w:rsidR="00023E1E" w:rsidRPr="00872B7A" w:rsidRDefault="00023E1E" w:rsidP="002B618A">
      <w:pPr>
        <w:spacing w:before="80" w:after="20"/>
        <w:rPr>
          <w:b/>
          <w:color w:val="2B2E31"/>
          <w:sz w:val="28"/>
          <w:szCs w:val="28"/>
        </w:rPr>
      </w:pPr>
      <w:r w:rsidRPr="00872B7A">
        <w:rPr>
          <w:b/>
          <w:color w:val="2B2E31"/>
          <w:sz w:val="28"/>
          <w:szCs w:val="28"/>
        </w:rPr>
        <w:t>Systémová parametrizace – customizace</w:t>
      </w:r>
    </w:p>
    <w:p w14:paraId="3B370B3E" w14:textId="77777777" w:rsidR="004009B5" w:rsidRPr="00872B7A" w:rsidRDefault="00DD5DFC" w:rsidP="004C089A">
      <w:pPr>
        <w:pStyle w:val="Odstavecseseznamem"/>
        <w:numPr>
          <w:ilvl w:val="0"/>
          <w:numId w:val="2"/>
        </w:numPr>
        <w:rPr>
          <w:color w:val="0D0D0D" w:themeColor="text1" w:themeTint="F2"/>
        </w:rPr>
      </w:pPr>
      <w:r w:rsidRPr="00872B7A">
        <w:rPr>
          <w:color w:val="0D0D0D" w:themeColor="text1" w:themeTint="F2"/>
        </w:rPr>
        <w:t>U</w:t>
      </w:r>
      <w:r w:rsidR="00023E1E" w:rsidRPr="00872B7A">
        <w:rPr>
          <w:color w:val="0D0D0D" w:themeColor="text1" w:themeTint="F2"/>
        </w:rPr>
        <w:t>živatelské nastavení a přizpůsobení celého systému EISOD konkrétním požadavkům a potřebám společnosti. </w:t>
      </w:r>
    </w:p>
    <w:p w14:paraId="7E43F226" w14:textId="77777777" w:rsidR="009D4878" w:rsidRDefault="009D4878" w:rsidP="009D4878">
      <w:pPr>
        <w:keepNext/>
        <w:spacing w:after="0" w:line="259" w:lineRule="auto"/>
        <w:jc w:val="center"/>
      </w:pPr>
      <w:r w:rsidRPr="009D4878">
        <w:rPr>
          <w:noProof/>
          <w:lang w:eastAsia="cs-CZ"/>
        </w:rPr>
        <w:lastRenderedPageBreak/>
        <w:drawing>
          <wp:inline distT="0" distB="0" distL="0" distR="0" wp14:anchorId="075B028D" wp14:editId="7842E32A">
            <wp:extent cx="6411433" cy="5073117"/>
            <wp:effectExtent l="0" t="0" r="8890" b="0"/>
            <wp:docPr id="262" name="Obrázek 262" descr="C:\Users\vrablcova\Documents\__IPM\EISOD X\schema_moduly EISOD 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rablcova\Documents\__IPM\EISOD X\schema_moduly EISOD X.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15366" cy="5076229"/>
                    </a:xfrm>
                    <a:prstGeom prst="rect">
                      <a:avLst/>
                    </a:prstGeom>
                    <a:noFill/>
                    <a:ln>
                      <a:noFill/>
                    </a:ln>
                  </pic:spPr>
                </pic:pic>
              </a:graphicData>
            </a:graphic>
          </wp:inline>
        </w:drawing>
      </w:r>
    </w:p>
    <w:p w14:paraId="3B370B40" w14:textId="5C0F1045" w:rsidR="00E8070D" w:rsidRDefault="009D4878" w:rsidP="009D4878">
      <w:pPr>
        <w:pStyle w:val="Titulek"/>
      </w:pPr>
      <w:r>
        <w:t xml:space="preserve">Obrázek </w:t>
      </w:r>
      <w:r w:rsidR="00D24076">
        <w:rPr>
          <w:noProof/>
        </w:rPr>
        <w:fldChar w:fldCharType="begin"/>
      </w:r>
      <w:r w:rsidR="00D24076">
        <w:rPr>
          <w:noProof/>
        </w:rPr>
        <w:instrText xml:space="preserve"> SEQ Obrázek \* ARABIC </w:instrText>
      </w:r>
      <w:r w:rsidR="00D24076">
        <w:rPr>
          <w:noProof/>
        </w:rPr>
        <w:fldChar w:fldCharType="separate"/>
      </w:r>
      <w:r w:rsidR="00D803D2">
        <w:rPr>
          <w:noProof/>
        </w:rPr>
        <w:t>1</w:t>
      </w:r>
      <w:r w:rsidR="00D24076">
        <w:rPr>
          <w:noProof/>
        </w:rPr>
        <w:fldChar w:fldCharType="end"/>
      </w:r>
      <w:r>
        <w:t xml:space="preserve"> – Schéma propojení modulů EISOD X</w:t>
      </w:r>
    </w:p>
    <w:p w14:paraId="197581A2" w14:textId="77777777" w:rsidR="009D4878" w:rsidRDefault="009D4878">
      <w:pPr>
        <w:spacing w:after="160" w:line="259" w:lineRule="auto"/>
        <w:jc w:val="left"/>
        <w:rPr>
          <w:rFonts w:eastAsiaTheme="majorEastAsia" w:cstheme="minorHAnsi"/>
          <w:b/>
          <w:color w:val="EC8628"/>
          <w:sz w:val="40"/>
          <w:szCs w:val="32"/>
        </w:rPr>
      </w:pPr>
      <w:bookmarkStart w:id="6" w:name="_Toc21420427"/>
      <w:bookmarkStart w:id="7" w:name="_Toc21438660"/>
      <w:bookmarkStart w:id="8" w:name="_Toc21439022"/>
      <w:bookmarkStart w:id="9" w:name="_Toc21443744"/>
      <w:bookmarkStart w:id="10" w:name="_Toc21420428"/>
      <w:bookmarkStart w:id="11" w:name="_Toc21438661"/>
      <w:bookmarkStart w:id="12" w:name="_Toc21439023"/>
      <w:bookmarkStart w:id="13" w:name="_Toc21443745"/>
      <w:bookmarkStart w:id="14" w:name="_Toc21420429"/>
      <w:bookmarkStart w:id="15" w:name="_Toc21438662"/>
      <w:bookmarkStart w:id="16" w:name="_Toc21439024"/>
      <w:bookmarkStart w:id="17" w:name="_Toc21443746"/>
      <w:bookmarkStart w:id="18" w:name="_Toc21420430"/>
      <w:bookmarkStart w:id="19" w:name="_Toc21438663"/>
      <w:bookmarkStart w:id="20" w:name="_Toc21439025"/>
      <w:bookmarkStart w:id="21" w:name="_Toc21443747"/>
      <w:bookmarkStart w:id="22" w:name="_Toc21420431"/>
      <w:bookmarkStart w:id="23" w:name="_Toc21438664"/>
      <w:bookmarkStart w:id="24" w:name="_Toc21439026"/>
      <w:bookmarkStart w:id="25" w:name="_Toc21443748"/>
      <w:bookmarkStart w:id="26" w:name="_Toc21420432"/>
      <w:bookmarkStart w:id="27" w:name="_Toc21438665"/>
      <w:bookmarkStart w:id="28" w:name="_Toc21439027"/>
      <w:bookmarkStart w:id="29" w:name="_Toc21443749"/>
      <w:bookmarkStart w:id="30" w:name="_Toc21420433"/>
      <w:bookmarkStart w:id="31" w:name="_Toc21438666"/>
      <w:bookmarkStart w:id="32" w:name="_Toc21439028"/>
      <w:bookmarkStart w:id="33" w:name="_Toc21443750"/>
      <w:bookmarkStart w:id="34" w:name="_Toc21420434"/>
      <w:bookmarkStart w:id="35" w:name="_Toc21438667"/>
      <w:bookmarkStart w:id="36" w:name="_Toc21439029"/>
      <w:bookmarkStart w:id="37" w:name="_Toc21443751"/>
      <w:bookmarkStart w:id="38" w:name="_Toc21420435"/>
      <w:bookmarkStart w:id="39" w:name="_Toc21438668"/>
      <w:bookmarkStart w:id="40" w:name="_Toc21439030"/>
      <w:bookmarkStart w:id="41" w:name="_Toc21443752"/>
      <w:bookmarkStart w:id="42" w:name="_Toc21420436"/>
      <w:bookmarkStart w:id="43" w:name="_Toc21438669"/>
      <w:bookmarkStart w:id="44" w:name="_Toc21439031"/>
      <w:bookmarkStart w:id="45" w:name="_Toc21443753"/>
      <w:bookmarkStart w:id="46" w:name="_Toc21420437"/>
      <w:bookmarkStart w:id="47" w:name="_Toc21438670"/>
      <w:bookmarkStart w:id="48" w:name="_Toc21439032"/>
      <w:bookmarkStart w:id="49" w:name="_Toc21443754"/>
      <w:bookmarkStart w:id="50" w:name="_Toc21420438"/>
      <w:bookmarkStart w:id="51" w:name="_Toc21438671"/>
      <w:bookmarkStart w:id="52" w:name="_Toc21439033"/>
      <w:bookmarkStart w:id="53" w:name="_Toc21443755"/>
      <w:bookmarkStart w:id="54" w:name="_Toc21420439"/>
      <w:bookmarkStart w:id="55" w:name="_Toc21438672"/>
      <w:bookmarkStart w:id="56" w:name="_Toc21439034"/>
      <w:bookmarkStart w:id="57" w:name="_Toc21443756"/>
      <w:bookmarkStart w:id="58" w:name="_Toc21420440"/>
      <w:bookmarkStart w:id="59" w:name="_Toc21438673"/>
      <w:bookmarkStart w:id="60" w:name="_Toc21439035"/>
      <w:bookmarkStart w:id="61" w:name="_Toc21443757"/>
      <w:bookmarkStart w:id="62" w:name="_Toc21420441"/>
      <w:bookmarkStart w:id="63" w:name="_Toc21438674"/>
      <w:bookmarkStart w:id="64" w:name="_Toc21439036"/>
      <w:bookmarkStart w:id="65" w:name="_Toc21443758"/>
      <w:bookmarkStart w:id="66" w:name="_Toc21420442"/>
      <w:bookmarkStart w:id="67" w:name="_Toc21438675"/>
      <w:bookmarkStart w:id="68" w:name="_Toc21439037"/>
      <w:bookmarkStart w:id="69" w:name="_Toc21443759"/>
      <w:bookmarkStart w:id="70" w:name="_Toc21420443"/>
      <w:bookmarkStart w:id="71" w:name="_Toc21438676"/>
      <w:bookmarkStart w:id="72" w:name="_Toc21439038"/>
      <w:bookmarkStart w:id="73" w:name="_Toc21443760"/>
      <w:bookmarkStart w:id="74" w:name="_Toc21420444"/>
      <w:bookmarkStart w:id="75" w:name="_Toc21438677"/>
      <w:bookmarkStart w:id="76" w:name="_Toc21439039"/>
      <w:bookmarkStart w:id="77" w:name="_Toc21443761"/>
      <w:bookmarkStart w:id="78" w:name="_Toc21420445"/>
      <w:bookmarkStart w:id="79" w:name="_Toc21438678"/>
      <w:bookmarkStart w:id="80" w:name="_Toc21439040"/>
      <w:bookmarkStart w:id="81" w:name="_Toc21443762"/>
      <w:bookmarkStart w:id="82" w:name="_Toc21420446"/>
      <w:bookmarkStart w:id="83" w:name="_Toc21438679"/>
      <w:bookmarkStart w:id="84" w:name="_Toc21439041"/>
      <w:bookmarkStart w:id="85" w:name="_Toc21443763"/>
      <w:bookmarkStart w:id="86" w:name="_Toc21420447"/>
      <w:bookmarkStart w:id="87" w:name="_Toc21438680"/>
      <w:bookmarkStart w:id="88" w:name="_Toc21439042"/>
      <w:bookmarkStart w:id="89" w:name="_Toc21443764"/>
      <w:bookmarkStart w:id="90" w:name="_Toc21420448"/>
      <w:bookmarkStart w:id="91" w:name="_Toc21438681"/>
      <w:bookmarkStart w:id="92" w:name="_Toc21439043"/>
      <w:bookmarkStart w:id="93" w:name="_Toc21443765"/>
      <w:bookmarkStart w:id="94" w:name="_Toc21420449"/>
      <w:bookmarkStart w:id="95" w:name="_Toc21438682"/>
      <w:bookmarkStart w:id="96" w:name="_Toc21439044"/>
      <w:bookmarkStart w:id="97" w:name="_Toc21443766"/>
      <w:bookmarkStart w:id="98" w:name="_Toc21420450"/>
      <w:bookmarkStart w:id="99" w:name="_Toc21438683"/>
      <w:bookmarkStart w:id="100" w:name="_Toc21439045"/>
      <w:bookmarkStart w:id="101" w:name="_Toc21443767"/>
      <w:bookmarkStart w:id="102" w:name="_Toc21420451"/>
      <w:bookmarkStart w:id="103" w:name="_Toc21438684"/>
      <w:bookmarkStart w:id="104" w:name="_Toc21439046"/>
      <w:bookmarkStart w:id="105" w:name="_Toc21443768"/>
      <w:bookmarkStart w:id="106" w:name="_Toc21420452"/>
      <w:bookmarkStart w:id="107" w:name="_Toc21438685"/>
      <w:bookmarkStart w:id="108" w:name="_Toc21439047"/>
      <w:bookmarkStart w:id="109" w:name="_Toc21443769"/>
      <w:bookmarkStart w:id="110" w:name="_Toc21420453"/>
      <w:bookmarkStart w:id="111" w:name="_Toc21438686"/>
      <w:bookmarkStart w:id="112" w:name="_Toc21439048"/>
      <w:bookmarkStart w:id="113" w:name="_Toc21443770"/>
      <w:bookmarkStart w:id="114" w:name="_Toc21420454"/>
      <w:bookmarkStart w:id="115" w:name="_Toc21438687"/>
      <w:bookmarkStart w:id="116" w:name="_Toc21439049"/>
      <w:bookmarkStart w:id="117" w:name="_Toc21443771"/>
      <w:bookmarkStart w:id="118" w:name="_Toc21420455"/>
      <w:bookmarkStart w:id="119" w:name="_Toc21438688"/>
      <w:bookmarkStart w:id="120" w:name="_Toc21439050"/>
      <w:bookmarkStart w:id="121" w:name="_Toc21443772"/>
      <w:bookmarkStart w:id="122" w:name="_Toc21420456"/>
      <w:bookmarkStart w:id="123" w:name="_Toc21438689"/>
      <w:bookmarkStart w:id="124" w:name="_Toc21439051"/>
      <w:bookmarkStart w:id="125" w:name="_Toc21443773"/>
      <w:bookmarkStart w:id="126" w:name="_Toc21420457"/>
      <w:bookmarkStart w:id="127" w:name="_Toc21438690"/>
      <w:bookmarkStart w:id="128" w:name="_Toc21439052"/>
      <w:bookmarkStart w:id="129" w:name="_Toc21443774"/>
      <w:bookmarkStart w:id="130" w:name="_Toc21420458"/>
      <w:bookmarkStart w:id="131" w:name="_Toc21438691"/>
      <w:bookmarkStart w:id="132" w:name="_Toc21439053"/>
      <w:bookmarkStart w:id="133" w:name="_Toc21443775"/>
      <w:bookmarkStart w:id="134" w:name="_Toc21420459"/>
      <w:bookmarkStart w:id="135" w:name="_Toc21438692"/>
      <w:bookmarkStart w:id="136" w:name="_Toc21439054"/>
      <w:bookmarkStart w:id="137" w:name="_Toc21443776"/>
      <w:bookmarkStart w:id="138" w:name="_Toc21420460"/>
      <w:bookmarkStart w:id="139" w:name="_Toc21438693"/>
      <w:bookmarkStart w:id="140" w:name="_Toc21439055"/>
      <w:bookmarkStart w:id="141" w:name="_Toc21443777"/>
      <w:bookmarkStart w:id="142" w:name="_Toc21420461"/>
      <w:bookmarkStart w:id="143" w:name="_Toc21438694"/>
      <w:bookmarkStart w:id="144" w:name="_Toc21439056"/>
      <w:bookmarkStart w:id="145" w:name="_Toc21443778"/>
      <w:bookmarkStart w:id="146" w:name="_Toc21420462"/>
      <w:bookmarkStart w:id="147" w:name="_Toc21438695"/>
      <w:bookmarkStart w:id="148" w:name="_Toc21439057"/>
      <w:bookmarkStart w:id="149" w:name="_Toc21443779"/>
      <w:bookmarkStart w:id="150" w:name="_Toc21420463"/>
      <w:bookmarkStart w:id="151" w:name="_Toc21438696"/>
      <w:bookmarkStart w:id="152" w:name="_Toc21439058"/>
      <w:bookmarkStart w:id="153" w:name="_Toc21443780"/>
      <w:bookmarkStart w:id="154" w:name="_Toc21420464"/>
      <w:bookmarkStart w:id="155" w:name="_Toc21438697"/>
      <w:bookmarkStart w:id="156" w:name="_Toc21439059"/>
      <w:bookmarkStart w:id="157" w:name="_Toc21443781"/>
      <w:bookmarkStart w:id="158" w:name="_Toc21420465"/>
      <w:bookmarkStart w:id="159" w:name="_Toc21438698"/>
      <w:bookmarkStart w:id="160" w:name="_Toc21439060"/>
      <w:bookmarkStart w:id="161" w:name="_Toc21443782"/>
      <w:bookmarkStart w:id="162" w:name="_Toc21420466"/>
      <w:bookmarkStart w:id="163" w:name="_Toc21438699"/>
      <w:bookmarkStart w:id="164" w:name="_Toc21439061"/>
      <w:bookmarkStart w:id="165" w:name="_Toc21443783"/>
      <w:bookmarkStart w:id="166" w:name="_Toc21420467"/>
      <w:bookmarkStart w:id="167" w:name="_Toc21438700"/>
      <w:bookmarkStart w:id="168" w:name="_Toc21439062"/>
      <w:bookmarkStart w:id="169" w:name="_Toc21443784"/>
      <w:bookmarkStart w:id="170" w:name="_Toc21420468"/>
      <w:bookmarkStart w:id="171" w:name="_Toc21438701"/>
      <w:bookmarkStart w:id="172" w:name="_Toc21439063"/>
      <w:bookmarkStart w:id="173" w:name="_Toc21443785"/>
      <w:bookmarkStart w:id="174" w:name="_Toc21420469"/>
      <w:bookmarkStart w:id="175" w:name="_Toc21438702"/>
      <w:bookmarkStart w:id="176" w:name="_Toc21439064"/>
      <w:bookmarkStart w:id="177" w:name="_Toc21443786"/>
      <w:bookmarkStart w:id="178" w:name="_Toc21420470"/>
      <w:bookmarkStart w:id="179" w:name="_Toc21438703"/>
      <w:bookmarkStart w:id="180" w:name="_Toc21439065"/>
      <w:bookmarkStart w:id="181" w:name="_Toc21443787"/>
      <w:bookmarkStart w:id="182" w:name="_Toc21420471"/>
      <w:bookmarkStart w:id="183" w:name="_Toc21438704"/>
      <w:bookmarkStart w:id="184" w:name="_Toc21439066"/>
      <w:bookmarkStart w:id="185" w:name="_Toc21443788"/>
      <w:bookmarkStart w:id="186" w:name="_Toc21420472"/>
      <w:bookmarkStart w:id="187" w:name="_Toc21438705"/>
      <w:bookmarkStart w:id="188" w:name="_Toc21439067"/>
      <w:bookmarkStart w:id="189" w:name="_Toc21443789"/>
      <w:bookmarkStart w:id="190" w:name="_Toc21420473"/>
      <w:bookmarkStart w:id="191" w:name="_Toc21438706"/>
      <w:bookmarkStart w:id="192" w:name="_Toc21439068"/>
      <w:bookmarkStart w:id="193" w:name="_Toc21443790"/>
      <w:bookmarkStart w:id="194" w:name="_Toc21420474"/>
      <w:bookmarkStart w:id="195" w:name="_Toc21438707"/>
      <w:bookmarkStart w:id="196" w:name="_Toc21439069"/>
      <w:bookmarkStart w:id="197" w:name="_Toc21443791"/>
      <w:bookmarkStart w:id="198" w:name="_Toc21420475"/>
      <w:bookmarkStart w:id="199" w:name="_Toc21438708"/>
      <w:bookmarkStart w:id="200" w:name="_Toc21439070"/>
      <w:bookmarkStart w:id="201" w:name="_Toc21443792"/>
      <w:bookmarkStart w:id="202" w:name="_Toc21420476"/>
      <w:bookmarkStart w:id="203" w:name="_Toc21438709"/>
      <w:bookmarkStart w:id="204" w:name="_Toc21439071"/>
      <w:bookmarkStart w:id="205" w:name="_Toc21443793"/>
      <w:bookmarkStart w:id="206" w:name="_Toc21420477"/>
      <w:bookmarkStart w:id="207" w:name="_Toc21438710"/>
      <w:bookmarkStart w:id="208" w:name="_Toc21439072"/>
      <w:bookmarkStart w:id="209" w:name="_Toc21443794"/>
      <w:bookmarkStart w:id="210" w:name="_Toc21420478"/>
      <w:bookmarkStart w:id="211" w:name="_Toc21438711"/>
      <w:bookmarkStart w:id="212" w:name="_Toc21439073"/>
      <w:bookmarkStart w:id="213" w:name="_Toc21443795"/>
      <w:bookmarkStart w:id="214" w:name="_Toc21420479"/>
      <w:bookmarkStart w:id="215" w:name="_Toc21438712"/>
      <w:bookmarkStart w:id="216" w:name="_Toc21439074"/>
      <w:bookmarkStart w:id="217" w:name="_Toc21443796"/>
      <w:bookmarkStart w:id="218" w:name="_Toc21420480"/>
      <w:bookmarkStart w:id="219" w:name="_Toc21438713"/>
      <w:bookmarkStart w:id="220" w:name="_Toc21439075"/>
      <w:bookmarkStart w:id="221" w:name="_Toc21443797"/>
      <w:bookmarkStart w:id="222" w:name="_Toc21420481"/>
      <w:bookmarkStart w:id="223" w:name="_Toc21438714"/>
      <w:bookmarkStart w:id="224" w:name="_Toc21439076"/>
      <w:bookmarkStart w:id="225" w:name="_Toc21443798"/>
      <w:bookmarkStart w:id="226" w:name="_Toc21420482"/>
      <w:bookmarkStart w:id="227" w:name="_Toc21438715"/>
      <w:bookmarkStart w:id="228" w:name="_Toc21439077"/>
      <w:bookmarkStart w:id="229" w:name="_Toc21443799"/>
      <w:bookmarkStart w:id="230" w:name="_Toc21420483"/>
      <w:bookmarkStart w:id="231" w:name="_Toc21438716"/>
      <w:bookmarkStart w:id="232" w:name="_Toc21439078"/>
      <w:bookmarkStart w:id="233" w:name="_Toc21443800"/>
      <w:bookmarkStart w:id="234" w:name="_Toc21420484"/>
      <w:bookmarkStart w:id="235" w:name="_Toc21438717"/>
      <w:bookmarkStart w:id="236" w:name="_Toc21439079"/>
      <w:bookmarkStart w:id="237" w:name="_Toc21443801"/>
      <w:bookmarkStart w:id="238" w:name="_Toc21420485"/>
      <w:bookmarkStart w:id="239" w:name="_Toc21438718"/>
      <w:bookmarkStart w:id="240" w:name="_Toc21439080"/>
      <w:bookmarkStart w:id="241" w:name="_Toc21443802"/>
      <w:bookmarkStart w:id="242" w:name="_Toc21420486"/>
      <w:bookmarkStart w:id="243" w:name="_Toc21438719"/>
      <w:bookmarkStart w:id="244" w:name="_Toc21439081"/>
      <w:bookmarkStart w:id="245" w:name="_Toc21443803"/>
      <w:bookmarkStart w:id="246" w:name="_Toc21420487"/>
      <w:bookmarkStart w:id="247" w:name="_Toc21438720"/>
      <w:bookmarkStart w:id="248" w:name="_Toc21439082"/>
      <w:bookmarkStart w:id="249" w:name="_Toc21443804"/>
      <w:bookmarkStart w:id="250" w:name="_Toc21420488"/>
      <w:bookmarkStart w:id="251" w:name="_Toc21438721"/>
      <w:bookmarkStart w:id="252" w:name="_Toc21439083"/>
      <w:bookmarkStart w:id="253" w:name="_Toc21443805"/>
      <w:bookmarkStart w:id="254" w:name="_Toc21420489"/>
      <w:bookmarkStart w:id="255" w:name="_Toc21438722"/>
      <w:bookmarkStart w:id="256" w:name="_Toc21439084"/>
      <w:bookmarkStart w:id="257" w:name="_Toc21443806"/>
      <w:bookmarkStart w:id="258" w:name="_Toc21420490"/>
      <w:bookmarkStart w:id="259" w:name="_Toc21438723"/>
      <w:bookmarkStart w:id="260" w:name="_Toc21439085"/>
      <w:bookmarkStart w:id="261" w:name="_Toc21443807"/>
      <w:bookmarkStart w:id="262" w:name="_Toc21420491"/>
      <w:bookmarkStart w:id="263" w:name="_Toc21438724"/>
      <w:bookmarkStart w:id="264" w:name="_Toc21439086"/>
      <w:bookmarkStart w:id="265" w:name="_Toc21443808"/>
      <w:bookmarkStart w:id="266" w:name="_Toc21420493"/>
      <w:bookmarkStart w:id="267" w:name="_Toc21438726"/>
      <w:bookmarkStart w:id="268" w:name="_Toc21439088"/>
      <w:bookmarkStart w:id="269" w:name="_Toc21443810"/>
      <w:bookmarkStart w:id="270" w:name="_Toc21444111"/>
      <w:bookmarkStart w:id="271" w:name="_Toc21445787"/>
      <w:bookmarkStart w:id="272" w:name="_Toc21524119"/>
      <w:bookmarkStart w:id="273" w:name="_Toc21420494"/>
      <w:bookmarkStart w:id="274" w:name="_Toc21439089"/>
      <w:bookmarkStart w:id="275" w:name="_Toc21443811"/>
      <w:bookmarkStart w:id="276" w:name="_Toc21444112"/>
      <w:bookmarkStart w:id="277" w:name="_Toc21445788"/>
      <w:bookmarkStart w:id="278" w:name="_Toc21524120"/>
      <w:bookmarkStart w:id="279" w:name="_Toc21420495"/>
      <w:bookmarkStart w:id="280" w:name="_Toc21438727"/>
      <w:bookmarkStart w:id="281" w:name="_Toc21439090"/>
      <w:bookmarkStart w:id="282" w:name="_Toc21443812"/>
      <w:bookmarkStart w:id="283" w:name="_Toc21444113"/>
      <w:bookmarkStart w:id="284" w:name="_Toc21445789"/>
      <w:bookmarkStart w:id="285" w:name="_Toc21524121"/>
      <w:bookmarkStart w:id="286" w:name="_Toc21420496"/>
      <w:bookmarkStart w:id="287" w:name="_Toc21438728"/>
      <w:bookmarkStart w:id="288" w:name="_Toc21439091"/>
      <w:bookmarkStart w:id="289" w:name="_Toc21443813"/>
      <w:bookmarkStart w:id="290" w:name="_Toc21444114"/>
      <w:bookmarkStart w:id="291" w:name="_Toc21445790"/>
      <w:bookmarkStart w:id="292" w:name="_Toc21524122"/>
      <w:bookmarkStart w:id="293" w:name="_Toc21420497"/>
      <w:bookmarkStart w:id="294" w:name="_Toc21438729"/>
      <w:bookmarkStart w:id="295" w:name="_Toc21439092"/>
      <w:bookmarkStart w:id="296" w:name="_Toc21443814"/>
      <w:bookmarkStart w:id="297" w:name="_Toc21444115"/>
      <w:bookmarkStart w:id="298" w:name="_Toc21445791"/>
      <w:bookmarkStart w:id="299" w:name="_Toc21524123"/>
      <w:bookmarkStart w:id="300" w:name="_Toc21420498"/>
      <w:bookmarkStart w:id="301" w:name="_Toc21438730"/>
      <w:bookmarkStart w:id="302" w:name="_Toc21439093"/>
      <w:bookmarkStart w:id="303" w:name="_Toc21443815"/>
      <w:bookmarkStart w:id="304" w:name="_Toc21444116"/>
      <w:bookmarkStart w:id="305" w:name="_Toc21445792"/>
      <w:bookmarkStart w:id="306" w:name="_Toc21524124"/>
      <w:bookmarkStart w:id="307" w:name="_Toc21420499"/>
      <w:bookmarkStart w:id="308" w:name="_Toc21438731"/>
      <w:bookmarkStart w:id="309" w:name="_Toc21439094"/>
      <w:bookmarkStart w:id="310" w:name="_Toc21443816"/>
      <w:bookmarkStart w:id="311" w:name="_Toc21444117"/>
      <w:bookmarkStart w:id="312" w:name="_Toc21445793"/>
      <w:bookmarkStart w:id="313" w:name="_Toc21524125"/>
      <w:bookmarkStart w:id="314" w:name="_Toc21420500"/>
      <w:bookmarkStart w:id="315" w:name="_Toc21438732"/>
      <w:bookmarkStart w:id="316" w:name="_Toc21439095"/>
      <w:bookmarkStart w:id="317" w:name="_Toc21443817"/>
      <w:bookmarkStart w:id="318" w:name="_Toc21444118"/>
      <w:bookmarkStart w:id="319" w:name="_Toc21445794"/>
      <w:bookmarkStart w:id="320" w:name="_Toc21524126"/>
      <w:bookmarkStart w:id="321" w:name="_Toc21420501"/>
      <w:bookmarkStart w:id="322" w:name="_Toc21438733"/>
      <w:bookmarkStart w:id="323" w:name="_Toc21439096"/>
      <w:bookmarkStart w:id="324" w:name="_Toc21443818"/>
      <w:bookmarkStart w:id="325" w:name="_Toc21444119"/>
      <w:bookmarkStart w:id="326" w:name="_Toc21445795"/>
      <w:bookmarkStart w:id="327" w:name="_Toc21524127"/>
      <w:bookmarkStart w:id="328" w:name="_Toc21420502"/>
      <w:bookmarkStart w:id="329" w:name="_Toc21438734"/>
      <w:bookmarkStart w:id="330" w:name="_Toc21439097"/>
      <w:bookmarkStart w:id="331" w:name="_Toc21443819"/>
      <w:bookmarkStart w:id="332" w:name="_Toc21444120"/>
      <w:bookmarkStart w:id="333" w:name="_Toc21445796"/>
      <w:bookmarkStart w:id="334" w:name="_Toc21524128"/>
      <w:bookmarkStart w:id="335" w:name="_Toc21420503"/>
      <w:bookmarkStart w:id="336" w:name="_Toc21438735"/>
      <w:bookmarkStart w:id="337" w:name="_Toc21439098"/>
      <w:bookmarkStart w:id="338" w:name="_Toc21443820"/>
      <w:bookmarkStart w:id="339" w:name="_Toc21444121"/>
      <w:bookmarkStart w:id="340" w:name="_Toc21445797"/>
      <w:bookmarkStart w:id="341" w:name="_Toc21524129"/>
      <w:bookmarkStart w:id="342" w:name="_Toc21420504"/>
      <w:bookmarkStart w:id="343" w:name="_Toc21438736"/>
      <w:bookmarkStart w:id="344" w:name="_Toc21439099"/>
      <w:bookmarkStart w:id="345" w:name="_Toc21443821"/>
      <w:bookmarkStart w:id="346" w:name="_Toc21444122"/>
      <w:bookmarkStart w:id="347" w:name="_Toc21445798"/>
      <w:bookmarkStart w:id="348" w:name="_Toc21524130"/>
      <w:bookmarkStart w:id="349" w:name="_Toc21420505"/>
      <w:bookmarkStart w:id="350" w:name="_Toc21438737"/>
      <w:bookmarkStart w:id="351" w:name="_Toc21439100"/>
      <w:bookmarkStart w:id="352" w:name="_Toc21443822"/>
      <w:bookmarkStart w:id="353" w:name="_Toc21444123"/>
      <w:bookmarkStart w:id="354" w:name="_Toc21445799"/>
      <w:bookmarkStart w:id="355" w:name="_Toc21524131"/>
      <w:bookmarkStart w:id="356" w:name="_Toc21420506"/>
      <w:bookmarkStart w:id="357" w:name="_Toc21438738"/>
      <w:bookmarkStart w:id="358" w:name="_Toc21439101"/>
      <w:bookmarkStart w:id="359" w:name="_Toc21443823"/>
      <w:bookmarkStart w:id="360" w:name="_Toc21444124"/>
      <w:bookmarkStart w:id="361" w:name="_Toc21445800"/>
      <w:bookmarkStart w:id="362" w:name="_Toc21524132"/>
      <w:bookmarkStart w:id="363" w:name="_Toc21420507"/>
      <w:bookmarkStart w:id="364" w:name="_Toc21438739"/>
      <w:bookmarkStart w:id="365" w:name="_Toc21439102"/>
      <w:bookmarkStart w:id="366" w:name="_Toc21443824"/>
      <w:bookmarkStart w:id="367" w:name="_Toc21444125"/>
      <w:bookmarkStart w:id="368" w:name="_Toc21445801"/>
      <w:bookmarkStart w:id="369" w:name="_Toc21524133"/>
      <w:bookmarkStart w:id="370" w:name="_Toc21420508"/>
      <w:bookmarkStart w:id="371" w:name="_Toc21438740"/>
      <w:bookmarkStart w:id="372" w:name="_Toc21439103"/>
      <w:bookmarkStart w:id="373" w:name="_Toc21443825"/>
      <w:bookmarkStart w:id="374" w:name="_Toc21444126"/>
      <w:bookmarkStart w:id="375" w:name="_Toc21445802"/>
      <w:bookmarkStart w:id="376" w:name="_Toc21524134"/>
      <w:bookmarkStart w:id="377" w:name="_Toc21420509"/>
      <w:bookmarkStart w:id="378" w:name="_Toc21438741"/>
      <w:bookmarkStart w:id="379" w:name="_Toc21439104"/>
      <w:bookmarkStart w:id="380" w:name="_Toc21443826"/>
      <w:bookmarkStart w:id="381" w:name="_Toc21444127"/>
      <w:bookmarkStart w:id="382" w:name="_Toc21445803"/>
      <w:bookmarkStart w:id="383" w:name="_Toc21524135"/>
      <w:bookmarkStart w:id="384" w:name="_Toc21420510"/>
      <w:bookmarkStart w:id="385" w:name="_Toc21438742"/>
      <w:bookmarkStart w:id="386" w:name="_Toc21439105"/>
      <w:bookmarkStart w:id="387" w:name="_Toc21443827"/>
      <w:bookmarkStart w:id="388" w:name="_Toc21444128"/>
      <w:bookmarkStart w:id="389" w:name="_Toc21445804"/>
      <w:bookmarkStart w:id="390" w:name="_Toc21524136"/>
      <w:bookmarkStart w:id="391" w:name="_Toc21420511"/>
      <w:bookmarkStart w:id="392" w:name="_Toc21438743"/>
      <w:bookmarkStart w:id="393" w:name="_Toc21439106"/>
      <w:bookmarkStart w:id="394" w:name="_Toc21443828"/>
      <w:bookmarkStart w:id="395" w:name="_Toc21444129"/>
      <w:bookmarkStart w:id="396" w:name="_Toc21445805"/>
      <w:bookmarkStart w:id="397" w:name="_Toc21524137"/>
      <w:bookmarkStart w:id="398" w:name="_Toc21420512"/>
      <w:bookmarkStart w:id="399" w:name="_Toc21438744"/>
      <w:bookmarkStart w:id="400" w:name="_Toc21439107"/>
      <w:bookmarkStart w:id="401" w:name="_Toc21443829"/>
      <w:bookmarkStart w:id="402" w:name="_Toc21444130"/>
      <w:bookmarkStart w:id="403" w:name="_Toc21445806"/>
      <w:bookmarkStart w:id="404" w:name="_Toc21524138"/>
      <w:bookmarkStart w:id="405" w:name="_Toc21420513"/>
      <w:bookmarkStart w:id="406" w:name="_Toc21438745"/>
      <w:bookmarkStart w:id="407" w:name="_Toc21439108"/>
      <w:bookmarkStart w:id="408" w:name="_Toc21443830"/>
      <w:bookmarkStart w:id="409" w:name="_Toc21444131"/>
      <w:bookmarkStart w:id="410" w:name="_Toc21445807"/>
      <w:bookmarkStart w:id="411" w:name="_Toc21524139"/>
      <w:bookmarkStart w:id="412" w:name="_Toc21420514"/>
      <w:bookmarkStart w:id="413" w:name="_Toc21438746"/>
      <w:bookmarkStart w:id="414" w:name="_Toc21439109"/>
      <w:bookmarkStart w:id="415" w:name="_Toc21443831"/>
      <w:bookmarkStart w:id="416" w:name="_Toc21444132"/>
      <w:bookmarkStart w:id="417" w:name="_Toc21445808"/>
      <w:bookmarkStart w:id="418" w:name="_Toc21524140"/>
      <w:bookmarkStart w:id="419" w:name="_Toc21420515"/>
      <w:bookmarkStart w:id="420" w:name="_Toc21438747"/>
      <w:bookmarkStart w:id="421" w:name="_Toc21439110"/>
      <w:bookmarkStart w:id="422" w:name="_Toc21443832"/>
      <w:bookmarkStart w:id="423" w:name="_Toc21444133"/>
      <w:bookmarkStart w:id="424" w:name="_Toc21445809"/>
      <w:bookmarkStart w:id="425" w:name="_Toc21524141"/>
      <w:bookmarkStart w:id="426" w:name="_Toc21420516"/>
      <w:bookmarkStart w:id="427" w:name="_Toc21438748"/>
      <w:bookmarkStart w:id="428" w:name="_Toc21439111"/>
      <w:bookmarkStart w:id="429" w:name="_Toc21443833"/>
      <w:bookmarkStart w:id="430" w:name="_Toc21444134"/>
      <w:bookmarkStart w:id="431" w:name="_Toc21445810"/>
      <w:bookmarkStart w:id="432" w:name="_Toc21524142"/>
      <w:bookmarkStart w:id="433" w:name="_Toc21420517"/>
      <w:bookmarkStart w:id="434" w:name="_Toc21438749"/>
      <w:bookmarkStart w:id="435" w:name="_Toc21439112"/>
      <w:bookmarkStart w:id="436" w:name="_Toc21443834"/>
      <w:bookmarkStart w:id="437" w:name="_Toc21444135"/>
      <w:bookmarkStart w:id="438" w:name="_Toc21445811"/>
      <w:bookmarkStart w:id="439" w:name="_Toc21524143"/>
      <w:bookmarkStart w:id="440" w:name="_Toc21420518"/>
      <w:bookmarkStart w:id="441" w:name="_Toc21438750"/>
      <w:bookmarkStart w:id="442" w:name="_Toc21439113"/>
      <w:bookmarkStart w:id="443" w:name="_Toc21443835"/>
      <w:bookmarkStart w:id="444" w:name="_Toc21444136"/>
      <w:bookmarkStart w:id="445" w:name="_Toc21445812"/>
      <w:bookmarkStart w:id="446" w:name="_Toc21524144"/>
      <w:bookmarkStart w:id="447" w:name="_Toc21420519"/>
      <w:bookmarkStart w:id="448" w:name="_Toc21438751"/>
      <w:bookmarkStart w:id="449" w:name="_Toc21439114"/>
      <w:bookmarkStart w:id="450" w:name="_Toc21443836"/>
      <w:bookmarkStart w:id="451" w:name="_Toc21444137"/>
      <w:bookmarkStart w:id="452" w:name="_Toc21445813"/>
      <w:bookmarkStart w:id="453" w:name="_Toc21524145"/>
      <w:bookmarkStart w:id="454" w:name="_Toc21420520"/>
      <w:bookmarkStart w:id="455" w:name="_Toc21438752"/>
      <w:bookmarkStart w:id="456" w:name="_Toc21439115"/>
      <w:bookmarkStart w:id="457" w:name="_Toc21443837"/>
      <w:bookmarkStart w:id="458" w:name="_Toc21444138"/>
      <w:bookmarkStart w:id="459" w:name="_Toc21445814"/>
      <w:bookmarkStart w:id="460" w:name="_Toc21524146"/>
      <w:bookmarkStart w:id="461" w:name="_Toc21420521"/>
      <w:bookmarkStart w:id="462" w:name="_Toc21438753"/>
      <w:bookmarkStart w:id="463" w:name="_Toc21439116"/>
      <w:bookmarkStart w:id="464" w:name="_Toc21443838"/>
      <w:bookmarkStart w:id="465" w:name="_Toc21444139"/>
      <w:bookmarkStart w:id="466" w:name="_Toc21445815"/>
      <w:bookmarkStart w:id="467" w:name="_Toc21524147"/>
      <w:bookmarkStart w:id="468" w:name="_Toc21420522"/>
      <w:bookmarkStart w:id="469" w:name="_Toc21438754"/>
      <w:bookmarkStart w:id="470" w:name="_Toc21439117"/>
      <w:bookmarkStart w:id="471" w:name="_Toc21443839"/>
      <w:bookmarkStart w:id="472" w:name="_Toc21444140"/>
      <w:bookmarkStart w:id="473" w:name="_Toc21445816"/>
      <w:bookmarkStart w:id="474" w:name="_Toc21524148"/>
      <w:bookmarkStart w:id="475" w:name="_Toc21420523"/>
      <w:bookmarkStart w:id="476" w:name="_Toc21438755"/>
      <w:bookmarkStart w:id="477" w:name="_Toc21439118"/>
      <w:bookmarkStart w:id="478" w:name="_Toc21443840"/>
      <w:bookmarkStart w:id="479" w:name="_Toc21444141"/>
      <w:bookmarkStart w:id="480" w:name="_Toc21445817"/>
      <w:bookmarkStart w:id="481" w:name="_Toc21524149"/>
      <w:bookmarkStart w:id="482" w:name="_Toc21420524"/>
      <w:bookmarkStart w:id="483" w:name="_Toc21438756"/>
      <w:bookmarkStart w:id="484" w:name="_Toc21439119"/>
      <w:bookmarkStart w:id="485" w:name="_Toc21443841"/>
      <w:bookmarkStart w:id="486" w:name="_Toc21444142"/>
      <w:bookmarkStart w:id="487" w:name="_Toc21445818"/>
      <w:bookmarkStart w:id="488" w:name="_Toc21524150"/>
      <w:bookmarkStart w:id="489" w:name="_Toc21420525"/>
      <w:bookmarkStart w:id="490" w:name="_Toc21438757"/>
      <w:bookmarkStart w:id="491" w:name="_Toc21439120"/>
      <w:bookmarkStart w:id="492" w:name="_Toc21443842"/>
      <w:bookmarkStart w:id="493" w:name="_Toc21444143"/>
      <w:bookmarkStart w:id="494" w:name="_Toc21445819"/>
      <w:bookmarkStart w:id="495" w:name="_Toc21524151"/>
      <w:bookmarkStart w:id="496" w:name="_Toc21420526"/>
      <w:bookmarkStart w:id="497" w:name="_Toc21438758"/>
      <w:bookmarkStart w:id="498" w:name="_Toc21439121"/>
      <w:bookmarkStart w:id="499" w:name="_Toc21443843"/>
      <w:bookmarkStart w:id="500" w:name="_Toc21444144"/>
      <w:bookmarkStart w:id="501" w:name="_Toc21445820"/>
      <w:bookmarkStart w:id="502" w:name="_Toc21524152"/>
      <w:bookmarkStart w:id="503" w:name="_Toc21420527"/>
      <w:bookmarkStart w:id="504" w:name="_Toc21438759"/>
      <w:bookmarkStart w:id="505" w:name="_Toc21439122"/>
      <w:bookmarkStart w:id="506" w:name="_Toc21443844"/>
      <w:bookmarkStart w:id="507" w:name="_Toc21444145"/>
      <w:bookmarkStart w:id="508" w:name="_Toc21445821"/>
      <w:bookmarkStart w:id="509" w:name="_Toc21524153"/>
      <w:bookmarkStart w:id="510" w:name="_Toc21420528"/>
      <w:bookmarkStart w:id="511" w:name="_Toc21438760"/>
      <w:bookmarkStart w:id="512" w:name="_Toc21439123"/>
      <w:bookmarkStart w:id="513" w:name="_Toc21443845"/>
      <w:bookmarkStart w:id="514" w:name="_Toc21444146"/>
      <w:bookmarkStart w:id="515" w:name="_Toc21445822"/>
      <w:bookmarkStart w:id="516" w:name="_Toc21524154"/>
      <w:bookmarkStart w:id="517" w:name="_Toc21420529"/>
      <w:bookmarkStart w:id="518" w:name="_Toc21438761"/>
      <w:bookmarkStart w:id="519" w:name="_Toc21439124"/>
      <w:bookmarkStart w:id="520" w:name="_Toc21443846"/>
      <w:bookmarkStart w:id="521" w:name="_Toc21444147"/>
      <w:bookmarkStart w:id="522" w:name="_Toc21445823"/>
      <w:bookmarkStart w:id="523" w:name="_Toc21524155"/>
      <w:bookmarkStart w:id="524" w:name="_Toc21420530"/>
      <w:bookmarkStart w:id="525" w:name="_Toc21438762"/>
      <w:bookmarkStart w:id="526" w:name="_Toc21439125"/>
      <w:bookmarkStart w:id="527" w:name="_Toc21443847"/>
      <w:bookmarkStart w:id="528" w:name="_Toc21444148"/>
      <w:bookmarkStart w:id="529" w:name="_Toc21445824"/>
      <w:bookmarkStart w:id="530" w:name="_Toc21524156"/>
      <w:bookmarkStart w:id="531" w:name="_Toc21420531"/>
      <w:bookmarkStart w:id="532" w:name="_Toc21438763"/>
      <w:bookmarkStart w:id="533" w:name="_Toc21439126"/>
      <w:bookmarkStart w:id="534" w:name="_Toc21443848"/>
      <w:bookmarkStart w:id="535" w:name="_Toc21444149"/>
      <w:bookmarkStart w:id="536" w:name="_Toc21445825"/>
      <w:bookmarkStart w:id="537" w:name="_Toc21524157"/>
      <w:bookmarkStart w:id="538" w:name="_Toc21420532"/>
      <w:bookmarkStart w:id="539" w:name="_Toc21438764"/>
      <w:bookmarkStart w:id="540" w:name="_Toc21439127"/>
      <w:bookmarkStart w:id="541" w:name="_Toc21443849"/>
      <w:bookmarkStart w:id="542" w:name="_Toc21444150"/>
      <w:bookmarkStart w:id="543" w:name="_Toc21445826"/>
      <w:bookmarkStart w:id="544" w:name="_Toc21524158"/>
      <w:bookmarkStart w:id="545" w:name="_Toc21420533"/>
      <w:bookmarkStart w:id="546" w:name="_Toc21438765"/>
      <w:bookmarkStart w:id="547" w:name="_Toc21439128"/>
      <w:bookmarkStart w:id="548" w:name="_Toc21443850"/>
      <w:bookmarkStart w:id="549" w:name="_Toc21444151"/>
      <w:bookmarkStart w:id="550" w:name="_Toc21445827"/>
      <w:bookmarkStart w:id="551" w:name="_Toc21524159"/>
      <w:bookmarkStart w:id="552" w:name="_Toc21420534"/>
      <w:bookmarkStart w:id="553" w:name="_Toc21438766"/>
      <w:bookmarkStart w:id="554" w:name="_Toc21439129"/>
      <w:bookmarkStart w:id="555" w:name="_Toc21443851"/>
      <w:bookmarkStart w:id="556" w:name="_Toc21444152"/>
      <w:bookmarkStart w:id="557" w:name="_Toc21445828"/>
      <w:bookmarkStart w:id="558" w:name="_Toc21524160"/>
      <w:bookmarkStart w:id="559" w:name="_Toc21420535"/>
      <w:bookmarkStart w:id="560" w:name="_Toc21438767"/>
      <w:bookmarkStart w:id="561" w:name="_Toc21439130"/>
      <w:bookmarkStart w:id="562" w:name="_Toc21443852"/>
      <w:bookmarkStart w:id="563" w:name="_Toc21444153"/>
      <w:bookmarkStart w:id="564" w:name="_Toc21445829"/>
      <w:bookmarkStart w:id="565" w:name="_Toc21524161"/>
      <w:bookmarkStart w:id="566" w:name="_Toc21420536"/>
      <w:bookmarkStart w:id="567" w:name="_Toc21438768"/>
      <w:bookmarkStart w:id="568" w:name="_Toc21439131"/>
      <w:bookmarkStart w:id="569" w:name="_Toc21443853"/>
      <w:bookmarkStart w:id="570" w:name="_Toc21444154"/>
      <w:bookmarkStart w:id="571" w:name="_Toc21445830"/>
      <w:bookmarkStart w:id="572" w:name="_Toc21524162"/>
      <w:bookmarkStart w:id="573" w:name="_Toc21420537"/>
      <w:bookmarkStart w:id="574" w:name="_Toc21438769"/>
      <w:bookmarkStart w:id="575" w:name="_Toc21439132"/>
      <w:bookmarkStart w:id="576" w:name="_Toc21443854"/>
      <w:bookmarkStart w:id="577" w:name="_Toc21444155"/>
      <w:bookmarkStart w:id="578" w:name="_Toc21445831"/>
      <w:bookmarkStart w:id="579" w:name="_Toc21524163"/>
      <w:bookmarkStart w:id="580" w:name="_Toc21420538"/>
      <w:bookmarkStart w:id="581" w:name="_Toc21438770"/>
      <w:bookmarkStart w:id="582" w:name="_Toc21439133"/>
      <w:bookmarkStart w:id="583" w:name="_Toc21443855"/>
      <w:bookmarkStart w:id="584" w:name="_Toc21444156"/>
      <w:bookmarkStart w:id="585" w:name="_Toc21445832"/>
      <w:bookmarkStart w:id="586" w:name="_Toc21524164"/>
      <w:bookmarkStart w:id="587" w:name="_Toc21420539"/>
      <w:bookmarkStart w:id="588" w:name="_Toc21438771"/>
      <w:bookmarkStart w:id="589" w:name="_Toc21439134"/>
      <w:bookmarkStart w:id="590" w:name="_Toc21443856"/>
      <w:bookmarkStart w:id="591" w:name="_Toc21444157"/>
      <w:bookmarkStart w:id="592" w:name="_Toc21445833"/>
      <w:bookmarkStart w:id="593" w:name="_Toc21524165"/>
      <w:bookmarkStart w:id="594" w:name="_Toc21420540"/>
      <w:bookmarkStart w:id="595" w:name="_Toc21438772"/>
      <w:bookmarkStart w:id="596" w:name="_Toc21439135"/>
      <w:bookmarkStart w:id="597" w:name="_Toc21443857"/>
      <w:bookmarkStart w:id="598" w:name="_Toc21444158"/>
      <w:bookmarkStart w:id="599" w:name="_Toc21445834"/>
      <w:bookmarkStart w:id="600" w:name="_Toc21524166"/>
      <w:bookmarkStart w:id="601" w:name="_Toc21420541"/>
      <w:bookmarkStart w:id="602" w:name="_Toc21438773"/>
      <w:bookmarkStart w:id="603" w:name="_Toc21439136"/>
      <w:bookmarkStart w:id="604" w:name="_Toc21443858"/>
      <w:bookmarkStart w:id="605" w:name="_Toc21444159"/>
      <w:bookmarkStart w:id="606" w:name="_Toc21445835"/>
      <w:bookmarkStart w:id="607" w:name="_Toc21524167"/>
      <w:bookmarkStart w:id="608" w:name="_Toc21420542"/>
      <w:bookmarkStart w:id="609" w:name="_Toc21438774"/>
      <w:bookmarkStart w:id="610" w:name="_Toc21439137"/>
      <w:bookmarkStart w:id="611" w:name="_Toc21443859"/>
      <w:bookmarkStart w:id="612" w:name="_Toc21444160"/>
      <w:bookmarkStart w:id="613" w:name="_Toc21445836"/>
      <w:bookmarkStart w:id="614" w:name="_Toc21524168"/>
      <w:bookmarkStart w:id="615" w:name="_Toc21420543"/>
      <w:bookmarkStart w:id="616" w:name="_Toc21438775"/>
      <w:bookmarkStart w:id="617" w:name="_Toc21439138"/>
      <w:bookmarkStart w:id="618" w:name="_Toc21443860"/>
      <w:bookmarkStart w:id="619" w:name="_Toc21444161"/>
      <w:bookmarkStart w:id="620" w:name="_Toc21445837"/>
      <w:bookmarkStart w:id="621" w:name="_Toc21524169"/>
      <w:bookmarkStart w:id="622" w:name="_Toc21420544"/>
      <w:bookmarkStart w:id="623" w:name="_Toc21438776"/>
      <w:bookmarkStart w:id="624" w:name="_Toc21439139"/>
      <w:bookmarkStart w:id="625" w:name="_Toc21443861"/>
      <w:bookmarkStart w:id="626" w:name="_Toc21444162"/>
      <w:bookmarkStart w:id="627" w:name="_Toc21445838"/>
      <w:bookmarkStart w:id="628" w:name="_Toc21524170"/>
      <w:bookmarkStart w:id="629" w:name="_Toc21420545"/>
      <w:bookmarkStart w:id="630" w:name="_Toc21438777"/>
      <w:bookmarkStart w:id="631" w:name="_Toc21439140"/>
      <w:bookmarkStart w:id="632" w:name="_Toc21443862"/>
      <w:bookmarkStart w:id="633" w:name="_Toc21444163"/>
      <w:bookmarkStart w:id="634" w:name="_Toc21445839"/>
      <w:bookmarkStart w:id="635" w:name="_Toc21524171"/>
      <w:bookmarkStart w:id="636" w:name="_Toc21420546"/>
      <w:bookmarkStart w:id="637" w:name="_Toc21438778"/>
      <w:bookmarkStart w:id="638" w:name="_Toc21439141"/>
      <w:bookmarkStart w:id="639" w:name="_Toc21443863"/>
      <w:bookmarkStart w:id="640" w:name="_Toc21444164"/>
      <w:bookmarkStart w:id="641" w:name="_Toc21445840"/>
      <w:bookmarkStart w:id="642" w:name="_Toc21524172"/>
      <w:bookmarkStart w:id="643" w:name="_Toc21420547"/>
      <w:bookmarkStart w:id="644" w:name="_Toc21438779"/>
      <w:bookmarkStart w:id="645" w:name="_Toc21439142"/>
      <w:bookmarkStart w:id="646" w:name="_Toc21443864"/>
      <w:bookmarkStart w:id="647" w:name="_Toc21444165"/>
      <w:bookmarkStart w:id="648" w:name="_Toc21445841"/>
      <w:bookmarkStart w:id="649" w:name="_Toc21524173"/>
      <w:bookmarkStart w:id="650" w:name="_Toc21420548"/>
      <w:bookmarkStart w:id="651" w:name="_Toc21438780"/>
      <w:bookmarkStart w:id="652" w:name="_Toc21439143"/>
      <w:bookmarkStart w:id="653" w:name="_Toc21443865"/>
      <w:bookmarkStart w:id="654" w:name="_Toc21444166"/>
      <w:bookmarkStart w:id="655" w:name="_Toc21445842"/>
      <w:bookmarkStart w:id="656" w:name="_Toc21524174"/>
      <w:bookmarkStart w:id="657" w:name="_Toc21420586"/>
      <w:bookmarkStart w:id="658" w:name="_Toc21438818"/>
      <w:bookmarkStart w:id="659" w:name="_Toc21439181"/>
      <w:bookmarkStart w:id="660" w:name="_Toc21443903"/>
      <w:bookmarkStart w:id="661" w:name="_Toc21444204"/>
      <w:bookmarkStart w:id="662" w:name="_Toc21445880"/>
      <w:bookmarkStart w:id="663" w:name="_Toc21524212"/>
      <w:bookmarkStart w:id="664" w:name="_Toc21420587"/>
      <w:bookmarkStart w:id="665" w:name="_Toc21438819"/>
      <w:bookmarkStart w:id="666" w:name="_Toc21439182"/>
      <w:bookmarkStart w:id="667" w:name="_Toc21443904"/>
      <w:bookmarkStart w:id="668" w:name="_Toc21444205"/>
      <w:bookmarkStart w:id="669" w:name="_Toc21445881"/>
      <w:bookmarkStart w:id="670" w:name="_Toc21524213"/>
      <w:bookmarkStart w:id="671" w:name="_Toc21420588"/>
      <w:bookmarkStart w:id="672" w:name="_Toc21438820"/>
      <w:bookmarkStart w:id="673" w:name="_Toc21439183"/>
      <w:bookmarkStart w:id="674" w:name="_Toc21443905"/>
      <w:bookmarkStart w:id="675" w:name="_Toc21444206"/>
      <w:bookmarkStart w:id="676" w:name="_Toc21445882"/>
      <w:bookmarkStart w:id="677" w:name="_Toc21524214"/>
      <w:bookmarkStart w:id="678" w:name="_Toc21420589"/>
      <w:bookmarkStart w:id="679" w:name="_Toc21438821"/>
      <w:bookmarkStart w:id="680" w:name="_Toc21439184"/>
      <w:bookmarkStart w:id="681" w:name="_Toc21443906"/>
      <w:bookmarkStart w:id="682" w:name="_Toc21444207"/>
      <w:bookmarkStart w:id="683" w:name="_Toc21445883"/>
      <w:bookmarkStart w:id="684" w:name="_Toc21524215"/>
      <w:bookmarkStart w:id="685" w:name="_Toc21420590"/>
      <w:bookmarkStart w:id="686" w:name="_Toc21438822"/>
      <w:bookmarkStart w:id="687" w:name="_Toc21439185"/>
      <w:bookmarkStart w:id="688" w:name="_Toc21443907"/>
      <w:bookmarkStart w:id="689" w:name="_Toc21444208"/>
      <w:bookmarkStart w:id="690" w:name="_Toc21445884"/>
      <w:bookmarkStart w:id="691" w:name="_Toc21524216"/>
      <w:bookmarkStart w:id="692" w:name="_Toc21420591"/>
      <w:bookmarkStart w:id="693" w:name="_Toc21438823"/>
      <w:bookmarkStart w:id="694" w:name="_Toc21439186"/>
      <w:bookmarkStart w:id="695" w:name="_Toc21443908"/>
      <w:bookmarkStart w:id="696" w:name="_Toc21444209"/>
      <w:bookmarkStart w:id="697" w:name="_Toc21445885"/>
      <w:bookmarkStart w:id="698" w:name="_Toc21524217"/>
      <w:bookmarkStart w:id="699" w:name="_Toc21420592"/>
      <w:bookmarkStart w:id="700" w:name="_Toc21438824"/>
      <w:bookmarkStart w:id="701" w:name="_Toc21439187"/>
      <w:bookmarkStart w:id="702" w:name="_Toc21443909"/>
      <w:bookmarkStart w:id="703" w:name="_Toc21444210"/>
      <w:bookmarkStart w:id="704" w:name="_Toc21445886"/>
      <w:bookmarkStart w:id="705" w:name="_Toc21524218"/>
      <w:bookmarkStart w:id="706" w:name="_Toc21420593"/>
      <w:bookmarkStart w:id="707" w:name="_Toc21438825"/>
      <w:bookmarkStart w:id="708" w:name="_Toc21439188"/>
      <w:bookmarkStart w:id="709" w:name="_Toc21443910"/>
      <w:bookmarkStart w:id="710" w:name="_Toc21444211"/>
      <w:bookmarkStart w:id="711" w:name="_Toc21445887"/>
      <w:bookmarkStart w:id="712" w:name="_Toc21524219"/>
      <w:bookmarkStart w:id="713" w:name="_Toc21420594"/>
      <w:bookmarkStart w:id="714" w:name="_Toc21438826"/>
      <w:bookmarkStart w:id="715" w:name="_Toc21439189"/>
      <w:bookmarkStart w:id="716" w:name="_Toc21443911"/>
      <w:bookmarkStart w:id="717" w:name="_Toc21444212"/>
      <w:bookmarkStart w:id="718" w:name="_Toc21445888"/>
      <w:bookmarkStart w:id="719" w:name="_Toc21524220"/>
      <w:bookmarkStart w:id="720" w:name="_Toc21420595"/>
      <w:bookmarkStart w:id="721" w:name="_Toc21438827"/>
      <w:bookmarkStart w:id="722" w:name="_Toc21439190"/>
      <w:bookmarkStart w:id="723" w:name="_Toc21443912"/>
      <w:bookmarkStart w:id="724" w:name="_Toc21444213"/>
      <w:bookmarkStart w:id="725" w:name="_Toc21445889"/>
      <w:bookmarkStart w:id="726" w:name="_Toc21524221"/>
      <w:bookmarkStart w:id="727" w:name="_Toc21420596"/>
      <w:bookmarkStart w:id="728" w:name="_Toc21438828"/>
      <w:bookmarkStart w:id="729" w:name="_Toc21439191"/>
      <w:bookmarkStart w:id="730" w:name="_Toc21443913"/>
      <w:bookmarkStart w:id="731" w:name="_Toc21444214"/>
      <w:bookmarkStart w:id="732" w:name="_Toc21445890"/>
      <w:bookmarkStart w:id="733" w:name="_Toc21524222"/>
      <w:bookmarkStart w:id="734" w:name="_Toc21420597"/>
      <w:bookmarkStart w:id="735" w:name="_Toc21438829"/>
      <w:bookmarkStart w:id="736" w:name="_Toc21439192"/>
      <w:bookmarkStart w:id="737" w:name="_Toc21443914"/>
      <w:bookmarkStart w:id="738" w:name="_Toc21444215"/>
      <w:bookmarkStart w:id="739" w:name="_Toc21445891"/>
      <w:bookmarkStart w:id="740" w:name="_Toc21524223"/>
      <w:bookmarkStart w:id="741" w:name="_Toc21420598"/>
      <w:bookmarkStart w:id="742" w:name="_Toc21438830"/>
      <w:bookmarkStart w:id="743" w:name="_Toc21439193"/>
      <w:bookmarkStart w:id="744" w:name="_Toc21443915"/>
      <w:bookmarkStart w:id="745" w:name="_Toc21444216"/>
      <w:bookmarkStart w:id="746" w:name="_Toc21445892"/>
      <w:bookmarkStart w:id="747" w:name="_Toc21524224"/>
      <w:bookmarkStart w:id="748" w:name="_Toc21420599"/>
      <w:bookmarkStart w:id="749" w:name="_Toc21438831"/>
      <w:bookmarkStart w:id="750" w:name="_Toc21439194"/>
      <w:bookmarkStart w:id="751" w:name="_Toc21443916"/>
      <w:bookmarkStart w:id="752" w:name="_Toc21444217"/>
      <w:bookmarkStart w:id="753" w:name="_Toc21445893"/>
      <w:bookmarkStart w:id="754" w:name="_Toc21524225"/>
      <w:bookmarkStart w:id="755" w:name="_Toc21420600"/>
      <w:bookmarkStart w:id="756" w:name="_Toc21438832"/>
      <w:bookmarkStart w:id="757" w:name="_Toc21439195"/>
      <w:bookmarkStart w:id="758" w:name="_Toc21443917"/>
      <w:bookmarkStart w:id="759" w:name="_Toc21444218"/>
      <w:bookmarkStart w:id="760" w:name="_Toc21445894"/>
      <w:bookmarkStart w:id="761" w:name="_Toc21524226"/>
      <w:bookmarkStart w:id="762" w:name="_Toc21420601"/>
      <w:bookmarkStart w:id="763" w:name="_Toc21438833"/>
      <w:bookmarkStart w:id="764" w:name="_Toc21439196"/>
      <w:bookmarkStart w:id="765" w:name="_Toc21443918"/>
      <w:bookmarkStart w:id="766" w:name="_Toc21444219"/>
      <w:bookmarkStart w:id="767" w:name="_Toc21445895"/>
      <w:bookmarkStart w:id="768" w:name="_Toc21524227"/>
      <w:bookmarkStart w:id="769" w:name="_Toc21420602"/>
      <w:bookmarkStart w:id="770" w:name="_Toc21438834"/>
      <w:bookmarkStart w:id="771" w:name="_Toc21439197"/>
      <w:bookmarkStart w:id="772" w:name="_Toc21443919"/>
      <w:bookmarkStart w:id="773" w:name="_Toc21444220"/>
      <w:bookmarkStart w:id="774" w:name="_Toc21445896"/>
      <w:bookmarkStart w:id="775" w:name="_Toc21524228"/>
      <w:bookmarkStart w:id="776" w:name="_Toc21420603"/>
      <w:bookmarkStart w:id="777" w:name="_Toc21438835"/>
      <w:bookmarkStart w:id="778" w:name="_Toc21439198"/>
      <w:bookmarkStart w:id="779" w:name="_Toc21443920"/>
      <w:bookmarkStart w:id="780" w:name="_Toc21444221"/>
      <w:bookmarkStart w:id="781" w:name="_Toc21445897"/>
      <w:bookmarkStart w:id="782" w:name="_Toc21524229"/>
      <w:bookmarkStart w:id="783" w:name="_Toc21420619"/>
      <w:bookmarkStart w:id="784" w:name="_Toc21438851"/>
      <w:bookmarkStart w:id="785" w:name="_Toc21439214"/>
      <w:bookmarkStart w:id="786" w:name="_Toc21443936"/>
      <w:bookmarkStart w:id="787" w:name="_Toc21444237"/>
      <w:bookmarkStart w:id="788" w:name="_Toc21445913"/>
      <w:bookmarkStart w:id="789" w:name="_Toc21524245"/>
      <w:bookmarkStart w:id="790" w:name="_Toc21420620"/>
      <w:bookmarkStart w:id="791" w:name="_Toc21438852"/>
      <w:bookmarkStart w:id="792" w:name="_Toc21439215"/>
      <w:bookmarkStart w:id="793" w:name="_Toc21443937"/>
      <w:bookmarkStart w:id="794" w:name="_Toc21444238"/>
      <w:bookmarkStart w:id="795" w:name="_Toc21445914"/>
      <w:bookmarkStart w:id="796" w:name="_Toc21524246"/>
      <w:bookmarkStart w:id="797" w:name="_Toc21420641"/>
      <w:bookmarkStart w:id="798" w:name="_Toc21438873"/>
      <w:bookmarkStart w:id="799" w:name="_Toc21439236"/>
      <w:bookmarkStart w:id="800" w:name="_Toc21443958"/>
      <w:bookmarkStart w:id="801" w:name="_Toc21444259"/>
      <w:bookmarkStart w:id="802" w:name="_Toc21445935"/>
      <w:bookmarkStart w:id="803" w:name="_Toc21524267"/>
      <w:bookmarkStart w:id="804" w:name="_Toc21420642"/>
      <w:bookmarkStart w:id="805" w:name="_Toc21438874"/>
      <w:bookmarkStart w:id="806" w:name="_Toc21439237"/>
      <w:bookmarkStart w:id="807" w:name="_Toc21443959"/>
      <w:bookmarkStart w:id="808" w:name="_Toc21444260"/>
      <w:bookmarkStart w:id="809" w:name="_Toc21445936"/>
      <w:bookmarkStart w:id="810" w:name="_Toc21524268"/>
      <w:bookmarkStart w:id="811" w:name="_Toc21420643"/>
      <w:bookmarkStart w:id="812" w:name="_Toc21438875"/>
      <w:bookmarkStart w:id="813" w:name="_Toc21439238"/>
      <w:bookmarkStart w:id="814" w:name="_Toc21443960"/>
      <w:bookmarkStart w:id="815" w:name="_Toc21444261"/>
      <w:bookmarkStart w:id="816" w:name="_Toc21445937"/>
      <w:bookmarkStart w:id="817" w:name="_Toc21524269"/>
      <w:bookmarkStart w:id="818" w:name="_Toc21420644"/>
      <w:bookmarkStart w:id="819" w:name="_Toc21438876"/>
      <w:bookmarkStart w:id="820" w:name="_Toc21439239"/>
      <w:bookmarkStart w:id="821" w:name="_Toc21443961"/>
      <w:bookmarkStart w:id="822" w:name="_Toc21444262"/>
      <w:bookmarkStart w:id="823" w:name="_Toc21445938"/>
      <w:bookmarkStart w:id="824" w:name="_Toc21524270"/>
      <w:bookmarkStart w:id="825" w:name="_Toc21420645"/>
      <w:bookmarkStart w:id="826" w:name="_Toc21438877"/>
      <w:bookmarkStart w:id="827" w:name="_Toc21439240"/>
      <w:bookmarkStart w:id="828" w:name="_Toc21443962"/>
      <w:bookmarkStart w:id="829" w:name="_Toc21444263"/>
      <w:bookmarkStart w:id="830" w:name="_Toc21445939"/>
      <w:bookmarkStart w:id="831" w:name="_Toc21524271"/>
      <w:bookmarkStart w:id="832" w:name="_Toc21420667"/>
      <w:bookmarkStart w:id="833" w:name="_Toc21438899"/>
      <w:bookmarkStart w:id="834" w:name="_Toc21439262"/>
      <w:bookmarkStart w:id="835" w:name="_Toc21443984"/>
      <w:bookmarkStart w:id="836" w:name="_Toc21444285"/>
      <w:bookmarkStart w:id="837" w:name="_Toc21445961"/>
      <w:bookmarkStart w:id="838" w:name="_Toc21524293"/>
      <w:bookmarkStart w:id="839" w:name="_Toc21420668"/>
      <w:bookmarkStart w:id="840" w:name="_Toc21438900"/>
      <w:bookmarkStart w:id="841" w:name="_Toc21439263"/>
      <w:bookmarkStart w:id="842" w:name="_Toc21443985"/>
      <w:bookmarkStart w:id="843" w:name="_Toc21444286"/>
      <w:bookmarkStart w:id="844" w:name="_Toc21445962"/>
      <w:bookmarkStart w:id="845" w:name="_Toc21524294"/>
      <w:bookmarkStart w:id="846" w:name="_Toc21420669"/>
      <w:bookmarkStart w:id="847" w:name="_Toc21438901"/>
      <w:bookmarkStart w:id="848" w:name="_Toc21439264"/>
      <w:bookmarkStart w:id="849" w:name="_Toc21443986"/>
      <w:bookmarkStart w:id="850" w:name="_Toc21444287"/>
      <w:bookmarkStart w:id="851" w:name="_Toc21445963"/>
      <w:bookmarkStart w:id="852" w:name="_Toc21524295"/>
      <w:bookmarkStart w:id="853" w:name="_Toc21420686"/>
      <w:bookmarkStart w:id="854" w:name="_Toc21438918"/>
      <w:bookmarkStart w:id="855" w:name="_Toc21439281"/>
      <w:bookmarkStart w:id="856" w:name="_Toc21444003"/>
      <w:bookmarkStart w:id="857" w:name="_Toc21444304"/>
      <w:bookmarkStart w:id="858" w:name="_Toc21445980"/>
      <w:bookmarkStart w:id="859" w:name="_Toc21524312"/>
      <w:bookmarkStart w:id="860" w:name="_Toc21420687"/>
      <w:bookmarkStart w:id="861" w:name="_Toc21438919"/>
      <w:bookmarkStart w:id="862" w:name="_Toc21439282"/>
      <w:bookmarkStart w:id="863" w:name="_Toc21444004"/>
      <w:bookmarkStart w:id="864" w:name="_Toc21444305"/>
      <w:bookmarkStart w:id="865" w:name="_Toc21445981"/>
      <w:bookmarkStart w:id="866" w:name="_Toc21524313"/>
      <w:bookmarkStart w:id="867" w:name="_Toc21420688"/>
      <w:bookmarkStart w:id="868" w:name="_Toc21438920"/>
      <w:bookmarkStart w:id="869" w:name="_Toc21439283"/>
      <w:bookmarkStart w:id="870" w:name="_Toc21444005"/>
      <w:bookmarkStart w:id="871" w:name="_Toc21444306"/>
      <w:bookmarkStart w:id="872" w:name="_Toc21445982"/>
      <w:bookmarkStart w:id="873" w:name="_Toc21524314"/>
      <w:bookmarkStart w:id="874" w:name="_Toc21420689"/>
      <w:bookmarkStart w:id="875" w:name="_Toc21438921"/>
      <w:bookmarkStart w:id="876" w:name="_Toc21439284"/>
      <w:bookmarkStart w:id="877" w:name="_Toc21444006"/>
      <w:bookmarkStart w:id="878" w:name="_Toc21444307"/>
      <w:bookmarkStart w:id="879" w:name="_Toc21445983"/>
      <w:bookmarkStart w:id="880" w:name="_Toc21524315"/>
      <w:bookmarkStart w:id="881" w:name="_Toc21420690"/>
      <w:bookmarkStart w:id="882" w:name="_Toc21438922"/>
      <w:bookmarkStart w:id="883" w:name="_Toc21439285"/>
      <w:bookmarkStart w:id="884" w:name="_Toc21444007"/>
      <w:bookmarkStart w:id="885" w:name="_Toc21444308"/>
      <w:bookmarkStart w:id="886" w:name="_Toc21445984"/>
      <w:bookmarkStart w:id="887" w:name="_Toc21524316"/>
      <w:bookmarkStart w:id="888" w:name="_Toc21420691"/>
      <w:bookmarkStart w:id="889" w:name="_Toc21438923"/>
      <w:bookmarkStart w:id="890" w:name="_Toc21439286"/>
      <w:bookmarkStart w:id="891" w:name="_Toc21444008"/>
      <w:bookmarkStart w:id="892" w:name="_Toc21444309"/>
      <w:bookmarkStart w:id="893" w:name="_Toc21445985"/>
      <w:bookmarkStart w:id="894" w:name="_Toc21524317"/>
      <w:bookmarkStart w:id="895" w:name="_Toc21420692"/>
      <w:bookmarkStart w:id="896" w:name="_Toc21438924"/>
      <w:bookmarkStart w:id="897" w:name="_Toc21439287"/>
      <w:bookmarkStart w:id="898" w:name="_Toc21444009"/>
      <w:bookmarkStart w:id="899" w:name="_Toc21444310"/>
      <w:bookmarkStart w:id="900" w:name="_Toc21445986"/>
      <w:bookmarkStart w:id="901" w:name="_Toc21524318"/>
      <w:bookmarkStart w:id="902" w:name="_Toc21420693"/>
      <w:bookmarkStart w:id="903" w:name="_Toc21438925"/>
      <w:bookmarkStart w:id="904" w:name="_Toc21439288"/>
      <w:bookmarkStart w:id="905" w:name="_Toc21444010"/>
      <w:bookmarkStart w:id="906" w:name="_Toc21444311"/>
      <w:bookmarkStart w:id="907" w:name="_Toc21445987"/>
      <w:bookmarkStart w:id="908" w:name="_Toc21524319"/>
      <w:bookmarkStart w:id="909" w:name="_Toc21420694"/>
      <w:bookmarkStart w:id="910" w:name="_Toc21438926"/>
      <w:bookmarkStart w:id="911" w:name="_Toc21439289"/>
      <w:bookmarkStart w:id="912" w:name="_Toc21444011"/>
      <w:bookmarkStart w:id="913" w:name="_Toc21444312"/>
      <w:bookmarkStart w:id="914" w:name="_Toc21445988"/>
      <w:bookmarkStart w:id="915" w:name="_Toc21524320"/>
      <w:bookmarkStart w:id="916" w:name="_Toc21420695"/>
      <w:bookmarkStart w:id="917" w:name="_Toc21438927"/>
      <w:bookmarkStart w:id="918" w:name="_Toc21439290"/>
      <w:bookmarkStart w:id="919" w:name="_Toc21444012"/>
      <w:bookmarkStart w:id="920" w:name="_Toc21444313"/>
      <w:bookmarkStart w:id="921" w:name="_Toc21445989"/>
      <w:bookmarkStart w:id="922" w:name="_Toc21524321"/>
      <w:bookmarkStart w:id="923" w:name="_Toc21420696"/>
      <w:bookmarkStart w:id="924" w:name="_Toc21438928"/>
      <w:bookmarkStart w:id="925" w:name="_Toc21439291"/>
      <w:bookmarkStart w:id="926" w:name="_Toc21444013"/>
      <w:bookmarkStart w:id="927" w:name="_Toc21444314"/>
      <w:bookmarkStart w:id="928" w:name="_Toc21445990"/>
      <w:bookmarkStart w:id="929" w:name="_Toc21524322"/>
      <w:bookmarkStart w:id="930" w:name="_Toc21420697"/>
      <w:bookmarkStart w:id="931" w:name="_Toc21438929"/>
      <w:bookmarkStart w:id="932" w:name="_Toc21439292"/>
      <w:bookmarkStart w:id="933" w:name="_Toc21444014"/>
      <w:bookmarkStart w:id="934" w:name="_Toc21444315"/>
      <w:bookmarkStart w:id="935" w:name="_Toc21445991"/>
      <w:bookmarkStart w:id="936" w:name="_Toc21524323"/>
      <w:bookmarkStart w:id="937" w:name="_Toc21420698"/>
      <w:bookmarkStart w:id="938" w:name="_Toc21438930"/>
      <w:bookmarkStart w:id="939" w:name="_Toc21439293"/>
      <w:bookmarkStart w:id="940" w:name="_Toc21444015"/>
      <w:bookmarkStart w:id="941" w:name="_Toc21444316"/>
      <w:bookmarkStart w:id="942" w:name="_Toc21445992"/>
      <w:bookmarkStart w:id="943" w:name="_Toc21524324"/>
      <w:bookmarkStart w:id="944" w:name="_Toc21420699"/>
      <w:bookmarkStart w:id="945" w:name="_Toc21438931"/>
      <w:bookmarkStart w:id="946" w:name="_Toc21439294"/>
      <w:bookmarkStart w:id="947" w:name="_Toc21444016"/>
      <w:bookmarkStart w:id="948" w:name="_Toc21444317"/>
      <w:bookmarkStart w:id="949" w:name="_Toc21445993"/>
      <w:bookmarkStart w:id="950" w:name="_Toc21524325"/>
      <w:bookmarkStart w:id="951" w:name="_Toc21420700"/>
      <w:bookmarkStart w:id="952" w:name="_Toc21438932"/>
      <w:bookmarkStart w:id="953" w:name="_Toc21439295"/>
      <w:bookmarkStart w:id="954" w:name="_Toc21444017"/>
      <w:bookmarkStart w:id="955" w:name="_Toc21444318"/>
      <w:bookmarkStart w:id="956" w:name="_Toc21445994"/>
      <w:bookmarkStart w:id="957" w:name="_Toc21524326"/>
      <w:bookmarkStart w:id="958" w:name="_Toc21420701"/>
      <w:bookmarkStart w:id="959" w:name="_Toc21438933"/>
      <w:bookmarkStart w:id="960" w:name="_Toc21439296"/>
      <w:bookmarkStart w:id="961" w:name="_Toc21444018"/>
      <w:bookmarkStart w:id="962" w:name="_Toc21444319"/>
      <w:bookmarkStart w:id="963" w:name="_Toc21445995"/>
      <w:bookmarkStart w:id="964" w:name="_Toc21524327"/>
      <w:bookmarkStart w:id="965" w:name="_Toc21420702"/>
      <w:bookmarkStart w:id="966" w:name="_Toc21438934"/>
      <w:bookmarkStart w:id="967" w:name="_Toc21439297"/>
      <w:bookmarkStart w:id="968" w:name="_Toc21444019"/>
      <w:bookmarkStart w:id="969" w:name="_Toc21444320"/>
      <w:bookmarkStart w:id="970" w:name="_Toc21445996"/>
      <w:bookmarkStart w:id="971" w:name="_Toc21524328"/>
      <w:bookmarkStart w:id="972" w:name="_Toc21420703"/>
      <w:bookmarkStart w:id="973" w:name="_Toc21438935"/>
      <w:bookmarkStart w:id="974" w:name="_Toc21439298"/>
      <w:bookmarkStart w:id="975" w:name="_Toc21444020"/>
      <w:bookmarkStart w:id="976" w:name="_Toc21444321"/>
      <w:bookmarkStart w:id="977" w:name="_Toc21445997"/>
      <w:bookmarkStart w:id="978" w:name="_Toc21524329"/>
      <w:bookmarkStart w:id="979" w:name="_Toc21420704"/>
      <w:bookmarkStart w:id="980" w:name="_Toc21438936"/>
      <w:bookmarkStart w:id="981" w:name="_Toc21439299"/>
      <w:bookmarkStart w:id="982" w:name="_Toc21444021"/>
      <w:bookmarkStart w:id="983" w:name="_Toc21444322"/>
      <w:bookmarkStart w:id="984" w:name="_Toc21445998"/>
      <w:bookmarkStart w:id="985" w:name="_Toc21524330"/>
      <w:bookmarkStart w:id="986" w:name="_Toc21420705"/>
      <w:bookmarkStart w:id="987" w:name="_Toc21438937"/>
      <w:bookmarkStart w:id="988" w:name="_Toc21439300"/>
      <w:bookmarkStart w:id="989" w:name="_Toc21444022"/>
      <w:bookmarkStart w:id="990" w:name="_Toc21444323"/>
      <w:bookmarkStart w:id="991" w:name="_Toc21445999"/>
      <w:bookmarkStart w:id="992" w:name="_Toc21524331"/>
      <w:bookmarkStart w:id="993" w:name="_Toc21420706"/>
      <w:bookmarkStart w:id="994" w:name="_Toc21438938"/>
      <w:bookmarkStart w:id="995" w:name="_Toc21439301"/>
      <w:bookmarkStart w:id="996" w:name="_Toc21444023"/>
      <w:bookmarkStart w:id="997" w:name="_Toc21444324"/>
      <w:bookmarkStart w:id="998" w:name="_Toc21446000"/>
      <w:bookmarkStart w:id="999" w:name="_Toc21524332"/>
      <w:bookmarkStart w:id="1000" w:name="_Toc21420707"/>
      <w:bookmarkStart w:id="1001" w:name="_Toc21438939"/>
      <w:bookmarkStart w:id="1002" w:name="_Toc21439302"/>
      <w:bookmarkStart w:id="1003" w:name="_Toc21444024"/>
      <w:bookmarkStart w:id="1004" w:name="_Toc21444325"/>
      <w:bookmarkStart w:id="1005" w:name="_Toc21446001"/>
      <w:bookmarkStart w:id="1006" w:name="_Toc21524333"/>
      <w:bookmarkStart w:id="1007" w:name="_Toc21420708"/>
      <w:bookmarkStart w:id="1008" w:name="_Toc21438940"/>
      <w:bookmarkStart w:id="1009" w:name="_Toc21439303"/>
      <w:bookmarkStart w:id="1010" w:name="_Toc21444025"/>
      <w:bookmarkStart w:id="1011" w:name="_Toc21444326"/>
      <w:bookmarkStart w:id="1012" w:name="_Toc21446002"/>
      <w:bookmarkStart w:id="1013" w:name="_Toc21524334"/>
      <w:bookmarkStart w:id="1014" w:name="_Toc21420709"/>
      <w:bookmarkStart w:id="1015" w:name="_Toc21438941"/>
      <w:bookmarkStart w:id="1016" w:name="_Toc21439304"/>
      <w:bookmarkStart w:id="1017" w:name="_Toc21444026"/>
      <w:bookmarkStart w:id="1018" w:name="_Toc21444327"/>
      <w:bookmarkStart w:id="1019" w:name="_Toc21446003"/>
      <w:bookmarkStart w:id="1020" w:name="_Toc21524335"/>
      <w:bookmarkStart w:id="1021" w:name="_Toc21420710"/>
      <w:bookmarkStart w:id="1022" w:name="_Toc21438942"/>
      <w:bookmarkStart w:id="1023" w:name="_Toc21439305"/>
      <w:bookmarkStart w:id="1024" w:name="_Toc21444027"/>
      <w:bookmarkStart w:id="1025" w:name="_Toc21444328"/>
      <w:bookmarkStart w:id="1026" w:name="_Toc21446004"/>
      <w:bookmarkStart w:id="1027" w:name="_Toc21524336"/>
      <w:bookmarkStart w:id="1028" w:name="_Toc21420711"/>
      <w:bookmarkStart w:id="1029" w:name="_Toc21438943"/>
      <w:bookmarkStart w:id="1030" w:name="_Toc21439306"/>
      <w:bookmarkStart w:id="1031" w:name="_Toc21444028"/>
      <w:bookmarkStart w:id="1032" w:name="_Toc21444329"/>
      <w:bookmarkStart w:id="1033" w:name="_Toc21446005"/>
      <w:bookmarkStart w:id="1034" w:name="_Toc21524337"/>
      <w:bookmarkStart w:id="1035" w:name="_Toc21420712"/>
      <w:bookmarkStart w:id="1036" w:name="_Toc21438944"/>
      <w:bookmarkStart w:id="1037" w:name="_Toc21439307"/>
      <w:bookmarkStart w:id="1038" w:name="_Toc21444029"/>
      <w:bookmarkStart w:id="1039" w:name="_Toc21444330"/>
      <w:bookmarkStart w:id="1040" w:name="_Toc21446006"/>
      <w:bookmarkStart w:id="1041" w:name="_Toc21524338"/>
      <w:bookmarkStart w:id="1042" w:name="_Toc21420713"/>
      <w:bookmarkStart w:id="1043" w:name="_Toc21438945"/>
      <w:bookmarkStart w:id="1044" w:name="_Toc21439308"/>
      <w:bookmarkStart w:id="1045" w:name="_Toc21444030"/>
      <w:bookmarkStart w:id="1046" w:name="_Toc21444331"/>
      <w:bookmarkStart w:id="1047" w:name="_Toc21446007"/>
      <w:bookmarkStart w:id="1048" w:name="_Toc21524339"/>
      <w:bookmarkStart w:id="1049" w:name="_Toc21420714"/>
      <w:bookmarkStart w:id="1050" w:name="_Toc21438946"/>
      <w:bookmarkStart w:id="1051" w:name="_Toc21439309"/>
      <w:bookmarkStart w:id="1052" w:name="_Toc21444031"/>
      <w:bookmarkStart w:id="1053" w:name="_Toc21444332"/>
      <w:bookmarkStart w:id="1054" w:name="_Toc21446008"/>
      <w:bookmarkStart w:id="1055" w:name="_Toc21524340"/>
      <w:bookmarkStart w:id="1056" w:name="_Toc21420715"/>
      <w:bookmarkStart w:id="1057" w:name="_Toc21438947"/>
      <w:bookmarkStart w:id="1058" w:name="_Toc21439310"/>
      <w:bookmarkStart w:id="1059" w:name="_Toc21444032"/>
      <w:bookmarkStart w:id="1060" w:name="_Toc21444333"/>
      <w:bookmarkStart w:id="1061" w:name="_Toc21446009"/>
      <w:bookmarkStart w:id="1062" w:name="_Toc21524341"/>
      <w:bookmarkStart w:id="1063" w:name="_Toc21420752"/>
      <w:bookmarkStart w:id="1064" w:name="_Toc21438984"/>
      <w:bookmarkStart w:id="1065" w:name="_Toc21439347"/>
      <w:bookmarkStart w:id="1066" w:name="_Toc21444069"/>
      <w:bookmarkStart w:id="1067" w:name="_Toc21444370"/>
      <w:bookmarkStart w:id="1068" w:name="_Toc21446046"/>
      <w:bookmarkStart w:id="1069" w:name="_Toc21524378"/>
      <w:bookmarkStart w:id="1070" w:name="_Toc21524379"/>
      <w:bookmarkStart w:id="1071" w:name="_Toc531521657"/>
      <w:bookmarkStart w:id="1072" w:name="_Toc52772371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br w:type="page"/>
      </w:r>
    </w:p>
    <w:p w14:paraId="7AD9A6C5" w14:textId="2F8A1E76" w:rsidR="00A06041" w:rsidRDefault="00A06041" w:rsidP="00E50F30">
      <w:pPr>
        <w:pStyle w:val="Nadpis1"/>
      </w:pPr>
      <w:bookmarkStart w:id="1073" w:name="_Toc121876015"/>
      <w:bookmarkStart w:id="1074" w:name="_Toc121876016"/>
      <w:bookmarkStart w:id="1075" w:name="_Toc121876017"/>
      <w:bookmarkStart w:id="1076" w:name="_Toc121876018"/>
      <w:bookmarkStart w:id="1077" w:name="_Toc121876019"/>
      <w:bookmarkStart w:id="1078" w:name="_Toc121876020"/>
      <w:bookmarkStart w:id="1079" w:name="_Toc121876021"/>
      <w:bookmarkStart w:id="1080" w:name="_Toc121876022"/>
      <w:bookmarkStart w:id="1081" w:name="_Toc121876023"/>
      <w:bookmarkStart w:id="1082" w:name="_Toc121876024"/>
      <w:bookmarkStart w:id="1083" w:name="_Toc121876025"/>
      <w:bookmarkStart w:id="1084" w:name="_Toc121876026"/>
      <w:bookmarkStart w:id="1085" w:name="_Toc121876027"/>
      <w:bookmarkStart w:id="1086" w:name="_Toc121876028"/>
      <w:bookmarkStart w:id="1087" w:name="_Toc121876029"/>
      <w:bookmarkStart w:id="1088" w:name="_Toc121876030"/>
      <w:bookmarkStart w:id="1089" w:name="_Toc121876031"/>
      <w:bookmarkStart w:id="1090" w:name="_Toc121876032"/>
      <w:bookmarkStart w:id="1091" w:name="_Toc121876033"/>
      <w:bookmarkStart w:id="1092" w:name="_Toc121876034"/>
      <w:bookmarkStart w:id="1093" w:name="_Toc181277795"/>
      <w:bookmarkEnd w:id="1070"/>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lastRenderedPageBreak/>
        <w:t>Plnění požadavků dle Přílohy č. 1 ZD – Technická specifikace</w:t>
      </w:r>
      <w:bookmarkEnd w:id="1093"/>
    </w:p>
    <w:p w14:paraId="2677DBEF" w14:textId="0C15299E" w:rsidR="00A06041" w:rsidRDefault="00A06041">
      <w:pPr>
        <w:spacing w:after="160" w:line="259" w:lineRule="auto"/>
        <w:jc w:val="left"/>
      </w:pPr>
      <w:r>
        <w:t xml:space="preserve">Popis plnění jednotlivých požadavků je uveden v následujících kapitolách. </w:t>
      </w:r>
      <w:r w:rsidRPr="00A06041">
        <w:rPr>
          <w:b/>
          <w:bCs/>
        </w:rPr>
        <w:t>Pro vyloučení pochybností dodavatel uvádí, že všechny požadavky detailně verifikoval a IS EISOD je plní.</w:t>
      </w:r>
      <w:r>
        <w:br w:type="page"/>
      </w:r>
    </w:p>
    <w:p w14:paraId="3133B11B" w14:textId="68C8CFD2" w:rsidR="002A13E9" w:rsidRPr="00872B7A" w:rsidRDefault="002A13E9" w:rsidP="00E50F30">
      <w:pPr>
        <w:pStyle w:val="Nadpis1"/>
      </w:pPr>
      <w:bookmarkStart w:id="1094" w:name="_Toc181277796"/>
      <w:r w:rsidRPr="00872B7A">
        <w:lastRenderedPageBreak/>
        <w:t xml:space="preserve">Modul Správa </w:t>
      </w:r>
      <w:r w:rsidRPr="00E50F30">
        <w:t>dokumentace</w:t>
      </w:r>
      <w:r w:rsidRPr="00872B7A">
        <w:t xml:space="preserve"> a záznamů – DMS</w:t>
      </w:r>
      <w:bookmarkEnd w:id="1071"/>
      <w:bookmarkEnd w:id="1094"/>
      <w:r w:rsidRPr="00872B7A">
        <w:t xml:space="preserve"> </w:t>
      </w:r>
    </w:p>
    <w:p w14:paraId="293A9897" w14:textId="77777777" w:rsidR="0019226F" w:rsidRDefault="0019226F" w:rsidP="002A13E9">
      <w:pPr>
        <w:spacing w:after="160" w:line="259" w:lineRule="auto"/>
        <w:jc w:val="left"/>
      </w:pPr>
      <w:r>
        <w:t>XXX</w:t>
      </w:r>
    </w:p>
    <w:p w14:paraId="07638F68" w14:textId="77777777" w:rsidR="000619C0" w:rsidRDefault="0019226F" w:rsidP="0019226F">
      <w:pPr>
        <w:autoSpaceDE w:val="0"/>
        <w:autoSpaceDN w:val="0"/>
        <w:adjustRightInd w:val="0"/>
        <w:spacing w:after="0" w:line="240" w:lineRule="auto"/>
        <w:jc w:val="left"/>
        <w:rPr>
          <w:rFonts w:ascii="ArialMT" w:hAnsi="ArialMT" w:cs="ArialMT"/>
          <w:i/>
          <w:sz w:val="20"/>
          <w:szCs w:val="20"/>
        </w:rPr>
      </w:pPr>
      <w:r w:rsidRPr="0019226F">
        <w:rPr>
          <w:rFonts w:ascii="ArialMT" w:hAnsi="ArialMT" w:cs="ArialMT"/>
          <w:i/>
          <w:sz w:val="20"/>
          <w:szCs w:val="20"/>
        </w:rPr>
        <w:t>Údaje obsažené v této části dokumentu považuje dodavatel za své obchodní tajemství, neboť se jedná o informace konkurenčně významné, určitelné, ocenitelné a nejsou běžně dostupné.</w:t>
      </w:r>
    </w:p>
    <w:p w14:paraId="3DEE0A9C" w14:textId="25A10545" w:rsidR="002A13E9" w:rsidRPr="0019226F" w:rsidRDefault="002A13E9" w:rsidP="0019226F">
      <w:pPr>
        <w:autoSpaceDE w:val="0"/>
        <w:autoSpaceDN w:val="0"/>
        <w:adjustRightInd w:val="0"/>
        <w:spacing w:after="0" w:line="240" w:lineRule="auto"/>
        <w:jc w:val="left"/>
        <w:rPr>
          <w:rFonts w:ascii="ArialMT" w:hAnsi="ArialMT" w:cs="ArialMT"/>
          <w:i/>
          <w:sz w:val="20"/>
          <w:szCs w:val="20"/>
        </w:rPr>
      </w:pPr>
    </w:p>
    <w:p w14:paraId="63E39CD9" w14:textId="77777777" w:rsidR="0028084E" w:rsidRDefault="0028084E" w:rsidP="0028084E">
      <w:pPr>
        <w:pStyle w:val="Nadpis1"/>
      </w:pPr>
      <w:bookmarkStart w:id="1095" w:name="_Toc471906472"/>
      <w:bookmarkStart w:id="1096" w:name="_Toc517865677"/>
      <w:bookmarkStart w:id="1097" w:name="_Toc527723706"/>
      <w:bookmarkStart w:id="1098" w:name="_Toc531521665"/>
      <w:bookmarkStart w:id="1099" w:name="_Toc181277804"/>
      <w:bookmarkStart w:id="1100" w:name="_Toc531521666"/>
      <w:r>
        <w:t>Modul Správa auditů, neshod, opatření</w:t>
      </w:r>
      <w:bookmarkEnd w:id="1095"/>
      <w:bookmarkEnd w:id="1096"/>
      <w:bookmarkEnd w:id="1097"/>
      <w:bookmarkEnd w:id="1098"/>
      <w:bookmarkEnd w:id="1099"/>
      <w:r>
        <w:t xml:space="preserve"> </w:t>
      </w:r>
    </w:p>
    <w:p w14:paraId="0CDCD44E" w14:textId="77777777" w:rsidR="000619C0" w:rsidRDefault="000619C0" w:rsidP="000619C0">
      <w:pPr>
        <w:spacing w:after="160" w:line="259" w:lineRule="auto"/>
        <w:jc w:val="left"/>
      </w:pPr>
      <w:r>
        <w:t>XXX</w:t>
      </w:r>
    </w:p>
    <w:p w14:paraId="4F1A0BD9" w14:textId="0EC96797" w:rsidR="0028084E" w:rsidRDefault="000619C0" w:rsidP="000619C0">
      <w:r w:rsidRPr="0019226F">
        <w:rPr>
          <w:rFonts w:ascii="ArialMT" w:hAnsi="ArialMT" w:cs="ArialMT"/>
          <w:i/>
          <w:sz w:val="20"/>
          <w:szCs w:val="20"/>
        </w:rPr>
        <w:t>Údaje obsažené v této části dokumentu považuje dodavatel za své obchodní tajemství, neboť se jedná o informace konkurenčně významné, určitelné, ocenitelné a nejsou běžně dostupné.</w:t>
      </w:r>
    </w:p>
    <w:p w14:paraId="6888D1C0" w14:textId="77777777" w:rsidR="0028084E" w:rsidRDefault="0028084E" w:rsidP="003E1893"/>
    <w:p w14:paraId="3D94ED7C" w14:textId="77777777" w:rsidR="00E77DF8" w:rsidRDefault="00E77DF8" w:rsidP="00E77DF8">
      <w:pPr>
        <w:pStyle w:val="Nadpis1"/>
      </w:pPr>
      <w:bookmarkStart w:id="1101" w:name="_Toc121876044"/>
      <w:bookmarkStart w:id="1102" w:name="_Toc121876045"/>
      <w:bookmarkStart w:id="1103" w:name="_Toc121876046"/>
      <w:bookmarkStart w:id="1104" w:name="_Toc121876047"/>
      <w:bookmarkStart w:id="1105" w:name="_Toc121876048"/>
      <w:bookmarkStart w:id="1106" w:name="_Toc121876049"/>
      <w:bookmarkStart w:id="1107" w:name="_Toc121876050"/>
      <w:bookmarkStart w:id="1108" w:name="_Toc121876051"/>
      <w:bookmarkStart w:id="1109" w:name="_Toc121876052"/>
      <w:bookmarkStart w:id="1110" w:name="_Toc121876053"/>
      <w:bookmarkStart w:id="1111" w:name="_Toc121876054"/>
      <w:bookmarkStart w:id="1112" w:name="_Toc121876055"/>
      <w:bookmarkStart w:id="1113" w:name="_Toc121876056"/>
      <w:bookmarkStart w:id="1114" w:name="_Toc121876057"/>
      <w:bookmarkStart w:id="1115" w:name="_Toc121876058"/>
      <w:bookmarkStart w:id="1116" w:name="_Toc121876059"/>
      <w:bookmarkStart w:id="1117" w:name="_Toc121876060"/>
      <w:bookmarkStart w:id="1118" w:name="_Toc121876061"/>
      <w:bookmarkStart w:id="1119" w:name="_Toc121876062"/>
      <w:bookmarkStart w:id="1120" w:name="_Toc121876063"/>
      <w:bookmarkStart w:id="1121" w:name="_Toc121876064"/>
      <w:bookmarkStart w:id="1122" w:name="_Toc121876065"/>
      <w:bookmarkStart w:id="1123" w:name="_Toc121876066"/>
      <w:bookmarkStart w:id="1124" w:name="_Toc121876067"/>
      <w:bookmarkStart w:id="1125" w:name="_Toc121876068"/>
      <w:bookmarkStart w:id="1126" w:name="_Toc121876069"/>
      <w:bookmarkStart w:id="1127" w:name="_Toc121876070"/>
      <w:bookmarkStart w:id="1128" w:name="_Toc121876071"/>
      <w:bookmarkStart w:id="1129" w:name="_Toc121876072"/>
      <w:bookmarkStart w:id="1130" w:name="_Toc121876073"/>
      <w:bookmarkStart w:id="1131" w:name="_Toc121876074"/>
      <w:bookmarkStart w:id="1132" w:name="_Toc121876075"/>
      <w:bookmarkStart w:id="1133" w:name="_Toc121876076"/>
      <w:bookmarkStart w:id="1134" w:name="_Toc121876077"/>
      <w:bookmarkStart w:id="1135" w:name="_Toc121876078"/>
      <w:bookmarkStart w:id="1136" w:name="_Toc121876079"/>
      <w:bookmarkStart w:id="1137" w:name="_Toc121876080"/>
      <w:bookmarkStart w:id="1138" w:name="_Toc121876081"/>
      <w:bookmarkStart w:id="1139" w:name="_Toc121876082"/>
      <w:bookmarkStart w:id="1140" w:name="_Toc121876083"/>
      <w:bookmarkStart w:id="1141" w:name="_Toc121876084"/>
      <w:bookmarkStart w:id="1142" w:name="_Toc121876085"/>
      <w:bookmarkStart w:id="1143" w:name="_Toc121876086"/>
      <w:bookmarkStart w:id="1144" w:name="_Toc121876087"/>
      <w:bookmarkStart w:id="1145" w:name="_Toc121876088"/>
      <w:bookmarkStart w:id="1146" w:name="_Toc121876089"/>
      <w:bookmarkStart w:id="1147" w:name="_Toc121876090"/>
      <w:bookmarkStart w:id="1148" w:name="_Toc121876091"/>
      <w:bookmarkStart w:id="1149" w:name="_Toc121876092"/>
      <w:bookmarkStart w:id="1150" w:name="_Toc121876093"/>
      <w:bookmarkStart w:id="1151" w:name="_Toc121876094"/>
      <w:bookmarkStart w:id="1152" w:name="_Toc121876095"/>
      <w:bookmarkStart w:id="1153" w:name="_Toc121876096"/>
      <w:bookmarkStart w:id="1154" w:name="_Toc121876097"/>
      <w:bookmarkStart w:id="1155" w:name="_Toc121876098"/>
      <w:bookmarkStart w:id="1156" w:name="_Toc121876099"/>
      <w:bookmarkStart w:id="1157" w:name="_Toc121876100"/>
      <w:bookmarkStart w:id="1158" w:name="_Toc121876101"/>
      <w:bookmarkStart w:id="1159" w:name="_Toc121876102"/>
      <w:bookmarkStart w:id="1160" w:name="_Toc121876103"/>
      <w:bookmarkStart w:id="1161" w:name="_Toc121876104"/>
      <w:bookmarkStart w:id="1162" w:name="_Toc121876105"/>
      <w:bookmarkStart w:id="1163" w:name="_Toc121876106"/>
      <w:bookmarkStart w:id="1164" w:name="_Toc121876107"/>
      <w:bookmarkStart w:id="1165" w:name="_Toc121876108"/>
      <w:bookmarkStart w:id="1166" w:name="_Toc121876109"/>
      <w:bookmarkStart w:id="1167" w:name="_Toc121876110"/>
      <w:bookmarkStart w:id="1168" w:name="_Toc121876111"/>
      <w:bookmarkStart w:id="1169" w:name="_Toc121876112"/>
      <w:bookmarkStart w:id="1170" w:name="_Toc121876113"/>
      <w:bookmarkStart w:id="1171" w:name="_Toc121876114"/>
      <w:bookmarkStart w:id="1172" w:name="_Toc121876115"/>
      <w:bookmarkStart w:id="1173" w:name="_Toc121876116"/>
      <w:bookmarkStart w:id="1174" w:name="_Toc121876117"/>
      <w:bookmarkStart w:id="1175" w:name="_Toc121876118"/>
      <w:bookmarkStart w:id="1176" w:name="_Toc121876119"/>
      <w:bookmarkStart w:id="1177" w:name="_Toc121876120"/>
      <w:bookmarkStart w:id="1178" w:name="_Toc121876121"/>
      <w:bookmarkStart w:id="1179" w:name="_Toc121876122"/>
      <w:bookmarkStart w:id="1180" w:name="_Toc121876123"/>
      <w:bookmarkStart w:id="1181" w:name="_Toc121876124"/>
      <w:bookmarkStart w:id="1182" w:name="_Toc121876125"/>
      <w:bookmarkStart w:id="1183" w:name="_Toc121876126"/>
      <w:bookmarkStart w:id="1184" w:name="_Toc121876127"/>
      <w:bookmarkStart w:id="1185" w:name="_Toc121876128"/>
      <w:bookmarkStart w:id="1186" w:name="_Toc121876129"/>
      <w:bookmarkStart w:id="1187" w:name="_Toc121876130"/>
      <w:bookmarkStart w:id="1188" w:name="_Toc121876131"/>
      <w:bookmarkStart w:id="1189" w:name="_Toc121876132"/>
      <w:bookmarkStart w:id="1190" w:name="_Toc121876133"/>
      <w:bookmarkStart w:id="1191" w:name="_Toc121876134"/>
      <w:bookmarkStart w:id="1192" w:name="_Toc121876135"/>
      <w:bookmarkStart w:id="1193" w:name="_Toc121876136"/>
      <w:bookmarkStart w:id="1194" w:name="_Toc121876137"/>
      <w:bookmarkStart w:id="1195" w:name="_Toc121876138"/>
      <w:bookmarkStart w:id="1196" w:name="_Toc121876139"/>
      <w:bookmarkStart w:id="1197" w:name="_Toc121876140"/>
      <w:bookmarkStart w:id="1198" w:name="_Toc121876141"/>
      <w:bookmarkStart w:id="1199" w:name="_Toc121876142"/>
      <w:bookmarkStart w:id="1200" w:name="_Toc121876143"/>
      <w:bookmarkStart w:id="1201" w:name="_Toc121876144"/>
      <w:bookmarkStart w:id="1202" w:name="_Toc121876145"/>
      <w:bookmarkStart w:id="1203" w:name="_Toc121876146"/>
      <w:bookmarkStart w:id="1204" w:name="_Toc121876147"/>
      <w:bookmarkStart w:id="1205" w:name="_Toc121876148"/>
      <w:bookmarkStart w:id="1206" w:name="_Toc121876149"/>
      <w:bookmarkStart w:id="1207" w:name="_Toc121876150"/>
      <w:bookmarkStart w:id="1208" w:name="_Toc121876151"/>
      <w:bookmarkStart w:id="1209" w:name="_Toc121876152"/>
      <w:bookmarkStart w:id="1210" w:name="_Toc121876153"/>
      <w:bookmarkStart w:id="1211" w:name="_Toc121876154"/>
      <w:bookmarkStart w:id="1212" w:name="_Toc121876155"/>
      <w:bookmarkStart w:id="1213" w:name="_Toc121876156"/>
      <w:bookmarkStart w:id="1214" w:name="_Toc121876157"/>
      <w:bookmarkStart w:id="1215" w:name="_Toc121876158"/>
      <w:bookmarkStart w:id="1216" w:name="_Toc121876159"/>
      <w:bookmarkStart w:id="1217" w:name="_Toc121876160"/>
      <w:bookmarkStart w:id="1218" w:name="_Toc121876161"/>
      <w:bookmarkStart w:id="1219" w:name="_Toc121876162"/>
      <w:bookmarkStart w:id="1220" w:name="_Toc121876163"/>
      <w:bookmarkStart w:id="1221" w:name="_Toc121876164"/>
      <w:bookmarkStart w:id="1222" w:name="_Toc121876165"/>
      <w:bookmarkStart w:id="1223" w:name="_Toc121876166"/>
      <w:bookmarkStart w:id="1224" w:name="_Toc121876167"/>
      <w:bookmarkStart w:id="1225" w:name="_Toc121876168"/>
      <w:bookmarkStart w:id="1226" w:name="_Toc121876169"/>
      <w:bookmarkStart w:id="1227" w:name="_Toc121876170"/>
      <w:bookmarkStart w:id="1228" w:name="_Toc121876171"/>
      <w:bookmarkStart w:id="1229" w:name="_Toc121876172"/>
      <w:bookmarkStart w:id="1230" w:name="_Toc121876173"/>
      <w:bookmarkStart w:id="1231" w:name="_Toc121876174"/>
      <w:bookmarkStart w:id="1232" w:name="_Toc121876175"/>
      <w:bookmarkStart w:id="1233" w:name="_Toc121876176"/>
      <w:bookmarkStart w:id="1234" w:name="_Toc121876177"/>
      <w:bookmarkStart w:id="1235" w:name="_Toc121876178"/>
      <w:bookmarkStart w:id="1236" w:name="_Toc121876179"/>
      <w:bookmarkStart w:id="1237" w:name="_Toc121876180"/>
      <w:bookmarkStart w:id="1238" w:name="_Toc121876181"/>
      <w:bookmarkStart w:id="1239" w:name="_Toc121876182"/>
      <w:bookmarkStart w:id="1240" w:name="_Toc121876183"/>
      <w:bookmarkStart w:id="1241" w:name="_Toc121876184"/>
      <w:bookmarkStart w:id="1242" w:name="_Toc121876185"/>
      <w:bookmarkStart w:id="1243" w:name="_Toc121876186"/>
      <w:bookmarkStart w:id="1244" w:name="_Toc121876187"/>
      <w:bookmarkStart w:id="1245" w:name="_Toc121876188"/>
      <w:bookmarkStart w:id="1246" w:name="_Toc121876189"/>
      <w:bookmarkStart w:id="1247" w:name="_Toc121876190"/>
      <w:bookmarkStart w:id="1248" w:name="_Toc121876191"/>
      <w:bookmarkStart w:id="1249" w:name="_Toc121876192"/>
      <w:bookmarkStart w:id="1250" w:name="_Toc121876193"/>
      <w:bookmarkStart w:id="1251" w:name="_Toc121876194"/>
      <w:bookmarkStart w:id="1252" w:name="_Toc121876195"/>
      <w:bookmarkStart w:id="1253" w:name="_Toc121876196"/>
      <w:bookmarkStart w:id="1254" w:name="_Toc121876197"/>
      <w:bookmarkStart w:id="1255" w:name="_Toc121876198"/>
      <w:bookmarkStart w:id="1256" w:name="_Toc121876199"/>
      <w:bookmarkStart w:id="1257" w:name="_Toc121876200"/>
      <w:bookmarkStart w:id="1258" w:name="_Toc121876201"/>
      <w:bookmarkStart w:id="1259" w:name="_Toc121876202"/>
      <w:bookmarkStart w:id="1260" w:name="_Toc121876203"/>
      <w:bookmarkStart w:id="1261" w:name="_Toc121876204"/>
      <w:bookmarkStart w:id="1262" w:name="_Toc121876205"/>
      <w:bookmarkStart w:id="1263" w:name="_Toc121876206"/>
      <w:bookmarkStart w:id="1264" w:name="_Toc121876207"/>
      <w:bookmarkStart w:id="1265" w:name="_Toc121876208"/>
      <w:bookmarkStart w:id="1266" w:name="_Toc121876209"/>
      <w:bookmarkStart w:id="1267" w:name="_Toc121876210"/>
      <w:bookmarkStart w:id="1268" w:name="_Toc121876211"/>
      <w:bookmarkStart w:id="1269" w:name="_Toc121876212"/>
      <w:bookmarkStart w:id="1270" w:name="_Toc121876213"/>
      <w:bookmarkStart w:id="1271" w:name="_Toc121876214"/>
      <w:bookmarkStart w:id="1272" w:name="_Toc121876215"/>
      <w:bookmarkStart w:id="1273" w:name="_Toc121876216"/>
      <w:bookmarkStart w:id="1274" w:name="_Toc121876217"/>
      <w:bookmarkStart w:id="1275" w:name="_Toc121876218"/>
      <w:bookmarkStart w:id="1276" w:name="_Toc121876219"/>
      <w:bookmarkStart w:id="1277" w:name="_Toc121876220"/>
      <w:bookmarkStart w:id="1278" w:name="_Toc121876221"/>
      <w:bookmarkStart w:id="1279" w:name="_Toc121876222"/>
      <w:bookmarkStart w:id="1280" w:name="_Toc121876223"/>
      <w:bookmarkStart w:id="1281" w:name="_Toc121876224"/>
      <w:bookmarkStart w:id="1282" w:name="_Toc121876225"/>
      <w:bookmarkStart w:id="1283" w:name="_Toc121876226"/>
      <w:bookmarkStart w:id="1284" w:name="_Toc121876227"/>
      <w:bookmarkStart w:id="1285" w:name="_Toc121876228"/>
      <w:bookmarkStart w:id="1286" w:name="_Toc121876229"/>
      <w:bookmarkStart w:id="1287" w:name="_Toc121876230"/>
      <w:bookmarkStart w:id="1288" w:name="_Toc121876231"/>
      <w:bookmarkStart w:id="1289" w:name="_Toc121876232"/>
      <w:bookmarkStart w:id="1290" w:name="_Toc121876233"/>
      <w:bookmarkStart w:id="1291" w:name="_Toc121876234"/>
      <w:bookmarkStart w:id="1292" w:name="_Toc121876235"/>
      <w:bookmarkStart w:id="1293" w:name="_Toc121876236"/>
      <w:bookmarkStart w:id="1294" w:name="_Toc121876237"/>
      <w:bookmarkStart w:id="1295" w:name="_Toc121876238"/>
      <w:bookmarkStart w:id="1296" w:name="_Toc121876239"/>
      <w:bookmarkStart w:id="1297" w:name="_Toc121876240"/>
      <w:bookmarkStart w:id="1298" w:name="_Toc121876241"/>
      <w:bookmarkStart w:id="1299" w:name="_Toc121876242"/>
      <w:bookmarkStart w:id="1300" w:name="_Toc121876243"/>
      <w:bookmarkStart w:id="1301" w:name="_Toc121876244"/>
      <w:bookmarkStart w:id="1302" w:name="_Toc121876245"/>
      <w:bookmarkStart w:id="1303" w:name="_Toc121876246"/>
      <w:bookmarkStart w:id="1304" w:name="_Toc121876247"/>
      <w:bookmarkStart w:id="1305" w:name="_Toc121876248"/>
      <w:bookmarkStart w:id="1306" w:name="_Toc121876249"/>
      <w:bookmarkStart w:id="1307" w:name="_Toc121876250"/>
      <w:bookmarkStart w:id="1308" w:name="_Toc121876251"/>
      <w:bookmarkStart w:id="1309" w:name="_Toc121876252"/>
      <w:bookmarkStart w:id="1310" w:name="_Toc121876253"/>
      <w:bookmarkStart w:id="1311" w:name="_Toc121876254"/>
      <w:bookmarkStart w:id="1312" w:name="_Toc121876255"/>
      <w:bookmarkStart w:id="1313" w:name="_Toc121876256"/>
      <w:bookmarkStart w:id="1314" w:name="_Toc121876257"/>
      <w:bookmarkStart w:id="1315" w:name="_Toc121876258"/>
      <w:bookmarkStart w:id="1316" w:name="_Toc121876259"/>
      <w:bookmarkStart w:id="1317" w:name="_Toc121876260"/>
      <w:bookmarkStart w:id="1318" w:name="_Toc121876261"/>
      <w:bookmarkStart w:id="1319" w:name="_Toc121876262"/>
      <w:bookmarkStart w:id="1320" w:name="_Toc121876263"/>
      <w:bookmarkStart w:id="1321" w:name="_Toc121876264"/>
      <w:bookmarkStart w:id="1322" w:name="_Toc121876265"/>
      <w:bookmarkStart w:id="1323" w:name="_Toc121876266"/>
      <w:bookmarkStart w:id="1324" w:name="_Toc121876267"/>
      <w:bookmarkStart w:id="1325" w:name="_Toc121876268"/>
      <w:bookmarkStart w:id="1326" w:name="_Toc121876269"/>
      <w:bookmarkStart w:id="1327" w:name="_Toc121876270"/>
      <w:bookmarkStart w:id="1328" w:name="_Toc121876271"/>
      <w:bookmarkStart w:id="1329" w:name="_Toc121876272"/>
      <w:bookmarkStart w:id="1330" w:name="_Toc121876273"/>
      <w:bookmarkStart w:id="1331" w:name="_Toc121876274"/>
      <w:bookmarkStart w:id="1332" w:name="_Toc121876275"/>
      <w:bookmarkStart w:id="1333" w:name="_Toc121876276"/>
      <w:bookmarkStart w:id="1334" w:name="_Toc121876277"/>
      <w:bookmarkStart w:id="1335" w:name="_Toc121876278"/>
      <w:bookmarkStart w:id="1336" w:name="_Toc121876279"/>
      <w:bookmarkStart w:id="1337" w:name="_Toc121876280"/>
      <w:bookmarkStart w:id="1338" w:name="_Toc121876281"/>
      <w:bookmarkStart w:id="1339" w:name="_Toc121876282"/>
      <w:bookmarkStart w:id="1340" w:name="_Toc121876283"/>
      <w:bookmarkStart w:id="1341" w:name="_Toc121876284"/>
      <w:bookmarkStart w:id="1342" w:name="_Toc121876285"/>
      <w:bookmarkStart w:id="1343" w:name="_Toc121876286"/>
      <w:bookmarkStart w:id="1344" w:name="_Toc121876287"/>
      <w:bookmarkStart w:id="1345" w:name="_Toc121876288"/>
      <w:bookmarkStart w:id="1346" w:name="_Toc121876289"/>
      <w:bookmarkStart w:id="1347" w:name="_Toc121876290"/>
      <w:bookmarkStart w:id="1348" w:name="_Toc121876291"/>
      <w:bookmarkStart w:id="1349" w:name="_Toc121876292"/>
      <w:bookmarkStart w:id="1350" w:name="_Toc121876293"/>
      <w:bookmarkStart w:id="1351" w:name="_Toc121876294"/>
      <w:bookmarkStart w:id="1352" w:name="_Toc121876295"/>
      <w:bookmarkStart w:id="1353" w:name="_Toc121876296"/>
      <w:bookmarkStart w:id="1354" w:name="_Toc121876297"/>
      <w:bookmarkStart w:id="1355" w:name="_Toc121876298"/>
      <w:bookmarkStart w:id="1356" w:name="_Toc121876299"/>
      <w:bookmarkStart w:id="1357" w:name="_Toc121876300"/>
      <w:bookmarkStart w:id="1358" w:name="_Toc121876301"/>
      <w:bookmarkStart w:id="1359" w:name="_Toc121876302"/>
      <w:bookmarkStart w:id="1360" w:name="_Toc121876303"/>
      <w:bookmarkStart w:id="1361" w:name="_Toc121876304"/>
      <w:bookmarkStart w:id="1362" w:name="_Toc121876305"/>
      <w:bookmarkStart w:id="1363" w:name="_Toc121876306"/>
      <w:bookmarkStart w:id="1364" w:name="_Toc121876307"/>
      <w:bookmarkStart w:id="1365" w:name="_Toc121876308"/>
      <w:bookmarkStart w:id="1366" w:name="_Toc121876309"/>
      <w:bookmarkStart w:id="1367" w:name="_Toc121876310"/>
      <w:bookmarkStart w:id="1368" w:name="_Toc121876311"/>
      <w:bookmarkStart w:id="1369" w:name="_Toc121876312"/>
      <w:bookmarkStart w:id="1370" w:name="_Toc121876313"/>
      <w:bookmarkStart w:id="1371" w:name="_Toc121876314"/>
      <w:bookmarkStart w:id="1372" w:name="_Toc121876315"/>
      <w:bookmarkStart w:id="1373" w:name="_Toc121876316"/>
      <w:bookmarkStart w:id="1374" w:name="_Toc121876317"/>
      <w:bookmarkStart w:id="1375" w:name="_Toc121876318"/>
      <w:bookmarkStart w:id="1376" w:name="_Toc121876319"/>
      <w:bookmarkStart w:id="1377" w:name="_Toc121876320"/>
      <w:bookmarkStart w:id="1378" w:name="_Toc121876321"/>
      <w:bookmarkStart w:id="1379" w:name="_Toc121876322"/>
      <w:bookmarkStart w:id="1380" w:name="_Toc121876323"/>
      <w:bookmarkStart w:id="1381" w:name="_Toc121876324"/>
      <w:bookmarkStart w:id="1382" w:name="_Toc121876325"/>
      <w:bookmarkStart w:id="1383" w:name="_Toc121876326"/>
      <w:bookmarkStart w:id="1384" w:name="_Toc121876327"/>
      <w:bookmarkStart w:id="1385" w:name="_Toc121876328"/>
      <w:bookmarkStart w:id="1386" w:name="_Toc121876329"/>
      <w:bookmarkStart w:id="1387" w:name="_Toc121876330"/>
      <w:bookmarkStart w:id="1388" w:name="_Toc121876331"/>
      <w:bookmarkStart w:id="1389" w:name="_Toc121876332"/>
      <w:bookmarkStart w:id="1390" w:name="_Toc121876333"/>
      <w:bookmarkStart w:id="1391" w:name="_Toc121876334"/>
      <w:bookmarkStart w:id="1392" w:name="_Toc121876335"/>
      <w:bookmarkStart w:id="1393" w:name="_Toc121876336"/>
      <w:bookmarkStart w:id="1394" w:name="_Toc121876337"/>
      <w:bookmarkStart w:id="1395" w:name="_Toc121876338"/>
      <w:bookmarkStart w:id="1396" w:name="_Toc121876339"/>
      <w:bookmarkStart w:id="1397" w:name="_Toc121876340"/>
      <w:bookmarkStart w:id="1398" w:name="_Toc121876341"/>
      <w:bookmarkStart w:id="1399" w:name="_Toc121876342"/>
      <w:bookmarkStart w:id="1400" w:name="_Toc121876343"/>
      <w:bookmarkStart w:id="1401" w:name="_Toc121876344"/>
      <w:bookmarkStart w:id="1402" w:name="_Toc121876345"/>
      <w:bookmarkStart w:id="1403" w:name="_Toc121876346"/>
      <w:bookmarkStart w:id="1404" w:name="_Toc121876347"/>
      <w:bookmarkStart w:id="1405" w:name="_Toc121876348"/>
      <w:bookmarkStart w:id="1406" w:name="_Toc121876349"/>
      <w:bookmarkStart w:id="1407" w:name="_Toc121876350"/>
      <w:bookmarkStart w:id="1408" w:name="_Toc121876351"/>
      <w:bookmarkStart w:id="1409" w:name="_Toc121876352"/>
      <w:bookmarkStart w:id="1410" w:name="_Toc121876353"/>
      <w:bookmarkStart w:id="1411" w:name="_Toc121876354"/>
      <w:bookmarkStart w:id="1412" w:name="_Toc121876355"/>
      <w:bookmarkStart w:id="1413" w:name="_Toc121876356"/>
      <w:bookmarkStart w:id="1414" w:name="_Toc121876357"/>
      <w:bookmarkStart w:id="1415" w:name="_Toc121876358"/>
      <w:bookmarkStart w:id="1416" w:name="_Toc121876359"/>
      <w:bookmarkStart w:id="1417" w:name="_Toc121876360"/>
      <w:bookmarkStart w:id="1418" w:name="_Toc121876361"/>
      <w:bookmarkStart w:id="1419" w:name="_Toc121876362"/>
      <w:bookmarkStart w:id="1420" w:name="_Toc121876363"/>
      <w:bookmarkStart w:id="1421" w:name="_Toc121876364"/>
      <w:bookmarkStart w:id="1422" w:name="_Toc121876365"/>
      <w:bookmarkStart w:id="1423" w:name="_Toc121876366"/>
      <w:bookmarkStart w:id="1424" w:name="_Toc121876367"/>
      <w:bookmarkStart w:id="1425" w:name="_Toc121876368"/>
      <w:bookmarkStart w:id="1426" w:name="_Toc121876369"/>
      <w:bookmarkStart w:id="1427" w:name="_Toc121876370"/>
      <w:bookmarkStart w:id="1428" w:name="_Toc121876371"/>
      <w:bookmarkStart w:id="1429" w:name="_Toc121876372"/>
      <w:bookmarkStart w:id="1430" w:name="_Toc121876373"/>
      <w:bookmarkStart w:id="1431" w:name="_Toc121876374"/>
      <w:bookmarkStart w:id="1432" w:name="_Toc121876375"/>
      <w:bookmarkStart w:id="1433" w:name="_Toc121876376"/>
      <w:bookmarkStart w:id="1434" w:name="_Toc121876377"/>
      <w:bookmarkStart w:id="1435" w:name="_Toc121876378"/>
      <w:bookmarkStart w:id="1436" w:name="_Toc121876379"/>
      <w:bookmarkStart w:id="1437" w:name="_Toc121876380"/>
      <w:bookmarkStart w:id="1438" w:name="_Toc121876381"/>
      <w:bookmarkStart w:id="1439" w:name="_Toc121876382"/>
      <w:bookmarkStart w:id="1440" w:name="_Toc121876383"/>
      <w:bookmarkStart w:id="1441" w:name="_Toc121876384"/>
      <w:bookmarkStart w:id="1442" w:name="_Toc121876385"/>
      <w:bookmarkStart w:id="1443" w:name="_Toc121876386"/>
      <w:bookmarkStart w:id="1444" w:name="_Toc121876387"/>
      <w:bookmarkStart w:id="1445" w:name="_Toc121876388"/>
      <w:bookmarkStart w:id="1446" w:name="_Toc121876389"/>
      <w:bookmarkStart w:id="1447" w:name="_Toc121876390"/>
      <w:bookmarkStart w:id="1448" w:name="_Toc121876391"/>
      <w:bookmarkStart w:id="1449" w:name="_Toc121876392"/>
      <w:bookmarkStart w:id="1450" w:name="_Toc121876393"/>
      <w:bookmarkStart w:id="1451" w:name="_Toc121876394"/>
      <w:bookmarkStart w:id="1452" w:name="_Toc121876395"/>
      <w:bookmarkStart w:id="1453" w:name="_Toc121876396"/>
      <w:bookmarkStart w:id="1454" w:name="_Toc121876397"/>
      <w:bookmarkStart w:id="1455" w:name="_Toc121876398"/>
      <w:bookmarkStart w:id="1456" w:name="_Toc121876399"/>
      <w:bookmarkStart w:id="1457" w:name="_Toc121876400"/>
      <w:bookmarkStart w:id="1458" w:name="_Toc121876401"/>
      <w:bookmarkStart w:id="1459" w:name="_Toc121876402"/>
      <w:bookmarkStart w:id="1460" w:name="_Toc121876403"/>
      <w:bookmarkStart w:id="1461" w:name="_Toc121876404"/>
      <w:bookmarkStart w:id="1462" w:name="_Toc121876405"/>
      <w:bookmarkStart w:id="1463" w:name="_Toc121876406"/>
      <w:bookmarkStart w:id="1464" w:name="_Toc121876407"/>
      <w:bookmarkStart w:id="1465" w:name="_Toc121876408"/>
      <w:bookmarkStart w:id="1466" w:name="_Toc121876409"/>
      <w:bookmarkStart w:id="1467" w:name="_Toc121876410"/>
      <w:bookmarkStart w:id="1468" w:name="_Toc121876411"/>
      <w:bookmarkStart w:id="1469" w:name="_Toc121876412"/>
      <w:bookmarkStart w:id="1470" w:name="_Toc121876413"/>
      <w:bookmarkStart w:id="1471" w:name="_Toc121876414"/>
      <w:bookmarkStart w:id="1472" w:name="_Toc121876415"/>
      <w:bookmarkStart w:id="1473" w:name="_Toc121876416"/>
      <w:bookmarkStart w:id="1474" w:name="_Toc121876417"/>
      <w:bookmarkStart w:id="1475" w:name="_Toc121876418"/>
      <w:bookmarkStart w:id="1476" w:name="_Toc121876419"/>
      <w:bookmarkStart w:id="1477" w:name="_Toc121876420"/>
      <w:bookmarkStart w:id="1478" w:name="_Toc121876421"/>
      <w:bookmarkStart w:id="1479" w:name="_Toc121876422"/>
      <w:bookmarkStart w:id="1480" w:name="_Toc121876423"/>
      <w:bookmarkStart w:id="1481" w:name="_Toc121876424"/>
      <w:bookmarkStart w:id="1482" w:name="_Toc121876425"/>
      <w:bookmarkStart w:id="1483" w:name="_Toc121876426"/>
      <w:bookmarkStart w:id="1484" w:name="_Toc121876427"/>
      <w:bookmarkStart w:id="1485" w:name="_Toc121876428"/>
      <w:bookmarkStart w:id="1486" w:name="_Toc121876429"/>
      <w:bookmarkStart w:id="1487" w:name="_Toc121876430"/>
      <w:bookmarkStart w:id="1488" w:name="_Toc121876431"/>
      <w:bookmarkStart w:id="1489" w:name="_Toc121876432"/>
      <w:bookmarkStart w:id="1490" w:name="_Toc121876433"/>
      <w:bookmarkStart w:id="1491" w:name="_Toc121876434"/>
      <w:bookmarkStart w:id="1492" w:name="_Toc121876435"/>
      <w:bookmarkStart w:id="1493" w:name="_Toc121876436"/>
      <w:bookmarkStart w:id="1494" w:name="_Toc121876437"/>
      <w:bookmarkStart w:id="1495" w:name="_Toc121876438"/>
      <w:bookmarkStart w:id="1496" w:name="_Toc121876439"/>
      <w:bookmarkStart w:id="1497" w:name="_Toc121876440"/>
      <w:bookmarkStart w:id="1498" w:name="_Toc121876441"/>
      <w:bookmarkStart w:id="1499" w:name="_Toc121876442"/>
      <w:bookmarkStart w:id="1500" w:name="_Toc121876443"/>
      <w:bookmarkStart w:id="1501" w:name="_Toc121876444"/>
      <w:bookmarkStart w:id="1502" w:name="_Toc121876445"/>
      <w:bookmarkStart w:id="1503" w:name="_Toc121876446"/>
      <w:bookmarkStart w:id="1504" w:name="_Toc121876447"/>
      <w:bookmarkStart w:id="1505" w:name="_Toc121876448"/>
      <w:bookmarkStart w:id="1506" w:name="_Toc121876449"/>
      <w:bookmarkStart w:id="1507" w:name="_Toc121876450"/>
      <w:bookmarkStart w:id="1508" w:name="_Toc121876451"/>
      <w:bookmarkStart w:id="1509" w:name="_Toc121876452"/>
      <w:bookmarkStart w:id="1510" w:name="_Toc121876453"/>
      <w:bookmarkStart w:id="1511" w:name="_Toc121876454"/>
      <w:bookmarkStart w:id="1512" w:name="_Toc121876455"/>
      <w:bookmarkStart w:id="1513" w:name="_Toc121876456"/>
      <w:bookmarkStart w:id="1514" w:name="_Toc121876457"/>
      <w:bookmarkStart w:id="1515" w:name="_Toc121876458"/>
      <w:bookmarkStart w:id="1516" w:name="_Toc121876459"/>
      <w:bookmarkStart w:id="1517" w:name="_Toc121876460"/>
      <w:bookmarkStart w:id="1518" w:name="_Toc121876461"/>
      <w:bookmarkStart w:id="1519" w:name="_Toc121876462"/>
      <w:bookmarkStart w:id="1520" w:name="_Toc121876463"/>
      <w:bookmarkStart w:id="1521" w:name="_Toc121876464"/>
      <w:bookmarkStart w:id="1522" w:name="_Toc121876465"/>
      <w:bookmarkStart w:id="1523" w:name="_Toc121876466"/>
      <w:bookmarkStart w:id="1524" w:name="_Toc121876467"/>
      <w:bookmarkStart w:id="1525" w:name="_Toc121876468"/>
      <w:bookmarkStart w:id="1526" w:name="_Toc121876469"/>
      <w:bookmarkStart w:id="1527" w:name="_Toc121876470"/>
      <w:bookmarkStart w:id="1528" w:name="_Toc121876471"/>
      <w:bookmarkStart w:id="1529" w:name="_Toc121876472"/>
      <w:bookmarkStart w:id="1530" w:name="_Toc121876473"/>
      <w:bookmarkStart w:id="1531" w:name="_Toc121876474"/>
      <w:bookmarkStart w:id="1532" w:name="_Toc121876475"/>
      <w:bookmarkStart w:id="1533" w:name="_Toc121876476"/>
      <w:bookmarkStart w:id="1534" w:name="_Toc121876477"/>
      <w:bookmarkStart w:id="1535" w:name="_Toc121876478"/>
      <w:bookmarkStart w:id="1536" w:name="_Toc121876479"/>
      <w:bookmarkStart w:id="1537" w:name="_Toc121876480"/>
      <w:bookmarkStart w:id="1538" w:name="_Toc121876481"/>
      <w:bookmarkStart w:id="1539" w:name="_Toc121876482"/>
      <w:bookmarkStart w:id="1540" w:name="_Toc121876483"/>
      <w:bookmarkStart w:id="1541" w:name="_Toc121876484"/>
      <w:bookmarkStart w:id="1542" w:name="_Toc121876485"/>
      <w:bookmarkStart w:id="1543" w:name="_Toc121876486"/>
      <w:bookmarkStart w:id="1544" w:name="_Toc121876487"/>
      <w:bookmarkStart w:id="1545" w:name="_Toc121876488"/>
      <w:bookmarkStart w:id="1546" w:name="_Toc121876489"/>
      <w:bookmarkStart w:id="1547" w:name="_Toc121876490"/>
      <w:bookmarkStart w:id="1548" w:name="_Toc121876491"/>
      <w:bookmarkStart w:id="1549" w:name="_Toc121876492"/>
      <w:bookmarkStart w:id="1550" w:name="_Toc121876493"/>
      <w:bookmarkStart w:id="1551" w:name="_Toc121876494"/>
      <w:bookmarkStart w:id="1552" w:name="_Toc121876495"/>
      <w:bookmarkStart w:id="1553" w:name="_Toc121876496"/>
      <w:bookmarkStart w:id="1554" w:name="_Toc121876497"/>
      <w:bookmarkStart w:id="1555" w:name="_Toc121876498"/>
      <w:bookmarkStart w:id="1556" w:name="_Toc121876499"/>
      <w:bookmarkStart w:id="1557" w:name="_Toc121876500"/>
      <w:bookmarkStart w:id="1558" w:name="_Toc121876501"/>
      <w:bookmarkStart w:id="1559" w:name="_Toc121876502"/>
      <w:bookmarkStart w:id="1560" w:name="_Toc121876503"/>
      <w:bookmarkStart w:id="1561" w:name="_Toc121876504"/>
      <w:bookmarkStart w:id="1562" w:name="_Toc121876505"/>
      <w:bookmarkStart w:id="1563" w:name="_Toc121876506"/>
      <w:bookmarkStart w:id="1564" w:name="_Toc121876507"/>
      <w:bookmarkStart w:id="1565" w:name="_Toc121876508"/>
      <w:bookmarkStart w:id="1566" w:name="_Toc121876509"/>
      <w:bookmarkStart w:id="1567" w:name="_Toc121876510"/>
      <w:bookmarkStart w:id="1568" w:name="_Toc121876511"/>
      <w:bookmarkStart w:id="1569" w:name="_Toc121876512"/>
      <w:bookmarkStart w:id="1570" w:name="_Toc121876513"/>
      <w:bookmarkStart w:id="1571" w:name="_Toc121876514"/>
      <w:bookmarkStart w:id="1572" w:name="_Toc121876515"/>
      <w:bookmarkStart w:id="1573" w:name="_Toc121876516"/>
      <w:bookmarkStart w:id="1574" w:name="_Toc121876517"/>
      <w:bookmarkStart w:id="1575" w:name="_Toc121876518"/>
      <w:bookmarkStart w:id="1576" w:name="_Toc121876519"/>
      <w:bookmarkStart w:id="1577" w:name="_Toc121876520"/>
      <w:bookmarkStart w:id="1578" w:name="_Toc121876521"/>
      <w:bookmarkStart w:id="1579" w:name="_Toc121876522"/>
      <w:bookmarkStart w:id="1580" w:name="_Toc121876523"/>
      <w:bookmarkStart w:id="1581" w:name="_Toc121876524"/>
      <w:bookmarkStart w:id="1582" w:name="_Toc121876525"/>
      <w:bookmarkStart w:id="1583" w:name="_Toc121876526"/>
      <w:bookmarkStart w:id="1584" w:name="_Toc121876527"/>
      <w:bookmarkStart w:id="1585" w:name="_Toc121876528"/>
      <w:bookmarkStart w:id="1586" w:name="_Toc121876529"/>
      <w:bookmarkStart w:id="1587" w:name="_Toc121876530"/>
      <w:bookmarkStart w:id="1588" w:name="_Toc121876531"/>
      <w:bookmarkStart w:id="1589" w:name="_Toc121876532"/>
      <w:bookmarkStart w:id="1590" w:name="_Toc121876533"/>
      <w:bookmarkStart w:id="1591" w:name="_Toc121876534"/>
      <w:bookmarkStart w:id="1592" w:name="_Toc121876535"/>
      <w:bookmarkStart w:id="1593" w:name="_Toc121876536"/>
      <w:bookmarkStart w:id="1594" w:name="_Toc121876537"/>
      <w:bookmarkStart w:id="1595" w:name="_Toc121876538"/>
      <w:bookmarkStart w:id="1596" w:name="_Toc121876539"/>
      <w:bookmarkStart w:id="1597" w:name="_Toc121876540"/>
      <w:bookmarkStart w:id="1598" w:name="_Toc121876541"/>
      <w:bookmarkStart w:id="1599" w:name="_Toc121876542"/>
      <w:bookmarkStart w:id="1600" w:name="_Toc121876543"/>
      <w:bookmarkStart w:id="1601" w:name="_Toc121876544"/>
      <w:bookmarkStart w:id="1602" w:name="_Toc121876545"/>
      <w:bookmarkStart w:id="1603" w:name="_Toc121876546"/>
      <w:bookmarkStart w:id="1604" w:name="_Toc121876547"/>
      <w:bookmarkStart w:id="1605" w:name="_Toc121876548"/>
      <w:bookmarkStart w:id="1606" w:name="_Toc121876549"/>
      <w:bookmarkStart w:id="1607" w:name="_Toc121876550"/>
      <w:bookmarkStart w:id="1608" w:name="_Toc121876551"/>
      <w:bookmarkStart w:id="1609" w:name="_Toc121876552"/>
      <w:bookmarkStart w:id="1610" w:name="_Toc121876553"/>
      <w:bookmarkStart w:id="1611" w:name="_Toc121876554"/>
      <w:bookmarkStart w:id="1612" w:name="_Toc121876555"/>
      <w:bookmarkStart w:id="1613" w:name="_Toc121876556"/>
      <w:bookmarkStart w:id="1614" w:name="_Toc121876557"/>
      <w:bookmarkStart w:id="1615" w:name="_Toc121876558"/>
      <w:bookmarkStart w:id="1616" w:name="_Toc121876559"/>
      <w:bookmarkStart w:id="1617" w:name="_Toc121876560"/>
      <w:bookmarkStart w:id="1618" w:name="_Toc121876561"/>
      <w:bookmarkStart w:id="1619" w:name="_Toc121876562"/>
      <w:bookmarkStart w:id="1620" w:name="_Toc121876563"/>
      <w:bookmarkStart w:id="1621" w:name="_Toc121876564"/>
      <w:bookmarkStart w:id="1622" w:name="_Toc121876565"/>
      <w:bookmarkStart w:id="1623" w:name="_Toc121876566"/>
      <w:bookmarkStart w:id="1624" w:name="_Toc121876567"/>
      <w:bookmarkStart w:id="1625" w:name="_Toc121876568"/>
      <w:bookmarkStart w:id="1626" w:name="_Toc121876569"/>
      <w:bookmarkStart w:id="1627" w:name="_Toc121876570"/>
      <w:bookmarkStart w:id="1628" w:name="_Toc121876571"/>
      <w:bookmarkStart w:id="1629" w:name="_Toc121876572"/>
      <w:bookmarkStart w:id="1630" w:name="_Toc121876573"/>
      <w:bookmarkStart w:id="1631" w:name="_Toc121876574"/>
      <w:bookmarkStart w:id="1632" w:name="_Toc121876575"/>
      <w:bookmarkStart w:id="1633" w:name="_Toc121876576"/>
      <w:bookmarkStart w:id="1634" w:name="_Toc121876577"/>
      <w:bookmarkStart w:id="1635" w:name="_Toc121876578"/>
      <w:bookmarkStart w:id="1636" w:name="_Toc121876579"/>
      <w:bookmarkStart w:id="1637" w:name="_Toc121876580"/>
      <w:bookmarkStart w:id="1638" w:name="_Toc121876581"/>
      <w:bookmarkStart w:id="1639" w:name="_Toc121876582"/>
      <w:bookmarkStart w:id="1640" w:name="_Toc121876583"/>
      <w:bookmarkStart w:id="1641" w:name="_Toc121876584"/>
      <w:bookmarkStart w:id="1642" w:name="_Toc121876585"/>
      <w:bookmarkStart w:id="1643" w:name="_Toc121876586"/>
      <w:bookmarkStart w:id="1644" w:name="_Toc121876587"/>
      <w:bookmarkStart w:id="1645" w:name="_Toc121876588"/>
      <w:bookmarkStart w:id="1646" w:name="_Toc121876589"/>
      <w:bookmarkStart w:id="1647" w:name="_Toc121876590"/>
      <w:bookmarkStart w:id="1648" w:name="_Toc121876591"/>
      <w:bookmarkStart w:id="1649" w:name="_Toc121876592"/>
      <w:bookmarkStart w:id="1650" w:name="_Toc121876593"/>
      <w:bookmarkStart w:id="1651" w:name="_Toc121876594"/>
      <w:bookmarkStart w:id="1652" w:name="_Toc121876595"/>
      <w:bookmarkStart w:id="1653" w:name="_Toc121876596"/>
      <w:bookmarkStart w:id="1654" w:name="_Toc121876597"/>
      <w:bookmarkStart w:id="1655" w:name="_Toc121876598"/>
      <w:bookmarkStart w:id="1656" w:name="_Toc121876599"/>
      <w:bookmarkStart w:id="1657" w:name="_Toc121876600"/>
      <w:bookmarkStart w:id="1658" w:name="_Toc121876601"/>
      <w:bookmarkStart w:id="1659" w:name="_Toc181277805"/>
      <w:bookmarkStart w:id="1660" w:name="_Toc527723712"/>
      <w:bookmarkEnd w:id="1072"/>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t>Modul ORYX QPM – procesní a ICT modelování</w:t>
      </w:r>
      <w:bookmarkEnd w:id="1659"/>
    </w:p>
    <w:p w14:paraId="288B9CA9" w14:textId="77777777" w:rsidR="000619C0" w:rsidRDefault="000619C0" w:rsidP="000619C0">
      <w:pPr>
        <w:spacing w:after="160" w:line="259" w:lineRule="auto"/>
        <w:jc w:val="left"/>
      </w:pPr>
      <w:r>
        <w:t>XXX</w:t>
      </w:r>
    </w:p>
    <w:p w14:paraId="0F05D378" w14:textId="77777777" w:rsidR="000619C0" w:rsidRDefault="000619C0" w:rsidP="000619C0">
      <w:r w:rsidRPr="0019226F">
        <w:rPr>
          <w:rFonts w:ascii="ArialMT" w:hAnsi="ArialMT" w:cs="ArialMT"/>
          <w:i/>
          <w:sz w:val="20"/>
          <w:szCs w:val="20"/>
        </w:rPr>
        <w:t>Údaje obsažené v této části dokumentu považuje dodavatel za své obchodní tajemství, neboť se jedná o informace konkurenčně významné, určitelné, ocenitelné a nejsou běžně dostupné.</w:t>
      </w:r>
    </w:p>
    <w:p w14:paraId="09A43968" w14:textId="77777777" w:rsidR="000619C0" w:rsidRPr="000619C0" w:rsidRDefault="000619C0" w:rsidP="000619C0"/>
    <w:p w14:paraId="3B370D34" w14:textId="118D7768" w:rsidR="00025BA8" w:rsidRPr="00872B7A" w:rsidRDefault="00025BA8" w:rsidP="005963DC">
      <w:pPr>
        <w:pStyle w:val="Nadpis1"/>
      </w:pPr>
      <w:bookmarkStart w:id="1661" w:name="_Toc181277806"/>
      <w:r w:rsidRPr="00872B7A">
        <w:t>Konfigurace a správa systému</w:t>
      </w:r>
      <w:bookmarkEnd w:id="1660"/>
      <w:bookmarkEnd w:id="1661"/>
    </w:p>
    <w:p w14:paraId="3B370D35" w14:textId="77777777" w:rsidR="00025BA8" w:rsidRPr="00872B7A" w:rsidRDefault="00025BA8" w:rsidP="00C85629">
      <w:pPr>
        <w:pStyle w:val="Nadpis2"/>
      </w:pPr>
      <w:bookmarkStart w:id="1662" w:name="_Ref427762264"/>
      <w:bookmarkStart w:id="1663" w:name="_Toc438131274"/>
      <w:bookmarkStart w:id="1664" w:name="_Toc527723713"/>
      <w:bookmarkStart w:id="1665" w:name="_Toc181277807"/>
      <w:r w:rsidRPr="00872B7A">
        <w:t>Napojení na služby třetích stran</w:t>
      </w:r>
      <w:bookmarkEnd w:id="1662"/>
      <w:bookmarkEnd w:id="1663"/>
      <w:bookmarkEnd w:id="1664"/>
      <w:bookmarkEnd w:id="1665"/>
    </w:p>
    <w:p w14:paraId="3B370D36" w14:textId="55E790FA" w:rsidR="00025BA8" w:rsidRPr="00872B7A" w:rsidRDefault="00025BA8" w:rsidP="00025BA8">
      <w:r w:rsidRPr="00872B7A">
        <w:t xml:space="preserve">Veškeré požadavky na integraci se systémy </w:t>
      </w:r>
      <w:r w:rsidR="006D6485" w:rsidRPr="00872B7A">
        <w:t>z</w:t>
      </w:r>
      <w:r w:rsidRPr="00872B7A">
        <w:t>ákazníka (např. pro import nebo vystavení dokumentů nebo jejich metadat) jsou řešeny v souladu s jeho architektonickými integračními principy. Řešení počítá s implementací interface nutného pro napojení na integrační platformu. Systém je tak</w:t>
      </w:r>
      <w:r w:rsidR="006D6485" w:rsidRPr="00872B7A">
        <w:t>é</w:t>
      </w:r>
      <w:r w:rsidRPr="00872B7A">
        <w:t xml:space="preserve"> možné integrovat s geograficky </w:t>
      </w:r>
      <w:r w:rsidR="006D6485" w:rsidRPr="00872B7A">
        <w:t xml:space="preserve">diferencovaně </w:t>
      </w:r>
      <w:r w:rsidRPr="00872B7A">
        <w:t>rozmístěnými systémy.</w:t>
      </w:r>
    </w:p>
    <w:p w14:paraId="3B370D37" w14:textId="36F5EF96" w:rsidR="00025BA8" w:rsidRPr="00872B7A" w:rsidRDefault="00025BA8" w:rsidP="00025BA8">
      <w:r w:rsidRPr="00872B7A">
        <w:t xml:space="preserve">Technicky je napojení na systémy třetích stran řešeno pomocí </w:t>
      </w:r>
      <w:r w:rsidR="001754BA" w:rsidRPr="00872B7A">
        <w:t>webových služeb</w:t>
      </w:r>
      <w:r w:rsidRPr="00872B7A">
        <w:t>, kdy EISOD poskytuje standardní sadu API pro manipulaci s dokumenty uloženými v DMS.</w:t>
      </w:r>
    </w:p>
    <w:p w14:paraId="3B370D38" w14:textId="77777777" w:rsidR="00025BA8" w:rsidRPr="00872B7A" w:rsidRDefault="00025BA8" w:rsidP="00C85629">
      <w:pPr>
        <w:pStyle w:val="Nadpis2"/>
      </w:pPr>
      <w:bookmarkStart w:id="1666" w:name="_Toc438131275"/>
      <w:bookmarkStart w:id="1667" w:name="_Toc527723714"/>
      <w:bookmarkStart w:id="1668" w:name="_Toc181277808"/>
      <w:r w:rsidRPr="00872B7A">
        <w:t>Migrace dat</w:t>
      </w:r>
      <w:bookmarkEnd w:id="1666"/>
      <w:bookmarkEnd w:id="1667"/>
      <w:bookmarkEnd w:id="1668"/>
    </w:p>
    <w:p w14:paraId="3B370D39" w14:textId="70241D34" w:rsidR="00025BA8" w:rsidRPr="00872B7A" w:rsidRDefault="00025BA8" w:rsidP="00025BA8">
      <w:bookmarkStart w:id="1669" w:name="_Toc438131279"/>
      <w:bookmarkStart w:id="1670" w:name="_Toc438131720"/>
      <w:bookmarkStart w:id="1671" w:name="_Toc442880985"/>
      <w:bookmarkStart w:id="1672" w:name="_Toc449616866"/>
      <w:bookmarkStart w:id="1673" w:name="_Toc464822500"/>
      <w:bookmarkStart w:id="1674" w:name="_Toc468707629"/>
      <w:bookmarkStart w:id="1675" w:name="_Toc468710875"/>
      <w:bookmarkStart w:id="1676" w:name="_Toc468710990"/>
      <w:bookmarkStart w:id="1677" w:name="_Toc479083355"/>
      <w:bookmarkStart w:id="1678" w:name="_Toc480358850"/>
      <w:r w:rsidRPr="00872B7A">
        <w:t xml:space="preserve">Součástí implementace systému EISOD </w:t>
      </w:r>
      <w:r w:rsidR="00806AF4">
        <w:t>bude</w:t>
      </w:r>
      <w:r w:rsidRPr="00872B7A">
        <w:t xml:space="preserve"> na základě požadavků zákazníka migrace dat ze stávajících systémů, obvykle formou importu dokumentů a jejich metadat</w:t>
      </w:r>
      <w:r w:rsidR="001754BA" w:rsidRPr="00872B7A">
        <w:t>,</w:t>
      </w:r>
      <w:r w:rsidRPr="00872B7A">
        <w:t xml:space="preserve"> vč. nastavení přístupových oprávnění.</w:t>
      </w:r>
    </w:p>
    <w:p w14:paraId="3B370D3A" w14:textId="77777777" w:rsidR="00025BA8" w:rsidRPr="00872B7A" w:rsidRDefault="00025BA8" w:rsidP="00C85629">
      <w:pPr>
        <w:pStyle w:val="Nadpis2"/>
      </w:pPr>
      <w:bookmarkStart w:id="1679" w:name="_Toc438131276"/>
      <w:bookmarkStart w:id="1680" w:name="_Toc480372047"/>
      <w:bookmarkStart w:id="1681" w:name="_Toc527723715"/>
      <w:bookmarkStart w:id="1682" w:name="_Toc181277809"/>
      <w:r w:rsidRPr="00872B7A">
        <w:t>Provoz systému</w:t>
      </w:r>
      <w:bookmarkEnd w:id="1679"/>
      <w:bookmarkEnd w:id="1680"/>
      <w:bookmarkEnd w:id="1681"/>
      <w:bookmarkEnd w:id="1682"/>
    </w:p>
    <w:p w14:paraId="3B370D3B" w14:textId="77777777" w:rsidR="00025BA8" w:rsidRPr="00872B7A" w:rsidRDefault="00025BA8" w:rsidP="00025BA8">
      <w:r w:rsidRPr="00872B7A">
        <w:t>Systém je koncipován jakou autonomní a po úvodní konfiguraci jej lze provozovat bez nutnosti pravidelných zásahů administrátorem. Systém je provozován jako standardní webová aplikace a je možné jej monitorovat běžnými prostředky pro monitorování webových aplikací.</w:t>
      </w:r>
    </w:p>
    <w:p w14:paraId="3B370D3C" w14:textId="77777777" w:rsidR="00025BA8" w:rsidRPr="00872B7A" w:rsidRDefault="00025BA8" w:rsidP="00025BA8">
      <w:r w:rsidRPr="00872B7A">
        <w:lastRenderedPageBreak/>
        <w:t>Systém je navržen pro standardní prostředí aplikačního a databázového serveru bez nutnosti specifických úprav. To je výchozím předpokladem pro dlouhodobý provoz systému i v případě upgrade aplikačního nebo databázového serveru.</w:t>
      </w:r>
    </w:p>
    <w:p w14:paraId="3B370D3D" w14:textId="77777777" w:rsidR="00025BA8" w:rsidRPr="00872B7A" w:rsidRDefault="00025BA8" w:rsidP="00025BA8">
      <w:r w:rsidRPr="00872B7A">
        <w:t>Při upgrade samotného systému, který probíhá formou pravidelných aktualizací, je garantován přenos veškerých dat do nové verze systému. Při úpravě datového modelu dochází při prvním spuštění nové verze systému k automatické migraci dat, čímž se snižují nároky na výpadek serveru a zásahy administrátora.</w:t>
      </w:r>
    </w:p>
    <w:p w14:paraId="3B370D3E" w14:textId="50348983" w:rsidR="00025BA8" w:rsidRPr="00872B7A" w:rsidRDefault="00025BA8" w:rsidP="00025BA8">
      <w:r w:rsidRPr="00872B7A">
        <w:t xml:space="preserve">Systém lze provozovat ve virtuálním prostředí i v prostředí VLAN, dle požadavků </w:t>
      </w:r>
      <w:r w:rsidR="006D6485" w:rsidRPr="00872B7A">
        <w:t>z</w:t>
      </w:r>
      <w:r w:rsidRPr="00872B7A">
        <w:t>ákazníka.</w:t>
      </w:r>
    </w:p>
    <w:p w14:paraId="3B370D3F" w14:textId="77777777" w:rsidR="00025BA8" w:rsidRPr="00872B7A" w:rsidRDefault="00025BA8" w:rsidP="00C85629">
      <w:pPr>
        <w:pStyle w:val="Nadpis2"/>
      </w:pPr>
      <w:bookmarkStart w:id="1683" w:name="_Toc438131277"/>
      <w:bookmarkStart w:id="1684" w:name="_Toc480372048"/>
      <w:bookmarkStart w:id="1685" w:name="_Toc527723716"/>
      <w:bookmarkStart w:id="1686" w:name="_Toc181277810"/>
      <w:r w:rsidRPr="00872B7A">
        <w:t>Otevřenost systému</w:t>
      </w:r>
      <w:bookmarkEnd w:id="1683"/>
      <w:bookmarkEnd w:id="1684"/>
      <w:bookmarkEnd w:id="1685"/>
      <w:bookmarkEnd w:id="1686"/>
    </w:p>
    <w:p w14:paraId="3B370D40" w14:textId="77777777" w:rsidR="00025BA8" w:rsidRPr="00872B7A" w:rsidRDefault="00025BA8" w:rsidP="00025BA8">
      <w:r w:rsidRPr="00872B7A">
        <w:t xml:space="preserve">Pro systémy třetích stran poskytuje systém primárně API rozhraní pro připojení a konzumaci dat. </w:t>
      </w:r>
    </w:p>
    <w:p w14:paraId="3B370D41" w14:textId="77777777" w:rsidR="00025BA8" w:rsidRPr="00872B7A" w:rsidRDefault="00025BA8" w:rsidP="00C85629">
      <w:pPr>
        <w:pStyle w:val="Nadpis2"/>
      </w:pPr>
      <w:bookmarkStart w:id="1687" w:name="_Toc438131278"/>
      <w:bookmarkStart w:id="1688" w:name="_Toc480372049"/>
      <w:bookmarkStart w:id="1689" w:name="_Toc527723717"/>
      <w:bookmarkStart w:id="1690" w:name="_Toc181277811"/>
      <w:r w:rsidRPr="00872B7A">
        <w:t>Bezpečnost systému</w:t>
      </w:r>
      <w:bookmarkEnd w:id="1687"/>
      <w:bookmarkEnd w:id="1688"/>
      <w:bookmarkEnd w:id="1689"/>
      <w:bookmarkEnd w:id="1690"/>
    </w:p>
    <w:p w14:paraId="3B370D42" w14:textId="77777777" w:rsidR="00025BA8" w:rsidRPr="00872B7A" w:rsidRDefault="00025BA8" w:rsidP="00025BA8">
      <w:r w:rsidRPr="00872B7A">
        <w:t>Veškerá data systému jsou uložena v databázi a přístup k nim prostřednictvím aplikace je autorizován. V případě přímého přístupu k databázi lze bezpečnost zajistit technologicko-organizačními opatřeními.</w:t>
      </w:r>
    </w:p>
    <w:p w14:paraId="3B370D43" w14:textId="77777777" w:rsidR="00025BA8" w:rsidRPr="00872B7A" w:rsidRDefault="00025BA8" w:rsidP="00C85629">
      <w:pPr>
        <w:pStyle w:val="Nadpis3"/>
      </w:pPr>
      <w:bookmarkStart w:id="1691" w:name="_Toc480372050"/>
      <w:bookmarkStart w:id="1692" w:name="_Toc480459497"/>
      <w:bookmarkStart w:id="1693" w:name="_Toc484780535"/>
      <w:bookmarkStart w:id="1694" w:name="_Toc498074696"/>
      <w:bookmarkStart w:id="1695" w:name="_Toc498075054"/>
      <w:bookmarkStart w:id="1696" w:name="_Toc498076349"/>
      <w:bookmarkStart w:id="1697" w:name="_Toc504720157"/>
      <w:bookmarkStart w:id="1698" w:name="_Toc513471913"/>
      <w:bookmarkStart w:id="1699" w:name="_Toc515283973"/>
      <w:bookmarkStart w:id="1700" w:name="_Toc517336467"/>
      <w:bookmarkStart w:id="1701" w:name="_Toc523126532"/>
      <w:bookmarkStart w:id="1702" w:name="_Toc524675056"/>
      <w:bookmarkStart w:id="1703" w:name="_Toc525567153"/>
      <w:bookmarkStart w:id="1704" w:name="_Toc527723718"/>
      <w:r w:rsidRPr="00872B7A">
        <w:t>Logování a auditní stopa</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3B370D44" w14:textId="77777777" w:rsidR="00025BA8" w:rsidRPr="00872B7A" w:rsidRDefault="00025BA8" w:rsidP="00025BA8">
      <w:r w:rsidRPr="00872B7A">
        <w:t>Veškeré akce systému jsou logovány a je možné zobrazit lokálně v prostředí systému jejich výčet. U logování lze v parametrech systému nastavit jeho úroveň.</w:t>
      </w:r>
    </w:p>
    <w:p w14:paraId="3B370D45" w14:textId="77777777" w:rsidR="00025BA8" w:rsidRPr="00872B7A" w:rsidRDefault="00025BA8" w:rsidP="00025BA8">
      <w:r w:rsidRPr="00872B7A">
        <w:t>Logovány jsou jak přístupy do systému, tak zejména manipulace s dokumenty a složkami. Lze tak v historii dohledat operace prováděné s konkrétním dokumentem nebo složkou.</w:t>
      </w:r>
    </w:p>
    <w:p w14:paraId="3B370D46" w14:textId="77777777" w:rsidR="00025BA8" w:rsidRPr="00872B7A" w:rsidRDefault="00025BA8" w:rsidP="00025BA8">
      <w:r w:rsidRPr="00872B7A">
        <w:t>Zároveň systém vytváří aplikační log, ve kterém je možné monitorovat a vyhodnocovat stavy a běh aplikace.</w:t>
      </w:r>
    </w:p>
    <w:p w14:paraId="3B370D47" w14:textId="77777777" w:rsidR="00025BA8" w:rsidRPr="00872B7A" w:rsidRDefault="00025BA8" w:rsidP="00C85629">
      <w:pPr>
        <w:pStyle w:val="Nadpis3"/>
      </w:pPr>
      <w:bookmarkStart w:id="1705" w:name="_Toc438131280"/>
      <w:bookmarkStart w:id="1706" w:name="_Toc438131721"/>
      <w:bookmarkStart w:id="1707" w:name="_Toc442880986"/>
      <w:bookmarkStart w:id="1708" w:name="_Toc449616867"/>
      <w:bookmarkStart w:id="1709" w:name="_Toc464822501"/>
      <w:bookmarkStart w:id="1710" w:name="_Toc468707630"/>
      <w:bookmarkStart w:id="1711" w:name="_Toc468710876"/>
      <w:bookmarkStart w:id="1712" w:name="_Toc468710991"/>
      <w:bookmarkStart w:id="1713" w:name="_Toc479083356"/>
      <w:bookmarkStart w:id="1714" w:name="_Toc480358851"/>
      <w:bookmarkStart w:id="1715" w:name="_Toc480459498"/>
      <w:bookmarkStart w:id="1716" w:name="_Toc484780536"/>
      <w:bookmarkStart w:id="1717" w:name="_Toc498074697"/>
      <w:bookmarkStart w:id="1718" w:name="_Toc498075055"/>
      <w:bookmarkStart w:id="1719" w:name="_Toc498076350"/>
      <w:bookmarkStart w:id="1720" w:name="_Toc504720158"/>
      <w:bookmarkStart w:id="1721" w:name="_Toc513471914"/>
      <w:bookmarkStart w:id="1722" w:name="_Toc515283974"/>
      <w:bookmarkStart w:id="1723" w:name="_Toc517336468"/>
      <w:bookmarkStart w:id="1724" w:name="_Toc523126533"/>
      <w:bookmarkStart w:id="1725" w:name="_Toc524675057"/>
      <w:bookmarkStart w:id="1726" w:name="_Toc525567154"/>
      <w:bookmarkStart w:id="1727" w:name="_Toc527723719"/>
      <w:bookmarkEnd w:id="1669"/>
      <w:bookmarkEnd w:id="1670"/>
      <w:bookmarkEnd w:id="1671"/>
      <w:bookmarkEnd w:id="1672"/>
      <w:bookmarkEnd w:id="1673"/>
      <w:bookmarkEnd w:id="1674"/>
      <w:bookmarkEnd w:id="1675"/>
      <w:bookmarkEnd w:id="1676"/>
      <w:bookmarkEnd w:id="1677"/>
      <w:bookmarkEnd w:id="1678"/>
      <w:r w:rsidRPr="00872B7A">
        <w:t>Autentizace a autorizace uživatelů</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p>
    <w:p w14:paraId="3B370D48" w14:textId="77777777" w:rsidR="00025BA8" w:rsidRPr="00872B7A" w:rsidRDefault="00025BA8" w:rsidP="00025BA8">
      <w:bookmarkStart w:id="1728" w:name="_Toc438131282"/>
      <w:r w:rsidRPr="00872B7A">
        <w:t>Systém je možné konfigurovat tak, aby byli uživatelé synchronizováni s Active Directory, vůči kterému jsou zároveň autentizováni prostřednictvím Single Sign-On. EISOD také umožňuje spravovat přímo v jednom z jeho administrátorských modulů uživatele, kteří nejsou zadáni v podnikovém AD.</w:t>
      </w:r>
    </w:p>
    <w:p w14:paraId="3B370D49" w14:textId="77777777" w:rsidR="00025BA8" w:rsidRPr="00872B7A" w:rsidRDefault="00025BA8" w:rsidP="00025BA8">
      <w:r w:rsidRPr="00872B7A">
        <w:t>Uživatelé synchronizovaní s Active Directory mají účty vázány na identitu. V rámci synchronizace budou filtrovány systémové účty (tiskárny, servery apod.).</w:t>
      </w:r>
    </w:p>
    <w:p w14:paraId="3B370D4A" w14:textId="77777777" w:rsidR="00025BA8" w:rsidRPr="00872B7A" w:rsidRDefault="00025BA8" w:rsidP="00025BA8">
      <w:r w:rsidRPr="00872B7A">
        <w:t>Autorizace uživatele je prováděna na základě rolí a práv nastavených v systému a umožňuje tak řízení přístupu konkrétního uživatele ke konkrétní operaci nad daty a k samotným datům. Role definované v Active Directory budou systémem napojeny na skupiny uživatelů, kterým lze definovat příslušná oprávnění.</w:t>
      </w:r>
    </w:p>
    <w:p w14:paraId="3B370D4B" w14:textId="77777777" w:rsidR="00025BA8" w:rsidRPr="00872B7A" w:rsidRDefault="00025BA8" w:rsidP="00C85629">
      <w:pPr>
        <w:pStyle w:val="Nadpis3"/>
      </w:pPr>
      <w:bookmarkStart w:id="1729" w:name="_Ref427926453"/>
      <w:bookmarkStart w:id="1730" w:name="_Toc438131281"/>
      <w:bookmarkStart w:id="1731" w:name="_Toc438131722"/>
      <w:bookmarkStart w:id="1732" w:name="_Toc442880987"/>
      <w:bookmarkStart w:id="1733" w:name="_Toc449616868"/>
      <w:bookmarkStart w:id="1734" w:name="_Toc464822502"/>
      <w:bookmarkStart w:id="1735" w:name="_Toc468707631"/>
      <w:bookmarkStart w:id="1736" w:name="_Toc468710877"/>
      <w:bookmarkStart w:id="1737" w:name="_Toc468710992"/>
      <w:bookmarkStart w:id="1738" w:name="_Toc479083357"/>
      <w:bookmarkStart w:id="1739" w:name="_Toc480358852"/>
      <w:bookmarkStart w:id="1740" w:name="_Toc480372052"/>
      <w:bookmarkStart w:id="1741" w:name="_Toc480459499"/>
      <w:bookmarkStart w:id="1742" w:name="_Toc484780537"/>
      <w:bookmarkStart w:id="1743" w:name="_Toc498074698"/>
      <w:bookmarkStart w:id="1744" w:name="_Toc498075056"/>
      <w:bookmarkStart w:id="1745" w:name="_Toc498076351"/>
      <w:bookmarkStart w:id="1746" w:name="_Toc504720159"/>
      <w:bookmarkStart w:id="1747" w:name="_Toc513471915"/>
      <w:bookmarkStart w:id="1748" w:name="_Toc515283975"/>
      <w:bookmarkStart w:id="1749" w:name="_Toc517336469"/>
      <w:bookmarkStart w:id="1750" w:name="_Toc523126534"/>
      <w:bookmarkStart w:id="1751" w:name="_Toc524675058"/>
      <w:bookmarkStart w:id="1752" w:name="_Toc525567155"/>
      <w:bookmarkStart w:id="1753" w:name="_Toc527723720"/>
      <w:r w:rsidRPr="00872B7A">
        <w:t>Správa uživatelů a skupin</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3B370D4C" w14:textId="77777777" w:rsidR="00025BA8" w:rsidRPr="00872B7A" w:rsidRDefault="00025BA8" w:rsidP="00025BA8">
      <w:r w:rsidRPr="00872B7A">
        <w:t>Administrátor má možnost v systému spravovat uživatele přes modul Administrace. V tomto modulu administrátor registruje nové uživatele, kterým lze nastavit příslušnou organizaci, pozici atd. Pro úspěšné dokončení registrace je nutno zadat e-mailovou adresu nového uživatele, na kterou je mu odesláno heslo pro přístup do systému (heslo si uživatel může následně změnit přes uživatelské nastavení systému). Toto řešení se používá v případě, že je potřeba v systému evidovat uživatele, který nepochází z Active Directory.</w:t>
      </w:r>
    </w:p>
    <w:p w14:paraId="3B370D4D" w14:textId="77777777" w:rsidR="00025BA8" w:rsidRPr="00872B7A" w:rsidRDefault="00025BA8" w:rsidP="00025BA8">
      <w:r w:rsidRPr="00872B7A">
        <w:t xml:space="preserve">Uživatele lze zařadit v rámci organizace do skupiny/skupin, díky čemuž získá oprávnění k příslušným dokumentům/složkám. Oprávnění na složku/soubory lze provést přes dialogové okno tlačítkem „Přidat skupinu“. </w:t>
      </w:r>
      <w:r w:rsidRPr="00872B7A">
        <w:lastRenderedPageBreak/>
        <w:t>Po rozkliknutí se otevře seznam všech vytvořených skupin v systému. Výběrem skupiny se přiřadí všichni uživatelé skupiny do tabulky uvedené na výše zmíněném dialogovém okně. Následně lze nastavit příslušná práva těmto uživatelům, resp. skupině.</w:t>
      </w:r>
    </w:p>
    <w:p w14:paraId="3B370D4E" w14:textId="77777777" w:rsidR="00025BA8" w:rsidRPr="00872B7A" w:rsidRDefault="00025BA8" w:rsidP="00C85629">
      <w:pPr>
        <w:pStyle w:val="Nadpis2"/>
      </w:pPr>
      <w:bookmarkStart w:id="1754" w:name="_Toc527723721"/>
      <w:bookmarkStart w:id="1755" w:name="_Toc181277812"/>
      <w:r w:rsidRPr="00872B7A">
        <w:t>Validace dat</w:t>
      </w:r>
      <w:bookmarkEnd w:id="1728"/>
      <w:bookmarkEnd w:id="1754"/>
      <w:bookmarkEnd w:id="1755"/>
    </w:p>
    <w:p w14:paraId="3B370D4F" w14:textId="77777777" w:rsidR="00025BA8" w:rsidRPr="00872B7A" w:rsidRDefault="00025BA8" w:rsidP="00025BA8">
      <w:r w:rsidRPr="00872B7A">
        <w:t>Veškeré formuláře umožňující vkládání uživatelských dat jsou validovány na vložení logických hodnot a uživatel je na nevalidní hodnoty adekvátně upozorněn. Nevalidní hodnoty nejsou do systému ukládány. Součástí uložených metadat je i hash dokumentu umožňující průběžnou validaci jeho integrity</w:t>
      </w:r>
    </w:p>
    <w:p w14:paraId="3B370D50" w14:textId="77777777" w:rsidR="00025BA8" w:rsidRPr="00872B7A" w:rsidRDefault="00025BA8" w:rsidP="00C85629">
      <w:pPr>
        <w:pStyle w:val="Nadpis2"/>
      </w:pPr>
      <w:bookmarkStart w:id="1756" w:name="_Toc438131283"/>
      <w:bookmarkStart w:id="1757" w:name="_Toc527723722"/>
      <w:bookmarkStart w:id="1758" w:name="_Toc181277813"/>
      <w:r w:rsidRPr="00872B7A">
        <w:t>Notifikace</w:t>
      </w:r>
      <w:bookmarkEnd w:id="1756"/>
      <w:bookmarkEnd w:id="1757"/>
      <w:bookmarkEnd w:id="1758"/>
    </w:p>
    <w:p w14:paraId="3B370D51" w14:textId="7B22A0A1" w:rsidR="00025BA8" w:rsidRPr="00872B7A" w:rsidRDefault="00025BA8" w:rsidP="00025BA8">
      <w:r w:rsidRPr="00872B7A">
        <w:t xml:space="preserve">Administrátor může nastavit jednotlivým uživatelům notifikace změn v obsahu na soubory uložené v DMS. Tuto notifikaci lze nastavovat na jednotlivé složky, potažmo i na samostatné soubory, které jsou ve složce uložené. Pokud nejsou definována konkrétní práva na soubory ve složkách, přejímají práva složky, ve které jsou uloženy. Právo lze nastavovat stejným způsobem, jak bylo uvedeno v kapitole </w:t>
      </w:r>
      <w:r w:rsidRPr="00E50F30">
        <w:fldChar w:fldCharType="begin"/>
      </w:r>
      <w:r w:rsidRPr="00872B7A">
        <w:instrText xml:space="preserve"> REF _Ref427926453 \r \h </w:instrText>
      </w:r>
      <w:r w:rsidRPr="00E50F30">
        <w:fldChar w:fldCharType="separate"/>
      </w:r>
      <w:r w:rsidR="00D803D2">
        <w:t>6.5.3</w:t>
      </w:r>
      <w:r w:rsidRPr="00E50F30">
        <w:fldChar w:fldCharType="end"/>
      </w:r>
      <w:r w:rsidRPr="00872B7A">
        <w:t xml:space="preserve"> </w:t>
      </w:r>
      <w:r w:rsidRPr="00E50F30">
        <w:fldChar w:fldCharType="begin"/>
      </w:r>
      <w:r w:rsidRPr="00872B7A">
        <w:instrText xml:space="preserve"> REF _Ref427926453 \h </w:instrText>
      </w:r>
      <w:r w:rsidRPr="00E50F30">
        <w:fldChar w:fldCharType="separate"/>
      </w:r>
      <w:r w:rsidR="00D803D2" w:rsidRPr="00872B7A">
        <w:t>Správa uživatelů a skupin</w:t>
      </w:r>
      <w:r w:rsidRPr="00E50F30">
        <w:fldChar w:fldCharType="end"/>
      </w:r>
      <w:r w:rsidRPr="00872B7A">
        <w:t xml:space="preserve">. </w:t>
      </w:r>
    </w:p>
    <w:p w14:paraId="3B370D52" w14:textId="5743C6FC" w:rsidR="00025BA8" w:rsidRPr="00872B7A" w:rsidRDefault="00025BA8" w:rsidP="00025BA8">
      <w:r w:rsidRPr="00872B7A">
        <w:t xml:space="preserve">Pokud je po uživateli požadována např. kontrola dokumentu, připomínkování, schválení atp., je uživatel s právem „EM“ (tj. právo na maily) vyzván pomocí e-mailu k danému úkonu.  Pro výše uvedené úkony ve workflow musí být uživatel do daného workflow přiřazen. To lze nastavit pomocí funkce drag&amp;drop (přetažením uživatele </w:t>
      </w:r>
      <w:r w:rsidR="00813F3C" w:rsidRPr="00872B7A">
        <w:t>do pravé části dialogového okna</w:t>
      </w:r>
      <w:r w:rsidRPr="00872B7A">
        <w:t>.</w:t>
      </w:r>
    </w:p>
    <w:p w14:paraId="3B370D53" w14:textId="77777777" w:rsidR="00025BA8" w:rsidRPr="00872B7A" w:rsidRDefault="00025BA8" w:rsidP="00025BA8">
      <w:r w:rsidRPr="00872B7A">
        <w:t xml:space="preserve">Šablony e-mailů DMS jsou do systému nahrávány ve fázi implementace. Šablony jsou v editovatelné podobě v HTML souboru. </w:t>
      </w:r>
    </w:p>
    <w:p w14:paraId="3B370D54" w14:textId="77777777" w:rsidR="00025BA8" w:rsidRPr="00872B7A" w:rsidRDefault="00025BA8" w:rsidP="00025BA8">
      <w:r w:rsidRPr="00872B7A">
        <w:t xml:space="preserve"> </w:t>
      </w:r>
    </w:p>
    <w:p w14:paraId="3B370D55" w14:textId="77777777" w:rsidR="00025BA8" w:rsidRPr="00872B7A" w:rsidRDefault="00025BA8" w:rsidP="005963DC">
      <w:pPr>
        <w:pStyle w:val="Nadpis1"/>
      </w:pPr>
      <w:bookmarkStart w:id="1759" w:name="_Toc428368184"/>
      <w:bookmarkStart w:id="1760" w:name="_Toc527723723"/>
      <w:bookmarkStart w:id="1761" w:name="_Toc181277814"/>
      <w:r w:rsidRPr="00872B7A">
        <w:t>Základní návrh architektury</w:t>
      </w:r>
      <w:bookmarkEnd w:id="1759"/>
      <w:bookmarkEnd w:id="1760"/>
      <w:bookmarkEnd w:id="1761"/>
    </w:p>
    <w:p w14:paraId="3B370D56" w14:textId="77777777" w:rsidR="00025BA8" w:rsidRPr="00872B7A" w:rsidRDefault="00025BA8" w:rsidP="00025BA8">
      <w:r w:rsidRPr="00872B7A">
        <w:t>EISOD je koncipován jako webový portál postavený na technologické platformě Microsoft ASP.NET MVC. Pro nasazení v prostředí Zákazníka se předpokládá rozdělení databázové vrstvy a vrstvy aplikační logiky na dva samostatné virtuální servery pro zajištění dostatečného výkonu ve špičkách.</w:t>
      </w:r>
    </w:p>
    <w:p w14:paraId="3B370D57" w14:textId="77777777" w:rsidR="00025BA8" w:rsidRPr="00872B7A" w:rsidRDefault="00025BA8" w:rsidP="00C85629">
      <w:pPr>
        <w:pStyle w:val="Nadpis2"/>
      </w:pPr>
      <w:bookmarkStart w:id="1762" w:name="_Toc423439898"/>
      <w:bookmarkStart w:id="1763" w:name="_Toc428368185"/>
      <w:bookmarkStart w:id="1764" w:name="_Toc527723724"/>
      <w:bookmarkStart w:id="1765" w:name="_Toc181277815"/>
      <w:r w:rsidRPr="00872B7A">
        <w:t>Popis použité technologie</w:t>
      </w:r>
      <w:bookmarkEnd w:id="1762"/>
      <w:bookmarkEnd w:id="1763"/>
      <w:bookmarkEnd w:id="1764"/>
      <w:bookmarkEnd w:id="1765"/>
    </w:p>
    <w:p w14:paraId="3B370D58" w14:textId="77777777" w:rsidR="00025BA8" w:rsidRPr="00872B7A" w:rsidRDefault="00025BA8" w:rsidP="00025BA8">
      <w:bookmarkStart w:id="1766" w:name="_Toc438131286"/>
      <w:bookmarkStart w:id="1767" w:name="_Toc438131727"/>
      <w:bookmarkStart w:id="1768" w:name="_Toc442880992"/>
      <w:bookmarkStart w:id="1769" w:name="_Toc449616873"/>
      <w:bookmarkStart w:id="1770" w:name="_Toc464822507"/>
      <w:bookmarkStart w:id="1771" w:name="_Toc468707636"/>
      <w:bookmarkStart w:id="1772" w:name="_Toc468710882"/>
      <w:bookmarkStart w:id="1773" w:name="_Toc468710997"/>
      <w:bookmarkStart w:id="1774" w:name="_Toc479083362"/>
      <w:bookmarkStart w:id="1775" w:name="_Toc480358857"/>
      <w:r w:rsidRPr="00872B7A">
        <w:t>Použitá technologická platforma Microsoft ASP.NET MVC podporuje vývoj dle návrhového vzoru MVC (Model-View-Controller). Ten zajišťuje oddělení datové (Model), prezentační (View), a logické (Controller) vrstvy aplikace.</w:t>
      </w:r>
    </w:p>
    <w:p w14:paraId="3B370D59" w14:textId="77777777" w:rsidR="00025BA8" w:rsidRPr="00872B7A" w:rsidRDefault="00025BA8" w:rsidP="00025BA8">
      <w:r w:rsidRPr="00872B7A">
        <w:t>Vzor MVC pomáhá vytvářet aplikace, které separují jednotlivé aspekty aplikace (logika vstupu, business logika a logika uživatelského rozhraní) současně poskytují volné párování mezi těmito elementy. Vzor určuje, kde by měly být jednotlivé typy logiky v aplikaci umístěny. Logika uživatelského rozhraní patří do zobrazení, logika vstupu do controlleru a obchodní logika do modelu. Tato separace pomáhá zvládnout tvorbu složitých aplikací, neboť umožňuje soustředit se v každém okamžiku pouze na jeden aspekt jejich implementace. Lze se například soustředit na zobrazení bez závislosti na obchodní logice.</w:t>
      </w:r>
    </w:p>
    <w:p w14:paraId="3B370D5A" w14:textId="77777777" w:rsidR="00025BA8" w:rsidRPr="00872B7A" w:rsidRDefault="00025BA8" w:rsidP="00025BA8">
      <w:r w:rsidRPr="00872B7A">
        <w:t>Volné párování mezi třemi hlavními komponentami architektury MVC rovněž podporuje paralelní vývoj. Jeden vývojář tak například může pracovat na zobrazení, druhý může pracovat na logice controlleru a třetí se může soustředit na obchodní logiku v modelu.</w:t>
      </w:r>
    </w:p>
    <w:p w14:paraId="3B370D5B" w14:textId="77777777" w:rsidR="00025BA8" w:rsidRPr="00872B7A" w:rsidRDefault="00025BA8" w:rsidP="00025BA8">
      <w:r w:rsidRPr="00872B7A">
        <w:lastRenderedPageBreak/>
        <w:t>Architektura MVC zahrnuje následující součásti.</w:t>
      </w:r>
    </w:p>
    <w:p w14:paraId="3B370D5C" w14:textId="77777777" w:rsidR="00025BA8" w:rsidRPr="00872B7A" w:rsidRDefault="00025BA8" w:rsidP="00C85629">
      <w:pPr>
        <w:pStyle w:val="Nadpis3"/>
      </w:pPr>
      <w:bookmarkStart w:id="1776" w:name="_Toc480459504"/>
      <w:bookmarkStart w:id="1777" w:name="_Toc484780542"/>
      <w:bookmarkStart w:id="1778" w:name="_Toc498074703"/>
      <w:bookmarkStart w:id="1779" w:name="_Toc498075061"/>
      <w:bookmarkStart w:id="1780" w:name="_Toc498076356"/>
      <w:bookmarkStart w:id="1781" w:name="_Toc504720164"/>
      <w:bookmarkStart w:id="1782" w:name="_Toc513471920"/>
      <w:bookmarkStart w:id="1783" w:name="_Toc515283980"/>
      <w:bookmarkStart w:id="1784" w:name="_Toc517336474"/>
      <w:bookmarkStart w:id="1785" w:name="_Toc523126539"/>
      <w:bookmarkStart w:id="1786" w:name="_Toc524675063"/>
      <w:bookmarkStart w:id="1787" w:name="_Toc525567160"/>
      <w:bookmarkStart w:id="1788" w:name="_Toc527723725"/>
      <w:r w:rsidRPr="00872B7A">
        <w:t>Modely</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14:paraId="3B370D5D" w14:textId="77777777" w:rsidR="00025BA8" w:rsidRPr="00872B7A" w:rsidRDefault="00025BA8" w:rsidP="00025BA8">
      <w:r w:rsidRPr="00872B7A">
        <w:t xml:space="preserve">Objekty modelů jsou části aplikace, které implementují logiku pro datovou doménu dané aplikace. Často načítají a ukládají stav modelu v databázi. </w:t>
      </w:r>
    </w:p>
    <w:p w14:paraId="3B370D5E" w14:textId="77777777" w:rsidR="00025BA8" w:rsidRPr="00872B7A" w:rsidRDefault="00025BA8" w:rsidP="00C85629">
      <w:pPr>
        <w:pStyle w:val="Nadpis3"/>
      </w:pPr>
      <w:bookmarkStart w:id="1789" w:name="_Toc438131287"/>
      <w:bookmarkStart w:id="1790" w:name="_Toc438131728"/>
      <w:bookmarkStart w:id="1791" w:name="_Toc442880993"/>
      <w:bookmarkStart w:id="1792" w:name="_Toc449616874"/>
      <w:bookmarkStart w:id="1793" w:name="_Toc464822508"/>
      <w:bookmarkStart w:id="1794" w:name="_Toc468707637"/>
      <w:bookmarkStart w:id="1795" w:name="_Toc468710883"/>
      <w:bookmarkStart w:id="1796" w:name="_Toc468710998"/>
      <w:bookmarkStart w:id="1797" w:name="_Toc479083363"/>
      <w:bookmarkStart w:id="1798" w:name="_Toc480358858"/>
      <w:bookmarkStart w:id="1799" w:name="_Toc480459505"/>
      <w:bookmarkStart w:id="1800" w:name="_Toc484780543"/>
      <w:bookmarkStart w:id="1801" w:name="_Toc498074704"/>
      <w:bookmarkStart w:id="1802" w:name="_Toc498075062"/>
      <w:bookmarkStart w:id="1803" w:name="_Toc498076357"/>
      <w:bookmarkStart w:id="1804" w:name="_Toc504720165"/>
      <w:bookmarkStart w:id="1805" w:name="_Toc513471921"/>
      <w:bookmarkStart w:id="1806" w:name="_Toc515283981"/>
      <w:bookmarkStart w:id="1807" w:name="_Toc517336475"/>
      <w:bookmarkStart w:id="1808" w:name="_Toc523126540"/>
      <w:bookmarkStart w:id="1809" w:name="_Toc524675064"/>
      <w:bookmarkStart w:id="1810" w:name="_Toc525567161"/>
      <w:bookmarkStart w:id="1811" w:name="_Toc527723726"/>
      <w:r w:rsidRPr="00872B7A">
        <w:t>Zobrazení</w:t>
      </w:r>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3B370D5F" w14:textId="77777777" w:rsidR="00025BA8" w:rsidRPr="00872B7A" w:rsidRDefault="00025BA8" w:rsidP="00025BA8">
      <w:r w:rsidRPr="00872B7A">
        <w:t>Zobrazení jsou komponenty zobrazující uživatelské rozhraní (UI) aplikace, které je vytvořeno na základě dat modelu. Pracuje se tedy se stejným datovým modelem a jeho prezentace je zcela nezávislá a může se kdykoliv upravit, aniž by bylo nutné měnit strukturu uložených dat.</w:t>
      </w:r>
    </w:p>
    <w:p w14:paraId="3B370D60" w14:textId="77777777" w:rsidR="00025BA8" w:rsidRPr="00872B7A" w:rsidRDefault="00025BA8" w:rsidP="00C85629">
      <w:pPr>
        <w:pStyle w:val="Nadpis3"/>
      </w:pPr>
      <w:bookmarkStart w:id="1812" w:name="_Toc438131288"/>
      <w:bookmarkStart w:id="1813" w:name="_Toc438131729"/>
      <w:bookmarkStart w:id="1814" w:name="_Toc442880994"/>
      <w:bookmarkStart w:id="1815" w:name="_Toc449616875"/>
      <w:bookmarkStart w:id="1816" w:name="_Toc464822509"/>
      <w:bookmarkStart w:id="1817" w:name="_Toc468707638"/>
      <w:bookmarkStart w:id="1818" w:name="_Toc468710884"/>
      <w:bookmarkStart w:id="1819" w:name="_Toc468710999"/>
      <w:bookmarkStart w:id="1820" w:name="_Toc479083364"/>
      <w:bookmarkStart w:id="1821" w:name="_Toc480358859"/>
      <w:bookmarkStart w:id="1822" w:name="_Toc480459506"/>
      <w:bookmarkStart w:id="1823" w:name="_Toc484780544"/>
      <w:bookmarkStart w:id="1824" w:name="_Toc498074705"/>
      <w:bookmarkStart w:id="1825" w:name="_Toc498075063"/>
      <w:bookmarkStart w:id="1826" w:name="_Toc498076358"/>
      <w:bookmarkStart w:id="1827" w:name="_Toc504720166"/>
      <w:bookmarkStart w:id="1828" w:name="_Toc513471922"/>
      <w:bookmarkStart w:id="1829" w:name="_Toc515283982"/>
      <w:bookmarkStart w:id="1830" w:name="_Toc517336476"/>
      <w:bookmarkStart w:id="1831" w:name="_Toc523126541"/>
      <w:bookmarkStart w:id="1832" w:name="_Toc524675065"/>
      <w:bookmarkStart w:id="1833" w:name="_Toc525567162"/>
      <w:bookmarkStart w:id="1834" w:name="_Toc527723727"/>
      <w:r w:rsidRPr="00872B7A">
        <w:t>Controllery</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14:paraId="3B370D61" w14:textId="77777777" w:rsidR="00025BA8" w:rsidRPr="00872B7A" w:rsidRDefault="00025BA8" w:rsidP="00025BA8">
      <w:r w:rsidRPr="00872B7A">
        <w:t>Controllery jsou komponenty, které zpracovávají interakci s uživatelem, pracují s modelem a konečně vybírají vykreslené zobrazení prezentující uživatelské rozhraní. V aplikaci MVC zobrazení pouze prezentuje informace, zatímco controller zpracovává vstup uživatele, interakci s ním a reaguje na ně. Controller například zpracovává hodnoty řetězce dotazu a předává je modelu, který je pak může využít k provedení dotazu do databáze.</w:t>
      </w:r>
    </w:p>
    <w:p w14:paraId="3B370D62" w14:textId="77777777" w:rsidR="00025BA8" w:rsidRPr="00872B7A" w:rsidRDefault="00025BA8" w:rsidP="00C85629">
      <w:pPr>
        <w:pStyle w:val="Nadpis2"/>
      </w:pPr>
      <w:bookmarkStart w:id="1835" w:name="_Toc423439899"/>
      <w:bookmarkStart w:id="1836" w:name="_Toc428368186"/>
      <w:bookmarkStart w:id="1837" w:name="_Toc527723728"/>
      <w:bookmarkStart w:id="1838" w:name="_Toc181277816"/>
      <w:r w:rsidRPr="00872B7A">
        <w:t>Datová základna</w:t>
      </w:r>
      <w:bookmarkEnd w:id="1835"/>
      <w:bookmarkEnd w:id="1836"/>
      <w:bookmarkEnd w:id="1837"/>
      <w:bookmarkEnd w:id="1838"/>
    </w:p>
    <w:p w14:paraId="3B370D63" w14:textId="77777777" w:rsidR="00025BA8" w:rsidRPr="00872B7A" w:rsidRDefault="00025BA8" w:rsidP="00025BA8">
      <w:r w:rsidRPr="00872B7A">
        <w:t>Datová základna systému je navržená pro Microsoft SQL Server ve verzi 2012 a vyšší. V rámci serveru bude zřízena pro každé prostředí (testovací, produkční) jedna databáze obsahující potřebné informace a zdroje dat pro fungování systému. V rámci každé databáze bude definován uživatel, který bude mít oprávnění pro čtení a zápis a pod jehož účtem bude přistupovat aplikační vrstva systému.</w:t>
      </w:r>
    </w:p>
    <w:p w14:paraId="3B370D64" w14:textId="77777777" w:rsidR="00025BA8" w:rsidRPr="00872B7A" w:rsidRDefault="00025BA8" w:rsidP="00025BA8">
      <w:r w:rsidRPr="00872B7A">
        <w:t>Kromě statických dat bude databáze obsahovat i uložené procedury a triggery, jako jeden ze způsobů zajištění integrity dat.</w:t>
      </w:r>
    </w:p>
    <w:p w14:paraId="3B370D65" w14:textId="77777777" w:rsidR="00025BA8" w:rsidRPr="00872B7A" w:rsidRDefault="00025BA8" w:rsidP="00025BA8">
      <w:r w:rsidRPr="00872B7A">
        <w:t>Databázová vrstva bude s databázovým systémem MS SQL Server propojena objektově-relačním mapováním datových objektů na tabulky v databázi. Pro mapování bude použita technologie Microsoft Entity Framework 6.0 nebo vyšší.</w:t>
      </w:r>
    </w:p>
    <w:p w14:paraId="3B370D66" w14:textId="77777777" w:rsidR="00025BA8" w:rsidRPr="00872B7A" w:rsidRDefault="00025BA8" w:rsidP="00025BA8">
      <w:r w:rsidRPr="00872B7A">
        <w:t>Jednotlivé objekty mající svou tabulkovou reprezentaci v databázi budou pokrývat strukturu dat potřebných pro procesy podporované systémem, správu uživatelů a rolí a další funkcionality v rozsahu projektu. Vztahy mezi jednotlivými objekty budou v databázi reprezentovány jako cizí klíče s vazbou tak, aby byla zachována referenční integrita uložených dat.</w:t>
      </w:r>
    </w:p>
    <w:p w14:paraId="3B370D67" w14:textId="77777777" w:rsidR="00025BA8" w:rsidRPr="00872B7A" w:rsidRDefault="00025BA8" w:rsidP="00025BA8">
      <w:r w:rsidRPr="00872B7A">
        <w:t xml:space="preserve">Kontrola validity dat bude tříúrovňová, aby byly v prezentační a logické vrstvě validovány nejen správné typy dat, ale také jejich logická hodnota. Na úrovni databáze budou validovány typy dat a zmíněná referenční integrita. </w:t>
      </w:r>
    </w:p>
    <w:p w14:paraId="3B370D68" w14:textId="77777777" w:rsidR="00025BA8" w:rsidRPr="00872B7A" w:rsidRDefault="00025BA8" w:rsidP="00C85629">
      <w:pPr>
        <w:pStyle w:val="Nadpis2"/>
      </w:pPr>
      <w:bookmarkStart w:id="1839" w:name="_Toc423439900"/>
      <w:bookmarkStart w:id="1840" w:name="_Toc428368187"/>
      <w:bookmarkStart w:id="1841" w:name="_Toc527723729"/>
      <w:bookmarkStart w:id="1842" w:name="_Toc181277817"/>
      <w:r w:rsidRPr="00872B7A">
        <w:t>Aplikační logika</w:t>
      </w:r>
      <w:bookmarkEnd w:id="1839"/>
      <w:bookmarkEnd w:id="1840"/>
      <w:bookmarkEnd w:id="1841"/>
      <w:bookmarkEnd w:id="1842"/>
    </w:p>
    <w:p w14:paraId="3B370D69" w14:textId="77777777" w:rsidR="00025BA8" w:rsidRPr="00872B7A" w:rsidRDefault="00025BA8" w:rsidP="00025BA8">
      <w:r w:rsidRPr="00872B7A">
        <w:t xml:space="preserve">Aplikační vrstva předpokládá prostředí Microsoft Windows Server ve verzi 2012 R2 s instalací Správce Internetové Informační služby ve verzi 7.5 a vyšší. Systém bude v prostředí IIS nasazen jako samostatný web.  </w:t>
      </w:r>
    </w:p>
    <w:p w14:paraId="3B370D6A" w14:textId="77777777" w:rsidR="00025BA8" w:rsidRPr="00872B7A" w:rsidRDefault="00025BA8" w:rsidP="00025BA8">
      <w:r w:rsidRPr="00872B7A">
        <w:t>Jednotlivé logické celky systému budou rozděleny do Areas, díky čemuž vznikne lépe strukturovaný vyvíjený kód Systému. Seskupení všech tří vrstev uceleného bloku funkčnosti do jednoho modulu umožní jeho nezávislý vývoj a přesnější testování, čímž se snižují rizika chyb při vývoji.</w:t>
      </w:r>
    </w:p>
    <w:p w14:paraId="3B370D6B" w14:textId="77777777" w:rsidR="00025BA8" w:rsidRPr="00872B7A" w:rsidRDefault="00025BA8" w:rsidP="00025BA8">
      <w:r w:rsidRPr="00872B7A">
        <w:lastRenderedPageBreak/>
        <w:t>Bude tak možné minimálně oddělit část pro veřejnost a privátní sekci. Primárním důvodem však není bezpečnost dat, kterou lze zajistit nezávisle na Areas, ale povaha funkčnosti, kdy lze jednotlivé požadované moduly logicky oddělit a jejich integraci zajistit na úrovni jejich interakce předem vymezeným a dokumentovaným způsobem.</w:t>
      </w:r>
    </w:p>
    <w:p w14:paraId="3B370D6C" w14:textId="77777777" w:rsidR="00025BA8" w:rsidRPr="00872B7A" w:rsidRDefault="00025BA8" w:rsidP="00025BA8">
      <w:r w:rsidRPr="00872B7A">
        <w:t>K provázání jednotlivých objektů z aplikační logiky bude využito technologie Dependency Injection, díky čemuž je možné zajistit cílené testování dílčích částí systému, a zejména efektivní management objektů spravovaných systémem.</w:t>
      </w:r>
    </w:p>
    <w:p w14:paraId="3B370D6D" w14:textId="77777777" w:rsidR="00025BA8" w:rsidRPr="00872B7A" w:rsidRDefault="00025BA8" w:rsidP="00025BA8">
      <w:r w:rsidRPr="00872B7A">
        <w:t>Pro obsluhu a přípravu dat pro zobrazení bude definována business logika na úrovni Services. Service bude vždy implementovat interface. Tyto interface mohou být zároveň implementovány v unit testech, což má rovněž pozitivní dopad na kvalitu dodávaného Systému.</w:t>
      </w:r>
    </w:p>
    <w:p w14:paraId="3B370D6E" w14:textId="77777777" w:rsidR="00025BA8" w:rsidRPr="00872B7A" w:rsidRDefault="00025BA8" w:rsidP="00025BA8">
      <w:r w:rsidRPr="00872B7A">
        <w:t>Business logika v services bude zpracovávat data do podoby ViewModels, které budou prostřednictvím akcí v controlleru mapovány do příslušných Views, tedy do prezentační vrstvy.</w:t>
      </w:r>
    </w:p>
    <w:p w14:paraId="3B370D6F" w14:textId="77777777" w:rsidR="00025BA8" w:rsidRPr="00872B7A" w:rsidRDefault="00025BA8" w:rsidP="00C85629">
      <w:pPr>
        <w:pStyle w:val="Nadpis2"/>
      </w:pPr>
      <w:bookmarkStart w:id="1843" w:name="_Toc423439901"/>
      <w:bookmarkStart w:id="1844" w:name="_Toc428368188"/>
      <w:bookmarkStart w:id="1845" w:name="_Toc527723730"/>
      <w:bookmarkStart w:id="1846" w:name="_Toc181277818"/>
      <w:r w:rsidRPr="00872B7A">
        <w:t>Prezentační vrstva Systému</w:t>
      </w:r>
      <w:bookmarkEnd w:id="1843"/>
      <w:bookmarkEnd w:id="1844"/>
      <w:bookmarkEnd w:id="1845"/>
      <w:bookmarkEnd w:id="1846"/>
    </w:p>
    <w:p w14:paraId="3B370D70" w14:textId="77777777" w:rsidR="00025BA8" w:rsidRPr="00872B7A" w:rsidRDefault="00025BA8" w:rsidP="00025BA8">
      <w:r w:rsidRPr="00872B7A">
        <w:t>Konstrukce uživatelského rozhraní respektuje požadavky na moderní webové portály. Toho je docíleno využitím otevřených standardů specifikujících strukturu i způsob vykreslování obsahu.</w:t>
      </w:r>
    </w:p>
    <w:p w14:paraId="3B370D71" w14:textId="77777777" w:rsidR="00025BA8" w:rsidRPr="00872B7A" w:rsidRDefault="00025BA8" w:rsidP="00025BA8">
      <w:r w:rsidRPr="00872B7A">
        <w:t>V maximální možné míře jsou využívány prvky standardu HTML5 s přihlédnutím k jejich podpoře v běžně dostupných a využívaných prohlížečích.</w:t>
      </w:r>
    </w:p>
    <w:p w14:paraId="3B370D72" w14:textId="77777777" w:rsidR="00025BA8" w:rsidRPr="00872B7A" w:rsidRDefault="00025BA8" w:rsidP="00025BA8">
      <w:r w:rsidRPr="00872B7A">
        <w:t>Pro vykreslení dynamického obsahu generovaného v aplikačním serveru je využit Razor View engine.</w:t>
      </w:r>
    </w:p>
    <w:p w14:paraId="3B370D73" w14:textId="77777777" w:rsidR="00025BA8" w:rsidRPr="00872B7A" w:rsidRDefault="00025BA8" w:rsidP="00025BA8">
      <w:r w:rsidRPr="00872B7A">
        <w:t xml:space="preserve">Dynamické prvky umožňující různá uživatelská nastavení a rozšíření uživatelského zážitku jsou řešena užitím AJAX technologie a jQuery knihoven v nejnovější verzi.  </w:t>
      </w:r>
    </w:p>
    <w:p w14:paraId="3B370D74" w14:textId="77777777" w:rsidR="00025BA8" w:rsidRPr="00872B7A" w:rsidRDefault="00025BA8" w:rsidP="00025BA8">
      <w:r w:rsidRPr="00872B7A">
        <w:t>Grafická nadstavba uživatelského rozhraní využívá Grid framework umožňující podporu různých zobrazovacích zařízení od klasických PC až po tablety a mobilní zařízení. Pro dosažení jednotného vzhledu napříč různými částmi portálu jsou použity šablony, do kterých se načítá dynamický obsah. Tyto šablony umožňují zanořování, čímž lze dodržet jednotný vzhled celého systému se specifickými prvky pro ucelenou oblast funkcionality.</w:t>
      </w:r>
    </w:p>
    <w:p w14:paraId="3B370D75" w14:textId="77777777" w:rsidR="00025BA8" w:rsidRPr="00872B7A" w:rsidRDefault="00025BA8" w:rsidP="00025BA8">
      <w:r w:rsidRPr="00872B7A">
        <w:t>Za účelem rychlé uživatelské odezvy je v maximální možné míře využíváno definice grafického rozhraní v podobě grafických stylů dle CSS 3 standardu.</w:t>
      </w:r>
    </w:p>
    <w:p w14:paraId="3B370D76" w14:textId="77777777" w:rsidR="003E5878" w:rsidRPr="00872B7A" w:rsidRDefault="003E5878">
      <w:pPr>
        <w:spacing w:after="160" w:line="259" w:lineRule="auto"/>
        <w:jc w:val="left"/>
      </w:pPr>
      <w:r w:rsidRPr="00872B7A">
        <w:br w:type="page"/>
      </w:r>
    </w:p>
    <w:p w14:paraId="3B370D77" w14:textId="15855E5A" w:rsidR="003E5878" w:rsidRPr="00872B7A" w:rsidRDefault="003E5878" w:rsidP="005963DC">
      <w:pPr>
        <w:pStyle w:val="Nadpis1"/>
      </w:pPr>
      <w:bookmarkStart w:id="1847" w:name="_Toc527723731"/>
      <w:bookmarkStart w:id="1848" w:name="_Toc181277819"/>
      <w:r w:rsidRPr="00872B7A">
        <w:lastRenderedPageBreak/>
        <w:t>HW a SW požadavky pro implementaci EISOD</w:t>
      </w:r>
      <w:bookmarkEnd w:id="1847"/>
      <w:bookmarkEnd w:id="1848"/>
      <w:r w:rsidRPr="00872B7A">
        <w:t xml:space="preserve"> </w:t>
      </w:r>
    </w:p>
    <w:p w14:paraId="3B370D78" w14:textId="77777777" w:rsidR="003E5878" w:rsidRPr="00872B7A" w:rsidRDefault="003E5878" w:rsidP="003E5878">
      <w:pPr>
        <w:rPr>
          <w:b/>
        </w:rPr>
      </w:pPr>
      <w:bookmarkStart w:id="1849" w:name="_Toc373826151"/>
      <w:bookmarkStart w:id="1850" w:name="_Toc383094524"/>
      <w:r w:rsidRPr="00872B7A">
        <w:rPr>
          <w:b/>
        </w:rPr>
        <w:t>Specifikace</w:t>
      </w:r>
      <w:bookmarkEnd w:id="1849"/>
      <w:bookmarkEnd w:id="1850"/>
      <w:r w:rsidRPr="00872B7A">
        <w:rPr>
          <w:b/>
        </w:rPr>
        <w:t xml:space="preserve"> </w:t>
      </w:r>
    </w:p>
    <w:p w14:paraId="3B370D79" w14:textId="5687EEFC" w:rsidR="003E5878" w:rsidRPr="00872B7A" w:rsidRDefault="003E5878" w:rsidP="00F74D34">
      <w:pPr>
        <w:pStyle w:val="Odstavecseseznamem"/>
        <w:numPr>
          <w:ilvl w:val="0"/>
          <w:numId w:val="9"/>
        </w:numPr>
        <w:spacing w:before="120"/>
      </w:pPr>
      <w:bookmarkStart w:id="1851" w:name="_Toc373826152"/>
      <w:bookmarkStart w:id="1852" w:name="_Toc383094525"/>
      <w:r w:rsidRPr="00872B7A">
        <w:t>Databáze MS SQL</w:t>
      </w:r>
    </w:p>
    <w:p w14:paraId="3B370D7A" w14:textId="77777777" w:rsidR="003E5878" w:rsidRPr="00872B7A" w:rsidRDefault="003E5878" w:rsidP="00F74D34">
      <w:pPr>
        <w:pStyle w:val="Odstavecseseznamem"/>
        <w:numPr>
          <w:ilvl w:val="0"/>
          <w:numId w:val="9"/>
        </w:numPr>
        <w:spacing w:before="120"/>
      </w:pPr>
      <w:r w:rsidRPr="00872B7A">
        <w:t>Aplikační server na technologii .NET</w:t>
      </w:r>
    </w:p>
    <w:p w14:paraId="3B370D7B" w14:textId="77777777" w:rsidR="003E5878" w:rsidRPr="00872B7A" w:rsidRDefault="003E5878" w:rsidP="00F74D34">
      <w:pPr>
        <w:pStyle w:val="Odstavecseseznamem"/>
        <w:numPr>
          <w:ilvl w:val="0"/>
          <w:numId w:val="9"/>
        </w:numPr>
        <w:spacing w:before="120"/>
      </w:pPr>
      <w:r w:rsidRPr="00872B7A">
        <w:t>Webový klient</w:t>
      </w:r>
    </w:p>
    <w:p w14:paraId="3B370D7C" w14:textId="77777777" w:rsidR="003E5878" w:rsidRPr="00872B7A" w:rsidRDefault="003E5878" w:rsidP="00F74D34">
      <w:pPr>
        <w:pStyle w:val="Odstavecseseznamem"/>
        <w:numPr>
          <w:ilvl w:val="0"/>
          <w:numId w:val="9"/>
        </w:numPr>
        <w:spacing w:before="120"/>
      </w:pPr>
      <w:r w:rsidRPr="00872B7A">
        <w:t>Komunikace se serverem protokolem TCP/IP, doporučujeme šifrování</w:t>
      </w:r>
    </w:p>
    <w:p w14:paraId="3B370D7D" w14:textId="77777777" w:rsidR="003E5878" w:rsidRPr="00872B7A" w:rsidRDefault="003E5878" w:rsidP="003E5878">
      <w:pPr>
        <w:spacing w:before="240"/>
        <w:rPr>
          <w:b/>
        </w:rPr>
      </w:pPr>
      <w:r w:rsidRPr="00872B7A">
        <w:rPr>
          <w:b/>
        </w:rPr>
        <w:t xml:space="preserve">Minimální požadavky na klientské stanice </w:t>
      </w:r>
    </w:p>
    <w:p w14:paraId="3B370D7E" w14:textId="77777777" w:rsidR="003E5878" w:rsidRPr="00872B7A" w:rsidRDefault="003E5878" w:rsidP="00F74D34">
      <w:pPr>
        <w:pStyle w:val="Odstavecseseznamem"/>
        <w:numPr>
          <w:ilvl w:val="0"/>
          <w:numId w:val="9"/>
        </w:numPr>
        <w:spacing w:before="120"/>
      </w:pPr>
      <w:r w:rsidRPr="00872B7A">
        <w:t>Zařízení (PC, notebook, tablet, chytrý telefon) provozující aktuální verze webových prohlížečů (Internet Explorer, Mozilla Firefox, Google Chrome, Safari).</w:t>
      </w:r>
    </w:p>
    <w:p w14:paraId="3B370D7F" w14:textId="77777777" w:rsidR="003E5878" w:rsidRPr="00872B7A" w:rsidRDefault="003E5878" w:rsidP="00F74D34">
      <w:pPr>
        <w:pStyle w:val="Odstavecseseznamem"/>
        <w:numPr>
          <w:ilvl w:val="0"/>
          <w:numId w:val="9"/>
        </w:numPr>
        <w:spacing w:before="120"/>
      </w:pPr>
      <w:r w:rsidRPr="00872B7A">
        <w:t xml:space="preserve">Pro plnohodnotnou práci je třeba rovněž Microsoft Office 2010 a vyšší. Ve starších verzích MS Office nelze nainstalovat doplňky a využívat výhod automatického propojení EISOD a sady nástrojů Office.  </w:t>
      </w:r>
    </w:p>
    <w:p w14:paraId="3B370D80" w14:textId="77777777" w:rsidR="003E5878" w:rsidRPr="00872B7A" w:rsidRDefault="003E5878" w:rsidP="00F74D34">
      <w:pPr>
        <w:pStyle w:val="Odstavecseseznamem"/>
        <w:numPr>
          <w:ilvl w:val="0"/>
          <w:numId w:val="9"/>
        </w:numPr>
        <w:spacing w:before="120"/>
      </w:pPr>
      <w:r w:rsidRPr="00872B7A">
        <w:t>Doplňky do Microsoft Office jsou signovány kvalifikovaným důvěryhodným certifikátem.</w:t>
      </w:r>
    </w:p>
    <w:p w14:paraId="3B370D81" w14:textId="77777777" w:rsidR="003E5878" w:rsidRPr="00872B7A" w:rsidRDefault="003E5878" w:rsidP="003E5878">
      <w:r w:rsidRPr="00872B7A">
        <w:t>Rychlost práce s klientem je závislá rovněž na propustnosti sítě, resp. rychlosti datového připojení.</w:t>
      </w:r>
    </w:p>
    <w:p w14:paraId="0AAEA574" w14:textId="39967433" w:rsidR="0077742A" w:rsidRDefault="0077742A" w:rsidP="0077742A">
      <w:pPr>
        <w:pStyle w:val="Nadpis2"/>
      </w:pPr>
      <w:bookmarkStart w:id="1853" w:name="_Toc181277820"/>
      <w:r>
        <w:t>Virtual machine template</w:t>
      </w:r>
      <w:bookmarkEnd w:id="1853"/>
    </w:p>
    <w:p w14:paraId="3B370D82" w14:textId="4FCF1B47" w:rsidR="003E5878" w:rsidRPr="00872B7A" w:rsidRDefault="003E5878" w:rsidP="003E5878">
      <w:pPr>
        <w:spacing w:before="240"/>
        <w:rPr>
          <w:b/>
        </w:rPr>
      </w:pPr>
      <w:r w:rsidRPr="00872B7A">
        <w:rPr>
          <w:b/>
        </w:rPr>
        <w:t>Minimální požadavky na</w:t>
      </w:r>
      <w:r w:rsidR="0077742A">
        <w:rPr>
          <w:b/>
        </w:rPr>
        <w:t xml:space="preserve"> virtuální</w:t>
      </w:r>
      <w:r w:rsidRPr="00872B7A">
        <w:rPr>
          <w:b/>
        </w:rPr>
        <w:t xml:space="preserve"> server</w:t>
      </w:r>
      <w:bookmarkEnd w:id="1851"/>
      <w:bookmarkEnd w:id="1852"/>
      <w:r w:rsidR="0077742A">
        <w:rPr>
          <w:b/>
        </w:rPr>
        <w:t xml:space="preserve"> – aplikační</w:t>
      </w:r>
    </w:p>
    <w:p w14:paraId="3B370D83" w14:textId="4306F42A" w:rsidR="003E5878" w:rsidRPr="00872B7A" w:rsidRDefault="003E5878" w:rsidP="00F74D34">
      <w:pPr>
        <w:pStyle w:val="Odstavecseseznamem"/>
        <w:numPr>
          <w:ilvl w:val="0"/>
          <w:numId w:val="9"/>
        </w:numPr>
        <w:spacing w:before="120"/>
      </w:pPr>
      <w:bookmarkStart w:id="1854" w:name="_Toc373826153"/>
      <w:bookmarkStart w:id="1855" w:name="_Toc383094526"/>
      <w:r w:rsidRPr="00872B7A">
        <w:t>MS Windows server 20</w:t>
      </w:r>
      <w:r w:rsidR="00806AF4">
        <w:t>16</w:t>
      </w:r>
      <w:r w:rsidRPr="00872B7A">
        <w:t xml:space="preserve"> a vyšší</w:t>
      </w:r>
    </w:p>
    <w:p w14:paraId="3B370D85" w14:textId="0E1785BE" w:rsidR="003E5878" w:rsidRPr="00872B7A" w:rsidRDefault="00806AF4" w:rsidP="00F74D34">
      <w:pPr>
        <w:pStyle w:val="Odstavecseseznamem"/>
        <w:numPr>
          <w:ilvl w:val="0"/>
          <w:numId w:val="9"/>
        </w:numPr>
        <w:spacing w:before="120"/>
      </w:pPr>
      <w:r>
        <w:t>osm</w:t>
      </w:r>
      <w:r w:rsidR="003E5878" w:rsidRPr="00872B7A">
        <w:t xml:space="preserve"> </w:t>
      </w:r>
      <w:r>
        <w:t>jader</w:t>
      </w:r>
      <w:r w:rsidR="003E5878" w:rsidRPr="00872B7A">
        <w:t xml:space="preserve"> CPU</w:t>
      </w:r>
    </w:p>
    <w:p w14:paraId="3B370D86" w14:textId="71BDA699" w:rsidR="003E5878" w:rsidRPr="00872B7A" w:rsidRDefault="00806AF4" w:rsidP="00F74D34">
      <w:pPr>
        <w:pStyle w:val="Odstavecseseznamem"/>
        <w:numPr>
          <w:ilvl w:val="0"/>
          <w:numId w:val="9"/>
        </w:numPr>
        <w:spacing w:before="120"/>
      </w:pPr>
      <w:r>
        <w:t>16</w:t>
      </w:r>
      <w:r w:rsidR="003E5878" w:rsidRPr="00872B7A">
        <w:t xml:space="preserve"> GB RAM </w:t>
      </w:r>
    </w:p>
    <w:p w14:paraId="3B370D87" w14:textId="7A6A309D" w:rsidR="003E5878" w:rsidRDefault="00806AF4" w:rsidP="00F74D34">
      <w:pPr>
        <w:pStyle w:val="Odstavecseseznamem"/>
        <w:numPr>
          <w:ilvl w:val="0"/>
          <w:numId w:val="9"/>
        </w:numPr>
        <w:spacing w:before="120"/>
      </w:pPr>
      <w:r>
        <w:t>8</w:t>
      </w:r>
      <w:r w:rsidR="003E5878" w:rsidRPr="00872B7A">
        <w:t xml:space="preserve"> GB úložného prostoru pro samotnou instalaci</w:t>
      </w:r>
    </w:p>
    <w:p w14:paraId="35982936" w14:textId="49E57DEE" w:rsidR="00A06041" w:rsidRDefault="00A06041" w:rsidP="00F74D34">
      <w:pPr>
        <w:pStyle w:val="Odstavecseseznamem"/>
        <w:numPr>
          <w:ilvl w:val="0"/>
          <w:numId w:val="9"/>
        </w:numPr>
        <w:spacing w:before="120"/>
      </w:pPr>
      <w:r>
        <w:t>20 GB úložného prostoru pro dočasné soubory (fulltextová indexace dokumentů)</w:t>
      </w:r>
    </w:p>
    <w:p w14:paraId="44F43B79" w14:textId="1E1EE842" w:rsidR="0077742A" w:rsidRPr="0077742A" w:rsidRDefault="0077742A" w:rsidP="0077742A">
      <w:pPr>
        <w:spacing w:before="240"/>
        <w:rPr>
          <w:b/>
        </w:rPr>
      </w:pPr>
      <w:r w:rsidRPr="0077742A">
        <w:rPr>
          <w:b/>
        </w:rPr>
        <w:t xml:space="preserve">Minimální požadavky na virtuální server – </w:t>
      </w:r>
      <w:r>
        <w:rPr>
          <w:b/>
        </w:rPr>
        <w:t>databázový</w:t>
      </w:r>
    </w:p>
    <w:p w14:paraId="274D5FB0" w14:textId="718DA8A7" w:rsidR="0077742A" w:rsidRDefault="0077742A" w:rsidP="0077742A">
      <w:pPr>
        <w:pStyle w:val="Odstavecseseznamem"/>
        <w:numPr>
          <w:ilvl w:val="0"/>
          <w:numId w:val="9"/>
        </w:numPr>
        <w:spacing w:before="120"/>
      </w:pPr>
      <w:r>
        <w:t>Předpokládáme využití stávajícího (stávajících) MS SQL serverů FN Brno</w:t>
      </w:r>
    </w:p>
    <w:p w14:paraId="4B86D909" w14:textId="6AB0C8F4" w:rsidR="0077742A" w:rsidRDefault="0077742A" w:rsidP="0077742A">
      <w:pPr>
        <w:pStyle w:val="Odstavecseseznamem"/>
        <w:numPr>
          <w:ilvl w:val="0"/>
          <w:numId w:val="9"/>
        </w:numPr>
        <w:spacing w:before="120"/>
      </w:pPr>
      <w:r w:rsidRPr="00872B7A">
        <w:t>MS SQL Server 2012 a vyšší</w:t>
      </w:r>
    </w:p>
    <w:p w14:paraId="2C409303" w14:textId="192CBC06" w:rsidR="0077742A" w:rsidRDefault="0077742A" w:rsidP="0077742A">
      <w:pPr>
        <w:pStyle w:val="Odstavecseseznamem"/>
        <w:numPr>
          <w:ilvl w:val="0"/>
          <w:numId w:val="9"/>
        </w:numPr>
        <w:spacing w:before="120"/>
      </w:pPr>
      <w:r>
        <w:t>Min. 4 jádra CPU</w:t>
      </w:r>
    </w:p>
    <w:p w14:paraId="051C7429" w14:textId="7D62F60C" w:rsidR="0077742A" w:rsidRDefault="0077742A" w:rsidP="0077742A">
      <w:pPr>
        <w:pStyle w:val="Odstavecseseznamem"/>
        <w:numPr>
          <w:ilvl w:val="0"/>
          <w:numId w:val="9"/>
        </w:numPr>
        <w:spacing w:before="120"/>
      </w:pPr>
      <w:r>
        <w:t>Min. 16 GB RAM</w:t>
      </w:r>
    </w:p>
    <w:p w14:paraId="1813E464" w14:textId="561B26EA" w:rsidR="0077742A" w:rsidRPr="00872B7A" w:rsidRDefault="0077742A" w:rsidP="0077742A">
      <w:pPr>
        <w:pStyle w:val="Odstavecseseznamem"/>
        <w:numPr>
          <w:ilvl w:val="0"/>
          <w:numId w:val="9"/>
        </w:numPr>
        <w:spacing w:before="120"/>
      </w:pPr>
      <w:r>
        <w:t>Velikost databáze – dle spravovaných dat (zejm. dokumentů) zákazníka</w:t>
      </w:r>
    </w:p>
    <w:p w14:paraId="71F1D510" w14:textId="77777777" w:rsidR="0077742A" w:rsidRPr="00872B7A" w:rsidRDefault="0077742A" w:rsidP="0077742A">
      <w:pPr>
        <w:spacing w:before="120"/>
      </w:pPr>
    </w:p>
    <w:bookmarkEnd w:id="1854"/>
    <w:bookmarkEnd w:id="1855"/>
    <w:p w14:paraId="2A631875" w14:textId="77777777" w:rsidR="002A13E9" w:rsidRPr="00872B7A" w:rsidRDefault="002A13E9" w:rsidP="00E80E40"/>
    <w:p w14:paraId="3B370D8D" w14:textId="77777777" w:rsidR="00575190" w:rsidRPr="00872B7A" w:rsidRDefault="00575190">
      <w:pPr>
        <w:spacing w:after="160" w:line="259" w:lineRule="auto"/>
        <w:jc w:val="left"/>
      </w:pPr>
      <w:r w:rsidRPr="00872B7A">
        <w:br w:type="page"/>
      </w:r>
    </w:p>
    <w:p w14:paraId="26840F49" w14:textId="022262A0" w:rsidR="00FC0650" w:rsidRPr="00FC0650" w:rsidRDefault="009440C7" w:rsidP="00FC0650">
      <w:pPr>
        <w:pStyle w:val="Nadpis1"/>
        <w:keepNext w:val="0"/>
        <w:tabs>
          <w:tab w:val="clear" w:pos="709"/>
          <w:tab w:val="num" w:pos="567"/>
        </w:tabs>
        <w:ind w:left="567" w:hanging="567"/>
        <w:jc w:val="both"/>
      </w:pPr>
      <w:bookmarkStart w:id="1856" w:name="_Ref57026843"/>
      <w:bookmarkStart w:id="1857" w:name="_Toc181277821"/>
      <w:bookmarkStart w:id="1858" w:name="_Toc527723739"/>
      <w:r>
        <w:lastRenderedPageBreak/>
        <w:t xml:space="preserve">Paušální služby: </w:t>
      </w:r>
      <w:r w:rsidR="00FC0650">
        <w:t>M</w:t>
      </w:r>
      <w:r w:rsidR="00FC0650" w:rsidRPr="00FC0650">
        <w:t>aintenance – Trvalá technická péče</w:t>
      </w:r>
      <w:bookmarkEnd w:id="1856"/>
      <w:r w:rsidR="00806AF4">
        <w:t xml:space="preserve"> –</w:t>
      </w:r>
      <w:bookmarkEnd w:id="1857"/>
      <w:r w:rsidR="00806AF4">
        <w:t xml:space="preserve"> </w:t>
      </w:r>
    </w:p>
    <w:p w14:paraId="489AEF2D" w14:textId="77777777" w:rsidR="0028084E" w:rsidRDefault="0028084E" w:rsidP="0028084E">
      <w:r>
        <w:t xml:space="preserve">Společnost IPM zajišťuje neustálý vývoj a rozvoj systému EISOD včetně zapracování všech legislativních změn týkajících se jednotlivých oblastí systémů managementu kvality. Rozvoj systému EISOD představuje především to, že zákazník, který má systém implementován, dostává na základě </w:t>
      </w:r>
      <w:r w:rsidRPr="00667461">
        <w:rPr>
          <w:b/>
        </w:rPr>
        <w:t xml:space="preserve">Smlouvy o trvalé technické péči </w:t>
      </w:r>
      <w:r w:rsidRPr="001B4DAC">
        <w:t>(Smlouva TTP),</w:t>
      </w:r>
      <w:r>
        <w:t xml:space="preserve"> následující výhody:</w:t>
      </w:r>
    </w:p>
    <w:p w14:paraId="73054A84" w14:textId="77777777" w:rsidR="00B179A8" w:rsidRPr="00667461" w:rsidRDefault="00B179A8" w:rsidP="00B179A8">
      <w:pPr>
        <w:pStyle w:val="Odrka1rove"/>
        <w:numPr>
          <w:ilvl w:val="0"/>
          <w:numId w:val="13"/>
        </w:numPr>
        <w:tabs>
          <w:tab w:val="clear" w:pos="567"/>
        </w:tabs>
        <w:spacing w:before="40" w:after="60"/>
        <w:ind w:left="709" w:hanging="283"/>
        <w:rPr>
          <w:rFonts w:asciiTheme="minorHAnsi" w:hAnsiTheme="minorHAnsi"/>
        </w:rPr>
      </w:pPr>
      <w:r>
        <w:rPr>
          <w:rFonts w:asciiTheme="minorHAnsi" w:hAnsiTheme="minorHAnsi"/>
        </w:rPr>
        <w:t>K</w:t>
      </w:r>
      <w:r w:rsidRPr="00667461">
        <w:rPr>
          <w:rFonts w:asciiTheme="minorHAnsi" w:hAnsiTheme="minorHAnsi"/>
        </w:rPr>
        <w:t>onzultace konzultanty společnosti IPM:</w:t>
      </w:r>
    </w:p>
    <w:p w14:paraId="2D08A6DC" w14:textId="77777777" w:rsidR="00B179A8" w:rsidRPr="00667461" w:rsidRDefault="00B179A8" w:rsidP="00B179A8">
      <w:pPr>
        <w:pStyle w:val="Odrka2rove"/>
        <w:numPr>
          <w:ilvl w:val="0"/>
          <w:numId w:val="17"/>
        </w:numPr>
        <w:tabs>
          <w:tab w:val="clear" w:pos="993"/>
        </w:tabs>
        <w:spacing w:before="0" w:after="60"/>
        <w:ind w:left="1134" w:hanging="283"/>
        <w:contextualSpacing/>
        <w:rPr>
          <w:rFonts w:asciiTheme="minorHAnsi" w:hAnsiTheme="minorHAnsi"/>
        </w:rPr>
      </w:pPr>
      <w:r w:rsidRPr="00667461">
        <w:rPr>
          <w:rFonts w:asciiTheme="minorHAnsi" w:hAnsiTheme="minorHAnsi"/>
        </w:rPr>
        <w:t>helpdesk EISOD,</w:t>
      </w:r>
    </w:p>
    <w:p w14:paraId="3FF617F8" w14:textId="77777777" w:rsidR="00B179A8" w:rsidRPr="00667461" w:rsidRDefault="0019226F" w:rsidP="00B179A8">
      <w:pPr>
        <w:pStyle w:val="Odrka2rove"/>
        <w:numPr>
          <w:ilvl w:val="0"/>
          <w:numId w:val="17"/>
        </w:numPr>
        <w:tabs>
          <w:tab w:val="clear" w:pos="993"/>
        </w:tabs>
        <w:spacing w:before="0" w:after="60"/>
        <w:ind w:left="1134" w:hanging="283"/>
        <w:contextualSpacing/>
        <w:rPr>
          <w:rFonts w:asciiTheme="minorHAnsi" w:hAnsiTheme="minorHAnsi"/>
        </w:rPr>
      </w:pPr>
      <w:hyperlink r:id="rId28" w:history="1">
        <w:r w:rsidR="00B179A8" w:rsidRPr="00667461">
          <w:rPr>
            <w:rStyle w:val="Hypertextovodkaz"/>
            <w:rFonts w:asciiTheme="minorHAnsi" w:hAnsiTheme="minorHAnsi"/>
          </w:rPr>
          <w:t>eisod</w:t>
        </w:r>
        <w:r w:rsidR="00B179A8" w:rsidRPr="00667461">
          <w:rPr>
            <w:rStyle w:val="Hypertextovodkaz"/>
            <w:rFonts w:asciiTheme="minorHAnsi" w:hAnsiTheme="minorHAnsi"/>
            <w:lang w:val="en-US"/>
          </w:rPr>
          <w:t>@eisod.com</w:t>
        </w:r>
      </w:hyperlink>
      <w:r w:rsidR="00B179A8" w:rsidRPr="00667461">
        <w:rPr>
          <w:rFonts w:asciiTheme="minorHAnsi" w:hAnsiTheme="minorHAnsi"/>
        </w:rPr>
        <w:t>,</w:t>
      </w:r>
    </w:p>
    <w:p w14:paraId="5F025AF6" w14:textId="77777777" w:rsidR="00B179A8" w:rsidRPr="00667461" w:rsidRDefault="00B179A8" w:rsidP="00B179A8">
      <w:pPr>
        <w:pStyle w:val="Odrka2rove"/>
        <w:numPr>
          <w:ilvl w:val="0"/>
          <w:numId w:val="17"/>
        </w:numPr>
        <w:tabs>
          <w:tab w:val="clear" w:pos="993"/>
        </w:tabs>
        <w:spacing w:before="0" w:after="60"/>
        <w:ind w:left="1134" w:hanging="283"/>
        <w:contextualSpacing/>
        <w:rPr>
          <w:rFonts w:asciiTheme="minorHAnsi" w:hAnsiTheme="minorHAnsi"/>
        </w:rPr>
      </w:pPr>
      <w:r w:rsidRPr="00667461">
        <w:rPr>
          <w:rFonts w:asciiTheme="minorHAnsi" w:hAnsiTheme="minorHAnsi"/>
        </w:rPr>
        <w:t>+420 736 612 172,</w:t>
      </w:r>
    </w:p>
    <w:p w14:paraId="78686F59" w14:textId="77777777" w:rsidR="00B179A8" w:rsidRPr="00667461" w:rsidRDefault="00B179A8" w:rsidP="00B179A8">
      <w:pPr>
        <w:pStyle w:val="Odrka2rove"/>
        <w:numPr>
          <w:ilvl w:val="0"/>
          <w:numId w:val="17"/>
        </w:numPr>
        <w:tabs>
          <w:tab w:val="clear" w:pos="993"/>
        </w:tabs>
        <w:spacing w:before="0" w:after="60"/>
        <w:ind w:left="1134" w:hanging="283"/>
        <w:contextualSpacing/>
        <w:rPr>
          <w:rFonts w:asciiTheme="minorHAnsi" w:hAnsiTheme="minorHAnsi"/>
        </w:rPr>
      </w:pPr>
      <w:r w:rsidRPr="00667461">
        <w:rPr>
          <w:rFonts w:asciiTheme="minorHAnsi" w:hAnsiTheme="minorHAnsi"/>
        </w:rPr>
        <w:t>pracovní semináře EISOD.</w:t>
      </w:r>
    </w:p>
    <w:p w14:paraId="59849D52" w14:textId="77777777" w:rsidR="00B179A8" w:rsidRPr="00667461" w:rsidRDefault="00B179A8" w:rsidP="00B179A8">
      <w:pPr>
        <w:pStyle w:val="Odrka1rove"/>
        <w:numPr>
          <w:ilvl w:val="0"/>
          <w:numId w:val="13"/>
        </w:numPr>
        <w:tabs>
          <w:tab w:val="clear" w:pos="567"/>
        </w:tabs>
        <w:spacing w:before="40" w:after="60"/>
        <w:ind w:left="709" w:hanging="283"/>
        <w:rPr>
          <w:rFonts w:asciiTheme="minorHAnsi" w:hAnsiTheme="minorHAnsi"/>
        </w:rPr>
      </w:pPr>
      <w:r w:rsidRPr="00667461">
        <w:rPr>
          <w:rFonts w:asciiTheme="minorHAnsi" w:hAnsiTheme="minorHAnsi"/>
        </w:rPr>
        <w:t xml:space="preserve">Možnost zadávání </w:t>
      </w:r>
      <w:r w:rsidRPr="00667461">
        <w:rPr>
          <w:rFonts w:asciiTheme="minorHAnsi" w:hAnsiTheme="minorHAnsi"/>
          <w:b/>
        </w:rPr>
        <w:t>návrhů k vývoji</w:t>
      </w:r>
      <w:r w:rsidRPr="00667461">
        <w:rPr>
          <w:rFonts w:asciiTheme="minorHAnsi" w:hAnsiTheme="minorHAnsi"/>
        </w:rPr>
        <w:t>, se zpětným vyjádřením konzultantů IPM.</w:t>
      </w:r>
    </w:p>
    <w:p w14:paraId="4F943385" w14:textId="77777777" w:rsidR="00B179A8" w:rsidRPr="00667461" w:rsidRDefault="00B179A8" w:rsidP="00B179A8">
      <w:pPr>
        <w:pStyle w:val="Odrka1rove"/>
        <w:numPr>
          <w:ilvl w:val="0"/>
          <w:numId w:val="13"/>
        </w:numPr>
        <w:tabs>
          <w:tab w:val="clear" w:pos="567"/>
        </w:tabs>
        <w:spacing w:before="40" w:after="60"/>
        <w:ind w:left="709" w:hanging="283"/>
        <w:rPr>
          <w:rFonts w:asciiTheme="minorHAnsi" w:hAnsiTheme="minorHAnsi"/>
        </w:rPr>
      </w:pPr>
      <w:r w:rsidRPr="00A949AA">
        <w:rPr>
          <w:rFonts w:asciiTheme="minorHAnsi" w:hAnsiTheme="minorHAnsi"/>
        </w:rPr>
        <w:t>Po</w:t>
      </w:r>
      <w:r w:rsidRPr="00667461">
        <w:rPr>
          <w:rFonts w:asciiTheme="minorHAnsi" w:hAnsiTheme="minorHAnsi"/>
        </w:rPr>
        <w:t xml:space="preserve">skytnutí </w:t>
      </w:r>
      <w:r w:rsidRPr="00A949AA">
        <w:rPr>
          <w:rFonts w:asciiTheme="minorHAnsi" w:hAnsiTheme="minorHAnsi"/>
          <w:b/>
        </w:rPr>
        <w:t>nové verze</w:t>
      </w:r>
      <w:r w:rsidRPr="00667461">
        <w:rPr>
          <w:rFonts w:asciiTheme="minorHAnsi" w:hAnsiTheme="minorHAnsi"/>
        </w:rPr>
        <w:t xml:space="preserve"> již zakoupených modulů systému EISOD.</w:t>
      </w:r>
    </w:p>
    <w:p w14:paraId="488B823A" w14:textId="101C0529" w:rsidR="00B179A8" w:rsidRPr="00667461" w:rsidRDefault="00B179A8" w:rsidP="00B179A8">
      <w:pPr>
        <w:pStyle w:val="Odrka1rove"/>
        <w:numPr>
          <w:ilvl w:val="0"/>
          <w:numId w:val="13"/>
        </w:numPr>
        <w:tabs>
          <w:tab w:val="clear" w:pos="567"/>
        </w:tabs>
        <w:spacing w:before="40" w:after="60"/>
        <w:ind w:left="709" w:hanging="283"/>
        <w:rPr>
          <w:rFonts w:asciiTheme="minorHAnsi" w:hAnsiTheme="minorHAnsi"/>
        </w:rPr>
      </w:pPr>
      <w:r w:rsidRPr="00667461">
        <w:rPr>
          <w:rFonts w:asciiTheme="minorHAnsi" w:hAnsiTheme="minorHAnsi"/>
        </w:rPr>
        <w:t xml:space="preserve">Jedenkrát za kalendářní rok v případě zájmu zákazníka, společné </w:t>
      </w:r>
      <w:r w:rsidRPr="00A949AA">
        <w:rPr>
          <w:rFonts w:asciiTheme="minorHAnsi" w:hAnsiTheme="minorHAnsi"/>
          <w:b/>
        </w:rPr>
        <w:t>proškolení vybraných</w:t>
      </w:r>
      <w:r w:rsidRPr="00667461">
        <w:rPr>
          <w:rFonts w:asciiTheme="minorHAnsi" w:hAnsiTheme="minorHAnsi"/>
          <w:b/>
        </w:rPr>
        <w:t xml:space="preserve"> pracovníků</w:t>
      </w:r>
      <w:r w:rsidRPr="00667461">
        <w:rPr>
          <w:rFonts w:asciiTheme="minorHAnsi" w:hAnsiTheme="minorHAnsi"/>
        </w:rPr>
        <w:t xml:space="preserve"> na inovované verze modulů systému EISOD, které zákazník vlastní.</w:t>
      </w:r>
    </w:p>
    <w:p w14:paraId="2B0FB567" w14:textId="77777777" w:rsidR="00B179A8" w:rsidRPr="00667461" w:rsidRDefault="00B179A8" w:rsidP="00B179A8">
      <w:pPr>
        <w:pStyle w:val="Odrka1rove"/>
        <w:numPr>
          <w:ilvl w:val="0"/>
          <w:numId w:val="13"/>
        </w:numPr>
        <w:tabs>
          <w:tab w:val="clear" w:pos="567"/>
        </w:tabs>
        <w:spacing w:before="40" w:after="60"/>
        <w:ind w:left="709" w:hanging="283"/>
        <w:rPr>
          <w:rFonts w:asciiTheme="minorHAnsi" w:hAnsiTheme="minorHAnsi"/>
        </w:rPr>
      </w:pPr>
      <w:r w:rsidRPr="00667461">
        <w:rPr>
          <w:rFonts w:asciiTheme="minorHAnsi" w:hAnsiTheme="minorHAnsi"/>
        </w:rPr>
        <w:t>Jedenkrát za kalendářní rok poskytnutí dostatečných informací o všech podstatných inovacích stávajících modulů a o všech nových modulech systému:</w:t>
      </w:r>
    </w:p>
    <w:p w14:paraId="14AEEB17" w14:textId="77777777" w:rsidR="00B179A8" w:rsidRPr="00667461" w:rsidRDefault="00B179A8" w:rsidP="00B179A8">
      <w:pPr>
        <w:pStyle w:val="Odrka2rove"/>
        <w:numPr>
          <w:ilvl w:val="0"/>
          <w:numId w:val="17"/>
        </w:numPr>
        <w:tabs>
          <w:tab w:val="clear" w:pos="993"/>
        </w:tabs>
        <w:spacing w:before="0" w:after="60"/>
        <w:ind w:left="1134" w:hanging="283"/>
        <w:contextualSpacing/>
        <w:rPr>
          <w:rFonts w:asciiTheme="minorHAnsi" w:hAnsiTheme="minorHAnsi"/>
        </w:rPr>
      </w:pPr>
      <w:r w:rsidRPr="00667461">
        <w:rPr>
          <w:rFonts w:asciiTheme="minorHAnsi" w:hAnsiTheme="minorHAnsi"/>
        </w:rPr>
        <w:t>setkání uživatelů EISOD,</w:t>
      </w:r>
    </w:p>
    <w:p w14:paraId="157D8D73" w14:textId="77777777" w:rsidR="00B179A8" w:rsidRPr="00667461" w:rsidRDefault="00B179A8" w:rsidP="00B179A8">
      <w:pPr>
        <w:pStyle w:val="Odrka2rove"/>
        <w:numPr>
          <w:ilvl w:val="0"/>
          <w:numId w:val="17"/>
        </w:numPr>
        <w:tabs>
          <w:tab w:val="clear" w:pos="993"/>
        </w:tabs>
        <w:spacing w:before="0" w:after="60"/>
        <w:ind w:left="1134" w:hanging="283"/>
        <w:contextualSpacing/>
        <w:rPr>
          <w:rFonts w:asciiTheme="minorHAnsi" w:hAnsiTheme="minorHAnsi"/>
        </w:rPr>
      </w:pPr>
      <w:r w:rsidRPr="00667461">
        <w:rPr>
          <w:rFonts w:asciiTheme="minorHAnsi" w:hAnsiTheme="minorHAnsi"/>
        </w:rPr>
        <w:t>pracovní semináře EISOD.</w:t>
      </w:r>
    </w:p>
    <w:p w14:paraId="0CA8422F" w14:textId="77777777" w:rsidR="00B179A8" w:rsidRPr="00667461" w:rsidRDefault="00B179A8" w:rsidP="00B179A8">
      <w:pPr>
        <w:pStyle w:val="Odrka1rove"/>
        <w:numPr>
          <w:ilvl w:val="0"/>
          <w:numId w:val="13"/>
        </w:numPr>
        <w:tabs>
          <w:tab w:val="clear" w:pos="567"/>
        </w:tabs>
        <w:spacing w:before="40" w:after="60"/>
        <w:ind w:left="709" w:hanging="283"/>
        <w:rPr>
          <w:rFonts w:asciiTheme="minorHAnsi" w:hAnsiTheme="minorHAnsi"/>
        </w:rPr>
      </w:pPr>
      <w:r w:rsidRPr="00667461">
        <w:rPr>
          <w:rFonts w:asciiTheme="minorHAnsi" w:hAnsiTheme="minorHAnsi"/>
        </w:rPr>
        <w:t>Poskytnutí libovolného nového modulu systému EISOD za exkluzivní cenu.</w:t>
      </w:r>
    </w:p>
    <w:p w14:paraId="2DFFAA8A" w14:textId="0B2B0CE8" w:rsidR="00B179A8" w:rsidRPr="00667461" w:rsidRDefault="00B179A8" w:rsidP="00B179A8">
      <w:pPr>
        <w:pStyle w:val="Odrka1rove"/>
        <w:numPr>
          <w:ilvl w:val="0"/>
          <w:numId w:val="13"/>
        </w:numPr>
        <w:tabs>
          <w:tab w:val="clear" w:pos="567"/>
        </w:tabs>
        <w:spacing w:before="40" w:after="60"/>
        <w:ind w:left="709" w:hanging="283"/>
        <w:rPr>
          <w:rFonts w:asciiTheme="minorHAnsi" w:hAnsiTheme="minorHAnsi"/>
        </w:rPr>
      </w:pPr>
      <w:r w:rsidRPr="00667461">
        <w:rPr>
          <w:rFonts w:asciiTheme="minorHAnsi" w:hAnsiTheme="minorHAnsi"/>
        </w:rPr>
        <w:t xml:space="preserve">Neomezené poskytování dalších služeb pro libovolné nové požadavky </w:t>
      </w:r>
      <w:r w:rsidR="00075E85">
        <w:rPr>
          <w:rFonts w:asciiTheme="minorHAnsi" w:hAnsiTheme="minorHAnsi"/>
        </w:rPr>
        <w:t>s 20% slevou z aktuální hodinové sazby</w:t>
      </w:r>
      <w:r w:rsidRPr="00667461">
        <w:rPr>
          <w:rFonts w:asciiTheme="minorHAnsi" w:hAnsiTheme="minorHAnsi"/>
        </w:rPr>
        <w:t>.</w:t>
      </w:r>
    </w:p>
    <w:p w14:paraId="443E4314" w14:textId="77777777" w:rsidR="00B179A8" w:rsidRPr="00667461" w:rsidRDefault="00B179A8" w:rsidP="00B179A8">
      <w:pPr>
        <w:pStyle w:val="Odrka1rove"/>
        <w:numPr>
          <w:ilvl w:val="0"/>
          <w:numId w:val="13"/>
        </w:numPr>
        <w:tabs>
          <w:tab w:val="clear" w:pos="567"/>
        </w:tabs>
        <w:spacing w:before="40" w:after="60"/>
        <w:ind w:left="709" w:hanging="283"/>
        <w:rPr>
          <w:rFonts w:asciiTheme="minorHAnsi" w:hAnsiTheme="minorHAnsi"/>
        </w:rPr>
      </w:pPr>
      <w:r w:rsidRPr="00667461">
        <w:rPr>
          <w:rFonts w:asciiTheme="minorHAnsi" w:hAnsiTheme="minorHAnsi"/>
          <w:bCs/>
        </w:rPr>
        <w:t>Z</w:t>
      </w:r>
      <w:r w:rsidRPr="00667461">
        <w:rPr>
          <w:rFonts w:asciiTheme="minorHAnsi" w:hAnsiTheme="minorHAnsi"/>
        </w:rPr>
        <w:t>abezpečení pozáručního servisu na zakoupené moduly systému EISOD po celou dobu platnosti této smlouvy.</w:t>
      </w:r>
    </w:p>
    <w:p w14:paraId="4ED83BAD" w14:textId="77777777" w:rsidR="0028084E" w:rsidRDefault="0028084E" w:rsidP="0028084E">
      <w:pPr>
        <w:spacing w:before="120"/>
      </w:pPr>
      <w:r>
        <w:t>Dále poskytuje společnost IPM jakékoliv konzultace a školení z oblasti procesního řízení, managementu a systému managementu kvality nebo příbuzných oblastí.</w:t>
      </w:r>
    </w:p>
    <w:p w14:paraId="331557D0" w14:textId="77777777" w:rsidR="0028084E" w:rsidRPr="007F4E85" w:rsidRDefault="0028084E" w:rsidP="003E1893">
      <w:pPr>
        <w:rPr>
          <w:sz w:val="2"/>
        </w:rPr>
      </w:pPr>
    </w:p>
    <w:p w14:paraId="05862BC0" w14:textId="77777777" w:rsidR="00D96AEC" w:rsidRDefault="00D96AEC" w:rsidP="00D96AEC">
      <w:pPr>
        <w:pStyle w:val="Nadpis2"/>
      </w:pPr>
      <w:bookmarkStart w:id="1859" w:name="_Toc22130405"/>
      <w:bookmarkStart w:id="1860" w:name="_Toc181277822"/>
      <w:r>
        <w:t>Parametry SLA</w:t>
      </w:r>
      <w:bookmarkEnd w:id="1859"/>
      <w:bookmarkEnd w:id="1860"/>
    </w:p>
    <w:p w14:paraId="401F22C8" w14:textId="20CEFEDB" w:rsidR="00D96AEC" w:rsidRPr="0028084E" w:rsidRDefault="00806AF4" w:rsidP="003E1893">
      <w:r>
        <w:t>Viz návrh smlouvy.</w:t>
      </w:r>
    </w:p>
    <w:p w14:paraId="4B9A1FBA" w14:textId="77777777" w:rsidR="0028084E" w:rsidRDefault="0028084E">
      <w:pPr>
        <w:spacing w:after="160" w:line="259" w:lineRule="auto"/>
        <w:jc w:val="left"/>
        <w:rPr>
          <w:rFonts w:eastAsiaTheme="majorEastAsia" w:cstheme="minorHAnsi"/>
          <w:b/>
          <w:color w:val="EC8628"/>
          <w:sz w:val="40"/>
          <w:szCs w:val="32"/>
          <w:highlight w:val="yellow"/>
        </w:rPr>
      </w:pPr>
      <w:r>
        <w:rPr>
          <w:highlight w:val="yellow"/>
        </w:rPr>
        <w:br w:type="page"/>
      </w:r>
    </w:p>
    <w:p w14:paraId="778BDB84" w14:textId="77777777" w:rsidR="00B749D1" w:rsidRDefault="00B749D1" w:rsidP="00B749D1">
      <w:pPr>
        <w:pStyle w:val="Nadpis1"/>
      </w:pPr>
      <w:bookmarkStart w:id="1861" w:name="_Toc181277823"/>
      <w:bookmarkStart w:id="1862" w:name="_Toc531521686"/>
      <w:r>
        <w:lastRenderedPageBreak/>
        <w:t>Cenová nabídka</w:t>
      </w:r>
      <w:bookmarkEnd w:id="1861"/>
    </w:p>
    <w:p w14:paraId="46ED7066" w14:textId="11BE819F" w:rsidR="00445B22" w:rsidRPr="00445B22" w:rsidRDefault="00445B22" w:rsidP="00445B22">
      <w:pPr>
        <w:pStyle w:val="Nadpis2"/>
      </w:pPr>
      <w:bookmarkStart w:id="1863" w:name="_Toc181277824"/>
      <w:r>
        <w:t>Licence a implementace</w:t>
      </w:r>
      <w:bookmarkEnd w:id="1863"/>
    </w:p>
    <w:p w14:paraId="5FB76882" w14:textId="77777777" w:rsidR="00445B22" w:rsidRDefault="00445B22" w:rsidP="00445B22">
      <w:pPr>
        <w:pStyle w:val="Odstavecsmlouvy"/>
        <w:ind w:firstLine="0"/>
      </w:pPr>
      <w:bookmarkStart w:id="1864" w:name="_Ref513795686"/>
    </w:p>
    <w:tbl>
      <w:tblPr>
        <w:tblW w:w="0" w:type="auto"/>
        <w:tblInd w:w="709" w:type="dxa"/>
        <w:tblLook w:val="04A0" w:firstRow="1" w:lastRow="0" w:firstColumn="1" w:lastColumn="0" w:noHBand="0" w:noVBand="1"/>
      </w:tblPr>
      <w:tblGrid>
        <w:gridCol w:w="5584"/>
        <w:gridCol w:w="3345"/>
      </w:tblGrid>
      <w:tr w:rsidR="00445B22" w14:paraId="507FA403" w14:textId="77777777" w:rsidTr="0019226F">
        <w:tc>
          <w:tcPr>
            <w:tcW w:w="5920" w:type="dxa"/>
            <w:hideMark/>
          </w:tcPr>
          <w:p w14:paraId="1A313066" w14:textId="77777777" w:rsidR="00445B22" w:rsidRDefault="00445B22" w:rsidP="0019226F">
            <w:pPr>
              <w:pStyle w:val="Zkladntext3"/>
              <w:rPr>
                <w:b/>
                <w:sz w:val="22"/>
                <w:szCs w:val="22"/>
              </w:rPr>
            </w:pPr>
            <w:r>
              <w:rPr>
                <w:b/>
                <w:sz w:val="22"/>
                <w:szCs w:val="22"/>
              </w:rPr>
              <w:t>Cena plnění bez DPH:</w:t>
            </w:r>
          </w:p>
        </w:tc>
        <w:tc>
          <w:tcPr>
            <w:tcW w:w="3544" w:type="dxa"/>
            <w:hideMark/>
          </w:tcPr>
          <w:p w14:paraId="6C1A857B" w14:textId="77777777" w:rsidR="00445B22" w:rsidRDefault="00445B22" w:rsidP="0019226F">
            <w:pPr>
              <w:pStyle w:val="Zkladntext3"/>
              <w:jc w:val="right"/>
              <w:rPr>
                <w:b/>
                <w:sz w:val="22"/>
                <w:szCs w:val="22"/>
              </w:rPr>
            </w:pPr>
            <w:r>
              <w:rPr>
                <w:b/>
                <w:sz w:val="22"/>
                <w:szCs w:val="22"/>
              </w:rPr>
              <w:t>819 500 Kč</w:t>
            </w:r>
          </w:p>
        </w:tc>
      </w:tr>
      <w:tr w:rsidR="00445B22" w14:paraId="2610317F" w14:textId="77777777" w:rsidTr="0019226F">
        <w:tc>
          <w:tcPr>
            <w:tcW w:w="5920" w:type="dxa"/>
            <w:hideMark/>
          </w:tcPr>
          <w:p w14:paraId="4BC3E952" w14:textId="77777777" w:rsidR="00445B22" w:rsidRDefault="00445B22" w:rsidP="0019226F">
            <w:pPr>
              <w:pStyle w:val="Zkladntext3"/>
              <w:rPr>
                <w:b/>
                <w:sz w:val="22"/>
                <w:szCs w:val="22"/>
              </w:rPr>
            </w:pPr>
            <w:r>
              <w:rPr>
                <w:b/>
                <w:sz w:val="22"/>
                <w:szCs w:val="22"/>
              </w:rPr>
              <w:t>DPH 21 %:</w:t>
            </w:r>
          </w:p>
        </w:tc>
        <w:tc>
          <w:tcPr>
            <w:tcW w:w="3544" w:type="dxa"/>
            <w:hideMark/>
          </w:tcPr>
          <w:p w14:paraId="35DACDA6" w14:textId="77777777" w:rsidR="00445B22" w:rsidRDefault="00445B22" w:rsidP="0019226F">
            <w:pPr>
              <w:pStyle w:val="Zkladntext3"/>
              <w:jc w:val="right"/>
              <w:rPr>
                <w:b/>
                <w:sz w:val="22"/>
                <w:szCs w:val="22"/>
              </w:rPr>
            </w:pPr>
            <w:r>
              <w:rPr>
                <w:b/>
                <w:sz w:val="22"/>
                <w:szCs w:val="22"/>
              </w:rPr>
              <w:t>172 095 Kč</w:t>
            </w:r>
          </w:p>
        </w:tc>
      </w:tr>
      <w:tr w:rsidR="00445B22" w14:paraId="57633EDC" w14:textId="77777777" w:rsidTr="0019226F">
        <w:tc>
          <w:tcPr>
            <w:tcW w:w="5920" w:type="dxa"/>
            <w:hideMark/>
          </w:tcPr>
          <w:p w14:paraId="5647A6F5" w14:textId="77777777" w:rsidR="00445B22" w:rsidRDefault="00445B22" w:rsidP="0019226F">
            <w:pPr>
              <w:pStyle w:val="Zkladntext3"/>
              <w:rPr>
                <w:b/>
                <w:sz w:val="22"/>
                <w:szCs w:val="22"/>
              </w:rPr>
            </w:pPr>
            <w:r>
              <w:rPr>
                <w:b/>
                <w:sz w:val="22"/>
                <w:szCs w:val="22"/>
              </w:rPr>
              <w:t>Cena plnění včetně DPH:</w:t>
            </w:r>
          </w:p>
        </w:tc>
        <w:tc>
          <w:tcPr>
            <w:tcW w:w="3544" w:type="dxa"/>
            <w:hideMark/>
          </w:tcPr>
          <w:p w14:paraId="15DCEC55" w14:textId="77777777" w:rsidR="00445B22" w:rsidRDefault="00445B22" w:rsidP="0019226F">
            <w:pPr>
              <w:pStyle w:val="Zkladntext3"/>
              <w:jc w:val="right"/>
              <w:rPr>
                <w:b/>
                <w:sz w:val="22"/>
                <w:szCs w:val="22"/>
              </w:rPr>
            </w:pPr>
            <w:r>
              <w:rPr>
                <w:b/>
                <w:sz w:val="22"/>
                <w:szCs w:val="22"/>
              </w:rPr>
              <w:t>991 595 Kč</w:t>
            </w:r>
          </w:p>
        </w:tc>
      </w:tr>
    </w:tbl>
    <w:p w14:paraId="156F70CA" w14:textId="77777777" w:rsidR="00445B22" w:rsidRDefault="00445B22" w:rsidP="00445B22">
      <w:pPr>
        <w:pStyle w:val="Odstavecsmlouvy"/>
        <w:ind w:firstLine="0"/>
      </w:pPr>
    </w:p>
    <w:p w14:paraId="6F46BA50" w14:textId="77777777" w:rsidR="00445B22" w:rsidRDefault="00445B22" w:rsidP="00445B22">
      <w:pPr>
        <w:pStyle w:val="Odstavecsmlouvy"/>
        <w:ind w:firstLine="0"/>
      </w:pPr>
      <w:r>
        <w:t>v tom:</w:t>
      </w:r>
    </w:p>
    <w:p w14:paraId="07669377" w14:textId="77777777" w:rsidR="00445B22" w:rsidRDefault="00445B22" w:rsidP="00445B22">
      <w:pPr>
        <w:pStyle w:val="Odstavecsmlouvy"/>
        <w:ind w:firstLine="0"/>
      </w:pPr>
    </w:p>
    <w:tbl>
      <w:tblPr>
        <w:tblW w:w="0" w:type="auto"/>
        <w:tblInd w:w="709" w:type="dxa"/>
        <w:tblLook w:val="04A0" w:firstRow="1" w:lastRow="0" w:firstColumn="1" w:lastColumn="0" w:noHBand="0" w:noVBand="1"/>
      </w:tblPr>
      <w:tblGrid>
        <w:gridCol w:w="5584"/>
        <w:gridCol w:w="3345"/>
      </w:tblGrid>
      <w:tr w:rsidR="00445B22" w14:paraId="071F1D2D" w14:textId="77777777" w:rsidTr="0019226F">
        <w:tc>
          <w:tcPr>
            <w:tcW w:w="5920" w:type="dxa"/>
            <w:hideMark/>
          </w:tcPr>
          <w:p w14:paraId="0533EE36" w14:textId="77777777" w:rsidR="00445B22" w:rsidRDefault="00445B22" w:rsidP="0019226F">
            <w:pPr>
              <w:pStyle w:val="Zkladntext3"/>
              <w:rPr>
                <w:b/>
                <w:sz w:val="22"/>
                <w:szCs w:val="22"/>
              </w:rPr>
            </w:pPr>
            <w:r>
              <w:rPr>
                <w:b/>
                <w:sz w:val="22"/>
                <w:szCs w:val="22"/>
              </w:rPr>
              <w:t>Cena Licencí bez DPH:</w:t>
            </w:r>
          </w:p>
        </w:tc>
        <w:tc>
          <w:tcPr>
            <w:tcW w:w="3544" w:type="dxa"/>
            <w:hideMark/>
          </w:tcPr>
          <w:p w14:paraId="34464703" w14:textId="77777777" w:rsidR="00445B22" w:rsidRDefault="00445B22" w:rsidP="0019226F">
            <w:pPr>
              <w:pStyle w:val="Zkladntext3"/>
              <w:jc w:val="right"/>
              <w:rPr>
                <w:b/>
                <w:sz w:val="22"/>
                <w:szCs w:val="22"/>
              </w:rPr>
            </w:pPr>
            <w:r>
              <w:rPr>
                <w:b/>
                <w:sz w:val="22"/>
                <w:szCs w:val="22"/>
              </w:rPr>
              <w:t>439 500 Kč</w:t>
            </w:r>
          </w:p>
        </w:tc>
      </w:tr>
      <w:tr w:rsidR="00445B22" w14:paraId="0C829172" w14:textId="77777777" w:rsidTr="0019226F">
        <w:tc>
          <w:tcPr>
            <w:tcW w:w="5920" w:type="dxa"/>
            <w:hideMark/>
          </w:tcPr>
          <w:p w14:paraId="4FAF0E14" w14:textId="77777777" w:rsidR="00445B22" w:rsidRDefault="00445B22" w:rsidP="0019226F">
            <w:pPr>
              <w:pStyle w:val="Zkladntext3"/>
              <w:rPr>
                <w:b/>
                <w:sz w:val="22"/>
                <w:szCs w:val="22"/>
              </w:rPr>
            </w:pPr>
            <w:r>
              <w:rPr>
                <w:b/>
                <w:sz w:val="22"/>
                <w:szCs w:val="22"/>
              </w:rPr>
              <w:t>DPH 21 %:</w:t>
            </w:r>
          </w:p>
        </w:tc>
        <w:tc>
          <w:tcPr>
            <w:tcW w:w="3544" w:type="dxa"/>
            <w:hideMark/>
          </w:tcPr>
          <w:p w14:paraId="09BC0117" w14:textId="77777777" w:rsidR="00445B22" w:rsidRDefault="00445B22" w:rsidP="0019226F">
            <w:pPr>
              <w:pStyle w:val="Zkladntext3"/>
              <w:jc w:val="right"/>
              <w:rPr>
                <w:b/>
                <w:sz w:val="22"/>
                <w:szCs w:val="22"/>
              </w:rPr>
            </w:pPr>
            <w:r>
              <w:rPr>
                <w:b/>
                <w:sz w:val="22"/>
                <w:szCs w:val="22"/>
              </w:rPr>
              <w:t>92 295 Kč</w:t>
            </w:r>
          </w:p>
        </w:tc>
      </w:tr>
      <w:tr w:rsidR="00445B22" w14:paraId="5FA0494C" w14:textId="77777777" w:rsidTr="0019226F">
        <w:tc>
          <w:tcPr>
            <w:tcW w:w="5920" w:type="dxa"/>
            <w:hideMark/>
          </w:tcPr>
          <w:p w14:paraId="08127DD6" w14:textId="77777777" w:rsidR="00445B22" w:rsidRDefault="00445B22" w:rsidP="0019226F">
            <w:pPr>
              <w:pStyle w:val="Zkladntext3"/>
              <w:rPr>
                <w:b/>
                <w:sz w:val="22"/>
                <w:szCs w:val="22"/>
              </w:rPr>
            </w:pPr>
            <w:r>
              <w:rPr>
                <w:b/>
                <w:sz w:val="22"/>
                <w:szCs w:val="22"/>
              </w:rPr>
              <w:t>Cena Licencí včetně DPH:</w:t>
            </w:r>
          </w:p>
        </w:tc>
        <w:tc>
          <w:tcPr>
            <w:tcW w:w="3544" w:type="dxa"/>
            <w:hideMark/>
          </w:tcPr>
          <w:p w14:paraId="48722FCB" w14:textId="77777777" w:rsidR="00445B22" w:rsidRDefault="00445B22" w:rsidP="0019226F">
            <w:pPr>
              <w:pStyle w:val="Zkladntext3"/>
              <w:jc w:val="right"/>
              <w:rPr>
                <w:b/>
                <w:sz w:val="22"/>
                <w:szCs w:val="22"/>
              </w:rPr>
            </w:pPr>
            <w:r>
              <w:rPr>
                <w:b/>
                <w:sz w:val="22"/>
                <w:szCs w:val="22"/>
              </w:rPr>
              <w:t>531 795 Kč</w:t>
            </w:r>
          </w:p>
        </w:tc>
      </w:tr>
    </w:tbl>
    <w:p w14:paraId="2328DE8C" w14:textId="77777777" w:rsidR="00445B22" w:rsidRDefault="00445B22" w:rsidP="00445B22">
      <w:pPr>
        <w:pStyle w:val="Odstavecsmlouvy"/>
        <w:ind w:firstLine="0"/>
      </w:pPr>
    </w:p>
    <w:tbl>
      <w:tblPr>
        <w:tblW w:w="0" w:type="auto"/>
        <w:tblInd w:w="709" w:type="dxa"/>
        <w:tblLook w:val="04A0" w:firstRow="1" w:lastRow="0" w:firstColumn="1" w:lastColumn="0" w:noHBand="0" w:noVBand="1"/>
      </w:tblPr>
      <w:tblGrid>
        <w:gridCol w:w="5584"/>
        <w:gridCol w:w="3345"/>
      </w:tblGrid>
      <w:tr w:rsidR="00445B22" w14:paraId="5B755BE2" w14:textId="77777777" w:rsidTr="0019226F">
        <w:tc>
          <w:tcPr>
            <w:tcW w:w="5920" w:type="dxa"/>
            <w:hideMark/>
          </w:tcPr>
          <w:p w14:paraId="71EE76F3" w14:textId="77777777" w:rsidR="00445B22" w:rsidRDefault="00445B22" w:rsidP="0019226F">
            <w:pPr>
              <w:pStyle w:val="Zkladntext3"/>
              <w:rPr>
                <w:b/>
                <w:sz w:val="22"/>
                <w:szCs w:val="22"/>
              </w:rPr>
            </w:pPr>
            <w:r>
              <w:rPr>
                <w:b/>
                <w:sz w:val="22"/>
                <w:szCs w:val="22"/>
              </w:rPr>
              <w:t>Cena ostatních plnění bez DPH:</w:t>
            </w:r>
          </w:p>
        </w:tc>
        <w:tc>
          <w:tcPr>
            <w:tcW w:w="3544" w:type="dxa"/>
            <w:hideMark/>
          </w:tcPr>
          <w:p w14:paraId="64563D2A" w14:textId="77777777" w:rsidR="00445B22" w:rsidRDefault="00445B22" w:rsidP="0019226F">
            <w:pPr>
              <w:pStyle w:val="Zkladntext3"/>
              <w:jc w:val="right"/>
              <w:rPr>
                <w:b/>
                <w:sz w:val="22"/>
                <w:szCs w:val="22"/>
              </w:rPr>
            </w:pPr>
            <w:r>
              <w:rPr>
                <w:b/>
                <w:sz w:val="22"/>
                <w:szCs w:val="22"/>
              </w:rPr>
              <w:t>380 000 Kč</w:t>
            </w:r>
          </w:p>
        </w:tc>
      </w:tr>
      <w:tr w:rsidR="00445B22" w14:paraId="2DEFEF66" w14:textId="77777777" w:rsidTr="0019226F">
        <w:tc>
          <w:tcPr>
            <w:tcW w:w="5920" w:type="dxa"/>
            <w:hideMark/>
          </w:tcPr>
          <w:p w14:paraId="4052CEF5" w14:textId="77777777" w:rsidR="00445B22" w:rsidRDefault="00445B22" w:rsidP="0019226F">
            <w:pPr>
              <w:pStyle w:val="Zkladntext3"/>
              <w:rPr>
                <w:b/>
                <w:sz w:val="22"/>
                <w:szCs w:val="22"/>
              </w:rPr>
            </w:pPr>
            <w:r>
              <w:rPr>
                <w:b/>
                <w:sz w:val="22"/>
                <w:szCs w:val="22"/>
              </w:rPr>
              <w:t>DPH 21 %:</w:t>
            </w:r>
          </w:p>
        </w:tc>
        <w:tc>
          <w:tcPr>
            <w:tcW w:w="3544" w:type="dxa"/>
            <w:hideMark/>
          </w:tcPr>
          <w:p w14:paraId="43DA6F63" w14:textId="77777777" w:rsidR="00445B22" w:rsidRDefault="00445B22" w:rsidP="0019226F">
            <w:pPr>
              <w:pStyle w:val="Zkladntext3"/>
              <w:jc w:val="right"/>
              <w:rPr>
                <w:b/>
                <w:sz w:val="22"/>
                <w:szCs w:val="22"/>
              </w:rPr>
            </w:pPr>
            <w:r>
              <w:rPr>
                <w:b/>
                <w:sz w:val="22"/>
                <w:szCs w:val="22"/>
              </w:rPr>
              <w:t>79 800 Kč</w:t>
            </w:r>
          </w:p>
        </w:tc>
      </w:tr>
      <w:tr w:rsidR="00445B22" w14:paraId="5FA3151B" w14:textId="77777777" w:rsidTr="0019226F">
        <w:tc>
          <w:tcPr>
            <w:tcW w:w="5920" w:type="dxa"/>
            <w:hideMark/>
          </w:tcPr>
          <w:p w14:paraId="68BFEC00" w14:textId="77777777" w:rsidR="00445B22" w:rsidRDefault="00445B22" w:rsidP="0019226F">
            <w:pPr>
              <w:pStyle w:val="Zkladntext3"/>
              <w:rPr>
                <w:b/>
                <w:sz w:val="22"/>
                <w:szCs w:val="22"/>
              </w:rPr>
            </w:pPr>
            <w:r>
              <w:rPr>
                <w:b/>
                <w:sz w:val="22"/>
                <w:szCs w:val="22"/>
              </w:rPr>
              <w:t>Cena ostatních plnění včetně DPH:</w:t>
            </w:r>
          </w:p>
        </w:tc>
        <w:tc>
          <w:tcPr>
            <w:tcW w:w="3544" w:type="dxa"/>
            <w:hideMark/>
          </w:tcPr>
          <w:p w14:paraId="25CDB4F0" w14:textId="77777777" w:rsidR="00445B22" w:rsidRDefault="00445B22" w:rsidP="0019226F">
            <w:pPr>
              <w:pStyle w:val="Zkladntext3"/>
              <w:jc w:val="right"/>
              <w:rPr>
                <w:b/>
                <w:sz w:val="22"/>
                <w:szCs w:val="22"/>
              </w:rPr>
            </w:pPr>
            <w:r>
              <w:rPr>
                <w:b/>
                <w:sz w:val="22"/>
                <w:szCs w:val="22"/>
              </w:rPr>
              <w:t>459 800 Kč</w:t>
            </w:r>
          </w:p>
        </w:tc>
      </w:tr>
    </w:tbl>
    <w:p w14:paraId="0E6D9650" w14:textId="77777777" w:rsidR="00445B22" w:rsidRDefault="00445B22" w:rsidP="00445B22">
      <w:pPr>
        <w:pStyle w:val="Odstavecsmlouvy"/>
        <w:ind w:firstLine="0"/>
      </w:pPr>
    </w:p>
    <w:p w14:paraId="4192465C" w14:textId="4A147D05" w:rsidR="00445B22" w:rsidRPr="00121898" w:rsidRDefault="00445B22" w:rsidP="00445B22">
      <w:pPr>
        <w:pStyle w:val="Nadpis2"/>
      </w:pPr>
      <w:bookmarkStart w:id="1865" w:name="_Toc181277825"/>
      <w:bookmarkEnd w:id="1864"/>
      <w:r>
        <w:t>Paušální služby</w:t>
      </w:r>
      <w:bookmarkEnd w:id="1865"/>
    </w:p>
    <w:tbl>
      <w:tblPr>
        <w:tblW w:w="0" w:type="auto"/>
        <w:tblInd w:w="675" w:type="dxa"/>
        <w:tblLook w:val="04A0" w:firstRow="1" w:lastRow="0" w:firstColumn="1" w:lastColumn="0" w:noHBand="0" w:noVBand="1"/>
      </w:tblPr>
      <w:tblGrid>
        <w:gridCol w:w="4628"/>
        <w:gridCol w:w="4335"/>
      </w:tblGrid>
      <w:tr w:rsidR="00445B22" w:rsidRPr="005B49AA" w14:paraId="6DF42421" w14:textId="77777777" w:rsidTr="0019226F">
        <w:tc>
          <w:tcPr>
            <w:tcW w:w="4854" w:type="dxa"/>
            <w:shd w:val="clear" w:color="auto" w:fill="auto"/>
          </w:tcPr>
          <w:p w14:paraId="23A20739" w14:textId="21B14AA0" w:rsidR="00445B22" w:rsidRPr="005B49AA" w:rsidRDefault="00445B22" w:rsidP="0019226F">
            <w:pPr>
              <w:pStyle w:val="Zkladntext3"/>
              <w:jc w:val="left"/>
              <w:rPr>
                <w:b/>
                <w:sz w:val="22"/>
                <w:szCs w:val="22"/>
              </w:rPr>
            </w:pPr>
            <w:r w:rsidRPr="00A4618C">
              <w:rPr>
                <w:b/>
                <w:sz w:val="22"/>
                <w:szCs w:val="22"/>
              </w:rPr>
              <w:t xml:space="preserve">Cena za Paušální Služby </w:t>
            </w:r>
            <w:r w:rsidR="001462DB">
              <w:rPr>
                <w:b/>
                <w:sz w:val="22"/>
                <w:szCs w:val="22"/>
              </w:rPr>
              <w:t xml:space="preserve">za kalendářní čtvrtletí </w:t>
            </w:r>
            <w:r w:rsidRPr="005B49AA">
              <w:rPr>
                <w:b/>
                <w:sz w:val="22"/>
                <w:szCs w:val="22"/>
              </w:rPr>
              <w:t>bez DPH:</w:t>
            </w:r>
          </w:p>
        </w:tc>
        <w:tc>
          <w:tcPr>
            <w:tcW w:w="4551" w:type="dxa"/>
            <w:shd w:val="clear" w:color="auto" w:fill="auto"/>
            <w:vAlign w:val="bottom"/>
          </w:tcPr>
          <w:p w14:paraId="19FBDA58" w14:textId="5A582B7D" w:rsidR="00445B22" w:rsidRPr="00907CE6" w:rsidRDefault="00445B22" w:rsidP="0019226F">
            <w:pPr>
              <w:pStyle w:val="Zkladntext3"/>
              <w:ind w:firstLine="351"/>
              <w:jc w:val="right"/>
              <w:rPr>
                <w:b/>
                <w:sz w:val="22"/>
                <w:szCs w:val="22"/>
              </w:rPr>
            </w:pPr>
            <w:r>
              <w:rPr>
                <w:b/>
                <w:sz w:val="22"/>
                <w:szCs w:val="22"/>
              </w:rPr>
              <w:t>20 000</w:t>
            </w:r>
            <w:r w:rsidRPr="00907CE6">
              <w:rPr>
                <w:b/>
                <w:sz w:val="22"/>
                <w:szCs w:val="22"/>
              </w:rPr>
              <w:t xml:space="preserve"> Kč</w:t>
            </w:r>
          </w:p>
        </w:tc>
      </w:tr>
      <w:tr w:rsidR="00445B22" w:rsidRPr="005B49AA" w14:paraId="381BDE50" w14:textId="77777777" w:rsidTr="0019226F">
        <w:tc>
          <w:tcPr>
            <w:tcW w:w="4854" w:type="dxa"/>
            <w:shd w:val="clear" w:color="auto" w:fill="auto"/>
          </w:tcPr>
          <w:p w14:paraId="4A1AEEBD" w14:textId="77777777" w:rsidR="00445B22" w:rsidRPr="005B49AA" w:rsidRDefault="00445B22" w:rsidP="0019226F">
            <w:pPr>
              <w:pStyle w:val="Zkladntext3"/>
              <w:rPr>
                <w:b/>
                <w:sz w:val="22"/>
                <w:szCs w:val="22"/>
              </w:rPr>
            </w:pPr>
            <w:r w:rsidRPr="005B49AA">
              <w:rPr>
                <w:b/>
                <w:sz w:val="22"/>
                <w:szCs w:val="22"/>
              </w:rPr>
              <w:t xml:space="preserve">DPH </w:t>
            </w:r>
            <w:r>
              <w:rPr>
                <w:b/>
                <w:sz w:val="22"/>
                <w:szCs w:val="22"/>
              </w:rPr>
              <w:t>21</w:t>
            </w:r>
            <w:r w:rsidRPr="005B49AA">
              <w:rPr>
                <w:b/>
                <w:sz w:val="22"/>
                <w:szCs w:val="22"/>
              </w:rPr>
              <w:t xml:space="preserve"> %:</w:t>
            </w:r>
          </w:p>
        </w:tc>
        <w:tc>
          <w:tcPr>
            <w:tcW w:w="4551" w:type="dxa"/>
            <w:shd w:val="clear" w:color="auto" w:fill="auto"/>
            <w:vAlign w:val="bottom"/>
          </w:tcPr>
          <w:p w14:paraId="0645A01B" w14:textId="77777777" w:rsidR="00445B22" w:rsidRPr="005B49AA" w:rsidRDefault="00445B22" w:rsidP="0019226F">
            <w:pPr>
              <w:pStyle w:val="Zkladntext3"/>
              <w:ind w:firstLine="351"/>
              <w:jc w:val="right"/>
              <w:rPr>
                <w:b/>
                <w:sz w:val="22"/>
                <w:szCs w:val="22"/>
              </w:rPr>
            </w:pPr>
            <w:r>
              <w:rPr>
                <w:b/>
                <w:sz w:val="22"/>
                <w:szCs w:val="22"/>
              </w:rPr>
              <w:t>4 200</w:t>
            </w:r>
            <w:r w:rsidRPr="00907CE6">
              <w:rPr>
                <w:b/>
                <w:sz w:val="22"/>
                <w:szCs w:val="22"/>
              </w:rPr>
              <w:t xml:space="preserve"> Kč</w:t>
            </w:r>
          </w:p>
        </w:tc>
      </w:tr>
      <w:tr w:rsidR="00445B22" w:rsidRPr="005B49AA" w14:paraId="7F748D63" w14:textId="77777777" w:rsidTr="0019226F">
        <w:tc>
          <w:tcPr>
            <w:tcW w:w="4854" w:type="dxa"/>
            <w:shd w:val="clear" w:color="auto" w:fill="auto"/>
          </w:tcPr>
          <w:p w14:paraId="202C66E0" w14:textId="77777777" w:rsidR="00445B22" w:rsidRPr="005B49AA" w:rsidRDefault="00445B22" w:rsidP="0019226F">
            <w:pPr>
              <w:pStyle w:val="Zkladntext3"/>
              <w:jc w:val="left"/>
              <w:rPr>
                <w:b/>
                <w:sz w:val="22"/>
                <w:szCs w:val="22"/>
              </w:rPr>
            </w:pPr>
            <w:r w:rsidRPr="00A4618C">
              <w:rPr>
                <w:b/>
                <w:sz w:val="22"/>
                <w:szCs w:val="22"/>
              </w:rPr>
              <w:t xml:space="preserve">Cena za Paušální Služby </w:t>
            </w:r>
            <w:r w:rsidRPr="005B49AA">
              <w:rPr>
                <w:b/>
                <w:sz w:val="22"/>
                <w:szCs w:val="22"/>
              </w:rPr>
              <w:t>včetně DPH:</w:t>
            </w:r>
            <w:r>
              <w:rPr>
                <w:b/>
                <w:sz w:val="22"/>
                <w:szCs w:val="22"/>
              </w:rPr>
              <w:t xml:space="preserve"> </w:t>
            </w:r>
          </w:p>
        </w:tc>
        <w:tc>
          <w:tcPr>
            <w:tcW w:w="4551" w:type="dxa"/>
            <w:shd w:val="clear" w:color="auto" w:fill="auto"/>
            <w:vAlign w:val="bottom"/>
          </w:tcPr>
          <w:p w14:paraId="6273619C" w14:textId="77777777" w:rsidR="00445B22" w:rsidRPr="00935670" w:rsidRDefault="00445B22" w:rsidP="0019226F">
            <w:pPr>
              <w:pStyle w:val="Zkladntext3"/>
              <w:ind w:firstLine="351"/>
              <w:jc w:val="right"/>
            </w:pPr>
            <w:r>
              <w:rPr>
                <w:b/>
                <w:sz w:val="22"/>
                <w:szCs w:val="22"/>
              </w:rPr>
              <w:t>24 200</w:t>
            </w:r>
            <w:r w:rsidRPr="00907CE6">
              <w:rPr>
                <w:b/>
                <w:sz w:val="22"/>
                <w:szCs w:val="22"/>
              </w:rPr>
              <w:t xml:space="preserve"> Kč</w:t>
            </w:r>
          </w:p>
        </w:tc>
      </w:tr>
    </w:tbl>
    <w:p w14:paraId="35610880" w14:textId="77777777" w:rsidR="00445B22" w:rsidRDefault="00445B22" w:rsidP="00445B22"/>
    <w:p w14:paraId="32FA621C" w14:textId="70678044" w:rsidR="001462DB" w:rsidRDefault="001462DB" w:rsidP="001462DB">
      <w:pPr>
        <w:pStyle w:val="Nadpis2"/>
      </w:pPr>
      <w:bookmarkStart w:id="1866" w:name="_Toc181277826"/>
      <w:r>
        <w:t>Ad-hoc služby</w:t>
      </w:r>
      <w:bookmarkEnd w:id="1866"/>
    </w:p>
    <w:tbl>
      <w:tblPr>
        <w:tblW w:w="0" w:type="auto"/>
        <w:tblInd w:w="709" w:type="dxa"/>
        <w:tblLook w:val="04A0" w:firstRow="1" w:lastRow="0" w:firstColumn="1" w:lastColumn="0" w:noHBand="0" w:noVBand="1"/>
      </w:tblPr>
      <w:tblGrid>
        <w:gridCol w:w="5319"/>
        <w:gridCol w:w="3610"/>
      </w:tblGrid>
      <w:tr w:rsidR="00445B22" w:rsidRPr="005B49AA" w14:paraId="04CDF2F6" w14:textId="77777777" w:rsidTr="001462DB">
        <w:tc>
          <w:tcPr>
            <w:tcW w:w="5319" w:type="dxa"/>
            <w:shd w:val="clear" w:color="auto" w:fill="auto"/>
          </w:tcPr>
          <w:p w14:paraId="2B48FFE1" w14:textId="77777777" w:rsidR="00445B22" w:rsidRPr="005B49AA" w:rsidRDefault="00445B22" w:rsidP="0019226F">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bez DPH:</w:t>
            </w:r>
          </w:p>
        </w:tc>
        <w:tc>
          <w:tcPr>
            <w:tcW w:w="3610" w:type="dxa"/>
            <w:shd w:val="clear" w:color="auto" w:fill="auto"/>
          </w:tcPr>
          <w:p w14:paraId="2A8D2B96" w14:textId="77777777" w:rsidR="00445B22" w:rsidRPr="005B49AA" w:rsidRDefault="00445B22" w:rsidP="0019226F">
            <w:pPr>
              <w:pStyle w:val="Zkladntext3"/>
              <w:jc w:val="right"/>
              <w:rPr>
                <w:b/>
                <w:sz w:val="22"/>
                <w:szCs w:val="22"/>
              </w:rPr>
            </w:pPr>
            <w:r>
              <w:rPr>
                <w:b/>
                <w:sz w:val="22"/>
                <w:szCs w:val="22"/>
              </w:rPr>
              <w:t>1 200</w:t>
            </w:r>
            <w:r w:rsidRPr="00907CE6">
              <w:rPr>
                <w:b/>
                <w:sz w:val="22"/>
                <w:szCs w:val="22"/>
              </w:rPr>
              <w:t xml:space="preserve"> Kč</w:t>
            </w:r>
          </w:p>
        </w:tc>
      </w:tr>
      <w:tr w:rsidR="00445B22" w:rsidRPr="005B49AA" w14:paraId="4EDED33F" w14:textId="77777777" w:rsidTr="001462DB">
        <w:tc>
          <w:tcPr>
            <w:tcW w:w="5319" w:type="dxa"/>
            <w:shd w:val="clear" w:color="auto" w:fill="auto"/>
          </w:tcPr>
          <w:p w14:paraId="6BEE7632" w14:textId="77777777" w:rsidR="00445B22" w:rsidRPr="005B49AA" w:rsidRDefault="00445B22" w:rsidP="0019226F">
            <w:pPr>
              <w:pStyle w:val="Zkladntext3"/>
              <w:rPr>
                <w:b/>
                <w:sz w:val="22"/>
                <w:szCs w:val="22"/>
              </w:rPr>
            </w:pPr>
            <w:r w:rsidRPr="005B49AA">
              <w:rPr>
                <w:b/>
                <w:sz w:val="22"/>
                <w:szCs w:val="22"/>
              </w:rPr>
              <w:t xml:space="preserve">DPH </w:t>
            </w:r>
            <w:r>
              <w:rPr>
                <w:b/>
                <w:sz w:val="22"/>
                <w:szCs w:val="22"/>
              </w:rPr>
              <w:t>21</w:t>
            </w:r>
            <w:r w:rsidRPr="005B49AA">
              <w:rPr>
                <w:b/>
                <w:sz w:val="22"/>
                <w:szCs w:val="22"/>
              </w:rPr>
              <w:t xml:space="preserve"> %:</w:t>
            </w:r>
          </w:p>
        </w:tc>
        <w:tc>
          <w:tcPr>
            <w:tcW w:w="3610" w:type="dxa"/>
            <w:shd w:val="clear" w:color="auto" w:fill="auto"/>
          </w:tcPr>
          <w:p w14:paraId="36394A29" w14:textId="77777777" w:rsidR="00445B22" w:rsidRPr="005B49AA" w:rsidRDefault="00445B22" w:rsidP="0019226F">
            <w:pPr>
              <w:pStyle w:val="Zkladntext3"/>
              <w:jc w:val="right"/>
              <w:rPr>
                <w:b/>
                <w:sz w:val="22"/>
                <w:szCs w:val="22"/>
              </w:rPr>
            </w:pPr>
            <w:r>
              <w:rPr>
                <w:b/>
                <w:sz w:val="22"/>
                <w:szCs w:val="22"/>
              </w:rPr>
              <w:t xml:space="preserve">252 </w:t>
            </w:r>
            <w:r w:rsidRPr="00907CE6">
              <w:rPr>
                <w:b/>
                <w:sz w:val="22"/>
                <w:szCs w:val="22"/>
              </w:rPr>
              <w:t>Kč</w:t>
            </w:r>
          </w:p>
        </w:tc>
      </w:tr>
      <w:tr w:rsidR="00445B22" w:rsidRPr="005B49AA" w14:paraId="39661AC6" w14:textId="77777777" w:rsidTr="001462DB">
        <w:tc>
          <w:tcPr>
            <w:tcW w:w="5319" w:type="dxa"/>
            <w:shd w:val="clear" w:color="auto" w:fill="auto"/>
          </w:tcPr>
          <w:p w14:paraId="555AF53F" w14:textId="77777777" w:rsidR="00445B22" w:rsidRPr="005B49AA" w:rsidRDefault="00445B22" w:rsidP="0019226F">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včetně DPH:</w:t>
            </w:r>
            <w:r>
              <w:rPr>
                <w:b/>
                <w:sz w:val="22"/>
                <w:szCs w:val="22"/>
              </w:rPr>
              <w:t xml:space="preserve"> </w:t>
            </w:r>
          </w:p>
        </w:tc>
        <w:tc>
          <w:tcPr>
            <w:tcW w:w="3610" w:type="dxa"/>
            <w:shd w:val="clear" w:color="auto" w:fill="auto"/>
          </w:tcPr>
          <w:p w14:paraId="1D7F582B" w14:textId="77777777" w:rsidR="00445B22" w:rsidRPr="005B49AA" w:rsidRDefault="00445B22" w:rsidP="0019226F">
            <w:pPr>
              <w:pStyle w:val="Zkladntext3"/>
              <w:jc w:val="right"/>
              <w:rPr>
                <w:b/>
                <w:sz w:val="22"/>
                <w:szCs w:val="22"/>
              </w:rPr>
            </w:pPr>
            <w:r>
              <w:rPr>
                <w:b/>
                <w:sz w:val="22"/>
                <w:szCs w:val="22"/>
              </w:rPr>
              <w:t>1 452</w:t>
            </w:r>
            <w:r w:rsidRPr="00907CE6">
              <w:rPr>
                <w:b/>
                <w:sz w:val="22"/>
                <w:szCs w:val="22"/>
              </w:rPr>
              <w:t xml:space="preserve"> Kč</w:t>
            </w:r>
          </w:p>
        </w:tc>
      </w:tr>
    </w:tbl>
    <w:p w14:paraId="3C1619D7" w14:textId="28C70EB4" w:rsidR="00B749D1" w:rsidRDefault="00B749D1" w:rsidP="004E5627">
      <w:r>
        <w:br w:type="page"/>
      </w:r>
    </w:p>
    <w:p w14:paraId="79CA0CDB" w14:textId="41F7020A" w:rsidR="0028084E" w:rsidRDefault="0028084E" w:rsidP="0028084E">
      <w:pPr>
        <w:pStyle w:val="Nadpis1"/>
      </w:pPr>
      <w:bookmarkStart w:id="1867" w:name="_Toc181277827"/>
      <w:r>
        <w:lastRenderedPageBreak/>
        <w:t>Demoverze</w:t>
      </w:r>
      <w:bookmarkEnd w:id="1862"/>
      <w:bookmarkEnd w:id="1867"/>
      <w:r>
        <w:t xml:space="preserve"> </w:t>
      </w:r>
    </w:p>
    <w:p w14:paraId="6269EBBC" w14:textId="77777777" w:rsidR="000619C0" w:rsidRDefault="000619C0" w:rsidP="000619C0">
      <w:pPr>
        <w:spacing w:after="160" w:line="259" w:lineRule="auto"/>
        <w:jc w:val="left"/>
      </w:pPr>
      <w:r>
        <w:t>XXX</w:t>
      </w:r>
    </w:p>
    <w:p w14:paraId="14856A02" w14:textId="77777777" w:rsidR="000619C0" w:rsidRDefault="000619C0" w:rsidP="000619C0">
      <w:pPr>
        <w:autoSpaceDE w:val="0"/>
        <w:autoSpaceDN w:val="0"/>
        <w:adjustRightInd w:val="0"/>
        <w:spacing w:after="0" w:line="240" w:lineRule="auto"/>
        <w:jc w:val="left"/>
        <w:rPr>
          <w:rFonts w:ascii="ArialMT" w:hAnsi="ArialMT" w:cs="ArialMT"/>
          <w:i/>
          <w:sz w:val="20"/>
          <w:szCs w:val="20"/>
        </w:rPr>
      </w:pPr>
      <w:r w:rsidRPr="0019226F">
        <w:rPr>
          <w:rFonts w:ascii="ArialMT" w:hAnsi="ArialMT" w:cs="ArialMT"/>
          <w:i/>
          <w:sz w:val="20"/>
          <w:szCs w:val="20"/>
        </w:rPr>
        <w:t>Údaje obsažené v této části dokumentu považuje dodavatel za své obchodní tajemství, neboť se jedná o informace konkurenčně významné, určitelné, ocenitelné a nejsou běžně dostupné.</w:t>
      </w:r>
    </w:p>
    <w:p w14:paraId="5C2750FA" w14:textId="77777777" w:rsidR="0028084E" w:rsidRDefault="0028084E" w:rsidP="0028084E">
      <w:pPr>
        <w:spacing w:after="0"/>
      </w:pPr>
    </w:p>
    <w:p w14:paraId="04802D7A" w14:textId="7F74A6D9" w:rsidR="0028084E" w:rsidRDefault="0028084E">
      <w:pPr>
        <w:spacing w:after="160" w:line="259" w:lineRule="auto"/>
        <w:jc w:val="left"/>
        <w:rPr>
          <w:rFonts w:eastAsiaTheme="majorEastAsia" w:cstheme="minorHAnsi"/>
          <w:b/>
          <w:color w:val="EC8628"/>
          <w:sz w:val="40"/>
          <w:szCs w:val="32"/>
          <w:highlight w:val="yellow"/>
        </w:rPr>
      </w:pPr>
    </w:p>
    <w:p w14:paraId="3B370E43" w14:textId="677EF9A9" w:rsidR="006744CC" w:rsidRDefault="0058090E" w:rsidP="006F2B4F">
      <w:pPr>
        <w:pStyle w:val="Nadpis1"/>
      </w:pPr>
      <w:bookmarkStart w:id="1868" w:name="_Toc181277830"/>
      <w:r w:rsidRPr="00872B7A">
        <w:t>Významné r</w:t>
      </w:r>
      <w:r w:rsidR="006744CC" w:rsidRPr="00872B7A">
        <w:t>eference</w:t>
      </w:r>
      <w:bookmarkEnd w:id="1858"/>
      <w:bookmarkEnd w:id="1868"/>
    </w:p>
    <w:p w14:paraId="6D387F22" w14:textId="77777777" w:rsidR="000619C0" w:rsidRDefault="000619C0" w:rsidP="000619C0">
      <w:pPr>
        <w:spacing w:after="160" w:line="259" w:lineRule="auto"/>
        <w:jc w:val="left"/>
      </w:pPr>
      <w:r>
        <w:t>XXX</w:t>
      </w:r>
    </w:p>
    <w:p w14:paraId="2B721EA2" w14:textId="77777777" w:rsidR="000619C0" w:rsidRDefault="000619C0" w:rsidP="000619C0">
      <w:pPr>
        <w:autoSpaceDE w:val="0"/>
        <w:autoSpaceDN w:val="0"/>
        <w:adjustRightInd w:val="0"/>
        <w:spacing w:after="0" w:line="240" w:lineRule="auto"/>
        <w:jc w:val="left"/>
        <w:rPr>
          <w:rFonts w:ascii="ArialMT" w:hAnsi="ArialMT" w:cs="ArialMT"/>
          <w:i/>
          <w:sz w:val="20"/>
          <w:szCs w:val="20"/>
        </w:rPr>
      </w:pPr>
      <w:r w:rsidRPr="0019226F">
        <w:rPr>
          <w:rFonts w:ascii="ArialMT" w:hAnsi="ArialMT" w:cs="ArialMT"/>
          <w:i/>
          <w:sz w:val="20"/>
          <w:szCs w:val="20"/>
        </w:rPr>
        <w:t>Údaje obsažené v této části dokumentu považuje dodavatel za své obchodní tajemství, neboť se jedná o informace konkurenčně významné, určitelné, ocenitelné a nejsou běžně dostupné.</w:t>
      </w:r>
    </w:p>
    <w:p w14:paraId="03EFA213" w14:textId="77777777" w:rsidR="00B31479" w:rsidRPr="00B31479" w:rsidRDefault="00B31479" w:rsidP="00B31479">
      <w:bookmarkStart w:id="1869" w:name="_GoBack"/>
      <w:bookmarkEnd w:id="1869"/>
    </w:p>
    <w:p w14:paraId="07F4D8DB" w14:textId="77777777" w:rsidR="005C7175" w:rsidRDefault="005C7175" w:rsidP="00575190">
      <w:pPr>
        <w:spacing w:after="0"/>
        <w:rPr>
          <w:rFonts w:eastAsia="Book Antiqua"/>
        </w:rPr>
      </w:pPr>
    </w:p>
    <w:p w14:paraId="0BD8FBA1" w14:textId="592A7932" w:rsidR="005964C8" w:rsidRDefault="005C7175" w:rsidP="00575190">
      <w:pPr>
        <w:spacing w:after="0"/>
        <w:rPr>
          <w:rFonts w:eastAsia="Book Antiqua"/>
        </w:rPr>
      </w:pPr>
      <w:r>
        <w:rPr>
          <w:rFonts w:eastAsia="Book Antiqua"/>
          <w:noProof/>
          <w:lang w:eastAsia="cs-CZ"/>
        </w:rPr>
        <w:lastRenderedPageBreak/>
        <w:drawing>
          <wp:inline distT="0" distB="0" distL="0" distR="0" wp14:anchorId="476CE928" wp14:editId="17DB8547">
            <wp:extent cx="5890260" cy="5815965"/>
            <wp:effectExtent l="0" t="0" r="0" b="0"/>
            <wp:docPr id="231" name="Obrázek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90260" cy="5815965"/>
                    </a:xfrm>
                    <a:prstGeom prst="rect">
                      <a:avLst/>
                    </a:prstGeom>
                    <a:noFill/>
                    <a:ln>
                      <a:noFill/>
                    </a:ln>
                  </pic:spPr>
                </pic:pic>
              </a:graphicData>
            </a:graphic>
          </wp:inline>
        </w:drawing>
      </w:r>
    </w:p>
    <w:p w14:paraId="1E3A1852" w14:textId="4332C24B" w:rsidR="005964C8" w:rsidRDefault="005964C8" w:rsidP="00575190">
      <w:pPr>
        <w:spacing w:after="0"/>
        <w:rPr>
          <w:rFonts w:eastAsia="Book Antiqua"/>
        </w:rPr>
      </w:pPr>
    </w:p>
    <w:p w14:paraId="00FA5BCD" w14:textId="651CE449" w:rsidR="00FD710A" w:rsidRDefault="007925DE" w:rsidP="00575190">
      <w:pPr>
        <w:spacing w:after="0"/>
        <w:rPr>
          <w:rFonts w:eastAsia="Book Antiqua"/>
          <w:b/>
        </w:rPr>
      </w:pPr>
      <w:r>
        <w:rPr>
          <w:rFonts w:eastAsia="Book Antiqua"/>
          <w:b/>
          <w:noProof/>
          <w:lang w:eastAsia="cs-CZ"/>
        </w:rPr>
        <w:t xml:space="preserve">                   </w:t>
      </w:r>
      <w:r>
        <w:rPr>
          <w:rFonts w:eastAsia="Book Antiqua"/>
          <w:b/>
        </w:rPr>
        <w:t xml:space="preserve"> </w:t>
      </w:r>
      <w:r>
        <w:rPr>
          <w:rFonts w:eastAsia="Book Antiqua"/>
          <w:b/>
          <w:noProof/>
          <w:lang w:eastAsia="cs-CZ"/>
        </w:rPr>
        <w:t xml:space="preserve">                                           </w:t>
      </w:r>
      <w:r>
        <w:rPr>
          <w:rFonts w:eastAsia="Book Antiqua"/>
          <w:b/>
        </w:rPr>
        <w:t xml:space="preserve">                        </w:t>
      </w:r>
    </w:p>
    <w:p w14:paraId="3B370ED8" w14:textId="684430A6" w:rsidR="00513552" w:rsidRPr="005C7175" w:rsidRDefault="00986EA1" w:rsidP="005C7175">
      <w:pPr>
        <w:spacing w:after="0"/>
        <w:rPr>
          <w:rFonts w:eastAsia="Book Antiqua"/>
          <w:b/>
        </w:rPr>
      </w:pPr>
      <w:r w:rsidRPr="00E15241">
        <w:rPr>
          <w:rFonts w:eastAsia="Book Antiqua"/>
          <w:b/>
        </w:rPr>
        <w:t>I</w:t>
      </w:r>
      <w:r w:rsidR="0058090E" w:rsidRPr="00E15241">
        <w:rPr>
          <w:rFonts w:eastAsia="Book Antiqua"/>
          <w:b/>
        </w:rPr>
        <w:t>nformační systém EISOD</w:t>
      </w:r>
      <w:r w:rsidRPr="00E15241">
        <w:rPr>
          <w:rFonts w:eastAsia="Book Antiqua"/>
          <w:b/>
        </w:rPr>
        <w:t xml:space="preserve"> byl</w:t>
      </w:r>
      <w:r w:rsidR="0058090E" w:rsidRPr="00E15241">
        <w:rPr>
          <w:rFonts w:eastAsia="Book Antiqua"/>
          <w:b/>
        </w:rPr>
        <w:t xml:space="preserve"> implementován </w:t>
      </w:r>
      <w:r w:rsidR="006744CC" w:rsidRPr="00E15241">
        <w:rPr>
          <w:rFonts w:eastAsia="Book Antiqua"/>
          <w:b/>
        </w:rPr>
        <w:t xml:space="preserve">do </w:t>
      </w:r>
      <w:r w:rsidR="00E15241">
        <w:rPr>
          <w:rFonts w:eastAsia="Book Antiqua"/>
          <w:b/>
        </w:rPr>
        <w:t xml:space="preserve">více jak </w:t>
      </w:r>
      <w:r w:rsidR="00677F03" w:rsidRPr="00E15241">
        <w:rPr>
          <w:rFonts w:eastAsia="Book Antiqua"/>
          <w:b/>
        </w:rPr>
        <w:t>2</w:t>
      </w:r>
      <w:r w:rsidR="0065483E">
        <w:rPr>
          <w:rFonts w:eastAsia="Book Antiqua"/>
          <w:b/>
        </w:rPr>
        <w:t>5</w:t>
      </w:r>
      <w:r w:rsidR="00677F03" w:rsidRPr="00E15241">
        <w:rPr>
          <w:rFonts w:eastAsia="Book Antiqua"/>
          <w:b/>
        </w:rPr>
        <w:t>0</w:t>
      </w:r>
      <w:r w:rsidR="006D6485" w:rsidRPr="00E15241">
        <w:rPr>
          <w:rFonts w:eastAsia="Book Antiqua"/>
          <w:b/>
        </w:rPr>
        <w:t xml:space="preserve"> </w:t>
      </w:r>
      <w:r w:rsidR="006744CC" w:rsidRPr="00E15241">
        <w:rPr>
          <w:rFonts w:eastAsia="Book Antiqua"/>
          <w:b/>
        </w:rPr>
        <w:t xml:space="preserve">společností </w:t>
      </w:r>
      <w:r w:rsidRPr="00E15241">
        <w:rPr>
          <w:rFonts w:eastAsia="Book Antiqua"/>
          <w:b/>
        </w:rPr>
        <w:t xml:space="preserve">v </w:t>
      </w:r>
      <w:r w:rsidR="006744CC" w:rsidRPr="00E15241">
        <w:rPr>
          <w:rFonts w:eastAsia="Book Antiqua"/>
          <w:b/>
        </w:rPr>
        <w:t xml:space="preserve">České </w:t>
      </w:r>
      <w:r w:rsidRPr="00E15241">
        <w:rPr>
          <w:rFonts w:eastAsia="Book Antiqua"/>
          <w:b/>
        </w:rPr>
        <w:t xml:space="preserve">a Slovenské </w:t>
      </w:r>
      <w:r w:rsidR="006744CC" w:rsidRPr="00E15241">
        <w:rPr>
          <w:rFonts w:eastAsia="Book Antiqua"/>
          <w:b/>
        </w:rPr>
        <w:t>republice</w:t>
      </w:r>
      <w:r w:rsidR="00E15241">
        <w:rPr>
          <w:rFonts w:eastAsia="Book Antiqua"/>
          <w:b/>
        </w:rPr>
        <w:t xml:space="preserve"> </w:t>
      </w:r>
      <w:r w:rsidRPr="00E15241">
        <w:rPr>
          <w:rFonts w:eastAsia="Book Antiqua"/>
          <w:b/>
        </w:rPr>
        <w:t>i v jejich zahraničních pobočkách</w:t>
      </w:r>
      <w:r w:rsidR="006744CC" w:rsidRPr="00E15241">
        <w:rPr>
          <w:rFonts w:eastAsia="Book Antiqua"/>
          <w:b/>
        </w:rPr>
        <w:t>.</w:t>
      </w:r>
    </w:p>
    <w:sectPr w:rsidR="00513552" w:rsidRPr="005C7175" w:rsidSect="00F7460A">
      <w:type w:val="continuous"/>
      <w:pgSz w:w="11906" w:h="16838"/>
      <w:pgMar w:top="1651" w:right="1134" w:bottom="1134" w:left="1134" w:header="426" w:footer="3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5DC0B" w14:textId="77777777" w:rsidR="0019226F" w:rsidRDefault="0019226F" w:rsidP="00DE0CC7">
      <w:r>
        <w:separator/>
      </w:r>
    </w:p>
  </w:endnote>
  <w:endnote w:type="continuationSeparator" w:id="0">
    <w:p w14:paraId="7DBCEFEF" w14:textId="77777777" w:rsidR="0019226F" w:rsidRDefault="0019226F" w:rsidP="00DE0CC7">
      <w:r>
        <w:continuationSeparator/>
      </w:r>
    </w:p>
  </w:endnote>
  <w:endnote w:type="continuationNotice" w:id="1">
    <w:p w14:paraId="407AFF39" w14:textId="77777777" w:rsidR="0019226F" w:rsidRDefault="00192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70F30" w14:textId="77777777" w:rsidR="0019226F" w:rsidRDefault="0019226F" w:rsidP="004B6117">
    <w:pPr>
      <w:spacing w:after="0"/>
    </w:pPr>
  </w:p>
  <w:tbl>
    <w:tblPr>
      <w:tblStyle w:val="Mkatabulky"/>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20"/>
      <w:gridCol w:w="283"/>
      <w:gridCol w:w="4536"/>
    </w:tblGrid>
    <w:tr w:rsidR="0019226F" w14:paraId="3B370F36" w14:textId="77777777" w:rsidTr="0077634B">
      <w:tc>
        <w:tcPr>
          <w:tcW w:w="4820" w:type="dxa"/>
        </w:tcPr>
        <w:p w14:paraId="3B370F31" w14:textId="77777777" w:rsidR="0019226F" w:rsidRPr="0077634B" w:rsidRDefault="0019226F" w:rsidP="0077634B">
          <w:pPr>
            <w:pStyle w:val="Zpat"/>
            <w:tabs>
              <w:tab w:val="clear" w:pos="8931"/>
              <w:tab w:val="right" w:pos="9072"/>
            </w:tabs>
            <w:jc w:val="right"/>
            <w:rPr>
              <w:b/>
            </w:rPr>
          </w:pPr>
          <w:r w:rsidRPr="0077634B">
            <w:rPr>
              <w:b/>
            </w:rPr>
            <w:t>Institut průmyslového managementu, spol. s r.o.</w:t>
          </w:r>
        </w:p>
        <w:p w14:paraId="3B370F32" w14:textId="77777777" w:rsidR="0019226F" w:rsidRDefault="0019226F" w:rsidP="0077634B">
          <w:pPr>
            <w:pStyle w:val="Zpat"/>
            <w:tabs>
              <w:tab w:val="clear" w:pos="8931"/>
              <w:tab w:val="right" w:pos="9072"/>
            </w:tabs>
            <w:jc w:val="right"/>
          </w:pPr>
          <w:r>
            <w:t>Samaritská 199/16, 301 00 Plzeň</w:t>
          </w:r>
        </w:p>
      </w:tc>
      <w:tc>
        <w:tcPr>
          <w:tcW w:w="283" w:type="dxa"/>
        </w:tcPr>
        <w:p w14:paraId="3B370F33" w14:textId="77777777" w:rsidR="0019226F" w:rsidRDefault="0019226F" w:rsidP="0077634B">
          <w:pPr>
            <w:pStyle w:val="Zpat"/>
            <w:tabs>
              <w:tab w:val="clear" w:pos="8931"/>
              <w:tab w:val="right" w:pos="9072"/>
            </w:tabs>
            <w:jc w:val="left"/>
          </w:pPr>
          <w:r>
            <w:rPr>
              <w:noProof/>
              <w:lang w:eastAsia="cs-CZ"/>
            </w:rPr>
            <mc:AlternateContent>
              <mc:Choice Requires="wps">
                <w:drawing>
                  <wp:anchor distT="0" distB="0" distL="114300" distR="114300" simplePos="0" relativeHeight="251658241" behindDoc="0" locked="0" layoutInCell="1" allowOverlap="1" wp14:anchorId="3B370F45" wp14:editId="3B370F46">
                    <wp:simplePos x="0" y="0"/>
                    <wp:positionH relativeFrom="column">
                      <wp:posOffset>14605</wp:posOffset>
                    </wp:positionH>
                    <wp:positionV relativeFrom="paragraph">
                      <wp:posOffset>76518</wp:posOffset>
                    </wp:positionV>
                    <wp:extent cx="0" cy="279400"/>
                    <wp:effectExtent l="19050" t="0" r="19050" b="25400"/>
                    <wp:wrapNone/>
                    <wp:docPr id="4" name="Přímá spojnice 4"/>
                    <wp:cNvGraphicFramePr/>
                    <a:graphic xmlns:a="http://schemas.openxmlformats.org/drawingml/2006/main">
                      <a:graphicData uri="http://schemas.microsoft.com/office/word/2010/wordprocessingShape">
                        <wps:wsp>
                          <wps:cNvCnPr/>
                          <wps:spPr>
                            <a:xfrm flipH="1">
                              <a:off x="0" y="0"/>
                              <a:ext cx="0" cy="279400"/>
                            </a:xfrm>
                            <a:prstGeom prst="line">
                              <a:avLst/>
                            </a:prstGeom>
                            <a:ln w="38100">
                              <a:solidFill>
                                <a:srgbClr val="EC86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Přímá spojnice 4"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c8628" strokeweigh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" from="1.15pt,6.05pt" to="1.15pt,28.05pt" w14:anchorId="6E48F754">
                    <v:stroke joinstyle="miter"/>
                  </v:line>
                </w:pict>
              </mc:Fallback>
            </mc:AlternateContent>
          </w:r>
        </w:p>
      </w:tc>
      <w:tc>
        <w:tcPr>
          <w:tcW w:w="4536" w:type="dxa"/>
        </w:tcPr>
        <w:p w14:paraId="3B370F34" w14:textId="6020F72D" w:rsidR="0019226F" w:rsidRPr="0077634B" w:rsidRDefault="0019226F" w:rsidP="0077634B">
          <w:pPr>
            <w:pStyle w:val="Zpat"/>
            <w:tabs>
              <w:tab w:val="clear" w:pos="8931"/>
              <w:tab w:val="right" w:pos="9072"/>
            </w:tabs>
            <w:jc w:val="left"/>
            <w:rPr>
              <w:b/>
            </w:rPr>
          </w:pPr>
          <w:r w:rsidRPr="0077634B">
            <w:rPr>
              <w:b/>
            </w:rPr>
            <w:t>www.</w:t>
          </w:r>
          <w:r>
            <w:rPr>
              <w:b/>
            </w:rPr>
            <w:t>eisod</w:t>
          </w:r>
          <w:r w:rsidRPr="0077634B">
            <w:rPr>
              <w:b/>
            </w:rPr>
            <w:t>.c</w:t>
          </w:r>
          <w:r>
            <w:rPr>
              <w:b/>
            </w:rPr>
            <w:t>om</w:t>
          </w:r>
          <w:r w:rsidRPr="0077634B">
            <w:rPr>
              <w:b/>
            </w:rPr>
            <w:t xml:space="preserve">  |  </w:t>
          </w:r>
          <w:r>
            <w:rPr>
              <w:b/>
            </w:rPr>
            <w:t>www.eisodx.cz</w:t>
          </w:r>
        </w:p>
        <w:p w14:paraId="3B370F35" w14:textId="77777777" w:rsidR="0019226F" w:rsidRDefault="0019226F" w:rsidP="0077634B">
          <w:pPr>
            <w:pStyle w:val="Zpat"/>
            <w:tabs>
              <w:tab w:val="clear" w:pos="8931"/>
              <w:tab w:val="right" w:pos="9072"/>
            </w:tabs>
            <w:jc w:val="left"/>
          </w:pPr>
          <w:r>
            <w:t>IČ: 48365700  |  DIČ: CZ48365700</w:t>
          </w:r>
        </w:p>
      </w:tc>
    </w:tr>
  </w:tbl>
  <w:p w14:paraId="3B370F37" w14:textId="77777777" w:rsidR="0019226F" w:rsidRDefault="0019226F" w:rsidP="004B6117">
    <w:pPr>
      <w:pStyle w:val="Zpat"/>
      <w:tabs>
        <w:tab w:val="clear" w:pos="8931"/>
        <w:tab w:val="right" w:pos="9072"/>
      </w:tabs>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20"/>
      <w:gridCol w:w="283"/>
      <w:gridCol w:w="4536"/>
    </w:tblGrid>
    <w:tr w:rsidR="0019226F" w14:paraId="3B370F41" w14:textId="77777777" w:rsidTr="006744CC">
      <w:tc>
        <w:tcPr>
          <w:tcW w:w="4820" w:type="dxa"/>
        </w:tcPr>
        <w:p w14:paraId="3B370F3C" w14:textId="77777777" w:rsidR="0019226F" w:rsidRPr="0077634B" w:rsidRDefault="0019226F" w:rsidP="00037E5E">
          <w:pPr>
            <w:pStyle w:val="Zpat"/>
            <w:tabs>
              <w:tab w:val="clear" w:pos="8931"/>
              <w:tab w:val="right" w:pos="9072"/>
            </w:tabs>
            <w:jc w:val="right"/>
            <w:rPr>
              <w:b/>
            </w:rPr>
          </w:pPr>
          <w:r w:rsidRPr="0077634B">
            <w:rPr>
              <w:b/>
            </w:rPr>
            <w:t>Institut průmyslového managementu, spol. s r.o.</w:t>
          </w:r>
        </w:p>
        <w:p w14:paraId="3B370F3D" w14:textId="77777777" w:rsidR="0019226F" w:rsidRDefault="0019226F" w:rsidP="00037E5E">
          <w:pPr>
            <w:pStyle w:val="Zpat"/>
            <w:tabs>
              <w:tab w:val="clear" w:pos="8931"/>
              <w:tab w:val="right" w:pos="9072"/>
            </w:tabs>
            <w:jc w:val="right"/>
          </w:pPr>
          <w:r>
            <w:t>Samaritská 199/16, 301 00 Plzeň</w:t>
          </w:r>
        </w:p>
      </w:tc>
      <w:tc>
        <w:tcPr>
          <w:tcW w:w="283" w:type="dxa"/>
        </w:tcPr>
        <w:p w14:paraId="3B370F3E" w14:textId="77777777" w:rsidR="0019226F" w:rsidRDefault="0019226F" w:rsidP="00037E5E">
          <w:pPr>
            <w:pStyle w:val="Zpat"/>
            <w:tabs>
              <w:tab w:val="clear" w:pos="8931"/>
              <w:tab w:val="right" w:pos="9072"/>
            </w:tabs>
            <w:jc w:val="left"/>
          </w:pPr>
          <w:r>
            <w:rPr>
              <w:noProof/>
              <w:lang w:eastAsia="cs-CZ"/>
            </w:rPr>
            <mc:AlternateContent>
              <mc:Choice Requires="wps">
                <w:drawing>
                  <wp:anchor distT="0" distB="0" distL="114300" distR="114300" simplePos="0" relativeHeight="251658244" behindDoc="0" locked="0" layoutInCell="1" allowOverlap="1" wp14:anchorId="3B370F4B" wp14:editId="3B370F4C">
                    <wp:simplePos x="0" y="0"/>
                    <wp:positionH relativeFrom="column">
                      <wp:posOffset>14605</wp:posOffset>
                    </wp:positionH>
                    <wp:positionV relativeFrom="paragraph">
                      <wp:posOffset>76518</wp:posOffset>
                    </wp:positionV>
                    <wp:extent cx="0" cy="279400"/>
                    <wp:effectExtent l="19050" t="0" r="19050" b="25400"/>
                    <wp:wrapNone/>
                    <wp:docPr id="2" name="Přímá spojnice 2"/>
                    <wp:cNvGraphicFramePr/>
                    <a:graphic xmlns:a="http://schemas.openxmlformats.org/drawingml/2006/main">
                      <a:graphicData uri="http://schemas.microsoft.com/office/word/2010/wordprocessingShape">
                        <wps:wsp>
                          <wps:cNvCnPr/>
                          <wps:spPr>
                            <a:xfrm flipH="1">
                              <a:off x="0" y="0"/>
                              <a:ext cx="0" cy="279400"/>
                            </a:xfrm>
                            <a:prstGeom prst="line">
                              <a:avLst/>
                            </a:prstGeom>
                            <a:ln w="38100">
                              <a:solidFill>
                                <a:srgbClr val="EC86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Přímá spojnice 2" style="position:absolute;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c8628" strokeweigh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" from="1.15pt,6.05pt" to="1.15pt,28.05pt" w14:anchorId="05DCCF97">
                    <v:stroke joinstyle="miter"/>
                  </v:line>
                </w:pict>
              </mc:Fallback>
            </mc:AlternateContent>
          </w:r>
        </w:p>
      </w:tc>
      <w:tc>
        <w:tcPr>
          <w:tcW w:w="4536" w:type="dxa"/>
        </w:tcPr>
        <w:p w14:paraId="3B370F3F" w14:textId="0D1D7589" w:rsidR="0019226F" w:rsidRPr="0077634B" w:rsidRDefault="0019226F" w:rsidP="00037E5E">
          <w:pPr>
            <w:pStyle w:val="Zpat"/>
            <w:tabs>
              <w:tab w:val="clear" w:pos="8931"/>
              <w:tab w:val="right" w:pos="9072"/>
            </w:tabs>
            <w:jc w:val="left"/>
            <w:rPr>
              <w:b/>
            </w:rPr>
          </w:pPr>
          <w:r w:rsidRPr="0077634B">
            <w:rPr>
              <w:b/>
            </w:rPr>
            <w:t>www.</w:t>
          </w:r>
          <w:r>
            <w:rPr>
              <w:b/>
            </w:rPr>
            <w:t>eisod</w:t>
          </w:r>
          <w:r w:rsidRPr="0077634B">
            <w:rPr>
              <w:b/>
            </w:rPr>
            <w:t>.c</w:t>
          </w:r>
          <w:r>
            <w:rPr>
              <w:b/>
            </w:rPr>
            <w:t>om</w:t>
          </w:r>
          <w:r w:rsidRPr="0077634B">
            <w:rPr>
              <w:b/>
            </w:rPr>
            <w:t xml:space="preserve">  |  </w:t>
          </w:r>
          <w:r>
            <w:rPr>
              <w:b/>
            </w:rPr>
            <w:t>www.eisodx.cz</w:t>
          </w:r>
        </w:p>
        <w:p w14:paraId="3B370F40" w14:textId="77777777" w:rsidR="0019226F" w:rsidRDefault="0019226F" w:rsidP="00037E5E">
          <w:pPr>
            <w:pStyle w:val="Zpat"/>
            <w:tabs>
              <w:tab w:val="clear" w:pos="8931"/>
              <w:tab w:val="right" w:pos="9072"/>
            </w:tabs>
            <w:jc w:val="left"/>
          </w:pPr>
          <w:r>
            <w:t>IČ: 48365700  |  DIČ: CZ48365700</w:t>
          </w:r>
        </w:p>
      </w:tc>
    </w:tr>
  </w:tbl>
  <w:p w14:paraId="3B370F42" w14:textId="77777777" w:rsidR="0019226F" w:rsidRPr="00FA306E" w:rsidRDefault="0019226F" w:rsidP="00753873">
    <w:pPr>
      <w:pStyle w:val="Zpat"/>
      <w:tabs>
        <w:tab w:val="clear" w:pos="8931"/>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FE9CD" w14:textId="77777777" w:rsidR="0019226F" w:rsidRDefault="0019226F" w:rsidP="00DE0CC7">
      <w:r>
        <w:separator/>
      </w:r>
    </w:p>
  </w:footnote>
  <w:footnote w:type="continuationSeparator" w:id="0">
    <w:p w14:paraId="34474D8B" w14:textId="77777777" w:rsidR="0019226F" w:rsidRDefault="0019226F" w:rsidP="00DE0CC7">
      <w:r>
        <w:continuationSeparator/>
      </w:r>
    </w:p>
  </w:footnote>
  <w:footnote w:type="continuationNotice" w:id="1">
    <w:p w14:paraId="19A5186A" w14:textId="77777777" w:rsidR="0019226F" w:rsidRDefault="001922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70F27" w14:textId="77777777" w:rsidR="0019226F" w:rsidRDefault="0019226F">
    <w:pPr>
      <w:pStyle w:val="Zhlav"/>
    </w:pPr>
  </w:p>
  <w:p w14:paraId="3B370F28" w14:textId="77777777" w:rsidR="0019226F" w:rsidRDefault="0019226F"/>
  <w:p w14:paraId="3B370F29" w14:textId="77777777" w:rsidR="0019226F" w:rsidRDefault="0019226F"/>
  <w:p w14:paraId="3B370F2A" w14:textId="77777777" w:rsidR="0019226F" w:rsidRDefault="0019226F"/>
  <w:p w14:paraId="3B370F2B" w14:textId="77777777" w:rsidR="0019226F" w:rsidRDefault="001922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459873"/>
      <w:docPartObj>
        <w:docPartGallery w:val="Page Numbers (Top of Page)"/>
        <w:docPartUnique/>
      </w:docPartObj>
    </w:sdtPr>
    <w:sdtContent>
      <w:p w14:paraId="3B370F2C" w14:textId="1204A8B5" w:rsidR="0019226F" w:rsidRDefault="0019226F">
        <w:pPr>
          <w:pStyle w:val="Zhlav"/>
        </w:pPr>
        <w:r w:rsidRPr="00A04C61">
          <w:rPr>
            <w:sz w:val="22"/>
            <w:lang w:eastAsia="cs-CZ"/>
          </w:rPr>
          <w:drawing>
            <wp:anchor distT="0" distB="0" distL="114300" distR="114300" simplePos="0" relativeHeight="251658242" behindDoc="0" locked="0" layoutInCell="1" allowOverlap="1" wp14:anchorId="3B370F43" wp14:editId="3B370F44">
              <wp:simplePos x="0" y="0"/>
              <wp:positionH relativeFrom="margin">
                <wp:posOffset>-100965</wp:posOffset>
              </wp:positionH>
              <wp:positionV relativeFrom="page">
                <wp:posOffset>209550</wp:posOffset>
              </wp:positionV>
              <wp:extent cx="1571625" cy="606259"/>
              <wp:effectExtent l="0" t="0" r="0" b="0"/>
              <wp:wrapNone/>
              <wp:docPr id="330" name="Obrázek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raus\Documents\SOFO\logo SOFO\logo SOF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4848" cy="6113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0619C0">
          <w:t>21</w:t>
        </w:r>
        <w:r>
          <w:fldChar w:fldCharType="end"/>
        </w:r>
      </w:p>
      <w:p w14:paraId="3B370F2D" w14:textId="77777777" w:rsidR="0019226F" w:rsidRDefault="0019226F">
        <w:pPr>
          <w:pStyle w:val="Zhlav"/>
        </w:pPr>
      </w:p>
      <w:p w14:paraId="3B370F2E" w14:textId="77777777" w:rsidR="0019226F" w:rsidRPr="00485F2E" w:rsidRDefault="0019226F" w:rsidP="00BE7760">
        <w:pPr>
          <w:pStyle w:val="Zhlav"/>
        </w:pPr>
      </w:p>
    </w:sdtContent>
  </w:sdt>
  <w:p w14:paraId="3B370F2F" w14:textId="77777777" w:rsidR="0019226F" w:rsidRDefault="001922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70F38" w14:textId="77777777" w:rsidR="0019226F" w:rsidRDefault="0019226F" w:rsidP="004009B5">
    <w:pPr>
      <w:pStyle w:val="Zhlav"/>
      <w:tabs>
        <w:tab w:val="left" w:pos="4962"/>
      </w:tabs>
      <w:ind w:left="4956"/>
      <w:jc w:val="left"/>
      <w:rPr>
        <w:i/>
      </w:rPr>
    </w:pPr>
    <w:r>
      <w:rPr>
        <w:lang w:eastAsia="cs-CZ"/>
      </w:rPr>
      <w:drawing>
        <wp:anchor distT="0" distB="0" distL="114300" distR="114300" simplePos="0" relativeHeight="251658243" behindDoc="0" locked="0" layoutInCell="1" allowOverlap="1" wp14:anchorId="3B370F47" wp14:editId="3B370F48">
          <wp:simplePos x="0" y="0"/>
          <wp:positionH relativeFrom="margin">
            <wp:posOffset>5224780</wp:posOffset>
          </wp:positionH>
          <wp:positionV relativeFrom="paragraph">
            <wp:posOffset>114300</wp:posOffset>
          </wp:positionV>
          <wp:extent cx="893396" cy="335253"/>
          <wp:effectExtent l="0" t="0" r="2540" b="8255"/>
          <wp:wrapNone/>
          <wp:docPr id="331" name="Obrázek 331" descr="AUDISO Logo ISO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AUDISO Logo ISO 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396" cy="335253"/>
                  </a:xfrm>
                  <a:prstGeom prst="rect">
                    <a:avLst/>
                  </a:prstGeom>
                  <a:noFill/>
                </pic:spPr>
              </pic:pic>
            </a:graphicData>
          </a:graphic>
          <wp14:sizeRelH relativeFrom="page">
            <wp14:pctWidth>0</wp14:pctWidth>
          </wp14:sizeRelH>
          <wp14:sizeRelV relativeFrom="page">
            <wp14:pctHeight>0</wp14:pctHeight>
          </wp14:sizeRelV>
        </wp:anchor>
      </w:drawing>
    </w:r>
    <w:r w:rsidRPr="00A04C61">
      <w:rPr>
        <w:sz w:val="22"/>
        <w:lang w:eastAsia="cs-CZ"/>
      </w:rPr>
      <w:drawing>
        <wp:anchor distT="0" distB="0" distL="114300" distR="114300" simplePos="0" relativeHeight="251658240" behindDoc="0" locked="0" layoutInCell="1" allowOverlap="1" wp14:anchorId="3B370F49" wp14:editId="3B370F4A">
          <wp:simplePos x="0" y="0"/>
          <wp:positionH relativeFrom="margin">
            <wp:posOffset>-95250</wp:posOffset>
          </wp:positionH>
          <wp:positionV relativeFrom="page">
            <wp:posOffset>198120</wp:posOffset>
          </wp:positionV>
          <wp:extent cx="3674166" cy="1417320"/>
          <wp:effectExtent l="0" t="0" r="0" b="0"/>
          <wp:wrapNone/>
          <wp:docPr id="332" name="Obrázek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raus\Documents\SOFO\logo SOFO\logo SOFO.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674166" cy="1417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70F39" w14:textId="77777777" w:rsidR="0019226F" w:rsidRDefault="0019226F" w:rsidP="00495209">
    <w:pPr>
      <w:pStyle w:val="Zhlav"/>
      <w:ind w:left="4956"/>
      <w:jc w:val="left"/>
      <w:rPr>
        <w:i/>
      </w:rPr>
    </w:pPr>
  </w:p>
  <w:p w14:paraId="3B370F3A" w14:textId="77777777" w:rsidR="0019226F" w:rsidRDefault="0019226F" w:rsidP="00495209">
    <w:pPr>
      <w:pStyle w:val="Zhlav"/>
      <w:ind w:left="4956"/>
      <w:jc w:val="left"/>
      <w:rPr>
        <w:i/>
      </w:rPr>
    </w:pPr>
  </w:p>
  <w:p w14:paraId="3B370F3B" w14:textId="77777777" w:rsidR="0019226F" w:rsidRPr="00A0524C" w:rsidRDefault="0019226F" w:rsidP="00495209">
    <w:pPr>
      <w:pStyle w:val="Textsolutions"/>
      <w:ind w:left="4956"/>
      <w:jc w:val="left"/>
    </w:pPr>
    <w:r>
      <w:rPr>
        <w:sz w:val="22"/>
      </w:rPr>
      <w:t xml:space="preserve">  </w:t>
    </w:r>
    <w:r w:rsidRPr="00A0524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0440"/>
    <w:multiLevelType w:val="hybridMultilevel"/>
    <w:tmpl w:val="68E0B7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F3C1F"/>
    <w:multiLevelType w:val="hybridMultilevel"/>
    <w:tmpl w:val="53B6F9B4"/>
    <w:lvl w:ilvl="0" w:tplc="102A84F4">
      <w:start w:val="1"/>
      <w:numFmt w:val="bullet"/>
      <w:lvlText w:val=""/>
      <w:lvlJc w:val="left"/>
      <w:pPr>
        <w:ind w:left="765" w:hanging="360"/>
      </w:pPr>
      <w:rPr>
        <w:rFonts w:ascii="Symbol" w:hAnsi="Symbol" w:hint="default"/>
        <w:color w:val="F68628"/>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 w15:restartNumberingAfterBreak="0">
    <w:nsid w:val="062D1889"/>
    <w:multiLevelType w:val="multilevel"/>
    <w:tmpl w:val="7730C798"/>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4" w:hanging="432"/>
      </w:pPr>
    </w:lvl>
    <w:lvl w:ilvl="2">
      <w:start w:val="1"/>
      <w:numFmt w:val="decimal"/>
      <w:pStyle w:val="Nadpis3"/>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B56EC5"/>
    <w:multiLevelType w:val="hybridMultilevel"/>
    <w:tmpl w:val="A012420C"/>
    <w:lvl w:ilvl="0" w:tplc="0248CB3C">
      <w:start w:val="1"/>
      <w:numFmt w:val="bullet"/>
      <w:lvlText w:val=""/>
      <w:lvlJc w:val="left"/>
      <w:pPr>
        <w:ind w:left="720" w:hanging="360"/>
      </w:pPr>
      <w:rPr>
        <w:rFonts w:ascii="Symbol" w:hAnsi="Symbol" w:hint="default"/>
        <w:color w:val="F6862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E93A78"/>
    <w:multiLevelType w:val="hybridMultilevel"/>
    <w:tmpl w:val="95CAEEA4"/>
    <w:lvl w:ilvl="0" w:tplc="04050003">
      <w:start w:val="1"/>
      <w:numFmt w:val="bullet"/>
      <w:lvlText w:val="o"/>
      <w:lvlJc w:val="left"/>
      <w:pPr>
        <w:tabs>
          <w:tab w:val="num" w:pos="993"/>
        </w:tabs>
        <w:ind w:left="993" w:hanging="567"/>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95D71"/>
    <w:multiLevelType w:val="hybridMultilevel"/>
    <w:tmpl w:val="DD106982"/>
    <w:lvl w:ilvl="0" w:tplc="FAD202C8">
      <w:start w:val="1"/>
      <w:numFmt w:val="bullet"/>
      <w:lvlText w:val=""/>
      <w:lvlJc w:val="left"/>
      <w:pPr>
        <w:ind w:left="780" w:hanging="360"/>
      </w:pPr>
      <w:rPr>
        <w:rFonts w:ascii="Symbol" w:hAnsi="Symbol" w:hint="default"/>
        <w:color w:val="F68628"/>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346D53"/>
    <w:multiLevelType w:val="hybridMultilevel"/>
    <w:tmpl w:val="C8BEB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9525CB"/>
    <w:multiLevelType w:val="hybridMultilevel"/>
    <w:tmpl w:val="1D500B8E"/>
    <w:lvl w:ilvl="0" w:tplc="04050003">
      <w:start w:val="1"/>
      <w:numFmt w:val="bullet"/>
      <w:lvlText w:val="o"/>
      <w:lvlJc w:val="left"/>
      <w:pPr>
        <w:tabs>
          <w:tab w:val="num" w:pos="993"/>
        </w:tabs>
        <w:ind w:left="993" w:hanging="567"/>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509CE"/>
    <w:multiLevelType w:val="hybridMultilevel"/>
    <w:tmpl w:val="40A0CC80"/>
    <w:lvl w:ilvl="0" w:tplc="1F3E0DAA">
      <w:start w:val="1"/>
      <w:numFmt w:val="bullet"/>
      <w:lvlText w:val=""/>
      <w:lvlJc w:val="left"/>
      <w:pPr>
        <w:ind w:left="720" w:hanging="360"/>
      </w:pPr>
      <w:rPr>
        <w:rFonts w:ascii="Symbol" w:hAnsi="Symbol" w:hint="default"/>
        <w:color w:val="F6862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8B58E8"/>
    <w:multiLevelType w:val="hybridMultilevel"/>
    <w:tmpl w:val="EEFE1C00"/>
    <w:lvl w:ilvl="0" w:tplc="D0968A14">
      <w:start w:val="1"/>
      <w:numFmt w:val="bullet"/>
      <w:lvlText w:val=""/>
      <w:lvlJc w:val="left"/>
      <w:pPr>
        <w:ind w:left="720" w:hanging="360"/>
      </w:pPr>
      <w:rPr>
        <w:rFonts w:ascii="Symbol" w:hAnsi="Symbol" w:hint="default"/>
        <w:b/>
        <w:i w:val="0"/>
        <w:color w:val="F68628"/>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646354"/>
    <w:multiLevelType w:val="hybridMultilevel"/>
    <w:tmpl w:val="233AE93C"/>
    <w:lvl w:ilvl="0" w:tplc="270EB314">
      <w:start w:val="1"/>
      <w:numFmt w:val="bullet"/>
      <w:lvlText w:val=""/>
      <w:lvlJc w:val="left"/>
      <w:pPr>
        <w:ind w:left="720" w:hanging="360"/>
      </w:pPr>
      <w:rPr>
        <w:rFonts w:ascii="Symbol" w:hAnsi="Symbol" w:hint="default"/>
        <w:color w:val="F686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762F28"/>
    <w:multiLevelType w:val="multilevel"/>
    <w:tmpl w:val="041E5D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344245D"/>
    <w:multiLevelType w:val="hybridMultilevel"/>
    <w:tmpl w:val="49B04732"/>
    <w:lvl w:ilvl="0" w:tplc="D0968A14">
      <w:start w:val="1"/>
      <w:numFmt w:val="bullet"/>
      <w:lvlText w:val=""/>
      <w:lvlJc w:val="left"/>
      <w:pPr>
        <w:tabs>
          <w:tab w:val="num" w:pos="567"/>
        </w:tabs>
        <w:ind w:left="567" w:hanging="567"/>
      </w:pPr>
      <w:rPr>
        <w:rFonts w:ascii="Symbol" w:hAnsi="Symbol" w:hint="default"/>
        <w:b/>
        <w:i w:val="0"/>
        <w:color w:val="F68628"/>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027E8"/>
    <w:multiLevelType w:val="multilevel"/>
    <w:tmpl w:val="041E5D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64B3E1F"/>
    <w:multiLevelType w:val="hybridMultilevel"/>
    <w:tmpl w:val="CDBE9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B44C0E"/>
    <w:multiLevelType w:val="hybridMultilevel"/>
    <w:tmpl w:val="65C21F06"/>
    <w:lvl w:ilvl="0" w:tplc="0248CB3C">
      <w:start w:val="1"/>
      <w:numFmt w:val="bullet"/>
      <w:lvlText w:val=""/>
      <w:lvlJc w:val="left"/>
      <w:pPr>
        <w:ind w:left="720" w:hanging="360"/>
      </w:pPr>
      <w:rPr>
        <w:rFonts w:ascii="Symbol" w:hAnsi="Symbol" w:hint="default"/>
        <w:color w:val="F686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FF35BE"/>
    <w:multiLevelType w:val="hybridMultilevel"/>
    <w:tmpl w:val="6FEE6446"/>
    <w:lvl w:ilvl="0" w:tplc="2E18CAFA">
      <w:start w:val="1"/>
      <w:numFmt w:val="bullet"/>
      <w:lvlText w:val=""/>
      <w:lvlJc w:val="left"/>
      <w:pPr>
        <w:ind w:left="720" w:hanging="360"/>
      </w:pPr>
      <w:rPr>
        <w:rFonts w:ascii="Symbol" w:hAnsi="Symbol" w:hint="default"/>
        <w:color w:val="F6862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C5D3846"/>
    <w:multiLevelType w:val="hybridMultilevel"/>
    <w:tmpl w:val="2C1CAF1C"/>
    <w:lvl w:ilvl="0" w:tplc="50985904">
      <w:numFmt w:val="bullet"/>
      <w:lvlText w:val="•"/>
      <w:lvlJc w:val="left"/>
      <w:pPr>
        <w:ind w:left="1068" w:hanging="708"/>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254088E"/>
    <w:multiLevelType w:val="hybridMultilevel"/>
    <w:tmpl w:val="90A46F20"/>
    <w:lvl w:ilvl="0" w:tplc="1F461650">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761473"/>
    <w:multiLevelType w:val="hybridMultilevel"/>
    <w:tmpl w:val="478C3E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CA113A"/>
    <w:multiLevelType w:val="hybridMultilevel"/>
    <w:tmpl w:val="6DE8FDE4"/>
    <w:lvl w:ilvl="0" w:tplc="1C22AD18">
      <w:start w:val="1"/>
      <w:numFmt w:val="bullet"/>
      <w:pStyle w:val="Odrka2rove"/>
      <w:lvlText w:val=""/>
      <w:lvlJc w:val="left"/>
      <w:pPr>
        <w:tabs>
          <w:tab w:val="num" w:pos="993"/>
        </w:tabs>
        <w:ind w:left="993" w:hanging="56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F96CD3"/>
    <w:multiLevelType w:val="hybridMultilevel"/>
    <w:tmpl w:val="364A0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70659D"/>
    <w:multiLevelType w:val="hybridMultilevel"/>
    <w:tmpl w:val="126E8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F10803"/>
    <w:multiLevelType w:val="hybridMultilevel"/>
    <w:tmpl w:val="3084B2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B414FCE"/>
    <w:multiLevelType w:val="hybridMultilevel"/>
    <w:tmpl w:val="93ACA16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50CB3214"/>
    <w:multiLevelType w:val="hybridMultilevel"/>
    <w:tmpl w:val="C11E578C"/>
    <w:lvl w:ilvl="0" w:tplc="D0968A14">
      <w:start w:val="1"/>
      <w:numFmt w:val="bullet"/>
      <w:lvlText w:val=""/>
      <w:lvlJc w:val="left"/>
      <w:pPr>
        <w:ind w:left="720" w:hanging="360"/>
      </w:pPr>
      <w:rPr>
        <w:rFonts w:ascii="Symbol" w:hAnsi="Symbol" w:hint="default"/>
        <w:b/>
        <w:i w:val="0"/>
        <w:color w:val="F68628"/>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A1684A"/>
    <w:multiLevelType w:val="hybridMultilevel"/>
    <w:tmpl w:val="3536A67A"/>
    <w:lvl w:ilvl="0" w:tplc="D0968A14">
      <w:start w:val="1"/>
      <w:numFmt w:val="bullet"/>
      <w:lvlText w:val=""/>
      <w:lvlJc w:val="left"/>
      <w:pPr>
        <w:ind w:left="1077" w:hanging="360"/>
      </w:pPr>
      <w:rPr>
        <w:rFonts w:ascii="Symbol" w:hAnsi="Symbol" w:hint="default"/>
        <w:b/>
        <w:i w:val="0"/>
        <w:color w:val="F68628"/>
        <w:sz w:val="24"/>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7" w15:restartNumberingAfterBreak="0">
    <w:nsid w:val="56FF4EFE"/>
    <w:multiLevelType w:val="hybridMultilevel"/>
    <w:tmpl w:val="A1EEAA68"/>
    <w:lvl w:ilvl="0" w:tplc="0248CB3C">
      <w:start w:val="1"/>
      <w:numFmt w:val="bullet"/>
      <w:lvlText w:val=""/>
      <w:lvlJc w:val="left"/>
      <w:pPr>
        <w:ind w:left="720" w:hanging="360"/>
      </w:pPr>
      <w:rPr>
        <w:rFonts w:ascii="Symbol" w:hAnsi="Symbol" w:hint="default"/>
        <w:color w:val="F6862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101229"/>
    <w:multiLevelType w:val="hybridMultilevel"/>
    <w:tmpl w:val="368A9BB8"/>
    <w:lvl w:ilvl="0" w:tplc="7CEE30FC">
      <w:start w:val="1"/>
      <w:numFmt w:val="bullet"/>
      <w:lvlText w:val="-"/>
      <w:lvlJc w:val="left"/>
      <w:pPr>
        <w:ind w:left="927" w:hanging="360"/>
      </w:pPr>
      <w:rPr>
        <w:rFonts w:ascii="Times New Roman" w:eastAsia="Times New Roman" w:hAnsi="Times New Roman" w:cs="Times New Roman" w:hint="default"/>
      </w:rPr>
    </w:lvl>
    <w:lvl w:ilvl="1" w:tplc="0248CB3C">
      <w:start w:val="1"/>
      <w:numFmt w:val="bullet"/>
      <w:lvlText w:val=""/>
      <w:lvlJc w:val="left"/>
      <w:pPr>
        <w:ind w:left="1647" w:hanging="360"/>
      </w:pPr>
      <w:rPr>
        <w:rFonts w:ascii="Symbol" w:hAnsi="Symbol" w:hint="default"/>
        <w:color w:val="F68628"/>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9" w15:restartNumberingAfterBreak="0">
    <w:nsid w:val="5BCC6D7B"/>
    <w:multiLevelType w:val="hybridMultilevel"/>
    <w:tmpl w:val="BF825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9A4EA6"/>
    <w:multiLevelType w:val="hybridMultilevel"/>
    <w:tmpl w:val="94249C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6272FF"/>
    <w:multiLevelType w:val="hybridMultilevel"/>
    <w:tmpl w:val="CE7E60C4"/>
    <w:lvl w:ilvl="0" w:tplc="04050003">
      <w:start w:val="1"/>
      <w:numFmt w:val="bullet"/>
      <w:lvlText w:val="o"/>
      <w:lvlJc w:val="left"/>
      <w:pPr>
        <w:ind w:left="1434" w:hanging="360"/>
      </w:pPr>
      <w:rPr>
        <w:rFonts w:ascii="Courier New" w:hAnsi="Courier New" w:cs="Courier New"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3" w15:restartNumberingAfterBreak="0">
    <w:nsid w:val="681965D9"/>
    <w:multiLevelType w:val="hybridMultilevel"/>
    <w:tmpl w:val="BB927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AC526E"/>
    <w:multiLevelType w:val="hybridMultilevel"/>
    <w:tmpl w:val="F41691C8"/>
    <w:lvl w:ilvl="0" w:tplc="FAD202C8">
      <w:start w:val="1"/>
      <w:numFmt w:val="bullet"/>
      <w:lvlText w:val=""/>
      <w:lvlJc w:val="left"/>
      <w:pPr>
        <w:ind w:left="780" w:hanging="360"/>
      </w:pPr>
      <w:rPr>
        <w:rFonts w:ascii="Symbol" w:hAnsi="Symbol" w:hint="default"/>
        <w:color w:val="F6862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1506EC"/>
    <w:multiLevelType w:val="hybridMultilevel"/>
    <w:tmpl w:val="AA82DD9E"/>
    <w:lvl w:ilvl="0" w:tplc="1F3E0DAA">
      <w:start w:val="1"/>
      <w:numFmt w:val="bullet"/>
      <w:lvlText w:val=""/>
      <w:lvlJc w:val="left"/>
      <w:pPr>
        <w:ind w:left="720" w:hanging="360"/>
      </w:pPr>
      <w:rPr>
        <w:rFonts w:ascii="Symbol" w:hAnsi="Symbol" w:hint="default"/>
        <w:color w:val="F686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9FF2522"/>
    <w:multiLevelType w:val="hybridMultilevel"/>
    <w:tmpl w:val="7660BA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C9F51B2"/>
    <w:multiLevelType w:val="hybridMultilevel"/>
    <w:tmpl w:val="B3741D18"/>
    <w:lvl w:ilvl="0" w:tplc="1F3E0DAA">
      <w:start w:val="1"/>
      <w:numFmt w:val="bullet"/>
      <w:lvlText w:val=""/>
      <w:lvlJc w:val="left"/>
      <w:pPr>
        <w:ind w:left="720" w:hanging="360"/>
      </w:pPr>
      <w:rPr>
        <w:rFonts w:ascii="Symbol" w:hAnsi="Symbol" w:hint="default"/>
        <w:color w:val="F686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DD0647"/>
    <w:multiLevelType w:val="hybridMultilevel"/>
    <w:tmpl w:val="E8D8617E"/>
    <w:lvl w:ilvl="0" w:tplc="A1E6A142">
      <w:start w:val="1"/>
      <w:numFmt w:val="bullet"/>
      <w:lvlText w:val=""/>
      <w:lvlJc w:val="left"/>
      <w:pPr>
        <w:ind w:left="720" w:hanging="360"/>
      </w:pPr>
      <w:rPr>
        <w:rFonts w:ascii="Symbol" w:hAnsi="Symbol" w:hint="default"/>
        <w:color w:val="F68628"/>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ED7EB1"/>
    <w:multiLevelType w:val="multilevel"/>
    <w:tmpl w:val="270A149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B5D6F44"/>
    <w:multiLevelType w:val="hybridMultilevel"/>
    <w:tmpl w:val="AAD2D916"/>
    <w:lvl w:ilvl="0" w:tplc="04050003">
      <w:start w:val="1"/>
      <w:numFmt w:val="bullet"/>
      <w:lvlText w:val="o"/>
      <w:lvlJc w:val="left"/>
      <w:pPr>
        <w:tabs>
          <w:tab w:val="num" w:pos="993"/>
        </w:tabs>
        <w:ind w:left="993" w:hanging="567"/>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8"/>
  </w:num>
  <w:num w:numId="3">
    <w:abstractNumId w:val="18"/>
  </w:num>
  <w:num w:numId="4">
    <w:abstractNumId w:val="5"/>
  </w:num>
  <w:num w:numId="5">
    <w:abstractNumId w:val="0"/>
  </w:num>
  <w:num w:numId="6">
    <w:abstractNumId w:val="10"/>
  </w:num>
  <w:num w:numId="7">
    <w:abstractNumId w:val="32"/>
  </w:num>
  <w:num w:numId="8">
    <w:abstractNumId w:val="20"/>
  </w:num>
  <w:num w:numId="9">
    <w:abstractNumId w:val="35"/>
  </w:num>
  <w:num w:numId="10">
    <w:abstractNumId w:val="7"/>
  </w:num>
  <w:num w:numId="11">
    <w:abstractNumId w:val="1"/>
  </w:num>
  <w:num w:numId="12">
    <w:abstractNumId w:val="16"/>
  </w:num>
  <w:num w:numId="13">
    <w:abstractNumId w:val="12"/>
  </w:num>
  <w:num w:numId="14">
    <w:abstractNumId w:val="14"/>
  </w:num>
  <w:num w:numId="15">
    <w:abstractNumId w:val="6"/>
  </w:num>
  <w:num w:numId="16">
    <w:abstractNumId w:val="4"/>
  </w:num>
  <w:num w:numId="17">
    <w:abstractNumId w:val="40"/>
  </w:num>
  <w:num w:numId="18">
    <w:abstractNumId w:val="31"/>
  </w:num>
  <w:num w:numId="19">
    <w:abstractNumId w:val="2"/>
  </w:num>
  <w:num w:numId="20">
    <w:abstractNumId w:val="27"/>
  </w:num>
  <w:num w:numId="21">
    <w:abstractNumId w:val="3"/>
  </w:num>
  <w:num w:numId="22">
    <w:abstractNumId w:val="15"/>
  </w:num>
  <w:num w:numId="23">
    <w:abstractNumId w:val="35"/>
  </w:num>
  <w:num w:numId="24">
    <w:abstractNumId w:val="19"/>
  </w:num>
  <w:num w:numId="25">
    <w:abstractNumId w:val="9"/>
  </w:num>
  <w:num w:numId="26">
    <w:abstractNumId w:val="26"/>
  </w:num>
  <w:num w:numId="27">
    <w:abstractNumId w:val="25"/>
  </w:num>
  <w:num w:numId="28">
    <w:abstractNumId w:val="8"/>
  </w:num>
  <w:num w:numId="29">
    <w:abstractNumId w:val="37"/>
  </w:num>
  <w:num w:numId="30">
    <w:abstractNumId w:val="2"/>
  </w:num>
  <w:num w:numId="31">
    <w:abstractNumId w:val="5"/>
  </w:num>
  <w:num w:numId="32">
    <w:abstractNumId w:val="33"/>
  </w:num>
  <w:num w:numId="33">
    <w:abstractNumId w:val="2"/>
  </w:num>
  <w:num w:numId="34">
    <w:abstractNumId w:val="29"/>
  </w:num>
  <w:num w:numId="35">
    <w:abstractNumId w:val="2"/>
  </w:num>
  <w:num w:numId="36">
    <w:abstractNumId w:val="2"/>
  </w:num>
  <w:num w:numId="37">
    <w:abstractNumId w:val="34"/>
  </w:num>
  <w:num w:numId="38">
    <w:abstractNumId w:val="2"/>
  </w:num>
  <w:num w:numId="39">
    <w:abstractNumId w:val="22"/>
  </w:num>
  <w:num w:numId="40">
    <w:abstractNumId w:val="17"/>
  </w:num>
  <w:num w:numId="41">
    <w:abstractNumId w:val="23"/>
  </w:num>
  <w:num w:numId="42">
    <w:abstractNumId w:val="36"/>
  </w:num>
  <w:num w:numId="43">
    <w:abstractNumId w:val="39"/>
  </w:num>
  <w:num w:numId="44">
    <w:abstractNumId w:val="24"/>
  </w:num>
  <w:num w:numId="45">
    <w:abstractNumId w:val="13"/>
  </w:num>
  <w:num w:numId="46">
    <w:abstractNumId w:val="11"/>
  </w:num>
  <w:num w:numId="47">
    <w:abstractNumId w:val="28"/>
  </w:num>
  <w:num w:numId="48">
    <w:abstractNumId w:val="21"/>
  </w:num>
  <w:num w:numId="49">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removePersonalInformation/>
  <w:removeDateAndTime/>
  <w:doNotTrackMoves/>
  <w:doNotTrackFormatting/>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ISOD_ADMIN_NAME" w:val="Není k dispozici"/>
    <w:docVar w:name="EISOD_ATTACHMENTS" w:val="Není k dispozici"/>
    <w:docVar w:name="EISOD_ATTACHMENTS_COUNT" w:val="0"/>
    <w:docVar w:name="EISOD_CISLO_KARTY" w:val="229299"/>
    <w:docVar w:name="EISOD_DOC_KLASIFIKACE" w:val="Není k dispozici"/>
    <w:docVar w:name="EISOD_DOC_KLICOVA_SLOVA" w:val="Není k dispozici"/>
    <w:docVar w:name="EISOD_DOC_KONECNA_PLATNOST" w:val="Není k dispozici"/>
    <w:docVar w:name="EISOD_DOC_MARK" w:val="Není k dispozici"/>
    <w:docVar w:name="EISOD_DOC_NAME" w:val="Nabídka EISODX_DMS_A_ORYX.docx"/>
    <w:docVar w:name="EISOD_DOC_NAME_BEZ_PRIPONY" w:val="Nabídka EISODX_DMS_A_ORYX"/>
    <w:docVar w:name="EISOD_DOC_OFZMPROTOKOL" w:val="Není k dispozici"/>
    <w:docVar w:name="EISOD_DOC_OZNACENI" w:val="Není k dispozici"/>
    <w:docVar w:name="EISOD_DOC_POPIS" w:val="Není k dispozici"/>
    <w:docVar w:name="EISOD_DOC_POZNAMKA" w:val="Není k dispozici"/>
    <w:docVar w:name="EISOD_DOC_PROBEHLASCHVDLEKOL1" w:val="---"/>
    <w:docVar w:name="EISOD_DOC_PROBEHLASCHVDLEKOLADatum1" w:val="---"/>
    <w:docVar w:name="EISOD_DOC_SCHVALOVATELEDLEKOL1" w:val="Petr Kykal, Petr Sunek, Václav Kotora, Miroslav Vild, Linda Vrablcová, František Levandovský"/>
    <w:docVar w:name="EISOD_DOC_SOUVISEJICI_DOKUMENTY" w:val="Není k dispozici"/>
    <w:docVar w:name="EISOD_DOC_TYP" w:val="Není k dispozici"/>
    <w:docVar w:name="EISOD_DOCUMENT_STATE" w:val="Čeká na schválení"/>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6.0"/>
    <w:docVar w:name="EISOD_SCHVALOVATEL_NAME" w:val="Není k dispozici"/>
    <w:docVar w:name="EISOD_SCHVALOVATELII_NAME" w:val="Hodnota není v tomto okamžiku k dispozici"/>
    <w:docVar w:name="EISOD_SKARTACNI_ZNAK_A_LHUTA" w:val="Není k dispozici"/>
    <w:docVar w:name="EISOD_ZPRACOVATEL_NAME" w:val="Renáta Klimová"/>
  </w:docVars>
  <w:rsids>
    <w:rsidRoot w:val="004B6117"/>
    <w:rsid w:val="00002D0B"/>
    <w:rsid w:val="000113DF"/>
    <w:rsid w:val="00011CEF"/>
    <w:rsid w:val="00016F2B"/>
    <w:rsid w:val="00021B05"/>
    <w:rsid w:val="000231F1"/>
    <w:rsid w:val="00023E1E"/>
    <w:rsid w:val="00025BA8"/>
    <w:rsid w:val="00034D80"/>
    <w:rsid w:val="00037E5E"/>
    <w:rsid w:val="00043BB4"/>
    <w:rsid w:val="00047AAF"/>
    <w:rsid w:val="000619C0"/>
    <w:rsid w:val="00066849"/>
    <w:rsid w:val="00066FB3"/>
    <w:rsid w:val="00071B9E"/>
    <w:rsid w:val="00074C4D"/>
    <w:rsid w:val="00075E85"/>
    <w:rsid w:val="00077FCF"/>
    <w:rsid w:val="0008459C"/>
    <w:rsid w:val="000A2B52"/>
    <w:rsid w:val="000A3711"/>
    <w:rsid w:val="000A3861"/>
    <w:rsid w:val="000A4290"/>
    <w:rsid w:val="000A7699"/>
    <w:rsid w:val="000B2F23"/>
    <w:rsid w:val="000B4105"/>
    <w:rsid w:val="000B6785"/>
    <w:rsid w:val="000C44E0"/>
    <w:rsid w:val="000D2B72"/>
    <w:rsid w:val="000D462D"/>
    <w:rsid w:val="000D6956"/>
    <w:rsid w:val="000D7B17"/>
    <w:rsid w:val="000E654E"/>
    <w:rsid w:val="000F1368"/>
    <w:rsid w:val="001026B0"/>
    <w:rsid w:val="00104861"/>
    <w:rsid w:val="00111A08"/>
    <w:rsid w:val="00117D4B"/>
    <w:rsid w:val="00130480"/>
    <w:rsid w:val="001321DA"/>
    <w:rsid w:val="00135783"/>
    <w:rsid w:val="00135FAD"/>
    <w:rsid w:val="00143ADE"/>
    <w:rsid w:val="001462DB"/>
    <w:rsid w:val="00150B67"/>
    <w:rsid w:val="001510C1"/>
    <w:rsid w:val="0015143C"/>
    <w:rsid w:val="0016385C"/>
    <w:rsid w:val="00164EA3"/>
    <w:rsid w:val="0016601C"/>
    <w:rsid w:val="001665EC"/>
    <w:rsid w:val="001677B6"/>
    <w:rsid w:val="00173F41"/>
    <w:rsid w:val="001754BA"/>
    <w:rsid w:val="00185EF1"/>
    <w:rsid w:val="00187718"/>
    <w:rsid w:val="00191281"/>
    <w:rsid w:val="0019226F"/>
    <w:rsid w:val="001948CD"/>
    <w:rsid w:val="00197E1E"/>
    <w:rsid w:val="001A1FD2"/>
    <w:rsid w:val="001B2262"/>
    <w:rsid w:val="001B53EA"/>
    <w:rsid w:val="001B5C3C"/>
    <w:rsid w:val="001B678F"/>
    <w:rsid w:val="001D03A6"/>
    <w:rsid w:val="001D228E"/>
    <w:rsid w:val="001D64D7"/>
    <w:rsid w:val="001F0AE0"/>
    <w:rsid w:val="002109A6"/>
    <w:rsid w:val="002151B0"/>
    <w:rsid w:val="00222BFE"/>
    <w:rsid w:val="00222C64"/>
    <w:rsid w:val="002267B4"/>
    <w:rsid w:val="00230324"/>
    <w:rsid w:val="00236A1D"/>
    <w:rsid w:val="00241F8E"/>
    <w:rsid w:val="002503E2"/>
    <w:rsid w:val="0025380C"/>
    <w:rsid w:val="0026338D"/>
    <w:rsid w:val="002651EF"/>
    <w:rsid w:val="00265868"/>
    <w:rsid w:val="00271B79"/>
    <w:rsid w:val="0028084E"/>
    <w:rsid w:val="00287331"/>
    <w:rsid w:val="002911C8"/>
    <w:rsid w:val="002922DC"/>
    <w:rsid w:val="002957ED"/>
    <w:rsid w:val="00296FB7"/>
    <w:rsid w:val="002A13E9"/>
    <w:rsid w:val="002A234F"/>
    <w:rsid w:val="002B1FB5"/>
    <w:rsid w:val="002B5033"/>
    <w:rsid w:val="002B57FF"/>
    <w:rsid w:val="002B618A"/>
    <w:rsid w:val="002C1803"/>
    <w:rsid w:val="002D00E2"/>
    <w:rsid w:val="002D2BBA"/>
    <w:rsid w:val="002D6681"/>
    <w:rsid w:val="002E2987"/>
    <w:rsid w:val="002E6D29"/>
    <w:rsid w:val="002E728A"/>
    <w:rsid w:val="002F6E04"/>
    <w:rsid w:val="00300371"/>
    <w:rsid w:val="00303F04"/>
    <w:rsid w:val="00312411"/>
    <w:rsid w:val="00317111"/>
    <w:rsid w:val="00317B58"/>
    <w:rsid w:val="0033185F"/>
    <w:rsid w:val="00341B61"/>
    <w:rsid w:val="0034376D"/>
    <w:rsid w:val="003638C7"/>
    <w:rsid w:val="003719D1"/>
    <w:rsid w:val="00382FCF"/>
    <w:rsid w:val="0039537D"/>
    <w:rsid w:val="0039674E"/>
    <w:rsid w:val="003A6B5A"/>
    <w:rsid w:val="003B3F43"/>
    <w:rsid w:val="003B4AF6"/>
    <w:rsid w:val="003C63DE"/>
    <w:rsid w:val="003D02ED"/>
    <w:rsid w:val="003D69AE"/>
    <w:rsid w:val="003D7471"/>
    <w:rsid w:val="003E04C2"/>
    <w:rsid w:val="003E14BF"/>
    <w:rsid w:val="003E1893"/>
    <w:rsid w:val="003E5878"/>
    <w:rsid w:val="003F15E2"/>
    <w:rsid w:val="003F66B9"/>
    <w:rsid w:val="003F6988"/>
    <w:rsid w:val="004009B5"/>
    <w:rsid w:val="0040104D"/>
    <w:rsid w:val="00404841"/>
    <w:rsid w:val="00407996"/>
    <w:rsid w:val="0041058F"/>
    <w:rsid w:val="00415D28"/>
    <w:rsid w:val="00415F99"/>
    <w:rsid w:val="004239DD"/>
    <w:rsid w:val="004240A6"/>
    <w:rsid w:val="00432213"/>
    <w:rsid w:val="004454BC"/>
    <w:rsid w:val="00445B22"/>
    <w:rsid w:val="00445B6B"/>
    <w:rsid w:val="004539A2"/>
    <w:rsid w:val="00455440"/>
    <w:rsid w:val="00466408"/>
    <w:rsid w:val="004671F9"/>
    <w:rsid w:val="0047298A"/>
    <w:rsid w:val="00473566"/>
    <w:rsid w:val="004808FC"/>
    <w:rsid w:val="00480E3B"/>
    <w:rsid w:val="00485F2E"/>
    <w:rsid w:val="00495209"/>
    <w:rsid w:val="00495713"/>
    <w:rsid w:val="004A02F9"/>
    <w:rsid w:val="004A561A"/>
    <w:rsid w:val="004A6AD5"/>
    <w:rsid w:val="004B5DD0"/>
    <w:rsid w:val="004B6117"/>
    <w:rsid w:val="004C089A"/>
    <w:rsid w:val="004D49AC"/>
    <w:rsid w:val="004E1A0C"/>
    <w:rsid w:val="004E40D7"/>
    <w:rsid w:val="004E5627"/>
    <w:rsid w:val="004F089F"/>
    <w:rsid w:val="004F49AB"/>
    <w:rsid w:val="00513552"/>
    <w:rsid w:val="005175A9"/>
    <w:rsid w:val="00517FCD"/>
    <w:rsid w:val="00525D80"/>
    <w:rsid w:val="00546D73"/>
    <w:rsid w:val="00555DB7"/>
    <w:rsid w:val="0056310A"/>
    <w:rsid w:val="005649AB"/>
    <w:rsid w:val="00570556"/>
    <w:rsid w:val="00571371"/>
    <w:rsid w:val="00575190"/>
    <w:rsid w:val="005756B7"/>
    <w:rsid w:val="0057740D"/>
    <w:rsid w:val="0058090E"/>
    <w:rsid w:val="00585F5B"/>
    <w:rsid w:val="00586482"/>
    <w:rsid w:val="005963DC"/>
    <w:rsid w:val="005964C8"/>
    <w:rsid w:val="005A094C"/>
    <w:rsid w:val="005B3905"/>
    <w:rsid w:val="005B396E"/>
    <w:rsid w:val="005B5712"/>
    <w:rsid w:val="005C0CEC"/>
    <w:rsid w:val="005C4F1C"/>
    <w:rsid w:val="005C6236"/>
    <w:rsid w:val="005C7175"/>
    <w:rsid w:val="005D342A"/>
    <w:rsid w:val="005D485F"/>
    <w:rsid w:val="005D7E44"/>
    <w:rsid w:val="0060067E"/>
    <w:rsid w:val="00611288"/>
    <w:rsid w:val="006118A0"/>
    <w:rsid w:val="00613B4C"/>
    <w:rsid w:val="00625D19"/>
    <w:rsid w:val="00630ED8"/>
    <w:rsid w:val="0063286D"/>
    <w:rsid w:val="00635062"/>
    <w:rsid w:val="00641575"/>
    <w:rsid w:val="0065483E"/>
    <w:rsid w:val="00654F99"/>
    <w:rsid w:val="00667425"/>
    <w:rsid w:val="00672687"/>
    <w:rsid w:val="00673DD8"/>
    <w:rsid w:val="006744CC"/>
    <w:rsid w:val="00675EFE"/>
    <w:rsid w:val="00676819"/>
    <w:rsid w:val="00677F03"/>
    <w:rsid w:val="0068209E"/>
    <w:rsid w:val="006915FF"/>
    <w:rsid w:val="006926C0"/>
    <w:rsid w:val="00694DF0"/>
    <w:rsid w:val="00696337"/>
    <w:rsid w:val="006A1511"/>
    <w:rsid w:val="006A5FC3"/>
    <w:rsid w:val="006A78F0"/>
    <w:rsid w:val="006C2168"/>
    <w:rsid w:val="006C684D"/>
    <w:rsid w:val="006D6485"/>
    <w:rsid w:val="006D70BB"/>
    <w:rsid w:val="006E169C"/>
    <w:rsid w:val="006F2B4F"/>
    <w:rsid w:val="006F3A92"/>
    <w:rsid w:val="00702C25"/>
    <w:rsid w:val="00712A86"/>
    <w:rsid w:val="00714D1C"/>
    <w:rsid w:val="00715463"/>
    <w:rsid w:val="00720E43"/>
    <w:rsid w:val="00721366"/>
    <w:rsid w:val="007241D3"/>
    <w:rsid w:val="00727EEA"/>
    <w:rsid w:val="00743192"/>
    <w:rsid w:val="00753873"/>
    <w:rsid w:val="00754387"/>
    <w:rsid w:val="00757F62"/>
    <w:rsid w:val="0077634B"/>
    <w:rsid w:val="0077742A"/>
    <w:rsid w:val="00784248"/>
    <w:rsid w:val="00786C76"/>
    <w:rsid w:val="007925DE"/>
    <w:rsid w:val="007A21B2"/>
    <w:rsid w:val="007A4820"/>
    <w:rsid w:val="007A783C"/>
    <w:rsid w:val="007B2698"/>
    <w:rsid w:val="007C174E"/>
    <w:rsid w:val="007C192E"/>
    <w:rsid w:val="007C3016"/>
    <w:rsid w:val="007C54E2"/>
    <w:rsid w:val="007D08D2"/>
    <w:rsid w:val="007D418D"/>
    <w:rsid w:val="007D7113"/>
    <w:rsid w:val="007E0B8A"/>
    <w:rsid w:val="007E1C0B"/>
    <w:rsid w:val="007E3863"/>
    <w:rsid w:val="007E5CFB"/>
    <w:rsid w:val="007E7E01"/>
    <w:rsid w:val="007F0B05"/>
    <w:rsid w:val="007F16DB"/>
    <w:rsid w:val="007F4E85"/>
    <w:rsid w:val="007F65A2"/>
    <w:rsid w:val="00800629"/>
    <w:rsid w:val="00803926"/>
    <w:rsid w:val="00806AF4"/>
    <w:rsid w:val="008076B2"/>
    <w:rsid w:val="00811B60"/>
    <w:rsid w:val="00811E62"/>
    <w:rsid w:val="00813F3C"/>
    <w:rsid w:val="00817FA5"/>
    <w:rsid w:val="008314E8"/>
    <w:rsid w:val="008348D9"/>
    <w:rsid w:val="00842A15"/>
    <w:rsid w:val="00845934"/>
    <w:rsid w:val="00847DBA"/>
    <w:rsid w:val="00851EE4"/>
    <w:rsid w:val="008576AB"/>
    <w:rsid w:val="00863BE9"/>
    <w:rsid w:val="00872B7A"/>
    <w:rsid w:val="008849C8"/>
    <w:rsid w:val="008862BA"/>
    <w:rsid w:val="00892687"/>
    <w:rsid w:val="0089632D"/>
    <w:rsid w:val="00896F14"/>
    <w:rsid w:val="00896F7C"/>
    <w:rsid w:val="008A515C"/>
    <w:rsid w:val="008C4953"/>
    <w:rsid w:val="008D150B"/>
    <w:rsid w:val="008D18C4"/>
    <w:rsid w:val="008D31C2"/>
    <w:rsid w:val="008D571B"/>
    <w:rsid w:val="008D6797"/>
    <w:rsid w:val="008F3712"/>
    <w:rsid w:val="008F514F"/>
    <w:rsid w:val="008F6E13"/>
    <w:rsid w:val="008F7D3B"/>
    <w:rsid w:val="0090712E"/>
    <w:rsid w:val="00932A6B"/>
    <w:rsid w:val="009343A8"/>
    <w:rsid w:val="00934D04"/>
    <w:rsid w:val="00943E8E"/>
    <w:rsid w:val="009440C7"/>
    <w:rsid w:val="00952423"/>
    <w:rsid w:val="00956CFE"/>
    <w:rsid w:val="00962F3E"/>
    <w:rsid w:val="00973D4D"/>
    <w:rsid w:val="00974B3A"/>
    <w:rsid w:val="009804F7"/>
    <w:rsid w:val="00982158"/>
    <w:rsid w:val="00986A00"/>
    <w:rsid w:val="00986EA1"/>
    <w:rsid w:val="00991DF8"/>
    <w:rsid w:val="009A2B97"/>
    <w:rsid w:val="009A57DA"/>
    <w:rsid w:val="009A7E2C"/>
    <w:rsid w:val="009B3334"/>
    <w:rsid w:val="009B4C5A"/>
    <w:rsid w:val="009B58D3"/>
    <w:rsid w:val="009B6219"/>
    <w:rsid w:val="009C3FB6"/>
    <w:rsid w:val="009D44F1"/>
    <w:rsid w:val="009D4878"/>
    <w:rsid w:val="009D542D"/>
    <w:rsid w:val="009D66D9"/>
    <w:rsid w:val="009D7CF8"/>
    <w:rsid w:val="009E5DFD"/>
    <w:rsid w:val="009E72D6"/>
    <w:rsid w:val="009F0AC8"/>
    <w:rsid w:val="009F2623"/>
    <w:rsid w:val="009F7A29"/>
    <w:rsid w:val="00A02C5E"/>
    <w:rsid w:val="00A04C61"/>
    <w:rsid w:val="00A0524C"/>
    <w:rsid w:val="00A06041"/>
    <w:rsid w:val="00A06317"/>
    <w:rsid w:val="00A11CB0"/>
    <w:rsid w:val="00A127EB"/>
    <w:rsid w:val="00A1579C"/>
    <w:rsid w:val="00A1753F"/>
    <w:rsid w:val="00A219EB"/>
    <w:rsid w:val="00A26087"/>
    <w:rsid w:val="00A47764"/>
    <w:rsid w:val="00A53CFE"/>
    <w:rsid w:val="00A542C1"/>
    <w:rsid w:val="00A612CC"/>
    <w:rsid w:val="00A63E4C"/>
    <w:rsid w:val="00A64699"/>
    <w:rsid w:val="00A73E30"/>
    <w:rsid w:val="00A749C4"/>
    <w:rsid w:val="00A7568B"/>
    <w:rsid w:val="00A76A44"/>
    <w:rsid w:val="00A91904"/>
    <w:rsid w:val="00AA542C"/>
    <w:rsid w:val="00AB5679"/>
    <w:rsid w:val="00AB7D8B"/>
    <w:rsid w:val="00AC4F43"/>
    <w:rsid w:val="00AC5FE4"/>
    <w:rsid w:val="00AD0B0A"/>
    <w:rsid w:val="00AD53D0"/>
    <w:rsid w:val="00AE6D68"/>
    <w:rsid w:val="00AE70BA"/>
    <w:rsid w:val="00AF635A"/>
    <w:rsid w:val="00B079D0"/>
    <w:rsid w:val="00B179A8"/>
    <w:rsid w:val="00B21C44"/>
    <w:rsid w:val="00B23FFF"/>
    <w:rsid w:val="00B2657F"/>
    <w:rsid w:val="00B30700"/>
    <w:rsid w:val="00B31479"/>
    <w:rsid w:val="00B31A8E"/>
    <w:rsid w:val="00B33679"/>
    <w:rsid w:val="00B35242"/>
    <w:rsid w:val="00B372D5"/>
    <w:rsid w:val="00B51CAF"/>
    <w:rsid w:val="00B628C3"/>
    <w:rsid w:val="00B67390"/>
    <w:rsid w:val="00B71BCC"/>
    <w:rsid w:val="00B749D1"/>
    <w:rsid w:val="00B80659"/>
    <w:rsid w:val="00B84D4B"/>
    <w:rsid w:val="00B854C5"/>
    <w:rsid w:val="00B90F01"/>
    <w:rsid w:val="00B968B7"/>
    <w:rsid w:val="00B9710C"/>
    <w:rsid w:val="00BA7A41"/>
    <w:rsid w:val="00BB5711"/>
    <w:rsid w:val="00BB6338"/>
    <w:rsid w:val="00BC41CD"/>
    <w:rsid w:val="00BD25B4"/>
    <w:rsid w:val="00BE7760"/>
    <w:rsid w:val="00BF3BDE"/>
    <w:rsid w:val="00BF443F"/>
    <w:rsid w:val="00C04F17"/>
    <w:rsid w:val="00C05C64"/>
    <w:rsid w:val="00C21033"/>
    <w:rsid w:val="00C213CB"/>
    <w:rsid w:val="00C241B6"/>
    <w:rsid w:val="00C24880"/>
    <w:rsid w:val="00C27DED"/>
    <w:rsid w:val="00C3065C"/>
    <w:rsid w:val="00C326CD"/>
    <w:rsid w:val="00C44B03"/>
    <w:rsid w:val="00C65E08"/>
    <w:rsid w:val="00C675C6"/>
    <w:rsid w:val="00C72487"/>
    <w:rsid w:val="00C754E6"/>
    <w:rsid w:val="00C76673"/>
    <w:rsid w:val="00C85629"/>
    <w:rsid w:val="00C86C52"/>
    <w:rsid w:val="00C96990"/>
    <w:rsid w:val="00C96B69"/>
    <w:rsid w:val="00CB0ECD"/>
    <w:rsid w:val="00CB65F3"/>
    <w:rsid w:val="00CC1459"/>
    <w:rsid w:val="00CC3C86"/>
    <w:rsid w:val="00CC72DD"/>
    <w:rsid w:val="00CD25EA"/>
    <w:rsid w:val="00CD606E"/>
    <w:rsid w:val="00CE562A"/>
    <w:rsid w:val="00CE7F78"/>
    <w:rsid w:val="00D0041D"/>
    <w:rsid w:val="00D162D5"/>
    <w:rsid w:val="00D16394"/>
    <w:rsid w:val="00D20006"/>
    <w:rsid w:val="00D2200F"/>
    <w:rsid w:val="00D22739"/>
    <w:rsid w:val="00D24076"/>
    <w:rsid w:val="00D25DAB"/>
    <w:rsid w:val="00D340FB"/>
    <w:rsid w:val="00D400BA"/>
    <w:rsid w:val="00D4050F"/>
    <w:rsid w:val="00D41260"/>
    <w:rsid w:val="00D42A9D"/>
    <w:rsid w:val="00D46471"/>
    <w:rsid w:val="00D50E35"/>
    <w:rsid w:val="00D527ED"/>
    <w:rsid w:val="00D539EA"/>
    <w:rsid w:val="00D7034A"/>
    <w:rsid w:val="00D73AFB"/>
    <w:rsid w:val="00D73BE6"/>
    <w:rsid w:val="00D76715"/>
    <w:rsid w:val="00D803D2"/>
    <w:rsid w:val="00D929BA"/>
    <w:rsid w:val="00D9345D"/>
    <w:rsid w:val="00D93B48"/>
    <w:rsid w:val="00D96AEC"/>
    <w:rsid w:val="00DC3FCD"/>
    <w:rsid w:val="00DC4480"/>
    <w:rsid w:val="00DD084A"/>
    <w:rsid w:val="00DD2123"/>
    <w:rsid w:val="00DD2F65"/>
    <w:rsid w:val="00DD5DFC"/>
    <w:rsid w:val="00DD6F86"/>
    <w:rsid w:val="00DE0CC7"/>
    <w:rsid w:val="00DE3CF4"/>
    <w:rsid w:val="00DF7F90"/>
    <w:rsid w:val="00E00768"/>
    <w:rsid w:val="00E01135"/>
    <w:rsid w:val="00E01BC6"/>
    <w:rsid w:val="00E0464E"/>
    <w:rsid w:val="00E04BBC"/>
    <w:rsid w:val="00E15241"/>
    <w:rsid w:val="00E15FC8"/>
    <w:rsid w:val="00E25BFB"/>
    <w:rsid w:val="00E25C5E"/>
    <w:rsid w:val="00E270F8"/>
    <w:rsid w:val="00E377A0"/>
    <w:rsid w:val="00E4457D"/>
    <w:rsid w:val="00E44642"/>
    <w:rsid w:val="00E50F30"/>
    <w:rsid w:val="00E62905"/>
    <w:rsid w:val="00E64617"/>
    <w:rsid w:val="00E65B18"/>
    <w:rsid w:val="00E72BAD"/>
    <w:rsid w:val="00E77708"/>
    <w:rsid w:val="00E77AB0"/>
    <w:rsid w:val="00E77DF8"/>
    <w:rsid w:val="00E8070D"/>
    <w:rsid w:val="00E80E40"/>
    <w:rsid w:val="00E85128"/>
    <w:rsid w:val="00E853AD"/>
    <w:rsid w:val="00E91053"/>
    <w:rsid w:val="00E92BC9"/>
    <w:rsid w:val="00E94E3D"/>
    <w:rsid w:val="00E96D29"/>
    <w:rsid w:val="00EA1347"/>
    <w:rsid w:val="00EA4D75"/>
    <w:rsid w:val="00EA6173"/>
    <w:rsid w:val="00EA75B0"/>
    <w:rsid w:val="00EB5B35"/>
    <w:rsid w:val="00EC425F"/>
    <w:rsid w:val="00EE1BD0"/>
    <w:rsid w:val="00EE431F"/>
    <w:rsid w:val="00EE6449"/>
    <w:rsid w:val="00EF32F1"/>
    <w:rsid w:val="00EF3EE5"/>
    <w:rsid w:val="00F014D2"/>
    <w:rsid w:val="00F11585"/>
    <w:rsid w:val="00F13676"/>
    <w:rsid w:val="00F14F0D"/>
    <w:rsid w:val="00F1615F"/>
    <w:rsid w:val="00F217D7"/>
    <w:rsid w:val="00F220DF"/>
    <w:rsid w:val="00F3369A"/>
    <w:rsid w:val="00F35423"/>
    <w:rsid w:val="00F40C47"/>
    <w:rsid w:val="00F45EEA"/>
    <w:rsid w:val="00F502DF"/>
    <w:rsid w:val="00F56915"/>
    <w:rsid w:val="00F6047F"/>
    <w:rsid w:val="00F64627"/>
    <w:rsid w:val="00F74251"/>
    <w:rsid w:val="00F7460A"/>
    <w:rsid w:val="00F74D34"/>
    <w:rsid w:val="00F91443"/>
    <w:rsid w:val="00F95FF3"/>
    <w:rsid w:val="00FA100F"/>
    <w:rsid w:val="00FA306E"/>
    <w:rsid w:val="00FA6632"/>
    <w:rsid w:val="00FB0EDC"/>
    <w:rsid w:val="00FB28D9"/>
    <w:rsid w:val="00FC0650"/>
    <w:rsid w:val="00FC0C82"/>
    <w:rsid w:val="00FD49B8"/>
    <w:rsid w:val="00FD710A"/>
    <w:rsid w:val="00FE0AC4"/>
    <w:rsid w:val="00FE0EBF"/>
    <w:rsid w:val="00FE162B"/>
    <w:rsid w:val="00FE4318"/>
    <w:rsid w:val="00FE453C"/>
    <w:rsid w:val="00FE4D31"/>
    <w:rsid w:val="00FF1C5C"/>
    <w:rsid w:val="00FF4CC9"/>
    <w:rsid w:val="00FF7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0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0CC7"/>
    <w:pPr>
      <w:spacing w:after="120" w:line="276" w:lineRule="auto"/>
      <w:jc w:val="both"/>
    </w:p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5963DC"/>
    <w:pPr>
      <w:keepNext/>
      <w:keepLines/>
      <w:numPr>
        <w:numId w:val="1"/>
      </w:numPr>
      <w:tabs>
        <w:tab w:val="left" w:pos="709"/>
      </w:tabs>
      <w:spacing w:before="240" w:after="240" w:line="240" w:lineRule="auto"/>
      <w:jc w:val="left"/>
      <w:outlineLvl w:val="0"/>
    </w:pPr>
    <w:rPr>
      <w:rFonts w:eastAsiaTheme="majorEastAsia" w:cstheme="minorHAnsi"/>
      <w:b/>
      <w:color w:val="EC8628"/>
      <w:sz w:val="40"/>
      <w:szCs w:val="32"/>
    </w:rPr>
  </w:style>
  <w:style w:type="paragraph" w:styleId="Nadpis2">
    <w:name w:val="heading 2"/>
    <w:basedOn w:val="Nadpis1"/>
    <w:next w:val="Normln"/>
    <w:link w:val="Nadpis2Char"/>
    <w:uiPriority w:val="9"/>
    <w:unhideWhenUsed/>
    <w:qFormat/>
    <w:rsid w:val="00C85629"/>
    <w:pPr>
      <w:numPr>
        <w:ilvl w:val="1"/>
      </w:numPr>
      <w:tabs>
        <w:tab w:val="clear" w:pos="709"/>
        <w:tab w:val="left" w:pos="993"/>
      </w:tabs>
      <w:spacing w:before="0" w:after="120"/>
      <w:outlineLvl w:val="1"/>
    </w:pPr>
    <w:rPr>
      <w:sz w:val="32"/>
    </w:rPr>
  </w:style>
  <w:style w:type="paragraph" w:styleId="Nadpis3">
    <w:name w:val="heading 3"/>
    <w:basedOn w:val="Nadpis2"/>
    <w:next w:val="Normln"/>
    <w:link w:val="Nadpis3Char"/>
    <w:uiPriority w:val="9"/>
    <w:unhideWhenUsed/>
    <w:qFormat/>
    <w:rsid w:val="00104861"/>
    <w:pPr>
      <w:numPr>
        <w:ilvl w:val="2"/>
      </w:numPr>
      <w:tabs>
        <w:tab w:val="clear" w:pos="993"/>
      </w:tabs>
      <w:spacing w:before="120"/>
      <w:ind w:left="709" w:hanging="709"/>
      <w:outlineLvl w:val="2"/>
    </w:pPr>
    <w:rPr>
      <w:color w:val="2B2E31"/>
      <w:sz w:val="28"/>
    </w:rPr>
  </w:style>
  <w:style w:type="paragraph" w:styleId="Nadpis4">
    <w:name w:val="heading 4"/>
    <w:basedOn w:val="Nadpis3"/>
    <w:next w:val="Normln"/>
    <w:link w:val="Nadpis4Char"/>
    <w:uiPriority w:val="9"/>
    <w:unhideWhenUsed/>
    <w:qFormat/>
    <w:rsid w:val="004B6117"/>
    <w:pPr>
      <w:numPr>
        <w:ilvl w:val="3"/>
      </w:numPr>
      <w:tabs>
        <w:tab w:val="left" w:pos="1276"/>
      </w:tabs>
      <w:ind w:left="993" w:hanging="993"/>
      <w:outlineLvl w:val="3"/>
    </w:pPr>
    <w:rPr>
      <w:color w:val="595959" w:themeColor="text1" w:themeTint="A6"/>
    </w:rPr>
  </w:style>
  <w:style w:type="paragraph" w:styleId="Nadpis5">
    <w:name w:val="heading 5"/>
    <w:basedOn w:val="Nadpis4"/>
    <w:next w:val="Normln"/>
    <w:link w:val="Nadpis5Char"/>
    <w:uiPriority w:val="9"/>
    <w:unhideWhenUsed/>
    <w:qFormat/>
    <w:rsid w:val="004B6117"/>
    <w:pPr>
      <w:numPr>
        <w:ilvl w:val="4"/>
      </w:numPr>
      <w:tabs>
        <w:tab w:val="clear" w:pos="1276"/>
        <w:tab w:val="left" w:pos="1560"/>
      </w:tabs>
      <w:ind w:left="1276" w:hanging="1276"/>
      <w:outlineLvl w:val="4"/>
    </w:pPr>
    <w:rPr>
      <w:b w:val="0"/>
    </w:rPr>
  </w:style>
  <w:style w:type="paragraph" w:styleId="Nadpis6">
    <w:name w:val="heading 6"/>
    <w:basedOn w:val="Normln"/>
    <w:next w:val="Normln"/>
    <w:link w:val="Nadpis6Char"/>
    <w:uiPriority w:val="9"/>
    <w:unhideWhenUsed/>
    <w:qFormat/>
    <w:rsid w:val="004B6117"/>
    <w:pPr>
      <w:keepNext/>
      <w:keepLines/>
      <w:spacing w:before="40" w:after="0"/>
      <w:outlineLvl w:val="5"/>
    </w:pPr>
    <w:rPr>
      <w:rFonts w:eastAsiaTheme="majorEastAsia" w:cstheme="minorHAnsi"/>
      <w:color w:val="595959" w:themeColor="text1" w:themeTint="A6"/>
      <w:sz w:val="24"/>
    </w:rPr>
  </w:style>
  <w:style w:type="paragraph" w:styleId="Nadpis7">
    <w:name w:val="heading 7"/>
    <w:basedOn w:val="Normln"/>
    <w:next w:val="Normln"/>
    <w:link w:val="Nadpis7Char"/>
    <w:uiPriority w:val="9"/>
    <w:semiHidden/>
    <w:unhideWhenUsed/>
    <w:qFormat/>
    <w:rsid w:val="00FE4D31"/>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sz w:val="24"/>
    </w:rPr>
  </w:style>
  <w:style w:type="paragraph" w:styleId="Nadpis8">
    <w:name w:val="heading 8"/>
    <w:basedOn w:val="Normln"/>
    <w:next w:val="Normln"/>
    <w:link w:val="Nadpis8Char"/>
    <w:uiPriority w:val="9"/>
    <w:semiHidden/>
    <w:unhideWhenUsed/>
    <w:qFormat/>
    <w:rsid w:val="00FE4D31"/>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E4D31"/>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qFormat/>
    <w:rsid w:val="00667425"/>
    <w:pPr>
      <w:tabs>
        <w:tab w:val="center" w:pos="4536"/>
        <w:tab w:val="right" w:pos="9072"/>
      </w:tabs>
      <w:spacing w:after="0" w:line="240" w:lineRule="auto"/>
      <w:jc w:val="right"/>
    </w:pPr>
    <w:rPr>
      <w:noProof/>
      <w:color w:val="595959" w:themeColor="text1" w:themeTint="A6"/>
      <w:sz w:val="20"/>
    </w:rPr>
  </w:style>
  <w:style w:type="character" w:customStyle="1" w:styleId="ZhlavChar">
    <w:name w:val="Záhlaví Char"/>
    <w:basedOn w:val="Standardnpsmoodstavce"/>
    <w:link w:val="Zhlav"/>
    <w:uiPriority w:val="99"/>
    <w:rsid w:val="00667425"/>
    <w:rPr>
      <w:noProof/>
      <w:color w:val="595959" w:themeColor="text1" w:themeTint="A6"/>
      <w:sz w:val="20"/>
    </w:rPr>
  </w:style>
  <w:style w:type="paragraph" w:styleId="Zpat">
    <w:name w:val="footer"/>
    <w:basedOn w:val="Normln"/>
    <w:link w:val="ZpatChar"/>
    <w:uiPriority w:val="99"/>
    <w:unhideWhenUsed/>
    <w:qFormat/>
    <w:rsid w:val="00FA306E"/>
    <w:pPr>
      <w:tabs>
        <w:tab w:val="center" w:pos="4536"/>
        <w:tab w:val="right" w:pos="8931"/>
      </w:tabs>
      <w:spacing w:before="60" w:after="0" w:line="240" w:lineRule="auto"/>
    </w:pPr>
    <w:rPr>
      <w:color w:val="595959" w:themeColor="text1" w:themeTint="A6"/>
      <w:sz w:val="20"/>
    </w:rPr>
  </w:style>
  <w:style w:type="character" w:customStyle="1" w:styleId="ZpatChar">
    <w:name w:val="Zápatí Char"/>
    <w:basedOn w:val="Standardnpsmoodstavce"/>
    <w:link w:val="Zpat"/>
    <w:uiPriority w:val="99"/>
    <w:rsid w:val="00FA306E"/>
    <w:rPr>
      <w:color w:val="595959" w:themeColor="text1" w:themeTint="A6"/>
      <w:sz w:val="20"/>
    </w:rPr>
  </w:style>
  <w:style w:type="table" w:styleId="Mkatabulky">
    <w:name w:val="Table Grid"/>
    <w:basedOn w:val="Normlntabulka"/>
    <w:rsid w:val="00F5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974B3A"/>
    <w:pPr>
      <w:spacing w:before="4000" w:after="0" w:line="240" w:lineRule="auto"/>
      <w:contextualSpacing/>
    </w:pPr>
    <w:rPr>
      <w:rFonts w:asciiTheme="majorHAnsi" w:eastAsiaTheme="majorEastAsia" w:hAnsiTheme="majorHAnsi" w:cstheme="majorBidi"/>
      <w:b/>
      <w:color w:val="272469"/>
      <w:spacing w:val="-10"/>
      <w:kern w:val="28"/>
      <w:sz w:val="72"/>
      <w:szCs w:val="56"/>
    </w:rPr>
  </w:style>
  <w:style w:type="character" w:customStyle="1" w:styleId="NzevChar">
    <w:name w:val="Název Char"/>
    <w:basedOn w:val="Standardnpsmoodstavce"/>
    <w:link w:val="Nzev"/>
    <w:uiPriority w:val="10"/>
    <w:rsid w:val="00974B3A"/>
    <w:rPr>
      <w:rFonts w:asciiTheme="majorHAnsi" w:eastAsiaTheme="majorEastAsia" w:hAnsiTheme="majorHAnsi" w:cstheme="majorBidi"/>
      <w:b/>
      <w:color w:val="272469"/>
      <w:spacing w:val="-10"/>
      <w:kern w:val="28"/>
      <w:sz w:val="72"/>
      <w:szCs w:val="56"/>
    </w:rPr>
  </w:style>
  <w:style w:type="paragraph" w:styleId="Podtitul">
    <w:name w:val="Subtitle"/>
    <w:basedOn w:val="Normln"/>
    <w:next w:val="Normln"/>
    <w:link w:val="PodtitulChar"/>
    <w:uiPriority w:val="11"/>
    <w:rsid w:val="00974B3A"/>
    <w:pPr>
      <w:numPr>
        <w:ilvl w:val="1"/>
      </w:numPr>
      <w:spacing w:after="0"/>
    </w:pPr>
    <w:rPr>
      <w:rFonts w:eastAsiaTheme="minorEastAsia"/>
      <w:color w:val="5A5A5A" w:themeColor="text1" w:themeTint="A5"/>
      <w:spacing w:val="15"/>
      <w:sz w:val="28"/>
    </w:rPr>
  </w:style>
  <w:style w:type="character" w:customStyle="1" w:styleId="PodtitulChar">
    <w:name w:val="Podtitul Char"/>
    <w:basedOn w:val="Standardnpsmoodstavce"/>
    <w:link w:val="Podtitul"/>
    <w:uiPriority w:val="11"/>
    <w:rsid w:val="00974B3A"/>
    <w:rPr>
      <w:rFonts w:eastAsiaTheme="minorEastAsia"/>
      <w:color w:val="5A5A5A" w:themeColor="text1" w:themeTint="A5"/>
      <w:spacing w:val="15"/>
      <w:sz w:val="28"/>
    </w:rPr>
  </w:style>
  <w:style w:type="character" w:styleId="Zstupntext">
    <w:name w:val="Placeholder Text"/>
    <w:basedOn w:val="Standardnpsmoodstavce"/>
    <w:uiPriority w:val="99"/>
    <w:semiHidden/>
    <w:rsid w:val="00FA306E"/>
    <w:rPr>
      <w:color w:val="808080"/>
    </w:rPr>
  </w:style>
  <w:style w:type="character" w:styleId="Hypertextovodkaz">
    <w:name w:val="Hyperlink"/>
    <w:basedOn w:val="Standardnpsmoodstavce"/>
    <w:uiPriority w:val="99"/>
    <w:unhideWhenUsed/>
    <w:rsid w:val="00FA306E"/>
    <w:rPr>
      <w:color w:val="0563C1" w:themeColor="hyperlink"/>
      <w:u w:val="single"/>
    </w:rPr>
  </w:style>
  <w:style w:type="paragraph" w:customStyle="1" w:styleId="Textovpole">
    <w:name w:val="Textové pole"/>
    <w:basedOn w:val="Normln"/>
    <w:link w:val="TextovpoleChar"/>
    <w:qFormat/>
    <w:rsid w:val="00DE0CC7"/>
    <w:pPr>
      <w:tabs>
        <w:tab w:val="left" w:pos="3119"/>
        <w:tab w:val="left" w:pos="6237"/>
      </w:tabs>
      <w:spacing w:after="0" w:line="240" w:lineRule="auto"/>
    </w:pPr>
    <w:rPr>
      <w:color w:val="595959" w:themeColor="text1" w:themeTint="A6"/>
    </w:rPr>
  </w:style>
  <w:style w:type="paragraph" w:styleId="Odstavecseseznamem">
    <w:name w:val="List Paragraph"/>
    <w:aliases w:val="List Paragraph (Czech Tourism),Nad,Odstavec cíl se seznamem,Odstavec se seznamem5,Barevný seznam – zvýraznění 11,Odstavec_muj,A-Odrážky1,_Odstavec se seznamem,Odstavec_muj1,Odstavec_muj2,Odstavec_muj3,Nad1"/>
    <w:basedOn w:val="Normln"/>
    <w:link w:val="OdstavecseseznamemChar"/>
    <w:uiPriority w:val="34"/>
    <w:qFormat/>
    <w:rsid w:val="00DE0CC7"/>
    <w:pPr>
      <w:ind w:left="720"/>
      <w:contextualSpacing/>
    </w:pPr>
  </w:style>
  <w:style w:type="character" w:customStyle="1" w:styleId="TextovpoleChar">
    <w:name w:val="Textové pole Char"/>
    <w:basedOn w:val="Standardnpsmoodstavce"/>
    <w:link w:val="Textovpole"/>
    <w:rsid w:val="00DE0CC7"/>
    <w:rPr>
      <w:color w:val="00000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
    <w:rsid w:val="005963DC"/>
    <w:rPr>
      <w:rFonts w:eastAsiaTheme="majorEastAsia" w:cstheme="minorHAnsi"/>
      <w:b/>
      <w:color w:val="EC8628"/>
      <w:sz w:val="40"/>
      <w:szCs w:val="32"/>
    </w:rPr>
  </w:style>
  <w:style w:type="character" w:customStyle="1" w:styleId="Nadpis2Char">
    <w:name w:val="Nadpis 2 Char"/>
    <w:basedOn w:val="Standardnpsmoodstavce"/>
    <w:link w:val="Nadpis2"/>
    <w:uiPriority w:val="9"/>
    <w:rsid w:val="00C85629"/>
    <w:rPr>
      <w:rFonts w:eastAsiaTheme="majorEastAsia" w:cstheme="minorHAnsi"/>
      <w:b/>
      <w:color w:val="EC8628"/>
      <w:sz w:val="32"/>
      <w:szCs w:val="32"/>
    </w:rPr>
  </w:style>
  <w:style w:type="character" w:customStyle="1" w:styleId="Nadpis3Char">
    <w:name w:val="Nadpis 3 Char"/>
    <w:basedOn w:val="Standardnpsmoodstavce"/>
    <w:link w:val="Nadpis3"/>
    <w:uiPriority w:val="9"/>
    <w:rsid w:val="00104861"/>
    <w:rPr>
      <w:rFonts w:eastAsiaTheme="majorEastAsia" w:cstheme="minorHAnsi"/>
      <w:b/>
      <w:color w:val="2B2E31"/>
      <w:sz w:val="28"/>
      <w:szCs w:val="32"/>
    </w:rPr>
  </w:style>
  <w:style w:type="character" w:customStyle="1" w:styleId="Nadpis4Char">
    <w:name w:val="Nadpis 4 Char"/>
    <w:basedOn w:val="Standardnpsmoodstavce"/>
    <w:link w:val="Nadpis4"/>
    <w:uiPriority w:val="9"/>
    <w:rsid w:val="004B6117"/>
    <w:rPr>
      <w:rFonts w:eastAsiaTheme="majorEastAsia" w:cstheme="minorHAnsi"/>
      <w:b/>
      <w:color w:val="595959" w:themeColor="text1" w:themeTint="A6"/>
      <w:sz w:val="28"/>
      <w:szCs w:val="32"/>
    </w:rPr>
  </w:style>
  <w:style w:type="paragraph" w:styleId="Textbubliny">
    <w:name w:val="Balloon Text"/>
    <w:basedOn w:val="Normln"/>
    <w:link w:val="TextbublinyChar"/>
    <w:uiPriority w:val="99"/>
    <w:semiHidden/>
    <w:unhideWhenUsed/>
    <w:rsid w:val="001304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0480"/>
    <w:rPr>
      <w:rFonts w:ascii="Segoe UI" w:hAnsi="Segoe UI" w:cs="Segoe UI"/>
      <w:sz w:val="18"/>
      <w:szCs w:val="18"/>
    </w:rPr>
  </w:style>
  <w:style w:type="paragraph" w:styleId="Titulek">
    <w:name w:val="caption"/>
    <w:basedOn w:val="Normln"/>
    <w:next w:val="Normln"/>
    <w:link w:val="TitulekChar"/>
    <w:uiPriority w:val="35"/>
    <w:unhideWhenUsed/>
    <w:qFormat/>
    <w:rsid w:val="00FB28D9"/>
    <w:pPr>
      <w:spacing w:line="240" w:lineRule="auto"/>
      <w:contextualSpacing/>
      <w:jc w:val="center"/>
    </w:pPr>
    <w:rPr>
      <w:i/>
      <w:iCs/>
      <w:color w:val="595959" w:themeColor="text1" w:themeTint="A6"/>
      <w:sz w:val="18"/>
      <w:szCs w:val="18"/>
    </w:rPr>
  </w:style>
  <w:style w:type="character" w:customStyle="1" w:styleId="Nadpis5Char">
    <w:name w:val="Nadpis 5 Char"/>
    <w:basedOn w:val="Standardnpsmoodstavce"/>
    <w:link w:val="Nadpis5"/>
    <w:uiPriority w:val="9"/>
    <w:rsid w:val="004B6117"/>
    <w:rPr>
      <w:rFonts w:eastAsiaTheme="majorEastAsia" w:cstheme="minorHAnsi"/>
      <w:color w:val="595959" w:themeColor="text1" w:themeTint="A6"/>
      <w:sz w:val="28"/>
      <w:szCs w:val="32"/>
    </w:rPr>
  </w:style>
  <w:style w:type="paragraph" w:customStyle="1" w:styleId="Zdrojpodklad">
    <w:name w:val="Zdroj podkladů"/>
    <w:basedOn w:val="Normln"/>
    <w:next w:val="Normln"/>
    <w:link w:val="ZdrojpodkladChar"/>
    <w:qFormat/>
    <w:rsid w:val="00A0524C"/>
    <w:pPr>
      <w:contextualSpacing/>
    </w:pPr>
    <w:rPr>
      <w:noProof/>
      <w:color w:val="595959" w:themeColor="text1" w:themeTint="A6"/>
      <w:sz w:val="18"/>
    </w:rPr>
  </w:style>
  <w:style w:type="paragraph" w:styleId="Nadpisobsahu">
    <w:name w:val="TOC Heading"/>
    <w:basedOn w:val="Nadpis1"/>
    <w:next w:val="Normln"/>
    <w:uiPriority w:val="39"/>
    <w:unhideWhenUsed/>
    <w:qFormat/>
    <w:rsid w:val="00A0524C"/>
    <w:pPr>
      <w:numPr>
        <w:numId w:val="0"/>
      </w:numPr>
      <w:spacing w:after="0" w:line="259" w:lineRule="auto"/>
      <w:outlineLvl w:val="9"/>
    </w:pPr>
    <w:rPr>
      <w:szCs w:val="40"/>
      <w:lang w:eastAsia="cs-CZ"/>
    </w:rPr>
  </w:style>
  <w:style w:type="character" w:customStyle="1" w:styleId="ZdrojpodkladChar">
    <w:name w:val="Zdroj podkladů Char"/>
    <w:basedOn w:val="Standardnpsmoodstavce"/>
    <w:link w:val="Zdrojpodklad"/>
    <w:rsid w:val="00A0524C"/>
    <w:rPr>
      <w:noProof/>
      <w:color w:val="595959" w:themeColor="text1" w:themeTint="A6"/>
      <w:sz w:val="18"/>
    </w:rPr>
  </w:style>
  <w:style w:type="paragraph" w:styleId="Obsah1">
    <w:name w:val="toc 1"/>
    <w:basedOn w:val="Normln"/>
    <w:next w:val="Normln"/>
    <w:autoRedefine/>
    <w:uiPriority w:val="39"/>
    <w:unhideWhenUsed/>
    <w:rsid w:val="002E2987"/>
    <w:pPr>
      <w:tabs>
        <w:tab w:val="left" w:pos="658"/>
        <w:tab w:val="right" w:leader="dot" w:pos="9628"/>
      </w:tabs>
      <w:spacing w:after="80"/>
      <w:contextualSpacing/>
    </w:pPr>
    <w:rPr>
      <w:b/>
      <w:sz w:val="24"/>
    </w:rPr>
  </w:style>
  <w:style w:type="paragraph" w:styleId="Obsah2">
    <w:name w:val="toc 2"/>
    <w:basedOn w:val="Normln"/>
    <w:next w:val="Normln"/>
    <w:autoRedefine/>
    <w:uiPriority w:val="39"/>
    <w:unhideWhenUsed/>
    <w:rsid w:val="00A0524C"/>
    <w:pPr>
      <w:spacing w:after="100"/>
      <w:ind w:left="221"/>
      <w:contextualSpacing/>
    </w:pPr>
  </w:style>
  <w:style w:type="paragraph" w:styleId="Obsah3">
    <w:name w:val="toc 3"/>
    <w:basedOn w:val="Normln"/>
    <w:next w:val="Normln"/>
    <w:autoRedefine/>
    <w:uiPriority w:val="39"/>
    <w:unhideWhenUsed/>
    <w:rsid w:val="00A0524C"/>
    <w:pPr>
      <w:spacing w:after="100"/>
      <w:ind w:left="442"/>
      <w:contextualSpacing/>
    </w:pPr>
  </w:style>
  <w:style w:type="paragraph" w:customStyle="1" w:styleId="Textsolutions">
    <w:name w:val="Text solutions..."/>
    <w:basedOn w:val="Zhlav"/>
    <w:link w:val="TextsolutionsChar"/>
    <w:rsid w:val="00E44642"/>
    <w:rPr>
      <w:i/>
    </w:rPr>
  </w:style>
  <w:style w:type="paragraph" w:styleId="Obsah4">
    <w:name w:val="toc 4"/>
    <w:basedOn w:val="Normln"/>
    <w:next w:val="Normln"/>
    <w:autoRedefine/>
    <w:uiPriority w:val="39"/>
    <w:unhideWhenUsed/>
    <w:rsid w:val="00BD25B4"/>
    <w:pPr>
      <w:spacing w:after="100"/>
      <w:ind w:left="658"/>
      <w:contextualSpacing/>
    </w:pPr>
    <w:rPr>
      <w:sz w:val="20"/>
    </w:rPr>
  </w:style>
  <w:style w:type="paragraph" w:styleId="Obsah5">
    <w:name w:val="toc 5"/>
    <w:basedOn w:val="Normln"/>
    <w:next w:val="Normln"/>
    <w:autoRedefine/>
    <w:uiPriority w:val="39"/>
    <w:semiHidden/>
    <w:unhideWhenUsed/>
    <w:rsid w:val="00A0524C"/>
    <w:pPr>
      <w:spacing w:after="100"/>
      <w:ind w:left="879"/>
      <w:contextualSpacing/>
    </w:pPr>
  </w:style>
  <w:style w:type="paragraph" w:styleId="Obsah6">
    <w:name w:val="toc 6"/>
    <w:basedOn w:val="Normln"/>
    <w:next w:val="Normln"/>
    <w:autoRedefine/>
    <w:uiPriority w:val="39"/>
    <w:semiHidden/>
    <w:unhideWhenUsed/>
    <w:rsid w:val="00A0524C"/>
    <w:pPr>
      <w:spacing w:after="100"/>
      <w:ind w:left="1100"/>
      <w:contextualSpacing/>
    </w:pPr>
  </w:style>
  <w:style w:type="paragraph" w:styleId="Obsah7">
    <w:name w:val="toc 7"/>
    <w:basedOn w:val="Normln"/>
    <w:next w:val="Normln"/>
    <w:autoRedefine/>
    <w:uiPriority w:val="39"/>
    <w:semiHidden/>
    <w:unhideWhenUsed/>
    <w:rsid w:val="00A0524C"/>
    <w:pPr>
      <w:spacing w:after="100"/>
      <w:ind w:left="1321"/>
      <w:contextualSpacing/>
    </w:pPr>
  </w:style>
  <w:style w:type="character" w:customStyle="1" w:styleId="TextsolutionsChar">
    <w:name w:val="Text solutions... Char"/>
    <w:basedOn w:val="ZhlavChar"/>
    <w:link w:val="Textsolutions"/>
    <w:rsid w:val="00E44642"/>
    <w:rPr>
      <w:i/>
      <w:noProof/>
      <w:color w:val="595959" w:themeColor="text1" w:themeTint="A6"/>
      <w:sz w:val="20"/>
    </w:rPr>
  </w:style>
  <w:style w:type="character" w:customStyle="1" w:styleId="Nadpis6Char">
    <w:name w:val="Nadpis 6 Char"/>
    <w:basedOn w:val="Standardnpsmoodstavce"/>
    <w:link w:val="Nadpis6"/>
    <w:uiPriority w:val="9"/>
    <w:rsid w:val="004B6117"/>
    <w:rPr>
      <w:rFonts w:eastAsiaTheme="majorEastAsia" w:cstheme="minorHAnsi"/>
      <w:color w:val="595959" w:themeColor="text1" w:themeTint="A6"/>
      <w:sz w:val="24"/>
    </w:rPr>
  </w:style>
  <w:style w:type="paragraph" w:customStyle="1" w:styleId="Podnzev">
    <w:name w:val="Podnázev"/>
    <w:basedOn w:val="Podtitul"/>
    <w:link w:val="PodnzevChar"/>
    <w:qFormat/>
    <w:rsid w:val="00D4050F"/>
  </w:style>
  <w:style w:type="character" w:customStyle="1" w:styleId="PodnzevChar">
    <w:name w:val="Podnázev Char"/>
    <w:basedOn w:val="PodtitulChar"/>
    <w:link w:val="Podnzev"/>
    <w:rsid w:val="00D4050F"/>
    <w:rPr>
      <w:rFonts w:eastAsiaTheme="minorEastAsia"/>
      <w:color w:val="5A5A5A" w:themeColor="text1" w:themeTint="A5"/>
      <w:spacing w:val="15"/>
      <w:sz w:val="28"/>
    </w:rPr>
  </w:style>
  <w:style w:type="character" w:styleId="Siln">
    <w:name w:val="Strong"/>
    <w:basedOn w:val="Standardnpsmoodstavce"/>
    <w:uiPriority w:val="22"/>
    <w:qFormat/>
    <w:rsid w:val="009E5DFD"/>
    <w:rPr>
      <w:b/>
      <w:bCs/>
    </w:rPr>
  </w:style>
  <w:style w:type="paragraph" w:styleId="Bezmezer">
    <w:name w:val="No Spacing"/>
    <w:link w:val="BezmezerChar"/>
    <w:uiPriority w:val="1"/>
    <w:qFormat/>
    <w:rsid w:val="009E72D6"/>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E72D6"/>
    <w:rPr>
      <w:rFonts w:eastAsiaTheme="minorEastAsia"/>
      <w:lang w:eastAsia="cs-CZ"/>
    </w:rPr>
  </w:style>
  <w:style w:type="paragraph" w:customStyle="1" w:styleId="odrky">
    <w:name w:val="odrážky"/>
    <w:basedOn w:val="Odstavecseseznamem"/>
    <w:link w:val="odrkyChar"/>
    <w:qFormat/>
    <w:rsid w:val="003F6988"/>
    <w:pPr>
      <w:numPr>
        <w:numId w:val="3"/>
      </w:numPr>
      <w:spacing w:after="0" w:line="240" w:lineRule="auto"/>
      <w:contextualSpacing w:val="0"/>
    </w:pPr>
    <w:rPr>
      <w:rFonts w:ascii="Book Antiqua" w:eastAsia="Calibri" w:hAnsi="Book Antiqua" w:cs="Calibri"/>
      <w:sz w:val="24"/>
      <w:lang w:eastAsia="cs-CZ"/>
    </w:rPr>
  </w:style>
  <w:style w:type="character" w:customStyle="1" w:styleId="odrkyChar">
    <w:name w:val="odrážky Char"/>
    <w:basedOn w:val="Standardnpsmoodstavce"/>
    <w:link w:val="odrky"/>
    <w:rsid w:val="003F6988"/>
    <w:rPr>
      <w:rFonts w:ascii="Book Antiqua" w:eastAsia="Calibri" w:hAnsi="Book Antiqua" w:cs="Calibri"/>
      <w:sz w:val="24"/>
      <w:lang w:eastAsia="cs-CZ"/>
    </w:rPr>
  </w:style>
  <w:style w:type="table" w:customStyle="1" w:styleId="Tabulkasmkou4zvraznn21">
    <w:name w:val="Tabulka s mřížkou 4 – zvýraznění 21"/>
    <w:basedOn w:val="Normlntabulka"/>
    <w:uiPriority w:val="49"/>
    <w:rsid w:val="003F698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itulekChar">
    <w:name w:val="Titulek Char"/>
    <w:link w:val="Titulek"/>
    <w:locked/>
    <w:rsid w:val="003F6988"/>
    <w:rPr>
      <w:i/>
      <w:iCs/>
      <w:color w:val="595959" w:themeColor="text1" w:themeTint="A6"/>
      <w:sz w:val="18"/>
      <w:szCs w:val="18"/>
    </w:rPr>
  </w:style>
  <w:style w:type="character" w:customStyle="1" w:styleId="OdstavecseseznamemChar">
    <w:name w:val="Odstavec se seznamem Char"/>
    <w:aliases w:val="List Paragraph (Czech Tourism) Char,Nad Char,Odstavec cíl se seznamem Char,Odstavec se seznamem5 Char,Barevný seznam – zvýraznění 11 Char,Odstavec_muj Char,A-Odrážky1 Char,_Odstavec se seznamem Char,Odstavec_muj1 Char,Nad1 Char"/>
    <w:basedOn w:val="Standardnpsmoodstavce"/>
    <w:link w:val="Odstavecseseznamem"/>
    <w:uiPriority w:val="34"/>
    <w:qFormat/>
    <w:rsid w:val="003F6988"/>
  </w:style>
  <w:style w:type="paragraph" w:styleId="Textpoznpodarou">
    <w:name w:val="footnote text"/>
    <w:basedOn w:val="Normln"/>
    <w:link w:val="TextpoznpodarouChar"/>
    <w:semiHidden/>
    <w:rsid w:val="003F6988"/>
    <w:pPr>
      <w:spacing w:after="0" w:line="360" w:lineRule="auto"/>
      <w:ind w:firstLine="851"/>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3F6988"/>
    <w:rPr>
      <w:rFonts w:ascii="Times New Roman" w:eastAsia="Times New Roman" w:hAnsi="Times New Roman" w:cs="Times New Roman"/>
      <w:sz w:val="20"/>
      <w:szCs w:val="20"/>
      <w:lang w:eastAsia="cs-CZ"/>
    </w:rPr>
  </w:style>
  <w:style w:type="character" w:styleId="Znakapoznpodarou">
    <w:name w:val="footnote reference"/>
    <w:rsid w:val="003F6988"/>
    <w:rPr>
      <w:vertAlign w:val="superscript"/>
    </w:rPr>
  </w:style>
  <w:style w:type="table" w:customStyle="1" w:styleId="Svtlseznamzvraznn11">
    <w:name w:val="Světlý seznam – zvýraznění 11"/>
    <w:basedOn w:val="Normlntabulka"/>
    <w:next w:val="Svtlseznamzvraznn1"/>
    <w:uiPriority w:val="61"/>
    <w:rsid w:val="003F698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tlseznamzvraznn1">
    <w:name w:val="Light List Accent 1"/>
    <w:basedOn w:val="Normlntabulka"/>
    <w:uiPriority w:val="61"/>
    <w:semiHidden/>
    <w:unhideWhenUsed/>
    <w:rsid w:val="003F698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Odrka2rove">
    <w:name w:val="Odrážka 2 úroveň"/>
    <w:basedOn w:val="Normln"/>
    <w:uiPriority w:val="99"/>
    <w:rsid w:val="00E270F8"/>
    <w:pPr>
      <w:numPr>
        <w:numId w:val="8"/>
      </w:numPr>
      <w:spacing w:before="120" w:after="80" w:line="240" w:lineRule="auto"/>
    </w:pPr>
    <w:rPr>
      <w:rFonts w:ascii="Book Antiqua" w:hAnsi="Book Antiqua" w:cs="Book Antiqua"/>
    </w:rPr>
  </w:style>
  <w:style w:type="character" w:customStyle="1" w:styleId="Odrka1roveChar">
    <w:name w:val="Odrážka 1 úroveň Char"/>
    <w:link w:val="Odrka1rove"/>
    <w:locked/>
    <w:rsid w:val="003E5878"/>
    <w:rPr>
      <w:rFonts w:ascii="Book Antiqua" w:hAnsi="Book Antiqua" w:cs="Book Antiqua"/>
    </w:rPr>
  </w:style>
  <w:style w:type="paragraph" w:customStyle="1" w:styleId="Odrka1rove">
    <w:name w:val="Odrážka 1 úroveň"/>
    <w:basedOn w:val="Normln"/>
    <w:link w:val="Odrka1roveChar"/>
    <w:rsid w:val="003E5878"/>
    <w:pPr>
      <w:spacing w:before="120" w:after="80" w:line="240" w:lineRule="auto"/>
    </w:pPr>
    <w:rPr>
      <w:rFonts w:ascii="Book Antiqua" w:hAnsi="Book Antiqua" w:cs="Book Antiqua"/>
    </w:rPr>
  </w:style>
  <w:style w:type="character" w:customStyle="1" w:styleId="Zkladntext">
    <w:name w:val="Základní text_"/>
    <w:basedOn w:val="Standardnpsmoodstavce"/>
    <w:link w:val="Zkladntext12"/>
    <w:rsid w:val="001D64D7"/>
    <w:rPr>
      <w:rFonts w:ascii="Book Antiqua" w:eastAsia="Book Antiqua" w:hAnsi="Book Antiqua" w:cs="Book Antiqua"/>
      <w:sz w:val="21"/>
      <w:szCs w:val="21"/>
      <w:shd w:val="clear" w:color="auto" w:fill="FFFFFF"/>
    </w:rPr>
  </w:style>
  <w:style w:type="paragraph" w:customStyle="1" w:styleId="Zkladntext12">
    <w:name w:val="Základní text12"/>
    <w:basedOn w:val="Normln"/>
    <w:link w:val="Zkladntext"/>
    <w:rsid w:val="001D64D7"/>
    <w:pPr>
      <w:shd w:val="clear" w:color="auto" w:fill="FFFFFF"/>
      <w:spacing w:after="0" w:line="221" w:lineRule="exact"/>
      <w:ind w:hanging="560"/>
      <w:jc w:val="right"/>
    </w:pPr>
    <w:rPr>
      <w:rFonts w:ascii="Book Antiqua" w:eastAsia="Book Antiqua" w:hAnsi="Book Antiqua" w:cs="Book Antiqua"/>
      <w:sz w:val="21"/>
      <w:szCs w:val="21"/>
    </w:rPr>
  </w:style>
  <w:style w:type="character" w:customStyle="1" w:styleId="ZkladntextTun">
    <w:name w:val="Základní text + Tučné"/>
    <w:basedOn w:val="Zkladntext"/>
    <w:rsid w:val="001D64D7"/>
    <w:rPr>
      <w:rFonts w:ascii="Book Antiqua" w:eastAsia="Book Antiqua" w:hAnsi="Book Antiqua" w:cs="Book Antiqua"/>
      <w:b/>
      <w:bCs/>
      <w:i w:val="0"/>
      <w:iCs w:val="0"/>
      <w:smallCaps w:val="0"/>
      <w:strike w:val="0"/>
      <w:spacing w:val="0"/>
      <w:sz w:val="21"/>
      <w:szCs w:val="21"/>
      <w:shd w:val="clear" w:color="auto" w:fill="FFFFFF"/>
    </w:rPr>
  </w:style>
  <w:style w:type="paragraph" w:customStyle="1" w:styleId="Text">
    <w:name w:val="Text"/>
    <w:basedOn w:val="Normln"/>
    <w:rsid w:val="00513552"/>
    <w:pPr>
      <w:overflowPunct w:val="0"/>
      <w:autoSpaceDE w:val="0"/>
      <w:autoSpaceDN w:val="0"/>
      <w:adjustRightInd w:val="0"/>
      <w:spacing w:line="252" w:lineRule="auto"/>
      <w:textAlignment w:val="baseline"/>
    </w:pPr>
    <w:rPr>
      <w:rFonts w:ascii="Times New Roman" w:eastAsia="Times New Roman" w:hAnsi="Times New Roman" w:cs="Times New Roman"/>
      <w:sz w:val="20"/>
      <w:szCs w:val="20"/>
      <w:lang w:eastAsia="cs-CZ"/>
    </w:rPr>
  </w:style>
  <w:style w:type="table" w:styleId="Tmavtabulkasmkou5zvraznn2">
    <w:name w:val="Grid Table 5 Dark Accent 2"/>
    <w:basedOn w:val="Normlntabulka"/>
    <w:uiPriority w:val="50"/>
    <w:rsid w:val="00C856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Svtltabulkasmkou1zvraznn2">
    <w:name w:val="Grid Table 1 Light Accent 2"/>
    <w:basedOn w:val="Normlntabulka"/>
    <w:uiPriority w:val="46"/>
    <w:rsid w:val="00C8562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lkasmkou4zvraznn2">
    <w:name w:val="Grid Table 4 Accent 2"/>
    <w:basedOn w:val="Normlntabulka"/>
    <w:uiPriority w:val="49"/>
    <w:rsid w:val="00C856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Odkaznakoment">
    <w:name w:val="annotation reference"/>
    <w:basedOn w:val="Standardnpsmoodstavce"/>
    <w:uiPriority w:val="99"/>
    <w:semiHidden/>
    <w:unhideWhenUsed/>
    <w:rsid w:val="00F64627"/>
    <w:rPr>
      <w:sz w:val="16"/>
      <w:szCs w:val="16"/>
    </w:rPr>
  </w:style>
  <w:style w:type="paragraph" w:styleId="Textkomente">
    <w:name w:val="annotation text"/>
    <w:basedOn w:val="Normln"/>
    <w:link w:val="TextkomenteChar"/>
    <w:uiPriority w:val="99"/>
    <w:semiHidden/>
    <w:unhideWhenUsed/>
    <w:rsid w:val="00F64627"/>
    <w:pPr>
      <w:spacing w:line="240" w:lineRule="auto"/>
    </w:pPr>
    <w:rPr>
      <w:sz w:val="20"/>
      <w:szCs w:val="20"/>
    </w:rPr>
  </w:style>
  <w:style w:type="character" w:customStyle="1" w:styleId="TextkomenteChar">
    <w:name w:val="Text komentáře Char"/>
    <w:basedOn w:val="Standardnpsmoodstavce"/>
    <w:link w:val="Textkomente"/>
    <w:uiPriority w:val="99"/>
    <w:semiHidden/>
    <w:rsid w:val="00F64627"/>
    <w:rPr>
      <w:sz w:val="20"/>
      <w:szCs w:val="20"/>
    </w:rPr>
  </w:style>
  <w:style w:type="paragraph" w:styleId="Pedmtkomente">
    <w:name w:val="annotation subject"/>
    <w:basedOn w:val="Textkomente"/>
    <w:next w:val="Textkomente"/>
    <w:link w:val="PedmtkomenteChar"/>
    <w:uiPriority w:val="99"/>
    <w:semiHidden/>
    <w:unhideWhenUsed/>
    <w:rsid w:val="00F64627"/>
    <w:rPr>
      <w:b/>
      <w:bCs/>
    </w:rPr>
  </w:style>
  <w:style w:type="character" w:customStyle="1" w:styleId="PedmtkomenteChar">
    <w:name w:val="Předmět komentáře Char"/>
    <w:basedOn w:val="TextkomenteChar"/>
    <w:link w:val="Pedmtkomente"/>
    <w:uiPriority w:val="99"/>
    <w:semiHidden/>
    <w:rsid w:val="00F64627"/>
    <w:rPr>
      <w:b/>
      <w:bCs/>
      <w:sz w:val="20"/>
      <w:szCs w:val="20"/>
    </w:rPr>
  </w:style>
  <w:style w:type="paragraph" w:styleId="Revize">
    <w:name w:val="Revision"/>
    <w:hidden/>
    <w:uiPriority w:val="99"/>
    <w:semiHidden/>
    <w:rsid w:val="00296FB7"/>
    <w:pPr>
      <w:spacing w:after="0" w:line="240" w:lineRule="auto"/>
    </w:pPr>
  </w:style>
  <w:style w:type="table" w:customStyle="1" w:styleId="Tabulkasmkou4zvraznn22">
    <w:name w:val="Tabulka s mřížkou 4 – zvýraznění 22"/>
    <w:basedOn w:val="Normlntabulka"/>
    <w:next w:val="Tabulkasmkou4zvraznn2"/>
    <w:uiPriority w:val="49"/>
    <w:rsid w:val="00546D7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eznamobrzk">
    <w:name w:val="table of figures"/>
    <w:basedOn w:val="Normln"/>
    <w:next w:val="Normln"/>
    <w:uiPriority w:val="99"/>
    <w:unhideWhenUsed/>
    <w:rsid w:val="001F0AE0"/>
    <w:pPr>
      <w:spacing w:after="0"/>
    </w:pPr>
  </w:style>
  <w:style w:type="character" w:customStyle="1" w:styleId="Nadpis7Char">
    <w:name w:val="Nadpis 7 Char"/>
    <w:basedOn w:val="Standardnpsmoodstavce"/>
    <w:link w:val="Nadpis7"/>
    <w:uiPriority w:val="9"/>
    <w:semiHidden/>
    <w:rsid w:val="00FE4D31"/>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FE4D3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E4D31"/>
    <w:rPr>
      <w:rFonts w:asciiTheme="majorHAnsi" w:eastAsiaTheme="majorEastAsia" w:hAnsiTheme="majorHAnsi" w:cstheme="majorBidi"/>
      <w:i/>
      <w:iCs/>
      <w:color w:val="272727" w:themeColor="text1" w:themeTint="D8"/>
      <w:sz w:val="21"/>
      <w:szCs w:val="21"/>
    </w:rPr>
  </w:style>
  <w:style w:type="paragraph" w:styleId="Zkladntext3">
    <w:name w:val="Body Text 3"/>
    <w:basedOn w:val="Normln"/>
    <w:link w:val="Zkladntext3Char"/>
    <w:rsid w:val="00445B22"/>
    <w:pPr>
      <w:spacing w:after="0" w:line="280" w:lineRule="atLeast"/>
    </w:pPr>
    <w:rPr>
      <w:rFonts w:ascii="Arial" w:eastAsia="Times New Roman" w:hAnsi="Arial" w:cs="Arial"/>
      <w:sz w:val="32"/>
      <w:szCs w:val="20"/>
      <w:lang w:eastAsia="cs-CZ"/>
    </w:rPr>
  </w:style>
  <w:style w:type="character" w:customStyle="1" w:styleId="Zkladntext3Char">
    <w:name w:val="Základní text 3 Char"/>
    <w:basedOn w:val="Standardnpsmoodstavce"/>
    <w:link w:val="Zkladntext3"/>
    <w:rsid w:val="00445B22"/>
    <w:rPr>
      <w:rFonts w:ascii="Arial" w:eastAsia="Times New Roman" w:hAnsi="Arial" w:cs="Arial"/>
      <w:sz w:val="32"/>
      <w:szCs w:val="20"/>
      <w:lang w:eastAsia="cs-CZ"/>
    </w:rPr>
  </w:style>
  <w:style w:type="paragraph" w:customStyle="1" w:styleId="Odstavecsmlouvy">
    <w:name w:val="Odstavec smlouvy"/>
    <w:basedOn w:val="Zkladntext3"/>
    <w:link w:val="OdstavecsmlouvyChar"/>
    <w:qFormat/>
    <w:rsid w:val="00445B22"/>
    <w:pPr>
      <w:spacing w:line="240" w:lineRule="auto"/>
      <w:ind w:left="567" w:hanging="567"/>
    </w:pPr>
    <w:rPr>
      <w:sz w:val="22"/>
      <w:szCs w:val="22"/>
    </w:rPr>
  </w:style>
  <w:style w:type="paragraph" w:customStyle="1" w:styleId="slovn">
    <w:name w:val="číslování"/>
    <w:basedOn w:val="Normln"/>
    <w:rsid w:val="00445B22"/>
    <w:pPr>
      <w:numPr>
        <w:ilvl w:val="1"/>
        <w:numId w:val="49"/>
      </w:numPr>
      <w:tabs>
        <w:tab w:val="left" w:pos="-3119"/>
        <w:tab w:val="left" w:pos="-2977"/>
      </w:tabs>
      <w:overflowPunct w:val="0"/>
      <w:autoSpaceDE w:val="0"/>
      <w:autoSpaceDN w:val="0"/>
      <w:adjustRightInd w:val="0"/>
      <w:spacing w:after="60" w:line="240" w:lineRule="auto"/>
      <w:textAlignment w:val="baseline"/>
    </w:pPr>
    <w:rPr>
      <w:rFonts w:ascii="Arial" w:eastAsia="Times New Roman" w:hAnsi="Arial" w:cs="Arial"/>
      <w:sz w:val="20"/>
      <w:szCs w:val="20"/>
      <w:lang w:eastAsia="cs-CZ"/>
    </w:rPr>
  </w:style>
  <w:style w:type="character" w:customStyle="1" w:styleId="OdstavecsmlouvyChar">
    <w:name w:val="Odstavec smlouvy Char"/>
    <w:link w:val="Odstavecsmlouvy"/>
    <w:rsid w:val="00445B22"/>
    <w:rPr>
      <w:rFonts w:ascii="Arial" w:eastAsia="Times New Roman" w:hAnsi="Arial" w:cs="Arial"/>
      <w:lang w:eastAsia="cs-CZ"/>
    </w:rPr>
  </w:style>
  <w:style w:type="paragraph" w:customStyle="1" w:styleId="Psmenoodstavce">
    <w:name w:val="Písmeno odstavce"/>
    <w:basedOn w:val="Odstavecsmlouvy"/>
    <w:qFormat/>
    <w:rsid w:val="00445B22"/>
    <w:pPr>
      <w:ind w:left="851" w:firstLine="0"/>
      <w:contextualSpacing/>
    </w:pPr>
  </w:style>
  <w:style w:type="character" w:customStyle="1" w:styleId="UnresolvedMention">
    <w:name w:val="Unresolved Mention"/>
    <w:basedOn w:val="Standardnpsmoodstavce"/>
    <w:uiPriority w:val="99"/>
    <w:semiHidden/>
    <w:unhideWhenUsed/>
    <w:rsid w:val="004F4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2567">
      <w:bodyDiv w:val="1"/>
      <w:marLeft w:val="0"/>
      <w:marRight w:val="0"/>
      <w:marTop w:val="0"/>
      <w:marBottom w:val="0"/>
      <w:divBdr>
        <w:top w:val="none" w:sz="0" w:space="0" w:color="auto"/>
        <w:left w:val="none" w:sz="0" w:space="0" w:color="auto"/>
        <w:bottom w:val="none" w:sz="0" w:space="0" w:color="auto"/>
        <w:right w:val="none" w:sz="0" w:space="0" w:color="auto"/>
      </w:divBdr>
    </w:div>
    <w:div w:id="196745100">
      <w:bodyDiv w:val="1"/>
      <w:marLeft w:val="0"/>
      <w:marRight w:val="0"/>
      <w:marTop w:val="0"/>
      <w:marBottom w:val="0"/>
      <w:divBdr>
        <w:top w:val="none" w:sz="0" w:space="0" w:color="auto"/>
        <w:left w:val="none" w:sz="0" w:space="0" w:color="auto"/>
        <w:bottom w:val="none" w:sz="0" w:space="0" w:color="auto"/>
        <w:right w:val="none" w:sz="0" w:space="0" w:color="auto"/>
      </w:divBdr>
    </w:div>
    <w:div w:id="252131284">
      <w:bodyDiv w:val="1"/>
      <w:marLeft w:val="0"/>
      <w:marRight w:val="0"/>
      <w:marTop w:val="0"/>
      <w:marBottom w:val="0"/>
      <w:divBdr>
        <w:top w:val="none" w:sz="0" w:space="0" w:color="auto"/>
        <w:left w:val="none" w:sz="0" w:space="0" w:color="auto"/>
        <w:bottom w:val="none" w:sz="0" w:space="0" w:color="auto"/>
        <w:right w:val="none" w:sz="0" w:space="0" w:color="auto"/>
      </w:divBdr>
      <w:divsChild>
        <w:div w:id="1628970703">
          <w:marLeft w:val="0"/>
          <w:marRight w:val="0"/>
          <w:marTop w:val="0"/>
          <w:marBottom w:val="0"/>
          <w:divBdr>
            <w:top w:val="none" w:sz="0" w:space="0" w:color="auto"/>
            <w:left w:val="none" w:sz="0" w:space="0" w:color="auto"/>
            <w:bottom w:val="none" w:sz="0" w:space="0" w:color="auto"/>
            <w:right w:val="none" w:sz="0" w:space="0" w:color="auto"/>
          </w:divBdr>
          <w:divsChild>
            <w:div w:id="361322811">
              <w:marLeft w:val="0"/>
              <w:marRight w:val="0"/>
              <w:marTop w:val="0"/>
              <w:marBottom w:val="0"/>
              <w:divBdr>
                <w:top w:val="none" w:sz="0" w:space="0" w:color="auto"/>
                <w:left w:val="none" w:sz="0" w:space="0" w:color="auto"/>
                <w:bottom w:val="none" w:sz="0" w:space="0" w:color="auto"/>
                <w:right w:val="none" w:sz="0" w:space="0" w:color="auto"/>
              </w:divBdr>
              <w:divsChild>
                <w:div w:id="997851260">
                  <w:marLeft w:val="0"/>
                  <w:marRight w:val="0"/>
                  <w:marTop w:val="0"/>
                  <w:marBottom w:val="0"/>
                  <w:divBdr>
                    <w:top w:val="none" w:sz="0" w:space="0" w:color="auto"/>
                    <w:left w:val="none" w:sz="0" w:space="0" w:color="auto"/>
                    <w:bottom w:val="none" w:sz="0" w:space="0" w:color="auto"/>
                    <w:right w:val="none" w:sz="0" w:space="0" w:color="auto"/>
                  </w:divBdr>
                  <w:divsChild>
                    <w:div w:id="44449114">
                      <w:marLeft w:val="0"/>
                      <w:marRight w:val="0"/>
                      <w:marTop w:val="0"/>
                      <w:marBottom w:val="0"/>
                      <w:divBdr>
                        <w:top w:val="none" w:sz="0" w:space="0" w:color="auto"/>
                        <w:left w:val="none" w:sz="0" w:space="0" w:color="auto"/>
                        <w:bottom w:val="none" w:sz="0" w:space="0" w:color="auto"/>
                        <w:right w:val="none" w:sz="0" w:space="0" w:color="auto"/>
                      </w:divBdr>
                      <w:divsChild>
                        <w:div w:id="1216309926">
                          <w:marLeft w:val="0"/>
                          <w:marRight w:val="0"/>
                          <w:marTop w:val="0"/>
                          <w:marBottom w:val="0"/>
                          <w:divBdr>
                            <w:top w:val="none" w:sz="0" w:space="0" w:color="auto"/>
                            <w:left w:val="none" w:sz="0" w:space="0" w:color="auto"/>
                            <w:bottom w:val="none" w:sz="0" w:space="0" w:color="auto"/>
                            <w:right w:val="none" w:sz="0" w:space="0" w:color="auto"/>
                          </w:divBdr>
                        </w:div>
                      </w:divsChild>
                    </w:div>
                    <w:div w:id="467625015">
                      <w:marLeft w:val="0"/>
                      <w:marRight w:val="0"/>
                      <w:marTop w:val="0"/>
                      <w:marBottom w:val="0"/>
                      <w:divBdr>
                        <w:top w:val="none" w:sz="0" w:space="0" w:color="auto"/>
                        <w:left w:val="none" w:sz="0" w:space="0" w:color="auto"/>
                        <w:bottom w:val="none" w:sz="0" w:space="0" w:color="auto"/>
                        <w:right w:val="none" w:sz="0" w:space="0" w:color="auto"/>
                      </w:divBdr>
                      <w:divsChild>
                        <w:div w:id="1090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43938">
      <w:bodyDiv w:val="1"/>
      <w:marLeft w:val="0"/>
      <w:marRight w:val="0"/>
      <w:marTop w:val="0"/>
      <w:marBottom w:val="0"/>
      <w:divBdr>
        <w:top w:val="none" w:sz="0" w:space="0" w:color="auto"/>
        <w:left w:val="none" w:sz="0" w:space="0" w:color="auto"/>
        <w:bottom w:val="none" w:sz="0" w:space="0" w:color="auto"/>
        <w:right w:val="none" w:sz="0" w:space="0" w:color="auto"/>
      </w:divBdr>
    </w:div>
    <w:div w:id="357584574">
      <w:bodyDiv w:val="1"/>
      <w:marLeft w:val="0"/>
      <w:marRight w:val="0"/>
      <w:marTop w:val="0"/>
      <w:marBottom w:val="0"/>
      <w:divBdr>
        <w:top w:val="none" w:sz="0" w:space="0" w:color="auto"/>
        <w:left w:val="none" w:sz="0" w:space="0" w:color="auto"/>
        <w:bottom w:val="none" w:sz="0" w:space="0" w:color="auto"/>
        <w:right w:val="none" w:sz="0" w:space="0" w:color="auto"/>
      </w:divBdr>
    </w:div>
    <w:div w:id="456803304">
      <w:bodyDiv w:val="1"/>
      <w:marLeft w:val="0"/>
      <w:marRight w:val="0"/>
      <w:marTop w:val="0"/>
      <w:marBottom w:val="0"/>
      <w:divBdr>
        <w:top w:val="none" w:sz="0" w:space="0" w:color="auto"/>
        <w:left w:val="none" w:sz="0" w:space="0" w:color="auto"/>
        <w:bottom w:val="none" w:sz="0" w:space="0" w:color="auto"/>
        <w:right w:val="none" w:sz="0" w:space="0" w:color="auto"/>
      </w:divBdr>
    </w:div>
    <w:div w:id="674454488">
      <w:bodyDiv w:val="1"/>
      <w:marLeft w:val="0"/>
      <w:marRight w:val="0"/>
      <w:marTop w:val="0"/>
      <w:marBottom w:val="0"/>
      <w:divBdr>
        <w:top w:val="none" w:sz="0" w:space="0" w:color="auto"/>
        <w:left w:val="none" w:sz="0" w:space="0" w:color="auto"/>
        <w:bottom w:val="none" w:sz="0" w:space="0" w:color="auto"/>
        <w:right w:val="none" w:sz="0" w:space="0" w:color="auto"/>
      </w:divBdr>
    </w:div>
    <w:div w:id="678001421">
      <w:bodyDiv w:val="1"/>
      <w:marLeft w:val="0"/>
      <w:marRight w:val="0"/>
      <w:marTop w:val="0"/>
      <w:marBottom w:val="0"/>
      <w:divBdr>
        <w:top w:val="none" w:sz="0" w:space="0" w:color="auto"/>
        <w:left w:val="none" w:sz="0" w:space="0" w:color="auto"/>
        <w:bottom w:val="none" w:sz="0" w:space="0" w:color="auto"/>
        <w:right w:val="none" w:sz="0" w:space="0" w:color="auto"/>
      </w:divBdr>
    </w:div>
    <w:div w:id="884296352">
      <w:bodyDiv w:val="1"/>
      <w:marLeft w:val="0"/>
      <w:marRight w:val="0"/>
      <w:marTop w:val="0"/>
      <w:marBottom w:val="0"/>
      <w:divBdr>
        <w:top w:val="none" w:sz="0" w:space="0" w:color="auto"/>
        <w:left w:val="none" w:sz="0" w:space="0" w:color="auto"/>
        <w:bottom w:val="none" w:sz="0" w:space="0" w:color="auto"/>
        <w:right w:val="none" w:sz="0" w:space="0" w:color="auto"/>
      </w:divBdr>
    </w:div>
    <w:div w:id="1040012727">
      <w:bodyDiv w:val="1"/>
      <w:marLeft w:val="0"/>
      <w:marRight w:val="0"/>
      <w:marTop w:val="0"/>
      <w:marBottom w:val="0"/>
      <w:divBdr>
        <w:top w:val="none" w:sz="0" w:space="0" w:color="auto"/>
        <w:left w:val="none" w:sz="0" w:space="0" w:color="auto"/>
        <w:bottom w:val="none" w:sz="0" w:space="0" w:color="auto"/>
        <w:right w:val="none" w:sz="0" w:space="0" w:color="auto"/>
      </w:divBdr>
    </w:div>
    <w:div w:id="1149051765">
      <w:bodyDiv w:val="1"/>
      <w:marLeft w:val="0"/>
      <w:marRight w:val="0"/>
      <w:marTop w:val="0"/>
      <w:marBottom w:val="0"/>
      <w:divBdr>
        <w:top w:val="none" w:sz="0" w:space="0" w:color="auto"/>
        <w:left w:val="none" w:sz="0" w:space="0" w:color="auto"/>
        <w:bottom w:val="none" w:sz="0" w:space="0" w:color="auto"/>
        <w:right w:val="none" w:sz="0" w:space="0" w:color="auto"/>
      </w:divBdr>
    </w:div>
    <w:div w:id="1475946230">
      <w:bodyDiv w:val="1"/>
      <w:marLeft w:val="0"/>
      <w:marRight w:val="0"/>
      <w:marTop w:val="0"/>
      <w:marBottom w:val="0"/>
      <w:divBdr>
        <w:top w:val="none" w:sz="0" w:space="0" w:color="auto"/>
        <w:left w:val="none" w:sz="0" w:space="0" w:color="auto"/>
        <w:bottom w:val="none" w:sz="0" w:space="0" w:color="auto"/>
        <w:right w:val="none" w:sz="0" w:space="0" w:color="auto"/>
      </w:divBdr>
    </w:div>
    <w:div w:id="1593782589">
      <w:bodyDiv w:val="1"/>
      <w:marLeft w:val="0"/>
      <w:marRight w:val="0"/>
      <w:marTop w:val="0"/>
      <w:marBottom w:val="0"/>
      <w:divBdr>
        <w:top w:val="none" w:sz="0" w:space="0" w:color="auto"/>
        <w:left w:val="none" w:sz="0" w:space="0" w:color="auto"/>
        <w:bottom w:val="none" w:sz="0" w:space="0" w:color="auto"/>
        <w:right w:val="none" w:sz="0" w:space="0" w:color="auto"/>
      </w:divBdr>
    </w:div>
    <w:div w:id="1622029104">
      <w:bodyDiv w:val="1"/>
      <w:marLeft w:val="0"/>
      <w:marRight w:val="0"/>
      <w:marTop w:val="0"/>
      <w:marBottom w:val="0"/>
      <w:divBdr>
        <w:top w:val="none" w:sz="0" w:space="0" w:color="auto"/>
        <w:left w:val="none" w:sz="0" w:space="0" w:color="auto"/>
        <w:bottom w:val="none" w:sz="0" w:space="0" w:color="auto"/>
        <w:right w:val="none" w:sz="0" w:space="0" w:color="auto"/>
      </w:divBdr>
    </w:div>
    <w:div w:id="1628584100">
      <w:bodyDiv w:val="1"/>
      <w:marLeft w:val="0"/>
      <w:marRight w:val="0"/>
      <w:marTop w:val="0"/>
      <w:marBottom w:val="0"/>
      <w:divBdr>
        <w:top w:val="none" w:sz="0" w:space="0" w:color="auto"/>
        <w:left w:val="none" w:sz="0" w:space="0" w:color="auto"/>
        <w:bottom w:val="none" w:sz="0" w:space="0" w:color="auto"/>
        <w:right w:val="none" w:sz="0" w:space="0" w:color="auto"/>
      </w:divBdr>
    </w:div>
    <w:div w:id="1632784036">
      <w:bodyDiv w:val="1"/>
      <w:marLeft w:val="0"/>
      <w:marRight w:val="0"/>
      <w:marTop w:val="0"/>
      <w:marBottom w:val="0"/>
      <w:divBdr>
        <w:top w:val="none" w:sz="0" w:space="0" w:color="auto"/>
        <w:left w:val="none" w:sz="0" w:space="0" w:color="auto"/>
        <w:bottom w:val="none" w:sz="0" w:space="0" w:color="auto"/>
        <w:right w:val="none" w:sz="0" w:space="0" w:color="auto"/>
      </w:divBdr>
    </w:div>
    <w:div w:id="1665476515">
      <w:bodyDiv w:val="1"/>
      <w:marLeft w:val="0"/>
      <w:marRight w:val="0"/>
      <w:marTop w:val="0"/>
      <w:marBottom w:val="0"/>
      <w:divBdr>
        <w:top w:val="none" w:sz="0" w:space="0" w:color="auto"/>
        <w:left w:val="none" w:sz="0" w:space="0" w:color="auto"/>
        <w:bottom w:val="none" w:sz="0" w:space="0" w:color="auto"/>
        <w:right w:val="none" w:sz="0" w:space="0" w:color="auto"/>
      </w:divBdr>
    </w:div>
    <w:div w:id="1713771159">
      <w:bodyDiv w:val="1"/>
      <w:marLeft w:val="0"/>
      <w:marRight w:val="0"/>
      <w:marTop w:val="0"/>
      <w:marBottom w:val="0"/>
      <w:divBdr>
        <w:top w:val="none" w:sz="0" w:space="0" w:color="auto"/>
        <w:left w:val="none" w:sz="0" w:space="0" w:color="auto"/>
        <w:bottom w:val="none" w:sz="0" w:space="0" w:color="auto"/>
        <w:right w:val="none" w:sz="0" w:space="0" w:color="auto"/>
      </w:divBdr>
    </w:div>
    <w:div w:id="1731224900">
      <w:bodyDiv w:val="1"/>
      <w:marLeft w:val="0"/>
      <w:marRight w:val="0"/>
      <w:marTop w:val="0"/>
      <w:marBottom w:val="0"/>
      <w:divBdr>
        <w:top w:val="none" w:sz="0" w:space="0" w:color="auto"/>
        <w:left w:val="none" w:sz="0" w:space="0" w:color="auto"/>
        <w:bottom w:val="none" w:sz="0" w:space="0" w:color="auto"/>
        <w:right w:val="none" w:sz="0" w:space="0" w:color="auto"/>
      </w:divBdr>
    </w:div>
    <w:div w:id="1936937779">
      <w:bodyDiv w:val="1"/>
      <w:marLeft w:val="0"/>
      <w:marRight w:val="0"/>
      <w:marTop w:val="0"/>
      <w:marBottom w:val="0"/>
      <w:divBdr>
        <w:top w:val="none" w:sz="0" w:space="0" w:color="auto"/>
        <w:left w:val="none" w:sz="0" w:space="0" w:color="auto"/>
        <w:bottom w:val="none" w:sz="0" w:space="0" w:color="auto"/>
        <w:right w:val="none" w:sz="0" w:space="0" w:color="auto"/>
      </w:divBdr>
    </w:div>
    <w:div w:id="21283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pm-plzen.cz"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hyperlink" Target="mailto:eisod@eisod.com" TargetMode="External"/><Relationship Id="rId10" Type="http://schemas.openxmlformats.org/officeDocument/2006/relationships/hyperlink" Target="mailto:obchod@ipm-plzen.cz"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isodx.cz" TargetMode="Externa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1CB0447E-F65B-4038-8D02-E62CC00E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4705</Words>
  <Characters>27765</Characters>
  <Application>Microsoft Office Word</Application>
  <DocSecurity>0</DocSecurity>
  <Lines>231</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2024-12-05T06:02:00Z</dcterms:created>
  <dcterms:modified xsi:type="dcterms:W3CDTF">2024-12-05T06:17:00Z</dcterms:modified>
</cp:coreProperties>
</file>