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4F72" w14:textId="77777777" w:rsidR="001C7DB8" w:rsidRDefault="001C7DB8" w:rsidP="001C7DB8">
      <w:pPr>
        <w:pStyle w:val="StylDoprava"/>
        <w:rPr>
          <w:rFonts w:cs="Arial"/>
          <w:sz w:val="22"/>
          <w:szCs w:val="22"/>
        </w:rPr>
      </w:pPr>
      <w:r>
        <w:rPr>
          <w:rFonts w:cs="Arial"/>
          <w:sz w:val="22"/>
          <w:szCs w:val="22"/>
        </w:rPr>
        <w:t>Č.j. SPU 438094/2024</w:t>
      </w:r>
    </w:p>
    <w:p w14:paraId="3EA47F0A" w14:textId="0EE3ECE7" w:rsidR="001C7DB8" w:rsidRDefault="001C7DB8" w:rsidP="001C7DB8">
      <w:pPr>
        <w:pStyle w:val="StylDoprava"/>
        <w:rPr>
          <w:rFonts w:cs="Arial"/>
          <w:sz w:val="22"/>
          <w:szCs w:val="22"/>
        </w:rPr>
      </w:pPr>
      <w:r>
        <w:rPr>
          <w:rFonts w:cs="Arial"/>
          <w:sz w:val="22"/>
          <w:szCs w:val="22"/>
        </w:rPr>
        <w:t>UID:</w:t>
      </w:r>
      <w:r w:rsidR="004949B8">
        <w:rPr>
          <w:rFonts w:cs="Arial"/>
          <w:sz w:val="22"/>
          <w:szCs w:val="22"/>
        </w:rPr>
        <w:t xml:space="preserve"> </w:t>
      </w:r>
      <w:r>
        <w:rPr>
          <w:rFonts w:cs="Arial"/>
          <w:sz w:val="22"/>
          <w:szCs w:val="22"/>
        </w:rPr>
        <w:t>spuess920e809b</w:t>
      </w:r>
    </w:p>
    <w:p w14:paraId="47AA6611"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F1A864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79EEF91" w14:textId="0AA83732"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Ing. </w:t>
      </w:r>
      <w:r w:rsidR="004949B8">
        <w:rPr>
          <w:rFonts w:ascii="Arial" w:hAnsi="Arial" w:cs="Arial"/>
          <w:color w:val="000000"/>
          <w:sz w:val="22"/>
          <w:szCs w:val="22"/>
        </w:rPr>
        <w:t>Pavel Zajíček</w:t>
      </w:r>
      <w:r w:rsidRPr="00BA0CC9">
        <w:rPr>
          <w:rFonts w:ascii="Arial" w:hAnsi="Arial" w:cs="Arial"/>
          <w:color w:val="000000"/>
          <w:sz w:val="22"/>
          <w:szCs w:val="22"/>
        </w:rPr>
        <w:t>, ředitel Krajského pozemkového úřadu pro Jihomoravský kraj</w:t>
      </w:r>
    </w:p>
    <w:p w14:paraId="5759857C"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2062D0E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09F4BBC9" w14:textId="706AD3CB"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0CD4B24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6C8711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2A644C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FA9A1E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1015932451</w:t>
      </w:r>
    </w:p>
    <w:p w14:paraId="49B5987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6A74D92" w14:textId="77777777" w:rsidR="00136D24" w:rsidRPr="00BA0CC9" w:rsidRDefault="00136D24">
      <w:pPr>
        <w:widowControl/>
        <w:rPr>
          <w:rFonts w:ascii="Arial" w:hAnsi="Arial" w:cs="Arial"/>
          <w:color w:val="000000"/>
          <w:sz w:val="22"/>
          <w:szCs w:val="22"/>
        </w:rPr>
      </w:pPr>
    </w:p>
    <w:p w14:paraId="6B57BE4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02C1E70" w14:textId="77777777" w:rsidR="00136D24" w:rsidRPr="00BA0CC9" w:rsidRDefault="00136D24">
      <w:pPr>
        <w:widowControl/>
        <w:tabs>
          <w:tab w:val="left" w:pos="120"/>
        </w:tabs>
        <w:jc w:val="both"/>
        <w:rPr>
          <w:rFonts w:ascii="Arial" w:hAnsi="Arial" w:cs="Arial"/>
          <w:i/>
          <w:iCs/>
          <w:sz w:val="22"/>
          <w:szCs w:val="22"/>
        </w:rPr>
      </w:pPr>
    </w:p>
    <w:p w14:paraId="2734415F" w14:textId="26B309E1" w:rsidR="004949B8" w:rsidRPr="004949B8" w:rsidRDefault="004949B8" w:rsidP="004949B8">
      <w:pPr>
        <w:pStyle w:val="Default"/>
        <w:rPr>
          <w:sz w:val="22"/>
          <w:szCs w:val="22"/>
        </w:rPr>
      </w:pPr>
      <w:r w:rsidRPr="004949B8">
        <w:rPr>
          <w:b/>
          <w:bCs/>
          <w:sz w:val="22"/>
          <w:szCs w:val="22"/>
        </w:rPr>
        <w:t xml:space="preserve">AGRO Skalka, spol. s r.o. </w:t>
      </w:r>
    </w:p>
    <w:p w14:paraId="1ABC8F17" w14:textId="77777777" w:rsidR="004949B8" w:rsidRPr="004949B8" w:rsidRDefault="004949B8" w:rsidP="004949B8">
      <w:pPr>
        <w:pStyle w:val="Default"/>
        <w:rPr>
          <w:sz w:val="22"/>
          <w:szCs w:val="22"/>
        </w:rPr>
      </w:pPr>
      <w:r w:rsidRPr="004949B8">
        <w:rPr>
          <w:sz w:val="22"/>
          <w:szCs w:val="22"/>
        </w:rPr>
        <w:t xml:space="preserve">IČO: 255 51 639 </w:t>
      </w:r>
    </w:p>
    <w:p w14:paraId="4ECA13F6" w14:textId="77777777" w:rsidR="004949B8" w:rsidRPr="004949B8" w:rsidRDefault="004949B8" w:rsidP="004949B8">
      <w:pPr>
        <w:pStyle w:val="Default"/>
        <w:rPr>
          <w:sz w:val="22"/>
          <w:szCs w:val="22"/>
        </w:rPr>
      </w:pPr>
      <w:r w:rsidRPr="004949B8">
        <w:rPr>
          <w:sz w:val="22"/>
          <w:szCs w:val="22"/>
        </w:rPr>
        <w:t xml:space="preserve">sídlo: Křoví č.p. 174, PSČ 594 54 </w:t>
      </w:r>
    </w:p>
    <w:p w14:paraId="396C9D75" w14:textId="77777777" w:rsidR="004949B8" w:rsidRPr="004949B8" w:rsidRDefault="004949B8" w:rsidP="004949B8">
      <w:pPr>
        <w:pStyle w:val="Default"/>
        <w:rPr>
          <w:sz w:val="22"/>
          <w:szCs w:val="22"/>
        </w:rPr>
      </w:pPr>
      <w:r w:rsidRPr="004949B8">
        <w:rPr>
          <w:sz w:val="22"/>
          <w:szCs w:val="22"/>
        </w:rPr>
        <w:t xml:space="preserve">zapsána v obchodním rejstříku vedeném Krajským soudem v Brně, oddíl C, vložka 32766 </w:t>
      </w:r>
    </w:p>
    <w:p w14:paraId="7B55196F" w14:textId="16E16A39" w:rsidR="004949B8" w:rsidRPr="004949B8" w:rsidRDefault="004949B8" w:rsidP="004949B8">
      <w:pPr>
        <w:widowControl/>
        <w:rPr>
          <w:rFonts w:ascii="Arial" w:hAnsi="Arial" w:cs="Arial"/>
          <w:color w:val="000000"/>
          <w:sz w:val="22"/>
          <w:szCs w:val="22"/>
        </w:rPr>
      </w:pPr>
      <w:r w:rsidRPr="004949B8">
        <w:rPr>
          <w:rFonts w:ascii="Arial" w:hAnsi="Arial" w:cs="Arial"/>
          <w:sz w:val="22"/>
          <w:szCs w:val="22"/>
        </w:rPr>
        <w:t>zastupuje Hana Urbánková, jednatel</w:t>
      </w:r>
    </w:p>
    <w:p w14:paraId="0C50F30E"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18890A93" w14:textId="77777777" w:rsidR="00136D24" w:rsidRPr="00BA0CC9" w:rsidRDefault="00136D24">
      <w:pPr>
        <w:widowControl/>
        <w:rPr>
          <w:rFonts w:ascii="Arial" w:hAnsi="Arial" w:cs="Arial"/>
          <w:color w:val="000000"/>
          <w:sz w:val="22"/>
          <w:szCs w:val="22"/>
        </w:rPr>
      </w:pPr>
    </w:p>
    <w:p w14:paraId="5C675C81"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4549610"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C0D851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DB742FA" w14:textId="77777777" w:rsidR="00136D24" w:rsidRPr="00BA0CC9" w:rsidRDefault="00136D24">
      <w:pPr>
        <w:pStyle w:val="para"/>
        <w:widowControl/>
        <w:rPr>
          <w:rFonts w:ascii="Arial" w:hAnsi="Arial" w:cs="Arial"/>
          <w:sz w:val="22"/>
          <w:szCs w:val="22"/>
        </w:rPr>
      </w:pPr>
    </w:p>
    <w:p w14:paraId="2A91748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1015932451</w:t>
      </w:r>
    </w:p>
    <w:p w14:paraId="2930DEED" w14:textId="77777777" w:rsidR="00136D24" w:rsidRPr="00BA0CC9" w:rsidRDefault="00136D24">
      <w:pPr>
        <w:widowControl/>
        <w:rPr>
          <w:rFonts w:ascii="Arial" w:hAnsi="Arial" w:cs="Arial"/>
          <w:color w:val="000000"/>
          <w:sz w:val="22"/>
          <w:szCs w:val="22"/>
        </w:rPr>
      </w:pPr>
    </w:p>
    <w:p w14:paraId="52E4E93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2D2AE08"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576B295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1DF6E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995BEE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C98C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F23738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Katov</w:t>
      </w:r>
      <w:r w:rsidRPr="00BA0CC9">
        <w:rPr>
          <w:rFonts w:ascii="Arial" w:hAnsi="Arial" w:cs="Arial"/>
          <w:sz w:val="18"/>
          <w:szCs w:val="18"/>
        </w:rPr>
        <w:tab/>
      </w:r>
      <w:proofErr w:type="spellStart"/>
      <w:r w:rsidRPr="00BA0CC9">
        <w:rPr>
          <w:rFonts w:ascii="Arial" w:hAnsi="Arial" w:cs="Arial"/>
          <w:sz w:val="18"/>
          <w:szCs w:val="18"/>
        </w:rPr>
        <w:t>Katov</w:t>
      </w:r>
      <w:proofErr w:type="spellEnd"/>
      <w:r w:rsidRPr="00BA0CC9">
        <w:rPr>
          <w:rFonts w:ascii="Arial" w:hAnsi="Arial" w:cs="Arial"/>
          <w:sz w:val="18"/>
          <w:szCs w:val="18"/>
        </w:rPr>
        <w:tab/>
        <w:t>2470</w:t>
      </w:r>
      <w:r w:rsidRPr="00BA0CC9">
        <w:rPr>
          <w:rFonts w:ascii="Arial" w:hAnsi="Arial" w:cs="Arial"/>
          <w:sz w:val="18"/>
          <w:szCs w:val="18"/>
        </w:rPr>
        <w:tab/>
        <w:t>ostatní plocha</w:t>
      </w:r>
    </w:p>
    <w:p w14:paraId="0E146A8C" w14:textId="77777777" w:rsidR="00136D24" w:rsidRPr="00BA0CC9" w:rsidRDefault="00136D24">
      <w:pPr>
        <w:pStyle w:val="obec1"/>
        <w:widowControl/>
        <w:rPr>
          <w:rFonts w:ascii="Arial" w:hAnsi="Arial" w:cs="Arial"/>
          <w:sz w:val="18"/>
          <w:szCs w:val="18"/>
        </w:rPr>
      </w:pPr>
    </w:p>
    <w:p w14:paraId="4048489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0167B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Katov</w:t>
      </w:r>
      <w:r w:rsidRPr="00BA0CC9">
        <w:rPr>
          <w:rFonts w:ascii="Arial" w:hAnsi="Arial" w:cs="Arial"/>
          <w:sz w:val="18"/>
          <w:szCs w:val="18"/>
        </w:rPr>
        <w:tab/>
      </w:r>
      <w:proofErr w:type="spellStart"/>
      <w:r w:rsidRPr="00BA0CC9">
        <w:rPr>
          <w:rFonts w:ascii="Arial" w:hAnsi="Arial" w:cs="Arial"/>
          <w:sz w:val="18"/>
          <w:szCs w:val="18"/>
        </w:rPr>
        <w:t>Katov</w:t>
      </w:r>
      <w:proofErr w:type="spellEnd"/>
      <w:r w:rsidRPr="00BA0CC9">
        <w:rPr>
          <w:rFonts w:ascii="Arial" w:hAnsi="Arial" w:cs="Arial"/>
          <w:sz w:val="18"/>
          <w:szCs w:val="18"/>
        </w:rPr>
        <w:tab/>
        <w:t>2471/1</w:t>
      </w:r>
      <w:r w:rsidRPr="00BA0CC9">
        <w:rPr>
          <w:rFonts w:ascii="Arial" w:hAnsi="Arial" w:cs="Arial"/>
          <w:sz w:val="18"/>
          <w:szCs w:val="18"/>
        </w:rPr>
        <w:tab/>
        <w:t>ostatní plocha</w:t>
      </w:r>
    </w:p>
    <w:p w14:paraId="697A02F8" w14:textId="77777777" w:rsidR="00136D24" w:rsidRPr="00BA0CC9" w:rsidRDefault="00136D24">
      <w:pPr>
        <w:pStyle w:val="obec1"/>
        <w:widowControl/>
        <w:rPr>
          <w:rFonts w:ascii="Arial" w:hAnsi="Arial" w:cs="Arial"/>
          <w:sz w:val="18"/>
          <w:szCs w:val="18"/>
        </w:rPr>
      </w:pPr>
    </w:p>
    <w:p w14:paraId="08D0DE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006F27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Katov</w:t>
      </w:r>
      <w:r w:rsidRPr="00BA0CC9">
        <w:rPr>
          <w:rFonts w:ascii="Arial" w:hAnsi="Arial" w:cs="Arial"/>
          <w:sz w:val="18"/>
          <w:szCs w:val="18"/>
        </w:rPr>
        <w:tab/>
      </w:r>
      <w:proofErr w:type="spellStart"/>
      <w:r w:rsidRPr="00BA0CC9">
        <w:rPr>
          <w:rFonts w:ascii="Arial" w:hAnsi="Arial" w:cs="Arial"/>
          <w:sz w:val="18"/>
          <w:szCs w:val="18"/>
        </w:rPr>
        <w:t>Katov</w:t>
      </w:r>
      <w:proofErr w:type="spellEnd"/>
      <w:r w:rsidRPr="00BA0CC9">
        <w:rPr>
          <w:rFonts w:ascii="Arial" w:hAnsi="Arial" w:cs="Arial"/>
          <w:sz w:val="18"/>
          <w:szCs w:val="18"/>
        </w:rPr>
        <w:tab/>
        <w:t>2471/2</w:t>
      </w:r>
      <w:r w:rsidRPr="00BA0CC9">
        <w:rPr>
          <w:rFonts w:ascii="Arial" w:hAnsi="Arial" w:cs="Arial"/>
          <w:sz w:val="18"/>
          <w:szCs w:val="18"/>
        </w:rPr>
        <w:tab/>
        <w:t>zastavěná plocha a nádvoří</w:t>
      </w:r>
    </w:p>
    <w:p w14:paraId="35908A4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516D2B1"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79D898B" w14:textId="77777777" w:rsidR="00136D24" w:rsidRPr="00BA0CC9" w:rsidRDefault="00136D24">
      <w:pPr>
        <w:widowControl/>
        <w:rPr>
          <w:rFonts w:ascii="Arial" w:hAnsi="Arial" w:cs="Arial"/>
          <w:sz w:val="22"/>
          <w:szCs w:val="22"/>
        </w:rPr>
      </w:pPr>
    </w:p>
    <w:p w14:paraId="51B2910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4A71C8B3" w14:textId="5468B5C3"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4949B8">
        <w:rPr>
          <w:rFonts w:ascii="Arial" w:hAnsi="Arial" w:cs="Arial"/>
          <w:sz w:val="22"/>
          <w:szCs w:val="22"/>
        </w:rPr>
        <w:t>§10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A2D661A" w14:textId="77777777" w:rsidR="00136D24" w:rsidRPr="00BA0CC9" w:rsidRDefault="00136D24">
      <w:pPr>
        <w:pStyle w:val="vnitrniText"/>
        <w:widowControl/>
        <w:rPr>
          <w:rFonts w:ascii="Arial" w:hAnsi="Arial" w:cs="Arial"/>
          <w:sz w:val="22"/>
          <w:szCs w:val="22"/>
        </w:rPr>
      </w:pPr>
    </w:p>
    <w:p w14:paraId="0AB2BC9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5F9380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4E76293" w14:textId="77777777" w:rsidR="00136D24" w:rsidRPr="00BA0CC9" w:rsidRDefault="00136D24">
      <w:pPr>
        <w:pStyle w:val="vnitrniText"/>
        <w:widowControl/>
        <w:jc w:val="left"/>
        <w:rPr>
          <w:rFonts w:ascii="Arial" w:hAnsi="Arial" w:cs="Arial"/>
          <w:b/>
          <w:bCs/>
          <w:color w:val="000000"/>
          <w:sz w:val="22"/>
          <w:szCs w:val="22"/>
        </w:rPr>
      </w:pPr>
    </w:p>
    <w:p w14:paraId="7BBD68C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2C6AAB0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EBBCB4D" w14:textId="77777777">
        <w:tc>
          <w:tcPr>
            <w:tcW w:w="3095" w:type="dxa"/>
            <w:tcBorders>
              <w:top w:val="single" w:sz="6" w:space="0" w:color="auto"/>
              <w:left w:val="single" w:sz="6" w:space="0" w:color="auto"/>
              <w:bottom w:val="single" w:sz="6" w:space="0" w:color="auto"/>
              <w:right w:val="single" w:sz="6" w:space="0" w:color="auto"/>
            </w:tcBorders>
          </w:tcPr>
          <w:p w14:paraId="132F55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9EE01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ACCE98A"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2284A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B402631" w14:textId="77777777">
        <w:tc>
          <w:tcPr>
            <w:tcW w:w="3095" w:type="dxa"/>
            <w:tcBorders>
              <w:top w:val="single" w:sz="6" w:space="0" w:color="auto"/>
              <w:left w:val="single" w:sz="6" w:space="0" w:color="auto"/>
              <w:bottom w:val="single" w:sz="6" w:space="0" w:color="auto"/>
              <w:right w:val="single" w:sz="6" w:space="0" w:color="auto"/>
            </w:tcBorders>
          </w:tcPr>
          <w:p w14:paraId="657340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Katov</w:t>
            </w:r>
          </w:p>
        </w:tc>
        <w:tc>
          <w:tcPr>
            <w:tcW w:w="3096" w:type="dxa"/>
            <w:tcBorders>
              <w:top w:val="single" w:sz="6" w:space="0" w:color="auto"/>
              <w:left w:val="single" w:sz="6" w:space="0" w:color="auto"/>
              <w:bottom w:val="single" w:sz="6" w:space="0" w:color="auto"/>
              <w:right w:val="single" w:sz="6" w:space="0" w:color="auto"/>
            </w:tcBorders>
          </w:tcPr>
          <w:p w14:paraId="117ADB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2470</w:t>
            </w:r>
          </w:p>
        </w:tc>
        <w:tc>
          <w:tcPr>
            <w:tcW w:w="3096" w:type="dxa"/>
            <w:tcBorders>
              <w:top w:val="single" w:sz="6" w:space="0" w:color="auto"/>
              <w:left w:val="single" w:sz="6" w:space="0" w:color="auto"/>
              <w:bottom w:val="single" w:sz="6" w:space="0" w:color="auto"/>
              <w:right w:val="single" w:sz="6" w:space="0" w:color="auto"/>
            </w:tcBorders>
          </w:tcPr>
          <w:p w14:paraId="31364D4C" w14:textId="161E9253" w:rsidR="003237EF" w:rsidRPr="00740FFB" w:rsidRDefault="004949B8">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26 220,00 Kč</w:t>
            </w:r>
          </w:p>
        </w:tc>
      </w:tr>
      <w:tr w:rsidR="003237EF" w:rsidRPr="00740FFB" w14:paraId="57327896" w14:textId="77777777">
        <w:tc>
          <w:tcPr>
            <w:tcW w:w="3095" w:type="dxa"/>
            <w:tcBorders>
              <w:top w:val="single" w:sz="6" w:space="0" w:color="auto"/>
              <w:left w:val="single" w:sz="6" w:space="0" w:color="auto"/>
              <w:bottom w:val="single" w:sz="6" w:space="0" w:color="auto"/>
              <w:right w:val="single" w:sz="6" w:space="0" w:color="auto"/>
            </w:tcBorders>
          </w:tcPr>
          <w:p w14:paraId="3705E78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Katov</w:t>
            </w:r>
          </w:p>
        </w:tc>
        <w:tc>
          <w:tcPr>
            <w:tcW w:w="3096" w:type="dxa"/>
            <w:tcBorders>
              <w:top w:val="single" w:sz="6" w:space="0" w:color="auto"/>
              <w:left w:val="single" w:sz="6" w:space="0" w:color="auto"/>
              <w:bottom w:val="single" w:sz="6" w:space="0" w:color="auto"/>
              <w:right w:val="single" w:sz="6" w:space="0" w:color="auto"/>
            </w:tcBorders>
          </w:tcPr>
          <w:p w14:paraId="788F71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2471/1</w:t>
            </w:r>
          </w:p>
        </w:tc>
        <w:tc>
          <w:tcPr>
            <w:tcW w:w="3096" w:type="dxa"/>
            <w:tcBorders>
              <w:top w:val="single" w:sz="6" w:space="0" w:color="auto"/>
              <w:left w:val="single" w:sz="6" w:space="0" w:color="auto"/>
              <w:bottom w:val="single" w:sz="6" w:space="0" w:color="auto"/>
              <w:right w:val="single" w:sz="6" w:space="0" w:color="auto"/>
            </w:tcBorders>
          </w:tcPr>
          <w:p w14:paraId="321127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109 200,00 Kč</w:t>
            </w:r>
          </w:p>
        </w:tc>
      </w:tr>
      <w:tr w:rsidR="003237EF" w:rsidRPr="00740FFB" w14:paraId="6A3B17FD" w14:textId="77777777">
        <w:tc>
          <w:tcPr>
            <w:tcW w:w="3095" w:type="dxa"/>
            <w:tcBorders>
              <w:top w:val="single" w:sz="6" w:space="0" w:color="auto"/>
              <w:left w:val="single" w:sz="6" w:space="0" w:color="auto"/>
              <w:bottom w:val="single" w:sz="6" w:space="0" w:color="auto"/>
              <w:right w:val="single" w:sz="6" w:space="0" w:color="auto"/>
            </w:tcBorders>
          </w:tcPr>
          <w:p w14:paraId="4648FA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Katov</w:t>
            </w:r>
          </w:p>
        </w:tc>
        <w:tc>
          <w:tcPr>
            <w:tcW w:w="3096" w:type="dxa"/>
            <w:tcBorders>
              <w:top w:val="single" w:sz="6" w:space="0" w:color="auto"/>
              <w:left w:val="single" w:sz="6" w:space="0" w:color="auto"/>
              <w:bottom w:val="single" w:sz="6" w:space="0" w:color="auto"/>
              <w:right w:val="single" w:sz="6" w:space="0" w:color="auto"/>
            </w:tcBorders>
          </w:tcPr>
          <w:p w14:paraId="78C451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2471/2</w:t>
            </w:r>
          </w:p>
        </w:tc>
        <w:tc>
          <w:tcPr>
            <w:tcW w:w="3096" w:type="dxa"/>
            <w:tcBorders>
              <w:top w:val="single" w:sz="6" w:space="0" w:color="auto"/>
              <w:left w:val="single" w:sz="6" w:space="0" w:color="auto"/>
              <w:bottom w:val="single" w:sz="6" w:space="0" w:color="auto"/>
              <w:right w:val="single" w:sz="6" w:space="0" w:color="auto"/>
            </w:tcBorders>
          </w:tcPr>
          <w:p w14:paraId="1E84DDBB" w14:textId="2C7C5F49" w:rsidR="003237EF" w:rsidRPr="00740FFB" w:rsidRDefault="00917FE1">
            <w:pPr>
              <w:widowControl/>
              <w:jc w:val="center"/>
              <w:rPr>
                <w:rFonts w:ascii="Arial" w:hAnsi="Arial" w:cs="Arial"/>
                <w:sz w:val="18"/>
                <w:szCs w:val="18"/>
              </w:rPr>
            </w:pPr>
            <w:r>
              <w:rPr>
                <w:rFonts w:ascii="Arial" w:hAnsi="Arial" w:cs="Arial"/>
                <w:sz w:val="18"/>
                <w:szCs w:val="18"/>
              </w:rPr>
              <w:t xml:space="preserve"> </w:t>
            </w:r>
            <w:r w:rsidR="004949B8">
              <w:rPr>
                <w:rFonts w:ascii="Arial" w:hAnsi="Arial" w:cs="Arial"/>
                <w:sz w:val="18"/>
                <w:szCs w:val="18"/>
              </w:rPr>
              <w:t xml:space="preserve"> </w:t>
            </w:r>
            <w:r w:rsidR="003237EF" w:rsidRPr="00740FFB">
              <w:rPr>
                <w:rFonts w:ascii="Arial" w:hAnsi="Arial" w:cs="Arial"/>
                <w:sz w:val="18"/>
                <w:szCs w:val="18"/>
              </w:rPr>
              <w:t>97 980,00 Kč</w:t>
            </w:r>
          </w:p>
        </w:tc>
      </w:tr>
    </w:tbl>
    <w:p w14:paraId="78142291"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4949B8" w14:paraId="670EAF8F" w14:textId="77777777">
        <w:tc>
          <w:tcPr>
            <w:tcW w:w="6191" w:type="dxa"/>
            <w:tcBorders>
              <w:top w:val="single" w:sz="6" w:space="0" w:color="auto"/>
              <w:left w:val="single" w:sz="6" w:space="0" w:color="auto"/>
              <w:bottom w:val="single" w:sz="6" w:space="0" w:color="auto"/>
              <w:right w:val="single" w:sz="6" w:space="0" w:color="auto"/>
            </w:tcBorders>
          </w:tcPr>
          <w:p w14:paraId="377F16D4" w14:textId="77777777" w:rsidR="003237EF" w:rsidRPr="004949B8" w:rsidRDefault="003237EF">
            <w:pPr>
              <w:widowControl/>
              <w:jc w:val="center"/>
              <w:rPr>
                <w:rFonts w:ascii="Arial" w:hAnsi="Arial" w:cs="Arial"/>
                <w:b/>
                <w:bCs/>
                <w:sz w:val="18"/>
                <w:szCs w:val="18"/>
              </w:rPr>
            </w:pPr>
            <w:r w:rsidRPr="004949B8">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19B8A20" w14:textId="77777777" w:rsidR="003237EF" w:rsidRPr="004949B8" w:rsidRDefault="003237EF">
            <w:pPr>
              <w:widowControl/>
              <w:jc w:val="center"/>
              <w:rPr>
                <w:rFonts w:ascii="Arial" w:hAnsi="Arial" w:cs="Arial"/>
                <w:b/>
                <w:bCs/>
                <w:sz w:val="18"/>
                <w:szCs w:val="18"/>
              </w:rPr>
            </w:pPr>
            <w:r w:rsidRPr="004949B8">
              <w:rPr>
                <w:rFonts w:ascii="Arial" w:hAnsi="Arial" w:cs="Arial"/>
                <w:b/>
                <w:bCs/>
                <w:sz w:val="18"/>
                <w:szCs w:val="18"/>
              </w:rPr>
              <w:t>233 400,00 Kč</w:t>
            </w:r>
          </w:p>
        </w:tc>
      </w:tr>
    </w:tbl>
    <w:p w14:paraId="3971FB28" w14:textId="77777777" w:rsidR="003237EF" w:rsidRPr="004949B8" w:rsidRDefault="003237EF" w:rsidP="00A31FE2">
      <w:pPr>
        <w:widowControl/>
        <w:tabs>
          <w:tab w:val="left" w:pos="426"/>
        </w:tabs>
        <w:ind w:left="-142"/>
        <w:rPr>
          <w:rFonts w:ascii="Arial" w:hAnsi="Arial" w:cs="Arial"/>
          <w:b/>
          <w:bCs/>
          <w:sz w:val="18"/>
          <w:szCs w:val="18"/>
        </w:rPr>
      </w:pPr>
    </w:p>
    <w:p w14:paraId="64BD112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449283E" w14:textId="77777777" w:rsidR="00917FE1" w:rsidRDefault="00917FE1">
      <w:pPr>
        <w:widowControl/>
        <w:tabs>
          <w:tab w:val="left" w:pos="426"/>
        </w:tabs>
      </w:pPr>
    </w:p>
    <w:p w14:paraId="4599A92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32FAA30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44CC198"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FABC8B3" w14:textId="6F95A4AE" w:rsidR="00136D24"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25N19/51, kterou se Státním pozemkovým úřadem uzavřel</w:t>
      </w:r>
      <w:r w:rsidR="004949B8">
        <w:rPr>
          <w:rFonts w:ascii="Arial" w:hAnsi="Arial" w:cs="Arial"/>
          <w:sz w:val="22"/>
          <w:szCs w:val="22"/>
        </w:rPr>
        <w:t>a</w:t>
      </w:r>
      <w:r w:rsidRPr="00BA0CC9">
        <w:rPr>
          <w:rFonts w:ascii="Arial" w:hAnsi="Arial" w:cs="Arial"/>
          <w:sz w:val="22"/>
          <w:szCs w:val="22"/>
        </w:rPr>
        <w:t xml:space="preserve"> AGRO Skalka, spol. s r.o., jakožto nájemce. S obsahem nájemní smlouvy byl kupující seznámen před podpisem této smlouvy, což stvrzuje svým podpisem.</w:t>
      </w:r>
    </w:p>
    <w:p w14:paraId="4CC08A69" w14:textId="7343FFB5" w:rsidR="00621FFF" w:rsidRDefault="00621FFF" w:rsidP="00621FFF">
      <w:pPr>
        <w:pStyle w:val="vnitrniText"/>
        <w:widowControl/>
        <w:rPr>
          <w:rFonts w:ascii="Arial" w:hAnsi="Arial" w:cs="Arial"/>
          <w:sz w:val="22"/>
          <w:szCs w:val="22"/>
        </w:rPr>
      </w:pPr>
      <w:r>
        <w:rPr>
          <w:rFonts w:ascii="Arial" w:hAnsi="Arial" w:cs="Arial"/>
          <w:sz w:val="22"/>
          <w:szCs w:val="22"/>
        </w:rPr>
        <w:t xml:space="preserve">3)  Na prodávaném pozemku </w:t>
      </w:r>
      <w:proofErr w:type="spellStart"/>
      <w:proofErr w:type="gramStart"/>
      <w:r>
        <w:rPr>
          <w:rFonts w:ascii="Arial" w:hAnsi="Arial" w:cs="Arial"/>
          <w:sz w:val="22"/>
          <w:szCs w:val="22"/>
        </w:rPr>
        <w:t>parc.č</w:t>
      </w:r>
      <w:proofErr w:type="spellEnd"/>
      <w:proofErr w:type="gramEnd"/>
      <w:r>
        <w:rPr>
          <w:rFonts w:ascii="Arial" w:hAnsi="Arial" w:cs="Arial"/>
          <w:sz w:val="22"/>
          <w:szCs w:val="22"/>
        </w:rPr>
        <w:t xml:space="preserve"> 2471/1  váznou tato práva třetích osob:</w:t>
      </w:r>
    </w:p>
    <w:p w14:paraId="02AF39F5" w14:textId="740FF8A5" w:rsidR="00D64E6C" w:rsidRDefault="00D64E6C" w:rsidP="00D64E6C">
      <w:pPr>
        <w:pStyle w:val="vnitrniText"/>
        <w:widowControl/>
        <w:rPr>
          <w:rFonts w:ascii="Arial" w:hAnsi="Arial" w:cs="Arial"/>
          <w:sz w:val="22"/>
          <w:szCs w:val="22"/>
        </w:rPr>
      </w:pPr>
      <w:r>
        <w:rPr>
          <w:rFonts w:ascii="Arial" w:hAnsi="Arial" w:cs="Arial"/>
          <w:sz w:val="22"/>
          <w:szCs w:val="22"/>
        </w:rPr>
        <w:t xml:space="preserve">       - věcné břemeno chůze a jízdy oprávnění pro </w:t>
      </w:r>
      <w:r w:rsidR="00AF5BCB">
        <w:rPr>
          <w:rFonts w:ascii="Arial" w:hAnsi="Arial" w:cs="Arial"/>
          <w:sz w:val="22"/>
          <w:szCs w:val="22"/>
        </w:rPr>
        <w:t xml:space="preserve">pozemek </w:t>
      </w:r>
      <w:proofErr w:type="spellStart"/>
      <w:r w:rsidR="00AF5BCB">
        <w:rPr>
          <w:rFonts w:ascii="Arial" w:hAnsi="Arial" w:cs="Arial"/>
          <w:sz w:val="22"/>
          <w:szCs w:val="22"/>
        </w:rPr>
        <w:t>parc.č</w:t>
      </w:r>
      <w:proofErr w:type="spellEnd"/>
      <w:r w:rsidR="00AF5BCB">
        <w:rPr>
          <w:rFonts w:ascii="Arial" w:hAnsi="Arial" w:cs="Arial"/>
          <w:sz w:val="22"/>
          <w:szCs w:val="22"/>
        </w:rPr>
        <w:t xml:space="preserve">. </w:t>
      </w:r>
      <w:r>
        <w:rPr>
          <w:rFonts w:ascii="Arial" w:hAnsi="Arial" w:cs="Arial"/>
          <w:sz w:val="22"/>
          <w:szCs w:val="22"/>
        </w:rPr>
        <w:t xml:space="preserve">2472/1, povinnost k </w:t>
      </w:r>
      <w:proofErr w:type="spellStart"/>
      <w:r>
        <w:rPr>
          <w:rFonts w:ascii="Arial" w:hAnsi="Arial" w:cs="Arial"/>
          <w:sz w:val="22"/>
          <w:szCs w:val="22"/>
        </w:rPr>
        <w:t>parc.č</w:t>
      </w:r>
      <w:proofErr w:type="spellEnd"/>
      <w:r>
        <w:rPr>
          <w:rFonts w:ascii="Arial" w:hAnsi="Arial" w:cs="Arial"/>
          <w:sz w:val="22"/>
          <w:szCs w:val="22"/>
        </w:rPr>
        <w:t>. 2471/1 - dle listiny Rozhodnutí pozemkového úřadu 107/1995 ze dne 6.6.2000, právní moc ze dne 4.10.2000, v rozsahu geometrického plánu č. 171-44/2000.</w:t>
      </w:r>
    </w:p>
    <w:p w14:paraId="18E2584D" w14:textId="1AAE93B8" w:rsidR="00621FFF" w:rsidRDefault="00621FFF" w:rsidP="00621FFF">
      <w:pPr>
        <w:pStyle w:val="vnitrniText"/>
        <w:widowControl/>
        <w:rPr>
          <w:rFonts w:ascii="Arial" w:hAnsi="Arial" w:cs="Arial"/>
          <w:sz w:val="22"/>
          <w:szCs w:val="22"/>
        </w:rPr>
      </w:pPr>
      <w:r>
        <w:rPr>
          <w:rFonts w:ascii="Arial" w:hAnsi="Arial" w:cs="Arial"/>
          <w:sz w:val="22"/>
          <w:szCs w:val="22"/>
        </w:rPr>
        <w:t xml:space="preserve">        - věcné břemeno chůze a jízdy oprávnění pro </w:t>
      </w:r>
      <w:r w:rsidR="00AF5BCB">
        <w:rPr>
          <w:rFonts w:ascii="Arial" w:hAnsi="Arial" w:cs="Arial"/>
          <w:sz w:val="22"/>
          <w:szCs w:val="22"/>
        </w:rPr>
        <w:t xml:space="preserve">pozemek </w:t>
      </w:r>
      <w:proofErr w:type="spellStart"/>
      <w:r w:rsidR="00AF5BCB">
        <w:rPr>
          <w:rFonts w:ascii="Arial" w:hAnsi="Arial" w:cs="Arial"/>
          <w:sz w:val="22"/>
          <w:szCs w:val="22"/>
        </w:rPr>
        <w:t>parc.č</w:t>
      </w:r>
      <w:proofErr w:type="spellEnd"/>
      <w:r w:rsidR="00AF5BCB">
        <w:rPr>
          <w:rFonts w:ascii="Arial" w:hAnsi="Arial" w:cs="Arial"/>
          <w:sz w:val="22"/>
          <w:szCs w:val="22"/>
        </w:rPr>
        <w:t xml:space="preserve">. </w:t>
      </w:r>
      <w:r>
        <w:rPr>
          <w:rFonts w:ascii="Arial" w:hAnsi="Arial" w:cs="Arial"/>
          <w:sz w:val="22"/>
          <w:szCs w:val="22"/>
        </w:rPr>
        <w:t xml:space="preserve">2471/1 povinnost k </w:t>
      </w:r>
      <w:proofErr w:type="spellStart"/>
      <w:r>
        <w:rPr>
          <w:rFonts w:ascii="Arial" w:hAnsi="Arial" w:cs="Arial"/>
          <w:sz w:val="22"/>
          <w:szCs w:val="22"/>
        </w:rPr>
        <w:t>parc.č</w:t>
      </w:r>
      <w:proofErr w:type="spellEnd"/>
      <w:r>
        <w:rPr>
          <w:rFonts w:ascii="Arial" w:hAnsi="Arial" w:cs="Arial"/>
          <w:sz w:val="22"/>
          <w:szCs w:val="22"/>
        </w:rPr>
        <w:t>. 2466, 2468/1 a 2467/1 - dle listiny Rozhodnutí pozemkového úřadu 107/1995 ze dne 6.6.2000, právní moc ze dne 4.10.2000, v rozsahu geometrického plánu č. 171-44/2000</w:t>
      </w:r>
    </w:p>
    <w:p w14:paraId="7399F857" w14:textId="2D683065" w:rsidR="00136D24" w:rsidRPr="00BA0CC9" w:rsidRDefault="00621FFF">
      <w:pPr>
        <w:pStyle w:val="vnitrniText"/>
        <w:widowControl/>
        <w:rPr>
          <w:rFonts w:ascii="Arial" w:hAnsi="Arial" w:cs="Arial"/>
          <w:sz w:val="22"/>
          <w:szCs w:val="22"/>
        </w:rPr>
      </w:pPr>
      <w:bookmarkStart w:id="0" w:name="_Hlk154055174"/>
      <w:r>
        <w:rPr>
          <w:rFonts w:ascii="Arial" w:hAnsi="Arial" w:cs="Arial"/>
        </w:rPr>
        <w:t>4</w:t>
      </w:r>
      <w:r w:rsidR="0081728A">
        <w:rPr>
          <w:rFonts w:ascii="Arial" w:hAnsi="Arial" w:cs="Arial"/>
        </w:rPr>
        <w:t xml:space="preserve">) </w:t>
      </w:r>
      <w:r w:rsidR="0081728A">
        <w:rPr>
          <w:rFonts w:ascii="Arial" w:hAnsi="Arial" w:cs="Arial"/>
          <w:sz w:val="22"/>
          <w:szCs w:val="22"/>
        </w:rPr>
        <w:t>Kupující nabývá pozemk</w:t>
      </w:r>
      <w:r w:rsidR="0081728A">
        <w:rPr>
          <w:rFonts w:ascii="Arial" w:hAnsi="Arial" w:cs="Arial"/>
        </w:rPr>
        <w:t>y</w:t>
      </w:r>
      <w:r w:rsidR="0081728A">
        <w:rPr>
          <w:rFonts w:ascii="Arial" w:hAnsi="Arial" w:cs="Arial"/>
          <w:sz w:val="22"/>
          <w:szCs w:val="22"/>
        </w:rPr>
        <w:t xml:space="preserve"> ve smyslu § 1918 zákona č. 89/2012 Sb., Občanský zákoník tak, jak stojí a </w:t>
      </w:r>
      <w:proofErr w:type="gramStart"/>
      <w:r w:rsidR="0081728A">
        <w:rPr>
          <w:rFonts w:ascii="Arial" w:hAnsi="Arial" w:cs="Arial"/>
          <w:sz w:val="22"/>
          <w:szCs w:val="22"/>
        </w:rPr>
        <w:t>leží</w:t>
      </w:r>
      <w:proofErr w:type="gramEnd"/>
      <w:r w:rsidR="0081728A">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sidR="0081728A">
        <w:rPr>
          <w:rFonts w:ascii="Arial" w:hAnsi="Arial" w:cs="Arial"/>
        </w:rPr>
        <w:t>ýc</w:t>
      </w:r>
      <w:r w:rsidR="0081728A">
        <w:rPr>
          <w:rFonts w:ascii="Arial" w:hAnsi="Arial" w:cs="Arial"/>
          <w:sz w:val="22"/>
          <w:szCs w:val="22"/>
        </w:rPr>
        <w:t>h pozemk</w:t>
      </w:r>
      <w:r w:rsidR="0081728A">
        <w:rPr>
          <w:rFonts w:ascii="Arial" w:hAnsi="Arial" w:cs="Arial"/>
        </w:rPr>
        <w:t>ů</w:t>
      </w:r>
      <w:r w:rsidR="0081728A">
        <w:rPr>
          <w:rFonts w:ascii="Arial" w:hAnsi="Arial" w:cs="Arial"/>
          <w:sz w:val="22"/>
          <w:szCs w:val="22"/>
        </w:rPr>
        <w:t>.</w:t>
      </w:r>
      <w:bookmarkEnd w:id="0"/>
    </w:p>
    <w:p w14:paraId="74D9099A" w14:textId="77777777" w:rsidR="00F357C4" w:rsidRPr="00BA0CC9" w:rsidRDefault="00F357C4">
      <w:pPr>
        <w:pStyle w:val="para"/>
        <w:widowControl/>
        <w:rPr>
          <w:rFonts w:ascii="Arial" w:hAnsi="Arial" w:cs="Arial"/>
          <w:sz w:val="22"/>
          <w:szCs w:val="22"/>
        </w:rPr>
      </w:pPr>
    </w:p>
    <w:p w14:paraId="45525DA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3DF50CC"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92B4B06"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CE9DF65"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32C2B11"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07CEAF1" w14:textId="77777777" w:rsidR="00136D24" w:rsidRPr="00BA0CC9" w:rsidRDefault="00136D24">
      <w:pPr>
        <w:widowControl/>
        <w:rPr>
          <w:rFonts w:ascii="Arial" w:hAnsi="Arial" w:cs="Arial"/>
          <w:b/>
          <w:bCs/>
          <w:sz w:val="22"/>
          <w:szCs w:val="22"/>
        </w:rPr>
      </w:pPr>
    </w:p>
    <w:p w14:paraId="134DE92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EF57F1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B186E1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13453E8E"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27D9644" w14:textId="6A6B4C84"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6FA8FE4" w14:textId="77777777" w:rsidR="00136D24" w:rsidRPr="00BA0CC9" w:rsidRDefault="00136D24">
      <w:pPr>
        <w:pStyle w:val="vnitrniText"/>
        <w:widowControl/>
        <w:rPr>
          <w:rFonts w:ascii="Arial" w:hAnsi="Arial" w:cs="Arial"/>
          <w:sz w:val="22"/>
          <w:szCs w:val="22"/>
        </w:rPr>
      </w:pPr>
    </w:p>
    <w:p w14:paraId="556EC17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501EA4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5863231" w14:textId="5AC60ED6"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4949B8">
        <w:rPr>
          <w:rFonts w:ascii="Arial" w:hAnsi="Arial" w:cs="Arial"/>
          <w:sz w:val="22"/>
          <w:szCs w:val="22"/>
        </w:rPr>
        <w:t>§10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4949B8">
        <w:rPr>
          <w:rFonts w:ascii="Arial" w:hAnsi="Arial" w:cs="Arial"/>
          <w:sz w:val="22"/>
          <w:szCs w:val="22"/>
        </w:rPr>
        <w:t>.</w:t>
      </w:r>
    </w:p>
    <w:p w14:paraId="0840275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0320E86" w14:textId="0B3A483C"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w:t>
      </w:r>
      <w:r w:rsidR="004949B8">
        <w:rPr>
          <w:rFonts w:ascii="Arial" w:hAnsi="Arial" w:cs="Arial"/>
          <w:sz w:val="22"/>
          <w:szCs w:val="22"/>
        </w:rPr>
        <w:t>je</w:t>
      </w:r>
      <w:r w:rsidR="000248F3" w:rsidRPr="00BA0CC9">
        <w:rPr>
          <w:rFonts w:ascii="Arial" w:hAnsi="Arial" w:cs="Arial"/>
          <w:sz w:val="22"/>
          <w:szCs w:val="22"/>
        </w:rPr>
        <w:t>, že splňuj</w:t>
      </w:r>
      <w:r w:rsidR="004949B8">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B63DCF5" w14:textId="77777777" w:rsidR="00136D24" w:rsidRPr="00BA0CC9" w:rsidRDefault="00136D24">
      <w:pPr>
        <w:widowControl/>
        <w:ind w:firstLine="426"/>
        <w:jc w:val="both"/>
        <w:rPr>
          <w:rFonts w:ascii="Arial" w:hAnsi="Arial" w:cs="Arial"/>
          <w:sz w:val="22"/>
          <w:szCs w:val="22"/>
        </w:rPr>
      </w:pPr>
    </w:p>
    <w:p w14:paraId="01207847"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5B2E40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AE2CF23" w14:textId="77777777" w:rsidR="00136D24" w:rsidRPr="00BA0CC9" w:rsidRDefault="00136D24">
      <w:pPr>
        <w:widowControl/>
        <w:jc w:val="both"/>
        <w:rPr>
          <w:rFonts w:ascii="Arial" w:hAnsi="Arial" w:cs="Arial"/>
          <w:sz w:val="22"/>
          <w:szCs w:val="22"/>
        </w:rPr>
      </w:pPr>
    </w:p>
    <w:p w14:paraId="7A315AE9" w14:textId="77777777" w:rsidR="00136D24" w:rsidRPr="00BA0CC9" w:rsidRDefault="00136D24">
      <w:pPr>
        <w:widowControl/>
        <w:jc w:val="both"/>
        <w:rPr>
          <w:rFonts w:ascii="Arial" w:hAnsi="Arial" w:cs="Arial"/>
          <w:sz w:val="22"/>
          <w:szCs w:val="22"/>
        </w:rPr>
      </w:pPr>
    </w:p>
    <w:p w14:paraId="52799DBF" w14:textId="4F4807A1"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C919E7">
        <w:rPr>
          <w:rFonts w:ascii="Arial" w:hAnsi="Arial" w:cs="Arial"/>
          <w:sz w:val="22"/>
          <w:szCs w:val="22"/>
        </w:rPr>
        <w:t>26.11.2024</w:t>
      </w:r>
      <w:r w:rsidRPr="00BA0CC9">
        <w:rPr>
          <w:rFonts w:ascii="Arial" w:hAnsi="Arial" w:cs="Arial"/>
          <w:sz w:val="22"/>
          <w:szCs w:val="22"/>
        </w:rPr>
        <w:tab/>
        <w:t>V</w:t>
      </w:r>
      <w:r w:rsidR="00C919E7">
        <w:rPr>
          <w:rFonts w:ascii="Arial" w:hAnsi="Arial" w:cs="Arial"/>
          <w:sz w:val="22"/>
          <w:szCs w:val="22"/>
        </w:rPr>
        <w:t xml:space="preserve"> Křoví </w:t>
      </w:r>
      <w:r w:rsidRPr="00BA0CC9">
        <w:rPr>
          <w:rFonts w:ascii="Arial" w:hAnsi="Arial" w:cs="Arial"/>
          <w:sz w:val="22"/>
          <w:szCs w:val="22"/>
        </w:rPr>
        <w:t xml:space="preserve">dne </w:t>
      </w:r>
      <w:r w:rsidR="00C919E7">
        <w:rPr>
          <w:rFonts w:ascii="Arial" w:hAnsi="Arial" w:cs="Arial"/>
          <w:sz w:val="22"/>
          <w:szCs w:val="22"/>
        </w:rPr>
        <w:t>25.11.2024</w:t>
      </w:r>
    </w:p>
    <w:p w14:paraId="1EA58107" w14:textId="77777777" w:rsidR="00136D24" w:rsidRPr="00BA0CC9" w:rsidRDefault="00136D24">
      <w:pPr>
        <w:widowControl/>
        <w:rPr>
          <w:rFonts w:ascii="Arial" w:hAnsi="Arial" w:cs="Arial"/>
          <w:sz w:val="22"/>
          <w:szCs w:val="22"/>
        </w:rPr>
      </w:pPr>
    </w:p>
    <w:p w14:paraId="4E53BED0" w14:textId="77777777" w:rsidR="00136D24" w:rsidRPr="00BA0CC9" w:rsidRDefault="00136D24">
      <w:pPr>
        <w:widowControl/>
        <w:rPr>
          <w:rFonts w:ascii="Arial" w:hAnsi="Arial" w:cs="Arial"/>
          <w:sz w:val="22"/>
          <w:szCs w:val="22"/>
        </w:rPr>
      </w:pPr>
    </w:p>
    <w:p w14:paraId="7DCC0029" w14:textId="77777777" w:rsidR="00136D24" w:rsidRPr="00BA0CC9" w:rsidRDefault="00136D24">
      <w:pPr>
        <w:widowControl/>
        <w:rPr>
          <w:rFonts w:ascii="Arial" w:hAnsi="Arial" w:cs="Arial"/>
          <w:sz w:val="22"/>
          <w:szCs w:val="22"/>
        </w:rPr>
      </w:pPr>
    </w:p>
    <w:p w14:paraId="162F137E" w14:textId="77777777" w:rsidR="00136D24" w:rsidRPr="00BA0CC9" w:rsidRDefault="00136D24">
      <w:pPr>
        <w:widowControl/>
        <w:rPr>
          <w:rFonts w:ascii="Arial" w:hAnsi="Arial" w:cs="Arial"/>
          <w:sz w:val="22"/>
          <w:szCs w:val="22"/>
        </w:rPr>
      </w:pPr>
    </w:p>
    <w:p w14:paraId="270B8026" w14:textId="65E7BE0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4949B8">
        <w:rPr>
          <w:rFonts w:ascii="Arial" w:hAnsi="Arial" w:cs="Arial"/>
          <w:sz w:val="22"/>
          <w:szCs w:val="22"/>
        </w:rPr>
        <w:t>............................</w:t>
      </w:r>
      <w:r w:rsidRPr="00BA0CC9">
        <w:rPr>
          <w:rFonts w:ascii="Arial" w:hAnsi="Arial" w:cs="Arial"/>
          <w:sz w:val="22"/>
          <w:szCs w:val="22"/>
        </w:rPr>
        <w:tab/>
        <w:t>............................................</w:t>
      </w:r>
      <w:r w:rsidR="004949B8">
        <w:rPr>
          <w:rFonts w:ascii="Arial" w:hAnsi="Arial" w:cs="Arial"/>
          <w:sz w:val="22"/>
          <w:szCs w:val="22"/>
        </w:rPr>
        <w:t>......................</w:t>
      </w:r>
    </w:p>
    <w:p w14:paraId="7F3FEE32" w14:textId="77777777" w:rsidR="00136D24" w:rsidRPr="00BA0CC9" w:rsidRDefault="00136D24">
      <w:pPr>
        <w:widowControl/>
        <w:ind w:left="5104" w:hanging="5104"/>
        <w:rPr>
          <w:rFonts w:ascii="Arial" w:hAnsi="Arial" w:cs="Arial"/>
          <w:sz w:val="22"/>
          <w:szCs w:val="22"/>
        </w:rPr>
      </w:pPr>
      <w:r w:rsidRPr="004949B8">
        <w:rPr>
          <w:rFonts w:ascii="Arial" w:hAnsi="Arial" w:cs="Arial"/>
          <w:b/>
          <w:bCs/>
          <w:sz w:val="22"/>
          <w:szCs w:val="22"/>
        </w:rPr>
        <w:t>Státní pozemkový úřad</w:t>
      </w:r>
      <w:r w:rsidRPr="00BA0CC9">
        <w:rPr>
          <w:rFonts w:ascii="Arial" w:hAnsi="Arial" w:cs="Arial"/>
          <w:sz w:val="22"/>
          <w:szCs w:val="22"/>
        </w:rPr>
        <w:tab/>
      </w:r>
      <w:r w:rsidRPr="004949B8">
        <w:rPr>
          <w:rFonts w:ascii="Arial" w:hAnsi="Arial" w:cs="Arial"/>
          <w:b/>
          <w:bCs/>
          <w:sz w:val="22"/>
          <w:szCs w:val="22"/>
        </w:rPr>
        <w:t>AGRO Skalka, spol. s r.o.</w:t>
      </w:r>
    </w:p>
    <w:p w14:paraId="52A1DD70" w14:textId="5AD6F82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4949B8">
        <w:rPr>
          <w:rFonts w:ascii="Arial" w:hAnsi="Arial" w:cs="Arial"/>
          <w:sz w:val="22"/>
          <w:szCs w:val="22"/>
        </w:rPr>
        <w:t>Hana Urbánková, jednatel</w:t>
      </w:r>
    </w:p>
    <w:p w14:paraId="26B8F37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20611E02" w14:textId="16511C45"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Ing. </w:t>
      </w:r>
      <w:r w:rsidR="004949B8">
        <w:rPr>
          <w:rFonts w:ascii="Arial" w:hAnsi="Arial" w:cs="Arial"/>
          <w:sz w:val="22"/>
          <w:szCs w:val="22"/>
        </w:rPr>
        <w:t>Pavel Zajíček</w:t>
      </w:r>
      <w:r w:rsidRPr="00BA0CC9">
        <w:rPr>
          <w:rFonts w:ascii="Arial" w:hAnsi="Arial" w:cs="Arial"/>
          <w:sz w:val="22"/>
          <w:szCs w:val="22"/>
        </w:rPr>
        <w:tab/>
      </w:r>
    </w:p>
    <w:p w14:paraId="48C8FD48" w14:textId="2C65725E" w:rsidR="00136D24" w:rsidRPr="00BA0CC9" w:rsidRDefault="004949B8">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Pr>
          <w:rFonts w:ascii="Arial" w:hAnsi="Arial" w:cs="Arial"/>
          <w:sz w:val="22"/>
          <w:szCs w:val="22"/>
        </w:rPr>
        <w:tab/>
        <w:t>kupující</w:t>
      </w:r>
      <w:r w:rsidR="00136D24" w:rsidRPr="00BA0CC9">
        <w:rPr>
          <w:rFonts w:ascii="Arial" w:hAnsi="Arial" w:cs="Arial"/>
          <w:sz w:val="22"/>
          <w:szCs w:val="22"/>
        </w:rPr>
        <w:tab/>
      </w:r>
    </w:p>
    <w:p w14:paraId="61A982BA" w14:textId="77777777" w:rsidR="00136D24" w:rsidRPr="00BA0CC9" w:rsidRDefault="00136D24">
      <w:pPr>
        <w:widowControl/>
        <w:ind w:left="5104" w:hanging="5104"/>
        <w:rPr>
          <w:rFonts w:ascii="Arial" w:hAnsi="Arial" w:cs="Arial"/>
          <w:sz w:val="22"/>
          <w:szCs w:val="22"/>
        </w:rPr>
      </w:pPr>
    </w:p>
    <w:p w14:paraId="3F091607" w14:textId="77777777" w:rsidR="00136D24" w:rsidRPr="00BA0CC9" w:rsidRDefault="00136D24">
      <w:pPr>
        <w:widowControl/>
        <w:rPr>
          <w:rFonts w:ascii="Arial" w:hAnsi="Arial" w:cs="Arial"/>
          <w:sz w:val="22"/>
          <w:szCs w:val="22"/>
        </w:rPr>
      </w:pPr>
    </w:p>
    <w:p w14:paraId="5A9ED911"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419551, 419651, 419751</w:t>
      </w:r>
      <w:r w:rsidRPr="00BA0CC9">
        <w:rPr>
          <w:rFonts w:ascii="Arial" w:hAnsi="Arial" w:cs="Arial"/>
          <w:color w:val="000000"/>
          <w:sz w:val="22"/>
          <w:szCs w:val="22"/>
        </w:rPr>
        <w:br/>
      </w:r>
    </w:p>
    <w:p w14:paraId="1AFA48CE" w14:textId="77777777" w:rsidR="00136D24" w:rsidRPr="00BA0CC9" w:rsidRDefault="00136D24">
      <w:pPr>
        <w:widowControl/>
        <w:jc w:val="both"/>
        <w:rPr>
          <w:rFonts w:ascii="Arial" w:hAnsi="Arial" w:cs="Arial"/>
          <w:sz w:val="22"/>
          <w:szCs w:val="22"/>
        </w:rPr>
      </w:pPr>
    </w:p>
    <w:p w14:paraId="5DF49943" w14:textId="77777777" w:rsidR="004F438F" w:rsidRDefault="004F438F" w:rsidP="008C265A">
      <w:pPr>
        <w:widowControl/>
        <w:rPr>
          <w:rFonts w:ascii="Arial" w:hAnsi="Arial" w:cs="Arial"/>
          <w:sz w:val="22"/>
          <w:szCs w:val="22"/>
        </w:rPr>
      </w:pPr>
    </w:p>
    <w:p w14:paraId="0EC7C255" w14:textId="02A3B8C9"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2076F2E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0E5127F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5A77E4DB" w14:textId="77777777" w:rsidR="008C265A" w:rsidRPr="00BA0CC9" w:rsidRDefault="008C265A" w:rsidP="008C265A">
      <w:pPr>
        <w:widowControl/>
        <w:rPr>
          <w:rFonts w:ascii="Arial" w:hAnsi="Arial" w:cs="Arial"/>
          <w:sz w:val="22"/>
          <w:szCs w:val="22"/>
        </w:rPr>
      </w:pPr>
    </w:p>
    <w:p w14:paraId="44939E7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E34280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1F18A95" w14:textId="77777777" w:rsidR="008C265A" w:rsidRPr="00BA0CC9" w:rsidRDefault="008C265A">
      <w:pPr>
        <w:widowControl/>
        <w:tabs>
          <w:tab w:val="left" w:pos="120"/>
        </w:tabs>
        <w:jc w:val="both"/>
        <w:rPr>
          <w:rFonts w:ascii="Arial" w:hAnsi="Arial" w:cs="Arial"/>
          <w:sz w:val="22"/>
          <w:szCs w:val="22"/>
        </w:rPr>
      </w:pPr>
    </w:p>
    <w:p w14:paraId="0A5E6CBE"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637E7D1A" w14:textId="77777777" w:rsidR="00136D24" w:rsidRPr="00BA0CC9" w:rsidRDefault="00136D24">
      <w:pPr>
        <w:widowControl/>
        <w:jc w:val="both"/>
        <w:rPr>
          <w:rFonts w:ascii="Arial" w:hAnsi="Arial" w:cs="Arial"/>
          <w:sz w:val="22"/>
          <w:szCs w:val="22"/>
        </w:rPr>
      </w:pPr>
    </w:p>
    <w:p w14:paraId="0692449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45ED94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5C36DDD" w14:textId="77777777" w:rsidR="00CD75A6" w:rsidRPr="00BA0CC9" w:rsidRDefault="00CD75A6" w:rsidP="00CD75A6">
      <w:pPr>
        <w:widowControl/>
        <w:rPr>
          <w:rFonts w:ascii="Arial" w:hAnsi="Arial" w:cs="Arial"/>
          <w:sz w:val="22"/>
          <w:szCs w:val="22"/>
        </w:rPr>
      </w:pPr>
    </w:p>
    <w:p w14:paraId="255A79AC" w14:textId="77777777" w:rsidR="00CD75A6" w:rsidRPr="00BA0CC9" w:rsidRDefault="00CD75A6" w:rsidP="00CD75A6">
      <w:pPr>
        <w:widowControl/>
        <w:rPr>
          <w:rFonts w:ascii="Arial" w:hAnsi="Arial" w:cs="Arial"/>
          <w:sz w:val="22"/>
          <w:szCs w:val="22"/>
        </w:rPr>
      </w:pPr>
    </w:p>
    <w:p w14:paraId="1AFA92C7" w14:textId="77777777" w:rsidR="00CD75A6" w:rsidRPr="00BA0CC9" w:rsidRDefault="00CD75A6" w:rsidP="00CD75A6">
      <w:pPr>
        <w:widowControl/>
        <w:jc w:val="both"/>
        <w:rPr>
          <w:rFonts w:ascii="Arial" w:hAnsi="Arial" w:cs="Arial"/>
          <w:sz w:val="22"/>
          <w:szCs w:val="22"/>
        </w:rPr>
      </w:pPr>
    </w:p>
    <w:p w14:paraId="19DDA73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76501C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901575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38001EA" w14:textId="77777777" w:rsidR="00CD75A6" w:rsidRPr="00BA0CC9" w:rsidRDefault="00CD75A6" w:rsidP="00CD75A6">
      <w:pPr>
        <w:jc w:val="both"/>
        <w:rPr>
          <w:rFonts w:ascii="Arial" w:hAnsi="Arial" w:cs="Arial"/>
          <w:sz w:val="22"/>
          <w:szCs w:val="22"/>
        </w:rPr>
      </w:pPr>
    </w:p>
    <w:p w14:paraId="50D6440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6FC881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0FE12D4" w14:textId="77777777" w:rsidR="00CD75A6" w:rsidRPr="00BA0CC9" w:rsidRDefault="00CD75A6" w:rsidP="00CD75A6">
      <w:pPr>
        <w:jc w:val="both"/>
        <w:rPr>
          <w:rFonts w:ascii="Arial" w:hAnsi="Arial" w:cs="Arial"/>
          <w:i/>
          <w:sz w:val="22"/>
          <w:szCs w:val="22"/>
        </w:rPr>
      </w:pPr>
    </w:p>
    <w:p w14:paraId="0E25308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3C25E0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29E80AC" w14:textId="77777777" w:rsidR="00224A79" w:rsidRDefault="00224A79" w:rsidP="00224A79">
      <w:pPr>
        <w:jc w:val="both"/>
        <w:rPr>
          <w:rFonts w:ascii="Arial" w:hAnsi="Arial" w:cs="Arial"/>
          <w:color w:val="FF0000"/>
          <w:sz w:val="22"/>
          <w:szCs w:val="22"/>
        </w:rPr>
      </w:pPr>
    </w:p>
    <w:p w14:paraId="65BB148F" w14:textId="77777777" w:rsidR="00224A79" w:rsidRDefault="00224A79" w:rsidP="00224A79">
      <w:pPr>
        <w:jc w:val="both"/>
        <w:rPr>
          <w:rFonts w:ascii="Arial" w:hAnsi="Arial" w:cs="Arial"/>
          <w:sz w:val="22"/>
          <w:szCs w:val="22"/>
        </w:rPr>
      </w:pPr>
      <w:r>
        <w:rPr>
          <w:rFonts w:ascii="Arial" w:hAnsi="Arial" w:cs="Arial"/>
          <w:sz w:val="22"/>
          <w:szCs w:val="22"/>
        </w:rPr>
        <w:t>………………………</w:t>
      </w:r>
    </w:p>
    <w:p w14:paraId="55109621" w14:textId="77777777" w:rsidR="00224A79" w:rsidRDefault="00224A79" w:rsidP="00224A79">
      <w:pPr>
        <w:jc w:val="both"/>
        <w:rPr>
          <w:rFonts w:ascii="Arial" w:hAnsi="Arial" w:cs="Arial"/>
          <w:sz w:val="22"/>
          <w:szCs w:val="22"/>
        </w:rPr>
      </w:pPr>
      <w:r>
        <w:rPr>
          <w:rFonts w:ascii="Arial" w:hAnsi="Arial" w:cs="Arial"/>
          <w:sz w:val="22"/>
          <w:szCs w:val="22"/>
        </w:rPr>
        <w:t>ID verze</w:t>
      </w:r>
    </w:p>
    <w:p w14:paraId="785C4434" w14:textId="77777777" w:rsidR="00052C6E" w:rsidRPr="00BA0CC9" w:rsidRDefault="00052C6E" w:rsidP="00052C6E">
      <w:pPr>
        <w:jc w:val="both"/>
        <w:rPr>
          <w:rFonts w:ascii="Arial" w:hAnsi="Arial" w:cs="Arial"/>
          <w:sz w:val="22"/>
          <w:szCs w:val="22"/>
        </w:rPr>
      </w:pPr>
    </w:p>
    <w:p w14:paraId="06B1856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357029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1C0BAD68" w14:textId="77777777" w:rsidR="00052C6E" w:rsidRPr="00BA0CC9" w:rsidRDefault="00052C6E" w:rsidP="00052C6E">
      <w:pPr>
        <w:jc w:val="both"/>
        <w:rPr>
          <w:rFonts w:ascii="Arial" w:hAnsi="Arial" w:cs="Arial"/>
          <w:sz w:val="22"/>
          <w:szCs w:val="22"/>
        </w:rPr>
      </w:pPr>
    </w:p>
    <w:p w14:paraId="070831FF" w14:textId="77777777" w:rsidR="00052C6E" w:rsidRPr="00BA0CC9" w:rsidRDefault="00052C6E" w:rsidP="00052C6E">
      <w:pPr>
        <w:jc w:val="both"/>
        <w:rPr>
          <w:rFonts w:ascii="Arial" w:hAnsi="Arial" w:cs="Arial"/>
          <w:sz w:val="22"/>
          <w:szCs w:val="22"/>
        </w:rPr>
      </w:pPr>
    </w:p>
    <w:p w14:paraId="6072B47D" w14:textId="5A865C74"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4949B8">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4949B8">
        <w:rPr>
          <w:rFonts w:ascii="Arial" w:hAnsi="Arial" w:cs="Arial"/>
          <w:sz w:val="22"/>
          <w:szCs w:val="22"/>
        </w:rPr>
        <w:t>….</w:t>
      </w:r>
    </w:p>
    <w:p w14:paraId="2B8309BC"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D194178"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CF18012"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FABD" w14:textId="77777777" w:rsidR="004949B8" w:rsidRDefault="004949B8">
      <w:r>
        <w:separator/>
      </w:r>
    </w:p>
  </w:endnote>
  <w:endnote w:type="continuationSeparator" w:id="0">
    <w:p w14:paraId="67B3C184" w14:textId="77777777" w:rsidR="004949B8" w:rsidRDefault="0049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0675" w14:textId="77777777" w:rsidR="004949B8" w:rsidRDefault="004949B8">
      <w:r>
        <w:separator/>
      </w:r>
    </w:p>
  </w:footnote>
  <w:footnote w:type="continuationSeparator" w:id="0">
    <w:p w14:paraId="360934AC" w14:textId="77777777" w:rsidR="004949B8" w:rsidRDefault="0049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7B66"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3237EF"/>
    <w:rsid w:val="00337CE3"/>
    <w:rsid w:val="00365047"/>
    <w:rsid w:val="00371381"/>
    <w:rsid w:val="00371BEF"/>
    <w:rsid w:val="003B6AD2"/>
    <w:rsid w:val="0043604A"/>
    <w:rsid w:val="00474106"/>
    <w:rsid w:val="00493949"/>
    <w:rsid w:val="004949B8"/>
    <w:rsid w:val="00495B42"/>
    <w:rsid w:val="004F438F"/>
    <w:rsid w:val="00534FBE"/>
    <w:rsid w:val="00562C72"/>
    <w:rsid w:val="0056566C"/>
    <w:rsid w:val="005759A8"/>
    <w:rsid w:val="00585BDF"/>
    <w:rsid w:val="005A7486"/>
    <w:rsid w:val="005C47E0"/>
    <w:rsid w:val="00617DF1"/>
    <w:rsid w:val="00621FFF"/>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17FE1"/>
    <w:rsid w:val="0096727B"/>
    <w:rsid w:val="009C7561"/>
    <w:rsid w:val="009E770C"/>
    <w:rsid w:val="00A31C3B"/>
    <w:rsid w:val="00A31FE2"/>
    <w:rsid w:val="00A349C4"/>
    <w:rsid w:val="00A57686"/>
    <w:rsid w:val="00A723F9"/>
    <w:rsid w:val="00A75050"/>
    <w:rsid w:val="00A84EFA"/>
    <w:rsid w:val="00A97C81"/>
    <w:rsid w:val="00AF5BCB"/>
    <w:rsid w:val="00B078C0"/>
    <w:rsid w:val="00B201D6"/>
    <w:rsid w:val="00B32B99"/>
    <w:rsid w:val="00B56780"/>
    <w:rsid w:val="00B62856"/>
    <w:rsid w:val="00BA0CC9"/>
    <w:rsid w:val="00C02AD1"/>
    <w:rsid w:val="00C06373"/>
    <w:rsid w:val="00C15974"/>
    <w:rsid w:val="00C70A46"/>
    <w:rsid w:val="00C919E7"/>
    <w:rsid w:val="00C9419D"/>
    <w:rsid w:val="00CD75A6"/>
    <w:rsid w:val="00CF3A15"/>
    <w:rsid w:val="00D63429"/>
    <w:rsid w:val="00D64E6C"/>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C549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 w:type="paragraph" w:customStyle="1" w:styleId="Default">
    <w:name w:val="Default"/>
    <w:rsid w:val="004949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53776">
      <w:marLeft w:val="0"/>
      <w:marRight w:val="0"/>
      <w:marTop w:val="0"/>
      <w:marBottom w:val="0"/>
      <w:divBdr>
        <w:top w:val="none" w:sz="0" w:space="0" w:color="auto"/>
        <w:left w:val="none" w:sz="0" w:space="0" w:color="auto"/>
        <w:bottom w:val="none" w:sz="0" w:space="0" w:color="auto"/>
        <w:right w:val="none" w:sz="0" w:space="0" w:color="auto"/>
      </w:divBdr>
    </w:div>
    <w:div w:id="803353777">
      <w:marLeft w:val="0"/>
      <w:marRight w:val="0"/>
      <w:marTop w:val="0"/>
      <w:marBottom w:val="0"/>
      <w:divBdr>
        <w:top w:val="none" w:sz="0" w:space="0" w:color="auto"/>
        <w:left w:val="none" w:sz="0" w:space="0" w:color="auto"/>
        <w:bottom w:val="none" w:sz="0" w:space="0" w:color="auto"/>
        <w:right w:val="none" w:sz="0" w:space="0" w:color="auto"/>
      </w:divBdr>
    </w:div>
    <w:div w:id="803353778">
      <w:marLeft w:val="0"/>
      <w:marRight w:val="0"/>
      <w:marTop w:val="0"/>
      <w:marBottom w:val="0"/>
      <w:divBdr>
        <w:top w:val="none" w:sz="0" w:space="0" w:color="auto"/>
        <w:left w:val="none" w:sz="0" w:space="0" w:color="auto"/>
        <w:bottom w:val="none" w:sz="0" w:space="0" w:color="auto"/>
        <w:right w:val="none" w:sz="0" w:space="0" w:color="auto"/>
      </w:divBdr>
    </w:div>
    <w:div w:id="803353779">
      <w:marLeft w:val="0"/>
      <w:marRight w:val="0"/>
      <w:marTop w:val="0"/>
      <w:marBottom w:val="0"/>
      <w:divBdr>
        <w:top w:val="none" w:sz="0" w:space="0" w:color="auto"/>
        <w:left w:val="none" w:sz="0" w:space="0" w:color="auto"/>
        <w:bottom w:val="none" w:sz="0" w:space="0" w:color="auto"/>
        <w:right w:val="none" w:sz="0" w:space="0" w:color="auto"/>
      </w:divBdr>
    </w:div>
    <w:div w:id="803353780">
      <w:marLeft w:val="0"/>
      <w:marRight w:val="0"/>
      <w:marTop w:val="0"/>
      <w:marBottom w:val="0"/>
      <w:divBdr>
        <w:top w:val="none" w:sz="0" w:space="0" w:color="auto"/>
        <w:left w:val="none" w:sz="0" w:space="0" w:color="auto"/>
        <w:bottom w:val="none" w:sz="0" w:space="0" w:color="auto"/>
        <w:right w:val="none" w:sz="0" w:space="0" w:color="auto"/>
      </w:divBdr>
    </w:div>
    <w:div w:id="803353781">
      <w:marLeft w:val="0"/>
      <w:marRight w:val="0"/>
      <w:marTop w:val="0"/>
      <w:marBottom w:val="0"/>
      <w:divBdr>
        <w:top w:val="none" w:sz="0" w:space="0" w:color="auto"/>
        <w:left w:val="none" w:sz="0" w:space="0" w:color="auto"/>
        <w:bottom w:val="none" w:sz="0" w:space="0" w:color="auto"/>
        <w:right w:val="none" w:sz="0" w:space="0" w:color="auto"/>
      </w:divBdr>
    </w:div>
    <w:div w:id="803353782">
      <w:marLeft w:val="0"/>
      <w:marRight w:val="0"/>
      <w:marTop w:val="0"/>
      <w:marBottom w:val="0"/>
      <w:divBdr>
        <w:top w:val="none" w:sz="0" w:space="0" w:color="auto"/>
        <w:left w:val="none" w:sz="0" w:space="0" w:color="auto"/>
        <w:bottom w:val="none" w:sz="0" w:space="0" w:color="auto"/>
        <w:right w:val="none" w:sz="0" w:space="0" w:color="auto"/>
      </w:divBdr>
    </w:div>
    <w:div w:id="803353783">
      <w:marLeft w:val="0"/>
      <w:marRight w:val="0"/>
      <w:marTop w:val="0"/>
      <w:marBottom w:val="0"/>
      <w:divBdr>
        <w:top w:val="none" w:sz="0" w:space="0" w:color="auto"/>
        <w:left w:val="none" w:sz="0" w:space="0" w:color="auto"/>
        <w:bottom w:val="none" w:sz="0" w:space="0" w:color="auto"/>
        <w:right w:val="none" w:sz="0" w:space="0" w:color="auto"/>
      </w:divBdr>
    </w:div>
    <w:div w:id="803353784">
      <w:marLeft w:val="0"/>
      <w:marRight w:val="0"/>
      <w:marTop w:val="0"/>
      <w:marBottom w:val="0"/>
      <w:divBdr>
        <w:top w:val="none" w:sz="0" w:space="0" w:color="auto"/>
        <w:left w:val="none" w:sz="0" w:space="0" w:color="auto"/>
        <w:bottom w:val="none" w:sz="0" w:space="0" w:color="auto"/>
        <w:right w:val="none" w:sz="0" w:space="0" w:color="auto"/>
      </w:divBdr>
    </w:div>
    <w:div w:id="20172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8123</Characters>
  <Application>Microsoft Office Word</Application>
  <DocSecurity>0</DocSecurity>
  <Lines>67</Lines>
  <Paragraphs>18</Paragraphs>
  <ScaleCrop>false</ScaleCrop>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2024-11-26T07:15:00Z</dcterms:created>
  <dcterms:modified xsi:type="dcterms:W3CDTF">2024-11-26T07:15:00Z</dcterms:modified>
</cp:coreProperties>
</file>