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D3F54" w14:textId="77777777" w:rsidR="005A6538" w:rsidRDefault="005A6538" w:rsidP="0013369A">
      <w:pPr>
        <w:pStyle w:val="Nzev"/>
        <w:rPr>
          <w:rFonts w:asciiTheme="minorHAnsi" w:hAnsiTheme="minorHAnsi"/>
          <w:szCs w:val="40"/>
        </w:rPr>
      </w:pPr>
    </w:p>
    <w:p w14:paraId="20636258" w14:textId="431D4F34" w:rsidR="0013369A" w:rsidRPr="00B5397C" w:rsidRDefault="0013369A" w:rsidP="0013369A">
      <w:pPr>
        <w:pStyle w:val="Nzev"/>
        <w:rPr>
          <w:rFonts w:ascii="Arial" w:hAnsi="Arial" w:cs="Arial"/>
          <w:sz w:val="36"/>
          <w:szCs w:val="36"/>
        </w:rPr>
      </w:pPr>
      <w:r w:rsidRPr="00B5397C">
        <w:rPr>
          <w:rFonts w:ascii="Arial" w:hAnsi="Arial" w:cs="Arial"/>
          <w:sz w:val="36"/>
          <w:szCs w:val="36"/>
        </w:rPr>
        <w:t xml:space="preserve">DODATEK </w:t>
      </w:r>
      <w:r w:rsidR="005A6538" w:rsidRPr="00B5397C">
        <w:rPr>
          <w:rFonts w:ascii="Arial" w:hAnsi="Arial" w:cs="Arial"/>
          <w:sz w:val="36"/>
          <w:szCs w:val="36"/>
        </w:rPr>
        <w:t xml:space="preserve">  č</w:t>
      </w:r>
      <w:r w:rsidRPr="00B5397C">
        <w:rPr>
          <w:rFonts w:ascii="Arial" w:hAnsi="Arial" w:cs="Arial"/>
          <w:sz w:val="36"/>
          <w:szCs w:val="36"/>
        </w:rPr>
        <w:t xml:space="preserve">. </w:t>
      </w:r>
      <w:r w:rsidR="00287111">
        <w:rPr>
          <w:rFonts w:ascii="Arial" w:hAnsi="Arial" w:cs="Arial"/>
          <w:sz w:val="36"/>
          <w:szCs w:val="36"/>
        </w:rPr>
        <w:t>6</w:t>
      </w:r>
      <w:r w:rsidR="005A6538" w:rsidRPr="00B5397C">
        <w:rPr>
          <w:rFonts w:ascii="Arial" w:hAnsi="Arial" w:cs="Arial"/>
          <w:sz w:val="36"/>
          <w:szCs w:val="36"/>
        </w:rPr>
        <w:t xml:space="preserve">   </w:t>
      </w:r>
      <w:proofErr w:type="gramStart"/>
      <w:r w:rsidRPr="00B5397C">
        <w:rPr>
          <w:rFonts w:ascii="Arial" w:hAnsi="Arial" w:cs="Arial"/>
          <w:sz w:val="36"/>
          <w:szCs w:val="36"/>
        </w:rPr>
        <w:t xml:space="preserve">SMLOUVY </w:t>
      </w:r>
      <w:r w:rsidR="005A6538" w:rsidRPr="00B5397C">
        <w:rPr>
          <w:rFonts w:ascii="Arial" w:hAnsi="Arial" w:cs="Arial"/>
          <w:sz w:val="36"/>
          <w:szCs w:val="36"/>
        </w:rPr>
        <w:t xml:space="preserve"> </w:t>
      </w:r>
      <w:r w:rsidRPr="00B5397C">
        <w:rPr>
          <w:rFonts w:ascii="Arial" w:hAnsi="Arial" w:cs="Arial"/>
          <w:sz w:val="36"/>
          <w:szCs w:val="36"/>
        </w:rPr>
        <w:t>O</w:t>
      </w:r>
      <w:proofErr w:type="gramEnd"/>
      <w:r w:rsidR="005A6538" w:rsidRPr="00B5397C">
        <w:rPr>
          <w:rFonts w:ascii="Arial" w:hAnsi="Arial" w:cs="Arial"/>
          <w:sz w:val="36"/>
          <w:szCs w:val="36"/>
        </w:rPr>
        <w:t xml:space="preserve"> </w:t>
      </w:r>
      <w:r w:rsidRPr="00B5397C">
        <w:rPr>
          <w:rFonts w:ascii="Arial" w:hAnsi="Arial" w:cs="Arial"/>
          <w:sz w:val="36"/>
          <w:szCs w:val="36"/>
        </w:rPr>
        <w:t xml:space="preserve"> DÍLO</w:t>
      </w:r>
    </w:p>
    <w:p w14:paraId="1FC081DE" w14:textId="77777777" w:rsidR="0013369A" w:rsidRPr="002E7073" w:rsidRDefault="0013369A" w:rsidP="0013369A">
      <w:pPr>
        <w:pStyle w:val="Normlnnasted"/>
        <w:rPr>
          <w:rFonts w:ascii="Arial" w:hAnsi="Arial" w:cs="Arial"/>
          <w:szCs w:val="24"/>
        </w:rPr>
      </w:pPr>
      <w:r w:rsidRPr="002E7073">
        <w:rPr>
          <w:rFonts w:ascii="Arial" w:hAnsi="Arial" w:cs="Arial"/>
          <w:szCs w:val="24"/>
        </w:rPr>
        <w:t xml:space="preserve">na zpracování návrhu Komplexních pozemkových úprav v katastrálním území </w:t>
      </w:r>
      <w:r w:rsidR="00122CBA" w:rsidRPr="002E7073">
        <w:rPr>
          <w:rFonts w:ascii="Arial" w:hAnsi="Arial" w:cs="Arial"/>
          <w:szCs w:val="24"/>
        </w:rPr>
        <w:t>Šumice</w:t>
      </w:r>
      <w:r w:rsidR="00CC6D88" w:rsidRPr="002E7073">
        <w:rPr>
          <w:rFonts w:ascii="Arial" w:hAnsi="Arial" w:cs="Arial"/>
          <w:szCs w:val="24"/>
        </w:rPr>
        <w:t xml:space="preserve"> u Uherského Brodu</w:t>
      </w:r>
      <w:r w:rsidRPr="002E7073">
        <w:rPr>
          <w:rFonts w:ascii="Arial" w:hAnsi="Arial" w:cs="Arial"/>
          <w:szCs w:val="24"/>
        </w:rPr>
        <w:t xml:space="preserve"> uzavřené dne </w:t>
      </w:r>
      <w:r w:rsidR="00D65F49" w:rsidRPr="002E7073">
        <w:rPr>
          <w:rFonts w:ascii="Arial" w:hAnsi="Arial" w:cs="Arial"/>
          <w:szCs w:val="24"/>
        </w:rPr>
        <w:t>1</w:t>
      </w:r>
      <w:r w:rsidR="00122CBA" w:rsidRPr="002E7073">
        <w:rPr>
          <w:rFonts w:ascii="Arial" w:hAnsi="Arial" w:cs="Arial"/>
          <w:szCs w:val="24"/>
        </w:rPr>
        <w:t>6</w:t>
      </w:r>
      <w:r w:rsidRPr="002E7073">
        <w:rPr>
          <w:rFonts w:ascii="Arial" w:hAnsi="Arial" w:cs="Arial"/>
          <w:szCs w:val="24"/>
        </w:rPr>
        <w:t xml:space="preserve">. </w:t>
      </w:r>
      <w:r w:rsidR="00D65F49" w:rsidRPr="002E7073">
        <w:rPr>
          <w:rFonts w:ascii="Arial" w:hAnsi="Arial" w:cs="Arial"/>
          <w:szCs w:val="24"/>
        </w:rPr>
        <w:t>1</w:t>
      </w:r>
      <w:r w:rsidR="00DF38DD" w:rsidRPr="002E7073">
        <w:rPr>
          <w:rFonts w:ascii="Arial" w:hAnsi="Arial" w:cs="Arial"/>
          <w:szCs w:val="24"/>
        </w:rPr>
        <w:t>0</w:t>
      </w:r>
      <w:r w:rsidRPr="002E7073">
        <w:rPr>
          <w:rFonts w:ascii="Arial" w:hAnsi="Arial" w:cs="Arial"/>
          <w:szCs w:val="24"/>
        </w:rPr>
        <w:t>. 201</w:t>
      </w:r>
      <w:r w:rsidR="00DF38DD" w:rsidRPr="002E7073">
        <w:rPr>
          <w:rFonts w:ascii="Arial" w:hAnsi="Arial" w:cs="Arial"/>
          <w:szCs w:val="24"/>
        </w:rPr>
        <w:t>8</w:t>
      </w:r>
      <w:r w:rsidR="00D46028" w:rsidRPr="002E7073">
        <w:rPr>
          <w:rFonts w:ascii="Arial" w:hAnsi="Arial" w:cs="Arial"/>
          <w:szCs w:val="24"/>
        </w:rPr>
        <w:t xml:space="preserve"> podle § 2586 a násl. zákona č. 89/2012 Sb., občanský zákoník (dále jen „NOZ“)</w:t>
      </w:r>
    </w:p>
    <w:p w14:paraId="3742E875" w14:textId="77777777" w:rsidR="003E517E" w:rsidRPr="006514BF" w:rsidRDefault="0013369A" w:rsidP="003E517E">
      <w:pPr>
        <w:pStyle w:val="Normlnnasted"/>
        <w:jc w:val="left"/>
        <w:rPr>
          <w:rFonts w:ascii="Arial" w:hAnsi="Arial" w:cs="Arial"/>
        </w:rPr>
      </w:pPr>
      <w:r w:rsidRPr="006514BF">
        <w:rPr>
          <w:rFonts w:ascii="Arial" w:hAnsi="Arial" w:cs="Arial"/>
        </w:rPr>
        <w:t>mezi smluvními stranami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E517E" w:rsidRPr="006514BF" w14:paraId="03BD3B07" w14:textId="77777777" w:rsidTr="0089373E">
        <w:tc>
          <w:tcPr>
            <w:tcW w:w="4531" w:type="dxa"/>
          </w:tcPr>
          <w:p w14:paraId="1CDC9CEF" w14:textId="77777777" w:rsidR="003E517E" w:rsidRPr="006514BF" w:rsidRDefault="003E517E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  <w:b/>
                <w:bCs/>
              </w:rPr>
              <w:t>Objednatel:</w:t>
            </w:r>
          </w:p>
        </w:tc>
        <w:tc>
          <w:tcPr>
            <w:tcW w:w="4531" w:type="dxa"/>
          </w:tcPr>
          <w:p w14:paraId="567D3ACA" w14:textId="77777777" w:rsidR="003E517E" w:rsidRPr="006514BF" w:rsidRDefault="003E517E" w:rsidP="0089373E">
            <w:pPr>
              <w:rPr>
                <w:rFonts w:ascii="Arial" w:hAnsi="Arial" w:cs="Arial"/>
                <w:b/>
              </w:rPr>
            </w:pPr>
            <w:r w:rsidRPr="006514BF">
              <w:rPr>
                <w:rFonts w:ascii="Arial" w:hAnsi="Arial" w:cs="Arial"/>
                <w:b/>
              </w:rPr>
              <w:t xml:space="preserve">Česká </w:t>
            </w:r>
            <w:proofErr w:type="gramStart"/>
            <w:r w:rsidRPr="006514BF">
              <w:rPr>
                <w:rFonts w:ascii="Arial" w:hAnsi="Arial" w:cs="Arial"/>
                <w:b/>
              </w:rPr>
              <w:t>republika - Státní</w:t>
            </w:r>
            <w:proofErr w:type="gramEnd"/>
            <w:r w:rsidRPr="006514BF">
              <w:rPr>
                <w:rFonts w:ascii="Arial" w:hAnsi="Arial" w:cs="Arial"/>
                <w:b/>
              </w:rPr>
              <w:t xml:space="preserve"> pozemkový úřad</w:t>
            </w:r>
          </w:p>
          <w:p w14:paraId="1D45398B" w14:textId="77777777" w:rsidR="003E517E" w:rsidRPr="006514BF" w:rsidRDefault="003E517E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  <w:b/>
              </w:rPr>
              <w:t>Krajský pozemkový úřad pro Zlínský kraj</w:t>
            </w:r>
          </w:p>
        </w:tc>
      </w:tr>
      <w:tr w:rsidR="003E517E" w:rsidRPr="006514BF" w14:paraId="18A56564" w14:textId="77777777" w:rsidTr="0089373E">
        <w:tc>
          <w:tcPr>
            <w:tcW w:w="4531" w:type="dxa"/>
          </w:tcPr>
          <w:p w14:paraId="0D8E317F" w14:textId="77777777" w:rsidR="003E517E" w:rsidRPr="006514BF" w:rsidRDefault="003E517E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  <w:b/>
                <w:bCs/>
              </w:rPr>
              <w:t>Sídlo:</w:t>
            </w:r>
          </w:p>
        </w:tc>
        <w:tc>
          <w:tcPr>
            <w:tcW w:w="4531" w:type="dxa"/>
          </w:tcPr>
          <w:p w14:paraId="230D8039" w14:textId="77777777" w:rsidR="003E517E" w:rsidRPr="006514BF" w:rsidRDefault="003E517E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Husinecká 1024/</w:t>
            </w:r>
            <w:proofErr w:type="gramStart"/>
            <w:r w:rsidRPr="006514BF">
              <w:rPr>
                <w:rFonts w:ascii="Arial" w:hAnsi="Arial" w:cs="Arial"/>
              </w:rPr>
              <w:t>11a</w:t>
            </w:r>
            <w:proofErr w:type="gramEnd"/>
            <w:r w:rsidRPr="006514BF">
              <w:rPr>
                <w:rFonts w:ascii="Arial" w:hAnsi="Arial" w:cs="Arial"/>
              </w:rPr>
              <w:t xml:space="preserve"> </w:t>
            </w:r>
          </w:p>
          <w:p w14:paraId="57FCCF31" w14:textId="77777777" w:rsidR="003E517E" w:rsidRPr="006514BF" w:rsidRDefault="003E517E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130 00 Praha 3 – Žižkov</w:t>
            </w:r>
          </w:p>
        </w:tc>
      </w:tr>
      <w:tr w:rsidR="003E517E" w:rsidRPr="006514BF" w14:paraId="4C2F74D5" w14:textId="77777777" w:rsidTr="0089373E">
        <w:tc>
          <w:tcPr>
            <w:tcW w:w="4531" w:type="dxa"/>
          </w:tcPr>
          <w:p w14:paraId="1C2F77F6" w14:textId="77777777" w:rsidR="003E517E" w:rsidRPr="006514BF" w:rsidRDefault="003E517E" w:rsidP="008937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Adresa:</w:t>
            </w:r>
          </w:p>
        </w:tc>
        <w:tc>
          <w:tcPr>
            <w:tcW w:w="4531" w:type="dxa"/>
          </w:tcPr>
          <w:p w14:paraId="6419C88B" w14:textId="77777777" w:rsidR="003E517E" w:rsidRPr="006514BF" w:rsidRDefault="003E517E" w:rsidP="0089373E">
            <w:pPr>
              <w:rPr>
                <w:rFonts w:ascii="Arial" w:hAnsi="Arial" w:cs="Arial"/>
              </w:rPr>
            </w:pPr>
            <w:proofErr w:type="spellStart"/>
            <w:r w:rsidRPr="006514BF">
              <w:rPr>
                <w:rFonts w:ascii="Arial" w:hAnsi="Arial" w:cs="Arial"/>
              </w:rPr>
              <w:t>Zarámí</w:t>
            </w:r>
            <w:proofErr w:type="spellEnd"/>
            <w:r w:rsidRPr="006514BF">
              <w:rPr>
                <w:rFonts w:ascii="Arial" w:hAnsi="Arial" w:cs="Arial"/>
              </w:rPr>
              <w:t xml:space="preserve"> 88, 760 01 Zlín</w:t>
            </w:r>
          </w:p>
        </w:tc>
      </w:tr>
      <w:tr w:rsidR="003E517E" w:rsidRPr="006514BF" w14:paraId="6E2CCC16" w14:textId="77777777" w:rsidTr="0089373E">
        <w:tc>
          <w:tcPr>
            <w:tcW w:w="4531" w:type="dxa"/>
          </w:tcPr>
          <w:p w14:paraId="53A1DE47" w14:textId="77777777" w:rsidR="003E517E" w:rsidRPr="006514BF" w:rsidRDefault="003E517E" w:rsidP="008937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Zastoupen:</w:t>
            </w:r>
          </w:p>
        </w:tc>
        <w:tc>
          <w:tcPr>
            <w:tcW w:w="4531" w:type="dxa"/>
          </w:tcPr>
          <w:p w14:paraId="03D92DE7" w14:textId="77777777" w:rsidR="003E517E" w:rsidRPr="006514BF" w:rsidRDefault="003E517E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Ing. Mladou Augustinovou</w:t>
            </w:r>
          </w:p>
          <w:p w14:paraId="3DC29DCE" w14:textId="77777777" w:rsidR="003E517E" w:rsidRPr="006514BF" w:rsidRDefault="003E517E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ředitelkou KPÚ pro Zlínský kraj</w:t>
            </w:r>
          </w:p>
        </w:tc>
      </w:tr>
      <w:tr w:rsidR="003E517E" w:rsidRPr="006514BF" w14:paraId="6086621E" w14:textId="77777777" w:rsidTr="0089373E">
        <w:tc>
          <w:tcPr>
            <w:tcW w:w="4531" w:type="dxa"/>
          </w:tcPr>
          <w:p w14:paraId="479E698B" w14:textId="77777777" w:rsidR="003E517E" w:rsidRPr="006514BF" w:rsidRDefault="003E517E" w:rsidP="008937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Ve smluvních záležitostech oprávněn jednat:</w:t>
            </w:r>
          </w:p>
        </w:tc>
        <w:tc>
          <w:tcPr>
            <w:tcW w:w="4531" w:type="dxa"/>
          </w:tcPr>
          <w:p w14:paraId="2343D596" w14:textId="77777777" w:rsidR="003E517E" w:rsidRPr="006514BF" w:rsidRDefault="003E517E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Ing. Mlada Augustinová</w:t>
            </w:r>
          </w:p>
          <w:p w14:paraId="7C659808" w14:textId="77777777" w:rsidR="003E517E" w:rsidRPr="006514BF" w:rsidRDefault="003E517E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ředitelka KPÚ pro Zlínský kraj</w:t>
            </w:r>
            <w:r w:rsidRPr="006514BF" w:rsidDel="00034B6F">
              <w:rPr>
                <w:rFonts w:ascii="Arial" w:hAnsi="Arial" w:cs="Arial"/>
              </w:rPr>
              <w:t xml:space="preserve"> </w:t>
            </w:r>
          </w:p>
        </w:tc>
      </w:tr>
      <w:tr w:rsidR="003E517E" w:rsidRPr="006514BF" w14:paraId="7C91607A" w14:textId="77777777" w:rsidTr="0089373E">
        <w:tc>
          <w:tcPr>
            <w:tcW w:w="4531" w:type="dxa"/>
          </w:tcPr>
          <w:p w14:paraId="1E6EF271" w14:textId="77777777" w:rsidR="003E517E" w:rsidRPr="006514BF" w:rsidRDefault="003E517E" w:rsidP="008937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V technických záležitostech oprávněn jednat:</w:t>
            </w:r>
          </w:p>
        </w:tc>
        <w:tc>
          <w:tcPr>
            <w:tcW w:w="4531" w:type="dxa"/>
          </w:tcPr>
          <w:p w14:paraId="21578EDA" w14:textId="68E01321" w:rsidR="003E517E" w:rsidRPr="006514BF" w:rsidRDefault="00D03F01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Mgr. Jiří Vávra</w:t>
            </w:r>
            <w:r w:rsidR="003E517E" w:rsidRPr="006514BF">
              <w:rPr>
                <w:rFonts w:ascii="Arial" w:hAnsi="Arial" w:cs="Arial"/>
              </w:rPr>
              <w:t>, vedoucí Pobočky Uherské Hradiště</w:t>
            </w:r>
          </w:p>
          <w:p w14:paraId="371004B5" w14:textId="77777777" w:rsidR="003E517E" w:rsidRPr="006514BF" w:rsidRDefault="00EC1E7C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Ing. Petr Jarotek</w:t>
            </w:r>
            <w:r w:rsidR="003E517E" w:rsidRPr="006514BF">
              <w:rPr>
                <w:rFonts w:ascii="Arial" w:hAnsi="Arial" w:cs="Arial"/>
              </w:rPr>
              <w:t>,</w:t>
            </w:r>
            <w:r w:rsidRPr="006514BF">
              <w:rPr>
                <w:rFonts w:ascii="Arial" w:hAnsi="Arial" w:cs="Arial"/>
              </w:rPr>
              <w:t xml:space="preserve"> odborný</w:t>
            </w:r>
            <w:r w:rsidR="003E517E" w:rsidRPr="006514BF">
              <w:rPr>
                <w:rFonts w:ascii="Arial" w:hAnsi="Arial" w:cs="Arial"/>
              </w:rPr>
              <w:t xml:space="preserve"> rada Pobočky Uherské Hradiště</w:t>
            </w:r>
          </w:p>
        </w:tc>
      </w:tr>
      <w:tr w:rsidR="003E517E" w:rsidRPr="006514BF" w14:paraId="15C32C09" w14:textId="77777777" w:rsidTr="0089373E">
        <w:tc>
          <w:tcPr>
            <w:tcW w:w="4531" w:type="dxa"/>
          </w:tcPr>
          <w:p w14:paraId="702F2885" w14:textId="77777777" w:rsidR="003E517E" w:rsidRPr="006514BF" w:rsidRDefault="003E517E" w:rsidP="008937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4531" w:type="dxa"/>
          </w:tcPr>
          <w:p w14:paraId="5C326E6D" w14:textId="7AB45FA5" w:rsidR="003E517E" w:rsidRPr="006514BF" w:rsidRDefault="003E517E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+420 727 95</w:t>
            </w:r>
            <w:r w:rsidR="00462EE6" w:rsidRPr="006514BF">
              <w:rPr>
                <w:rFonts w:ascii="Arial" w:hAnsi="Arial" w:cs="Arial"/>
              </w:rPr>
              <w:t>6</w:t>
            </w:r>
            <w:r w:rsidRPr="006514BF">
              <w:rPr>
                <w:rFonts w:ascii="Arial" w:hAnsi="Arial" w:cs="Arial"/>
              </w:rPr>
              <w:t xml:space="preserve"> </w:t>
            </w:r>
            <w:r w:rsidR="00462EE6" w:rsidRPr="006514BF">
              <w:rPr>
                <w:rFonts w:ascii="Arial" w:hAnsi="Arial" w:cs="Arial"/>
              </w:rPr>
              <w:t>373</w:t>
            </w:r>
            <w:r w:rsidRPr="006514BF">
              <w:rPr>
                <w:rFonts w:ascii="Arial" w:hAnsi="Arial" w:cs="Arial"/>
              </w:rPr>
              <w:t>, +420 </w:t>
            </w:r>
            <w:r w:rsidR="00623832" w:rsidRPr="006514BF">
              <w:rPr>
                <w:rFonts w:ascii="Arial" w:hAnsi="Arial" w:cs="Arial"/>
              </w:rPr>
              <w:t>606</w:t>
            </w:r>
            <w:r w:rsidRPr="006514BF">
              <w:rPr>
                <w:rFonts w:ascii="Arial" w:hAnsi="Arial" w:cs="Arial"/>
              </w:rPr>
              <w:t xml:space="preserve"> </w:t>
            </w:r>
            <w:r w:rsidR="00623832" w:rsidRPr="006514BF">
              <w:rPr>
                <w:rFonts w:ascii="Arial" w:hAnsi="Arial" w:cs="Arial"/>
              </w:rPr>
              <w:t>776</w:t>
            </w:r>
            <w:r w:rsidRPr="006514BF">
              <w:rPr>
                <w:rFonts w:ascii="Arial" w:hAnsi="Arial" w:cs="Arial"/>
              </w:rPr>
              <w:t xml:space="preserve"> </w:t>
            </w:r>
            <w:r w:rsidR="00623832" w:rsidRPr="006514BF">
              <w:rPr>
                <w:rFonts w:ascii="Arial" w:hAnsi="Arial" w:cs="Arial"/>
              </w:rPr>
              <w:t>692</w:t>
            </w:r>
            <w:r w:rsidRPr="006514BF">
              <w:rPr>
                <w:rFonts w:ascii="Arial" w:hAnsi="Arial" w:cs="Arial"/>
              </w:rPr>
              <w:t xml:space="preserve"> </w:t>
            </w:r>
          </w:p>
        </w:tc>
      </w:tr>
      <w:tr w:rsidR="003E517E" w:rsidRPr="006514BF" w14:paraId="75C808B4" w14:textId="77777777" w:rsidTr="0089373E">
        <w:tc>
          <w:tcPr>
            <w:tcW w:w="4531" w:type="dxa"/>
          </w:tcPr>
          <w:p w14:paraId="7B7CFFFA" w14:textId="77777777" w:rsidR="003E517E" w:rsidRPr="006514BF" w:rsidRDefault="003E517E" w:rsidP="0089373E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6514BF">
              <w:rPr>
                <w:rFonts w:ascii="Arial" w:hAnsi="Arial" w:cs="Arial"/>
                <w:b/>
                <w:bCs/>
              </w:rPr>
              <w:t>E-mail :</w:t>
            </w:r>
            <w:proofErr w:type="gramEnd"/>
          </w:p>
        </w:tc>
        <w:tc>
          <w:tcPr>
            <w:tcW w:w="4531" w:type="dxa"/>
          </w:tcPr>
          <w:p w14:paraId="05750832" w14:textId="2DFFC7D8" w:rsidR="003E517E" w:rsidRPr="006514BF" w:rsidRDefault="00462EE6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j.vavra1</w:t>
            </w:r>
            <w:r w:rsidR="003E517E" w:rsidRPr="006514BF">
              <w:rPr>
                <w:rFonts w:ascii="Arial" w:hAnsi="Arial" w:cs="Arial"/>
              </w:rPr>
              <w:t>@spucr.cz</w:t>
            </w:r>
            <w:r w:rsidR="00623832" w:rsidRPr="006514BF">
              <w:rPr>
                <w:rFonts w:ascii="Arial" w:hAnsi="Arial" w:cs="Arial"/>
              </w:rPr>
              <w:t>,</w:t>
            </w:r>
            <w:r w:rsidR="003E517E" w:rsidRPr="006514BF">
              <w:rPr>
                <w:rFonts w:ascii="Arial" w:hAnsi="Arial" w:cs="Arial"/>
              </w:rPr>
              <w:t xml:space="preserve"> </w:t>
            </w:r>
            <w:r w:rsidR="00623832" w:rsidRPr="006514BF">
              <w:rPr>
                <w:rFonts w:ascii="Arial" w:hAnsi="Arial" w:cs="Arial"/>
              </w:rPr>
              <w:t>p</w:t>
            </w:r>
            <w:r w:rsidR="003E517E" w:rsidRPr="006514BF">
              <w:rPr>
                <w:rFonts w:ascii="Arial" w:hAnsi="Arial" w:cs="Arial"/>
              </w:rPr>
              <w:t>.</w:t>
            </w:r>
            <w:r w:rsidR="00623832" w:rsidRPr="006514BF">
              <w:rPr>
                <w:rFonts w:ascii="Arial" w:hAnsi="Arial" w:cs="Arial"/>
              </w:rPr>
              <w:t>jarotek</w:t>
            </w:r>
            <w:r w:rsidR="003E517E" w:rsidRPr="006514BF">
              <w:rPr>
                <w:rFonts w:ascii="Arial" w:hAnsi="Arial" w:cs="Arial"/>
              </w:rPr>
              <w:t>@spucr.cz</w:t>
            </w:r>
          </w:p>
        </w:tc>
      </w:tr>
      <w:tr w:rsidR="003E517E" w:rsidRPr="006514BF" w14:paraId="5FEB0DFA" w14:textId="77777777" w:rsidTr="0089373E">
        <w:tc>
          <w:tcPr>
            <w:tcW w:w="4531" w:type="dxa"/>
          </w:tcPr>
          <w:p w14:paraId="1602D77B" w14:textId="6DC5CD4B" w:rsidR="003E517E" w:rsidRPr="006514BF" w:rsidRDefault="003E517E" w:rsidP="008937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 xml:space="preserve">Osoba </w:t>
            </w:r>
            <w:proofErr w:type="spellStart"/>
            <w:r w:rsidRPr="006514BF">
              <w:rPr>
                <w:rFonts w:ascii="Arial" w:hAnsi="Arial" w:cs="Arial"/>
                <w:b/>
                <w:bCs/>
              </w:rPr>
              <w:t>administrující</w:t>
            </w:r>
            <w:proofErr w:type="spellEnd"/>
            <w:r w:rsidRPr="006514BF">
              <w:rPr>
                <w:rFonts w:ascii="Arial" w:hAnsi="Arial" w:cs="Arial"/>
                <w:b/>
                <w:bCs/>
              </w:rPr>
              <w:t xml:space="preserve"> veřejnou zakázku:</w:t>
            </w:r>
          </w:p>
        </w:tc>
        <w:tc>
          <w:tcPr>
            <w:tcW w:w="4531" w:type="dxa"/>
          </w:tcPr>
          <w:p w14:paraId="0611475A" w14:textId="77777777" w:rsidR="003E517E" w:rsidRPr="006514BF" w:rsidRDefault="003E517E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Mgr. Kateřina Odložilíková</w:t>
            </w:r>
          </w:p>
        </w:tc>
      </w:tr>
      <w:tr w:rsidR="003E517E" w:rsidRPr="006514BF" w14:paraId="1B15265B" w14:textId="77777777" w:rsidTr="0089373E">
        <w:tc>
          <w:tcPr>
            <w:tcW w:w="4531" w:type="dxa"/>
          </w:tcPr>
          <w:p w14:paraId="57841832" w14:textId="77777777" w:rsidR="003E517E" w:rsidRPr="006514BF" w:rsidRDefault="003E517E" w:rsidP="008937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ID DS:</w:t>
            </w:r>
          </w:p>
        </w:tc>
        <w:tc>
          <w:tcPr>
            <w:tcW w:w="4531" w:type="dxa"/>
          </w:tcPr>
          <w:p w14:paraId="01A110FB" w14:textId="77777777" w:rsidR="003E517E" w:rsidRPr="006514BF" w:rsidRDefault="003E517E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z49per3</w:t>
            </w:r>
          </w:p>
        </w:tc>
      </w:tr>
      <w:tr w:rsidR="003E517E" w:rsidRPr="006514BF" w14:paraId="32C6F276" w14:textId="77777777" w:rsidTr="0089373E">
        <w:tc>
          <w:tcPr>
            <w:tcW w:w="4531" w:type="dxa"/>
          </w:tcPr>
          <w:p w14:paraId="156D3B3E" w14:textId="77777777" w:rsidR="003E517E" w:rsidRPr="006514BF" w:rsidRDefault="003E517E" w:rsidP="008937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Bankovní spojení:</w:t>
            </w:r>
          </w:p>
        </w:tc>
        <w:tc>
          <w:tcPr>
            <w:tcW w:w="4531" w:type="dxa"/>
          </w:tcPr>
          <w:p w14:paraId="1A8671C2" w14:textId="77777777" w:rsidR="003E517E" w:rsidRPr="006514BF" w:rsidRDefault="003E517E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Česká národní banka</w:t>
            </w:r>
          </w:p>
        </w:tc>
      </w:tr>
      <w:tr w:rsidR="003E517E" w:rsidRPr="006514BF" w14:paraId="22D3B7A2" w14:textId="77777777" w:rsidTr="0089373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155065EF" w14:textId="77777777" w:rsidR="003E517E" w:rsidRPr="006514BF" w:rsidRDefault="003E517E" w:rsidP="008937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4863417A" w14:textId="77777777" w:rsidR="003E517E" w:rsidRPr="006514BF" w:rsidRDefault="003E517E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3723001/0710</w:t>
            </w:r>
          </w:p>
        </w:tc>
      </w:tr>
      <w:tr w:rsidR="003E517E" w:rsidRPr="006514BF" w14:paraId="1820B7F9" w14:textId="77777777" w:rsidTr="0089373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2F38769A" w14:textId="77777777" w:rsidR="003E517E" w:rsidRPr="006514BF" w:rsidRDefault="003E517E" w:rsidP="008937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IČO:</w:t>
            </w:r>
          </w:p>
        </w:tc>
        <w:tc>
          <w:tcPr>
            <w:tcW w:w="4531" w:type="dxa"/>
          </w:tcPr>
          <w:p w14:paraId="242AC6FE" w14:textId="77777777" w:rsidR="003E517E" w:rsidRPr="006514BF" w:rsidRDefault="003E517E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01312774</w:t>
            </w:r>
          </w:p>
        </w:tc>
      </w:tr>
      <w:tr w:rsidR="003E517E" w:rsidRPr="006514BF" w14:paraId="6CACB52D" w14:textId="77777777" w:rsidTr="0089373E">
        <w:tc>
          <w:tcPr>
            <w:tcW w:w="4531" w:type="dxa"/>
          </w:tcPr>
          <w:p w14:paraId="3A3E79B0" w14:textId="77777777" w:rsidR="003E517E" w:rsidRPr="006514BF" w:rsidRDefault="003E517E" w:rsidP="008937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DIČ:</w:t>
            </w:r>
          </w:p>
        </w:tc>
        <w:tc>
          <w:tcPr>
            <w:tcW w:w="4531" w:type="dxa"/>
          </w:tcPr>
          <w:p w14:paraId="09CF318D" w14:textId="77777777" w:rsidR="003E517E" w:rsidRPr="006514BF" w:rsidRDefault="003E517E" w:rsidP="0089373E">
            <w:pPr>
              <w:rPr>
                <w:rFonts w:ascii="Arial" w:hAnsi="Arial" w:cs="Arial"/>
              </w:rPr>
            </w:pPr>
            <w:proofErr w:type="gramStart"/>
            <w:r w:rsidRPr="006514BF">
              <w:rPr>
                <w:rFonts w:ascii="Arial" w:hAnsi="Arial" w:cs="Arial"/>
              </w:rPr>
              <w:t>CZ01312774 - není</w:t>
            </w:r>
            <w:proofErr w:type="gramEnd"/>
            <w:r w:rsidRPr="006514BF">
              <w:rPr>
                <w:rFonts w:ascii="Arial" w:hAnsi="Arial" w:cs="Arial"/>
              </w:rPr>
              <w:t xml:space="preserve"> plátce DPH</w:t>
            </w:r>
          </w:p>
        </w:tc>
      </w:tr>
      <w:tr w:rsidR="003E517E" w:rsidRPr="006514BF" w14:paraId="57F0708E" w14:textId="77777777" w:rsidTr="0089373E">
        <w:tc>
          <w:tcPr>
            <w:tcW w:w="4531" w:type="dxa"/>
          </w:tcPr>
          <w:p w14:paraId="38AF8013" w14:textId="77777777" w:rsidR="003E517E" w:rsidRPr="006514BF" w:rsidRDefault="003E517E" w:rsidP="008937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3FD13524" w14:textId="77777777" w:rsidR="003E517E" w:rsidRPr="006514BF" w:rsidRDefault="003E517E" w:rsidP="0089373E">
            <w:pPr>
              <w:rPr>
                <w:rFonts w:ascii="Arial" w:hAnsi="Arial" w:cs="Arial"/>
              </w:rPr>
            </w:pPr>
          </w:p>
        </w:tc>
      </w:tr>
      <w:tr w:rsidR="003E517E" w:rsidRPr="006514BF" w14:paraId="406419A0" w14:textId="77777777" w:rsidTr="0089373E">
        <w:tc>
          <w:tcPr>
            <w:tcW w:w="4531" w:type="dxa"/>
          </w:tcPr>
          <w:p w14:paraId="3E1AE68E" w14:textId="77777777" w:rsidR="003E517E" w:rsidRPr="006514BF" w:rsidRDefault="003E517E" w:rsidP="008937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290BAFCD" w14:textId="77777777" w:rsidR="003E517E" w:rsidRPr="006514BF" w:rsidRDefault="003E517E" w:rsidP="0089373E">
            <w:pPr>
              <w:rPr>
                <w:rFonts w:ascii="Arial" w:hAnsi="Arial" w:cs="Arial"/>
              </w:rPr>
            </w:pPr>
          </w:p>
        </w:tc>
      </w:tr>
    </w:tbl>
    <w:p w14:paraId="5B37D3E8" w14:textId="77777777" w:rsidR="003E517E" w:rsidRPr="006514BF" w:rsidRDefault="003E517E" w:rsidP="003E517E">
      <w:pPr>
        <w:spacing w:after="0"/>
        <w:rPr>
          <w:rFonts w:ascii="Arial" w:hAnsi="Arial" w:cs="Arial"/>
        </w:rPr>
      </w:pPr>
      <w:r w:rsidRPr="006514BF">
        <w:rPr>
          <w:rFonts w:ascii="Arial" w:hAnsi="Arial" w:cs="Arial"/>
        </w:rPr>
        <w:t>(dále jen „</w:t>
      </w:r>
      <w:r w:rsidRPr="006514BF">
        <w:rPr>
          <w:rFonts w:ascii="Arial" w:hAnsi="Arial" w:cs="Arial"/>
          <w:b/>
          <w:bCs/>
        </w:rPr>
        <w:t>objednatel</w:t>
      </w:r>
      <w:r w:rsidRPr="006514BF">
        <w:rPr>
          <w:rFonts w:ascii="Arial" w:hAnsi="Arial" w:cs="Arial"/>
        </w:rPr>
        <w:t>“)</w:t>
      </w:r>
    </w:p>
    <w:p w14:paraId="07C961BF" w14:textId="77777777" w:rsidR="00122CBA" w:rsidRPr="006514BF" w:rsidRDefault="00122CBA" w:rsidP="003E517E">
      <w:pPr>
        <w:spacing w:after="0"/>
        <w:rPr>
          <w:rFonts w:ascii="Arial" w:hAnsi="Arial" w:cs="Arial"/>
        </w:rPr>
      </w:pPr>
    </w:p>
    <w:p w14:paraId="53B79688" w14:textId="77777777" w:rsidR="00122CBA" w:rsidRPr="006514BF" w:rsidRDefault="00122CBA" w:rsidP="00122CBA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122CBA" w:rsidRPr="006514BF" w14:paraId="75D694F6" w14:textId="77777777" w:rsidTr="00583C3E">
        <w:trPr>
          <w:trHeight w:val="575"/>
        </w:trPr>
        <w:tc>
          <w:tcPr>
            <w:tcW w:w="4531" w:type="dxa"/>
          </w:tcPr>
          <w:p w14:paraId="4516B772" w14:textId="77777777" w:rsidR="00122CBA" w:rsidRPr="006514BF" w:rsidRDefault="00122CBA" w:rsidP="00583C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Zhotovitel:</w:t>
            </w:r>
          </w:p>
        </w:tc>
        <w:tc>
          <w:tcPr>
            <w:tcW w:w="4531" w:type="dxa"/>
          </w:tcPr>
          <w:p w14:paraId="13887AAA" w14:textId="09222A87" w:rsidR="00122CBA" w:rsidRPr="006514BF" w:rsidRDefault="00122CBA" w:rsidP="00583C3E">
            <w:pPr>
              <w:rPr>
                <w:rFonts w:ascii="Arial" w:hAnsi="Arial" w:cs="Arial"/>
                <w:b/>
              </w:rPr>
            </w:pPr>
            <w:proofErr w:type="spellStart"/>
            <w:r w:rsidRPr="006514BF">
              <w:rPr>
                <w:rFonts w:ascii="Arial" w:hAnsi="Arial" w:cs="Arial"/>
                <w:b/>
              </w:rPr>
              <w:t>Geocart</w:t>
            </w:r>
            <w:proofErr w:type="spellEnd"/>
            <w:r w:rsidRPr="006514BF">
              <w:rPr>
                <w:rFonts w:ascii="Arial" w:hAnsi="Arial" w:cs="Arial"/>
                <w:b/>
              </w:rPr>
              <w:t xml:space="preserve"> CZ </w:t>
            </w:r>
            <w:r w:rsidR="005A07DB">
              <w:rPr>
                <w:rFonts w:ascii="Arial" w:hAnsi="Arial" w:cs="Arial"/>
                <w:b/>
              </w:rPr>
              <w:t>spol. s r.o.</w:t>
            </w:r>
          </w:p>
        </w:tc>
      </w:tr>
      <w:tr w:rsidR="00122CBA" w:rsidRPr="006514BF" w14:paraId="21AB7294" w14:textId="77777777" w:rsidTr="00583C3E">
        <w:tc>
          <w:tcPr>
            <w:tcW w:w="4531" w:type="dxa"/>
          </w:tcPr>
          <w:p w14:paraId="441D8CF7" w14:textId="77777777" w:rsidR="00122CBA" w:rsidRPr="006514BF" w:rsidRDefault="00122CBA" w:rsidP="00583C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Sídlo:</w:t>
            </w:r>
          </w:p>
        </w:tc>
        <w:tc>
          <w:tcPr>
            <w:tcW w:w="4531" w:type="dxa"/>
          </w:tcPr>
          <w:p w14:paraId="3CB5B347" w14:textId="5A4B8725" w:rsidR="00122CBA" w:rsidRPr="006514BF" w:rsidRDefault="00964441" w:rsidP="00583C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Purkyňova 653/143, 612 00 Brno</w:t>
            </w:r>
          </w:p>
        </w:tc>
      </w:tr>
      <w:tr w:rsidR="00122CBA" w:rsidRPr="006514BF" w14:paraId="778E0506" w14:textId="77777777" w:rsidTr="00583C3E">
        <w:tc>
          <w:tcPr>
            <w:tcW w:w="4531" w:type="dxa"/>
          </w:tcPr>
          <w:p w14:paraId="49574BB1" w14:textId="77777777" w:rsidR="00122CBA" w:rsidRPr="006514BF" w:rsidRDefault="00122CBA" w:rsidP="00583C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Zastoupen:</w:t>
            </w:r>
          </w:p>
        </w:tc>
        <w:tc>
          <w:tcPr>
            <w:tcW w:w="4531" w:type="dxa"/>
          </w:tcPr>
          <w:p w14:paraId="3D1A7591" w14:textId="77777777" w:rsidR="0002737F" w:rsidRDefault="0002737F" w:rsidP="000273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</w:t>
            </w:r>
            <w:r w:rsidRPr="000D0387">
              <w:rPr>
                <w:rFonts w:ascii="Arial" w:hAnsi="Arial" w:cs="Arial"/>
              </w:rPr>
              <w:t>Ondřejem Hrdličkou</w:t>
            </w:r>
            <w:r>
              <w:rPr>
                <w:rFonts w:ascii="Arial" w:hAnsi="Arial" w:cs="Arial"/>
              </w:rPr>
              <w:t>, jednatelem</w:t>
            </w:r>
          </w:p>
          <w:p w14:paraId="4CD3E1E6" w14:textId="3B1D1C1C" w:rsidR="00122CBA" w:rsidRPr="006514BF" w:rsidRDefault="0002737F" w:rsidP="000273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Pavlem Svobodou, jednatelem</w:t>
            </w:r>
          </w:p>
        </w:tc>
      </w:tr>
      <w:tr w:rsidR="00122CBA" w:rsidRPr="006514BF" w14:paraId="2431221A" w14:textId="77777777" w:rsidTr="00583C3E">
        <w:tc>
          <w:tcPr>
            <w:tcW w:w="4531" w:type="dxa"/>
          </w:tcPr>
          <w:p w14:paraId="1E63BA88" w14:textId="77777777" w:rsidR="00122CBA" w:rsidRPr="006514BF" w:rsidRDefault="00122CBA" w:rsidP="00583C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Ve smluvních záležitostech oprávněn jednat:</w:t>
            </w:r>
          </w:p>
        </w:tc>
        <w:tc>
          <w:tcPr>
            <w:tcW w:w="4531" w:type="dxa"/>
          </w:tcPr>
          <w:p w14:paraId="32F11F71" w14:textId="77777777" w:rsidR="0025303C" w:rsidRDefault="0025303C" w:rsidP="002530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Ondřej Hrdlička, jednatel</w:t>
            </w:r>
          </w:p>
          <w:p w14:paraId="72F7B6EA" w14:textId="674FFFAD" w:rsidR="00122CBA" w:rsidRPr="006514BF" w:rsidRDefault="0025303C" w:rsidP="0025303C">
            <w:pPr>
              <w:rPr>
                <w:rFonts w:ascii="Arial" w:hAnsi="Arial" w:cs="Arial"/>
              </w:rPr>
            </w:pPr>
            <w:r w:rsidRPr="00EA6F2B">
              <w:rPr>
                <w:rFonts w:ascii="Arial" w:hAnsi="Arial" w:cs="Arial"/>
              </w:rPr>
              <w:t xml:space="preserve">Ing. Pavel Svoboda, </w:t>
            </w:r>
            <w:r>
              <w:rPr>
                <w:rFonts w:ascii="Arial" w:hAnsi="Arial" w:cs="Arial"/>
              </w:rPr>
              <w:t>jednatel</w:t>
            </w:r>
          </w:p>
        </w:tc>
      </w:tr>
      <w:tr w:rsidR="00122CBA" w:rsidRPr="006514BF" w14:paraId="285C842C" w14:textId="77777777" w:rsidTr="00583C3E">
        <w:tc>
          <w:tcPr>
            <w:tcW w:w="4531" w:type="dxa"/>
          </w:tcPr>
          <w:p w14:paraId="0BF5F2ED" w14:textId="77777777" w:rsidR="00122CBA" w:rsidRPr="006514BF" w:rsidRDefault="00122CBA" w:rsidP="00583C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5751967" w14:textId="1B89A7C6" w:rsidR="00122CBA" w:rsidRPr="006514BF" w:rsidRDefault="00F11AB4" w:rsidP="00583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</w:p>
        </w:tc>
      </w:tr>
      <w:tr w:rsidR="00122CBA" w:rsidRPr="006514BF" w14:paraId="05219363" w14:textId="77777777" w:rsidTr="00583C3E">
        <w:tc>
          <w:tcPr>
            <w:tcW w:w="4531" w:type="dxa"/>
          </w:tcPr>
          <w:p w14:paraId="00475A4A" w14:textId="77777777" w:rsidR="00122CBA" w:rsidRPr="006514BF" w:rsidRDefault="00122CBA" w:rsidP="00583C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4531" w:type="dxa"/>
          </w:tcPr>
          <w:p w14:paraId="4C5F753D" w14:textId="6283F4BC" w:rsidR="00122CBA" w:rsidRPr="006514BF" w:rsidRDefault="00F11AB4" w:rsidP="00583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</w:p>
        </w:tc>
      </w:tr>
      <w:tr w:rsidR="00122CBA" w:rsidRPr="006514BF" w14:paraId="7DF158D5" w14:textId="77777777" w:rsidTr="00583C3E">
        <w:tc>
          <w:tcPr>
            <w:tcW w:w="4531" w:type="dxa"/>
          </w:tcPr>
          <w:p w14:paraId="741FDFE1" w14:textId="77777777" w:rsidR="00122CBA" w:rsidRPr="006514BF" w:rsidRDefault="00122CBA" w:rsidP="00583C3E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6514BF">
              <w:rPr>
                <w:rFonts w:ascii="Arial" w:hAnsi="Arial" w:cs="Arial"/>
                <w:b/>
                <w:bCs/>
              </w:rPr>
              <w:t>E-mail :</w:t>
            </w:r>
            <w:proofErr w:type="gramEnd"/>
          </w:p>
        </w:tc>
        <w:tc>
          <w:tcPr>
            <w:tcW w:w="4531" w:type="dxa"/>
          </w:tcPr>
          <w:p w14:paraId="05DCAD4F" w14:textId="457FC27D" w:rsidR="00122CBA" w:rsidRPr="006514BF" w:rsidRDefault="00F11AB4" w:rsidP="00583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</w:p>
        </w:tc>
      </w:tr>
      <w:tr w:rsidR="00122CBA" w:rsidRPr="006514BF" w14:paraId="7453177F" w14:textId="77777777" w:rsidTr="00583C3E">
        <w:tc>
          <w:tcPr>
            <w:tcW w:w="4531" w:type="dxa"/>
          </w:tcPr>
          <w:p w14:paraId="2EE9D8DE" w14:textId="77777777" w:rsidR="00122CBA" w:rsidRPr="006514BF" w:rsidRDefault="00122CBA" w:rsidP="00583C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ID DS:</w:t>
            </w:r>
          </w:p>
        </w:tc>
        <w:tc>
          <w:tcPr>
            <w:tcW w:w="4531" w:type="dxa"/>
          </w:tcPr>
          <w:p w14:paraId="5C318F4B" w14:textId="77777777" w:rsidR="00122CBA" w:rsidRPr="006514BF" w:rsidRDefault="00122CBA" w:rsidP="00583C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3v2d84r</w:t>
            </w:r>
          </w:p>
        </w:tc>
      </w:tr>
      <w:tr w:rsidR="00122CBA" w:rsidRPr="006514BF" w14:paraId="222E9233" w14:textId="77777777" w:rsidTr="00583C3E">
        <w:tc>
          <w:tcPr>
            <w:tcW w:w="4531" w:type="dxa"/>
          </w:tcPr>
          <w:p w14:paraId="32B94884" w14:textId="77777777" w:rsidR="00122CBA" w:rsidRPr="006514BF" w:rsidRDefault="00122CBA" w:rsidP="00583C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Bankovní spojení:</w:t>
            </w:r>
          </w:p>
        </w:tc>
        <w:tc>
          <w:tcPr>
            <w:tcW w:w="4531" w:type="dxa"/>
          </w:tcPr>
          <w:p w14:paraId="091FC0A8" w14:textId="77777777" w:rsidR="00122CBA" w:rsidRPr="006514BF" w:rsidRDefault="00122CBA" w:rsidP="00583C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Komerční banka, a.s.</w:t>
            </w:r>
          </w:p>
        </w:tc>
      </w:tr>
      <w:tr w:rsidR="00122CBA" w:rsidRPr="006514BF" w14:paraId="5BB2178F" w14:textId="77777777" w:rsidTr="00583C3E">
        <w:tc>
          <w:tcPr>
            <w:tcW w:w="4531" w:type="dxa"/>
          </w:tcPr>
          <w:p w14:paraId="6FAB6599" w14:textId="77777777" w:rsidR="00122CBA" w:rsidRPr="006514BF" w:rsidRDefault="00122CBA" w:rsidP="00583C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1D658BD4" w14:textId="77777777" w:rsidR="00122CBA" w:rsidRPr="006514BF" w:rsidRDefault="00122CBA" w:rsidP="00583C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107-9911410247 / 0100</w:t>
            </w:r>
          </w:p>
        </w:tc>
      </w:tr>
      <w:tr w:rsidR="00122CBA" w:rsidRPr="006514BF" w14:paraId="127197D9" w14:textId="77777777" w:rsidTr="00583C3E">
        <w:tc>
          <w:tcPr>
            <w:tcW w:w="4531" w:type="dxa"/>
          </w:tcPr>
          <w:p w14:paraId="5A3EB718" w14:textId="77777777" w:rsidR="00122CBA" w:rsidRPr="006514BF" w:rsidRDefault="00122CBA" w:rsidP="00583C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IČO / DIČ:</w:t>
            </w:r>
          </w:p>
        </w:tc>
        <w:tc>
          <w:tcPr>
            <w:tcW w:w="4531" w:type="dxa"/>
          </w:tcPr>
          <w:p w14:paraId="3302EE02" w14:textId="77777777" w:rsidR="00122CBA" w:rsidRPr="006514BF" w:rsidRDefault="00122CBA" w:rsidP="00583C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25567179/ CZ25567179</w:t>
            </w:r>
          </w:p>
        </w:tc>
      </w:tr>
      <w:tr w:rsidR="00122CBA" w:rsidRPr="006514BF" w14:paraId="7C71D5A8" w14:textId="77777777" w:rsidTr="00583C3E">
        <w:tc>
          <w:tcPr>
            <w:tcW w:w="4531" w:type="dxa"/>
          </w:tcPr>
          <w:p w14:paraId="2ADB207F" w14:textId="77777777" w:rsidR="00122CBA" w:rsidRPr="006514BF" w:rsidRDefault="00122CBA" w:rsidP="00583C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337A789C" w14:textId="77777777" w:rsidR="00122CBA" w:rsidRPr="006514BF" w:rsidRDefault="00122CBA" w:rsidP="00583C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U Krajského soudu v Brně, oddíl B, vložka 2989</w:t>
            </w:r>
          </w:p>
        </w:tc>
      </w:tr>
      <w:tr w:rsidR="00122CBA" w:rsidRPr="006514BF" w14:paraId="615AD8AC" w14:textId="77777777" w:rsidTr="00583C3E">
        <w:tc>
          <w:tcPr>
            <w:tcW w:w="4531" w:type="dxa"/>
          </w:tcPr>
          <w:p w14:paraId="361E77D5" w14:textId="77777777" w:rsidR="00122CBA" w:rsidRPr="006514BF" w:rsidRDefault="00122CBA" w:rsidP="00583C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lastRenderedPageBreak/>
              <w:t xml:space="preserve">Osoba odpovědná (úředně oprávněná) za zpracování návrhu </w:t>
            </w:r>
            <w:proofErr w:type="spellStart"/>
            <w:r w:rsidRPr="006514BF">
              <w:rPr>
                <w:rFonts w:ascii="Arial" w:hAnsi="Arial" w:cs="Arial"/>
                <w:b/>
                <w:bCs/>
              </w:rPr>
              <w:t>KoPÚ</w:t>
            </w:r>
            <w:proofErr w:type="spellEnd"/>
            <w:r w:rsidRPr="006514BF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1" w:type="dxa"/>
          </w:tcPr>
          <w:p w14:paraId="49E7EC23" w14:textId="0C92CE12" w:rsidR="00122CBA" w:rsidRPr="006514BF" w:rsidRDefault="00F11AB4" w:rsidP="00583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</w:p>
        </w:tc>
      </w:tr>
    </w:tbl>
    <w:p w14:paraId="3C4F3DEC" w14:textId="77777777" w:rsidR="003E517E" w:rsidRPr="006514BF" w:rsidRDefault="00122CBA" w:rsidP="003E517E">
      <w:pPr>
        <w:spacing w:after="0"/>
        <w:rPr>
          <w:rFonts w:ascii="Arial" w:hAnsi="Arial" w:cs="Arial"/>
        </w:rPr>
      </w:pPr>
      <w:r w:rsidRPr="006514BF">
        <w:rPr>
          <w:rFonts w:ascii="Arial" w:hAnsi="Arial" w:cs="Arial"/>
        </w:rPr>
        <w:t xml:space="preserve"> </w:t>
      </w:r>
      <w:r w:rsidR="003E517E" w:rsidRPr="006514BF">
        <w:rPr>
          <w:rFonts w:ascii="Arial" w:hAnsi="Arial" w:cs="Arial"/>
        </w:rPr>
        <w:t>(dále jen „</w:t>
      </w:r>
      <w:r w:rsidR="003E517E" w:rsidRPr="006514BF">
        <w:rPr>
          <w:rFonts w:ascii="Arial" w:hAnsi="Arial" w:cs="Arial"/>
          <w:b/>
          <w:bCs/>
        </w:rPr>
        <w:t>zhotovitel</w:t>
      </w:r>
      <w:r w:rsidR="003E517E" w:rsidRPr="006514BF">
        <w:rPr>
          <w:rFonts w:ascii="Arial" w:hAnsi="Arial" w:cs="Arial"/>
        </w:rPr>
        <w:t>“)</w:t>
      </w:r>
    </w:p>
    <w:p w14:paraId="47076452" w14:textId="77777777" w:rsidR="003E517E" w:rsidRPr="006514BF" w:rsidRDefault="003E517E" w:rsidP="003E517E">
      <w:pPr>
        <w:spacing w:after="0"/>
        <w:rPr>
          <w:rFonts w:ascii="Arial" w:hAnsi="Arial" w:cs="Arial"/>
        </w:rPr>
      </w:pPr>
      <w:r w:rsidRPr="006514BF">
        <w:rPr>
          <w:rFonts w:ascii="Arial" w:hAnsi="Arial" w:cs="Arial"/>
        </w:rPr>
        <w:t>(společně dále jako „</w:t>
      </w:r>
      <w:r w:rsidRPr="006514BF">
        <w:rPr>
          <w:rFonts w:ascii="Arial" w:hAnsi="Arial" w:cs="Arial"/>
          <w:b/>
        </w:rPr>
        <w:t>smluvní strany</w:t>
      </w:r>
      <w:r w:rsidRPr="006514BF">
        <w:rPr>
          <w:rFonts w:ascii="Arial" w:hAnsi="Arial" w:cs="Arial"/>
        </w:rPr>
        <w:t>“)</w:t>
      </w:r>
    </w:p>
    <w:p w14:paraId="2EBB003B" w14:textId="77777777" w:rsidR="00E55C23" w:rsidRDefault="00E55C23" w:rsidP="0013369A">
      <w:pPr>
        <w:jc w:val="center"/>
        <w:rPr>
          <w:rFonts w:ascii="Arial" w:hAnsi="Arial" w:cs="Arial"/>
          <w:b/>
        </w:rPr>
      </w:pPr>
    </w:p>
    <w:p w14:paraId="01A0729D" w14:textId="1200409A" w:rsidR="0013369A" w:rsidRPr="006514BF" w:rsidRDefault="0013369A" w:rsidP="0013369A">
      <w:pPr>
        <w:jc w:val="center"/>
        <w:rPr>
          <w:rFonts w:ascii="Arial" w:hAnsi="Arial" w:cs="Arial"/>
          <w:b/>
        </w:rPr>
      </w:pPr>
      <w:r w:rsidRPr="006514BF">
        <w:rPr>
          <w:rFonts w:ascii="Arial" w:hAnsi="Arial" w:cs="Arial"/>
          <w:b/>
        </w:rPr>
        <w:t>Úvodní ustanovení</w:t>
      </w:r>
    </w:p>
    <w:p w14:paraId="035995D4" w14:textId="0752473B" w:rsidR="0013369A" w:rsidRPr="0094577D" w:rsidRDefault="0013369A" w:rsidP="001952E5">
      <w:pPr>
        <w:pStyle w:val="Odstavecseseznamem"/>
        <w:numPr>
          <w:ilvl w:val="0"/>
          <w:numId w:val="3"/>
        </w:numPr>
        <w:spacing w:after="120"/>
        <w:ind w:left="425" w:hanging="425"/>
        <w:rPr>
          <w:rFonts w:ascii="Arial" w:hAnsi="Arial" w:cs="Arial"/>
        </w:rPr>
      </w:pPr>
      <w:r w:rsidRPr="00E55C23">
        <w:rPr>
          <w:rFonts w:ascii="Arial" w:eastAsia="Calibri" w:hAnsi="Arial" w:cs="Arial"/>
        </w:rPr>
        <w:t xml:space="preserve">Mezi </w:t>
      </w:r>
      <w:r w:rsidR="002C33EF">
        <w:rPr>
          <w:rFonts w:ascii="Arial" w:eastAsia="Calibri" w:hAnsi="Arial" w:cs="Arial"/>
        </w:rPr>
        <w:t>smluvními stranami</w:t>
      </w:r>
      <w:r w:rsidRPr="00E55C23">
        <w:rPr>
          <w:rFonts w:ascii="Arial" w:eastAsia="Calibri" w:hAnsi="Arial" w:cs="Arial"/>
        </w:rPr>
        <w:t xml:space="preserve"> byla dne </w:t>
      </w:r>
      <w:r w:rsidR="00017F37" w:rsidRPr="00E55C23">
        <w:rPr>
          <w:rFonts w:ascii="Arial" w:eastAsia="Calibri" w:hAnsi="Arial" w:cs="Arial"/>
        </w:rPr>
        <w:t>1</w:t>
      </w:r>
      <w:r w:rsidR="00D91E34" w:rsidRPr="00E55C23">
        <w:rPr>
          <w:rFonts w:ascii="Arial" w:eastAsia="Calibri" w:hAnsi="Arial" w:cs="Arial"/>
        </w:rPr>
        <w:t>6</w:t>
      </w:r>
      <w:r w:rsidRPr="00E55C23">
        <w:rPr>
          <w:rFonts w:ascii="Arial" w:eastAsia="Calibri" w:hAnsi="Arial" w:cs="Arial"/>
        </w:rPr>
        <w:t xml:space="preserve">. </w:t>
      </w:r>
      <w:r w:rsidR="00017F37" w:rsidRPr="00E55C23">
        <w:rPr>
          <w:rFonts w:ascii="Arial" w:eastAsia="Calibri" w:hAnsi="Arial" w:cs="Arial"/>
        </w:rPr>
        <w:t>1</w:t>
      </w:r>
      <w:r w:rsidR="007211EC" w:rsidRPr="00E55C23">
        <w:rPr>
          <w:rFonts w:ascii="Arial" w:eastAsia="Calibri" w:hAnsi="Arial" w:cs="Arial"/>
        </w:rPr>
        <w:t>0</w:t>
      </w:r>
      <w:r w:rsidRPr="00E55C23">
        <w:rPr>
          <w:rFonts w:ascii="Arial" w:eastAsia="Calibri" w:hAnsi="Arial" w:cs="Arial"/>
        </w:rPr>
        <w:t>. 201</w:t>
      </w:r>
      <w:r w:rsidR="007211EC" w:rsidRPr="00E55C23">
        <w:rPr>
          <w:rFonts w:ascii="Arial" w:eastAsia="Calibri" w:hAnsi="Arial" w:cs="Arial"/>
        </w:rPr>
        <w:t>8</w:t>
      </w:r>
      <w:r w:rsidRPr="00E55C23">
        <w:rPr>
          <w:rFonts w:ascii="Arial" w:eastAsia="Calibri" w:hAnsi="Arial" w:cs="Arial"/>
        </w:rPr>
        <w:t xml:space="preserve"> sepsána smlouva o dílo na vypracování návrhu </w:t>
      </w:r>
      <w:r w:rsidR="00D41B4B" w:rsidRPr="00E55C23">
        <w:rPr>
          <w:rFonts w:ascii="Arial" w:eastAsia="Calibri" w:hAnsi="Arial" w:cs="Arial"/>
        </w:rPr>
        <w:t xml:space="preserve">„Komplexních pozemkových úprav v </w:t>
      </w:r>
      <w:proofErr w:type="spellStart"/>
      <w:r w:rsidR="00D41B4B" w:rsidRPr="00E55C23">
        <w:rPr>
          <w:rFonts w:ascii="Arial" w:eastAsia="Calibri" w:hAnsi="Arial" w:cs="Arial"/>
        </w:rPr>
        <w:t>k.ú</w:t>
      </w:r>
      <w:proofErr w:type="spellEnd"/>
      <w:r w:rsidR="00D41B4B" w:rsidRPr="00E55C23">
        <w:rPr>
          <w:rFonts w:ascii="Arial" w:eastAsia="Calibri" w:hAnsi="Arial" w:cs="Arial"/>
        </w:rPr>
        <w:t xml:space="preserve">. </w:t>
      </w:r>
      <w:r w:rsidR="00D91E34" w:rsidRPr="00E55C23">
        <w:rPr>
          <w:rFonts w:ascii="Arial" w:eastAsia="Calibri" w:hAnsi="Arial" w:cs="Arial"/>
        </w:rPr>
        <w:t>Šumice</w:t>
      </w:r>
      <w:r w:rsidR="00D41B4B" w:rsidRPr="00E55C23">
        <w:rPr>
          <w:rFonts w:ascii="Arial" w:eastAsia="Calibri" w:hAnsi="Arial" w:cs="Arial"/>
        </w:rPr>
        <w:t xml:space="preserve">“ </w:t>
      </w:r>
      <w:r w:rsidRPr="00E55C23">
        <w:rPr>
          <w:rFonts w:ascii="Arial" w:eastAsia="Calibri" w:hAnsi="Arial" w:cs="Arial"/>
        </w:rPr>
        <w:t>(dále jen „smlouva“).</w:t>
      </w:r>
      <w:r w:rsidR="005F645F" w:rsidRPr="00E55C23">
        <w:rPr>
          <w:rFonts w:ascii="Arial" w:eastAsia="Calibri" w:hAnsi="Arial" w:cs="Arial"/>
        </w:rPr>
        <w:t xml:space="preserve"> </w:t>
      </w:r>
      <w:r w:rsidR="00B131CC" w:rsidRPr="00E55C23">
        <w:rPr>
          <w:rFonts w:ascii="Arial" w:eastAsia="Calibri" w:hAnsi="Arial" w:cs="Arial"/>
        </w:rPr>
        <w:t xml:space="preserve">Dne </w:t>
      </w:r>
      <w:r w:rsidR="00934D03" w:rsidRPr="00E55C23">
        <w:rPr>
          <w:rFonts w:ascii="Arial" w:eastAsia="Calibri" w:hAnsi="Arial" w:cs="Arial"/>
        </w:rPr>
        <w:t>24</w:t>
      </w:r>
      <w:r w:rsidR="00B131CC" w:rsidRPr="00E55C23">
        <w:rPr>
          <w:rFonts w:ascii="Arial" w:eastAsia="Calibri" w:hAnsi="Arial" w:cs="Arial"/>
        </w:rPr>
        <w:t xml:space="preserve">. </w:t>
      </w:r>
      <w:r w:rsidR="00934D03" w:rsidRPr="00E55C23">
        <w:rPr>
          <w:rFonts w:ascii="Arial" w:eastAsia="Calibri" w:hAnsi="Arial" w:cs="Arial"/>
        </w:rPr>
        <w:t>8</w:t>
      </w:r>
      <w:r w:rsidR="00B131CC" w:rsidRPr="00E55C23">
        <w:rPr>
          <w:rFonts w:ascii="Arial" w:eastAsia="Calibri" w:hAnsi="Arial" w:cs="Arial"/>
        </w:rPr>
        <w:t>. 2020 byl ke smlouvě uzavřen dodatek č. 1.</w:t>
      </w:r>
      <w:r w:rsidR="00CC6A53">
        <w:rPr>
          <w:rFonts w:ascii="Arial" w:eastAsia="Calibri" w:hAnsi="Arial" w:cs="Arial"/>
        </w:rPr>
        <w:t xml:space="preserve"> </w:t>
      </w:r>
      <w:r w:rsidR="00CC6A53" w:rsidRPr="00E55C23">
        <w:rPr>
          <w:rFonts w:ascii="Arial" w:eastAsia="Calibri" w:hAnsi="Arial" w:cs="Arial"/>
        </w:rPr>
        <w:t xml:space="preserve">Dne </w:t>
      </w:r>
      <w:r w:rsidR="003C1C80">
        <w:rPr>
          <w:rFonts w:ascii="Arial" w:eastAsia="Calibri" w:hAnsi="Arial" w:cs="Arial"/>
        </w:rPr>
        <w:t>30</w:t>
      </w:r>
      <w:r w:rsidR="00CC6A53" w:rsidRPr="00E55C23">
        <w:rPr>
          <w:rFonts w:ascii="Arial" w:eastAsia="Calibri" w:hAnsi="Arial" w:cs="Arial"/>
        </w:rPr>
        <w:t xml:space="preserve">. </w:t>
      </w:r>
      <w:r w:rsidR="003C1C80">
        <w:rPr>
          <w:rFonts w:ascii="Arial" w:eastAsia="Calibri" w:hAnsi="Arial" w:cs="Arial"/>
        </w:rPr>
        <w:t>7</w:t>
      </w:r>
      <w:r w:rsidR="00CC6A53" w:rsidRPr="00E55C23">
        <w:rPr>
          <w:rFonts w:ascii="Arial" w:eastAsia="Calibri" w:hAnsi="Arial" w:cs="Arial"/>
        </w:rPr>
        <w:t>. 202</w:t>
      </w:r>
      <w:r w:rsidR="003C1C80">
        <w:rPr>
          <w:rFonts w:ascii="Arial" w:eastAsia="Calibri" w:hAnsi="Arial" w:cs="Arial"/>
        </w:rPr>
        <w:t>1</w:t>
      </w:r>
      <w:r w:rsidR="00CC6A53" w:rsidRPr="00E55C23">
        <w:rPr>
          <w:rFonts w:ascii="Arial" w:eastAsia="Calibri" w:hAnsi="Arial" w:cs="Arial"/>
        </w:rPr>
        <w:t xml:space="preserve"> byl ke smlouvě uzavřen dodatek č.</w:t>
      </w:r>
      <w:r w:rsidR="00F4132C">
        <w:rPr>
          <w:rFonts w:ascii="Arial" w:eastAsia="Calibri" w:hAnsi="Arial" w:cs="Arial"/>
        </w:rPr>
        <w:t> </w:t>
      </w:r>
      <w:r w:rsidR="00CC6A53">
        <w:rPr>
          <w:rFonts w:ascii="Arial" w:eastAsia="Calibri" w:hAnsi="Arial" w:cs="Arial"/>
        </w:rPr>
        <w:t>2.</w:t>
      </w:r>
      <w:r w:rsidR="009168E5">
        <w:rPr>
          <w:rFonts w:ascii="Arial" w:eastAsia="Calibri" w:hAnsi="Arial" w:cs="Arial"/>
        </w:rPr>
        <w:t xml:space="preserve"> </w:t>
      </w:r>
      <w:r w:rsidR="00935899" w:rsidRPr="00E55C23">
        <w:rPr>
          <w:rFonts w:ascii="Arial" w:eastAsia="Calibri" w:hAnsi="Arial" w:cs="Arial"/>
        </w:rPr>
        <w:t xml:space="preserve">Dne </w:t>
      </w:r>
      <w:r w:rsidR="005E5B62">
        <w:rPr>
          <w:rFonts w:ascii="Arial" w:eastAsia="Calibri" w:hAnsi="Arial" w:cs="Arial"/>
        </w:rPr>
        <w:t>15</w:t>
      </w:r>
      <w:r w:rsidR="00935899" w:rsidRPr="00E55C23">
        <w:rPr>
          <w:rFonts w:ascii="Arial" w:eastAsia="Calibri" w:hAnsi="Arial" w:cs="Arial"/>
        </w:rPr>
        <w:t xml:space="preserve">. </w:t>
      </w:r>
      <w:r w:rsidR="005E5B62">
        <w:rPr>
          <w:rFonts w:ascii="Arial" w:eastAsia="Calibri" w:hAnsi="Arial" w:cs="Arial"/>
        </w:rPr>
        <w:t>3</w:t>
      </w:r>
      <w:r w:rsidR="00935899" w:rsidRPr="00E55C23">
        <w:rPr>
          <w:rFonts w:ascii="Arial" w:eastAsia="Calibri" w:hAnsi="Arial" w:cs="Arial"/>
        </w:rPr>
        <w:t>. 202</w:t>
      </w:r>
      <w:r w:rsidR="005E5B62">
        <w:rPr>
          <w:rFonts w:ascii="Arial" w:eastAsia="Calibri" w:hAnsi="Arial" w:cs="Arial"/>
        </w:rPr>
        <w:t>2</w:t>
      </w:r>
      <w:r w:rsidR="00935899" w:rsidRPr="00E55C23">
        <w:rPr>
          <w:rFonts w:ascii="Arial" w:eastAsia="Calibri" w:hAnsi="Arial" w:cs="Arial"/>
        </w:rPr>
        <w:t xml:space="preserve"> byl ke smlouvě uzavřen dodatek č.</w:t>
      </w:r>
      <w:r w:rsidR="00935899">
        <w:rPr>
          <w:rFonts w:ascii="Arial" w:eastAsia="Calibri" w:hAnsi="Arial" w:cs="Arial"/>
        </w:rPr>
        <w:t> 3.</w:t>
      </w:r>
      <w:r w:rsidR="00C87B65">
        <w:rPr>
          <w:rFonts w:ascii="Arial" w:eastAsia="Calibri" w:hAnsi="Arial" w:cs="Arial"/>
        </w:rPr>
        <w:t xml:space="preserve"> </w:t>
      </w:r>
      <w:r w:rsidR="00C87B65" w:rsidRPr="00E55C23">
        <w:rPr>
          <w:rFonts w:ascii="Arial" w:eastAsia="Calibri" w:hAnsi="Arial" w:cs="Arial"/>
        </w:rPr>
        <w:t xml:space="preserve">Dne </w:t>
      </w:r>
      <w:r w:rsidR="00C87B65">
        <w:rPr>
          <w:rFonts w:ascii="Arial" w:eastAsia="Calibri" w:hAnsi="Arial" w:cs="Arial"/>
        </w:rPr>
        <w:t>15</w:t>
      </w:r>
      <w:r w:rsidR="00C87B65" w:rsidRPr="00E55C23">
        <w:rPr>
          <w:rFonts w:ascii="Arial" w:eastAsia="Calibri" w:hAnsi="Arial" w:cs="Arial"/>
        </w:rPr>
        <w:t xml:space="preserve">. </w:t>
      </w:r>
      <w:r w:rsidR="00C87B65">
        <w:rPr>
          <w:rFonts w:ascii="Arial" w:eastAsia="Calibri" w:hAnsi="Arial" w:cs="Arial"/>
        </w:rPr>
        <w:t>12</w:t>
      </w:r>
      <w:r w:rsidR="00C87B65" w:rsidRPr="00E55C23">
        <w:rPr>
          <w:rFonts w:ascii="Arial" w:eastAsia="Calibri" w:hAnsi="Arial" w:cs="Arial"/>
        </w:rPr>
        <w:t>. 202</w:t>
      </w:r>
      <w:r w:rsidR="00C87B65">
        <w:rPr>
          <w:rFonts w:ascii="Arial" w:eastAsia="Calibri" w:hAnsi="Arial" w:cs="Arial"/>
        </w:rPr>
        <w:t>2</w:t>
      </w:r>
      <w:r w:rsidR="00C87B65" w:rsidRPr="00E55C23">
        <w:rPr>
          <w:rFonts w:ascii="Arial" w:eastAsia="Calibri" w:hAnsi="Arial" w:cs="Arial"/>
        </w:rPr>
        <w:t xml:space="preserve"> byl ke smlouvě uzavřen dodatek č.</w:t>
      </w:r>
      <w:r w:rsidR="00C87B65">
        <w:rPr>
          <w:rFonts w:ascii="Arial" w:eastAsia="Calibri" w:hAnsi="Arial" w:cs="Arial"/>
        </w:rPr>
        <w:t> 4.</w:t>
      </w:r>
      <w:r w:rsidR="00F5332A">
        <w:rPr>
          <w:rFonts w:ascii="Arial" w:eastAsia="Calibri" w:hAnsi="Arial" w:cs="Arial"/>
        </w:rPr>
        <w:t xml:space="preserve"> </w:t>
      </w:r>
      <w:r w:rsidR="00F5332A" w:rsidRPr="00E55C23">
        <w:rPr>
          <w:rFonts w:ascii="Arial" w:eastAsia="Calibri" w:hAnsi="Arial" w:cs="Arial"/>
        </w:rPr>
        <w:t xml:space="preserve">Dne </w:t>
      </w:r>
      <w:r w:rsidR="00F5332A">
        <w:rPr>
          <w:rFonts w:ascii="Arial" w:eastAsia="Calibri" w:hAnsi="Arial" w:cs="Arial"/>
        </w:rPr>
        <w:t>14</w:t>
      </w:r>
      <w:r w:rsidR="00F5332A" w:rsidRPr="00E55C23">
        <w:rPr>
          <w:rFonts w:ascii="Arial" w:eastAsia="Calibri" w:hAnsi="Arial" w:cs="Arial"/>
        </w:rPr>
        <w:t xml:space="preserve">. </w:t>
      </w:r>
      <w:r w:rsidR="00205B32">
        <w:rPr>
          <w:rFonts w:ascii="Arial" w:eastAsia="Calibri" w:hAnsi="Arial" w:cs="Arial"/>
        </w:rPr>
        <w:t>3</w:t>
      </w:r>
      <w:r w:rsidR="00F5332A" w:rsidRPr="00E55C23">
        <w:rPr>
          <w:rFonts w:ascii="Arial" w:eastAsia="Calibri" w:hAnsi="Arial" w:cs="Arial"/>
        </w:rPr>
        <w:t>. 202</w:t>
      </w:r>
      <w:r w:rsidR="00205B32">
        <w:rPr>
          <w:rFonts w:ascii="Arial" w:eastAsia="Calibri" w:hAnsi="Arial" w:cs="Arial"/>
        </w:rPr>
        <w:t>4</w:t>
      </w:r>
      <w:r w:rsidR="00F5332A" w:rsidRPr="00E55C23">
        <w:rPr>
          <w:rFonts w:ascii="Arial" w:eastAsia="Calibri" w:hAnsi="Arial" w:cs="Arial"/>
        </w:rPr>
        <w:t xml:space="preserve"> byl ke smlouvě uzavřen dodatek č.</w:t>
      </w:r>
      <w:r w:rsidR="00F5332A">
        <w:rPr>
          <w:rFonts w:ascii="Arial" w:eastAsia="Calibri" w:hAnsi="Arial" w:cs="Arial"/>
        </w:rPr>
        <w:t> </w:t>
      </w:r>
      <w:r w:rsidR="00205B32">
        <w:rPr>
          <w:rFonts w:ascii="Arial" w:eastAsia="Calibri" w:hAnsi="Arial" w:cs="Arial"/>
        </w:rPr>
        <w:t>5</w:t>
      </w:r>
      <w:r w:rsidR="00F5332A">
        <w:rPr>
          <w:rFonts w:ascii="Arial" w:eastAsia="Calibri" w:hAnsi="Arial" w:cs="Arial"/>
        </w:rPr>
        <w:t>.</w:t>
      </w:r>
    </w:p>
    <w:p w14:paraId="0A1B7805" w14:textId="77777777" w:rsidR="0094577D" w:rsidRPr="0094577D" w:rsidRDefault="0094577D" w:rsidP="0094577D">
      <w:pPr>
        <w:pStyle w:val="Odstavecseseznamem"/>
        <w:numPr>
          <w:ilvl w:val="0"/>
          <w:numId w:val="0"/>
        </w:numPr>
        <w:spacing w:after="120"/>
        <w:ind w:left="425"/>
        <w:rPr>
          <w:rFonts w:ascii="Arial" w:hAnsi="Arial" w:cs="Arial"/>
        </w:rPr>
      </w:pPr>
    </w:p>
    <w:p w14:paraId="559E624C" w14:textId="0F806AAE" w:rsidR="006C613F" w:rsidRPr="00307254" w:rsidRDefault="00205B32" w:rsidP="00343061">
      <w:pPr>
        <w:pStyle w:val="Odstavecseseznamem"/>
        <w:numPr>
          <w:ilvl w:val="0"/>
          <w:numId w:val="3"/>
        </w:numPr>
        <w:spacing w:after="120"/>
        <w:ind w:left="425" w:hanging="42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</w:t>
      </w:r>
      <w:r w:rsidR="006B7E82" w:rsidRPr="00307254">
        <w:rPr>
          <w:rFonts w:ascii="Arial" w:eastAsia="Calibri" w:hAnsi="Arial" w:cs="Arial"/>
        </w:rPr>
        <w:t>hotovitel</w:t>
      </w:r>
      <w:r>
        <w:rPr>
          <w:rFonts w:ascii="Arial" w:eastAsia="Calibri" w:hAnsi="Arial" w:cs="Arial"/>
        </w:rPr>
        <w:t xml:space="preserve"> požádal o</w:t>
      </w:r>
      <w:r w:rsidR="006B7E82" w:rsidRPr="00307254">
        <w:rPr>
          <w:rFonts w:ascii="Arial" w:eastAsia="Calibri" w:hAnsi="Arial" w:cs="Arial"/>
        </w:rPr>
        <w:t xml:space="preserve"> posun termínu plnění dílčí části 3.5.2. Důvodem pro posun termínu j</w:t>
      </w:r>
      <w:r w:rsidR="00E2642D">
        <w:rPr>
          <w:rFonts w:ascii="Arial" w:eastAsia="Calibri" w:hAnsi="Arial" w:cs="Arial"/>
        </w:rPr>
        <w:t xml:space="preserve">sou komplikace při tvorbě návrhu nového uspořádání pozemků, které </w:t>
      </w:r>
      <w:r w:rsidR="00F711BB">
        <w:rPr>
          <w:rFonts w:ascii="Arial" w:eastAsia="Calibri" w:hAnsi="Arial" w:cs="Arial"/>
        </w:rPr>
        <w:t xml:space="preserve">byly způsobeny aktuálně probíhajícími zápisy nových věcných břemen na pás elektrického vedení VN a VVN včetně </w:t>
      </w:r>
      <w:r w:rsidR="00856CA3">
        <w:rPr>
          <w:rFonts w:ascii="Arial" w:eastAsia="Calibri" w:hAnsi="Arial" w:cs="Arial"/>
        </w:rPr>
        <w:t>ochranného pásma v délce cca 4 km</w:t>
      </w:r>
      <w:r w:rsidR="009D2629">
        <w:rPr>
          <w:rFonts w:ascii="Arial" w:eastAsia="Calibri" w:hAnsi="Arial" w:cs="Arial"/>
        </w:rPr>
        <w:t xml:space="preserve">, které se týkají přibližně </w:t>
      </w:r>
      <w:r w:rsidR="00843E15">
        <w:rPr>
          <w:rFonts w:ascii="Arial" w:eastAsia="Calibri" w:hAnsi="Arial" w:cs="Arial"/>
        </w:rPr>
        <w:t xml:space="preserve">375 stávajících parcel. </w:t>
      </w:r>
      <w:r w:rsidR="00826E60">
        <w:rPr>
          <w:rFonts w:ascii="Arial" w:eastAsia="Calibri" w:hAnsi="Arial" w:cs="Arial"/>
        </w:rPr>
        <w:t>Dále v současné době</w:t>
      </w:r>
      <w:r w:rsidR="00843E15">
        <w:rPr>
          <w:rFonts w:ascii="Arial" w:eastAsia="Calibri" w:hAnsi="Arial" w:cs="Arial"/>
        </w:rPr>
        <w:t xml:space="preserve"> </w:t>
      </w:r>
      <w:r w:rsidR="003928B5">
        <w:rPr>
          <w:rFonts w:ascii="Arial" w:eastAsia="Calibri" w:hAnsi="Arial" w:cs="Arial"/>
        </w:rPr>
        <w:t>probíhají práce na zapracování požadavků majoritního vlastníka (31</w:t>
      </w:r>
      <w:r w:rsidR="006E2665">
        <w:rPr>
          <w:rFonts w:ascii="Arial" w:eastAsia="Calibri" w:hAnsi="Arial" w:cs="Arial"/>
        </w:rPr>
        <w:t xml:space="preserve"> </w:t>
      </w:r>
      <w:r w:rsidR="003928B5">
        <w:rPr>
          <w:rFonts w:ascii="Arial" w:eastAsia="Calibri" w:hAnsi="Arial" w:cs="Arial"/>
        </w:rPr>
        <w:t xml:space="preserve">% řešené výměry) a hospodařícího subjektu ZEMASPOL </w:t>
      </w:r>
      <w:r w:rsidR="00FD745F">
        <w:rPr>
          <w:rFonts w:ascii="Arial" w:eastAsia="Calibri" w:hAnsi="Arial" w:cs="Arial"/>
        </w:rPr>
        <w:t>Uh</w:t>
      </w:r>
      <w:r w:rsidR="005D5C79">
        <w:rPr>
          <w:rFonts w:ascii="Arial" w:eastAsia="Calibri" w:hAnsi="Arial" w:cs="Arial"/>
        </w:rPr>
        <w:t>erský</w:t>
      </w:r>
      <w:r w:rsidR="00FD745F">
        <w:rPr>
          <w:rFonts w:ascii="Arial" w:eastAsia="Calibri" w:hAnsi="Arial" w:cs="Arial"/>
        </w:rPr>
        <w:t xml:space="preserve"> Brod a.s., </w:t>
      </w:r>
      <w:r w:rsidR="00260BC4">
        <w:rPr>
          <w:rFonts w:ascii="Arial" w:eastAsia="Calibri" w:hAnsi="Arial" w:cs="Arial"/>
        </w:rPr>
        <w:t>jemuž</w:t>
      </w:r>
      <w:r w:rsidR="00FD745F">
        <w:rPr>
          <w:rFonts w:ascii="Arial" w:eastAsia="Calibri" w:hAnsi="Arial" w:cs="Arial"/>
        </w:rPr>
        <w:t xml:space="preserve"> byly předloženy</w:t>
      </w:r>
      <w:r w:rsidR="00260BC4">
        <w:rPr>
          <w:rFonts w:ascii="Arial" w:eastAsia="Calibri" w:hAnsi="Arial" w:cs="Arial"/>
        </w:rPr>
        <w:t xml:space="preserve"> již</w:t>
      </w:r>
      <w:r w:rsidR="00FD745F">
        <w:rPr>
          <w:rFonts w:ascii="Arial" w:eastAsia="Calibri" w:hAnsi="Arial" w:cs="Arial"/>
        </w:rPr>
        <w:t xml:space="preserve"> 4 varianty návrhu, ale zatím nedošlo z jejich strany </w:t>
      </w:r>
      <w:r w:rsidR="001A5F2A">
        <w:rPr>
          <w:rFonts w:ascii="Arial" w:eastAsia="Calibri" w:hAnsi="Arial" w:cs="Arial"/>
        </w:rPr>
        <w:t xml:space="preserve">k finálnímu </w:t>
      </w:r>
      <w:r w:rsidR="001A5F2A" w:rsidRPr="00F33088">
        <w:rPr>
          <w:rFonts w:ascii="Arial" w:eastAsia="Calibri" w:hAnsi="Arial" w:cs="Arial"/>
        </w:rPr>
        <w:t>odsouhlasení. To vyvolává i</w:t>
      </w:r>
      <w:r w:rsidR="00254C9B" w:rsidRPr="00F33088">
        <w:rPr>
          <w:rFonts w:ascii="Arial" w:eastAsia="Calibri" w:hAnsi="Arial" w:cs="Arial"/>
        </w:rPr>
        <w:t xml:space="preserve"> potřebu</w:t>
      </w:r>
      <w:r w:rsidR="001A5F2A" w:rsidRPr="00F33088">
        <w:rPr>
          <w:rFonts w:ascii="Arial" w:eastAsia="Calibri" w:hAnsi="Arial" w:cs="Arial"/>
        </w:rPr>
        <w:t xml:space="preserve"> změn</w:t>
      </w:r>
      <w:r w:rsidR="00254C9B" w:rsidRPr="00F33088">
        <w:rPr>
          <w:rFonts w:ascii="Arial" w:eastAsia="Calibri" w:hAnsi="Arial" w:cs="Arial"/>
        </w:rPr>
        <w:t xml:space="preserve"> v návrhu</w:t>
      </w:r>
      <w:r w:rsidR="001A5F2A" w:rsidRPr="00F33088">
        <w:rPr>
          <w:rFonts w:ascii="Arial" w:eastAsia="Calibri" w:hAnsi="Arial" w:cs="Arial"/>
        </w:rPr>
        <w:t xml:space="preserve"> u vlastníků</w:t>
      </w:r>
      <w:r w:rsidR="00F33088" w:rsidRPr="00F33088">
        <w:rPr>
          <w:rFonts w:ascii="Arial" w:eastAsia="Calibri" w:hAnsi="Arial" w:cs="Arial"/>
        </w:rPr>
        <w:t xml:space="preserve"> sousedních pozemků</w:t>
      </w:r>
      <w:r w:rsidR="001A5F2A" w:rsidRPr="00F33088">
        <w:rPr>
          <w:rFonts w:ascii="Arial" w:eastAsia="Calibri" w:hAnsi="Arial" w:cs="Arial"/>
        </w:rPr>
        <w:t>.</w:t>
      </w:r>
      <w:r w:rsidR="00856CA3" w:rsidRPr="00F33088">
        <w:rPr>
          <w:rFonts w:ascii="Arial" w:eastAsia="Calibri" w:hAnsi="Arial" w:cs="Arial"/>
        </w:rPr>
        <w:t xml:space="preserve"> </w:t>
      </w:r>
      <w:r w:rsidR="008F5431" w:rsidRPr="00F33088">
        <w:rPr>
          <w:rFonts w:ascii="Arial" w:eastAsia="Calibri" w:hAnsi="Arial" w:cs="Arial"/>
        </w:rPr>
        <w:t>D</w:t>
      </w:r>
      <w:r w:rsidR="00D43F56" w:rsidRPr="00F33088">
        <w:rPr>
          <w:rFonts w:ascii="Arial" w:eastAsia="Calibri" w:hAnsi="Arial" w:cs="Arial"/>
        </w:rPr>
        <w:t>o návrhu je</w:t>
      </w:r>
      <w:r w:rsidR="008F5431" w:rsidRPr="00F33088">
        <w:rPr>
          <w:rFonts w:ascii="Arial" w:eastAsia="Calibri" w:hAnsi="Arial" w:cs="Arial"/>
        </w:rPr>
        <w:t xml:space="preserve"> dále</w:t>
      </w:r>
      <w:r w:rsidR="00D43F56" w:rsidRPr="00F33088">
        <w:rPr>
          <w:rFonts w:ascii="Arial" w:eastAsia="Calibri" w:hAnsi="Arial" w:cs="Arial"/>
        </w:rPr>
        <w:t xml:space="preserve"> zapracováváno cca 75 pozemků neznámých vlastníků</w:t>
      </w:r>
      <w:r w:rsidR="00B03BAA" w:rsidRPr="00F33088">
        <w:rPr>
          <w:rFonts w:ascii="Arial" w:eastAsia="Calibri" w:hAnsi="Arial" w:cs="Arial"/>
        </w:rPr>
        <w:t xml:space="preserve">, jejichž převod </w:t>
      </w:r>
      <w:r w:rsidR="00B03BAA">
        <w:rPr>
          <w:rFonts w:ascii="Arial" w:eastAsia="Calibri" w:hAnsi="Arial" w:cs="Arial"/>
        </w:rPr>
        <w:t xml:space="preserve">na příslušné organizační složky státu </w:t>
      </w:r>
      <w:r w:rsidR="00F00EF0">
        <w:rPr>
          <w:rFonts w:ascii="Arial" w:eastAsia="Calibri" w:hAnsi="Arial" w:cs="Arial"/>
        </w:rPr>
        <w:t>se uskutečňoval</w:t>
      </w:r>
      <w:r w:rsidR="00B03BAA">
        <w:rPr>
          <w:rFonts w:ascii="Arial" w:eastAsia="Calibri" w:hAnsi="Arial" w:cs="Arial"/>
        </w:rPr>
        <w:t xml:space="preserve"> průběžně </w:t>
      </w:r>
      <w:r w:rsidR="00F00EF0">
        <w:rPr>
          <w:rFonts w:ascii="Arial" w:eastAsia="Calibri" w:hAnsi="Arial" w:cs="Arial"/>
        </w:rPr>
        <w:t>během</w:t>
      </w:r>
      <w:r w:rsidR="00C74DAE">
        <w:rPr>
          <w:rFonts w:ascii="Arial" w:eastAsia="Calibri" w:hAnsi="Arial" w:cs="Arial"/>
        </w:rPr>
        <w:t> ro</w:t>
      </w:r>
      <w:r w:rsidR="00F00EF0">
        <w:rPr>
          <w:rFonts w:ascii="Arial" w:eastAsia="Calibri" w:hAnsi="Arial" w:cs="Arial"/>
        </w:rPr>
        <w:t>ku</w:t>
      </w:r>
      <w:r w:rsidR="00B03BAA">
        <w:rPr>
          <w:rFonts w:ascii="Arial" w:eastAsia="Calibri" w:hAnsi="Arial" w:cs="Arial"/>
        </w:rPr>
        <w:t xml:space="preserve"> 2024</w:t>
      </w:r>
      <w:r w:rsidR="007A595C">
        <w:rPr>
          <w:rFonts w:ascii="Arial" w:eastAsia="Calibri" w:hAnsi="Arial" w:cs="Arial"/>
        </w:rPr>
        <w:t xml:space="preserve">. </w:t>
      </w:r>
      <w:r w:rsidR="00221FDE" w:rsidRPr="005A18FE">
        <w:rPr>
          <w:rFonts w:ascii="Arial" w:eastAsia="Calibri" w:hAnsi="Arial" w:cs="Arial"/>
        </w:rPr>
        <w:t xml:space="preserve">V současné době </w:t>
      </w:r>
      <w:r w:rsidR="00221FDE">
        <w:rPr>
          <w:rFonts w:ascii="Arial" w:eastAsia="Calibri" w:hAnsi="Arial" w:cs="Arial"/>
        </w:rPr>
        <w:t>uvedené</w:t>
      </w:r>
      <w:r w:rsidR="00221FDE" w:rsidRPr="005A18FE">
        <w:rPr>
          <w:rFonts w:ascii="Arial" w:eastAsia="Calibri" w:hAnsi="Arial" w:cs="Arial"/>
        </w:rPr>
        <w:t xml:space="preserve"> proces</w:t>
      </w:r>
      <w:r w:rsidR="00221FDE">
        <w:rPr>
          <w:rFonts w:ascii="Arial" w:eastAsia="Calibri" w:hAnsi="Arial" w:cs="Arial"/>
        </w:rPr>
        <w:t>y</w:t>
      </w:r>
      <w:r w:rsidR="00221FDE" w:rsidRPr="005A18FE">
        <w:rPr>
          <w:rFonts w:ascii="Arial" w:eastAsia="Calibri" w:hAnsi="Arial" w:cs="Arial"/>
        </w:rPr>
        <w:t xml:space="preserve"> stále probíh</w:t>
      </w:r>
      <w:r w:rsidR="00221FDE">
        <w:rPr>
          <w:rFonts w:ascii="Arial" w:eastAsia="Calibri" w:hAnsi="Arial" w:cs="Arial"/>
        </w:rPr>
        <w:t>ají</w:t>
      </w:r>
      <w:r w:rsidR="00221FDE" w:rsidRPr="005A18FE">
        <w:rPr>
          <w:rFonts w:ascii="Arial" w:eastAsia="Calibri" w:hAnsi="Arial" w:cs="Arial"/>
        </w:rPr>
        <w:t xml:space="preserve">. </w:t>
      </w:r>
      <w:r w:rsidR="006B7E82" w:rsidRPr="00307254">
        <w:rPr>
          <w:rFonts w:ascii="Arial" w:eastAsia="Calibri" w:hAnsi="Arial" w:cs="Arial"/>
        </w:rPr>
        <w:t>Pobočka Uherské Hradiště s žádostí vyslovila souhlas</w:t>
      </w:r>
      <w:r w:rsidR="007B42F4" w:rsidRPr="00307254">
        <w:rPr>
          <w:rFonts w:ascii="Arial" w:eastAsia="ArialMT" w:hAnsi="Arial" w:cs="Arial"/>
        </w:rPr>
        <w:t>.</w:t>
      </w:r>
      <w:r w:rsidR="00905B56" w:rsidRPr="00307254">
        <w:rPr>
          <w:rFonts w:ascii="Arial" w:eastAsia="ArialMT" w:hAnsi="Arial" w:cs="Arial"/>
        </w:rPr>
        <w:t xml:space="preserve"> </w:t>
      </w:r>
    </w:p>
    <w:p w14:paraId="149F03BA" w14:textId="77777777" w:rsidR="00D25922" w:rsidRPr="00D25922" w:rsidRDefault="00D25922" w:rsidP="008C4142">
      <w:pPr>
        <w:pStyle w:val="Odstavecseseznamem"/>
        <w:numPr>
          <w:ilvl w:val="0"/>
          <w:numId w:val="0"/>
        </w:numPr>
        <w:ind w:left="1065"/>
        <w:rPr>
          <w:rFonts w:ascii="Arial" w:eastAsia="Calibri" w:hAnsi="Arial" w:cs="Arial"/>
        </w:rPr>
      </w:pPr>
    </w:p>
    <w:p w14:paraId="1B39D4A2" w14:textId="1D0464D3" w:rsidR="00D25922" w:rsidRPr="00B660E3" w:rsidRDefault="008C4142" w:rsidP="001952E5">
      <w:pPr>
        <w:pStyle w:val="Odstavecseseznamem"/>
        <w:numPr>
          <w:ilvl w:val="0"/>
          <w:numId w:val="3"/>
        </w:numPr>
        <w:spacing w:after="120"/>
        <w:ind w:left="425" w:hanging="425"/>
        <w:rPr>
          <w:rFonts w:ascii="Arial" w:eastAsia="Calibri" w:hAnsi="Arial" w:cs="Arial"/>
        </w:rPr>
      </w:pPr>
      <w:r w:rsidRPr="00365E24">
        <w:rPr>
          <w:rFonts w:ascii="Arial" w:hAnsi="Arial" w:cs="Arial"/>
        </w:rPr>
        <w:t>S ohledem na uvedené skutečnosti se smluvní strany dohodly na úpravě původního znění smlouvy takto</w:t>
      </w:r>
      <w:r>
        <w:rPr>
          <w:rFonts w:ascii="Arial" w:hAnsi="Arial" w:cs="Arial"/>
        </w:rPr>
        <w:t>:</w:t>
      </w:r>
    </w:p>
    <w:p w14:paraId="1BEBFCA1" w14:textId="3C3A1D48" w:rsidR="001F0229" w:rsidRDefault="001F0229" w:rsidP="001F0229">
      <w:pPr>
        <w:spacing w:after="120" w:line="259" w:lineRule="auto"/>
        <w:contextualSpacing/>
        <w:jc w:val="both"/>
        <w:rPr>
          <w:rFonts w:ascii="Arial" w:eastAsia="Calibri" w:hAnsi="Arial" w:cs="Arial"/>
        </w:rPr>
      </w:pPr>
    </w:p>
    <w:p w14:paraId="05D33169" w14:textId="77777777" w:rsidR="0013369A" w:rsidRPr="00E55C23" w:rsidRDefault="008F5A17" w:rsidP="0013369A">
      <w:pPr>
        <w:spacing w:before="240" w:after="240"/>
        <w:jc w:val="center"/>
        <w:rPr>
          <w:rFonts w:ascii="Arial" w:hAnsi="Arial" w:cs="Arial"/>
          <w:b/>
        </w:rPr>
      </w:pPr>
      <w:r w:rsidRPr="00E55C23">
        <w:rPr>
          <w:rFonts w:ascii="Arial" w:hAnsi="Arial" w:cs="Arial"/>
          <w:b/>
        </w:rPr>
        <w:t xml:space="preserve">Článek </w:t>
      </w:r>
      <w:r w:rsidR="0013369A" w:rsidRPr="00E55C23">
        <w:rPr>
          <w:rFonts w:ascii="Arial" w:hAnsi="Arial" w:cs="Arial"/>
          <w:b/>
        </w:rPr>
        <w:t>I.</w:t>
      </w:r>
    </w:p>
    <w:p w14:paraId="121B45CD" w14:textId="4B38197C" w:rsidR="00E147FB" w:rsidRDefault="00E147FB" w:rsidP="000B7EFB">
      <w:pPr>
        <w:spacing w:line="280" w:lineRule="atLeast"/>
        <w:jc w:val="both"/>
        <w:rPr>
          <w:rFonts w:ascii="Arial" w:hAnsi="Arial" w:cs="Arial"/>
        </w:rPr>
      </w:pPr>
      <w:r w:rsidRPr="00E55C23">
        <w:rPr>
          <w:rFonts w:ascii="Arial" w:hAnsi="Arial" w:cs="Arial"/>
        </w:rPr>
        <w:t xml:space="preserve">Příloha č. 1 </w:t>
      </w:r>
      <w:proofErr w:type="gramStart"/>
      <w:r w:rsidRPr="00E55C23">
        <w:rPr>
          <w:rFonts w:ascii="Arial" w:hAnsi="Arial" w:cs="Arial"/>
        </w:rPr>
        <w:t>smlouvy - Položkový</w:t>
      </w:r>
      <w:proofErr w:type="gramEnd"/>
      <w:r w:rsidRPr="00E55C23">
        <w:rPr>
          <w:rFonts w:ascii="Arial" w:hAnsi="Arial" w:cs="Arial"/>
        </w:rPr>
        <w:t xml:space="preserve"> výkaz činností, který je nedílnou součástí smlouvy, se u níže uveden</w:t>
      </w:r>
      <w:r w:rsidR="00770EE2">
        <w:rPr>
          <w:rFonts w:ascii="Arial" w:hAnsi="Arial" w:cs="Arial"/>
        </w:rPr>
        <w:t>é</w:t>
      </w:r>
      <w:r w:rsidR="00A56D4A" w:rsidRPr="00E55C23">
        <w:rPr>
          <w:rFonts w:ascii="Arial" w:hAnsi="Arial" w:cs="Arial"/>
        </w:rPr>
        <w:t xml:space="preserve"> </w:t>
      </w:r>
      <w:r w:rsidR="00770EE2">
        <w:rPr>
          <w:rFonts w:ascii="Arial" w:hAnsi="Arial" w:cs="Arial"/>
        </w:rPr>
        <w:t>d</w:t>
      </w:r>
      <w:r w:rsidRPr="00E55C23">
        <w:rPr>
          <w:rFonts w:ascii="Arial" w:hAnsi="Arial" w:cs="Arial"/>
        </w:rPr>
        <w:t>ílč</w:t>
      </w:r>
      <w:r w:rsidR="004307EE" w:rsidRPr="00E55C23">
        <w:rPr>
          <w:rFonts w:ascii="Arial" w:hAnsi="Arial" w:cs="Arial"/>
        </w:rPr>
        <w:t xml:space="preserve">í </w:t>
      </w:r>
      <w:r w:rsidR="007211EC" w:rsidRPr="00E55C23">
        <w:rPr>
          <w:rFonts w:ascii="Arial" w:hAnsi="Arial" w:cs="Arial"/>
        </w:rPr>
        <w:t>část</w:t>
      </w:r>
      <w:r w:rsidR="00770EE2">
        <w:rPr>
          <w:rFonts w:ascii="Arial" w:hAnsi="Arial" w:cs="Arial"/>
        </w:rPr>
        <w:t>i</w:t>
      </w:r>
      <w:r w:rsidRPr="00E55C23">
        <w:rPr>
          <w:rFonts w:ascii="Arial" w:hAnsi="Arial" w:cs="Arial"/>
        </w:rPr>
        <w:t xml:space="preserve"> upravuje takto:</w:t>
      </w:r>
    </w:p>
    <w:p w14:paraId="0A85DA01" w14:textId="77777777" w:rsidR="00AA6EF5" w:rsidRPr="00E55C23" w:rsidRDefault="00AA6EF5" w:rsidP="00307254">
      <w:pPr>
        <w:spacing w:after="0" w:line="280" w:lineRule="atLeast"/>
        <w:ind w:left="851" w:hanging="851"/>
        <w:jc w:val="both"/>
        <w:rPr>
          <w:rFonts w:ascii="Arial" w:hAnsi="Arial" w:cs="Arial"/>
        </w:rPr>
      </w:pPr>
      <w:r w:rsidRPr="00E55C23">
        <w:rPr>
          <w:rFonts w:ascii="Arial" w:hAnsi="Arial" w:cs="Arial"/>
        </w:rPr>
        <w:t>3.5.2.    Vypracování návrhu nového uspořádání pozemků k vystavení dle § 11 odst. 1 zákona</w:t>
      </w:r>
    </w:p>
    <w:p w14:paraId="4C090C23" w14:textId="442A235C" w:rsidR="00AA6EF5" w:rsidRDefault="00AA6EF5" w:rsidP="00AA6EF5">
      <w:pPr>
        <w:spacing w:after="0" w:line="280" w:lineRule="atLeast"/>
        <w:ind w:left="426" w:hanging="426"/>
        <w:rPr>
          <w:rFonts w:ascii="Arial" w:hAnsi="Arial" w:cs="Arial"/>
          <w:b/>
          <w:bCs/>
        </w:rPr>
      </w:pPr>
      <w:r w:rsidRPr="00E55C23">
        <w:rPr>
          <w:rFonts w:ascii="Arial" w:hAnsi="Arial" w:cs="Arial"/>
        </w:rPr>
        <w:t xml:space="preserve">             </w:t>
      </w:r>
      <w:r w:rsidRPr="00E55C23">
        <w:rPr>
          <w:rFonts w:ascii="Arial" w:hAnsi="Arial" w:cs="Arial"/>
          <w:b/>
          <w:bCs/>
        </w:rPr>
        <w:t>Termín</w:t>
      </w:r>
      <w:r w:rsidR="00D51295">
        <w:rPr>
          <w:rFonts w:ascii="Arial" w:hAnsi="Arial" w:cs="Arial"/>
          <w:b/>
          <w:bCs/>
        </w:rPr>
        <w:t xml:space="preserve"> ukončení</w:t>
      </w:r>
      <w:r w:rsidRPr="00E55C23">
        <w:rPr>
          <w:rFonts w:ascii="Arial" w:hAnsi="Arial" w:cs="Arial"/>
          <w:b/>
          <w:bCs/>
        </w:rPr>
        <w:t xml:space="preserve">: </w:t>
      </w:r>
      <w:r w:rsidR="00BE52C4">
        <w:rPr>
          <w:rFonts w:ascii="Arial" w:hAnsi="Arial" w:cs="Arial"/>
          <w:b/>
          <w:bCs/>
        </w:rPr>
        <w:t>15</w:t>
      </w:r>
      <w:r w:rsidRPr="00E55C23">
        <w:rPr>
          <w:rFonts w:ascii="Arial" w:hAnsi="Arial" w:cs="Arial"/>
          <w:b/>
          <w:bCs/>
        </w:rPr>
        <w:t xml:space="preserve">. </w:t>
      </w:r>
      <w:r w:rsidR="003B0AA4">
        <w:rPr>
          <w:rFonts w:ascii="Arial" w:hAnsi="Arial" w:cs="Arial"/>
          <w:b/>
          <w:bCs/>
        </w:rPr>
        <w:t>6</w:t>
      </w:r>
      <w:r w:rsidRPr="00E55C23">
        <w:rPr>
          <w:rFonts w:ascii="Arial" w:hAnsi="Arial" w:cs="Arial"/>
          <w:b/>
          <w:bCs/>
        </w:rPr>
        <w:t>. 202</w:t>
      </w:r>
      <w:r w:rsidR="003B0AA4">
        <w:rPr>
          <w:rFonts w:ascii="Arial" w:hAnsi="Arial" w:cs="Arial"/>
          <w:b/>
          <w:bCs/>
        </w:rPr>
        <w:t>5</w:t>
      </w:r>
    </w:p>
    <w:p w14:paraId="4AE767CE" w14:textId="77777777" w:rsidR="001A11A0" w:rsidRDefault="001A11A0" w:rsidP="00AA6EF5">
      <w:pPr>
        <w:spacing w:after="0" w:line="280" w:lineRule="atLeast"/>
        <w:ind w:left="426" w:hanging="426"/>
        <w:rPr>
          <w:rFonts w:ascii="Arial" w:hAnsi="Arial" w:cs="Arial"/>
          <w:b/>
          <w:bCs/>
        </w:rPr>
      </w:pPr>
    </w:p>
    <w:p w14:paraId="624F9BE3" w14:textId="72A61763" w:rsidR="007D308F" w:rsidRDefault="007D308F" w:rsidP="007D308F">
      <w:pPr>
        <w:spacing w:after="160" w:line="259" w:lineRule="auto"/>
        <w:rPr>
          <w:rFonts w:ascii="Arial" w:hAnsi="Arial" w:cs="Arial"/>
        </w:rPr>
      </w:pPr>
    </w:p>
    <w:p w14:paraId="32CF3844" w14:textId="297BAF02" w:rsidR="0013369A" w:rsidRPr="00E55C23" w:rsidRDefault="002406EC" w:rsidP="002406EC">
      <w:pPr>
        <w:pStyle w:val="l-L1"/>
        <w:numPr>
          <w:ilvl w:val="0"/>
          <w:numId w:val="0"/>
        </w:numPr>
        <w:spacing w:before="0" w:after="120" w:line="240" w:lineRule="auto"/>
        <w:rPr>
          <w:rFonts w:ascii="Arial" w:hAnsi="Arial" w:cs="Arial"/>
        </w:rPr>
      </w:pPr>
      <w:r>
        <w:rPr>
          <w:rStyle w:val="l-L2Char"/>
          <w:rFonts w:cs="Arial"/>
          <w:szCs w:val="22"/>
          <w:u w:val="none"/>
        </w:rPr>
        <w:t>Závěrečná</w:t>
      </w:r>
      <w:r w:rsidRPr="00B30295">
        <w:rPr>
          <w:rStyle w:val="l-L2Char"/>
          <w:rFonts w:cs="Arial"/>
          <w:szCs w:val="22"/>
          <w:u w:val="none"/>
        </w:rPr>
        <w:t xml:space="preserve"> ustanovení</w:t>
      </w:r>
    </w:p>
    <w:p w14:paraId="479C5FF2" w14:textId="56202993" w:rsidR="00976166" w:rsidRPr="00BC04CF" w:rsidRDefault="00976166" w:rsidP="00976166">
      <w:pPr>
        <w:pStyle w:val="Level2"/>
        <w:tabs>
          <w:tab w:val="clear" w:pos="1248"/>
          <w:tab w:val="num" w:pos="567"/>
        </w:tabs>
        <w:ind w:hanging="1248"/>
        <w:rPr>
          <w:rFonts w:ascii="Arial" w:hAnsi="Arial" w:cs="Arial"/>
        </w:rPr>
      </w:pPr>
      <w:bookmarkStart w:id="0" w:name="_Ref50762777"/>
      <w:r w:rsidRPr="6F329F57">
        <w:rPr>
          <w:rFonts w:ascii="Arial" w:hAnsi="Arial" w:cs="Arial"/>
        </w:rPr>
        <w:t>Ostatní ujednání Smlouvy, která nejsou dotčena tímto Dodatkem, se nemění.</w:t>
      </w:r>
    </w:p>
    <w:p w14:paraId="55199477" w14:textId="77777777" w:rsidR="00976166" w:rsidRPr="00BC04CF" w:rsidRDefault="00976166" w:rsidP="00976166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6F329F57">
        <w:rPr>
          <w:rFonts w:ascii="Arial" w:hAnsi="Arial" w:cs="Arial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</w:t>
      </w:r>
      <w:proofErr w:type="gramStart"/>
      <w:r w:rsidRPr="6F329F57">
        <w:rPr>
          <w:rFonts w:ascii="Arial" w:hAnsi="Arial" w:cs="Arial"/>
        </w:rPr>
        <w:t>ruší</w:t>
      </w:r>
      <w:proofErr w:type="gramEnd"/>
      <w:r w:rsidRPr="6F329F57">
        <w:rPr>
          <w:rFonts w:ascii="Arial" w:hAnsi="Arial" w:cs="Arial"/>
        </w:rPr>
        <w:t xml:space="preserve">, a to prostřednictvím registru smluv. Smluvní strany se dále dohodly, že tento Dodatek zašle správci registru smluv k uveřejnění prostřednictvím registru smluv Objednatel. </w:t>
      </w:r>
    </w:p>
    <w:bookmarkEnd w:id="0"/>
    <w:p w14:paraId="516172FE" w14:textId="77777777" w:rsidR="00976166" w:rsidRPr="00BC04CF" w:rsidRDefault="00976166" w:rsidP="00976166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6F329F57">
        <w:rPr>
          <w:rFonts w:ascii="Arial" w:hAnsi="Arial" w:cs="Arial"/>
        </w:rPr>
        <w:lastRenderedPageBreak/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22856B58" w14:textId="77777777" w:rsidR="00976166" w:rsidRPr="00875623" w:rsidRDefault="00976166" w:rsidP="00976166">
      <w:pPr>
        <w:pStyle w:val="Level2"/>
        <w:tabs>
          <w:tab w:val="clear" w:pos="1248"/>
        </w:tabs>
        <w:spacing w:before="240"/>
        <w:ind w:left="567" w:hanging="567"/>
        <w:rPr>
          <w:rStyle w:val="l-L2Char"/>
          <w:rFonts w:eastAsiaTheme="minorHAnsi"/>
          <w:szCs w:val="22"/>
        </w:rPr>
      </w:pPr>
      <w:r w:rsidRPr="6F329F57">
        <w:rPr>
          <w:rStyle w:val="l-L2Char"/>
          <w:rFonts w:eastAsiaTheme="minorEastAsia" w:cs="Arial"/>
        </w:rPr>
        <w:t>Nedílnou součástí tohoto dodatku smlouvy je:</w:t>
      </w:r>
    </w:p>
    <w:p w14:paraId="7373C61D" w14:textId="77777777" w:rsidR="00976166" w:rsidRDefault="00976166" w:rsidP="00976166">
      <w:pPr>
        <w:pStyle w:val="Level2"/>
        <w:numPr>
          <w:ilvl w:val="0"/>
          <w:numId w:val="0"/>
        </w:numPr>
        <w:spacing w:after="0"/>
        <w:ind w:left="567"/>
        <w:rPr>
          <w:rStyle w:val="l-L2Char"/>
          <w:rFonts w:eastAsiaTheme="minorHAnsi" w:cs="Arial"/>
        </w:rPr>
      </w:pPr>
      <w:r w:rsidRPr="00BC04CF">
        <w:rPr>
          <w:rStyle w:val="l-L2Char"/>
          <w:rFonts w:eastAsiaTheme="minorHAnsi" w:cs="Arial"/>
        </w:rPr>
        <w:t>Příloha č. 1 Položkový výkaz činností</w:t>
      </w:r>
      <w:r>
        <w:rPr>
          <w:rStyle w:val="l-L2Char"/>
          <w:rFonts w:eastAsiaTheme="minorHAnsi" w:cs="Arial"/>
        </w:rPr>
        <w:t xml:space="preserve"> </w:t>
      </w:r>
    </w:p>
    <w:p w14:paraId="328A33A5" w14:textId="4D0959CD" w:rsidR="002C33EF" w:rsidRDefault="002C33EF" w:rsidP="00660B98">
      <w:pPr>
        <w:pStyle w:val="Level2"/>
        <w:numPr>
          <w:ilvl w:val="0"/>
          <w:numId w:val="0"/>
        </w:numPr>
        <w:spacing w:after="0"/>
        <w:rPr>
          <w:rStyle w:val="l-L2Char"/>
          <w:rFonts w:eastAsiaTheme="minorHAnsi" w:cs="Arial"/>
        </w:rPr>
      </w:pPr>
    </w:p>
    <w:p w14:paraId="050D56EF" w14:textId="3B843AC0" w:rsidR="0007786B" w:rsidRDefault="0007786B" w:rsidP="00976166">
      <w:pPr>
        <w:ind w:left="426" w:hanging="426"/>
        <w:jc w:val="both"/>
        <w:rPr>
          <w:rFonts w:ascii="Arial" w:hAnsi="Arial" w:cs="Arial"/>
        </w:rPr>
      </w:pPr>
    </w:p>
    <w:p w14:paraId="0A7CB41D" w14:textId="77777777" w:rsidR="00502EB4" w:rsidRDefault="00502EB4" w:rsidP="00976166">
      <w:pPr>
        <w:ind w:left="426" w:hanging="426"/>
        <w:jc w:val="both"/>
        <w:rPr>
          <w:rFonts w:ascii="Arial" w:hAnsi="Arial" w:cs="Arial"/>
        </w:rPr>
      </w:pPr>
    </w:p>
    <w:p w14:paraId="0FA34279" w14:textId="77777777" w:rsidR="00502EB4" w:rsidRPr="00E55C23" w:rsidRDefault="00502EB4" w:rsidP="00976166">
      <w:pPr>
        <w:ind w:left="426" w:hanging="426"/>
        <w:jc w:val="both"/>
        <w:rPr>
          <w:rFonts w:ascii="Arial" w:hAnsi="Arial" w:cs="Arial"/>
        </w:rPr>
      </w:pPr>
    </w:p>
    <w:p w14:paraId="039081CE" w14:textId="795F96F7" w:rsidR="008D0140" w:rsidRPr="00E55C23" w:rsidRDefault="00284541" w:rsidP="001336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D0140" w:rsidRPr="00AB359F">
        <w:rPr>
          <w:rFonts w:ascii="Arial" w:hAnsi="Arial" w:cs="Arial"/>
        </w:rPr>
        <w:t xml:space="preserve">Ve Zlíně dne: </w:t>
      </w:r>
      <w:r w:rsidR="00F11AB4">
        <w:rPr>
          <w:rFonts w:ascii="Arial" w:hAnsi="Arial" w:cs="Arial"/>
        </w:rPr>
        <w:t xml:space="preserve">13. 11. </w:t>
      </w:r>
      <w:proofErr w:type="gramStart"/>
      <w:r w:rsidR="00F11AB4">
        <w:rPr>
          <w:rFonts w:ascii="Arial" w:hAnsi="Arial" w:cs="Arial"/>
        </w:rPr>
        <w:t>2024</w:t>
      </w:r>
      <w:r w:rsidR="008D0140" w:rsidRPr="00AB359F">
        <w:rPr>
          <w:rFonts w:ascii="Arial" w:hAnsi="Arial" w:cs="Arial"/>
        </w:rPr>
        <w:t xml:space="preserve">  </w:t>
      </w:r>
      <w:r w:rsidR="006902AD">
        <w:rPr>
          <w:rFonts w:ascii="Arial" w:hAnsi="Arial" w:cs="Arial"/>
        </w:rPr>
        <w:tab/>
      </w:r>
      <w:proofErr w:type="gramEnd"/>
      <w:r w:rsidR="006902AD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</w:t>
      </w:r>
      <w:r w:rsidR="006902AD" w:rsidRPr="00AB359F">
        <w:rPr>
          <w:rFonts w:ascii="Arial" w:hAnsi="Arial" w:cs="Arial"/>
        </w:rPr>
        <w:t xml:space="preserve">V </w:t>
      </w:r>
      <w:r w:rsidR="006902AD">
        <w:rPr>
          <w:rFonts w:ascii="Arial" w:hAnsi="Arial" w:cs="Arial"/>
        </w:rPr>
        <w:t>Brně</w:t>
      </w:r>
      <w:r w:rsidR="006902AD" w:rsidRPr="00AB359F">
        <w:rPr>
          <w:rFonts w:ascii="Arial" w:hAnsi="Arial" w:cs="Arial"/>
        </w:rPr>
        <w:t xml:space="preserve"> dne: </w:t>
      </w:r>
      <w:r w:rsidR="00F11AB4">
        <w:rPr>
          <w:rFonts w:ascii="Arial" w:hAnsi="Arial" w:cs="Arial"/>
        </w:rPr>
        <w:t>12. 11. 2024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13369A" w:rsidRPr="00E55C23" w14:paraId="6060456A" w14:textId="77777777" w:rsidTr="002D3462">
        <w:tc>
          <w:tcPr>
            <w:tcW w:w="4531" w:type="dxa"/>
          </w:tcPr>
          <w:p w14:paraId="5AA49E3C" w14:textId="77777777" w:rsidR="0013369A" w:rsidRPr="00E55C23" w:rsidRDefault="0013369A" w:rsidP="002D3462">
            <w:pPr>
              <w:rPr>
                <w:rFonts w:ascii="Arial" w:hAnsi="Arial" w:cs="Arial"/>
              </w:rPr>
            </w:pPr>
            <w:r w:rsidRPr="00E55C23">
              <w:rPr>
                <w:rFonts w:ascii="Arial" w:hAnsi="Arial" w:cs="Arial"/>
              </w:rPr>
              <w:t>Za objednatele:</w:t>
            </w:r>
            <w:r w:rsidRPr="00E55C23">
              <w:rPr>
                <w:rFonts w:ascii="Arial" w:hAnsi="Arial" w:cs="Arial"/>
              </w:rPr>
              <w:tab/>
            </w:r>
          </w:p>
        </w:tc>
        <w:tc>
          <w:tcPr>
            <w:tcW w:w="4531" w:type="dxa"/>
          </w:tcPr>
          <w:p w14:paraId="46DE7CA3" w14:textId="77777777" w:rsidR="0013369A" w:rsidRPr="00E55C23" w:rsidRDefault="0013369A" w:rsidP="002D3462">
            <w:pPr>
              <w:rPr>
                <w:rFonts w:ascii="Arial" w:hAnsi="Arial" w:cs="Arial"/>
              </w:rPr>
            </w:pPr>
            <w:r w:rsidRPr="00E55C23">
              <w:rPr>
                <w:rFonts w:ascii="Arial" w:hAnsi="Arial" w:cs="Arial"/>
              </w:rPr>
              <w:t>Za zhotovitele:</w:t>
            </w:r>
          </w:p>
        </w:tc>
      </w:tr>
      <w:tr w:rsidR="0013369A" w:rsidRPr="00E55C23" w14:paraId="7B1A70CD" w14:textId="77777777" w:rsidTr="002D3462">
        <w:trPr>
          <w:trHeight w:val="1299"/>
        </w:trPr>
        <w:tc>
          <w:tcPr>
            <w:tcW w:w="4531" w:type="dxa"/>
          </w:tcPr>
          <w:p w14:paraId="6853E94B" w14:textId="77777777" w:rsidR="0013369A" w:rsidRPr="00E55C23" w:rsidRDefault="0013369A" w:rsidP="002D3462">
            <w:pPr>
              <w:rPr>
                <w:rFonts w:ascii="Arial" w:hAnsi="Arial" w:cs="Arial"/>
              </w:rPr>
            </w:pPr>
          </w:p>
          <w:p w14:paraId="7629D0C3" w14:textId="77777777" w:rsidR="0013369A" w:rsidRPr="00E55C23" w:rsidRDefault="0013369A" w:rsidP="002D3462">
            <w:pPr>
              <w:rPr>
                <w:rFonts w:ascii="Arial" w:hAnsi="Arial" w:cs="Arial"/>
              </w:rPr>
            </w:pPr>
          </w:p>
          <w:p w14:paraId="3D3AC5F8" w14:textId="77777777" w:rsidR="0013369A" w:rsidRPr="00E55C23" w:rsidRDefault="0013369A" w:rsidP="002D3462">
            <w:pPr>
              <w:rPr>
                <w:rFonts w:ascii="Arial" w:hAnsi="Arial" w:cs="Arial"/>
              </w:rPr>
            </w:pPr>
          </w:p>
          <w:p w14:paraId="12C9A220" w14:textId="77777777" w:rsidR="0013369A" w:rsidRPr="00E55C23" w:rsidRDefault="0013369A" w:rsidP="002D3462">
            <w:pPr>
              <w:rPr>
                <w:rFonts w:ascii="Arial" w:hAnsi="Arial" w:cs="Arial"/>
              </w:rPr>
            </w:pPr>
          </w:p>
          <w:p w14:paraId="5C5D4FBC" w14:textId="215240FC" w:rsidR="003D7D77" w:rsidRPr="00A454BE" w:rsidRDefault="00A454BE" w:rsidP="002D3462">
            <w:pPr>
              <w:rPr>
                <w:rFonts w:ascii="Arial" w:hAnsi="Arial" w:cs="Arial"/>
                <w:i/>
                <w:iCs/>
              </w:rPr>
            </w:pPr>
            <w:r w:rsidRPr="00A454BE">
              <w:rPr>
                <w:rFonts w:ascii="Arial" w:hAnsi="Arial" w:cs="Arial"/>
                <w:i/>
                <w:iCs/>
              </w:rPr>
              <w:t>„elektronicky podepsáno“</w:t>
            </w:r>
          </w:p>
          <w:p w14:paraId="02C8BC49" w14:textId="77777777" w:rsidR="0013369A" w:rsidRPr="00E55C23" w:rsidRDefault="0013369A" w:rsidP="002D3462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9EBFFF4" w14:textId="77777777" w:rsidR="0013369A" w:rsidRPr="00E55C23" w:rsidRDefault="0013369A" w:rsidP="002D3462">
            <w:pPr>
              <w:rPr>
                <w:rFonts w:ascii="Arial" w:hAnsi="Arial" w:cs="Arial"/>
              </w:rPr>
            </w:pPr>
          </w:p>
          <w:p w14:paraId="1DC71FC4" w14:textId="77777777" w:rsidR="0013369A" w:rsidRPr="00E55C23" w:rsidRDefault="0013369A" w:rsidP="002D3462">
            <w:pPr>
              <w:rPr>
                <w:rFonts w:ascii="Arial" w:hAnsi="Arial" w:cs="Arial"/>
              </w:rPr>
            </w:pPr>
          </w:p>
        </w:tc>
      </w:tr>
      <w:tr w:rsidR="0013369A" w:rsidRPr="00E55C23" w14:paraId="3EE908C7" w14:textId="77777777" w:rsidTr="002D3462">
        <w:tc>
          <w:tcPr>
            <w:tcW w:w="4531" w:type="dxa"/>
          </w:tcPr>
          <w:p w14:paraId="40665711" w14:textId="77777777" w:rsidR="0013369A" w:rsidRPr="00E55C23" w:rsidRDefault="0013369A" w:rsidP="002D3462">
            <w:pPr>
              <w:rPr>
                <w:rFonts w:ascii="Arial" w:hAnsi="Arial" w:cs="Arial"/>
              </w:rPr>
            </w:pPr>
            <w:r w:rsidRPr="00E55C23">
              <w:rPr>
                <w:rFonts w:ascii="Arial" w:hAnsi="Arial" w:cs="Arial"/>
              </w:rPr>
              <w:t>Česká republika – Státní pozemkový úřad</w:t>
            </w:r>
          </w:p>
          <w:p w14:paraId="312704EA" w14:textId="77777777" w:rsidR="0013369A" w:rsidRPr="00E55C23" w:rsidRDefault="0013369A" w:rsidP="002D3462">
            <w:pPr>
              <w:rPr>
                <w:rFonts w:ascii="Arial" w:hAnsi="Arial" w:cs="Arial"/>
              </w:rPr>
            </w:pPr>
            <w:r w:rsidRPr="00E55C23">
              <w:rPr>
                <w:rFonts w:ascii="Arial" w:hAnsi="Arial" w:cs="Arial"/>
              </w:rPr>
              <w:t>Krajský pozemkový úřad pro Zlínský kraj</w:t>
            </w:r>
          </w:p>
          <w:p w14:paraId="40F44166" w14:textId="77777777" w:rsidR="002D3C0B" w:rsidRPr="00E55C23" w:rsidRDefault="0013369A" w:rsidP="008F7630">
            <w:pPr>
              <w:rPr>
                <w:rFonts w:ascii="Arial" w:hAnsi="Arial" w:cs="Arial"/>
              </w:rPr>
            </w:pPr>
            <w:r w:rsidRPr="00E55C23">
              <w:rPr>
                <w:rFonts w:ascii="Arial" w:hAnsi="Arial" w:cs="Arial"/>
              </w:rPr>
              <w:t>Ing. Mlada Augustinová</w:t>
            </w:r>
            <w:r w:rsidR="008F7630" w:rsidRPr="00E55C23">
              <w:rPr>
                <w:rFonts w:ascii="Arial" w:hAnsi="Arial" w:cs="Arial"/>
              </w:rPr>
              <w:t xml:space="preserve"> </w:t>
            </w:r>
          </w:p>
          <w:p w14:paraId="757DCF53" w14:textId="77777777" w:rsidR="008F7630" w:rsidRPr="00E55C23" w:rsidRDefault="008F7630" w:rsidP="008F7630">
            <w:pPr>
              <w:rPr>
                <w:rFonts w:ascii="Arial" w:hAnsi="Arial" w:cs="Arial"/>
              </w:rPr>
            </w:pPr>
            <w:r w:rsidRPr="00E55C23">
              <w:rPr>
                <w:rFonts w:ascii="Arial" w:hAnsi="Arial" w:cs="Arial"/>
              </w:rPr>
              <w:t>ředitelka</w:t>
            </w:r>
          </w:p>
          <w:p w14:paraId="7687AB38" w14:textId="77777777" w:rsidR="0013369A" w:rsidRPr="00E55C23" w:rsidRDefault="0013369A" w:rsidP="008F7630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DC07E27" w14:textId="1D633350" w:rsidR="00634CDE" w:rsidRPr="00E55C23" w:rsidRDefault="00634CDE" w:rsidP="00634CDE">
            <w:pPr>
              <w:rPr>
                <w:rFonts w:ascii="Arial" w:hAnsi="Arial" w:cs="Arial"/>
              </w:rPr>
            </w:pPr>
            <w:proofErr w:type="spellStart"/>
            <w:r w:rsidRPr="00E55C23">
              <w:rPr>
                <w:rFonts w:ascii="Arial" w:hAnsi="Arial" w:cs="Arial"/>
              </w:rPr>
              <w:t>Geocart</w:t>
            </w:r>
            <w:proofErr w:type="spellEnd"/>
            <w:r w:rsidRPr="00E55C23">
              <w:rPr>
                <w:rFonts w:ascii="Arial" w:hAnsi="Arial" w:cs="Arial"/>
              </w:rPr>
              <w:t xml:space="preserve"> CZ </w:t>
            </w:r>
            <w:r w:rsidR="00B74905">
              <w:rPr>
                <w:rFonts w:ascii="Arial" w:hAnsi="Arial" w:cs="Arial"/>
              </w:rPr>
              <w:t>spol. s r.o.</w:t>
            </w:r>
          </w:p>
          <w:p w14:paraId="6CB46CEA" w14:textId="5C3B0AC9" w:rsidR="0080253E" w:rsidRPr="00E55C23" w:rsidRDefault="001D5339" w:rsidP="008025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Pavel Svoboda</w:t>
            </w:r>
          </w:p>
          <w:p w14:paraId="2968CFA3" w14:textId="5E1F3586" w:rsidR="001B1F4A" w:rsidRDefault="005A07DB" w:rsidP="0080253E">
            <w:pPr>
              <w:tabs>
                <w:tab w:val="left" w:pos="5103"/>
              </w:tabs>
              <w:spacing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B74905">
              <w:rPr>
                <w:rFonts w:ascii="Arial" w:hAnsi="Arial" w:cs="Arial"/>
              </w:rPr>
              <w:t>ednatel</w:t>
            </w:r>
          </w:p>
          <w:p w14:paraId="790ECDC7" w14:textId="77777777" w:rsidR="00B74905" w:rsidRDefault="00B74905" w:rsidP="0080253E">
            <w:pPr>
              <w:tabs>
                <w:tab w:val="left" w:pos="5103"/>
              </w:tabs>
              <w:spacing w:line="100" w:lineRule="atLeast"/>
              <w:rPr>
                <w:rFonts w:ascii="Arial" w:hAnsi="Arial" w:cs="Arial"/>
              </w:rPr>
            </w:pPr>
          </w:p>
          <w:p w14:paraId="4133FFEC" w14:textId="77777777" w:rsidR="00B74905" w:rsidRDefault="00B74905" w:rsidP="0080253E">
            <w:pPr>
              <w:tabs>
                <w:tab w:val="left" w:pos="5103"/>
              </w:tabs>
              <w:spacing w:line="100" w:lineRule="atLeast"/>
              <w:rPr>
                <w:rFonts w:ascii="Arial" w:hAnsi="Arial" w:cs="Arial"/>
              </w:rPr>
            </w:pPr>
          </w:p>
          <w:p w14:paraId="794EB1ED" w14:textId="77777777" w:rsidR="00B74905" w:rsidRDefault="00B74905" w:rsidP="0080253E">
            <w:pPr>
              <w:tabs>
                <w:tab w:val="left" w:pos="5103"/>
              </w:tabs>
              <w:spacing w:line="100" w:lineRule="atLeast"/>
              <w:rPr>
                <w:rFonts w:ascii="Arial" w:hAnsi="Arial" w:cs="Arial"/>
              </w:rPr>
            </w:pPr>
          </w:p>
          <w:p w14:paraId="13F1D4CE" w14:textId="77777777" w:rsidR="00B74905" w:rsidRDefault="00B74905" w:rsidP="0080253E">
            <w:pPr>
              <w:tabs>
                <w:tab w:val="left" w:pos="5103"/>
              </w:tabs>
              <w:spacing w:line="100" w:lineRule="atLeast"/>
              <w:rPr>
                <w:rFonts w:ascii="Arial" w:hAnsi="Arial" w:cs="Arial"/>
              </w:rPr>
            </w:pPr>
          </w:p>
          <w:p w14:paraId="5288CF60" w14:textId="77777777" w:rsidR="00B74905" w:rsidRDefault="00B74905" w:rsidP="0080253E">
            <w:pPr>
              <w:tabs>
                <w:tab w:val="left" w:pos="5103"/>
              </w:tabs>
              <w:spacing w:line="100" w:lineRule="atLeast"/>
              <w:rPr>
                <w:rFonts w:ascii="Arial" w:hAnsi="Arial" w:cs="Arial"/>
              </w:rPr>
            </w:pPr>
          </w:p>
          <w:p w14:paraId="658886DD" w14:textId="77777777" w:rsidR="00B74905" w:rsidRPr="00E55C23" w:rsidRDefault="00B74905" w:rsidP="00B74905">
            <w:pPr>
              <w:rPr>
                <w:rFonts w:ascii="Arial" w:hAnsi="Arial" w:cs="Arial"/>
              </w:rPr>
            </w:pPr>
            <w:proofErr w:type="spellStart"/>
            <w:r w:rsidRPr="00E55C23">
              <w:rPr>
                <w:rFonts w:ascii="Arial" w:hAnsi="Arial" w:cs="Arial"/>
              </w:rPr>
              <w:t>Geocart</w:t>
            </w:r>
            <w:proofErr w:type="spellEnd"/>
            <w:r w:rsidRPr="00E55C23">
              <w:rPr>
                <w:rFonts w:ascii="Arial" w:hAnsi="Arial" w:cs="Arial"/>
              </w:rPr>
              <w:t xml:space="preserve"> CZ </w:t>
            </w:r>
            <w:r>
              <w:rPr>
                <w:rFonts w:ascii="Arial" w:hAnsi="Arial" w:cs="Arial"/>
              </w:rPr>
              <w:t>spol. s r.o.</w:t>
            </w:r>
          </w:p>
          <w:p w14:paraId="41AAC931" w14:textId="4470A182" w:rsidR="00B74905" w:rsidRPr="00E55C23" w:rsidRDefault="005A07DB" w:rsidP="00B749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Ondřej Hrdlička</w:t>
            </w:r>
          </w:p>
          <w:p w14:paraId="60C34989" w14:textId="4FF52EC6" w:rsidR="00B74905" w:rsidRPr="00E55C23" w:rsidRDefault="00B74905" w:rsidP="00B74905">
            <w:pPr>
              <w:tabs>
                <w:tab w:val="left" w:pos="5103"/>
              </w:tabs>
              <w:spacing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</w:tc>
      </w:tr>
    </w:tbl>
    <w:p w14:paraId="2971B974" w14:textId="77777777" w:rsidR="001D5339" w:rsidRDefault="001D5339" w:rsidP="0026307C">
      <w:pPr>
        <w:rPr>
          <w:rFonts w:ascii="Arial" w:hAnsi="Arial" w:cs="Arial"/>
        </w:rPr>
      </w:pPr>
    </w:p>
    <w:p w14:paraId="1FF11BEF" w14:textId="77777777" w:rsidR="00122934" w:rsidRDefault="00122934" w:rsidP="0026307C">
      <w:pPr>
        <w:rPr>
          <w:rFonts w:ascii="Arial" w:hAnsi="Arial" w:cs="Arial"/>
        </w:rPr>
      </w:pPr>
    </w:p>
    <w:p w14:paraId="67F293E9" w14:textId="73766442" w:rsidR="0026307C" w:rsidRPr="00E55C23" w:rsidRDefault="00284541" w:rsidP="0026307C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6307C" w:rsidRPr="00E55C23">
        <w:rPr>
          <w:rFonts w:ascii="Arial" w:hAnsi="Arial" w:cs="Arial"/>
        </w:rPr>
        <w:t>okument vyhotovila a za správnost odpovídá: Mgr. Kateřina Odložilíková</w:t>
      </w:r>
    </w:p>
    <w:p w14:paraId="76CFA036" w14:textId="77777777" w:rsidR="00715F0D" w:rsidRPr="00E55C23" w:rsidRDefault="00715F0D" w:rsidP="0026307C">
      <w:pPr>
        <w:rPr>
          <w:rFonts w:ascii="Arial" w:hAnsi="Arial" w:cs="Arial"/>
        </w:rPr>
      </w:pPr>
    </w:p>
    <w:sectPr w:rsidR="00715F0D" w:rsidRPr="00E55C23" w:rsidSect="00785D7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957B2" w14:textId="77777777" w:rsidR="00EE01FE" w:rsidRDefault="00EE01FE">
      <w:pPr>
        <w:spacing w:after="0" w:line="240" w:lineRule="auto"/>
      </w:pPr>
      <w:r>
        <w:separator/>
      </w:r>
    </w:p>
  </w:endnote>
  <w:endnote w:type="continuationSeparator" w:id="0">
    <w:p w14:paraId="25811924" w14:textId="77777777" w:rsidR="00EE01FE" w:rsidRDefault="00EE0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F0459" w14:textId="77777777" w:rsidR="001551EC" w:rsidRPr="00785D7A" w:rsidRDefault="001551EC">
    <w:pPr>
      <w:pStyle w:val="Zpat"/>
      <w:pBdr>
        <w:bottom w:val="single" w:sz="6" w:space="1" w:color="auto"/>
      </w:pBdr>
      <w:jc w:val="right"/>
      <w:rPr>
        <w:sz w:val="6"/>
      </w:rPr>
    </w:pPr>
  </w:p>
  <w:p w14:paraId="2176BDA6" w14:textId="77777777" w:rsidR="001551EC" w:rsidRDefault="00D25495">
    <w:pPr>
      <w:pStyle w:val="Zpat"/>
      <w:jc w:val="right"/>
    </w:pPr>
    <w:r>
      <w:t xml:space="preserve">Strana </w:t>
    </w:r>
    <w:sdt>
      <w:sdtPr>
        <w:id w:val="191141567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F595A">
          <w:rPr>
            <w:noProof/>
          </w:rPr>
          <w:t>2</w:t>
        </w:r>
        <w:r>
          <w:fldChar w:fldCharType="end"/>
        </w:r>
      </w:sdtContent>
    </w:sdt>
  </w:p>
  <w:p w14:paraId="635651AF" w14:textId="77777777" w:rsidR="001551EC" w:rsidRDefault="001551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DD4D0" w14:textId="77777777" w:rsidR="00EE01FE" w:rsidRDefault="00EE01FE">
      <w:pPr>
        <w:spacing w:after="0" w:line="240" w:lineRule="auto"/>
      </w:pPr>
      <w:r>
        <w:separator/>
      </w:r>
    </w:p>
  </w:footnote>
  <w:footnote w:type="continuationSeparator" w:id="0">
    <w:p w14:paraId="7F8A8943" w14:textId="77777777" w:rsidR="00EE01FE" w:rsidRDefault="00EE0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2CFE7" w14:textId="77E9AAC3" w:rsidR="001551EC" w:rsidRDefault="00614F16" w:rsidP="00785D7A">
    <w:pPr>
      <w:pStyle w:val="Zhlav"/>
      <w:pBdr>
        <w:bottom w:val="single" w:sz="6" w:space="1" w:color="auto"/>
      </w:pBdr>
      <w:jc w:val="right"/>
    </w:pPr>
    <w:r>
      <w:t xml:space="preserve">Dodatek č. </w:t>
    </w:r>
    <w:r w:rsidR="00B27EC6">
      <w:t>6</w:t>
    </w:r>
    <w:r>
      <w:t xml:space="preserve"> </w:t>
    </w:r>
    <w:r w:rsidR="00D25495">
      <w:t>Smlouv</w:t>
    </w:r>
    <w:r>
      <w:t>y</w:t>
    </w:r>
    <w:r w:rsidR="00D25495">
      <w:t xml:space="preserve"> o dílo</w:t>
    </w:r>
    <w:r w:rsidR="00065BAE">
      <w:t xml:space="preserve"> </w:t>
    </w:r>
    <w:proofErr w:type="spellStart"/>
    <w:r w:rsidR="00065BAE">
      <w:t>KoPÚ</w:t>
    </w:r>
    <w:proofErr w:type="spellEnd"/>
    <w:r w:rsidR="00065BAE">
      <w:t xml:space="preserve"> Šumice</w:t>
    </w:r>
  </w:p>
  <w:p w14:paraId="439E8BD0" w14:textId="77777777" w:rsidR="001551EC" w:rsidRPr="00785D7A" w:rsidRDefault="001551EC" w:rsidP="00785D7A">
    <w:pPr>
      <w:pStyle w:val="Zhlav"/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F5566" w14:textId="3D6BFFD0" w:rsidR="001551EC" w:rsidRDefault="00D25495" w:rsidP="009B1020">
    <w:pPr>
      <w:pStyle w:val="Zhlav"/>
      <w:rPr>
        <w:sz w:val="20"/>
        <w:szCs w:val="20"/>
      </w:rPr>
    </w:pPr>
    <w:r>
      <w:tab/>
    </w:r>
    <w:r>
      <w:tab/>
    </w:r>
    <w:r w:rsidRPr="00B13447">
      <w:rPr>
        <w:sz w:val="20"/>
        <w:szCs w:val="20"/>
      </w:rPr>
      <w:t xml:space="preserve">číslo smlouvy objednatele: </w:t>
    </w:r>
    <w:r w:rsidR="00122CBA" w:rsidRPr="00B13447">
      <w:rPr>
        <w:sz w:val="20"/>
        <w:szCs w:val="20"/>
      </w:rPr>
      <w:t>1093-2018-525203</w:t>
    </w:r>
    <w:r w:rsidR="00D65F49" w:rsidRPr="00B13447">
      <w:rPr>
        <w:sz w:val="20"/>
        <w:szCs w:val="20"/>
      </w:rPr>
      <w:t>/</w:t>
    </w:r>
    <w:r w:rsidR="00B27EC6">
      <w:rPr>
        <w:sz w:val="20"/>
        <w:szCs w:val="20"/>
      </w:rPr>
      <w:t>6</w:t>
    </w:r>
  </w:p>
  <w:p w14:paraId="75064429" w14:textId="66BC4B0C" w:rsidR="007C345C" w:rsidRPr="00B13447" w:rsidRDefault="00190C43" w:rsidP="009B1020">
    <w:pPr>
      <w:pStyle w:val="Zhlav"/>
      <w:rPr>
        <w:sz w:val="20"/>
        <w:szCs w:val="20"/>
      </w:rPr>
    </w:pPr>
    <w:r>
      <w:rPr>
        <w:sz w:val="20"/>
        <w:szCs w:val="20"/>
      </w:rPr>
      <w:tab/>
      <w:t xml:space="preserve">                                   </w:t>
    </w:r>
    <w:r w:rsidR="000D5CAC">
      <w:rPr>
        <w:sz w:val="20"/>
        <w:szCs w:val="20"/>
      </w:rPr>
      <w:t xml:space="preserve">                                               </w:t>
    </w:r>
    <w:r>
      <w:rPr>
        <w:sz w:val="20"/>
        <w:szCs w:val="20"/>
      </w:rPr>
      <w:t>UID:</w:t>
    </w:r>
    <w:r w:rsidR="000D5CAC">
      <w:rPr>
        <w:sz w:val="20"/>
        <w:szCs w:val="20"/>
      </w:rPr>
      <w:t xml:space="preserve"> </w:t>
    </w:r>
    <w:r w:rsidR="00287111" w:rsidRPr="00287111">
      <w:rPr>
        <w:sz w:val="20"/>
        <w:szCs w:val="20"/>
      </w:rPr>
      <w:t>spudms00000015047951</w:t>
    </w:r>
  </w:p>
  <w:p w14:paraId="375C1415" w14:textId="61B1B9AA" w:rsidR="001551EC" w:rsidRPr="00B13447" w:rsidRDefault="00190C43" w:rsidP="00190C43">
    <w:pPr>
      <w:pStyle w:val="Zhlav"/>
      <w:tabs>
        <w:tab w:val="clear" w:pos="4536"/>
        <w:tab w:val="clear" w:pos="9072"/>
      </w:tabs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</w:t>
    </w:r>
    <w:r w:rsidR="00D25495" w:rsidRPr="00B13447">
      <w:rPr>
        <w:sz w:val="20"/>
        <w:szCs w:val="20"/>
      </w:rPr>
      <w:t xml:space="preserve">číslo smlouvy zhotovitele: </w:t>
    </w:r>
    <w:r w:rsidR="00122CBA" w:rsidRPr="00B13447">
      <w:rPr>
        <w:sz w:val="20"/>
        <w:szCs w:val="20"/>
      </w:rPr>
      <w:t>Xs-014-2018-ŠUM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8749E"/>
    <w:multiLevelType w:val="multilevel"/>
    <w:tmpl w:val="E63C293A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C6D7B19"/>
    <w:multiLevelType w:val="multilevel"/>
    <w:tmpl w:val="D07EEFD2"/>
    <w:lvl w:ilvl="0">
      <w:start w:val="1"/>
      <w:numFmt w:val="decimal"/>
      <w:pStyle w:val="Nadpis1"/>
      <w:lvlText w:val="%1."/>
      <w:lvlJc w:val="center"/>
      <w:pPr>
        <w:ind w:left="705" w:hanging="705"/>
      </w:pPr>
      <w:rPr>
        <w:rFonts w:hint="default"/>
        <w:color w:val="FFFFFF" w:themeColor="background1"/>
      </w:rPr>
    </w:lvl>
    <w:lvl w:ilvl="1">
      <w:start w:val="1"/>
      <w:numFmt w:val="decimal"/>
      <w:pStyle w:val="Odstavec11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pStyle w:val="Odstavec11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dstavec1111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6B7D9F"/>
    <w:multiLevelType w:val="hybridMultilevel"/>
    <w:tmpl w:val="15D87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F3BB7"/>
    <w:multiLevelType w:val="multilevel"/>
    <w:tmpl w:val="C0BA2C52"/>
    <w:lvl w:ilvl="0">
      <w:start w:val="1"/>
      <w:numFmt w:val="upperRoman"/>
      <w:lvlText w:val="Článek %1."/>
      <w:lvlJc w:val="left"/>
      <w:pPr>
        <w:ind w:left="433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16" w:hanging="432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1" w:hanging="1440"/>
      </w:pPr>
      <w:rPr>
        <w:rFonts w:hint="default"/>
      </w:rPr>
    </w:lvl>
  </w:abstractNum>
  <w:abstractNum w:abstractNumId="4" w15:restartNumberingAfterBreak="0">
    <w:nsid w:val="47D901D6"/>
    <w:multiLevelType w:val="hybridMultilevel"/>
    <w:tmpl w:val="A7C6F24E"/>
    <w:lvl w:ilvl="0" w:tplc="56488CDC">
      <w:start w:val="1"/>
      <w:numFmt w:val="bullet"/>
      <w:pStyle w:val="Odstavecseseznamem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B5476"/>
    <w:multiLevelType w:val="multilevel"/>
    <w:tmpl w:val="E286E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98B799F"/>
    <w:multiLevelType w:val="hybridMultilevel"/>
    <w:tmpl w:val="80FE39A0"/>
    <w:lvl w:ilvl="0" w:tplc="2D06AE0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220A2"/>
    <w:multiLevelType w:val="multilevel"/>
    <w:tmpl w:val="5C965B5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B1D1232"/>
    <w:multiLevelType w:val="multilevel"/>
    <w:tmpl w:val="76F0366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2."/>
      <w:lvlJc w:val="left"/>
      <w:pPr>
        <w:tabs>
          <w:tab w:val="num" w:pos="1390"/>
        </w:tabs>
        <w:ind w:left="1390" w:hanging="680"/>
      </w:pPr>
      <w:rPr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num w:numId="1" w16cid:durableId="1726370951">
    <w:abstractNumId w:val="4"/>
  </w:num>
  <w:num w:numId="2" w16cid:durableId="1667005573">
    <w:abstractNumId w:val="5"/>
  </w:num>
  <w:num w:numId="3" w16cid:durableId="1744182596">
    <w:abstractNumId w:val="6"/>
  </w:num>
  <w:num w:numId="4" w16cid:durableId="1012949187">
    <w:abstractNumId w:val="2"/>
  </w:num>
  <w:num w:numId="5" w16cid:durableId="252128567">
    <w:abstractNumId w:val="1"/>
  </w:num>
  <w:num w:numId="6" w16cid:durableId="1576403509">
    <w:abstractNumId w:val="3"/>
  </w:num>
  <w:num w:numId="7" w16cid:durableId="155806814">
    <w:abstractNumId w:val="0"/>
  </w:num>
  <w:num w:numId="8" w16cid:durableId="363484462">
    <w:abstractNumId w:val="8"/>
  </w:num>
  <w:num w:numId="9" w16cid:durableId="5967922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42"/>
    <w:rsid w:val="00006F8A"/>
    <w:rsid w:val="00017F37"/>
    <w:rsid w:val="00021DAD"/>
    <w:rsid w:val="0002737F"/>
    <w:rsid w:val="00036384"/>
    <w:rsid w:val="00037BC1"/>
    <w:rsid w:val="000405FD"/>
    <w:rsid w:val="00045638"/>
    <w:rsid w:val="00050794"/>
    <w:rsid w:val="00050E01"/>
    <w:rsid w:val="000542A2"/>
    <w:rsid w:val="00063473"/>
    <w:rsid w:val="00065BAE"/>
    <w:rsid w:val="00066A81"/>
    <w:rsid w:val="0007015D"/>
    <w:rsid w:val="0007786B"/>
    <w:rsid w:val="000832BA"/>
    <w:rsid w:val="000912BA"/>
    <w:rsid w:val="000A46FC"/>
    <w:rsid w:val="000A50A3"/>
    <w:rsid w:val="000B7EFB"/>
    <w:rsid w:val="000D508C"/>
    <w:rsid w:val="000D5CAC"/>
    <w:rsid w:val="000E1267"/>
    <w:rsid w:val="000E748C"/>
    <w:rsid w:val="000F03F3"/>
    <w:rsid w:val="000F4288"/>
    <w:rsid w:val="00112017"/>
    <w:rsid w:val="00117D1F"/>
    <w:rsid w:val="00122934"/>
    <w:rsid w:val="001229DC"/>
    <w:rsid w:val="00122CBA"/>
    <w:rsid w:val="00130D76"/>
    <w:rsid w:val="0013369A"/>
    <w:rsid w:val="00135B3B"/>
    <w:rsid w:val="00145890"/>
    <w:rsid w:val="001502E8"/>
    <w:rsid w:val="0015197C"/>
    <w:rsid w:val="001551EC"/>
    <w:rsid w:val="00161AF0"/>
    <w:rsid w:val="00171421"/>
    <w:rsid w:val="00174777"/>
    <w:rsid w:val="00190C43"/>
    <w:rsid w:val="001952E5"/>
    <w:rsid w:val="001A0CF7"/>
    <w:rsid w:val="001A11A0"/>
    <w:rsid w:val="001A5F2A"/>
    <w:rsid w:val="001B1F4A"/>
    <w:rsid w:val="001B4F9D"/>
    <w:rsid w:val="001C15B4"/>
    <w:rsid w:val="001C515E"/>
    <w:rsid w:val="001D5339"/>
    <w:rsid w:val="001E3C54"/>
    <w:rsid w:val="001E666C"/>
    <w:rsid w:val="001F0229"/>
    <w:rsid w:val="00205B32"/>
    <w:rsid w:val="00211A12"/>
    <w:rsid w:val="002141EE"/>
    <w:rsid w:val="00221FDE"/>
    <w:rsid w:val="00235843"/>
    <w:rsid w:val="002406EC"/>
    <w:rsid w:val="002526E4"/>
    <w:rsid w:val="0025303C"/>
    <w:rsid w:val="00254C9B"/>
    <w:rsid w:val="00260BC4"/>
    <w:rsid w:val="0026307C"/>
    <w:rsid w:val="00284541"/>
    <w:rsid w:val="00287111"/>
    <w:rsid w:val="00294139"/>
    <w:rsid w:val="002C12EF"/>
    <w:rsid w:val="002C33EF"/>
    <w:rsid w:val="002D3C0B"/>
    <w:rsid w:val="002D4888"/>
    <w:rsid w:val="002D747E"/>
    <w:rsid w:val="002E7073"/>
    <w:rsid w:val="002F49CA"/>
    <w:rsid w:val="00300F04"/>
    <w:rsid w:val="00307254"/>
    <w:rsid w:val="003138D4"/>
    <w:rsid w:val="00342D44"/>
    <w:rsid w:val="00343061"/>
    <w:rsid w:val="00353285"/>
    <w:rsid w:val="00361471"/>
    <w:rsid w:val="003668EF"/>
    <w:rsid w:val="0036782D"/>
    <w:rsid w:val="00371D10"/>
    <w:rsid w:val="003745D4"/>
    <w:rsid w:val="00380342"/>
    <w:rsid w:val="003928B5"/>
    <w:rsid w:val="003B0AA4"/>
    <w:rsid w:val="003B0C0D"/>
    <w:rsid w:val="003B0C71"/>
    <w:rsid w:val="003B1267"/>
    <w:rsid w:val="003B68CC"/>
    <w:rsid w:val="003C1C80"/>
    <w:rsid w:val="003D4C40"/>
    <w:rsid w:val="003D5466"/>
    <w:rsid w:val="003D7D77"/>
    <w:rsid w:val="003E0983"/>
    <w:rsid w:val="003E517E"/>
    <w:rsid w:val="003E6D44"/>
    <w:rsid w:val="003F2E15"/>
    <w:rsid w:val="003F6662"/>
    <w:rsid w:val="00420C6F"/>
    <w:rsid w:val="00424489"/>
    <w:rsid w:val="00426FF7"/>
    <w:rsid w:val="004307EE"/>
    <w:rsid w:val="004345D6"/>
    <w:rsid w:val="004356BB"/>
    <w:rsid w:val="00442C14"/>
    <w:rsid w:val="00462EE6"/>
    <w:rsid w:val="00464136"/>
    <w:rsid w:val="00474AB3"/>
    <w:rsid w:val="00481F3E"/>
    <w:rsid w:val="0049236D"/>
    <w:rsid w:val="00492A12"/>
    <w:rsid w:val="00492E4C"/>
    <w:rsid w:val="004A1DBC"/>
    <w:rsid w:val="004B1B69"/>
    <w:rsid w:val="004D0FA3"/>
    <w:rsid w:val="004D499B"/>
    <w:rsid w:val="004E16D5"/>
    <w:rsid w:val="004E263E"/>
    <w:rsid w:val="004E5F59"/>
    <w:rsid w:val="004F01EE"/>
    <w:rsid w:val="004F4C7F"/>
    <w:rsid w:val="004F6F26"/>
    <w:rsid w:val="00502EB4"/>
    <w:rsid w:val="00502EF1"/>
    <w:rsid w:val="005116B5"/>
    <w:rsid w:val="00524E0F"/>
    <w:rsid w:val="005324A5"/>
    <w:rsid w:val="00534C7F"/>
    <w:rsid w:val="00535E0D"/>
    <w:rsid w:val="00542AFA"/>
    <w:rsid w:val="005555C5"/>
    <w:rsid w:val="00557B4F"/>
    <w:rsid w:val="005608F4"/>
    <w:rsid w:val="00570FCB"/>
    <w:rsid w:val="005811A2"/>
    <w:rsid w:val="0058364B"/>
    <w:rsid w:val="0058697B"/>
    <w:rsid w:val="00590C28"/>
    <w:rsid w:val="005914EC"/>
    <w:rsid w:val="005A07DB"/>
    <w:rsid w:val="005A6538"/>
    <w:rsid w:val="005B15CC"/>
    <w:rsid w:val="005B554D"/>
    <w:rsid w:val="005D5C79"/>
    <w:rsid w:val="005E243B"/>
    <w:rsid w:val="005E5B62"/>
    <w:rsid w:val="005F645F"/>
    <w:rsid w:val="006126E9"/>
    <w:rsid w:val="00614F16"/>
    <w:rsid w:val="00623832"/>
    <w:rsid w:val="006325F0"/>
    <w:rsid w:val="006332E0"/>
    <w:rsid w:val="00634CDE"/>
    <w:rsid w:val="006455A3"/>
    <w:rsid w:val="00646302"/>
    <w:rsid w:val="00650ACB"/>
    <w:rsid w:val="006514BF"/>
    <w:rsid w:val="006607CB"/>
    <w:rsid w:val="00660B98"/>
    <w:rsid w:val="006724C1"/>
    <w:rsid w:val="00672F7F"/>
    <w:rsid w:val="006902AD"/>
    <w:rsid w:val="006910F6"/>
    <w:rsid w:val="006B199F"/>
    <w:rsid w:val="006B2D35"/>
    <w:rsid w:val="006B7E82"/>
    <w:rsid w:val="006C0AB1"/>
    <w:rsid w:val="006C613F"/>
    <w:rsid w:val="006D2350"/>
    <w:rsid w:val="006E2665"/>
    <w:rsid w:val="006E2EDD"/>
    <w:rsid w:val="006E7E7B"/>
    <w:rsid w:val="006F5907"/>
    <w:rsid w:val="00715F0D"/>
    <w:rsid w:val="007211EC"/>
    <w:rsid w:val="00725551"/>
    <w:rsid w:val="00730B0F"/>
    <w:rsid w:val="0074043D"/>
    <w:rsid w:val="00743E03"/>
    <w:rsid w:val="00751681"/>
    <w:rsid w:val="0075724E"/>
    <w:rsid w:val="007632A2"/>
    <w:rsid w:val="00763C3E"/>
    <w:rsid w:val="007648BF"/>
    <w:rsid w:val="00765154"/>
    <w:rsid w:val="00770EE2"/>
    <w:rsid w:val="00771113"/>
    <w:rsid w:val="007723C7"/>
    <w:rsid w:val="00782F6F"/>
    <w:rsid w:val="00784373"/>
    <w:rsid w:val="00786A3B"/>
    <w:rsid w:val="00793A2F"/>
    <w:rsid w:val="007A595C"/>
    <w:rsid w:val="007B084A"/>
    <w:rsid w:val="007B42F4"/>
    <w:rsid w:val="007C345C"/>
    <w:rsid w:val="007D308F"/>
    <w:rsid w:val="007E7E79"/>
    <w:rsid w:val="0080253E"/>
    <w:rsid w:val="0082146B"/>
    <w:rsid w:val="00826E60"/>
    <w:rsid w:val="008371DF"/>
    <w:rsid w:val="00843E15"/>
    <w:rsid w:val="00846D0A"/>
    <w:rsid w:val="00856CA3"/>
    <w:rsid w:val="00863FF2"/>
    <w:rsid w:val="008670F4"/>
    <w:rsid w:val="008804C3"/>
    <w:rsid w:val="00886B5C"/>
    <w:rsid w:val="00887C81"/>
    <w:rsid w:val="008A0267"/>
    <w:rsid w:val="008C1FE4"/>
    <w:rsid w:val="008C4142"/>
    <w:rsid w:val="008D0140"/>
    <w:rsid w:val="008D656B"/>
    <w:rsid w:val="008F4423"/>
    <w:rsid w:val="008F5431"/>
    <w:rsid w:val="008F5A17"/>
    <w:rsid w:val="008F7630"/>
    <w:rsid w:val="00900B37"/>
    <w:rsid w:val="009053FA"/>
    <w:rsid w:val="00905B56"/>
    <w:rsid w:val="00905CBE"/>
    <w:rsid w:val="009066BD"/>
    <w:rsid w:val="009168E5"/>
    <w:rsid w:val="0092563E"/>
    <w:rsid w:val="00934D03"/>
    <w:rsid w:val="00935899"/>
    <w:rsid w:val="0094145F"/>
    <w:rsid w:val="0094577D"/>
    <w:rsid w:val="009533F9"/>
    <w:rsid w:val="0095445F"/>
    <w:rsid w:val="00964441"/>
    <w:rsid w:val="00964986"/>
    <w:rsid w:val="009702E0"/>
    <w:rsid w:val="00972415"/>
    <w:rsid w:val="00972652"/>
    <w:rsid w:val="00976166"/>
    <w:rsid w:val="00985D2F"/>
    <w:rsid w:val="009A1CF2"/>
    <w:rsid w:val="009C5429"/>
    <w:rsid w:val="009C685F"/>
    <w:rsid w:val="009D1164"/>
    <w:rsid w:val="009D24D5"/>
    <w:rsid w:val="009D2629"/>
    <w:rsid w:val="009F1F7F"/>
    <w:rsid w:val="009F7420"/>
    <w:rsid w:val="00A07198"/>
    <w:rsid w:val="00A20DC7"/>
    <w:rsid w:val="00A4183B"/>
    <w:rsid w:val="00A454BE"/>
    <w:rsid w:val="00A55D79"/>
    <w:rsid w:val="00A56D4A"/>
    <w:rsid w:val="00A632F4"/>
    <w:rsid w:val="00A652DA"/>
    <w:rsid w:val="00A72A4D"/>
    <w:rsid w:val="00A80A85"/>
    <w:rsid w:val="00A85CA4"/>
    <w:rsid w:val="00A972C1"/>
    <w:rsid w:val="00AA6EF5"/>
    <w:rsid w:val="00AB3FEB"/>
    <w:rsid w:val="00AB4BC1"/>
    <w:rsid w:val="00AB6865"/>
    <w:rsid w:val="00AD14D1"/>
    <w:rsid w:val="00AE1C8B"/>
    <w:rsid w:val="00AE3815"/>
    <w:rsid w:val="00AE7D02"/>
    <w:rsid w:val="00B03BAA"/>
    <w:rsid w:val="00B131CC"/>
    <w:rsid w:val="00B13447"/>
    <w:rsid w:val="00B13AB2"/>
    <w:rsid w:val="00B24028"/>
    <w:rsid w:val="00B27EC6"/>
    <w:rsid w:val="00B37D44"/>
    <w:rsid w:val="00B41575"/>
    <w:rsid w:val="00B5354F"/>
    <w:rsid w:val="00B5397C"/>
    <w:rsid w:val="00B57CAE"/>
    <w:rsid w:val="00B61DDF"/>
    <w:rsid w:val="00B660E3"/>
    <w:rsid w:val="00B71ABB"/>
    <w:rsid w:val="00B74905"/>
    <w:rsid w:val="00B8085F"/>
    <w:rsid w:val="00B878F9"/>
    <w:rsid w:val="00B96822"/>
    <w:rsid w:val="00BA247D"/>
    <w:rsid w:val="00BB0A16"/>
    <w:rsid w:val="00BC234D"/>
    <w:rsid w:val="00BD5484"/>
    <w:rsid w:val="00BD6542"/>
    <w:rsid w:val="00BE1DC1"/>
    <w:rsid w:val="00BE52C4"/>
    <w:rsid w:val="00BE6E18"/>
    <w:rsid w:val="00BF22FE"/>
    <w:rsid w:val="00C15B3A"/>
    <w:rsid w:val="00C270C5"/>
    <w:rsid w:val="00C5234E"/>
    <w:rsid w:val="00C668AF"/>
    <w:rsid w:val="00C71D31"/>
    <w:rsid w:val="00C74DAE"/>
    <w:rsid w:val="00C77114"/>
    <w:rsid w:val="00C774ED"/>
    <w:rsid w:val="00C87B65"/>
    <w:rsid w:val="00C923CE"/>
    <w:rsid w:val="00CC6A53"/>
    <w:rsid w:val="00CC6D88"/>
    <w:rsid w:val="00CF00F2"/>
    <w:rsid w:val="00CF595A"/>
    <w:rsid w:val="00CF5F74"/>
    <w:rsid w:val="00D03F01"/>
    <w:rsid w:val="00D06909"/>
    <w:rsid w:val="00D10703"/>
    <w:rsid w:val="00D1102E"/>
    <w:rsid w:val="00D2169B"/>
    <w:rsid w:val="00D25495"/>
    <w:rsid w:val="00D25922"/>
    <w:rsid w:val="00D41B4B"/>
    <w:rsid w:val="00D43F56"/>
    <w:rsid w:val="00D4500E"/>
    <w:rsid w:val="00D46028"/>
    <w:rsid w:val="00D51295"/>
    <w:rsid w:val="00D54075"/>
    <w:rsid w:val="00D60C56"/>
    <w:rsid w:val="00D629D9"/>
    <w:rsid w:val="00D65F49"/>
    <w:rsid w:val="00D75EB3"/>
    <w:rsid w:val="00D813C1"/>
    <w:rsid w:val="00D81EBF"/>
    <w:rsid w:val="00D91E34"/>
    <w:rsid w:val="00DA12D4"/>
    <w:rsid w:val="00DA3237"/>
    <w:rsid w:val="00DA3671"/>
    <w:rsid w:val="00DB7A1E"/>
    <w:rsid w:val="00DB7DF6"/>
    <w:rsid w:val="00DC4EEE"/>
    <w:rsid w:val="00DC7BC4"/>
    <w:rsid w:val="00DD01AB"/>
    <w:rsid w:val="00DE59D0"/>
    <w:rsid w:val="00DE5EFC"/>
    <w:rsid w:val="00DF12A5"/>
    <w:rsid w:val="00DF38DD"/>
    <w:rsid w:val="00DF6FA0"/>
    <w:rsid w:val="00E147FB"/>
    <w:rsid w:val="00E238EF"/>
    <w:rsid w:val="00E2642D"/>
    <w:rsid w:val="00E26ED7"/>
    <w:rsid w:val="00E55C23"/>
    <w:rsid w:val="00E64362"/>
    <w:rsid w:val="00E64816"/>
    <w:rsid w:val="00E67CBE"/>
    <w:rsid w:val="00EA1D21"/>
    <w:rsid w:val="00EA4B87"/>
    <w:rsid w:val="00EA504B"/>
    <w:rsid w:val="00EB11AF"/>
    <w:rsid w:val="00EC1E7C"/>
    <w:rsid w:val="00ED497F"/>
    <w:rsid w:val="00EE01FE"/>
    <w:rsid w:val="00EE630E"/>
    <w:rsid w:val="00EF1E9C"/>
    <w:rsid w:val="00EF22A9"/>
    <w:rsid w:val="00F00EF0"/>
    <w:rsid w:val="00F03963"/>
    <w:rsid w:val="00F11AB4"/>
    <w:rsid w:val="00F1356B"/>
    <w:rsid w:val="00F224CD"/>
    <w:rsid w:val="00F260E1"/>
    <w:rsid w:val="00F33088"/>
    <w:rsid w:val="00F35385"/>
    <w:rsid w:val="00F4132C"/>
    <w:rsid w:val="00F5332A"/>
    <w:rsid w:val="00F5562E"/>
    <w:rsid w:val="00F711BB"/>
    <w:rsid w:val="00F725F1"/>
    <w:rsid w:val="00F8699B"/>
    <w:rsid w:val="00FD07A3"/>
    <w:rsid w:val="00FD745F"/>
    <w:rsid w:val="00F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D7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A0267"/>
    <w:pPr>
      <w:keepNext/>
      <w:keepLines/>
      <w:numPr>
        <w:numId w:val="5"/>
      </w:numPr>
      <w:spacing w:before="240" w:after="120" w:line="240" w:lineRule="auto"/>
      <w:ind w:left="-284" w:firstLine="6"/>
      <w:jc w:val="center"/>
      <w:outlineLvl w:val="0"/>
    </w:pPr>
    <w:rPr>
      <w:rFonts w:asciiTheme="majorHAnsi" w:eastAsiaTheme="majorEastAsia" w:hAnsiTheme="majorHAnsi" w:cstheme="majorBidi"/>
      <w:b/>
      <w:sz w:val="24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69A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13369A"/>
    <w:pPr>
      <w:numPr>
        <w:numId w:val="1"/>
      </w:numPr>
      <w:spacing w:after="160" w:line="259" w:lineRule="auto"/>
      <w:ind w:hanging="356"/>
      <w:contextualSpacing/>
      <w:jc w:val="both"/>
    </w:pPr>
    <w:rPr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3369A"/>
    <w:rPr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3369A"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3369A"/>
    <w:rPr>
      <w:rFonts w:asciiTheme="majorHAnsi" w:eastAsiaTheme="majorEastAsia" w:hAnsiTheme="majorHAnsi" w:cstheme="majorBidi"/>
      <w:b/>
      <w:spacing w:val="-10"/>
      <w:kern w:val="28"/>
      <w:sz w:val="40"/>
      <w:szCs w:val="56"/>
      <w:lang w:eastAsia="cs-CZ"/>
    </w:rPr>
  </w:style>
  <w:style w:type="table" w:customStyle="1" w:styleId="Prosttabulka41">
    <w:name w:val="Prostá tabulka 41"/>
    <w:basedOn w:val="Normlntabulka"/>
    <w:uiPriority w:val="44"/>
    <w:rsid w:val="0013369A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lnnasted">
    <w:name w:val="Normální na střed"/>
    <w:basedOn w:val="Normln"/>
    <w:link w:val="NormlnnastedChar"/>
    <w:qFormat/>
    <w:rsid w:val="0013369A"/>
    <w:pPr>
      <w:spacing w:after="160" w:line="259" w:lineRule="auto"/>
      <w:jc w:val="center"/>
    </w:pPr>
    <w:rPr>
      <w:lang w:eastAsia="cs-CZ"/>
    </w:rPr>
  </w:style>
  <w:style w:type="character" w:customStyle="1" w:styleId="NormlnnastedChar">
    <w:name w:val="Normální na střed Char"/>
    <w:basedOn w:val="Standardnpsmoodstavce"/>
    <w:link w:val="Normlnnasted"/>
    <w:rsid w:val="0013369A"/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369A"/>
    <w:pPr>
      <w:tabs>
        <w:tab w:val="center" w:pos="4536"/>
        <w:tab w:val="right" w:pos="9072"/>
      </w:tabs>
      <w:spacing w:after="0" w:line="240" w:lineRule="auto"/>
      <w:jc w:val="both"/>
    </w:pPr>
    <w:rPr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3369A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369A"/>
    <w:pPr>
      <w:tabs>
        <w:tab w:val="center" w:pos="4536"/>
        <w:tab w:val="right" w:pos="9072"/>
      </w:tabs>
      <w:spacing w:after="0" w:line="240" w:lineRule="auto"/>
      <w:jc w:val="both"/>
    </w:pPr>
    <w:rPr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3369A"/>
    <w:rPr>
      <w:lang w:eastAsia="cs-CZ"/>
    </w:rPr>
  </w:style>
  <w:style w:type="table" w:customStyle="1" w:styleId="Prosttabulka11">
    <w:name w:val="Prostá tabulka 11"/>
    <w:basedOn w:val="Normlntabulka"/>
    <w:uiPriority w:val="41"/>
    <w:rsid w:val="0013369A"/>
    <w:pPr>
      <w:spacing w:after="0" w:line="240" w:lineRule="auto"/>
    </w:pPr>
    <w:rPr>
      <w:lang w:eastAsia="cs-CZ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39"/>
    <w:rsid w:val="009066BD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9066BD"/>
    <w:pPr>
      <w:spacing w:before="120" w:after="0" w:line="360" w:lineRule="auto"/>
      <w:ind w:left="851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066B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267"/>
    <w:rPr>
      <w:rFonts w:asciiTheme="majorHAnsi" w:eastAsiaTheme="majorEastAsia" w:hAnsiTheme="majorHAnsi" w:cstheme="majorBidi"/>
      <w:b/>
      <w:sz w:val="24"/>
      <w:szCs w:val="32"/>
      <w:lang w:eastAsia="cs-CZ"/>
    </w:rPr>
  </w:style>
  <w:style w:type="paragraph" w:customStyle="1" w:styleId="Odstavec11">
    <w:name w:val="Odstavec 1.1."/>
    <w:basedOn w:val="Normln"/>
    <w:link w:val="Odstavec11Char"/>
    <w:qFormat/>
    <w:rsid w:val="008A0267"/>
    <w:pPr>
      <w:numPr>
        <w:ilvl w:val="1"/>
        <w:numId w:val="5"/>
      </w:numPr>
      <w:spacing w:after="120" w:line="240" w:lineRule="auto"/>
      <w:ind w:left="703" w:hanging="703"/>
      <w:jc w:val="both"/>
    </w:pPr>
    <w:rPr>
      <w:lang w:eastAsia="cs-CZ"/>
    </w:rPr>
  </w:style>
  <w:style w:type="character" w:customStyle="1" w:styleId="Odstavec11Char">
    <w:name w:val="Odstavec 1.1. Char"/>
    <w:basedOn w:val="Standardnpsmoodstavce"/>
    <w:link w:val="Odstavec11"/>
    <w:rsid w:val="008A0267"/>
    <w:rPr>
      <w:lang w:eastAsia="cs-CZ"/>
    </w:rPr>
  </w:style>
  <w:style w:type="paragraph" w:customStyle="1" w:styleId="Odstavec111">
    <w:name w:val="Odstavec 1.1.1."/>
    <w:basedOn w:val="Odstavec11"/>
    <w:qFormat/>
    <w:rsid w:val="008A0267"/>
    <w:pPr>
      <w:numPr>
        <w:ilvl w:val="2"/>
      </w:numPr>
      <w:ind w:left="1417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8A0267"/>
    <w:pPr>
      <w:spacing w:after="0" w:line="240" w:lineRule="auto"/>
    </w:pPr>
    <w:rPr>
      <w:lang w:eastAsia="cs-CZ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dstavec1111">
    <w:name w:val="Odstavec 1.1.1.1."/>
    <w:basedOn w:val="Odstavec111"/>
    <w:qFormat/>
    <w:rsid w:val="008A0267"/>
    <w:pPr>
      <w:numPr>
        <w:ilvl w:val="3"/>
      </w:numPr>
      <w:ind w:left="2268" w:hanging="861"/>
    </w:pPr>
  </w:style>
  <w:style w:type="paragraph" w:customStyle="1" w:styleId="Tabulka-buky11">
    <w:name w:val="Tabulka - buňky (1/1)"/>
    <w:basedOn w:val="Normln"/>
    <w:rsid w:val="003E517E"/>
    <w:pPr>
      <w:spacing w:before="20" w:after="20" w:line="240" w:lineRule="auto"/>
      <w:jc w:val="both"/>
    </w:pPr>
    <w:rPr>
      <w:rFonts w:eastAsia="Times New Roman" w:cs="Times New Roman"/>
      <w:sz w:val="20"/>
      <w:szCs w:val="20"/>
      <w:lang w:val="fr-FR" w:eastAsia="cs-CZ"/>
    </w:rPr>
  </w:style>
  <w:style w:type="character" w:styleId="Siln">
    <w:name w:val="Strong"/>
    <w:basedOn w:val="Standardnpsmoodstavce"/>
    <w:uiPriority w:val="22"/>
    <w:qFormat/>
    <w:rsid w:val="003E517E"/>
    <w:rPr>
      <w:b/>
      <w:bCs/>
    </w:rPr>
  </w:style>
  <w:style w:type="paragraph" w:customStyle="1" w:styleId="Odstaveca">
    <w:name w:val="Odstavec a)"/>
    <w:basedOn w:val="Odstavecseseznamem"/>
    <w:qFormat/>
    <w:rsid w:val="009A1CF2"/>
    <w:pPr>
      <w:numPr>
        <w:numId w:val="0"/>
      </w:numPr>
      <w:ind w:left="933" w:hanging="648"/>
    </w:pPr>
    <w:rPr>
      <w:lang w:val="fr-FR"/>
    </w:rPr>
  </w:style>
  <w:style w:type="paragraph" w:customStyle="1" w:styleId="Odstavec11111">
    <w:name w:val="Odstavec 1.1.1.1.1."/>
    <w:basedOn w:val="Odstavecseseznamem"/>
    <w:qFormat/>
    <w:rsid w:val="009A1CF2"/>
    <w:pPr>
      <w:numPr>
        <w:numId w:val="0"/>
      </w:numPr>
      <w:ind w:left="2552" w:hanging="1112"/>
    </w:pPr>
    <w:rPr>
      <w:lang w:val="fr-FR"/>
    </w:rPr>
  </w:style>
  <w:style w:type="paragraph" w:customStyle="1" w:styleId="l-L2">
    <w:name w:val="Čl - L2"/>
    <w:basedOn w:val="Normln"/>
    <w:link w:val="l-L2Char"/>
    <w:qFormat/>
    <w:rsid w:val="002406EC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kern w:val="2"/>
      <w:szCs w:val="24"/>
      <w:lang w:eastAsia="cs-CZ"/>
      <w14:ligatures w14:val="standardContextual"/>
    </w:rPr>
  </w:style>
  <w:style w:type="character" w:customStyle="1" w:styleId="l-L2Char">
    <w:name w:val="Čl - L2 Char"/>
    <w:link w:val="l-L2"/>
    <w:rsid w:val="002406EC"/>
    <w:rPr>
      <w:rFonts w:ascii="Arial" w:eastAsia="Times New Roman" w:hAnsi="Arial" w:cs="Times New Roman"/>
      <w:kern w:val="2"/>
      <w:szCs w:val="24"/>
      <w:lang w:eastAsia="cs-CZ"/>
      <w14:ligatures w14:val="standardContextual"/>
    </w:rPr>
  </w:style>
  <w:style w:type="paragraph" w:customStyle="1" w:styleId="l-L1">
    <w:name w:val="Čl. - L1"/>
    <w:basedOn w:val="Normln"/>
    <w:link w:val="l-L1Char"/>
    <w:qFormat/>
    <w:rsid w:val="002406EC"/>
    <w:pPr>
      <w:keepNext/>
      <w:numPr>
        <w:numId w:val="7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kern w:val="2"/>
      <w:szCs w:val="24"/>
      <w:u w:val="single"/>
      <w14:ligatures w14:val="standardContextual"/>
    </w:rPr>
  </w:style>
  <w:style w:type="character" w:customStyle="1" w:styleId="l-L1Char">
    <w:name w:val="Čl. - L1 Char"/>
    <w:link w:val="l-L1"/>
    <w:rsid w:val="002406EC"/>
    <w:rPr>
      <w:rFonts w:ascii="Times New Roman" w:eastAsia="Times New Roman" w:hAnsi="Times New Roman" w:cs="Times New Roman"/>
      <w:b/>
      <w:kern w:val="2"/>
      <w:szCs w:val="24"/>
      <w:u w:val="single"/>
      <w14:ligatures w14:val="standardContextual"/>
    </w:rPr>
  </w:style>
  <w:style w:type="paragraph" w:customStyle="1" w:styleId="Level1">
    <w:name w:val="Level 1"/>
    <w:basedOn w:val="Normln"/>
    <w:next w:val="Normln"/>
    <w:qFormat/>
    <w:rsid w:val="00976166"/>
    <w:pPr>
      <w:keepNext/>
      <w:numPr>
        <w:numId w:val="8"/>
      </w:numPr>
      <w:spacing w:before="240" w:after="160" w:line="259" w:lineRule="auto"/>
      <w:ind w:left="360"/>
      <w:outlineLvl w:val="0"/>
    </w:pPr>
    <w:rPr>
      <w:b/>
      <w:bCs/>
      <w:caps/>
      <w:kern w:val="20"/>
      <w:szCs w:val="32"/>
      <w14:ligatures w14:val="standardContextual"/>
    </w:rPr>
  </w:style>
  <w:style w:type="paragraph" w:customStyle="1" w:styleId="Level2">
    <w:name w:val="Level 2"/>
    <w:basedOn w:val="Normln"/>
    <w:qFormat/>
    <w:rsid w:val="00976166"/>
    <w:pPr>
      <w:numPr>
        <w:ilvl w:val="1"/>
        <w:numId w:val="8"/>
      </w:numPr>
      <w:tabs>
        <w:tab w:val="clear" w:pos="1390"/>
        <w:tab w:val="num" w:pos="1248"/>
      </w:tabs>
      <w:spacing w:after="160" w:line="259" w:lineRule="auto"/>
      <w:ind w:left="1248"/>
      <w:outlineLvl w:val="1"/>
    </w:pPr>
    <w:rPr>
      <w:snapToGrid w:val="0"/>
      <w:kern w:val="20"/>
      <w:szCs w:val="28"/>
      <w14:ligatures w14:val="standardContextual"/>
    </w:rPr>
  </w:style>
  <w:style w:type="paragraph" w:customStyle="1" w:styleId="Level3">
    <w:name w:val="Level 3"/>
    <w:basedOn w:val="Normln"/>
    <w:qFormat/>
    <w:rsid w:val="00976166"/>
    <w:pPr>
      <w:numPr>
        <w:ilvl w:val="2"/>
        <w:numId w:val="8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kern w:val="20"/>
      <w:szCs w:val="32"/>
      <w14:ligatures w14:val="standardContextual"/>
    </w:rPr>
  </w:style>
  <w:style w:type="paragraph" w:customStyle="1" w:styleId="Level7">
    <w:name w:val="Level 7"/>
    <w:basedOn w:val="Normln"/>
    <w:rsid w:val="00976166"/>
    <w:pPr>
      <w:numPr>
        <w:ilvl w:val="6"/>
        <w:numId w:val="8"/>
      </w:numPr>
      <w:spacing w:after="140" w:line="290" w:lineRule="auto"/>
      <w:outlineLvl w:val="6"/>
    </w:pPr>
    <w:rPr>
      <w:rFonts w:ascii="Arial" w:hAnsi="Arial"/>
      <w:kern w:val="20"/>
      <w:sz w:val="20"/>
      <w14:ligatures w14:val="standardContextual"/>
    </w:rPr>
  </w:style>
  <w:style w:type="paragraph" w:customStyle="1" w:styleId="Level8">
    <w:name w:val="Level 8"/>
    <w:basedOn w:val="Normln"/>
    <w:rsid w:val="00976166"/>
    <w:pPr>
      <w:numPr>
        <w:ilvl w:val="7"/>
        <w:numId w:val="8"/>
      </w:numPr>
      <w:spacing w:after="140" w:line="290" w:lineRule="auto"/>
      <w:outlineLvl w:val="7"/>
    </w:pPr>
    <w:rPr>
      <w:rFonts w:ascii="Arial" w:hAnsi="Arial"/>
      <w:kern w:val="20"/>
      <w:sz w:val="20"/>
      <w14:ligatures w14:val="standardContextual"/>
    </w:rPr>
  </w:style>
  <w:style w:type="paragraph" w:customStyle="1" w:styleId="Level9">
    <w:name w:val="Level 9"/>
    <w:basedOn w:val="Normln"/>
    <w:rsid w:val="00976166"/>
    <w:pPr>
      <w:numPr>
        <w:ilvl w:val="8"/>
        <w:numId w:val="8"/>
      </w:numPr>
      <w:spacing w:after="140" w:line="290" w:lineRule="auto"/>
      <w:outlineLvl w:val="8"/>
    </w:pPr>
    <w:rPr>
      <w:rFonts w:ascii="Arial" w:hAnsi="Arial"/>
      <w:kern w:val="20"/>
      <w:sz w:val="20"/>
      <w14:ligatures w14:val="standardContextual"/>
    </w:rPr>
  </w:style>
  <w:style w:type="character" w:styleId="Odkaznakoment">
    <w:name w:val="annotation reference"/>
    <w:basedOn w:val="Standardnpsmoodstavce"/>
    <w:uiPriority w:val="99"/>
    <w:semiHidden/>
    <w:unhideWhenUsed/>
    <w:rsid w:val="00066A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6A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66A8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6A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6A8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430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1761D-E62B-42C4-811C-9AA370144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4272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2024-11-13T14:03:00Z</dcterms:created>
  <dcterms:modified xsi:type="dcterms:W3CDTF">2024-11-13T14:03:00Z</dcterms:modified>
</cp:coreProperties>
</file>