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128CD" w14:textId="77777777" w:rsidR="00A0269D" w:rsidRDefault="00A0269D" w:rsidP="00A0269D">
      <w:pPr>
        <w:pStyle w:val="JRTabulkanormln"/>
        <w:framePr w:hSpace="141" w:wrap="around" w:vAnchor="text" w:hAnchor="text" w:y="1"/>
        <w:jc w:val="center"/>
        <w:rPr>
          <w:sz w:val="32"/>
        </w:rPr>
      </w:pPr>
      <w:r>
        <w:rPr>
          <w:sz w:val="32"/>
        </w:rPr>
        <w:t>Dohoda Stran za účasti Správce stavby</w:t>
      </w:r>
    </w:p>
    <w:p w14:paraId="0E271D9D" w14:textId="77777777" w:rsidR="00A0269D" w:rsidRDefault="00A0269D" w:rsidP="00A0269D">
      <w:pPr>
        <w:pStyle w:val="JRTabulkanormln"/>
        <w:framePr w:hSpace="141" w:wrap="around" w:vAnchor="text" w:hAnchor="text" w:y="1"/>
        <w:jc w:val="center"/>
        <w:rPr>
          <w:sz w:val="44"/>
          <w:szCs w:val="22"/>
        </w:rPr>
      </w:pPr>
      <w:r>
        <w:rPr>
          <w:sz w:val="28"/>
          <w:szCs w:val="22"/>
        </w:rPr>
        <w:t>„Rekonstrukce sídla SFDI II.“</w:t>
      </w:r>
    </w:p>
    <w:p w14:paraId="0DA7BB0C" w14:textId="77777777" w:rsidR="00A0269D" w:rsidRDefault="00A0269D" w:rsidP="00A0269D">
      <w:pPr>
        <w:pStyle w:val="JRTabulkanormln"/>
        <w:framePr w:hSpace="141" w:wrap="around" w:vAnchor="text" w:hAnchor="text" w:y="1"/>
        <w:jc w:val="center"/>
        <w:rPr>
          <w:b/>
          <w:bCs/>
          <w:sz w:val="22"/>
        </w:rPr>
      </w:pPr>
      <w:r>
        <w:rPr>
          <w:sz w:val="22"/>
        </w:rPr>
        <w:t>(dále jen „</w:t>
      </w:r>
      <w:r w:rsidRPr="00BD59C0">
        <w:rPr>
          <w:b/>
          <w:bCs/>
          <w:sz w:val="22"/>
        </w:rPr>
        <w:t>Dohoda</w:t>
      </w:r>
      <w:r>
        <w:rPr>
          <w:sz w:val="22"/>
        </w:rPr>
        <w:t>“)</w:t>
      </w:r>
    </w:p>
    <w:p w14:paraId="46A95571" w14:textId="536CD83F" w:rsidR="007C74D4" w:rsidRDefault="007C74D4" w:rsidP="00A0269D">
      <w:pPr>
        <w:spacing w:after="600"/>
      </w:pPr>
    </w:p>
    <w:tbl>
      <w:tblPr>
        <w:tblStyle w:val="Mkatabulky"/>
        <w:tblpPr w:leftFromText="141" w:rightFromText="141" w:vertAnchor="text" w:tblpY="1"/>
        <w:tblOverlap w:val="never"/>
        <w:tblW w:w="9779" w:type="dxa"/>
        <w:tblLook w:val="04A0" w:firstRow="1" w:lastRow="0" w:firstColumn="1" w:lastColumn="0" w:noHBand="0" w:noVBand="1"/>
      </w:tblPr>
      <w:tblGrid>
        <w:gridCol w:w="4317"/>
        <w:gridCol w:w="5462"/>
      </w:tblGrid>
      <w:tr w:rsidR="00A0269D" w14:paraId="348D2F90" w14:textId="77777777" w:rsidTr="000471D3">
        <w:trPr>
          <w:trHeight w:val="250"/>
        </w:trPr>
        <w:tc>
          <w:tcPr>
            <w:tcW w:w="4317" w:type="dxa"/>
            <w:tcBorders>
              <w:top w:val="nil"/>
              <w:left w:val="nil"/>
              <w:bottom w:val="nil"/>
              <w:right w:val="nil"/>
            </w:tcBorders>
          </w:tcPr>
          <w:p w14:paraId="074A1202" w14:textId="77777777" w:rsidR="00A0269D" w:rsidRDefault="00A0269D" w:rsidP="000471D3">
            <w:pPr>
              <w:pStyle w:val="JRTabulkanormln"/>
            </w:pPr>
            <w:r>
              <w:t>uzavřená m</w:t>
            </w:r>
            <w:r w:rsidRPr="00A8496E">
              <w:t>ezi</w:t>
            </w:r>
          </w:p>
        </w:tc>
        <w:tc>
          <w:tcPr>
            <w:tcW w:w="5462" w:type="dxa"/>
            <w:tcBorders>
              <w:top w:val="nil"/>
              <w:left w:val="nil"/>
              <w:bottom w:val="nil"/>
              <w:right w:val="nil"/>
            </w:tcBorders>
          </w:tcPr>
          <w:p w14:paraId="3FA192E5" w14:textId="77777777" w:rsidR="00A0269D" w:rsidRDefault="00A0269D" w:rsidP="000471D3">
            <w:pPr>
              <w:pStyle w:val="JRTabulkanormln"/>
            </w:pPr>
          </w:p>
        </w:tc>
      </w:tr>
      <w:tr w:rsidR="00A0269D" w14:paraId="5332A5F4" w14:textId="77777777" w:rsidTr="000471D3">
        <w:trPr>
          <w:trHeight w:val="239"/>
        </w:trPr>
        <w:tc>
          <w:tcPr>
            <w:tcW w:w="4317" w:type="dxa"/>
            <w:tcBorders>
              <w:top w:val="nil"/>
              <w:left w:val="nil"/>
              <w:bottom w:val="nil"/>
              <w:right w:val="nil"/>
            </w:tcBorders>
          </w:tcPr>
          <w:p w14:paraId="27666F05" w14:textId="77777777" w:rsidR="00A0269D" w:rsidRDefault="00A0269D" w:rsidP="000471D3">
            <w:pPr>
              <w:pStyle w:val="JRTabulkanormln"/>
            </w:pPr>
          </w:p>
        </w:tc>
        <w:tc>
          <w:tcPr>
            <w:tcW w:w="5462" w:type="dxa"/>
            <w:tcBorders>
              <w:top w:val="nil"/>
              <w:left w:val="nil"/>
              <w:bottom w:val="nil"/>
              <w:right w:val="nil"/>
            </w:tcBorders>
          </w:tcPr>
          <w:p w14:paraId="1FBDE624" w14:textId="77777777" w:rsidR="00A0269D" w:rsidRDefault="00A0269D" w:rsidP="000471D3">
            <w:pPr>
              <w:pStyle w:val="JRTabulkanormln"/>
            </w:pPr>
          </w:p>
        </w:tc>
      </w:tr>
      <w:tr w:rsidR="00A0269D" w14:paraId="5CF0EAC0" w14:textId="77777777" w:rsidTr="000471D3">
        <w:trPr>
          <w:trHeight w:val="250"/>
        </w:trPr>
        <w:tc>
          <w:tcPr>
            <w:tcW w:w="4317" w:type="dxa"/>
            <w:tcBorders>
              <w:top w:val="nil"/>
              <w:left w:val="nil"/>
              <w:bottom w:val="nil"/>
              <w:right w:val="nil"/>
            </w:tcBorders>
          </w:tcPr>
          <w:p w14:paraId="5915684B" w14:textId="77777777" w:rsidR="00A0269D" w:rsidRPr="000238FC" w:rsidRDefault="00A0269D" w:rsidP="000471D3">
            <w:pPr>
              <w:pStyle w:val="JRTabulkanormln"/>
              <w:rPr>
                <w:b/>
                <w:bCs/>
              </w:rPr>
            </w:pPr>
            <w:r w:rsidRPr="000238FC">
              <w:rPr>
                <w:b/>
                <w:bCs/>
              </w:rPr>
              <w:t>Státní fond dopravní infrastruktury</w:t>
            </w:r>
          </w:p>
        </w:tc>
        <w:tc>
          <w:tcPr>
            <w:tcW w:w="5462" w:type="dxa"/>
            <w:tcBorders>
              <w:top w:val="nil"/>
              <w:left w:val="nil"/>
              <w:bottom w:val="nil"/>
              <w:right w:val="nil"/>
            </w:tcBorders>
          </w:tcPr>
          <w:p w14:paraId="254ED93E" w14:textId="77777777" w:rsidR="00A0269D" w:rsidRDefault="00A0269D" w:rsidP="000471D3">
            <w:pPr>
              <w:pStyle w:val="JRTabulkanormln"/>
            </w:pPr>
          </w:p>
        </w:tc>
      </w:tr>
      <w:tr w:rsidR="00A0269D" w14:paraId="4A38AAE0" w14:textId="77777777" w:rsidTr="000471D3">
        <w:trPr>
          <w:trHeight w:val="239"/>
        </w:trPr>
        <w:tc>
          <w:tcPr>
            <w:tcW w:w="4317" w:type="dxa"/>
            <w:tcBorders>
              <w:top w:val="nil"/>
              <w:left w:val="nil"/>
              <w:bottom w:val="nil"/>
              <w:right w:val="nil"/>
            </w:tcBorders>
          </w:tcPr>
          <w:p w14:paraId="216AAFAD" w14:textId="77777777" w:rsidR="00A0269D" w:rsidRDefault="00A0269D" w:rsidP="000471D3">
            <w:pPr>
              <w:pStyle w:val="JRTabulkanormln"/>
            </w:pPr>
            <w:r w:rsidRPr="00D34E71">
              <w:t>se sídlem:</w:t>
            </w:r>
          </w:p>
        </w:tc>
        <w:tc>
          <w:tcPr>
            <w:tcW w:w="5462" w:type="dxa"/>
            <w:tcBorders>
              <w:top w:val="nil"/>
              <w:left w:val="nil"/>
              <w:bottom w:val="nil"/>
              <w:right w:val="nil"/>
            </w:tcBorders>
          </w:tcPr>
          <w:p w14:paraId="14E25738" w14:textId="77777777" w:rsidR="00A0269D" w:rsidRDefault="00A0269D" w:rsidP="000471D3">
            <w:pPr>
              <w:pStyle w:val="JRTabulkanormln"/>
            </w:pPr>
            <w:r w:rsidRPr="00F31B64">
              <w:t>Sokolovská 1955/278, Libeň, 190 00 Praha 9</w:t>
            </w:r>
          </w:p>
        </w:tc>
      </w:tr>
      <w:tr w:rsidR="00A0269D" w14:paraId="72799448" w14:textId="77777777" w:rsidTr="000471D3">
        <w:trPr>
          <w:trHeight w:val="250"/>
        </w:trPr>
        <w:tc>
          <w:tcPr>
            <w:tcW w:w="4317" w:type="dxa"/>
            <w:tcBorders>
              <w:top w:val="nil"/>
              <w:left w:val="nil"/>
              <w:bottom w:val="nil"/>
              <w:right w:val="nil"/>
            </w:tcBorders>
          </w:tcPr>
          <w:p w14:paraId="7B0041AB" w14:textId="77777777" w:rsidR="00A0269D" w:rsidRDefault="00A0269D" w:rsidP="000471D3">
            <w:pPr>
              <w:pStyle w:val="JRTabulkanormln"/>
            </w:pPr>
            <w:r w:rsidRPr="00D34E71">
              <w:t>IČO:</w:t>
            </w:r>
          </w:p>
        </w:tc>
        <w:tc>
          <w:tcPr>
            <w:tcW w:w="5462" w:type="dxa"/>
            <w:tcBorders>
              <w:top w:val="nil"/>
              <w:left w:val="nil"/>
              <w:bottom w:val="nil"/>
              <w:right w:val="nil"/>
            </w:tcBorders>
          </w:tcPr>
          <w:p w14:paraId="53E42558" w14:textId="77777777" w:rsidR="00A0269D" w:rsidRDefault="00A0269D" w:rsidP="000471D3">
            <w:pPr>
              <w:pStyle w:val="JRTabulkanormln"/>
            </w:pPr>
            <w:r w:rsidRPr="00F31B64">
              <w:t>708 56 508</w:t>
            </w:r>
            <w:r w:rsidRPr="00D34E71">
              <w:t>,</w:t>
            </w:r>
          </w:p>
        </w:tc>
      </w:tr>
      <w:tr w:rsidR="00A0269D" w14:paraId="487B9E53" w14:textId="77777777" w:rsidTr="000471D3">
        <w:trPr>
          <w:trHeight w:val="239"/>
        </w:trPr>
        <w:tc>
          <w:tcPr>
            <w:tcW w:w="4317" w:type="dxa"/>
            <w:tcBorders>
              <w:top w:val="nil"/>
              <w:left w:val="nil"/>
              <w:bottom w:val="nil"/>
              <w:right w:val="nil"/>
            </w:tcBorders>
          </w:tcPr>
          <w:p w14:paraId="3D3A7CE7" w14:textId="77777777" w:rsidR="00A0269D" w:rsidRDefault="00A0269D" w:rsidP="000471D3">
            <w:pPr>
              <w:pStyle w:val="JRTabulkanormln"/>
            </w:pPr>
            <w:r w:rsidRPr="00D34E71">
              <w:t>zastoupený</w:t>
            </w:r>
          </w:p>
        </w:tc>
        <w:tc>
          <w:tcPr>
            <w:tcW w:w="5462" w:type="dxa"/>
            <w:tcBorders>
              <w:top w:val="nil"/>
              <w:left w:val="nil"/>
              <w:bottom w:val="nil"/>
              <w:right w:val="nil"/>
            </w:tcBorders>
          </w:tcPr>
          <w:p w14:paraId="07D66F61" w14:textId="68FE8309" w:rsidR="00A0269D" w:rsidRDefault="00A0269D" w:rsidP="000471D3">
            <w:pPr>
              <w:pStyle w:val="JRTabulkanormln"/>
            </w:pPr>
            <w:r>
              <w:t>Ing. Zby</w:t>
            </w:r>
            <w:r w:rsidR="00D4579A">
              <w:t>ň</w:t>
            </w:r>
            <w:r>
              <w:t>k</w:t>
            </w:r>
            <w:r w:rsidR="00D4579A">
              <w:t>em</w:t>
            </w:r>
            <w:r>
              <w:t xml:space="preserve"> </w:t>
            </w:r>
            <w:proofErr w:type="spellStart"/>
            <w:r>
              <w:t>Hořelic</w:t>
            </w:r>
            <w:r w:rsidR="00D4579A">
              <w:t>ou</w:t>
            </w:r>
            <w:proofErr w:type="spellEnd"/>
            <w:r>
              <w:t>, ředitel</w:t>
            </w:r>
            <w:r w:rsidR="00D4579A">
              <w:t>em</w:t>
            </w:r>
          </w:p>
        </w:tc>
      </w:tr>
      <w:tr w:rsidR="00A0269D" w14:paraId="7709B5F2" w14:textId="77777777" w:rsidTr="000471D3">
        <w:trPr>
          <w:trHeight w:val="319"/>
        </w:trPr>
        <w:tc>
          <w:tcPr>
            <w:tcW w:w="4317" w:type="dxa"/>
            <w:tcBorders>
              <w:top w:val="nil"/>
              <w:left w:val="nil"/>
              <w:bottom w:val="nil"/>
              <w:right w:val="nil"/>
            </w:tcBorders>
          </w:tcPr>
          <w:p w14:paraId="44DD286D" w14:textId="77777777" w:rsidR="00A0269D" w:rsidRDefault="00A0269D" w:rsidP="000471D3">
            <w:pPr>
              <w:pStyle w:val="JRTabulkanormln"/>
              <w:spacing w:before="120"/>
            </w:pPr>
            <w:r>
              <w:t>(dále jen „</w:t>
            </w:r>
            <w:r>
              <w:rPr>
                <w:b/>
              </w:rPr>
              <w:t>Objednatel</w:t>
            </w:r>
            <w:r>
              <w:t>“),</w:t>
            </w:r>
          </w:p>
        </w:tc>
        <w:tc>
          <w:tcPr>
            <w:tcW w:w="5462" w:type="dxa"/>
            <w:tcBorders>
              <w:top w:val="nil"/>
              <w:left w:val="nil"/>
              <w:bottom w:val="nil"/>
              <w:right w:val="nil"/>
            </w:tcBorders>
          </w:tcPr>
          <w:p w14:paraId="7364A48D" w14:textId="77777777" w:rsidR="00A0269D" w:rsidRDefault="00A0269D" w:rsidP="000471D3">
            <w:pPr>
              <w:pStyle w:val="JRTabulkanormln"/>
            </w:pPr>
          </w:p>
        </w:tc>
      </w:tr>
      <w:tr w:rsidR="00A0269D" w14:paraId="5797D3CD" w14:textId="77777777" w:rsidTr="000471D3">
        <w:trPr>
          <w:trHeight w:val="250"/>
        </w:trPr>
        <w:tc>
          <w:tcPr>
            <w:tcW w:w="4317" w:type="dxa"/>
            <w:tcBorders>
              <w:top w:val="nil"/>
              <w:left w:val="nil"/>
              <w:bottom w:val="nil"/>
              <w:right w:val="nil"/>
            </w:tcBorders>
          </w:tcPr>
          <w:p w14:paraId="4A960784" w14:textId="77777777" w:rsidR="00A0269D" w:rsidRDefault="00A0269D" w:rsidP="000471D3">
            <w:pPr>
              <w:pStyle w:val="JRTabulkanormln"/>
            </w:pPr>
          </w:p>
        </w:tc>
        <w:tc>
          <w:tcPr>
            <w:tcW w:w="5462" w:type="dxa"/>
            <w:tcBorders>
              <w:top w:val="nil"/>
              <w:left w:val="nil"/>
              <w:bottom w:val="nil"/>
              <w:right w:val="nil"/>
            </w:tcBorders>
          </w:tcPr>
          <w:p w14:paraId="78AB1D81" w14:textId="77777777" w:rsidR="00A0269D" w:rsidRDefault="00A0269D" w:rsidP="000471D3">
            <w:pPr>
              <w:pStyle w:val="JRTabulkanormln"/>
            </w:pPr>
          </w:p>
        </w:tc>
      </w:tr>
      <w:tr w:rsidR="00A0269D" w14:paraId="1E5AC216" w14:textId="77777777" w:rsidTr="000471D3">
        <w:trPr>
          <w:trHeight w:val="250"/>
        </w:trPr>
        <w:tc>
          <w:tcPr>
            <w:tcW w:w="4317" w:type="dxa"/>
            <w:tcBorders>
              <w:top w:val="nil"/>
              <w:left w:val="nil"/>
              <w:bottom w:val="nil"/>
              <w:right w:val="nil"/>
            </w:tcBorders>
          </w:tcPr>
          <w:p w14:paraId="76A535B6" w14:textId="77777777" w:rsidR="00A0269D" w:rsidRDefault="00A0269D" w:rsidP="000471D3">
            <w:pPr>
              <w:pStyle w:val="JRTabulkanormln"/>
            </w:pPr>
            <w:r>
              <w:t>a</w:t>
            </w:r>
          </w:p>
        </w:tc>
        <w:tc>
          <w:tcPr>
            <w:tcW w:w="5462" w:type="dxa"/>
            <w:tcBorders>
              <w:top w:val="nil"/>
              <w:left w:val="nil"/>
              <w:bottom w:val="nil"/>
              <w:right w:val="nil"/>
            </w:tcBorders>
          </w:tcPr>
          <w:p w14:paraId="3B0A89F1" w14:textId="77777777" w:rsidR="00A0269D" w:rsidRDefault="00A0269D" w:rsidP="000471D3">
            <w:pPr>
              <w:pStyle w:val="JRTabulkanormln"/>
            </w:pPr>
          </w:p>
        </w:tc>
      </w:tr>
      <w:tr w:rsidR="00A0269D" w14:paraId="4234D8F7" w14:textId="77777777" w:rsidTr="000471D3">
        <w:trPr>
          <w:trHeight w:val="239"/>
        </w:trPr>
        <w:tc>
          <w:tcPr>
            <w:tcW w:w="4317" w:type="dxa"/>
            <w:tcBorders>
              <w:top w:val="nil"/>
              <w:left w:val="nil"/>
              <w:bottom w:val="nil"/>
              <w:right w:val="nil"/>
            </w:tcBorders>
          </w:tcPr>
          <w:p w14:paraId="1AD4902C" w14:textId="77777777" w:rsidR="00A0269D" w:rsidRDefault="00A0269D" w:rsidP="000471D3">
            <w:pPr>
              <w:pStyle w:val="JRTabulkanormln"/>
            </w:pPr>
          </w:p>
        </w:tc>
        <w:tc>
          <w:tcPr>
            <w:tcW w:w="5462" w:type="dxa"/>
            <w:tcBorders>
              <w:top w:val="nil"/>
              <w:left w:val="nil"/>
              <w:bottom w:val="nil"/>
              <w:right w:val="nil"/>
            </w:tcBorders>
          </w:tcPr>
          <w:p w14:paraId="67ABBB14" w14:textId="77777777" w:rsidR="00A0269D" w:rsidRDefault="00A0269D" w:rsidP="000471D3">
            <w:pPr>
              <w:pStyle w:val="JRTabulkanormln"/>
            </w:pPr>
          </w:p>
        </w:tc>
      </w:tr>
      <w:tr w:rsidR="00A0269D" w14:paraId="75DDB9C0" w14:textId="77777777" w:rsidTr="000471D3">
        <w:trPr>
          <w:trHeight w:val="250"/>
        </w:trPr>
        <w:tc>
          <w:tcPr>
            <w:tcW w:w="4317" w:type="dxa"/>
            <w:tcBorders>
              <w:top w:val="nil"/>
              <w:left w:val="nil"/>
              <w:bottom w:val="nil"/>
              <w:right w:val="nil"/>
            </w:tcBorders>
          </w:tcPr>
          <w:p w14:paraId="00744863" w14:textId="77777777" w:rsidR="00A0269D" w:rsidRPr="00AA4245" w:rsidRDefault="00A0269D" w:rsidP="000471D3">
            <w:pPr>
              <w:pStyle w:val="JRTabulkanormln"/>
              <w:rPr>
                <w:b/>
                <w:bCs/>
              </w:rPr>
            </w:pPr>
            <w:r w:rsidRPr="00053A6C">
              <w:rPr>
                <w:b/>
                <w:bCs/>
              </w:rPr>
              <w:t>GEOSAN GROUP a. s.</w:t>
            </w:r>
          </w:p>
        </w:tc>
        <w:tc>
          <w:tcPr>
            <w:tcW w:w="5462" w:type="dxa"/>
            <w:tcBorders>
              <w:top w:val="nil"/>
              <w:left w:val="nil"/>
              <w:bottom w:val="nil"/>
              <w:right w:val="nil"/>
            </w:tcBorders>
          </w:tcPr>
          <w:p w14:paraId="0809AA7A" w14:textId="77777777" w:rsidR="00A0269D" w:rsidRDefault="00A0269D" w:rsidP="000471D3">
            <w:pPr>
              <w:pStyle w:val="JRTabulkanormln"/>
            </w:pPr>
          </w:p>
        </w:tc>
      </w:tr>
      <w:tr w:rsidR="00A0269D" w14:paraId="4C0E53C9" w14:textId="77777777" w:rsidTr="000471D3">
        <w:trPr>
          <w:trHeight w:val="239"/>
        </w:trPr>
        <w:tc>
          <w:tcPr>
            <w:tcW w:w="4317" w:type="dxa"/>
            <w:tcBorders>
              <w:top w:val="nil"/>
              <w:left w:val="nil"/>
              <w:bottom w:val="nil"/>
              <w:right w:val="nil"/>
            </w:tcBorders>
          </w:tcPr>
          <w:p w14:paraId="562BDF44" w14:textId="77777777" w:rsidR="00A0269D" w:rsidRDefault="00A0269D" w:rsidP="000471D3">
            <w:pPr>
              <w:pStyle w:val="JRTabulkanormln"/>
            </w:pPr>
            <w:r w:rsidRPr="00D34E71">
              <w:t>se sídlem:</w:t>
            </w:r>
          </w:p>
        </w:tc>
        <w:tc>
          <w:tcPr>
            <w:tcW w:w="5462" w:type="dxa"/>
            <w:tcBorders>
              <w:top w:val="nil"/>
              <w:left w:val="nil"/>
              <w:bottom w:val="nil"/>
              <w:right w:val="nil"/>
            </w:tcBorders>
          </w:tcPr>
          <w:p w14:paraId="6C211422" w14:textId="77777777" w:rsidR="00A0269D" w:rsidRDefault="00A0269D" w:rsidP="000471D3">
            <w:pPr>
              <w:pStyle w:val="JRTabulkanormln"/>
            </w:pPr>
            <w:r w:rsidRPr="00053A6C">
              <w:t>U Nemocnice 430, 280 02 Kolín III</w:t>
            </w:r>
          </w:p>
        </w:tc>
      </w:tr>
      <w:tr w:rsidR="00A0269D" w14:paraId="567A266E" w14:textId="77777777" w:rsidTr="000471D3">
        <w:trPr>
          <w:trHeight w:val="250"/>
        </w:trPr>
        <w:tc>
          <w:tcPr>
            <w:tcW w:w="4317" w:type="dxa"/>
            <w:tcBorders>
              <w:top w:val="nil"/>
              <w:left w:val="nil"/>
              <w:bottom w:val="nil"/>
              <w:right w:val="nil"/>
            </w:tcBorders>
          </w:tcPr>
          <w:p w14:paraId="5CB1348A" w14:textId="77777777" w:rsidR="00A0269D" w:rsidRDefault="00A0269D" w:rsidP="000471D3">
            <w:pPr>
              <w:pStyle w:val="JRTabulkanormln"/>
            </w:pPr>
            <w:r w:rsidRPr="00D34E71">
              <w:t>IČO:</w:t>
            </w:r>
          </w:p>
        </w:tc>
        <w:tc>
          <w:tcPr>
            <w:tcW w:w="5462" w:type="dxa"/>
            <w:tcBorders>
              <w:top w:val="nil"/>
              <w:left w:val="nil"/>
              <w:bottom w:val="nil"/>
              <w:right w:val="nil"/>
            </w:tcBorders>
          </w:tcPr>
          <w:p w14:paraId="153968E7" w14:textId="77777777" w:rsidR="00A0269D" w:rsidRDefault="00A0269D" w:rsidP="000471D3">
            <w:pPr>
              <w:pStyle w:val="JRTabulkanormln"/>
            </w:pPr>
            <w:r w:rsidRPr="00053A6C">
              <w:t>281 69 522</w:t>
            </w:r>
          </w:p>
        </w:tc>
      </w:tr>
      <w:tr w:rsidR="00A0269D" w14:paraId="528425DA" w14:textId="77777777" w:rsidTr="000471D3">
        <w:trPr>
          <w:trHeight w:val="239"/>
        </w:trPr>
        <w:tc>
          <w:tcPr>
            <w:tcW w:w="4317" w:type="dxa"/>
            <w:tcBorders>
              <w:top w:val="nil"/>
              <w:left w:val="nil"/>
              <w:bottom w:val="nil"/>
              <w:right w:val="nil"/>
            </w:tcBorders>
          </w:tcPr>
          <w:p w14:paraId="272132DD" w14:textId="77777777" w:rsidR="00A0269D" w:rsidRPr="00D34E71" w:rsidRDefault="00A0269D" w:rsidP="000471D3">
            <w:pPr>
              <w:pStyle w:val="JRTabulkanormln"/>
            </w:pPr>
            <w:r w:rsidRPr="00053A6C">
              <w:t xml:space="preserve">DIČ: </w:t>
            </w:r>
          </w:p>
        </w:tc>
        <w:tc>
          <w:tcPr>
            <w:tcW w:w="5462" w:type="dxa"/>
            <w:tcBorders>
              <w:top w:val="nil"/>
              <w:left w:val="nil"/>
              <w:bottom w:val="nil"/>
              <w:right w:val="nil"/>
            </w:tcBorders>
          </w:tcPr>
          <w:p w14:paraId="3FA90726" w14:textId="77777777" w:rsidR="00A0269D" w:rsidRPr="00053A6C" w:rsidRDefault="00A0269D" w:rsidP="000471D3">
            <w:pPr>
              <w:pStyle w:val="JRTabulkanormln"/>
            </w:pPr>
            <w:r w:rsidRPr="00053A6C">
              <w:t>CZ28169522</w:t>
            </w:r>
          </w:p>
        </w:tc>
      </w:tr>
      <w:tr w:rsidR="00A0269D" w14:paraId="27F52DFC" w14:textId="77777777" w:rsidTr="000471D3">
        <w:trPr>
          <w:trHeight w:val="455"/>
        </w:trPr>
        <w:tc>
          <w:tcPr>
            <w:tcW w:w="4317" w:type="dxa"/>
            <w:tcBorders>
              <w:top w:val="nil"/>
              <w:left w:val="nil"/>
              <w:bottom w:val="nil"/>
              <w:right w:val="nil"/>
            </w:tcBorders>
          </w:tcPr>
          <w:p w14:paraId="32AD0F5C" w14:textId="77777777" w:rsidR="00A0269D" w:rsidRPr="00D34E71" w:rsidRDefault="00A0269D" w:rsidP="000471D3">
            <w:pPr>
              <w:pStyle w:val="JRTabulkanormln"/>
            </w:pPr>
            <w:r w:rsidRPr="00053A6C">
              <w:t xml:space="preserve">zapsaná </w:t>
            </w:r>
          </w:p>
        </w:tc>
        <w:tc>
          <w:tcPr>
            <w:tcW w:w="5462" w:type="dxa"/>
            <w:tcBorders>
              <w:top w:val="nil"/>
              <w:left w:val="nil"/>
              <w:bottom w:val="nil"/>
              <w:right w:val="nil"/>
            </w:tcBorders>
          </w:tcPr>
          <w:p w14:paraId="34331D3B" w14:textId="77777777" w:rsidR="00A0269D" w:rsidRDefault="00A0269D" w:rsidP="000471D3">
            <w:pPr>
              <w:pStyle w:val="JRTabulkanormln"/>
            </w:pPr>
            <w:r w:rsidRPr="00053A6C">
              <w:t>v obchodní rejstříku vedeném u Městského soudu v Praze, oddíl B, vložka 12459</w:t>
            </w:r>
          </w:p>
        </w:tc>
      </w:tr>
      <w:tr w:rsidR="00A0269D" w14:paraId="664CADB6" w14:textId="77777777" w:rsidTr="000471D3">
        <w:trPr>
          <w:trHeight w:val="250"/>
        </w:trPr>
        <w:tc>
          <w:tcPr>
            <w:tcW w:w="4317" w:type="dxa"/>
            <w:tcBorders>
              <w:top w:val="nil"/>
              <w:left w:val="nil"/>
              <w:bottom w:val="nil"/>
              <w:right w:val="nil"/>
            </w:tcBorders>
          </w:tcPr>
          <w:p w14:paraId="03F1F651" w14:textId="77777777" w:rsidR="00A0269D" w:rsidRDefault="00A0269D" w:rsidP="000471D3">
            <w:pPr>
              <w:pStyle w:val="JRTabulkanormln"/>
            </w:pPr>
            <w:r w:rsidRPr="00D34E71">
              <w:t>zastoupen</w:t>
            </w:r>
            <w:r>
              <w:t>á</w:t>
            </w:r>
          </w:p>
        </w:tc>
        <w:tc>
          <w:tcPr>
            <w:tcW w:w="5462" w:type="dxa"/>
            <w:tcBorders>
              <w:top w:val="nil"/>
              <w:left w:val="nil"/>
              <w:bottom w:val="nil"/>
              <w:right w:val="nil"/>
            </w:tcBorders>
          </w:tcPr>
          <w:p w14:paraId="748325C3" w14:textId="4ABFC31B" w:rsidR="00A0269D" w:rsidRDefault="00A0269D" w:rsidP="000471D3">
            <w:pPr>
              <w:pStyle w:val="JRTabulkanormln"/>
            </w:pPr>
            <w:r w:rsidRPr="004D659B">
              <w:t>Ivanem Havlem, členem představenstva, a Luďkem Kostkou, předsedou představenstva.</w:t>
            </w:r>
          </w:p>
        </w:tc>
      </w:tr>
      <w:tr w:rsidR="00A0269D" w14:paraId="07317FC1" w14:textId="77777777" w:rsidTr="000471D3">
        <w:trPr>
          <w:trHeight w:val="307"/>
        </w:trPr>
        <w:tc>
          <w:tcPr>
            <w:tcW w:w="4317" w:type="dxa"/>
            <w:tcBorders>
              <w:top w:val="nil"/>
              <w:left w:val="nil"/>
              <w:bottom w:val="nil"/>
              <w:right w:val="nil"/>
            </w:tcBorders>
          </w:tcPr>
          <w:p w14:paraId="26B11355" w14:textId="77777777" w:rsidR="00A0269D" w:rsidRDefault="00A0269D" w:rsidP="000471D3">
            <w:pPr>
              <w:pStyle w:val="JRTabulkanormln"/>
              <w:spacing w:before="120"/>
            </w:pPr>
            <w:r>
              <w:t>(dále jen „</w:t>
            </w:r>
            <w:r w:rsidRPr="009C1675">
              <w:rPr>
                <w:b/>
              </w:rPr>
              <w:t>Z</w:t>
            </w:r>
            <w:r>
              <w:rPr>
                <w:b/>
              </w:rPr>
              <w:t>hotovitel</w:t>
            </w:r>
            <w:r>
              <w:t>“),</w:t>
            </w:r>
          </w:p>
        </w:tc>
        <w:tc>
          <w:tcPr>
            <w:tcW w:w="5462" w:type="dxa"/>
            <w:tcBorders>
              <w:top w:val="nil"/>
              <w:left w:val="nil"/>
              <w:bottom w:val="nil"/>
              <w:right w:val="nil"/>
            </w:tcBorders>
          </w:tcPr>
          <w:p w14:paraId="723F7326" w14:textId="77777777" w:rsidR="00A0269D" w:rsidRDefault="00A0269D" w:rsidP="000471D3">
            <w:pPr>
              <w:pStyle w:val="JRTabulkanormln"/>
            </w:pPr>
          </w:p>
        </w:tc>
      </w:tr>
      <w:tr w:rsidR="00A0269D" w14:paraId="1945237A" w14:textId="77777777" w:rsidTr="000471D3">
        <w:trPr>
          <w:trHeight w:val="250"/>
        </w:trPr>
        <w:tc>
          <w:tcPr>
            <w:tcW w:w="9779" w:type="dxa"/>
            <w:gridSpan w:val="2"/>
            <w:tcBorders>
              <w:top w:val="nil"/>
              <w:left w:val="nil"/>
              <w:bottom w:val="nil"/>
              <w:right w:val="nil"/>
            </w:tcBorders>
          </w:tcPr>
          <w:p w14:paraId="10FEC7D6" w14:textId="77777777" w:rsidR="00A0269D" w:rsidRDefault="00A0269D" w:rsidP="000471D3">
            <w:pPr>
              <w:pStyle w:val="JRTabulkanormln"/>
            </w:pPr>
          </w:p>
        </w:tc>
      </w:tr>
      <w:tr w:rsidR="00A0269D" w14:paraId="107FEEBF" w14:textId="77777777" w:rsidTr="000471D3">
        <w:trPr>
          <w:trHeight w:val="319"/>
        </w:trPr>
        <w:tc>
          <w:tcPr>
            <w:tcW w:w="9779" w:type="dxa"/>
            <w:gridSpan w:val="2"/>
            <w:tcBorders>
              <w:top w:val="nil"/>
              <w:left w:val="nil"/>
              <w:bottom w:val="nil"/>
              <w:right w:val="nil"/>
            </w:tcBorders>
          </w:tcPr>
          <w:p w14:paraId="0C6EC4C8" w14:textId="77777777" w:rsidR="00A0269D" w:rsidRDefault="00A0269D" w:rsidP="000471D3">
            <w:pPr>
              <w:pStyle w:val="JRTabulkanormln"/>
              <w:spacing w:before="120"/>
            </w:pPr>
            <w:r>
              <w:t>(Zhotovitel a Objednatel dále společně také jako „</w:t>
            </w:r>
            <w:r>
              <w:rPr>
                <w:b/>
              </w:rPr>
              <w:t>Strany</w:t>
            </w:r>
            <w:r>
              <w:t>“)</w:t>
            </w:r>
          </w:p>
        </w:tc>
      </w:tr>
      <w:tr w:rsidR="00A0269D" w14:paraId="15B54A40" w14:textId="77777777" w:rsidTr="000471D3">
        <w:trPr>
          <w:trHeight w:val="319"/>
        </w:trPr>
        <w:tc>
          <w:tcPr>
            <w:tcW w:w="9779" w:type="dxa"/>
            <w:gridSpan w:val="2"/>
            <w:tcBorders>
              <w:top w:val="nil"/>
              <w:left w:val="nil"/>
              <w:bottom w:val="nil"/>
              <w:right w:val="nil"/>
            </w:tcBorders>
          </w:tcPr>
          <w:p w14:paraId="16F6D0CF" w14:textId="77777777" w:rsidR="00A0269D" w:rsidRDefault="00A0269D" w:rsidP="000471D3">
            <w:pPr>
              <w:pStyle w:val="JRTabulkanormln"/>
              <w:spacing w:before="120"/>
            </w:pPr>
          </w:p>
        </w:tc>
      </w:tr>
      <w:tr w:rsidR="00A0269D" w14:paraId="5DAC0569" w14:textId="77777777" w:rsidTr="000471D3">
        <w:trPr>
          <w:trHeight w:val="319"/>
        </w:trPr>
        <w:tc>
          <w:tcPr>
            <w:tcW w:w="9779" w:type="dxa"/>
            <w:gridSpan w:val="2"/>
            <w:tcBorders>
              <w:top w:val="nil"/>
              <w:left w:val="nil"/>
              <w:bottom w:val="nil"/>
              <w:right w:val="nil"/>
            </w:tcBorders>
          </w:tcPr>
          <w:p w14:paraId="66EE43CD" w14:textId="77777777" w:rsidR="00A0269D" w:rsidRDefault="00A0269D" w:rsidP="000471D3">
            <w:pPr>
              <w:pStyle w:val="JRTabulkanormln"/>
              <w:spacing w:before="120"/>
            </w:pPr>
            <w:r>
              <w:t>za účasti</w:t>
            </w:r>
          </w:p>
        </w:tc>
      </w:tr>
      <w:tr w:rsidR="00A0269D" w14:paraId="5A88C633" w14:textId="77777777" w:rsidTr="000471D3">
        <w:trPr>
          <w:trHeight w:val="455"/>
        </w:trPr>
        <w:tc>
          <w:tcPr>
            <w:tcW w:w="4317" w:type="dxa"/>
            <w:tcBorders>
              <w:top w:val="nil"/>
              <w:left w:val="nil"/>
              <w:bottom w:val="nil"/>
              <w:right w:val="nil"/>
            </w:tcBorders>
          </w:tcPr>
          <w:p w14:paraId="2B58633D" w14:textId="77777777" w:rsidR="00A0269D" w:rsidRDefault="00A0269D" w:rsidP="000471D3">
            <w:pPr>
              <w:pStyle w:val="JRTabulkanormln"/>
              <w:rPr>
                <w:b/>
                <w:bCs/>
              </w:rPr>
            </w:pPr>
            <w:r>
              <w:rPr>
                <w:b/>
                <w:bCs/>
              </w:rPr>
              <w:t>SDRUŽENÍ REALSTAV + GARNETS + BMS – rekonstrukce budovy SFDI</w:t>
            </w:r>
          </w:p>
        </w:tc>
        <w:tc>
          <w:tcPr>
            <w:tcW w:w="5462" w:type="dxa"/>
            <w:tcBorders>
              <w:top w:val="nil"/>
              <w:left w:val="nil"/>
              <w:bottom w:val="nil"/>
              <w:right w:val="nil"/>
            </w:tcBorders>
          </w:tcPr>
          <w:p w14:paraId="78E3E9AF" w14:textId="77777777" w:rsidR="00A0269D" w:rsidRDefault="00A0269D" w:rsidP="000471D3">
            <w:pPr>
              <w:pStyle w:val="JRTabulkanormln"/>
            </w:pPr>
          </w:p>
        </w:tc>
      </w:tr>
      <w:tr w:rsidR="00A0269D" w14:paraId="6789754A" w14:textId="77777777" w:rsidTr="000471D3">
        <w:trPr>
          <w:trHeight w:val="741"/>
        </w:trPr>
        <w:tc>
          <w:tcPr>
            <w:tcW w:w="4317" w:type="dxa"/>
            <w:tcBorders>
              <w:top w:val="nil"/>
              <w:left w:val="nil"/>
              <w:bottom w:val="nil"/>
              <w:right w:val="nil"/>
            </w:tcBorders>
          </w:tcPr>
          <w:p w14:paraId="4C287475" w14:textId="77777777" w:rsidR="00A0269D" w:rsidRDefault="00A0269D" w:rsidP="000471D3">
            <w:pPr>
              <w:pStyle w:val="JRTabulkanormln"/>
            </w:pPr>
          </w:p>
          <w:p w14:paraId="470895DA" w14:textId="77777777" w:rsidR="00A0269D" w:rsidRDefault="00A0269D" w:rsidP="000471D3">
            <w:pPr>
              <w:pStyle w:val="JRTabulkanormln"/>
            </w:pPr>
            <w:r w:rsidRPr="00CD41D4">
              <w:t>tvořené</w:t>
            </w:r>
            <w:r>
              <w:t>ho společníky</w:t>
            </w:r>
          </w:p>
          <w:p w14:paraId="2F69B4DF" w14:textId="77777777" w:rsidR="00A0269D" w:rsidRPr="00CD41D4" w:rsidRDefault="00A0269D" w:rsidP="000471D3">
            <w:pPr>
              <w:pStyle w:val="JRTabulkanormln"/>
            </w:pPr>
          </w:p>
        </w:tc>
        <w:tc>
          <w:tcPr>
            <w:tcW w:w="5462" w:type="dxa"/>
            <w:tcBorders>
              <w:top w:val="nil"/>
              <w:left w:val="nil"/>
              <w:bottom w:val="nil"/>
              <w:right w:val="nil"/>
            </w:tcBorders>
          </w:tcPr>
          <w:p w14:paraId="054C9F57" w14:textId="77777777" w:rsidR="00A0269D" w:rsidRDefault="00A0269D" w:rsidP="000471D3">
            <w:pPr>
              <w:pStyle w:val="JRTabulkanormln"/>
            </w:pPr>
          </w:p>
        </w:tc>
      </w:tr>
      <w:tr w:rsidR="00A0269D" w14:paraId="7A4F06CF" w14:textId="77777777" w:rsidTr="000471D3">
        <w:trPr>
          <w:trHeight w:val="239"/>
        </w:trPr>
        <w:tc>
          <w:tcPr>
            <w:tcW w:w="4317" w:type="dxa"/>
            <w:tcBorders>
              <w:top w:val="nil"/>
              <w:left w:val="nil"/>
              <w:bottom w:val="nil"/>
              <w:right w:val="nil"/>
            </w:tcBorders>
          </w:tcPr>
          <w:p w14:paraId="1F6589ED" w14:textId="77777777" w:rsidR="00A0269D" w:rsidRDefault="00A0269D" w:rsidP="000471D3">
            <w:pPr>
              <w:pStyle w:val="JRTabulkanormln"/>
            </w:pPr>
            <w:r w:rsidRPr="00494D89">
              <w:rPr>
                <w:b/>
                <w:bCs/>
              </w:rPr>
              <w:t>REALSTAV MB spol. s r.o.</w:t>
            </w:r>
          </w:p>
        </w:tc>
        <w:tc>
          <w:tcPr>
            <w:tcW w:w="5462" w:type="dxa"/>
            <w:tcBorders>
              <w:top w:val="nil"/>
              <w:left w:val="nil"/>
              <w:bottom w:val="nil"/>
              <w:right w:val="nil"/>
            </w:tcBorders>
          </w:tcPr>
          <w:p w14:paraId="15690E1C" w14:textId="77777777" w:rsidR="00A0269D" w:rsidRDefault="00A0269D" w:rsidP="000471D3">
            <w:pPr>
              <w:pStyle w:val="JRTabulkanormln"/>
            </w:pPr>
          </w:p>
        </w:tc>
      </w:tr>
      <w:tr w:rsidR="00A0269D" w14:paraId="0B9163EE" w14:textId="77777777" w:rsidTr="000471D3">
        <w:trPr>
          <w:trHeight w:val="455"/>
        </w:trPr>
        <w:tc>
          <w:tcPr>
            <w:tcW w:w="4317" w:type="dxa"/>
            <w:tcBorders>
              <w:top w:val="nil"/>
              <w:left w:val="nil"/>
              <w:bottom w:val="nil"/>
              <w:right w:val="nil"/>
            </w:tcBorders>
          </w:tcPr>
          <w:p w14:paraId="44C52DB5" w14:textId="77777777" w:rsidR="00A0269D" w:rsidRDefault="00A0269D" w:rsidP="000471D3">
            <w:pPr>
              <w:pStyle w:val="JRTabulkanormln"/>
            </w:pPr>
            <w:r w:rsidRPr="00D34E71">
              <w:t>se sídlem:</w:t>
            </w:r>
          </w:p>
        </w:tc>
        <w:tc>
          <w:tcPr>
            <w:tcW w:w="5462" w:type="dxa"/>
            <w:tcBorders>
              <w:top w:val="nil"/>
              <w:left w:val="nil"/>
              <w:bottom w:val="nil"/>
              <w:right w:val="nil"/>
            </w:tcBorders>
          </w:tcPr>
          <w:p w14:paraId="5B7751FE" w14:textId="77777777" w:rsidR="00A0269D" w:rsidRDefault="00A0269D" w:rsidP="000471D3">
            <w:pPr>
              <w:pStyle w:val="JRTabulkanormln"/>
            </w:pPr>
            <w:proofErr w:type="spellStart"/>
            <w:r w:rsidRPr="00F56DD2">
              <w:t>Klaudiánova</w:t>
            </w:r>
            <w:proofErr w:type="spellEnd"/>
            <w:r w:rsidRPr="00F56DD2">
              <w:t xml:space="preserve"> 124/7, Mladá Boleslav II, 293 01 Mladá Boleslav</w:t>
            </w:r>
          </w:p>
        </w:tc>
      </w:tr>
      <w:tr w:rsidR="00A0269D" w14:paraId="78F329D6" w14:textId="77777777" w:rsidTr="000471D3">
        <w:trPr>
          <w:trHeight w:val="250"/>
        </w:trPr>
        <w:tc>
          <w:tcPr>
            <w:tcW w:w="4317" w:type="dxa"/>
            <w:tcBorders>
              <w:top w:val="nil"/>
              <w:left w:val="nil"/>
              <w:bottom w:val="nil"/>
              <w:right w:val="nil"/>
            </w:tcBorders>
          </w:tcPr>
          <w:p w14:paraId="63B34F17" w14:textId="77777777" w:rsidR="00A0269D" w:rsidRDefault="00A0269D" w:rsidP="000471D3">
            <w:pPr>
              <w:pStyle w:val="JRTabulkanormln"/>
            </w:pPr>
            <w:r w:rsidRPr="00D34E71">
              <w:t>IČO:</w:t>
            </w:r>
          </w:p>
        </w:tc>
        <w:tc>
          <w:tcPr>
            <w:tcW w:w="5462" w:type="dxa"/>
            <w:tcBorders>
              <w:top w:val="nil"/>
              <w:left w:val="nil"/>
              <w:bottom w:val="nil"/>
              <w:right w:val="nil"/>
            </w:tcBorders>
          </w:tcPr>
          <w:p w14:paraId="70EE16F2" w14:textId="77777777" w:rsidR="00A0269D" w:rsidRDefault="00A0269D" w:rsidP="000471D3">
            <w:pPr>
              <w:pStyle w:val="JRTabulkanormln"/>
            </w:pPr>
            <w:r w:rsidRPr="00F56DD2">
              <w:t>25685210</w:t>
            </w:r>
          </w:p>
        </w:tc>
      </w:tr>
      <w:tr w:rsidR="00A0269D" w14:paraId="6702BE40" w14:textId="77777777" w:rsidTr="000471D3">
        <w:trPr>
          <w:trHeight w:val="443"/>
        </w:trPr>
        <w:tc>
          <w:tcPr>
            <w:tcW w:w="4317" w:type="dxa"/>
            <w:tcBorders>
              <w:top w:val="nil"/>
              <w:left w:val="nil"/>
              <w:bottom w:val="nil"/>
              <w:right w:val="nil"/>
            </w:tcBorders>
          </w:tcPr>
          <w:p w14:paraId="2398F48D" w14:textId="77777777" w:rsidR="00A0269D" w:rsidRDefault="00A0269D" w:rsidP="000471D3">
            <w:pPr>
              <w:pStyle w:val="JRTabulkanormln"/>
            </w:pPr>
            <w:r w:rsidRPr="00053A6C">
              <w:t xml:space="preserve">zapsaná </w:t>
            </w:r>
          </w:p>
        </w:tc>
        <w:tc>
          <w:tcPr>
            <w:tcW w:w="5462" w:type="dxa"/>
            <w:tcBorders>
              <w:top w:val="nil"/>
              <w:left w:val="nil"/>
              <w:bottom w:val="nil"/>
              <w:right w:val="nil"/>
            </w:tcBorders>
          </w:tcPr>
          <w:p w14:paraId="3DEA77CD" w14:textId="77777777" w:rsidR="00A0269D" w:rsidRDefault="00A0269D" w:rsidP="000471D3">
            <w:pPr>
              <w:pStyle w:val="JRTabulkanormln"/>
            </w:pPr>
            <w:r w:rsidRPr="00053A6C">
              <w:t xml:space="preserve">v obchodní rejstříku vedeném u </w:t>
            </w:r>
            <w:r>
              <w:t xml:space="preserve">Městského </w:t>
            </w:r>
            <w:r w:rsidRPr="00053A6C">
              <w:t>soudu v</w:t>
            </w:r>
            <w:r>
              <w:t> Praze</w:t>
            </w:r>
            <w:r w:rsidRPr="00053A6C">
              <w:t xml:space="preserve">, oddíl </w:t>
            </w:r>
            <w:r>
              <w:t>C</w:t>
            </w:r>
            <w:r w:rsidRPr="00053A6C">
              <w:t xml:space="preserve">, vložka </w:t>
            </w:r>
            <w:r w:rsidRPr="005A07E6">
              <w:t>61035</w:t>
            </w:r>
          </w:p>
        </w:tc>
      </w:tr>
      <w:tr w:rsidR="00A0269D" w14:paraId="37787FD9" w14:textId="77777777" w:rsidTr="000471D3">
        <w:trPr>
          <w:trHeight w:val="250"/>
        </w:trPr>
        <w:tc>
          <w:tcPr>
            <w:tcW w:w="4317" w:type="dxa"/>
            <w:tcBorders>
              <w:top w:val="nil"/>
              <w:left w:val="nil"/>
              <w:bottom w:val="nil"/>
              <w:right w:val="nil"/>
            </w:tcBorders>
          </w:tcPr>
          <w:p w14:paraId="77F003EA" w14:textId="77777777" w:rsidR="00A0269D" w:rsidRDefault="00A0269D" w:rsidP="000471D3">
            <w:pPr>
              <w:pStyle w:val="JRTabulkanormln"/>
            </w:pPr>
            <w:r>
              <w:t>a</w:t>
            </w:r>
          </w:p>
        </w:tc>
        <w:tc>
          <w:tcPr>
            <w:tcW w:w="5462" w:type="dxa"/>
            <w:tcBorders>
              <w:top w:val="nil"/>
              <w:left w:val="nil"/>
              <w:bottom w:val="nil"/>
              <w:right w:val="nil"/>
            </w:tcBorders>
          </w:tcPr>
          <w:p w14:paraId="4DD31FD1" w14:textId="77777777" w:rsidR="00A0269D" w:rsidRDefault="00A0269D" w:rsidP="000471D3">
            <w:pPr>
              <w:pStyle w:val="JRTabulkanormln"/>
            </w:pPr>
          </w:p>
        </w:tc>
      </w:tr>
      <w:tr w:rsidR="00A0269D" w14:paraId="6D93F3A8" w14:textId="77777777" w:rsidTr="000471D3">
        <w:trPr>
          <w:trHeight w:val="239"/>
        </w:trPr>
        <w:tc>
          <w:tcPr>
            <w:tcW w:w="4317" w:type="dxa"/>
            <w:tcBorders>
              <w:top w:val="nil"/>
              <w:left w:val="nil"/>
              <w:bottom w:val="nil"/>
              <w:right w:val="nil"/>
            </w:tcBorders>
          </w:tcPr>
          <w:p w14:paraId="24CD8964" w14:textId="77777777" w:rsidR="00A0269D" w:rsidRDefault="00A0269D" w:rsidP="000471D3">
            <w:pPr>
              <w:pStyle w:val="JRTabulkanormln"/>
            </w:pPr>
          </w:p>
        </w:tc>
        <w:tc>
          <w:tcPr>
            <w:tcW w:w="5462" w:type="dxa"/>
            <w:tcBorders>
              <w:top w:val="nil"/>
              <w:left w:val="nil"/>
              <w:bottom w:val="nil"/>
              <w:right w:val="nil"/>
            </w:tcBorders>
          </w:tcPr>
          <w:p w14:paraId="7C1C87D5" w14:textId="77777777" w:rsidR="00A0269D" w:rsidRDefault="00A0269D" w:rsidP="000471D3">
            <w:pPr>
              <w:pStyle w:val="JRTabulkanormln"/>
            </w:pPr>
          </w:p>
        </w:tc>
      </w:tr>
      <w:tr w:rsidR="00A0269D" w14:paraId="4AE71C79" w14:textId="77777777" w:rsidTr="000471D3">
        <w:trPr>
          <w:trHeight w:val="250"/>
        </w:trPr>
        <w:tc>
          <w:tcPr>
            <w:tcW w:w="4317" w:type="dxa"/>
            <w:tcBorders>
              <w:top w:val="nil"/>
              <w:left w:val="nil"/>
              <w:bottom w:val="nil"/>
              <w:right w:val="nil"/>
            </w:tcBorders>
          </w:tcPr>
          <w:p w14:paraId="5FF768D8" w14:textId="77777777" w:rsidR="00A0269D" w:rsidRPr="00AA4245" w:rsidRDefault="00A0269D" w:rsidP="000471D3">
            <w:pPr>
              <w:pStyle w:val="JRTabulkanormln"/>
              <w:rPr>
                <w:b/>
                <w:bCs/>
              </w:rPr>
            </w:pPr>
            <w:r w:rsidRPr="00A959AC">
              <w:rPr>
                <w:b/>
                <w:bCs/>
              </w:rPr>
              <w:t>GARNETS CONSULTING a.s.</w:t>
            </w:r>
          </w:p>
        </w:tc>
        <w:tc>
          <w:tcPr>
            <w:tcW w:w="5462" w:type="dxa"/>
            <w:tcBorders>
              <w:top w:val="nil"/>
              <w:left w:val="nil"/>
              <w:bottom w:val="nil"/>
              <w:right w:val="nil"/>
            </w:tcBorders>
          </w:tcPr>
          <w:p w14:paraId="317E0734" w14:textId="77777777" w:rsidR="00A0269D" w:rsidRDefault="00A0269D" w:rsidP="000471D3">
            <w:pPr>
              <w:pStyle w:val="JRTabulkanormln"/>
            </w:pPr>
          </w:p>
        </w:tc>
      </w:tr>
      <w:tr w:rsidR="00A0269D" w14:paraId="357FBE24" w14:textId="77777777" w:rsidTr="000471D3">
        <w:trPr>
          <w:trHeight w:val="239"/>
        </w:trPr>
        <w:tc>
          <w:tcPr>
            <w:tcW w:w="4317" w:type="dxa"/>
            <w:tcBorders>
              <w:top w:val="nil"/>
              <w:left w:val="nil"/>
              <w:bottom w:val="nil"/>
              <w:right w:val="nil"/>
            </w:tcBorders>
          </w:tcPr>
          <w:p w14:paraId="1F3C2BD8" w14:textId="77777777" w:rsidR="00A0269D" w:rsidRDefault="00A0269D" w:rsidP="000471D3">
            <w:pPr>
              <w:pStyle w:val="JRTabulkanormln"/>
            </w:pPr>
            <w:r w:rsidRPr="00D34E71">
              <w:t>se sídlem:</w:t>
            </w:r>
          </w:p>
        </w:tc>
        <w:tc>
          <w:tcPr>
            <w:tcW w:w="5462" w:type="dxa"/>
            <w:tcBorders>
              <w:top w:val="nil"/>
              <w:left w:val="nil"/>
              <w:bottom w:val="nil"/>
              <w:right w:val="nil"/>
            </w:tcBorders>
          </w:tcPr>
          <w:p w14:paraId="626AC7CC" w14:textId="77777777" w:rsidR="00A0269D" w:rsidRDefault="00A0269D" w:rsidP="000471D3">
            <w:pPr>
              <w:pStyle w:val="JRTabulkanormln"/>
            </w:pPr>
            <w:r>
              <w:t>Československých legií 445/4, 415 01 Teplice – Trnovany</w:t>
            </w:r>
          </w:p>
        </w:tc>
      </w:tr>
      <w:tr w:rsidR="00A0269D" w14:paraId="1380B9D1" w14:textId="77777777" w:rsidTr="000471D3">
        <w:trPr>
          <w:trHeight w:val="250"/>
        </w:trPr>
        <w:tc>
          <w:tcPr>
            <w:tcW w:w="4317" w:type="dxa"/>
            <w:tcBorders>
              <w:top w:val="nil"/>
              <w:left w:val="nil"/>
              <w:bottom w:val="nil"/>
              <w:right w:val="nil"/>
            </w:tcBorders>
          </w:tcPr>
          <w:p w14:paraId="00AE4D8A" w14:textId="77777777" w:rsidR="00A0269D" w:rsidRDefault="00A0269D" w:rsidP="000471D3">
            <w:pPr>
              <w:pStyle w:val="JRTabulkanormln"/>
            </w:pPr>
            <w:r w:rsidRPr="00D34E71">
              <w:t>IČO:</w:t>
            </w:r>
          </w:p>
        </w:tc>
        <w:tc>
          <w:tcPr>
            <w:tcW w:w="5462" w:type="dxa"/>
            <w:tcBorders>
              <w:top w:val="nil"/>
              <w:left w:val="nil"/>
              <w:bottom w:val="nil"/>
              <w:right w:val="nil"/>
            </w:tcBorders>
          </w:tcPr>
          <w:p w14:paraId="39E14E2C" w14:textId="77777777" w:rsidR="00A0269D" w:rsidRDefault="00A0269D" w:rsidP="000471D3">
            <w:pPr>
              <w:pStyle w:val="JRTabulkanormln"/>
            </w:pPr>
            <w:r w:rsidRPr="00004F24">
              <w:t>273</w:t>
            </w:r>
            <w:r>
              <w:t xml:space="preserve"> </w:t>
            </w:r>
            <w:r w:rsidRPr="00004F24">
              <w:t>49</w:t>
            </w:r>
            <w:r>
              <w:t xml:space="preserve"> </w:t>
            </w:r>
            <w:r w:rsidRPr="00004F24">
              <w:t>675</w:t>
            </w:r>
          </w:p>
        </w:tc>
      </w:tr>
      <w:tr w:rsidR="00A0269D" w14:paraId="6A0DAE13" w14:textId="77777777" w:rsidTr="000471D3">
        <w:trPr>
          <w:trHeight w:val="455"/>
        </w:trPr>
        <w:tc>
          <w:tcPr>
            <w:tcW w:w="4317" w:type="dxa"/>
            <w:tcBorders>
              <w:top w:val="nil"/>
              <w:left w:val="nil"/>
              <w:bottom w:val="nil"/>
              <w:right w:val="nil"/>
            </w:tcBorders>
          </w:tcPr>
          <w:p w14:paraId="4C653EF9" w14:textId="77777777" w:rsidR="00A0269D" w:rsidRPr="00D34E71" w:rsidRDefault="00A0269D" w:rsidP="000471D3">
            <w:pPr>
              <w:pStyle w:val="JRTabulkanormln"/>
            </w:pPr>
            <w:r w:rsidRPr="00053A6C">
              <w:t xml:space="preserve">zapsaná </w:t>
            </w:r>
          </w:p>
        </w:tc>
        <w:tc>
          <w:tcPr>
            <w:tcW w:w="5462" w:type="dxa"/>
            <w:tcBorders>
              <w:top w:val="nil"/>
              <w:left w:val="nil"/>
              <w:bottom w:val="nil"/>
              <w:right w:val="nil"/>
            </w:tcBorders>
          </w:tcPr>
          <w:p w14:paraId="632DAB33" w14:textId="77777777" w:rsidR="00A0269D" w:rsidRDefault="00A0269D" w:rsidP="000471D3">
            <w:pPr>
              <w:pStyle w:val="JRTabulkanormln"/>
            </w:pPr>
            <w:r w:rsidRPr="00053A6C">
              <w:t xml:space="preserve">v obchodní rejstříku vedeném u </w:t>
            </w:r>
            <w:r>
              <w:t>Krajského</w:t>
            </w:r>
            <w:r w:rsidRPr="00053A6C">
              <w:t xml:space="preserve"> soudu v</w:t>
            </w:r>
            <w:r>
              <w:t> Ústí nad Labem</w:t>
            </w:r>
            <w:r w:rsidRPr="00053A6C">
              <w:t xml:space="preserve">, oddíl B, vložka </w:t>
            </w:r>
            <w:r w:rsidRPr="000968D2">
              <w:t>1895</w:t>
            </w:r>
          </w:p>
        </w:tc>
      </w:tr>
      <w:tr w:rsidR="00A0269D" w14:paraId="07569BA8" w14:textId="77777777" w:rsidTr="000471D3">
        <w:trPr>
          <w:trHeight w:val="250"/>
        </w:trPr>
        <w:tc>
          <w:tcPr>
            <w:tcW w:w="4317" w:type="dxa"/>
            <w:tcBorders>
              <w:top w:val="nil"/>
              <w:left w:val="nil"/>
              <w:bottom w:val="nil"/>
              <w:right w:val="nil"/>
            </w:tcBorders>
          </w:tcPr>
          <w:p w14:paraId="29DBF3FB" w14:textId="77777777" w:rsidR="00A0269D" w:rsidRPr="00D34E71" w:rsidRDefault="00A0269D" w:rsidP="000471D3">
            <w:pPr>
              <w:pStyle w:val="JRTabulkanormln"/>
            </w:pPr>
          </w:p>
        </w:tc>
        <w:tc>
          <w:tcPr>
            <w:tcW w:w="5462" w:type="dxa"/>
            <w:tcBorders>
              <w:top w:val="nil"/>
              <w:left w:val="nil"/>
              <w:bottom w:val="nil"/>
              <w:right w:val="nil"/>
            </w:tcBorders>
          </w:tcPr>
          <w:p w14:paraId="762BBF4B" w14:textId="77777777" w:rsidR="00A0269D" w:rsidRDefault="00A0269D" w:rsidP="000471D3">
            <w:pPr>
              <w:pStyle w:val="JRTabulkanormln"/>
            </w:pPr>
          </w:p>
        </w:tc>
      </w:tr>
      <w:tr w:rsidR="00A0269D" w14:paraId="663392C2" w14:textId="77777777" w:rsidTr="000471D3">
        <w:trPr>
          <w:trHeight w:val="239"/>
        </w:trPr>
        <w:tc>
          <w:tcPr>
            <w:tcW w:w="4317" w:type="dxa"/>
            <w:tcBorders>
              <w:top w:val="nil"/>
              <w:left w:val="nil"/>
              <w:bottom w:val="nil"/>
              <w:right w:val="nil"/>
            </w:tcBorders>
          </w:tcPr>
          <w:p w14:paraId="209E35CE" w14:textId="77777777" w:rsidR="00A0269D" w:rsidRPr="00D34E71" w:rsidRDefault="00A0269D" w:rsidP="000471D3">
            <w:pPr>
              <w:pStyle w:val="JRTabulkanormln"/>
            </w:pPr>
            <w:r>
              <w:t>a</w:t>
            </w:r>
          </w:p>
        </w:tc>
        <w:tc>
          <w:tcPr>
            <w:tcW w:w="5462" w:type="dxa"/>
            <w:tcBorders>
              <w:top w:val="nil"/>
              <w:left w:val="nil"/>
              <w:bottom w:val="nil"/>
              <w:right w:val="nil"/>
            </w:tcBorders>
          </w:tcPr>
          <w:p w14:paraId="7082D508" w14:textId="77777777" w:rsidR="00A0269D" w:rsidRDefault="00A0269D" w:rsidP="000471D3">
            <w:pPr>
              <w:pStyle w:val="JRTabulkanormln"/>
            </w:pPr>
          </w:p>
        </w:tc>
      </w:tr>
      <w:tr w:rsidR="00A0269D" w14:paraId="36E1C664" w14:textId="77777777" w:rsidTr="000471D3">
        <w:trPr>
          <w:trHeight w:val="250"/>
        </w:trPr>
        <w:tc>
          <w:tcPr>
            <w:tcW w:w="4317" w:type="dxa"/>
            <w:tcBorders>
              <w:top w:val="nil"/>
              <w:left w:val="nil"/>
              <w:bottom w:val="nil"/>
              <w:right w:val="nil"/>
            </w:tcBorders>
          </w:tcPr>
          <w:p w14:paraId="63920A3F" w14:textId="77777777" w:rsidR="00A0269D" w:rsidRPr="00D34E71" w:rsidRDefault="00A0269D" w:rsidP="000471D3">
            <w:pPr>
              <w:pStyle w:val="JRTabulkanormln"/>
            </w:pPr>
          </w:p>
        </w:tc>
        <w:tc>
          <w:tcPr>
            <w:tcW w:w="5462" w:type="dxa"/>
            <w:tcBorders>
              <w:top w:val="nil"/>
              <w:left w:val="nil"/>
              <w:bottom w:val="nil"/>
              <w:right w:val="nil"/>
            </w:tcBorders>
          </w:tcPr>
          <w:p w14:paraId="749FF0B2" w14:textId="77777777" w:rsidR="00A0269D" w:rsidRDefault="00A0269D" w:rsidP="000471D3">
            <w:pPr>
              <w:pStyle w:val="JRTabulkanormln"/>
            </w:pPr>
          </w:p>
        </w:tc>
      </w:tr>
      <w:tr w:rsidR="00A0269D" w14:paraId="60F668FF" w14:textId="77777777" w:rsidTr="000471D3">
        <w:trPr>
          <w:trHeight w:val="250"/>
        </w:trPr>
        <w:tc>
          <w:tcPr>
            <w:tcW w:w="4317" w:type="dxa"/>
            <w:tcBorders>
              <w:top w:val="nil"/>
              <w:left w:val="nil"/>
              <w:bottom w:val="nil"/>
              <w:right w:val="nil"/>
            </w:tcBorders>
          </w:tcPr>
          <w:p w14:paraId="0E84A932" w14:textId="77777777" w:rsidR="00A0269D" w:rsidRPr="00D34E71" w:rsidRDefault="00A0269D" w:rsidP="000471D3">
            <w:pPr>
              <w:pStyle w:val="JRTabulkanormln"/>
            </w:pPr>
            <w:proofErr w:type="spellStart"/>
            <w:r w:rsidRPr="002E40D6">
              <w:rPr>
                <w:b/>
                <w:bCs/>
              </w:rPr>
              <w:t>Building</w:t>
            </w:r>
            <w:proofErr w:type="spellEnd"/>
            <w:r w:rsidRPr="002E40D6">
              <w:rPr>
                <w:b/>
                <w:bCs/>
              </w:rPr>
              <w:t xml:space="preserve"> management </w:t>
            </w:r>
            <w:proofErr w:type="spellStart"/>
            <w:r w:rsidRPr="002E40D6">
              <w:rPr>
                <w:b/>
                <w:bCs/>
              </w:rPr>
              <w:t>solutions</w:t>
            </w:r>
            <w:proofErr w:type="spellEnd"/>
            <w:r w:rsidRPr="002E40D6">
              <w:rPr>
                <w:b/>
                <w:bCs/>
              </w:rPr>
              <w:t xml:space="preserve"> s.r.o.</w:t>
            </w:r>
          </w:p>
        </w:tc>
        <w:tc>
          <w:tcPr>
            <w:tcW w:w="5462" w:type="dxa"/>
            <w:tcBorders>
              <w:top w:val="nil"/>
              <w:left w:val="nil"/>
              <w:bottom w:val="nil"/>
              <w:right w:val="nil"/>
            </w:tcBorders>
          </w:tcPr>
          <w:p w14:paraId="125BA5DA" w14:textId="77777777" w:rsidR="00A0269D" w:rsidRDefault="00A0269D" w:rsidP="000471D3">
            <w:pPr>
              <w:pStyle w:val="JRTabulkanormln"/>
            </w:pPr>
          </w:p>
        </w:tc>
      </w:tr>
      <w:tr w:rsidR="00A0269D" w14:paraId="3EC10E7F" w14:textId="77777777" w:rsidTr="000471D3">
        <w:trPr>
          <w:trHeight w:val="489"/>
        </w:trPr>
        <w:tc>
          <w:tcPr>
            <w:tcW w:w="4317" w:type="dxa"/>
            <w:tcBorders>
              <w:top w:val="nil"/>
              <w:left w:val="nil"/>
              <w:bottom w:val="nil"/>
              <w:right w:val="nil"/>
            </w:tcBorders>
          </w:tcPr>
          <w:p w14:paraId="6826DF71" w14:textId="77777777" w:rsidR="00A0269D" w:rsidRPr="00D34E71" w:rsidRDefault="00A0269D" w:rsidP="000471D3">
            <w:pPr>
              <w:pStyle w:val="JRTabulkanormln"/>
            </w:pPr>
            <w:r w:rsidRPr="00D34E71">
              <w:t>se sídlem:</w:t>
            </w:r>
          </w:p>
        </w:tc>
        <w:tc>
          <w:tcPr>
            <w:tcW w:w="5462" w:type="dxa"/>
            <w:tcBorders>
              <w:top w:val="nil"/>
              <w:left w:val="nil"/>
              <w:bottom w:val="nil"/>
              <w:right w:val="nil"/>
            </w:tcBorders>
          </w:tcPr>
          <w:p w14:paraId="3656E5F7" w14:textId="77777777" w:rsidR="00A0269D" w:rsidRDefault="00A0269D" w:rsidP="000471D3">
            <w:pPr>
              <w:pStyle w:val="JRTabulkanormln"/>
            </w:pPr>
            <w:r>
              <w:t>Zenklova 2530/23, Libeň, 180 00 Praha 8</w:t>
            </w:r>
          </w:p>
        </w:tc>
      </w:tr>
      <w:tr w:rsidR="00A0269D" w14:paraId="3A5E4440" w14:textId="77777777" w:rsidTr="000471D3">
        <w:trPr>
          <w:trHeight w:val="239"/>
        </w:trPr>
        <w:tc>
          <w:tcPr>
            <w:tcW w:w="4317" w:type="dxa"/>
            <w:tcBorders>
              <w:top w:val="nil"/>
              <w:left w:val="nil"/>
              <w:bottom w:val="nil"/>
              <w:right w:val="nil"/>
            </w:tcBorders>
          </w:tcPr>
          <w:p w14:paraId="0F55E8D8" w14:textId="77777777" w:rsidR="00A0269D" w:rsidRPr="00D34E71" w:rsidRDefault="00A0269D" w:rsidP="000471D3">
            <w:pPr>
              <w:pStyle w:val="JRTabulkanormln"/>
            </w:pPr>
            <w:r w:rsidRPr="00D34E71">
              <w:t>IČO:</w:t>
            </w:r>
          </w:p>
        </w:tc>
        <w:tc>
          <w:tcPr>
            <w:tcW w:w="5462" w:type="dxa"/>
            <w:tcBorders>
              <w:top w:val="nil"/>
              <w:left w:val="nil"/>
              <w:bottom w:val="nil"/>
              <w:right w:val="nil"/>
            </w:tcBorders>
          </w:tcPr>
          <w:p w14:paraId="6DD25D9D" w14:textId="77777777" w:rsidR="00A0269D" w:rsidRDefault="00A0269D" w:rsidP="000471D3">
            <w:pPr>
              <w:pStyle w:val="JRTabulkanormln"/>
            </w:pPr>
            <w:r w:rsidRPr="00CA3A2A">
              <w:t>28812999</w:t>
            </w:r>
          </w:p>
        </w:tc>
      </w:tr>
      <w:tr w:rsidR="00A0269D" w14:paraId="058FBE3E" w14:textId="77777777" w:rsidTr="000471D3">
        <w:trPr>
          <w:trHeight w:val="455"/>
        </w:trPr>
        <w:tc>
          <w:tcPr>
            <w:tcW w:w="4317" w:type="dxa"/>
            <w:tcBorders>
              <w:top w:val="nil"/>
              <w:left w:val="nil"/>
              <w:bottom w:val="nil"/>
              <w:right w:val="nil"/>
            </w:tcBorders>
          </w:tcPr>
          <w:p w14:paraId="4D6D1A99" w14:textId="77777777" w:rsidR="00A0269D" w:rsidRPr="00D34E71" w:rsidRDefault="00A0269D" w:rsidP="000471D3">
            <w:pPr>
              <w:pStyle w:val="JRTabulkanormln"/>
            </w:pPr>
            <w:r w:rsidRPr="00053A6C">
              <w:t xml:space="preserve">zapsaná </w:t>
            </w:r>
          </w:p>
        </w:tc>
        <w:tc>
          <w:tcPr>
            <w:tcW w:w="5462" w:type="dxa"/>
            <w:tcBorders>
              <w:top w:val="nil"/>
              <w:left w:val="nil"/>
              <w:bottom w:val="nil"/>
              <w:right w:val="nil"/>
            </w:tcBorders>
          </w:tcPr>
          <w:p w14:paraId="6DA24721" w14:textId="77777777" w:rsidR="00A0269D" w:rsidRDefault="00A0269D" w:rsidP="000471D3">
            <w:pPr>
              <w:pStyle w:val="JRTabulkanormln"/>
            </w:pPr>
            <w:r w:rsidRPr="00053A6C">
              <w:t xml:space="preserve">v obchodní rejstříku vedeném u </w:t>
            </w:r>
            <w:r>
              <w:t xml:space="preserve">Městského </w:t>
            </w:r>
            <w:r w:rsidRPr="00053A6C">
              <w:t>soudu v</w:t>
            </w:r>
            <w:r>
              <w:t> Praze</w:t>
            </w:r>
            <w:r w:rsidRPr="00053A6C">
              <w:t xml:space="preserve">, oddíl </w:t>
            </w:r>
            <w:r>
              <w:t>C</w:t>
            </w:r>
            <w:r w:rsidRPr="00053A6C">
              <w:t xml:space="preserve">, vložka </w:t>
            </w:r>
            <w:r w:rsidRPr="00CA3A2A">
              <w:t>396839</w:t>
            </w:r>
          </w:p>
        </w:tc>
      </w:tr>
      <w:tr w:rsidR="00A0269D" w14:paraId="15A0024A" w14:textId="77777777" w:rsidTr="000471D3">
        <w:trPr>
          <w:trHeight w:val="250"/>
        </w:trPr>
        <w:tc>
          <w:tcPr>
            <w:tcW w:w="4317" w:type="dxa"/>
            <w:tcBorders>
              <w:top w:val="nil"/>
              <w:left w:val="nil"/>
              <w:bottom w:val="nil"/>
              <w:right w:val="nil"/>
            </w:tcBorders>
          </w:tcPr>
          <w:p w14:paraId="768210BC" w14:textId="77777777" w:rsidR="00A0269D" w:rsidRPr="00D34E71" w:rsidRDefault="00A0269D" w:rsidP="000471D3">
            <w:pPr>
              <w:pStyle w:val="JRTabulkanormln"/>
            </w:pPr>
          </w:p>
        </w:tc>
        <w:tc>
          <w:tcPr>
            <w:tcW w:w="5462" w:type="dxa"/>
            <w:tcBorders>
              <w:top w:val="nil"/>
              <w:left w:val="nil"/>
              <w:bottom w:val="nil"/>
              <w:right w:val="nil"/>
            </w:tcBorders>
          </w:tcPr>
          <w:p w14:paraId="76C8EFAF" w14:textId="77777777" w:rsidR="00A0269D" w:rsidRDefault="00A0269D" w:rsidP="000471D3">
            <w:pPr>
              <w:pStyle w:val="JRTabulkanormln"/>
            </w:pPr>
          </w:p>
        </w:tc>
      </w:tr>
      <w:tr w:rsidR="00A0269D" w14:paraId="48D880FD" w14:textId="77777777" w:rsidTr="000471D3">
        <w:trPr>
          <w:trHeight w:val="239"/>
        </w:trPr>
        <w:tc>
          <w:tcPr>
            <w:tcW w:w="4317" w:type="dxa"/>
            <w:tcBorders>
              <w:top w:val="nil"/>
              <w:left w:val="nil"/>
              <w:bottom w:val="nil"/>
              <w:right w:val="nil"/>
            </w:tcBorders>
          </w:tcPr>
          <w:p w14:paraId="36849225" w14:textId="77777777" w:rsidR="00A0269D" w:rsidRPr="00D34E71" w:rsidRDefault="00A0269D" w:rsidP="000471D3">
            <w:pPr>
              <w:pStyle w:val="JRTabulkanormln"/>
            </w:pPr>
          </w:p>
        </w:tc>
        <w:tc>
          <w:tcPr>
            <w:tcW w:w="5462" w:type="dxa"/>
            <w:tcBorders>
              <w:top w:val="nil"/>
              <w:left w:val="nil"/>
              <w:bottom w:val="nil"/>
              <w:right w:val="nil"/>
            </w:tcBorders>
          </w:tcPr>
          <w:p w14:paraId="16E7774D" w14:textId="77777777" w:rsidR="00A0269D" w:rsidRDefault="00A0269D" w:rsidP="000471D3">
            <w:pPr>
              <w:pStyle w:val="JRTabulkanormln"/>
            </w:pPr>
          </w:p>
        </w:tc>
      </w:tr>
      <w:tr w:rsidR="00A0269D" w14:paraId="034624F7" w14:textId="77777777" w:rsidTr="000471D3">
        <w:trPr>
          <w:trHeight w:val="250"/>
        </w:trPr>
        <w:tc>
          <w:tcPr>
            <w:tcW w:w="4317" w:type="dxa"/>
            <w:tcBorders>
              <w:top w:val="nil"/>
              <w:left w:val="nil"/>
              <w:bottom w:val="nil"/>
              <w:right w:val="nil"/>
            </w:tcBorders>
          </w:tcPr>
          <w:p w14:paraId="34D956B5" w14:textId="77777777" w:rsidR="00A0269D" w:rsidRPr="00D34E71" w:rsidRDefault="00A0269D" w:rsidP="000471D3">
            <w:pPr>
              <w:pStyle w:val="JRTabulkanormln"/>
            </w:pPr>
            <w:r w:rsidRPr="00D34E71">
              <w:t>Zastoupen</w:t>
            </w:r>
            <w:r>
              <w:t>ého vedoucím společníkem</w:t>
            </w:r>
          </w:p>
        </w:tc>
        <w:tc>
          <w:tcPr>
            <w:tcW w:w="5462" w:type="dxa"/>
            <w:tcBorders>
              <w:top w:val="nil"/>
              <w:left w:val="nil"/>
              <w:bottom w:val="nil"/>
              <w:right w:val="nil"/>
            </w:tcBorders>
          </w:tcPr>
          <w:p w14:paraId="61525906" w14:textId="77777777" w:rsidR="00A0269D" w:rsidRDefault="00A0269D" w:rsidP="000471D3">
            <w:pPr>
              <w:pStyle w:val="JRTabulkanormln"/>
            </w:pPr>
            <w:r w:rsidRPr="00E55D6C">
              <w:t>REALSTAV MB spol. s r.o.</w:t>
            </w:r>
          </w:p>
          <w:p w14:paraId="10E02DB5" w14:textId="77777777" w:rsidR="00D4579A" w:rsidRDefault="00D4579A" w:rsidP="000471D3">
            <w:pPr>
              <w:pStyle w:val="JRTabulkanormln"/>
            </w:pPr>
          </w:p>
        </w:tc>
      </w:tr>
      <w:tr w:rsidR="00D4579A" w14:paraId="463070DA" w14:textId="77777777" w:rsidTr="000471D3">
        <w:trPr>
          <w:trHeight w:val="250"/>
        </w:trPr>
        <w:tc>
          <w:tcPr>
            <w:tcW w:w="4317" w:type="dxa"/>
            <w:tcBorders>
              <w:top w:val="nil"/>
              <w:left w:val="nil"/>
              <w:bottom w:val="nil"/>
              <w:right w:val="nil"/>
            </w:tcBorders>
          </w:tcPr>
          <w:p w14:paraId="1219A4DC" w14:textId="6A6F3842" w:rsidR="00D4579A" w:rsidRPr="00D34E71" w:rsidRDefault="00D4579A" w:rsidP="000471D3">
            <w:pPr>
              <w:pStyle w:val="JRTabulkanormln"/>
            </w:pPr>
            <w:r>
              <w:t>zastoupený</w:t>
            </w:r>
          </w:p>
        </w:tc>
        <w:tc>
          <w:tcPr>
            <w:tcW w:w="5462" w:type="dxa"/>
            <w:tcBorders>
              <w:top w:val="nil"/>
              <w:left w:val="nil"/>
              <w:bottom w:val="nil"/>
              <w:right w:val="nil"/>
            </w:tcBorders>
          </w:tcPr>
          <w:p w14:paraId="7CD65965" w14:textId="538085F5" w:rsidR="00D4579A" w:rsidRPr="00E55D6C" w:rsidRDefault="00D4579A" w:rsidP="000471D3">
            <w:pPr>
              <w:pStyle w:val="JRTabulkanormln"/>
            </w:pPr>
            <w:r>
              <w:t>Václavem Sedláčkem, jednatelem</w:t>
            </w:r>
          </w:p>
        </w:tc>
      </w:tr>
      <w:tr w:rsidR="00A0269D" w14:paraId="2B07EACA" w14:textId="77777777" w:rsidTr="000471D3">
        <w:trPr>
          <w:trHeight w:val="319"/>
        </w:trPr>
        <w:tc>
          <w:tcPr>
            <w:tcW w:w="4317" w:type="dxa"/>
            <w:tcBorders>
              <w:top w:val="nil"/>
              <w:left w:val="nil"/>
              <w:bottom w:val="nil"/>
              <w:right w:val="nil"/>
            </w:tcBorders>
          </w:tcPr>
          <w:p w14:paraId="58C9C3FC" w14:textId="77777777" w:rsidR="00A0269D" w:rsidRDefault="00A0269D" w:rsidP="000471D3">
            <w:pPr>
              <w:pStyle w:val="JRTabulkanormln"/>
              <w:spacing w:before="120"/>
            </w:pPr>
            <w:r>
              <w:t>(dále jen „</w:t>
            </w:r>
            <w:r>
              <w:rPr>
                <w:b/>
              </w:rPr>
              <w:t>Správce stavby</w:t>
            </w:r>
            <w:r>
              <w:t>“),</w:t>
            </w:r>
          </w:p>
        </w:tc>
        <w:tc>
          <w:tcPr>
            <w:tcW w:w="5462" w:type="dxa"/>
            <w:tcBorders>
              <w:top w:val="nil"/>
              <w:left w:val="nil"/>
              <w:bottom w:val="nil"/>
              <w:right w:val="nil"/>
            </w:tcBorders>
          </w:tcPr>
          <w:p w14:paraId="4F70876B" w14:textId="77777777" w:rsidR="00A0269D" w:rsidRDefault="00A0269D" w:rsidP="000471D3">
            <w:pPr>
              <w:pStyle w:val="JRTabulkanormln"/>
            </w:pPr>
          </w:p>
        </w:tc>
      </w:tr>
    </w:tbl>
    <w:p w14:paraId="55D72EB3" w14:textId="77777777" w:rsidR="00A0269D" w:rsidRDefault="00A0269D" w:rsidP="00A0269D">
      <w:pPr>
        <w:spacing w:after="600"/>
      </w:pPr>
    </w:p>
    <w:p w14:paraId="4EEE98FA" w14:textId="77777777" w:rsidR="00D4579A" w:rsidRPr="00BE4DF8" w:rsidRDefault="00D4579A" w:rsidP="00D4579A">
      <w:pPr>
        <w:pStyle w:val="JRTabulkanormln"/>
        <w:widowControl w:val="0"/>
        <w:spacing w:line="252" w:lineRule="auto"/>
        <w:jc w:val="both"/>
        <w:rPr>
          <w:b/>
          <w:bCs/>
          <w:caps/>
        </w:rPr>
      </w:pPr>
      <w:r w:rsidRPr="00BE4DF8">
        <w:rPr>
          <w:b/>
          <w:bCs/>
          <w:caps/>
        </w:rPr>
        <w:t>Preambule</w:t>
      </w:r>
    </w:p>
    <w:p w14:paraId="326FA176" w14:textId="77777777" w:rsidR="00D4579A" w:rsidRPr="00775F03" w:rsidRDefault="00D4579A" w:rsidP="00D4579A">
      <w:pPr>
        <w:pStyle w:val="JRTabulkanormln"/>
        <w:spacing w:line="252" w:lineRule="auto"/>
        <w:jc w:val="both"/>
        <w:rPr>
          <w:b/>
        </w:rPr>
      </w:pPr>
    </w:p>
    <w:p w14:paraId="7F920242" w14:textId="77777777" w:rsidR="00D4579A" w:rsidRPr="00786B78" w:rsidRDefault="00D4579A" w:rsidP="00D4579A">
      <w:pPr>
        <w:pStyle w:val="JRTabulkanormln"/>
        <w:spacing w:after="200"/>
        <w:jc w:val="both"/>
        <w:rPr>
          <w:b/>
        </w:rPr>
      </w:pPr>
      <w:r>
        <w:t>Vzhledem k tomu, že:</w:t>
      </w:r>
    </w:p>
    <w:p w14:paraId="1F6D8861" w14:textId="3999DA4C" w:rsidR="00D4579A" w:rsidRPr="00775F03" w:rsidRDefault="00D4579A" w:rsidP="00D4579A">
      <w:pPr>
        <w:pStyle w:val="JRTabulkanormln"/>
        <w:numPr>
          <w:ilvl w:val="0"/>
          <w:numId w:val="1"/>
        </w:numPr>
        <w:spacing w:after="200"/>
        <w:ind w:left="426" w:hanging="426"/>
        <w:jc w:val="both"/>
        <w:rPr>
          <w:b/>
        </w:rPr>
      </w:pPr>
      <w:r w:rsidRPr="00775F03">
        <w:t xml:space="preserve">Strany spolu dne </w:t>
      </w:r>
      <w:r w:rsidRPr="00E676DE">
        <w:t>16. 12. 2022</w:t>
      </w:r>
      <w:r>
        <w:t xml:space="preserve"> uzavřely smlouvu o dílo </w:t>
      </w:r>
      <w:r w:rsidRPr="00E676DE">
        <w:t>č</w:t>
      </w:r>
      <w:r w:rsidR="00CE1B61">
        <w:t>j</w:t>
      </w:r>
      <w:r w:rsidRPr="00E676DE">
        <w:t>. 9474/SFDI/310183/22953/2022, CES SFDI</w:t>
      </w:r>
      <w:r w:rsidR="00CE1B61">
        <w:t xml:space="preserve"> </w:t>
      </w:r>
      <w:r w:rsidRPr="00E676DE">
        <w:t>47/2022</w:t>
      </w:r>
      <w:r>
        <w:t xml:space="preserve"> </w:t>
      </w:r>
      <w:r w:rsidRPr="00E676DE">
        <w:t>(dále jen „</w:t>
      </w:r>
      <w:r w:rsidRPr="00BE4DF8">
        <w:rPr>
          <w:b/>
          <w:bCs/>
        </w:rPr>
        <w:t>Smlouva</w:t>
      </w:r>
      <w:r w:rsidRPr="00E676DE">
        <w:t>“)</w:t>
      </w:r>
      <w:r w:rsidR="00CE1B61">
        <w:t xml:space="preserve"> </w:t>
      </w:r>
      <w:r w:rsidRPr="00775F03">
        <w:t xml:space="preserve">na realizaci veřejné zakázky na stavební práce s názvem </w:t>
      </w:r>
      <w:r w:rsidRPr="00E676DE">
        <w:t xml:space="preserve">„Rekonstrukce sídla SFDI II.“ </w:t>
      </w:r>
      <w:r w:rsidRPr="00775F03">
        <w:t>(dále jen „</w:t>
      </w:r>
      <w:r w:rsidRPr="00BE4DF8">
        <w:rPr>
          <w:b/>
          <w:bCs/>
        </w:rPr>
        <w:t>Stavba</w:t>
      </w:r>
      <w:r w:rsidRPr="00775F03">
        <w:t>“)</w:t>
      </w:r>
      <w:r w:rsidR="00346807">
        <w:t xml:space="preserve"> a dne </w:t>
      </w:r>
      <w:r w:rsidR="00346807" w:rsidRPr="005F411A">
        <w:t>11.</w:t>
      </w:r>
      <w:r w:rsidR="00346807">
        <w:t xml:space="preserve"> </w:t>
      </w:r>
      <w:r w:rsidR="00346807" w:rsidRPr="005F411A">
        <w:t>6.</w:t>
      </w:r>
      <w:r w:rsidR="00346807">
        <w:t xml:space="preserve"> </w:t>
      </w:r>
      <w:r w:rsidR="00346807" w:rsidRPr="005F411A">
        <w:t>2024</w:t>
      </w:r>
      <w:r w:rsidR="00346807" w:rsidRPr="00F95683">
        <w:t xml:space="preserve"> </w:t>
      </w:r>
      <w:r w:rsidR="00346807">
        <w:t xml:space="preserve">Dohodu Stran za účasti Správce stavby </w:t>
      </w:r>
      <w:proofErr w:type="spellStart"/>
      <w:r w:rsidR="00346807">
        <w:t>čj</w:t>
      </w:r>
      <w:proofErr w:type="spellEnd"/>
      <w:r w:rsidR="00346807">
        <w:t xml:space="preserve">: </w:t>
      </w:r>
      <w:r w:rsidR="00346807" w:rsidRPr="00CE1B61">
        <w:t>8364/SFDI/340153/8666/2024</w:t>
      </w:r>
      <w:r w:rsidR="00346807">
        <w:t xml:space="preserve">, </w:t>
      </w:r>
      <w:r w:rsidR="00346807" w:rsidRPr="00E676DE">
        <w:t>CES SFDI 47/2022</w:t>
      </w:r>
      <w:r w:rsidR="00346807">
        <w:t xml:space="preserve">/2 </w:t>
      </w:r>
      <w:r w:rsidR="00346807" w:rsidRPr="00F95683">
        <w:t>(</w:t>
      </w:r>
      <w:r w:rsidR="00346807">
        <w:t>dále jen „</w:t>
      </w:r>
      <w:r w:rsidR="00346807" w:rsidRPr="00CE1B61">
        <w:rPr>
          <w:b/>
          <w:bCs/>
        </w:rPr>
        <w:t>Dohoda</w:t>
      </w:r>
      <w:r w:rsidR="00346807">
        <w:rPr>
          <w:b/>
          <w:bCs/>
        </w:rPr>
        <w:t xml:space="preserve"> I</w:t>
      </w:r>
      <w:r w:rsidR="00346807">
        <w:t>“)</w:t>
      </w:r>
      <w:r w:rsidRPr="00775F03">
        <w:t>. Součástí Smlouvy jsou Smluvní podmínky pro výstavbu pozemních a inženýrských staveb projektovaných objednatelem ve znění Zvláštních podmínek (dále jen „</w:t>
      </w:r>
      <w:r w:rsidRPr="00BE4DF8">
        <w:rPr>
          <w:b/>
          <w:bCs/>
        </w:rPr>
        <w:t>OP/ZP</w:t>
      </w:r>
      <w:r w:rsidRPr="00775F03">
        <w:t>“).</w:t>
      </w:r>
    </w:p>
    <w:p w14:paraId="4815A204" w14:textId="5374907B" w:rsidR="00D4579A" w:rsidRPr="00775F03" w:rsidRDefault="00D4579A" w:rsidP="00D4579A">
      <w:pPr>
        <w:pStyle w:val="JRTabulkanormln"/>
        <w:numPr>
          <w:ilvl w:val="0"/>
          <w:numId w:val="1"/>
        </w:numPr>
        <w:spacing w:after="200"/>
        <w:ind w:left="426" w:hanging="426"/>
        <w:jc w:val="both"/>
        <w:rPr>
          <w:rFonts w:cs="Arial"/>
          <w:b/>
          <w:szCs w:val="20"/>
        </w:rPr>
      </w:pPr>
      <w:r w:rsidRPr="00CA459D">
        <w:t>P</w:t>
      </w:r>
      <w:r>
        <w:rPr>
          <w:rFonts w:cs="Arial"/>
          <w:szCs w:val="20"/>
        </w:rPr>
        <w:t xml:space="preserve">o </w:t>
      </w:r>
      <w:r w:rsidRPr="00786B78">
        <w:t>uzavření</w:t>
      </w:r>
      <w:r>
        <w:rPr>
          <w:rFonts w:cs="Arial"/>
          <w:szCs w:val="20"/>
        </w:rPr>
        <w:t xml:space="preserve"> Smlouvy </w:t>
      </w:r>
      <w:r w:rsidR="00CE1B61">
        <w:rPr>
          <w:rFonts w:cs="Arial"/>
          <w:szCs w:val="20"/>
        </w:rPr>
        <w:t>a Dohody</w:t>
      </w:r>
      <w:r w:rsidR="00346351">
        <w:rPr>
          <w:rFonts w:cs="Arial"/>
          <w:szCs w:val="20"/>
        </w:rPr>
        <w:t xml:space="preserve"> I</w:t>
      </w:r>
      <w:r w:rsidR="00CE1B61">
        <w:rPr>
          <w:rFonts w:cs="Arial"/>
          <w:szCs w:val="20"/>
        </w:rPr>
        <w:t xml:space="preserve"> </w:t>
      </w:r>
      <w:r w:rsidRPr="00775F03">
        <w:rPr>
          <w:rFonts w:cs="Arial"/>
          <w:szCs w:val="20"/>
        </w:rPr>
        <w:t>došlo ke vzniku</w:t>
      </w:r>
      <w:r>
        <w:rPr>
          <w:rFonts w:cs="Arial"/>
          <w:szCs w:val="20"/>
        </w:rPr>
        <w:t xml:space="preserve"> </w:t>
      </w:r>
      <w:r w:rsidRPr="00775F03">
        <w:rPr>
          <w:rFonts w:cs="Arial"/>
          <w:szCs w:val="20"/>
        </w:rPr>
        <w:t>následující okolnost</w:t>
      </w:r>
      <w:r w:rsidR="00CE1B61">
        <w:rPr>
          <w:rFonts w:cs="Arial"/>
          <w:szCs w:val="20"/>
        </w:rPr>
        <w:t>i</w:t>
      </w:r>
      <w:r w:rsidRPr="00775F03">
        <w:rPr>
          <w:rFonts w:cs="Arial"/>
          <w:szCs w:val="20"/>
        </w:rPr>
        <w:t>/událost</w:t>
      </w:r>
      <w:r w:rsidR="00CE1B61">
        <w:rPr>
          <w:rFonts w:cs="Arial"/>
          <w:szCs w:val="20"/>
        </w:rPr>
        <w:t>i</w:t>
      </w:r>
      <w:r w:rsidR="00CB1C63">
        <w:rPr>
          <w:rFonts w:cs="Arial"/>
          <w:szCs w:val="20"/>
        </w:rPr>
        <w:t xml:space="preserve"> (dále jen </w:t>
      </w:r>
      <w:r w:rsidR="00CB1C63" w:rsidRPr="005F411A">
        <w:rPr>
          <w:rFonts w:cs="Arial"/>
          <w:b/>
          <w:bCs/>
          <w:szCs w:val="20"/>
        </w:rPr>
        <w:t>„Událost“</w:t>
      </w:r>
      <w:r w:rsidR="00CB1C63">
        <w:rPr>
          <w:rFonts w:cs="Arial"/>
          <w:szCs w:val="20"/>
        </w:rPr>
        <w:t>)</w:t>
      </w:r>
      <w:r w:rsidRPr="00775F03">
        <w:rPr>
          <w:rFonts w:cs="Arial"/>
          <w:szCs w:val="20"/>
        </w:rPr>
        <w:t>, se kter</w:t>
      </w:r>
      <w:r w:rsidR="00346807">
        <w:rPr>
          <w:rFonts w:cs="Arial"/>
          <w:szCs w:val="20"/>
        </w:rPr>
        <w:t>ou</w:t>
      </w:r>
      <w:r w:rsidRPr="00775F03">
        <w:rPr>
          <w:rFonts w:cs="Arial"/>
          <w:szCs w:val="20"/>
        </w:rPr>
        <w:t xml:space="preserve"> Smlouva</w:t>
      </w:r>
      <w:r w:rsidR="00CE1B61">
        <w:rPr>
          <w:rFonts w:cs="Arial"/>
          <w:szCs w:val="20"/>
        </w:rPr>
        <w:t xml:space="preserve"> </w:t>
      </w:r>
      <w:r>
        <w:rPr>
          <w:rFonts w:cs="Arial"/>
          <w:szCs w:val="20"/>
        </w:rPr>
        <w:t xml:space="preserve">dle </w:t>
      </w:r>
      <w:r w:rsidRPr="00BE4DF8">
        <w:t>názoru</w:t>
      </w:r>
      <w:r>
        <w:rPr>
          <w:rFonts w:cs="Arial"/>
          <w:szCs w:val="20"/>
        </w:rPr>
        <w:t xml:space="preserve"> Zhotovitele </w:t>
      </w:r>
      <w:r w:rsidRPr="00775F03">
        <w:rPr>
          <w:rFonts w:cs="Arial"/>
          <w:szCs w:val="20"/>
        </w:rPr>
        <w:t>spojuje vznik určitých časových nároků Zhotovitele dle Pod-článku 20.1 OP/ZP:</w:t>
      </w:r>
    </w:p>
    <w:p w14:paraId="19B7C3CC" w14:textId="3D166EBF" w:rsidR="000A7AD6" w:rsidRPr="005F7932" w:rsidRDefault="000A7AD6" w:rsidP="001726C8">
      <w:pPr>
        <w:pStyle w:val="JRTabulkanormln"/>
        <w:numPr>
          <w:ilvl w:val="0"/>
          <w:numId w:val="9"/>
        </w:numPr>
        <w:autoSpaceDE w:val="0"/>
        <w:autoSpaceDN w:val="0"/>
        <w:adjustRightInd w:val="0"/>
        <w:jc w:val="both"/>
        <w:rPr>
          <w:rFonts w:ascii="HelveticaNeueLTPro-Roman" w:hAnsi="HelveticaNeueLTPro-Roman" w:cs="HelveticaNeueLTPro-Roman"/>
          <w:color w:val="000000"/>
          <w:szCs w:val="20"/>
        </w:rPr>
      </w:pPr>
      <w:r w:rsidRPr="005F7932">
        <w:rPr>
          <w:rFonts w:ascii="HelveticaNeueLTPro-Roman" w:hAnsi="HelveticaNeueLTPro-Roman" w:cs="HelveticaNeueLTPro-Roman"/>
          <w:color w:val="000000"/>
          <w:szCs w:val="20"/>
        </w:rPr>
        <w:t>V průběhu 09/2024 byla Správcem stavby provedena kontrola stávajících dešťových svodů budovy č.p. 1955/278, ul. Sokolovská, Praha 9 – Libeň. Výstup z kontroly byl dne 26.</w:t>
      </w:r>
      <w:r w:rsidR="00346807">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9.</w:t>
      </w:r>
      <w:r w:rsidR="00346807">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 xml:space="preserve">2024 projednán na Kontrolním dnu stavby č. 80, kdy byl následně Objednatelem vydán úkol pro Správce stavby zpracovat a předat Zhotoviteli Pokyn Správce stavby k Variaci č. 016 – Výměna dešťových svodů. Správce stavby </w:t>
      </w:r>
      <w:r w:rsidR="00346807" w:rsidRPr="005F7932">
        <w:rPr>
          <w:rFonts w:ascii="HelveticaNeueLTPro-Roman" w:hAnsi="HelveticaNeueLTPro-Roman" w:cs="HelveticaNeueLTPro-Roman"/>
          <w:color w:val="000000"/>
          <w:szCs w:val="20"/>
        </w:rPr>
        <w:t>dne 27.</w:t>
      </w:r>
      <w:r w:rsidR="00346807">
        <w:rPr>
          <w:rFonts w:ascii="HelveticaNeueLTPro-Roman" w:hAnsi="HelveticaNeueLTPro-Roman" w:cs="HelveticaNeueLTPro-Roman"/>
          <w:color w:val="000000"/>
          <w:szCs w:val="20"/>
        </w:rPr>
        <w:t xml:space="preserve"> </w:t>
      </w:r>
      <w:r w:rsidR="00346807" w:rsidRPr="005F7932">
        <w:rPr>
          <w:rFonts w:ascii="HelveticaNeueLTPro-Roman" w:hAnsi="HelveticaNeueLTPro-Roman" w:cs="HelveticaNeueLTPro-Roman"/>
          <w:color w:val="000000"/>
          <w:szCs w:val="20"/>
        </w:rPr>
        <w:t>9.</w:t>
      </w:r>
      <w:r w:rsidR="00346807">
        <w:rPr>
          <w:rFonts w:ascii="HelveticaNeueLTPro-Roman" w:hAnsi="HelveticaNeueLTPro-Roman" w:cs="HelveticaNeueLTPro-Roman"/>
          <w:color w:val="000000"/>
          <w:szCs w:val="20"/>
        </w:rPr>
        <w:t xml:space="preserve"> </w:t>
      </w:r>
      <w:r w:rsidR="00346807" w:rsidRPr="005F7932">
        <w:rPr>
          <w:rFonts w:ascii="HelveticaNeueLTPro-Roman" w:hAnsi="HelveticaNeueLTPro-Roman" w:cs="HelveticaNeueLTPro-Roman"/>
          <w:color w:val="000000"/>
          <w:szCs w:val="20"/>
        </w:rPr>
        <w:t>2024</w:t>
      </w:r>
      <w:r w:rsidR="00346807">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 xml:space="preserve">předal Zhotoviteli „Pokyn </w:t>
      </w:r>
      <w:r w:rsidRPr="005F7932">
        <w:rPr>
          <w:rFonts w:ascii="HelveticaNeueLTPro-Bd" w:hAnsi="HelveticaNeueLTPro-Bd" w:cs="HelveticaNeueLTPro-Bd"/>
          <w:color w:val="000000"/>
          <w:szCs w:val="20"/>
        </w:rPr>
        <w:t xml:space="preserve">Správce stavby k Variaci č. 016 </w:t>
      </w:r>
      <w:r w:rsidRPr="005F7932">
        <w:rPr>
          <w:rFonts w:ascii="HelveticaNeueLTPro-Roman" w:hAnsi="HelveticaNeueLTPro-Roman" w:cs="HelveticaNeueLTPro-Roman"/>
          <w:color w:val="000000"/>
          <w:szCs w:val="20"/>
        </w:rPr>
        <w:t>– Výměna dešťových svodů</w:t>
      </w:r>
      <w:r w:rsidRPr="005F7932">
        <w:rPr>
          <w:rFonts w:ascii="HelveticaNeueLTPro-Bd" w:hAnsi="HelveticaNeueLTPro-Bd" w:cs="HelveticaNeueLTPro-Bd"/>
          <w:color w:val="000000"/>
          <w:szCs w:val="20"/>
        </w:rPr>
        <w:t>“</w:t>
      </w:r>
      <w:r w:rsidRPr="005F7932">
        <w:rPr>
          <w:rFonts w:ascii="HelveticaNeueLTPro-Roman" w:hAnsi="HelveticaNeueLTPro-Roman" w:cs="HelveticaNeueLTPro-Roman"/>
          <w:color w:val="000000"/>
          <w:szCs w:val="20"/>
        </w:rPr>
        <w:t>. Dne 2.</w:t>
      </w:r>
      <w:r w:rsidR="000D4455">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10.</w:t>
      </w:r>
      <w:r w:rsidR="000D4455">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 xml:space="preserve">2024 doručil Zhotovitel Datovou schránkou Správci stavby „Návrh </w:t>
      </w:r>
      <w:r w:rsidRPr="005F7932">
        <w:rPr>
          <w:rFonts w:ascii="HelveticaNeueLTPro-Bd" w:hAnsi="HelveticaNeueLTPro-Bd" w:cs="HelveticaNeueLTPro-Bd"/>
          <w:color w:val="000000"/>
          <w:szCs w:val="20"/>
        </w:rPr>
        <w:t>Variace dle Pod-čl. 13.3 Smluvních podmínek (</w:t>
      </w:r>
      <w:r w:rsidRPr="005F7932">
        <w:rPr>
          <w:rFonts w:ascii="HelveticaNeueLTPro-Roman" w:hAnsi="HelveticaNeueLTPro-Roman" w:cs="HelveticaNeueLTPro-Roman"/>
          <w:color w:val="000000"/>
          <w:szCs w:val="20"/>
        </w:rPr>
        <w:t>Variace č. 016)“ včetně příloh</w:t>
      </w:r>
      <w:r w:rsidR="005F7932" w:rsidRPr="005F7932">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př. č. 1 – Kalkulace ceny navržené Variace,</w:t>
      </w:r>
      <w:r w:rsidR="005F7932" w:rsidRPr="005F7932">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př. č. 2 – Technologického postupu,</w:t>
      </w:r>
      <w:r w:rsidR="005F7932" w:rsidRPr="005F7932">
        <w:rPr>
          <w:rFonts w:ascii="HelveticaNeueLTPro-Roman" w:hAnsi="HelveticaNeueLTPro-Roman" w:cs="HelveticaNeueLTPro-Roman"/>
          <w:color w:val="000000"/>
          <w:szCs w:val="20"/>
        </w:rPr>
        <w:t xml:space="preserve"> </w:t>
      </w:r>
      <w:r w:rsidRPr="005F7932">
        <w:rPr>
          <w:rFonts w:ascii="HelveticaNeueLTPro-Roman" w:hAnsi="HelveticaNeueLTPro-Roman" w:cs="HelveticaNeueLTPro-Roman"/>
          <w:color w:val="000000"/>
          <w:szCs w:val="20"/>
        </w:rPr>
        <w:t>př. č. 3 – Upravený harmonogram prací vlivem provedení prací, které jsou předmětem Variace</w:t>
      </w:r>
      <w:r w:rsidR="005F7932">
        <w:rPr>
          <w:rFonts w:ascii="HelveticaNeueLTPro-Roman" w:hAnsi="HelveticaNeueLTPro-Roman" w:cs="HelveticaNeueLTPro-Roman"/>
          <w:color w:val="000000"/>
          <w:szCs w:val="20"/>
        </w:rPr>
        <w:t>)</w:t>
      </w:r>
      <w:r w:rsidR="000D4455">
        <w:rPr>
          <w:rFonts w:ascii="HelveticaNeueLTPro-Roman" w:hAnsi="HelveticaNeueLTPro-Roman" w:cs="HelveticaNeueLTPro-Roman"/>
          <w:color w:val="000000"/>
          <w:szCs w:val="20"/>
        </w:rPr>
        <w:t xml:space="preserve">, ve kterém Zhotovitel v souvislosti s Událostí navrhl prodloužení </w:t>
      </w:r>
      <w:r w:rsidR="000D4455">
        <w:rPr>
          <w:rFonts w:ascii="HelveticaNeueLTPro-Bd" w:hAnsi="HelveticaNeueLTPro-Bd" w:cs="HelveticaNeueLTPro-Bd"/>
          <w:color w:val="000000"/>
          <w:szCs w:val="20"/>
        </w:rPr>
        <w:t>termínu dokončení Díla a postupného závazného milníku v rozsahu Sekce A o 15 dnů</w:t>
      </w:r>
      <w:r w:rsidRPr="005F7932">
        <w:rPr>
          <w:rFonts w:ascii="HelveticaNeueLTPro-Roman" w:hAnsi="HelveticaNeueLTPro-Roman" w:cs="HelveticaNeueLTPro-Roman"/>
          <w:color w:val="000000"/>
          <w:szCs w:val="20"/>
        </w:rPr>
        <w:t xml:space="preserve">.  </w:t>
      </w:r>
    </w:p>
    <w:p w14:paraId="39DF1A30" w14:textId="77777777" w:rsidR="000A7AD6" w:rsidRPr="00DA2992" w:rsidRDefault="000A7AD6" w:rsidP="000A7AD6">
      <w:pPr>
        <w:autoSpaceDE w:val="0"/>
        <w:autoSpaceDN w:val="0"/>
        <w:adjustRightInd w:val="0"/>
        <w:jc w:val="both"/>
        <w:rPr>
          <w:rFonts w:ascii="HelveticaNeueLTPro-Roman" w:hAnsi="HelveticaNeueLTPro-Roman" w:cs="HelveticaNeueLTPro-Roman"/>
          <w:color w:val="000000"/>
          <w:sz w:val="20"/>
          <w:szCs w:val="20"/>
        </w:rPr>
      </w:pPr>
    </w:p>
    <w:p w14:paraId="73F5F40A" w14:textId="44B83AC4" w:rsidR="000A7AD6" w:rsidRPr="005F7932" w:rsidRDefault="000A7AD6" w:rsidP="00CB3389">
      <w:pPr>
        <w:pStyle w:val="JRTabulkanormln"/>
        <w:numPr>
          <w:ilvl w:val="0"/>
          <w:numId w:val="9"/>
        </w:numPr>
        <w:autoSpaceDE w:val="0"/>
        <w:autoSpaceDN w:val="0"/>
        <w:adjustRightInd w:val="0"/>
        <w:jc w:val="both"/>
        <w:rPr>
          <w:rFonts w:ascii="HelveticaNeueLTPro-Bd" w:hAnsi="HelveticaNeueLTPro-Bd" w:cs="HelveticaNeueLTPro-Bd"/>
          <w:color w:val="000000"/>
          <w:szCs w:val="20"/>
        </w:rPr>
      </w:pPr>
      <w:r w:rsidRPr="005F7932">
        <w:rPr>
          <w:rFonts w:ascii="HelveticaNeueLTPro-Roman" w:hAnsi="HelveticaNeueLTPro-Roman" w:cs="HelveticaNeueLTPro-Roman"/>
          <w:color w:val="000000"/>
          <w:szCs w:val="20"/>
        </w:rPr>
        <w:t>Na základě vyhodnocení Událost</w:t>
      </w:r>
      <w:r w:rsidR="005F7932" w:rsidRPr="005F7932">
        <w:rPr>
          <w:rFonts w:ascii="HelveticaNeueLTPro-Roman" w:hAnsi="HelveticaNeueLTPro-Roman" w:cs="HelveticaNeueLTPro-Roman"/>
          <w:color w:val="000000"/>
          <w:szCs w:val="20"/>
        </w:rPr>
        <w:t>i</w:t>
      </w:r>
      <w:r w:rsidRPr="005F7932">
        <w:rPr>
          <w:rFonts w:ascii="HelveticaNeueLTPro-Roman" w:hAnsi="HelveticaNeueLTPro-Roman" w:cs="HelveticaNeueLTPro-Roman"/>
          <w:color w:val="000000"/>
          <w:szCs w:val="20"/>
        </w:rPr>
        <w:t xml:space="preserve"> popsan</w:t>
      </w:r>
      <w:r w:rsidR="005F7932" w:rsidRPr="005F7932">
        <w:rPr>
          <w:rFonts w:ascii="HelveticaNeueLTPro-Roman" w:hAnsi="HelveticaNeueLTPro-Roman" w:cs="HelveticaNeueLTPro-Roman"/>
          <w:color w:val="000000"/>
          <w:szCs w:val="20"/>
        </w:rPr>
        <w:t>é</w:t>
      </w:r>
      <w:r w:rsidRPr="005F7932">
        <w:rPr>
          <w:rFonts w:ascii="HelveticaNeueLTPro-Roman" w:hAnsi="HelveticaNeueLTPro-Roman" w:cs="HelveticaNeueLTPro-Roman"/>
          <w:color w:val="000000"/>
          <w:szCs w:val="20"/>
        </w:rPr>
        <w:t xml:space="preserve"> ve výše uvedených písemnostech </w:t>
      </w:r>
      <w:r w:rsidR="00CB1C63">
        <w:rPr>
          <w:rFonts w:ascii="HelveticaNeueLTPro-Roman" w:hAnsi="HelveticaNeueLTPro-Roman" w:cs="HelveticaNeueLTPro-Roman"/>
          <w:color w:val="000000"/>
          <w:szCs w:val="20"/>
        </w:rPr>
        <w:br/>
      </w:r>
      <w:r w:rsidRPr="005F7932">
        <w:rPr>
          <w:rFonts w:ascii="HelveticaNeueLTPro-Roman" w:hAnsi="HelveticaNeueLTPro-Roman" w:cs="HelveticaNeueLTPro-Roman"/>
          <w:color w:val="000000"/>
          <w:szCs w:val="20"/>
        </w:rPr>
        <w:t xml:space="preserve">a v souladu s Pod-článkem 3.5 Smluvních podmínek </w:t>
      </w:r>
      <w:r w:rsidR="005F7932" w:rsidRPr="005F7932">
        <w:rPr>
          <w:rFonts w:ascii="HelveticaNeueLTPro-Roman" w:hAnsi="HelveticaNeueLTPro-Roman" w:cs="HelveticaNeueLTPro-Roman"/>
          <w:color w:val="000000"/>
          <w:szCs w:val="20"/>
        </w:rPr>
        <w:t>vydal</w:t>
      </w:r>
      <w:r w:rsidRPr="005F7932">
        <w:rPr>
          <w:rFonts w:ascii="HelveticaNeueLTPro-Roman" w:hAnsi="HelveticaNeueLTPro-Roman" w:cs="HelveticaNeueLTPro-Roman"/>
          <w:color w:val="000000"/>
          <w:szCs w:val="20"/>
        </w:rPr>
        <w:t xml:space="preserve"> Správce stavby </w:t>
      </w:r>
      <w:r w:rsidRPr="00BD59C0">
        <w:rPr>
          <w:rFonts w:ascii="HelveticaNeueLTPro-Roman" w:hAnsi="HelveticaNeueLTPro-Roman" w:cs="HelveticaNeueLTPro-Roman"/>
          <w:color w:val="000000"/>
          <w:szCs w:val="20"/>
        </w:rPr>
        <w:t xml:space="preserve">Oznámení o </w:t>
      </w:r>
      <w:r w:rsidR="00346807">
        <w:rPr>
          <w:rFonts w:ascii="HelveticaNeueLTPro-Roman" w:hAnsi="HelveticaNeueLTPro-Roman" w:cs="HelveticaNeueLTPro-Roman"/>
          <w:color w:val="000000"/>
          <w:szCs w:val="20"/>
        </w:rPr>
        <w:t>u</w:t>
      </w:r>
      <w:r w:rsidRPr="00BD59C0">
        <w:rPr>
          <w:rFonts w:ascii="HelveticaNeueLTPro-Roman" w:hAnsi="HelveticaNeueLTPro-Roman" w:cs="HelveticaNeueLTPro-Roman"/>
          <w:color w:val="000000"/>
          <w:szCs w:val="20"/>
        </w:rPr>
        <w:t>rčení</w:t>
      </w:r>
      <w:r w:rsidRPr="005F7932">
        <w:rPr>
          <w:rFonts w:ascii="HelveticaNeueLTPro-Roman" w:hAnsi="HelveticaNeueLTPro-Roman" w:cs="HelveticaNeueLTPro-Roman"/>
          <w:color w:val="000000"/>
          <w:szCs w:val="20"/>
        </w:rPr>
        <w:t xml:space="preserve"> k Variaci č. 016 – Výměna dešťových svodů, spočívající v rozšíření Předmětu plnění dle Smlouvy o dílo č.  </w:t>
      </w:r>
      <w:r w:rsidRPr="005F7932">
        <w:rPr>
          <w:rFonts w:ascii="HelveticaNeueLTPro-Bd" w:hAnsi="HelveticaNeueLTPro-Bd" w:cs="HelveticaNeueLTPro-Bd"/>
          <w:color w:val="000000"/>
          <w:szCs w:val="20"/>
        </w:rPr>
        <w:t xml:space="preserve">9474/SFDI/310183/22953/2022 CES SFDI 47/2022 </w:t>
      </w:r>
      <w:r w:rsidR="00CB1C63">
        <w:rPr>
          <w:rFonts w:ascii="HelveticaNeueLTPro-Bd" w:hAnsi="HelveticaNeueLTPro-Bd" w:cs="HelveticaNeueLTPro-Bd"/>
          <w:color w:val="000000"/>
          <w:szCs w:val="20"/>
        </w:rPr>
        <w:br/>
      </w:r>
      <w:r w:rsidRPr="005F7932">
        <w:rPr>
          <w:rFonts w:ascii="HelveticaNeueLTPro-Bd" w:hAnsi="HelveticaNeueLTPro-Bd" w:cs="HelveticaNeueLTPro-Bd"/>
          <w:color w:val="000000"/>
          <w:szCs w:val="20"/>
        </w:rPr>
        <w:t>o provedení výměny dešťových svodů v rozsahu „Návrh</w:t>
      </w:r>
      <w:r w:rsidR="00346807">
        <w:rPr>
          <w:rFonts w:ascii="HelveticaNeueLTPro-Bd" w:hAnsi="HelveticaNeueLTPro-Bd" w:cs="HelveticaNeueLTPro-Bd"/>
          <w:color w:val="000000"/>
          <w:szCs w:val="20"/>
        </w:rPr>
        <w:t>u</w:t>
      </w:r>
      <w:r w:rsidRPr="005F7932">
        <w:rPr>
          <w:rFonts w:ascii="HelveticaNeueLTPro-Bd" w:hAnsi="HelveticaNeueLTPro-Bd" w:cs="HelveticaNeueLTPro-Bd"/>
          <w:color w:val="000000"/>
          <w:szCs w:val="20"/>
        </w:rPr>
        <w:t xml:space="preserve"> Variace dle Pod-čl. 13.3 Smluvních podmínek (Variace č. 016)“ ze dne 1.</w:t>
      </w:r>
      <w:r w:rsidR="000D4455">
        <w:rPr>
          <w:rFonts w:ascii="HelveticaNeueLTPro-Bd" w:hAnsi="HelveticaNeueLTPro-Bd" w:cs="HelveticaNeueLTPro-Bd"/>
          <w:color w:val="000000"/>
          <w:szCs w:val="20"/>
        </w:rPr>
        <w:t xml:space="preserve"> </w:t>
      </w:r>
      <w:r w:rsidRPr="005F7932">
        <w:rPr>
          <w:rFonts w:ascii="HelveticaNeueLTPro-Bd" w:hAnsi="HelveticaNeueLTPro-Bd" w:cs="HelveticaNeueLTPro-Bd"/>
          <w:color w:val="000000"/>
          <w:szCs w:val="20"/>
        </w:rPr>
        <w:t>10.</w:t>
      </w:r>
      <w:r w:rsidR="000D4455">
        <w:rPr>
          <w:rFonts w:ascii="HelveticaNeueLTPro-Bd" w:hAnsi="HelveticaNeueLTPro-Bd" w:cs="HelveticaNeueLTPro-Bd"/>
          <w:color w:val="000000"/>
          <w:szCs w:val="20"/>
        </w:rPr>
        <w:t xml:space="preserve"> </w:t>
      </w:r>
      <w:r w:rsidRPr="005F7932">
        <w:rPr>
          <w:rFonts w:ascii="HelveticaNeueLTPro-Bd" w:hAnsi="HelveticaNeueLTPro-Bd" w:cs="HelveticaNeueLTPro-Bd"/>
          <w:color w:val="000000"/>
          <w:szCs w:val="20"/>
        </w:rPr>
        <w:t>2024</w:t>
      </w:r>
      <w:r w:rsidR="00346351">
        <w:rPr>
          <w:rFonts w:ascii="HelveticaNeueLTPro-Bd" w:hAnsi="HelveticaNeueLTPro-Bd" w:cs="HelveticaNeueLTPro-Bd"/>
          <w:color w:val="000000"/>
          <w:szCs w:val="20"/>
        </w:rPr>
        <w:t xml:space="preserve"> (dále jen „</w:t>
      </w:r>
      <w:r w:rsidR="00346351" w:rsidRPr="00BD59C0">
        <w:rPr>
          <w:rFonts w:ascii="HelveticaNeueLTPro-Bd" w:hAnsi="HelveticaNeueLTPro-Bd" w:cs="HelveticaNeueLTPro-Bd"/>
          <w:b/>
          <w:bCs/>
          <w:color w:val="000000"/>
          <w:szCs w:val="20"/>
        </w:rPr>
        <w:t>Oznámení o Určení</w:t>
      </w:r>
      <w:r w:rsidR="00346351">
        <w:rPr>
          <w:rFonts w:ascii="HelveticaNeueLTPro-Bd" w:hAnsi="HelveticaNeueLTPro-Bd" w:cs="HelveticaNeueLTPro-Bd"/>
          <w:color w:val="000000"/>
          <w:szCs w:val="20"/>
        </w:rPr>
        <w:t>“)</w:t>
      </w:r>
      <w:r w:rsidR="00CB1C63">
        <w:rPr>
          <w:rFonts w:ascii="HelveticaNeueLTPro-Bd" w:hAnsi="HelveticaNeueLTPro-Bd" w:cs="HelveticaNeueLTPro-Bd"/>
          <w:color w:val="000000"/>
          <w:szCs w:val="20"/>
        </w:rPr>
        <w:t>.</w:t>
      </w:r>
    </w:p>
    <w:p w14:paraId="3DA0135A" w14:textId="77777777" w:rsidR="000A7AD6" w:rsidRDefault="000A7AD6" w:rsidP="000A7AD6">
      <w:pPr>
        <w:pStyle w:val="Odstavecseseznamem"/>
        <w:autoSpaceDE w:val="0"/>
        <w:autoSpaceDN w:val="0"/>
        <w:adjustRightInd w:val="0"/>
        <w:jc w:val="both"/>
        <w:rPr>
          <w:rFonts w:ascii="HelveticaNeueLTPro-Bd" w:hAnsi="HelveticaNeueLTPro-Bd" w:cs="HelveticaNeueLTPro-Bd"/>
          <w:color w:val="000000"/>
          <w:sz w:val="20"/>
          <w:szCs w:val="20"/>
        </w:rPr>
      </w:pPr>
    </w:p>
    <w:p w14:paraId="411336F1" w14:textId="6CABA354" w:rsidR="000A7AD6" w:rsidRDefault="000A7AD6" w:rsidP="000A7AD6">
      <w:pPr>
        <w:pStyle w:val="Odstavecseseznamem"/>
        <w:numPr>
          <w:ilvl w:val="0"/>
          <w:numId w:val="9"/>
        </w:numPr>
        <w:autoSpaceDE w:val="0"/>
        <w:autoSpaceDN w:val="0"/>
        <w:adjustRightInd w:val="0"/>
        <w:spacing w:after="0" w:line="240" w:lineRule="auto"/>
        <w:jc w:val="both"/>
        <w:rPr>
          <w:rFonts w:ascii="HelveticaNeueLTPro-Bd" w:hAnsi="HelveticaNeueLTPro-Bd" w:cs="HelveticaNeueLTPro-Bd"/>
          <w:color w:val="000000"/>
          <w:sz w:val="20"/>
          <w:szCs w:val="20"/>
        </w:rPr>
      </w:pPr>
      <w:r>
        <w:rPr>
          <w:rFonts w:ascii="HelveticaNeueLTPro-Bd" w:hAnsi="HelveticaNeueLTPro-Bd" w:cs="HelveticaNeueLTPro-Bd"/>
          <w:color w:val="000000"/>
          <w:sz w:val="20"/>
          <w:szCs w:val="20"/>
        </w:rPr>
        <w:t xml:space="preserve">Předmětem </w:t>
      </w:r>
      <w:r w:rsidR="00346807">
        <w:rPr>
          <w:rFonts w:ascii="HelveticaNeueLTPro-Bd" w:hAnsi="HelveticaNeueLTPro-Bd" w:cs="HelveticaNeueLTPro-Bd"/>
          <w:color w:val="000000"/>
          <w:sz w:val="20"/>
          <w:szCs w:val="20"/>
        </w:rPr>
        <w:t>u</w:t>
      </w:r>
      <w:r>
        <w:rPr>
          <w:rFonts w:ascii="HelveticaNeueLTPro-Bd" w:hAnsi="HelveticaNeueLTPro-Bd" w:cs="HelveticaNeueLTPro-Bd"/>
          <w:color w:val="000000"/>
          <w:sz w:val="20"/>
          <w:szCs w:val="20"/>
        </w:rPr>
        <w:t xml:space="preserve">rčení </w:t>
      </w:r>
      <w:r w:rsidR="00346807">
        <w:rPr>
          <w:rFonts w:ascii="HelveticaNeueLTPro-Bd" w:hAnsi="HelveticaNeueLTPro-Bd" w:cs="HelveticaNeueLTPro-Bd"/>
          <w:color w:val="000000"/>
          <w:sz w:val="20"/>
          <w:szCs w:val="20"/>
        </w:rPr>
        <w:t xml:space="preserve">dle Oznámení o Určení </w:t>
      </w:r>
      <w:r>
        <w:rPr>
          <w:rFonts w:ascii="HelveticaNeueLTPro-Bd" w:hAnsi="HelveticaNeueLTPro-Bd" w:cs="HelveticaNeueLTPro-Bd"/>
          <w:color w:val="000000"/>
          <w:sz w:val="20"/>
          <w:szCs w:val="20"/>
        </w:rPr>
        <w:t xml:space="preserve">je úprava termínu dokončení Díla </w:t>
      </w:r>
      <w:r w:rsidR="004C10A5">
        <w:rPr>
          <w:rFonts w:ascii="HelveticaNeueLTPro-Bd" w:hAnsi="HelveticaNeueLTPro-Bd" w:cs="HelveticaNeueLTPro-Bd"/>
          <w:color w:val="000000"/>
          <w:sz w:val="20"/>
          <w:szCs w:val="20"/>
        </w:rPr>
        <w:t>s ohledem na</w:t>
      </w:r>
      <w:r>
        <w:rPr>
          <w:rFonts w:ascii="HelveticaNeueLTPro-Bd" w:hAnsi="HelveticaNeueLTPro-Bd" w:cs="HelveticaNeueLTPro-Bd"/>
          <w:color w:val="000000"/>
          <w:sz w:val="20"/>
          <w:szCs w:val="20"/>
        </w:rPr>
        <w:t xml:space="preserve"> provedení prací na výměně dešťových svodů, přičemž Správce stavby konstatuje, že </w:t>
      </w:r>
      <w:r>
        <w:rPr>
          <w:rFonts w:ascii="HelveticaNeueLTPro-Bd" w:hAnsi="HelveticaNeueLTPro-Bd" w:cs="HelveticaNeueLTPro-Bd"/>
          <w:color w:val="000000"/>
          <w:sz w:val="20"/>
          <w:szCs w:val="20"/>
        </w:rPr>
        <w:lastRenderedPageBreak/>
        <w:t>Zhotovitelem navržené prodloužení o 1</w:t>
      </w:r>
      <w:r w:rsidR="005519F8">
        <w:rPr>
          <w:rFonts w:ascii="HelveticaNeueLTPro-Bd" w:hAnsi="HelveticaNeueLTPro-Bd" w:cs="HelveticaNeueLTPro-Bd"/>
          <w:color w:val="000000"/>
          <w:sz w:val="20"/>
          <w:szCs w:val="20"/>
        </w:rPr>
        <w:t>5</w:t>
      </w:r>
      <w:r>
        <w:rPr>
          <w:rFonts w:ascii="HelveticaNeueLTPro-Bd" w:hAnsi="HelveticaNeueLTPro-Bd" w:cs="HelveticaNeueLTPro-Bd"/>
          <w:color w:val="000000"/>
          <w:sz w:val="20"/>
          <w:szCs w:val="20"/>
        </w:rPr>
        <w:t xml:space="preserve"> dnů, tj. dokončení Díla do </w:t>
      </w:r>
      <w:r w:rsidR="005519F8">
        <w:rPr>
          <w:rFonts w:ascii="HelveticaNeueLTPro-Bd" w:hAnsi="HelveticaNeueLTPro-Bd" w:cs="HelveticaNeueLTPro-Bd"/>
          <w:color w:val="000000"/>
          <w:sz w:val="20"/>
          <w:szCs w:val="20"/>
        </w:rPr>
        <w:t>30</w:t>
      </w:r>
      <w:r>
        <w:rPr>
          <w:rFonts w:ascii="HelveticaNeueLTPro-Bd" w:hAnsi="HelveticaNeueLTPro-Bd" w:cs="HelveticaNeueLTPro-Bd"/>
          <w:color w:val="000000"/>
          <w:sz w:val="20"/>
          <w:szCs w:val="20"/>
        </w:rPr>
        <w:t>.</w:t>
      </w:r>
      <w:r w:rsidR="00346807">
        <w:rPr>
          <w:rFonts w:ascii="HelveticaNeueLTPro-Bd" w:hAnsi="HelveticaNeueLTPro-Bd" w:cs="HelveticaNeueLTPro-Bd"/>
          <w:color w:val="000000"/>
          <w:sz w:val="20"/>
          <w:szCs w:val="20"/>
        </w:rPr>
        <w:t> </w:t>
      </w:r>
      <w:r>
        <w:rPr>
          <w:rFonts w:ascii="HelveticaNeueLTPro-Bd" w:hAnsi="HelveticaNeueLTPro-Bd" w:cs="HelveticaNeueLTPro-Bd"/>
          <w:color w:val="000000"/>
          <w:sz w:val="20"/>
          <w:szCs w:val="20"/>
        </w:rPr>
        <w:t>10.</w:t>
      </w:r>
      <w:r w:rsidR="00346807">
        <w:rPr>
          <w:rFonts w:ascii="HelveticaNeueLTPro-Bd" w:hAnsi="HelveticaNeueLTPro-Bd" w:cs="HelveticaNeueLTPro-Bd"/>
          <w:color w:val="000000"/>
          <w:sz w:val="20"/>
          <w:szCs w:val="20"/>
        </w:rPr>
        <w:t> </w:t>
      </w:r>
      <w:r>
        <w:rPr>
          <w:rFonts w:ascii="HelveticaNeueLTPro-Bd" w:hAnsi="HelveticaNeueLTPro-Bd" w:cs="HelveticaNeueLTPro-Bd"/>
          <w:color w:val="000000"/>
          <w:sz w:val="20"/>
          <w:szCs w:val="20"/>
        </w:rPr>
        <w:t>2024, je objektivní, a to zejména s ohledem na tyto skutečnosti:</w:t>
      </w:r>
    </w:p>
    <w:p w14:paraId="192F8DD3" w14:textId="291FA19E" w:rsidR="000A7AD6" w:rsidRDefault="000A7AD6" w:rsidP="000A7AD6">
      <w:pPr>
        <w:pStyle w:val="Odstavecseseznamem"/>
        <w:numPr>
          <w:ilvl w:val="1"/>
          <w:numId w:val="9"/>
        </w:numPr>
        <w:autoSpaceDE w:val="0"/>
        <w:autoSpaceDN w:val="0"/>
        <w:adjustRightInd w:val="0"/>
        <w:spacing w:after="0" w:line="240" w:lineRule="auto"/>
        <w:jc w:val="both"/>
        <w:rPr>
          <w:rFonts w:ascii="HelveticaNeueLTPro-Bd" w:hAnsi="HelveticaNeueLTPro-Bd" w:cs="HelveticaNeueLTPro-Bd"/>
          <w:color w:val="000000"/>
          <w:sz w:val="20"/>
          <w:szCs w:val="20"/>
        </w:rPr>
      </w:pPr>
      <w:r>
        <w:rPr>
          <w:rFonts w:ascii="HelveticaNeueLTPro-Bd" w:hAnsi="HelveticaNeueLTPro-Bd" w:cs="HelveticaNeueLTPro-Bd"/>
          <w:color w:val="000000"/>
          <w:sz w:val="20"/>
          <w:szCs w:val="20"/>
        </w:rPr>
        <w:t>práce na výměně dešťových svodů je možné provádět až v závěrečné fázi prací na opravách kontaktního zateplovacího systému (fasády budovy),</w:t>
      </w:r>
    </w:p>
    <w:p w14:paraId="50609C10" w14:textId="49A96B1F" w:rsidR="000A7AD6" w:rsidRDefault="000A7AD6" w:rsidP="000A7AD6">
      <w:pPr>
        <w:pStyle w:val="Odstavecseseznamem"/>
        <w:numPr>
          <w:ilvl w:val="1"/>
          <w:numId w:val="9"/>
        </w:numPr>
        <w:autoSpaceDE w:val="0"/>
        <w:autoSpaceDN w:val="0"/>
        <w:adjustRightInd w:val="0"/>
        <w:spacing w:after="0" w:line="240" w:lineRule="auto"/>
        <w:jc w:val="both"/>
        <w:rPr>
          <w:rFonts w:ascii="HelveticaNeueLTPro-Bd" w:hAnsi="HelveticaNeueLTPro-Bd" w:cs="HelveticaNeueLTPro-Bd"/>
          <w:color w:val="000000"/>
          <w:sz w:val="20"/>
          <w:szCs w:val="20"/>
        </w:rPr>
      </w:pPr>
      <w:r>
        <w:rPr>
          <w:rFonts w:ascii="HelveticaNeueLTPro-Bd" w:hAnsi="HelveticaNeueLTPro-Bd" w:cs="HelveticaNeueLTPro-Bd"/>
          <w:color w:val="000000"/>
          <w:sz w:val="20"/>
          <w:szCs w:val="20"/>
        </w:rPr>
        <w:t>rozsah prací na výměně dešťových svodů popsaný v přílohách č. 1 a 2</w:t>
      </w:r>
      <w:r w:rsidR="00346351">
        <w:rPr>
          <w:rFonts w:ascii="HelveticaNeueLTPro-Bd" w:hAnsi="HelveticaNeueLTPro-Bd" w:cs="HelveticaNeueLTPro-Bd"/>
          <w:color w:val="000000"/>
          <w:sz w:val="20"/>
          <w:szCs w:val="20"/>
        </w:rPr>
        <w:t xml:space="preserve"> Oznámení o Určení</w:t>
      </w:r>
      <w:r>
        <w:rPr>
          <w:rFonts w:ascii="HelveticaNeueLTPro-Bd" w:hAnsi="HelveticaNeueLTPro-Bd" w:cs="HelveticaNeueLTPro-Bd"/>
          <w:color w:val="000000"/>
          <w:sz w:val="20"/>
          <w:szCs w:val="20"/>
        </w:rPr>
        <w:t xml:space="preserve"> a jejich začlenění do technologického postupu prací na opravě kontaktního zateplovacího systému odpovídá pracností Zhotovitelem navržené lhůtě 1</w:t>
      </w:r>
      <w:r w:rsidR="005519F8">
        <w:rPr>
          <w:rFonts w:ascii="HelveticaNeueLTPro-Bd" w:hAnsi="HelveticaNeueLTPro-Bd" w:cs="HelveticaNeueLTPro-Bd"/>
          <w:color w:val="000000"/>
          <w:sz w:val="20"/>
          <w:szCs w:val="20"/>
        </w:rPr>
        <w:t>5</w:t>
      </w:r>
      <w:r>
        <w:rPr>
          <w:rFonts w:ascii="HelveticaNeueLTPro-Bd" w:hAnsi="HelveticaNeueLTPro-Bd" w:cs="HelveticaNeueLTPro-Bd"/>
          <w:color w:val="000000"/>
          <w:sz w:val="20"/>
          <w:szCs w:val="20"/>
        </w:rPr>
        <w:t xml:space="preserve"> dnů na jejich provedení,</w:t>
      </w:r>
    </w:p>
    <w:p w14:paraId="254FE56F" w14:textId="2B8BD9E9" w:rsidR="000A7AD6" w:rsidRDefault="000A7AD6" w:rsidP="000A7AD6">
      <w:pPr>
        <w:pStyle w:val="Odstavecseseznamem"/>
        <w:numPr>
          <w:ilvl w:val="1"/>
          <w:numId w:val="9"/>
        </w:numPr>
        <w:autoSpaceDE w:val="0"/>
        <w:autoSpaceDN w:val="0"/>
        <w:adjustRightInd w:val="0"/>
        <w:spacing w:after="0" w:line="240" w:lineRule="auto"/>
        <w:jc w:val="both"/>
        <w:rPr>
          <w:rFonts w:ascii="HelveticaNeueLTPro-Bd" w:hAnsi="HelveticaNeueLTPro-Bd" w:cs="HelveticaNeueLTPro-Bd"/>
          <w:color w:val="000000"/>
          <w:sz w:val="20"/>
          <w:szCs w:val="20"/>
        </w:rPr>
      </w:pPr>
      <w:r>
        <w:rPr>
          <w:rFonts w:ascii="HelveticaNeueLTPro-Bd" w:hAnsi="HelveticaNeueLTPro-Bd" w:cs="HelveticaNeueLTPro-Bd"/>
          <w:color w:val="000000"/>
          <w:sz w:val="20"/>
          <w:szCs w:val="20"/>
        </w:rPr>
        <w:t>zahájení přípravných prací (zajištění materiálu, koordinace profesí podílejících se na realizaci výměny dešťových svodů) je organizačně vázané na termín schválení „</w:t>
      </w:r>
      <w:r w:rsidRPr="00511672">
        <w:rPr>
          <w:rFonts w:ascii="HelveticaNeueLTPro-Bd" w:hAnsi="HelveticaNeueLTPro-Bd" w:cs="HelveticaNeueLTPro-Bd"/>
          <w:color w:val="000000"/>
          <w:sz w:val="20"/>
          <w:szCs w:val="20"/>
        </w:rPr>
        <w:t>Návrh</w:t>
      </w:r>
      <w:r w:rsidR="00346807">
        <w:rPr>
          <w:rFonts w:ascii="HelveticaNeueLTPro-Bd" w:hAnsi="HelveticaNeueLTPro-Bd" w:cs="HelveticaNeueLTPro-Bd"/>
          <w:color w:val="000000"/>
          <w:sz w:val="20"/>
          <w:szCs w:val="20"/>
        </w:rPr>
        <w:t>u</w:t>
      </w:r>
      <w:r w:rsidRPr="00511672">
        <w:rPr>
          <w:rFonts w:ascii="HelveticaNeueLTPro-Bd" w:hAnsi="HelveticaNeueLTPro-Bd" w:cs="HelveticaNeueLTPro-Bd"/>
          <w:color w:val="000000"/>
          <w:sz w:val="20"/>
          <w:szCs w:val="20"/>
        </w:rPr>
        <w:t xml:space="preserve"> Variace </w:t>
      </w:r>
      <w:r>
        <w:rPr>
          <w:rFonts w:ascii="HelveticaNeueLTPro-Bd" w:hAnsi="HelveticaNeueLTPro-Bd" w:cs="HelveticaNeueLTPro-Bd"/>
          <w:color w:val="000000"/>
          <w:sz w:val="20"/>
          <w:szCs w:val="20"/>
        </w:rPr>
        <w:t xml:space="preserve">dle Pod-čl. 13.3 Smluvních podmínek (Variace </w:t>
      </w:r>
      <w:r w:rsidR="00CB1C63">
        <w:rPr>
          <w:rFonts w:ascii="HelveticaNeueLTPro-Bd" w:hAnsi="HelveticaNeueLTPro-Bd" w:cs="HelveticaNeueLTPro-Bd"/>
          <w:color w:val="000000"/>
          <w:sz w:val="20"/>
          <w:szCs w:val="20"/>
        </w:rPr>
        <w:br/>
      </w:r>
      <w:r w:rsidRPr="00511672">
        <w:rPr>
          <w:rFonts w:ascii="HelveticaNeueLTPro-Bd" w:hAnsi="HelveticaNeueLTPro-Bd" w:cs="HelveticaNeueLTPro-Bd"/>
          <w:color w:val="000000"/>
          <w:sz w:val="20"/>
          <w:szCs w:val="20"/>
        </w:rPr>
        <w:t>č. 016</w:t>
      </w:r>
      <w:r>
        <w:rPr>
          <w:rFonts w:ascii="HelveticaNeueLTPro-Bd" w:hAnsi="HelveticaNeueLTPro-Bd" w:cs="HelveticaNeueLTPro-Bd"/>
          <w:color w:val="000000"/>
          <w:sz w:val="20"/>
          <w:szCs w:val="20"/>
        </w:rPr>
        <w:t>)“</w:t>
      </w:r>
      <w:r w:rsidR="00346807">
        <w:rPr>
          <w:rFonts w:ascii="HelveticaNeueLTPro-Bd" w:hAnsi="HelveticaNeueLTPro-Bd" w:cs="HelveticaNeueLTPro-Bd"/>
          <w:color w:val="000000"/>
          <w:sz w:val="20"/>
          <w:szCs w:val="20"/>
        </w:rPr>
        <w:t>;</w:t>
      </w:r>
    </w:p>
    <w:p w14:paraId="0344402F" w14:textId="77777777" w:rsidR="000A7AD6" w:rsidRDefault="000A7AD6" w:rsidP="000A7AD6">
      <w:pPr>
        <w:pStyle w:val="JRTabulkanormln"/>
        <w:spacing w:after="200"/>
        <w:ind w:left="993"/>
        <w:jc w:val="both"/>
      </w:pPr>
    </w:p>
    <w:p w14:paraId="16A91405" w14:textId="77777777" w:rsidR="004C2961" w:rsidRDefault="004C2961" w:rsidP="004C2961">
      <w:pPr>
        <w:spacing w:before="40" w:after="200"/>
        <w:jc w:val="both"/>
        <w:rPr>
          <w:rFonts w:ascii="Arial" w:hAnsi="Arial"/>
          <w:sz w:val="20"/>
        </w:rPr>
      </w:pPr>
      <w:r w:rsidRPr="00775F03">
        <w:rPr>
          <w:rFonts w:ascii="Arial" w:hAnsi="Arial"/>
          <w:sz w:val="20"/>
        </w:rPr>
        <w:t>Strany se dohodly následovně:</w:t>
      </w:r>
    </w:p>
    <w:p w14:paraId="10A11359" w14:textId="77777777" w:rsidR="004C2961" w:rsidRPr="00775F03" w:rsidRDefault="004C2961" w:rsidP="004C2961">
      <w:pPr>
        <w:spacing w:before="40" w:after="200"/>
        <w:jc w:val="both"/>
        <w:rPr>
          <w:rFonts w:ascii="Arial" w:hAnsi="Arial"/>
          <w:b/>
          <w:sz w:val="20"/>
        </w:rPr>
      </w:pPr>
    </w:p>
    <w:p w14:paraId="7571A17D" w14:textId="77777777" w:rsidR="004C2961" w:rsidRPr="004C2961" w:rsidRDefault="004C2961" w:rsidP="004C2961">
      <w:pPr>
        <w:keepNext/>
        <w:spacing w:before="40" w:after="200"/>
        <w:jc w:val="center"/>
        <w:rPr>
          <w:rFonts w:ascii="Arial" w:hAnsi="Arial" w:cs="Arial"/>
          <w:b/>
          <w:bCs/>
          <w:sz w:val="20"/>
          <w:szCs w:val="20"/>
        </w:rPr>
      </w:pPr>
      <w:r w:rsidRPr="004C2961">
        <w:rPr>
          <w:rFonts w:ascii="Arial" w:hAnsi="Arial" w:cs="Arial"/>
          <w:b/>
          <w:bCs/>
          <w:sz w:val="20"/>
          <w:szCs w:val="20"/>
        </w:rPr>
        <w:t>I.</w:t>
      </w:r>
    </w:p>
    <w:p w14:paraId="234D200A" w14:textId="77777777" w:rsidR="004C2961" w:rsidRPr="004C2961" w:rsidRDefault="004C2961" w:rsidP="004C2961">
      <w:pPr>
        <w:keepNext/>
        <w:spacing w:before="40" w:after="200"/>
        <w:jc w:val="center"/>
        <w:rPr>
          <w:rFonts w:ascii="Arial" w:hAnsi="Arial" w:cs="Arial"/>
          <w:b/>
          <w:bCs/>
          <w:caps/>
          <w:sz w:val="20"/>
          <w:szCs w:val="20"/>
        </w:rPr>
      </w:pPr>
      <w:r w:rsidRPr="004C2961">
        <w:rPr>
          <w:rFonts w:ascii="Arial" w:hAnsi="Arial" w:cs="Arial"/>
          <w:b/>
          <w:bCs/>
          <w:caps/>
          <w:sz w:val="20"/>
          <w:szCs w:val="20"/>
        </w:rPr>
        <w:t>Předmět dohody</w:t>
      </w:r>
    </w:p>
    <w:p w14:paraId="60D2DB33" w14:textId="14BAE99F" w:rsidR="004C2961" w:rsidRPr="004C2961" w:rsidRDefault="004C2961" w:rsidP="004C2961">
      <w:pPr>
        <w:pStyle w:val="Odstavecseseznamem"/>
        <w:numPr>
          <w:ilvl w:val="0"/>
          <w:numId w:val="5"/>
        </w:numPr>
        <w:spacing w:before="40" w:after="200" w:line="240" w:lineRule="auto"/>
        <w:ind w:left="567" w:hanging="567"/>
        <w:jc w:val="both"/>
        <w:rPr>
          <w:rFonts w:ascii="Arial" w:hAnsi="Arial" w:cs="Arial"/>
          <w:sz w:val="20"/>
          <w:szCs w:val="20"/>
        </w:rPr>
      </w:pPr>
      <w:r w:rsidRPr="004C2961">
        <w:rPr>
          <w:rFonts w:ascii="Arial" w:hAnsi="Arial" w:cs="Arial"/>
          <w:sz w:val="20"/>
          <w:szCs w:val="20"/>
        </w:rPr>
        <w:t>Objednatel a Zhotovitel za účasti Správce stavby uzavírají s ohledem na existenci Událost</w:t>
      </w:r>
      <w:r w:rsidR="000A7AD6">
        <w:rPr>
          <w:rFonts w:ascii="Arial" w:hAnsi="Arial" w:cs="Arial"/>
          <w:sz w:val="20"/>
          <w:szCs w:val="20"/>
        </w:rPr>
        <w:t>i</w:t>
      </w:r>
      <w:r w:rsidRPr="004C2961">
        <w:rPr>
          <w:rFonts w:ascii="Arial" w:hAnsi="Arial" w:cs="Arial"/>
          <w:sz w:val="20"/>
          <w:szCs w:val="20"/>
        </w:rPr>
        <w:t xml:space="preserve"> tuto Dohodu, jejímž předmětem je vypořádání nároků Zhotovitele na prodloužení smluvních termínů výstavby, které vyplývají z Událost</w:t>
      </w:r>
      <w:r w:rsidR="000A7AD6">
        <w:rPr>
          <w:rFonts w:ascii="Arial" w:hAnsi="Arial" w:cs="Arial"/>
          <w:sz w:val="20"/>
          <w:szCs w:val="20"/>
        </w:rPr>
        <w:t>i</w:t>
      </w:r>
      <w:r w:rsidRPr="004C2961">
        <w:rPr>
          <w:rFonts w:ascii="Arial" w:hAnsi="Arial" w:cs="Arial"/>
          <w:sz w:val="20"/>
          <w:szCs w:val="20"/>
        </w:rPr>
        <w:t>.</w:t>
      </w:r>
    </w:p>
    <w:p w14:paraId="14301CE1" w14:textId="77777777" w:rsidR="004C2961" w:rsidRPr="004C2961" w:rsidRDefault="004C2961" w:rsidP="004C2961">
      <w:pPr>
        <w:pStyle w:val="Odstavecseseznamem"/>
        <w:spacing w:before="40" w:after="200"/>
        <w:jc w:val="both"/>
        <w:rPr>
          <w:rFonts w:ascii="Arial" w:hAnsi="Arial" w:cs="Arial"/>
          <w:sz w:val="20"/>
          <w:szCs w:val="20"/>
        </w:rPr>
      </w:pPr>
    </w:p>
    <w:p w14:paraId="14D0A60E" w14:textId="77777777" w:rsidR="004C2961" w:rsidRPr="004C2961" w:rsidRDefault="004C2961" w:rsidP="004C2961">
      <w:pPr>
        <w:keepNext/>
        <w:spacing w:before="40" w:after="200"/>
        <w:jc w:val="center"/>
        <w:rPr>
          <w:rFonts w:ascii="Arial" w:hAnsi="Arial" w:cs="Arial"/>
          <w:b/>
          <w:bCs/>
          <w:caps/>
          <w:sz w:val="20"/>
          <w:szCs w:val="20"/>
        </w:rPr>
      </w:pPr>
      <w:r w:rsidRPr="004C2961">
        <w:rPr>
          <w:rFonts w:ascii="Arial" w:hAnsi="Arial" w:cs="Arial"/>
          <w:b/>
          <w:bCs/>
          <w:caps/>
          <w:sz w:val="20"/>
          <w:szCs w:val="20"/>
        </w:rPr>
        <w:t>II.</w:t>
      </w:r>
    </w:p>
    <w:p w14:paraId="237F110C" w14:textId="77777777" w:rsidR="004C2961" w:rsidRPr="004C2961" w:rsidRDefault="004C2961" w:rsidP="004C2961">
      <w:pPr>
        <w:keepNext/>
        <w:spacing w:before="40" w:after="200"/>
        <w:jc w:val="center"/>
        <w:rPr>
          <w:rFonts w:ascii="Arial" w:hAnsi="Arial" w:cs="Arial"/>
          <w:b/>
          <w:bCs/>
          <w:caps/>
          <w:sz w:val="20"/>
          <w:szCs w:val="20"/>
        </w:rPr>
      </w:pPr>
      <w:r w:rsidRPr="004C2961">
        <w:rPr>
          <w:rFonts w:ascii="Arial" w:hAnsi="Arial" w:cs="Arial"/>
          <w:b/>
          <w:bCs/>
          <w:caps/>
          <w:sz w:val="20"/>
          <w:szCs w:val="20"/>
        </w:rPr>
        <w:t>Vypořádání časových Nároků</w:t>
      </w:r>
    </w:p>
    <w:p w14:paraId="5CBDC868" w14:textId="25179558" w:rsidR="004C2961" w:rsidRPr="004C2961" w:rsidRDefault="004C2961" w:rsidP="004C2961">
      <w:pPr>
        <w:pStyle w:val="Odstavecseseznamem"/>
        <w:numPr>
          <w:ilvl w:val="0"/>
          <w:numId w:val="4"/>
        </w:numPr>
        <w:spacing w:before="40" w:after="200" w:line="240" w:lineRule="auto"/>
        <w:ind w:left="567" w:hanging="567"/>
        <w:contextualSpacing w:val="0"/>
        <w:jc w:val="both"/>
        <w:rPr>
          <w:rFonts w:ascii="Arial" w:hAnsi="Arial" w:cs="Arial"/>
          <w:sz w:val="20"/>
          <w:szCs w:val="20"/>
        </w:rPr>
      </w:pPr>
      <w:bookmarkStart w:id="0" w:name="_Ref166576712"/>
      <w:r w:rsidRPr="004C2961">
        <w:rPr>
          <w:rFonts w:ascii="Arial" w:hAnsi="Arial" w:cs="Arial"/>
          <w:sz w:val="20"/>
          <w:szCs w:val="20"/>
        </w:rPr>
        <w:t>Správce stavby provedl posouzení vlivu Událost</w:t>
      </w:r>
      <w:r w:rsidR="000A7AD6">
        <w:rPr>
          <w:rFonts w:ascii="Arial" w:hAnsi="Arial" w:cs="Arial"/>
          <w:sz w:val="20"/>
          <w:szCs w:val="20"/>
        </w:rPr>
        <w:t>i</w:t>
      </w:r>
      <w:r w:rsidRPr="004C2961">
        <w:rPr>
          <w:rFonts w:ascii="Arial" w:hAnsi="Arial" w:cs="Arial"/>
          <w:sz w:val="20"/>
          <w:szCs w:val="20"/>
        </w:rPr>
        <w:t xml:space="preserve"> na kritickou cestu </w:t>
      </w:r>
      <w:r w:rsidRPr="004C10A5">
        <w:rPr>
          <w:rFonts w:ascii="Arial" w:hAnsi="Arial" w:cs="Arial"/>
          <w:sz w:val="20"/>
          <w:szCs w:val="20"/>
        </w:rPr>
        <w:t>z předloženého aktualizovaného harmonogramu prací</w:t>
      </w:r>
      <w:r w:rsidRPr="004C2961">
        <w:rPr>
          <w:rFonts w:ascii="Arial" w:hAnsi="Arial" w:cs="Arial"/>
          <w:sz w:val="20"/>
          <w:szCs w:val="20"/>
        </w:rPr>
        <w:t xml:space="preserve"> podle Pod-článku 8.3 OP/ZP </w:t>
      </w:r>
      <w:r w:rsidRPr="00F95683">
        <w:rPr>
          <w:rFonts w:ascii="Arial" w:hAnsi="Arial" w:cs="Arial"/>
          <w:sz w:val="20"/>
          <w:szCs w:val="20"/>
        </w:rPr>
        <w:t>(</w:t>
      </w:r>
      <w:r w:rsidRPr="005F411A">
        <w:rPr>
          <w:rFonts w:ascii="Arial" w:hAnsi="Arial" w:cs="Arial"/>
          <w:sz w:val="20"/>
          <w:szCs w:val="20"/>
        </w:rPr>
        <w:t>aktualizace ke dni 1.</w:t>
      </w:r>
      <w:r w:rsidR="00F95683" w:rsidRPr="005F411A">
        <w:rPr>
          <w:rFonts w:ascii="Arial" w:hAnsi="Arial" w:cs="Arial"/>
          <w:sz w:val="20"/>
          <w:szCs w:val="20"/>
        </w:rPr>
        <w:t>10</w:t>
      </w:r>
      <w:r w:rsidRPr="005F411A">
        <w:rPr>
          <w:rFonts w:ascii="Arial" w:hAnsi="Arial" w:cs="Arial"/>
          <w:sz w:val="20"/>
          <w:szCs w:val="20"/>
        </w:rPr>
        <w:t>.2024</w:t>
      </w:r>
      <w:r w:rsidRPr="00F95683">
        <w:rPr>
          <w:rFonts w:ascii="Arial" w:hAnsi="Arial" w:cs="Arial"/>
          <w:sz w:val="20"/>
          <w:szCs w:val="20"/>
        </w:rPr>
        <w:t>). Správce stavby s tímto posouzením seznámil Strany, které se</w:t>
      </w:r>
      <w:r w:rsidRPr="004C2961">
        <w:rPr>
          <w:rFonts w:ascii="Arial" w:hAnsi="Arial" w:cs="Arial"/>
          <w:sz w:val="20"/>
          <w:szCs w:val="20"/>
        </w:rPr>
        <w:t xml:space="preserve"> dohodly na následujícím vypořádání nároků Zhotovitele vyplývajících z Událost</w:t>
      </w:r>
      <w:r w:rsidR="000A7AD6">
        <w:rPr>
          <w:rFonts w:ascii="Arial" w:hAnsi="Arial" w:cs="Arial"/>
          <w:sz w:val="20"/>
          <w:szCs w:val="20"/>
        </w:rPr>
        <w:t>i</w:t>
      </w:r>
      <w:r w:rsidRPr="004C2961">
        <w:rPr>
          <w:rFonts w:ascii="Arial" w:hAnsi="Arial" w:cs="Arial"/>
          <w:sz w:val="20"/>
          <w:szCs w:val="20"/>
        </w:rPr>
        <w:t xml:space="preserve"> s vlivem na termíny plnění Zhotovitele stanovené ve Smlouvě:</w:t>
      </w:r>
      <w:bookmarkEnd w:id="0"/>
    </w:p>
    <w:p w14:paraId="563D76A9" w14:textId="0342F8CC" w:rsidR="004C2961" w:rsidRPr="004C2961" w:rsidRDefault="004C2961" w:rsidP="004C2961">
      <w:pPr>
        <w:pStyle w:val="Odstavecseseznamem"/>
        <w:numPr>
          <w:ilvl w:val="0"/>
          <w:numId w:val="3"/>
        </w:numPr>
        <w:spacing w:before="40" w:after="200" w:line="240" w:lineRule="auto"/>
        <w:ind w:left="993" w:hanging="426"/>
        <w:contextualSpacing w:val="0"/>
        <w:jc w:val="both"/>
        <w:rPr>
          <w:rFonts w:ascii="Arial" w:hAnsi="Arial" w:cs="Arial"/>
          <w:sz w:val="20"/>
          <w:szCs w:val="20"/>
        </w:rPr>
      </w:pPr>
      <w:r w:rsidRPr="004C2961">
        <w:rPr>
          <w:rFonts w:ascii="Arial" w:hAnsi="Arial" w:cs="Arial"/>
          <w:sz w:val="20"/>
          <w:szCs w:val="20"/>
        </w:rPr>
        <w:t xml:space="preserve">Zhotovitel </w:t>
      </w:r>
      <w:r w:rsidRPr="004C2961">
        <w:rPr>
          <w:rFonts w:ascii="Arial" w:hAnsi="Arial" w:cs="Arial"/>
          <w:b/>
          <w:bCs/>
          <w:sz w:val="20"/>
          <w:szCs w:val="20"/>
        </w:rPr>
        <w:t>MÁ</w:t>
      </w:r>
      <w:r w:rsidRPr="004C2961">
        <w:rPr>
          <w:rFonts w:ascii="Arial" w:hAnsi="Arial" w:cs="Arial"/>
          <w:sz w:val="20"/>
          <w:szCs w:val="20"/>
        </w:rPr>
        <w:t xml:space="preserve"> v souvislosti s</w:t>
      </w:r>
      <w:r w:rsidR="000A7AD6">
        <w:rPr>
          <w:rFonts w:ascii="Arial" w:hAnsi="Arial" w:cs="Arial"/>
          <w:sz w:val="20"/>
          <w:szCs w:val="20"/>
        </w:rPr>
        <w:t xml:space="preserve"> výše uvedenou </w:t>
      </w:r>
      <w:r w:rsidRPr="004C2961">
        <w:rPr>
          <w:rFonts w:ascii="Arial" w:hAnsi="Arial" w:cs="Arial"/>
          <w:sz w:val="20"/>
          <w:szCs w:val="20"/>
        </w:rPr>
        <w:t xml:space="preserve">Událostí nárok na prodloužení postupného závazného milníku Dokončení Sekce – část A o 15 dnů, tj. do </w:t>
      </w:r>
      <w:r w:rsidR="005F7932">
        <w:rPr>
          <w:rFonts w:ascii="Arial" w:hAnsi="Arial" w:cs="Arial"/>
          <w:sz w:val="20"/>
          <w:szCs w:val="20"/>
        </w:rPr>
        <w:t>30</w:t>
      </w:r>
      <w:r w:rsidRPr="004C2961">
        <w:rPr>
          <w:rFonts w:ascii="Arial" w:hAnsi="Arial" w:cs="Arial"/>
          <w:sz w:val="20"/>
          <w:szCs w:val="20"/>
        </w:rPr>
        <w:t>. 10. 2024;</w:t>
      </w:r>
    </w:p>
    <w:p w14:paraId="0EFE167A" w14:textId="380A7316" w:rsidR="004C2961" w:rsidRPr="004C2961" w:rsidRDefault="004C2961" w:rsidP="004C2961">
      <w:pPr>
        <w:pStyle w:val="Odstavecseseznamem"/>
        <w:numPr>
          <w:ilvl w:val="0"/>
          <w:numId w:val="3"/>
        </w:numPr>
        <w:spacing w:before="40" w:after="200" w:line="240" w:lineRule="auto"/>
        <w:ind w:left="993" w:hanging="426"/>
        <w:contextualSpacing w:val="0"/>
        <w:jc w:val="both"/>
        <w:rPr>
          <w:rFonts w:ascii="Arial" w:hAnsi="Arial" w:cs="Arial"/>
          <w:sz w:val="20"/>
          <w:szCs w:val="20"/>
        </w:rPr>
      </w:pPr>
      <w:r w:rsidRPr="004C2961">
        <w:rPr>
          <w:rFonts w:ascii="Arial" w:hAnsi="Arial" w:cs="Arial"/>
          <w:sz w:val="20"/>
          <w:szCs w:val="20"/>
        </w:rPr>
        <w:t xml:space="preserve">Zhotovitel </w:t>
      </w:r>
      <w:r w:rsidRPr="004C2961">
        <w:rPr>
          <w:rFonts w:ascii="Arial" w:hAnsi="Arial" w:cs="Arial"/>
          <w:b/>
          <w:bCs/>
          <w:sz w:val="20"/>
          <w:szCs w:val="20"/>
        </w:rPr>
        <w:t>MÁ</w:t>
      </w:r>
      <w:r w:rsidRPr="004C2961">
        <w:rPr>
          <w:rFonts w:ascii="Arial" w:hAnsi="Arial" w:cs="Arial"/>
          <w:sz w:val="20"/>
          <w:szCs w:val="20"/>
        </w:rPr>
        <w:t xml:space="preserve"> v souvislosti s</w:t>
      </w:r>
      <w:r w:rsidR="005F7932">
        <w:rPr>
          <w:rFonts w:ascii="Arial" w:hAnsi="Arial" w:cs="Arial"/>
          <w:sz w:val="20"/>
          <w:szCs w:val="20"/>
        </w:rPr>
        <w:t> výše uvedenou</w:t>
      </w:r>
      <w:r w:rsidRPr="004C2961">
        <w:rPr>
          <w:rFonts w:ascii="Arial" w:hAnsi="Arial" w:cs="Arial"/>
          <w:sz w:val="20"/>
          <w:szCs w:val="20"/>
        </w:rPr>
        <w:t xml:space="preserve"> Událostí nárok na prodloužení Doby pro dokončení ve smyslu Pod-čl. 1.1.3.3 OP/ZP o 15 dnů, tj. do </w:t>
      </w:r>
      <w:r w:rsidR="005F7932">
        <w:rPr>
          <w:rFonts w:ascii="Arial" w:hAnsi="Arial" w:cs="Arial"/>
          <w:sz w:val="20"/>
          <w:szCs w:val="20"/>
        </w:rPr>
        <w:t>30</w:t>
      </w:r>
      <w:r w:rsidRPr="004C2961">
        <w:rPr>
          <w:rFonts w:ascii="Arial" w:hAnsi="Arial" w:cs="Arial"/>
          <w:sz w:val="20"/>
          <w:szCs w:val="20"/>
        </w:rPr>
        <w:t>. 10. 2024;</w:t>
      </w:r>
    </w:p>
    <w:p w14:paraId="5F7A4B56" w14:textId="77777777" w:rsidR="004C2961" w:rsidRPr="004C2961" w:rsidRDefault="004C2961" w:rsidP="004C2961">
      <w:pPr>
        <w:spacing w:before="120" w:after="200"/>
        <w:ind w:left="567"/>
        <w:jc w:val="both"/>
        <w:rPr>
          <w:rFonts w:ascii="Arial" w:hAnsi="Arial" w:cs="Arial"/>
          <w:b/>
          <w:sz w:val="20"/>
          <w:szCs w:val="20"/>
        </w:rPr>
      </w:pPr>
      <w:r w:rsidRPr="004C2961">
        <w:rPr>
          <w:rFonts w:ascii="Arial" w:hAnsi="Arial" w:cs="Arial"/>
          <w:sz w:val="20"/>
          <w:szCs w:val="20"/>
        </w:rPr>
        <w:t>(dále jen „</w:t>
      </w:r>
      <w:r w:rsidRPr="004C2961">
        <w:rPr>
          <w:rFonts w:ascii="Arial" w:hAnsi="Arial" w:cs="Arial"/>
          <w:b/>
          <w:bCs/>
          <w:sz w:val="20"/>
          <w:szCs w:val="20"/>
        </w:rPr>
        <w:t>Přiznaný časový nárok</w:t>
      </w:r>
      <w:r w:rsidRPr="004C2961">
        <w:rPr>
          <w:rFonts w:ascii="Arial" w:hAnsi="Arial" w:cs="Arial"/>
          <w:sz w:val="20"/>
          <w:szCs w:val="20"/>
        </w:rPr>
        <w:t>“).</w:t>
      </w:r>
    </w:p>
    <w:p w14:paraId="71A91268" w14:textId="0DEA8D64" w:rsidR="004C2961" w:rsidRDefault="004C2961" w:rsidP="004C2961">
      <w:pPr>
        <w:pStyle w:val="Odstavecseseznamem"/>
        <w:numPr>
          <w:ilvl w:val="0"/>
          <w:numId w:val="4"/>
        </w:numPr>
        <w:spacing w:before="40" w:after="200" w:line="240" w:lineRule="auto"/>
        <w:ind w:left="567" w:hanging="567"/>
        <w:contextualSpacing w:val="0"/>
        <w:jc w:val="both"/>
        <w:rPr>
          <w:rFonts w:ascii="Arial" w:hAnsi="Arial" w:cs="Arial"/>
          <w:sz w:val="20"/>
          <w:szCs w:val="20"/>
        </w:rPr>
      </w:pPr>
      <w:r w:rsidRPr="004C2961">
        <w:rPr>
          <w:rFonts w:ascii="Arial" w:hAnsi="Arial" w:cs="Arial"/>
          <w:sz w:val="20"/>
          <w:szCs w:val="20"/>
        </w:rPr>
        <w:t>Strany shodně prohlašují, že tímto Přiznaným časovým nárokem dochází k úplnému vypořádání veškerých časových nároků Zhotovitele na prodloužení smluvních termínů v souvislosti s Událost</w:t>
      </w:r>
      <w:r w:rsidR="005F7932">
        <w:rPr>
          <w:rFonts w:ascii="Arial" w:hAnsi="Arial" w:cs="Arial"/>
          <w:sz w:val="20"/>
          <w:szCs w:val="20"/>
        </w:rPr>
        <w:t>í</w:t>
      </w:r>
      <w:r w:rsidRPr="004C2961">
        <w:rPr>
          <w:rFonts w:ascii="Arial" w:hAnsi="Arial" w:cs="Arial"/>
          <w:sz w:val="20"/>
          <w:szCs w:val="20"/>
        </w:rPr>
        <w:t>, a Zhotovitel nemá či nebude mít v souvislosti s</w:t>
      </w:r>
      <w:r w:rsidR="005F7932">
        <w:rPr>
          <w:rFonts w:ascii="Arial" w:hAnsi="Arial" w:cs="Arial"/>
          <w:sz w:val="20"/>
          <w:szCs w:val="20"/>
        </w:rPr>
        <w:t> </w:t>
      </w:r>
      <w:r w:rsidRPr="004C2961">
        <w:rPr>
          <w:rFonts w:ascii="Arial" w:hAnsi="Arial" w:cs="Arial"/>
          <w:sz w:val="20"/>
          <w:szCs w:val="20"/>
        </w:rPr>
        <w:t>Událost</w:t>
      </w:r>
      <w:r w:rsidR="005F7932">
        <w:rPr>
          <w:rFonts w:ascii="Arial" w:hAnsi="Arial" w:cs="Arial"/>
          <w:sz w:val="20"/>
          <w:szCs w:val="20"/>
        </w:rPr>
        <w:t xml:space="preserve">í </w:t>
      </w:r>
      <w:r w:rsidRPr="004C2961">
        <w:rPr>
          <w:rFonts w:ascii="Arial" w:hAnsi="Arial" w:cs="Arial"/>
          <w:sz w:val="20"/>
          <w:szCs w:val="20"/>
        </w:rPr>
        <w:t>žádné další časové nároky ovlivňující Dobu pro dokončení ani dobu pro splnění Postupných závazných milníků.</w:t>
      </w:r>
    </w:p>
    <w:p w14:paraId="00C6DD86" w14:textId="77777777" w:rsidR="004C2961" w:rsidRDefault="004C2961" w:rsidP="004C2961">
      <w:pPr>
        <w:keepNext/>
        <w:spacing w:before="40" w:after="200"/>
        <w:jc w:val="center"/>
        <w:rPr>
          <w:rFonts w:ascii="Arial" w:hAnsi="Arial"/>
          <w:b/>
          <w:bCs/>
          <w:sz w:val="20"/>
        </w:rPr>
      </w:pPr>
    </w:p>
    <w:p w14:paraId="3DF9BA2D" w14:textId="41CA1650" w:rsidR="004C2961" w:rsidRPr="00BE4DF8" w:rsidRDefault="004C2961" w:rsidP="004C2961">
      <w:pPr>
        <w:keepNext/>
        <w:spacing w:before="40" w:after="200"/>
        <w:jc w:val="center"/>
        <w:rPr>
          <w:rFonts w:ascii="Arial" w:hAnsi="Arial"/>
          <w:b/>
          <w:bCs/>
          <w:sz w:val="20"/>
        </w:rPr>
      </w:pPr>
      <w:r w:rsidRPr="00BE4DF8">
        <w:rPr>
          <w:rFonts w:ascii="Arial" w:hAnsi="Arial"/>
          <w:b/>
          <w:bCs/>
          <w:sz w:val="20"/>
        </w:rPr>
        <w:t>III.</w:t>
      </w:r>
    </w:p>
    <w:p w14:paraId="3068150F" w14:textId="77777777" w:rsidR="004C2961" w:rsidRPr="00BE4DF8" w:rsidRDefault="004C2961" w:rsidP="004C2961">
      <w:pPr>
        <w:keepNext/>
        <w:spacing w:before="40" w:after="200"/>
        <w:jc w:val="center"/>
        <w:rPr>
          <w:rFonts w:ascii="Arial" w:hAnsi="Arial"/>
          <w:b/>
          <w:bCs/>
          <w:caps/>
          <w:sz w:val="20"/>
        </w:rPr>
      </w:pPr>
      <w:r w:rsidRPr="00BE4DF8">
        <w:rPr>
          <w:rFonts w:ascii="Arial" w:hAnsi="Arial"/>
          <w:b/>
          <w:bCs/>
          <w:caps/>
          <w:sz w:val="20"/>
        </w:rPr>
        <w:t>Vypořádání finančních Nároků</w:t>
      </w:r>
    </w:p>
    <w:p w14:paraId="23FCA995" w14:textId="4BF0CC82" w:rsidR="004C2961" w:rsidRPr="004C2961" w:rsidRDefault="004C2961" w:rsidP="004C2961">
      <w:pPr>
        <w:pStyle w:val="Odstavecseseznamem"/>
        <w:numPr>
          <w:ilvl w:val="0"/>
          <w:numId w:val="6"/>
        </w:numPr>
        <w:spacing w:before="40" w:after="200" w:line="240" w:lineRule="auto"/>
        <w:ind w:left="567" w:hanging="567"/>
        <w:contextualSpacing w:val="0"/>
        <w:jc w:val="both"/>
        <w:rPr>
          <w:rFonts w:ascii="Arial" w:hAnsi="Arial" w:cs="Arial"/>
          <w:sz w:val="20"/>
          <w:szCs w:val="20"/>
        </w:rPr>
      </w:pPr>
      <w:bookmarkStart w:id="1" w:name="_Hlk112414633"/>
      <w:r w:rsidRPr="004C2961">
        <w:rPr>
          <w:rFonts w:ascii="Arial" w:hAnsi="Arial" w:cs="Arial"/>
          <w:sz w:val="20"/>
          <w:szCs w:val="20"/>
        </w:rPr>
        <w:t>Strany se dohodly, že finanční nároky na dodatečnou platbu, které Zhotoviteli v souvislosti s Událost</w:t>
      </w:r>
      <w:r w:rsidR="005F7932">
        <w:rPr>
          <w:rFonts w:ascii="Arial" w:hAnsi="Arial" w:cs="Arial"/>
          <w:sz w:val="20"/>
          <w:szCs w:val="20"/>
        </w:rPr>
        <w:t>í</w:t>
      </w:r>
      <w:r w:rsidRPr="004C2961">
        <w:rPr>
          <w:rFonts w:ascii="Arial" w:hAnsi="Arial" w:cs="Arial"/>
          <w:sz w:val="20"/>
          <w:szCs w:val="20"/>
        </w:rPr>
        <w:t xml:space="preserve"> případně vznikly, nejsou předmětem této Dohody a budou mezi Stranami vypořádány na základě oznámených </w:t>
      </w:r>
      <w:proofErr w:type="spellStart"/>
      <w:r w:rsidRPr="004C2961">
        <w:rPr>
          <w:rFonts w:ascii="Arial" w:hAnsi="Arial" w:cs="Arial"/>
          <w:sz w:val="20"/>
          <w:szCs w:val="20"/>
        </w:rPr>
        <w:t>claimů</w:t>
      </w:r>
      <w:proofErr w:type="spellEnd"/>
      <w:r w:rsidRPr="004C2961">
        <w:rPr>
          <w:rFonts w:ascii="Arial" w:hAnsi="Arial" w:cs="Arial"/>
          <w:sz w:val="20"/>
          <w:szCs w:val="20"/>
        </w:rPr>
        <w:t xml:space="preserve"> Zhotovitele či samostatných změnových listů dohodnutých mezi Objednatelem a Zhotovitelem, a to v souladu se Smlouvou</w:t>
      </w:r>
      <w:bookmarkEnd w:id="1"/>
      <w:r w:rsidRPr="004C2961">
        <w:rPr>
          <w:rFonts w:ascii="Arial" w:hAnsi="Arial" w:cs="Arial"/>
          <w:sz w:val="20"/>
          <w:szCs w:val="20"/>
        </w:rPr>
        <w:t>.</w:t>
      </w:r>
    </w:p>
    <w:p w14:paraId="277AFEB2" w14:textId="31006042" w:rsidR="004C2961" w:rsidRPr="004C2961" w:rsidRDefault="00340055" w:rsidP="004C2961">
      <w:pPr>
        <w:keepNext/>
        <w:spacing w:before="40" w:after="200"/>
        <w:jc w:val="center"/>
        <w:rPr>
          <w:rFonts w:ascii="Arial" w:hAnsi="Arial" w:cs="Arial"/>
          <w:b/>
          <w:bCs/>
          <w:sz w:val="20"/>
          <w:szCs w:val="20"/>
        </w:rPr>
      </w:pPr>
      <w:r>
        <w:rPr>
          <w:rFonts w:ascii="Arial" w:hAnsi="Arial"/>
          <w:b/>
          <w:bCs/>
          <w:sz w:val="20"/>
        </w:rPr>
        <w:lastRenderedPageBreak/>
        <w:t>I</w:t>
      </w:r>
      <w:r w:rsidR="004C2961" w:rsidRPr="004C2961">
        <w:rPr>
          <w:rFonts w:ascii="Arial" w:hAnsi="Arial" w:cs="Arial"/>
          <w:b/>
          <w:bCs/>
          <w:sz w:val="20"/>
          <w:szCs w:val="20"/>
        </w:rPr>
        <w:t>V.</w:t>
      </w:r>
    </w:p>
    <w:p w14:paraId="3489C516" w14:textId="77777777" w:rsidR="004C2961" w:rsidRPr="004C2961" w:rsidRDefault="004C2961" w:rsidP="004C2961">
      <w:pPr>
        <w:keepNext/>
        <w:spacing w:before="40" w:after="200"/>
        <w:jc w:val="center"/>
        <w:rPr>
          <w:rFonts w:ascii="Arial" w:hAnsi="Arial" w:cs="Arial"/>
          <w:b/>
          <w:bCs/>
          <w:caps/>
          <w:sz w:val="20"/>
          <w:szCs w:val="20"/>
        </w:rPr>
      </w:pPr>
      <w:r w:rsidRPr="004C2961">
        <w:rPr>
          <w:rFonts w:ascii="Arial" w:hAnsi="Arial" w:cs="Arial"/>
          <w:b/>
          <w:bCs/>
          <w:caps/>
          <w:sz w:val="20"/>
          <w:szCs w:val="20"/>
        </w:rPr>
        <w:t>ZÁVĚREČNÁ USTANOVENÍ</w:t>
      </w:r>
    </w:p>
    <w:p w14:paraId="245AAF57" w14:textId="77777777" w:rsidR="004C2961" w:rsidRPr="004C2961" w:rsidRDefault="004C2961" w:rsidP="004C2961">
      <w:pPr>
        <w:pStyle w:val="Odstavecseseznamem"/>
        <w:widowControl w:val="0"/>
        <w:numPr>
          <w:ilvl w:val="0"/>
          <w:numId w:val="8"/>
        </w:numPr>
        <w:snapToGrid w:val="0"/>
        <w:spacing w:before="120" w:after="200" w:line="240" w:lineRule="auto"/>
        <w:ind w:left="567" w:hanging="567"/>
        <w:contextualSpacing w:val="0"/>
        <w:jc w:val="both"/>
        <w:rPr>
          <w:rFonts w:ascii="Arial" w:hAnsi="Arial" w:cs="Arial"/>
          <w:b/>
          <w:bCs/>
          <w:sz w:val="20"/>
          <w:szCs w:val="20"/>
          <w:u w:val="single"/>
        </w:rPr>
      </w:pPr>
      <w:r w:rsidRPr="004C2961">
        <w:rPr>
          <w:rFonts w:ascii="Arial" w:hAnsi="Arial" w:cs="Arial"/>
          <w:color w:val="000000"/>
          <w:sz w:val="20"/>
          <w:szCs w:val="20"/>
        </w:rPr>
        <w:t>Tato Dohoda nabývá platnosti dnem, kdy všechny Strany k Dohodě připojí platný uznávaný elektronický podpis podle zákona č. 297/2016 Sb., o službách vytvářejících důvěru pro elektronické transakce, ve znění pozdějších předpisů, a účinnosti dnem zveřejněním v registru smluv dle zákona 340/2015 Sb. o registru smluv.</w:t>
      </w:r>
    </w:p>
    <w:p w14:paraId="460567FC" w14:textId="77777777" w:rsidR="004C2961" w:rsidRPr="005F7932" w:rsidRDefault="004C2961" w:rsidP="004C2961">
      <w:pPr>
        <w:pStyle w:val="Odstavecseseznamem"/>
        <w:widowControl w:val="0"/>
        <w:numPr>
          <w:ilvl w:val="0"/>
          <w:numId w:val="8"/>
        </w:numPr>
        <w:snapToGrid w:val="0"/>
        <w:spacing w:before="120" w:after="200" w:line="240" w:lineRule="auto"/>
        <w:ind w:left="567" w:hanging="567"/>
        <w:contextualSpacing w:val="0"/>
        <w:jc w:val="both"/>
        <w:rPr>
          <w:rFonts w:ascii="Arial" w:hAnsi="Arial" w:cs="Arial"/>
          <w:b/>
          <w:bCs/>
          <w:sz w:val="20"/>
          <w:szCs w:val="20"/>
          <w:u w:val="single"/>
        </w:rPr>
      </w:pPr>
      <w:r w:rsidRPr="004C2961">
        <w:rPr>
          <w:rFonts w:ascii="Arial" w:hAnsi="Arial" w:cs="Arial"/>
          <w:color w:val="000000"/>
          <w:sz w:val="20"/>
          <w:szCs w:val="20"/>
        </w:rPr>
        <w:t xml:space="preserve">Strany </w:t>
      </w:r>
      <w:r w:rsidRPr="004C2961">
        <w:rPr>
          <w:rFonts w:ascii="Arial" w:hAnsi="Arial" w:cs="Arial"/>
          <w:sz w:val="20"/>
          <w:szCs w:val="20"/>
        </w:rPr>
        <w:t>se dohodly, že pokud jakékoliv ustanovení této Dohody je nebo se stane nicotným, neplatným, neúčinným nebo nevymahatelným, netýká se tato nicotnost, neplatnost, neúčinnost nebo nevymahatelnost ostatních ustanovení nebo této Dohody jako celku, pokud je takové nicotné, neplatné, neúčinné či nevymahatelné ustanovení plně oddělitelné od ostatních ustanovení této Dohody</w:t>
      </w:r>
      <w:r w:rsidRPr="004C2961">
        <w:rPr>
          <w:rFonts w:ascii="Arial" w:hAnsi="Arial" w:cs="Arial"/>
          <w:color w:val="000000"/>
          <w:sz w:val="20"/>
          <w:szCs w:val="20"/>
        </w:rPr>
        <w:t>. Strany se zavazují neprodleně k výzvě jedné ze Stran nahradit takové vadné ustanovení ustanovením novým platným a vymahatelným, jehož obsah a účel bude v nejvyšší možné míře odpovídat obsahu a účelu původního vadného ustanovení.</w:t>
      </w:r>
    </w:p>
    <w:p w14:paraId="4E88E17C" w14:textId="33D4AACC" w:rsidR="004C2961" w:rsidRPr="004C10A5" w:rsidRDefault="004C2961" w:rsidP="004C10A5">
      <w:pPr>
        <w:pStyle w:val="Odstavecseseznamem"/>
        <w:widowControl w:val="0"/>
        <w:numPr>
          <w:ilvl w:val="0"/>
          <w:numId w:val="8"/>
        </w:numPr>
        <w:snapToGrid w:val="0"/>
        <w:spacing w:before="120" w:after="200" w:line="240" w:lineRule="auto"/>
        <w:ind w:left="567" w:hanging="567"/>
        <w:contextualSpacing w:val="0"/>
        <w:jc w:val="both"/>
        <w:rPr>
          <w:rFonts w:ascii="Arial" w:hAnsi="Arial" w:cs="Arial"/>
          <w:sz w:val="20"/>
          <w:szCs w:val="20"/>
        </w:rPr>
      </w:pPr>
      <w:r w:rsidRPr="004C10A5">
        <w:rPr>
          <w:rFonts w:ascii="Arial" w:hAnsi="Arial" w:cs="Arial"/>
          <w:sz w:val="20"/>
          <w:szCs w:val="20"/>
        </w:rPr>
        <w:t xml:space="preserve">NA DŮKAZ TOHO, že </w:t>
      </w:r>
      <w:r w:rsidRPr="004C10A5">
        <w:rPr>
          <w:rFonts w:ascii="Arial" w:hAnsi="Arial" w:cs="Arial"/>
          <w:color w:val="000000"/>
          <w:sz w:val="20"/>
          <w:szCs w:val="20"/>
        </w:rPr>
        <w:t xml:space="preserve">Strany </w:t>
      </w:r>
      <w:r w:rsidRPr="004C10A5">
        <w:rPr>
          <w:rFonts w:ascii="Arial" w:hAnsi="Arial" w:cs="Arial"/>
          <w:sz w:val="20"/>
          <w:szCs w:val="20"/>
        </w:rPr>
        <w:t>s obsahem této Dohody souhlasí, rozumí ji a zavazují se k jejímu plnění, připojují níže oprávnění zástupci Stran své podpisy a prohlašují, že tato Dohoda byla uzavřena podle jejich pravé, svobodné a vážné vůle.</w:t>
      </w:r>
    </w:p>
    <w:p w14:paraId="54281809" w14:textId="77777777" w:rsidR="004C2961" w:rsidRPr="004C2961" w:rsidRDefault="004C2961" w:rsidP="004C2961">
      <w:pPr>
        <w:pStyle w:val="Odstavecseseznamem"/>
        <w:widowControl w:val="0"/>
        <w:spacing w:before="120" w:after="200"/>
        <w:ind w:left="0"/>
        <w:contextualSpacing w:val="0"/>
        <w:jc w:val="both"/>
        <w:rPr>
          <w:rFonts w:ascii="Arial" w:hAnsi="Arial" w:cs="Arial"/>
          <w:b/>
          <w:sz w:val="20"/>
          <w:szCs w:val="20"/>
        </w:rPr>
      </w:pPr>
    </w:p>
    <w:tbl>
      <w:tblPr>
        <w:tblW w:w="0" w:type="auto"/>
        <w:tblCellMar>
          <w:top w:w="6" w:type="dxa"/>
          <w:left w:w="28" w:type="dxa"/>
          <w:bottom w:w="6" w:type="dxa"/>
          <w:right w:w="28" w:type="dxa"/>
        </w:tblCellMar>
        <w:tblLook w:val="04A0" w:firstRow="1" w:lastRow="0" w:firstColumn="1" w:lastColumn="0" w:noHBand="0" w:noVBand="1"/>
      </w:tblPr>
      <w:tblGrid>
        <w:gridCol w:w="4536"/>
        <w:gridCol w:w="4536"/>
      </w:tblGrid>
      <w:tr w:rsidR="004C2961" w:rsidRPr="00775F03" w14:paraId="1F1F596B" w14:textId="77777777" w:rsidTr="000471D3">
        <w:tc>
          <w:tcPr>
            <w:tcW w:w="4847" w:type="dxa"/>
            <w:shd w:val="clear" w:color="auto" w:fill="auto"/>
          </w:tcPr>
          <w:p w14:paraId="59DE1BA0" w14:textId="77777777" w:rsidR="004C2961" w:rsidRPr="00775F03" w:rsidRDefault="004C2961" w:rsidP="000471D3">
            <w:pPr>
              <w:spacing w:before="40" w:after="0" w:line="252" w:lineRule="auto"/>
              <w:jc w:val="both"/>
              <w:rPr>
                <w:rFonts w:ascii="Arial" w:hAnsi="Arial"/>
                <w:bCs/>
                <w:sz w:val="20"/>
              </w:rPr>
            </w:pPr>
            <w:r w:rsidRPr="00775F03">
              <w:rPr>
                <w:rFonts w:ascii="Arial" w:hAnsi="Arial"/>
                <w:bCs/>
                <w:sz w:val="20"/>
              </w:rPr>
              <w:t>Objednatel</w:t>
            </w:r>
          </w:p>
        </w:tc>
        <w:tc>
          <w:tcPr>
            <w:tcW w:w="4848" w:type="dxa"/>
            <w:shd w:val="clear" w:color="auto" w:fill="auto"/>
          </w:tcPr>
          <w:p w14:paraId="38D6AFB4" w14:textId="77777777" w:rsidR="004C2961" w:rsidRPr="00775F03" w:rsidRDefault="004C2961" w:rsidP="000471D3">
            <w:pPr>
              <w:spacing w:before="40" w:after="0" w:line="252" w:lineRule="auto"/>
              <w:jc w:val="both"/>
              <w:rPr>
                <w:rFonts w:ascii="Arial" w:hAnsi="Arial"/>
                <w:bCs/>
                <w:sz w:val="20"/>
              </w:rPr>
            </w:pPr>
            <w:r w:rsidRPr="00775F03">
              <w:rPr>
                <w:rFonts w:ascii="Arial" w:hAnsi="Arial"/>
                <w:bCs/>
                <w:sz w:val="20"/>
              </w:rPr>
              <w:t>Zhotovitel</w:t>
            </w:r>
          </w:p>
        </w:tc>
      </w:tr>
      <w:tr w:rsidR="004C2961" w:rsidRPr="00775F03" w14:paraId="4C4FC014" w14:textId="77777777" w:rsidTr="000471D3">
        <w:tc>
          <w:tcPr>
            <w:tcW w:w="4847" w:type="dxa"/>
            <w:shd w:val="clear" w:color="auto" w:fill="auto"/>
          </w:tcPr>
          <w:p w14:paraId="10B62D39" w14:textId="77777777" w:rsidR="004C2961" w:rsidRPr="000238FC" w:rsidRDefault="004C2961" w:rsidP="000471D3">
            <w:pPr>
              <w:spacing w:before="40" w:after="0" w:line="252" w:lineRule="auto"/>
              <w:jc w:val="both"/>
              <w:rPr>
                <w:rFonts w:ascii="Arial" w:hAnsi="Arial"/>
                <w:b/>
                <w:bCs/>
                <w:sz w:val="20"/>
              </w:rPr>
            </w:pPr>
            <w:r w:rsidRPr="000238FC">
              <w:rPr>
                <w:b/>
                <w:bCs/>
              </w:rPr>
              <w:t>Státní fond dopravní infrastruktury</w:t>
            </w:r>
          </w:p>
        </w:tc>
        <w:tc>
          <w:tcPr>
            <w:tcW w:w="4848" w:type="dxa"/>
            <w:shd w:val="clear" w:color="auto" w:fill="auto"/>
          </w:tcPr>
          <w:p w14:paraId="37F1A4E5" w14:textId="77777777" w:rsidR="004C2961" w:rsidRPr="00775F03" w:rsidRDefault="004C2961" w:rsidP="000471D3">
            <w:pPr>
              <w:spacing w:before="40" w:after="0" w:line="252" w:lineRule="auto"/>
              <w:jc w:val="both"/>
              <w:rPr>
                <w:rFonts w:ascii="Arial" w:hAnsi="Arial"/>
                <w:bCs/>
                <w:sz w:val="20"/>
              </w:rPr>
            </w:pPr>
            <w:r w:rsidRPr="00053A6C">
              <w:rPr>
                <w:b/>
                <w:bCs/>
              </w:rPr>
              <w:t>GEOSAN GROUP a. s.</w:t>
            </w:r>
          </w:p>
        </w:tc>
      </w:tr>
      <w:tr w:rsidR="004C2961" w:rsidRPr="00775F03" w14:paraId="22BE9999" w14:textId="77777777" w:rsidTr="000471D3">
        <w:tc>
          <w:tcPr>
            <w:tcW w:w="4847" w:type="dxa"/>
            <w:shd w:val="clear" w:color="auto" w:fill="auto"/>
          </w:tcPr>
          <w:p w14:paraId="2A88A5C5" w14:textId="77777777" w:rsidR="004C2961" w:rsidRPr="00775F03" w:rsidRDefault="004C2961" w:rsidP="000471D3">
            <w:pPr>
              <w:spacing w:before="40" w:after="0" w:line="252" w:lineRule="auto"/>
              <w:jc w:val="both"/>
              <w:rPr>
                <w:rFonts w:ascii="Arial" w:hAnsi="Arial"/>
                <w:bCs/>
                <w:sz w:val="20"/>
              </w:rPr>
            </w:pPr>
          </w:p>
        </w:tc>
        <w:tc>
          <w:tcPr>
            <w:tcW w:w="4848" w:type="dxa"/>
            <w:shd w:val="clear" w:color="auto" w:fill="auto"/>
          </w:tcPr>
          <w:p w14:paraId="574C3CA0" w14:textId="77777777" w:rsidR="004C2961" w:rsidRPr="00775F03" w:rsidRDefault="004C2961" w:rsidP="000471D3">
            <w:pPr>
              <w:spacing w:before="40" w:after="0" w:line="252" w:lineRule="auto"/>
              <w:jc w:val="both"/>
              <w:rPr>
                <w:rFonts w:ascii="Arial" w:hAnsi="Arial"/>
                <w:bCs/>
                <w:sz w:val="20"/>
                <w:highlight w:val="yellow"/>
              </w:rPr>
            </w:pPr>
          </w:p>
        </w:tc>
      </w:tr>
      <w:tr w:rsidR="004C2961" w:rsidRPr="00775F03" w14:paraId="451DB230" w14:textId="77777777" w:rsidTr="000471D3">
        <w:trPr>
          <w:trHeight w:val="944"/>
        </w:trPr>
        <w:tc>
          <w:tcPr>
            <w:tcW w:w="4847" w:type="dxa"/>
            <w:shd w:val="clear" w:color="auto" w:fill="auto"/>
            <w:vAlign w:val="bottom"/>
          </w:tcPr>
          <w:p w14:paraId="05174366" w14:textId="77777777" w:rsidR="004C2961" w:rsidRPr="00775F03" w:rsidRDefault="004C2961" w:rsidP="000471D3">
            <w:pPr>
              <w:spacing w:before="40" w:after="0" w:line="252" w:lineRule="auto"/>
              <w:jc w:val="both"/>
              <w:rPr>
                <w:rFonts w:ascii="Arial" w:hAnsi="Arial"/>
                <w:bCs/>
                <w:sz w:val="20"/>
              </w:rPr>
            </w:pPr>
            <w:r w:rsidRPr="00775F03">
              <w:rPr>
                <w:rFonts w:ascii="Arial" w:hAnsi="Arial"/>
                <w:bCs/>
                <w:sz w:val="20"/>
                <w:u w:val="dotted"/>
              </w:rPr>
              <w:tab/>
            </w:r>
            <w:r w:rsidRPr="00775F03">
              <w:rPr>
                <w:rFonts w:ascii="Arial" w:hAnsi="Arial"/>
                <w:bCs/>
                <w:sz w:val="20"/>
                <w:u w:val="dotted"/>
              </w:rPr>
              <w:tab/>
            </w:r>
            <w:r w:rsidRPr="00775F03">
              <w:rPr>
                <w:rFonts w:ascii="Arial" w:hAnsi="Arial"/>
                <w:bCs/>
                <w:sz w:val="20"/>
                <w:u w:val="dotted"/>
              </w:rPr>
              <w:tab/>
              <w:t xml:space="preserve">   </w:t>
            </w:r>
            <w:r w:rsidRPr="00775F03">
              <w:rPr>
                <w:rFonts w:ascii="Arial" w:hAnsi="Arial"/>
                <w:bCs/>
                <w:sz w:val="20"/>
                <w:u w:val="dotted"/>
              </w:rPr>
              <w:tab/>
            </w:r>
            <w:r w:rsidRPr="00775F03">
              <w:rPr>
                <w:rFonts w:ascii="Arial" w:hAnsi="Arial"/>
                <w:bCs/>
                <w:sz w:val="20"/>
                <w:u w:val="dotted"/>
              </w:rPr>
              <w:tab/>
            </w:r>
          </w:p>
        </w:tc>
        <w:tc>
          <w:tcPr>
            <w:tcW w:w="4848" w:type="dxa"/>
            <w:shd w:val="clear" w:color="auto" w:fill="auto"/>
            <w:vAlign w:val="bottom"/>
          </w:tcPr>
          <w:p w14:paraId="68815819" w14:textId="77777777" w:rsidR="004C2961" w:rsidRPr="00775F03" w:rsidRDefault="004C2961" w:rsidP="000471D3">
            <w:pPr>
              <w:spacing w:before="40" w:after="0" w:line="252" w:lineRule="auto"/>
              <w:jc w:val="both"/>
              <w:rPr>
                <w:rFonts w:ascii="Arial" w:hAnsi="Arial"/>
                <w:bCs/>
                <w:sz w:val="20"/>
              </w:rPr>
            </w:pPr>
            <w:r w:rsidRPr="00775F03">
              <w:rPr>
                <w:rFonts w:ascii="Arial" w:hAnsi="Arial"/>
                <w:bCs/>
                <w:sz w:val="20"/>
                <w:u w:val="dotted"/>
              </w:rPr>
              <w:tab/>
            </w:r>
            <w:r w:rsidRPr="00775F03">
              <w:rPr>
                <w:rFonts w:ascii="Arial" w:hAnsi="Arial"/>
                <w:bCs/>
                <w:sz w:val="20"/>
                <w:u w:val="dotted"/>
              </w:rPr>
              <w:tab/>
            </w:r>
            <w:r w:rsidRPr="00775F03">
              <w:rPr>
                <w:rFonts w:ascii="Arial" w:hAnsi="Arial"/>
                <w:bCs/>
                <w:sz w:val="20"/>
                <w:u w:val="dotted"/>
              </w:rPr>
              <w:tab/>
              <w:t xml:space="preserve">   </w:t>
            </w:r>
            <w:r w:rsidRPr="00775F03">
              <w:rPr>
                <w:rFonts w:ascii="Arial" w:hAnsi="Arial"/>
                <w:bCs/>
                <w:sz w:val="20"/>
                <w:u w:val="dotted"/>
              </w:rPr>
              <w:tab/>
            </w:r>
            <w:r w:rsidRPr="00775F03">
              <w:rPr>
                <w:rFonts w:ascii="Arial" w:hAnsi="Arial"/>
                <w:bCs/>
                <w:sz w:val="20"/>
                <w:u w:val="dotted"/>
              </w:rPr>
              <w:tab/>
            </w:r>
          </w:p>
        </w:tc>
      </w:tr>
      <w:tr w:rsidR="004C2961" w:rsidRPr="00775F03" w14:paraId="03D88A3E" w14:textId="77777777" w:rsidTr="000471D3">
        <w:tc>
          <w:tcPr>
            <w:tcW w:w="4847" w:type="dxa"/>
            <w:shd w:val="clear" w:color="auto" w:fill="auto"/>
          </w:tcPr>
          <w:p w14:paraId="1F49C5FD" w14:textId="77777777" w:rsidR="004C2961" w:rsidRPr="00775F03" w:rsidRDefault="004C2961" w:rsidP="000471D3">
            <w:pPr>
              <w:spacing w:before="40" w:after="0" w:line="252" w:lineRule="auto"/>
              <w:jc w:val="both"/>
              <w:rPr>
                <w:rFonts w:ascii="Arial" w:hAnsi="Arial"/>
                <w:bCs/>
                <w:sz w:val="20"/>
              </w:rPr>
            </w:pPr>
            <w:r>
              <w:rPr>
                <w:rFonts w:ascii="Arial" w:hAnsi="Arial"/>
                <w:bCs/>
                <w:sz w:val="20"/>
              </w:rPr>
              <w:t>Ing. Zbyněk Hořelica</w:t>
            </w:r>
          </w:p>
        </w:tc>
        <w:tc>
          <w:tcPr>
            <w:tcW w:w="4848" w:type="dxa"/>
            <w:shd w:val="clear" w:color="auto" w:fill="auto"/>
          </w:tcPr>
          <w:p w14:paraId="6C3D399F" w14:textId="77777777" w:rsidR="004C2961" w:rsidRPr="00775F03" w:rsidRDefault="004C2961" w:rsidP="000471D3">
            <w:pPr>
              <w:spacing w:before="40" w:after="0" w:line="252" w:lineRule="auto"/>
              <w:jc w:val="both"/>
              <w:rPr>
                <w:rFonts w:ascii="Arial" w:hAnsi="Arial"/>
                <w:bCs/>
                <w:sz w:val="20"/>
              </w:rPr>
            </w:pPr>
            <w:r>
              <w:rPr>
                <w:rFonts w:ascii="Arial" w:hAnsi="Arial"/>
                <w:bCs/>
                <w:sz w:val="20"/>
              </w:rPr>
              <w:t>Ivan Havel</w:t>
            </w:r>
          </w:p>
        </w:tc>
      </w:tr>
      <w:tr w:rsidR="004C2961" w:rsidRPr="00775F03" w14:paraId="440F33DF" w14:textId="77777777" w:rsidTr="000471D3">
        <w:tc>
          <w:tcPr>
            <w:tcW w:w="4847" w:type="dxa"/>
            <w:shd w:val="clear" w:color="auto" w:fill="auto"/>
          </w:tcPr>
          <w:p w14:paraId="253C1B35" w14:textId="77777777" w:rsidR="004C2961" w:rsidRPr="00775F03" w:rsidRDefault="004C2961" w:rsidP="000471D3">
            <w:pPr>
              <w:spacing w:before="40" w:after="0" w:line="252" w:lineRule="auto"/>
              <w:jc w:val="both"/>
              <w:rPr>
                <w:rFonts w:ascii="Arial" w:hAnsi="Arial"/>
                <w:bCs/>
                <w:sz w:val="20"/>
              </w:rPr>
            </w:pPr>
            <w:r>
              <w:rPr>
                <w:rFonts w:ascii="Arial" w:hAnsi="Arial"/>
                <w:bCs/>
                <w:sz w:val="20"/>
              </w:rPr>
              <w:t>ředitel SFDI</w:t>
            </w:r>
          </w:p>
        </w:tc>
        <w:tc>
          <w:tcPr>
            <w:tcW w:w="4848" w:type="dxa"/>
            <w:shd w:val="clear" w:color="auto" w:fill="auto"/>
          </w:tcPr>
          <w:p w14:paraId="0DEC79F4" w14:textId="77777777" w:rsidR="004C2961" w:rsidRPr="00775F03" w:rsidRDefault="004C2961" w:rsidP="000471D3">
            <w:pPr>
              <w:spacing w:before="40" w:after="0" w:line="252" w:lineRule="auto"/>
              <w:jc w:val="both"/>
              <w:rPr>
                <w:rFonts w:ascii="Arial" w:hAnsi="Arial"/>
                <w:bCs/>
                <w:sz w:val="20"/>
              </w:rPr>
            </w:pPr>
            <w:r>
              <w:rPr>
                <w:rFonts w:ascii="Arial" w:hAnsi="Arial"/>
                <w:bCs/>
                <w:sz w:val="20"/>
              </w:rPr>
              <w:t>člen představenstva</w:t>
            </w:r>
          </w:p>
        </w:tc>
      </w:tr>
      <w:tr w:rsidR="004C2961" w:rsidRPr="00775F03" w14:paraId="1E271F1F" w14:textId="77777777" w:rsidTr="000471D3">
        <w:trPr>
          <w:trHeight w:val="965"/>
        </w:trPr>
        <w:tc>
          <w:tcPr>
            <w:tcW w:w="4847" w:type="dxa"/>
            <w:shd w:val="clear" w:color="auto" w:fill="auto"/>
          </w:tcPr>
          <w:p w14:paraId="1645CEA0" w14:textId="77777777" w:rsidR="004C2961" w:rsidRPr="00775F03" w:rsidRDefault="004C2961" w:rsidP="000471D3">
            <w:pPr>
              <w:spacing w:before="40" w:after="0" w:line="252" w:lineRule="auto"/>
              <w:jc w:val="both"/>
              <w:rPr>
                <w:rFonts w:ascii="Arial" w:hAnsi="Arial"/>
                <w:bCs/>
                <w:sz w:val="20"/>
              </w:rPr>
            </w:pPr>
          </w:p>
        </w:tc>
        <w:tc>
          <w:tcPr>
            <w:tcW w:w="4848" w:type="dxa"/>
            <w:shd w:val="clear" w:color="auto" w:fill="auto"/>
            <w:vAlign w:val="bottom"/>
          </w:tcPr>
          <w:p w14:paraId="0F149716" w14:textId="77777777" w:rsidR="004C2961" w:rsidRDefault="004C2961" w:rsidP="000471D3">
            <w:pPr>
              <w:spacing w:before="40" w:after="0" w:line="252" w:lineRule="auto"/>
              <w:jc w:val="both"/>
              <w:rPr>
                <w:rFonts w:ascii="Arial" w:hAnsi="Arial"/>
                <w:bCs/>
                <w:sz w:val="20"/>
                <w:u w:val="dotted"/>
              </w:rPr>
            </w:pPr>
          </w:p>
          <w:p w14:paraId="23F4DAFF" w14:textId="77777777" w:rsidR="004C2961" w:rsidRDefault="004C2961" w:rsidP="000471D3">
            <w:pPr>
              <w:spacing w:before="40" w:after="0" w:line="252" w:lineRule="auto"/>
              <w:jc w:val="both"/>
              <w:rPr>
                <w:rFonts w:ascii="Arial" w:hAnsi="Arial"/>
                <w:bCs/>
                <w:sz w:val="20"/>
                <w:u w:val="dotted"/>
              </w:rPr>
            </w:pPr>
          </w:p>
          <w:p w14:paraId="03821E5D" w14:textId="77777777" w:rsidR="004C2961" w:rsidRDefault="004C2961" w:rsidP="000471D3">
            <w:pPr>
              <w:spacing w:before="40" w:after="0" w:line="252" w:lineRule="auto"/>
              <w:jc w:val="both"/>
              <w:rPr>
                <w:rFonts w:ascii="Arial" w:hAnsi="Arial"/>
                <w:bCs/>
                <w:sz w:val="20"/>
                <w:u w:val="dotted"/>
              </w:rPr>
            </w:pPr>
          </w:p>
          <w:p w14:paraId="31D39254" w14:textId="77777777" w:rsidR="004C2961" w:rsidRDefault="004C2961" w:rsidP="000471D3">
            <w:pPr>
              <w:spacing w:before="40" w:after="0" w:line="252" w:lineRule="auto"/>
              <w:jc w:val="both"/>
              <w:rPr>
                <w:rFonts w:ascii="Arial" w:hAnsi="Arial"/>
                <w:bCs/>
                <w:sz w:val="20"/>
                <w:u w:val="dotted"/>
              </w:rPr>
            </w:pPr>
          </w:p>
          <w:p w14:paraId="1CA1715E" w14:textId="77777777" w:rsidR="004C2961" w:rsidRDefault="004C2961" w:rsidP="000471D3">
            <w:pPr>
              <w:spacing w:before="40" w:after="0" w:line="252" w:lineRule="auto"/>
              <w:jc w:val="both"/>
              <w:rPr>
                <w:rFonts w:ascii="Arial" w:hAnsi="Arial"/>
                <w:bCs/>
                <w:sz w:val="20"/>
                <w:u w:val="dotted"/>
              </w:rPr>
            </w:pPr>
            <w:r w:rsidRPr="00775F03">
              <w:rPr>
                <w:rFonts w:ascii="Arial" w:hAnsi="Arial"/>
                <w:bCs/>
                <w:sz w:val="20"/>
                <w:u w:val="dotted"/>
              </w:rPr>
              <w:tab/>
            </w:r>
            <w:r w:rsidRPr="00775F03">
              <w:rPr>
                <w:rFonts w:ascii="Arial" w:hAnsi="Arial"/>
                <w:bCs/>
                <w:sz w:val="20"/>
                <w:u w:val="dotted"/>
              </w:rPr>
              <w:tab/>
            </w:r>
            <w:r w:rsidRPr="00775F03">
              <w:rPr>
                <w:rFonts w:ascii="Arial" w:hAnsi="Arial"/>
                <w:bCs/>
                <w:sz w:val="20"/>
                <w:u w:val="dotted"/>
              </w:rPr>
              <w:tab/>
              <w:t xml:space="preserve">   </w:t>
            </w:r>
            <w:r w:rsidRPr="00775F03">
              <w:rPr>
                <w:rFonts w:ascii="Arial" w:hAnsi="Arial"/>
                <w:bCs/>
                <w:sz w:val="20"/>
                <w:u w:val="dotted"/>
              </w:rPr>
              <w:tab/>
            </w:r>
            <w:r w:rsidRPr="00775F03">
              <w:rPr>
                <w:rFonts w:ascii="Arial" w:hAnsi="Arial"/>
                <w:bCs/>
                <w:sz w:val="20"/>
                <w:u w:val="dotted"/>
              </w:rPr>
              <w:tab/>
            </w:r>
          </w:p>
          <w:p w14:paraId="7886D63F" w14:textId="77777777" w:rsidR="004C2961" w:rsidRDefault="004C2961" w:rsidP="000471D3">
            <w:pPr>
              <w:spacing w:before="40" w:after="0" w:line="252" w:lineRule="auto"/>
              <w:jc w:val="both"/>
              <w:rPr>
                <w:rFonts w:ascii="Arial" w:hAnsi="Arial"/>
                <w:bCs/>
                <w:sz w:val="20"/>
                <w:u w:val="dotted"/>
              </w:rPr>
            </w:pPr>
            <w:r>
              <w:rPr>
                <w:rFonts w:ascii="Arial" w:hAnsi="Arial"/>
                <w:bCs/>
                <w:sz w:val="20"/>
                <w:u w:val="dotted"/>
              </w:rPr>
              <w:t>Luděk Kostka</w:t>
            </w:r>
          </w:p>
          <w:p w14:paraId="67D62A71" w14:textId="77777777" w:rsidR="004C2961" w:rsidRPr="00775F03" w:rsidRDefault="004C2961" w:rsidP="000471D3">
            <w:pPr>
              <w:spacing w:before="40" w:after="0" w:line="252" w:lineRule="auto"/>
              <w:jc w:val="both"/>
              <w:rPr>
                <w:rFonts w:ascii="Arial" w:hAnsi="Arial"/>
                <w:bCs/>
                <w:sz w:val="20"/>
              </w:rPr>
            </w:pPr>
            <w:r>
              <w:rPr>
                <w:rFonts w:ascii="Arial" w:hAnsi="Arial"/>
                <w:bCs/>
                <w:sz w:val="20"/>
                <w:u w:val="dotted"/>
              </w:rPr>
              <w:t>předseda představenstva</w:t>
            </w:r>
          </w:p>
        </w:tc>
      </w:tr>
      <w:tr w:rsidR="004C2961" w:rsidRPr="00775F03" w14:paraId="11DB28CE" w14:textId="77777777" w:rsidTr="000471D3">
        <w:tc>
          <w:tcPr>
            <w:tcW w:w="4847" w:type="dxa"/>
            <w:shd w:val="clear" w:color="auto" w:fill="auto"/>
          </w:tcPr>
          <w:p w14:paraId="5DE1BB95" w14:textId="77777777" w:rsidR="004C2961" w:rsidRPr="00775F03" w:rsidRDefault="004C2961" w:rsidP="000471D3">
            <w:pPr>
              <w:spacing w:before="40" w:after="0" w:line="252" w:lineRule="auto"/>
              <w:jc w:val="both"/>
              <w:rPr>
                <w:rFonts w:ascii="Arial" w:hAnsi="Arial"/>
                <w:bCs/>
                <w:sz w:val="20"/>
              </w:rPr>
            </w:pPr>
          </w:p>
        </w:tc>
        <w:tc>
          <w:tcPr>
            <w:tcW w:w="4848" w:type="dxa"/>
            <w:shd w:val="clear" w:color="auto" w:fill="auto"/>
          </w:tcPr>
          <w:p w14:paraId="37E61C5F" w14:textId="77777777" w:rsidR="004C2961" w:rsidRPr="00775F03" w:rsidRDefault="004C2961" w:rsidP="000471D3">
            <w:pPr>
              <w:spacing w:before="40" w:after="0" w:line="252" w:lineRule="auto"/>
              <w:jc w:val="both"/>
              <w:rPr>
                <w:rFonts w:ascii="Arial" w:hAnsi="Arial"/>
                <w:bCs/>
                <w:sz w:val="20"/>
              </w:rPr>
            </w:pPr>
          </w:p>
        </w:tc>
      </w:tr>
      <w:tr w:rsidR="004C2961" w:rsidRPr="00775F03" w14:paraId="7ED30236" w14:textId="77777777" w:rsidTr="000471D3">
        <w:tc>
          <w:tcPr>
            <w:tcW w:w="4847" w:type="dxa"/>
            <w:shd w:val="clear" w:color="auto" w:fill="auto"/>
            <w:vAlign w:val="bottom"/>
          </w:tcPr>
          <w:p w14:paraId="1FB91478" w14:textId="77777777" w:rsidR="004C2961" w:rsidRPr="00775F03" w:rsidRDefault="004C2961" w:rsidP="000471D3">
            <w:pPr>
              <w:spacing w:before="40" w:after="0" w:line="252" w:lineRule="auto"/>
              <w:jc w:val="both"/>
              <w:rPr>
                <w:rFonts w:ascii="Arial" w:hAnsi="Arial"/>
                <w:bCs/>
                <w:sz w:val="20"/>
              </w:rPr>
            </w:pPr>
            <w:r w:rsidRPr="00775F03">
              <w:rPr>
                <w:rFonts w:ascii="Arial" w:hAnsi="Arial"/>
                <w:bCs/>
                <w:sz w:val="20"/>
                <w:u w:val="dotted"/>
              </w:rPr>
              <w:tab/>
            </w:r>
            <w:r w:rsidRPr="00775F03">
              <w:rPr>
                <w:rFonts w:ascii="Arial" w:hAnsi="Arial"/>
                <w:bCs/>
                <w:sz w:val="20"/>
                <w:u w:val="dotted"/>
              </w:rPr>
              <w:tab/>
            </w:r>
            <w:r w:rsidRPr="00775F03">
              <w:rPr>
                <w:rFonts w:ascii="Arial" w:hAnsi="Arial"/>
                <w:bCs/>
                <w:sz w:val="20"/>
                <w:u w:val="dotted"/>
              </w:rPr>
              <w:tab/>
              <w:t xml:space="preserve">   </w:t>
            </w:r>
            <w:r w:rsidRPr="00775F03">
              <w:rPr>
                <w:rFonts w:ascii="Arial" w:hAnsi="Arial"/>
                <w:bCs/>
                <w:sz w:val="20"/>
                <w:u w:val="dotted"/>
              </w:rPr>
              <w:tab/>
            </w:r>
            <w:r w:rsidRPr="00775F03">
              <w:rPr>
                <w:rFonts w:ascii="Arial" w:hAnsi="Arial"/>
                <w:bCs/>
                <w:sz w:val="20"/>
                <w:u w:val="dotted"/>
              </w:rPr>
              <w:tab/>
            </w:r>
          </w:p>
        </w:tc>
        <w:tc>
          <w:tcPr>
            <w:tcW w:w="4848" w:type="dxa"/>
            <w:shd w:val="clear" w:color="auto" w:fill="auto"/>
          </w:tcPr>
          <w:p w14:paraId="1A530AD3" w14:textId="77777777" w:rsidR="004C2961" w:rsidRPr="00775F03" w:rsidRDefault="004C2961" w:rsidP="000471D3">
            <w:pPr>
              <w:spacing w:before="40" w:after="0" w:line="252" w:lineRule="auto"/>
              <w:jc w:val="both"/>
              <w:rPr>
                <w:rFonts w:ascii="Arial" w:hAnsi="Arial"/>
                <w:bCs/>
                <w:sz w:val="20"/>
              </w:rPr>
            </w:pPr>
          </w:p>
        </w:tc>
      </w:tr>
      <w:tr w:rsidR="004C2961" w:rsidRPr="00775F03" w14:paraId="4E496E1B" w14:textId="77777777" w:rsidTr="000471D3">
        <w:tc>
          <w:tcPr>
            <w:tcW w:w="4847" w:type="dxa"/>
            <w:shd w:val="clear" w:color="auto" w:fill="auto"/>
          </w:tcPr>
          <w:p w14:paraId="0008CF5A" w14:textId="426AB2CD" w:rsidR="004C2961" w:rsidRPr="004C2961" w:rsidRDefault="004C2961" w:rsidP="000471D3">
            <w:pPr>
              <w:spacing w:before="40" w:after="0" w:line="252" w:lineRule="auto"/>
              <w:jc w:val="both"/>
              <w:rPr>
                <w:rFonts w:ascii="Arial" w:hAnsi="Arial" w:cs="Arial"/>
                <w:bCs/>
                <w:sz w:val="20"/>
                <w:szCs w:val="20"/>
              </w:rPr>
            </w:pPr>
            <w:r w:rsidRPr="004C2961">
              <w:rPr>
                <w:rFonts w:ascii="Arial" w:hAnsi="Arial" w:cs="Arial"/>
                <w:bCs/>
                <w:sz w:val="20"/>
                <w:szCs w:val="20"/>
              </w:rPr>
              <w:t>Václav Sedláček</w:t>
            </w:r>
          </w:p>
        </w:tc>
        <w:tc>
          <w:tcPr>
            <w:tcW w:w="4848" w:type="dxa"/>
            <w:shd w:val="clear" w:color="auto" w:fill="auto"/>
          </w:tcPr>
          <w:p w14:paraId="6D075B60" w14:textId="77777777" w:rsidR="004C2961" w:rsidRPr="00775F03" w:rsidRDefault="004C2961" w:rsidP="000471D3">
            <w:pPr>
              <w:spacing w:before="40" w:after="0" w:line="252" w:lineRule="auto"/>
              <w:jc w:val="both"/>
              <w:rPr>
                <w:rFonts w:ascii="Arial" w:hAnsi="Arial"/>
                <w:bCs/>
                <w:sz w:val="20"/>
              </w:rPr>
            </w:pPr>
          </w:p>
        </w:tc>
      </w:tr>
      <w:tr w:rsidR="004C2961" w:rsidRPr="00775F03" w14:paraId="49079720" w14:textId="77777777" w:rsidTr="000471D3">
        <w:tc>
          <w:tcPr>
            <w:tcW w:w="4847" w:type="dxa"/>
            <w:shd w:val="clear" w:color="auto" w:fill="auto"/>
          </w:tcPr>
          <w:p w14:paraId="7211EF93" w14:textId="4466EE20" w:rsidR="004C2961" w:rsidRPr="004C2961" w:rsidRDefault="004C2961" w:rsidP="000471D3">
            <w:pPr>
              <w:spacing w:before="40" w:after="0" w:line="252" w:lineRule="auto"/>
              <w:jc w:val="both"/>
              <w:rPr>
                <w:rFonts w:ascii="Arial" w:hAnsi="Arial" w:cs="Arial"/>
                <w:bCs/>
                <w:sz w:val="20"/>
                <w:szCs w:val="20"/>
              </w:rPr>
            </w:pPr>
            <w:r w:rsidRPr="004C2961">
              <w:rPr>
                <w:rFonts w:ascii="Arial" w:hAnsi="Arial" w:cs="Arial"/>
                <w:bCs/>
                <w:sz w:val="20"/>
                <w:szCs w:val="20"/>
              </w:rPr>
              <w:t>jednatel</w:t>
            </w:r>
          </w:p>
        </w:tc>
        <w:tc>
          <w:tcPr>
            <w:tcW w:w="4848" w:type="dxa"/>
            <w:shd w:val="clear" w:color="auto" w:fill="auto"/>
          </w:tcPr>
          <w:p w14:paraId="3520DE94" w14:textId="77777777" w:rsidR="004C2961" w:rsidRPr="00775F03" w:rsidRDefault="004C2961" w:rsidP="000471D3">
            <w:pPr>
              <w:spacing w:before="40" w:after="0" w:line="252" w:lineRule="auto"/>
              <w:jc w:val="both"/>
              <w:rPr>
                <w:rFonts w:ascii="Arial" w:hAnsi="Arial"/>
                <w:bCs/>
                <w:sz w:val="20"/>
              </w:rPr>
            </w:pPr>
          </w:p>
        </w:tc>
      </w:tr>
      <w:tr w:rsidR="004C2961" w:rsidRPr="00775F03" w14:paraId="1F791992" w14:textId="77777777" w:rsidTr="000471D3">
        <w:tc>
          <w:tcPr>
            <w:tcW w:w="4847" w:type="dxa"/>
            <w:shd w:val="clear" w:color="auto" w:fill="auto"/>
          </w:tcPr>
          <w:p w14:paraId="433D8BC7" w14:textId="77777777" w:rsidR="004C2961" w:rsidRPr="004C2961" w:rsidRDefault="004C2961" w:rsidP="000471D3">
            <w:pPr>
              <w:spacing w:before="40" w:after="0" w:line="252" w:lineRule="auto"/>
              <w:jc w:val="both"/>
              <w:rPr>
                <w:rFonts w:ascii="Arial" w:hAnsi="Arial" w:cs="Arial"/>
                <w:bCs/>
                <w:sz w:val="20"/>
                <w:szCs w:val="20"/>
              </w:rPr>
            </w:pPr>
            <w:r w:rsidRPr="004C2961">
              <w:rPr>
                <w:rFonts w:ascii="Arial" w:hAnsi="Arial" w:cs="Arial"/>
                <w:bCs/>
                <w:sz w:val="20"/>
                <w:szCs w:val="20"/>
              </w:rPr>
              <w:t xml:space="preserve">Správce stavby </w:t>
            </w:r>
          </w:p>
          <w:p w14:paraId="2B283360" w14:textId="77777777" w:rsidR="004C2961" w:rsidRPr="004C2961" w:rsidRDefault="004C2961" w:rsidP="000471D3">
            <w:pPr>
              <w:spacing w:before="40" w:after="0" w:line="252" w:lineRule="auto"/>
              <w:jc w:val="both"/>
              <w:rPr>
                <w:rFonts w:ascii="Arial" w:hAnsi="Arial" w:cs="Arial"/>
                <w:b/>
                <w:bCs/>
                <w:sz w:val="20"/>
                <w:szCs w:val="20"/>
              </w:rPr>
            </w:pPr>
            <w:r w:rsidRPr="004C2961">
              <w:rPr>
                <w:rFonts w:ascii="Arial" w:hAnsi="Arial" w:cs="Arial"/>
                <w:b/>
                <w:bCs/>
                <w:sz w:val="20"/>
                <w:szCs w:val="20"/>
              </w:rPr>
              <w:t>SDRUŽENÍ REALSTAV + GARNETS + BMS – rekonstrukce budovy SFDI</w:t>
            </w:r>
          </w:p>
          <w:p w14:paraId="4047BACC" w14:textId="77777777" w:rsidR="004C2961" w:rsidRPr="004C2961" w:rsidRDefault="004C2961" w:rsidP="000471D3">
            <w:pPr>
              <w:spacing w:before="40" w:after="0" w:line="252" w:lineRule="auto"/>
              <w:jc w:val="both"/>
              <w:rPr>
                <w:rFonts w:ascii="Arial" w:hAnsi="Arial" w:cs="Arial"/>
                <w:bCs/>
                <w:sz w:val="20"/>
                <w:szCs w:val="20"/>
              </w:rPr>
            </w:pPr>
            <w:r w:rsidRPr="004C2961">
              <w:rPr>
                <w:rFonts w:ascii="Arial" w:hAnsi="Arial" w:cs="Arial"/>
                <w:sz w:val="20"/>
                <w:szCs w:val="20"/>
              </w:rPr>
              <w:t>REALSTAV MB spol. s r.o.</w:t>
            </w:r>
          </w:p>
        </w:tc>
        <w:tc>
          <w:tcPr>
            <w:tcW w:w="4848" w:type="dxa"/>
            <w:shd w:val="clear" w:color="auto" w:fill="auto"/>
          </w:tcPr>
          <w:p w14:paraId="1AD6048B" w14:textId="77777777" w:rsidR="004C2961" w:rsidRPr="00775F03" w:rsidRDefault="004C2961" w:rsidP="000471D3">
            <w:pPr>
              <w:spacing w:before="40" w:after="0" w:line="252" w:lineRule="auto"/>
              <w:jc w:val="both"/>
              <w:rPr>
                <w:rFonts w:ascii="Arial" w:hAnsi="Arial"/>
                <w:bCs/>
                <w:sz w:val="20"/>
              </w:rPr>
            </w:pPr>
          </w:p>
        </w:tc>
      </w:tr>
      <w:tr w:rsidR="004C2961" w:rsidRPr="00775F03" w14:paraId="695F6F8E" w14:textId="77777777" w:rsidTr="007E1670">
        <w:trPr>
          <w:trHeight w:val="707"/>
        </w:trPr>
        <w:tc>
          <w:tcPr>
            <w:tcW w:w="4847" w:type="dxa"/>
            <w:shd w:val="clear" w:color="auto" w:fill="auto"/>
            <w:vAlign w:val="bottom"/>
          </w:tcPr>
          <w:p w14:paraId="03D6BE0D" w14:textId="77777777" w:rsidR="004C2961" w:rsidRPr="00775F03" w:rsidRDefault="004C2961" w:rsidP="000471D3">
            <w:pPr>
              <w:spacing w:before="40" w:after="0" w:line="252" w:lineRule="auto"/>
              <w:jc w:val="both"/>
              <w:rPr>
                <w:rFonts w:ascii="Arial" w:hAnsi="Arial"/>
                <w:bCs/>
                <w:sz w:val="20"/>
              </w:rPr>
            </w:pPr>
          </w:p>
        </w:tc>
        <w:tc>
          <w:tcPr>
            <w:tcW w:w="4848" w:type="dxa"/>
            <w:shd w:val="clear" w:color="auto" w:fill="auto"/>
          </w:tcPr>
          <w:p w14:paraId="60459B30" w14:textId="77777777" w:rsidR="004C2961" w:rsidRPr="00775F03" w:rsidRDefault="004C2961" w:rsidP="000471D3">
            <w:pPr>
              <w:spacing w:before="40" w:after="0" w:line="252" w:lineRule="auto"/>
              <w:jc w:val="both"/>
              <w:rPr>
                <w:rFonts w:ascii="Arial" w:hAnsi="Arial"/>
                <w:bCs/>
                <w:sz w:val="20"/>
              </w:rPr>
            </w:pPr>
          </w:p>
        </w:tc>
      </w:tr>
      <w:tr w:rsidR="004C2961" w:rsidRPr="00775F03" w14:paraId="48BF7093" w14:textId="77777777" w:rsidTr="000471D3">
        <w:tc>
          <w:tcPr>
            <w:tcW w:w="4847" w:type="dxa"/>
            <w:shd w:val="clear" w:color="auto" w:fill="auto"/>
          </w:tcPr>
          <w:p w14:paraId="0D4782BD" w14:textId="77777777" w:rsidR="004C2961" w:rsidRPr="00775F03" w:rsidRDefault="004C2961" w:rsidP="000471D3">
            <w:pPr>
              <w:spacing w:before="40" w:after="0" w:line="252" w:lineRule="auto"/>
              <w:jc w:val="both"/>
              <w:rPr>
                <w:rFonts w:ascii="Arial" w:hAnsi="Arial"/>
                <w:bCs/>
                <w:sz w:val="20"/>
              </w:rPr>
            </w:pPr>
          </w:p>
        </w:tc>
        <w:tc>
          <w:tcPr>
            <w:tcW w:w="4848" w:type="dxa"/>
            <w:shd w:val="clear" w:color="auto" w:fill="auto"/>
          </w:tcPr>
          <w:p w14:paraId="0B6F5292" w14:textId="77777777" w:rsidR="004C2961" w:rsidRPr="00775F03" w:rsidRDefault="004C2961" w:rsidP="000471D3">
            <w:pPr>
              <w:spacing w:before="40" w:after="0" w:line="252" w:lineRule="auto"/>
              <w:jc w:val="both"/>
              <w:rPr>
                <w:rFonts w:ascii="Arial" w:hAnsi="Arial"/>
                <w:bCs/>
                <w:sz w:val="20"/>
              </w:rPr>
            </w:pPr>
          </w:p>
        </w:tc>
      </w:tr>
      <w:tr w:rsidR="004C2961" w:rsidRPr="00775F03" w14:paraId="7564B531" w14:textId="77777777" w:rsidTr="000471D3">
        <w:tc>
          <w:tcPr>
            <w:tcW w:w="4847" w:type="dxa"/>
            <w:shd w:val="clear" w:color="auto" w:fill="auto"/>
          </w:tcPr>
          <w:p w14:paraId="734E8074" w14:textId="77777777" w:rsidR="004C2961" w:rsidRPr="00775F03" w:rsidRDefault="004C2961" w:rsidP="000471D3">
            <w:pPr>
              <w:spacing w:before="40" w:after="0" w:line="252" w:lineRule="auto"/>
              <w:jc w:val="both"/>
              <w:rPr>
                <w:rFonts w:ascii="Arial" w:hAnsi="Arial"/>
                <w:bCs/>
                <w:sz w:val="20"/>
              </w:rPr>
            </w:pPr>
          </w:p>
        </w:tc>
        <w:tc>
          <w:tcPr>
            <w:tcW w:w="4848" w:type="dxa"/>
            <w:shd w:val="clear" w:color="auto" w:fill="auto"/>
          </w:tcPr>
          <w:p w14:paraId="25A2E62B" w14:textId="77777777" w:rsidR="004C2961" w:rsidRPr="00775F03" w:rsidRDefault="004C2961" w:rsidP="000471D3">
            <w:pPr>
              <w:spacing w:before="40" w:after="0" w:line="252" w:lineRule="auto"/>
              <w:jc w:val="both"/>
              <w:rPr>
                <w:rFonts w:ascii="Arial" w:hAnsi="Arial"/>
                <w:bCs/>
                <w:sz w:val="20"/>
              </w:rPr>
            </w:pPr>
          </w:p>
        </w:tc>
      </w:tr>
    </w:tbl>
    <w:p w14:paraId="77D9379E" w14:textId="77777777" w:rsidR="007C36EB" w:rsidRPr="004C2961" w:rsidRDefault="007C36EB" w:rsidP="007E1670">
      <w:pPr>
        <w:pStyle w:val="JRTabulkanormln"/>
        <w:spacing w:after="200"/>
        <w:jc w:val="both"/>
        <w:rPr>
          <w:rFonts w:cs="Arial"/>
          <w:szCs w:val="20"/>
        </w:rPr>
      </w:pPr>
    </w:p>
    <w:sectPr w:rsidR="007C36EB" w:rsidRPr="004C2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FA77D" w14:textId="77777777" w:rsidR="003F2A78" w:rsidRDefault="003F2A78" w:rsidP="00A0269D">
      <w:pPr>
        <w:spacing w:after="0" w:line="240" w:lineRule="auto"/>
      </w:pPr>
      <w:r>
        <w:separator/>
      </w:r>
    </w:p>
  </w:endnote>
  <w:endnote w:type="continuationSeparator" w:id="0">
    <w:p w14:paraId="243619FB" w14:textId="77777777" w:rsidR="003F2A78" w:rsidRDefault="003F2A78" w:rsidP="00A0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NeueLTPro-Bd">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NeueLTPro-Roman">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77591" w14:textId="77777777" w:rsidR="003F2A78" w:rsidRDefault="003F2A78" w:rsidP="00A0269D">
      <w:pPr>
        <w:spacing w:after="0" w:line="240" w:lineRule="auto"/>
      </w:pPr>
      <w:r>
        <w:separator/>
      </w:r>
    </w:p>
  </w:footnote>
  <w:footnote w:type="continuationSeparator" w:id="0">
    <w:p w14:paraId="7BBA8D72" w14:textId="77777777" w:rsidR="003F2A78" w:rsidRDefault="003F2A78" w:rsidP="00A02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ECD5" w14:textId="3DD383BD" w:rsidR="00A0269D" w:rsidRDefault="00A0269D" w:rsidP="00A0269D">
    <w:pPr>
      <w:pStyle w:val="Zhlav"/>
      <w:jc w:val="right"/>
    </w:pPr>
    <w:proofErr w:type="spellStart"/>
    <w:r>
      <w:t>Čj</w:t>
    </w:r>
    <w:proofErr w:type="spellEnd"/>
    <w:r>
      <w:t xml:space="preserve">: </w:t>
    </w:r>
    <w:r w:rsidR="004C10A5" w:rsidRPr="004C10A5">
      <w:t>8364/SFDI/300109/17251/2024</w:t>
    </w:r>
  </w:p>
  <w:p w14:paraId="0E7A9F82" w14:textId="6A85B665" w:rsidR="00A0269D" w:rsidRDefault="00A0269D" w:rsidP="00A0269D">
    <w:pPr>
      <w:pStyle w:val="Zhlav"/>
      <w:jc w:val="right"/>
    </w:pPr>
    <w:r>
      <w:t>CES SFDI 47/</w:t>
    </w:r>
    <w:r w:rsidRPr="00F01D95">
      <w:t>2022/</w:t>
    </w:r>
    <w:r w:rsidR="00F95683" w:rsidRPr="00F01D95">
      <w:t>13</w:t>
    </w:r>
  </w:p>
  <w:p w14:paraId="39DFEC01" w14:textId="77777777" w:rsidR="00F01D95" w:rsidRDefault="00F01D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5B5A"/>
    <w:multiLevelType w:val="hybridMultilevel"/>
    <w:tmpl w:val="1CC29894"/>
    <w:lvl w:ilvl="0" w:tplc="5EDC93D0">
      <w:start w:val="1"/>
      <w:numFmt w:val="bullet"/>
      <w:lvlText w:val="-"/>
      <w:lvlJc w:val="left"/>
      <w:pPr>
        <w:ind w:left="1353" w:hanging="360"/>
      </w:pPr>
      <w:rPr>
        <w:rFonts w:ascii="HelveticaNeueLTPro-Bd" w:eastAsiaTheme="minorHAnsi" w:hAnsi="HelveticaNeueLTPro-Bd" w:cs="HelveticaNeueLTPro-Bd"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1DFC76FF"/>
    <w:multiLevelType w:val="hybridMultilevel"/>
    <w:tmpl w:val="0746832C"/>
    <w:lvl w:ilvl="0" w:tplc="A99088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CD749C"/>
    <w:multiLevelType w:val="hybridMultilevel"/>
    <w:tmpl w:val="7EAC16D0"/>
    <w:lvl w:ilvl="0" w:tplc="9B10337E">
      <w:start w:val="1"/>
      <w:numFmt w:val="lowerLetter"/>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BED40A4"/>
    <w:multiLevelType w:val="hybridMultilevel"/>
    <w:tmpl w:val="749AB1C6"/>
    <w:lvl w:ilvl="0" w:tplc="81284A2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8538E5"/>
    <w:multiLevelType w:val="hybridMultilevel"/>
    <w:tmpl w:val="DF543D46"/>
    <w:lvl w:ilvl="0" w:tplc="FFFFFFFF">
      <w:start w:val="1"/>
      <w:numFmt w:val="upperLetter"/>
      <w:lvlText w:val="%1."/>
      <w:lvlJc w:val="left"/>
      <w:pPr>
        <w:ind w:left="720" w:hanging="72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0405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79F6538"/>
    <w:multiLevelType w:val="hybridMultilevel"/>
    <w:tmpl w:val="32147BE4"/>
    <w:lvl w:ilvl="0" w:tplc="6CC68A9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631BEB"/>
    <w:multiLevelType w:val="hybridMultilevel"/>
    <w:tmpl w:val="C6E4C946"/>
    <w:lvl w:ilvl="0" w:tplc="CC48696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BA3D7D"/>
    <w:multiLevelType w:val="hybridMultilevel"/>
    <w:tmpl w:val="74A44424"/>
    <w:lvl w:ilvl="0" w:tplc="9AD8CF1A">
      <w:start w:val="1"/>
      <w:numFmt w:val="upperLetter"/>
      <w:lvlText w:val="%1."/>
      <w:lvlJc w:val="left"/>
      <w:pPr>
        <w:ind w:left="720" w:hanging="720"/>
      </w:pPr>
      <w:rPr>
        <w:rFonts w:hint="default"/>
        <w:b w:val="0"/>
        <w:bCs/>
      </w:r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DE17B1C"/>
    <w:multiLevelType w:val="hybridMultilevel"/>
    <w:tmpl w:val="3A541ABA"/>
    <w:lvl w:ilvl="0" w:tplc="C85AB8C2">
      <w:start w:val="1"/>
      <w:numFmt w:val="lowerRoman"/>
      <w:lvlText w:val="(%1)"/>
      <w:lvlJc w:val="left"/>
      <w:pPr>
        <w:ind w:left="881" w:hanging="360"/>
      </w:pPr>
      <w:rPr>
        <w:rFonts w:hint="default"/>
        <w:b w:val="0"/>
        <w:bCs w:val="0"/>
      </w:rPr>
    </w:lvl>
    <w:lvl w:ilvl="1" w:tplc="04050019" w:tentative="1">
      <w:start w:val="1"/>
      <w:numFmt w:val="lowerLetter"/>
      <w:lvlText w:val="%2."/>
      <w:lvlJc w:val="left"/>
      <w:pPr>
        <w:ind w:left="1601" w:hanging="360"/>
      </w:pPr>
    </w:lvl>
    <w:lvl w:ilvl="2" w:tplc="0405001B" w:tentative="1">
      <w:start w:val="1"/>
      <w:numFmt w:val="lowerRoman"/>
      <w:lvlText w:val="%3."/>
      <w:lvlJc w:val="right"/>
      <w:pPr>
        <w:ind w:left="2321" w:hanging="180"/>
      </w:pPr>
    </w:lvl>
    <w:lvl w:ilvl="3" w:tplc="0405000F" w:tentative="1">
      <w:start w:val="1"/>
      <w:numFmt w:val="decimal"/>
      <w:lvlText w:val="%4."/>
      <w:lvlJc w:val="left"/>
      <w:pPr>
        <w:ind w:left="3041" w:hanging="360"/>
      </w:pPr>
    </w:lvl>
    <w:lvl w:ilvl="4" w:tplc="04050019" w:tentative="1">
      <w:start w:val="1"/>
      <w:numFmt w:val="lowerLetter"/>
      <w:lvlText w:val="%5."/>
      <w:lvlJc w:val="left"/>
      <w:pPr>
        <w:ind w:left="3761" w:hanging="360"/>
      </w:pPr>
    </w:lvl>
    <w:lvl w:ilvl="5" w:tplc="0405001B" w:tentative="1">
      <w:start w:val="1"/>
      <w:numFmt w:val="lowerRoman"/>
      <w:lvlText w:val="%6."/>
      <w:lvlJc w:val="right"/>
      <w:pPr>
        <w:ind w:left="4481" w:hanging="180"/>
      </w:pPr>
    </w:lvl>
    <w:lvl w:ilvl="6" w:tplc="0405000F" w:tentative="1">
      <w:start w:val="1"/>
      <w:numFmt w:val="decimal"/>
      <w:lvlText w:val="%7."/>
      <w:lvlJc w:val="left"/>
      <w:pPr>
        <w:ind w:left="5201" w:hanging="360"/>
      </w:pPr>
    </w:lvl>
    <w:lvl w:ilvl="7" w:tplc="04050019" w:tentative="1">
      <w:start w:val="1"/>
      <w:numFmt w:val="lowerLetter"/>
      <w:lvlText w:val="%8."/>
      <w:lvlJc w:val="left"/>
      <w:pPr>
        <w:ind w:left="5921" w:hanging="360"/>
      </w:pPr>
    </w:lvl>
    <w:lvl w:ilvl="8" w:tplc="0405001B" w:tentative="1">
      <w:start w:val="1"/>
      <w:numFmt w:val="lowerRoman"/>
      <w:lvlText w:val="%9."/>
      <w:lvlJc w:val="right"/>
      <w:pPr>
        <w:ind w:left="6641" w:hanging="180"/>
      </w:pPr>
    </w:lvl>
  </w:abstractNum>
  <w:num w:numId="1" w16cid:durableId="25642726">
    <w:abstractNumId w:val="7"/>
  </w:num>
  <w:num w:numId="2" w16cid:durableId="1200509535">
    <w:abstractNumId w:val="8"/>
  </w:num>
  <w:num w:numId="3" w16cid:durableId="1389449171">
    <w:abstractNumId w:val="2"/>
  </w:num>
  <w:num w:numId="4" w16cid:durableId="530143606">
    <w:abstractNumId w:val="1"/>
  </w:num>
  <w:num w:numId="5" w16cid:durableId="1569421153">
    <w:abstractNumId w:val="3"/>
  </w:num>
  <w:num w:numId="6" w16cid:durableId="1200125428">
    <w:abstractNumId w:val="6"/>
  </w:num>
  <w:num w:numId="7" w16cid:durableId="1477528823">
    <w:abstractNumId w:val="4"/>
  </w:num>
  <w:num w:numId="8" w16cid:durableId="855771224">
    <w:abstractNumId w:val="5"/>
  </w:num>
  <w:num w:numId="9" w16cid:durableId="11792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9D"/>
    <w:rsid w:val="00005044"/>
    <w:rsid w:val="000A7AD6"/>
    <w:rsid w:val="000D4455"/>
    <w:rsid w:val="001C013B"/>
    <w:rsid w:val="00293DEC"/>
    <w:rsid w:val="00332368"/>
    <w:rsid w:val="00340055"/>
    <w:rsid w:val="00346351"/>
    <w:rsid w:val="00346807"/>
    <w:rsid w:val="003B1ED0"/>
    <w:rsid w:val="003E0BC5"/>
    <w:rsid w:val="003F2A78"/>
    <w:rsid w:val="00461076"/>
    <w:rsid w:val="004B669E"/>
    <w:rsid w:val="004C0EE3"/>
    <w:rsid w:val="004C10A5"/>
    <w:rsid w:val="004C279C"/>
    <w:rsid w:val="004C2961"/>
    <w:rsid w:val="0053331B"/>
    <w:rsid w:val="005519F8"/>
    <w:rsid w:val="005F411A"/>
    <w:rsid w:val="005F7932"/>
    <w:rsid w:val="0062116C"/>
    <w:rsid w:val="00630B36"/>
    <w:rsid w:val="00643EB5"/>
    <w:rsid w:val="00674B11"/>
    <w:rsid w:val="00716E78"/>
    <w:rsid w:val="0077757E"/>
    <w:rsid w:val="007942FD"/>
    <w:rsid w:val="007C36EB"/>
    <w:rsid w:val="007C74D4"/>
    <w:rsid w:val="007E1670"/>
    <w:rsid w:val="00825D84"/>
    <w:rsid w:val="008A581C"/>
    <w:rsid w:val="009E1759"/>
    <w:rsid w:val="00A0269D"/>
    <w:rsid w:val="00A165C5"/>
    <w:rsid w:val="00B433AB"/>
    <w:rsid w:val="00B70F52"/>
    <w:rsid w:val="00B80D37"/>
    <w:rsid w:val="00BD59C0"/>
    <w:rsid w:val="00C635EC"/>
    <w:rsid w:val="00CB1C63"/>
    <w:rsid w:val="00CE1B61"/>
    <w:rsid w:val="00CF4FCE"/>
    <w:rsid w:val="00D30731"/>
    <w:rsid w:val="00D31330"/>
    <w:rsid w:val="00D4579A"/>
    <w:rsid w:val="00D466D8"/>
    <w:rsid w:val="00DD6AD2"/>
    <w:rsid w:val="00E309CF"/>
    <w:rsid w:val="00F01D95"/>
    <w:rsid w:val="00F62A3E"/>
    <w:rsid w:val="00F95683"/>
    <w:rsid w:val="00FB1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D5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579A"/>
    <w:rPr>
      <w:kern w:val="0"/>
      <w14:ligatures w14:val="none"/>
    </w:rPr>
  </w:style>
  <w:style w:type="paragraph" w:styleId="Nadpis1">
    <w:name w:val="heading 1"/>
    <w:basedOn w:val="Normln"/>
    <w:next w:val="Normln"/>
    <w:link w:val="Nadpis1Char"/>
    <w:uiPriority w:val="9"/>
    <w:qFormat/>
    <w:rsid w:val="00A0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0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0269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0269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0269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0269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0269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0269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0269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269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0269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0269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0269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0269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026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026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026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0269D"/>
    <w:rPr>
      <w:rFonts w:eastAsiaTheme="majorEastAsia" w:cstheme="majorBidi"/>
      <w:color w:val="272727" w:themeColor="text1" w:themeTint="D8"/>
    </w:rPr>
  </w:style>
  <w:style w:type="paragraph" w:styleId="Nzev">
    <w:name w:val="Title"/>
    <w:basedOn w:val="Normln"/>
    <w:next w:val="Normln"/>
    <w:link w:val="NzevChar"/>
    <w:uiPriority w:val="10"/>
    <w:qFormat/>
    <w:rsid w:val="00A0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026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026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026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0269D"/>
    <w:pPr>
      <w:spacing w:before="160"/>
      <w:jc w:val="center"/>
    </w:pPr>
    <w:rPr>
      <w:i/>
      <w:iCs/>
      <w:color w:val="404040" w:themeColor="text1" w:themeTint="BF"/>
    </w:rPr>
  </w:style>
  <w:style w:type="character" w:customStyle="1" w:styleId="CittChar">
    <w:name w:val="Citát Char"/>
    <w:basedOn w:val="Standardnpsmoodstavce"/>
    <w:link w:val="Citt"/>
    <w:uiPriority w:val="29"/>
    <w:rsid w:val="00A0269D"/>
    <w:rPr>
      <w:i/>
      <w:iCs/>
      <w:color w:val="404040" w:themeColor="text1" w:themeTint="BF"/>
    </w:rPr>
  </w:style>
  <w:style w:type="paragraph" w:styleId="Odstavecseseznamem">
    <w:name w:val="List Paragraph"/>
    <w:basedOn w:val="Normln"/>
    <w:link w:val="OdstavecseseznamemChar"/>
    <w:uiPriority w:val="34"/>
    <w:qFormat/>
    <w:rsid w:val="00A0269D"/>
    <w:pPr>
      <w:ind w:left="720"/>
      <w:contextualSpacing/>
    </w:pPr>
  </w:style>
  <w:style w:type="character" w:styleId="Zdraznnintenzivn">
    <w:name w:val="Intense Emphasis"/>
    <w:basedOn w:val="Standardnpsmoodstavce"/>
    <w:uiPriority w:val="21"/>
    <w:qFormat/>
    <w:rsid w:val="00A0269D"/>
    <w:rPr>
      <w:i/>
      <w:iCs/>
      <w:color w:val="0F4761" w:themeColor="accent1" w:themeShade="BF"/>
    </w:rPr>
  </w:style>
  <w:style w:type="paragraph" w:styleId="Vrazncitt">
    <w:name w:val="Intense Quote"/>
    <w:basedOn w:val="Normln"/>
    <w:next w:val="Normln"/>
    <w:link w:val="VrazncittChar"/>
    <w:uiPriority w:val="30"/>
    <w:qFormat/>
    <w:rsid w:val="00A0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0269D"/>
    <w:rPr>
      <w:i/>
      <w:iCs/>
      <w:color w:val="0F4761" w:themeColor="accent1" w:themeShade="BF"/>
    </w:rPr>
  </w:style>
  <w:style w:type="character" w:styleId="Odkazintenzivn">
    <w:name w:val="Intense Reference"/>
    <w:basedOn w:val="Standardnpsmoodstavce"/>
    <w:uiPriority w:val="32"/>
    <w:qFormat/>
    <w:rsid w:val="00A0269D"/>
    <w:rPr>
      <w:b/>
      <w:bCs/>
      <w:smallCaps/>
      <w:color w:val="0F4761" w:themeColor="accent1" w:themeShade="BF"/>
      <w:spacing w:val="5"/>
    </w:rPr>
  </w:style>
  <w:style w:type="paragraph" w:customStyle="1" w:styleId="JRTabulkanormln">
    <w:name w:val="JR Tabulka normální"/>
    <w:qFormat/>
    <w:rsid w:val="00A0269D"/>
    <w:pPr>
      <w:spacing w:before="40" w:after="0" w:line="240" w:lineRule="auto"/>
    </w:pPr>
    <w:rPr>
      <w:rFonts w:ascii="Arial" w:eastAsia="Calibri" w:hAnsi="Arial" w:cs="Times New Roman"/>
      <w:kern w:val="0"/>
      <w:sz w:val="20"/>
      <w:szCs w:val="17"/>
      <w:lang w:eastAsia="cs-CZ"/>
      <w14:ligatures w14:val="none"/>
    </w:rPr>
  </w:style>
  <w:style w:type="paragraph" w:styleId="Zhlav">
    <w:name w:val="header"/>
    <w:basedOn w:val="Normln"/>
    <w:link w:val="ZhlavChar"/>
    <w:uiPriority w:val="99"/>
    <w:unhideWhenUsed/>
    <w:rsid w:val="00A026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269D"/>
  </w:style>
  <w:style w:type="paragraph" w:styleId="Zpat">
    <w:name w:val="footer"/>
    <w:basedOn w:val="Normln"/>
    <w:link w:val="ZpatChar"/>
    <w:uiPriority w:val="99"/>
    <w:unhideWhenUsed/>
    <w:rsid w:val="00A0269D"/>
    <w:pPr>
      <w:tabs>
        <w:tab w:val="center" w:pos="4536"/>
        <w:tab w:val="right" w:pos="9072"/>
      </w:tabs>
      <w:spacing w:after="0" w:line="240" w:lineRule="auto"/>
    </w:pPr>
  </w:style>
  <w:style w:type="character" w:customStyle="1" w:styleId="ZpatChar">
    <w:name w:val="Zápatí Char"/>
    <w:basedOn w:val="Standardnpsmoodstavce"/>
    <w:link w:val="Zpat"/>
    <w:uiPriority w:val="99"/>
    <w:rsid w:val="00A0269D"/>
  </w:style>
  <w:style w:type="table" w:styleId="Mkatabulky">
    <w:name w:val="Table Grid"/>
    <w:basedOn w:val="Normlntabulka"/>
    <w:uiPriority w:val="39"/>
    <w:rsid w:val="00A026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D4579A"/>
    <w:rPr>
      <w:sz w:val="16"/>
      <w:szCs w:val="16"/>
    </w:rPr>
  </w:style>
  <w:style w:type="paragraph" w:styleId="Textkomente">
    <w:name w:val="annotation text"/>
    <w:basedOn w:val="Normln"/>
    <w:link w:val="TextkomenteChar"/>
    <w:uiPriority w:val="99"/>
    <w:unhideWhenUsed/>
    <w:rsid w:val="00D4579A"/>
    <w:pPr>
      <w:spacing w:line="240" w:lineRule="auto"/>
    </w:pPr>
    <w:rPr>
      <w:sz w:val="20"/>
      <w:szCs w:val="20"/>
    </w:rPr>
  </w:style>
  <w:style w:type="character" w:customStyle="1" w:styleId="TextkomenteChar">
    <w:name w:val="Text komentáře Char"/>
    <w:basedOn w:val="Standardnpsmoodstavce"/>
    <w:link w:val="Textkomente"/>
    <w:uiPriority w:val="99"/>
    <w:rsid w:val="00D4579A"/>
    <w:rPr>
      <w:kern w:val="0"/>
      <w:sz w:val="20"/>
      <w:szCs w:val="20"/>
      <w14:ligatures w14:val="none"/>
    </w:rPr>
  </w:style>
  <w:style w:type="character" w:customStyle="1" w:styleId="OdstavecseseznamemChar">
    <w:name w:val="Odstavec se seznamem Char"/>
    <w:link w:val="Odstavecseseznamem"/>
    <w:uiPriority w:val="34"/>
    <w:qFormat/>
    <w:rsid w:val="004C2961"/>
    <w:rPr>
      <w:kern w:val="0"/>
      <w14:ligatures w14:val="none"/>
    </w:rPr>
  </w:style>
  <w:style w:type="paragraph" w:styleId="Pedmtkomente">
    <w:name w:val="annotation subject"/>
    <w:basedOn w:val="Textkomente"/>
    <w:next w:val="Textkomente"/>
    <w:link w:val="PedmtkomenteChar"/>
    <w:uiPriority w:val="99"/>
    <w:semiHidden/>
    <w:unhideWhenUsed/>
    <w:rsid w:val="004C10A5"/>
    <w:rPr>
      <w:b/>
      <w:bCs/>
    </w:rPr>
  </w:style>
  <w:style w:type="character" w:customStyle="1" w:styleId="PedmtkomenteChar">
    <w:name w:val="Předmět komentáře Char"/>
    <w:basedOn w:val="TextkomenteChar"/>
    <w:link w:val="Pedmtkomente"/>
    <w:uiPriority w:val="99"/>
    <w:semiHidden/>
    <w:rsid w:val="004C10A5"/>
    <w:rPr>
      <w:b/>
      <w:bCs/>
      <w:kern w:val="0"/>
      <w:sz w:val="20"/>
      <w:szCs w:val="20"/>
      <w14:ligatures w14:val="none"/>
    </w:rPr>
  </w:style>
  <w:style w:type="paragraph" w:styleId="Revize">
    <w:name w:val="Revision"/>
    <w:hidden/>
    <w:uiPriority w:val="99"/>
    <w:semiHidden/>
    <w:rsid w:val="00CB1C6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6844</Characters>
  <Application>Microsoft Office Word</Application>
  <DocSecurity>0</DocSecurity>
  <Lines>57</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2024-10-21T08:03:00Z</dcterms:created>
  <dcterms:modified xsi:type="dcterms:W3CDTF">2024-10-21T08:04:00Z</dcterms:modified>
</cp:coreProperties>
</file>