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19A2A" w14:textId="391318BE" w:rsidR="00E05DA7" w:rsidRPr="000A7518" w:rsidRDefault="00E05DA7" w:rsidP="00E05DA7">
      <w:pPr>
        <w:spacing w:line="276" w:lineRule="auto"/>
        <w:rPr>
          <w:rFonts w:ascii="Times New Roman" w:hAnsi="Times New Roman" w:cs="Times New Roman"/>
        </w:rPr>
      </w:pPr>
      <w:r w:rsidRPr="000A7518">
        <w:rPr>
          <w:rFonts w:ascii="Times New Roman" w:hAnsi="Times New Roman" w:cs="Times New Roman"/>
        </w:rPr>
        <w:t xml:space="preserve">Níže uvedeného dne, měsíce a roku uzavřeli </w:t>
      </w:r>
    </w:p>
    <w:p w14:paraId="63C531E3" w14:textId="77777777" w:rsidR="00E05DA7" w:rsidRPr="000A7518" w:rsidRDefault="00E05DA7" w:rsidP="00E05DA7">
      <w:pPr>
        <w:spacing w:line="276" w:lineRule="auto"/>
        <w:rPr>
          <w:rFonts w:ascii="Times New Roman" w:hAnsi="Times New Roman" w:cs="Times New Roman"/>
        </w:rPr>
      </w:pPr>
    </w:p>
    <w:p w14:paraId="6D4EC3BB" w14:textId="17455CC6" w:rsidR="00E05DA7" w:rsidRPr="000A7518" w:rsidRDefault="00E05DA7" w:rsidP="00E05DA7">
      <w:pPr>
        <w:spacing w:line="276" w:lineRule="auto"/>
        <w:rPr>
          <w:rFonts w:ascii="Times New Roman" w:hAnsi="Times New Roman" w:cs="Times New Roman"/>
          <w:b/>
          <w:bCs/>
        </w:rPr>
      </w:pPr>
      <w:r w:rsidRPr="000A7518">
        <w:rPr>
          <w:rFonts w:ascii="Times New Roman" w:hAnsi="Times New Roman" w:cs="Times New Roman"/>
          <w:b/>
          <w:bCs/>
        </w:rPr>
        <w:t>Institut plánování a rozvoje hlavního města Prahy, příspěvková organizace</w:t>
      </w:r>
    </w:p>
    <w:p w14:paraId="31940078" w14:textId="77777777" w:rsidR="00E05DA7" w:rsidRPr="000A7518" w:rsidRDefault="00E05DA7" w:rsidP="002B5069">
      <w:pPr>
        <w:spacing w:before="0" w:after="0" w:line="276" w:lineRule="auto"/>
        <w:rPr>
          <w:rFonts w:ascii="Times New Roman" w:hAnsi="Times New Roman" w:cs="Times New Roman"/>
          <w:bCs/>
        </w:rPr>
      </w:pPr>
      <w:r w:rsidRPr="000A7518">
        <w:rPr>
          <w:rFonts w:ascii="Times New Roman" w:hAnsi="Times New Roman" w:cs="Times New Roman"/>
          <w:bCs/>
        </w:rPr>
        <w:t>zastoupený: Mgr. Ondřejem Boháčem, ředitelem</w:t>
      </w:r>
    </w:p>
    <w:p w14:paraId="15E2D2D0" w14:textId="2FC62860" w:rsidR="00E05DA7" w:rsidRPr="000A7518" w:rsidRDefault="00E05DA7" w:rsidP="002B5069">
      <w:pPr>
        <w:spacing w:before="0" w:after="0" w:line="276" w:lineRule="auto"/>
        <w:rPr>
          <w:rFonts w:ascii="Times New Roman" w:hAnsi="Times New Roman" w:cs="Times New Roman"/>
          <w:bCs/>
        </w:rPr>
      </w:pPr>
      <w:r w:rsidRPr="000A7518">
        <w:rPr>
          <w:rFonts w:ascii="Times New Roman" w:hAnsi="Times New Roman" w:cs="Times New Roman"/>
          <w:bCs/>
        </w:rPr>
        <w:t>sídlo: Vyšehradská 57, 128 00 Praha 2</w:t>
      </w:r>
      <w:r w:rsidR="002B5069" w:rsidRPr="000A7518">
        <w:rPr>
          <w:rFonts w:ascii="Times New Roman" w:hAnsi="Times New Roman" w:cs="Times New Roman"/>
          <w:bCs/>
        </w:rPr>
        <w:t xml:space="preserve"> – Nové Město</w:t>
      </w:r>
    </w:p>
    <w:p w14:paraId="39BE3986" w14:textId="77777777" w:rsidR="00E05DA7" w:rsidRPr="000A7518" w:rsidRDefault="00E05DA7" w:rsidP="002B5069">
      <w:pPr>
        <w:spacing w:before="0" w:after="0" w:line="276" w:lineRule="auto"/>
        <w:rPr>
          <w:rFonts w:ascii="Times New Roman" w:hAnsi="Times New Roman" w:cs="Times New Roman"/>
          <w:bCs/>
        </w:rPr>
      </w:pPr>
      <w:r w:rsidRPr="000A7518">
        <w:rPr>
          <w:rFonts w:ascii="Times New Roman" w:hAnsi="Times New Roman" w:cs="Times New Roman"/>
          <w:bCs/>
        </w:rPr>
        <w:t>zapsaný: v obchodním rejstříku vedeném Městským soudem v Praze, oddíl Pr, vložka 63</w:t>
      </w:r>
    </w:p>
    <w:p w14:paraId="51B199DA" w14:textId="77777777" w:rsidR="00E05DA7" w:rsidRPr="000A7518" w:rsidRDefault="00E05DA7" w:rsidP="002B5069">
      <w:pPr>
        <w:spacing w:before="0" w:after="0" w:line="276" w:lineRule="auto"/>
        <w:rPr>
          <w:rFonts w:ascii="Times New Roman" w:hAnsi="Times New Roman" w:cs="Times New Roman"/>
          <w:bCs/>
        </w:rPr>
      </w:pPr>
      <w:r w:rsidRPr="000A7518">
        <w:rPr>
          <w:rFonts w:ascii="Times New Roman" w:hAnsi="Times New Roman" w:cs="Times New Roman"/>
          <w:bCs/>
        </w:rPr>
        <w:t>IČO: 70883858</w:t>
      </w:r>
    </w:p>
    <w:p w14:paraId="256827AC" w14:textId="77777777" w:rsidR="00E05DA7" w:rsidRPr="000A7518" w:rsidRDefault="00E05DA7" w:rsidP="002B5069">
      <w:pPr>
        <w:spacing w:before="0" w:after="0" w:line="276" w:lineRule="auto"/>
        <w:rPr>
          <w:rFonts w:ascii="Times New Roman" w:hAnsi="Times New Roman" w:cs="Times New Roman"/>
          <w:bCs/>
        </w:rPr>
      </w:pPr>
      <w:r w:rsidRPr="000A7518">
        <w:rPr>
          <w:rFonts w:ascii="Times New Roman" w:hAnsi="Times New Roman" w:cs="Times New Roman"/>
          <w:bCs/>
        </w:rPr>
        <w:t>DIČ: CZ70883858</w:t>
      </w:r>
    </w:p>
    <w:p w14:paraId="27C6C568" w14:textId="4244559E" w:rsidR="00E05DA7" w:rsidRPr="000A7518" w:rsidRDefault="00E05DA7" w:rsidP="002B5069">
      <w:pPr>
        <w:spacing w:before="0" w:after="0" w:line="276" w:lineRule="auto"/>
        <w:rPr>
          <w:rFonts w:ascii="Times New Roman" w:hAnsi="Times New Roman" w:cs="Times New Roman"/>
          <w:bCs/>
        </w:rPr>
      </w:pPr>
      <w:r w:rsidRPr="000A7518">
        <w:rPr>
          <w:rFonts w:ascii="Times New Roman" w:hAnsi="Times New Roman" w:cs="Times New Roman"/>
          <w:bCs/>
        </w:rPr>
        <w:t xml:space="preserve">bankovní spojení: </w:t>
      </w:r>
      <w:r w:rsidR="00B86C39">
        <w:rPr>
          <w:sz w:val="20"/>
        </w:rPr>
        <w:t>xxxxxxxxxxxxxx</w:t>
      </w:r>
    </w:p>
    <w:p w14:paraId="0F8FEB0B" w14:textId="1ED1D8F3" w:rsidR="00E05DA7" w:rsidRPr="000A7518" w:rsidRDefault="00E05DA7" w:rsidP="002B5069">
      <w:pPr>
        <w:pStyle w:val="Zkladntext"/>
        <w:spacing w:line="276" w:lineRule="auto"/>
        <w:rPr>
          <w:rFonts w:cs="Times New Roman"/>
        </w:rPr>
      </w:pPr>
      <w:r w:rsidRPr="000A7518">
        <w:rPr>
          <w:rFonts w:cs="Times New Roman"/>
          <w:bCs/>
        </w:rPr>
        <w:t xml:space="preserve">číslo účtu: </w:t>
      </w:r>
      <w:r w:rsidR="00B86C39">
        <w:rPr>
          <w:sz w:val="20"/>
        </w:rPr>
        <w:t>xxxxxxxxxxxxxx</w:t>
      </w:r>
    </w:p>
    <w:p w14:paraId="1F38CAAF" w14:textId="2E5E520B" w:rsidR="00E05DA7" w:rsidRPr="000A7518" w:rsidRDefault="00E05DA7" w:rsidP="002B5069">
      <w:pPr>
        <w:pStyle w:val="Zkladntext"/>
        <w:spacing w:line="276" w:lineRule="auto"/>
        <w:rPr>
          <w:rFonts w:cs="Times New Roman"/>
        </w:rPr>
      </w:pPr>
      <w:r w:rsidRPr="000A7518">
        <w:rPr>
          <w:rFonts w:cs="Times New Roman"/>
        </w:rPr>
        <w:t>(dále jen „</w:t>
      </w:r>
      <w:r w:rsidRPr="000A7518">
        <w:rPr>
          <w:rFonts w:cs="Times New Roman"/>
          <w:b/>
        </w:rPr>
        <w:t>objednatel</w:t>
      </w:r>
      <w:r w:rsidRPr="000A7518">
        <w:rPr>
          <w:rFonts w:cs="Times New Roman"/>
        </w:rPr>
        <w:t>“)</w:t>
      </w:r>
    </w:p>
    <w:p w14:paraId="60C44C33" w14:textId="77777777" w:rsidR="00E05DA7" w:rsidRPr="000A7518" w:rsidRDefault="00E05DA7" w:rsidP="00E05DA7">
      <w:pPr>
        <w:pStyle w:val="Zkladntext"/>
        <w:spacing w:line="276" w:lineRule="auto"/>
        <w:rPr>
          <w:rFonts w:cs="Times New Roman"/>
        </w:rPr>
      </w:pPr>
    </w:p>
    <w:p w14:paraId="65AC3C4F" w14:textId="77777777" w:rsidR="00E05DA7" w:rsidRPr="000A7518" w:rsidRDefault="00E05DA7" w:rsidP="00E05DA7">
      <w:pPr>
        <w:tabs>
          <w:tab w:val="left" w:pos="5812"/>
        </w:tabs>
        <w:spacing w:line="276" w:lineRule="auto"/>
        <w:rPr>
          <w:rFonts w:ascii="Times New Roman" w:hAnsi="Times New Roman" w:cs="Times New Roman"/>
        </w:rPr>
      </w:pPr>
      <w:r w:rsidRPr="000A7518">
        <w:rPr>
          <w:rFonts w:ascii="Times New Roman" w:hAnsi="Times New Roman" w:cs="Times New Roman"/>
          <w:bCs/>
        </w:rPr>
        <w:t>a</w:t>
      </w:r>
    </w:p>
    <w:p w14:paraId="1B927F3D" w14:textId="77777777" w:rsidR="00E05DA7" w:rsidRPr="000A7518" w:rsidRDefault="00E05DA7" w:rsidP="00E05DA7">
      <w:pPr>
        <w:spacing w:line="276" w:lineRule="auto"/>
        <w:rPr>
          <w:rFonts w:ascii="Times New Roman" w:hAnsi="Times New Roman" w:cs="Times New Roman"/>
          <w:bCs/>
        </w:rPr>
      </w:pPr>
    </w:p>
    <w:p w14:paraId="3812DF2D" w14:textId="113905A4" w:rsidR="002B5069" w:rsidRPr="000A7518" w:rsidRDefault="00515AA8" w:rsidP="002B5069">
      <w:pPr>
        <w:spacing w:before="0" w:after="0" w:line="276" w:lineRule="auto"/>
        <w:rPr>
          <w:rFonts w:ascii="Times New Roman" w:hAnsi="Times New Roman" w:cs="Times New Roman"/>
          <w:b/>
        </w:rPr>
      </w:pPr>
      <w:r w:rsidRPr="000A7518">
        <w:rPr>
          <w:rFonts w:ascii="Times New Roman" w:hAnsi="Times New Roman" w:cs="Times New Roman"/>
          <w:b/>
        </w:rPr>
        <w:t>ATEA – Společnost pro Metropolitní plán</w:t>
      </w:r>
    </w:p>
    <w:p w14:paraId="03043030" w14:textId="77777777" w:rsidR="00515AA8" w:rsidRPr="000A7518" w:rsidRDefault="00515AA8" w:rsidP="00515AA8">
      <w:pPr>
        <w:spacing w:before="0" w:after="0" w:line="276" w:lineRule="auto"/>
        <w:rPr>
          <w:rFonts w:ascii="Times New Roman" w:hAnsi="Times New Roman" w:cs="Times New Roman"/>
          <w:b/>
        </w:rPr>
      </w:pPr>
    </w:p>
    <w:p w14:paraId="52B95849" w14:textId="15C21861" w:rsidR="00515AA8" w:rsidRPr="000A7518" w:rsidRDefault="00515AA8" w:rsidP="00515AA8">
      <w:pPr>
        <w:spacing w:before="0" w:after="0" w:line="276" w:lineRule="auto"/>
        <w:rPr>
          <w:rFonts w:ascii="Times New Roman" w:hAnsi="Times New Roman" w:cs="Times New Roman"/>
          <w:bCs/>
        </w:rPr>
      </w:pPr>
      <w:r w:rsidRPr="000A7518">
        <w:rPr>
          <w:rFonts w:ascii="Times New Roman" w:hAnsi="Times New Roman" w:cs="Times New Roman"/>
          <w:bCs/>
        </w:rPr>
        <w:t xml:space="preserve">společnost uzavřená na základě „Smlouvy o společnosti“ uzavřené dle ust. § 2716 zák. č. 89/2012 Sb., občanský zákoník, ve znění pozdějších předpisů ze dne 29. 8. 2024, sdružující firmy: </w:t>
      </w:r>
    </w:p>
    <w:p w14:paraId="2B7CC0DD" w14:textId="77777777" w:rsidR="00515AA8" w:rsidRPr="000A7518" w:rsidRDefault="00515AA8" w:rsidP="00515AA8">
      <w:pPr>
        <w:spacing w:before="0" w:after="0" w:line="276" w:lineRule="auto"/>
        <w:rPr>
          <w:rFonts w:ascii="Times New Roman" w:hAnsi="Times New Roman" w:cs="Times New Roman"/>
          <w:bCs/>
        </w:rPr>
      </w:pPr>
      <w:r w:rsidRPr="000A7518">
        <w:rPr>
          <w:rFonts w:ascii="Times New Roman" w:hAnsi="Times New Roman" w:cs="Times New Roman"/>
          <w:bCs/>
        </w:rPr>
        <w:t xml:space="preserve">- Atelier T-plan, s.r.o., IČO 26483734 (vedoucí společník), </w:t>
      </w:r>
    </w:p>
    <w:p w14:paraId="6BFFAEAE" w14:textId="77777777" w:rsidR="00515AA8" w:rsidRPr="000A7518" w:rsidRDefault="00515AA8" w:rsidP="00515AA8">
      <w:pPr>
        <w:spacing w:before="0" w:after="0" w:line="276" w:lineRule="auto"/>
        <w:rPr>
          <w:rFonts w:ascii="Times New Roman" w:hAnsi="Times New Roman" w:cs="Times New Roman"/>
          <w:bCs/>
        </w:rPr>
      </w:pPr>
      <w:r w:rsidRPr="000A7518">
        <w:rPr>
          <w:rFonts w:ascii="Times New Roman" w:hAnsi="Times New Roman" w:cs="Times New Roman"/>
          <w:bCs/>
        </w:rPr>
        <w:t xml:space="preserve">- EKOLA group, spol. s r.o., IČO 63981378 (společník 1), </w:t>
      </w:r>
    </w:p>
    <w:p w14:paraId="4ADD4597" w14:textId="77777777" w:rsidR="00515AA8" w:rsidRPr="000A7518" w:rsidRDefault="00515AA8" w:rsidP="00515AA8">
      <w:pPr>
        <w:spacing w:before="0" w:after="0" w:line="276" w:lineRule="auto"/>
        <w:rPr>
          <w:rFonts w:ascii="Times New Roman" w:hAnsi="Times New Roman" w:cs="Times New Roman"/>
          <w:bCs/>
        </w:rPr>
      </w:pPr>
      <w:r w:rsidRPr="000A7518">
        <w:rPr>
          <w:rFonts w:ascii="Times New Roman" w:hAnsi="Times New Roman" w:cs="Times New Roman"/>
          <w:bCs/>
        </w:rPr>
        <w:t xml:space="preserve">- ATEM – Atelier ekologických modelů, s.r.o., IČO 27181728 (společník 2) </w:t>
      </w:r>
    </w:p>
    <w:p w14:paraId="59B0A1B9" w14:textId="77777777" w:rsidR="00515AA8" w:rsidRPr="000A7518" w:rsidRDefault="00515AA8" w:rsidP="002B5069">
      <w:pPr>
        <w:spacing w:before="0" w:after="0" w:line="276" w:lineRule="auto"/>
        <w:rPr>
          <w:rFonts w:ascii="Times New Roman" w:hAnsi="Times New Roman" w:cs="Times New Roman"/>
          <w:b/>
        </w:rPr>
      </w:pPr>
    </w:p>
    <w:p w14:paraId="47088A2E" w14:textId="3DE2BB97" w:rsidR="002B5069"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zastoupen</w:t>
      </w:r>
      <w:r w:rsidR="00515AA8" w:rsidRPr="000A7518">
        <w:rPr>
          <w:rFonts w:ascii="Times New Roman" w:hAnsi="Times New Roman" w:cs="Times New Roman"/>
        </w:rPr>
        <w:t>á</w:t>
      </w:r>
      <w:r w:rsidRPr="000A7518">
        <w:rPr>
          <w:rFonts w:ascii="Times New Roman" w:hAnsi="Times New Roman" w:cs="Times New Roman"/>
        </w:rPr>
        <w:t xml:space="preserve">: </w:t>
      </w:r>
      <w:r w:rsidR="00515AA8" w:rsidRPr="000A7518">
        <w:rPr>
          <w:rFonts w:ascii="Times New Roman" w:hAnsi="Times New Roman" w:cs="Times New Roman"/>
        </w:rPr>
        <w:t>RNDr. Liborem Krajíčkem, jednatelem Atelier T-plan, s.r.o.</w:t>
      </w:r>
    </w:p>
    <w:p w14:paraId="21AC6BFA" w14:textId="77777777" w:rsidR="00515AA8"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 xml:space="preserve">sídlo: </w:t>
      </w:r>
      <w:r w:rsidR="00515AA8" w:rsidRPr="000A7518">
        <w:rPr>
          <w:rFonts w:ascii="Times New Roman" w:hAnsi="Times New Roman" w:cs="Times New Roman"/>
        </w:rPr>
        <w:t xml:space="preserve">Sezimova 380/13, Praha 4 – Nusle, 140 00 </w:t>
      </w:r>
    </w:p>
    <w:p w14:paraId="6688F061" w14:textId="35C298A2" w:rsidR="002B5069"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zapsan</w:t>
      </w:r>
      <w:r w:rsidR="00515AA8" w:rsidRPr="000A7518">
        <w:rPr>
          <w:rFonts w:ascii="Times New Roman" w:hAnsi="Times New Roman" w:cs="Times New Roman"/>
        </w:rPr>
        <w:t>á</w:t>
      </w:r>
      <w:r w:rsidRPr="000A7518">
        <w:rPr>
          <w:rFonts w:ascii="Times New Roman" w:hAnsi="Times New Roman" w:cs="Times New Roman"/>
        </w:rPr>
        <w:t xml:space="preserve">: </w:t>
      </w:r>
      <w:r w:rsidR="00515AA8" w:rsidRPr="000A7518">
        <w:rPr>
          <w:rFonts w:ascii="Times New Roman" w:hAnsi="Times New Roman" w:cs="Times New Roman"/>
        </w:rPr>
        <w:t>v Obchodním rejstříku u Městského soudu v Praze, odd. C, vložka 85150</w:t>
      </w:r>
    </w:p>
    <w:p w14:paraId="2E7AA583" w14:textId="5C625F93" w:rsidR="002B5069"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 xml:space="preserve">IČO: </w:t>
      </w:r>
      <w:r w:rsidR="00515AA8" w:rsidRPr="000A7518">
        <w:rPr>
          <w:rFonts w:ascii="Times New Roman" w:hAnsi="Times New Roman" w:cs="Times New Roman"/>
        </w:rPr>
        <w:t>26483734</w:t>
      </w:r>
    </w:p>
    <w:p w14:paraId="322C5820" w14:textId="6921B95F" w:rsidR="002B5069"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 xml:space="preserve">DIČ: </w:t>
      </w:r>
      <w:r w:rsidR="00515AA8" w:rsidRPr="000A7518">
        <w:rPr>
          <w:rFonts w:ascii="Times New Roman" w:hAnsi="Times New Roman" w:cs="Times New Roman"/>
        </w:rPr>
        <w:t>CZ26483734</w:t>
      </w:r>
    </w:p>
    <w:p w14:paraId="6A3D8CAE" w14:textId="2F3B1E1E" w:rsidR="002B5069"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 xml:space="preserve">bankovní spojení: </w:t>
      </w:r>
      <w:r w:rsidR="00B86C39">
        <w:rPr>
          <w:sz w:val="20"/>
        </w:rPr>
        <w:t>xxxxxxxxxxxxxx</w:t>
      </w:r>
    </w:p>
    <w:p w14:paraId="564ACCDF" w14:textId="420103B4" w:rsidR="002B5069"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 xml:space="preserve">číslo účtu: </w:t>
      </w:r>
      <w:r w:rsidR="00B86C39">
        <w:rPr>
          <w:sz w:val="20"/>
        </w:rPr>
        <w:t>xxxxxxxxxxxxxx</w:t>
      </w:r>
    </w:p>
    <w:p w14:paraId="55EFA80C" w14:textId="367C88FB" w:rsidR="003D38D8" w:rsidRPr="000A7518" w:rsidRDefault="000C11E0" w:rsidP="002B5069">
      <w:pPr>
        <w:pStyle w:val="Zkladntext"/>
        <w:spacing w:line="276" w:lineRule="auto"/>
        <w:rPr>
          <w:rFonts w:cs="Times New Roman"/>
        </w:rPr>
      </w:pPr>
      <w:r w:rsidRPr="000A7518">
        <w:rPr>
          <w:rFonts w:cs="Times New Roman"/>
        </w:rPr>
        <w:t>zhotovitel</w:t>
      </w:r>
      <w:r w:rsidR="002B5069" w:rsidRPr="000A7518">
        <w:rPr>
          <w:rFonts w:cs="Times New Roman"/>
        </w:rPr>
        <w:t xml:space="preserve"> je plátcem DPH </w:t>
      </w:r>
    </w:p>
    <w:p w14:paraId="5638E0B7" w14:textId="4EACCADF" w:rsidR="00E05DA7" w:rsidRPr="000A7518" w:rsidRDefault="00E05DA7" w:rsidP="002B5069">
      <w:pPr>
        <w:pStyle w:val="Zkladntext"/>
        <w:spacing w:line="276" w:lineRule="auto"/>
        <w:rPr>
          <w:rFonts w:cs="Times New Roman"/>
        </w:rPr>
      </w:pPr>
      <w:r w:rsidRPr="000A7518">
        <w:rPr>
          <w:rFonts w:cs="Times New Roman"/>
        </w:rPr>
        <w:t>(dále jen „</w:t>
      </w:r>
      <w:r w:rsidR="00C442D0" w:rsidRPr="000A7518">
        <w:rPr>
          <w:rFonts w:cs="Times New Roman"/>
          <w:b/>
        </w:rPr>
        <w:t>zhotovitel</w:t>
      </w:r>
      <w:r w:rsidRPr="000A7518">
        <w:rPr>
          <w:rFonts w:cs="Times New Roman"/>
        </w:rPr>
        <w:t xml:space="preserve">“) </w:t>
      </w:r>
    </w:p>
    <w:p w14:paraId="5F11C1E4" w14:textId="7590667F" w:rsidR="00E05DA7" w:rsidRPr="000A7518" w:rsidRDefault="00C442D0" w:rsidP="00E05DA7">
      <w:pPr>
        <w:spacing w:line="276" w:lineRule="auto"/>
        <w:rPr>
          <w:rFonts w:ascii="Times New Roman" w:hAnsi="Times New Roman" w:cs="Times New Roman"/>
        </w:rPr>
      </w:pPr>
      <w:r w:rsidRPr="000A7518">
        <w:rPr>
          <w:rFonts w:ascii="Times New Roman" w:hAnsi="Times New Roman" w:cs="Times New Roman"/>
        </w:rPr>
        <w:t>(objednatel a zhotovitel dále také jako „</w:t>
      </w:r>
      <w:r w:rsidRPr="000A7518">
        <w:rPr>
          <w:rFonts w:ascii="Times New Roman" w:hAnsi="Times New Roman" w:cs="Times New Roman"/>
          <w:b/>
          <w:bCs/>
        </w:rPr>
        <w:t>smluvní strany</w:t>
      </w:r>
      <w:r w:rsidRPr="000A7518">
        <w:rPr>
          <w:rFonts w:ascii="Times New Roman" w:hAnsi="Times New Roman" w:cs="Times New Roman"/>
        </w:rPr>
        <w:t>“ nebo jednotlivě „</w:t>
      </w:r>
      <w:r w:rsidRPr="000A7518">
        <w:rPr>
          <w:rFonts w:ascii="Times New Roman" w:hAnsi="Times New Roman" w:cs="Times New Roman"/>
          <w:b/>
          <w:bCs/>
        </w:rPr>
        <w:t>smluvní strana</w:t>
      </w:r>
      <w:r w:rsidRPr="000A7518">
        <w:rPr>
          <w:rFonts w:ascii="Times New Roman" w:hAnsi="Times New Roman" w:cs="Times New Roman"/>
        </w:rPr>
        <w:t>“)</w:t>
      </w:r>
    </w:p>
    <w:p w14:paraId="474839DE" w14:textId="77777777" w:rsidR="00E05DA7" w:rsidRPr="000A7518" w:rsidRDefault="00E05DA7" w:rsidP="00E05DA7">
      <w:pPr>
        <w:spacing w:line="276" w:lineRule="auto"/>
        <w:rPr>
          <w:rFonts w:ascii="Times New Roman" w:hAnsi="Times New Roman" w:cs="Times New Roman"/>
        </w:rPr>
      </w:pPr>
    </w:p>
    <w:p w14:paraId="38E0E505" w14:textId="660BC7B0" w:rsidR="00E05DA7" w:rsidRPr="000A7518" w:rsidRDefault="00EF124A" w:rsidP="00E05DA7">
      <w:pPr>
        <w:spacing w:line="276" w:lineRule="auto"/>
        <w:rPr>
          <w:rFonts w:ascii="Times New Roman" w:hAnsi="Times New Roman" w:cs="Times New Roman"/>
        </w:rPr>
      </w:pPr>
      <w:r w:rsidRPr="000A7518">
        <w:rPr>
          <w:rFonts w:ascii="Times New Roman" w:hAnsi="Times New Roman" w:cs="Times New Roman"/>
        </w:rPr>
        <w:t xml:space="preserve">v souladu s </w:t>
      </w:r>
      <w:r w:rsidR="00E05DA7" w:rsidRPr="000A7518">
        <w:rPr>
          <w:rFonts w:ascii="Times New Roman" w:hAnsi="Times New Roman" w:cs="Times New Roman"/>
        </w:rPr>
        <w:t>ustanovení</w:t>
      </w:r>
      <w:r w:rsidRPr="000A7518">
        <w:rPr>
          <w:rFonts w:ascii="Times New Roman" w:hAnsi="Times New Roman" w:cs="Times New Roman"/>
        </w:rPr>
        <w:t>m</w:t>
      </w:r>
      <w:r w:rsidR="00E05DA7" w:rsidRPr="000A7518">
        <w:rPr>
          <w:rFonts w:ascii="Times New Roman" w:hAnsi="Times New Roman" w:cs="Times New Roman"/>
        </w:rPr>
        <w:t xml:space="preserve"> § </w:t>
      </w:r>
      <w:r w:rsidR="00990C64" w:rsidRPr="000A7518">
        <w:rPr>
          <w:rFonts w:ascii="Times New Roman" w:hAnsi="Times New Roman" w:cs="Times New Roman"/>
        </w:rPr>
        <w:t>1746 odst. 2</w:t>
      </w:r>
      <w:r w:rsidR="003D38D8" w:rsidRPr="000A7518">
        <w:rPr>
          <w:rFonts w:ascii="Times New Roman" w:hAnsi="Times New Roman" w:cs="Times New Roman"/>
        </w:rPr>
        <w:t xml:space="preserve"> a § 2586 a násl. zákona </w:t>
      </w:r>
      <w:r w:rsidR="00E05DA7" w:rsidRPr="000A7518">
        <w:rPr>
          <w:rFonts w:ascii="Times New Roman" w:hAnsi="Times New Roman" w:cs="Times New Roman"/>
        </w:rPr>
        <w:t>č. 89/2012 Sb., občanský zákoník, ve znění pozdějších předpisů (dále jen „</w:t>
      </w:r>
      <w:r w:rsidR="00E05DA7" w:rsidRPr="000A7518">
        <w:rPr>
          <w:rFonts w:ascii="Times New Roman" w:hAnsi="Times New Roman" w:cs="Times New Roman"/>
          <w:b/>
          <w:bCs/>
        </w:rPr>
        <w:t>občanský zákoník</w:t>
      </w:r>
      <w:r w:rsidR="00E05DA7" w:rsidRPr="000A7518">
        <w:rPr>
          <w:rFonts w:ascii="Times New Roman" w:hAnsi="Times New Roman" w:cs="Times New Roman"/>
        </w:rPr>
        <w:t>“) tuto</w:t>
      </w:r>
    </w:p>
    <w:p w14:paraId="16502689" w14:textId="64428032" w:rsidR="002B5069" w:rsidRPr="000A7518" w:rsidRDefault="002B5069" w:rsidP="002B5069">
      <w:pPr>
        <w:spacing w:line="276" w:lineRule="auto"/>
        <w:jc w:val="center"/>
        <w:rPr>
          <w:rFonts w:ascii="Times New Roman" w:hAnsi="Times New Roman" w:cs="Times New Roman"/>
        </w:rPr>
      </w:pPr>
      <w:r w:rsidRPr="000A7518">
        <w:rPr>
          <w:rFonts w:ascii="Times New Roman" w:hAnsi="Times New Roman" w:cs="Times New Roman"/>
          <w:b/>
        </w:rPr>
        <w:t xml:space="preserve">Rámcovou dohodu č. ZAK 23-0112 </w:t>
      </w:r>
      <w:r w:rsidRPr="000A7518">
        <w:rPr>
          <w:rFonts w:ascii="Times New Roman" w:hAnsi="Times New Roman" w:cs="Times New Roman"/>
        </w:rPr>
        <w:t>s názvem</w:t>
      </w:r>
    </w:p>
    <w:p w14:paraId="1BE308B9" w14:textId="758CA31D" w:rsidR="002B5069" w:rsidRPr="000A7518" w:rsidRDefault="002B5069" w:rsidP="002B5069">
      <w:pPr>
        <w:spacing w:line="276" w:lineRule="auto"/>
        <w:jc w:val="center"/>
        <w:rPr>
          <w:rFonts w:ascii="Times New Roman" w:hAnsi="Times New Roman" w:cs="Times New Roman"/>
          <w:b/>
        </w:rPr>
      </w:pPr>
      <w:r w:rsidRPr="000A7518">
        <w:rPr>
          <w:rFonts w:ascii="Times New Roman" w:hAnsi="Times New Roman" w:cs="Times New Roman"/>
          <w:b/>
        </w:rPr>
        <w:t xml:space="preserve"> </w:t>
      </w:r>
      <w:r w:rsidRPr="000A7518">
        <w:rPr>
          <w:rFonts w:ascii="Times New Roman" w:hAnsi="Times New Roman" w:cs="Times New Roman"/>
          <w:b/>
          <w:bCs/>
        </w:rPr>
        <w:t>Smlouva na výběr zpracovatele aktualizace Vyhodnocení vlivů na udržitelný rozvoj území pro Metropolitní plán Prahy</w:t>
      </w:r>
    </w:p>
    <w:p w14:paraId="6FD26876" w14:textId="5C974DEA" w:rsidR="002B5069" w:rsidRPr="000A7518" w:rsidRDefault="002B5069" w:rsidP="002B5069">
      <w:pPr>
        <w:spacing w:line="276" w:lineRule="auto"/>
        <w:jc w:val="center"/>
        <w:rPr>
          <w:rFonts w:ascii="Times New Roman" w:hAnsi="Times New Roman" w:cs="Times New Roman"/>
        </w:rPr>
      </w:pPr>
      <w:r w:rsidRPr="000A7518">
        <w:rPr>
          <w:rFonts w:ascii="Times New Roman" w:hAnsi="Times New Roman" w:cs="Times New Roman"/>
          <w:bCs/>
        </w:rPr>
        <w:t>(dále jen „</w:t>
      </w:r>
      <w:r w:rsidRPr="000A7518">
        <w:rPr>
          <w:rFonts w:ascii="Times New Roman" w:hAnsi="Times New Roman" w:cs="Times New Roman"/>
          <w:b/>
          <w:bCs/>
        </w:rPr>
        <w:t>dohoda</w:t>
      </w:r>
      <w:r w:rsidRPr="000A7518">
        <w:rPr>
          <w:rFonts w:ascii="Times New Roman" w:hAnsi="Times New Roman" w:cs="Times New Roman"/>
          <w:bCs/>
        </w:rPr>
        <w:t>“)</w:t>
      </w:r>
    </w:p>
    <w:p w14:paraId="2305A111" w14:textId="172A1677" w:rsidR="00C442D0" w:rsidRPr="000A7518" w:rsidRDefault="00C442D0" w:rsidP="00C442D0">
      <w:pPr>
        <w:pStyle w:val="Nadpis2"/>
        <w:numPr>
          <w:ilvl w:val="0"/>
          <w:numId w:val="0"/>
        </w:numPr>
        <w:spacing w:before="0" w:line="276" w:lineRule="auto"/>
        <w:ind w:left="576" w:hanging="576"/>
        <w:jc w:val="center"/>
        <w:rPr>
          <w:rFonts w:ascii="Times New Roman" w:hAnsi="Times New Roman" w:cs="Times New Roman"/>
          <w:b/>
          <w:bCs/>
          <w:u w:val="single"/>
        </w:rPr>
      </w:pPr>
      <w:r w:rsidRPr="000A7518">
        <w:rPr>
          <w:rFonts w:ascii="Times New Roman" w:hAnsi="Times New Roman" w:cs="Times New Roman"/>
          <w:b/>
          <w:bCs/>
          <w:u w:val="single"/>
        </w:rPr>
        <w:t>Preambule</w:t>
      </w:r>
    </w:p>
    <w:p w14:paraId="2A00D47B" w14:textId="5BB325A5" w:rsidR="00C442D0" w:rsidRPr="000A7518" w:rsidRDefault="00C442D0" w:rsidP="000C11E0">
      <w:pPr>
        <w:spacing w:line="276" w:lineRule="auto"/>
        <w:rPr>
          <w:rFonts w:ascii="Times New Roman" w:hAnsi="Times New Roman" w:cs="Times New Roman"/>
        </w:rPr>
      </w:pPr>
      <w:r w:rsidRPr="000A7518">
        <w:rPr>
          <w:rFonts w:ascii="Times New Roman" w:hAnsi="Times New Roman" w:cs="Times New Roman"/>
        </w:rPr>
        <w:t xml:space="preserve">Smluvní strany uzavírají </w:t>
      </w:r>
      <w:r w:rsidR="00F77EE7" w:rsidRPr="000A7518">
        <w:rPr>
          <w:rFonts w:ascii="Times New Roman" w:hAnsi="Times New Roman" w:cs="Times New Roman"/>
        </w:rPr>
        <w:t>dohodu</w:t>
      </w:r>
      <w:r w:rsidRPr="000A7518">
        <w:rPr>
          <w:rFonts w:ascii="Times New Roman" w:hAnsi="Times New Roman" w:cs="Times New Roman"/>
        </w:rPr>
        <w:t xml:space="preserve"> na základě výsledku </w:t>
      </w:r>
      <w:r w:rsidR="002B5069" w:rsidRPr="000A7518">
        <w:rPr>
          <w:rFonts w:ascii="Times New Roman" w:hAnsi="Times New Roman" w:cs="Times New Roman"/>
        </w:rPr>
        <w:t xml:space="preserve">zadávacího řízení na veřejnou zakázku </w:t>
      </w:r>
      <w:r w:rsidRPr="000A7518">
        <w:rPr>
          <w:rFonts w:ascii="Times New Roman" w:hAnsi="Times New Roman" w:cs="Times New Roman"/>
        </w:rPr>
        <w:t>s názvem „</w:t>
      </w:r>
      <w:r w:rsidR="004C617E" w:rsidRPr="000A7518">
        <w:rPr>
          <w:rFonts w:ascii="Times New Roman" w:hAnsi="Times New Roman" w:cs="Times New Roman"/>
          <w:b/>
        </w:rPr>
        <w:t>Smlouva na výběr zpracovatele aktualizace Vyhodnocení vlivů na udržitelný rozvoj území pro Metropolitní plán Prahy</w:t>
      </w:r>
      <w:r w:rsidRPr="000A7518">
        <w:rPr>
          <w:rFonts w:ascii="Times New Roman" w:hAnsi="Times New Roman" w:cs="Times New Roman"/>
        </w:rPr>
        <w:t xml:space="preserve">“, zadávanou objednatelem jako veřejným </w:t>
      </w:r>
      <w:r w:rsidR="0073274B" w:rsidRPr="000A7518">
        <w:rPr>
          <w:rFonts w:ascii="Times New Roman" w:hAnsi="Times New Roman" w:cs="Times New Roman"/>
        </w:rPr>
        <w:t xml:space="preserve">zadavatelem </w:t>
      </w:r>
      <w:r w:rsidR="002B5069" w:rsidRPr="000A7518">
        <w:rPr>
          <w:rFonts w:ascii="Times New Roman" w:hAnsi="Times New Roman" w:cs="Times New Roman"/>
        </w:rPr>
        <w:t>ve smyslu</w:t>
      </w:r>
      <w:r w:rsidRPr="000A7518">
        <w:rPr>
          <w:rFonts w:ascii="Times New Roman" w:hAnsi="Times New Roman" w:cs="Times New Roman"/>
        </w:rPr>
        <w:t xml:space="preserve"> zákona č. </w:t>
      </w:r>
      <w:r w:rsidRPr="000A7518">
        <w:rPr>
          <w:rFonts w:ascii="Times New Roman" w:hAnsi="Times New Roman" w:cs="Times New Roman"/>
        </w:rPr>
        <w:lastRenderedPageBreak/>
        <w:t>134/2016 Sb., o zadávání veřejných zakázek, ve znění pozdějších předpisů</w:t>
      </w:r>
      <w:r w:rsidR="00C01CEA" w:rsidRPr="000A7518">
        <w:rPr>
          <w:rFonts w:ascii="Times New Roman" w:hAnsi="Times New Roman" w:cs="Times New Roman"/>
        </w:rPr>
        <w:t xml:space="preserve"> (dále jen „</w:t>
      </w:r>
      <w:r w:rsidR="00C01CEA" w:rsidRPr="000A7518">
        <w:rPr>
          <w:rFonts w:ascii="Times New Roman" w:hAnsi="Times New Roman" w:cs="Times New Roman"/>
          <w:b/>
          <w:bCs/>
        </w:rPr>
        <w:t>ZZVZ</w:t>
      </w:r>
      <w:r w:rsidR="00C01CEA" w:rsidRPr="000A7518">
        <w:rPr>
          <w:rFonts w:ascii="Times New Roman" w:hAnsi="Times New Roman" w:cs="Times New Roman"/>
        </w:rPr>
        <w:t>“)</w:t>
      </w:r>
      <w:r w:rsidRPr="000A7518">
        <w:rPr>
          <w:rFonts w:ascii="Times New Roman" w:hAnsi="Times New Roman" w:cs="Times New Roman"/>
        </w:rPr>
        <w:t>,</w:t>
      </w:r>
      <w:r w:rsidR="000C11E0" w:rsidRPr="000A7518">
        <w:rPr>
          <w:rFonts w:ascii="Times New Roman" w:hAnsi="Times New Roman" w:cs="Times New Roman"/>
        </w:rPr>
        <w:t xml:space="preserve"> </w:t>
      </w:r>
      <w:r w:rsidRPr="000A7518">
        <w:rPr>
          <w:rFonts w:ascii="Times New Roman" w:hAnsi="Times New Roman" w:cs="Times New Roman"/>
        </w:rPr>
        <w:t xml:space="preserve">pod interním číslem </w:t>
      </w:r>
      <w:r w:rsidRPr="000A7518">
        <w:rPr>
          <w:rFonts w:ascii="Times New Roman" w:hAnsi="Times New Roman" w:cs="Times New Roman"/>
          <w:b/>
        </w:rPr>
        <w:t>ZAK 2</w:t>
      </w:r>
      <w:r w:rsidR="00C03437" w:rsidRPr="000A7518">
        <w:rPr>
          <w:rFonts w:ascii="Times New Roman" w:hAnsi="Times New Roman" w:cs="Times New Roman"/>
          <w:b/>
        </w:rPr>
        <w:t>3</w:t>
      </w:r>
      <w:r w:rsidRPr="000A7518">
        <w:rPr>
          <w:rFonts w:ascii="Times New Roman" w:hAnsi="Times New Roman" w:cs="Times New Roman"/>
          <w:b/>
        </w:rPr>
        <w:t>-0</w:t>
      </w:r>
      <w:r w:rsidR="00C03437" w:rsidRPr="000A7518">
        <w:rPr>
          <w:rFonts w:ascii="Times New Roman" w:hAnsi="Times New Roman" w:cs="Times New Roman"/>
          <w:b/>
        </w:rPr>
        <w:t>112</w:t>
      </w:r>
      <w:r w:rsidRPr="000A7518">
        <w:rPr>
          <w:rFonts w:ascii="Times New Roman" w:hAnsi="Times New Roman" w:cs="Times New Roman"/>
          <w:b/>
        </w:rPr>
        <w:t xml:space="preserve"> </w:t>
      </w:r>
      <w:r w:rsidRPr="000A7518">
        <w:rPr>
          <w:rFonts w:ascii="Times New Roman" w:hAnsi="Times New Roman" w:cs="Times New Roman"/>
        </w:rPr>
        <w:t>(dále jen „</w:t>
      </w:r>
      <w:r w:rsidRPr="000A7518">
        <w:rPr>
          <w:rFonts w:ascii="Times New Roman" w:hAnsi="Times New Roman" w:cs="Times New Roman"/>
          <w:b/>
        </w:rPr>
        <w:t>zadávací řízení</w:t>
      </w:r>
      <w:r w:rsidRPr="000A7518">
        <w:rPr>
          <w:rFonts w:ascii="Times New Roman" w:hAnsi="Times New Roman" w:cs="Times New Roman"/>
        </w:rPr>
        <w:t>“ a „</w:t>
      </w:r>
      <w:r w:rsidRPr="000A7518">
        <w:rPr>
          <w:rFonts w:ascii="Times New Roman" w:hAnsi="Times New Roman" w:cs="Times New Roman"/>
          <w:b/>
        </w:rPr>
        <w:t>veřejná zakázka</w:t>
      </w:r>
      <w:r w:rsidRPr="000A7518">
        <w:rPr>
          <w:rFonts w:ascii="Times New Roman" w:hAnsi="Times New Roman" w:cs="Times New Roman"/>
        </w:rPr>
        <w:t xml:space="preserve">“), v němž byla nabídka </w:t>
      </w:r>
      <w:r w:rsidR="00C63B16" w:rsidRPr="000A7518">
        <w:rPr>
          <w:rFonts w:ascii="Times New Roman" w:hAnsi="Times New Roman" w:cs="Times New Roman"/>
        </w:rPr>
        <w:t>zhotovitele</w:t>
      </w:r>
      <w:r w:rsidRPr="000A7518">
        <w:rPr>
          <w:rFonts w:ascii="Times New Roman" w:hAnsi="Times New Roman" w:cs="Times New Roman"/>
        </w:rPr>
        <w:t xml:space="preserve"> vybrána jako nejvýhodnější.</w:t>
      </w:r>
    </w:p>
    <w:p w14:paraId="7CE43B36" w14:textId="636D8ADE" w:rsidR="00C442D0" w:rsidRPr="000A7518" w:rsidRDefault="00C63B16" w:rsidP="00C442D0">
      <w:pPr>
        <w:spacing w:line="276" w:lineRule="auto"/>
        <w:rPr>
          <w:rFonts w:ascii="Times New Roman" w:hAnsi="Times New Roman" w:cs="Times New Roman"/>
        </w:rPr>
      </w:pPr>
      <w:r w:rsidRPr="000A7518">
        <w:rPr>
          <w:rFonts w:ascii="Times New Roman" w:hAnsi="Times New Roman" w:cs="Times New Roman"/>
        </w:rPr>
        <w:t>Zhotovitel</w:t>
      </w:r>
      <w:r w:rsidR="00C442D0" w:rsidRPr="000A7518">
        <w:rPr>
          <w:rFonts w:ascii="Times New Roman" w:hAnsi="Times New Roman" w:cs="Times New Roman"/>
        </w:rPr>
        <w:t xml:space="preserve"> je vázán svou nabídkou předloženou objednateli v rámci zadávacího řízení na zadání veřejné zakázky, která se pro úpravu vzájemných vztahů vyplývajících z této </w:t>
      </w:r>
      <w:r w:rsidR="00AA2022" w:rsidRPr="000A7518">
        <w:rPr>
          <w:rFonts w:ascii="Times New Roman" w:hAnsi="Times New Roman" w:cs="Times New Roman"/>
        </w:rPr>
        <w:t>dohody</w:t>
      </w:r>
      <w:r w:rsidR="00C442D0" w:rsidRPr="000A7518">
        <w:rPr>
          <w:rFonts w:ascii="Times New Roman" w:hAnsi="Times New Roman" w:cs="Times New Roman"/>
        </w:rPr>
        <w:t xml:space="preserve"> použije subsidiárně. </w:t>
      </w:r>
    </w:p>
    <w:p w14:paraId="5AC08039" w14:textId="346212FF" w:rsidR="00C442D0" w:rsidRPr="000A7518" w:rsidRDefault="00C63B16" w:rsidP="00C442D0">
      <w:pPr>
        <w:spacing w:line="276" w:lineRule="auto"/>
        <w:rPr>
          <w:rFonts w:ascii="Times New Roman" w:hAnsi="Times New Roman" w:cs="Times New Roman"/>
        </w:rPr>
      </w:pPr>
      <w:r w:rsidRPr="000A7518">
        <w:rPr>
          <w:rFonts w:ascii="Times New Roman" w:hAnsi="Times New Roman" w:cs="Times New Roman"/>
        </w:rPr>
        <w:t>Zhotovitel</w:t>
      </w:r>
      <w:r w:rsidR="00C442D0" w:rsidRPr="000A7518">
        <w:rPr>
          <w:rFonts w:ascii="Times New Roman" w:hAnsi="Times New Roman" w:cs="Times New Roman"/>
        </w:rPr>
        <w:t xml:space="preserve"> touto </w:t>
      </w:r>
      <w:r w:rsidR="00AA2022" w:rsidRPr="000A7518">
        <w:rPr>
          <w:rFonts w:ascii="Times New Roman" w:hAnsi="Times New Roman" w:cs="Times New Roman"/>
        </w:rPr>
        <w:t>dohodou</w:t>
      </w:r>
      <w:r w:rsidR="00C442D0" w:rsidRPr="000A7518">
        <w:rPr>
          <w:rFonts w:ascii="Times New Roman" w:hAnsi="Times New Roman" w:cs="Times New Roman"/>
        </w:rPr>
        <w:t xml:space="preserve"> garantuje objednateli splnění </w:t>
      </w:r>
      <w:r w:rsidR="002B5069" w:rsidRPr="000A7518">
        <w:rPr>
          <w:rFonts w:ascii="Times New Roman" w:hAnsi="Times New Roman" w:cs="Times New Roman"/>
        </w:rPr>
        <w:t>zadání veřejné zakázky</w:t>
      </w:r>
      <w:r w:rsidR="00C442D0" w:rsidRPr="000A7518">
        <w:rPr>
          <w:rFonts w:ascii="Times New Roman" w:hAnsi="Times New Roman" w:cs="Times New Roman"/>
        </w:rPr>
        <w:t xml:space="preserve"> a všech z toho vyplývajících podmínek a povinností podle zadávací dokumentace veřejné zakázky, zejména i splnění a dodržení všech kvalifikačních požadavků objednatele, které v zadávacím řízení prokázal.  </w:t>
      </w:r>
    </w:p>
    <w:p w14:paraId="5FDA1D17" w14:textId="7614C227" w:rsidR="002B5069" w:rsidRPr="000A7518" w:rsidRDefault="002B5069" w:rsidP="00C442D0">
      <w:pPr>
        <w:spacing w:line="276" w:lineRule="auto"/>
        <w:rPr>
          <w:rFonts w:ascii="Times New Roman" w:hAnsi="Times New Roman" w:cs="Times New Roman"/>
        </w:rPr>
      </w:pPr>
      <w:r w:rsidRPr="000A7518">
        <w:rPr>
          <w:rFonts w:ascii="Times New Roman" w:hAnsi="Times New Roman" w:cs="Times New Roman"/>
        </w:rPr>
        <w:t xml:space="preserve">Zadávací dokumentace, jež je závazná pro plnění </w:t>
      </w:r>
      <w:r w:rsidR="006275F2" w:rsidRPr="000A7518">
        <w:rPr>
          <w:rFonts w:ascii="Times New Roman" w:hAnsi="Times New Roman" w:cs="Times New Roman"/>
        </w:rPr>
        <w:t>dohody</w:t>
      </w:r>
      <w:r w:rsidRPr="000A7518">
        <w:rPr>
          <w:rFonts w:ascii="Times New Roman" w:hAnsi="Times New Roman" w:cs="Times New Roman"/>
        </w:rPr>
        <w:t xml:space="preserve">, je zveřejněna na profilu objednatele: </w:t>
      </w:r>
      <w:hyperlink r:id="rId8" w:history="1">
        <w:r w:rsidRPr="000A7518">
          <w:rPr>
            <w:rStyle w:val="Hypertextovodkaz"/>
            <w:rFonts w:ascii="Times New Roman" w:hAnsi="Times New Roman" w:cs="Times New Roman"/>
          </w:rPr>
          <w:t>https://www.tenderarena.cz/profily/IPRPraha</w:t>
        </w:r>
      </w:hyperlink>
      <w:r w:rsidRPr="000A7518">
        <w:rPr>
          <w:rFonts w:ascii="Times New Roman" w:hAnsi="Times New Roman" w:cs="Times New Roman"/>
        </w:rPr>
        <w:t xml:space="preserve">. </w:t>
      </w:r>
    </w:p>
    <w:p w14:paraId="2604036B" w14:textId="694326BB" w:rsidR="00C442D0" w:rsidRPr="000A7518" w:rsidRDefault="00C442D0" w:rsidP="00C442D0">
      <w:pPr>
        <w:spacing w:line="276" w:lineRule="auto"/>
        <w:rPr>
          <w:rFonts w:ascii="Times New Roman" w:hAnsi="Times New Roman" w:cs="Times New Roman"/>
        </w:rPr>
      </w:pPr>
      <w:r w:rsidRPr="000A7518">
        <w:rPr>
          <w:rFonts w:ascii="Times New Roman" w:hAnsi="Times New Roman" w:cs="Times New Roman"/>
        </w:rPr>
        <w:t xml:space="preserve">Pro vyloučení jakýchkoliv pochybností o vztahu </w:t>
      </w:r>
      <w:r w:rsidR="00AA2022" w:rsidRPr="000A7518">
        <w:rPr>
          <w:rFonts w:ascii="Times New Roman" w:hAnsi="Times New Roman" w:cs="Times New Roman"/>
        </w:rPr>
        <w:t>dohody</w:t>
      </w:r>
      <w:r w:rsidRPr="000A7518">
        <w:rPr>
          <w:rFonts w:ascii="Times New Roman" w:hAnsi="Times New Roman" w:cs="Times New Roman"/>
        </w:rPr>
        <w:t xml:space="preserve"> a zadávací dokumentace </w:t>
      </w:r>
      <w:r w:rsidR="002B5069" w:rsidRPr="000A7518">
        <w:rPr>
          <w:rFonts w:ascii="Times New Roman" w:hAnsi="Times New Roman" w:cs="Times New Roman"/>
        </w:rPr>
        <w:t xml:space="preserve">veřejné </w:t>
      </w:r>
      <w:r w:rsidRPr="000A7518">
        <w:rPr>
          <w:rFonts w:ascii="Times New Roman" w:hAnsi="Times New Roman" w:cs="Times New Roman"/>
        </w:rPr>
        <w:t>zakázky jsou stanovená tato výkladová pravidla:</w:t>
      </w:r>
    </w:p>
    <w:p w14:paraId="0303EB41" w14:textId="5B86A0A4" w:rsidR="00C442D0" w:rsidRPr="000A7518" w:rsidRDefault="00C442D0" w:rsidP="00576C21">
      <w:pPr>
        <w:numPr>
          <w:ilvl w:val="0"/>
          <w:numId w:val="5"/>
        </w:numPr>
        <w:spacing w:before="0" w:line="276" w:lineRule="auto"/>
        <w:rPr>
          <w:rFonts w:ascii="Times New Roman" w:hAnsi="Times New Roman" w:cs="Times New Roman"/>
        </w:rPr>
      </w:pPr>
      <w:r w:rsidRPr="000A7518">
        <w:rPr>
          <w:rFonts w:ascii="Times New Roman" w:hAnsi="Times New Roman" w:cs="Times New Roman"/>
        </w:rPr>
        <w:t xml:space="preserve">V případě jakékoliv nejistoty ohledně výkladu ustanovení </w:t>
      </w:r>
      <w:r w:rsidR="00AA2022" w:rsidRPr="000A7518">
        <w:rPr>
          <w:rFonts w:ascii="Times New Roman" w:hAnsi="Times New Roman" w:cs="Times New Roman"/>
        </w:rPr>
        <w:t>rámcové dohody</w:t>
      </w:r>
      <w:r w:rsidRPr="000A7518">
        <w:rPr>
          <w:rFonts w:ascii="Times New Roman" w:hAnsi="Times New Roman" w:cs="Times New Roman"/>
        </w:rPr>
        <w:t xml:space="preserve"> budou tato ustanovení vykládána tak, aby v co nejširší míře zohledňovala účel zakázky vyjádřený zadávací dokumentací.</w:t>
      </w:r>
    </w:p>
    <w:p w14:paraId="4864C5C0" w14:textId="111B561A" w:rsidR="00C442D0" w:rsidRPr="000A7518" w:rsidRDefault="00C442D0" w:rsidP="00576C21">
      <w:pPr>
        <w:numPr>
          <w:ilvl w:val="0"/>
          <w:numId w:val="5"/>
        </w:numPr>
        <w:spacing w:before="0" w:line="276" w:lineRule="auto"/>
        <w:rPr>
          <w:rFonts w:ascii="Times New Roman" w:hAnsi="Times New Roman" w:cs="Times New Roman"/>
        </w:rPr>
      </w:pPr>
      <w:r w:rsidRPr="000A7518">
        <w:rPr>
          <w:rFonts w:ascii="Times New Roman" w:hAnsi="Times New Roman" w:cs="Times New Roman"/>
        </w:rPr>
        <w:t xml:space="preserve">V případě chybějících ustanovení </w:t>
      </w:r>
      <w:r w:rsidR="00AA2022" w:rsidRPr="000A7518">
        <w:rPr>
          <w:rFonts w:ascii="Times New Roman" w:hAnsi="Times New Roman" w:cs="Times New Roman"/>
        </w:rPr>
        <w:t>dohody</w:t>
      </w:r>
      <w:r w:rsidRPr="000A7518">
        <w:rPr>
          <w:rFonts w:ascii="Times New Roman" w:hAnsi="Times New Roman" w:cs="Times New Roman"/>
        </w:rPr>
        <w:t xml:space="preserve"> budou použita dostatečně konkrétní ustanovení zadávací dokumentace. </w:t>
      </w:r>
    </w:p>
    <w:p w14:paraId="5D0325E0" w14:textId="09CAFB14" w:rsidR="00C442D0" w:rsidRPr="000A7518" w:rsidRDefault="00C442D0" w:rsidP="00576C21">
      <w:pPr>
        <w:numPr>
          <w:ilvl w:val="0"/>
          <w:numId w:val="5"/>
        </w:numPr>
        <w:spacing w:before="0" w:line="276" w:lineRule="auto"/>
        <w:rPr>
          <w:rFonts w:ascii="Times New Roman" w:hAnsi="Times New Roman" w:cs="Times New Roman"/>
        </w:rPr>
      </w:pPr>
      <w:r w:rsidRPr="000A7518">
        <w:rPr>
          <w:rFonts w:ascii="Times New Roman" w:hAnsi="Times New Roman" w:cs="Times New Roman"/>
        </w:rPr>
        <w:t xml:space="preserve">V případě rozporu mezi ustanoveními </w:t>
      </w:r>
      <w:r w:rsidR="00AA2022" w:rsidRPr="000A7518">
        <w:rPr>
          <w:rFonts w:ascii="Times New Roman" w:hAnsi="Times New Roman" w:cs="Times New Roman"/>
        </w:rPr>
        <w:t>rámcové dohody</w:t>
      </w:r>
      <w:r w:rsidRPr="000A7518">
        <w:rPr>
          <w:rFonts w:ascii="Times New Roman" w:hAnsi="Times New Roman" w:cs="Times New Roman"/>
        </w:rPr>
        <w:t xml:space="preserve"> a zadávací dokumentace budou mít přednost ustanovení </w:t>
      </w:r>
      <w:r w:rsidR="006275F2" w:rsidRPr="000A7518">
        <w:rPr>
          <w:rFonts w:ascii="Times New Roman" w:hAnsi="Times New Roman" w:cs="Times New Roman"/>
        </w:rPr>
        <w:t>dohody</w:t>
      </w:r>
      <w:r w:rsidRPr="000A7518">
        <w:rPr>
          <w:rFonts w:ascii="Times New Roman" w:hAnsi="Times New Roman" w:cs="Times New Roman"/>
        </w:rPr>
        <w:t xml:space="preserve">. </w:t>
      </w:r>
    </w:p>
    <w:p w14:paraId="030BEA6C" w14:textId="09E461D2" w:rsidR="00983E79" w:rsidRPr="000A7518" w:rsidRDefault="00983E79" w:rsidP="00983E79">
      <w:pPr>
        <w:rPr>
          <w:rFonts w:ascii="Times New Roman" w:hAnsi="Times New Roman" w:cs="Times New Roman"/>
        </w:rPr>
      </w:pPr>
      <w:r w:rsidRPr="000A7518">
        <w:rPr>
          <w:rFonts w:ascii="Times New Roman" w:hAnsi="Times New Roman" w:cs="Times New Roman"/>
        </w:rPr>
        <w:t xml:space="preserve">Zhotovitel ve smyslu ust. § 5 odst. 1 a § 2912 odst. 2 občanského zákoníku prohlašuje, že předmět plnění této </w:t>
      </w:r>
      <w:r w:rsidR="003E68F3" w:rsidRPr="000A7518">
        <w:rPr>
          <w:rFonts w:ascii="Times New Roman" w:hAnsi="Times New Roman" w:cs="Times New Roman"/>
        </w:rPr>
        <w:t>dohody</w:t>
      </w:r>
      <w:r w:rsidRPr="000A7518">
        <w:rPr>
          <w:rFonts w:ascii="Times New Roman" w:hAnsi="Times New Roman" w:cs="Times New Roman"/>
        </w:rPr>
        <w:t xml:space="preserve"> odpovídá předmětu jeho podnikatelské činnosti a zhotovitel disponuje veškerými podnikatelskými oprávněními k jeho realizaci, popř. se souhlasem objednatele tato podnikatelská oprávnění zajistí prostřednictvím svých poddodavatelů. S ohledem na to se zhotovitel zavazuje postupovat při plnění této </w:t>
      </w:r>
      <w:r w:rsidR="003E68F3" w:rsidRPr="000A7518">
        <w:rPr>
          <w:rFonts w:ascii="Times New Roman" w:hAnsi="Times New Roman" w:cs="Times New Roman"/>
        </w:rPr>
        <w:t>dohody</w:t>
      </w:r>
      <w:r w:rsidRPr="000A7518">
        <w:rPr>
          <w:rFonts w:ascii="Times New Roman" w:hAnsi="Times New Roman" w:cs="Times New Roman"/>
        </w:rPr>
        <w:t xml:space="preserve"> s odbornou péčí.</w:t>
      </w:r>
    </w:p>
    <w:p w14:paraId="4EFDC99E" w14:textId="5F7643B3" w:rsidR="00983E79" w:rsidRPr="000A7518" w:rsidRDefault="00983E79" w:rsidP="00983E79">
      <w:pPr>
        <w:rPr>
          <w:rFonts w:ascii="Times New Roman" w:hAnsi="Times New Roman" w:cs="Times New Roman"/>
        </w:rPr>
      </w:pPr>
      <w:r w:rsidRPr="000A7518">
        <w:rPr>
          <w:rFonts w:ascii="Times New Roman" w:hAnsi="Times New Roman" w:cs="Times New Roman"/>
        </w:rPr>
        <w:t xml:space="preserve">Smluvní strany ve vztahu k ust. § 433 občanského zákoníku souhlasně prohlašují, že obsah této </w:t>
      </w:r>
      <w:r w:rsidR="003E68F3" w:rsidRPr="000A7518">
        <w:rPr>
          <w:rFonts w:ascii="Times New Roman" w:hAnsi="Times New Roman" w:cs="Times New Roman"/>
        </w:rPr>
        <w:t>dohody</w:t>
      </w:r>
      <w:r w:rsidRPr="000A7518">
        <w:rPr>
          <w:rFonts w:ascii="Times New Roman" w:hAnsi="Times New Roman" w:cs="Times New Roman"/>
        </w:rPr>
        <w:t xml:space="preserve"> sjednávají s ohledem na postavení zhotovitele jako profesionála.</w:t>
      </w:r>
    </w:p>
    <w:p w14:paraId="75D02752" w14:textId="1E4F790B" w:rsidR="00493DBF" w:rsidRPr="000A7518" w:rsidRDefault="00493DBF" w:rsidP="003E497E">
      <w:pPr>
        <w:pStyle w:val="Nadpis1"/>
      </w:pPr>
      <w:r w:rsidRPr="000A7518">
        <w:t xml:space="preserve">Předmět </w:t>
      </w:r>
      <w:r w:rsidR="003E68F3" w:rsidRPr="000A7518">
        <w:t>DOHODY</w:t>
      </w:r>
    </w:p>
    <w:p w14:paraId="4E52F0D6" w14:textId="43528084" w:rsidR="003E68F3" w:rsidRPr="000A7518" w:rsidRDefault="003E68F3" w:rsidP="00C91EC9">
      <w:pPr>
        <w:pStyle w:val="Nadpis2"/>
        <w:rPr>
          <w:rFonts w:ascii="Times New Roman" w:hAnsi="Times New Roman" w:cs="Times New Roman"/>
        </w:rPr>
      </w:pPr>
      <w:r w:rsidRPr="000A7518">
        <w:rPr>
          <w:rFonts w:ascii="Times New Roman" w:hAnsi="Times New Roman" w:cs="Times New Roman"/>
        </w:rPr>
        <w:t>Předmětem této dohody je vymezení podmínek, na jejichž základě budou mezi smluvními stranami uzavírány a realizovány dílčí smlouvy (dále jen „</w:t>
      </w:r>
      <w:r w:rsidRPr="000A7518">
        <w:rPr>
          <w:rFonts w:ascii="Times New Roman" w:hAnsi="Times New Roman" w:cs="Times New Roman"/>
          <w:b/>
          <w:bCs/>
        </w:rPr>
        <w:t>dílčí smlouvy</w:t>
      </w:r>
      <w:r w:rsidRPr="000A7518">
        <w:rPr>
          <w:rFonts w:ascii="Times New Roman" w:hAnsi="Times New Roman" w:cs="Times New Roman"/>
        </w:rPr>
        <w:t>“), dle kterých bude zhotovitel poskytovat požadované plnění a dle nichž bude objednatel povinen hradit cenu za předmět</w:t>
      </w:r>
      <w:r w:rsidR="006A7EF4" w:rsidRPr="000A7518">
        <w:rPr>
          <w:rFonts w:ascii="Times New Roman" w:hAnsi="Times New Roman" w:cs="Times New Roman"/>
        </w:rPr>
        <w:t xml:space="preserve"> dohody</w:t>
      </w:r>
      <w:r w:rsidRPr="000A7518">
        <w:rPr>
          <w:rFonts w:ascii="Times New Roman" w:hAnsi="Times New Roman" w:cs="Times New Roman"/>
        </w:rPr>
        <w:t>.</w:t>
      </w:r>
    </w:p>
    <w:p w14:paraId="71485AF6" w14:textId="6EEFCFCD" w:rsidR="001F5F98" w:rsidRPr="000A7518" w:rsidRDefault="00F56181" w:rsidP="00C91EC9">
      <w:pPr>
        <w:pStyle w:val="Nadpis2"/>
        <w:rPr>
          <w:rFonts w:ascii="Times New Roman" w:hAnsi="Times New Roman" w:cs="Times New Roman"/>
        </w:rPr>
      </w:pPr>
      <w:r w:rsidRPr="000A7518">
        <w:rPr>
          <w:rFonts w:ascii="Times New Roman" w:hAnsi="Times New Roman" w:cs="Times New Roman"/>
        </w:rPr>
        <w:t>Podrobná specifikace předmětu plnění bude stanovena v dílčích objednávkách zaslaných objednatelem zhotoviteli dle potřeb objednatele vždy písemně elektronicky</w:t>
      </w:r>
      <w:r w:rsidR="00E32736" w:rsidRPr="000A7518">
        <w:rPr>
          <w:rFonts w:ascii="Times New Roman" w:hAnsi="Times New Roman" w:cs="Times New Roman"/>
        </w:rPr>
        <w:t xml:space="preserve"> na e-mail osoby uvedený v čl. 7.1.2 této dohody</w:t>
      </w:r>
      <w:r w:rsidRPr="000A7518">
        <w:rPr>
          <w:rFonts w:ascii="Times New Roman" w:hAnsi="Times New Roman" w:cs="Times New Roman"/>
        </w:rPr>
        <w:t xml:space="preserve"> nebo v listinné podobě (dále jen „</w:t>
      </w:r>
      <w:r w:rsidRPr="000A7518">
        <w:rPr>
          <w:rFonts w:ascii="Times New Roman" w:hAnsi="Times New Roman" w:cs="Times New Roman"/>
          <w:b/>
          <w:bCs/>
        </w:rPr>
        <w:t>dílčí objednávka</w:t>
      </w:r>
      <w:r w:rsidRPr="000A7518">
        <w:rPr>
          <w:rFonts w:ascii="Times New Roman" w:hAnsi="Times New Roman" w:cs="Times New Roman"/>
        </w:rPr>
        <w:t>“). K uzavření jednotlivé dílčí smlouvy dojde vždy na základě písemné dílčí objednávky objednatele, jejíž obsahem bude zejména</w:t>
      </w:r>
      <w:r w:rsidRPr="000A7518">
        <w:rPr>
          <w:rFonts w:ascii="Times New Roman" w:hAnsi="Times New Roman" w:cs="Times New Roman"/>
          <w:b/>
          <w:bCs/>
        </w:rPr>
        <w:t xml:space="preserve">: specifikace předmětu </w:t>
      </w:r>
      <w:r w:rsidR="000C11E0" w:rsidRPr="000A7518">
        <w:rPr>
          <w:rFonts w:ascii="Times New Roman" w:hAnsi="Times New Roman" w:cs="Times New Roman"/>
          <w:b/>
          <w:bCs/>
        </w:rPr>
        <w:t>plnění</w:t>
      </w:r>
      <w:r w:rsidRPr="000A7518">
        <w:rPr>
          <w:rFonts w:ascii="Times New Roman" w:hAnsi="Times New Roman" w:cs="Times New Roman"/>
          <w:b/>
          <w:bCs/>
        </w:rPr>
        <w:t xml:space="preserve">, termín a místo plnění a způsob předání/převzetí předmětu </w:t>
      </w:r>
      <w:r w:rsidR="000C11E0" w:rsidRPr="000A7518">
        <w:rPr>
          <w:rFonts w:ascii="Times New Roman" w:hAnsi="Times New Roman" w:cs="Times New Roman"/>
          <w:b/>
          <w:bCs/>
        </w:rPr>
        <w:t>plnění</w:t>
      </w:r>
      <w:r w:rsidRPr="000A7518">
        <w:rPr>
          <w:rFonts w:ascii="Times New Roman" w:hAnsi="Times New Roman" w:cs="Times New Roman"/>
          <w:b/>
          <w:bCs/>
        </w:rPr>
        <w:t xml:space="preserve">, cena předmětu </w:t>
      </w:r>
      <w:r w:rsidR="000C11E0" w:rsidRPr="000A7518">
        <w:rPr>
          <w:rFonts w:ascii="Times New Roman" w:hAnsi="Times New Roman" w:cs="Times New Roman"/>
          <w:b/>
          <w:bCs/>
        </w:rPr>
        <w:t>plnění</w:t>
      </w:r>
      <w:r w:rsidR="000C11E0" w:rsidRPr="000A7518">
        <w:rPr>
          <w:rFonts w:ascii="Times New Roman" w:hAnsi="Times New Roman" w:cs="Times New Roman"/>
        </w:rPr>
        <w:t>,</w:t>
      </w:r>
      <w:r w:rsidRPr="000A7518">
        <w:rPr>
          <w:rFonts w:ascii="Times New Roman" w:hAnsi="Times New Roman" w:cs="Times New Roman"/>
        </w:rPr>
        <w:t xml:space="preserve"> a písemné akceptace objednávky ze strany zhotovitele realizované elektronicky nebo v listinné podobě. Předmětem plnění se rozumí </w:t>
      </w:r>
      <w:r w:rsidR="00F77EE7" w:rsidRPr="000A7518">
        <w:rPr>
          <w:rFonts w:ascii="Times New Roman" w:hAnsi="Times New Roman" w:cs="Times New Roman"/>
        </w:rPr>
        <w:t>zejména</w:t>
      </w:r>
      <w:r w:rsidR="001F5F98" w:rsidRPr="000A7518">
        <w:rPr>
          <w:rFonts w:ascii="Times New Roman" w:hAnsi="Times New Roman" w:cs="Times New Roman"/>
        </w:rPr>
        <w:t>:</w:t>
      </w:r>
    </w:p>
    <w:p w14:paraId="552999B6" w14:textId="4F6A6C5D" w:rsidR="001F5F98" w:rsidRPr="000A7518" w:rsidRDefault="001F5F98" w:rsidP="001F5F98">
      <w:pPr>
        <w:pStyle w:val="Nadpis3"/>
        <w:ind w:left="1276" w:hanging="709"/>
        <w:rPr>
          <w:rFonts w:ascii="Times New Roman" w:hAnsi="Times New Roman" w:cs="Times New Roman"/>
        </w:rPr>
      </w:pPr>
      <w:r w:rsidRPr="000A7518">
        <w:rPr>
          <w:rFonts w:ascii="Times New Roman" w:hAnsi="Times New Roman" w:cs="Times New Roman"/>
        </w:rPr>
        <w:lastRenderedPageBreak/>
        <w:t>aktualizac</w:t>
      </w:r>
      <w:r w:rsidR="00F56181" w:rsidRPr="000A7518">
        <w:rPr>
          <w:rFonts w:ascii="Times New Roman" w:hAnsi="Times New Roman" w:cs="Times New Roman"/>
        </w:rPr>
        <w:t>e</w:t>
      </w:r>
      <w:r w:rsidRPr="000A7518">
        <w:rPr>
          <w:rFonts w:ascii="Times New Roman" w:hAnsi="Times New Roman" w:cs="Times New Roman"/>
        </w:rPr>
        <w:t xml:space="preserve"> Vyhodnocení vlivu na udržitelný rozvoj pro územně plánovací dokumentaci (dále jen „</w:t>
      </w:r>
      <w:r w:rsidRPr="000A7518">
        <w:rPr>
          <w:rFonts w:ascii="Times New Roman" w:hAnsi="Times New Roman" w:cs="Times New Roman"/>
          <w:b/>
          <w:bCs/>
        </w:rPr>
        <w:t>VVURÚ</w:t>
      </w:r>
      <w:r w:rsidRPr="000A7518">
        <w:rPr>
          <w:rFonts w:ascii="Times New Roman" w:hAnsi="Times New Roman" w:cs="Times New Roman"/>
        </w:rPr>
        <w:t xml:space="preserve">“) – Metropolitní plán (Územní plán hl. m. Prahy) pro </w:t>
      </w:r>
      <w:r w:rsidR="00AA2022" w:rsidRPr="000A7518">
        <w:rPr>
          <w:rFonts w:ascii="Times New Roman" w:hAnsi="Times New Roman" w:cs="Times New Roman"/>
        </w:rPr>
        <w:t xml:space="preserve">opakované </w:t>
      </w:r>
      <w:r w:rsidRPr="000A7518">
        <w:rPr>
          <w:rFonts w:ascii="Times New Roman" w:hAnsi="Times New Roman" w:cs="Times New Roman"/>
        </w:rPr>
        <w:t xml:space="preserve">veřejné projednání návrhu, </w:t>
      </w:r>
    </w:p>
    <w:p w14:paraId="0690C64F" w14:textId="57B419D8" w:rsidR="001F5F98" w:rsidRPr="000A7518" w:rsidRDefault="001F5F98" w:rsidP="001F5F98">
      <w:pPr>
        <w:pStyle w:val="Nadpis3"/>
        <w:ind w:left="1276" w:hanging="709"/>
        <w:rPr>
          <w:rFonts w:ascii="Times New Roman" w:hAnsi="Times New Roman" w:cs="Times New Roman"/>
        </w:rPr>
      </w:pPr>
      <w:r w:rsidRPr="000A7518">
        <w:rPr>
          <w:rFonts w:ascii="Times New Roman" w:hAnsi="Times New Roman" w:cs="Times New Roman"/>
        </w:rPr>
        <w:t>vypořádání námitek, připomínek a stanovisek vzešlých z veřejného projednání VVURÚ</w:t>
      </w:r>
      <w:r w:rsidR="00AA2022" w:rsidRPr="000A7518">
        <w:rPr>
          <w:rFonts w:ascii="Times New Roman" w:hAnsi="Times New Roman" w:cs="Times New Roman"/>
        </w:rPr>
        <w:t xml:space="preserve"> ve smyslu ustanovení § </w:t>
      </w:r>
      <w:r w:rsidR="00B946CD" w:rsidRPr="000A7518">
        <w:rPr>
          <w:rFonts w:ascii="Times New Roman" w:hAnsi="Times New Roman" w:cs="Times New Roman"/>
        </w:rPr>
        <w:t xml:space="preserve">52 a násl. </w:t>
      </w:r>
      <w:r w:rsidR="006A7EF4" w:rsidRPr="000A7518">
        <w:rPr>
          <w:rFonts w:ascii="Times New Roman" w:hAnsi="Times New Roman" w:cs="Times New Roman"/>
        </w:rPr>
        <w:t xml:space="preserve"> </w:t>
      </w:r>
      <w:r w:rsidR="00B946CD" w:rsidRPr="000A7518">
        <w:rPr>
          <w:rFonts w:ascii="Times New Roman" w:hAnsi="Times New Roman" w:cs="Times New Roman"/>
        </w:rPr>
        <w:t>zákona č. 183/2006 Sb., o územním plánování a stavebním řádu, v platném znění</w:t>
      </w:r>
      <w:r w:rsidR="006A7EF4" w:rsidRPr="000A7518">
        <w:rPr>
          <w:rFonts w:ascii="Times New Roman" w:hAnsi="Times New Roman" w:cs="Times New Roman"/>
        </w:rPr>
        <w:t xml:space="preserve"> (dále jen „</w:t>
      </w:r>
      <w:r w:rsidR="006A7EF4" w:rsidRPr="000A7518">
        <w:rPr>
          <w:rFonts w:ascii="Times New Roman" w:hAnsi="Times New Roman" w:cs="Times New Roman"/>
          <w:b/>
          <w:bCs/>
        </w:rPr>
        <w:t>stavební zákon</w:t>
      </w:r>
      <w:r w:rsidR="006A7EF4" w:rsidRPr="000A7518">
        <w:rPr>
          <w:rFonts w:ascii="Times New Roman" w:hAnsi="Times New Roman" w:cs="Times New Roman"/>
        </w:rPr>
        <w:t>“),</w:t>
      </w:r>
      <w:r w:rsidRPr="000A7518">
        <w:rPr>
          <w:rFonts w:ascii="Times New Roman" w:hAnsi="Times New Roman" w:cs="Times New Roman"/>
        </w:rPr>
        <w:t xml:space="preserve"> </w:t>
      </w:r>
    </w:p>
    <w:p w14:paraId="7A1F994A" w14:textId="6D3D2597" w:rsidR="001F5F98" w:rsidRPr="000A7518" w:rsidRDefault="001F5F98" w:rsidP="001F5F98">
      <w:pPr>
        <w:pStyle w:val="Nadpis3"/>
        <w:ind w:left="1276" w:hanging="709"/>
        <w:rPr>
          <w:rFonts w:ascii="Times New Roman" w:hAnsi="Times New Roman" w:cs="Times New Roman"/>
        </w:rPr>
      </w:pPr>
      <w:r w:rsidRPr="000A7518">
        <w:rPr>
          <w:rFonts w:ascii="Times New Roman" w:hAnsi="Times New Roman" w:cs="Times New Roman"/>
        </w:rPr>
        <w:t>úprav</w:t>
      </w:r>
      <w:r w:rsidR="00F56181" w:rsidRPr="000A7518">
        <w:rPr>
          <w:rFonts w:ascii="Times New Roman" w:hAnsi="Times New Roman" w:cs="Times New Roman"/>
        </w:rPr>
        <w:t>a</w:t>
      </w:r>
      <w:r w:rsidRPr="000A7518">
        <w:rPr>
          <w:rFonts w:ascii="Times New Roman" w:hAnsi="Times New Roman" w:cs="Times New Roman"/>
        </w:rPr>
        <w:t xml:space="preserve"> VVURÚ</w:t>
      </w:r>
      <w:r w:rsidR="00AA2022" w:rsidRPr="000A7518">
        <w:rPr>
          <w:rFonts w:ascii="Times New Roman" w:hAnsi="Times New Roman" w:cs="Times New Roman"/>
        </w:rPr>
        <w:t xml:space="preserve"> </w:t>
      </w:r>
      <w:r w:rsidR="00987864" w:rsidRPr="000A7518">
        <w:rPr>
          <w:rFonts w:ascii="Times New Roman" w:hAnsi="Times New Roman" w:cs="Times New Roman"/>
        </w:rPr>
        <w:t>a jeho dopracování</w:t>
      </w:r>
      <w:r w:rsidR="00931B7D" w:rsidRPr="000A7518">
        <w:rPr>
          <w:rFonts w:ascii="Times New Roman" w:hAnsi="Times New Roman" w:cs="Times New Roman"/>
        </w:rPr>
        <w:t>,</w:t>
      </w:r>
    </w:p>
    <w:p w14:paraId="675D70A7" w14:textId="41290A03" w:rsidR="00552E0E" w:rsidRPr="000A7518" w:rsidRDefault="00552E0E" w:rsidP="00552E0E">
      <w:pPr>
        <w:pStyle w:val="Nadpis3"/>
        <w:ind w:left="1276" w:hanging="709"/>
        <w:rPr>
          <w:rFonts w:ascii="Times New Roman" w:hAnsi="Times New Roman" w:cs="Times New Roman"/>
        </w:rPr>
      </w:pPr>
      <w:r w:rsidRPr="000A7518">
        <w:rPr>
          <w:rFonts w:ascii="Times New Roman" w:hAnsi="Times New Roman" w:cs="Times New Roman"/>
        </w:rPr>
        <w:t>aktualizac</w:t>
      </w:r>
      <w:r w:rsidR="00F56181" w:rsidRPr="000A7518">
        <w:rPr>
          <w:rFonts w:ascii="Times New Roman" w:hAnsi="Times New Roman" w:cs="Times New Roman"/>
        </w:rPr>
        <w:t>e</w:t>
      </w:r>
      <w:r w:rsidRPr="000A7518">
        <w:rPr>
          <w:rFonts w:ascii="Times New Roman" w:hAnsi="Times New Roman" w:cs="Times New Roman"/>
        </w:rPr>
        <w:t xml:space="preserve"> VVURÚ pro vydání Metropolitního plánu.</w:t>
      </w:r>
    </w:p>
    <w:p w14:paraId="398F1DE9" w14:textId="01B4B87B" w:rsidR="00F77EE7" w:rsidRPr="000A7518" w:rsidRDefault="009D10CE" w:rsidP="00F56181">
      <w:pPr>
        <w:pStyle w:val="Nadpis2"/>
        <w:numPr>
          <w:ilvl w:val="0"/>
          <w:numId w:val="0"/>
        </w:numPr>
        <w:ind w:left="576"/>
        <w:rPr>
          <w:rFonts w:ascii="Times New Roman" w:hAnsi="Times New Roman" w:cs="Times New Roman"/>
        </w:rPr>
      </w:pPr>
      <w:r w:rsidRPr="000A7518">
        <w:rPr>
          <w:rFonts w:ascii="Times New Roman" w:hAnsi="Times New Roman" w:cs="Times New Roman"/>
        </w:rPr>
        <w:t xml:space="preserve">Přesný rozsah a specifikace </w:t>
      </w:r>
      <w:r w:rsidR="006A7EF4" w:rsidRPr="000A7518">
        <w:rPr>
          <w:rFonts w:ascii="Times New Roman" w:hAnsi="Times New Roman" w:cs="Times New Roman"/>
        </w:rPr>
        <w:t>předmětu plnění</w:t>
      </w:r>
      <w:r w:rsidRPr="000A7518">
        <w:rPr>
          <w:rFonts w:ascii="Times New Roman" w:hAnsi="Times New Roman" w:cs="Times New Roman"/>
        </w:rPr>
        <w:t xml:space="preserve"> vč. požadovaných výstupů jsou </w:t>
      </w:r>
      <w:r w:rsidR="00F56181" w:rsidRPr="000A7518">
        <w:rPr>
          <w:rFonts w:ascii="Times New Roman" w:hAnsi="Times New Roman" w:cs="Times New Roman"/>
        </w:rPr>
        <w:t xml:space="preserve">dále </w:t>
      </w:r>
      <w:r w:rsidRPr="000A7518">
        <w:rPr>
          <w:rFonts w:ascii="Times New Roman" w:hAnsi="Times New Roman" w:cs="Times New Roman"/>
        </w:rPr>
        <w:t xml:space="preserve">stanoveny v rámci </w:t>
      </w:r>
      <w:r w:rsidR="00320039" w:rsidRPr="000A7518">
        <w:rPr>
          <w:rFonts w:ascii="Times New Roman" w:hAnsi="Times New Roman" w:cs="Times New Roman"/>
        </w:rPr>
        <w:t>p</w:t>
      </w:r>
      <w:r w:rsidRPr="000A7518">
        <w:rPr>
          <w:rFonts w:ascii="Times New Roman" w:hAnsi="Times New Roman" w:cs="Times New Roman"/>
        </w:rPr>
        <w:t xml:space="preserve">řílohy č. 1, která tvoří nedílnou součást této </w:t>
      </w:r>
      <w:r w:rsidR="007B76F6" w:rsidRPr="000A7518">
        <w:rPr>
          <w:rFonts w:ascii="Times New Roman" w:hAnsi="Times New Roman" w:cs="Times New Roman"/>
        </w:rPr>
        <w:t>dohody</w:t>
      </w:r>
      <w:r w:rsidRPr="000A7518">
        <w:rPr>
          <w:rFonts w:ascii="Times New Roman" w:hAnsi="Times New Roman" w:cs="Times New Roman"/>
        </w:rPr>
        <w:t xml:space="preserve"> </w:t>
      </w:r>
      <w:r w:rsidR="00971588" w:rsidRPr="000A7518">
        <w:rPr>
          <w:rFonts w:ascii="Times New Roman" w:hAnsi="Times New Roman" w:cs="Times New Roman"/>
        </w:rPr>
        <w:t xml:space="preserve">(dále </w:t>
      </w:r>
      <w:r w:rsidR="00A05414" w:rsidRPr="000A7518">
        <w:rPr>
          <w:rFonts w:ascii="Times New Roman" w:hAnsi="Times New Roman" w:cs="Times New Roman"/>
        </w:rPr>
        <w:t xml:space="preserve">jen </w:t>
      </w:r>
      <w:r w:rsidR="00971588" w:rsidRPr="000A7518">
        <w:rPr>
          <w:rFonts w:ascii="Times New Roman" w:hAnsi="Times New Roman" w:cs="Times New Roman"/>
        </w:rPr>
        <w:t>„</w:t>
      </w:r>
      <w:r w:rsidR="00971588" w:rsidRPr="000A7518">
        <w:rPr>
          <w:rFonts w:ascii="Times New Roman" w:hAnsi="Times New Roman" w:cs="Times New Roman"/>
          <w:b/>
          <w:bCs/>
        </w:rPr>
        <w:t>předmět plnění</w:t>
      </w:r>
      <w:r w:rsidR="00971588" w:rsidRPr="000A7518">
        <w:rPr>
          <w:rFonts w:ascii="Times New Roman" w:hAnsi="Times New Roman" w:cs="Times New Roman"/>
        </w:rPr>
        <w:t>“</w:t>
      </w:r>
      <w:r w:rsidR="006A7EF4" w:rsidRPr="000A7518">
        <w:rPr>
          <w:rFonts w:ascii="Times New Roman" w:hAnsi="Times New Roman" w:cs="Times New Roman"/>
        </w:rPr>
        <w:t xml:space="preserve"> nebo „</w:t>
      </w:r>
      <w:r w:rsidR="006A7EF4" w:rsidRPr="000A7518">
        <w:rPr>
          <w:rFonts w:ascii="Times New Roman" w:hAnsi="Times New Roman" w:cs="Times New Roman"/>
          <w:b/>
          <w:bCs/>
        </w:rPr>
        <w:t>dílo</w:t>
      </w:r>
      <w:r w:rsidR="006A7EF4" w:rsidRPr="000A7518">
        <w:rPr>
          <w:rFonts w:ascii="Times New Roman" w:hAnsi="Times New Roman" w:cs="Times New Roman"/>
        </w:rPr>
        <w:t>“</w:t>
      </w:r>
      <w:r w:rsidR="00971588" w:rsidRPr="000A7518">
        <w:rPr>
          <w:rFonts w:ascii="Times New Roman" w:hAnsi="Times New Roman" w:cs="Times New Roman"/>
        </w:rPr>
        <w:t>)</w:t>
      </w:r>
      <w:r w:rsidR="00F74252" w:rsidRPr="000A7518">
        <w:rPr>
          <w:rFonts w:ascii="Times New Roman" w:hAnsi="Times New Roman" w:cs="Times New Roman"/>
        </w:rPr>
        <w:t>.</w:t>
      </w:r>
      <w:r w:rsidR="006A7F3A" w:rsidRPr="000A7518">
        <w:rPr>
          <w:rFonts w:ascii="Times New Roman" w:hAnsi="Times New Roman" w:cs="Times New Roman"/>
        </w:rPr>
        <w:t xml:space="preserve"> </w:t>
      </w:r>
    </w:p>
    <w:p w14:paraId="5D8BDADB" w14:textId="3DC03155" w:rsidR="009B77D9" w:rsidRPr="000A7518" w:rsidRDefault="009B77D9" w:rsidP="003B5F0B">
      <w:pPr>
        <w:pStyle w:val="Nadpis2"/>
        <w:rPr>
          <w:rFonts w:ascii="Times New Roman" w:hAnsi="Times New Roman" w:cs="Times New Roman"/>
        </w:rPr>
      </w:pPr>
      <w:r w:rsidRPr="000A7518">
        <w:rPr>
          <w:rFonts w:ascii="Times New Roman" w:hAnsi="Times New Roman" w:cs="Times New Roman"/>
        </w:rPr>
        <w:t xml:space="preserve">Součástí předmětu plnění je dále veškerá činnost zhotovitele nezbytná k naplnění účelu této dohody </w:t>
      </w:r>
      <w:r w:rsidR="00F354C6" w:rsidRPr="000A7518">
        <w:rPr>
          <w:rFonts w:ascii="Times New Roman" w:hAnsi="Times New Roman" w:cs="Times New Roman"/>
        </w:rPr>
        <w:t xml:space="preserve">včetně </w:t>
      </w:r>
      <w:r w:rsidRPr="000A7518">
        <w:rPr>
          <w:rFonts w:ascii="Times New Roman" w:hAnsi="Times New Roman" w:cs="Times New Roman"/>
        </w:rPr>
        <w:t xml:space="preserve">provedení prací přímo neuvedených </w:t>
      </w:r>
      <w:r w:rsidR="00BC27D1" w:rsidRPr="000A7518">
        <w:rPr>
          <w:rFonts w:ascii="Times New Roman" w:hAnsi="Times New Roman" w:cs="Times New Roman"/>
        </w:rPr>
        <w:t>v tomto čl. 1</w:t>
      </w:r>
      <w:r w:rsidRPr="000A7518">
        <w:rPr>
          <w:rFonts w:ascii="Times New Roman" w:hAnsi="Times New Roman" w:cs="Times New Roman"/>
        </w:rPr>
        <w:t xml:space="preserve"> dohody, avšak nezbytných k řádnému dokončení a poskytnutí předmětu plnění, o kterých zhotovitel vzhledem ke své kvalifikaci a zkušenostem měl nebo mohl vědět</w:t>
      </w:r>
      <w:r w:rsidR="001275D1" w:rsidRPr="000A7518">
        <w:rPr>
          <w:rFonts w:ascii="Times New Roman" w:hAnsi="Times New Roman" w:cs="Times New Roman"/>
        </w:rPr>
        <w:t>.</w:t>
      </w:r>
    </w:p>
    <w:p w14:paraId="30399245" w14:textId="1D0A2621" w:rsidR="00F56181" w:rsidRPr="000A7518" w:rsidRDefault="00F56181" w:rsidP="00C201B4">
      <w:pPr>
        <w:pStyle w:val="Nadpis2"/>
        <w:rPr>
          <w:rFonts w:ascii="Times New Roman" w:hAnsi="Times New Roman" w:cs="Times New Roman"/>
        </w:rPr>
      </w:pPr>
      <w:r w:rsidRPr="000A7518">
        <w:rPr>
          <w:rFonts w:ascii="Times New Roman" w:hAnsi="Times New Roman" w:cs="Times New Roman"/>
        </w:rPr>
        <w:t>Zhotovitel se zavazuje předmět plnění provést pro objednatele v souladu s jeho požadavky, v termínech, rozsahu, za podmínek sjednaných v</w:t>
      </w:r>
      <w:r w:rsidR="004C5115" w:rsidRPr="000A7518">
        <w:rPr>
          <w:rFonts w:ascii="Times New Roman" w:hAnsi="Times New Roman" w:cs="Times New Roman"/>
        </w:rPr>
        <w:t xml:space="preserve"> této </w:t>
      </w:r>
      <w:r w:rsidRPr="000A7518">
        <w:rPr>
          <w:rFonts w:ascii="Times New Roman" w:hAnsi="Times New Roman" w:cs="Times New Roman"/>
        </w:rPr>
        <w:t>dohodě a v dílčích smlouvách, vlastním jménem, na svůj náklad a na vlastní nebezpečí</w:t>
      </w:r>
      <w:r w:rsidR="000C11E0" w:rsidRPr="000A7518">
        <w:rPr>
          <w:rFonts w:ascii="Times New Roman" w:hAnsi="Times New Roman" w:cs="Times New Roman"/>
        </w:rPr>
        <w:t>.</w:t>
      </w:r>
    </w:p>
    <w:p w14:paraId="5992A36A" w14:textId="6BA2C224" w:rsidR="00C201B4" w:rsidRPr="000A7518" w:rsidRDefault="00971588" w:rsidP="00C201B4">
      <w:pPr>
        <w:pStyle w:val="Nadpis2"/>
        <w:rPr>
          <w:rFonts w:ascii="Times New Roman" w:hAnsi="Times New Roman" w:cs="Times New Roman"/>
        </w:rPr>
      </w:pPr>
      <w:r w:rsidRPr="000A7518">
        <w:rPr>
          <w:rFonts w:ascii="Times New Roman" w:hAnsi="Times New Roman" w:cs="Times New Roman"/>
        </w:rPr>
        <w:t>Objednatel se zavazuje poskytnout zhotoviteli součinnost nutnou k realizaci předmětu plnění a zavazuje se za řádně a včas realizovaný předmět plnění uhradit cenu ve výši a za podmínek dále stanovených.</w:t>
      </w:r>
      <w:r w:rsidR="00EE4A9A" w:rsidRPr="000A7518">
        <w:rPr>
          <w:rFonts w:ascii="Times New Roman" w:hAnsi="Times New Roman" w:cs="Times New Roman"/>
        </w:rPr>
        <w:t xml:space="preserve"> </w:t>
      </w:r>
    </w:p>
    <w:p w14:paraId="2AF8F434" w14:textId="11234B2C" w:rsidR="00875C09" w:rsidRPr="000A7518" w:rsidRDefault="00F56181" w:rsidP="00875C09">
      <w:pPr>
        <w:pStyle w:val="Nadpis2"/>
        <w:rPr>
          <w:rFonts w:ascii="Times New Roman" w:hAnsi="Times New Roman" w:cs="Times New Roman"/>
        </w:rPr>
      </w:pPr>
      <w:r w:rsidRPr="000A7518">
        <w:rPr>
          <w:rFonts w:ascii="Times New Roman" w:hAnsi="Times New Roman" w:cs="Times New Roman"/>
        </w:rPr>
        <w:t>Zhotovitel nese nebezpečí škody na předmětu plnění a odpovídá za veškeré škody způsobené svojí činností, a to až do okamžiku řádného předání předmětu plnění objednateli. Nebezpečí škody na předmětu plnění tak přechází na objednatele okamžikem předání předmětu plnění</w:t>
      </w:r>
      <w:r w:rsidR="00287043" w:rsidRPr="000A7518">
        <w:rPr>
          <w:rFonts w:ascii="Times New Roman" w:hAnsi="Times New Roman" w:cs="Times New Roman"/>
        </w:rPr>
        <w:t>.</w:t>
      </w:r>
    </w:p>
    <w:p w14:paraId="491502FC" w14:textId="77777777" w:rsidR="006407A3" w:rsidRPr="000A7518" w:rsidRDefault="006407A3" w:rsidP="006407A3">
      <w:pPr>
        <w:rPr>
          <w:rFonts w:ascii="Times New Roman" w:hAnsi="Times New Roman" w:cs="Times New Roman"/>
        </w:rPr>
      </w:pPr>
    </w:p>
    <w:p w14:paraId="70095425" w14:textId="47B17089" w:rsidR="00CA030B" w:rsidRPr="000A7518" w:rsidRDefault="00CA030B" w:rsidP="003E497E">
      <w:pPr>
        <w:pStyle w:val="Nadpis1"/>
        <w:rPr>
          <w:szCs w:val="22"/>
        </w:rPr>
      </w:pPr>
      <w:r w:rsidRPr="000A7518">
        <w:rPr>
          <w:szCs w:val="22"/>
        </w:rPr>
        <w:t>Cena a platební podmínky</w:t>
      </w:r>
    </w:p>
    <w:p w14:paraId="5A5F6ACD" w14:textId="67467273" w:rsidR="002550E1" w:rsidRPr="000A7518" w:rsidRDefault="00287043" w:rsidP="00CA030B">
      <w:pPr>
        <w:pStyle w:val="Nadpis2"/>
        <w:rPr>
          <w:rFonts w:ascii="Times New Roman" w:hAnsi="Times New Roman" w:cs="Times New Roman"/>
          <w:szCs w:val="22"/>
        </w:rPr>
      </w:pPr>
      <w:r w:rsidRPr="000A7518">
        <w:rPr>
          <w:rFonts w:ascii="Times New Roman" w:hAnsi="Times New Roman" w:cs="Times New Roman"/>
          <w:szCs w:val="22"/>
        </w:rPr>
        <w:t xml:space="preserve">Celková cena za </w:t>
      </w:r>
      <w:r w:rsidR="00113CB0" w:rsidRPr="000A7518">
        <w:rPr>
          <w:rFonts w:ascii="Times New Roman" w:hAnsi="Times New Roman" w:cs="Times New Roman"/>
          <w:szCs w:val="22"/>
        </w:rPr>
        <w:t>provedení</w:t>
      </w:r>
      <w:r w:rsidRPr="000A7518">
        <w:rPr>
          <w:rFonts w:ascii="Times New Roman" w:hAnsi="Times New Roman" w:cs="Times New Roman"/>
          <w:szCs w:val="22"/>
        </w:rPr>
        <w:t xml:space="preserve"> předmětu plnění činí maximálně</w:t>
      </w:r>
      <w:r w:rsidR="002550E1" w:rsidRPr="000A7518">
        <w:rPr>
          <w:rFonts w:ascii="Times New Roman" w:hAnsi="Times New Roman" w:cs="Times New Roman"/>
          <w:szCs w:val="22"/>
        </w:rPr>
        <w:t>:</w:t>
      </w:r>
    </w:p>
    <w:p w14:paraId="2D8CB562" w14:textId="78DB04BF" w:rsidR="002550E1" w:rsidRPr="000A7518" w:rsidRDefault="0039405B" w:rsidP="00287043">
      <w:pPr>
        <w:ind w:left="576"/>
        <w:rPr>
          <w:rFonts w:ascii="Times New Roman" w:hAnsi="Times New Roman" w:cs="Times New Roman"/>
        </w:rPr>
      </w:pPr>
      <w:r w:rsidRPr="000A7518">
        <w:rPr>
          <w:rFonts w:ascii="Times New Roman" w:hAnsi="Times New Roman" w:cs="Times New Roman"/>
          <w:b/>
          <w:bCs/>
        </w:rPr>
        <w:t xml:space="preserve">25.000.000,- </w:t>
      </w:r>
      <w:r w:rsidR="002550E1" w:rsidRPr="000A7518">
        <w:rPr>
          <w:rFonts w:ascii="Times New Roman" w:hAnsi="Times New Roman" w:cs="Times New Roman"/>
          <w:b/>
          <w:bCs/>
        </w:rPr>
        <w:t>Kč</w:t>
      </w:r>
      <w:r w:rsidR="002550E1" w:rsidRPr="000A7518">
        <w:rPr>
          <w:rFonts w:ascii="Times New Roman" w:hAnsi="Times New Roman" w:cs="Times New Roman"/>
        </w:rPr>
        <w:t xml:space="preserve"> (slovy: </w:t>
      </w:r>
      <w:r w:rsidRPr="000A7518">
        <w:rPr>
          <w:rFonts w:ascii="Times New Roman" w:hAnsi="Times New Roman" w:cs="Times New Roman"/>
        </w:rPr>
        <w:t xml:space="preserve">dvacet pět miliónů </w:t>
      </w:r>
      <w:r w:rsidR="002550E1" w:rsidRPr="000A7518">
        <w:rPr>
          <w:rFonts w:ascii="Times New Roman" w:hAnsi="Times New Roman" w:cs="Times New Roman"/>
        </w:rPr>
        <w:t>korun českých)</w:t>
      </w:r>
      <w:r w:rsidR="00287043" w:rsidRPr="000A7518">
        <w:rPr>
          <w:rFonts w:ascii="Times New Roman" w:hAnsi="Times New Roman" w:cs="Times New Roman"/>
        </w:rPr>
        <w:t xml:space="preserve"> </w:t>
      </w:r>
      <w:r w:rsidR="00287043" w:rsidRPr="000A7518">
        <w:rPr>
          <w:rFonts w:ascii="Times New Roman" w:hAnsi="Times New Roman" w:cs="Times New Roman"/>
          <w:b/>
          <w:bCs/>
        </w:rPr>
        <w:t>bez DPH</w:t>
      </w:r>
      <w:r w:rsidR="001275D1" w:rsidRPr="000A7518">
        <w:rPr>
          <w:rFonts w:ascii="Times New Roman" w:hAnsi="Times New Roman" w:cs="Times New Roman"/>
        </w:rPr>
        <w:t>.</w:t>
      </w:r>
    </w:p>
    <w:p w14:paraId="2180A896" w14:textId="3588E161" w:rsidR="002550E1" w:rsidRPr="000A7518" w:rsidRDefault="0039405B" w:rsidP="00287043">
      <w:pPr>
        <w:ind w:left="567"/>
        <w:rPr>
          <w:rFonts w:ascii="Times New Roman" w:hAnsi="Times New Roman" w:cs="Times New Roman"/>
        </w:rPr>
      </w:pPr>
      <w:r w:rsidRPr="000A7518">
        <w:rPr>
          <w:rFonts w:ascii="Times New Roman" w:hAnsi="Times New Roman" w:cs="Times New Roman"/>
          <w:b/>
          <w:bCs/>
        </w:rPr>
        <w:t>30.250.000,-</w:t>
      </w:r>
      <w:r w:rsidRPr="000A7518">
        <w:rPr>
          <w:rFonts w:ascii="Times New Roman" w:hAnsi="Times New Roman" w:cs="Times New Roman"/>
        </w:rPr>
        <w:t xml:space="preserve"> </w:t>
      </w:r>
      <w:r w:rsidR="002550E1" w:rsidRPr="000A7518">
        <w:rPr>
          <w:rFonts w:ascii="Times New Roman" w:hAnsi="Times New Roman" w:cs="Times New Roman"/>
          <w:b/>
          <w:bCs/>
        </w:rPr>
        <w:t>Kč</w:t>
      </w:r>
      <w:r w:rsidR="002550E1" w:rsidRPr="000A7518">
        <w:rPr>
          <w:rFonts w:ascii="Times New Roman" w:hAnsi="Times New Roman" w:cs="Times New Roman"/>
        </w:rPr>
        <w:t xml:space="preserve"> (slovy</w:t>
      </w:r>
      <w:r w:rsidR="001F62C0" w:rsidRPr="000A7518">
        <w:rPr>
          <w:rFonts w:ascii="Times New Roman" w:hAnsi="Times New Roman" w:cs="Times New Roman"/>
        </w:rPr>
        <w:t xml:space="preserve">: </w:t>
      </w:r>
      <w:r w:rsidRPr="000A7518">
        <w:rPr>
          <w:rFonts w:ascii="Times New Roman" w:hAnsi="Times New Roman" w:cs="Times New Roman"/>
        </w:rPr>
        <w:t xml:space="preserve">třicet miliónů dvě stě padesát tisíc </w:t>
      </w:r>
      <w:r w:rsidR="002550E1" w:rsidRPr="000A7518">
        <w:rPr>
          <w:rFonts w:ascii="Times New Roman" w:hAnsi="Times New Roman" w:cs="Times New Roman"/>
        </w:rPr>
        <w:t>korun českých)</w:t>
      </w:r>
      <w:r w:rsidR="00287043" w:rsidRPr="000A7518">
        <w:rPr>
          <w:rFonts w:ascii="Times New Roman" w:hAnsi="Times New Roman" w:cs="Times New Roman"/>
        </w:rPr>
        <w:t xml:space="preserve"> </w:t>
      </w:r>
      <w:r w:rsidR="00287043" w:rsidRPr="000A7518">
        <w:rPr>
          <w:rFonts w:ascii="Times New Roman" w:hAnsi="Times New Roman" w:cs="Times New Roman"/>
          <w:b/>
          <w:bCs/>
        </w:rPr>
        <w:t>včetně DPH</w:t>
      </w:r>
      <w:r w:rsidR="00287043" w:rsidRPr="000A7518">
        <w:rPr>
          <w:rFonts w:ascii="Times New Roman" w:hAnsi="Times New Roman" w:cs="Times New Roman"/>
        </w:rPr>
        <w:t>.</w:t>
      </w:r>
    </w:p>
    <w:p w14:paraId="04A409FF" w14:textId="62CBA685" w:rsidR="002550E1" w:rsidRPr="000A7518" w:rsidRDefault="002550E1" w:rsidP="002550E1">
      <w:pPr>
        <w:ind w:left="576"/>
        <w:rPr>
          <w:rFonts w:ascii="Times New Roman" w:hAnsi="Times New Roman" w:cs="Times New Roman"/>
        </w:rPr>
      </w:pPr>
      <w:r w:rsidRPr="000A7518">
        <w:rPr>
          <w:rFonts w:ascii="Times New Roman" w:hAnsi="Times New Roman" w:cs="Times New Roman"/>
        </w:rPr>
        <w:t>Objednatel není povinen vyčerpat celou částku.</w:t>
      </w:r>
    </w:p>
    <w:p w14:paraId="1DE7D66B" w14:textId="2962D54C" w:rsidR="007620F9" w:rsidRPr="000A7518" w:rsidRDefault="007620F9" w:rsidP="002550E1">
      <w:pPr>
        <w:ind w:left="576"/>
        <w:rPr>
          <w:rFonts w:ascii="Times New Roman" w:hAnsi="Times New Roman" w:cs="Times New Roman"/>
        </w:rPr>
      </w:pPr>
      <w:r w:rsidRPr="000A7518">
        <w:rPr>
          <w:rFonts w:ascii="Times New Roman" w:hAnsi="Times New Roman" w:cs="Times New Roman"/>
        </w:rPr>
        <w:t>Hodinová sazba činí:</w:t>
      </w:r>
    </w:p>
    <w:tbl>
      <w:tblPr>
        <w:tblStyle w:val="Mkatabulky"/>
        <w:tblW w:w="0" w:type="auto"/>
        <w:tblInd w:w="562" w:type="dxa"/>
        <w:tblLook w:val="04A0" w:firstRow="1" w:lastRow="0" w:firstColumn="1" w:lastColumn="0" w:noHBand="0" w:noVBand="1"/>
      </w:tblPr>
      <w:tblGrid>
        <w:gridCol w:w="3021"/>
        <w:gridCol w:w="3021"/>
      </w:tblGrid>
      <w:tr w:rsidR="007620F9" w:rsidRPr="000A7518" w14:paraId="79FC8BCF" w14:textId="77777777" w:rsidTr="007620F9">
        <w:tc>
          <w:tcPr>
            <w:tcW w:w="3021" w:type="dxa"/>
            <w:shd w:val="clear" w:color="auto" w:fill="auto"/>
          </w:tcPr>
          <w:p w14:paraId="33F737EC" w14:textId="6701530A" w:rsidR="007620F9" w:rsidRPr="000A7518" w:rsidRDefault="007620F9" w:rsidP="003253DE">
            <w:pPr>
              <w:spacing w:line="276" w:lineRule="auto"/>
              <w:rPr>
                <w:rFonts w:ascii="Times New Roman" w:hAnsi="Times New Roman" w:cs="Times New Roman"/>
              </w:rPr>
            </w:pPr>
            <w:r w:rsidRPr="000A7518">
              <w:rPr>
                <w:rFonts w:ascii="Times New Roman" w:hAnsi="Times New Roman" w:cs="Times New Roman"/>
              </w:rPr>
              <w:t>Hodinová sazba</w:t>
            </w:r>
            <w:r w:rsidRPr="000A7518">
              <w:rPr>
                <w:rFonts w:ascii="Times New Roman" w:hAnsi="Times New Roman" w:cs="Times New Roman"/>
                <w:b/>
                <w:bCs/>
              </w:rPr>
              <w:t xml:space="preserve"> bez DPH</w:t>
            </w:r>
          </w:p>
        </w:tc>
        <w:tc>
          <w:tcPr>
            <w:tcW w:w="3021" w:type="dxa"/>
            <w:shd w:val="clear" w:color="auto" w:fill="auto"/>
          </w:tcPr>
          <w:p w14:paraId="2E291AF9" w14:textId="2AC17D28" w:rsidR="007620F9" w:rsidRPr="000A7518" w:rsidRDefault="007620F9" w:rsidP="003253DE">
            <w:pPr>
              <w:spacing w:line="276" w:lineRule="auto"/>
              <w:rPr>
                <w:rFonts w:ascii="Times New Roman" w:hAnsi="Times New Roman" w:cs="Times New Roman"/>
              </w:rPr>
            </w:pPr>
            <w:r w:rsidRPr="000A7518">
              <w:rPr>
                <w:rFonts w:ascii="Times New Roman" w:hAnsi="Times New Roman" w:cs="Times New Roman"/>
              </w:rPr>
              <w:t>Hodinová sazba</w:t>
            </w:r>
            <w:r w:rsidRPr="000A7518">
              <w:rPr>
                <w:rFonts w:ascii="Times New Roman" w:hAnsi="Times New Roman" w:cs="Times New Roman"/>
                <w:b/>
                <w:bCs/>
              </w:rPr>
              <w:t xml:space="preserve"> včetně DPH</w:t>
            </w:r>
          </w:p>
        </w:tc>
      </w:tr>
      <w:tr w:rsidR="007620F9" w:rsidRPr="000A7518" w14:paraId="54463B7F" w14:textId="77777777" w:rsidTr="007620F9">
        <w:tc>
          <w:tcPr>
            <w:tcW w:w="3021" w:type="dxa"/>
          </w:tcPr>
          <w:p w14:paraId="70C060BF" w14:textId="52A9A4AE" w:rsidR="007620F9" w:rsidRPr="000A7518" w:rsidRDefault="00515AA8" w:rsidP="00515AA8">
            <w:pPr>
              <w:spacing w:line="276" w:lineRule="auto"/>
              <w:jc w:val="center"/>
              <w:rPr>
                <w:rFonts w:ascii="Times New Roman" w:hAnsi="Times New Roman" w:cs="Times New Roman"/>
              </w:rPr>
            </w:pPr>
            <w:r w:rsidRPr="000A7518">
              <w:rPr>
                <w:rFonts w:ascii="Times New Roman" w:hAnsi="Times New Roman" w:cs="Times New Roman"/>
                <w:b/>
                <w:bCs/>
              </w:rPr>
              <w:t>450,- Kč</w:t>
            </w:r>
          </w:p>
        </w:tc>
        <w:tc>
          <w:tcPr>
            <w:tcW w:w="3021" w:type="dxa"/>
          </w:tcPr>
          <w:p w14:paraId="1F4C7C38" w14:textId="0D33A9F1" w:rsidR="007620F9" w:rsidRPr="000A7518" w:rsidRDefault="00515AA8" w:rsidP="00515AA8">
            <w:pPr>
              <w:spacing w:line="276" w:lineRule="auto"/>
              <w:jc w:val="center"/>
              <w:rPr>
                <w:rFonts w:ascii="Times New Roman" w:hAnsi="Times New Roman" w:cs="Times New Roman"/>
              </w:rPr>
            </w:pPr>
            <w:r w:rsidRPr="000A7518">
              <w:rPr>
                <w:rFonts w:ascii="Times New Roman" w:hAnsi="Times New Roman" w:cs="Times New Roman"/>
                <w:b/>
                <w:bCs/>
              </w:rPr>
              <w:t>544,50 Kč</w:t>
            </w:r>
          </w:p>
        </w:tc>
      </w:tr>
    </w:tbl>
    <w:p w14:paraId="6D729FA5" w14:textId="2564571C" w:rsidR="003664AA" w:rsidRPr="000A7518" w:rsidRDefault="003664AA" w:rsidP="003664AA">
      <w:pPr>
        <w:pStyle w:val="Nadpis2"/>
        <w:rPr>
          <w:rFonts w:ascii="Times New Roman" w:hAnsi="Times New Roman" w:cs="Times New Roman"/>
        </w:rPr>
      </w:pPr>
      <w:r w:rsidRPr="000A7518">
        <w:rPr>
          <w:rFonts w:ascii="Times New Roman" w:hAnsi="Times New Roman" w:cs="Times New Roman"/>
        </w:rPr>
        <w:t>Cena uvedená v čl. 2</w:t>
      </w:r>
      <w:r w:rsidR="008065F8" w:rsidRPr="000A7518">
        <w:rPr>
          <w:rFonts w:ascii="Times New Roman" w:hAnsi="Times New Roman" w:cs="Times New Roman"/>
        </w:rPr>
        <w:t xml:space="preserve">.1 </w:t>
      </w:r>
      <w:r w:rsidRPr="000A7518">
        <w:rPr>
          <w:rFonts w:ascii="Times New Roman" w:hAnsi="Times New Roman" w:cs="Times New Roman"/>
        </w:rPr>
        <w:t>této dohody zahrnuje veškeré náklady zhotovitele nezbytné k realizaci předmětu plnění podle této dohody a zhotovitel nemá nárok na jakoukoliv další platbu související s prováděním předmětu plnění, přičemž cena může být měněna pouze v souvislosti se změnou sazeb DPH či jiných daňových předpisů majících vliv na cenu předmětu plnění. Rozhodným dnem je den změny sazby DPH.</w:t>
      </w:r>
    </w:p>
    <w:p w14:paraId="61A3D335" w14:textId="5F3B1643" w:rsidR="00B61FAC" w:rsidRPr="000A7518" w:rsidRDefault="00B61FAC" w:rsidP="00B61FAC">
      <w:pPr>
        <w:pStyle w:val="Nadpis2"/>
        <w:rPr>
          <w:rFonts w:ascii="Times New Roman" w:hAnsi="Times New Roman" w:cs="Times New Roman"/>
        </w:rPr>
      </w:pPr>
      <w:r w:rsidRPr="000A7518">
        <w:rPr>
          <w:rFonts w:ascii="Times New Roman" w:hAnsi="Times New Roman" w:cs="Times New Roman"/>
        </w:rPr>
        <w:t xml:space="preserve">Objednatel je povinen zaplatit zhotoviteli cenu za provedení předmětu plnění na základě řádně a oprávněně vystaveného daňového dokladu (faktury), a to se splatností </w:t>
      </w:r>
      <w:r w:rsidR="007D7820" w:rsidRPr="000A7518">
        <w:rPr>
          <w:rFonts w:ascii="Times New Roman" w:hAnsi="Times New Roman" w:cs="Times New Roman"/>
        </w:rPr>
        <w:t xml:space="preserve"> 30</w:t>
      </w:r>
      <w:r w:rsidRPr="000A7518">
        <w:rPr>
          <w:rFonts w:ascii="Times New Roman" w:hAnsi="Times New Roman" w:cs="Times New Roman"/>
        </w:rPr>
        <w:t xml:space="preserve"> dnů ode dne doručení faktury objednateli. Smluvní strany sjednávají, že zhotovitel bude zasílat objednateli faktury v elektronické podobě na e-mailovou adresu: </w:t>
      </w:r>
      <w:hyperlink r:id="rId9" w:history="1">
        <w:r w:rsidRPr="000A7518">
          <w:rPr>
            <w:rStyle w:val="Hypertextovodkaz"/>
            <w:rFonts w:ascii="Times New Roman" w:hAnsi="Times New Roman" w:cs="Times New Roman"/>
          </w:rPr>
          <w:t>faktura@ipr.praha.eu</w:t>
        </w:r>
      </w:hyperlink>
      <w:r w:rsidRPr="000A7518">
        <w:rPr>
          <w:rFonts w:ascii="Times New Roman" w:hAnsi="Times New Roman" w:cs="Times New Roman"/>
        </w:rPr>
        <w:t xml:space="preserve">. </w:t>
      </w:r>
    </w:p>
    <w:p w14:paraId="2A24F8B1" w14:textId="7928C6AF" w:rsidR="008065F8" w:rsidRPr="000A7518" w:rsidRDefault="003664AA" w:rsidP="008065F8">
      <w:pPr>
        <w:pStyle w:val="Nadpis2"/>
        <w:rPr>
          <w:rFonts w:ascii="Times New Roman" w:hAnsi="Times New Roman" w:cs="Times New Roman"/>
        </w:rPr>
      </w:pPr>
      <w:r w:rsidRPr="000A7518">
        <w:rPr>
          <w:rFonts w:ascii="Times New Roman" w:hAnsi="Times New Roman" w:cs="Times New Roman"/>
        </w:rPr>
        <w:t xml:space="preserve">Cena za </w:t>
      </w:r>
      <w:r w:rsidR="00B61FAC" w:rsidRPr="000A7518">
        <w:rPr>
          <w:rFonts w:ascii="Times New Roman" w:hAnsi="Times New Roman" w:cs="Times New Roman"/>
        </w:rPr>
        <w:t>provedení předmětu plnění</w:t>
      </w:r>
      <w:r w:rsidR="004C5115" w:rsidRPr="000A7518">
        <w:rPr>
          <w:rFonts w:ascii="Times New Roman" w:hAnsi="Times New Roman" w:cs="Times New Roman"/>
        </w:rPr>
        <w:t>, resp. dílčí smlouvy</w:t>
      </w:r>
      <w:r w:rsidRPr="000A7518">
        <w:rPr>
          <w:rFonts w:ascii="Times New Roman" w:hAnsi="Times New Roman" w:cs="Times New Roman"/>
        </w:rPr>
        <w:t xml:space="preserve"> bude zhotoviteli </w:t>
      </w:r>
      <w:r w:rsidR="004C5115" w:rsidRPr="000A7518">
        <w:rPr>
          <w:rFonts w:ascii="Times New Roman" w:hAnsi="Times New Roman" w:cs="Times New Roman"/>
        </w:rPr>
        <w:t>hrazena</w:t>
      </w:r>
      <w:r w:rsidRPr="000A7518">
        <w:rPr>
          <w:rFonts w:ascii="Times New Roman" w:hAnsi="Times New Roman" w:cs="Times New Roman"/>
        </w:rPr>
        <w:t xml:space="preserve"> </w:t>
      </w:r>
      <w:r w:rsidR="0041518E" w:rsidRPr="000A7518">
        <w:rPr>
          <w:rFonts w:ascii="Times New Roman" w:hAnsi="Times New Roman" w:cs="Times New Roman"/>
        </w:rPr>
        <w:t>průběžně v rozsahu a za podmínek stanovených v příloze č. 1 této dohody, tj. po provedení dílčí části č. 1.b, 1.c, 2.b, 2.c a 3.b.</w:t>
      </w:r>
      <w:r w:rsidR="004C5115" w:rsidRPr="000A7518">
        <w:rPr>
          <w:rFonts w:ascii="Times New Roman" w:hAnsi="Times New Roman" w:cs="Times New Roman"/>
        </w:rPr>
        <w:t xml:space="preserve"> </w:t>
      </w:r>
      <w:r w:rsidR="008065F8" w:rsidRPr="000A7518">
        <w:rPr>
          <w:rFonts w:ascii="Times New Roman" w:hAnsi="Times New Roman" w:cs="Times New Roman"/>
        </w:rPr>
        <w:t>Cena za provedení dílčí části</w:t>
      </w:r>
      <w:r w:rsidR="0041518E" w:rsidRPr="000A7518">
        <w:rPr>
          <w:rFonts w:ascii="Times New Roman" w:hAnsi="Times New Roman" w:cs="Times New Roman"/>
        </w:rPr>
        <w:t>, resp. dílčích částí</w:t>
      </w:r>
      <w:r w:rsidR="008065F8" w:rsidRPr="000A7518">
        <w:rPr>
          <w:rFonts w:ascii="Times New Roman" w:hAnsi="Times New Roman" w:cs="Times New Roman"/>
        </w:rPr>
        <w:t xml:space="preserve"> bude stanovena jako násobek hodinové sazby a počtu skutečně odpracovaných hodin v daném období, na základě </w:t>
      </w:r>
      <w:r w:rsidR="00B61FAC" w:rsidRPr="000A7518">
        <w:rPr>
          <w:rFonts w:ascii="Times New Roman" w:hAnsi="Times New Roman" w:cs="Times New Roman"/>
        </w:rPr>
        <w:t xml:space="preserve">objednatelem odsouhlaseného </w:t>
      </w:r>
      <w:r w:rsidR="008065F8" w:rsidRPr="000A7518">
        <w:rPr>
          <w:rFonts w:ascii="Times New Roman" w:hAnsi="Times New Roman" w:cs="Times New Roman"/>
        </w:rPr>
        <w:t xml:space="preserve">měsíčního </w:t>
      </w:r>
      <w:r w:rsidR="00B61FAC" w:rsidRPr="000A7518">
        <w:rPr>
          <w:rFonts w:ascii="Times New Roman" w:hAnsi="Times New Roman" w:cs="Times New Roman"/>
        </w:rPr>
        <w:t>výkazu</w:t>
      </w:r>
      <w:r w:rsidR="008065F8" w:rsidRPr="000A7518">
        <w:rPr>
          <w:rFonts w:ascii="Times New Roman" w:hAnsi="Times New Roman" w:cs="Times New Roman"/>
        </w:rPr>
        <w:t xml:space="preserve"> skutečně odpracovaných hodin (dále jen „</w:t>
      </w:r>
      <w:r w:rsidR="008065F8" w:rsidRPr="000A7518">
        <w:rPr>
          <w:rFonts w:ascii="Times New Roman" w:hAnsi="Times New Roman" w:cs="Times New Roman"/>
          <w:b/>
          <w:bCs/>
        </w:rPr>
        <w:t>výčetka</w:t>
      </w:r>
      <w:r w:rsidR="008065F8" w:rsidRPr="000A7518">
        <w:rPr>
          <w:rFonts w:ascii="Times New Roman" w:hAnsi="Times New Roman" w:cs="Times New Roman"/>
        </w:rPr>
        <w:t xml:space="preserve">“). </w:t>
      </w:r>
    </w:p>
    <w:p w14:paraId="4299B662" w14:textId="77777777" w:rsidR="00B61FAC" w:rsidRPr="000A7518" w:rsidRDefault="00B61FAC" w:rsidP="00B61FAC">
      <w:pPr>
        <w:pStyle w:val="Nadpis2"/>
        <w:numPr>
          <w:ilvl w:val="0"/>
          <w:numId w:val="0"/>
        </w:numPr>
        <w:ind w:left="576"/>
        <w:rPr>
          <w:rFonts w:ascii="Times New Roman" w:hAnsi="Times New Roman" w:cs="Times New Roman"/>
        </w:rPr>
      </w:pPr>
      <w:r w:rsidRPr="000A7518">
        <w:rPr>
          <w:rFonts w:ascii="Times New Roman" w:hAnsi="Times New Roman" w:cs="Times New Roman"/>
        </w:rPr>
        <w:t xml:space="preserve">Vzor výčetky je ke stažení na webových stránkách objednatele na adrese: </w:t>
      </w:r>
      <w:hyperlink r:id="rId10" w:history="1">
        <w:r w:rsidRPr="000A7518">
          <w:rPr>
            <w:rStyle w:val="Hypertextovodkaz"/>
            <w:rFonts w:ascii="Times New Roman" w:hAnsi="Times New Roman" w:cs="Times New Roman"/>
          </w:rPr>
          <w:t>http://www.iprpraha.cz/clanek/1950/vzory-dokumentu</w:t>
        </w:r>
      </w:hyperlink>
      <w:r w:rsidRPr="000A7518">
        <w:rPr>
          <w:rFonts w:ascii="Times New Roman" w:hAnsi="Times New Roman" w:cs="Times New Roman"/>
        </w:rPr>
        <w:t xml:space="preserve"> v záložce „Vzory dokumentů, na které odkazují smlouvy“.</w:t>
      </w:r>
    </w:p>
    <w:p w14:paraId="1A1960EE" w14:textId="01BD70D1"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Řádným vystavením faktury se rozumí vystavení faktury zhotovitelem, jež má veškeré náležitosti daňového dokladu požadované právními předpisy, zejména zákonem č. 235/2004 Sb., o dani z přidané hodnoty, ve znění pozdějších předpisů</w:t>
      </w:r>
      <w:r w:rsidR="0039405B" w:rsidRPr="000A7518">
        <w:rPr>
          <w:rFonts w:ascii="Times New Roman" w:hAnsi="Times New Roman" w:cs="Times New Roman"/>
        </w:rPr>
        <w:t xml:space="preserve"> (dále jen „</w:t>
      </w:r>
      <w:r w:rsidR="0039405B" w:rsidRPr="000A7518">
        <w:rPr>
          <w:rFonts w:ascii="Times New Roman" w:hAnsi="Times New Roman" w:cs="Times New Roman"/>
          <w:b/>
          <w:bCs/>
        </w:rPr>
        <w:t>zákon o DPH</w:t>
      </w:r>
      <w:r w:rsidR="0039405B" w:rsidRPr="000A7518">
        <w:rPr>
          <w:rFonts w:ascii="Times New Roman" w:hAnsi="Times New Roman" w:cs="Times New Roman"/>
        </w:rPr>
        <w:t>“)</w:t>
      </w:r>
      <w:r w:rsidRPr="000A7518">
        <w:rPr>
          <w:rFonts w:ascii="Times New Roman" w:hAnsi="Times New Roman" w:cs="Times New Roman"/>
        </w:rPr>
        <w:t xml:space="preserve">. </w:t>
      </w:r>
      <w:r w:rsidRPr="000A7518">
        <w:rPr>
          <w:rFonts w:ascii="Times New Roman" w:hAnsi="Times New Roman" w:cs="Times New Roman"/>
          <w:b/>
          <w:bCs/>
        </w:rPr>
        <w:t xml:space="preserve">Na faktuře musí být uvedeno číslo </w:t>
      </w:r>
      <w:r w:rsidR="006275F2" w:rsidRPr="000A7518">
        <w:rPr>
          <w:rFonts w:ascii="Times New Roman" w:hAnsi="Times New Roman" w:cs="Times New Roman"/>
          <w:b/>
          <w:bCs/>
        </w:rPr>
        <w:t xml:space="preserve">dohody </w:t>
      </w:r>
      <w:r w:rsidRPr="000A7518">
        <w:rPr>
          <w:rFonts w:ascii="Times New Roman" w:hAnsi="Times New Roman" w:cs="Times New Roman"/>
          <w:b/>
          <w:bCs/>
        </w:rPr>
        <w:t>a číslo dílčí objednávky. Faktura musí být ve formátu .pdf.</w:t>
      </w:r>
      <w:r w:rsidRPr="000A7518">
        <w:rPr>
          <w:rFonts w:ascii="Times New Roman" w:hAnsi="Times New Roman" w:cs="Times New Roman"/>
        </w:rPr>
        <w:t xml:space="preserve"> Úhrada faktur bude provedena převodním příkazem na bankovní účet uvedený na faktuře zhotovitele, který je totožný s bankovním účtem uvedeným v záhlaví této </w:t>
      </w:r>
      <w:r w:rsidR="006275F2" w:rsidRPr="000A7518">
        <w:rPr>
          <w:rFonts w:ascii="Times New Roman" w:hAnsi="Times New Roman" w:cs="Times New Roman"/>
        </w:rPr>
        <w:t>dohody</w:t>
      </w:r>
      <w:r w:rsidRPr="000A7518">
        <w:rPr>
          <w:rFonts w:ascii="Times New Roman" w:hAnsi="Times New Roman" w:cs="Times New Roman"/>
        </w:rPr>
        <w:t>.</w:t>
      </w:r>
    </w:p>
    <w:p w14:paraId="3F6D104F" w14:textId="457EFE4A" w:rsidR="00A848F3" w:rsidRPr="000A7518" w:rsidRDefault="00113CB0" w:rsidP="00F7501D">
      <w:pPr>
        <w:pStyle w:val="Nadpis2"/>
        <w:rPr>
          <w:rFonts w:ascii="Times New Roman" w:hAnsi="Times New Roman" w:cs="Times New Roman"/>
        </w:rPr>
      </w:pPr>
      <w:r w:rsidRPr="000A7518">
        <w:rPr>
          <w:rFonts w:ascii="Times New Roman" w:hAnsi="Times New Roman" w:cs="Times New Roman"/>
        </w:rPr>
        <w:t>Oprávněným vystavením faktury se rozumí vystavení faktury zhotovitelem za řádně provedený a předaný předmět plnění na základě dílčí smlouvy</w:t>
      </w:r>
      <w:r w:rsidR="00320039" w:rsidRPr="000A7518">
        <w:rPr>
          <w:rFonts w:ascii="Times New Roman" w:hAnsi="Times New Roman" w:cs="Times New Roman"/>
        </w:rPr>
        <w:t xml:space="preserve"> a na základě jeho akceptace prostřednictvím oběma smluvními stranami podepsaného akceptačního protokolu</w:t>
      </w:r>
      <w:r w:rsidR="004C5115" w:rsidRPr="000A7518">
        <w:rPr>
          <w:rFonts w:ascii="Times New Roman" w:hAnsi="Times New Roman" w:cs="Times New Roman"/>
        </w:rPr>
        <w:t xml:space="preserve">. </w:t>
      </w:r>
      <w:r w:rsidR="00A848F3" w:rsidRPr="000A7518">
        <w:rPr>
          <w:rFonts w:ascii="Times New Roman" w:hAnsi="Times New Roman" w:cs="Times New Roman"/>
        </w:rPr>
        <w:t>Přílohou každé faktury bude</w:t>
      </w:r>
      <w:r w:rsidR="00B61FAC" w:rsidRPr="000A7518">
        <w:rPr>
          <w:rFonts w:ascii="Times New Roman" w:hAnsi="Times New Roman" w:cs="Times New Roman"/>
        </w:rPr>
        <w:t>(ou)</w:t>
      </w:r>
      <w:r w:rsidR="00A848F3" w:rsidRPr="000A7518">
        <w:rPr>
          <w:rFonts w:ascii="Times New Roman" w:hAnsi="Times New Roman" w:cs="Times New Roman"/>
        </w:rPr>
        <w:t xml:space="preserve"> měsíční</w:t>
      </w:r>
      <w:r w:rsidR="00B61FAC" w:rsidRPr="000A7518">
        <w:rPr>
          <w:rFonts w:ascii="Times New Roman" w:hAnsi="Times New Roman" w:cs="Times New Roman"/>
        </w:rPr>
        <w:t xml:space="preserve"> výčetka(y)</w:t>
      </w:r>
      <w:r w:rsidR="008065F8" w:rsidRPr="000A7518">
        <w:rPr>
          <w:rFonts w:ascii="Times New Roman" w:hAnsi="Times New Roman" w:cs="Times New Roman"/>
        </w:rPr>
        <w:t xml:space="preserve"> za </w:t>
      </w:r>
      <w:r w:rsidR="00320039" w:rsidRPr="000A7518">
        <w:rPr>
          <w:rFonts w:ascii="Times New Roman" w:hAnsi="Times New Roman" w:cs="Times New Roman"/>
        </w:rPr>
        <w:t>fakturované</w:t>
      </w:r>
      <w:r w:rsidR="008065F8" w:rsidRPr="000A7518">
        <w:rPr>
          <w:rFonts w:ascii="Times New Roman" w:hAnsi="Times New Roman" w:cs="Times New Roman"/>
        </w:rPr>
        <w:t xml:space="preserve"> období</w:t>
      </w:r>
      <w:r w:rsidR="00A848F3" w:rsidRPr="000A7518">
        <w:rPr>
          <w:rFonts w:ascii="Times New Roman" w:hAnsi="Times New Roman" w:cs="Times New Roman"/>
        </w:rPr>
        <w:t>.</w:t>
      </w:r>
    </w:p>
    <w:p w14:paraId="38ADE06E" w14:textId="1151069D"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V případě, že faktura nebude vystavena oprávněně, není objednatel povinen ji proplatit.</w:t>
      </w:r>
    </w:p>
    <w:p w14:paraId="0187B355" w14:textId="7E8296C0"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V případě, že faktura nebude vystavena řádně v souladu se zákonem a nebude obsahovat předepsané náležitosti, je objednatel oprávněn vrátit ji zhotoviteli k opravě a doplnění. V takovém případě se zastaví plynutí lhůty splatnosti a nová lhůta splatnosti začne běžet doručením opravené faktury.</w:t>
      </w:r>
    </w:p>
    <w:p w14:paraId="4DF76F69" w14:textId="77777777"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Objednatel neposkytuje zálohy.</w:t>
      </w:r>
    </w:p>
    <w:p w14:paraId="2879FD71" w14:textId="19EC0758" w:rsidR="00113CB0" w:rsidRPr="000A7518" w:rsidRDefault="00523197" w:rsidP="00113CB0">
      <w:pPr>
        <w:pStyle w:val="Nadpis2"/>
        <w:rPr>
          <w:rFonts w:ascii="Times New Roman" w:hAnsi="Times New Roman" w:cs="Times New Roman"/>
        </w:rPr>
      </w:pPr>
      <w:r w:rsidRPr="000A7518">
        <w:rPr>
          <w:rFonts w:ascii="Times New Roman" w:hAnsi="Times New Roman" w:cs="Times New Roman"/>
        </w:rPr>
        <w:t>Zhotovitel</w:t>
      </w:r>
      <w:r w:rsidR="00113CB0" w:rsidRPr="000A7518">
        <w:rPr>
          <w:rFonts w:ascii="Times New Roman" w:hAnsi="Times New Roman" w:cs="Times New Roman"/>
        </w:rPr>
        <w:t xml:space="preserve"> je podle ustanovení § 2 písm. e) zák. č. 320/2001 Sb., o finanční kontrole ve veřejné správě a o změně některých zákonů, ve znění pozdějších předpisů, osobou povinnou spolupůsobit při výkonu finanční kontroly. </w:t>
      </w:r>
      <w:r w:rsidRPr="000A7518">
        <w:rPr>
          <w:rFonts w:ascii="Times New Roman" w:hAnsi="Times New Roman" w:cs="Times New Roman"/>
        </w:rPr>
        <w:t>Zhotovitel</w:t>
      </w:r>
      <w:r w:rsidR="00113CB0" w:rsidRPr="000A7518">
        <w:rPr>
          <w:rFonts w:ascii="Times New Roman" w:hAnsi="Times New Roman" w:cs="Times New Roman"/>
        </w:rPr>
        <w:t xml:space="preserve"> je povinen poskytnout při výkonu finanční kontroly součinnost a je povinen poskytnout přístup ke všem dokumentům souvisejícím se zadáním a realizací předmětu </w:t>
      </w:r>
      <w:r w:rsidRPr="000A7518">
        <w:rPr>
          <w:rFonts w:ascii="Times New Roman" w:hAnsi="Times New Roman" w:cs="Times New Roman"/>
        </w:rPr>
        <w:t>plnění</w:t>
      </w:r>
      <w:r w:rsidR="00113CB0" w:rsidRPr="000A7518">
        <w:rPr>
          <w:rFonts w:ascii="Times New Roman" w:hAnsi="Times New Roman" w:cs="Times New Roman"/>
        </w:rPr>
        <w:t xml:space="preserve">, včetně dokumentů podléhajících ochraně podle zvláštních právních předpisů. Za účelem řádného splnění této povinnosti je </w:t>
      </w:r>
      <w:r w:rsidRPr="000A7518">
        <w:rPr>
          <w:rFonts w:ascii="Times New Roman" w:hAnsi="Times New Roman" w:cs="Times New Roman"/>
        </w:rPr>
        <w:t>zhotovitel</w:t>
      </w:r>
      <w:r w:rsidR="00113CB0" w:rsidRPr="000A7518">
        <w:rPr>
          <w:rFonts w:ascii="Times New Roman" w:hAnsi="Times New Roman" w:cs="Times New Roman"/>
        </w:rPr>
        <w:t xml:space="preserve"> povinen smluvně zavázat i všechny své případné pod</w:t>
      </w:r>
      <w:r w:rsidRPr="000A7518">
        <w:rPr>
          <w:rFonts w:ascii="Times New Roman" w:hAnsi="Times New Roman" w:cs="Times New Roman"/>
        </w:rPr>
        <w:t>zhotovitele</w:t>
      </w:r>
      <w:r w:rsidR="00113CB0" w:rsidRPr="000A7518">
        <w:rPr>
          <w:rFonts w:ascii="Times New Roman" w:hAnsi="Times New Roman" w:cs="Times New Roman"/>
        </w:rPr>
        <w:t>.</w:t>
      </w:r>
    </w:p>
    <w:p w14:paraId="6AFCA560" w14:textId="26D350E7" w:rsidR="00113CB0" w:rsidRPr="000A7518" w:rsidRDefault="00523197" w:rsidP="00113CB0">
      <w:pPr>
        <w:pStyle w:val="Nadpis2"/>
        <w:rPr>
          <w:rFonts w:ascii="Times New Roman" w:hAnsi="Times New Roman" w:cs="Times New Roman"/>
        </w:rPr>
      </w:pPr>
      <w:r w:rsidRPr="000A7518">
        <w:rPr>
          <w:rFonts w:ascii="Times New Roman" w:hAnsi="Times New Roman" w:cs="Times New Roman"/>
        </w:rPr>
        <w:t>Zhotovitel</w:t>
      </w:r>
      <w:r w:rsidR="00113CB0" w:rsidRPr="000A7518">
        <w:rPr>
          <w:rFonts w:ascii="Times New Roman" w:hAnsi="Times New Roman" w:cs="Times New Roman"/>
        </w:rPr>
        <w:t xml:space="preserve"> je povinen neprodleně informovat objednatele o skutečnosti, že se stal plátcem DPH, případně, že jím být přestal. V případě, že se </w:t>
      </w:r>
      <w:r w:rsidRPr="000A7518">
        <w:rPr>
          <w:rFonts w:ascii="Times New Roman" w:hAnsi="Times New Roman" w:cs="Times New Roman"/>
        </w:rPr>
        <w:t>zhotovitel</w:t>
      </w:r>
      <w:r w:rsidR="00113CB0" w:rsidRPr="000A7518">
        <w:rPr>
          <w:rFonts w:ascii="Times New Roman" w:hAnsi="Times New Roman" w:cs="Times New Roman"/>
        </w:rPr>
        <w:t xml:space="preserve"> stane nespolehlivým plátcem DPH, ve smyslu ustanovení § 106a zákona </w:t>
      </w:r>
      <w:r w:rsidR="0039405B" w:rsidRPr="000A7518">
        <w:rPr>
          <w:rFonts w:ascii="Times New Roman" w:hAnsi="Times New Roman" w:cs="Times New Roman"/>
        </w:rPr>
        <w:t>o DPH</w:t>
      </w:r>
      <w:r w:rsidR="00113CB0" w:rsidRPr="000A7518">
        <w:rPr>
          <w:rFonts w:ascii="Times New Roman" w:hAnsi="Times New Roman" w:cs="Times New Roman"/>
        </w:rPr>
        <w:t xml:space="preserve">, je objednatel oprávněn odvést částku DPH z příslušného plnění přímo na účet finančního úřadu podle ustanovení § 109 a 109a cit. zákona. V takovém případě objednatel tuto skutečnost oznámí </w:t>
      </w:r>
      <w:r w:rsidRPr="000A7518">
        <w:rPr>
          <w:rFonts w:ascii="Times New Roman" w:hAnsi="Times New Roman" w:cs="Times New Roman"/>
        </w:rPr>
        <w:t>zhotoviteli</w:t>
      </w:r>
      <w:r w:rsidR="00113CB0" w:rsidRPr="000A7518">
        <w:rPr>
          <w:rFonts w:ascii="Times New Roman" w:hAnsi="Times New Roman" w:cs="Times New Roman"/>
        </w:rPr>
        <w:t xml:space="preserve"> a úhradou DPH na účet finančního úřadu se pohledávka objednatele vůči </w:t>
      </w:r>
      <w:r w:rsidR="009F6C69" w:rsidRPr="000A7518">
        <w:rPr>
          <w:rFonts w:ascii="Times New Roman" w:hAnsi="Times New Roman" w:cs="Times New Roman"/>
        </w:rPr>
        <w:t>zhotoviteli</w:t>
      </w:r>
      <w:r w:rsidR="00113CB0" w:rsidRPr="000A7518">
        <w:rPr>
          <w:rFonts w:ascii="Times New Roman" w:hAnsi="Times New Roman" w:cs="Times New Roman"/>
        </w:rPr>
        <w:t xml:space="preserve"> v částce uhrazené DPH považuje bez ohledu na další ustanovení této </w:t>
      </w:r>
      <w:r w:rsidR="006275F2" w:rsidRPr="000A7518">
        <w:rPr>
          <w:rFonts w:ascii="Times New Roman" w:hAnsi="Times New Roman" w:cs="Times New Roman"/>
        </w:rPr>
        <w:t>dohody</w:t>
      </w:r>
      <w:r w:rsidR="00113CB0" w:rsidRPr="000A7518">
        <w:rPr>
          <w:rFonts w:ascii="Times New Roman" w:hAnsi="Times New Roman" w:cs="Times New Roman"/>
        </w:rPr>
        <w:t xml:space="preserve"> za uhrazenou. Skutečnost, že se </w:t>
      </w:r>
      <w:r w:rsidR="009F6C69" w:rsidRPr="000A7518">
        <w:rPr>
          <w:rFonts w:ascii="Times New Roman" w:hAnsi="Times New Roman" w:cs="Times New Roman"/>
        </w:rPr>
        <w:t>zhotovitel</w:t>
      </w:r>
      <w:r w:rsidR="00113CB0" w:rsidRPr="000A7518">
        <w:rPr>
          <w:rFonts w:ascii="Times New Roman" w:hAnsi="Times New Roman" w:cs="Times New Roman"/>
        </w:rPr>
        <w:t xml:space="preserve"> stal tzv. nespolehlivým plátcem DPH, bude ověřena z veřejně dostupného registru, což </w:t>
      </w:r>
      <w:r w:rsidR="009F6C69" w:rsidRPr="000A7518">
        <w:rPr>
          <w:rFonts w:ascii="Times New Roman" w:hAnsi="Times New Roman" w:cs="Times New Roman"/>
        </w:rPr>
        <w:t>zhotovitel</w:t>
      </w:r>
      <w:r w:rsidR="00113CB0" w:rsidRPr="000A7518">
        <w:rPr>
          <w:rFonts w:ascii="Times New Roman" w:hAnsi="Times New Roman" w:cs="Times New Roman"/>
        </w:rPr>
        <w:t xml:space="preserve"> výslovně akceptuje a nebude činit sporným.</w:t>
      </w:r>
    </w:p>
    <w:p w14:paraId="79613F18" w14:textId="27093EC2"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V případě, že se „průměrný roční index spotřebitelských cen“ dle údajů Českého statistického úřadu, publikovaných na jeho internetových stránkách (dále jen „</w:t>
      </w:r>
      <w:r w:rsidRPr="000A7518">
        <w:rPr>
          <w:rFonts w:ascii="Times New Roman" w:hAnsi="Times New Roman" w:cs="Times New Roman"/>
          <w:b/>
          <w:bCs/>
        </w:rPr>
        <w:t>index</w:t>
      </w:r>
      <w:r w:rsidRPr="000A7518">
        <w:rPr>
          <w:rFonts w:ascii="Times New Roman" w:hAnsi="Times New Roman" w:cs="Times New Roman"/>
        </w:rPr>
        <w:t xml:space="preserve">“), uvedený ke kalendářnímu měsíci odpovídajícímu měsíci, v němž byla tato </w:t>
      </w:r>
      <w:r w:rsidR="006275F2" w:rsidRPr="000A7518">
        <w:rPr>
          <w:rFonts w:ascii="Times New Roman" w:hAnsi="Times New Roman" w:cs="Times New Roman"/>
        </w:rPr>
        <w:t>dohoda</w:t>
      </w:r>
      <w:r w:rsidRPr="000A7518">
        <w:rPr>
          <w:rFonts w:ascii="Times New Roman" w:hAnsi="Times New Roman" w:cs="Times New Roman"/>
        </w:rPr>
        <w:t xml:space="preserve"> podepsána smluvními stranami, změní o alespoň 4 %, změní se nesplatná část ceny o počet procent odpovídající přírůstku k indexu vyjádřenému v procentech, nejvýše však o celkem 15 % za kalendářní rok. V případě kladného přírůstku indexu se nesplatná část ceny zvýší, v případě záporného přírůstku se naopak sníží.</w:t>
      </w:r>
    </w:p>
    <w:p w14:paraId="22BE793A" w14:textId="576B5DE0"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 xml:space="preserve">Ke změně podle čl. </w:t>
      </w:r>
      <w:r w:rsidR="003C04ED" w:rsidRPr="000A7518">
        <w:rPr>
          <w:rFonts w:ascii="Times New Roman" w:hAnsi="Times New Roman" w:cs="Times New Roman"/>
        </w:rPr>
        <w:t>2</w:t>
      </w:r>
      <w:r w:rsidR="00C6028D" w:rsidRPr="000A7518">
        <w:rPr>
          <w:rFonts w:ascii="Times New Roman" w:hAnsi="Times New Roman" w:cs="Times New Roman"/>
        </w:rPr>
        <w:t>.</w:t>
      </w:r>
      <w:r w:rsidRPr="000A7518">
        <w:rPr>
          <w:rFonts w:ascii="Times New Roman" w:hAnsi="Times New Roman" w:cs="Times New Roman"/>
        </w:rPr>
        <w:t>1</w:t>
      </w:r>
      <w:r w:rsidR="00C6028D" w:rsidRPr="000A7518">
        <w:rPr>
          <w:rFonts w:ascii="Times New Roman" w:hAnsi="Times New Roman" w:cs="Times New Roman"/>
        </w:rPr>
        <w:t>2</w:t>
      </w:r>
      <w:r w:rsidRPr="000A7518">
        <w:rPr>
          <w:rFonts w:ascii="Times New Roman" w:hAnsi="Times New Roman" w:cs="Times New Roman"/>
        </w:rPr>
        <w:t xml:space="preserve"> této </w:t>
      </w:r>
      <w:r w:rsidR="003C04ED" w:rsidRPr="000A7518">
        <w:rPr>
          <w:rFonts w:ascii="Times New Roman" w:hAnsi="Times New Roman" w:cs="Times New Roman"/>
        </w:rPr>
        <w:t>dohody</w:t>
      </w:r>
      <w:r w:rsidRPr="000A7518">
        <w:rPr>
          <w:rFonts w:ascii="Times New Roman" w:hAnsi="Times New Roman" w:cs="Times New Roman"/>
        </w:rPr>
        <w:t xml:space="preserve"> dojde na základě písemného oznámení kterékoli ze smluvních stran i bez potřeby souhlasu druhé smluvní strany nebo uzavření písemného dodatku k této </w:t>
      </w:r>
      <w:r w:rsidR="003C04ED" w:rsidRPr="000A7518">
        <w:rPr>
          <w:rFonts w:ascii="Times New Roman" w:hAnsi="Times New Roman" w:cs="Times New Roman"/>
        </w:rPr>
        <w:t>dohodě</w:t>
      </w:r>
      <w:r w:rsidRPr="000A7518">
        <w:rPr>
          <w:rFonts w:ascii="Times New Roman" w:hAnsi="Times New Roman" w:cs="Times New Roman"/>
        </w:rPr>
        <w:t xml:space="preserve">, a to s účinností od prvního dne v příslušném měsíci, který se číselným označením shoduje s datem podpisu </w:t>
      </w:r>
      <w:r w:rsidR="003C04ED" w:rsidRPr="000A7518">
        <w:rPr>
          <w:rFonts w:ascii="Times New Roman" w:hAnsi="Times New Roman" w:cs="Times New Roman"/>
        </w:rPr>
        <w:t>dohody</w:t>
      </w:r>
      <w:r w:rsidRPr="000A7518">
        <w:rPr>
          <w:rFonts w:ascii="Times New Roman" w:hAnsi="Times New Roman" w:cs="Times New Roman"/>
        </w:rPr>
        <w:t>.</w:t>
      </w:r>
    </w:p>
    <w:p w14:paraId="2B09B690" w14:textId="23746AE0"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 xml:space="preserve">Oznámení podle čl. </w:t>
      </w:r>
      <w:r w:rsidR="003C04ED" w:rsidRPr="000A7518">
        <w:rPr>
          <w:rFonts w:ascii="Times New Roman" w:hAnsi="Times New Roman" w:cs="Times New Roman"/>
        </w:rPr>
        <w:t>2</w:t>
      </w:r>
      <w:r w:rsidR="00C6028D" w:rsidRPr="000A7518">
        <w:rPr>
          <w:rFonts w:ascii="Times New Roman" w:hAnsi="Times New Roman" w:cs="Times New Roman"/>
        </w:rPr>
        <w:t>.</w:t>
      </w:r>
      <w:r w:rsidRPr="000A7518">
        <w:rPr>
          <w:rFonts w:ascii="Times New Roman" w:hAnsi="Times New Roman" w:cs="Times New Roman"/>
        </w:rPr>
        <w:t>1</w:t>
      </w:r>
      <w:r w:rsidR="00C6028D" w:rsidRPr="000A7518">
        <w:rPr>
          <w:rFonts w:ascii="Times New Roman" w:hAnsi="Times New Roman" w:cs="Times New Roman"/>
        </w:rPr>
        <w:t>3</w:t>
      </w:r>
      <w:r w:rsidRPr="000A7518">
        <w:rPr>
          <w:rFonts w:ascii="Times New Roman" w:hAnsi="Times New Roman" w:cs="Times New Roman"/>
        </w:rPr>
        <w:t xml:space="preserve"> této </w:t>
      </w:r>
      <w:r w:rsidR="00C6028D" w:rsidRPr="000A7518">
        <w:rPr>
          <w:rFonts w:ascii="Times New Roman" w:hAnsi="Times New Roman" w:cs="Times New Roman"/>
        </w:rPr>
        <w:t>dohody</w:t>
      </w:r>
      <w:r w:rsidRPr="000A7518">
        <w:rPr>
          <w:rFonts w:ascii="Times New Roman" w:hAnsi="Times New Roman" w:cs="Times New Roman"/>
        </w:rPr>
        <w:t xml:space="preserve"> je oprávněna učinit kterákoli ze smluvních stran, a to i opakovaně.</w:t>
      </w:r>
    </w:p>
    <w:p w14:paraId="0E62D02C" w14:textId="77777777" w:rsidR="00CA030B" w:rsidRPr="000A7518" w:rsidRDefault="00CA030B" w:rsidP="00CA030B">
      <w:pPr>
        <w:rPr>
          <w:rFonts w:ascii="Times New Roman" w:hAnsi="Times New Roman" w:cs="Times New Roman"/>
        </w:rPr>
      </w:pPr>
    </w:p>
    <w:p w14:paraId="3ED77C7B" w14:textId="77902795" w:rsidR="00493DBF" w:rsidRPr="000A7518" w:rsidRDefault="00715DD7" w:rsidP="003E497E">
      <w:pPr>
        <w:pStyle w:val="Nadpis1"/>
      </w:pPr>
      <w:r w:rsidRPr="000A7518">
        <w:t>MÍSTO</w:t>
      </w:r>
      <w:r w:rsidR="00376E14" w:rsidRPr="000A7518">
        <w:t xml:space="preserve"> </w:t>
      </w:r>
      <w:r w:rsidRPr="000A7518">
        <w:t>A TERMÍNY PLNĚNÍ</w:t>
      </w:r>
    </w:p>
    <w:p w14:paraId="36B877A6" w14:textId="77777777" w:rsidR="006407A3" w:rsidRPr="000A7518" w:rsidRDefault="00493DBF" w:rsidP="006407A3">
      <w:pPr>
        <w:pStyle w:val="Nadpis2"/>
        <w:rPr>
          <w:rFonts w:ascii="Times New Roman" w:hAnsi="Times New Roman" w:cs="Times New Roman"/>
        </w:rPr>
      </w:pPr>
      <w:r w:rsidRPr="000A7518">
        <w:rPr>
          <w:rFonts w:ascii="Times New Roman" w:hAnsi="Times New Roman" w:cs="Times New Roman"/>
        </w:rPr>
        <w:t xml:space="preserve">Místem plnění </w:t>
      </w:r>
      <w:r w:rsidR="00DE34C3" w:rsidRPr="000A7518">
        <w:rPr>
          <w:rFonts w:ascii="Times New Roman" w:hAnsi="Times New Roman" w:cs="Times New Roman"/>
        </w:rPr>
        <w:t>na základě této dohody</w:t>
      </w:r>
      <w:r w:rsidRPr="000A7518">
        <w:rPr>
          <w:rFonts w:ascii="Times New Roman" w:hAnsi="Times New Roman" w:cs="Times New Roman"/>
        </w:rPr>
        <w:t xml:space="preserve"> je </w:t>
      </w:r>
      <w:r w:rsidR="00D360E8" w:rsidRPr="000A7518">
        <w:rPr>
          <w:rFonts w:ascii="Times New Roman" w:hAnsi="Times New Roman" w:cs="Times New Roman"/>
        </w:rPr>
        <w:t>sídlo zadavatele</w:t>
      </w:r>
      <w:r w:rsidR="00B1347E" w:rsidRPr="000A7518">
        <w:rPr>
          <w:rFonts w:ascii="Times New Roman" w:hAnsi="Times New Roman" w:cs="Times New Roman"/>
        </w:rPr>
        <w:t>: Vyšehradská 57/2077, 128 00 Praha 2 – Nové Město</w:t>
      </w:r>
      <w:r w:rsidR="00C7667B" w:rsidRPr="000A7518">
        <w:rPr>
          <w:rFonts w:ascii="Times New Roman" w:hAnsi="Times New Roman" w:cs="Times New Roman"/>
        </w:rPr>
        <w:t>.</w:t>
      </w:r>
      <w:r w:rsidR="006407A3" w:rsidRPr="000A7518">
        <w:rPr>
          <w:rFonts w:ascii="Times New Roman" w:hAnsi="Times New Roman" w:cs="Times New Roman"/>
        </w:rPr>
        <w:t xml:space="preserve"> Místem vstupního jednání, následujících jednání, koordinačních a pracovních schůzek a předání předmětu plnění je sídlo objednatele, nebude-li předem písemně dohodnuto jinak.</w:t>
      </w:r>
    </w:p>
    <w:p w14:paraId="16802C0D" w14:textId="7CC1E5A3" w:rsidR="00C83A29" w:rsidRPr="000A7518" w:rsidRDefault="00C83A29" w:rsidP="00C83A29">
      <w:pPr>
        <w:pStyle w:val="Nadpis2"/>
        <w:rPr>
          <w:rFonts w:ascii="Times New Roman" w:hAnsi="Times New Roman" w:cs="Times New Roman"/>
        </w:rPr>
      </w:pPr>
      <w:bookmarkStart w:id="0" w:name="_Ref158279093"/>
      <w:r w:rsidRPr="000A7518">
        <w:rPr>
          <w:rFonts w:ascii="Times New Roman" w:hAnsi="Times New Roman" w:cs="Times New Roman"/>
        </w:rPr>
        <w:t>Předmět plnění bude realizován průběžně na základě dílčích smluv, kde bude sjednán konkrétní termín plnění.</w:t>
      </w:r>
    </w:p>
    <w:p w14:paraId="504F136F" w14:textId="13D37195" w:rsidR="00303125" w:rsidRPr="000A7518" w:rsidRDefault="00303125" w:rsidP="00303125">
      <w:pPr>
        <w:pStyle w:val="Nadpis2"/>
        <w:rPr>
          <w:rFonts w:ascii="Times New Roman" w:hAnsi="Times New Roman" w:cs="Times New Roman"/>
        </w:rPr>
      </w:pPr>
      <w:r w:rsidRPr="000A7518">
        <w:rPr>
          <w:rFonts w:ascii="Times New Roman" w:hAnsi="Times New Roman" w:cs="Times New Roman"/>
        </w:rPr>
        <w:t xml:space="preserve">Předmět plnění zahrnuje celkem 3 </w:t>
      </w:r>
      <w:r w:rsidR="00C83A29" w:rsidRPr="000A7518">
        <w:rPr>
          <w:rFonts w:ascii="Times New Roman" w:hAnsi="Times New Roman" w:cs="Times New Roman"/>
        </w:rPr>
        <w:t xml:space="preserve">na sebe navazující </w:t>
      </w:r>
      <w:r w:rsidRPr="000A7518">
        <w:rPr>
          <w:rFonts w:ascii="Times New Roman" w:hAnsi="Times New Roman" w:cs="Times New Roman"/>
        </w:rPr>
        <w:t>fáze označené čísly 1. – 3.</w:t>
      </w:r>
      <w:r w:rsidR="001275D1" w:rsidRPr="000A7518">
        <w:rPr>
          <w:rFonts w:ascii="Times New Roman" w:hAnsi="Times New Roman" w:cs="Times New Roman"/>
        </w:rPr>
        <w:t xml:space="preserve"> (dříve a dále jen „</w:t>
      </w:r>
      <w:r w:rsidR="001275D1" w:rsidRPr="000A7518">
        <w:rPr>
          <w:rFonts w:ascii="Times New Roman" w:hAnsi="Times New Roman" w:cs="Times New Roman"/>
          <w:b/>
          <w:bCs/>
        </w:rPr>
        <w:t>Fáze</w:t>
      </w:r>
      <w:r w:rsidR="001275D1" w:rsidRPr="000A7518">
        <w:rPr>
          <w:rFonts w:ascii="Times New Roman" w:hAnsi="Times New Roman" w:cs="Times New Roman"/>
        </w:rPr>
        <w:t>“)</w:t>
      </w:r>
      <w:r w:rsidRPr="000A7518">
        <w:rPr>
          <w:rFonts w:ascii="Times New Roman" w:hAnsi="Times New Roman" w:cs="Times New Roman"/>
        </w:rPr>
        <w:t xml:space="preserve">, které jsou dále členěny na dílčí části označené písmeny a – </w:t>
      </w:r>
      <w:r w:rsidR="00A848F3" w:rsidRPr="000A7518">
        <w:rPr>
          <w:rFonts w:ascii="Times New Roman" w:hAnsi="Times New Roman" w:cs="Times New Roman"/>
        </w:rPr>
        <w:t xml:space="preserve">b, příp. </w:t>
      </w:r>
      <w:r w:rsidRPr="000A7518">
        <w:rPr>
          <w:rFonts w:ascii="Times New Roman" w:hAnsi="Times New Roman" w:cs="Times New Roman"/>
        </w:rPr>
        <w:t>c</w:t>
      </w:r>
      <w:r w:rsidR="00A848F3" w:rsidRPr="000A7518">
        <w:rPr>
          <w:rFonts w:ascii="Times New Roman" w:hAnsi="Times New Roman" w:cs="Times New Roman"/>
        </w:rPr>
        <w:t>,</w:t>
      </w:r>
      <w:r w:rsidRPr="000A7518">
        <w:rPr>
          <w:rFonts w:ascii="Times New Roman" w:hAnsi="Times New Roman" w:cs="Times New Roman"/>
        </w:rPr>
        <w:t xml:space="preserve"> a </w:t>
      </w:r>
      <w:r w:rsidR="0073274B" w:rsidRPr="000A7518">
        <w:rPr>
          <w:rFonts w:ascii="Times New Roman" w:hAnsi="Times New Roman" w:cs="Times New Roman"/>
        </w:rPr>
        <w:t xml:space="preserve">které obsahují </w:t>
      </w:r>
      <w:r w:rsidRPr="000A7518">
        <w:rPr>
          <w:rFonts w:ascii="Times New Roman" w:hAnsi="Times New Roman" w:cs="Times New Roman"/>
        </w:rPr>
        <w:t>dílčí termíny stanovené objednatelem</w:t>
      </w:r>
      <w:r w:rsidR="00A848F3" w:rsidRPr="000A7518">
        <w:rPr>
          <w:rFonts w:ascii="Times New Roman" w:hAnsi="Times New Roman" w:cs="Times New Roman"/>
        </w:rPr>
        <w:t xml:space="preserve"> (</w:t>
      </w:r>
      <w:r w:rsidR="00C6028D" w:rsidRPr="000A7518">
        <w:rPr>
          <w:rFonts w:ascii="Times New Roman" w:hAnsi="Times New Roman" w:cs="Times New Roman"/>
        </w:rPr>
        <w:t xml:space="preserve">dříve a </w:t>
      </w:r>
      <w:r w:rsidR="00A848F3" w:rsidRPr="000A7518">
        <w:rPr>
          <w:rFonts w:ascii="Times New Roman" w:hAnsi="Times New Roman" w:cs="Times New Roman"/>
        </w:rPr>
        <w:t>dále jen „</w:t>
      </w:r>
      <w:r w:rsidR="00A848F3" w:rsidRPr="000A7518">
        <w:rPr>
          <w:rFonts w:ascii="Times New Roman" w:hAnsi="Times New Roman" w:cs="Times New Roman"/>
          <w:b/>
          <w:bCs/>
        </w:rPr>
        <w:t>dílčí část</w:t>
      </w:r>
      <w:r w:rsidR="00A848F3" w:rsidRPr="000A7518">
        <w:rPr>
          <w:rFonts w:ascii="Times New Roman" w:hAnsi="Times New Roman" w:cs="Times New Roman"/>
        </w:rPr>
        <w:t>“)</w:t>
      </w:r>
      <w:r w:rsidRPr="000A7518">
        <w:rPr>
          <w:rFonts w:ascii="Times New Roman" w:hAnsi="Times New Roman" w:cs="Times New Roman"/>
        </w:rPr>
        <w:t xml:space="preserve">. </w:t>
      </w:r>
      <w:r w:rsidR="00A848F3" w:rsidRPr="000A7518">
        <w:rPr>
          <w:rFonts w:ascii="Times New Roman" w:hAnsi="Times New Roman" w:cs="Times New Roman"/>
        </w:rPr>
        <w:t xml:space="preserve">Na každou dílčí část bude mezi smluvními stranami uzavřena dílčí smlouva. </w:t>
      </w:r>
      <w:r w:rsidRPr="000A7518">
        <w:rPr>
          <w:rFonts w:ascii="Times New Roman" w:hAnsi="Times New Roman" w:cs="Times New Roman"/>
        </w:rPr>
        <w:t xml:space="preserve">Podrobný popis dílčích fází, resp. </w:t>
      </w:r>
      <w:r w:rsidR="00C83A29" w:rsidRPr="000A7518">
        <w:rPr>
          <w:rFonts w:ascii="Times New Roman" w:hAnsi="Times New Roman" w:cs="Times New Roman"/>
        </w:rPr>
        <w:t xml:space="preserve">jejich </w:t>
      </w:r>
      <w:r w:rsidRPr="000A7518">
        <w:rPr>
          <w:rFonts w:ascii="Times New Roman" w:hAnsi="Times New Roman" w:cs="Times New Roman"/>
        </w:rPr>
        <w:t xml:space="preserve">částí je obsažen </w:t>
      </w:r>
      <w:r w:rsidR="00C6028D" w:rsidRPr="000A7518">
        <w:rPr>
          <w:rFonts w:ascii="Times New Roman" w:hAnsi="Times New Roman" w:cs="Times New Roman"/>
        </w:rPr>
        <w:t xml:space="preserve">níže v tabulce a </w:t>
      </w:r>
      <w:r w:rsidRPr="000A7518">
        <w:rPr>
          <w:rFonts w:ascii="Times New Roman" w:hAnsi="Times New Roman" w:cs="Times New Roman"/>
        </w:rPr>
        <w:t>v příloze č. 1</w:t>
      </w:r>
      <w:r w:rsidR="00C83A29" w:rsidRPr="000A7518">
        <w:rPr>
          <w:rFonts w:ascii="Times New Roman" w:hAnsi="Times New Roman" w:cs="Times New Roman"/>
        </w:rPr>
        <w:t xml:space="preserve"> této dohody.</w:t>
      </w:r>
      <w:r w:rsidRPr="000A7518">
        <w:rPr>
          <w:rFonts w:ascii="Times New Roman" w:hAnsi="Times New Roman" w:cs="Times New Roman"/>
        </w:rPr>
        <w:t xml:space="preserve"> </w:t>
      </w:r>
    </w:p>
    <w:tbl>
      <w:tblPr>
        <w:tblStyle w:val="Mkatabulky"/>
        <w:tblW w:w="0" w:type="auto"/>
        <w:tblInd w:w="576" w:type="dxa"/>
        <w:tblLook w:val="04A0" w:firstRow="1" w:lastRow="0" w:firstColumn="1" w:lastColumn="0" w:noHBand="0" w:noVBand="1"/>
      </w:tblPr>
      <w:tblGrid>
        <w:gridCol w:w="696"/>
        <w:gridCol w:w="1384"/>
        <w:gridCol w:w="696"/>
        <w:gridCol w:w="3180"/>
        <w:gridCol w:w="2530"/>
      </w:tblGrid>
      <w:tr w:rsidR="0032411E" w:rsidRPr="000A7518" w14:paraId="08E76B08" w14:textId="7B4E66D8" w:rsidTr="0032411E">
        <w:tc>
          <w:tcPr>
            <w:tcW w:w="696" w:type="dxa"/>
          </w:tcPr>
          <w:p w14:paraId="6DB9F316" w14:textId="3D90A5BE" w:rsidR="0032411E" w:rsidRPr="000A7518" w:rsidRDefault="0032411E" w:rsidP="00C6028D">
            <w:pPr>
              <w:pStyle w:val="Nadpis2"/>
              <w:numPr>
                <w:ilvl w:val="0"/>
                <w:numId w:val="0"/>
              </w:numPr>
              <w:jc w:val="center"/>
              <w:rPr>
                <w:rFonts w:ascii="Times New Roman" w:hAnsi="Times New Roman" w:cs="Times New Roman"/>
                <w:b/>
                <w:bCs/>
                <w:szCs w:val="22"/>
              </w:rPr>
            </w:pPr>
            <w:r w:rsidRPr="000A7518">
              <w:rPr>
                <w:rFonts w:ascii="Times New Roman" w:hAnsi="Times New Roman" w:cs="Times New Roman"/>
                <w:b/>
                <w:bCs/>
                <w:szCs w:val="22"/>
              </w:rPr>
              <w:t>Fáze č.</w:t>
            </w:r>
          </w:p>
        </w:tc>
        <w:tc>
          <w:tcPr>
            <w:tcW w:w="1384" w:type="dxa"/>
          </w:tcPr>
          <w:p w14:paraId="11AF79F2" w14:textId="6BD7A8A4" w:rsidR="0032411E" w:rsidRPr="000A7518" w:rsidRDefault="0032411E" w:rsidP="00C6028D">
            <w:pPr>
              <w:pStyle w:val="Nadpis2"/>
              <w:numPr>
                <w:ilvl w:val="0"/>
                <w:numId w:val="0"/>
              </w:numPr>
              <w:jc w:val="center"/>
              <w:rPr>
                <w:rFonts w:ascii="Times New Roman" w:hAnsi="Times New Roman" w:cs="Times New Roman"/>
                <w:b/>
                <w:bCs/>
                <w:szCs w:val="22"/>
              </w:rPr>
            </w:pPr>
            <w:r w:rsidRPr="000A7518">
              <w:rPr>
                <w:rFonts w:ascii="Times New Roman" w:hAnsi="Times New Roman" w:cs="Times New Roman"/>
                <w:b/>
                <w:bCs/>
                <w:szCs w:val="22"/>
              </w:rPr>
              <w:t>Název fáze</w:t>
            </w:r>
          </w:p>
        </w:tc>
        <w:tc>
          <w:tcPr>
            <w:tcW w:w="696" w:type="dxa"/>
          </w:tcPr>
          <w:p w14:paraId="13E60292" w14:textId="19EF977F" w:rsidR="0032411E" w:rsidRPr="000A7518" w:rsidRDefault="0032411E" w:rsidP="00C6028D">
            <w:pPr>
              <w:pStyle w:val="Nadpis2"/>
              <w:numPr>
                <w:ilvl w:val="0"/>
                <w:numId w:val="0"/>
              </w:numPr>
              <w:jc w:val="center"/>
              <w:rPr>
                <w:rFonts w:ascii="Times New Roman" w:hAnsi="Times New Roman" w:cs="Times New Roman"/>
                <w:b/>
                <w:bCs/>
                <w:szCs w:val="22"/>
              </w:rPr>
            </w:pPr>
            <w:r w:rsidRPr="000A7518">
              <w:rPr>
                <w:rFonts w:ascii="Times New Roman" w:hAnsi="Times New Roman" w:cs="Times New Roman"/>
                <w:b/>
                <w:bCs/>
                <w:szCs w:val="22"/>
              </w:rPr>
              <w:t>Dílčí část</w:t>
            </w:r>
          </w:p>
        </w:tc>
        <w:tc>
          <w:tcPr>
            <w:tcW w:w="3180" w:type="dxa"/>
          </w:tcPr>
          <w:p w14:paraId="79FD63B7" w14:textId="2C542E1A" w:rsidR="0032411E" w:rsidRPr="000A7518" w:rsidRDefault="0032411E" w:rsidP="00C6028D">
            <w:pPr>
              <w:pStyle w:val="Nadpis2"/>
              <w:numPr>
                <w:ilvl w:val="0"/>
                <w:numId w:val="0"/>
              </w:numPr>
              <w:jc w:val="center"/>
              <w:rPr>
                <w:rFonts w:ascii="Times New Roman" w:hAnsi="Times New Roman" w:cs="Times New Roman"/>
                <w:b/>
                <w:bCs/>
                <w:szCs w:val="22"/>
              </w:rPr>
            </w:pPr>
            <w:r w:rsidRPr="000A7518">
              <w:rPr>
                <w:rFonts w:ascii="Times New Roman" w:hAnsi="Times New Roman" w:cs="Times New Roman"/>
                <w:b/>
                <w:bCs/>
                <w:szCs w:val="22"/>
              </w:rPr>
              <w:t>Obsah plnění</w:t>
            </w:r>
          </w:p>
        </w:tc>
        <w:tc>
          <w:tcPr>
            <w:tcW w:w="2530" w:type="dxa"/>
          </w:tcPr>
          <w:p w14:paraId="09CC76F1" w14:textId="48153877" w:rsidR="0032411E" w:rsidRPr="000A7518" w:rsidRDefault="0032411E" w:rsidP="00C6028D">
            <w:pPr>
              <w:pStyle w:val="Nadpis2"/>
              <w:numPr>
                <w:ilvl w:val="0"/>
                <w:numId w:val="0"/>
              </w:numPr>
              <w:jc w:val="center"/>
              <w:rPr>
                <w:rFonts w:ascii="Times New Roman" w:hAnsi="Times New Roman" w:cs="Times New Roman"/>
                <w:b/>
                <w:bCs/>
                <w:szCs w:val="22"/>
              </w:rPr>
            </w:pPr>
            <w:r w:rsidRPr="000A7518">
              <w:rPr>
                <w:rFonts w:ascii="Times New Roman" w:hAnsi="Times New Roman" w:cs="Times New Roman"/>
                <w:b/>
                <w:bCs/>
                <w:szCs w:val="22"/>
              </w:rPr>
              <w:t>Termíny/lhůty</w:t>
            </w:r>
          </w:p>
        </w:tc>
      </w:tr>
      <w:tr w:rsidR="0032411E" w:rsidRPr="000A7518" w14:paraId="31E8086D" w14:textId="03FBA271" w:rsidTr="008826C3">
        <w:tc>
          <w:tcPr>
            <w:tcW w:w="696" w:type="dxa"/>
            <w:vMerge w:val="restart"/>
          </w:tcPr>
          <w:p w14:paraId="3798BDB9" w14:textId="77777777" w:rsidR="0032411E" w:rsidRPr="000A7518" w:rsidRDefault="0032411E" w:rsidP="0032411E">
            <w:pPr>
              <w:pStyle w:val="Nadpis2"/>
              <w:numPr>
                <w:ilvl w:val="0"/>
                <w:numId w:val="0"/>
              </w:numPr>
              <w:rPr>
                <w:rFonts w:ascii="Times New Roman" w:hAnsi="Times New Roman" w:cs="Times New Roman"/>
                <w:szCs w:val="22"/>
              </w:rPr>
            </w:pPr>
          </w:p>
          <w:p w14:paraId="4C97A61C" w14:textId="79B32D5B"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szCs w:val="22"/>
              </w:rPr>
              <w:t>1.</w:t>
            </w:r>
          </w:p>
        </w:tc>
        <w:tc>
          <w:tcPr>
            <w:tcW w:w="1384" w:type="dxa"/>
            <w:vMerge w:val="restart"/>
            <w:vAlign w:val="center"/>
          </w:tcPr>
          <w:p w14:paraId="70CC5536" w14:textId="474730A6"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Opakované veřejné projednání (OVP) č. 1 návrhu MPP</w:t>
            </w:r>
          </w:p>
        </w:tc>
        <w:tc>
          <w:tcPr>
            <w:tcW w:w="696" w:type="dxa"/>
            <w:vAlign w:val="center"/>
          </w:tcPr>
          <w:p w14:paraId="69EDFF09" w14:textId="759CEF5E"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1.a</w:t>
            </w:r>
          </w:p>
        </w:tc>
        <w:tc>
          <w:tcPr>
            <w:tcW w:w="3180" w:type="dxa"/>
            <w:vAlign w:val="center"/>
          </w:tcPr>
          <w:p w14:paraId="6A5DF760" w14:textId="45131FD5"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 xml:space="preserve">Zhotovení pracovního znění aktualizace VVURÚ (z 2022) </w:t>
            </w:r>
          </w:p>
        </w:tc>
        <w:tc>
          <w:tcPr>
            <w:tcW w:w="2530" w:type="dxa"/>
            <w:vAlign w:val="center"/>
          </w:tcPr>
          <w:p w14:paraId="679386F1" w14:textId="396BA18A"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4 měsíce od</w:t>
            </w:r>
            <w:r w:rsidR="00553AFA" w:rsidRPr="000A7518">
              <w:rPr>
                <w:rFonts w:ascii="Times New Roman" w:hAnsi="Times New Roman" w:cs="Times New Roman"/>
                <w:color w:val="000000"/>
                <w:szCs w:val="22"/>
              </w:rPr>
              <w:t xml:space="preserve">e dne </w:t>
            </w:r>
            <w:r w:rsidRPr="000A7518">
              <w:rPr>
                <w:rFonts w:ascii="Times New Roman" w:hAnsi="Times New Roman" w:cs="Times New Roman"/>
                <w:color w:val="000000"/>
                <w:szCs w:val="22"/>
              </w:rPr>
              <w:t xml:space="preserve">předání podkladů pro tuto </w:t>
            </w:r>
            <w:r w:rsidR="00553AFA" w:rsidRPr="000A7518">
              <w:rPr>
                <w:rFonts w:ascii="Times New Roman" w:hAnsi="Times New Roman" w:cs="Times New Roman"/>
                <w:color w:val="000000"/>
                <w:szCs w:val="22"/>
              </w:rPr>
              <w:t>dílčí část</w:t>
            </w:r>
          </w:p>
        </w:tc>
      </w:tr>
      <w:tr w:rsidR="0032411E" w:rsidRPr="000A7518" w14:paraId="517CF58F" w14:textId="21ACA6BE" w:rsidTr="008826C3">
        <w:tc>
          <w:tcPr>
            <w:tcW w:w="696" w:type="dxa"/>
            <w:vMerge/>
          </w:tcPr>
          <w:p w14:paraId="2D97FC50" w14:textId="77777777" w:rsidR="0032411E" w:rsidRPr="000A7518" w:rsidRDefault="0032411E" w:rsidP="0032411E">
            <w:pPr>
              <w:pStyle w:val="Nadpis2"/>
              <w:numPr>
                <w:ilvl w:val="0"/>
                <w:numId w:val="0"/>
              </w:numPr>
              <w:rPr>
                <w:rFonts w:ascii="Times New Roman" w:hAnsi="Times New Roman" w:cs="Times New Roman"/>
                <w:szCs w:val="22"/>
              </w:rPr>
            </w:pPr>
          </w:p>
        </w:tc>
        <w:tc>
          <w:tcPr>
            <w:tcW w:w="1384" w:type="dxa"/>
            <w:vMerge/>
            <w:vAlign w:val="center"/>
          </w:tcPr>
          <w:p w14:paraId="3AB7642D" w14:textId="77777777" w:rsidR="0032411E" w:rsidRPr="000A7518" w:rsidRDefault="0032411E" w:rsidP="0032411E">
            <w:pPr>
              <w:pStyle w:val="Nadpis2"/>
              <w:numPr>
                <w:ilvl w:val="0"/>
                <w:numId w:val="0"/>
              </w:numPr>
              <w:rPr>
                <w:rFonts w:ascii="Times New Roman" w:hAnsi="Times New Roman" w:cs="Times New Roman"/>
                <w:szCs w:val="22"/>
              </w:rPr>
            </w:pPr>
          </w:p>
        </w:tc>
        <w:tc>
          <w:tcPr>
            <w:tcW w:w="696" w:type="dxa"/>
            <w:vAlign w:val="center"/>
          </w:tcPr>
          <w:p w14:paraId="288AE765" w14:textId="2097DD11"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1.b</w:t>
            </w:r>
          </w:p>
        </w:tc>
        <w:tc>
          <w:tcPr>
            <w:tcW w:w="3180" w:type="dxa"/>
            <w:vAlign w:val="center"/>
          </w:tcPr>
          <w:p w14:paraId="73DBC762" w14:textId="1CD8C2DC"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 xml:space="preserve">Zhotovení výsledného znění aktualizace VVURÚ (z 2022) </w:t>
            </w:r>
          </w:p>
        </w:tc>
        <w:tc>
          <w:tcPr>
            <w:tcW w:w="2530" w:type="dxa"/>
            <w:vAlign w:val="center"/>
          </w:tcPr>
          <w:p w14:paraId="77857CAB" w14:textId="6402E6C1"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1 měsíc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připomínek k</w:t>
            </w:r>
            <w:r w:rsidR="00553AFA" w:rsidRPr="000A7518">
              <w:rPr>
                <w:rFonts w:ascii="Times New Roman" w:hAnsi="Times New Roman" w:cs="Times New Roman"/>
                <w:color w:val="000000"/>
                <w:szCs w:val="22"/>
              </w:rPr>
              <w:t> výstupu z dílčí části</w:t>
            </w:r>
            <w:r w:rsidRPr="000A7518">
              <w:rPr>
                <w:rFonts w:ascii="Times New Roman" w:hAnsi="Times New Roman" w:cs="Times New Roman"/>
                <w:color w:val="000000"/>
                <w:szCs w:val="22"/>
              </w:rPr>
              <w:t xml:space="preserve"> 1.a</w:t>
            </w:r>
          </w:p>
        </w:tc>
      </w:tr>
      <w:tr w:rsidR="0032411E" w:rsidRPr="000A7518" w14:paraId="16EDF9C9" w14:textId="570CAE6C" w:rsidTr="008826C3">
        <w:tc>
          <w:tcPr>
            <w:tcW w:w="696" w:type="dxa"/>
            <w:vMerge/>
          </w:tcPr>
          <w:p w14:paraId="41E54BA3" w14:textId="77777777" w:rsidR="0032411E" w:rsidRPr="000A7518" w:rsidRDefault="0032411E" w:rsidP="0032411E">
            <w:pPr>
              <w:pStyle w:val="Nadpis2"/>
              <w:numPr>
                <w:ilvl w:val="0"/>
                <w:numId w:val="0"/>
              </w:numPr>
              <w:rPr>
                <w:rFonts w:ascii="Times New Roman" w:hAnsi="Times New Roman" w:cs="Times New Roman"/>
                <w:szCs w:val="22"/>
              </w:rPr>
            </w:pPr>
          </w:p>
        </w:tc>
        <w:tc>
          <w:tcPr>
            <w:tcW w:w="1384" w:type="dxa"/>
            <w:vMerge/>
            <w:vAlign w:val="center"/>
          </w:tcPr>
          <w:p w14:paraId="14937A25" w14:textId="77777777" w:rsidR="0032411E" w:rsidRPr="000A7518" w:rsidRDefault="0032411E" w:rsidP="0032411E">
            <w:pPr>
              <w:pStyle w:val="Nadpis2"/>
              <w:numPr>
                <w:ilvl w:val="0"/>
                <w:numId w:val="0"/>
              </w:numPr>
              <w:rPr>
                <w:rFonts w:ascii="Times New Roman" w:hAnsi="Times New Roman" w:cs="Times New Roman"/>
                <w:szCs w:val="22"/>
              </w:rPr>
            </w:pPr>
          </w:p>
        </w:tc>
        <w:tc>
          <w:tcPr>
            <w:tcW w:w="696" w:type="dxa"/>
            <w:vAlign w:val="center"/>
          </w:tcPr>
          <w:p w14:paraId="78C18D51" w14:textId="7D0888A6"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1.c</w:t>
            </w:r>
          </w:p>
        </w:tc>
        <w:tc>
          <w:tcPr>
            <w:tcW w:w="3180" w:type="dxa"/>
            <w:vAlign w:val="center"/>
          </w:tcPr>
          <w:p w14:paraId="34575F40" w14:textId="31FFFD1C"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Vypořádání námitek, připomínek a stanovisek z OVP č. 1 návrhu MPP</w:t>
            </w:r>
          </w:p>
        </w:tc>
        <w:tc>
          <w:tcPr>
            <w:tcW w:w="2530" w:type="dxa"/>
            <w:vAlign w:val="center"/>
          </w:tcPr>
          <w:p w14:paraId="1C8C3A48" w14:textId="255AD10B"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2 měsíce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podkladů pro vypořádání</w:t>
            </w:r>
          </w:p>
        </w:tc>
      </w:tr>
      <w:tr w:rsidR="0032411E" w:rsidRPr="000A7518" w14:paraId="13E5AF44" w14:textId="4AA495DA" w:rsidTr="008826C3">
        <w:tc>
          <w:tcPr>
            <w:tcW w:w="696" w:type="dxa"/>
            <w:vMerge w:val="restart"/>
          </w:tcPr>
          <w:p w14:paraId="1CC133EF" w14:textId="77777777" w:rsidR="0032411E" w:rsidRPr="000A7518" w:rsidRDefault="0032411E" w:rsidP="0032411E">
            <w:pPr>
              <w:pStyle w:val="Nadpis2"/>
              <w:numPr>
                <w:ilvl w:val="0"/>
                <w:numId w:val="0"/>
              </w:numPr>
              <w:rPr>
                <w:rFonts w:ascii="Times New Roman" w:hAnsi="Times New Roman" w:cs="Times New Roman"/>
                <w:szCs w:val="22"/>
              </w:rPr>
            </w:pPr>
          </w:p>
          <w:p w14:paraId="7338142D" w14:textId="77777777" w:rsidR="0032411E" w:rsidRPr="000A7518" w:rsidRDefault="0032411E" w:rsidP="0032411E">
            <w:pPr>
              <w:pStyle w:val="Nadpis2"/>
              <w:numPr>
                <w:ilvl w:val="0"/>
                <w:numId w:val="0"/>
              </w:numPr>
              <w:rPr>
                <w:rFonts w:ascii="Times New Roman" w:hAnsi="Times New Roman" w:cs="Times New Roman"/>
                <w:szCs w:val="22"/>
              </w:rPr>
            </w:pPr>
          </w:p>
          <w:p w14:paraId="271A4652" w14:textId="77777777" w:rsidR="0032411E" w:rsidRPr="000A7518" w:rsidRDefault="0032411E" w:rsidP="0032411E">
            <w:pPr>
              <w:pStyle w:val="Nadpis2"/>
              <w:numPr>
                <w:ilvl w:val="0"/>
                <w:numId w:val="0"/>
              </w:numPr>
              <w:rPr>
                <w:rFonts w:ascii="Times New Roman" w:hAnsi="Times New Roman" w:cs="Times New Roman"/>
                <w:szCs w:val="22"/>
              </w:rPr>
            </w:pPr>
          </w:p>
          <w:p w14:paraId="42945E33" w14:textId="496AF3DD"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szCs w:val="22"/>
              </w:rPr>
              <w:t>2.</w:t>
            </w:r>
          </w:p>
        </w:tc>
        <w:tc>
          <w:tcPr>
            <w:tcW w:w="1384" w:type="dxa"/>
            <w:vMerge w:val="restart"/>
            <w:vAlign w:val="center"/>
          </w:tcPr>
          <w:p w14:paraId="50EE9D9F" w14:textId="112224C1"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Opakované veřejné projednání (OVP) č. 2 návrhu MPP</w:t>
            </w:r>
          </w:p>
        </w:tc>
        <w:tc>
          <w:tcPr>
            <w:tcW w:w="696" w:type="dxa"/>
            <w:vAlign w:val="center"/>
          </w:tcPr>
          <w:p w14:paraId="6D21C775" w14:textId="4B6F4057"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2.a</w:t>
            </w:r>
          </w:p>
        </w:tc>
        <w:tc>
          <w:tcPr>
            <w:tcW w:w="3180" w:type="dxa"/>
            <w:vAlign w:val="center"/>
          </w:tcPr>
          <w:p w14:paraId="43EDC685" w14:textId="2FF7EF47"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 xml:space="preserve">Zhotovení pracovního znění aktualizace VVURÚ (z OVP č. 1 návrhu MPP) </w:t>
            </w:r>
          </w:p>
        </w:tc>
        <w:tc>
          <w:tcPr>
            <w:tcW w:w="2530" w:type="dxa"/>
            <w:vAlign w:val="center"/>
          </w:tcPr>
          <w:p w14:paraId="2715A0CB" w14:textId="2D6A917B"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4 měsíce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podkladů pro tuto </w:t>
            </w:r>
            <w:r w:rsidR="00553AFA" w:rsidRPr="000A7518">
              <w:rPr>
                <w:rFonts w:ascii="Times New Roman" w:hAnsi="Times New Roman" w:cs="Times New Roman"/>
                <w:color w:val="000000"/>
                <w:szCs w:val="22"/>
              </w:rPr>
              <w:t>dílčí část</w:t>
            </w:r>
          </w:p>
        </w:tc>
      </w:tr>
      <w:tr w:rsidR="0032411E" w:rsidRPr="000A7518" w14:paraId="5B815688" w14:textId="03C64200" w:rsidTr="008826C3">
        <w:tc>
          <w:tcPr>
            <w:tcW w:w="696" w:type="dxa"/>
            <w:vMerge/>
          </w:tcPr>
          <w:p w14:paraId="6D817A19" w14:textId="77777777" w:rsidR="0032411E" w:rsidRPr="000A7518" w:rsidRDefault="0032411E" w:rsidP="0032411E">
            <w:pPr>
              <w:pStyle w:val="Nadpis2"/>
              <w:numPr>
                <w:ilvl w:val="0"/>
                <w:numId w:val="0"/>
              </w:numPr>
              <w:rPr>
                <w:rFonts w:ascii="Times New Roman" w:hAnsi="Times New Roman" w:cs="Times New Roman"/>
                <w:szCs w:val="22"/>
              </w:rPr>
            </w:pPr>
          </w:p>
        </w:tc>
        <w:tc>
          <w:tcPr>
            <w:tcW w:w="1384" w:type="dxa"/>
            <w:vMerge/>
            <w:vAlign w:val="center"/>
          </w:tcPr>
          <w:p w14:paraId="1B360C57" w14:textId="77777777" w:rsidR="0032411E" w:rsidRPr="000A7518" w:rsidRDefault="0032411E" w:rsidP="0032411E">
            <w:pPr>
              <w:pStyle w:val="Nadpis2"/>
              <w:numPr>
                <w:ilvl w:val="0"/>
                <w:numId w:val="0"/>
              </w:numPr>
              <w:rPr>
                <w:rFonts w:ascii="Times New Roman" w:hAnsi="Times New Roman" w:cs="Times New Roman"/>
                <w:szCs w:val="22"/>
              </w:rPr>
            </w:pPr>
          </w:p>
        </w:tc>
        <w:tc>
          <w:tcPr>
            <w:tcW w:w="696" w:type="dxa"/>
            <w:vAlign w:val="center"/>
          </w:tcPr>
          <w:p w14:paraId="038437CE" w14:textId="06042326"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2.b</w:t>
            </w:r>
          </w:p>
        </w:tc>
        <w:tc>
          <w:tcPr>
            <w:tcW w:w="3180" w:type="dxa"/>
            <w:vAlign w:val="center"/>
          </w:tcPr>
          <w:p w14:paraId="025D9748" w14:textId="71A49333"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 xml:space="preserve">Zhotovení výsledného znění aktualizace VVURÚ (z OVP č. 1 návrhu MPP) </w:t>
            </w:r>
          </w:p>
        </w:tc>
        <w:tc>
          <w:tcPr>
            <w:tcW w:w="2530" w:type="dxa"/>
            <w:vAlign w:val="center"/>
          </w:tcPr>
          <w:p w14:paraId="67DE9A97" w14:textId="38F7134B"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1 měsíc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připomínek k</w:t>
            </w:r>
            <w:r w:rsidR="00553AFA" w:rsidRPr="000A7518">
              <w:rPr>
                <w:rFonts w:ascii="Times New Roman" w:hAnsi="Times New Roman" w:cs="Times New Roman"/>
                <w:color w:val="000000"/>
                <w:szCs w:val="22"/>
              </w:rPr>
              <w:t> výstupu z dílčí části</w:t>
            </w:r>
            <w:r w:rsidRPr="000A7518">
              <w:rPr>
                <w:rFonts w:ascii="Times New Roman" w:hAnsi="Times New Roman" w:cs="Times New Roman"/>
                <w:color w:val="000000"/>
                <w:szCs w:val="22"/>
              </w:rPr>
              <w:t xml:space="preserve"> 2.a</w:t>
            </w:r>
          </w:p>
        </w:tc>
      </w:tr>
      <w:tr w:rsidR="0032411E" w:rsidRPr="000A7518" w14:paraId="7AA2D7FF" w14:textId="61DD9395" w:rsidTr="008826C3">
        <w:tc>
          <w:tcPr>
            <w:tcW w:w="696" w:type="dxa"/>
            <w:vMerge/>
          </w:tcPr>
          <w:p w14:paraId="0BE19426" w14:textId="77777777" w:rsidR="0032411E" w:rsidRPr="000A7518" w:rsidRDefault="0032411E" w:rsidP="0032411E">
            <w:pPr>
              <w:pStyle w:val="Nadpis2"/>
              <w:numPr>
                <w:ilvl w:val="0"/>
                <w:numId w:val="0"/>
              </w:numPr>
              <w:rPr>
                <w:rFonts w:ascii="Times New Roman" w:hAnsi="Times New Roman" w:cs="Times New Roman"/>
                <w:szCs w:val="22"/>
              </w:rPr>
            </w:pPr>
          </w:p>
        </w:tc>
        <w:tc>
          <w:tcPr>
            <w:tcW w:w="1384" w:type="dxa"/>
            <w:vMerge/>
            <w:vAlign w:val="center"/>
          </w:tcPr>
          <w:p w14:paraId="67FD4022" w14:textId="77777777" w:rsidR="0032411E" w:rsidRPr="000A7518" w:rsidRDefault="0032411E" w:rsidP="0032411E">
            <w:pPr>
              <w:pStyle w:val="Nadpis2"/>
              <w:numPr>
                <w:ilvl w:val="0"/>
                <w:numId w:val="0"/>
              </w:numPr>
              <w:rPr>
                <w:rFonts w:ascii="Times New Roman" w:hAnsi="Times New Roman" w:cs="Times New Roman"/>
                <w:szCs w:val="22"/>
              </w:rPr>
            </w:pPr>
          </w:p>
        </w:tc>
        <w:tc>
          <w:tcPr>
            <w:tcW w:w="696" w:type="dxa"/>
            <w:vAlign w:val="center"/>
          </w:tcPr>
          <w:p w14:paraId="79923961" w14:textId="67C51E9A"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2.c</w:t>
            </w:r>
          </w:p>
        </w:tc>
        <w:tc>
          <w:tcPr>
            <w:tcW w:w="3180" w:type="dxa"/>
            <w:vAlign w:val="center"/>
          </w:tcPr>
          <w:p w14:paraId="79B0470E" w14:textId="4D7A690B"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Vypořádání námitek, připomínek a stanovisek z OVP č. 2 návrhu MPP</w:t>
            </w:r>
          </w:p>
        </w:tc>
        <w:tc>
          <w:tcPr>
            <w:tcW w:w="2530" w:type="dxa"/>
            <w:vAlign w:val="center"/>
          </w:tcPr>
          <w:p w14:paraId="0C739738" w14:textId="5D6E3FDD"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2 měsíce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podkladů pro vypořádání</w:t>
            </w:r>
          </w:p>
        </w:tc>
      </w:tr>
      <w:tr w:rsidR="0032411E" w:rsidRPr="000A7518" w14:paraId="2286076F" w14:textId="497CFBE3" w:rsidTr="008826C3">
        <w:tc>
          <w:tcPr>
            <w:tcW w:w="696" w:type="dxa"/>
            <w:vMerge w:val="restart"/>
          </w:tcPr>
          <w:p w14:paraId="7D527280" w14:textId="77777777" w:rsidR="0032411E" w:rsidRPr="000A7518" w:rsidRDefault="0032411E" w:rsidP="0032411E">
            <w:pPr>
              <w:pStyle w:val="Nadpis2"/>
              <w:numPr>
                <w:ilvl w:val="0"/>
                <w:numId w:val="0"/>
              </w:numPr>
              <w:rPr>
                <w:rFonts w:ascii="Times New Roman" w:hAnsi="Times New Roman" w:cs="Times New Roman"/>
                <w:szCs w:val="22"/>
              </w:rPr>
            </w:pPr>
          </w:p>
          <w:p w14:paraId="0C787B40" w14:textId="77777777" w:rsidR="0032411E" w:rsidRPr="000A7518" w:rsidRDefault="0032411E" w:rsidP="0032411E">
            <w:pPr>
              <w:pStyle w:val="Nadpis2"/>
              <w:numPr>
                <w:ilvl w:val="0"/>
                <w:numId w:val="0"/>
              </w:numPr>
              <w:rPr>
                <w:rFonts w:ascii="Times New Roman" w:hAnsi="Times New Roman" w:cs="Times New Roman"/>
                <w:szCs w:val="22"/>
              </w:rPr>
            </w:pPr>
          </w:p>
          <w:p w14:paraId="544551D7" w14:textId="5EFF8AB0"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szCs w:val="22"/>
              </w:rPr>
              <w:t>3.</w:t>
            </w:r>
          </w:p>
        </w:tc>
        <w:tc>
          <w:tcPr>
            <w:tcW w:w="1384" w:type="dxa"/>
            <w:vMerge w:val="restart"/>
            <w:vAlign w:val="center"/>
          </w:tcPr>
          <w:p w14:paraId="026176DB" w14:textId="65E8A86C"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Aktualizace VVURÚ pro vydání MPP</w:t>
            </w:r>
          </w:p>
        </w:tc>
        <w:tc>
          <w:tcPr>
            <w:tcW w:w="696" w:type="dxa"/>
            <w:vAlign w:val="center"/>
          </w:tcPr>
          <w:p w14:paraId="7019698D" w14:textId="1033E3D2"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3.a</w:t>
            </w:r>
          </w:p>
        </w:tc>
        <w:tc>
          <w:tcPr>
            <w:tcW w:w="3180" w:type="dxa"/>
            <w:vAlign w:val="center"/>
          </w:tcPr>
          <w:p w14:paraId="19F336B2" w14:textId="6682FBED"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 xml:space="preserve">Zhotovení pracovního znění aktualizace VVURÚ (z OVP návrhu MPP) </w:t>
            </w:r>
          </w:p>
        </w:tc>
        <w:tc>
          <w:tcPr>
            <w:tcW w:w="2530" w:type="dxa"/>
            <w:vAlign w:val="center"/>
          </w:tcPr>
          <w:p w14:paraId="5AD80450" w14:textId="6DFC5FB3"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2 měsíce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podkladů pro tuto </w:t>
            </w:r>
            <w:r w:rsidR="00553AFA" w:rsidRPr="000A7518">
              <w:rPr>
                <w:rFonts w:ascii="Times New Roman" w:hAnsi="Times New Roman" w:cs="Times New Roman"/>
                <w:color w:val="000000"/>
                <w:szCs w:val="22"/>
              </w:rPr>
              <w:t>dílčí část</w:t>
            </w:r>
          </w:p>
        </w:tc>
      </w:tr>
      <w:tr w:rsidR="0032411E" w:rsidRPr="000A7518" w14:paraId="2C0B14CF" w14:textId="2C2A4A87" w:rsidTr="008826C3">
        <w:tc>
          <w:tcPr>
            <w:tcW w:w="696" w:type="dxa"/>
            <w:vMerge/>
          </w:tcPr>
          <w:p w14:paraId="0AD7ECB8" w14:textId="77777777" w:rsidR="0032411E" w:rsidRPr="000A7518" w:rsidRDefault="0032411E" w:rsidP="0032411E">
            <w:pPr>
              <w:pStyle w:val="Nadpis2"/>
              <w:numPr>
                <w:ilvl w:val="0"/>
                <w:numId w:val="0"/>
              </w:numPr>
              <w:rPr>
                <w:rFonts w:ascii="Times New Roman" w:hAnsi="Times New Roman" w:cs="Times New Roman"/>
                <w:szCs w:val="22"/>
              </w:rPr>
            </w:pPr>
          </w:p>
        </w:tc>
        <w:tc>
          <w:tcPr>
            <w:tcW w:w="1384" w:type="dxa"/>
            <w:vMerge/>
          </w:tcPr>
          <w:p w14:paraId="18A0F596" w14:textId="77777777" w:rsidR="0032411E" w:rsidRPr="000A7518" w:rsidRDefault="0032411E" w:rsidP="0032411E">
            <w:pPr>
              <w:pStyle w:val="Nadpis2"/>
              <w:numPr>
                <w:ilvl w:val="0"/>
                <w:numId w:val="0"/>
              </w:numPr>
              <w:rPr>
                <w:rFonts w:ascii="Times New Roman" w:hAnsi="Times New Roman" w:cs="Times New Roman"/>
                <w:szCs w:val="22"/>
              </w:rPr>
            </w:pPr>
          </w:p>
        </w:tc>
        <w:tc>
          <w:tcPr>
            <w:tcW w:w="696" w:type="dxa"/>
            <w:vAlign w:val="center"/>
          </w:tcPr>
          <w:p w14:paraId="71FA2B72" w14:textId="31B7BC04"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3.b</w:t>
            </w:r>
          </w:p>
        </w:tc>
        <w:tc>
          <w:tcPr>
            <w:tcW w:w="3180" w:type="dxa"/>
            <w:vAlign w:val="center"/>
          </w:tcPr>
          <w:p w14:paraId="256197D9" w14:textId="1100254D"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Zhotovení výsledného znění aktualizace VVURÚ (z OVP návrhu MPP)</w:t>
            </w:r>
          </w:p>
        </w:tc>
        <w:tc>
          <w:tcPr>
            <w:tcW w:w="2530" w:type="dxa"/>
            <w:vAlign w:val="center"/>
          </w:tcPr>
          <w:p w14:paraId="6D79F23C" w14:textId="2BD19F27"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1 měsíc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připomínek k</w:t>
            </w:r>
            <w:r w:rsidR="00553AFA" w:rsidRPr="000A7518">
              <w:rPr>
                <w:rFonts w:ascii="Times New Roman" w:hAnsi="Times New Roman" w:cs="Times New Roman"/>
                <w:color w:val="000000"/>
                <w:szCs w:val="22"/>
              </w:rPr>
              <w:t xml:space="preserve"> výstupu z dílčí části </w:t>
            </w:r>
            <w:r w:rsidRPr="000A7518">
              <w:rPr>
                <w:rFonts w:ascii="Times New Roman" w:hAnsi="Times New Roman" w:cs="Times New Roman"/>
                <w:color w:val="000000"/>
                <w:szCs w:val="22"/>
              </w:rPr>
              <w:t>3.a</w:t>
            </w:r>
          </w:p>
        </w:tc>
      </w:tr>
    </w:tbl>
    <w:p w14:paraId="18E3BC4D" w14:textId="422E1AEE" w:rsidR="00303125" w:rsidRPr="000A7518" w:rsidRDefault="00303125" w:rsidP="00303125">
      <w:pPr>
        <w:pStyle w:val="Nadpis2"/>
        <w:rPr>
          <w:rFonts w:ascii="Times New Roman" w:hAnsi="Times New Roman" w:cs="Times New Roman"/>
        </w:rPr>
      </w:pPr>
      <w:r w:rsidRPr="000A7518">
        <w:rPr>
          <w:rFonts w:ascii="Times New Roman" w:hAnsi="Times New Roman" w:cs="Times New Roman"/>
        </w:rPr>
        <w:t xml:space="preserve">Zhotovitel se zavazuje předmět plnění, tj. realizaci </w:t>
      </w:r>
      <w:r w:rsidR="00C83A29" w:rsidRPr="000A7518">
        <w:rPr>
          <w:rFonts w:ascii="Times New Roman" w:hAnsi="Times New Roman" w:cs="Times New Roman"/>
        </w:rPr>
        <w:t>F</w:t>
      </w:r>
      <w:r w:rsidRPr="000A7518">
        <w:rPr>
          <w:rFonts w:ascii="Times New Roman" w:hAnsi="Times New Roman" w:cs="Times New Roman"/>
        </w:rPr>
        <w:t xml:space="preserve">áze </w:t>
      </w:r>
      <w:r w:rsidR="00C83A29" w:rsidRPr="000A7518">
        <w:rPr>
          <w:rFonts w:ascii="Times New Roman" w:hAnsi="Times New Roman" w:cs="Times New Roman"/>
        </w:rPr>
        <w:t xml:space="preserve">č. </w:t>
      </w:r>
      <w:r w:rsidRPr="000A7518">
        <w:rPr>
          <w:rFonts w:ascii="Times New Roman" w:hAnsi="Times New Roman" w:cs="Times New Roman"/>
        </w:rPr>
        <w:t>1. až 3</w:t>
      </w:r>
      <w:r w:rsidR="00C83A29" w:rsidRPr="000A7518">
        <w:rPr>
          <w:rFonts w:ascii="Times New Roman" w:hAnsi="Times New Roman" w:cs="Times New Roman"/>
        </w:rPr>
        <w:t>.</w:t>
      </w:r>
      <w:r w:rsidRPr="000A7518">
        <w:rPr>
          <w:rFonts w:ascii="Times New Roman" w:hAnsi="Times New Roman" w:cs="Times New Roman"/>
        </w:rPr>
        <w:t>, resp. dílčích částí těchto fází dokončit a výstupy poskytnutého plnění objednateli předávat v</w:t>
      </w:r>
      <w:r w:rsidR="00C83A29" w:rsidRPr="000A7518">
        <w:rPr>
          <w:rFonts w:ascii="Times New Roman" w:hAnsi="Times New Roman" w:cs="Times New Roman"/>
        </w:rPr>
        <w:t> </w:t>
      </w:r>
      <w:r w:rsidRPr="000A7518">
        <w:rPr>
          <w:rFonts w:ascii="Times New Roman" w:hAnsi="Times New Roman" w:cs="Times New Roman"/>
        </w:rPr>
        <w:t>ucelen</w:t>
      </w:r>
      <w:r w:rsidR="00C83A29" w:rsidRPr="000A7518">
        <w:rPr>
          <w:rFonts w:ascii="Times New Roman" w:hAnsi="Times New Roman" w:cs="Times New Roman"/>
        </w:rPr>
        <w:t xml:space="preserve">é a </w:t>
      </w:r>
      <w:r w:rsidRPr="000A7518">
        <w:rPr>
          <w:rFonts w:ascii="Times New Roman" w:hAnsi="Times New Roman" w:cs="Times New Roman"/>
        </w:rPr>
        <w:t>řádně proveden</w:t>
      </w:r>
      <w:r w:rsidR="00C83A29" w:rsidRPr="000A7518">
        <w:rPr>
          <w:rFonts w:ascii="Times New Roman" w:hAnsi="Times New Roman" w:cs="Times New Roman"/>
        </w:rPr>
        <w:t xml:space="preserve">é podobě </w:t>
      </w:r>
      <w:r w:rsidRPr="000A7518">
        <w:rPr>
          <w:rFonts w:ascii="Times New Roman" w:hAnsi="Times New Roman" w:cs="Times New Roman"/>
        </w:rPr>
        <w:t xml:space="preserve">v souladu a v termínech </w:t>
      </w:r>
      <w:r w:rsidR="00C83A29" w:rsidRPr="000A7518">
        <w:rPr>
          <w:rFonts w:ascii="Times New Roman" w:hAnsi="Times New Roman" w:cs="Times New Roman"/>
        </w:rPr>
        <w:t xml:space="preserve">dle </w:t>
      </w:r>
      <w:r w:rsidR="001275D1" w:rsidRPr="000A7518">
        <w:rPr>
          <w:rFonts w:ascii="Times New Roman" w:hAnsi="Times New Roman" w:cs="Times New Roman"/>
        </w:rPr>
        <w:t>dílčí</w:t>
      </w:r>
      <w:r w:rsidR="00F54C83" w:rsidRPr="000A7518">
        <w:rPr>
          <w:rFonts w:ascii="Times New Roman" w:hAnsi="Times New Roman" w:cs="Times New Roman"/>
        </w:rPr>
        <w:t>ch</w:t>
      </w:r>
      <w:r w:rsidR="001275D1" w:rsidRPr="000A7518">
        <w:rPr>
          <w:rFonts w:ascii="Times New Roman" w:hAnsi="Times New Roman" w:cs="Times New Roman"/>
        </w:rPr>
        <w:t xml:space="preserve"> smluv a </w:t>
      </w:r>
      <w:r w:rsidR="00C83A29" w:rsidRPr="000A7518">
        <w:rPr>
          <w:rFonts w:ascii="Times New Roman" w:hAnsi="Times New Roman" w:cs="Times New Roman"/>
        </w:rPr>
        <w:t>přílohy</w:t>
      </w:r>
      <w:r w:rsidRPr="000A7518">
        <w:rPr>
          <w:rFonts w:ascii="Times New Roman" w:hAnsi="Times New Roman" w:cs="Times New Roman"/>
        </w:rPr>
        <w:t xml:space="preserve"> č. 1 této dohody.  </w:t>
      </w:r>
    </w:p>
    <w:p w14:paraId="7A43F5EC" w14:textId="4A345681" w:rsidR="00303125" w:rsidRPr="000A7518" w:rsidRDefault="00303125" w:rsidP="00303125">
      <w:pPr>
        <w:pStyle w:val="Nadpis2"/>
        <w:rPr>
          <w:rFonts w:ascii="Times New Roman" w:hAnsi="Times New Roman" w:cs="Times New Roman"/>
        </w:rPr>
      </w:pPr>
      <w:r w:rsidRPr="000A7518">
        <w:rPr>
          <w:rFonts w:ascii="Times New Roman" w:hAnsi="Times New Roman" w:cs="Times New Roman"/>
        </w:rPr>
        <w:t>Zhotovitel bere na vědomí</w:t>
      </w:r>
      <w:r w:rsidR="00C83A29" w:rsidRPr="000A7518">
        <w:rPr>
          <w:rFonts w:ascii="Times New Roman" w:hAnsi="Times New Roman" w:cs="Times New Roman"/>
        </w:rPr>
        <w:t xml:space="preserve"> s odkazem na čl. 18 zadávací dokumentace</w:t>
      </w:r>
      <w:r w:rsidRPr="000A7518">
        <w:rPr>
          <w:rFonts w:ascii="Times New Roman" w:hAnsi="Times New Roman" w:cs="Times New Roman"/>
        </w:rPr>
        <w:t xml:space="preserve">, že realizace </w:t>
      </w:r>
      <w:r w:rsidR="005B69F8" w:rsidRPr="000A7518">
        <w:rPr>
          <w:rFonts w:ascii="Times New Roman" w:hAnsi="Times New Roman" w:cs="Times New Roman"/>
        </w:rPr>
        <w:t xml:space="preserve">Fáze č. 1 a </w:t>
      </w:r>
      <w:r w:rsidRPr="000A7518">
        <w:rPr>
          <w:rFonts w:ascii="Times New Roman" w:hAnsi="Times New Roman" w:cs="Times New Roman"/>
        </w:rPr>
        <w:t xml:space="preserve">Fáze č. 2 je závislá výlučně na rozhodnutí příslušného orgánu Hlavního města Prahy o konání </w:t>
      </w:r>
      <w:r w:rsidR="005B69F8" w:rsidRPr="000A7518">
        <w:rPr>
          <w:rFonts w:ascii="Times New Roman" w:hAnsi="Times New Roman" w:cs="Times New Roman"/>
        </w:rPr>
        <w:t xml:space="preserve">příslušeného </w:t>
      </w:r>
      <w:r w:rsidRPr="000A7518">
        <w:rPr>
          <w:rFonts w:ascii="Times New Roman" w:hAnsi="Times New Roman" w:cs="Times New Roman"/>
        </w:rPr>
        <w:t xml:space="preserve">opakovaného veřejného projednání. V případě, že se opakované veřejné projednání nebude realizovat, nebude </w:t>
      </w:r>
      <w:r w:rsidR="005B69F8" w:rsidRPr="000A7518">
        <w:rPr>
          <w:rFonts w:ascii="Times New Roman" w:hAnsi="Times New Roman" w:cs="Times New Roman"/>
        </w:rPr>
        <w:t>příslušná Fáze</w:t>
      </w:r>
      <w:r w:rsidRPr="000A7518">
        <w:rPr>
          <w:rFonts w:ascii="Times New Roman" w:hAnsi="Times New Roman" w:cs="Times New Roman"/>
        </w:rPr>
        <w:t xml:space="preserve"> ze strany zadavatele poptávána. </w:t>
      </w:r>
    </w:p>
    <w:bookmarkEnd w:id="0"/>
    <w:p w14:paraId="71CDC776" w14:textId="77777777" w:rsidR="00BD006B" w:rsidRPr="000A7518" w:rsidRDefault="00BD006B" w:rsidP="00BD006B">
      <w:pPr>
        <w:pStyle w:val="Nadpis2"/>
        <w:rPr>
          <w:rFonts w:ascii="Times New Roman" w:hAnsi="Times New Roman" w:cs="Times New Roman"/>
        </w:rPr>
      </w:pPr>
      <w:r w:rsidRPr="000A7518">
        <w:rPr>
          <w:rFonts w:ascii="Times New Roman" w:hAnsi="Times New Roman" w:cs="Times New Roman"/>
        </w:rPr>
        <w:t>V případě, že termín plnění vychází na víkend či svátek, posouvá se termín odevzdání na nejbližší následující pracovní den.</w:t>
      </w:r>
    </w:p>
    <w:p w14:paraId="36A1BB52" w14:textId="781C8243" w:rsidR="00BD006B" w:rsidRPr="000A7518" w:rsidRDefault="00BD006B" w:rsidP="00BD006B">
      <w:pPr>
        <w:pStyle w:val="Nadpis2"/>
        <w:rPr>
          <w:rFonts w:ascii="Times New Roman" w:hAnsi="Times New Roman" w:cs="Times New Roman"/>
        </w:rPr>
      </w:pPr>
      <w:r w:rsidRPr="000A7518">
        <w:rPr>
          <w:rFonts w:ascii="Times New Roman" w:hAnsi="Times New Roman" w:cs="Times New Roman"/>
        </w:rPr>
        <w:t>Zhotovitel je oprávněn předmět plnění a výstupy plnění, i jejich části provést před stanoveným termínem, res</w:t>
      </w:r>
      <w:r w:rsidR="004D222A" w:rsidRPr="000A7518">
        <w:rPr>
          <w:rFonts w:ascii="Times New Roman" w:hAnsi="Times New Roman" w:cs="Times New Roman"/>
        </w:rPr>
        <w:t>.</w:t>
      </w:r>
      <w:r w:rsidRPr="000A7518">
        <w:rPr>
          <w:rFonts w:ascii="Times New Roman" w:hAnsi="Times New Roman" w:cs="Times New Roman"/>
        </w:rPr>
        <w:t xml:space="preserve"> před stanovenými termíny. </w:t>
      </w:r>
    </w:p>
    <w:p w14:paraId="69809300" w14:textId="6181BF4C" w:rsidR="000F355C" w:rsidRPr="000A7518" w:rsidRDefault="00FC00E6" w:rsidP="00D66F31">
      <w:pPr>
        <w:pStyle w:val="Nadpis2"/>
        <w:rPr>
          <w:rFonts w:ascii="Times New Roman" w:hAnsi="Times New Roman" w:cs="Times New Roman"/>
        </w:rPr>
      </w:pPr>
      <w:r w:rsidRPr="000A7518">
        <w:rPr>
          <w:rFonts w:ascii="Times New Roman" w:hAnsi="Times New Roman" w:cs="Times New Roman"/>
        </w:rPr>
        <w:t>Smluvní strany se dohodly, že v průběhu plnění této dohody budou ze strany objednatele realizovány kontrolní dny v sídle objednatele</w:t>
      </w:r>
      <w:r w:rsidR="006E092A" w:rsidRPr="000A7518">
        <w:rPr>
          <w:rFonts w:ascii="Times New Roman" w:hAnsi="Times New Roman" w:cs="Times New Roman"/>
        </w:rPr>
        <w:t xml:space="preserve">. </w:t>
      </w:r>
      <w:r w:rsidR="000F355C" w:rsidRPr="000A7518">
        <w:rPr>
          <w:rFonts w:ascii="Times New Roman" w:hAnsi="Times New Roman" w:cs="Times New Roman"/>
        </w:rPr>
        <w:t>Ko</w:t>
      </w:r>
      <w:r w:rsidR="006E092A" w:rsidRPr="000A7518">
        <w:rPr>
          <w:rFonts w:ascii="Times New Roman" w:hAnsi="Times New Roman" w:cs="Times New Roman"/>
        </w:rPr>
        <w:t xml:space="preserve">ntrolní dny </w:t>
      </w:r>
      <w:r w:rsidR="000F355C" w:rsidRPr="000A7518">
        <w:rPr>
          <w:rFonts w:ascii="Times New Roman" w:hAnsi="Times New Roman" w:cs="Times New Roman"/>
        </w:rPr>
        <w:t xml:space="preserve">budou probíhat dle aktuálních potřeb a časových možností objednatele a zhotovitele, a to vždy na základě jejich společné dohody, vždy však alespoň jednou (1) měsíčně.  </w:t>
      </w:r>
      <w:r w:rsidR="006E092A" w:rsidRPr="000A7518">
        <w:rPr>
          <w:rFonts w:ascii="Times New Roman" w:hAnsi="Times New Roman" w:cs="Times New Roman"/>
        </w:rPr>
        <w:t>Předpokládané t</w:t>
      </w:r>
      <w:r w:rsidR="000F355C" w:rsidRPr="000A7518">
        <w:rPr>
          <w:rFonts w:ascii="Times New Roman" w:hAnsi="Times New Roman" w:cs="Times New Roman"/>
        </w:rPr>
        <w:t>ermín</w:t>
      </w:r>
      <w:r w:rsidR="006E092A" w:rsidRPr="000A7518">
        <w:rPr>
          <w:rFonts w:ascii="Times New Roman" w:hAnsi="Times New Roman" w:cs="Times New Roman"/>
        </w:rPr>
        <w:t>y kontrolních dnů budou smluvními stranami dohodnuty na prvním společném setkání. Jiný než dohodnutý termín kontrolního dne</w:t>
      </w:r>
      <w:r w:rsidR="000F355C" w:rsidRPr="000A7518">
        <w:rPr>
          <w:rFonts w:ascii="Times New Roman" w:hAnsi="Times New Roman" w:cs="Times New Roman"/>
        </w:rPr>
        <w:t xml:space="preserve"> musí být </w:t>
      </w:r>
      <w:r w:rsidR="006E092A" w:rsidRPr="000A7518">
        <w:rPr>
          <w:rFonts w:ascii="Times New Roman" w:hAnsi="Times New Roman" w:cs="Times New Roman"/>
        </w:rPr>
        <w:t>objednatelem</w:t>
      </w:r>
      <w:r w:rsidR="000F355C" w:rsidRPr="000A7518">
        <w:rPr>
          <w:rFonts w:ascii="Times New Roman" w:hAnsi="Times New Roman" w:cs="Times New Roman"/>
        </w:rPr>
        <w:t xml:space="preserve"> navržen vždy alespoň </w:t>
      </w:r>
      <w:r w:rsidR="00CA2FF6" w:rsidRPr="000A7518">
        <w:rPr>
          <w:rFonts w:ascii="Times New Roman" w:hAnsi="Times New Roman" w:cs="Times New Roman"/>
        </w:rPr>
        <w:t>pět</w:t>
      </w:r>
      <w:r w:rsidR="000F355C" w:rsidRPr="000A7518">
        <w:rPr>
          <w:rFonts w:ascii="Times New Roman" w:hAnsi="Times New Roman" w:cs="Times New Roman"/>
        </w:rPr>
        <w:t xml:space="preserve"> (</w:t>
      </w:r>
      <w:r w:rsidR="00CA2FF6" w:rsidRPr="000A7518">
        <w:rPr>
          <w:rFonts w:ascii="Times New Roman" w:hAnsi="Times New Roman" w:cs="Times New Roman"/>
        </w:rPr>
        <w:t>5</w:t>
      </w:r>
      <w:r w:rsidR="000F355C" w:rsidRPr="000A7518">
        <w:rPr>
          <w:rFonts w:ascii="Times New Roman" w:hAnsi="Times New Roman" w:cs="Times New Roman"/>
        </w:rPr>
        <w:t xml:space="preserve">) pracovních dnů předem. </w:t>
      </w:r>
      <w:r w:rsidR="00381E66" w:rsidRPr="000A7518">
        <w:rPr>
          <w:rFonts w:ascii="Times New Roman" w:hAnsi="Times New Roman" w:cs="Times New Roman"/>
        </w:rPr>
        <w:t>Objednatel má právo k předloženým materiálům v rámci kontrolního dne dávat svá vyjádření a připomínky a zhotovitel je povinen tyto následně zapracovat</w:t>
      </w:r>
      <w:r w:rsidR="0039405B" w:rsidRPr="000A7518">
        <w:rPr>
          <w:rFonts w:ascii="Times New Roman" w:hAnsi="Times New Roman" w:cs="Times New Roman"/>
        </w:rPr>
        <w:t>.</w:t>
      </w:r>
    </w:p>
    <w:p w14:paraId="3BE4C8C8" w14:textId="3F5850A5" w:rsidR="004D222A" w:rsidRPr="000A7518" w:rsidRDefault="004D222A" w:rsidP="004D222A">
      <w:pPr>
        <w:pStyle w:val="Nadpis2"/>
        <w:rPr>
          <w:rFonts w:ascii="Times New Roman" w:hAnsi="Times New Roman" w:cs="Times New Roman"/>
        </w:rPr>
      </w:pPr>
      <w:r w:rsidRPr="000A7518">
        <w:rPr>
          <w:rFonts w:ascii="Times New Roman" w:hAnsi="Times New Roman" w:cs="Times New Roman"/>
        </w:rPr>
        <w:t xml:space="preserve">Zhotovitel (jeho zástupce) se </w:t>
      </w:r>
      <w:r w:rsidR="000F355C" w:rsidRPr="000A7518">
        <w:rPr>
          <w:rFonts w:ascii="Times New Roman" w:hAnsi="Times New Roman" w:cs="Times New Roman"/>
        </w:rPr>
        <w:t xml:space="preserve">dále </w:t>
      </w:r>
      <w:r w:rsidRPr="000A7518">
        <w:rPr>
          <w:rFonts w:ascii="Times New Roman" w:hAnsi="Times New Roman" w:cs="Times New Roman"/>
        </w:rPr>
        <w:t xml:space="preserve">zavazuje, že bude v rámci plnění aktivně přítomen případným jednáním organizovaným objednatelem a že se bude účastnit pracovních setkáních v průběhu plnění na základě této dohody a předávat pracovní výstupy ke kontrole objednateli tak, aby případná zjištění zhotovitele VVURÚ, která by byla významná pro návrh řešení, byla před dokončením diskutována a v případě nalezení východiska zapracována do textové či grafické části. Frekvence těchto jednání a pracovních setkání bude </w:t>
      </w:r>
      <w:r w:rsidR="006407A3" w:rsidRPr="000A7518">
        <w:rPr>
          <w:rFonts w:ascii="Times New Roman" w:hAnsi="Times New Roman" w:cs="Times New Roman"/>
        </w:rPr>
        <w:t xml:space="preserve">stanovena </w:t>
      </w:r>
      <w:r w:rsidRPr="000A7518">
        <w:rPr>
          <w:rFonts w:ascii="Times New Roman" w:hAnsi="Times New Roman" w:cs="Times New Roman"/>
        </w:rPr>
        <w:t xml:space="preserve">dle potřeby a požadavků objednatele. </w:t>
      </w:r>
    </w:p>
    <w:p w14:paraId="09BB1609" w14:textId="6A0F3D14" w:rsidR="00BD006B" w:rsidRPr="000A7518" w:rsidRDefault="00BD006B" w:rsidP="00CB7F30">
      <w:pPr>
        <w:pStyle w:val="Nadpis2"/>
        <w:rPr>
          <w:rFonts w:ascii="Times New Roman" w:hAnsi="Times New Roman" w:cs="Times New Roman"/>
        </w:rPr>
      </w:pPr>
      <w:r w:rsidRPr="000A7518">
        <w:rPr>
          <w:rFonts w:ascii="Times New Roman" w:hAnsi="Times New Roman" w:cs="Times New Roman"/>
        </w:rPr>
        <w:t xml:space="preserve">Smluvní strany se dále dohodly, že pokud by v průběhu realizace předmětu plnění došlo k prodlení s plněním z důvodu mimořádné nepředvídatelné a nepřekonatelné překážky vzniklé nezávisle na vůli některé ze </w:t>
      </w:r>
      <w:r w:rsidR="0073274B" w:rsidRPr="000A7518">
        <w:rPr>
          <w:rFonts w:ascii="Times New Roman" w:hAnsi="Times New Roman" w:cs="Times New Roman"/>
        </w:rPr>
        <w:t>smluvních stran</w:t>
      </w:r>
      <w:r w:rsidRPr="000A7518">
        <w:rPr>
          <w:rFonts w:ascii="Times New Roman" w:hAnsi="Times New Roman" w:cs="Times New Roman"/>
        </w:rPr>
        <w:t xml:space="preserve"> (vyšší moc), ve smyslu § 2913 odst. 2 občanského zákoníku, prodlužuje se termín dokončení předmětu plnění o stejný počet dní, jako trvaly tyto okolnosti. Smluvní strana, která se o takových okolnostech dozví, je povinna neprodleně informovat druhou smluvní stranu. Nesplní-li tuto povinnost, není oprávněna se těchto okolností dovolávat. Přesáhne-li doba trvání prodlení na straně zhotovitele z těchto důvodů </w:t>
      </w:r>
      <w:r w:rsidR="006275F2" w:rsidRPr="000A7518">
        <w:rPr>
          <w:rFonts w:ascii="Times New Roman" w:hAnsi="Times New Roman" w:cs="Times New Roman"/>
        </w:rPr>
        <w:t>patnáct (</w:t>
      </w:r>
      <w:r w:rsidRPr="000A7518">
        <w:rPr>
          <w:rFonts w:ascii="Times New Roman" w:hAnsi="Times New Roman" w:cs="Times New Roman"/>
        </w:rPr>
        <w:t>15</w:t>
      </w:r>
      <w:r w:rsidR="006275F2" w:rsidRPr="000A7518">
        <w:rPr>
          <w:rFonts w:ascii="Times New Roman" w:hAnsi="Times New Roman" w:cs="Times New Roman"/>
        </w:rPr>
        <w:t>)</w:t>
      </w:r>
      <w:r w:rsidRPr="000A7518">
        <w:rPr>
          <w:rFonts w:ascii="Times New Roman" w:hAnsi="Times New Roman" w:cs="Times New Roman"/>
        </w:rPr>
        <w:t xml:space="preserve"> dnů, je objednatel oprávněn od dílčí smlouvy odstoupit. Zhotovitel je povinen pokračovat v provádění předmětu plnění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 prodlení.</w:t>
      </w:r>
    </w:p>
    <w:p w14:paraId="7F4A77C1" w14:textId="77777777" w:rsidR="001222FA" w:rsidRPr="000A7518" w:rsidRDefault="001222FA" w:rsidP="001222FA">
      <w:pPr>
        <w:rPr>
          <w:rFonts w:ascii="Times New Roman" w:hAnsi="Times New Roman" w:cs="Times New Roman"/>
        </w:rPr>
      </w:pPr>
    </w:p>
    <w:p w14:paraId="3716DF16" w14:textId="23E4109C" w:rsidR="00493DBF" w:rsidRPr="000A7518" w:rsidRDefault="00875C09" w:rsidP="003E497E">
      <w:pPr>
        <w:pStyle w:val="Nadpis1"/>
      </w:pPr>
      <w:r w:rsidRPr="000A7518">
        <w:t xml:space="preserve">ZPŮSOB PLNĚNÍ, </w:t>
      </w:r>
      <w:r w:rsidR="001B6AEA" w:rsidRPr="000A7518">
        <w:t xml:space="preserve">kvalita, </w:t>
      </w:r>
      <w:r w:rsidRPr="000A7518">
        <w:t xml:space="preserve">KONTROLA A PŘEDÁNÍ </w:t>
      </w:r>
      <w:r w:rsidR="00D02D26" w:rsidRPr="000A7518">
        <w:t>předmětu plnění</w:t>
      </w:r>
    </w:p>
    <w:p w14:paraId="0CF95E16" w14:textId="77777777" w:rsidR="001222FA" w:rsidRPr="000A7518" w:rsidRDefault="00875C09" w:rsidP="0084207F">
      <w:pPr>
        <w:pStyle w:val="Nadpis2"/>
        <w:rPr>
          <w:rFonts w:ascii="Times New Roman" w:hAnsi="Times New Roman" w:cs="Times New Roman"/>
        </w:rPr>
      </w:pPr>
      <w:r w:rsidRPr="000A7518">
        <w:rPr>
          <w:rFonts w:ascii="Times New Roman" w:hAnsi="Times New Roman" w:cs="Times New Roman"/>
        </w:rPr>
        <w:t>Objednatel se zavazuje poskytnout zhotoviteli včas všechnu potřebnou součinnost spočívající zejména v kontinuální výměně informací, předání doplňujících podkladů, jejichž potřeba vznikne v průběhu plnění</w:t>
      </w:r>
      <w:r w:rsidR="00A73446" w:rsidRPr="000A7518">
        <w:rPr>
          <w:rFonts w:ascii="Times New Roman" w:hAnsi="Times New Roman" w:cs="Times New Roman"/>
        </w:rPr>
        <w:t xml:space="preserve"> </w:t>
      </w:r>
      <w:r w:rsidR="00833429" w:rsidRPr="000A7518">
        <w:rPr>
          <w:rFonts w:ascii="Times New Roman" w:hAnsi="Times New Roman" w:cs="Times New Roman"/>
        </w:rPr>
        <w:t xml:space="preserve">této </w:t>
      </w:r>
      <w:r w:rsidR="00A73446" w:rsidRPr="000A7518">
        <w:rPr>
          <w:rFonts w:ascii="Times New Roman" w:hAnsi="Times New Roman" w:cs="Times New Roman"/>
        </w:rPr>
        <w:t>dohody</w:t>
      </w:r>
      <w:r w:rsidRPr="000A7518">
        <w:rPr>
          <w:rFonts w:ascii="Times New Roman" w:hAnsi="Times New Roman" w:cs="Times New Roman"/>
        </w:rPr>
        <w:t>.</w:t>
      </w:r>
    </w:p>
    <w:p w14:paraId="76FA41F7" w14:textId="3333F2A8" w:rsidR="001222FA" w:rsidRPr="000A7518" w:rsidRDefault="001222FA" w:rsidP="001222FA">
      <w:pPr>
        <w:pStyle w:val="Nadpis2"/>
        <w:rPr>
          <w:rFonts w:ascii="Times New Roman" w:hAnsi="Times New Roman" w:cs="Times New Roman"/>
        </w:rPr>
      </w:pPr>
      <w:r w:rsidRPr="000A7518">
        <w:rPr>
          <w:rFonts w:ascii="Times New Roman" w:hAnsi="Times New Roman" w:cs="Times New Roman"/>
        </w:rPr>
        <w:t xml:space="preserve">Objednatel je oprávněn být </w:t>
      </w:r>
      <w:r w:rsidR="00381E66" w:rsidRPr="000A7518">
        <w:rPr>
          <w:rFonts w:ascii="Times New Roman" w:hAnsi="Times New Roman" w:cs="Times New Roman"/>
        </w:rPr>
        <w:t xml:space="preserve">na písemnou výzvu </w:t>
      </w:r>
      <w:r w:rsidRPr="000A7518">
        <w:rPr>
          <w:rFonts w:ascii="Times New Roman" w:hAnsi="Times New Roman" w:cs="Times New Roman"/>
        </w:rPr>
        <w:t xml:space="preserve">informován o provádění předmětu </w:t>
      </w:r>
      <w:r w:rsidR="006275F2" w:rsidRPr="000A7518">
        <w:rPr>
          <w:rFonts w:ascii="Times New Roman" w:hAnsi="Times New Roman" w:cs="Times New Roman"/>
        </w:rPr>
        <w:t>plnění</w:t>
      </w:r>
      <w:r w:rsidR="004062CB" w:rsidRPr="000A7518">
        <w:rPr>
          <w:rFonts w:ascii="Times New Roman" w:hAnsi="Times New Roman" w:cs="Times New Roman"/>
        </w:rPr>
        <w:t xml:space="preserve"> (report stavu)</w:t>
      </w:r>
      <w:r w:rsidRPr="000A7518">
        <w:rPr>
          <w:rFonts w:ascii="Times New Roman" w:hAnsi="Times New Roman" w:cs="Times New Roman"/>
        </w:rPr>
        <w:t xml:space="preserve"> (postačí elektronickou cestou).</w:t>
      </w:r>
      <w:r w:rsidR="004C4C96" w:rsidRPr="000A7518">
        <w:rPr>
          <w:rFonts w:ascii="Times New Roman" w:hAnsi="Times New Roman" w:cs="Times New Roman"/>
        </w:rPr>
        <w:t xml:space="preserve"> Zhotovitel je povinen poskytnout report stavu do pěti (5) pracovních dnů ode dne obdržení výzvy.</w:t>
      </w:r>
    </w:p>
    <w:p w14:paraId="53F51EFF" w14:textId="3907C14C" w:rsidR="006407A3" w:rsidRPr="000A7518" w:rsidRDefault="002D5E10" w:rsidP="006407A3">
      <w:pPr>
        <w:pStyle w:val="Nadpis2"/>
        <w:rPr>
          <w:rFonts w:ascii="Times New Roman" w:hAnsi="Times New Roman" w:cs="Times New Roman"/>
        </w:rPr>
      </w:pPr>
      <w:r w:rsidRPr="000A7518">
        <w:rPr>
          <w:rFonts w:ascii="Times New Roman" w:hAnsi="Times New Roman" w:cs="Times New Roman"/>
        </w:rPr>
        <w:t>Zhotovitel se zavazuje při provádění předmětu plnění postupovat s veškerou odbornou péčí, v souladu s obecně závaznými právními předpisy vztahujícími se k předmětu plnění, zadávacími podmínkami veřejné zakázky a nabídkou zhotovitele, požadavky objednatele a případně dalšími podklady poskytnutými zhotoviteli objednatelem a předat je objednateli úplné bez vad, nedodělků a nedostatků a zcela hotové</w:t>
      </w:r>
      <w:r w:rsidR="006407A3" w:rsidRPr="000A7518">
        <w:rPr>
          <w:rFonts w:ascii="Times New Roman" w:hAnsi="Times New Roman" w:cs="Times New Roman"/>
        </w:rPr>
        <w:t>.</w:t>
      </w:r>
      <w:r w:rsidR="00B54114" w:rsidRPr="000A7518">
        <w:rPr>
          <w:rFonts w:ascii="Times New Roman" w:hAnsi="Times New Roman" w:cs="Times New Roman"/>
        </w:rPr>
        <w:t xml:space="preserve"> </w:t>
      </w:r>
    </w:p>
    <w:p w14:paraId="45BD74D2" w14:textId="39BF1F15" w:rsidR="000F355C" w:rsidRPr="000A7518" w:rsidRDefault="000F355C" w:rsidP="000F355C">
      <w:pPr>
        <w:pStyle w:val="Nadpis2"/>
        <w:rPr>
          <w:rFonts w:ascii="Times New Roman" w:hAnsi="Times New Roman" w:cs="Times New Roman"/>
        </w:rPr>
      </w:pPr>
      <w:r w:rsidRPr="000A7518">
        <w:rPr>
          <w:rFonts w:ascii="Times New Roman" w:hAnsi="Times New Roman" w:cs="Times New Roman"/>
        </w:rPr>
        <w:t xml:space="preserve">Zhotovitel se zavazuje, že bude předmět plnění zpracován v souladu s požadavky stanovenými v rámci zákona </w:t>
      </w:r>
      <w:r w:rsidR="00B946CD" w:rsidRPr="000A7518">
        <w:rPr>
          <w:rFonts w:ascii="Times New Roman" w:hAnsi="Times New Roman" w:cs="Times New Roman"/>
        </w:rPr>
        <w:t>č. 283/2021, v platném znění, (dále jen „</w:t>
      </w:r>
      <w:r w:rsidR="00B946CD" w:rsidRPr="000A7518">
        <w:rPr>
          <w:rFonts w:ascii="Times New Roman" w:hAnsi="Times New Roman" w:cs="Times New Roman"/>
          <w:b/>
          <w:bCs/>
        </w:rPr>
        <w:t>zákon č. 283/2021 Sb.</w:t>
      </w:r>
      <w:r w:rsidR="00B946CD" w:rsidRPr="000A7518">
        <w:rPr>
          <w:rFonts w:ascii="Times New Roman" w:hAnsi="Times New Roman" w:cs="Times New Roman"/>
        </w:rPr>
        <w:t>“), resp. stavebního zákona,</w:t>
      </w:r>
      <w:r w:rsidRPr="000A7518">
        <w:rPr>
          <w:rFonts w:ascii="Times New Roman" w:hAnsi="Times New Roman" w:cs="Times New Roman"/>
        </w:rPr>
        <w:t xml:space="preserve"> podle zákona </w:t>
      </w:r>
      <w:r w:rsidR="0039405B" w:rsidRPr="000A7518">
        <w:rPr>
          <w:rFonts w:ascii="Times New Roman" w:hAnsi="Times New Roman" w:cs="Times New Roman"/>
        </w:rPr>
        <w:t xml:space="preserve">č. 100/2001 Sb., </w:t>
      </w:r>
      <w:r w:rsidRPr="000A7518">
        <w:rPr>
          <w:rFonts w:ascii="Times New Roman" w:hAnsi="Times New Roman" w:cs="Times New Roman"/>
        </w:rPr>
        <w:t>o posuzování vlivů na životní prostředí,</w:t>
      </w:r>
      <w:r w:rsidR="0039405B" w:rsidRPr="000A7518">
        <w:rPr>
          <w:rFonts w:ascii="Times New Roman" w:hAnsi="Times New Roman" w:cs="Times New Roman"/>
        </w:rPr>
        <w:t xml:space="preserve"> v platném znění,</w:t>
      </w:r>
      <w:r w:rsidRPr="000A7518">
        <w:rPr>
          <w:rFonts w:ascii="Times New Roman" w:hAnsi="Times New Roman" w:cs="Times New Roman"/>
        </w:rPr>
        <w:t xml:space="preserve"> a zákona č. 114/1992 Sb., o ochraně přírody a krajiny, v platném znění</w:t>
      </w:r>
      <w:r w:rsidR="0039405B" w:rsidRPr="000A7518">
        <w:rPr>
          <w:rFonts w:ascii="Times New Roman" w:hAnsi="Times New Roman" w:cs="Times New Roman"/>
        </w:rPr>
        <w:t>,</w:t>
      </w:r>
      <w:r w:rsidRPr="000A7518">
        <w:rPr>
          <w:rFonts w:ascii="Times New Roman" w:hAnsi="Times New Roman" w:cs="Times New Roman"/>
        </w:rPr>
        <w:t xml:space="preserve">  vyhlášky č. 500/2006 Sb., o územně analytických podkladech, územně plánovací dokumentaci a způsobu evidence územně plánovací činnosti (dále jen „</w:t>
      </w:r>
      <w:r w:rsidRPr="000A7518">
        <w:rPr>
          <w:rFonts w:ascii="Times New Roman" w:hAnsi="Times New Roman" w:cs="Times New Roman"/>
          <w:b/>
          <w:bCs/>
        </w:rPr>
        <w:t>vyhláška č. 500/2006 Sb.</w:t>
      </w:r>
      <w:r w:rsidRPr="000A7518">
        <w:rPr>
          <w:rFonts w:ascii="Times New Roman" w:hAnsi="Times New Roman" w:cs="Times New Roman"/>
        </w:rPr>
        <w:t>“), resp. vyhlášk</w:t>
      </w:r>
      <w:r w:rsidR="0073274B" w:rsidRPr="000A7518">
        <w:rPr>
          <w:rFonts w:ascii="Times New Roman" w:hAnsi="Times New Roman" w:cs="Times New Roman"/>
        </w:rPr>
        <w:t>y</w:t>
      </w:r>
      <w:r w:rsidR="0039405B" w:rsidRPr="000A7518">
        <w:rPr>
          <w:rFonts w:ascii="Times New Roman" w:hAnsi="Times New Roman" w:cs="Times New Roman"/>
        </w:rPr>
        <w:t xml:space="preserve"> č. 157/2024 Sb., o územně analytických podkladech, územně plánovací dokumentaci a jednotném standardu</w:t>
      </w:r>
      <w:r w:rsidRPr="000A7518">
        <w:rPr>
          <w:rFonts w:ascii="Times New Roman" w:hAnsi="Times New Roman" w:cs="Times New Roman"/>
        </w:rPr>
        <w:t xml:space="preserve"> a v souladu s dalšími obecně závaznými předpisy, judikaturou a metodickými pokyny k vyhodnocení vlivů na udržitelný rozvoj území.</w:t>
      </w:r>
      <w:r w:rsidR="00B54114" w:rsidRPr="000A7518">
        <w:rPr>
          <w:rFonts w:ascii="Times New Roman" w:hAnsi="Times New Roman" w:cs="Times New Roman"/>
        </w:rPr>
        <w:t xml:space="preserve"> Objednatel nenese odpovědnost za odborný obsah předmětu plnění, tím však není dotčeno právo objednatele vznášet k předmětu plnění své připomínky </w:t>
      </w:r>
      <w:r w:rsidR="0031736A" w:rsidRPr="000A7518">
        <w:rPr>
          <w:rFonts w:ascii="Times New Roman" w:hAnsi="Times New Roman" w:cs="Times New Roman"/>
        </w:rPr>
        <w:t>a požadovat po Zhotoviteli jeho opravu či doplnění.</w:t>
      </w:r>
    </w:p>
    <w:p w14:paraId="7BC72888" w14:textId="49B15C91" w:rsidR="006407A3" w:rsidRPr="000A7518" w:rsidRDefault="00B946CD" w:rsidP="006407A3">
      <w:pPr>
        <w:pStyle w:val="Nadpis2"/>
        <w:rPr>
          <w:rFonts w:ascii="Times New Roman" w:hAnsi="Times New Roman" w:cs="Times New Roman"/>
        </w:rPr>
      </w:pPr>
      <w:r w:rsidRPr="000A7518">
        <w:rPr>
          <w:rFonts w:ascii="Times New Roman" w:hAnsi="Times New Roman" w:cs="Times New Roman"/>
        </w:rPr>
        <w:t xml:space="preserve">Zhotovitel se zavazuje vytvořit prezentaci a odprezentovat dokumentaci VVURÚ při opakovaných veřejných projednání, resp. společném projednání, případně při jiných příležitostech. </w:t>
      </w:r>
      <w:r w:rsidR="006407A3" w:rsidRPr="000A7518">
        <w:rPr>
          <w:rFonts w:ascii="Times New Roman" w:hAnsi="Times New Roman" w:cs="Times New Roman"/>
        </w:rPr>
        <w:t xml:space="preserve">Zhotovitel je dále povinen řídit se při provádění předmětu plnění pokyny objednatele, není však povinen vyhovět jeho </w:t>
      </w:r>
      <w:r w:rsidR="002D5E10" w:rsidRPr="000A7518">
        <w:rPr>
          <w:rFonts w:ascii="Times New Roman" w:hAnsi="Times New Roman" w:cs="Times New Roman"/>
        </w:rPr>
        <w:t>pokynům</w:t>
      </w:r>
      <w:r w:rsidR="006407A3" w:rsidRPr="000A7518">
        <w:rPr>
          <w:rFonts w:ascii="Times New Roman" w:hAnsi="Times New Roman" w:cs="Times New Roman"/>
        </w:rPr>
        <w:t>, pokud odporují platnému právnímu řádu, jakož ani připomínkám daným opožděně. Je však povinen na tyto okolnosti objednatele upozornit.</w:t>
      </w:r>
    </w:p>
    <w:p w14:paraId="4FB78FA4" w14:textId="68680EBF" w:rsidR="001222FA" w:rsidRPr="000A7518" w:rsidRDefault="00611894" w:rsidP="001222FA">
      <w:pPr>
        <w:pStyle w:val="Nadpis2"/>
        <w:rPr>
          <w:rFonts w:ascii="Times New Roman" w:hAnsi="Times New Roman" w:cs="Times New Roman"/>
        </w:rPr>
      </w:pPr>
      <w:r w:rsidRPr="000A7518">
        <w:rPr>
          <w:rFonts w:ascii="Times New Roman" w:hAnsi="Times New Roman" w:cs="Times New Roman"/>
        </w:rPr>
        <w:t>Zhotovitel</w:t>
      </w:r>
      <w:r w:rsidR="001222FA" w:rsidRPr="000A7518">
        <w:rPr>
          <w:rFonts w:ascii="Times New Roman" w:hAnsi="Times New Roman" w:cs="Times New Roman"/>
        </w:rPr>
        <w:t xml:space="preserve"> je povinen použít podklady předané mu objednatelem pouze za účelem vytvoření předmětu </w:t>
      </w:r>
      <w:r w:rsidRPr="000A7518">
        <w:rPr>
          <w:rFonts w:ascii="Times New Roman" w:hAnsi="Times New Roman" w:cs="Times New Roman"/>
        </w:rPr>
        <w:t xml:space="preserve">plnění </w:t>
      </w:r>
      <w:r w:rsidR="001222FA" w:rsidRPr="000A7518">
        <w:rPr>
          <w:rFonts w:ascii="Times New Roman" w:hAnsi="Times New Roman" w:cs="Times New Roman"/>
        </w:rPr>
        <w:t xml:space="preserve">a zavazuje se nejpozději současně s předáním předmětu </w:t>
      </w:r>
      <w:r w:rsidRPr="000A7518">
        <w:rPr>
          <w:rFonts w:ascii="Times New Roman" w:hAnsi="Times New Roman" w:cs="Times New Roman"/>
        </w:rPr>
        <w:t>plnění</w:t>
      </w:r>
      <w:r w:rsidR="001222FA" w:rsidRPr="000A7518">
        <w:rPr>
          <w:rFonts w:ascii="Times New Roman" w:hAnsi="Times New Roman" w:cs="Times New Roman"/>
        </w:rPr>
        <w:t xml:space="preserve"> vrátit objednatelem poskytnuté podklady zpět objednateli</w:t>
      </w:r>
      <w:r w:rsidRPr="000A7518">
        <w:rPr>
          <w:rFonts w:ascii="Times New Roman" w:hAnsi="Times New Roman" w:cs="Times New Roman"/>
        </w:rPr>
        <w:t>, nedohodnou-li se smluvní strany písemně jinak</w:t>
      </w:r>
      <w:r w:rsidR="001222FA" w:rsidRPr="000A7518">
        <w:rPr>
          <w:rFonts w:ascii="Times New Roman" w:hAnsi="Times New Roman" w:cs="Times New Roman"/>
        </w:rPr>
        <w:t xml:space="preserve">. </w:t>
      </w:r>
      <w:r w:rsidRPr="000A7518">
        <w:rPr>
          <w:rFonts w:ascii="Times New Roman" w:hAnsi="Times New Roman" w:cs="Times New Roman"/>
        </w:rPr>
        <w:t>Zhotovitel</w:t>
      </w:r>
      <w:r w:rsidR="001222FA" w:rsidRPr="000A7518">
        <w:rPr>
          <w:rFonts w:ascii="Times New Roman" w:hAnsi="Times New Roman" w:cs="Times New Roman"/>
        </w:rPr>
        <w:t xml:space="preserve"> není oprávněn pořizovat kopie objednatelem mu předaných podkladů vyjma případů, kdy tyto kopie budou zapracovány přímo do předmětu </w:t>
      </w:r>
      <w:r w:rsidRPr="000A7518">
        <w:rPr>
          <w:rFonts w:ascii="Times New Roman" w:hAnsi="Times New Roman" w:cs="Times New Roman"/>
        </w:rPr>
        <w:t>plnění</w:t>
      </w:r>
      <w:r w:rsidR="001222FA" w:rsidRPr="000A7518">
        <w:rPr>
          <w:rFonts w:ascii="Times New Roman" w:hAnsi="Times New Roman" w:cs="Times New Roman"/>
        </w:rPr>
        <w:t>.</w:t>
      </w:r>
    </w:p>
    <w:p w14:paraId="500E655D" w14:textId="77777777" w:rsidR="001222FA" w:rsidRPr="000A7518" w:rsidRDefault="001222FA" w:rsidP="001222FA">
      <w:pPr>
        <w:pStyle w:val="Nadpis2"/>
        <w:rPr>
          <w:rFonts w:ascii="Times New Roman" w:hAnsi="Times New Roman" w:cs="Times New Roman"/>
        </w:rPr>
      </w:pPr>
      <w:r w:rsidRPr="000A7518">
        <w:rPr>
          <w:rFonts w:ascii="Times New Roman" w:hAnsi="Times New Roman" w:cs="Times New Roman"/>
        </w:rPr>
        <w:t>Smluvní strany se dohodly, že aplikace ustanovení § 2591 a § 2595 občanského zákoníku se vylučuje.</w:t>
      </w:r>
    </w:p>
    <w:p w14:paraId="3D4B25B9" w14:textId="74184A08" w:rsidR="006407A3" w:rsidRPr="000A7518" w:rsidRDefault="006407A3" w:rsidP="006407A3">
      <w:pPr>
        <w:pStyle w:val="Nadpis2"/>
        <w:rPr>
          <w:rFonts w:ascii="Times New Roman" w:hAnsi="Times New Roman" w:cs="Times New Roman"/>
        </w:rPr>
      </w:pPr>
      <w:r w:rsidRPr="000A7518">
        <w:rPr>
          <w:rFonts w:ascii="Times New Roman" w:hAnsi="Times New Roman" w:cs="Times New Roman"/>
        </w:rPr>
        <w:t>Zhotovitel je povinen po celou dobu provádění předmětu plnění</w:t>
      </w:r>
      <w:r w:rsidR="00F354C6" w:rsidRPr="000A7518">
        <w:rPr>
          <w:rFonts w:ascii="Times New Roman" w:hAnsi="Times New Roman" w:cs="Times New Roman"/>
        </w:rPr>
        <w:t xml:space="preserve"> vést měsíční výčetky (výkazy skutečně odpracovaných hodin) a tyto pravidelně každý měsíc zasílat objednateli k odsouhlasení</w:t>
      </w:r>
      <w:r w:rsidRPr="000A7518">
        <w:rPr>
          <w:rFonts w:ascii="Times New Roman" w:hAnsi="Times New Roman" w:cs="Times New Roman"/>
        </w:rPr>
        <w:t xml:space="preserve">. Měsíční </w:t>
      </w:r>
      <w:r w:rsidR="00F354C6" w:rsidRPr="000A7518">
        <w:rPr>
          <w:rFonts w:ascii="Times New Roman" w:hAnsi="Times New Roman" w:cs="Times New Roman"/>
        </w:rPr>
        <w:t>výčetky za fakturované období</w:t>
      </w:r>
      <w:r w:rsidRPr="000A7518">
        <w:rPr>
          <w:rFonts w:ascii="Times New Roman" w:hAnsi="Times New Roman" w:cs="Times New Roman"/>
        </w:rPr>
        <w:t xml:space="preserve"> j</w:t>
      </w:r>
      <w:r w:rsidR="00F354C6" w:rsidRPr="000A7518">
        <w:rPr>
          <w:rFonts w:ascii="Times New Roman" w:hAnsi="Times New Roman" w:cs="Times New Roman"/>
        </w:rPr>
        <w:t>sou</w:t>
      </w:r>
      <w:r w:rsidRPr="000A7518">
        <w:rPr>
          <w:rFonts w:ascii="Times New Roman" w:hAnsi="Times New Roman" w:cs="Times New Roman"/>
        </w:rPr>
        <w:t xml:space="preserve"> povinnou příloh</w:t>
      </w:r>
      <w:r w:rsidR="0073274B" w:rsidRPr="000A7518">
        <w:rPr>
          <w:rFonts w:ascii="Times New Roman" w:hAnsi="Times New Roman" w:cs="Times New Roman"/>
        </w:rPr>
        <w:t>ou</w:t>
      </w:r>
      <w:r w:rsidRPr="000A7518">
        <w:rPr>
          <w:rFonts w:ascii="Times New Roman" w:hAnsi="Times New Roman" w:cs="Times New Roman"/>
        </w:rPr>
        <w:t xml:space="preserve"> každé faktury. Měsíční </w:t>
      </w:r>
      <w:r w:rsidR="00F354C6" w:rsidRPr="000A7518">
        <w:rPr>
          <w:rFonts w:ascii="Times New Roman" w:hAnsi="Times New Roman" w:cs="Times New Roman"/>
        </w:rPr>
        <w:t xml:space="preserve">výčetky </w:t>
      </w:r>
      <w:r w:rsidRPr="000A7518">
        <w:rPr>
          <w:rFonts w:ascii="Times New Roman" w:hAnsi="Times New Roman" w:cs="Times New Roman"/>
        </w:rPr>
        <w:t xml:space="preserve">musí obsahovat konkrétní činnosti zhotovitele společně s počtem </w:t>
      </w:r>
      <w:r w:rsidR="00F354C6" w:rsidRPr="000A7518">
        <w:rPr>
          <w:rFonts w:ascii="Times New Roman" w:hAnsi="Times New Roman" w:cs="Times New Roman"/>
        </w:rPr>
        <w:t xml:space="preserve">odpracovaných </w:t>
      </w:r>
      <w:r w:rsidRPr="000A7518">
        <w:rPr>
          <w:rFonts w:ascii="Times New Roman" w:hAnsi="Times New Roman" w:cs="Times New Roman"/>
        </w:rPr>
        <w:t xml:space="preserve">hodin </w:t>
      </w:r>
      <w:r w:rsidR="00F354C6" w:rsidRPr="000A7518">
        <w:rPr>
          <w:rFonts w:ascii="Times New Roman" w:hAnsi="Times New Roman" w:cs="Times New Roman"/>
        </w:rPr>
        <w:t>v rámci dané činnosti</w:t>
      </w:r>
      <w:r w:rsidRPr="000A7518">
        <w:rPr>
          <w:rFonts w:ascii="Times New Roman" w:hAnsi="Times New Roman" w:cs="Times New Roman"/>
        </w:rPr>
        <w:t>.</w:t>
      </w:r>
    </w:p>
    <w:p w14:paraId="06F3107D" w14:textId="62DD1A34" w:rsidR="006407A3" w:rsidRPr="000A7518" w:rsidRDefault="006407A3" w:rsidP="006407A3">
      <w:pPr>
        <w:pStyle w:val="Nadpis2"/>
        <w:rPr>
          <w:rFonts w:ascii="Times New Roman" w:hAnsi="Times New Roman" w:cs="Times New Roman"/>
        </w:rPr>
      </w:pPr>
      <w:r w:rsidRPr="000A7518">
        <w:rPr>
          <w:rFonts w:ascii="Times New Roman" w:hAnsi="Times New Roman" w:cs="Times New Roman"/>
        </w:rPr>
        <w:t>Objednatel je oprávněn uplatnit proti předložené</w:t>
      </w:r>
      <w:r w:rsidR="00F354C6" w:rsidRPr="000A7518">
        <w:rPr>
          <w:rFonts w:ascii="Times New Roman" w:hAnsi="Times New Roman" w:cs="Times New Roman"/>
        </w:rPr>
        <w:t xml:space="preserve"> výčetce</w:t>
      </w:r>
      <w:r w:rsidRPr="000A7518">
        <w:rPr>
          <w:rFonts w:ascii="Times New Roman" w:hAnsi="Times New Roman" w:cs="Times New Roman"/>
        </w:rPr>
        <w:t xml:space="preserve"> výhrady, a to </w:t>
      </w:r>
      <w:r w:rsidR="00381E66" w:rsidRPr="000A7518">
        <w:rPr>
          <w:rFonts w:ascii="Times New Roman" w:hAnsi="Times New Roman" w:cs="Times New Roman"/>
        </w:rPr>
        <w:t xml:space="preserve">v rámci každého kontrolního dne, případně </w:t>
      </w:r>
      <w:r w:rsidRPr="000A7518">
        <w:rPr>
          <w:rFonts w:ascii="Times New Roman" w:hAnsi="Times New Roman" w:cs="Times New Roman"/>
        </w:rPr>
        <w:t>nejpozději do</w:t>
      </w:r>
      <w:r w:rsidR="00F354C6" w:rsidRPr="000A7518">
        <w:rPr>
          <w:rFonts w:ascii="Times New Roman" w:hAnsi="Times New Roman" w:cs="Times New Roman"/>
        </w:rPr>
        <w:t xml:space="preserve"> 20 dnů od jejího obdržení. Zh</w:t>
      </w:r>
      <w:r w:rsidRPr="000A7518">
        <w:rPr>
          <w:rFonts w:ascii="Times New Roman" w:hAnsi="Times New Roman" w:cs="Times New Roman"/>
        </w:rPr>
        <w:t>otovitel je na základě takové výhrady povinen objednateli odůvodnit a popřípadě doložit oprávněnost rozsahu hodin a náplně práce uvedené v</w:t>
      </w:r>
      <w:r w:rsidR="00F354C6" w:rsidRPr="000A7518">
        <w:rPr>
          <w:rFonts w:ascii="Times New Roman" w:hAnsi="Times New Roman" w:cs="Times New Roman"/>
        </w:rPr>
        <w:t> </w:t>
      </w:r>
      <w:r w:rsidRPr="000A7518">
        <w:rPr>
          <w:rFonts w:ascii="Times New Roman" w:hAnsi="Times New Roman" w:cs="Times New Roman"/>
        </w:rPr>
        <w:t>měsíční</w:t>
      </w:r>
      <w:r w:rsidR="00F354C6" w:rsidRPr="000A7518">
        <w:rPr>
          <w:rFonts w:ascii="Times New Roman" w:hAnsi="Times New Roman" w:cs="Times New Roman"/>
        </w:rPr>
        <w:t xml:space="preserve"> výčetce</w:t>
      </w:r>
      <w:r w:rsidRPr="000A7518">
        <w:rPr>
          <w:rFonts w:ascii="Times New Roman" w:hAnsi="Times New Roman" w:cs="Times New Roman"/>
        </w:rPr>
        <w:t>.  V případě sporu ohledně obsahu měsíční</w:t>
      </w:r>
      <w:r w:rsidR="00F354C6" w:rsidRPr="000A7518">
        <w:rPr>
          <w:rFonts w:ascii="Times New Roman" w:hAnsi="Times New Roman" w:cs="Times New Roman"/>
        </w:rPr>
        <w:t xml:space="preserve"> výčetky</w:t>
      </w:r>
      <w:r w:rsidRPr="000A7518">
        <w:rPr>
          <w:rFonts w:ascii="Times New Roman" w:hAnsi="Times New Roman" w:cs="Times New Roman"/>
        </w:rPr>
        <w:t xml:space="preserve"> bude mít zhotovitel právo na úhradu pouze nerozporovaných hodin práce.</w:t>
      </w:r>
    </w:p>
    <w:p w14:paraId="1911F890" w14:textId="77777777" w:rsidR="00E52FB9" w:rsidRPr="000A7518" w:rsidRDefault="00E52FB9" w:rsidP="005C7D5E">
      <w:pPr>
        <w:rPr>
          <w:rFonts w:ascii="Times New Roman" w:hAnsi="Times New Roman" w:cs="Times New Roman"/>
        </w:rPr>
      </w:pPr>
    </w:p>
    <w:p w14:paraId="73C50422" w14:textId="1EA1CA65" w:rsidR="002F464D" w:rsidRPr="000A7518" w:rsidRDefault="002F464D" w:rsidP="005C7D5E">
      <w:pPr>
        <w:pStyle w:val="Nadpis2"/>
        <w:numPr>
          <w:ilvl w:val="0"/>
          <w:numId w:val="0"/>
        </w:numPr>
        <w:ind w:left="576"/>
        <w:rPr>
          <w:rFonts w:ascii="Times New Roman" w:hAnsi="Times New Roman" w:cs="Times New Roman"/>
          <w:b/>
          <w:bCs/>
          <w:u w:val="single"/>
        </w:rPr>
      </w:pPr>
    </w:p>
    <w:p w14:paraId="2895FEDE" w14:textId="117DFF98" w:rsidR="00E52FB9" w:rsidRPr="000A7518" w:rsidRDefault="00E52FB9" w:rsidP="00BC4CA0">
      <w:pPr>
        <w:pStyle w:val="Nadpis2"/>
        <w:rPr>
          <w:rFonts w:ascii="Times New Roman" w:hAnsi="Times New Roman" w:cs="Times New Roman"/>
        </w:rPr>
      </w:pPr>
      <w:r w:rsidRPr="000A7518">
        <w:rPr>
          <w:rFonts w:ascii="Times New Roman" w:hAnsi="Times New Roman" w:cs="Times New Roman"/>
          <w:u w:val="single"/>
        </w:rPr>
        <w:t xml:space="preserve">Způsob plnění dílčí části 1.a, 2.a a 3.a </w:t>
      </w:r>
      <w:r w:rsidR="00BA26DA" w:rsidRPr="000A7518">
        <w:rPr>
          <w:rFonts w:ascii="Times New Roman" w:hAnsi="Times New Roman" w:cs="Times New Roman"/>
          <w:u w:val="single"/>
        </w:rPr>
        <w:t xml:space="preserve">vymezené v čl. 3.3 této dohody </w:t>
      </w:r>
      <w:r w:rsidRPr="000A7518">
        <w:rPr>
          <w:rFonts w:ascii="Times New Roman" w:hAnsi="Times New Roman" w:cs="Times New Roman"/>
          <w:u w:val="single"/>
        </w:rPr>
        <w:t>bude probíhat následovně:</w:t>
      </w:r>
    </w:p>
    <w:p w14:paraId="7BA82444" w14:textId="449ACC4B" w:rsidR="00E52FB9" w:rsidRPr="000A7518" w:rsidRDefault="003B5D31" w:rsidP="005C7D5E">
      <w:pPr>
        <w:pStyle w:val="Nadpis3"/>
        <w:ind w:left="1276" w:hanging="709"/>
        <w:rPr>
          <w:rFonts w:ascii="Times New Roman" w:hAnsi="Times New Roman" w:cs="Times New Roman"/>
        </w:rPr>
      </w:pPr>
      <w:r w:rsidRPr="000A7518">
        <w:rPr>
          <w:rFonts w:ascii="Times New Roman" w:hAnsi="Times New Roman" w:cs="Times New Roman"/>
        </w:rPr>
        <w:t>zhotovený předmět plnění</w:t>
      </w:r>
      <w:r w:rsidR="0031736A" w:rsidRPr="000A7518">
        <w:rPr>
          <w:rFonts w:ascii="Times New Roman" w:hAnsi="Times New Roman" w:cs="Times New Roman"/>
        </w:rPr>
        <w:t xml:space="preserve"> </w:t>
      </w:r>
      <w:r w:rsidR="002F464D" w:rsidRPr="000A7518">
        <w:rPr>
          <w:rFonts w:ascii="Times New Roman" w:hAnsi="Times New Roman" w:cs="Times New Roman"/>
        </w:rPr>
        <w:t xml:space="preserve">(tj. pracovní znění aktualizace VVURÚ) </w:t>
      </w:r>
      <w:r w:rsidRPr="000A7518">
        <w:rPr>
          <w:rFonts w:ascii="Times New Roman" w:hAnsi="Times New Roman" w:cs="Times New Roman"/>
        </w:rPr>
        <w:t xml:space="preserve">u </w:t>
      </w:r>
      <w:r w:rsidR="0031736A" w:rsidRPr="000A7518">
        <w:rPr>
          <w:rFonts w:ascii="Times New Roman" w:hAnsi="Times New Roman" w:cs="Times New Roman"/>
        </w:rPr>
        <w:t>dílčí části 1.a, 2.a a 3.a</w:t>
      </w:r>
      <w:r w:rsidRPr="000A7518">
        <w:rPr>
          <w:rFonts w:ascii="Times New Roman" w:hAnsi="Times New Roman" w:cs="Times New Roman"/>
        </w:rPr>
        <w:t xml:space="preserve"> předá zhotovitel objednateli prostřednictvím podatelny objednatele, přičemž o předání předmětu plnění bude vždy sepsán předávací protokol</w:t>
      </w:r>
      <w:r w:rsidR="00E52FB9" w:rsidRPr="000A7518">
        <w:rPr>
          <w:rFonts w:ascii="Times New Roman" w:hAnsi="Times New Roman" w:cs="Times New Roman"/>
        </w:rPr>
        <w:t>;</w:t>
      </w:r>
      <w:r w:rsidR="000A35A1" w:rsidRPr="000A7518">
        <w:rPr>
          <w:rFonts w:ascii="Times New Roman" w:hAnsi="Times New Roman" w:cs="Times New Roman"/>
        </w:rPr>
        <w:t xml:space="preserve"> </w:t>
      </w:r>
    </w:p>
    <w:p w14:paraId="529BE7E4" w14:textId="360630DB" w:rsidR="00E52FB9" w:rsidRPr="000A7518" w:rsidRDefault="00E52FB9" w:rsidP="005C7D5E">
      <w:pPr>
        <w:pStyle w:val="Nadpis3"/>
        <w:ind w:left="1276" w:hanging="709"/>
        <w:rPr>
          <w:rFonts w:ascii="Times New Roman" w:hAnsi="Times New Roman" w:cs="Times New Roman"/>
        </w:rPr>
      </w:pPr>
      <w:r w:rsidRPr="000A7518">
        <w:rPr>
          <w:rFonts w:ascii="Times New Roman" w:hAnsi="Times New Roman" w:cs="Times New Roman"/>
        </w:rPr>
        <w:t>o</w:t>
      </w:r>
      <w:r w:rsidR="000A35A1" w:rsidRPr="000A7518">
        <w:rPr>
          <w:rFonts w:ascii="Times New Roman" w:hAnsi="Times New Roman" w:cs="Times New Roman"/>
        </w:rPr>
        <w:t xml:space="preserve">de dne předání předmětu plnění počne objednateli běžet lhůta v délce </w:t>
      </w:r>
      <w:r w:rsidR="001049D4" w:rsidRPr="000A7518">
        <w:rPr>
          <w:rFonts w:ascii="Times New Roman" w:hAnsi="Times New Roman" w:cs="Times New Roman"/>
        </w:rPr>
        <w:t>1 měsíce</w:t>
      </w:r>
      <w:r w:rsidR="000A35A1" w:rsidRPr="000A7518">
        <w:rPr>
          <w:rFonts w:ascii="Times New Roman" w:hAnsi="Times New Roman" w:cs="Times New Roman"/>
        </w:rPr>
        <w:t xml:space="preserve"> ke kontrole a sdělení připomínek k předmětu plnění zhotoviteli. </w:t>
      </w:r>
      <w:r w:rsidRPr="000A7518">
        <w:rPr>
          <w:rFonts w:ascii="Times New Roman" w:hAnsi="Times New Roman" w:cs="Times New Roman"/>
        </w:rPr>
        <w:t xml:space="preserve">Připomínky předá objednatel zhotoviteli prostřednictvím </w:t>
      </w:r>
      <w:r w:rsidR="00580BBB" w:rsidRPr="000A7518">
        <w:rPr>
          <w:rFonts w:ascii="Times New Roman" w:hAnsi="Times New Roman" w:cs="Times New Roman"/>
        </w:rPr>
        <w:t>kontaktní osoby zhotovitele dle čl. 7 této dohody</w:t>
      </w:r>
      <w:r w:rsidRPr="000A7518">
        <w:rPr>
          <w:rFonts w:ascii="Times New Roman" w:hAnsi="Times New Roman" w:cs="Times New Roman"/>
        </w:rPr>
        <w:t>;</w:t>
      </w:r>
    </w:p>
    <w:p w14:paraId="1B9E0F88" w14:textId="5954EEFC" w:rsidR="0031736A" w:rsidRPr="000A7518" w:rsidRDefault="00E52FB9" w:rsidP="005C7D5E">
      <w:pPr>
        <w:pStyle w:val="Nadpis3"/>
        <w:ind w:left="1276" w:hanging="709"/>
        <w:rPr>
          <w:rFonts w:ascii="Times New Roman" w:hAnsi="Times New Roman" w:cs="Times New Roman"/>
        </w:rPr>
      </w:pPr>
      <w:r w:rsidRPr="000A7518">
        <w:rPr>
          <w:rFonts w:ascii="Times New Roman" w:hAnsi="Times New Roman" w:cs="Times New Roman"/>
        </w:rPr>
        <w:t>o</w:t>
      </w:r>
      <w:r w:rsidR="000A35A1" w:rsidRPr="000A7518">
        <w:rPr>
          <w:rFonts w:ascii="Times New Roman" w:hAnsi="Times New Roman" w:cs="Times New Roman"/>
        </w:rPr>
        <w:t>kamžikem předání připomínek k předmětu plnění ze strany objednatele dochází k</w:t>
      </w:r>
      <w:r w:rsidR="002F464D" w:rsidRPr="000A7518">
        <w:rPr>
          <w:rFonts w:ascii="Times New Roman" w:hAnsi="Times New Roman" w:cs="Times New Roman"/>
        </w:rPr>
        <w:t> zahájení dílčí části 1.b, 2.b, a 3.b vymezené v čl. 3.3 této dohody</w:t>
      </w:r>
      <w:r w:rsidR="000A35A1" w:rsidRPr="000A7518">
        <w:rPr>
          <w:rFonts w:ascii="Times New Roman" w:hAnsi="Times New Roman" w:cs="Times New Roman"/>
        </w:rPr>
        <w:t>.</w:t>
      </w:r>
    </w:p>
    <w:p w14:paraId="1A02AD78" w14:textId="52954272" w:rsidR="00E52FB9" w:rsidRPr="000A7518" w:rsidRDefault="00E52FB9" w:rsidP="00BC4CA0">
      <w:pPr>
        <w:pStyle w:val="Nadpis2"/>
        <w:rPr>
          <w:rFonts w:ascii="Times New Roman" w:hAnsi="Times New Roman" w:cs="Times New Roman"/>
        </w:rPr>
      </w:pPr>
      <w:r w:rsidRPr="000A7518">
        <w:rPr>
          <w:rFonts w:ascii="Times New Roman" w:hAnsi="Times New Roman" w:cs="Times New Roman"/>
          <w:u w:val="single"/>
        </w:rPr>
        <w:t xml:space="preserve">Způsob plnění dílčí části 1.b, </w:t>
      </w:r>
      <w:r w:rsidR="00C0183D" w:rsidRPr="000A7518">
        <w:rPr>
          <w:rFonts w:ascii="Times New Roman" w:hAnsi="Times New Roman" w:cs="Times New Roman"/>
          <w:u w:val="single"/>
        </w:rPr>
        <w:t xml:space="preserve">1.c, </w:t>
      </w:r>
      <w:r w:rsidRPr="000A7518">
        <w:rPr>
          <w:rFonts w:ascii="Times New Roman" w:hAnsi="Times New Roman" w:cs="Times New Roman"/>
          <w:u w:val="single"/>
        </w:rPr>
        <w:t>2.b</w:t>
      </w:r>
      <w:r w:rsidR="00C0183D" w:rsidRPr="000A7518">
        <w:rPr>
          <w:rFonts w:ascii="Times New Roman" w:hAnsi="Times New Roman" w:cs="Times New Roman"/>
          <w:u w:val="single"/>
        </w:rPr>
        <w:t>, 2.c</w:t>
      </w:r>
      <w:r w:rsidRPr="000A7518">
        <w:rPr>
          <w:rFonts w:ascii="Times New Roman" w:hAnsi="Times New Roman" w:cs="Times New Roman"/>
          <w:u w:val="single"/>
        </w:rPr>
        <w:t xml:space="preserve"> a 3.b </w:t>
      </w:r>
      <w:r w:rsidR="00BA26DA" w:rsidRPr="000A7518">
        <w:rPr>
          <w:rFonts w:ascii="Times New Roman" w:hAnsi="Times New Roman" w:cs="Times New Roman"/>
          <w:u w:val="single"/>
        </w:rPr>
        <w:t xml:space="preserve">vymezené v čl. 3.3 této dohody </w:t>
      </w:r>
      <w:r w:rsidRPr="000A7518">
        <w:rPr>
          <w:rFonts w:ascii="Times New Roman" w:hAnsi="Times New Roman" w:cs="Times New Roman"/>
          <w:u w:val="single"/>
        </w:rPr>
        <w:t>bude probíhat následovně:</w:t>
      </w:r>
    </w:p>
    <w:p w14:paraId="2BF0CDF5" w14:textId="268D07EB" w:rsidR="00E52FB9" w:rsidRPr="000A7518" w:rsidRDefault="00E52FB9" w:rsidP="00E52FB9">
      <w:pPr>
        <w:pStyle w:val="Nadpis3"/>
        <w:ind w:left="1276" w:hanging="709"/>
        <w:rPr>
          <w:rFonts w:ascii="Times New Roman" w:hAnsi="Times New Roman" w:cs="Times New Roman"/>
        </w:rPr>
      </w:pPr>
      <w:r w:rsidRPr="000A7518">
        <w:rPr>
          <w:rFonts w:ascii="Times New Roman" w:hAnsi="Times New Roman" w:cs="Times New Roman"/>
        </w:rPr>
        <w:t>zhotovený předmět plnění u dílčí části 1.b,</w:t>
      </w:r>
      <w:r w:rsidR="00C0183D" w:rsidRPr="000A7518">
        <w:rPr>
          <w:rFonts w:ascii="Times New Roman" w:hAnsi="Times New Roman" w:cs="Times New Roman"/>
        </w:rPr>
        <w:t xml:space="preserve"> 1.c,</w:t>
      </w:r>
      <w:r w:rsidRPr="000A7518">
        <w:rPr>
          <w:rFonts w:ascii="Times New Roman" w:hAnsi="Times New Roman" w:cs="Times New Roman"/>
        </w:rPr>
        <w:t xml:space="preserve"> 2.b</w:t>
      </w:r>
      <w:r w:rsidR="00C0183D" w:rsidRPr="000A7518">
        <w:rPr>
          <w:rFonts w:ascii="Times New Roman" w:hAnsi="Times New Roman" w:cs="Times New Roman"/>
        </w:rPr>
        <w:t xml:space="preserve">, 3.c </w:t>
      </w:r>
      <w:r w:rsidRPr="000A7518">
        <w:rPr>
          <w:rFonts w:ascii="Times New Roman" w:hAnsi="Times New Roman" w:cs="Times New Roman"/>
        </w:rPr>
        <w:t xml:space="preserve">a 3.b </w:t>
      </w:r>
      <w:r w:rsidR="00C0183D" w:rsidRPr="000A7518">
        <w:rPr>
          <w:rFonts w:ascii="Times New Roman" w:hAnsi="Times New Roman" w:cs="Times New Roman"/>
        </w:rPr>
        <w:t>(dále jednotlivě také jako „</w:t>
      </w:r>
      <w:r w:rsidR="00C0183D" w:rsidRPr="000A7518">
        <w:rPr>
          <w:rFonts w:ascii="Times New Roman" w:hAnsi="Times New Roman" w:cs="Times New Roman"/>
          <w:b/>
          <w:bCs/>
        </w:rPr>
        <w:t>dílo</w:t>
      </w:r>
      <w:r w:rsidR="00C0183D" w:rsidRPr="000A7518">
        <w:rPr>
          <w:rFonts w:ascii="Times New Roman" w:hAnsi="Times New Roman" w:cs="Times New Roman"/>
        </w:rPr>
        <w:t xml:space="preserve">“) </w:t>
      </w:r>
      <w:r w:rsidRPr="000A7518">
        <w:rPr>
          <w:rFonts w:ascii="Times New Roman" w:hAnsi="Times New Roman" w:cs="Times New Roman"/>
        </w:rPr>
        <w:t xml:space="preserve">předá zhotovitel objednateli prostřednictvím podatelny objednatele, přičemž o předání předmětu plnění bude vždy sepsán předávací protokol; </w:t>
      </w:r>
    </w:p>
    <w:p w14:paraId="78803F22" w14:textId="1916649B" w:rsidR="00E52FB9" w:rsidRPr="000A7518" w:rsidRDefault="00E52FB9" w:rsidP="00E52FB9">
      <w:pPr>
        <w:pStyle w:val="Nadpis3"/>
        <w:ind w:left="1276" w:hanging="709"/>
        <w:rPr>
          <w:rFonts w:ascii="Times New Roman" w:hAnsi="Times New Roman" w:cs="Times New Roman"/>
        </w:rPr>
      </w:pPr>
      <w:r w:rsidRPr="000A7518">
        <w:rPr>
          <w:rFonts w:ascii="Times New Roman" w:hAnsi="Times New Roman" w:cs="Times New Roman"/>
        </w:rPr>
        <w:t xml:space="preserve">ode dne předání předmětu plnění počne objednateli běžet lhůta v délce </w:t>
      </w:r>
      <w:r w:rsidR="001049D4" w:rsidRPr="000A7518">
        <w:rPr>
          <w:rFonts w:ascii="Times New Roman" w:hAnsi="Times New Roman" w:cs="Times New Roman"/>
        </w:rPr>
        <w:t>1 měsíce</w:t>
      </w:r>
      <w:r w:rsidRPr="000A7518">
        <w:rPr>
          <w:rFonts w:ascii="Times New Roman" w:hAnsi="Times New Roman" w:cs="Times New Roman"/>
        </w:rPr>
        <w:t xml:space="preserve"> ke kontrole a </w:t>
      </w:r>
      <w:r w:rsidR="00C0183D" w:rsidRPr="000A7518">
        <w:rPr>
          <w:rFonts w:ascii="Times New Roman" w:hAnsi="Times New Roman" w:cs="Times New Roman"/>
        </w:rPr>
        <w:t>vytknutí vad</w:t>
      </w:r>
      <w:r w:rsidRPr="000A7518">
        <w:rPr>
          <w:rFonts w:ascii="Times New Roman" w:hAnsi="Times New Roman" w:cs="Times New Roman"/>
        </w:rPr>
        <w:t xml:space="preserve"> </w:t>
      </w:r>
      <w:r w:rsidR="00456AA9" w:rsidRPr="000A7518">
        <w:rPr>
          <w:rFonts w:ascii="Times New Roman" w:hAnsi="Times New Roman" w:cs="Times New Roman"/>
        </w:rPr>
        <w:t>předmětu plnění</w:t>
      </w:r>
      <w:r w:rsidRPr="000A7518">
        <w:rPr>
          <w:rFonts w:ascii="Times New Roman" w:hAnsi="Times New Roman" w:cs="Times New Roman"/>
        </w:rPr>
        <w:t xml:space="preserve">. </w:t>
      </w:r>
      <w:r w:rsidR="00C0183D" w:rsidRPr="000A7518">
        <w:rPr>
          <w:rFonts w:ascii="Times New Roman" w:hAnsi="Times New Roman" w:cs="Times New Roman"/>
        </w:rPr>
        <w:t xml:space="preserve">V případě zjištění vad </w:t>
      </w:r>
      <w:r w:rsidR="00456AA9" w:rsidRPr="000A7518">
        <w:rPr>
          <w:rFonts w:ascii="Times New Roman" w:hAnsi="Times New Roman" w:cs="Times New Roman"/>
        </w:rPr>
        <w:t>předmětu plnění</w:t>
      </w:r>
      <w:r w:rsidR="00C0183D" w:rsidRPr="000A7518">
        <w:rPr>
          <w:rFonts w:ascii="Times New Roman" w:hAnsi="Times New Roman" w:cs="Times New Roman"/>
        </w:rPr>
        <w:t xml:space="preserve"> </w:t>
      </w:r>
      <w:r w:rsidR="00456AA9" w:rsidRPr="000A7518">
        <w:rPr>
          <w:rFonts w:ascii="Times New Roman" w:hAnsi="Times New Roman" w:cs="Times New Roman"/>
        </w:rPr>
        <w:t>je objednatel povinen vytknuté vady sdělit zhotoviteli a stanovit mu přiměřenou lhůtu k jejich opravě;</w:t>
      </w:r>
      <w:r w:rsidR="00C0183D" w:rsidRPr="000A7518">
        <w:rPr>
          <w:rFonts w:ascii="Times New Roman" w:hAnsi="Times New Roman" w:cs="Times New Roman"/>
        </w:rPr>
        <w:t xml:space="preserve">     </w:t>
      </w:r>
    </w:p>
    <w:p w14:paraId="5416C723" w14:textId="34FE1785" w:rsidR="00BC4CA0" w:rsidRPr="000A7518" w:rsidRDefault="00833429" w:rsidP="005C7D5E">
      <w:pPr>
        <w:pStyle w:val="Nadpis3"/>
        <w:ind w:left="1276" w:hanging="709"/>
        <w:rPr>
          <w:rFonts w:ascii="Times New Roman" w:hAnsi="Times New Roman" w:cs="Times New Roman"/>
        </w:rPr>
      </w:pPr>
      <w:r w:rsidRPr="000A7518">
        <w:rPr>
          <w:rFonts w:ascii="Times New Roman" w:hAnsi="Times New Roman" w:cs="Times New Roman"/>
        </w:rPr>
        <w:t xml:space="preserve">k řádnému ukončení dílčí části </w:t>
      </w:r>
      <w:r w:rsidR="001C6C80" w:rsidRPr="000A7518">
        <w:rPr>
          <w:rFonts w:ascii="Times New Roman" w:hAnsi="Times New Roman" w:cs="Times New Roman"/>
        </w:rPr>
        <w:t xml:space="preserve">1.b, 1.c, 2.b, 2.c, a 3.b </w:t>
      </w:r>
      <w:r w:rsidR="004C5115" w:rsidRPr="000A7518">
        <w:rPr>
          <w:rFonts w:ascii="Times New Roman" w:hAnsi="Times New Roman" w:cs="Times New Roman"/>
        </w:rPr>
        <w:t>bude</w:t>
      </w:r>
      <w:r w:rsidR="00C0183D" w:rsidRPr="000A7518">
        <w:rPr>
          <w:rFonts w:ascii="Times New Roman" w:hAnsi="Times New Roman" w:cs="Times New Roman"/>
        </w:rPr>
        <w:t xml:space="preserve"> </w:t>
      </w:r>
      <w:r w:rsidR="00BC4CA0" w:rsidRPr="000A7518">
        <w:rPr>
          <w:rFonts w:ascii="Times New Roman" w:hAnsi="Times New Roman" w:cs="Times New Roman"/>
        </w:rPr>
        <w:t xml:space="preserve">podepsán </w:t>
      </w:r>
      <w:r w:rsidRPr="000A7518">
        <w:rPr>
          <w:rFonts w:ascii="Times New Roman" w:hAnsi="Times New Roman" w:cs="Times New Roman"/>
        </w:rPr>
        <w:t xml:space="preserve">mezi smluvními stranami </w:t>
      </w:r>
      <w:r w:rsidR="004C5115" w:rsidRPr="000A7518">
        <w:rPr>
          <w:rFonts w:ascii="Times New Roman" w:hAnsi="Times New Roman" w:cs="Times New Roman"/>
        </w:rPr>
        <w:t xml:space="preserve">akceptační protokol. </w:t>
      </w:r>
      <w:r w:rsidR="000F355C" w:rsidRPr="000A7518">
        <w:rPr>
          <w:rFonts w:ascii="Times New Roman" w:hAnsi="Times New Roman" w:cs="Times New Roman"/>
        </w:rPr>
        <w:t>Objednatel nebude akceptaci řádně dokončeného předmět</w:t>
      </w:r>
      <w:r w:rsidR="006E092A" w:rsidRPr="000A7518">
        <w:rPr>
          <w:rFonts w:ascii="Times New Roman" w:hAnsi="Times New Roman" w:cs="Times New Roman"/>
        </w:rPr>
        <w:t>u</w:t>
      </w:r>
      <w:r w:rsidR="000F355C" w:rsidRPr="000A7518">
        <w:rPr>
          <w:rFonts w:ascii="Times New Roman" w:hAnsi="Times New Roman" w:cs="Times New Roman"/>
        </w:rPr>
        <w:t xml:space="preserve"> plnění či jeho části bezdůvodně zdržovat či oddalovat</w:t>
      </w:r>
      <w:r w:rsidR="00D253FE" w:rsidRPr="000A7518">
        <w:rPr>
          <w:rFonts w:ascii="Times New Roman" w:hAnsi="Times New Roman" w:cs="Times New Roman"/>
        </w:rPr>
        <w:t>;</w:t>
      </w:r>
      <w:r w:rsidR="000F355C" w:rsidRPr="000A7518">
        <w:rPr>
          <w:rFonts w:ascii="Times New Roman" w:hAnsi="Times New Roman" w:cs="Times New Roman"/>
        </w:rPr>
        <w:t xml:space="preserve"> </w:t>
      </w:r>
    </w:p>
    <w:p w14:paraId="668ED9B4" w14:textId="12D91945" w:rsidR="00BC4CA0" w:rsidRPr="000A7518" w:rsidRDefault="00BC4CA0" w:rsidP="005C7D5E">
      <w:pPr>
        <w:pStyle w:val="Nadpis2"/>
        <w:numPr>
          <w:ilvl w:val="0"/>
          <w:numId w:val="0"/>
        </w:numPr>
        <w:ind w:left="1276"/>
        <w:rPr>
          <w:rFonts w:ascii="Times New Roman" w:hAnsi="Times New Roman" w:cs="Times New Roman"/>
        </w:rPr>
      </w:pPr>
      <w:r w:rsidRPr="000A7518">
        <w:rPr>
          <w:rFonts w:ascii="Times New Roman" w:hAnsi="Times New Roman" w:cs="Times New Roman"/>
        </w:rPr>
        <w:t xml:space="preserve">Vzor akceptačního protokolu je ke stažení na webových stránkách objednatele na adrese: </w:t>
      </w:r>
      <w:hyperlink r:id="rId11" w:history="1">
        <w:r w:rsidR="00456AA9" w:rsidRPr="000A7518">
          <w:rPr>
            <w:rStyle w:val="Hypertextovodkaz"/>
            <w:rFonts w:ascii="Times New Roman" w:hAnsi="Times New Roman" w:cs="Times New Roman"/>
          </w:rPr>
          <w:t>http://www.iprpraha.cz/clanek/1950/vzory-dokumentu</w:t>
        </w:r>
      </w:hyperlink>
      <w:r w:rsidRPr="000A7518">
        <w:rPr>
          <w:rFonts w:ascii="Times New Roman" w:hAnsi="Times New Roman" w:cs="Times New Roman"/>
        </w:rPr>
        <w:t xml:space="preserve"> v záložce „Vzory dokumentů, na které odkazují smlouvy“</w:t>
      </w:r>
    </w:p>
    <w:p w14:paraId="7DB7DA4D" w14:textId="71CD2403" w:rsidR="00456AA9" w:rsidRPr="000A7518" w:rsidRDefault="00456AA9" w:rsidP="005C7D5E">
      <w:pPr>
        <w:pStyle w:val="Nadpis3"/>
        <w:ind w:left="1276" w:hanging="709"/>
        <w:rPr>
          <w:rFonts w:ascii="Times New Roman" w:hAnsi="Times New Roman" w:cs="Times New Roman"/>
        </w:rPr>
      </w:pPr>
      <w:r w:rsidRPr="000A7518">
        <w:rPr>
          <w:rFonts w:ascii="Times New Roman" w:hAnsi="Times New Roman" w:cs="Times New Roman"/>
        </w:rPr>
        <w:t>akceptační protokol bude podepsán s účinky předaného předmětu plnění pouze tehdy, bude-li předávané předmětné plnění bezvadné, resp. bude splňovat požadavky na formu stanovené v této dohodě. Objednatel není povinen podepsat akceptační protokol s účinky převzetí řádně provedeného předmětu plnění, pokud takové plnění vykazuje formální vady a nedodělky</w:t>
      </w:r>
      <w:r w:rsidR="00D253FE" w:rsidRPr="000A7518">
        <w:rPr>
          <w:rFonts w:ascii="Times New Roman" w:hAnsi="Times New Roman" w:cs="Times New Roman"/>
        </w:rPr>
        <w:t>;</w:t>
      </w:r>
      <w:r w:rsidRPr="000A7518">
        <w:rPr>
          <w:rFonts w:ascii="Times New Roman" w:hAnsi="Times New Roman" w:cs="Times New Roman"/>
        </w:rPr>
        <w:t xml:space="preserve"> </w:t>
      </w:r>
    </w:p>
    <w:p w14:paraId="113EB908" w14:textId="0C754CA5" w:rsidR="00456AA9" w:rsidRPr="000A7518" w:rsidRDefault="00456AA9" w:rsidP="005C7D5E">
      <w:pPr>
        <w:pStyle w:val="Nadpis3"/>
        <w:ind w:left="1276" w:hanging="709"/>
        <w:rPr>
          <w:rFonts w:ascii="Times New Roman" w:hAnsi="Times New Roman" w:cs="Times New Roman"/>
        </w:rPr>
      </w:pPr>
      <w:r w:rsidRPr="000A7518">
        <w:rPr>
          <w:rFonts w:ascii="Times New Roman" w:hAnsi="Times New Roman" w:cs="Times New Roman"/>
        </w:rPr>
        <w:t xml:space="preserve">smluvní strany berou na vědomí, že teprve podpisem akceptačního protokolu bez výhrad či s výhradou těch vad, které nebrání předávanou část akceptovat, se předmět plnění, resp. dílo považuje za řádně převzaté a zhotoviteli, jedná-li se o ukončení dílčí části, vzniká právo v souladu s čl. 2 této dohody na zaplacení ceny. </w:t>
      </w:r>
    </w:p>
    <w:p w14:paraId="4E4D2DF2" w14:textId="3388D5D1" w:rsidR="00875C09" w:rsidRPr="000A7518" w:rsidRDefault="006754C5" w:rsidP="002B79F4">
      <w:pPr>
        <w:pStyle w:val="Nadpis2"/>
        <w:rPr>
          <w:rFonts w:ascii="Times New Roman" w:hAnsi="Times New Roman" w:cs="Times New Roman"/>
        </w:rPr>
      </w:pPr>
      <w:r w:rsidRPr="000A7518">
        <w:rPr>
          <w:rFonts w:ascii="Times New Roman" w:hAnsi="Times New Roman" w:cs="Times New Roman"/>
        </w:rPr>
        <w:t xml:space="preserve">Zhotovitel </w:t>
      </w:r>
      <w:r w:rsidR="00AF0DEF" w:rsidRPr="000A7518">
        <w:rPr>
          <w:rFonts w:ascii="Times New Roman" w:hAnsi="Times New Roman" w:cs="Times New Roman"/>
        </w:rPr>
        <w:t xml:space="preserve">písemně </w:t>
      </w:r>
      <w:r w:rsidRPr="000A7518">
        <w:rPr>
          <w:rFonts w:ascii="Times New Roman" w:hAnsi="Times New Roman" w:cs="Times New Roman"/>
        </w:rPr>
        <w:t xml:space="preserve">oznámí objednateli termín předložení každé zpracované části předmětu plnění nejpozději </w:t>
      </w:r>
      <w:r w:rsidR="00AF0DEF" w:rsidRPr="000A7518">
        <w:rPr>
          <w:rFonts w:ascii="Times New Roman" w:hAnsi="Times New Roman" w:cs="Times New Roman"/>
        </w:rPr>
        <w:t>pět</w:t>
      </w:r>
      <w:r w:rsidRPr="000A7518">
        <w:rPr>
          <w:rFonts w:ascii="Times New Roman" w:hAnsi="Times New Roman" w:cs="Times New Roman"/>
        </w:rPr>
        <w:t xml:space="preserve"> (</w:t>
      </w:r>
      <w:r w:rsidR="00AF0DEF" w:rsidRPr="000A7518">
        <w:rPr>
          <w:rFonts w:ascii="Times New Roman" w:hAnsi="Times New Roman" w:cs="Times New Roman"/>
        </w:rPr>
        <w:t>5</w:t>
      </w:r>
      <w:r w:rsidRPr="000A7518">
        <w:rPr>
          <w:rFonts w:ascii="Times New Roman" w:hAnsi="Times New Roman" w:cs="Times New Roman"/>
        </w:rPr>
        <w:t>) dn</w:t>
      </w:r>
      <w:r w:rsidR="00AF0DEF" w:rsidRPr="000A7518">
        <w:rPr>
          <w:rFonts w:ascii="Times New Roman" w:hAnsi="Times New Roman" w:cs="Times New Roman"/>
        </w:rPr>
        <w:t>ů</w:t>
      </w:r>
      <w:r w:rsidRPr="000A7518">
        <w:rPr>
          <w:rFonts w:ascii="Times New Roman" w:hAnsi="Times New Roman" w:cs="Times New Roman"/>
        </w:rPr>
        <w:t xml:space="preserve"> před </w:t>
      </w:r>
      <w:r w:rsidR="00AF0DEF" w:rsidRPr="000A7518">
        <w:rPr>
          <w:rFonts w:ascii="Times New Roman" w:hAnsi="Times New Roman" w:cs="Times New Roman"/>
        </w:rPr>
        <w:t xml:space="preserve">sjednaným </w:t>
      </w:r>
      <w:r w:rsidRPr="000A7518">
        <w:rPr>
          <w:rFonts w:ascii="Times New Roman" w:hAnsi="Times New Roman" w:cs="Times New Roman"/>
        </w:rPr>
        <w:t>termínem předání stanoveným</w:t>
      </w:r>
      <w:r w:rsidR="00AF0DEF" w:rsidRPr="000A7518">
        <w:rPr>
          <w:rFonts w:ascii="Times New Roman" w:hAnsi="Times New Roman" w:cs="Times New Roman"/>
        </w:rPr>
        <w:t xml:space="preserve"> v dílčí smlouvě nebo</w:t>
      </w:r>
      <w:r w:rsidRPr="000A7518">
        <w:rPr>
          <w:rFonts w:ascii="Times New Roman" w:hAnsi="Times New Roman" w:cs="Times New Roman"/>
        </w:rPr>
        <w:t xml:space="preserve"> v příloze č. 1 této dohody.</w:t>
      </w:r>
      <w:r w:rsidR="00875C09" w:rsidRPr="000A7518">
        <w:rPr>
          <w:rFonts w:ascii="Times New Roman" w:hAnsi="Times New Roman" w:cs="Times New Roman"/>
        </w:rPr>
        <w:t xml:space="preserve"> </w:t>
      </w:r>
    </w:p>
    <w:p w14:paraId="5C9D340A" w14:textId="77777777" w:rsidR="006754C5" w:rsidRPr="000A7518" w:rsidRDefault="006754C5" w:rsidP="005D2ABB">
      <w:pPr>
        <w:pStyle w:val="Nadpis2"/>
        <w:rPr>
          <w:rFonts w:ascii="Times New Roman" w:hAnsi="Times New Roman" w:cs="Times New Roman"/>
        </w:rPr>
      </w:pPr>
      <w:r w:rsidRPr="000A7518">
        <w:rPr>
          <w:rFonts w:ascii="Times New Roman" w:hAnsi="Times New Roman" w:cs="Times New Roman"/>
        </w:rPr>
        <w:t>Objednatel nabývá vlastnické právo k movitým věcem jako součásti předmětu plnění okamžikem předání dokončeného díla objednateli na základě podepsaného akceptačního protokolu.</w:t>
      </w:r>
    </w:p>
    <w:p w14:paraId="235A0CD6" w14:textId="77777777" w:rsidR="003E7F0A" w:rsidRPr="000A7518" w:rsidRDefault="003E7F0A" w:rsidP="003E7F0A">
      <w:pPr>
        <w:rPr>
          <w:rFonts w:ascii="Times New Roman" w:hAnsi="Times New Roman" w:cs="Times New Roman"/>
        </w:rPr>
      </w:pPr>
    </w:p>
    <w:p w14:paraId="2181472B" w14:textId="0983D105" w:rsidR="003E7F0A" w:rsidRPr="000A7518" w:rsidRDefault="003E7F0A" w:rsidP="003E497E">
      <w:pPr>
        <w:pStyle w:val="Nadpis1"/>
      </w:pPr>
      <w:r w:rsidRPr="000A7518">
        <w:t>Ustanovení o poddodavatelích a členech realizačního týmu</w:t>
      </w:r>
    </w:p>
    <w:p w14:paraId="018BADEE" w14:textId="240AB313" w:rsidR="007925FF" w:rsidRPr="000A7518" w:rsidRDefault="003E7F0A" w:rsidP="007925FF">
      <w:pPr>
        <w:pStyle w:val="Nadpis2"/>
        <w:rPr>
          <w:rFonts w:ascii="Times New Roman" w:hAnsi="Times New Roman" w:cs="Times New Roman"/>
        </w:rPr>
      </w:pPr>
      <w:r w:rsidRPr="000A7518">
        <w:rPr>
          <w:rFonts w:ascii="Times New Roman" w:hAnsi="Times New Roman" w:cs="Times New Roman"/>
        </w:rPr>
        <w:t xml:space="preserve">Zhotovitel je povinen </w:t>
      </w:r>
      <w:r w:rsidR="00D02D26" w:rsidRPr="000A7518">
        <w:rPr>
          <w:rFonts w:ascii="Times New Roman" w:hAnsi="Times New Roman" w:cs="Times New Roman"/>
        </w:rPr>
        <w:t>předmět plnění</w:t>
      </w:r>
      <w:r w:rsidRPr="000A7518">
        <w:rPr>
          <w:rFonts w:ascii="Times New Roman" w:hAnsi="Times New Roman" w:cs="Times New Roman"/>
        </w:rPr>
        <w:t xml:space="preserve"> </w:t>
      </w:r>
      <w:r w:rsidR="00D20EE0" w:rsidRPr="000A7518">
        <w:rPr>
          <w:rFonts w:ascii="Times New Roman" w:hAnsi="Times New Roman" w:cs="Times New Roman"/>
        </w:rPr>
        <w:t xml:space="preserve">či jiné plnění </w:t>
      </w:r>
      <w:r w:rsidRPr="000A7518">
        <w:rPr>
          <w:rFonts w:ascii="Times New Roman" w:hAnsi="Times New Roman" w:cs="Times New Roman"/>
        </w:rPr>
        <w:t xml:space="preserve">provádět prostřednictvím člena či členů realizačního týmu uvedených v Seznamu členů realizačního týmu předloženého v rámci nabídky zhotovitele. Změnit člena realizačního týmu je zhotovitel oprávněn pouze s předchozím písemným souhlasem objednatele. </w:t>
      </w:r>
      <w:r w:rsidR="0063010F" w:rsidRPr="000A7518">
        <w:rPr>
          <w:rFonts w:ascii="Times New Roman" w:hAnsi="Times New Roman" w:cs="Times New Roman"/>
        </w:rPr>
        <w:t xml:space="preserve">Seznam členů realizačního týmu tvoří přílohu č. </w:t>
      </w:r>
      <w:r w:rsidR="00E92CFB" w:rsidRPr="000A7518">
        <w:rPr>
          <w:rFonts w:ascii="Times New Roman" w:hAnsi="Times New Roman" w:cs="Times New Roman"/>
        </w:rPr>
        <w:t>2</w:t>
      </w:r>
      <w:r w:rsidR="0063010F" w:rsidRPr="000A7518">
        <w:rPr>
          <w:rFonts w:ascii="Times New Roman" w:hAnsi="Times New Roman" w:cs="Times New Roman"/>
        </w:rPr>
        <w:t xml:space="preserve"> této dohody.</w:t>
      </w:r>
    </w:p>
    <w:p w14:paraId="334CD6D7" w14:textId="62A327D2" w:rsidR="00AD3530" w:rsidRPr="000A7518" w:rsidRDefault="00515AA8" w:rsidP="0029770E">
      <w:pPr>
        <w:pStyle w:val="Nadpis2"/>
        <w:spacing w:line="276" w:lineRule="auto"/>
        <w:rPr>
          <w:rFonts w:ascii="Times New Roman" w:hAnsi="Times New Roman" w:cs="Times New Roman"/>
          <w:bCs/>
        </w:rPr>
      </w:pPr>
      <w:r w:rsidRPr="000A7518">
        <w:rPr>
          <w:rFonts w:ascii="Times New Roman" w:hAnsi="Times New Roman" w:cs="Times New Roman"/>
          <w:bCs/>
        </w:rPr>
        <w:t>Zhotovitel pověřuje zajištěním části dohody třetí osoby</w:t>
      </w:r>
      <w:r w:rsidR="00121259" w:rsidRPr="000A7518">
        <w:rPr>
          <w:rFonts w:ascii="Times New Roman" w:hAnsi="Times New Roman" w:cs="Times New Roman"/>
          <w:bCs/>
        </w:rPr>
        <w:t xml:space="preserve"> uvedené v Seznamu poddodavatelů, který tvoří Přílohu č. 3 této Dohody. </w:t>
      </w:r>
    </w:p>
    <w:p w14:paraId="7847B803" w14:textId="2D7B376D" w:rsidR="001B6AEA" w:rsidRPr="000A7518" w:rsidRDefault="003E7F0A" w:rsidP="003E7F0A">
      <w:pPr>
        <w:pStyle w:val="Nadpis2"/>
        <w:rPr>
          <w:rFonts w:ascii="Times New Roman" w:hAnsi="Times New Roman" w:cs="Times New Roman"/>
        </w:rPr>
      </w:pPr>
      <w:r w:rsidRPr="000A7518">
        <w:rPr>
          <w:rFonts w:ascii="Times New Roman" w:hAnsi="Times New Roman" w:cs="Times New Roman"/>
        </w:rPr>
        <w:t xml:space="preserve">Při provádění </w:t>
      </w:r>
      <w:r w:rsidR="00D02D26" w:rsidRPr="000A7518">
        <w:rPr>
          <w:rFonts w:ascii="Times New Roman" w:hAnsi="Times New Roman" w:cs="Times New Roman"/>
        </w:rPr>
        <w:t>předmětu plnění</w:t>
      </w:r>
      <w:r w:rsidRPr="000A7518">
        <w:rPr>
          <w:rFonts w:ascii="Times New Roman" w:hAnsi="Times New Roman" w:cs="Times New Roman"/>
        </w:rPr>
        <w:t xml:space="preserve"> či </w:t>
      </w:r>
      <w:r w:rsidR="00D20EE0" w:rsidRPr="000A7518">
        <w:rPr>
          <w:rFonts w:ascii="Times New Roman" w:hAnsi="Times New Roman" w:cs="Times New Roman"/>
        </w:rPr>
        <w:t>jiného plnění</w:t>
      </w:r>
      <w:r w:rsidRPr="000A7518">
        <w:rPr>
          <w:rFonts w:ascii="Times New Roman" w:hAnsi="Times New Roman" w:cs="Times New Roman"/>
        </w:rPr>
        <w:t xml:space="preserve"> jinou osobou – poddodavatelem má zhotovitel odpovědnost, jako by dodávku prováděl sám. </w:t>
      </w:r>
    </w:p>
    <w:p w14:paraId="245F77B8" w14:textId="496CA095" w:rsidR="003E7F0A" w:rsidRPr="000A7518" w:rsidRDefault="009F6C69" w:rsidP="003E7F0A">
      <w:pPr>
        <w:pStyle w:val="Nadpis2"/>
        <w:rPr>
          <w:rFonts w:ascii="Times New Roman" w:hAnsi="Times New Roman" w:cs="Times New Roman"/>
        </w:rPr>
      </w:pPr>
      <w:r w:rsidRPr="000A7518">
        <w:rPr>
          <w:rFonts w:ascii="Times New Roman" w:hAnsi="Times New Roman" w:cs="Times New Roman"/>
        </w:rPr>
        <w:t xml:space="preserve">Zhotovitel </w:t>
      </w:r>
      <w:r w:rsidR="00AD3530" w:rsidRPr="000A7518">
        <w:rPr>
          <w:rFonts w:ascii="Times New Roman" w:hAnsi="Times New Roman" w:cs="Times New Roman"/>
        </w:rPr>
        <w:t xml:space="preserve">je povinen zavázat tyto třetí osoby – poddodavatele k dodržování obdobných povinností, jaké má sám na základě této </w:t>
      </w:r>
      <w:r w:rsidR="0073274B" w:rsidRPr="000A7518">
        <w:rPr>
          <w:rFonts w:ascii="Times New Roman" w:hAnsi="Times New Roman" w:cs="Times New Roman"/>
        </w:rPr>
        <w:t xml:space="preserve">dohody </w:t>
      </w:r>
      <w:r w:rsidR="00AD3530" w:rsidRPr="000A7518">
        <w:rPr>
          <w:rFonts w:ascii="Times New Roman" w:hAnsi="Times New Roman" w:cs="Times New Roman"/>
        </w:rPr>
        <w:t>a současně se zavazuje dodržovat veškeré své povinnosti k poddodavatelům, k nimž se zavázal, a to včetně povinností a podmínek platebních</w:t>
      </w:r>
      <w:r w:rsidR="003E7F0A" w:rsidRPr="000A7518">
        <w:rPr>
          <w:rFonts w:ascii="Times New Roman" w:hAnsi="Times New Roman" w:cs="Times New Roman"/>
        </w:rPr>
        <w:t>.</w:t>
      </w:r>
    </w:p>
    <w:p w14:paraId="1CEA268F" w14:textId="5FA2167A" w:rsidR="000E3D22" w:rsidRPr="000A7518" w:rsidRDefault="00AD3530" w:rsidP="000E3D22">
      <w:pPr>
        <w:pStyle w:val="Nadpis2"/>
        <w:rPr>
          <w:rFonts w:ascii="Times New Roman" w:hAnsi="Times New Roman" w:cs="Times New Roman"/>
        </w:rPr>
      </w:pPr>
      <w:r w:rsidRPr="000A7518">
        <w:rPr>
          <w:rFonts w:ascii="Times New Roman" w:hAnsi="Times New Roman" w:cs="Times New Roman"/>
        </w:rPr>
        <w:t xml:space="preserve">Změnit poddodavatele uvedeného v odst. </w:t>
      </w:r>
      <w:r w:rsidR="00121259" w:rsidRPr="000A7518">
        <w:rPr>
          <w:rFonts w:ascii="Times New Roman" w:hAnsi="Times New Roman" w:cs="Times New Roman"/>
        </w:rPr>
        <w:t>2</w:t>
      </w:r>
      <w:r w:rsidRPr="000A7518">
        <w:rPr>
          <w:rFonts w:ascii="Times New Roman" w:hAnsi="Times New Roman" w:cs="Times New Roman"/>
        </w:rPr>
        <w:t xml:space="preserve"> tohoto článku je </w:t>
      </w:r>
      <w:r w:rsidR="009F6C69" w:rsidRPr="000A7518">
        <w:rPr>
          <w:rFonts w:ascii="Times New Roman" w:hAnsi="Times New Roman" w:cs="Times New Roman"/>
        </w:rPr>
        <w:t>zhotovitel</w:t>
      </w:r>
      <w:r w:rsidRPr="000A7518">
        <w:rPr>
          <w:rFonts w:ascii="Times New Roman" w:hAnsi="Times New Roman" w:cs="Times New Roman"/>
        </w:rPr>
        <w:t xml:space="preserve"> oprávněn pouze s předchozím písemným souhlasem objednatele, ledaže by plnění původně svěřené poddodavateli realizoval </w:t>
      </w:r>
      <w:r w:rsidR="009F6C69" w:rsidRPr="000A7518">
        <w:rPr>
          <w:rFonts w:ascii="Times New Roman" w:hAnsi="Times New Roman" w:cs="Times New Roman"/>
        </w:rPr>
        <w:t>zhotovitel</w:t>
      </w:r>
      <w:r w:rsidRPr="000A7518">
        <w:rPr>
          <w:rFonts w:ascii="Times New Roman" w:hAnsi="Times New Roman" w:cs="Times New Roman"/>
        </w:rPr>
        <w:t xml:space="preserve"> sám a byl i k tomuto plnění kvalifikován ve smyslu podmínek stanovených v zadávací dokumentaci veřejné zakázky. </w:t>
      </w:r>
      <w:r w:rsidR="0073274B" w:rsidRPr="000A7518">
        <w:rPr>
          <w:rFonts w:ascii="Times New Roman" w:hAnsi="Times New Roman" w:cs="Times New Roman"/>
        </w:rPr>
        <w:t>Z</w:t>
      </w:r>
      <w:r w:rsidR="009F6C69" w:rsidRPr="000A7518">
        <w:rPr>
          <w:rFonts w:ascii="Times New Roman" w:hAnsi="Times New Roman" w:cs="Times New Roman"/>
        </w:rPr>
        <w:t>hotovitel</w:t>
      </w:r>
      <w:r w:rsidRPr="000A7518">
        <w:rPr>
          <w:rFonts w:ascii="Times New Roman" w:hAnsi="Times New Roman" w:cs="Times New Roman"/>
        </w:rPr>
        <w:t xml:space="preserve"> nesmí předmět </w:t>
      </w:r>
      <w:r w:rsidR="0073274B" w:rsidRPr="000A7518">
        <w:rPr>
          <w:rFonts w:ascii="Times New Roman" w:hAnsi="Times New Roman" w:cs="Times New Roman"/>
        </w:rPr>
        <w:t xml:space="preserve">dohody </w:t>
      </w:r>
      <w:r w:rsidRPr="000A7518">
        <w:rPr>
          <w:rFonts w:ascii="Times New Roman" w:hAnsi="Times New Roman" w:cs="Times New Roman"/>
        </w:rPr>
        <w:t xml:space="preserve">provádět prostřednictvím jiného poddodavatele, než specifikovaného v souladu s odst. </w:t>
      </w:r>
      <w:r w:rsidR="00121259" w:rsidRPr="000A7518">
        <w:rPr>
          <w:rFonts w:ascii="Times New Roman" w:hAnsi="Times New Roman" w:cs="Times New Roman"/>
        </w:rPr>
        <w:t>2</w:t>
      </w:r>
      <w:r w:rsidRPr="000A7518">
        <w:rPr>
          <w:rFonts w:ascii="Times New Roman" w:hAnsi="Times New Roman" w:cs="Times New Roman"/>
        </w:rPr>
        <w:t xml:space="preserve"> tohoto článku či odsouhlaseného objednatelem ve smyslu tohoto odstavce </w:t>
      </w:r>
      <w:r w:rsidR="009F6C69" w:rsidRPr="000A7518">
        <w:rPr>
          <w:rFonts w:ascii="Times New Roman" w:hAnsi="Times New Roman" w:cs="Times New Roman"/>
        </w:rPr>
        <w:t>dohody</w:t>
      </w:r>
      <w:r w:rsidR="000E3D22" w:rsidRPr="000A7518">
        <w:rPr>
          <w:rFonts w:ascii="Times New Roman" w:hAnsi="Times New Roman" w:cs="Times New Roman"/>
        </w:rPr>
        <w:t>.</w:t>
      </w:r>
    </w:p>
    <w:p w14:paraId="05CA97F3" w14:textId="77777777" w:rsidR="003B1A23" w:rsidRPr="000A7518" w:rsidRDefault="003B1A23" w:rsidP="003B1A23">
      <w:pPr>
        <w:rPr>
          <w:rFonts w:ascii="Times New Roman" w:hAnsi="Times New Roman" w:cs="Times New Roman"/>
        </w:rPr>
      </w:pPr>
    </w:p>
    <w:p w14:paraId="55CD62F6" w14:textId="4E1A2ED2" w:rsidR="00493DBF" w:rsidRPr="000A7518" w:rsidRDefault="003B1A23" w:rsidP="003E497E">
      <w:pPr>
        <w:pStyle w:val="Nadpis1"/>
      </w:pPr>
      <w:r w:rsidRPr="000A7518">
        <w:t xml:space="preserve">DALŠÍ </w:t>
      </w:r>
      <w:r w:rsidR="00493DBF" w:rsidRPr="000A7518">
        <w:t>Práva a povinnosti smluvních stran</w:t>
      </w:r>
    </w:p>
    <w:p w14:paraId="43506DA1" w14:textId="26280FBB" w:rsidR="003B1A23" w:rsidRPr="000A7518" w:rsidRDefault="00AD3530" w:rsidP="003B1A23">
      <w:pPr>
        <w:pStyle w:val="Nadpis2"/>
        <w:rPr>
          <w:rFonts w:ascii="Times New Roman" w:hAnsi="Times New Roman" w:cs="Times New Roman"/>
          <w:szCs w:val="22"/>
        </w:rPr>
      </w:pPr>
      <w:r w:rsidRPr="000A7518">
        <w:rPr>
          <w:rFonts w:ascii="Times New Roman" w:hAnsi="Times New Roman" w:cs="Times New Roman"/>
          <w:szCs w:val="22"/>
        </w:rPr>
        <w:t xml:space="preserve">Zhotovitel je povinen po celou dobu plnění dohody mít uzavřenou pojistnou smlouvu na odpovědnost za škodu </w:t>
      </w:r>
      <w:bookmarkStart w:id="1" w:name="_Hlk166654620"/>
      <w:r w:rsidRPr="000A7518">
        <w:rPr>
          <w:rFonts w:ascii="Times New Roman" w:hAnsi="Times New Roman" w:cs="Times New Roman"/>
          <w:szCs w:val="22"/>
        </w:rPr>
        <w:t xml:space="preserve">způsobenou při výkonu své profesní odpovědnosti proti škodám, včetně škod způsobených třetím osobám způsobeným jeho činností, včetně možných škod způsobených pracovníky zhotovitele, a to na minimální pojistné plnění </w:t>
      </w:r>
      <w:bookmarkEnd w:id="1"/>
      <w:r w:rsidR="0063010F" w:rsidRPr="000A7518">
        <w:rPr>
          <w:rFonts w:ascii="Times New Roman" w:hAnsi="Times New Roman" w:cs="Times New Roman"/>
          <w:b/>
          <w:bCs/>
          <w:szCs w:val="22"/>
        </w:rPr>
        <w:t>8.000.000</w:t>
      </w:r>
      <w:r w:rsidR="003B1A23" w:rsidRPr="000A7518">
        <w:rPr>
          <w:rFonts w:ascii="Times New Roman" w:hAnsi="Times New Roman" w:cs="Times New Roman"/>
          <w:b/>
          <w:bCs/>
          <w:szCs w:val="22"/>
        </w:rPr>
        <w:t>,- Kč</w:t>
      </w:r>
      <w:r w:rsidR="003B1A23" w:rsidRPr="000A7518">
        <w:rPr>
          <w:rFonts w:ascii="Times New Roman" w:hAnsi="Times New Roman" w:cs="Times New Roman"/>
          <w:szCs w:val="22"/>
        </w:rPr>
        <w:t xml:space="preserve"> </w:t>
      </w:r>
      <w:r w:rsidR="003A515C" w:rsidRPr="000A7518">
        <w:rPr>
          <w:rFonts w:ascii="Times New Roman" w:hAnsi="Times New Roman" w:cs="Times New Roman"/>
          <w:szCs w:val="22"/>
        </w:rPr>
        <w:t>(</w:t>
      </w:r>
      <w:r w:rsidR="0084207F" w:rsidRPr="000A7518">
        <w:rPr>
          <w:rFonts w:ascii="Times New Roman" w:hAnsi="Times New Roman" w:cs="Times New Roman"/>
          <w:szCs w:val="22"/>
        </w:rPr>
        <w:t xml:space="preserve">slovy: </w:t>
      </w:r>
      <w:r w:rsidR="0063010F" w:rsidRPr="000A7518">
        <w:rPr>
          <w:rFonts w:ascii="Times New Roman" w:hAnsi="Times New Roman" w:cs="Times New Roman"/>
          <w:szCs w:val="22"/>
        </w:rPr>
        <w:t>osm miliónů</w:t>
      </w:r>
      <w:r w:rsidR="0084207F" w:rsidRPr="000A7518">
        <w:rPr>
          <w:rFonts w:ascii="Times New Roman" w:hAnsi="Times New Roman" w:cs="Times New Roman"/>
          <w:szCs w:val="22"/>
        </w:rPr>
        <w:t xml:space="preserve"> </w:t>
      </w:r>
      <w:r w:rsidR="003B1A23" w:rsidRPr="000A7518">
        <w:rPr>
          <w:rFonts w:ascii="Times New Roman" w:hAnsi="Times New Roman" w:cs="Times New Roman"/>
          <w:szCs w:val="22"/>
        </w:rPr>
        <w:t xml:space="preserve">korun českých). </w:t>
      </w:r>
      <w:r w:rsidRPr="000A7518">
        <w:rPr>
          <w:rFonts w:ascii="Times New Roman" w:hAnsi="Times New Roman" w:cs="Times New Roman"/>
          <w:szCs w:val="22"/>
        </w:rPr>
        <w:t>Kopie pojistné smlouvy bude zhotovitelem předložena objednateli před podpisem této dohody</w:t>
      </w:r>
      <w:r w:rsidR="003B1A23" w:rsidRPr="000A7518">
        <w:rPr>
          <w:rFonts w:ascii="Times New Roman" w:hAnsi="Times New Roman" w:cs="Times New Roman"/>
          <w:szCs w:val="22"/>
        </w:rPr>
        <w:t xml:space="preserve">. Zhotovitel se zavazuje kdykoliv v průběhu trvání této </w:t>
      </w:r>
      <w:r w:rsidR="0063010F" w:rsidRPr="000A7518">
        <w:rPr>
          <w:rFonts w:ascii="Times New Roman" w:hAnsi="Times New Roman" w:cs="Times New Roman"/>
          <w:szCs w:val="22"/>
        </w:rPr>
        <w:t>dohody</w:t>
      </w:r>
      <w:r w:rsidR="003B1A23" w:rsidRPr="000A7518">
        <w:rPr>
          <w:rFonts w:ascii="Times New Roman" w:hAnsi="Times New Roman" w:cs="Times New Roman"/>
          <w:szCs w:val="22"/>
        </w:rPr>
        <w:t xml:space="preserve"> do </w:t>
      </w:r>
      <w:r w:rsidRPr="000A7518">
        <w:rPr>
          <w:rFonts w:ascii="Times New Roman" w:hAnsi="Times New Roman" w:cs="Times New Roman"/>
          <w:szCs w:val="22"/>
        </w:rPr>
        <w:t>tří</w:t>
      </w:r>
      <w:r w:rsidR="003B1A23" w:rsidRPr="000A7518">
        <w:rPr>
          <w:rFonts w:ascii="Times New Roman" w:hAnsi="Times New Roman" w:cs="Times New Roman"/>
          <w:szCs w:val="22"/>
        </w:rPr>
        <w:t xml:space="preserve"> (</w:t>
      </w:r>
      <w:r w:rsidRPr="000A7518">
        <w:rPr>
          <w:rFonts w:ascii="Times New Roman" w:hAnsi="Times New Roman" w:cs="Times New Roman"/>
          <w:szCs w:val="22"/>
        </w:rPr>
        <w:t>3</w:t>
      </w:r>
      <w:r w:rsidR="003B1A23" w:rsidRPr="000A7518">
        <w:rPr>
          <w:rFonts w:ascii="Times New Roman" w:hAnsi="Times New Roman" w:cs="Times New Roman"/>
          <w:szCs w:val="22"/>
        </w:rPr>
        <w:t>)</w:t>
      </w:r>
      <w:r w:rsidRPr="000A7518">
        <w:rPr>
          <w:rFonts w:ascii="Times New Roman" w:hAnsi="Times New Roman" w:cs="Times New Roman"/>
          <w:szCs w:val="22"/>
        </w:rPr>
        <w:t xml:space="preserve"> pracovních</w:t>
      </w:r>
      <w:r w:rsidR="003B1A23" w:rsidRPr="000A7518">
        <w:rPr>
          <w:rFonts w:ascii="Times New Roman" w:hAnsi="Times New Roman" w:cs="Times New Roman"/>
          <w:szCs w:val="22"/>
        </w:rPr>
        <w:t xml:space="preserve"> dnů ode dne doručení výzvy objednatele doložit doklady, ze kterých bude vyplývat, že zhotovitel má platně sjednáno pojištění v rozsahu dle tohoto článku </w:t>
      </w:r>
      <w:r w:rsidR="0063010F" w:rsidRPr="000A7518">
        <w:rPr>
          <w:rFonts w:ascii="Times New Roman" w:hAnsi="Times New Roman" w:cs="Times New Roman"/>
          <w:szCs w:val="22"/>
        </w:rPr>
        <w:t>dohody</w:t>
      </w:r>
      <w:r w:rsidR="003B1A23" w:rsidRPr="000A7518">
        <w:rPr>
          <w:rFonts w:ascii="Times New Roman" w:hAnsi="Times New Roman" w:cs="Times New Roman"/>
          <w:szCs w:val="22"/>
        </w:rPr>
        <w:t>.</w:t>
      </w:r>
    </w:p>
    <w:p w14:paraId="1A4157E9" w14:textId="273C0035"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Zhotovitel je povinen neprodleně písemně vyrozumět objednatele o případném ohrožení doby plnění a o všech skutečnostech, které mohou řádné a včasné plnění předmětu této </w:t>
      </w:r>
      <w:r w:rsidR="0063010F" w:rsidRPr="000A7518">
        <w:rPr>
          <w:rFonts w:ascii="Times New Roman" w:hAnsi="Times New Roman" w:cs="Times New Roman"/>
        </w:rPr>
        <w:t>dohody, resp. dílčích smluv</w:t>
      </w:r>
      <w:r w:rsidRPr="000A7518">
        <w:rPr>
          <w:rFonts w:ascii="Times New Roman" w:hAnsi="Times New Roman" w:cs="Times New Roman"/>
        </w:rPr>
        <w:t xml:space="preserve"> znemožnit, a to nejpozději do </w:t>
      </w:r>
      <w:r w:rsidR="003B1A23" w:rsidRPr="000A7518">
        <w:rPr>
          <w:rFonts w:ascii="Times New Roman" w:hAnsi="Times New Roman" w:cs="Times New Roman"/>
        </w:rPr>
        <w:t>tří (</w:t>
      </w:r>
      <w:r w:rsidRPr="000A7518">
        <w:rPr>
          <w:rFonts w:ascii="Times New Roman" w:hAnsi="Times New Roman" w:cs="Times New Roman"/>
        </w:rPr>
        <w:t>3</w:t>
      </w:r>
      <w:r w:rsidR="003B1A23" w:rsidRPr="000A7518">
        <w:rPr>
          <w:rFonts w:ascii="Times New Roman" w:hAnsi="Times New Roman" w:cs="Times New Roman"/>
        </w:rPr>
        <w:t>)</w:t>
      </w:r>
      <w:r w:rsidRPr="000A7518">
        <w:rPr>
          <w:rFonts w:ascii="Times New Roman" w:hAnsi="Times New Roman" w:cs="Times New Roman"/>
        </w:rPr>
        <w:t xml:space="preserve"> dnů ode dne, kdy se zhotovitel dozví o takové skutečnosti. </w:t>
      </w:r>
    </w:p>
    <w:p w14:paraId="57D64016" w14:textId="44BA9BCA"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Každá ze </w:t>
      </w:r>
      <w:r w:rsidR="00823B54" w:rsidRPr="000A7518">
        <w:rPr>
          <w:rFonts w:ascii="Times New Roman" w:hAnsi="Times New Roman" w:cs="Times New Roman"/>
        </w:rPr>
        <w:t xml:space="preserve">smluvních </w:t>
      </w:r>
      <w:r w:rsidRPr="000A7518">
        <w:rPr>
          <w:rFonts w:ascii="Times New Roman" w:hAnsi="Times New Roman" w:cs="Times New Roman"/>
        </w:rPr>
        <w:t xml:space="preserve">stran nese odpovědnost za způsobenou škodu v rámci platných právních předpisů a této </w:t>
      </w:r>
      <w:r w:rsidR="0063010F" w:rsidRPr="000A7518">
        <w:rPr>
          <w:rFonts w:ascii="Times New Roman" w:hAnsi="Times New Roman" w:cs="Times New Roman"/>
        </w:rPr>
        <w:t>dohody</w:t>
      </w:r>
      <w:r w:rsidRPr="000A7518">
        <w:rPr>
          <w:rFonts w:ascii="Times New Roman" w:hAnsi="Times New Roman" w:cs="Times New Roman"/>
        </w:rPr>
        <w:t>. Obě strany se zavazují vyvíjet maximální úsilí k</w:t>
      </w:r>
      <w:r w:rsidR="00823B54" w:rsidRPr="000A7518">
        <w:rPr>
          <w:rFonts w:ascii="Times New Roman" w:hAnsi="Times New Roman" w:cs="Times New Roman"/>
        </w:rPr>
        <w:t> </w:t>
      </w:r>
      <w:r w:rsidRPr="000A7518">
        <w:rPr>
          <w:rFonts w:ascii="Times New Roman" w:hAnsi="Times New Roman" w:cs="Times New Roman"/>
        </w:rPr>
        <w:t>předcházení škodám a</w:t>
      </w:r>
      <w:r w:rsidR="00A8624A" w:rsidRPr="000A7518">
        <w:rPr>
          <w:rFonts w:ascii="Times New Roman" w:hAnsi="Times New Roman" w:cs="Times New Roman"/>
        </w:rPr>
        <w:t> </w:t>
      </w:r>
      <w:r w:rsidRPr="000A7518">
        <w:rPr>
          <w:rFonts w:ascii="Times New Roman" w:hAnsi="Times New Roman" w:cs="Times New Roman"/>
        </w:rPr>
        <w:t>k</w:t>
      </w:r>
      <w:r w:rsidR="00A8624A" w:rsidRPr="000A7518">
        <w:rPr>
          <w:rFonts w:ascii="Times New Roman" w:hAnsi="Times New Roman" w:cs="Times New Roman"/>
        </w:rPr>
        <w:t> </w:t>
      </w:r>
      <w:r w:rsidRPr="000A7518">
        <w:rPr>
          <w:rFonts w:ascii="Times New Roman" w:hAnsi="Times New Roman" w:cs="Times New Roman"/>
        </w:rPr>
        <w:t>minimalizaci vzniklých škod.</w:t>
      </w:r>
    </w:p>
    <w:p w14:paraId="51657FE8" w14:textId="35504E95"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Žádná ze </w:t>
      </w:r>
      <w:r w:rsidR="00823B54" w:rsidRPr="000A7518">
        <w:rPr>
          <w:rFonts w:ascii="Times New Roman" w:hAnsi="Times New Roman" w:cs="Times New Roman"/>
        </w:rPr>
        <w:t xml:space="preserve">smluvních </w:t>
      </w:r>
      <w:r w:rsidRPr="000A7518">
        <w:rPr>
          <w:rFonts w:ascii="Times New Roman" w:hAnsi="Times New Roman" w:cs="Times New Roman"/>
        </w:rPr>
        <w:t>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3DE8C10C" w14:textId="1DD28DFA"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Obě smluvní strany odpovídají za škodu, kterou způsobí druhé straně porušením svých povinností dohodnutých touto </w:t>
      </w:r>
      <w:r w:rsidR="0063010F" w:rsidRPr="000A7518">
        <w:rPr>
          <w:rFonts w:ascii="Times New Roman" w:hAnsi="Times New Roman" w:cs="Times New Roman"/>
        </w:rPr>
        <w:t>dohodou</w:t>
      </w:r>
      <w:r w:rsidRPr="000A7518">
        <w:rPr>
          <w:rFonts w:ascii="Times New Roman" w:hAnsi="Times New Roman" w:cs="Times New Roman"/>
        </w:rPr>
        <w:t xml:space="preserve"> při provádění předmětu plnění a za podmínek daných touto </w:t>
      </w:r>
      <w:r w:rsidR="0063010F" w:rsidRPr="000A7518">
        <w:rPr>
          <w:rFonts w:ascii="Times New Roman" w:hAnsi="Times New Roman" w:cs="Times New Roman"/>
        </w:rPr>
        <w:t>dohodou</w:t>
      </w:r>
      <w:r w:rsidRPr="000A7518">
        <w:rPr>
          <w:rFonts w:ascii="Times New Roman" w:hAnsi="Times New Roman" w:cs="Times New Roman"/>
        </w:rPr>
        <w:t xml:space="preserve">. </w:t>
      </w:r>
    </w:p>
    <w:p w14:paraId="2542B411" w14:textId="37D783EA"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Zhotovitel není oprávněn postoupit jakákoliv práva anebo povinnosti vyplývající z této </w:t>
      </w:r>
      <w:r w:rsidR="002E6A02" w:rsidRPr="000A7518">
        <w:rPr>
          <w:rFonts w:ascii="Times New Roman" w:hAnsi="Times New Roman" w:cs="Times New Roman"/>
        </w:rPr>
        <w:t>dohody</w:t>
      </w:r>
      <w:r w:rsidRPr="000A7518">
        <w:rPr>
          <w:rFonts w:ascii="Times New Roman" w:hAnsi="Times New Roman" w:cs="Times New Roman"/>
        </w:rPr>
        <w:t xml:space="preserve"> na třetí osoby bez předchozího písemného souhlasu objednatele. Uplatní-li třetí osoba své právo k</w:t>
      </w:r>
      <w:r w:rsidR="00D02D26" w:rsidRPr="000A7518">
        <w:rPr>
          <w:rFonts w:ascii="Times New Roman" w:hAnsi="Times New Roman" w:cs="Times New Roman"/>
        </w:rPr>
        <w:t> předmětu plnění</w:t>
      </w:r>
      <w:r w:rsidRPr="000A7518">
        <w:rPr>
          <w:rFonts w:ascii="Times New Roman" w:hAnsi="Times New Roman" w:cs="Times New Roman"/>
        </w:rPr>
        <w:t xml:space="preserve"> nebo jeho části, zhotovitel se zavazuje bez zbytečného odkladu a</w:t>
      </w:r>
      <w:r w:rsidR="00823B54" w:rsidRPr="000A7518">
        <w:rPr>
          <w:rFonts w:ascii="Times New Roman" w:hAnsi="Times New Roman" w:cs="Times New Roman"/>
        </w:rPr>
        <w:t> </w:t>
      </w:r>
      <w:r w:rsidRPr="000A7518">
        <w:rPr>
          <w:rFonts w:ascii="Times New Roman" w:hAnsi="Times New Roman" w:cs="Times New Roman"/>
        </w:rPr>
        <w:t>na vlastní náklady učinit potřebná opatření k ochraně výkonu práv objednatele.</w:t>
      </w:r>
    </w:p>
    <w:p w14:paraId="74A60202" w14:textId="2B867DCB" w:rsidR="002A2F80" w:rsidRPr="000A7518" w:rsidRDefault="00493DBF" w:rsidP="002A2F80">
      <w:pPr>
        <w:pStyle w:val="Nadpis2"/>
        <w:rPr>
          <w:rFonts w:ascii="Times New Roman" w:hAnsi="Times New Roman" w:cs="Times New Roman"/>
        </w:rPr>
      </w:pPr>
      <w:r w:rsidRPr="000A7518">
        <w:rPr>
          <w:rFonts w:ascii="Times New Roman" w:hAnsi="Times New Roman" w:cs="Times New Roman"/>
        </w:rPr>
        <w:t xml:space="preserve">Smluvní strany sjednávají, že zhotovitel není oprávněn jakékoliv jeho pohledávky za objednatelem, které vzniknou na základě této </w:t>
      </w:r>
      <w:r w:rsidR="00992DE6" w:rsidRPr="000A7518">
        <w:rPr>
          <w:rFonts w:ascii="Times New Roman" w:hAnsi="Times New Roman" w:cs="Times New Roman"/>
        </w:rPr>
        <w:t>dohody</w:t>
      </w:r>
      <w:r w:rsidRPr="000A7518">
        <w:rPr>
          <w:rFonts w:ascii="Times New Roman" w:hAnsi="Times New Roman" w:cs="Times New Roman"/>
        </w:rPr>
        <w:t xml:space="preserve">, započítat vůči pohledávkám objednatele za zhotovitelem jednostranným právním jednáním. Zhotovitel zajistí, že k předmětu </w:t>
      </w:r>
      <w:r w:rsidR="00D02D26" w:rsidRPr="000A7518">
        <w:rPr>
          <w:rFonts w:ascii="Times New Roman" w:hAnsi="Times New Roman" w:cs="Times New Roman"/>
        </w:rPr>
        <w:t>plnění</w:t>
      </w:r>
      <w:r w:rsidRPr="000A7518">
        <w:rPr>
          <w:rFonts w:ascii="Times New Roman" w:hAnsi="Times New Roman" w:cs="Times New Roman"/>
        </w:rPr>
        <w:t xml:space="preserve"> nevzniknou autorská práva třetích stran ani nebude zatížen právy třetích osob, ze kterých by pro objednatele plynuly jakékoliv další finanční nebo jiné nároky třetích stran. Pokud by taková práva přesto existovala či v průběhu plnění vznikla, zhotovitel je povinen zajistit jejich bezplatný převod na objednatele, a to v plném rozsahu a na vlastní náklady, respektive na vlastní náklady zajistit vypořádání </w:t>
      </w:r>
      <w:r w:rsidR="00445E30" w:rsidRPr="000A7518">
        <w:rPr>
          <w:rFonts w:ascii="Times New Roman" w:hAnsi="Times New Roman" w:cs="Times New Roman"/>
        </w:rPr>
        <w:t xml:space="preserve">všech </w:t>
      </w:r>
      <w:r w:rsidRPr="000A7518">
        <w:rPr>
          <w:rFonts w:ascii="Times New Roman" w:hAnsi="Times New Roman" w:cs="Times New Roman"/>
        </w:rPr>
        <w:t>nároků třetích stran.</w:t>
      </w:r>
    </w:p>
    <w:p w14:paraId="47DBA560" w14:textId="77777777" w:rsidR="00992DE6" w:rsidRPr="000A7518" w:rsidRDefault="00992DE6" w:rsidP="00992DE6">
      <w:pPr>
        <w:rPr>
          <w:rFonts w:ascii="Times New Roman" w:hAnsi="Times New Roman" w:cs="Times New Roman"/>
        </w:rPr>
      </w:pPr>
    </w:p>
    <w:p w14:paraId="561B9FDB" w14:textId="5912C3C5" w:rsidR="00493DBF" w:rsidRPr="000A7518" w:rsidRDefault="00D7567B" w:rsidP="003E497E">
      <w:pPr>
        <w:pStyle w:val="Nadpis1"/>
      </w:pPr>
      <w:r w:rsidRPr="000A7518">
        <w:t xml:space="preserve">Doručování a </w:t>
      </w:r>
      <w:r w:rsidR="00493DBF" w:rsidRPr="000A7518">
        <w:t>Oprávněné osoby</w:t>
      </w:r>
    </w:p>
    <w:p w14:paraId="7CD07DD4" w14:textId="6F4C11AE" w:rsidR="00493DBF" w:rsidRPr="000A7518" w:rsidRDefault="00493DBF" w:rsidP="00C91EC9">
      <w:pPr>
        <w:pStyle w:val="Nadpis2"/>
        <w:rPr>
          <w:rFonts w:ascii="Times New Roman" w:hAnsi="Times New Roman" w:cs="Times New Roman"/>
          <w:szCs w:val="22"/>
        </w:rPr>
      </w:pPr>
      <w:r w:rsidRPr="000A7518">
        <w:rPr>
          <w:rStyle w:val="Nadpis2Char"/>
          <w:rFonts w:ascii="Times New Roman" w:hAnsi="Times New Roman" w:cs="Times New Roman"/>
        </w:rPr>
        <w:t>Oprávněnými osobami při realizaci plnění jsou</w:t>
      </w:r>
      <w:r w:rsidR="00823B54" w:rsidRPr="000A7518">
        <w:rPr>
          <w:rStyle w:val="Nadpis2Char"/>
          <w:rFonts w:ascii="Times New Roman" w:hAnsi="Times New Roman" w:cs="Times New Roman"/>
        </w:rPr>
        <w:t>:</w:t>
      </w:r>
    </w:p>
    <w:p w14:paraId="65783615" w14:textId="6954D00D" w:rsidR="00493DBF" w:rsidRPr="000A7518" w:rsidRDefault="00493DBF" w:rsidP="00A8624A">
      <w:pPr>
        <w:pStyle w:val="Nadpis3"/>
        <w:ind w:left="1276" w:hanging="709"/>
        <w:rPr>
          <w:rFonts w:ascii="Times New Roman" w:hAnsi="Times New Roman" w:cs="Times New Roman"/>
          <w:u w:val="single"/>
        </w:rPr>
      </w:pPr>
      <w:bookmarkStart w:id="2" w:name="_Hlk138856794"/>
      <w:r w:rsidRPr="000A7518">
        <w:rPr>
          <w:rFonts w:ascii="Times New Roman" w:hAnsi="Times New Roman" w:cs="Times New Roman"/>
          <w:u w:val="single"/>
        </w:rPr>
        <w:t>za objednatele</w:t>
      </w:r>
      <w:r w:rsidR="00D71A35" w:rsidRPr="000A7518">
        <w:rPr>
          <w:rFonts w:ascii="Times New Roman" w:hAnsi="Times New Roman" w:cs="Times New Roman"/>
          <w:u w:val="single"/>
        </w:rPr>
        <w:t>:</w:t>
      </w:r>
    </w:p>
    <w:p w14:paraId="4FBFBE70" w14:textId="3F3405E6" w:rsidR="00493DBF" w:rsidRPr="000A7518" w:rsidRDefault="00B86C39" w:rsidP="00576C21">
      <w:pPr>
        <w:pStyle w:val="Odstavecseseznamem"/>
        <w:numPr>
          <w:ilvl w:val="0"/>
          <w:numId w:val="3"/>
        </w:numPr>
        <w:spacing w:before="120" w:after="120" w:line="320" w:lineRule="exact"/>
        <w:ind w:left="1701" w:hanging="425"/>
        <w:contextualSpacing w:val="0"/>
        <w:jc w:val="both"/>
        <w:rPr>
          <w:rFonts w:ascii="Times New Roman" w:hAnsi="Times New Roman" w:cs="Times New Roman"/>
        </w:rPr>
      </w:pPr>
      <w:r>
        <w:rPr>
          <w:sz w:val="20"/>
        </w:rPr>
        <w:t>xxxxxxxxxxxxxx</w:t>
      </w:r>
    </w:p>
    <w:p w14:paraId="63915006" w14:textId="4B032333" w:rsidR="00493DBF" w:rsidRPr="000A7518" w:rsidRDefault="00B86C39" w:rsidP="001679CE">
      <w:pPr>
        <w:pStyle w:val="Odstavecseseznamem"/>
        <w:numPr>
          <w:ilvl w:val="0"/>
          <w:numId w:val="3"/>
        </w:numPr>
        <w:spacing w:before="120" w:after="120" w:line="320" w:lineRule="exact"/>
        <w:ind w:left="1701" w:hanging="425"/>
        <w:contextualSpacing w:val="0"/>
        <w:jc w:val="both"/>
        <w:rPr>
          <w:rFonts w:ascii="Times New Roman" w:hAnsi="Times New Roman" w:cs="Times New Roman"/>
        </w:rPr>
      </w:pPr>
      <w:r>
        <w:rPr>
          <w:sz w:val="20"/>
        </w:rPr>
        <w:t>xxxxxxxxxxxxxx</w:t>
      </w:r>
      <w:r w:rsidR="00094792" w:rsidRPr="000A7518">
        <w:rPr>
          <w:rFonts w:ascii="Times New Roman" w:hAnsi="Times New Roman" w:cs="Times New Roman"/>
        </w:rPr>
        <w:t xml:space="preserve"> </w:t>
      </w:r>
    </w:p>
    <w:bookmarkEnd w:id="2"/>
    <w:p w14:paraId="7D315669" w14:textId="75BE6600" w:rsidR="00493DBF" w:rsidRPr="000A7518" w:rsidRDefault="00493DBF" w:rsidP="00A8624A">
      <w:pPr>
        <w:pStyle w:val="Nadpis3"/>
        <w:ind w:left="1276" w:hanging="709"/>
        <w:rPr>
          <w:rFonts w:ascii="Times New Roman" w:hAnsi="Times New Roman" w:cs="Times New Roman"/>
          <w:u w:val="single"/>
        </w:rPr>
      </w:pPr>
      <w:r w:rsidRPr="000A7518">
        <w:rPr>
          <w:rFonts w:ascii="Times New Roman" w:hAnsi="Times New Roman" w:cs="Times New Roman"/>
          <w:u w:val="single"/>
        </w:rPr>
        <w:t>za zhotovitele</w:t>
      </w:r>
      <w:r w:rsidR="00D71A35" w:rsidRPr="000A7518">
        <w:rPr>
          <w:rFonts w:ascii="Times New Roman" w:hAnsi="Times New Roman" w:cs="Times New Roman"/>
          <w:u w:val="single"/>
        </w:rPr>
        <w:t>:</w:t>
      </w:r>
    </w:p>
    <w:p w14:paraId="68CD03EF" w14:textId="32871CE5" w:rsidR="00493DBF" w:rsidRPr="000A7518" w:rsidRDefault="00B86C39" w:rsidP="00576C21">
      <w:pPr>
        <w:pStyle w:val="Odstavecseseznamem"/>
        <w:numPr>
          <w:ilvl w:val="0"/>
          <w:numId w:val="4"/>
        </w:numPr>
        <w:spacing w:before="120" w:after="120" w:line="320" w:lineRule="exact"/>
        <w:ind w:left="1701" w:hanging="425"/>
        <w:contextualSpacing w:val="0"/>
        <w:jc w:val="both"/>
        <w:rPr>
          <w:rFonts w:ascii="Times New Roman" w:hAnsi="Times New Roman" w:cs="Times New Roman"/>
        </w:rPr>
      </w:pPr>
      <w:r>
        <w:rPr>
          <w:sz w:val="20"/>
        </w:rPr>
        <w:t>xxxxxxxxxxxxxx</w:t>
      </w:r>
      <w:r w:rsidR="00121259" w:rsidRPr="000A7518">
        <w:rPr>
          <w:rFonts w:ascii="Times New Roman" w:hAnsi="Times New Roman" w:cs="Times New Roman"/>
        </w:rPr>
        <w:t>,</w:t>
      </w:r>
    </w:p>
    <w:p w14:paraId="3466BE0E" w14:textId="0A0FDC06" w:rsidR="00121259" w:rsidRPr="000A7518" w:rsidRDefault="00B86C39" w:rsidP="00576C21">
      <w:pPr>
        <w:pStyle w:val="Odstavecseseznamem"/>
        <w:numPr>
          <w:ilvl w:val="0"/>
          <w:numId w:val="4"/>
        </w:numPr>
        <w:spacing w:before="120" w:after="120" w:line="320" w:lineRule="exact"/>
        <w:ind w:left="1701" w:hanging="425"/>
        <w:contextualSpacing w:val="0"/>
        <w:jc w:val="both"/>
        <w:rPr>
          <w:rFonts w:ascii="Times New Roman" w:hAnsi="Times New Roman" w:cs="Times New Roman"/>
        </w:rPr>
      </w:pPr>
      <w:r>
        <w:rPr>
          <w:sz w:val="20"/>
        </w:rPr>
        <w:t>xxxxxxxxxxxxxx</w:t>
      </w:r>
      <w:r w:rsidR="00121259" w:rsidRPr="000A7518">
        <w:rPr>
          <w:rFonts w:ascii="Times New Roman" w:hAnsi="Times New Roman" w:cs="Times New Roman"/>
        </w:rPr>
        <w:t>,</w:t>
      </w:r>
    </w:p>
    <w:p w14:paraId="4F6E0AFA" w14:textId="365CCDF8" w:rsidR="00121259" w:rsidRPr="000A7518" w:rsidRDefault="00B86C39" w:rsidP="00576C21">
      <w:pPr>
        <w:pStyle w:val="Odstavecseseznamem"/>
        <w:numPr>
          <w:ilvl w:val="0"/>
          <w:numId w:val="4"/>
        </w:numPr>
        <w:spacing w:before="120" w:after="120" w:line="320" w:lineRule="exact"/>
        <w:ind w:left="1701" w:hanging="425"/>
        <w:contextualSpacing w:val="0"/>
        <w:jc w:val="both"/>
        <w:rPr>
          <w:rFonts w:ascii="Times New Roman" w:hAnsi="Times New Roman" w:cs="Times New Roman"/>
        </w:rPr>
      </w:pPr>
      <w:r>
        <w:rPr>
          <w:sz w:val="20"/>
        </w:rPr>
        <w:t>xxxxxxxxxxxxxx</w:t>
      </w:r>
      <w:r w:rsidR="00121259" w:rsidRPr="000A7518">
        <w:rPr>
          <w:rFonts w:ascii="Times New Roman" w:hAnsi="Times New Roman" w:cs="Times New Roman"/>
        </w:rPr>
        <w:t xml:space="preserve">.  </w:t>
      </w:r>
    </w:p>
    <w:p w14:paraId="1D8D2B30" w14:textId="7DA0C8AF"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V případě změny kontaktních osob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w:t>
      </w:r>
      <w:r w:rsidR="00823B54" w:rsidRPr="000A7518">
        <w:rPr>
          <w:rFonts w:ascii="Times New Roman" w:hAnsi="Times New Roman" w:cs="Times New Roman"/>
        </w:rPr>
        <w:t> </w:t>
      </w:r>
      <w:r w:rsidRPr="000A7518">
        <w:rPr>
          <w:rFonts w:ascii="Times New Roman" w:hAnsi="Times New Roman" w:cs="Times New Roman"/>
        </w:rPr>
        <w:t>uzavření dodatku.</w:t>
      </w:r>
    </w:p>
    <w:p w14:paraId="4BBE7FCB" w14:textId="741B4F32"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Veškerá korespondence, pokyny, oznámení, žádosti, záznamy a jiné dokumenty vzniklé na základě této </w:t>
      </w:r>
      <w:r w:rsidR="0061143B" w:rsidRPr="000A7518">
        <w:rPr>
          <w:rFonts w:ascii="Times New Roman" w:hAnsi="Times New Roman" w:cs="Times New Roman"/>
        </w:rPr>
        <w:t>dohody</w:t>
      </w:r>
      <w:r w:rsidRPr="000A7518">
        <w:rPr>
          <w:rFonts w:ascii="Times New Roman" w:hAnsi="Times New Roman" w:cs="Times New Roman"/>
        </w:rPr>
        <w:t xml:space="preserve"> mezi smluvními stranami nebo v souvislosti s ní budou vyhotoveny v</w:t>
      </w:r>
      <w:r w:rsidR="00A8624A" w:rsidRPr="000A7518">
        <w:rPr>
          <w:rFonts w:ascii="Times New Roman" w:hAnsi="Times New Roman" w:cs="Times New Roman"/>
        </w:rPr>
        <w:t> </w:t>
      </w:r>
      <w:r w:rsidRPr="000A7518">
        <w:rPr>
          <w:rFonts w:ascii="Times New Roman" w:hAnsi="Times New Roman" w:cs="Times New Roman"/>
        </w:rPr>
        <w:t xml:space="preserve">písemné formě v českém jazyce a doručují se buď osobně, doporučenou poštou na adresu sídla objednatele, e-mailem na adresy oprávněných osob nebo prostřednictvím datové schránky na ID datové schránky objednatele, uvedené v záhlaví této </w:t>
      </w:r>
      <w:r w:rsidR="006275F2" w:rsidRPr="000A7518">
        <w:rPr>
          <w:rFonts w:ascii="Times New Roman" w:hAnsi="Times New Roman" w:cs="Times New Roman"/>
        </w:rPr>
        <w:t>dohody</w:t>
      </w:r>
      <w:r w:rsidRPr="000A7518">
        <w:rPr>
          <w:rFonts w:ascii="Times New Roman" w:hAnsi="Times New Roman" w:cs="Times New Roman"/>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záhlaví této </w:t>
      </w:r>
      <w:r w:rsidR="0061143B" w:rsidRPr="000A7518">
        <w:rPr>
          <w:rFonts w:ascii="Times New Roman" w:hAnsi="Times New Roman" w:cs="Times New Roman"/>
        </w:rPr>
        <w:t>dohody</w:t>
      </w:r>
      <w:r w:rsidRPr="000A7518">
        <w:rPr>
          <w:rFonts w:ascii="Times New Roman" w:hAnsi="Times New Roman" w:cs="Times New Roman"/>
        </w:rPr>
        <w:t>.</w:t>
      </w:r>
    </w:p>
    <w:p w14:paraId="0D637B86" w14:textId="77777777" w:rsidR="002A2F80" w:rsidRPr="000A7518" w:rsidRDefault="002A2F80" w:rsidP="002A2F80">
      <w:pPr>
        <w:rPr>
          <w:rFonts w:ascii="Times New Roman" w:hAnsi="Times New Roman" w:cs="Times New Roman"/>
        </w:rPr>
      </w:pPr>
    </w:p>
    <w:p w14:paraId="4243219D" w14:textId="25EBF091" w:rsidR="00493DBF" w:rsidRPr="000A7518" w:rsidRDefault="00D20EE0" w:rsidP="003E497E">
      <w:pPr>
        <w:pStyle w:val="Nadpis1"/>
      </w:pPr>
      <w:r w:rsidRPr="000A7518">
        <w:t>Odpovědnost za vady</w:t>
      </w:r>
    </w:p>
    <w:p w14:paraId="017A9FB2" w14:textId="3F664304" w:rsidR="00DF5724" w:rsidRPr="000A7518" w:rsidRDefault="00445E30" w:rsidP="00DF5724">
      <w:pPr>
        <w:pStyle w:val="Nadpis2"/>
        <w:rPr>
          <w:rFonts w:ascii="Times New Roman" w:hAnsi="Times New Roman" w:cs="Times New Roman"/>
        </w:rPr>
      </w:pPr>
      <w:r w:rsidRPr="000A7518">
        <w:rPr>
          <w:rFonts w:ascii="Times New Roman" w:hAnsi="Times New Roman" w:cs="Times New Roman"/>
        </w:rPr>
        <w:t xml:space="preserve">Zhotovitel odpovídá za to, že </w:t>
      </w:r>
      <w:r w:rsidR="00225639" w:rsidRPr="000A7518">
        <w:rPr>
          <w:rFonts w:ascii="Times New Roman" w:hAnsi="Times New Roman" w:cs="Times New Roman"/>
        </w:rPr>
        <w:t>předmět plnění</w:t>
      </w:r>
      <w:r w:rsidRPr="000A7518">
        <w:rPr>
          <w:rFonts w:ascii="Times New Roman" w:hAnsi="Times New Roman" w:cs="Times New Roman"/>
        </w:rPr>
        <w:t xml:space="preserve">, jakož i všechna související plnění a práce budou provedena </w:t>
      </w:r>
      <w:r w:rsidR="0061143B" w:rsidRPr="000A7518">
        <w:rPr>
          <w:rFonts w:ascii="Times New Roman" w:hAnsi="Times New Roman" w:cs="Times New Roman"/>
        </w:rPr>
        <w:t xml:space="preserve">bezvadně </w:t>
      </w:r>
      <w:r w:rsidRPr="000A7518">
        <w:rPr>
          <w:rFonts w:ascii="Times New Roman" w:hAnsi="Times New Roman" w:cs="Times New Roman"/>
        </w:rPr>
        <w:t xml:space="preserve">podle podmínek </w:t>
      </w:r>
      <w:r w:rsidR="0061143B" w:rsidRPr="000A7518">
        <w:rPr>
          <w:rFonts w:ascii="Times New Roman" w:hAnsi="Times New Roman" w:cs="Times New Roman"/>
        </w:rPr>
        <w:t>této dohody a dílčích smluv</w:t>
      </w:r>
      <w:r w:rsidRPr="000A7518">
        <w:rPr>
          <w:rFonts w:ascii="Times New Roman" w:hAnsi="Times New Roman" w:cs="Times New Roman"/>
        </w:rPr>
        <w:t xml:space="preserve">, zadávací dokumentace, </w:t>
      </w:r>
      <w:r w:rsidR="00DF5724" w:rsidRPr="000A7518">
        <w:rPr>
          <w:rFonts w:ascii="Times New Roman" w:hAnsi="Times New Roman" w:cs="Times New Roman"/>
        </w:rPr>
        <w:t xml:space="preserve">a </w:t>
      </w:r>
      <w:r w:rsidR="0073274B" w:rsidRPr="000A7518">
        <w:rPr>
          <w:rFonts w:ascii="Times New Roman" w:hAnsi="Times New Roman" w:cs="Times New Roman"/>
        </w:rPr>
        <w:t xml:space="preserve">v souladu s </w:t>
      </w:r>
      <w:r w:rsidR="00DF5724" w:rsidRPr="000A7518">
        <w:rPr>
          <w:rFonts w:ascii="Times New Roman" w:hAnsi="Times New Roman" w:cs="Times New Roman"/>
        </w:rPr>
        <w:t xml:space="preserve">právními předpisy a normami platnými pro tento předmět díla s požadavky veřejnoprávních orgánů a že po dobu záruční doby bude mít vlastnosti dohodnuté v této </w:t>
      </w:r>
      <w:r w:rsidR="0061143B" w:rsidRPr="000A7518">
        <w:rPr>
          <w:rFonts w:ascii="Times New Roman" w:hAnsi="Times New Roman" w:cs="Times New Roman"/>
        </w:rPr>
        <w:t>dohod</w:t>
      </w:r>
      <w:r w:rsidR="00641D24" w:rsidRPr="000A7518">
        <w:rPr>
          <w:rFonts w:ascii="Times New Roman" w:hAnsi="Times New Roman" w:cs="Times New Roman"/>
        </w:rPr>
        <w:t>ě</w:t>
      </w:r>
      <w:r w:rsidR="00DF5724" w:rsidRPr="000A7518">
        <w:rPr>
          <w:rFonts w:ascii="Times New Roman" w:hAnsi="Times New Roman" w:cs="Times New Roman"/>
        </w:rPr>
        <w:t xml:space="preserve">. Zhotovitel odpovídá za to, že dílo má v době jeho předání </w:t>
      </w:r>
      <w:r w:rsidR="0061143B" w:rsidRPr="000A7518">
        <w:rPr>
          <w:rFonts w:ascii="Times New Roman" w:hAnsi="Times New Roman" w:cs="Times New Roman"/>
        </w:rPr>
        <w:t>o</w:t>
      </w:r>
      <w:r w:rsidR="00DF5724" w:rsidRPr="000A7518">
        <w:rPr>
          <w:rFonts w:ascii="Times New Roman" w:hAnsi="Times New Roman" w:cs="Times New Roman"/>
        </w:rPr>
        <w:t xml:space="preserve">bjednateli vlastnosti stanovené v této </w:t>
      </w:r>
      <w:r w:rsidR="0061143B" w:rsidRPr="000A7518">
        <w:rPr>
          <w:rFonts w:ascii="Times New Roman" w:hAnsi="Times New Roman" w:cs="Times New Roman"/>
        </w:rPr>
        <w:t>dohod</w:t>
      </w:r>
      <w:r w:rsidR="00BC54A9" w:rsidRPr="000A7518">
        <w:rPr>
          <w:rFonts w:ascii="Times New Roman" w:hAnsi="Times New Roman" w:cs="Times New Roman"/>
        </w:rPr>
        <w:t>ě</w:t>
      </w:r>
      <w:r w:rsidR="00DF5724" w:rsidRPr="000A7518">
        <w:rPr>
          <w:rFonts w:ascii="Times New Roman" w:hAnsi="Times New Roman" w:cs="Times New Roman"/>
        </w:rPr>
        <w:t xml:space="preserve">, popřípadě vlastnosti obvyklé. </w:t>
      </w:r>
    </w:p>
    <w:p w14:paraId="3D6A4120" w14:textId="1BD2B7E7" w:rsidR="00F54C83" w:rsidRPr="000A7518" w:rsidRDefault="00DF5724" w:rsidP="00F54C83">
      <w:pPr>
        <w:pStyle w:val="Nadpis2"/>
        <w:rPr>
          <w:rFonts w:ascii="Times New Roman" w:hAnsi="Times New Roman" w:cs="Times New Roman"/>
        </w:rPr>
      </w:pPr>
      <w:r w:rsidRPr="000A7518">
        <w:rPr>
          <w:rFonts w:ascii="Times New Roman" w:hAnsi="Times New Roman" w:cs="Times New Roman"/>
        </w:rPr>
        <w:t>Zhotovitel odpovídá za vady, které má dílo v době jeho předání a které jsou uvedeny v</w:t>
      </w:r>
      <w:r w:rsidR="00BC54A9" w:rsidRPr="000A7518">
        <w:rPr>
          <w:rFonts w:ascii="Times New Roman" w:hAnsi="Times New Roman" w:cs="Times New Roman"/>
        </w:rPr>
        <w:t xml:space="preserve"> akceptačním </w:t>
      </w:r>
      <w:r w:rsidRPr="000A7518">
        <w:rPr>
          <w:rFonts w:ascii="Times New Roman" w:hAnsi="Times New Roman" w:cs="Times New Roman"/>
        </w:rPr>
        <w:t xml:space="preserve">protokolu. </w:t>
      </w:r>
      <w:r w:rsidR="00F54C83" w:rsidRPr="000A7518">
        <w:rPr>
          <w:rFonts w:ascii="Times New Roman" w:hAnsi="Times New Roman" w:cs="Times New Roman"/>
        </w:rPr>
        <w:t>Vady vytčené v akceptačním protokolu, které nebrání akceptaci, se zhotovitel zavazuje odstranit ve lhůtách stanovených v akceptačním protokolu.</w:t>
      </w:r>
    </w:p>
    <w:p w14:paraId="7BE3F179" w14:textId="683A08C6" w:rsidR="00DF5724" w:rsidRPr="000A7518" w:rsidRDefault="00DF5724" w:rsidP="00DF5724">
      <w:pPr>
        <w:pStyle w:val="Nadpis2"/>
        <w:rPr>
          <w:rFonts w:ascii="Times New Roman" w:hAnsi="Times New Roman" w:cs="Times New Roman"/>
        </w:rPr>
      </w:pPr>
      <w:r w:rsidRPr="000A7518">
        <w:rPr>
          <w:rFonts w:ascii="Times New Roman" w:hAnsi="Times New Roman" w:cs="Times New Roman"/>
        </w:rPr>
        <w:t>Zhotovitel odpovídá za činnost přizvaných odpovědných osob s příslušnou specializací. V případě, že bude dílo obsahovat vady, může objednatel po zhotoviteli požadovat skutečně způsobenou prokazatelnou škodu vzniklou objednateli na základě takového vadného plnění</w:t>
      </w:r>
      <w:r w:rsidR="00BC54A9" w:rsidRPr="000A7518">
        <w:rPr>
          <w:rFonts w:ascii="Times New Roman" w:hAnsi="Times New Roman" w:cs="Times New Roman"/>
        </w:rPr>
        <w:t>.</w:t>
      </w:r>
    </w:p>
    <w:p w14:paraId="72B399BA" w14:textId="69F0370C" w:rsidR="00DF5724" w:rsidRPr="000A7518" w:rsidRDefault="00DF5724" w:rsidP="00DF5724">
      <w:pPr>
        <w:pStyle w:val="Nadpis2"/>
        <w:rPr>
          <w:rFonts w:ascii="Times New Roman" w:hAnsi="Times New Roman" w:cs="Times New Roman"/>
        </w:rPr>
      </w:pPr>
      <w:r w:rsidRPr="000A7518">
        <w:rPr>
          <w:rFonts w:ascii="Times New Roman" w:hAnsi="Times New Roman" w:cs="Times New Roman"/>
        </w:rPr>
        <w:t xml:space="preserve">Zhotovitel dále odpovídá za vady a nedodělky vzniklé po </w:t>
      </w:r>
      <w:r w:rsidR="00BC54A9" w:rsidRPr="000A7518">
        <w:rPr>
          <w:rFonts w:ascii="Times New Roman" w:hAnsi="Times New Roman" w:cs="Times New Roman"/>
        </w:rPr>
        <w:t>akceptaci</w:t>
      </w:r>
      <w:r w:rsidRPr="000A7518">
        <w:rPr>
          <w:rFonts w:ascii="Times New Roman" w:hAnsi="Times New Roman" w:cs="Times New Roman"/>
        </w:rPr>
        <w:t xml:space="preserve"> díla, které vznikly porušením právních povinností zhotovitele, odpovídá též za vady, které mělo dílo v době </w:t>
      </w:r>
      <w:r w:rsidR="00BC54A9" w:rsidRPr="000A7518">
        <w:rPr>
          <w:rFonts w:ascii="Times New Roman" w:hAnsi="Times New Roman" w:cs="Times New Roman"/>
        </w:rPr>
        <w:t>akceptace</w:t>
      </w:r>
      <w:r w:rsidRPr="000A7518">
        <w:rPr>
          <w:rFonts w:ascii="Times New Roman" w:hAnsi="Times New Roman" w:cs="Times New Roman"/>
        </w:rPr>
        <w:t xml:space="preserve">, ale které se projevily až </w:t>
      </w:r>
      <w:r w:rsidR="00BC54A9" w:rsidRPr="000A7518">
        <w:rPr>
          <w:rFonts w:ascii="Times New Roman" w:hAnsi="Times New Roman" w:cs="Times New Roman"/>
        </w:rPr>
        <w:t>po akceptaci</w:t>
      </w:r>
      <w:r w:rsidRPr="000A7518">
        <w:rPr>
          <w:rFonts w:ascii="Times New Roman" w:hAnsi="Times New Roman" w:cs="Times New Roman"/>
        </w:rPr>
        <w:t xml:space="preserve"> </w:t>
      </w:r>
      <w:r w:rsidR="00BB7C91" w:rsidRPr="000A7518">
        <w:rPr>
          <w:rFonts w:ascii="Times New Roman" w:hAnsi="Times New Roman" w:cs="Times New Roman"/>
        </w:rPr>
        <w:t>(např.</w:t>
      </w:r>
      <w:r w:rsidRPr="000A7518">
        <w:rPr>
          <w:rFonts w:ascii="Times New Roman" w:hAnsi="Times New Roman" w:cs="Times New Roman"/>
        </w:rPr>
        <w:t xml:space="preserve"> vady skryté), a to až do dvou let ode dne </w:t>
      </w:r>
      <w:r w:rsidR="00BC54A9" w:rsidRPr="000A7518">
        <w:rPr>
          <w:rFonts w:ascii="Times New Roman" w:hAnsi="Times New Roman" w:cs="Times New Roman"/>
        </w:rPr>
        <w:t>akceptace</w:t>
      </w:r>
      <w:r w:rsidRPr="000A7518">
        <w:rPr>
          <w:rFonts w:ascii="Times New Roman" w:hAnsi="Times New Roman" w:cs="Times New Roman"/>
        </w:rPr>
        <w:t xml:space="preserve"> díla. </w:t>
      </w:r>
    </w:p>
    <w:p w14:paraId="6F1D6EA0" w14:textId="648F338A" w:rsidR="00DF5724" w:rsidRPr="000A7518" w:rsidRDefault="00DF5724" w:rsidP="00DF5724">
      <w:pPr>
        <w:pStyle w:val="Nadpis2"/>
        <w:rPr>
          <w:rFonts w:ascii="Times New Roman" w:hAnsi="Times New Roman" w:cs="Times New Roman"/>
        </w:rPr>
      </w:pPr>
      <w:r w:rsidRPr="000A7518">
        <w:rPr>
          <w:rFonts w:ascii="Times New Roman" w:hAnsi="Times New Roman" w:cs="Times New Roman"/>
        </w:rPr>
        <w:t xml:space="preserve">Za vadu nebo nedodělek se považuje zejména nesoulad díla s podmínkami uvedenými </w:t>
      </w:r>
      <w:r w:rsidR="00641D24" w:rsidRPr="000A7518">
        <w:rPr>
          <w:rFonts w:ascii="Times New Roman" w:hAnsi="Times New Roman" w:cs="Times New Roman"/>
        </w:rPr>
        <w:t>v této dohod</w:t>
      </w:r>
      <w:r w:rsidR="00F54C83" w:rsidRPr="000A7518">
        <w:rPr>
          <w:rFonts w:ascii="Times New Roman" w:hAnsi="Times New Roman" w:cs="Times New Roman"/>
        </w:rPr>
        <w:t>ě,</w:t>
      </w:r>
      <w:r w:rsidR="00641D24" w:rsidRPr="000A7518">
        <w:rPr>
          <w:rFonts w:ascii="Times New Roman" w:hAnsi="Times New Roman" w:cs="Times New Roman"/>
        </w:rPr>
        <w:t xml:space="preserve"> jakož i </w:t>
      </w:r>
      <w:r w:rsidRPr="000A7518">
        <w:rPr>
          <w:rFonts w:ascii="Times New Roman" w:hAnsi="Times New Roman" w:cs="Times New Roman"/>
        </w:rPr>
        <w:t xml:space="preserve">v příloze č. 1 této </w:t>
      </w:r>
      <w:r w:rsidR="00641D24" w:rsidRPr="000A7518">
        <w:rPr>
          <w:rFonts w:ascii="Times New Roman" w:hAnsi="Times New Roman" w:cs="Times New Roman"/>
        </w:rPr>
        <w:t>dohody</w:t>
      </w:r>
      <w:r w:rsidRPr="000A7518">
        <w:rPr>
          <w:rFonts w:ascii="Times New Roman" w:hAnsi="Times New Roman" w:cs="Times New Roman"/>
        </w:rPr>
        <w:t>, s</w:t>
      </w:r>
      <w:r w:rsidR="00641D24" w:rsidRPr="000A7518">
        <w:rPr>
          <w:rFonts w:ascii="Times New Roman" w:hAnsi="Times New Roman" w:cs="Times New Roman"/>
        </w:rPr>
        <w:t xml:space="preserve"> příslušnými </w:t>
      </w:r>
      <w:r w:rsidRPr="000A7518">
        <w:rPr>
          <w:rFonts w:ascii="Times New Roman" w:hAnsi="Times New Roman" w:cs="Times New Roman"/>
        </w:rPr>
        <w:t>technickými normami</w:t>
      </w:r>
      <w:r w:rsidR="00641D24" w:rsidRPr="000A7518">
        <w:rPr>
          <w:rFonts w:ascii="Times New Roman" w:hAnsi="Times New Roman" w:cs="Times New Roman"/>
        </w:rPr>
        <w:t xml:space="preserve"> a </w:t>
      </w:r>
      <w:r w:rsidRPr="000A7518">
        <w:rPr>
          <w:rFonts w:ascii="Times New Roman" w:hAnsi="Times New Roman" w:cs="Times New Roman"/>
        </w:rPr>
        <w:t xml:space="preserve">právními předpisy. Za vadu bude rovněž považován jakýkoliv nesoulad mezi textovou a grafickou částí díla, případně nesoulad mezi dílem a jeho částí. Smluvní strany se dohodly, že v případě, že dílo bude takové vady či nedodělky obsahovat, bude za ně zhotovitel odpovídat i v případě, že mu nebudou vytknuty při </w:t>
      </w:r>
      <w:r w:rsidR="00641D24" w:rsidRPr="000A7518">
        <w:rPr>
          <w:rFonts w:ascii="Times New Roman" w:hAnsi="Times New Roman" w:cs="Times New Roman"/>
        </w:rPr>
        <w:t>akceptaci díla</w:t>
      </w:r>
      <w:r w:rsidRPr="000A7518">
        <w:rPr>
          <w:rFonts w:ascii="Times New Roman" w:hAnsi="Times New Roman" w:cs="Times New Roman"/>
        </w:rPr>
        <w:t xml:space="preserve"> nebo bezprostředně po n</w:t>
      </w:r>
      <w:r w:rsidR="00641D24" w:rsidRPr="000A7518">
        <w:rPr>
          <w:rFonts w:ascii="Times New Roman" w:hAnsi="Times New Roman" w:cs="Times New Roman"/>
        </w:rPr>
        <w:t>í</w:t>
      </w:r>
      <w:r w:rsidRPr="000A7518">
        <w:rPr>
          <w:rFonts w:ascii="Times New Roman" w:hAnsi="Times New Roman" w:cs="Times New Roman"/>
        </w:rPr>
        <w:t xml:space="preserve">. </w:t>
      </w:r>
    </w:p>
    <w:p w14:paraId="52FDC159" w14:textId="3F7CB774" w:rsidR="00BB7C91" w:rsidRPr="000A7518" w:rsidRDefault="00BB7C91" w:rsidP="00BB7C91">
      <w:pPr>
        <w:pStyle w:val="Nadpis2"/>
        <w:rPr>
          <w:rFonts w:ascii="Times New Roman" w:hAnsi="Times New Roman" w:cs="Times New Roman"/>
        </w:rPr>
      </w:pPr>
      <w:r w:rsidRPr="000A7518">
        <w:rPr>
          <w:rFonts w:ascii="Times New Roman" w:hAnsi="Times New Roman" w:cs="Times New Roman"/>
        </w:rPr>
        <w:t>Smluvní strany se dohodly, že v případě vzniku vady díla či jeho části</w:t>
      </w:r>
      <w:r w:rsidR="00F22551" w:rsidRPr="000A7518">
        <w:rPr>
          <w:rFonts w:ascii="Times New Roman" w:hAnsi="Times New Roman" w:cs="Times New Roman"/>
        </w:rPr>
        <w:t xml:space="preserve"> po akceptaci</w:t>
      </w:r>
      <w:r w:rsidRPr="000A7518">
        <w:rPr>
          <w:rFonts w:ascii="Times New Roman" w:hAnsi="Times New Roman" w:cs="Times New Roman"/>
        </w:rPr>
        <w:t xml:space="preserve"> je objednatel povinen bezodkladně po jejich zjištění, písemnou formou, postačí e-mailem kontaktní osobě, existenci těchto vad zhotoviteli oznámit, přičemž zhotovitel je povinen na základě dohody s objednatelem písemně oznámené vady díla bezplatně odstranit, přičemž je povinen k odstraňování vad nastoupit bez zbytečného odkladu.</w:t>
      </w:r>
      <w:r w:rsidR="005D1C9B" w:rsidRPr="000A7518">
        <w:rPr>
          <w:rFonts w:ascii="Times New Roman" w:hAnsi="Times New Roman" w:cs="Times New Roman"/>
        </w:rPr>
        <w:t xml:space="preserve"> Vady musí být odstraněny do pěti (5) pracovních dnů ode dne jejich oznámení, nebude-li mezi stranami dohodnut jiný termín.</w:t>
      </w:r>
    </w:p>
    <w:p w14:paraId="6BEF4D2B" w14:textId="2E96ACCA" w:rsidR="00BB7C91" w:rsidRPr="000A7518" w:rsidRDefault="00BB7C91" w:rsidP="00BB7C91">
      <w:pPr>
        <w:pStyle w:val="Nadpis2"/>
        <w:rPr>
          <w:rFonts w:ascii="Times New Roman" w:hAnsi="Times New Roman" w:cs="Times New Roman"/>
        </w:rPr>
      </w:pPr>
      <w:r w:rsidRPr="000A7518">
        <w:rPr>
          <w:rFonts w:ascii="Times New Roman" w:hAnsi="Times New Roman" w:cs="Times New Roman"/>
        </w:rPr>
        <w:t xml:space="preserve">V případě prodlení zhotovitele s odstraněním vad vytčených </w:t>
      </w:r>
      <w:r w:rsidR="00BC0901" w:rsidRPr="000A7518">
        <w:rPr>
          <w:rFonts w:ascii="Times New Roman" w:hAnsi="Times New Roman" w:cs="Times New Roman"/>
        </w:rPr>
        <w:t>objednatelem</w:t>
      </w:r>
      <w:r w:rsidRPr="000A7518">
        <w:rPr>
          <w:rFonts w:ascii="Times New Roman" w:hAnsi="Times New Roman" w:cs="Times New Roman"/>
        </w:rPr>
        <w:t xml:space="preserve"> má objednatel vedle vyúčtování smluvní pokuty právo pověřit odstraněním vady, popř. vad třetí osobu. Objednateli v tomto případě vzniká právo nárokovat zaplacení vynaložených finančních nákladů na odstranění vady na zhotoviteli. </w:t>
      </w:r>
    </w:p>
    <w:p w14:paraId="089CB3B9" w14:textId="656F9E71" w:rsidR="00BB7C91" w:rsidRPr="000A7518" w:rsidRDefault="00BB7C91" w:rsidP="00BB7C91">
      <w:pPr>
        <w:pStyle w:val="Nadpis2"/>
        <w:rPr>
          <w:rFonts w:ascii="Times New Roman" w:hAnsi="Times New Roman" w:cs="Times New Roman"/>
        </w:rPr>
      </w:pPr>
      <w:r w:rsidRPr="000A7518">
        <w:rPr>
          <w:rFonts w:ascii="Times New Roman" w:hAnsi="Times New Roman" w:cs="Times New Roman"/>
        </w:rPr>
        <w:t>Zhotovitel ručí za případné dotčení práva jakékoliv třetí osoby vyplývající</w:t>
      </w:r>
      <w:r w:rsidR="0073274B" w:rsidRPr="000A7518">
        <w:rPr>
          <w:rFonts w:ascii="Times New Roman" w:hAnsi="Times New Roman" w:cs="Times New Roman"/>
        </w:rPr>
        <w:t>ho</w:t>
      </w:r>
      <w:r w:rsidRPr="000A7518">
        <w:rPr>
          <w:rFonts w:ascii="Times New Roman" w:hAnsi="Times New Roman" w:cs="Times New Roman"/>
        </w:rPr>
        <w:t xml:space="preserve"> z průmyslového nebo duševního vlastnictví související s plněním předmětu </w:t>
      </w:r>
      <w:r w:rsidR="006275F2" w:rsidRPr="000A7518">
        <w:rPr>
          <w:rFonts w:ascii="Times New Roman" w:hAnsi="Times New Roman" w:cs="Times New Roman"/>
        </w:rPr>
        <w:t>dohod</w:t>
      </w:r>
      <w:r w:rsidR="0073274B" w:rsidRPr="000A7518">
        <w:rPr>
          <w:rFonts w:ascii="Times New Roman" w:hAnsi="Times New Roman" w:cs="Times New Roman"/>
        </w:rPr>
        <w:t>y</w:t>
      </w:r>
      <w:r w:rsidRPr="000A7518">
        <w:rPr>
          <w:rFonts w:ascii="Times New Roman" w:hAnsi="Times New Roman" w:cs="Times New Roman"/>
        </w:rPr>
        <w:t>, a to na území České republiky i mimo něj.</w:t>
      </w:r>
    </w:p>
    <w:p w14:paraId="273CBBBF" w14:textId="13CB5940" w:rsidR="00BB7C91" w:rsidRPr="000A7518" w:rsidRDefault="00BB7C91" w:rsidP="00DF5724">
      <w:pPr>
        <w:pStyle w:val="Nadpis2"/>
        <w:rPr>
          <w:rFonts w:ascii="Times New Roman" w:hAnsi="Times New Roman" w:cs="Times New Roman"/>
        </w:rPr>
      </w:pPr>
      <w:r w:rsidRPr="000A7518">
        <w:rPr>
          <w:rFonts w:ascii="Times New Roman" w:hAnsi="Times New Roman" w:cs="Times New Roman"/>
        </w:rPr>
        <w:t xml:space="preserve">Pokud bude mít dílo právní vady, zhotovitel je povinen na vlastní náklady učinit všechna opatření nezbytná k odstranění právní vady předmětu </w:t>
      </w:r>
      <w:r w:rsidR="006275F2" w:rsidRPr="000A7518">
        <w:rPr>
          <w:rFonts w:ascii="Times New Roman" w:hAnsi="Times New Roman" w:cs="Times New Roman"/>
        </w:rPr>
        <w:t>plnění</w:t>
      </w:r>
      <w:r w:rsidRPr="000A7518">
        <w:rPr>
          <w:rFonts w:ascii="Times New Roman" w:hAnsi="Times New Roman" w:cs="Times New Roman"/>
        </w:rPr>
        <w:t>. Zhotovitel nese veškeré náklady a hradí veškeré oprávněné nároky třetích osob</w:t>
      </w:r>
      <w:r w:rsidR="0073274B" w:rsidRPr="000A7518">
        <w:rPr>
          <w:rFonts w:ascii="Times New Roman" w:hAnsi="Times New Roman" w:cs="Times New Roman"/>
        </w:rPr>
        <w:t>.</w:t>
      </w:r>
    </w:p>
    <w:p w14:paraId="0F2A0C2F" w14:textId="288C3E3F" w:rsidR="00DF5724" w:rsidRPr="000A7518" w:rsidRDefault="00DF5724" w:rsidP="00DF5724">
      <w:pPr>
        <w:pStyle w:val="Nadpis2"/>
        <w:rPr>
          <w:rFonts w:ascii="Times New Roman" w:hAnsi="Times New Roman" w:cs="Times New Roman"/>
        </w:rPr>
      </w:pPr>
      <w:r w:rsidRPr="000A7518">
        <w:rPr>
          <w:rFonts w:ascii="Times New Roman" w:hAnsi="Times New Roman" w:cs="Times New Roman"/>
        </w:rPr>
        <w:t>Zhotovitel neodpovídá za vady díla, které vznikly použitím podkladů a věcí poskytnutých objednatelem, jestliže zhotovitel nemohl ani při vynaložení veškeré odborné péče zjistit jejich nevhodnost, nebo na jejich nevhodnost objednatele řádně předem upozornil, ale ten na jejich použití trval.</w:t>
      </w:r>
    </w:p>
    <w:p w14:paraId="3CCAB8D3" w14:textId="70F0E2E1" w:rsidR="00DE2666" w:rsidRPr="000A7518" w:rsidRDefault="00DF5724" w:rsidP="00DF5724">
      <w:pPr>
        <w:pStyle w:val="Nadpis2"/>
        <w:rPr>
          <w:rFonts w:ascii="Times New Roman" w:hAnsi="Times New Roman" w:cs="Times New Roman"/>
        </w:rPr>
      </w:pPr>
      <w:r w:rsidRPr="000A7518">
        <w:rPr>
          <w:rFonts w:ascii="Times New Roman" w:hAnsi="Times New Roman" w:cs="Times New Roman"/>
        </w:rPr>
        <w:t xml:space="preserve">Práva a povinnosti </w:t>
      </w:r>
      <w:r w:rsidR="00BB7C91" w:rsidRPr="000A7518">
        <w:rPr>
          <w:rFonts w:ascii="Times New Roman" w:hAnsi="Times New Roman" w:cs="Times New Roman"/>
        </w:rPr>
        <w:t>plynoucí z vadného plnění</w:t>
      </w:r>
      <w:r w:rsidRPr="000A7518">
        <w:rPr>
          <w:rFonts w:ascii="Times New Roman" w:hAnsi="Times New Roman" w:cs="Times New Roman"/>
        </w:rPr>
        <w:t xml:space="preserve"> nezanikají ani ukončením </w:t>
      </w:r>
      <w:r w:rsidR="006275F2" w:rsidRPr="000A7518">
        <w:rPr>
          <w:rFonts w:ascii="Times New Roman" w:hAnsi="Times New Roman" w:cs="Times New Roman"/>
        </w:rPr>
        <w:t>dohody</w:t>
      </w:r>
      <w:r w:rsidRPr="000A7518">
        <w:rPr>
          <w:rFonts w:ascii="Times New Roman" w:hAnsi="Times New Roman" w:cs="Times New Roman"/>
        </w:rPr>
        <w:t xml:space="preserve">, ani odstoupením kterékoliv ze smluvních stran od </w:t>
      </w:r>
      <w:r w:rsidR="00641D24" w:rsidRPr="000A7518">
        <w:rPr>
          <w:rFonts w:ascii="Times New Roman" w:hAnsi="Times New Roman" w:cs="Times New Roman"/>
        </w:rPr>
        <w:t>této dohody.</w:t>
      </w:r>
    </w:p>
    <w:p w14:paraId="2B740BCD" w14:textId="061E45D2"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Uplatněním práv z odpovědnosti za vady není dotčeno právo objednatel</w:t>
      </w:r>
      <w:r w:rsidR="0073274B" w:rsidRPr="000A7518">
        <w:rPr>
          <w:rFonts w:ascii="Times New Roman" w:hAnsi="Times New Roman" w:cs="Times New Roman"/>
        </w:rPr>
        <w:t>e</w:t>
      </w:r>
      <w:r w:rsidRPr="000A7518">
        <w:rPr>
          <w:rFonts w:ascii="Times New Roman" w:hAnsi="Times New Roman" w:cs="Times New Roman"/>
        </w:rPr>
        <w:t xml:space="preserve"> na náhradu škody.</w:t>
      </w:r>
    </w:p>
    <w:p w14:paraId="04B87712" w14:textId="77777777" w:rsidR="00C52809" w:rsidRPr="000A7518" w:rsidRDefault="00C52809" w:rsidP="00C52809">
      <w:pPr>
        <w:rPr>
          <w:rFonts w:ascii="Times New Roman" w:hAnsi="Times New Roman" w:cs="Times New Roman"/>
        </w:rPr>
      </w:pPr>
    </w:p>
    <w:p w14:paraId="69A0B117" w14:textId="4124B8A3" w:rsidR="00493DBF" w:rsidRPr="000A7518" w:rsidRDefault="00C70F77" w:rsidP="003E497E">
      <w:pPr>
        <w:pStyle w:val="Nadpis1"/>
      </w:pPr>
      <w:r w:rsidRPr="000A7518">
        <w:t>SMLUVNÍ POKUTY</w:t>
      </w:r>
    </w:p>
    <w:p w14:paraId="4D9E438F" w14:textId="6BF1DAB5" w:rsidR="005A01AF" w:rsidRPr="000A7518" w:rsidRDefault="00C70F77" w:rsidP="005A01AF">
      <w:pPr>
        <w:pStyle w:val="Nadpis2"/>
        <w:rPr>
          <w:rFonts w:ascii="Times New Roman" w:hAnsi="Times New Roman" w:cs="Times New Roman"/>
        </w:rPr>
      </w:pPr>
      <w:r w:rsidRPr="000A7518">
        <w:rPr>
          <w:rFonts w:ascii="Times New Roman" w:hAnsi="Times New Roman" w:cs="Times New Roman"/>
        </w:rPr>
        <w:t xml:space="preserve">Za prodlení s termínem dokončení a předání plnění </w:t>
      </w:r>
      <w:r w:rsidR="00702AC2" w:rsidRPr="000A7518">
        <w:rPr>
          <w:rFonts w:ascii="Times New Roman" w:hAnsi="Times New Roman" w:cs="Times New Roman"/>
        </w:rPr>
        <w:t xml:space="preserve">u dílčí části 1.a, 1.b, 2.a, 2.b, 3.a, 3.b. ve smyslu čl. 3.3 této dohody </w:t>
      </w:r>
      <w:r w:rsidR="00C72539" w:rsidRPr="000A7518">
        <w:rPr>
          <w:rFonts w:ascii="Times New Roman" w:hAnsi="Times New Roman" w:cs="Times New Roman"/>
        </w:rPr>
        <w:t xml:space="preserve">je </w:t>
      </w:r>
      <w:r w:rsidR="00702AC2" w:rsidRPr="000A7518">
        <w:rPr>
          <w:rFonts w:ascii="Times New Roman" w:hAnsi="Times New Roman" w:cs="Times New Roman"/>
        </w:rPr>
        <w:t xml:space="preserve">zhotovitel </w:t>
      </w:r>
      <w:r w:rsidR="00C72539" w:rsidRPr="000A7518">
        <w:rPr>
          <w:rFonts w:ascii="Times New Roman" w:hAnsi="Times New Roman" w:cs="Times New Roman"/>
        </w:rPr>
        <w:t>povinen zaplatit</w:t>
      </w:r>
      <w:r w:rsidR="005A01AF" w:rsidRPr="000A7518">
        <w:rPr>
          <w:rFonts w:ascii="Times New Roman" w:hAnsi="Times New Roman" w:cs="Times New Roman"/>
        </w:rPr>
        <w:t xml:space="preserve"> objednateli smluvní pokutu ve výši 0,</w:t>
      </w:r>
      <w:r w:rsidR="006E222B" w:rsidRPr="000A7518">
        <w:rPr>
          <w:rFonts w:ascii="Times New Roman" w:hAnsi="Times New Roman" w:cs="Times New Roman"/>
        </w:rPr>
        <w:t>3</w:t>
      </w:r>
      <w:r w:rsidR="005A01AF" w:rsidRPr="000A7518">
        <w:rPr>
          <w:rFonts w:ascii="Times New Roman" w:hAnsi="Times New Roman" w:cs="Times New Roman"/>
        </w:rPr>
        <w:t xml:space="preserve"> % z</w:t>
      </w:r>
      <w:r w:rsidR="00AA7164" w:rsidRPr="000A7518">
        <w:rPr>
          <w:rFonts w:ascii="Times New Roman" w:hAnsi="Times New Roman" w:cs="Times New Roman"/>
        </w:rPr>
        <w:t> částky vypočtené jako součin [hodinové sazby bez DPH a maximálního rozsahu hodin] dané fáze</w:t>
      </w:r>
      <w:r w:rsidR="00702AC2" w:rsidRPr="000A7518">
        <w:rPr>
          <w:rFonts w:ascii="Times New Roman" w:hAnsi="Times New Roman" w:cs="Times New Roman"/>
        </w:rPr>
        <w:t xml:space="preserve"> obsahující dílčí část, s </w:t>
      </w:r>
      <w:r w:rsidR="005A01AF" w:rsidRPr="000A7518">
        <w:rPr>
          <w:rFonts w:ascii="Times New Roman" w:hAnsi="Times New Roman" w:cs="Times New Roman"/>
        </w:rPr>
        <w:t>níž je zhotovitel v prodlení, za každý</w:t>
      </w:r>
      <w:r w:rsidR="00C72539" w:rsidRPr="000A7518">
        <w:rPr>
          <w:rFonts w:ascii="Times New Roman" w:hAnsi="Times New Roman" w:cs="Times New Roman"/>
        </w:rPr>
        <w:t>, i</w:t>
      </w:r>
      <w:r w:rsidR="005A01AF" w:rsidRPr="000A7518">
        <w:rPr>
          <w:rFonts w:ascii="Times New Roman" w:hAnsi="Times New Roman" w:cs="Times New Roman"/>
        </w:rPr>
        <w:t xml:space="preserve"> započatý den prodlení, a to maximálně do výše odpovídající celkové ceně za příslušnou fázi plnění.</w:t>
      </w:r>
      <w:r w:rsidR="00AA7164" w:rsidRPr="000A7518">
        <w:rPr>
          <w:rFonts w:ascii="Times New Roman" w:hAnsi="Times New Roman" w:cs="Times New Roman"/>
        </w:rPr>
        <w:t xml:space="preserve"> Maximální rozsah hodin pro každou fázi je stanoven v příloze č. 1 této dohody.</w:t>
      </w:r>
    </w:p>
    <w:p w14:paraId="2D35D2AD" w14:textId="386054F4" w:rsidR="00AA7164" w:rsidRPr="000A7518" w:rsidRDefault="00AA7164" w:rsidP="00C91EC9">
      <w:pPr>
        <w:pStyle w:val="Nadpis2"/>
        <w:rPr>
          <w:rFonts w:ascii="Times New Roman" w:hAnsi="Times New Roman" w:cs="Times New Roman"/>
        </w:rPr>
      </w:pPr>
      <w:r w:rsidRPr="000A7518">
        <w:rPr>
          <w:rFonts w:ascii="Times New Roman" w:hAnsi="Times New Roman" w:cs="Times New Roman"/>
        </w:rPr>
        <w:t xml:space="preserve">Za prodlení s termínem dokončení a předání plnění u dílčí části 1.c, 2.c ve smyslu čl. 3.3 této dohody </w:t>
      </w:r>
      <w:r w:rsidR="00C72539" w:rsidRPr="000A7518">
        <w:rPr>
          <w:rFonts w:ascii="Times New Roman" w:hAnsi="Times New Roman" w:cs="Times New Roman"/>
        </w:rPr>
        <w:t xml:space="preserve">je zhotovitel povinen zaplatit objednateli </w:t>
      </w:r>
      <w:r w:rsidRPr="000A7518">
        <w:rPr>
          <w:rFonts w:ascii="Times New Roman" w:hAnsi="Times New Roman" w:cs="Times New Roman"/>
        </w:rPr>
        <w:t>smluvní pokutu ve výši 0,1 % z částky vypočtené jako součin [hodinové sazby a maximálního rozsahu hodin] dané fáze obsahující dílčí část, s níž je zhotovitel v prodlení, za každý</w:t>
      </w:r>
      <w:r w:rsidR="00C72539" w:rsidRPr="000A7518">
        <w:rPr>
          <w:rFonts w:ascii="Times New Roman" w:hAnsi="Times New Roman" w:cs="Times New Roman"/>
        </w:rPr>
        <w:t>,</w:t>
      </w:r>
      <w:r w:rsidRPr="000A7518">
        <w:rPr>
          <w:rFonts w:ascii="Times New Roman" w:hAnsi="Times New Roman" w:cs="Times New Roman"/>
        </w:rPr>
        <w:t xml:space="preserve"> </w:t>
      </w:r>
      <w:r w:rsidR="00B921C0" w:rsidRPr="000A7518">
        <w:rPr>
          <w:rFonts w:ascii="Times New Roman" w:hAnsi="Times New Roman" w:cs="Times New Roman"/>
        </w:rPr>
        <w:t xml:space="preserve">i </w:t>
      </w:r>
      <w:r w:rsidRPr="000A7518">
        <w:rPr>
          <w:rFonts w:ascii="Times New Roman" w:hAnsi="Times New Roman" w:cs="Times New Roman"/>
        </w:rPr>
        <w:t>započatý den prodlení, a to maximálně do výše odpovídající celkové ceně za příslušnou fázi plnění. Maximální rozsah hodin pro každou fázi je stanoven v příloze č. 1 této dohody</w:t>
      </w:r>
      <w:r w:rsidR="00B921C0" w:rsidRPr="000A7518">
        <w:rPr>
          <w:rFonts w:ascii="Times New Roman" w:hAnsi="Times New Roman" w:cs="Times New Roman"/>
        </w:rPr>
        <w:t>.</w:t>
      </w:r>
    </w:p>
    <w:p w14:paraId="0197C5DC" w14:textId="1BF6D0AB" w:rsidR="00493DBF" w:rsidRPr="000A7518" w:rsidRDefault="005A01AF" w:rsidP="00C91EC9">
      <w:pPr>
        <w:pStyle w:val="Nadpis2"/>
        <w:rPr>
          <w:rFonts w:ascii="Times New Roman" w:hAnsi="Times New Roman" w:cs="Times New Roman"/>
        </w:rPr>
      </w:pPr>
      <w:r w:rsidRPr="000A7518">
        <w:rPr>
          <w:rFonts w:ascii="Times New Roman" w:hAnsi="Times New Roman" w:cs="Times New Roman"/>
        </w:rPr>
        <w:t xml:space="preserve">Za prodlení s </w:t>
      </w:r>
      <w:r w:rsidR="00493DBF" w:rsidRPr="000A7518">
        <w:rPr>
          <w:rFonts w:ascii="Times New Roman" w:hAnsi="Times New Roman" w:cs="Times New Roman"/>
        </w:rPr>
        <w:t xml:space="preserve">odstraněním vad </w:t>
      </w:r>
      <w:r w:rsidR="00B921C0" w:rsidRPr="000A7518">
        <w:rPr>
          <w:rFonts w:ascii="Times New Roman" w:hAnsi="Times New Roman" w:cs="Times New Roman"/>
        </w:rPr>
        <w:t>oznámených objednatelem</w:t>
      </w:r>
      <w:r w:rsidR="00493DBF" w:rsidRPr="000A7518">
        <w:rPr>
          <w:rFonts w:ascii="Times New Roman" w:hAnsi="Times New Roman" w:cs="Times New Roman"/>
        </w:rPr>
        <w:t xml:space="preserve"> </w:t>
      </w:r>
      <w:r w:rsidR="008901D2" w:rsidRPr="000A7518">
        <w:rPr>
          <w:rFonts w:ascii="Times New Roman" w:hAnsi="Times New Roman" w:cs="Times New Roman"/>
        </w:rPr>
        <w:t xml:space="preserve">ve smyslu čl. 4.11.2 nebo čl. 8.6 této dohody </w:t>
      </w:r>
      <w:r w:rsidR="00C72539" w:rsidRPr="000A7518">
        <w:rPr>
          <w:rFonts w:ascii="Times New Roman" w:hAnsi="Times New Roman" w:cs="Times New Roman"/>
        </w:rPr>
        <w:t xml:space="preserve">je zhotovitel povinen zaplatit objednateli </w:t>
      </w:r>
      <w:r w:rsidR="00493DBF" w:rsidRPr="000A7518">
        <w:rPr>
          <w:rFonts w:ascii="Times New Roman" w:hAnsi="Times New Roman" w:cs="Times New Roman"/>
        </w:rPr>
        <w:t>smluvní pokutu ve výši 0,</w:t>
      </w:r>
      <w:r w:rsidR="006A3D70" w:rsidRPr="000A7518">
        <w:rPr>
          <w:rFonts w:ascii="Times New Roman" w:hAnsi="Times New Roman" w:cs="Times New Roman"/>
        </w:rPr>
        <w:t>09</w:t>
      </w:r>
      <w:r w:rsidR="00493DBF" w:rsidRPr="000A7518">
        <w:rPr>
          <w:rFonts w:ascii="Times New Roman" w:hAnsi="Times New Roman" w:cs="Times New Roman"/>
        </w:rPr>
        <w:t xml:space="preserve"> % z</w:t>
      </w:r>
      <w:r w:rsidR="00B921C0" w:rsidRPr="000A7518">
        <w:rPr>
          <w:rFonts w:ascii="Times New Roman" w:hAnsi="Times New Roman" w:cs="Times New Roman"/>
        </w:rPr>
        <w:t> částky vypočtené jako součin [hodinové sazby a maximálního rozsahu hodin] dané fáze obsahující dílčí část, s níž je zhotovitel v prodlení s odstraněním vady, za každý</w:t>
      </w:r>
      <w:r w:rsidR="00C72539" w:rsidRPr="000A7518">
        <w:rPr>
          <w:rFonts w:ascii="Times New Roman" w:hAnsi="Times New Roman" w:cs="Times New Roman"/>
        </w:rPr>
        <w:t>,</w:t>
      </w:r>
      <w:r w:rsidR="00B921C0" w:rsidRPr="000A7518">
        <w:rPr>
          <w:rFonts w:ascii="Times New Roman" w:hAnsi="Times New Roman" w:cs="Times New Roman"/>
        </w:rPr>
        <w:t xml:space="preserve"> i započatý den prodlení, a to maximálně do výše odpovídající </w:t>
      </w:r>
      <w:r w:rsidR="00493DBF" w:rsidRPr="000A7518">
        <w:rPr>
          <w:rFonts w:ascii="Times New Roman" w:hAnsi="Times New Roman" w:cs="Times New Roman"/>
        </w:rPr>
        <w:t xml:space="preserve">polovině ceny </w:t>
      </w:r>
      <w:r w:rsidR="00B921C0" w:rsidRPr="000A7518">
        <w:rPr>
          <w:rFonts w:ascii="Times New Roman" w:hAnsi="Times New Roman" w:cs="Times New Roman"/>
        </w:rPr>
        <w:t>za příslušnou fázi.</w:t>
      </w:r>
    </w:p>
    <w:p w14:paraId="7A6B7D19" w14:textId="492441AC" w:rsidR="005A01AF" w:rsidRPr="000A7518" w:rsidRDefault="005A01AF" w:rsidP="005A01AF">
      <w:pPr>
        <w:pStyle w:val="Nadpis2"/>
        <w:rPr>
          <w:rFonts w:ascii="Times New Roman" w:hAnsi="Times New Roman" w:cs="Times New Roman"/>
        </w:rPr>
      </w:pPr>
      <w:r w:rsidRPr="000A7518">
        <w:rPr>
          <w:rFonts w:ascii="Times New Roman" w:hAnsi="Times New Roman" w:cs="Times New Roman"/>
        </w:rPr>
        <w:t xml:space="preserve">Zhotovitel je dále povinen objednateli zaplatit smluvní pokutu za porušení níže uvedených ustanovení této </w:t>
      </w:r>
      <w:r w:rsidR="00C72539" w:rsidRPr="000A7518">
        <w:rPr>
          <w:rFonts w:ascii="Times New Roman" w:hAnsi="Times New Roman" w:cs="Times New Roman"/>
        </w:rPr>
        <w:t>dohody</w:t>
      </w:r>
      <w:r w:rsidRPr="000A7518">
        <w:rPr>
          <w:rFonts w:ascii="Times New Roman" w:hAnsi="Times New Roman" w:cs="Times New Roman"/>
        </w:rPr>
        <w:t>:</w:t>
      </w:r>
    </w:p>
    <w:p w14:paraId="08AB1E19" w14:textId="3CD2B627" w:rsidR="005A01AF" w:rsidRPr="000A7518" w:rsidRDefault="005A01AF" w:rsidP="00C72539">
      <w:pPr>
        <w:pStyle w:val="Nadpis3"/>
        <w:ind w:left="1134" w:hanging="567"/>
        <w:rPr>
          <w:rFonts w:ascii="Times New Roman" w:hAnsi="Times New Roman" w:cs="Times New Roman"/>
        </w:rPr>
      </w:pPr>
      <w:r w:rsidRPr="000A7518">
        <w:rPr>
          <w:rFonts w:ascii="Times New Roman" w:hAnsi="Times New Roman" w:cs="Times New Roman"/>
        </w:rPr>
        <w:t xml:space="preserve">Za každé jednotlivé porušení povinnosti uvedené v čl. </w:t>
      </w:r>
      <w:r w:rsidR="00C72539" w:rsidRPr="000A7518">
        <w:rPr>
          <w:rFonts w:ascii="Times New Roman" w:hAnsi="Times New Roman" w:cs="Times New Roman"/>
        </w:rPr>
        <w:t>10</w:t>
      </w:r>
      <w:r w:rsidR="007D5D25" w:rsidRPr="000A7518">
        <w:rPr>
          <w:rFonts w:ascii="Times New Roman" w:hAnsi="Times New Roman" w:cs="Times New Roman"/>
        </w:rPr>
        <w:t xml:space="preserve">.1 </w:t>
      </w:r>
      <w:r w:rsidR="004062CB" w:rsidRPr="000A7518">
        <w:rPr>
          <w:rFonts w:ascii="Times New Roman" w:hAnsi="Times New Roman" w:cs="Times New Roman"/>
        </w:rPr>
        <w:t xml:space="preserve">a 10.2 </w:t>
      </w:r>
      <w:r w:rsidRPr="000A7518">
        <w:rPr>
          <w:rFonts w:ascii="Times New Roman" w:hAnsi="Times New Roman" w:cs="Times New Roman"/>
        </w:rPr>
        <w:t xml:space="preserve">této </w:t>
      </w:r>
      <w:r w:rsidR="00C72539" w:rsidRPr="000A7518">
        <w:rPr>
          <w:rFonts w:ascii="Times New Roman" w:hAnsi="Times New Roman" w:cs="Times New Roman"/>
        </w:rPr>
        <w:t>dohody</w:t>
      </w:r>
      <w:r w:rsidRPr="000A7518">
        <w:rPr>
          <w:rFonts w:ascii="Times New Roman" w:hAnsi="Times New Roman" w:cs="Times New Roman"/>
        </w:rPr>
        <w:t xml:space="preserve"> je zhotovitel povinen zaplatit objednateli smluvní pokutu ve výši </w:t>
      </w:r>
      <w:r w:rsidR="007D5D25" w:rsidRPr="000A7518">
        <w:rPr>
          <w:rFonts w:ascii="Times New Roman" w:hAnsi="Times New Roman" w:cs="Times New Roman"/>
        </w:rPr>
        <w:t>10</w:t>
      </w:r>
      <w:r w:rsidRPr="000A7518">
        <w:rPr>
          <w:rFonts w:ascii="Times New Roman" w:hAnsi="Times New Roman" w:cs="Times New Roman"/>
        </w:rPr>
        <w:t xml:space="preserve">0.000,- Kč </w:t>
      </w:r>
      <w:r w:rsidR="00510911" w:rsidRPr="000A7518">
        <w:rPr>
          <w:rFonts w:ascii="Times New Roman" w:hAnsi="Times New Roman" w:cs="Times New Roman"/>
        </w:rPr>
        <w:t xml:space="preserve">bez DPH </w:t>
      </w:r>
      <w:r w:rsidRPr="000A7518">
        <w:rPr>
          <w:rFonts w:ascii="Times New Roman" w:hAnsi="Times New Roman" w:cs="Times New Roman"/>
        </w:rPr>
        <w:t xml:space="preserve">(slovy: </w:t>
      </w:r>
      <w:r w:rsidR="007D5D25" w:rsidRPr="000A7518">
        <w:rPr>
          <w:rFonts w:ascii="Times New Roman" w:hAnsi="Times New Roman" w:cs="Times New Roman"/>
        </w:rPr>
        <w:t>jedno sto</w:t>
      </w:r>
      <w:r w:rsidRPr="000A7518">
        <w:rPr>
          <w:rFonts w:ascii="Times New Roman" w:hAnsi="Times New Roman" w:cs="Times New Roman"/>
        </w:rPr>
        <w:t xml:space="preserve"> tisíc korun českých).</w:t>
      </w:r>
    </w:p>
    <w:p w14:paraId="0DBC0278" w14:textId="4B133666" w:rsidR="004062CB" w:rsidRPr="000A7518" w:rsidRDefault="004062CB" w:rsidP="00C72539">
      <w:pPr>
        <w:pStyle w:val="Nadpis3"/>
        <w:ind w:left="1134" w:hanging="567"/>
        <w:rPr>
          <w:rFonts w:ascii="Times New Roman" w:hAnsi="Times New Roman" w:cs="Times New Roman"/>
        </w:rPr>
      </w:pPr>
      <w:r w:rsidRPr="000A7518">
        <w:rPr>
          <w:rFonts w:ascii="Times New Roman" w:hAnsi="Times New Roman" w:cs="Times New Roman"/>
        </w:rPr>
        <w:t xml:space="preserve">V případě, že se zhotovitel (jeho zástupce) neúčastní </w:t>
      </w:r>
      <w:r w:rsidR="007250FB" w:rsidRPr="000A7518">
        <w:rPr>
          <w:rFonts w:ascii="Times New Roman" w:hAnsi="Times New Roman" w:cs="Times New Roman"/>
        </w:rPr>
        <w:t xml:space="preserve">kontrolního dne nebo </w:t>
      </w:r>
      <w:r w:rsidRPr="000A7518">
        <w:rPr>
          <w:rFonts w:ascii="Times New Roman" w:hAnsi="Times New Roman" w:cs="Times New Roman"/>
        </w:rPr>
        <w:t>řádně oznámené</w:t>
      </w:r>
      <w:r w:rsidR="005B69F8" w:rsidRPr="000A7518">
        <w:rPr>
          <w:rFonts w:ascii="Times New Roman" w:hAnsi="Times New Roman" w:cs="Times New Roman"/>
        </w:rPr>
        <w:t>ho</w:t>
      </w:r>
      <w:r w:rsidRPr="000A7518">
        <w:rPr>
          <w:rFonts w:ascii="Times New Roman" w:hAnsi="Times New Roman" w:cs="Times New Roman"/>
        </w:rPr>
        <w:t xml:space="preserve"> jednání či pracovní porady dle čl. 3.</w:t>
      </w:r>
      <w:r w:rsidR="007250FB" w:rsidRPr="000A7518">
        <w:rPr>
          <w:rFonts w:ascii="Times New Roman" w:hAnsi="Times New Roman" w:cs="Times New Roman"/>
        </w:rPr>
        <w:t>8</w:t>
      </w:r>
      <w:r w:rsidRPr="000A7518">
        <w:rPr>
          <w:rFonts w:ascii="Times New Roman" w:hAnsi="Times New Roman" w:cs="Times New Roman"/>
        </w:rPr>
        <w:t xml:space="preserve"> a 3.</w:t>
      </w:r>
      <w:r w:rsidR="007250FB" w:rsidRPr="000A7518">
        <w:rPr>
          <w:rFonts w:ascii="Times New Roman" w:hAnsi="Times New Roman" w:cs="Times New Roman"/>
        </w:rPr>
        <w:t>9</w:t>
      </w:r>
      <w:r w:rsidRPr="000A7518">
        <w:rPr>
          <w:rFonts w:ascii="Times New Roman" w:hAnsi="Times New Roman" w:cs="Times New Roman"/>
        </w:rPr>
        <w:t xml:space="preserve"> této dohody</w:t>
      </w:r>
      <w:r w:rsidR="005B69F8" w:rsidRPr="000A7518">
        <w:rPr>
          <w:rFonts w:ascii="Times New Roman" w:hAnsi="Times New Roman" w:cs="Times New Roman"/>
        </w:rPr>
        <w:t xml:space="preserve"> nebo zhotovitel nesplní povinnosti týkající se prezentace dokumentace VVURÚ dle čl. 4.5 této dohody</w:t>
      </w:r>
      <w:r w:rsidRPr="000A7518">
        <w:rPr>
          <w:rFonts w:ascii="Times New Roman" w:hAnsi="Times New Roman" w:cs="Times New Roman"/>
        </w:rPr>
        <w:t>, je zhotovitel povinen zaplatit objednateli smluvní pokutu ve výši 10.000,- Kč (slovy: deset tisíc korun českých) za každou jednotlivou neúčast</w:t>
      </w:r>
      <w:r w:rsidR="005B69F8" w:rsidRPr="000A7518">
        <w:rPr>
          <w:rFonts w:ascii="Times New Roman" w:hAnsi="Times New Roman" w:cs="Times New Roman"/>
        </w:rPr>
        <w:t xml:space="preserve"> nebo nesplnění </w:t>
      </w:r>
      <w:r w:rsidR="007925FF" w:rsidRPr="000A7518">
        <w:rPr>
          <w:rFonts w:ascii="Times New Roman" w:hAnsi="Times New Roman" w:cs="Times New Roman"/>
        </w:rPr>
        <w:t>povinnosti.</w:t>
      </w:r>
    </w:p>
    <w:p w14:paraId="1203B93B" w14:textId="5DDB1679" w:rsidR="004062CB" w:rsidRPr="000A7518" w:rsidRDefault="004062CB" w:rsidP="00C72539">
      <w:pPr>
        <w:pStyle w:val="Nadpis3"/>
        <w:ind w:left="1134" w:hanging="567"/>
        <w:rPr>
          <w:rFonts w:ascii="Times New Roman" w:hAnsi="Times New Roman" w:cs="Times New Roman"/>
        </w:rPr>
      </w:pPr>
      <w:r w:rsidRPr="000A7518">
        <w:rPr>
          <w:rFonts w:ascii="Times New Roman" w:hAnsi="Times New Roman" w:cs="Times New Roman"/>
        </w:rPr>
        <w:t xml:space="preserve">V případě, že </w:t>
      </w:r>
      <w:r w:rsidR="009F6C69" w:rsidRPr="000A7518">
        <w:rPr>
          <w:rFonts w:ascii="Times New Roman" w:hAnsi="Times New Roman" w:cs="Times New Roman"/>
        </w:rPr>
        <w:t>zhotovitel</w:t>
      </w:r>
      <w:r w:rsidRPr="000A7518">
        <w:rPr>
          <w:rFonts w:ascii="Times New Roman" w:hAnsi="Times New Roman" w:cs="Times New Roman"/>
        </w:rPr>
        <w:t xml:space="preserve"> neposkytne přes výzvu objednatele report stavu dle ust. čl. 4.2 této dohody, je zhotovitel povinen zaplatit objednateli smluvní pokutu ve výši 500,- Kč za každý započatý den prodlení.</w:t>
      </w:r>
    </w:p>
    <w:p w14:paraId="27AE5BDB" w14:textId="06AC108E" w:rsidR="005A01AF" w:rsidRPr="000A7518" w:rsidRDefault="005A01AF" w:rsidP="00C72539">
      <w:pPr>
        <w:pStyle w:val="Nadpis3"/>
        <w:ind w:left="1134" w:hanging="567"/>
        <w:rPr>
          <w:rFonts w:ascii="Times New Roman" w:hAnsi="Times New Roman" w:cs="Times New Roman"/>
        </w:rPr>
      </w:pPr>
      <w:r w:rsidRPr="000A7518">
        <w:rPr>
          <w:rFonts w:ascii="Times New Roman" w:hAnsi="Times New Roman" w:cs="Times New Roman"/>
        </w:rPr>
        <w:t xml:space="preserve">Za každé jednotlivé porušení povinností uvedených v čl. </w:t>
      </w:r>
      <w:r w:rsidR="007D5D25" w:rsidRPr="000A7518">
        <w:rPr>
          <w:rFonts w:ascii="Times New Roman" w:hAnsi="Times New Roman" w:cs="Times New Roman"/>
        </w:rPr>
        <w:t>1</w:t>
      </w:r>
      <w:r w:rsidR="00C72539" w:rsidRPr="000A7518">
        <w:rPr>
          <w:rFonts w:ascii="Times New Roman" w:hAnsi="Times New Roman" w:cs="Times New Roman"/>
        </w:rPr>
        <w:t>1</w:t>
      </w:r>
      <w:r w:rsidRPr="000A7518">
        <w:rPr>
          <w:rFonts w:ascii="Times New Roman" w:hAnsi="Times New Roman" w:cs="Times New Roman"/>
        </w:rPr>
        <w:t xml:space="preserve"> této </w:t>
      </w:r>
      <w:r w:rsidR="00C72539" w:rsidRPr="000A7518">
        <w:rPr>
          <w:rFonts w:ascii="Times New Roman" w:hAnsi="Times New Roman" w:cs="Times New Roman"/>
        </w:rPr>
        <w:t>dohody</w:t>
      </w:r>
      <w:r w:rsidRPr="000A7518">
        <w:rPr>
          <w:rFonts w:ascii="Times New Roman" w:hAnsi="Times New Roman" w:cs="Times New Roman"/>
        </w:rPr>
        <w:t xml:space="preserve"> týkajících se ochrany důvěrných informací a obchodního tajemství, je zhotovitel povinen zaplatit objednateli smluvní pokutu ve výši </w:t>
      </w:r>
      <w:r w:rsidR="00C72539" w:rsidRPr="000A7518">
        <w:rPr>
          <w:rFonts w:ascii="Times New Roman" w:hAnsi="Times New Roman" w:cs="Times New Roman"/>
        </w:rPr>
        <w:t>10</w:t>
      </w:r>
      <w:r w:rsidRPr="000A7518">
        <w:rPr>
          <w:rFonts w:ascii="Times New Roman" w:hAnsi="Times New Roman" w:cs="Times New Roman"/>
        </w:rPr>
        <w:t xml:space="preserve">0.000,- Kč </w:t>
      </w:r>
      <w:r w:rsidR="00510911" w:rsidRPr="000A7518">
        <w:rPr>
          <w:rFonts w:ascii="Times New Roman" w:hAnsi="Times New Roman" w:cs="Times New Roman"/>
        </w:rPr>
        <w:t xml:space="preserve">bez DPH </w:t>
      </w:r>
      <w:r w:rsidRPr="000A7518">
        <w:rPr>
          <w:rFonts w:ascii="Times New Roman" w:hAnsi="Times New Roman" w:cs="Times New Roman"/>
        </w:rPr>
        <w:t xml:space="preserve">(slovy: </w:t>
      </w:r>
      <w:r w:rsidR="00C72539" w:rsidRPr="000A7518">
        <w:rPr>
          <w:rFonts w:ascii="Times New Roman" w:hAnsi="Times New Roman" w:cs="Times New Roman"/>
        </w:rPr>
        <w:t>jedno sto</w:t>
      </w:r>
      <w:r w:rsidRPr="000A7518">
        <w:rPr>
          <w:rFonts w:ascii="Times New Roman" w:hAnsi="Times New Roman" w:cs="Times New Roman"/>
        </w:rPr>
        <w:t xml:space="preserve"> tisíc korun českých).</w:t>
      </w:r>
    </w:p>
    <w:p w14:paraId="07CFDC54" w14:textId="2DB637FE"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V případě, že objednatel bude v prodlení se zaplacením faktury zhotoviteli podle čl. </w:t>
      </w:r>
      <w:r w:rsidR="00C72539" w:rsidRPr="000A7518">
        <w:rPr>
          <w:rFonts w:ascii="Times New Roman" w:hAnsi="Times New Roman" w:cs="Times New Roman"/>
        </w:rPr>
        <w:t>2</w:t>
      </w:r>
      <w:r w:rsidR="0099012B" w:rsidRPr="000A7518">
        <w:rPr>
          <w:rFonts w:ascii="Times New Roman" w:hAnsi="Times New Roman" w:cs="Times New Roman"/>
        </w:rPr>
        <w:t xml:space="preserve"> této </w:t>
      </w:r>
      <w:r w:rsidR="00C72539" w:rsidRPr="000A7518">
        <w:rPr>
          <w:rFonts w:ascii="Times New Roman" w:hAnsi="Times New Roman" w:cs="Times New Roman"/>
        </w:rPr>
        <w:t>dohody</w:t>
      </w:r>
      <w:r w:rsidRPr="000A7518">
        <w:rPr>
          <w:rFonts w:ascii="Times New Roman" w:hAnsi="Times New Roman" w:cs="Times New Roman"/>
        </w:rPr>
        <w:t>, je objednatel povinen zaplatit zhotoviteli zákonný úrok z prodlení z fakturované částky dle aktuálně platné legislativy.</w:t>
      </w:r>
    </w:p>
    <w:p w14:paraId="4C443EAF" w14:textId="16762310"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Za porušení povinnosti </w:t>
      </w:r>
      <w:r w:rsidR="006A384B" w:rsidRPr="000A7518">
        <w:rPr>
          <w:rFonts w:ascii="Times New Roman" w:hAnsi="Times New Roman" w:cs="Times New Roman"/>
        </w:rPr>
        <w:t>mít uzavřenou</w:t>
      </w:r>
      <w:r w:rsidRPr="000A7518">
        <w:rPr>
          <w:rFonts w:ascii="Times New Roman" w:hAnsi="Times New Roman" w:cs="Times New Roman"/>
        </w:rPr>
        <w:t xml:space="preserve"> pojistnou smlouvu </w:t>
      </w:r>
      <w:r w:rsidR="006A384B" w:rsidRPr="000A7518">
        <w:rPr>
          <w:rFonts w:ascii="Times New Roman" w:hAnsi="Times New Roman" w:cs="Times New Roman"/>
        </w:rPr>
        <w:t>dle čl. 6.</w:t>
      </w:r>
      <w:r w:rsidR="00C72539" w:rsidRPr="000A7518">
        <w:rPr>
          <w:rFonts w:ascii="Times New Roman" w:hAnsi="Times New Roman" w:cs="Times New Roman"/>
        </w:rPr>
        <w:t>1</w:t>
      </w:r>
      <w:r w:rsidR="006A384B" w:rsidRPr="000A7518">
        <w:rPr>
          <w:rFonts w:ascii="Times New Roman" w:hAnsi="Times New Roman" w:cs="Times New Roman"/>
        </w:rPr>
        <w:t xml:space="preserve"> této </w:t>
      </w:r>
      <w:r w:rsidR="00C72539" w:rsidRPr="000A7518">
        <w:rPr>
          <w:rFonts w:ascii="Times New Roman" w:hAnsi="Times New Roman" w:cs="Times New Roman"/>
        </w:rPr>
        <w:t>dohody</w:t>
      </w:r>
      <w:r w:rsidRPr="000A7518">
        <w:rPr>
          <w:rFonts w:ascii="Times New Roman" w:hAnsi="Times New Roman" w:cs="Times New Roman"/>
        </w:rPr>
        <w:t xml:space="preserve"> </w:t>
      </w:r>
      <w:r w:rsidR="00C72539" w:rsidRPr="000A7518">
        <w:rPr>
          <w:rFonts w:ascii="Times New Roman" w:hAnsi="Times New Roman" w:cs="Times New Roman"/>
        </w:rPr>
        <w:t xml:space="preserve">je zhotovitel povinen zaplatit objednateli </w:t>
      </w:r>
      <w:r w:rsidRPr="000A7518">
        <w:rPr>
          <w:rFonts w:ascii="Times New Roman" w:hAnsi="Times New Roman" w:cs="Times New Roman"/>
        </w:rPr>
        <w:t>smluvní pokutu ve výši 0,05 % z minimální výše limitu pojistného plnění uvedené</w:t>
      </w:r>
      <w:r w:rsidR="006A384B" w:rsidRPr="000A7518">
        <w:rPr>
          <w:rFonts w:ascii="Times New Roman" w:hAnsi="Times New Roman" w:cs="Times New Roman"/>
        </w:rPr>
        <w:t>ho v čl. 6.</w:t>
      </w:r>
      <w:r w:rsidR="00C72539" w:rsidRPr="000A7518">
        <w:rPr>
          <w:rFonts w:ascii="Times New Roman" w:hAnsi="Times New Roman" w:cs="Times New Roman"/>
        </w:rPr>
        <w:t>1</w:t>
      </w:r>
      <w:r w:rsidR="006A384B" w:rsidRPr="000A7518">
        <w:rPr>
          <w:rFonts w:ascii="Times New Roman" w:hAnsi="Times New Roman" w:cs="Times New Roman"/>
        </w:rPr>
        <w:t xml:space="preserve"> </w:t>
      </w:r>
      <w:r w:rsidRPr="000A7518">
        <w:rPr>
          <w:rFonts w:ascii="Times New Roman" w:hAnsi="Times New Roman" w:cs="Times New Roman"/>
        </w:rPr>
        <w:t xml:space="preserve">této </w:t>
      </w:r>
      <w:r w:rsidR="00C72539" w:rsidRPr="000A7518">
        <w:rPr>
          <w:rFonts w:ascii="Times New Roman" w:hAnsi="Times New Roman" w:cs="Times New Roman"/>
        </w:rPr>
        <w:t>dohody</w:t>
      </w:r>
      <w:r w:rsidRPr="000A7518">
        <w:rPr>
          <w:rFonts w:ascii="Times New Roman" w:hAnsi="Times New Roman" w:cs="Times New Roman"/>
        </w:rPr>
        <w:t xml:space="preserve"> za každý</w:t>
      </w:r>
      <w:r w:rsidR="00C72539" w:rsidRPr="000A7518">
        <w:rPr>
          <w:rFonts w:ascii="Times New Roman" w:hAnsi="Times New Roman" w:cs="Times New Roman"/>
        </w:rPr>
        <w:t>, i</w:t>
      </w:r>
      <w:r w:rsidRPr="000A7518">
        <w:rPr>
          <w:rFonts w:ascii="Times New Roman" w:hAnsi="Times New Roman" w:cs="Times New Roman"/>
        </w:rPr>
        <w:t xml:space="preserve"> započatý den, v němž bude zhotovitel v</w:t>
      </w:r>
      <w:r w:rsidR="00A8624A" w:rsidRPr="000A7518">
        <w:rPr>
          <w:rFonts w:ascii="Times New Roman" w:hAnsi="Times New Roman" w:cs="Times New Roman"/>
        </w:rPr>
        <w:t> </w:t>
      </w:r>
      <w:r w:rsidRPr="000A7518">
        <w:rPr>
          <w:rFonts w:ascii="Times New Roman" w:hAnsi="Times New Roman" w:cs="Times New Roman"/>
        </w:rPr>
        <w:t>prodlení.</w:t>
      </w:r>
    </w:p>
    <w:p w14:paraId="18577F31" w14:textId="5F9E518D" w:rsidR="00CA2FF6" w:rsidRPr="000A7518" w:rsidRDefault="00CA2FF6" w:rsidP="004A38D3">
      <w:pPr>
        <w:pStyle w:val="Nadpis2"/>
        <w:rPr>
          <w:rFonts w:ascii="Times New Roman" w:hAnsi="Times New Roman" w:cs="Times New Roman"/>
        </w:rPr>
      </w:pPr>
      <w:r w:rsidRPr="000A7518">
        <w:rPr>
          <w:rFonts w:ascii="Times New Roman" w:hAnsi="Times New Roman" w:cs="Times New Roman"/>
        </w:rPr>
        <w:t xml:space="preserve">V případě, že zhotovitel bude provádět plnění předmětu dohody prostřednictvím osob, které nejsou poddodavateli uvedenými v čl. 5.2 této dohody či odsouhlasenými objednatelem dle čl. 5.5 této dohody, je zhotovitel povinen zaplatit objednateli za každou takovou osobu, která se bude podílet na plnění předmětu dohody, smluvní poutu ve výši 10.000,- Kč (slovy: deset tisíc korun českých) za každé jednotlivé porušení. </w:t>
      </w:r>
    </w:p>
    <w:p w14:paraId="4482B8DE" w14:textId="66E3728D" w:rsidR="004A38D3" w:rsidRPr="000A7518" w:rsidRDefault="004A38D3" w:rsidP="004A38D3">
      <w:pPr>
        <w:pStyle w:val="Nadpis2"/>
        <w:rPr>
          <w:rFonts w:ascii="Times New Roman" w:hAnsi="Times New Roman" w:cs="Times New Roman"/>
        </w:rPr>
      </w:pPr>
      <w:r w:rsidRPr="000A7518">
        <w:rPr>
          <w:rFonts w:ascii="Times New Roman" w:hAnsi="Times New Roman" w:cs="Times New Roman"/>
        </w:rPr>
        <w:t xml:space="preserve">V případě, že zhotovitel bude provádět </w:t>
      </w:r>
      <w:r w:rsidR="006275F2" w:rsidRPr="000A7518">
        <w:rPr>
          <w:rFonts w:ascii="Times New Roman" w:hAnsi="Times New Roman" w:cs="Times New Roman"/>
        </w:rPr>
        <w:t>předmět plnění</w:t>
      </w:r>
      <w:r w:rsidRPr="000A7518">
        <w:rPr>
          <w:rFonts w:ascii="Times New Roman" w:hAnsi="Times New Roman" w:cs="Times New Roman"/>
        </w:rPr>
        <w:t xml:space="preserve"> prostřednictvím </w:t>
      </w:r>
      <w:r w:rsidR="00C72539" w:rsidRPr="000A7518">
        <w:rPr>
          <w:rFonts w:ascii="Times New Roman" w:hAnsi="Times New Roman" w:cs="Times New Roman"/>
        </w:rPr>
        <w:t xml:space="preserve">jiných osob než prostřednictvím </w:t>
      </w:r>
      <w:r w:rsidRPr="000A7518">
        <w:rPr>
          <w:rFonts w:ascii="Times New Roman" w:hAnsi="Times New Roman" w:cs="Times New Roman"/>
        </w:rPr>
        <w:t xml:space="preserve">členů realizačního týmu dle čl. </w:t>
      </w:r>
      <w:r w:rsidR="00C72539" w:rsidRPr="000A7518">
        <w:rPr>
          <w:rFonts w:ascii="Times New Roman" w:hAnsi="Times New Roman" w:cs="Times New Roman"/>
        </w:rPr>
        <w:t>5</w:t>
      </w:r>
      <w:r w:rsidRPr="000A7518">
        <w:rPr>
          <w:rFonts w:ascii="Times New Roman" w:hAnsi="Times New Roman" w:cs="Times New Roman"/>
        </w:rPr>
        <w:t>.</w:t>
      </w:r>
      <w:r w:rsidR="00CA2FF6" w:rsidRPr="000A7518">
        <w:rPr>
          <w:rFonts w:ascii="Times New Roman" w:hAnsi="Times New Roman" w:cs="Times New Roman"/>
        </w:rPr>
        <w:t>1</w:t>
      </w:r>
      <w:r w:rsidRPr="000A7518">
        <w:rPr>
          <w:rFonts w:ascii="Times New Roman" w:hAnsi="Times New Roman" w:cs="Times New Roman"/>
        </w:rPr>
        <w:t xml:space="preserve"> této </w:t>
      </w:r>
      <w:r w:rsidR="00C72539" w:rsidRPr="000A7518">
        <w:rPr>
          <w:rFonts w:ascii="Times New Roman" w:hAnsi="Times New Roman" w:cs="Times New Roman"/>
        </w:rPr>
        <w:t>dohody</w:t>
      </w:r>
      <w:r w:rsidR="00CA2FF6" w:rsidRPr="000A7518">
        <w:rPr>
          <w:rFonts w:ascii="Times New Roman" w:hAnsi="Times New Roman" w:cs="Times New Roman"/>
        </w:rPr>
        <w:t>,</w:t>
      </w:r>
      <w:r w:rsidR="004062CB" w:rsidRPr="000A7518">
        <w:rPr>
          <w:rFonts w:ascii="Times New Roman" w:hAnsi="Times New Roman" w:cs="Times New Roman"/>
        </w:rPr>
        <w:t xml:space="preserve"> </w:t>
      </w:r>
      <w:r w:rsidR="00C72539" w:rsidRPr="000A7518">
        <w:rPr>
          <w:rFonts w:ascii="Times New Roman" w:hAnsi="Times New Roman" w:cs="Times New Roman"/>
        </w:rPr>
        <w:t xml:space="preserve">je zhotovitel povinen zaplatit objednateli </w:t>
      </w:r>
      <w:r w:rsidRPr="000A7518">
        <w:rPr>
          <w:rFonts w:ascii="Times New Roman" w:hAnsi="Times New Roman" w:cs="Times New Roman"/>
        </w:rPr>
        <w:t xml:space="preserve">za každou osobu, která se bude podílet </w:t>
      </w:r>
      <w:r w:rsidR="00592AE0" w:rsidRPr="000A7518">
        <w:rPr>
          <w:rFonts w:ascii="Times New Roman" w:hAnsi="Times New Roman" w:cs="Times New Roman"/>
        </w:rPr>
        <w:t>na plnění</w:t>
      </w:r>
      <w:r w:rsidRPr="000A7518">
        <w:rPr>
          <w:rFonts w:ascii="Times New Roman" w:hAnsi="Times New Roman" w:cs="Times New Roman"/>
        </w:rPr>
        <w:t xml:space="preserve"> předmětu </w:t>
      </w:r>
      <w:r w:rsidR="00C72539" w:rsidRPr="000A7518">
        <w:rPr>
          <w:rFonts w:ascii="Times New Roman" w:hAnsi="Times New Roman" w:cs="Times New Roman"/>
        </w:rPr>
        <w:t>dohody</w:t>
      </w:r>
      <w:r w:rsidRPr="000A7518">
        <w:rPr>
          <w:rFonts w:ascii="Times New Roman" w:hAnsi="Times New Roman" w:cs="Times New Roman"/>
        </w:rPr>
        <w:t>, smluvní pokutu ve výši 10.000,- Kč</w:t>
      </w:r>
      <w:r w:rsidR="00C52809" w:rsidRPr="000A7518">
        <w:rPr>
          <w:rFonts w:ascii="Times New Roman" w:hAnsi="Times New Roman" w:cs="Times New Roman"/>
        </w:rPr>
        <w:t xml:space="preserve"> bez DPH</w:t>
      </w:r>
      <w:r w:rsidRPr="000A7518">
        <w:rPr>
          <w:rFonts w:ascii="Times New Roman" w:hAnsi="Times New Roman" w:cs="Times New Roman"/>
        </w:rPr>
        <w:t xml:space="preserve"> (slovy: deset tisíc korun českých) za každé jednotlivé porušení.</w:t>
      </w:r>
    </w:p>
    <w:p w14:paraId="199A2C0F" w14:textId="0BC9E6B8" w:rsidR="00493DBF" w:rsidRPr="000A7518" w:rsidRDefault="00FF01FC" w:rsidP="00C91EC9">
      <w:pPr>
        <w:pStyle w:val="Nadpis2"/>
        <w:rPr>
          <w:rFonts w:ascii="Times New Roman" w:hAnsi="Times New Roman" w:cs="Times New Roman"/>
        </w:rPr>
      </w:pPr>
      <w:r w:rsidRPr="000A7518">
        <w:rPr>
          <w:rFonts w:ascii="Times New Roman" w:hAnsi="Times New Roman" w:cs="Times New Roman"/>
        </w:rPr>
        <w:t>Z</w:t>
      </w:r>
      <w:r w:rsidR="00493DBF" w:rsidRPr="000A7518">
        <w:rPr>
          <w:rFonts w:ascii="Times New Roman" w:hAnsi="Times New Roman" w:cs="Times New Roman"/>
        </w:rPr>
        <w:t>hotovitel prohlašuje, že není obchodní společností, ve které veřejný funkcionář uvedený v § 2 odst. 1 písm. c) zák</w:t>
      </w:r>
      <w:r w:rsidR="0099012B" w:rsidRPr="000A7518">
        <w:rPr>
          <w:rFonts w:ascii="Times New Roman" w:hAnsi="Times New Roman" w:cs="Times New Roman"/>
        </w:rPr>
        <w:t>ona</w:t>
      </w:r>
      <w:r w:rsidR="00493DBF" w:rsidRPr="000A7518">
        <w:rPr>
          <w:rFonts w:ascii="Times New Roman" w:hAnsi="Times New Roman" w:cs="Times New Roman"/>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99012B" w:rsidRPr="000A7518">
        <w:rPr>
          <w:rFonts w:ascii="Times New Roman" w:hAnsi="Times New Roman" w:cs="Times New Roman"/>
        </w:rPr>
        <w:t>zhotovitel</w:t>
      </w:r>
      <w:r w:rsidR="00493DBF" w:rsidRPr="000A7518">
        <w:rPr>
          <w:rFonts w:ascii="Times New Roman" w:hAnsi="Times New Roman" w:cs="Times New Roman"/>
        </w:rPr>
        <w:t xml:space="preserve"> prokazuje kvalifikaci v rámci zadávacího řízení (dále jen „</w:t>
      </w:r>
      <w:r w:rsidR="00493DBF" w:rsidRPr="000A7518">
        <w:rPr>
          <w:rFonts w:ascii="Times New Roman" w:hAnsi="Times New Roman" w:cs="Times New Roman"/>
          <w:b/>
          <w:bCs/>
        </w:rPr>
        <w:t>Střet zájmů</w:t>
      </w:r>
      <w:r w:rsidR="00493DBF" w:rsidRPr="000A7518">
        <w:rPr>
          <w:rFonts w:ascii="Times New Roman" w:hAnsi="Times New Roman" w:cs="Times New Roman"/>
        </w:rPr>
        <w:t xml:space="preserve">“). </w:t>
      </w:r>
    </w:p>
    <w:p w14:paraId="4A990866" w14:textId="2C6C446F"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Zjistí-li objednatel, že zhotovitel je</w:t>
      </w:r>
      <w:r w:rsidR="0073274B" w:rsidRPr="000A7518">
        <w:rPr>
          <w:rFonts w:ascii="Times New Roman" w:hAnsi="Times New Roman" w:cs="Times New Roman"/>
        </w:rPr>
        <w:t xml:space="preserve"> ve smyslu čl. 14. této dohody</w:t>
      </w:r>
      <w:r w:rsidRPr="000A7518">
        <w:rPr>
          <w:rFonts w:ascii="Times New Roman" w:hAnsi="Times New Roman" w:cs="Times New Roman"/>
        </w:rPr>
        <w:t xml:space="preserve"> </w:t>
      </w:r>
      <w:r w:rsidR="0073274B" w:rsidRPr="000A7518">
        <w:rPr>
          <w:rFonts w:ascii="Times New Roman" w:hAnsi="Times New Roman" w:cs="Times New Roman"/>
        </w:rPr>
        <w:t>s</w:t>
      </w:r>
      <w:r w:rsidRPr="000A7518">
        <w:rPr>
          <w:rFonts w:ascii="Times New Roman" w:hAnsi="Times New Roman" w:cs="Times New Roman"/>
        </w:rPr>
        <w:t xml:space="preserve">ankcionovanou osobou, porušil či porušuje </w:t>
      </w:r>
      <w:r w:rsidR="0073274B" w:rsidRPr="000A7518">
        <w:rPr>
          <w:rFonts w:ascii="Times New Roman" w:hAnsi="Times New Roman" w:cs="Times New Roman"/>
        </w:rPr>
        <w:t>s</w:t>
      </w:r>
      <w:r w:rsidRPr="000A7518">
        <w:rPr>
          <w:rFonts w:ascii="Times New Roman" w:hAnsi="Times New Roman" w:cs="Times New Roman"/>
        </w:rPr>
        <w:t xml:space="preserve">ankce, je ve Střetu zájmů či jakýmkoliv jiným způsobem zhotovitel porušil či porušuje prohlášení uvedená v tomto článku </w:t>
      </w:r>
      <w:r w:rsidR="006275F2" w:rsidRPr="000A7518">
        <w:rPr>
          <w:rFonts w:ascii="Times New Roman" w:hAnsi="Times New Roman" w:cs="Times New Roman"/>
        </w:rPr>
        <w:t>dohody</w:t>
      </w:r>
      <w:r w:rsidRPr="000A7518">
        <w:rPr>
          <w:rFonts w:ascii="Times New Roman" w:hAnsi="Times New Roman" w:cs="Times New Roman"/>
        </w:rPr>
        <w:t xml:space="preserve">, je objednatel oprávněn od této </w:t>
      </w:r>
      <w:r w:rsidR="006275F2" w:rsidRPr="000A7518">
        <w:rPr>
          <w:rFonts w:ascii="Times New Roman" w:hAnsi="Times New Roman" w:cs="Times New Roman"/>
        </w:rPr>
        <w:t>dohody</w:t>
      </w:r>
      <w:r w:rsidRPr="000A7518">
        <w:rPr>
          <w:rFonts w:ascii="Times New Roman" w:hAnsi="Times New Roman" w:cs="Times New Roman"/>
        </w:rPr>
        <w:t xml:space="preserve"> odstoupit.</w:t>
      </w:r>
    </w:p>
    <w:p w14:paraId="6EFFD29A" w14:textId="1C9AEFC1" w:rsidR="00641AFE" w:rsidRPr="000A7518" w:rsidRDefault="004A38D3" w:rsidP="00641AFE">
      <w:pPr>
        <w:pStyle w:val="Nadpis2"/>
        <w:rPr>
          <w:rFonts w:ascii="Times New Roman" w:hAnsi="Times New Roman" w:cs="Times New Roman"/>
        </w:rPr>
      </w:pPr>
      <w:r w:rsidRPr="000A7518">
        <w:rPr>
          <w:rFonts w:ascii="Times New Roman" w:hAnsi="Times New Roman" w:cs="Times New Roman"/>
        </w:rPr>
        <w:t xml:space="preserve">V případě škody vzniklé objednateli porušením povinnosti zhotovitele, je tento povinen škodu objednateli uhradit. Škodou se rozumí i jakékoliv plnění objednatele třetím osobám, které musel objednatel uhradit v důsledku porušení povinnosti či závazku zhotovitele plynoucí z této </w:t>
      </w:r>
      <w:r w:rsidR="006275F2" w:rsidRPr="000A7518">
        <w:rPr>
          <w:rFonts w:ascii="Times New Roman" w:hAnsi="Times New Roman" w:cs="Times New Roman"/>
        </w:rPr>
        <w:t>dohody</w:t>
      </w:r>
      <w:r w:rsidRPr="000A7518">
        <w:rPr>
          <w:rFonts w:ascii="Times New Roman" w:hAnsi="Times New Roman" w:cs="Times New Roman"/>
        </w:rPr>
        <w:t xml:space="preserve"> nebo v důsledku nepravdivého prohlášení zhotovitele v této </w:t>
      </w:r>
      <w:r w:rsidR="006275F2" w:rsidRPr="000A7518">
        <w:rPr>
          <w:rFonts w:ascii="Times New Roman" w:hAnsi="Times New Roman" w:cs="Times New Roman"/>
        </w:rPr>
        <w:t>dohodě.</w:t>
      </w:r>
      <w:r w:rsidR="00641AFE" w:rsidRPr="000A7518">
        <w:rPr>
          <w:rFonts w:ascii="Times New Roman" w:hAnsi="Times New Roman" w:cs="Times New Roman"/>
        </w:rPr>
        <w:t xml:space="preserve"> Ustanovením čl. </w:t>
      </w:r>
      <w:r w:rsidR="00592AE0" w:rsidRPr="000A7518">
        <w:rPr>
          <w:rFonts w:ascii="Times New Roman" w:hAnsi="Times New Roman" w:cs="Times New Roman"/>
        </w:rPr>
        <w:t>9</w:t>
      </w:r>
      <w:r w:rsidR="00641AFE" w:rsidRPr="000A7518">
        <w:rPr>
          <w:rFonts w:ascii="Times New Roman" w:hAnsi="Times New Roman" w:cs="Times New Roman"/>
        </w:rPr>
        <w:t xml:space="preserve"> této </w:t>
      </w:r>
      <w:r w:rsidR="00592AE0" w:rsidRPr="000A7518">
        <w:rPr>
          <w:rFonts w:ascii="Times New Roman" w:hAnsi="Times New Roman" w:cs="Times New Roman"/>
        </w:rPr>
        <w:t>dohody</w:t>
      </w:r>
      <w:r w:rsidR="00641AFE" w:rsidRPr="000A7518">
        <w:rPr>
          <w:rFonts w:ascii="Times New Roman" w:hAnsi="Times New Roman" w:cs="Times New Roman"/>
        </w:rPr>
        <w:t xml:space="preserve"> není dotčeno domáhat se práva na náhradu škody, smluvní strany tedy nebudou aplikovat ustanovení § 2050 občanského zákoníku.</w:t>
      </w:r>
    </w:p>
    <w:p w14:paraId="6F415CC0" w14:textId="43BD0478" w:rsidR="004A38D3" w:rsidRPr="000A7518" w:rsidRDefault="004A38D3" w:rsidP="004A38D3">
      <w:pPr>
        <w:pStyle w:val="Nadpis2"/>
        <w:rPr>
          <w:rFonts w:ascii="Times New Roman" w:hAnsi="Times New Roman" w:cs="Times New Roman"/>
        </w:rPr>
      </w:pPr>
      <w:r w:rsidRPr="000A7518">
        <w:rPr>
          <w:rFonts w:ascii="Times New Roman" w:hAnsi="Times New Roman" w:cs="Times New Roman"/>
        </w:rPr>
        <w:t xml:space="preserve">Objednatel je oprávněn smluvní pokutu, případně vzniklou náhradu škody, na které mu v důsledku porušení </w:t>
      </w:r>
      <w:r w:rsidR="00592AE0" w:rsidRPr="000A7518">
        <w:rPr>
          <w:rFonts w:ascii="Times New Roman" w:hAnsi="Times New Roman" w:cs="Times New Roman"/>
        </w:rPr>
        <w:t>povinnosti</w:t>
      </w:r>
      <w:r w:rsidRPr="000A7518">
        <w:rPr>
          <w:rFonts w:ascii="Times New Roman" w:hAnsi="Times New Roman" w:cs="Times New Roman"/>
        </w:rPr>
        <w:t xml:space="preserve"> zhotovitele vznikl právní nárok, započíst proti kterékoliv úhradě, která přísluší zhotoviteli dle příslušných ustanovení </w:t>
      </w:r>
      <w:r w:rsidR="00592AE0" w:rsidRPr="000A7518">
        <w:rPr>
          <w:rFonts w:ascii="Times New Roman" w:hAnsi="Times New Roman" w:cs="Times New Roman"/>
        </w:rPr>
        <w:t>dohody</w:t>
      </w:r>
      <w:r w:rsidRPr="000A7518">
        <w:rPr>
          <w:rFonts w:ascii="Times New Roman" w:hAnsi="Times New Roman" w:cs="Times New Roman"/>
        </w:rPr>
        <w:t>.</w:t>
      </w:r>
    </w:p>
    <w:p w14:paraId="07439CEF" w14:textId="508A2419" w:rsidR="002C2C1F" w:rsidRPr="000A7518" w:rsidRDefault="00C52809" w:rsidP="004A38D3">
      <w:pPr>
        <w:pStyle w:val="Nadpis2"/>
        <w:rPr>
          <w:rFonts w:ascii="Times New Roman" w:hAnsi="Times New Roman" w:cs="Times New Roman"/>
        </w:rPr>
      </w:pPr>
      <w:r w:rsidRPr="000A7518">
        <w:rPr>
          <w:rFonts w:ascii="Times New Roman" w:hAnsi="Times New Roman" w:cs="Times New Roman"/>
        </w:rPr>
        <w:t>Smluvní pokuty lze uložit opakovaně a za každý jednotlivý případ, přičemž s</w:t>
      </w:r>
      <w:r w:rsidR="004A38D3" w:rsidRPr="000A7518">
        <w:rPr>
          <w:rFonts w:ascii="Times New Roman" w:hAnsi="Times New Roman" w:cs="Times New Roman"/>
        </w:rPr>
        <w:t>mluvní pokuty sjednané dle tohoto článku jsou splatné do patnácti (15) kalendářních dnů od</w:t>
      </w:r>
      <w:r w:rsidR="006275F2" w:rsidRPr="000A7518">
        <w:rPr>
          <w:rFonts w:ascii="Times New Roman" w:hAnsi="Times New Roman" w:cs="Times New Roman"/>
        </w:rPr>
        <w:t>e dne doručení výzvy k jej</w:t>
      </w:r>
      <w:r w:rsidR="0073274B" w:rsidRPr="000A7518">
        <w:rPr>
          <w:rFonts w:ascii="Times New Roman" w:hAnsi="Times New Roman" w:cs="Times New Roman"/>
        </w:rPr>
        <w:t>ich</w:t>
      </w:r>
      <w:r w:rsidR="006275F2" w:rsidRPr="000A7518">
        <w:rPr>
          <w:rFonts w:ascii="Times New Roman" w:hAnsi="Times New Roman" w:cs="Times New Roman"/>
        </w:rPr>
        <w:t xml:space="preserve"> úhradě</w:t>
      </w:r>
      <w:r w:rsidR="004A38D3" w:rsidRPr="000A7518">
        <w:rPr>
          <w:rFonts w:ascii="Times New Roman" w:hAnsi="Times New Roman" w:cs="Times New Roman"/>
        </w:rPr>
        <w:t xml:space="preserve">, a to na účet objednatele uvedený v záhlaví této </w:t>
      </w:r>
      <w:r w:rsidR="006275F2" w:rsidRPr="000A7518">
        <w:rPr>
          <w:rFonts w:ascii="Times New Roman" w:hAnsi="Times New Roman" w:cs="Times New Roman"/>
        </w:rPr>
        <w:t>dohody</w:t>
      </w:r>
      <w:r w:rsidR="004A38D3" w:rsidRPr="000A7518">
        <w:rPr>
          <w:rFonts w:ascii="Times New Roman" w:hAnsi="Times New Roman" w:cs="Times New Roman"/>
        </w:rPr>
        <w:t>.</w:t>
      </w:r>
    </w:p>
    <w:p w14:paraId="39902717" w14:textId="488DE980" w:rsidR="004A38D3" w:rsidRPr="000A7518" w:rsidRDefault="004A38D3" w:rsidP="002C2C1F">
      <w:pPr>
        <w:pStyle w:val="Nadpis2"/>
        <w:numPr>
          <w:ilvl w:val="0"/>
          <w:numId w:val="0"/>
        </w:numPr>
        <w:ind w:left="576"/>
        <w:rPr>
          <w:rFonts w:ascii="Times New Roman" w:hAnsi="Times New Roman" w:cs="Times New Roman"/>
        </w:rPr>
      </w:pPr>
      <w:r w:rsidRPr="000A7518">
        <w:rPr>
          <w:rFonts w:ascii="Times New Roman" w:hAnsi="Times New Roman" w:cs="Times New Roman"/>
        </w:rPr>
        <w:t xml:space="preserve"> </w:t>
      </w:r>
    </w:p>
    <w:p w14:paraId="6699422D" w14:textId="4F9F8144" w:rsidR="004A38D3" w:rsidRPr="000A7518" w:rsidRDefault="004A38D3" w:rsidP="003E497E">
      <w:pPr>
        <w:pStyle w:val="Nadpis1"/>
      </w:pPr>
      <w:r w:rsidRPr="000A7518">
        <w:t>Ustanovení o právním vztahu k autorskému zákonu a „licenční doložka“</w:t>
      </w:r>
    </w:p>
    <w:p w14:paraId="1C1A95EB" w14:textId="2D01E434" w:rsidR="002C2C1F" w:rsidRPr="000A7518" w:rsidRDefault="002C2C1F" w:rsidP="004A38D3">
      <w:pPr>
        <w:pStyle w:val="Nadpis2"/>
        <w:rPr>
          <w:rFonts w:ascii="Times New Roman" w:hAnsi="Times New Roman" w:cs="Times New Roman"/>
        </w:rPr>
      </w:pPr>
      <w:r w:rsidRPr="000A7518">
        <w:rPr>
          <w:rFonts w:ascii="Times New Roman" w:hAnsi="Times New Roman" w:cs="Times New Roman"/>
        </w:rPr>
        <w:t>Smluvní strany svým podpisem prohlašují, že výsledkem činnosti zhotovitele nemá být autorské dílo ve smyslu zákona č. 121/2000 Sb., o právu autorském, o právech souvisejících s právem autorským a o změně některých zákonů, ve znění pozdějších předpisů (autorský zákon). Pro případ, že by se tak stalo, poskytuje zhotovitel objednateli bezúplatně nevýhradní licenci k předmětu plnění, tedy oprávnění k výkonu práva dílo užít, a to všemi způsoby užití dle ustanovení § 12 autorského zákona, zejména: zveřejnit, zpracovat, změnit, upravit a takto jej užít v neomezeném rozsahu dle tohoto článku, užít pouze část díla a spojit dílo s jinými díly či prvky a zařadit jej do díla souborného., na celou dobu trvání majetkových autorských práv k dílu a pro území celého světa; a rovněž udílí souhlas tuto licenci bez omezení poskytnout podlicenčně třetí osobě či ji postoupit. Objednatel není povinen licenci k předmětu plnění ve smyslu § 2372 odst. 2 občanského zákoníku využít.</w:t>
      </w:r>
    </w:p>
    <w:p w14:paraId="72535C30" w14:textId="3E169E68" w:rsidR="002C2C1F" w:rsidRPr="000A7518" w:rsidRDefault="002C2C1F" w:rsidP="004A38D3">
      <w:pPr>
        <w:pStyle w:val="Nadpis2"/>
        <w:rPr>
          <w:rFonts w:ascii="Times New Roman" w:hAnsi="Times New Roman" w:cs="Times New Roman"/>
        </w:rPr>
      </w:pPr>
      <w:r w:rsidRPr="000A7518">
        <w:rPr>
          <w:rFonts w:ascii="Times New Roman" w:hAnsi="Times New Roman" w:cs="Times New Roman"/>
        </w:rPr>
        <w:t>Pro vyloučení všech pochybností platí, že se zhotovitel zavazuje zajistit právo používat patenty, ochranné známky, licence, průmyslové vzory, know-how, software a práva z duševního vlastnictví, nezbytně se vztahující k předmětu plnění, které jsou nutné pro provoz a jeho využití, a to současně s předáním předmětu plnění nebo jeho části objednateli.</w:t>
      </w:r>
    </w:p>
    <w:p w14:paraId="50990263" w14:textId="24AC0754" w:rsidR="002C2C1F" w:rsidRPr="000A7518" w:rsidRDefault="002C2C1F" w:rsidP="004A38D3">
      <w:pPr>
        <w:pStyle w:val="Nadpis2"/>
        <w:rPr>
          <w:rFonts w:ascii="Times New Roman" w:hAnsi="Times New Roman" w:cs="Times New Roman"/>
        </w:rPr>
      </w:pPr>
      <w:r w:rsidRPr="000A7518">
        <w:rPr>
          <w:rFonts w:ascii="Times New Roman" w:hAnsi="Times New Roman" w:cs="Times New Roman"/>
        </w:rPr>
        <w:t>S ohledem na veřejnoprávní povahu objednatele, který musí naplňovat podmínky transparentnosti a plnit povinnosti dle zákona č. 106/1999 Sb., o svobodném přístupu k informacím, se smluvní strany dohodly, že objednatel je oprávněn bez omezení zveřejnit výsledek činnosti zhotovitele. Ke zveřejnění může dojít v jakékoli podobě (tiskem, prostřednictvím internetových stránek, veřejnou prezentací atd.)</w:t>
      </w:r>
    </w:p>
    <w:p w14:paraId="2833F0A5" w14:textId="3309772C" w:rsidR="004A38D3" w:rsidRPr="000A7518" w:rsidRDefault="004A38D3" w:rsidP="004A38D3">
      <w:pPr>
        <w:pStyle w:val="Nadpis2"/>
        <w:rPr>
          <w:rFonts w:ascii="Times New Roman" w:hAnsi="Times New Roman" w:cs="Times New Roman"/>
        </w:rPr>
      </w:pPr>
      <w:r w:rsidRPr="000A7518">
        <w:rPr>
          <w:rFonts w:ascii="Times New Roman" w:hAnsi="Times New Roman" w:cs="Times New Roman"/>
        </w:rPr>
        <w:t xml:space="preserve">Objednatel je oprávněn zcela nebo zčásti, bez omezení, oprávnění tvořící součást licence poskytnout třetí osobě (podlicence) a to i opakovaně, případně práva touto </w:t>
      </w:r>
      <w:r w:rsidR="006275F2" w:rsidRPr="000A7518">
        <w:rPr>
          <w:rFonts w:ascii="Times New Roman" w:hAnsi="Times New Roman" w:cs="Times New Roman"/>
        </w:rPr>
        <w:t>dohodou</w:t>
      </w:r>
      <w:r w:rsidRPr="000A7518">
        <w:rPr>
          <w:rFonts w:ascii="Times New Roman" w:hAnsi="Times New Roman" w:cs="Times New Roman"/>
        </w:rPr>
        <w:t xml:space="preserve"> nabytá postoupit a zhotoviteli identifikovat osobu postupníka (nabyvatele licence). </w:t>
      </w:r>
    </w:p>
    <w:p w14:paraId="28CD385A" w14:textId="6C1B3C7F" w:rsidR="004A38D3" w:rsidRPr="000A7518" w:rsidRDefault="004A38D3" w:rsidP="004A38D3">
      <w:pPr>
        <w:pStyle w:val="Nadpis2"/>
        <w:rPr>
          <w:rFonts w:ascii="Times New Roman" w:hAnsi="Times New Roman" w:cs="Times New Roman"/>
        </w:rPr>
      </w:pPr>
      <w:r w:rsidRPr="000A7518">
        <w:rPr>
          <w:rFonts w:ascii="Times New Roman" w:hAnsi="Times New Roman" w:cs="Times New Roman"/>
        </w:rPr>
        <w:t xml:space="preserve">Odměna za poskytnutí licence je zahrnuta v celkové ceně </w:t>
      </w:r>
      <w:r w:rsidR="00B44497" w:rsidRPr="000A7518">
        <w:rPr>
          <w:rFonts w:ascii="Times New Roman" w:hAnsi="Times New Roman" w:cs="Times New Roman"/>
        </w:rPr>
        <w:t>předmětu plnění</w:t>
      </w:r>
      <w:r w:rsidRPr="000A7518">
        <w:rPr>
          <w:rFonts w:ascii="Times New Roman" w:hAnsi="Times New Roman" w:cs="Times New Roman"/>
        </w:rPr>
        <w:t xml:space="preserve"> </w:t>
      </w:r>
      <w:r w:rsidR="00C41617" w:rsidRPr="000A7518">
        <w:rPr>
          <w:rFonts w:ascii="Times New Roman" w:hAnsi="Times New Roman" w:cs="Times New Roman"/>
        </w:rPr>
        <w:t xml:space="preserve">dle čl. 2 této </w:t>
      </w:r>
      <w:r w:rsidR="008C51DE" w:rsidRPr="000A7518">
        <w:rPr>
          <w:rFonts w:ascii="Times New Roman" w:hAnsi="Times New Roman" w:cs="Times New Roman"/>
        </w:rPr>
        <w:t>dohody</w:t>
      </w:r>
      <w:r w:rsidRPr="000A7518">
        <w:rPr>
          <w:rFonts w:ascii="Times New Roman" w:hAnsi="Times New Roman" w:cs="Times New Roman"/>
        </w:rPr>
        <w:t>. Smluvní strany prohlašují takovou odměnu za odpovídající a konečnou.</w:t>
      </w:r>
    </w:p>
    <w:p w14:paraId="4614E210" w14:textId="182936AD" w:rsidR="00B708AC" w:rsidRPr="000A7518" w:rsidRDefault="00B708AC" w:rsidP="00B708AC">
      <w:pPr>
        <w:pStyle w:val="Nadpis2"/>
        <w:rPr>
          <w:rFonts w:ascii="Times New Roman" w:hAnsi="Times New Roman" w:cs="Times New Roman"/>
        </w:rPr>
      </w:pPr>
      <w:r w:rsidRPr="000A7518">
        <w:rPr>
          <w:rFonts w:ascii="Times New Roman" w:hAnsi="Times New Roman" w:cs="Times New Roman"/>
        </w:rPr>
        <w:t xml:space="preserve">Zhotovitel je povinen archivovat veškerou dokumentaci spojenou s předmětem této </w:t>
      </w:r>
      <w:r w:rsidR="008C51DE" w:rsidRPr="000A7518">
        <w:rPr>
          <w:rFonts w:ascii="Times New Roman" w:hAnsi="Times New Roman" w:cs="Times New Roman"/>
        </w:rPr>
        <w:t>dohody</w:t>
      </w:r>
      <w:r w:rsidRPr="000A7518">
        <w:rPr>
          <w:rFonts w:ascii="Times New Roman" w:hAnsi="Times New Roman" w:cs="Times New Roman"/>
        </w:rPr>
        <w:t xml:space="preserve"> (zejm. účetní doklady) od účinnosti této </w:t>
      </w:r>
      <w:r w:rsidR="008C51DE" w:rsidRPr="000A7518">
        <w:rPr>
          <w:rFonts w:ascii="Times New Roman" w:hAnsi="Times New Roman" w:cs="Times New Roman"/>
        </w:rPr>
        <w:t xml:space="preserve">dohody, resp. dílčích smluv </w:t>
      </w:r>
      <w:r w:rsidRPr="000A7518">
        <w:rPr>
          <w:rFonts w:ascii="Times New Roman" w:hAnsi="Times New Roman" w:cs="Times New Roman"/>
        </w:rPr>
        <w:t xml:space="preserve">po dobu 10 let, včetně umožnění přístupu k ní objednateli.  </w:t>
      </w:r>
    </w:p>
    <w:p w14:paraId="28B91903" w14:textId="77777777" w:rsidR="00C52809" w:rsidRPr="000A7518" w:rsidRDefault="00C52809" w:rsidP="00C52809">
      <w:pPr>
        <w:rPr>
          <w:rFonts w:ascii="Times New Roman" w:hAnsi="Times New Roman" w:cs="Times New Roman"/>
        </w:rPr>
      </w:pPr>
    </w:p>
    <w:p w14:paraId="2205E313" w14:textId="3ADAF254" w:rsidR="004A38D3" w:rsidRPr="000A7518" w:rsidRDefault="004A38D3" w:rsidP="003E497E">
      <w:pPr>
        <w:pStyle w:val="Nadpis1"/>
      </w:pPr>
      <w:r w:rsidRPr="000A7518">
        <w:t>Ochrana důvěrných informací</w:t>
      </w:r>
    </w:p>
    <w:p w14:paraId="1D0FCEBF" w14:textId="6C949266" w:rsidR="00D530E1" w:rsidRPr="000A7518" w:rsidRDefault="00D530E1" w:rsidP="00D530E1">
      <w:pPr>
        <w:pStyle w:val="Nadpis2"/>
        <w:rPr>
          <w:rFonts w:ascii="Times New Roman" w:hAnsi="Times New Roman" w:cs="Times New Roman"/>
        </w:rPr>
      </w:pPr>
      <w:r w:rsidRPr="000A7518">
        <w:rPr>
          <w:rFonts w:ascii="Times New Roman" w:hAnsi="Times New Roman" w:cs="Times New Roman"/>
        </w:rPr>
        <w:t xml:space="preserve">Smluvní strany se zavazují, že pro jiné účely, než je plnění předmětu této </w:t>
      </w:r>
      <w:r w:rsidR="008C51DE" w:rsidRPr="000A7518">
        <w:rPr>
          <w:rFonts w:ascii="Times New Roman" w:hAnsi="Times New Roman" w:cs="Times New Roman"/>
        </w:rPr>
        <w:t>dohody</w:t>
      </w:r>
      <w:r w:rsidRPr="000A7518">
        <w:rPr>
          <w:rFonts w:ascii="Times New Roman" w:hAnsi="Times New Roman" w:cs="Times New Roman"/>
        </w:rPr>
        <w:t xml:space="preserve"> a jednání směřující k plnění povinností a výkonu práv vyplývajících z této </w:t>
      </w:r>
      <w:r w:rsidR="008C51DE" w:rsidRPr="000A7518">
        <w:rPr>
          <w:rFonts w:ascii="Times New Roman" w:hAnsi="Times New Roman" w:cs="Times New Roman"/>
        </w:rPr>
        <w:t>dohody</w:t>
      </w:r>
      <w:r w:rsidRPr="000A7518">
        <w:rPr>
          <w:rFonts w:ascii="Times New Roman" w:hAnsi="Times New Roman" w:cs="Times New Roman"/>
        </w:rPr>
        <w:t xml:space="preserve">, jiné osobě nesdělí, nezpřístupní, pro sebe nebo pro jiného nevyužijí obchodní tajemství druhé smluvní strany, o němž se dověděly nebo dozví tak, že jim bylo nebo bude svěřeno nebo se jim stalo jinak přístupným v souvislosti s plněním této </w:t>
      </w:r>
      <w:r w:rsidR="008C51DE" w:rsidRPr="000A7518">
        <w:rPr>
          <w:rFonts w:ascii="Times New Roman" w:hAnsi="Times New Roman" w:cs="Times New Roman"/>
        </w:rPr>
        <w:t>dohody</w:t>
      </w:r>
      <w:r w:rsidRPr="000A7518">
        <w:rPr>
          <w:rFonts w:ascii="Times New Roman" w:hAnsi="Times New Roman" w:cs="Times New Roman"/>
        </w:rPr>
        <w:t xml:space="preserve">, obchodním či jiným jednáním, které spolu vedly nebo povedou. Povinnosti zachovávat obchodní tajemství stanovené v tomto článku </w:t>
      </w:r>
      <w:r w:rsidR="008C51DE" w:rsidRPr="000A7518">
        <w:rPr>
          <w:rFonts w:ascii="Times New Roman" w:hAnsi="Times New Roman" w:cs="Times New Roman"/>
        </w:rPr>
        <w:t>11</w:t>
      </w:r>
      <w:r w:rsidRPr="000A7518">
        <w:rPr>
          <w:rFonts w:ascii="Times New Roman" w:hAnsi="Times New Roman" w:cs="Times New Roman"/>
        </w:rPr>
        <w:t xml:space="preserve"> této </w:t>
      </w:r>
      <w:r w:rsidR="008C51DE" w:rsidRPr="000A7518">
        <w:rPr>
          <w:rFonts w:ascii="Times New Roman" w:hAnsi="Times New Roman" w:cs="Times New Roman"/>
        </w:rPr>
        <w:t>dohody</w:t>
      </w:r>
      <w:r w:rsidRPr="000A7518">
        <w:rPr>
          <w:rFonts w:ascii="Times New Roman" w:hAnsi="Times New Roman" w:cs="Times New Roman"/>
        </w:rPr>
        <w:t xml:space="preserve"> se netýkají zákonných povinností objednatele (jako např. zveřejnit znění </w:t>
      </w:r>
      <w:r w:rsidR="006275F2" w:rsidRPr="000A7518">
        <w:rPr>
          <w:rFonts w:ascii="Times New Roman" w:hAnsi="Times New Roman" w:cs="Times New Roman"/>
        </w:rPr>
        <w:t>dohody</w:t>
      </w:r>
      <w:r w:rsidRPr="000A7518">
        <w:rPr>
          <w:rFonts w:ascii="Times New Roman" w:hAnsi="Times New Roman" w:cs="Times New Roman"/>
        </w:rPr>
        <w:t xml:space="preserve"> v souladu se </w:t>
      </w:r>
      <w:r w:rsidR="00C01CEA" w:rsidRPr="000A7518">
        <w:rPr>
          <w:rFonts w:ascii="Times New Roman" w:hAnsi="Times New Roman" w:cs="Times New Roman"/>
        </w:rPr>
        <w:t>ZZVZ</w:t>
      </w:r>
      <w:r w:rsidRPr="000A7518">
        <w:rPr>
          <w:rFonts w:ascii="Times New Roman" w:hAnsi="Times New Roman" w:cs="Times New Roman"/>
        </w:rPr>
        <w:t xml:space="preserve"> či v souladu se zákonem o registru smluv).</w:t>
      </w:r>
    </w:p>
    <w:p w14:paraId="791A6E38" w14:textId="2916DA77" w:rsidR="00D530E1" w:rsidRPr="000A7518" w:rsidRDefault="00D530E1" w:rsidP="00D530E1">
      <w:pPr>
        <w:pStyle w:val="Nadpis2"/>
        <w:rPr>
          <w:rFonts w:ascii="Times New Roman" w:hAnsi="Times New Roman" w:cs="Times New Roman"/>
        </w:rPr>
      </w:pPr>
      <w:r w:rsidRPr="000A7518">
        <w:rPr>
          <w:rFonts w:ascii="Times New Roman" w:hAnsi="Times New Roman" w:cs="Times New Roman"/>
        </w:rPr>
        <w:t xml:space="preserve">Obchodním tajemstvím se pro účely této </w:t>
      </w:r>
      <w:r w:rsidR="006275F2" w:rsidRPr="000A7518">
        <w:rPr>
          <w:rFonts w:ascii="Times New Roman" w:hAnsi="Times New Roman" w:cs="Times New Roman"/>
        </w:rPr>
        <w:t>dohody</w:t>
      </w:r>
      <w:r w:rsidRPr="000A7518">
        <w:rPr>
          <w:rFonts w:ascii="Times New Roman" w:hAnsi="Times New Roman" w:cs="Times New Roman"/>
        </w:rPr>
        <w:t xml:space="preserve"> rozumí veškeré skutečnosti obchodní, </w:t>
      </w:r>
      <w:r w:rsidR="007250FB" w:rsidRPr="000A7518">
        <w:rPr>
          <w:rFonts w:ascii="Times New Roman" w:hAnsi="Times New Roman" w:cs="Times New Roman"/>
        </w:rPr>
        <w:t xml:space="preserve">strategické, </w:t>
      </w:r>
      <w:r w:rsidRPr="000A7518">
        <w:rPr>
          <w:rFonts w:ascii="Times New Roman" w:hAnsi="Times New Roman" w:cs="Times New Roman"/>
        </w:rPr>
        <w:t>výrobní či technické povahy související s činností smluvních stran, zejména veškerá průmyslová práva a know-how, které mají skutečnou nebo alespoň potenciální materiální či nemateriální hodnotu, nejsou v obchodních kruzích běžně dostupné a mají být podle vůle smluvních stran utajeny.</w:t>
      </w:r>
    </w:p>
    <w:p w14:paraId="06034BDD" w14:textId="5E97C1C0" w:rsidR="00D530E1" w:rsidRPr="000A7518" w:rsidRDefault="00D530E1" w:rsidP="00D530E1">
      <w:pPr>
        <w:pStyle w:val="Nadpis2"/>
        <w:rPr>
          <w:rFonts w:ascii="Times New Roman" w:hAnsi="Times New Roman" w:cs="Times New Roman"/>
        </w:rPr>
      </w:pPr>
      <w:r w:rsidRPr="000A7518">
        <w:rPr>
          <w:rFonts w:ascii="Times New Roman" w:hAnsi="Times New Roman" w:cs="Times New Roman"/>
        </w:rPr>
        <w:t>Smluvní strany se zavazují, že ke skutečnostem tvořícím obchodní tajemství umožní přístup pouze pracovníkům a osobám, které se smluvně zavázaly mlčenlivostí o skutečnostech tvořících obchodní tajemství.</w:t>
      </w:r>
    </w:p>
    <w:p w14:paraId="478217F4" w14:textId="0FAFCF35" w:rsidR="00D530E1" w:rsidRPr="000A7518" w:rsidRDefault="00D530E1" w:rsidP="00D530E1">
      <w:pPr>
        <w:pStyle w:val="Nadpis2"/>
        <w:rPr>
          <w:rFonts w:ascii="Times New Roman" w:hAnsi="Times New Roman" w:cs="Times New Roman"/>
        </w:rPr>
      </w:pPr>
      <w:r w:rsidRPr="000A7518">
        <w:rPr>
          <w:rFonts w:ascii="Times New Roman" w:hAnsi="Times New Roman" w:cs="Times New Roman"/>
        </w:rPr>
        <w:t>Smluvní strany jsou povinny zachovávat obchodní tajemství i po skončení tohoto smluvního vztahu po dobu, po kterou trvají skutečnosti obchodní tajemství tvořící.</w:t>
      </w:r>
    </w:p>
    <w:p w14:paraId="21763326" w14:textId="0B210EF9" w:rsidR="004A38D3" w:rsidRPr="000A7518" w:rsidRDefault="00D530E1" w:rsidP="00D530E1">
      <w:pPr>
        <w:pStyle w:val="Nadpis2"/>
        <w:rPr>
          <w:rFonts w:ascii="Times New Roman" w:hAnsi="Times New Roman" w:cs="Times New Roman"/>
        </w:rPr>
      </w:pPr>
      <w:r w:rsidRPr="000A7518">
        <w:rPr>
          <w:rFonts w:ascii="Times New Roman" w:hAnsi="Times New Roman" w:cs="Times New Roman"/>
        </w:rPr>
        <w:t>Smluvní strany se zavazují, že informace získané od druhé smluvní strany nebo při spolupráci s ní nevyužijí k vlastní výdělečné činnosti a ani neumožní, aby je k výdělečné činnosti využila třetí osoba.</w:t>
      </w:r>
    </w:p>
    <w:p w14:paraId="2DE3527B" w14:textId="77777777" w:rsidR="00C52809" w:rsidRPr="000A7518" w:rsidRDefault="00C52809" w:rsidP="00C52809">
      <w:pPr>
        <w:rPr>
          <w:rFonts w:ascii="Times New Roman" w:hAnsi="Times New Roman" w:cs="Times New Roman"/>
        </w:rPr>
      </w:pPr>
    </w:p>
    <w:p w14:paraId="6911A283" w14:textId="21C28128" w:rsidR="00493DBF" w:rsidRPr="000A7518" w:rsidRDefault="00E6603C" w:rsidP="003E497E">
      <w:pPr>
        <w:pStyle w:val="Nadpis1"/>
      </w:pPr>
      <w:r w:rsidRPr="000A7518">
        <w:t xml:space="preserve">DOBA TRVÁNÍ A UKONČENÍ DOHODY </w:t>
      </w:r>
    </w:p>
    <w:p w14:paraId="333F548A" w14:textId="7EF0C773" w:rsidR="00D530E1" w:rsidRPr="000A7518" w:rsidRDefault="00D530E1" w:rsidP="00C91EC9">
      <w:pPr>
        <w:pStyle w:val="Nadpis2"/>
        <w:rPr>
          <w:rFonts w:ascii="Times New Roman" w:hAnsi="Times New Roman" w:cs="Times New Roman"/>
        </w:rPr>
      </w:pPr>
      <w:bookmarkStart w:id="3" w:name="_Ref158281028"/>
      <w:r w:rsidRPr="000A7518">
        <w:rPr>
          <w:rFonts w:ascii="Times New Roman" w:hAnsi="Times New Roman" w:cs="Times New Roman"/>
        </w:rPr>
        <w:t xml:space="preserve">Tato </w:t>
      </w:r>
      <w:r w:rsidR="00392D8D" w:rsidRPr="000A7518">
        <w:rPr>
          <w:rFonts w:ascii="Times New Roman" w:hAnsi="Times New Roman" w:cs="Times New Roman"/>
        </w:rPr>
        <w:t>dohoda</w:t>
      </w:r>
      <w:r w:rsidRPr="000A7518">
        <w:rPr>
          <w:rFonts w:ascii="Times New Roman" w:hAnsi="Times New Roman" w:cs="Times New Roman"/>
        </w:rPr>
        <w:t xml:space="preserve"> se uzavírá na dobu určitou, </w:t>
      </w:r>
      <w:r w:rsidR="00CA2FF6" w:rsidRPr="000A7518">
        <w:rPr>
          <w:rFonts w:ascii="Times New Roman" w:hAnsi="Times New Roman" w:cs="Times New Roman"/>
        </w:rPr>
        <w:t>účinnosti nabývá dnem zveřejnění v registru smluv a končí dne</w:t>
      </w:r>
      <w:r w:rsidR="00392D8D" w:rsidRPr="000A7518">
        <w:rPr>
          <w:rFonts w:ascii="Times New Roman" w:hAnsi="Times New Roman" w:cs="Times New Roman"/>
        </w:rPr>
        <w:t xml:space="preserve"> 31.12.2028</w:t>
      </w:r>
      <w:r w:rsidR="00E6603C" w:rsidRPr="000A7518">
        <w:rPr>
          <w:rFonts w:ascii="Times New Roman" w:hAnsi="Times New Roman" w:cs="Times New Roman"/>
        </w:rPr>
        <w:t xml:space="preserve">, nebo do okamžiku vyčerpání finančního limitu ve výši </w:t>
      </w:r>
      <w:r w:rsidR="00375015" w:rsidRPr="000A7518">
        <w:rPr>
          <w:rFonts w:ascii="Times New Roman" w:hAnsi="Times New Roman" w:cs="Times New Roman"/>
        </w:rPr>
        <w:t>25.000.000</w:t>
      </w:r>
      <w:r w:rsidR="00E6603C" w:rsidRPr="000A7518">
        <w:rPr>
          <w:rFonts w:ascii="Times New Roman" w:hAnsi="Times New Roman" w:cs="Times New Roman"/>
        </w:rPr>
        <w:t>,- Kč bez DPH, dle toho, která z těchto skutečností nastane dříve</w:t>
      </w:r>
      <w:r w:rsidR="00CA2FF6" w:rsidRPr="000A7518">
        <w:rPr>
          <w:rFonts w:ascii="Times New Roman" w:hAnsi="Times New Roman" w:cs="Times New Roman"/>
        </w:rPr>
        <w:t>, vyjma případné autorskoprávní licence vyplívající z této dohody, jejíž trvání se sjednává na celou dobu trvání majetkových autorských práv k předmětu plnění</w:t>
      </w:r>
      <w:r w:rsidR="00E6603C" w:rsidRPr="000A7518">
        <w:rPr>
          <w:rFonts w:ascii="Times New Roman" w:hAnsi="Times New Roman" w:cs="Times New Roman"/>
        </w:rPr>
        <w:t>.</w:t>
      </w:r>
      <w:bookmarkEnd w:id="3"/>
      <w:r w:rsidR="00E6603C" w:rsidRPr="000A7518">
        <w:rPr>
          <w:rFonts w:ascii="Times New Roman" w:hAnsi="Times New Roman" w:cs="Times New Roman"/>
        </w:rPr>
        <w:t xml:space="preserve"> </w:t>
      </w:r>
    </w:p>
    <w:p w14:paraId="2EDF721C" w14:textId="72106363"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Platnost této </w:t>
      </w:r>
      <w:r w:rsidR="00392D8D" w:rsidRPr="000A7518">
        <w:rPr>
          <w:rFonts w:ascii="Times New Roman" w:hAnsi="Times New Roman" w:cs="Times New Roman"/>
        </w:rPr>
        <w:t>dohody</w:t>
      </w:r>
      <w:r w:rsidRPr="000A7518">
        <w:rPr>
          <w:rFonts w:ascii="Times New Roman" w:hAnsi="Times New Roman" w:cs="Times New Roman"/>
        </w:rPr>
        <w:t xml:space="preserve"> může být předčasně ukončena:</w:t>
      </w:r>
    </w:p>
    <w:p w14:paraId="092D2056" w14:textId="77777777" w:rsidR="009B63A3" w:rsidRPr="000A7518" w:rsidRDefault="00493DBF" w:rsidP="009B63A3">
      <w:pPr>
        <w:pStyle w:val="Nadpis3"/>
        <w:ind w:left="1276"/>
        <w:rPr>
          <w:rFonts w:ascii="Times New Roman" w:hAnsi="Times New Roman" w:cs="Times New Roman"/>
        </w:rPr>
      </w:pPr>
      <w:r w:rsidRPr="000A7518">
        <w:rPr>
          <w:rFonts w:ascii="Times New Roman" w:hAnsi="Times New Roman" w:cs="Times New Roman"/>
        </w:rPr>
        <w:t>písemnou dohodou smluvních stran;</w:t>
      </w:r>
    </w:p>
    <w:p w14:paraId="4B0E53CD" w14:textId="77777777" w:rsidR="00CA2FF6" w:rsidRPr="000A7518" w:rsidRDefault="00CA2FF6" w:rsidP="009B63A3">
      <w:pPr>
        <w:pStyle w:val="Nadpis3"/>
        <w:ind w:left="1276"/>
        <w:rPr>
          <w:rFonts w:ascii="Times New Roman" w:hAnsi="Times New Roman" w:cs="Times New Roman"/>
        </w:rPr>
      </w:pPr>
      <w:r w:rsidRPr="000A7518">
        <w:rPr>
          <w:rFonts w:ascii="Times New Roman" w:hAnsi="Times New Roman" w:cs="Times New Roman"/>
        </w:rPr>
        <w:t>písemnou výpovědí za podmínek uvedených v čl. 12.3 této dohody;</w:t>
      </w:r>
    </w:p>
    <w:p w14:paraId="3E970831" w14:textId="68B26D7F" w:rsidR="00493DBF" w:rsidRPr="000A7518" w:rsidRDefault="00493DBF" w:rsidP="00CA2FF6">
      <w:pPr>
        <w:pStyle w:val="Nadpis3"/>
        <w:ind w:left="1276"/>
        <w:rPr>
          <w:rFonts w:ascii="Times New Roman" w:hAnsi="Times New Roman" w:cs="Times New Roman"/>
        </w:rPr>
      </w:pPr>
      <w:r w:rsidRPr="000A7518">
        <w:rPr>
          <w:rFonts w:ascii="Times New Roman" w:hAnsi="Times New Roman" w:cs="Times New Roman"/>
        </w:rPr>
        <w:t xml:space="preserve">odstoupením </w:t>
      </w:r>
      <w:r w:rsidR="00CA2FF6" w:rsidRPr="000A7518">
        <w:rPr>
          <w:rFonts w:ascii="Times New Roman" w:hAnsi="Times New Roman" w:cs="Times New Roman"/>
        </w:rPr>
        <w:t xml:space="preserve">od smlouvy za podmínek uvedených v čl. 12.4 této dohody. </w:t>
      </w:r>
    </w:p>
    <w:p w14:paraId="203FDA44" w14:textId="3538A099" w:rsidR="00CA2FF6" w:rsidRPr="000A7518" w:rsidRDefault="00CA2FF6" w:rsidP="00C91EC9">
      <w:pPr>
        <w:pStyle w:val="Nadpis2"/>
        <w:rPr>
          <w:rFonts w:ascii="Times New Roman" w:hAnsi="Times New Roman" w:cs="Times New Roman"/>
        </w:rPr>
      </w:pPr>
      <w:r w:rsidRPr="000A7518">
        <w:rPr>
          <w:rFonts w:ascii="Times New Roman" w:hAnsi="Times New Roman" w:cs="Times New Roman"/>
        </w:rPr>
        <w:t>Smluvní strany mohou podat výpověď i bez udání důvodu. Výpovědní lhůta činí 3 měsíce a počíná běžet prvním dnem kalendářního měsíce následujícího po měsíci, v němž byla výpověď druhé smluvní straně doručena.</w:t>
      </w:r>
    </w:p>
    <w:p w14:paraId="3072C1F6" w14:textId="35DF8960" w:rsidR="00F81E0A" w:rsidRPr="000A7518" w:rsidRDefault="00F81E0A" w:rsidP="00C91EC9">
      <w:pPr>
        <w:pStyle w:val="Nadpis2"/>
        <w:rPr>
          <w:rFonts w:ascii="Times New Roman" w:hAnsi="Times New Roman" w:cs="Times New Roman"/>
        </w:rPr>
      </w:pPr>
      <w:r w:rsidRPr="000A7518">
        <w:rPr>
          <w:rFonts w:ascii="Times New Roman" w:hAnsi="Times New Roman" w:cs="Times New Roman"/>
        </w:rPr>
        <w:t xml:space="preserve">Objednatel má právo odstoupit od </w:t>
      </w:r>
      <w:r w:rsidR="00CA2FF6" w:rsidRPr="000A7518">
        <w:rPr>
          <w:rFonts w:ascii="Times New Roman" w:hAnsi="Times New Roman" w:cs="Times New Roman"/>
        </w:rPr>
        <w:t xml:space="preserve">této </w:t>
      </w:r>
      <w:r w:rsidR="006275F2" w:rsidRPr="000A7518">
        <w:rPr>
          <w:rFonts w:ascii="Times New Roman" w:hAnsi="Times New Roman" w:cs="Times New Roman"/>
        </w:rPr>
        <w:t>dohody</w:t>
      </w:r>
      <w:r w:rsidR="00CA2FF6" w:rsidRPr="000A7518">
        <w:rPr>
          <w:rFonts w:ascii="Times New Roman" w:hAnsi="Times New Roman" w:cs="Times New Roman"/>
        </w:rPr>
        <w:t xml:space="preserve"> nebo dílčí smlouvy dle jeho uvážení</w:t>
      </w:r>
      <w:r w:rsidRPr="000A7518">
        <w:rPr>
          <w:rFonts w:ascii="Times New Roman" w:hAnsi="Times New Roman" w:cs="Times New Roman"/>
        </w:rPr>
        <w:t xml:space="preserve">: </w:t>
      </w:r>
    </w:p>
    <w:p w14:paraId="4E684893" w14:textId="23AF931D"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 xml:space="preserve">neodstraní-li </w:t>
      </w:r>
      <w:r w:rsidR="00432115" w:rsidRPr="000A7518">
        <w:rPr>
          <w:rFonts w:ascii="Times New Roman" w:hAnsi="Times New Roman" w:cs="Times New Roman"/>
        </w:rPr>
        <w:t>zhotovitel</w:t>
      </w:r>
      <w:r w:rsidRPr="000A7518">
        <w:rPr>
          <w:rFonts w:ascii="Times New Roman" w:hAnsi="Times New Roman" w:cs="Times New Roman"/>
        </w:rPr>
        <w:t xml:space="preserve"> vady předmětu plnění ani v dodatečné lhůtě nad rámec lhůty pro odstranění vad bránících užívání předmětu plnění nebo oznámí-li před jejím uplynutím, že vady neodstraní,</w:t>
      </w:r>
    </w:p>
    <w:p w14:paraId="11B5190E" w14:textId="02E9137E"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jestliže byl prohlášen úpadek zhotovitele ve smyslu zákona č. 182/2006 Sb., insolvenční zákon, ve znění pozdějších předpisů,</w:t>
      </w:r>
    </w:p>
    <w:p w14:paraId="6B8EE5E8" w14:textId="25DA1054"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 xml:space="preserve">pokud bude zhotovitel v prodlení s dodáním předmětu plnění či jeho části o více než </w:t>
      </w:r>
      <w:r w:rsidR="0073274B" w:rsidRPr="000A7518">
        <w:rPr>
          <w:rFonts w:ascii="Times New Roman" w:hAnsi="Times New Roman" w:cs="Times New Roman"/>
        </w:rPr>
        <w:t xml:space="preserve">čtyřicet pět </w:t>
      </w:r>
      <w:r w:rsidRPr="000A7518">
        <w:rPr>
          <w:rFonts w:ascii="Times New Roman" w:hAnsi="Times New Roman" w:cs="Times New Roman"/>
        </w:rPr>
        <w:t>(</w:t>
      </w:r>
      <w:r w:rsidR="00F56310" w:rsidRPr="000A7518">
        <w:rPr>
          <w:rFonts w:ascii="Times New Roman" w:hAnsi="Times New Roman" w:cs="Times New Roman"/>
        </w:rPr>
        <w:t>45</w:t>
      </w:r>
      <w:r w:rsidRPr="000A7518">
        <w:rPr>
          <w:rFonts w:ascii="Times New Roman" w:hAnsi="Times New Roman" w:cs="Times New Roman"/>
        </w:rPr>
        <w:t>) dní,</w:t>
      </w:r>
    </w:p>
    <w:p w14:paraId="6416DB7B" w14:textId="6A0653E0"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jestliže předmět plnění nebude splňovat parametry stanovené v této dohodě, zadávací dokumentaci, obecně závaznými právními předpisy či technickými normami,</w:t>
      </w:r>
    </w:p>
    <w:p w14:paraId="5BEEF498" w14:textId="1C2DA4C8"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 xml:space="preserve">jestliže </w:t>
      </w:r>
      <w:r w:rsidR="00432115" w:rsidRPr="000A7518">
        <w:rPr>
          <w:rFonts w:ascii="Times New Roman" w:hAnsi="Times New Roman" w:cs="Times New Roman"/>
        </w:rPr>
        <w:t>zhotovitel</w:t>
      </w:r>
      <w:r w:rsidRPr="000A7518">
        <w:rPr>
          <w:rFonts w:ascii="Times New Roman" w:hAnsi="Times New Roman" w:cs="Times New Roman"/>
        </w:rPr>
        <w:t xml:space="preserve"> pozbude oprávnění, které vyžaduje provedení a dodání předmětu plnění,</w:t>
      </w:r>
    </w:p>
    <w:p w14:paraId="792A4F2C" w14:textId="76BF6591"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 xml:space="preserve">jestliže </w:t>
      </w:r>
      <w:r w:rsidR="00432115" w:rsidRPr="000A7518">
        <w:rPr>
          <w:rFonts w:ascii="Times New Roman" w:hAnsi="Times New Roman" w:cs="Times New Roman"/>
        </w:rPr>
        <w:t>zhotovitel</w:t>
      </w:r>
      <w:r w:rsidRPr="000A7518">
        <w:rPr>
          <w:rFonts w:ascii="Times New Roman" w:hAnsi="Times New Roman" w:cs="Times New Roman"/>
        </w:rPr>
        <w:t xml:space="preserve"> vstoupí do likvidace,</w:t>
      </w:r>
    </w:p>
    <w:p w14:paraId="672C30A9" w14:textId="5B454657"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v případě, kdy bude předmět plnění prováděn v rozporu s čl. 5 této dohody,</w:t>
      </w:r>
    </w:p>
    <w:p w14:paraId="2553AFF8" w14:textId="34E567F5"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 xml:space="preserve">v případech, pro něž strany sjednaly smluvní pokutu v čl. </w:t>
      </w:r>
      <w:r w:rsidR="00432115" w:rsidRPr="000A7518">
        <w:rPr>
          <w:rFonts w:ascii="Times New Roman" w:hAnsi="Times New Roman" w:cs="Times New Roman"/>
        </w:rPr>
        <w:t>9.4.1 a 9.4.4 této dohody</w:t>
      </w:r>
      <w:r w:rsidRPr="000A7518">
        <w:rPr>
          <w:rFonts w:ascii="Times New Roman" w:hAnsi="Times New Roman" w:cs="Times New Roman"/>
        </w:rPr>
        <w:t>,</w:t>
      </w:r>
    </w:p>
    <w:p w14:paraId="16927824" w14:textId="5B4A4AEB"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 xml:space="preserve">přesáhne-li doba trvání prodlení na straně </w:t>
      </w:r>
      <w:r w:rsidR="00432115" w:rsidRPr="000A7518">
        <w:rPr>
          <w:rFonts w:ascii="Times New Roman" w:hAnsi="Times New Roman" w:cs="Times New Roman"/>
        </w:rPr>
        <w:t>zhotovitel</w:t>
      </w:r>
      <w:r w:rsidR="0073274B" w:rsidRPr="000A7518">
        <w:rPr>
          <w:rFonts w:ascii="Times New Roman" w:hAnsi="Times New Roman" w:cs="Times New Roman"/>
        </w:rPr>
        <w:t>e</w:t>
      </w:r>
      <w:r w:rsidR="00432115" w:rsidRPr="000A7518">
        <w:rPr>
          <w:rFonts w:ascii="Times New Roman" w:hAnsi="Times New Roman" w:cs="Times New Roman"/>
        </w:rPr>
        <w:t xml:space="preserve"> patnáct</w:t>
      </w:r>
      <w:r w:rsidRPr="000A7518">
        <w:rPr>
          <w:rFonts w:ascii="Times New Roman" w:hAnsi="Times New Roman" w:cs="Times New Roman"/>
        </w:rPr>
        <w:t xml:space="preserve"> </w:t>
      </w:r>
      <w:r w:rsidR="00432115" w:rsidRPr="000A7518">
        <w:rPr>
          <w:rFonts w:ascii="Times New Roman" w:hAnsi="Times New Roman" w:cs="Times New Roman"/>
        </w:rPr>
        <w:t>(</w:t>
      </w:r>
      <w:r w:rsidRPr="000A7518">
        <w:rPr>
          <w:rFonts w:ascii="Times New Roman" w:hAnsi="Times New Roman" w:cs="Times New Roman"/>
        </w:rPr>
        <w:t>15</w:t>
      </w:r>
      <w:r w:rsidR="00432115" w:rsidRPr="000A7518">
        <w:rPr>
          <w:rFonts w:ascii="Times New Roman" w:hAnsi="Times New Roman" w:cs="Times New Roman"/>
        </w:rPr>
        <w:t>)</w:t>
      </w:r>
      <w:r w:rsidRPr="000A7518">
        <w:rPr>
          <w:rFonts w:ascii="Times New Roman" w:hAnsi="Times New Roman" w:cs="Times New Roman"/>
        </w:rPr>
        <w:t xml:space="preserve"> dnů z důvodů uvedených v čl. </w:t>
      </w:r>
      <w:r w:rsidR="00432115" w:rsidRPr="000A7518">
        <w:rPr>
          <w:rFonts w:ascii="Times New Roman" w:hAnsi="Times New Roman" w:cs="Times New Roman"/>
        </w:rPr>
        <w:t>3.1</w:t>
      </w:r>
      <w:r w:rsidR="0073274B" w:rsidRPr="000A7518">
        <w:rPr>
          <w:rFonts w:ascii="Times New Roman" w:hAnsi="Times New Roman" w:cs="Times New Roman"/>
        </w:rPr>
        <w:t>0</w:t>
      </w:r>
      <w:r w:rsidR="00432115" w:rsidRPr="000A7518">
        <w:rPr>
          <w:rFonts w:ascii="Times New Roman" w:hAnsi="Times New Roman" w:cs="Times New Roman"/>
        </w:rPr>
        <w:t xml:space="preserve"> této dohody</w:t>
      </w:r>
      <w:r w:rsidR="00320112" w:rsidRPr="000A7518">
        <w:rPr>
          <w:rFonts w:ascii="Times New Roman" w:hAnsi="Times New Roman" w:cs="Times New Roman"/>
        </w:rPr>
        <w:t>,</w:t>
      </w:r>
    </w:p>
    <w:p w14:paraId="6AC7B49B" w14:textId="4C28F323" w:rsidR="00F81E0A" w:rsidRPr="000A7518" w:rsidRDefault="00F81E0A" w:rsidP="009B63A3">
      <w:pPr>
        <w:pStyle w:val="Nadpis3"/>
        <w:ind w:left="1276"/>
        <w:rPr>
          <w:rFonts w:ascii="Times New Roman" w:hAnsi="Times New Roman" w:cs="Times New Roman"/>
        </w:rPr>
      </w:pPr>
      <w:r w:rsidRPr="000A7518">
        <w:rPr>
          <w:rFonts w:ascii="Times New Roman" w:hAnsi="Times New Roman" w:cs="Times New Roman"/>
        </w:rPr>
        <w:t>zhotovitel ve lhůtě deseti (10) kalendářních dnů ode dne doručení výzvy objednatele nepředloží objednateli pojistnou smlouvu nebo certifikáty dokládající účinnost pojistné smlouvy dle čl. 6.</w:t>
      </w:r>
      <w:r w:rsidR="00570E1A" w:rsidRPr="000A7518">
        <w:rPr>
          <w:rFonts w:ascii="Times New Roman" w:hAnsi="Times New Roman" w:cs="Times New Roman"/>
        </w:rPr>
        <w:t>1</w:t>
      </w:r>
      <w:r w:rsidRPr="000A7518">
        <w:rPr>
          <w:rFonts w:ascii="Times New Roman" w:hAnsi="Times New Roman" w:cs="Times New Roman"/>
        </w:rPr>
        <w:t xml:space="preserve"> této </w:t>
      </w:r>
      <w:r w:rsidR="00570E1A" w:rsidRPr="000A7518">
        <w:rPr>
          <w:rFonts w:ascii="Times New Roman" w:hAnsi="Times New Roman" w:cs="Times New Roman"/>
        </w:rPr>
        <w:t>dohody</w:t>
      </w:r>
      <w:r w:rsidR="00320112" w:rsidRPr="000A7518">
        <w:rPr>
          <w:rFonts w:ascii="Times New Roman" w:hAnsi="Times New Roman" w:cs="Times New Roman"/>
        </w:rPr>
        <w:t>.</w:t>
      </w:r>
    </w:p>
    <w:p w14:paraId="6E204170" w14:textId="5A04506B"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Odstoupení od </w:t>
      </w:r>
      <w:r w:rsidR="006275F2" w:rsidRPr="000A7518">
        <w:rPr>
          <w:rFonts w:ascii="Times New Roman" w:hAnsi="Times New Roman" w:cs="Times New Roman"/>
        </w:rPr>
        <w:t>dohody</w:t>
      </w:r>
      <w:r w:rsidRPr="000A7518">
        <w:rPr>
          <w:rFonts w:ascii="Times New Roman" w:hAnsi="Times New Roman" w:cs="Times New Roman"/>
        </w:rPr>
        <w:t xml:space="preserve"> nabývá účinnosti dnem doručení písemného oznámení o</w:t>
      </w:r>
      <w:r w:rsidR="0099012B" w:rsidRPr="000A7518">
        <w:rPr>
          <w:rFonts w:ascii="Times New Roman" w:hAnsi="Times New Roman" w:cs="Times New Roman"/>
        </w:rPr>
        <w:t> </w:t>
      </w:r>
      <w:r w:rsidRPr="000A7518">
        <w:rPr>
          <w:rFonts w:ascii="Times New Roman" w:hAnsi="Times New Roman" w:cs="Times New Roman"/>
        </w:rPr>
        <w:t xml:space="preserve">odstoupení od </w:t>
      </w:r>
      <w:r w:rsidR="00570E1A" w:rsidRPr="000A7518">
        <w:rPr>
          <w:rFonts w:ascii="Times New Roman" w:hAnsi="Times New Roman" w:cs="Times New Roman"/>
        </w:rPr>
        <w:t>dohody</w:t>
      </w:r>
      <w:r w:rsidRPr="000A7518">
        <w:rPr>
          <w:rFonts w:ascii="Times New Roman" w:hAnsi="Times New Roman" w:cs="Times New Roman"/>
        </w:rPr>
        <w:t xml:space="preserve"> druhé smluvní straně na adresu jejího sídla uveden</w:t>
      </w:r>
      <w:r w:rsidR="00320112" w:rsidRPr="000A7518">
        <w:rPr>
          <w:rFonts w:ascii="Times New Roman" w:hAnsi="Times New Roman" w:cs="Times New Roman"/>
        </w:rPr>
        <w:t>ou</w:t>
      </w:r>
      <w:r w:rsidRPr="000A7518">
        <w:rPr>
          <w:rFonts w:ascii="Times New Roman" w:hAnsi="Times New Roman" w:cs="Times New Roman"/>
        </w:rPr>
        <w:t xml:space="preserve"> v záhlaví této </w:t>
      </w:r>
      <w:r w:rsidR="00570E1A" w:rsidRPr="000A7518">
        <w:rPr>
          <w:rFonts w:ascii="Times New Roman" w:hAnsi="Times New Roman" w:cs="Times New Roman"/>
        </w:rPr>
        <w:t>dohody</w:t>
      </w:r>
      <w:r w:rsidRPr="000A7518">
        <w:rPr>
          <w:rFonts w:ascii="Times New Roman" w:hAnsi="Times New Roman" w:cs="Times New Roman"/>
        </w:rPr>
        <w:t xml:space="preserve">. Smluvní strany se dohodly, že odstoupení od </w:t>
      </w:r>
      <w:r w:rsidR="006275F2" w:rsidRPr="000A7518">
        <w:rPr>
          <w:rFonts w:ascii="Times New Roman" w:hAnsi="Times New Roman" w:cs="Times New Roman"/>
        </w:rPr>
        <w:t>dohody</w:t>
      </w:r>
      <w:r w:rsidRPr="000A7518">
        <w:rPr>
          <w:rFonts w:ascii="Times New Roman" w:hAnsi="Times New Roman" w:cs="Times New Roman"/>
        </w:rPr>
        <w:t xml:space="preserve"> se považuje za doručené 10. dnem od jejího uložení u provozovatele poštovních služeb, resp. výslovným odmítnutím přijetí odstoupení druhou stranou.</w:t>
      </w:r>
    </w:p>
    <w:p w14:paraId="667B67FC" w14:textId="7AED63C1"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V případě odstoupení od </w:t>
      </w:r>
      <w:r w:rsidR="006275F2" w:rsidRPr="000A7518">
        <w:rPr>
          <w:rFonts w:ascii="Times New Roman" w:hAnsi="Times New Roman" w:cs="Times New Roman"/>
        </w:rPr>
        <w:t>dohody</w:t>
      </w:r>
      <w:r w:rsidRPr="000A7518">
        <w:rPr>
          <w:rFonts w:ascii="Times New Roman" w:hAnsi="Times New Roman" w:cs="Times New Roman"/>
        </w:rPr>
        <w:t xml:space="preserve"> objednatelem se tato </w:t>
      </w:r>
      <w:r w:rsidR="00570E1A" w:rsidRPr="000A7518">
        <w:rPr>
          <w:rFonts w:ascii="Times New Roman" w:hAnsi="Times New Roman" w:cs="Times New Roman"/>
        </w:rPr>
        <w:t>dohoda</w:t>
      </w:r>
      <w:r w:rsidRPr="000A7518">
        <w:rPr>
          <w:rFonts w:ascii="Times New Roman" w:hAnsi="Times New Roman" w:cs="Times New Roman"/>
        </w:rPr>
        <w:t xml:space="preserve"> zrušuje od počátku. V případě již poskytnutého plnění ze strany zhotovitele se </w:t>
      </w:r>
      <w:r w:rsidR="00570E1A" w:rsidRPr="000A7518">
        <w:rPr>
          <w:rFonts w:ascii="Times New Roman" w:hAnsi="Times New Roman" w:cs="Times New Roman"/>
        </w:rPr>
        <w:t>dohoda</w:t>
      </w:r>
      <w:r w:rsidRPr="000A7518">
        <w:rPr>
          <w:rFonts w:ascii="Times New Roman" w:hAnsi="Times New Roman" w:cs="Times New Roman"/>
        </w:rPr>
        <w:t xml:space="preserve"> zrušuje co do zbytku nesplněné části plnění, ledaže by objednatel prohlásil, že částečné plnění pro něj nemá význam. Dojde-li k</w:t>
      </w:r>
      <w:r w:rsidR="00A8624A" w:rsidRPr="000A7518">
        <w:rPr>
          <w:rFonts w:ascii="Times New Roman" w:hAnsi="Times New Roman" w:cs="Times New Roman"/>
        </w:rPr>
        <w:t> </w:t>
      </w:r>
      <w:r w:rsidRPr="000A7518">
        <w:rPr>
          <w:rFonts w:ascii="Times New Roman" w:hAnsi="Times New Roman" w:cs="Times New Roman"/>
        </w:rPr>
        <w:t xml:space="preserve">předčasnému ukončení </w:t>
      </w:r>
      <w:r w:rsidR="00570E1A" w:rsidRPr="000A7518">
        <w:rPr>
          <w:rFonts w:ascii="Times New Roman" w:hAnsi="Times New Roman" w:cs="Times New Roman"/>
        </w:rPr>
        <w:t>dohody</w:t>
      </w:r>
      <w:r w:rsidRPr="000A7518">
        <w:rPr>
          <w:rFonts w:ascii="Times New Roman" w:hAnsi="Times New Roman" w:cs="Times New Roman"/>
        </w:rPr>
        <w:t xml:space="preserve"> jiným způsobem, je zhotovitel oprávněn požadovat pouze uhrazení částky za již poskytnutá plnění.</w:t>
      </w:r>
    </w:p>
    <w:p w14:paraId="275129F5" w14:textId="312A240F"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Odstoupením od této </w:t>
      </w:r>
      <w:r w:rsidR="00570E1A" w:rsidRPr="000A7518">
        <w:rPr>
          <w:rFonts w:ascii="Times New Roman" w:hAnsi="Times New Roman" w:cs="Times New Roman"/>
        </w:rPr>
        <w:t>dohody</w:t>
      </w:r>
      <w:r w:rsidRPr="000A7518">
        <w:rPr>
          <w:rFonts w:ascii="Times New Roman" w:hAnsi="Times New Roman" w:cs="Times New Roman"/>
        </w:rPr>
        <w:t xml:space="preserve"> zanikají všechny závazky smluvních stran z této </w:t>
      </w:r>
      <w:r w:rsidR="00570E1A" w:rsidRPr="000A7518">
        <w:rPr>
          <w:rFonts w:ascii="Times New Roman" w:hAnsi="Times New Roman" w:cs="Times New Roman"/>
        </w:rPr>
        <w:t>dohody</w:t>
      </w:r>
      <w:r w:rsidRPr="000A7518">
        <w:rPr>
          <w:rFonts w:ascii="Times New Roman" w:hAnsi="Times New Roman" w:cs="Times New Roman"/>
        </w:rPr>
        <w:t>. V</w:t>
      </w:r>
      <w:r w:rsidR="0099012B" w:rsidRPr="000A7518">
        <w:rPr>
          <w:rFonts w:ascii="Times New Roman" w:hAnsi="Times New Roman" w:cs="Times New Roman"/>
        </w:rPr>
        <w:t> </w:t>
      </w:r>
      <w:r w:rsidRPr="000A7518">
        <w:rPr>
          <w:rFonts w:ascii="Times New Roman" w:hAnsi="Times New Roman" w:cs="Times New Roman"/>
        </w:rPr>
        <w:t xml:space="preserve">případě odstoupení od této </w:t>
      </w:r>
      <w:r w:rsidR="00570E1A" w:rsidRPr="000A7518">
        <w:rPr>
          <w:rFonts w:ascii="Times New Roman" w:hAnsi="Times New Roman" w:cs="Times New Roman"/>
        </w:rPr>
        <w:t>dohody</w:t>
      </w:r>
      <w:r w:rsidRPr="000A7518">
        <w:rPr>
          <w:rFonts w:ascii="Times New Roman" w:hAnsi="Times New Roman" w:cs="Times New Roman"/>
        </w:rPr>
        <w:t xml:space="preserve"> nezanikají nároky smluvních stran na náhradu škody a</w:t>
      </w:r>
      <w:r w:rsidR="00A8624A" w:rsidRPr="000A7518">
        <w:rPr>
          <w:rFonts w:ascii="Times New Roman" w:hAnsi="Times New Roman" w:cs="Times New Roman"/>
        </w:rPr>
        <w:t> </w:t>
      </w:r>
      <w:r w:rsidRPr="000A7518">
        <w:rPr>
          <w:rFonts w:ascii="Times New Roman" w:hAnsi="Times New Roman" w:cs="Times New Roman"/>
        </w:rPr>
        <w:t xml:space="preserve">zaplacení smluvních pokut sjednaných pro případ porušení smluvních povinností vzniklé před skončením účinnosti této </w:t>
      </w:r>
      <w:r w:rsidR="00570E1A" w:rsidRPr="000A7518">
        <w:rPr>
          <w:rFonts w:ascii="Times New Roman" w:hAnsi="Times New Roman" w:cs="Times New Roman"/>
        </w:rPr>
        <w:t>dohody</w:t>
      </w:r>
      <w:r w:rsidRPr="000A7518">
        <w:rPr>
          <w:rFonts w:ascii="Times New Roman" w:hAnsi="Times New Roman" w:cs="Times New Roman"/>
        </w:rPr>
        <w:t xml:space="preserve">, a ty závazky smluvních stran, které podle </w:t>
      </w:r>
      <w:r w:rsidR="00570E1A" w:rsidRPr="000A7518">
        <w:rPr>
          <w:rFonts w:ascii="Times New Roman" w:hAnsi="Times New Roman" w:cs="Times New Roman"/>
        </w:rPr>
        <w:t>dohody</w:t>
      </w:r>
      <w:r w:rsidRPr="000A7518">
        <w:rPr>
          <w:rFonts w:ascii="Times New Roman" w:hAnsi="Times New Roman" w:cs="Times New Roman"/>
        </w:rPr>
        <w:t xml:space="preserve"> nebo vzhledem ke své povaze mají trvat i nadále nebo u kterých tak stanoví </w:t>
      </w:r>
      <w:r w:rsidR="0099012B" w:rsidRPr="000A7518">
        <w:rPr>
          <w:rFonts w:ascii="Times New Roman" w:hAnsi="Times New Roman" w:cs="Times New Roman"/>
        </w:rPr>
        <w:t>občanský zákoník</w:t>
      </w:r>
      <w:r w:rsidRPr="000A7518">
        <w:rPr>
          <w:rFonts w:ascii="Times New Roman" w:hAnsi="Times New Roman" w:cs="Times New Roman"/>
        </w:rPr>
        <w:t>.</w:t>
      </w:r>
    </w:p>
    <w:p w14:paraId="2372AD82" w14:textId="77777777" w:rsidR="00C52809" w:rsidRPr="000A7518" w:rsidRDefault="00C52809" w:rsidP="00C52809">
      <w:pPr>
        <w:rPr>
          <w:rFonts w:ascii="Times New Roman" w:hAnsi="Times New Roman" w:cs="Times New Roman"/>
        </w:rPr>
      </w:pPr>
    </w:p>
    <w:p w14:paraId="7215552C" w14:textId="728DF661" w:rsidR="00432115" w:rsidRPr="000A7518" w:rsidRDefault="00432115" w:rsidP="003E497E">
      <w:pPr>
        <w:pStyle w:val="Nadpis1"/>
      </w:pPr>
      <w:r w:rsidRPr="000A7518">
        <w:t>PROHLÁŠENÍ KE SPOLEČENSK</w:t>
      </w:r>
      <w:r w:rsidR="00320112" w:rsidRPr="000A7518">
        <w:t>Y</w:t>
      </w:r>
      <w:r w:rsidRPr="000A7518">
        <w:t xml:space="preserve"> ODPOVĚDNÉMU PLNĚNÍ VEŘEJNÉ ZAKÁZKY</w:t>
      </w:r>
    </w:p>
    <w:p w14:paraId="5AB50C37" w14:textId="7A49895E" w:rsidR="00432115" w:rsidRPr="000A7518" w:rsidRDefault="00432115" w:rsidP="00432115">
      <w:pPr>
        <w:pStyle w:val="Nadpis2"/>
        <w:rPr>
          <w:rFonts w:ascii="Times New Roman" w:hAnsi="Times New Roman" w:cs="Times New Roman"/>
        </w:rPr>
      </w:pPr>
      <w:r w:rsidRPr="000A7518">
        <w:rPr>
          <w:rFonts w:ascii="Times New Roman" w:hAnsi="Times New Roman" w:cs="Times New Roman"/>
        </w:rPr>
        <w:t>Zhotovitel se zavazuje zajistit po celou dobu plnění veřejné zakázky:</w:t>
      </w:r>
    </w:p>
    <w:p w14:paraId="6EA279BC" w14:textId="02CB55D7" w:rsidR="00432115" w:rsidRPr="000A7518" w:rsidRDefault="00432115" w:rsidP="00432115">
      <w:pPr>
        <w:pStyle w:val="Nadpis3"/>
        <w:rPr>
          <w:rFonts w:ascii="Times New Roman" w:hAnsi="Times New Roman" w:cs="Times New Roman"/>
        </w:rPr>
      </w:pPr>
      <w:r w:rsidRPr="000A7518">
        <w:rPr>
          <w:rFonts w:ascii="Times New Roman" w:hAnsi="Times New Roman" w:cs="Times New Roman"/>
        </w:rPr>
        <w:t>plnění veškerých povinností vyplývající</w:t>
      </w:r>
      <w:r w:rsidR="00320112" w:rsidRPr="000A7518">
        <w:rPr>
          <w:rFonts w:ascii="Times New Roman" w:hAnsi="Times New Roman" w:cs="Times New Roman"/>
        </w:rPr>
        <w:t>ch</w:t>
      </w:r>
      <w:r w:rsidRPr="000A7518">
        <w:rPr>
          <w:rFonts w:ascii="Times New Roman" w:hAnsi="Times New Roman" w:cs="Times New Roman"/>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w:t>
      </w:r>
      <w:r w:rsidR="003E322C" w:rsidRPr="000A7518">
        <w:rPr>
          <w:rFonts w:ascii="Times New Roman" w:hAnsi="Times New Roman" w:cs="Times New Roman"/>
        </w:rPr>
        <w:t>zhotovitel</w:t>
      </w:r>
      <w:r w:rsidRPr="000A7518">
        <w:rPr>
          <w:rFonts w:ascii="Times New Roman" w:hAnsi="Times New Roman" w:cs="Times New Roman"/>
        </w:rPr>
        <w:t xml:space="preserve"> i u svých poddodavatelů;</w:t>
      </w:r>
    </w:p>
    <w:p w14:paraId="6A2526BE" w14:textId="4260980A" w:rsidR="00432115" w:rsidRPr="000A7518" w:rsidRDefault="00432115" w:rsidP="00432115">
      <w:pPr>
        <w:pStyle w:val="Nadpis3"/>
        <w:rPr>
          <w:rFonts w:ascii="Times New Roman" w:hAnsi="Times New Roman" w:cs="Times New Roman"/>
        </w:rPr>
      </w:pPr>
      <w:r w:rsidRPr="000A7518">
        <w:rPr>
          <w:rFonts w:ascii="Times New Roman" w:hAnsi="Times New Roman" w:cs="Times New Roman"/>
        </w:rPr>
        <w:t>sjednání a dodržování smluvních podmínek se svými poddodavateli srovnatelných s podmínkami sjednanými v</w:t>
      </w:r>
      <w:r w:rsidR="003E322C" w:rsidRPr="000A7518">
        <w:rPr>
          <w:rFonts w:ascii="Times New Roman" w:hAnsi="Times New Roman" w:cs="Times New Roman"/>
        </w:rPr>
        <w:t xml:space="preserve"> dohodě</w:t>
      </w:r>
      <w:r w:rsidRPr="000A7518">
        <w:rPr>
          <w:rFonts w:ascii="Times New Roman" w:hAnsi="Times New Roman" w:cs="Times New Roman"/>
        </w:rPr>
        <w:t xml:space="preserve"> na plnění veřejné zakázky;</w:t>
      </w:r>
    </w:p>
    <w:p w14:paraId="2E4C3432" w14:textId="77777777" w:rsidR="00432115" w:rsidRPr="000A7518" w:rsidRDefault="00432115" w:rsidP="00432115">
      <w:pPr>
        <w:pStyle w:val="Nadpis3"/>
        <w:rPr>
          <w:rFonts w:ascii="Times New Roman" w:hAnsi="Times New Roman" w:cs="Times New Roman"/>
        </w:rPr>
      </w:pPr>
      <w:r w:rsidRPr="000A7518">
        <w:rPr>
          <w:rFonts w:ascii="Times New Roman" w:hAnsi="Times New Roman" w:cs="Times New Roman"/>
        </w:rPr>
        <w:t>řádné a včasné plnění finančních závazků svým poddodavatelům, kdy za řádné a včasné plnění se považuje plné uhrazení poddodavatelem vystavených faktur za plnění poskytnutá k plnění veřejné zakázky, a to ve lhůtě splatnosti;</w:t>
      </w:r>
    </w:p>
    <w:p w14:paraId="3C7B2E97" w14:textId="2130E9A5" w:rsidR="00432115" w:rsidRPr="000A7518" w:rsidRDefault="00432115" w:rsidP="00432115">
      <w:pPr>
        <w:pStyle w:val="Nadpis3"/>
        <w:rPr>
          <w:rFonts w:ascii="Times New Roman" w:hAnsi="Times New Roman" w:cs="Times New Roman"/>
        </w:rPr>
      </w:pPr>
      <w:r w:rsidRPr="000A7518">
        <w:rPr>
          <w:rFonts w:ascii="Times New Roman" w:hAnsi="Times New Roman" w:cs="Times New Roman"/>
        </w:rPr>
        <w:t>snížení negativního dopadu jeho činnosti při plnění veřejné zakázky na životní prostředí, zejména pak:</w:t>
      </w:r>
    </w:p>
    <w:p w14:paraId="5CB73B2F" w14:textId="1F95EA80" w:rsidR="00432115" w:rsidRPr="000A7518" w:rsidRDefault="00432115" w:rsidP="0079139F">
      <w:pPr>
        <w:pStyle w:val="Nadpis3"/>
        <w:numPr>
          <w:ilvl w:val="0"/>
          <w:numId w:val="28"/>
        </w:numPr>
        <w:ind w:left="993" w:hanging="284"/>
        <w:rPr>
          <w:rFonts w:ascii="Times New Roman" w:hAnsi="Times New Roman" w:cs="Times New Roman"/>
        </w:rPr>
      </w:pPr>
      <w:r w:rsidRPr="000A7518">
        <w:rPr>
          <w:rFonts w:ascii="Times New Roman" w:hAnsi="Times New Roman" w:cs="Times New Roman"/>
        </w:rPr>
        <w:t>využíváním nízkoemisních automobilů, má-li je k dispozici;</w:t>
      </w:r>
    </w:p>
    <w:p w14:paraId="7C665C3A" w14:textId="4B31DB74" w:rsidR="00432115" w:rsidRPr="000A7518" w:rsidRDefault="0079139F" w:rsidP="0079139F">
      <w:pPr>
        <w:pStyle w:val="Nadpis2"/>
        <w:numPr>
          <w:ilvl w:val="0"/>
          <w:numId w:val="28"/>
        </w:numPr>
        <w:ind w:left="993" w:hanging="284"/>
        <w:rPr>
          <w:rFonts w:ascii="Times New Roman" w:hAnsi="Times New Roman" w:cs="Times New Roman"/>
        </w:rPr>
      </w:pPr>
      <w:r w:rsidRPr="000A7518">
        <w:rPr>
          <w:rFonts w:ascii="Times New Roman" w:hAnsi="Times New Roman" w:cs="Times New Roman"/>
        </w:rPr>
        <w:t>t</w:t>
      </w:r>
      <w:r w:rsidR="00432115" w:rsidRPr="000A7518">
        <w:rPr>
          <w:rFonts w:ascii="Times New Roman" w:hAnsi="Times New Roman" w:cs="Times New Roman"/>
        </w:rPr>
        <w:t xml:space="preserve">iskem veškerých listinných výstupů odevzdávaných objednateli při realizaci veřejné zakázky na papír, který je šetrný k životnímu prostředí, pokud zvláštní použití pro specifické účely nevyžaduje jiný druh papíru; motivováním zaměstnanců </w:t>
      </w:r>
      <w:r w:rsidR="003E322C" w:rsidRPr="000A7518">
        <w:rPr>
          <w:rFonts w:ascii="Times New Roman" w:hAnsi="Times New Roman" w:cs="Times New Roman"/>
        </w:rPr>
        <w:t>zhotovitele</w:t>
      </w:r>
      <w:r w:rsidR="00432115" w:rsidRPr="000A7518">
        <w:rPr>
          <w:rFonts w:ascii="Times New Roman" w:hAnsi="Times New Roman" w:cs="Times New Roman"/>
        </w:rPr>
        <w:t xml:space="preserve"> k efektivnímu/úspornému tisku;</w:t>
      </w:r>
    </w:p>
    <w:p w14:paraId="7DED1B52" w14:textId="3F09C6AC" w:rsidR="00432115" w:rsidRPr="000A7518" w:rsidRDefault="00432115" w:rsidP="0079139F">
      <w:pPr>
        <w:pStyle w:val="Nadpis2"/>
        <w:numPr>
          <w:ilvl w:val="0"/>
          <w:numId w:val="28"/>
        </w:numPr>
        <w:ind w:left="993" w:hanging="284"/>
        <w:rPr>
          <w:rFonts w:ascii="Times New Roman" w:hAnsi="Times New Roman" w:cs="Times New Roman"/>
        </w:rPr>
      </w:pPr>
      <w:r w:rsidRPr="000A7518">
        <w:rPr>
          <w:rFonts w:ascii="Times New Roman" w:hAnsi="Times New Roman" w:cs="Times New Roman"/>
        </w:rPr>
        <w:t>předcházením znečišťování ovzduší a snižováním úrovně znečišťování, může-li je během plnění veřejné zakázky způsobit;</w:t>
      </w:r>
    </w:p>
    <w:p w14:paraId="0C3E1B8B" w14:textId="214C13E4" w:rsidR="00432115" w:rsidRPr="000A7518" w:rsidRDefault="00432115" w:rsidP="0079139F">
      <w:pPr>
        <w:pStyle w:val="Nadpis2"/>
        <w:numPr>
          <w:ilvl w:val="0"/>
          <w:numId w:val="28"/>
        </w:numPr>
        <w:ind w:left="993" w:hanging="284"/>
        <w:rPr>
          <w:rFonts w:ascii="Times New Roman" w:hAnsi="Times New Roman" w:cs="Times New Roman"/>
        </w:rPr>
      </w:pPr>
      <w:r w:rsidRPr="000A7518">
        <w:rPr>
          <w:rFonts w:ascii="Times New Roman" w:hAnsi="Times New Roman" w:cs="Times New Roman"/>
        </w:rPr>
        <w:t>předcházením vzniku odpadů, stanovením hierarchie nakládání s nimi a prosazováním základních principů ochrany životního prostředí a zdraví lidí při nakládání s odpady;</w:t>
      </w:r>
    </w:p>
    <w:p w14:paraId="67FA6B76" w14:textId="0B45DB1C" w:rsidR="00432115" w:rsidRPr="000A7518" w:rsidRDefault="00432115" w:rsidP="00432115">
      <w:pPr>
        <w:pStyle w:val="Nadpis2"/>
        <w:rPr>
          <w:rFonts w:ascii="Times New Roman" w:hAnsi="Times New Roman" w:cs="Times New Roman"/>
        </w:rPr>
      </w:pPr>
      <w:r w:rsidRPr="000A7518">
        <w:rPr>
          <w:rFonts w:ascii="Times New Roman" w:hAnsi="Times New Roman" w:cs="Times New Roman"/>
        </w:rPr>
        <w:t>implementaci nového nebo značně zlepšeného produktu, služby nebo postupu souvisejícího s předmětem veřejné zakázky, bude-li to vzhledem ke smyslu zakázky možné</w:t>
      </w:r>
      <w:r w:rsidR="0079139F" w:rsidRPr="000A7518">
        <w:rPr>
          <w:rFonts w:ascii="Times New Roman" w:hAnsi="Times New Roman" w:cs="Times New Roman"/>
        </w:rPr>
        <w:t>.</w:t>
      </w:r>
    </w:p>
    <w:p w14:paraId="45FC7CE3" w14:textId="77777777" w:rsidR="0079139F" w:rsidRPr="000A7518" w:rsidRDefault="0079139F" w:rsidP="0079139F">
      <w:pPr>
        <w:rPr>
          <w:rFonts w:ascii="Times New Roman" w:hAnsi="Times New Roman" w:cs="Times New Roman"/>
        </w:rPr>
      </w:pPr>
    </w:p>
    <w:p w14:paraId="62EA7953" w14:textId="24E75D50" w:rsidR="003E322C" w:rsidRPr="000A7518" w:rsidRDefault="003E322C" w:rsidP="003E497E">
      <w:pPr>
        <w:pStyle w:val="Nadpis1"/>
      </w:pPr>
      <w:r w:rsidRPr="000A7518">
        <w:t>sankční opatření proti státním příslušníkům ruské federace</w:t>
      </w:r>
    </w:p>
    <w:p w14:paraId="3FA6DE97" w14:textId="51FF376F" w:rsidR="003E322C" w:rsidRPr="000A7518" w:rsidRDefault="003E322C" w:rsidP="003E322C">
      <w:pPr>
        <w:pStyle w:val="Nadpis2"/>
        <w:rPr>
          <w:rFonts w:ascii="Times New Roman" w:hAnsi="Times New Roman" w:cs="Times New Roman"/>
        </w:rPr>
      </w:pPr>
      <w:r w:rsidRPr="000A7518">
        <w:rPr>
          <w:rFonts w:ascii="Times New Roman" w:hAnsi="Times New Roman" w:cs="Times New Roman"/>
        </w:rPr>
        <w:t xml:space="preserve">Zhotovitel prohlašuje, že on ani (i) kterýkoli z jeho poddodavatelů či jiných osob dle ust. § 83 </w:t>
      </w:r>
      <w:r w:rsidR="00C01CEA" w:rsidRPr="000A7518">
        <w:rPr>
          <w:rFonts w:ascii="Times New Roman" w:hAnsi="Times New Roman" w:cs="Times New Roman"/>
        </w:rPr>
        <w:t>ZZVZ,</w:t>
      </w:r>
      <w:r w:rsidRPr="000A7518">
        <w:rPr>
          <w:rFonts w:ascii="Times New Roman" w:hAnsi="Times New Roman" w:cs="Times New Roman"/>
        </w:rPr>
        <w:t xml:space="preserve"> který se bude podílet na plnění této veřejné zakázky nebo (ii) kterákoli z osob, jejichž kapacity bude </w:t>
      </w:r>
      <w:r w:rsidR="009F6C69" w:rsidRPr="000A7518">
        <w:rPr>
          <w:rFonts w:ascii="Times New Roman" w:hAnsi="Times New Roman" w:cs="Times New Roman"/>
        </w:rPr>
        <w:t>zhotovitel</w:t>
      </w:r>
      <w:r w:rsidRPr="000A7518">
        <w:rPr>
          <w:rFonts w:ascii="Times New Roman" w:hAnsi="Times New Roman" w:cs="Times New Roman"/>
        </w:rPr>
        <w:t xml:space="preserve"> využívat, a to v rozsahu více než 10 % nabídkové ceny,</w:t>
      </w:r>
    </w:p>
    <w:p w14:paraId="78BB1843" w14:textId="77777777" w:rsidR="003E322C" w:rsidRPr="000A7518" w:rsidRDefault="003E322C" w:rsidP="003E322C">
      <w:pPr>
        <w:pStyle w:val="Nadpis3"/>
        <w:ind w:left="1134" w:hanging="567"/>
        <w:rPr>
          <w:rFonts w:ascii="Times New Roman" w:hAnsi="Times New Roman" w:cs="Times New Roman"/>
        </w:rPr>
      </w:pPr>
      <w:r w:rsidRPr="000A7518">
        <w:rPr>
          <w:rFonts w:ascii="Times New Roman" w:hAnsi="Times New Roman" w:cs="Times New Roman"/>
        </w:rPr>
        <w:t>není ruským státním příslušníkem, fyzickou či právnickou osobou nebo subjektem či orgánem se sídlem v Rusku,</w:t>
      </w:r>
    </w:p>
    <w:p w14:paraId="3C9EC8FD" w14:textId="77777777" w:rsidR="003E322C" w:rsidRPr="000A7518" w:rsidRDefault="003E322C" w:rsidP="003E322C">
      <w:pPr>
        <w:pStyle w:val="Nadpis3"/>
        <w:ind w:left="1134" w:hanging="567"/>
        <w:rPr>
          <w:rFonts w:ascii="Times New Roman" w:hAnsi="Times New Roman" w:cs="Times New Roman"/>
        </w:rPr>
      </w:pPr>
      <w:r w:rsidRPr="000A7518">
        <w:rPr>
          <w:rFonts w:ascii="Times New Roman" w:hAnsi="Times New Roman" w:cs="Times New Roman"/>
        </w:rPr>
        <w:t>není z více než 50 % přímo či nepřímo vlastněn některým ze subjektů uvedených v písmeni a) tohoto odstavce, ani</w:t>
      </w:r>
    </w:p>
    <w:p w14:paraId="3291551F" w14:textId="77777777" w:rsidR="003E322C" w:rsidRPr="000A7518" w:rsidRDefault="003E322C" w:rsidP="003E322C">
      <w:pPr>
        <w:pStyle w:val="Nadpis3"/>
        <w:ind w:left="1134" w:hanging="567"/>
        <w:rPr>
          <w:rFonts w:ascii="Times New Roman" w:hAnsi="Times New Roman" w:cs="Times New Roman"/>
        </w:rPr>
      </w:pPr>
      <w:r w:rsidRPr="000A7518">
        <w:rPr>
          <w:rFonts w:ascii="Times New Roman" w:hAnsi="Times New Roman" w:cs="Times New Roman"/>
        </w:rPr>
        <w:t>nejedná jménem nebo na pokyn některého ze subjektů uvedených v písmeni a) nebo b) tohoto odstavce.</w:t>
      </w:r>
    </w:p>
    <w:p w14:paraId="72F2FF13" w14:textId="57386B72" w:rsidR="003E322C" w:rsidRPr="000A7518" w:rsidRDefault="003E322C" w:rsidP="003E322C">
      <w:pPr>
        <w:pStyle w:val="Nadpis2"/>
        <w:rPr>
          <w:rFonts w:ascii="Times New Roman" w:hAnsi="Times New Roman" w:cs="Times New Roman"/>
        </w:rPr>
      </w:pPr>
      <w:r w:rsidRPr="000A7518">
        <w:rPr>
          <w:rFonts w:ascii="Times New Roman" w:hAnsi="Times New Roman" w:cs="Times New Roman"/>
        </w:rPr>
        <w:t>Zhotovitel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08615B7" w14:textId="49F6CAA0" w:rsidR="003E322C" w:rsidRPr="000A7518" w:rsidRDefault="003E322C" w:rsidP="003E322C">
      <w:pPr>
        <w:pStyle w:val="Nadpis2"/>
        <w:rPr>
          <w:rFonts w:ascii="Times New Roman" w:hAnsi="Times New Roman" w:cs="Times New Roman"/>
        </w:rPr>
      </w:pPr>
      <w:r w:rsidRPr="000A7518">
        <w:rPr>
          <w:rFonts w:ascii="Times New Roman" w:hAnsi="Times New Roman" w:cs="Times New Roman"/>
        </w:rPr>
        <w:t>Zhotovitel dále prohlašuje, že žádné finanční prostředky, které obdrží za plnění na základě  této dohody,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3FDAE1D" w14:textId="1E80A526" w:rsidR="00E92CFB" w:rsidRPr="000A7518" w:rsidRDefault="003E322C" w:rsidP="00E92CFB">
      <w:pPr>
        <w:pStyle w:val="Nadpis2"/>
        <w:rPr>
          <w:rFonts w:ascii="Times New Roman" w:hAnsi="Times New Roman" w:cs="Times New Roman"/>
        </w:rPr>
      </w:pPr>
      <w:r w:rsidRPr="000A7518">
        <w:rPr>
          <w:rFonts w:ascii="Times New Roman" w:hAnsi="Times New Roman" w:cs="Times New Roman"/>
        </w:rPr>
        <w:t>V případě, že by v průběhu účinnosti této dohody zhotovitel nebo jeho jakýkoliv poddodavatel naplnili definiční znaky určeného subjektu nebo by se zhotovitel stal určenou osobou, je povinen o takové skutečnosti objednatele bez zbytečného odkladu, nejpozději do dvou (2) pracovních dnů od vzniku takové skutečnosti, písemně informovat. Vznikne-li objednateli v souvislosti s porušením této povinnosti jakákoliv škoda, je zhotovitel tuto škodu objednateli povinen v plné výši nahradit. Současně je vznik této skutečnosti důvodem pro odstoupení od dohody ze strany objednatele.</w:t>
      </w:r>
    </w:p>
    <w:p w14:paraId="384863C5" w14:textId="77777777" w:rsidR="00E92CFB" w:rsidRPr="000A7518" w:rsidRDefault="00E92CFB" w:rsidP="00E92CFB">
      <w:pPr>
        <w:rPr>
          <w:rFonts w:ascii="Times New Roman" w:hAnsi="Times New Roman" w:cs="Times New Roman"/>
        </w:rPr>
      </w:pPr>
    </w:p>
    <w:p w14:paraId="0BEB71BA" w14:textId="7F2E5561" w:rsidR="00493DBF" w:rsidRPr="000A7518" w:rsidRDefault="003E322C" w:rsidP="003E497E">
      <w:pPr>
        <w:pStyle w:val="Nadpis1"/>
      </w:pPr>
      <w:r w:rsidRPr="000A7518">
        <w:t>VYHRAZENÁ ZMĚNA ZÁVAZKU</w:t>
      </w:r>
    </w:p>
    <w:p w14:paraId="0590830F" w14:textId="199DF821" w:rsidR="003E322C" w:rsidRPr="000A7518" w:rsidRDefault="00C01CEA" w:rsidP="00820DD7">
      <w:pPr>
        <w:pStyle w:val="Nadpis2"/>
        <w:rPr>
          <w:rFonts w:ascii="Times New Roman" w:hAnsi="Times New Roman" w:cs="Times New Roman"/>
        </w:rPr>
      </w:pPr>
      <w:r w:rsidRPr="000A7518">
        <w:rPr>
          <w:rFonts w:ascii="Times New Roman" w:hAnsi="Times New Roman" w:cs="Times New Roman"/>
        </w:rPr>
        <w:t>Objednatel si v souladu s ust. § 100 odst. 1 ZZVZ vyhrazuje změnu závazku v rozsahu dle čl. 3.5 této dohody.</w:t>
      </w:r>
    </w:p>
    <w:p w14:paraId="4F866CBA" w14:textId="19C6F567" w:rsidR="00820DD7" w:rsidRPr="000A7518" w:rsidRDefault="00820DD7" w:rsidP="00820DD7">
      <w:pPr>
        <w:pStyle w:val="Nadpis2"/>
        <w:rPr>
          <w:rFonts w:ascii="Times New Roman" w:hAnsi="Times New Roman" w:cs="Times New Roman"/>
        </w:rPr>
      </w:pPr>
      <w:r w:rsidRPr="000A7518">
        <w:rPr>
          <w:rFonts w:ascii="Times New Roman" w:hAnsi="Times New Roman" w:cs="Times New Roman"/>
        </w:rPr>
        <w:t>Objednatel si</w:t>
      </w:r>
      <w:r w:rsidR="00C01CEA" w:rsidRPr="000A7518">
        <w:rPr>
          <w:rFonts w:ascii="Times New Roman" w:hAnsi="Times New Roman" w:cs="Times New Roman"/>
        </w:rPr>
        <w:t xml:space="preserve"> dále</w:t>
      </w:r>
      <w:r w:rsidRPr="000A7518">
        <w:rPr>
          <w:rFonts w:ascii="Times New Roman" w:hAnsi="Times New Roman" w:cs="Times New Roman"/>
        </w:rPr>
        <w:t xml:space="preserve"> v souladu s ust. § 100 odst. 2 </w:t>
      </w:r>
      <w:r w:rsidR="00C01CEA" w:rsidRPr="000A7518">
        <w:rPr>
          <w:rFonts w:ascii="Times New Roman" w:hAnsi="Times New Roman" w:cs="Times New Roman"/>
        </w:rPr>
        <w:t>ZZVZ</w:t>
      </w:r>
      <w:r w:rsidRPr="000A7518">
        <w:rPr>
          <w:rFonts w:ascii="Times New Roman" w:hAnsi="Times New Roman" w:cs="Times New Roman"/>
        </w:rPr>
        <w:t xml:space="preserve"> vyhrazuje právo realizovat změnu v osobě zhotovitele v průběhu plnění této </w:t>
      </w:r>
      <w:r w:rsidR="00C458EF" w:rsidRPr="000A7518">
        <w:rPr>
          <w:rFonts w:ascii="Times New Roman" w:hAnsi="Times New Roman" w:cs="Times New Roman"/>
        </w:rPr>
        <w:t>d</w:t>
      </w:r>
      <w:r w:rsidRPr="000A7518">
        <w:rPr>
          <w:rFonts w:ascii="Times New Roman" w:hAnsi="Times New Roman" w:cs="Times New Roman"/>
        </w:rPr>
        <w:t xml:space="preserve">ohody. V případě, že objednatel v průběhu trvání </w:t>
      </w:r>
      <w:r w:rsidR="00C458EF" w:rsidRPr="000A7518">
        <w:rPr>
          <w:rFonts w:ascii="Times New Roman" w:hAnsi="Times New Roman" w:cs="Times New Roman"/>
        </w:rPr>
        <w:t>d</w:t>
      </w:r>
      <w:r w:rsidRPr="000A7518">
        <w:rPr>
          <w:rFonts w:ascii="Times New Roman" w:hAnsi="Times New Roman" w:cs="Times New Roman"/>
        </w:rPr>
        <w:t xml:space="preserve">ohody od této </w:t>
      </w:r>
      <w:r w:rsidR="00C458EF" w:rsidRPr="000A7518">
        <w:rPr>
          <w:rFonts w:ascii="Times New Roman" w:hAnsi="Times New Roman" w:cs="Times New Roman"/>
        </w:rPr>
        <w:t>d</w:t>
      </w:r>
      <w:r w:rsidRPr="000A7518">
        <w:rPr>
          <w:rFonts w:ascii="Times New Roman" w:hAnsi="Times New Roman" w:cs="Times New Roman"/>
        </w:rPr>
        <w:t xml:space="preserve">ohody odstoupí </w:t>
      </w:r>
      <w:r w:rsidR="00C458EF" w:rsidRPr="000A7518">
        <w:rPr>
          <w:rFonts w:ascii="Times New Roman" w:hAnsi="Times New Roman" w:cs="Times New Roman"/>
        </w:rPr>
        <w:t>v souladu s touto dohodou</w:t>
      </w:r>
      <w:r w:rsidRPr="000A7518">
        <w:rPr>
          <w:rFonts w:ascii="Times New Roman" w:hAnsi="Times New Roman" w:cs="Times New Roman"/>
        </w:rPr>
        <w:t xml:space="preserve">, je Objednatel oprávněn uzavřít </w:t>
      </w:r>
      <w:r w:rsidR="00C458EF" w:rsidRPr="000A7518">
        <w:rPr>
          <w:rFonts w:ascii="Times New Roman" w:hAnsi="Times New Roman" w:cs="Times New Roman"/>
        </w:rPr>
        <w:t>d</w:t>
      </w:r>
      <w:r w:rsidRPr="000A7518">
        <w:rPr>
          <w:rFonts w:ascii="Times New Roman" w:hAnsi="Times New Roman" w:cs="Times New Roman"/>
        </w:rPr>
        <w:t>ohodu s dodavatelem, jehož nabídka se umístila v zadávacím řízení jako další v</w:t>
      </w:r>
      <w:r w:rsidR="00C458EF" w:rsidRPr="000A7518">
        <w:rPr>
          <w:rFonts w:ascii="Times New Roman" w:hAnsi="Times New Roman" w:cs="Times New Roman"/>
        </w:rPr>
        <w:t> </w:t>
      </w:r>
      <w:r w:rsidRPr="000A7518">
        <w:rPr>
          <w:rFonts w:ascii="Times New Roman" w:hAnsi="Times New Roman" w:cs="Times New Roman"/>
        </w:rPr>
        <w:t>pořadí</w:t>
      </w:r>
      <w:r w:rsidR="00C458EF" w:rsidRPr="000A7518">
        <w:rPr>
          <w:rFonts w:ascii="Times New Roman" w:hAnsi="Times New Roman" w:cs="Times New Roman"/>
        </w:rPr>
        <w:t xml:space="preserve"> (dále jen „</w:t>
      </w:r>
      <w:r w:rsidR="00C458EF" w:rsidRPr="000A7518">
        <w:rPr>
          <w:rFonts w:ascii="Times New Roman" w:hAnsi="Times New Roman" w:cs="Times New Roman"/>
          <w:b/>
          <w:bCs/>
        </w:rPr>
        <w:t>druhý dodavatel</w:t>
      </w:r>
      <w:r w:rsidR="00C458EF" w:rsidRPr="000A7518">
        <w:rPr>
          <w:rFonts w:ascii="Times New Roman" w:hAnsi="Times New Roman" w:cs="Times New Roman"/>
        </w:rPr>
        <w:t>“ nebo „</w:t>
      </w:r>
      <w:r w:rsidR="00C458EF" w:rsidRPr="000A7518">
        <w:rPr>
          <w:rFonts w:ascii="Times New Roman" w:hAnsi="Times New Roman" w:cs="Times New Roman"/>
          <w:b/>
          <w:bCs/>
        </w:rPr>
        <w:t>nový dodavatel</w:t>
      </w:r>
      <w:r w:rsidR="00C458EF" w:rsidRPr="000A7518">
        <w:rPr>
          <w:rFonts w:ascii="Times New Roman" w:hAnsi="Times New Roman" w:cs="Times New Roman"/>
        </w:rPr>
        <w:t>“)</w:t>
      </w:r>
      <w:r w:rsidRPr="000A7518">
        <w:rPr>
          <w:rFonts w:ascii="Times New Roman" w:hAnsi="Times New Roman" w:cs="Times New Roman"/>
        </w:rPr>
        <w:t xml:space="preserve">, a to za podmínek uvedených v nabídce </w:t>
      </w:r>
      <w:r w:rsidR="00C458EF" w:rsidRPr="000A7518">
        <w:rPr>
          <w:rFonts w:ascii="Times New Roman" w:hAnsi="Times New Roman" w:cs="Times New Roman"/>
        </w:rPr>
        <w:t>druhého</w:t>
      </w:r>
      <w:r w:rsidRPr="000A7518">
        <w:rPr>
          <w:rFonts w:ascii="Times New Roman" w:hAnsi="Times New Roman" w:cs="Times New Roman"/>
        </w:rPr>
        <w:t xml:space="preserve"> dodavatele umístěného jako další v pořadí. Tento postup objednatel může uplatnit i opakovaně.</w:t>
      </w:r>
    </w:p>
    <w:p w14:paraId="73060930" w14:textId="25BAEC83" w:rsidR="00820DD7" w:rsidRPr="000A7518" w:rsidRDefault="00820DD7" w:rsidP="00E6603C">
      <w:pPr>
        <w:pStyle w:val="Nadpis3"/>
        <w:ind w:left="1418" w:hanging="862"/>
        <w:rPr>
          <w:rFonts w:ascii="Times New Roman" w:hAnsi="Times New Roman" w:cs="Times New Roman"/>
        </w:rPr>
      </w:pPr>
      <w:r w:rsidRPr="000A7518">
        <w:rPr>
          <w:rFonts w:ascii="Times New Roman" w:hAnsi="Times New Roman" w:cs="Times New Roman"/>
        </w:rPr>
        <w:t xml:space="preserve">Dohoda bude </w:t>
      </w:r>
      <w:bookmarkStart w:id="4" w:name="_Hlk89180348"/>
      <w:r w:rsidRPr="000A7518">
        <w:rPr>
          <w:rFonts w:ascii="Times New Roman" w:hAnsi="Times New Roman" w:cs="Times New Roman"/>
        </w:rPr>
        <w:t xml:space="preserve">novým dodavatelem plněna v souladu s podmínkami dle zadávací dokumentace veřejné zakázky a nabídky nového dodavatele </w:t>
      </w:r>
      <w:bookmarkEnd w:id="4"/>
      <w:r w:rsidRPr="000A7518">
        <w:rPr>
          <w:rFonts w:ascii="Times New Roman" w:hAnsi="Times New Roman" w:cs="Times New Roman"/>
        </w:rPr>
        <w:t>podané v </w:t>
      </w:r>
      <w:r w:rsidR="00E6603C" w:rsidRPr="000A7518">
        <w:rPr>
          <w:rFonts w:ascii="Times New Roman" w:hAnsi="Times New Roman" w:cs="Times New Roman"/>
        </w:rPr>
        <w:t>z</w:t>
      </w:r>
      <w:r w:rsidRPr="000A7518">
        <w:rPr>
          <w:rFonts w:ascii="Times New Roman" w:hAnsi="Times New Roman" w:cs="Times New Roman"/>
        </w:rPr>
        <w:t xml:space="preserve">adávacím řízení. V souvislosti s realizací vyhrazené změny dodavatele jsou </w:t>
      </w:r>
      <w:r w:rsidR="00E6603C" w:rsidRPr="000A7518">
        <w:rPr>
          <w:rFonts w:ascii="Times New Roman" w:hAnsi="Times New Roman" w:cs="Times New Roman"/>
        </w:rPr>
        <w:t>zhotovitel</w:t>
      </w:r>
      <w:r w:rsidRPr="000A7518">
        <w:rPr>
          <w:rFonts w:ascii="Times New Roman" w:hAnsi="Times New Roman" w:cs="Times New Roman"/>
        </w:rPr>
        <w:t xml:space="preserve"> a nový dodavatel oprávněni upravit návrh </w:t>
      </w:r>
      <w:r w:rsidR="00C458EF" w:rsidRPr="000A7518">
        <w:rPr>
          <w:rFonts w:ascii="Times New Roman" w:hAnsi="Times New Roman" w:cs="Times New Roman"/>
        </w:rPr>
        <w:t>d</w:t>
      </w:r>
      <w:r w:rsidRPr="000A7518">
        <w:rPr>
          <w:rFonts w:ascii="Times New Roman" w:hAnsi="Times New Roman" w:cs="Times New Roman"/>
        </w:rPr>
        <w:t>ohody následujícím způsobem:</w:t>
      </w:r>
    </w:p>
    <w:p w14:paraId="499B6CAD" w14:textId="52BCC07D" w:rsidR="00820DD7" w:rsidRPr="000A7518" w:rsidRDefault="00820DD7" w:rsidP="00576C21">
      <w:pPr>
        <w:pStyle w:val="Odstavecseseznamem"/>
        <w:numPr>
          <w:ilvl w:val="1"/>
          <w:numId w:val="10"/>
        </w:numPr>
        <w:suppressAutoHyphens/>
        <w:spacing w:before="120" w:after="120" w:line="288" w:lineRule="auto"/>
        <w:ind w:left="2268" w:hanging="567"/>
        <w:jc w:val="both"/>
        <w:rPr>
          <w:rFonts w:ascii="Times New Roman" w:hAnsi="Times New Roman" w:cs="Times New Roman"/>
        </w:rPr>
      </w:pPr>
      <w:r w:rsidRPr="000A7518">
        <w:rPr>
          <w:rFonts w:ascii="Times New Roman" w:hAnsi="Times New Roman" w:cs="Times New Roman"/>
        </w:rPr>
        <w:t xml:space="preserve">Návrh </w:t>
      </w:r>
      <w:bookmarkStart w:id="5" w:name="_Hlk89180502"/>
      <w:r w:rsidR="00C8573C" w:rsidRPr="000A7518">
        <w:rPr>
          <w:rFonts w:ascii="Times New Roman" w:hAnsi="Times New Roman" w:cs="Times New Roman"/>
        </w:rPr>
        <w:t>d</w:t>
      </w:r>
      <w:r w:rsidRPr="000A7518">
        <w:rPr>
          <w:rFonts w:ascii="Times New Roman" w:hAnsi="Times New Roman" w:cs="Times New Roman"/>
        </w:rPr>
        <w:t xml:space="preserve">ohody </w:t>
      </w:r>
      <w:bookmarkStart w:id="6" w:name="_Hlk89180526"/>
      <w:r w:rsidRPr="000A7518">
        <w:rPr>
          <w:rFonts w:ascii="Times New Roman" w:hAnsi="Times New Roman" w:cs="Times New Roman"/>
        </w:rPr>
        <w:t>bude upraven dle nabídky nového dodavatele, zejména co se týče údajů o nabídkové ceně</w:t>
      </w:r>
      <w:r w:rsidR="00320112" w:rsidRPr="000A7518">
        <w:rPr>
          <w:rFonts w:ascii="Times New Roman" w:hAnsi="Times New Roman" w:cs="Times New Roman"/>
        </w:rPr>
        <w:t>.</w:t>
      </w:r>
    </w:p>
    <w:p w14:paraId="6AA4F499" w14:textId="2DCD0A48" w:rsidR="00820DD7" w:rsidRPr="000A7518" w:rsidRDefault="00820DD7" w:rsidP="00576C21">
      <w:pPr>
        <w:numPr>
          <w:ilvl w:val="1"/>
          <w:numId w:val="10"/>
        </w:numPr>
        <w:suppressAutoHyphens/>
        <w:spacing w:line="288" w:lineRule="auto"/>
        <w:ind w:left="2268" w:hanging="567"/>
        <w:rPr>
          <w:rFonts w:ascii="Times New Roman" w:hAnsi="Times New Roman" w:cs="Times New Roman"/>
        </w:rPr>
      </w:pPr>
      <w:bookmarkStart w:id="7" w:name="_Hlk89180596"/>
      <w:bookmarkEnd w:id="5"/>
      <w:bookmarkEnd w:id="6"/>
      <w:r w:rsidRPr="000A7518">
        <w:rPr>
          <w:rFonts w:ascii="Times New Roman" w:hAnsi="Times New Roman" w:cs="Times New Roman"/>
        </w:rPr>
        <w:t xml:space="preserve">Návrh </w:t>
      </w:r>
      <w:r w:rsidR="00C8573C" w:rsidRPr="000A7518">
        <w:rPr>
          <w:rFonts w:ascii="Times New Roman" w:hAnsi="Times New Roman" w:cs="Times New Roman"/>
        </w:rPr>
        <w:t>d</w:t>
      </w:r>
      <w:r w:rsidRPr="000A7518">
        <w:rPr>
          <w:rFonts w:ascii="Times New Roman" w:hAnsi="Times New Roman" w:cs="Times New Roman"/>
        </w:rPr>
        <w:t xml:space="preserve">ohody bude doplněn o ustanovení týkající se předání a převzetí plnění od stávajícího </w:t>
      </w:r>
      <w:r w:rsidR="00E6603C" w:rsidRPr="000A7518">
        <w:rPr>
          <w:rFonts w:ascii="Times New Roman" w:hAnsi="Times New Roman" w:cs="Times New Roman"/>
        </w:rPr>
        <w:t>zhotovitele</w:t>
      </w:r>
      <w:r w:rsidRPr="000A7518">
        <w:rPr>
          <w:rFonts w:ascii="Times New Roman" w:hAnsi="Times New Roman" w:cs="Times New Roman"/>
        </w:rPr>
        <w:t>, je-li to nezbytné</w:t>
      </w:r>
      <w:bookmarkEnd w:id="7"/>
      <w:r w:rsidRPr="000A7518">
        <w:rPr>
          <w:rFonts w:ascii="Times New Roman" w:hAnsi="Times New Roman" w:cs="Times New Roman"/>
        </w:rPr>
        <w:t>.</w:t>
      </w:r>
    </w:p>
    <w:p w14:paraId="779CA582" w14:textId="670B3AF4" w:rsidR="00820DD7" w:rsidRPr="000A7518" w:rsidRDefault="00820DD7" w:rsidP="00576C21">
      <w:pPr>
        <w:numPr>
          <w:ilvl w:val="1"/>
          <w:numId w:val="10"/>
        </w:numPr>
        <w:suppressAutoHyphens/>
        <w:spacing w:line="288" w:lineRule="auto"/>
        <w:ind w:left="2268" w:hanging="567"/>
        <w:rPr>
          <w:rFonts w:ascii="Times New Roman" w:hAnsi="Times New Roman" w:cs="Times New Roman"/>
        </w:rPr>
      </w:pPr>
      <w:bookmarkStart w:id="8" w:name="_Hlk89180626"/>
      <w:r w:rsidRPr="000A7518">
        <w:rPr>
          <w:rFonts w:ascii="Times New Roman" w:hAnsi="Times New Roman" w:cs="Times New Roman"/>
        </w:rPr>
        <w:t xml:space="preserve">Úprava doby trvání </w:t>
      </w:r>
      <w:r w:rsidR="00C8573C" w:rsidRPr="000A7518">
        <w:rPr>
          <w:rFonts w:ascii="Times New Roman" w:hAnsi="Times New Roman" w:cs="Times New Roman"/>
        </w:rPr>
        <w:t>d</w:t>
      </w:r>
      <w:r w:rsidRPr="000A7518">
        <w:rPr>
          <w:rFonts w:ascii="Times New Roman" w:hAnsi="Times New Roman" w:cs="Times New Roman"/>
        </w:rPr>
        <w:t xml:space="preserve">ohody uzavřené mezi </w:t>
      </w:r>
      <w:r w:rsidR="00E6603C" w:rsidRPr="000A7518">
        <w:rPr>
          <w:rFonts w:ascii="Times New Roman" w:hAnsi="Times New Roman" w:cs="Times New Roman"/>
        </w:rPr>
        <w:t>zhotovitelem</w:t>
      </w:r>
      <w:r w:rsidRPr="000A7518">
        <w:rPr>
          <w:rFonts w:ascii="Times New Roman" w:hAnsi="Times New Roman" w:cs="Times New Roman"/>
        </w:rPr>
        <w:t xml:space="preserve"> a novým dodavatelem bude v takovém případě sjednána tak, že společně s dobou trvání a finančním objemem vyčerpaným původním </w:t>
      </w:r>
      <w:r w:rsidR="00E6603C" w:rsidRPr="000A7518">
        <w:rPr>
          <w:rFonts w:ascii="Times New Roman" w:hAnsi="Times New Roman" w:cs="Times New Roman"/>
        </w:rPr>
        <w:t>zho</w:t>
      </w:r>
      <w:r w:rsidR="00C8573C" w:rsidRPr="000A7518">
        <w:rPr>
          <w:rFonts w:ascii="Times New Roman" w:hAnsi="Times New Roman" w:cs="Times New Roman"/>
        </w:rPr>
        <w:t>t</w:t>
      </w:r>
      <w:r w:rsidR="00E6603C" w:rsidRPr="000A7518">
        <w:rPr>
          <w:rFonts w:ascii="Times New Roman" w:hAnsi="Times New Roman" w:cs="Times New Roman"/>
        </w:rPr>
        <w:t>ovitelem</w:t>
      </w:r>
      <w:r w:rsidRPr="000A7518">
        <w:rPr>
          <w:rFonts w:ascii="Times New Roman" w:hAnsi="Times New Roman" w:cs="Times New Roman"/>
        </w:rPr>
        <w:t xml:space="preserve"> nepřesáhne finanční objem a dobu trvání uvedenou v odst. </w:t>
      </w:r>
      <w:bookmarkEnd w:id="8"/>
      <w:r w:rsidR="005F2E9A" w:rsidRPr="000A7518">
        <w:rPr>
          <w:rFonts w:ascii="Times New Roman" w:hAnsi="Times New Roman" w:cs="Times New Roman"/>
        </w:rPr>
        <w:fldChar w:fldCharType="begin"/>
      </w:r>
      <w:r w:rsidR="005F2E9A" w:rsidRPr="000A7518">
        <w:rPr>
          <w:rFonts w:ascii="Times New Roman" w:hAnsi="Times New Roman" w:cs="Times New Roman"/>
        </w:rPr>
        <w:instrText xml:space="preserve"> REF _Ref158281028 \r \h  \* MERGEFORMAT </w:instrText>
      </w:r>
      <w:r w:rsidR="005F2E9A" w:rsidRPr="000A7518">
        <w:rPr>
          <w:rFonts w:ascii="Times New Roman" w:hAnsi="Times New Roman" w:cs="Times New Roman"/>
        </w:rPr>
      </w:r>
      <w:r w:rsidR="005F2E9A" w:rsidRPr="000A7518">
        <w:rPr>
          <w:rFonts w:ascii="Times New Roman" w:hAnsi="Times New Roman" w:cs="Times New Roman"/>
        </w:rPr>
        <w:fldChar w:fldCharType="separate"/>
      </w:r>
      <w:r w:rsidR="005F2E9A" w:rsidRPr="000A7518">
        <w:rPr>
          <w:rFonts w:ascii="Times New Roman" w:hAnsi="Times New Roman" w:cs="Times New Roman"/>
        </w:rPr>
        <w:t>12.1</w:t>
      </w:r>
      <w:r w:rsidR="005F2E9A" w:rsidRPr="000A7518">
        <w:rPr>
          <w:rFonts w:ascii="Times New Roman" w:hAnsi="Times New Roman" w:cs="Times New Roman"/>
        </w:rPr>
        <w:fldChar w:fldCharType="end"/>
      </w:r>
      <w:r w:rsidR="00570E1A" w:rsidRPr="000A7518">
        <w:rPr>
          <w:rFonts w:ascii="Times New Roman" w:hAnsi="Times New Roman" w:cs="Times New Roman"/>
        </w:rPr>
        <w:t xml:space="preserve"> této dohody.</w:t>
      </w:r>
    </w:p>
    <w:p w14:paraId="23F4CF69" w14:textId="77777777" w:rsidR="003E322C" w:rsidRPr="000A7518" w:rsidRDefault="003E322C" w:rsidP="003E322C">
      <w:pPr>
        <w:pStyle w:val="Nadpis2"/>
        <w:numPr>
          <w:ilvl w:val="0"/>
          <w:numId w:val="0"/>
        </w:numPr>
        <w:ind w:left="576" w:hanging="576"/>
        <w:rPr>
          <w:rFonts w:ascii="Times New Roman" w:hAnsi="Times New Roman" w:cs="Times New Roman"/>
        </w:rPr>
      </w:pPr>
    </w:p>
    <w:p w14:paraId="1D9E82AD" w14:textId="77777777" w:rsidR="003E322C" w:rsidRPr="000A7518" w:rsidRDefault="003E322C" w:rsidP="003E322C">
      <w:pPr>
        <w:pStyle w:val="Nadpis1"/>
      </w:pPr>
      <w:r w:rsidRPr="000A7518">
        <w:t>Závěrečná ustanovení</w:t>
      </w:r>
    </w:p>
    <w:p w14:paraId="579C43BB" w14:textId="4BF8D449"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Právní vztahy vzniklé z této </w:t>
      </w:r>
      <w:r w:rsidR="004A4C34" w:rsidRPr="000A7518">
        <w:rPr>
          <w:rFonts w:ascii="Times New Roman" w:hAnsi="Times New Roman" w:cs="Times New Roman"/>
        </w:rPr>
        <w:t>dohody</w:t>
      </w:r>
      <w:r w:rsidRPr="000A7518">
        <w:rPr>
          <w:rFonts w:ascii="Times New Roman" w:hAnsi="Times New Roman" w:cs="Times New Roman"/>
        </w:rPr>
        <w:t xml:space="preserve"> nebo s touto </w:t>
      </w:r>
      <w:r w:rsidR="004A4C34" w:rsidRPr="000A7518">
        <w:rPr>
          <w:rFonts w:ascii="Times New Roman" w:hAnsi="Times New Roman" w:cs="Times New Roman"/>
        </w:rPr>
        <w:t>dohodou</w:t>
      </w:r>
      <w:r w:rsidRPr="000A7518">
        <w:rPr>
          <w:rFonts w:ascii="Times New Roman" w:hAnsi="Times New Roman" w:cs="Times New Roman"/>
        </w:rPr>
        <w:t xml:space="preserve"> související se řídí, pokud z této </w:t>
      </w:r>
      <w:r w:rsidR="006275F2" w:rsidRPr="000A7518">
        <w:rPr>
          <w:rFonts w:ascii="Times New Roman" w:hAnsi="Times New Roman" w:cs="Times New Roman"/>
        </w:rPr>
        <w:t>dohody</w:t>
      </w:r>
      <w:r w:rsidRPr="000A7518">
        <w:rPr>
          <w:rFonts w:ascii="Times New Roman" w:hAnsi="Times New Roman" w:cs="Times New Roman"/>
        </w:rPr>
        <w:t xml:space="preserve"> nevyplývá něco jiného, ustanoveními občanského zákoníku a právním řádem České republiky. V případě, že by se stalo některé ustanovení </w:t>
      </w:r>
      <w:r w:rsidR="006275F2" w:rsidRPr="000A7518">
        <w:rPr>
          <w:rFonts w:ascii="Times New Roman" w:hAnsi="Times New Roman" w:cs="Times New Roman"/>
        </w:rPr>
        <w:t>dohody</w:t>
      </w:r>
      <w:r w:rsidRPr="000A7518">
        <w:rPr>
          <w:rFonts w:ascii="Times New Roman" w:hAnsi="Times New Roman" w:cs="Times New Roman"/>
        </w:rPr>
        <w:t xml:space="preserve"> neplatným, zůstávají ostatní ustanovení i nadále v platnosti, ledaže právní předpis stanoví jinak. Práva a povinnosti smluvních stran z této </w:t>
      </w:r>
      <w:r w:rsidR="004A4C34" w:rsidRPr="000A7518">
        <w:rPr>
          <w:rFonts w:ascii="Times New Roman" w:hAnsi="Times New Roman" w:cs="Times New Roman"/>
        </w:rPr>
        <w:t>dohody</w:t>
      </w:r>
      <w:r w:rsidRPr="000A7518">
        <w:rPr>
          <w:rFonts w:ascii="Times New Roman" w:hAnsi="Times New Roman" w:cs="Times New Roman"/>
        </w:rPr>
        <w:t xml:space="preserve"> přecházejí na jejich právní nástupce.</w:t>
      </w:r>
    </w:p>
    <w:p w14:paraId="20DF52F3" w14:textId="3792E141"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Všechny spory vznikající z </w:t>
      </w:r>
      <w:r w:rsidR="004A4C34" w:rsidRPr="000A7518">
        <w:rPr>
          <w:rFonts w:ascii="Times New Roman" w:hAnsi="Times New Roman" w:cs="Times New Roman"/>
        </w:rPr>
        <w:t>dohody</w:t>
      </w:r>
      <w:r w:rsidRPr="000A7518">
        <w:rPr>
          <w:rFonts w:ascii="Times New Roman" w:hAnsi="Times New Roman" w:cs="Times New Roman"/>
        </w:rPr>
        <w:t xml:space="preserve"> a v souvislosti s ní, které se nepodaří odstranit smírnou cestou, budou rozhodovány příslušným obecným soudem České republiky. </w:t>
      </w:r>
    </w:p>
    <w:p w14:paraId="327DEAFA" w14:textId="4169E2D0"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Tuto </w:t>
      </w:r>
      <w:r w:rsidR="004A4C34" w:rsidRPr="000A7518">
        <w:rPr>
          <w:rFonts w:ascii="Times New Roman" w:hAnsi="Times New Roman" w:cs="Times New Roman"/>
        </w:rPr>
        <w:t>dohodu</w:t>
      </w:r>
      <w:r w:rsidRPr="000A7518">
        <w:rPr>
          <w:rFonts w:ascii="Times New Roman" w:hAnsi="Times New Roman" w:cs="Times New Roman"/>
        </w:rPr>
        <w:t xml:space="preserve"> lze měnit, doplňovat nebo rušit pouze písemně, a to číslovanými dodatky, podepsanými oběma smluvními stranami.</w:t>
      </w:r>
    </w:p>
    <w:p w14:paraId="0F9CBD4C" w14:textId="4787C293" w:rsidR="00181A0A" w:rsidRPr="000A7518" w:rsidRDefault="00181A0A" w:rsidP="00181A0A">
      <w:pPr>
        <w:pStyle w:val="Nadpis2"/>
        <w:rPr>
          <w:rFonts w:ascii="Times New Roman" w:hAnsi="Times New Roman" w:cs="Times New Roman"/>
        </w:rPr>
      </w:pPr>
      <w:r w:rsidRPr="000A7518">
        <w:rPr>
          <w:rFonts w:ascii="Times New Roman" w:hAnsi="Times New Roman" w:cs="Times New Roman"/>
        </w:rPr>
        <w:t xml:space="preserve">Smluvní strany se dohodly, že </w:t>
      </w:r>
      <w:r w:rsidR="00E92CFB" w:rsidRPr="000A7518">
        <w:rPr>
          <w:rFonts w:ascii="Times New Roman" w:hAnsi="Times New Roman" w:cs="Times New Roman"/>
        </w:rPr>
        <w:t>dohoda</w:t>
      </w:r>
      <w:r w:rsidRPr="000A7518">
        <w:rPr>
          <w:rFonts w:ascii="Times New Roman" w:hAnsi="Times New Roman" w:cs="Times New Roman"/>
        </w:rPr>
        <w:t xml:space="preserve"> bude uzavřena v elektronické podobě, přičemž zástupce každé ze stran tuto </w:t>
      </w:r>
      <w:r w:rsidR="00E92CFB" w:rsidRPr="000A7518">
        <w:rPr>
          <w:rFonts w:ascii="Times New Roman" w:hAnsi="Times New Roman" w:cs="Times New Roman"/>
        </w:rPr>
        <w:t>dohodu</w:t>
      </w:r>
      <w:r w:rsidRPr="000A7518">
        <w:rPr>
          <w:rFonts w:ascii="Times New Roman" w:hAnsi="Times New Roman" w:cs="Times New Roman"/>
        </w:rPr>
        <w:t xml:space="preserve">, v souladu se zákonem č. 297/2016 Sb., o službách vytvářejících důvěru pro elektronické transakce, ve znění pozdějších předpisů, potvrdí svým uznávaným elektronickým podpisem. Podepsaný elektronický originál </w:t>
      </w:r>
      <w:r w:rsidR="00E92CFB" w:rsidRPr="000A7518">
        <w:rPr>
          <w:rFonts w:ascii="Times New Roman" w:hAnsi="Times New Roman" w:cs="Times New Roman"/>
        </w:rPr>
        <w:t>dohody</w:t>
      </w:r>
      <w:r w:rsidRPr="000A7518">
        <w:rPr>
          <w:rFonts w:ascii="Times New Roman" w:hAnsi="Times New Roman" w:cs="Times New Roman"/>
        </w:rPr>
        <w:t xml:space="preserve"> bude distribuován oběma smluvním stranám.</w:t>
      </w:r>
    </w:p>
    <w:p w14:paraId="0F015722" w14:textId="7DE19258"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Smluvní strany se dohodly, že žádná z nich není oprávněna postoupit svá práva a povinnosti vyplývající z této </w:t>
      </w:r>
      <w:r w:rsidR="00570E1A" w:rsidRPr="000A7518">
        <w:rPr>
          <w:rFonts w:ascii="Times New Roman" w:hAnsi="Times New Roman" w:cs="Times New Roman"/>
        </w:rPr>
        <w:t>dohody</w:t>
      </w:r>
      <w:r w:rsidRPr="000A7518">
        <w:rPr>
          <w:rFonts w:ascii="Times New Roman" w:hAnsi="Times New Roman" w:cs="Times New Roman"/>
        </w:rPr>
        <w:t xml:space="preserve"> bez předchozího písemného souhlasu druhé smluvní strany, ledaže oprávnění k jejich postoupení bez souhlasu druhé strany přímo vyplývá z ujednání v této </w:t>
      </w:r>
      <w:r w:rsidR="00570E1A" w:rsidRPr="000A7518">
        <w:rPr>
          <w:rFonts w:ascii="Times New Roman" w:hAnsi="Times New Roman" w:cs="Times New Roman"/>
        </w:rPr>
        <w:t>dohodě</w:t>
      </w:r>
      <w:r w:rsidRPr="000A7518">
        <w:rPr>
          <w:rFonts w:ascii="Times New Roman" w:hAnsi="Times New Roman" w:cs="Times New Roman"/>
        </w:rPr>
        <w:t xml:space="preserve"> obsažené</w:t>
      </w:r>
      <w:r w:rsidR="00E66689" w:rsidRPr="000A7518">
        <w:rPr>
          <w:rFonts w:ascii="Times New Roman" w:hAnsi="Times New Roman" w:cs="Times New Roman"/>
        </w:rPr>
        <w:t>ho</w:t>
      </w:r>
      <w:r w:rsidRPr="000A7518">
        <w:rPr>
          <w:rFonts w:ascii="Times New Roman" w:hAnsi="Times New Roman" w:cs="Times New Roman"/>
        </w:rPr>
        <w:t>. K přechodu práv a povinností na právní nástupce stran se souhlas nevyžaduje.</w:t>
      </w:r>
    </w:p>
    <w:p w14:paraId="41787BA8" w14:textId="43F197E0"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Smluvní strany výslovně souhlasí s uveřejněním této </w:t>
      </w:r>
      <w:r w:rsidR="006275F2" w:rsidRPr="000A7518">
        <w:rPr>
          <w:rFonts w:ascii="Times New Roman" w:hAnsi="Times New Roman" w:cs="Times New Roman"/>
        </w:rPr>
        <w:t>dohody, resp. dílčích smluv</w:t>
      </w:r>
      <w:r w:rsidRPr="000A7518">
        <w:rPr>
          <w:rFonts w:ascii="Times New Roman" w:hAnsi="Times New Roman" w:cs="Times New Roman"/>
        </w:rPr>
        <w:t xml:space="preserve"> v registru smluv dle zákona č. 340/2015 Sb., o zvláštních podmínkách účinnosti některých smluv, uveřejňování těchto smluv a o registru smluv (zákon o registru smluv). Smluvní strany dále prohlašují, že skutečnosti uvedené v této </w:t>
      </w:r>
      <w:r w:rsidR="006275F2" w:rsidRPr="000A7518">
        <w:rPr>
          <w:rFonts w:ascii="Times New Roman" w:hAnsi="Times New Roman" w:cs="Times New Roman"/>
        </w:rPr>
        <w:t>dohodě</w:t>
      </w:r>
      <w:r w:rsidRPr="000A7518">
        <w:rPr>
          <w:rFonts w:ascii="Times New Roman" w:hAnsi="Times New Roman" w:cs="Times New Roman"/>
        </w:rPr>
        <w:t xml:space="preserve"> nepovažují za obchodní tajemství ve smyslu ustanovení § 504 občanského zákoníku a udělují svolení k jejich užití a zveřejnění bez stanovení jakýchkoliv dalších podmínek.</w:t>
      </w:r>
    </w:p>
    <w:p w14:paraId="462CC0BC" w14:textId="1E5A842C"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Smluvní strany berou na vědomí, že nebude-li </w:t>
      </w:r>
      <w:r w:rsidR="006275F2" w:rsidRPr="000A7518">
        <w:rPr>
          <w:rFonts w:ascii="Times New Roman" w:hAnsi="Times New Roman" w:cs="Times New Roman"/>
        </w:rPr>
        <w:t>dohoda</w:t>
      </w:r>
      <w:r w:rsidRPr="000A7518">
        <w:rPr>
          <w:rFonts w:ascii="Times New Roman" w:hAnsi="Times New Roman" w:cs="Times New Roman"/>
        </w:rPr>
        <w:t xml:space="preserve"> zveřejněna ani do tří (3) měsíců od jejího uzavření, je následujícím dnem zrušena od počátku s účinky případného bezdůvodného obohacení. </w:t>
      </w:r>
    </w:p>
    <w:p w14:paraId="5C296E5B" w14:textId="251E00A1"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Zhotovitel podpisem této </w:t>
      </w:r>
      <w:r w:rsidR="006275F2" w:rsidRPr="000A7518">
        <w:rPr>
          <w:rFonts w:ascii="Times New Roman" w:hAnsi="Times New Roman" w:cs="Times New Roman"/>
        </w:rPr>
        <w:t>dohody</w:t>
      </w:r>
      <w:r w:rsidRPr="000A7518">
        <w:rPr>
          <w:rFonts w:ascii="Times New Roman" w:hAnsi="Times New Roman" w:cs="Times New Roman"/>
        </w:rPr>
        <w:t xml:space="preserve"> souhlasí s poskytnutím informací o </w:t>
      </w:r>
      <w:r w:rsidR="008D5F63" w:rsidRPr="000A7518">
        <w:rPr>
          <w:rFonts w:ascii="Times New Roman" w:hAnsi="Times New Roman" w:cs="Times New Roman"/>
        </w:rPr>
        <w:t xml:space="preserve">dohodě </w:t>
      </w:r>
      <w:r w:rsidRPr="000A7518">
        <w:rPr>
          <w:rFonts w:ascii="Times New Roman" w:hAnsi="Times New Roman" w:cs="Times New Roman"/>
        </w:rPr>
        <w:t>v rozsahu zákona č. 106/1999 Sb., o svobodném přístupu k informacím, ve znění pozdějších předpisů.</w:t>
      </w:r>
    </w:p>
    <w:p w14:paraId="3C7B7F56" w14:textId="2D65D9D0"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 Smluvní strany výslovně souhlasí, že celé znění </w:t>
      </w:r>
      <w:r w:rsidR="008D5F63" w:rsidRPr="000A7518">
        <w:rPr>
          <w:rFonts w:ascii="Times New Roman" w:hAnsi="Times New Roman" w:cs="Times New Roman"/>
        </w:rPr>
        <w:t>dohody</w:t>
      </w:r>
      <w:r w:rsidRPr="000A7518">
        <w:rPr>
          <w:rFonts w:ascii="Times New Roman" w:hAnsi="Times New Roman" w:cs="Times New Roman"/>
        </w:rPr>
        <w:t xml:space="preserve"> včetně všech jejích změn a dodatků bude uveřejněno na profilu objednatele, který je veřejně přístupný.</w:t>
      </w:r>
    </w:p>
    <w:p w14:paraId="68D0DDC2" w14:textId="3EB16F29"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 Objednatel uzavírá </w:t>
      </w:r>
      <w:r w:rsidR="006275F2" w:rsidRPr="000A7518">
        <w:rPr>
          <w:rFonts w:ascii="Times New Roman" w:hAnsi="Times New Roman" w:cs="Times New Roman"/>
        </w:rPr>
        <w:t>dohodu</w:t>
      </w:r>
      <w:r w:rsidRPr="000A7518">
        <w:rPr>
          <w:rFonts w:ascii="Times New Roman" w:hAnsi="Times New Roman" w:cs="Times New Roman"/>
        </w:rPr>
        <w:t xml:space="preserve"> v souladu s ustanovením § 27 odst. 6 zákona č. 250/2000 Sb., o rozpočtových pravidlech územních rozpočtů, ve znění pozdějších předpisů, a předmět </w:t>
      </w:r>
      <w:r w:rsidR="008D5F63" w:rsidRPr="000A7518">
        <w:rPr>
          <w:rFonts w:ascii="Times New Roman" w:hAnsi="Times New Roman" w:cs="Times New Roman"/>
        </w:rPr>
        <w:t>plnění</w:t>
      </w:r>
      <w:r w:rsidRPr="000A7518">
        <w:rPr>
          <w:rFonts w:ascii="Times New Roman" w:hAnsi="Times New Roman" w:cs="Times New Roman"/>
        </w:rPr>
        <w:t xml:space="preserve"> nabývá pro zřizovatele, kterým je hlavní město Praha.</w:t>
      </w:r>
    </w:p>
    <w:p w14:paraId="2FD83B50" w14:textId="36A0A39F"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 Smluvní strany tímto prohlašují, že neexistuje žádné ústní ujednání, žádná smlouva či řízení týkající se některé smluvní strany, které by nepříznivě ovlivnilo splnění závazků vyplývajících z této </w:t>
      </w:r>
      <w:r w:rsidR="008D5F63" w:rsidRPr="000A7518">
        <w:rPr>
          <w:rFonts w:ascii="Times New Roman" w:hAnsi="Times New Roman" w:cs="Times New Roman"/>
        </w:rPr>
        <w:t>dohody</w:t>
      </w:r>
      <w:r w:rsidRPr="000A7518">
        <w:rPr>
          <w:rFonts w:ascii="Times New Roman" w:hAnsi="Times New Roman" w:cs="Times New Roman"/>
        </w:rPr>
        <w:t xml:space="preserve">. Zároveň svým podpisem potvrzují, že veškerá prohlášení a dokumenty podle této </w:t>
      </w:r>
      <w:r w:rsidR="008D5F63" w:rsidRPr="000A7518">
        <w:rPr>
          <w:rFonts w:ascii="Times New Roman" w:hAnsi="Times New Roman" w:cs="Times New Roman"/>
        </w:rPr>
        <w:t>dohody</w:t>
      </w:r>
      <w:r w:rsidRPr="000A7518">
        <w:rPr>
          <w:rFonts w:ascii="Times New Roman" w:hAnsi="Times New Roman" w:cs="Times New Roman"/>
        </w:rPr>
        <w:t xml:space="preserve"> jsou pravdivé, úplné, přesné, platné a právně vynutitelné.</w:t>
      </w:r>
    </w:p>
    <w:p w14:paraId="15682BC1" w14:textId="5196B951"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 Tato </w:t>
      </w:r>
      <w:r w:rsidR="002B0BE4" w:rsidRPr="000A7518">
        <w:rPr>
          <w:rFonts w:ascii="Times New Roman" w:hAnsi="Times New Roman" w:cs="Times New Roman"/>
        </w:rPr>
        <w:t>dohoda</w:t>
      </w:r>
      <w:r w:rsidRPr="000A7518">
        <w:rPr>
          <w:rFonts w:ascii="Times New Roman" w:hAnsi="Times New Roman" w:cs="Times New Roman"/>
        </w:rPr>
        <w:t xml:space="preserve"> představuje úplnou a ucelenou dohodu stran, která nahrazuje všechna předchozí ujednání, dohody či smlouvy, ať písemné či ústní, ohledně totožného předmětu plnění. </w:t>
      </w:r>
    </w:p>
    <w:p w14:paraId="5DAFB595" w14:textId="7D38ABAF" w:rsidR="00D7567B" w:rsidRPr="000A7518" w:rsidRDefault="00D7567B" w:rsidP="000E1042">
      <w:pPr>
        <w:pStyle w:val="Nadpis2"/>
        <w:rPr>
          <w:rFonts w:ascii="Times New Roman" w:hAnsi="Times New Roman" w:cs="Times New Roman"/>
        </w:rPr>
      </w:pPr>
      <w:r w:rsidRPr="000A7518">
        <w:rPr>
          <w:rFonts w:ascii="Times New Roman" w:hAnsi="Times New Roman" w:cs="Times New Roman"/>
        </w:rPr>
        <w:t xml:space="preserve"> Stane-li se některé ustanovení </w:t>
      </w:r>
      <w:r w:rsidR="008D5F63" w:rsidRPr="000A7518">
        <w:rPr>
          <w:rFonts w:ascii="Times New Roman" w:hAnsi="Times New Roman" w:cs="Times New Roman"/>
        </w:rPr>
        <w:t>dohody</w:t>
      </w:r>
      <w:r w:rsidRPr="000A7518">
        <w:rPr>
          <w:rFonts w:ascii="Times New Roman" w:hAnsi="Times New Roman" w:cs="Times New Roman"/>
        </w:rPr>
        <w:t xml:space="preserve"> neplatným, neúčinným či nevykonatelným, není tím dotčena platnost, účinnost a vykonatelnost ostatních ustanovení </w:t>
      </w:r>
      <w:r w:rsidR="008D5F63" w:rsidRPr="000A7518">
        <w:rPr>
          <w:rFonts w:ascii="Times New Roman" w:hAnsi="Times New Roman" w:cs="Times New Roman"/>
        </w:rPr>
        <w:t>dohody</w:t>
      </w:r>
      <w:r w:rsidRPr="000A7518">
        <w:rPr>
          <w:rFonts w:ascii="Times New Roman" w:hAnsi="Times New Roman" w:cs="Times New Roman"/>
        </w:rPr>
        <w:t xml:space="preserve">, ledaže právní předpis stanoví jinak. Smluvní strany se zavazují toto neplatné, neúčinné či nevykonatelné ustanovení nahradit tak, aby účelu </w:t>
      </w:r>
      <w:r w:rsidR="008D5F63" w:rsidRPr="000A7518">
        <w:rPr>
          <w:rFonts w:ascii="Times New Roman" w:hAnsi="Times New Roman" w:cs="Times New Roman"/>
        </w:rPr>
        <w:t>dohody</w:t>
      </w:r>
      <w:r w:rsidRPr="000A7518">
        <w:rPr>
          <w:rFonts w:ascii="Times New Roman" w:hAnsi="Times New Roman" w:cs="Times New Roman"/>
        </w:rPr>
        <w:t xml:space="preserve"> bylo dosaženo. </w:t>
      </w:r>
    </w:p>
    <w:p w14:paraId="202261E3" w14:textId="68A7A6AD" w:rsidR="009F6C69" w:rsidRPr="000A7518" w:rsidRDefault="009F6C69" w:rsidP="009F6C69">
      <w:pPr>
        <w:pStyle w:val="Nadpis2"/>
        <w:rPr>
          <w:rFonts w:ascii="Times New Roman" w:hAnsi="Times New Roman" w:cs="Times New Roman"/>
        </w:rPr>
      </w:pPr>
      <w:r w:rsidRPr="000A7518">
        <w:rPr>
          <w:rFonts w:ascii="Times New Roman" w:hAnsi="Times New Roman" w:cs="Times New Roman"/>
        </w:rPr>
        <w:t>Odpověď smluvní strany podle § 1740 odst. 3 občanského zákoníku učiněná s dodatkem nebo odchylkou či podmínkou není přijetím nabídky na uzavření smlouvy, ani když podstatně nemění podmínky nabídky.</w:t>
      </w:r>
    </w:p>
    <w:p w14:paraId="03CCFFCB" w14:textId="3C71F9DF"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Smluvní strany dále prohlašují, že si </w:t>
      </w:r>
      <w:r w:rsidR="002B0BE4" w:rsidRPr="000A7518">
        <w:rPr>
          <w:rFonts w:ascii="Times New Roman" w:hAnsi="Times New Roman" w:cs="Times New Roman"/>
        </w:rPr>
        <w:t>dohodu</w:t>
      </w:r>
      <w:r w:rsidRPr="000A7518">
        <w:rPr>
          <w:rFonts w:ascii="Times New Roman" w:hAnsi="Times New Roman" w:cs="Times New Roman"/>
        </w:rPr>
        <w:t xml:space="preserve">, včetně jejích příloh, pečlivě přečetly, všem ustanovením </w:t>
      </w:r>
      <w:r w:rsidR="002B0BE4" w:rsidRPr="000A7518">
        <w:rPr>
          <w:rFonts w:ascii="Times New Roman" w:hAnsi="Times New Roman" w:cs="Times New Roman"/>
        </w:rPr>
        <w:t>dohody</w:t>
      </w:r>
      <w:r w:rsidRPr="000A7518">
        <w:rPr>
          <w:rFonts w:ascii="Times New Roman" w:hAnsi="Times New Roman" w:cs="Times New Roman"/>
        </w:rPr>
        <w:t xml:space="preserve"> rozumí, že nebyla uzavřena v tísni ani za jinak jednostranně nevýhodných podmínek. Na důkaz svého souhlasu učiněného vážně a svobodně </w:t>
      </w:r>
      <w:r w:rsidR="002B0BE4" w:rsidRPr="000A7518">
        <w:rPr>
          <w:rFonts w:ascii="Times New Roman" w:hAnsi="Times New Roman" w:cs="Times New Roman"/>
        </w:rPr>
        <w:t>dohodu</w:t>
      </w:r>
      <w:r w:rsidRPr="000A7518">
        <w:rPr>
          <w:rFonts w:ascii="Times New Roman" w:hAnsi="Times New Roman" w:cs="Times New Roman"/>
        </w:rPr>
        <w:t xml:space="preserve"> vlastnoručně podepisují.</w:t>
      </w:r>
    </w:p>
    <w:p w14:paraId="65255A01" w14:textId="67E53102"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Nedílnou součástí této </w:t>
      </w:r>
      <w:r w:rsidR="008D5F63" w:rsidRPr="000A7518">
        <w:rPr>
          <w:rFonts w:ascii="Times New Roman" w:hAnsi="Times New Roman" w:cs="Times New Roman"/>
        </w:rPr>
        <w:t>dohody</w:t>
      </w:r>
      <w:r w:rsidRPr="000A7518">
        <w:rPr>
          <w:rFonts w:ascii="Times New Roman" w:hAnsi="Times New Roman" w:cs="Times New Roman"/>
        </w:rPr>
        <w:t xml:space="preserve"> jsou následující přílohy:</w:t>
      </w:r>
    </w:p>
    <w:p w14:paraId="4A3E05C2" w14:textId="7FC32B42" w:rsidR="00493DBF" w:rsidRPr="000A7518" w:rsidRDefault="00493DBF" w:rsidP="00A8624A">
      <w:pPr>
        <w:ind w:left="567"/>
        <w:rPr>
          <w:rFonts w:ascii="Times New Roman" w:hAnsi="Times New Roman" w:cs="Times New Roman"/>
        </w:rPr>
      </w:pPr>
      <w:r w:rsidRPr="000A7518">
        <w:rPr>
          <w:rFonts w:ascii="Times New Roman" w:hAnsi="Times New Roman" w:cs="Times New Roman"/>
        </w:rPr>
        <w:t>Příloha č 1:</w:t>
      </w:r>
      <w:r w:rsidRPr="000A7518">
        <w:rPr>
          <w:rFonts w:ascii="Times New Roman" w:hAnsi="Times New Roman" w:cs="Times New Roman"/>
        </w:rPr>
        <w:tab/>
      </w:r>
      <w:r w:rsidR="00D7567B" w:rsidRPr="000A7518">
        <w:rPr>
          <w:rFonts w:ascii="Times New Roman" w:hAnsi="Times New Roman" w:cs="Times New Roman"/>
        </w:rPr>
        <w:t>Specifikace předmětu plnění</w:t>
      </w:r>
    </w:p>
    <w:p w14:paraId="3B18AF2D" w14:textId="77777777" w:rsidR="00121259" w:rsidRPr="000A7518" w:rsidRDefault="000D2EBE" w:rsidP="00A8624A">
      <w:pPr>
        <w:ind w:left="567"/>
        <w:rPr>
          <w:rFonts w:ascii="Times New Roman" w:hAnsi="Times New Roman" w:cs="Times New Roman"/>
        </w:rPr>
      </w:pPr>
      <w:r w:rsidRPr="000A7518">
        <w:rPr>
          <w:rFonts w:ascii="Times New Roman" w:hAnsi="Times New Roman" w:cs="Times New Roman"/>
        </w:rPr>
        <w:t xml:space="preserve">Příloha č. </w:t>
      </w:r>
      <w:r w:rsidR="00EF124A" w:rsidRPr="000A7518">
        <w:rPr>
          <w:rFonts w:ascii="Times New Roman" w:hAnsi="Times New Roman" w:cs="Times New Roman"/>
        </w:rPr>
        <w:t>2</w:t>
      </w:r>
      <w:r w:rsidRPr="000A7518">
        <w:rPr>
          <w:rFonts w:ascii="Times New Roman" w:hAnsi="Times New Roman" w:cs="Times New Roman"/>
        </w:rPr>
        <w:t>:</w:t>
      </w:r>
      <w:r w:rsidRPr="000A7518">
        <w:rPr>
          <w:rFonts w:ascii="Times New Roman" w:hAnsi="Times New Roman" w:cs="Times New Roman"/>
        </w:rPr>
        <w:tab/>
      </w:r>
      <w:r w:rsidR="008D5F63" w:rsidRPr="000A7518">
        <w:rPr>
          <w:rFonts w:ascii="Times New Roman" w:hAnsi="Times New Roman" w:cs="Times New Roman"/>
        </w:rPr>
        <w:t>Seznam členů realizačního týmu</w:t>
      </w:r>
    </w:p>
    <w:p w14:paraId="0298086E" w14:textId="6E9E9DA3" w:rsidR="000D2EBE" w:rsidRPr="000A7518" w:rsidRDefault="00121259" w:rsidP="00A8624A">
      <w:pPr>
        <w:ind w:left="567"/>
        <w:rPr>
          <w:rFonts w:ascii="Times New Roman" w:hAnsi="Times New Roman" w:cs="Times New Roman"/>
        </w:rPr>
      </w:pPr>
      <w:r w:rsidRPr="000A7518">
        <w:rPr>
          <w:rFonts w:ascii="Times New Roman" w:hAnsi="Times New Roman" w:cs="Times New Roman"/>
        </w:rPr>
        <w:t>Příloha č. 3:</w:t>
      </w:r>
      <w:r w:rsidRPr="000A7518">
        <w:rPr>
          <w:rFonts w:ascii="Times New Roman" w:hAnsi="Times New Roman" w:cs="Times New Roman"/>
        </w:rPr>
        <w:tab/>
        <w:t>Seznam poddodavatelů</w:t>
      </w:r>
      <w:r w:rsidR="008D5F63" w:rsidRPr="000A7518">
        <w:rPr>
          <w:rFonts w:ascii="Times New Roman" w:hAnsi="Times New Roman" w:cs="Times New Roman"/>
        </w:rPr>
        <w:t xml:space="preserve"> </w:t>
      </w:r>
    </w:p>
    <w:p w14:paraId="01620E80" w14:textId="303BCFAE" w:rsidR="00C12EAB" w:rsidRPr="000A7518" w:rsidRDefault="00C12EAB" w:rsidP="00C12EAB">
      <w:pPr>
        <w:pStyle w:val="RLProhlensmluvnchstran"/>
        <w:spacing w:before="120" w:line="320" w:lineRule="exact"/>
        <w:jc w:val="both"/>
        <w:rPr>
          <w:rFonts w:ascii="Times New Roman" w:hAnsi="Times New Roman"/>
          <w:szCs w:val="22"/>
        </w:rPr>
      </w:pPr>
      <w:r w:rsidRPr="000A7518">
        <w:rPr>
          <w:rFonts w:ascii="Times New Roman" w:hAnsi="Times New Roman"/>
          <w:szCs w:val="22"/>
        </w:rPr>
        <w:t xml:space="preserve">Smluvní strany prohlašují, že si tuto </w:t>
      </w:r>
      <w:r w:rsidR="00320112" w:rsidRPr="000A7518">
        <w:rPr>
          <w:rFonts w:ascii="Times New Roman" w:hAnsi="Times New Roman"/>
          <w:szCs w:val="22"/>
        </w:rPr>
        <w:t xml:space="preserve">dohodu </w:t>
      </w:r>
      <w:r w:rsidRPr="000A7518">
        <w:rPr>
          <w:rFonts w:ascii="Times New Roman" w:hAnsi="Times New Roman"/>
          <w:szCs w:val="22"/>
        </w:rPr>
        <w:t>přečetly, že s jejím obsahem souhlasí a na důkaz toho k ní připojují svoje podpisy.</w:t>
      </w:r>
    </w:p>
    <w:p w14:paraId="41CDA2F0" w14:textId="77777777" w:rsidR="00FC5E18" w:rsidRPr="000A7518" w:rsidRDefault="00FC5E18" w:rsidP="00C12EAB">
      <w:pPr>
        <w:pStyle w:val="RLProhlensmluvnchstran"/>
        <w:spacing w:before="120" w:line="320" w:lineRule="exact"/>
        <w:jc w:val="both"/>
        <w:rPr>
          <w:rFonts w:ascii="Times New Roman" w:hAnsi="Times New Roman"/>
          <w:szCs w:val="22"/>
        </w:rPr>
      </w:pPr>
    </w:p>
    <w:p w14:paraId="1A9760D2" w14:textId="3C3D085B" w:rsidR="00D7567B" w:rsidRPr="000A7518" w:rsidRDefault="00D7567B" w:rsidP="00D7567B">
      <w:pPr>
        <w:spacing w:line="276" w:lineRule="auto"/>
        <w:rPr>
          <w:rFonts w:ascii="Times New Roman" w:hAnsi="Times New Roman" w:cs="Times New Roman"/>
        </w:rPr>
      </w:pPr>
      <w:r w:rsidRPr="000A7518">
        <w:rPr>
          <w:rFonts w:ascii="Times New Roman" w:hAnsi="Times New Roman" w:cs="Times New Roman"/>
        </w:rPr>
        <w:t xml:space="preserve">V Praze dne </w:t>
      </w:r>
      <w:r w:rsidR="00B86C39">
        <w:rPr>
          <w:rFonts w:ascii="Times New Roman" w:hAnsi="Times New Roman" w:cs="Times New Roman"/>
        </w:rPr>
        <w:t>29.10.2024</w:t>
      </w:r>
      <w:r w:rsidRPr="000A7518">
        <w:rPr>
          <w:rFonts w:ascii="Times New Roman" w:hAnsi="Times New Roman" w:cs="Times New Roman"/>
        </w:rPr>
        <w:tab/>
      </w:r>
      <w:r w:rsidRPr="000A7518">
        <w:rPr>
          <w:rFonts w:ascii="Times New Roman" w:hAnsi="Times New Roman" w:cs="Times New Roman"/>
        </w:rPr>
        <w:tab/>
      </w:r>
      <w:r w:rsidRPr="000A7518">
        <w:rPr>
          <w:rFonts w:ascii="Times New Roman" w:hAnsi="Times New Roman" w:cs="Times New Roman"/>
        </w:rPr>
        <w:tab/>
      </w:r>
      <w:r w:rsidRPr="000A7518">
        <w:rPr>
          <w:rFonts w:ascii="Times New Roman" w:hAnsi="Times New Roman" w:cs="Times New Roman"/>
        </w:rPr>
        <w:tab/>
      </w:r>
      <w:r w:rsidRPr="000A7518">
        <w:rPr>
          <w:rFonts w:ascii="Times New Roman" w:hAnsi="Times New Roman" w:cs="Times New Roman"/>
        </w:rPr>
        <w:tab/>
        <w:t>V</w:t>
      </w:r>
      <w:r w:rsidR="00B86C39">
        <w:rPr>
          <w:rFonts w:ascii="Times New Roman" w:hAnsi="Times New Roman" w:cs="Times New Roman"/>
        </w:rPr>
        <w:t xml:space="preserve"> Praze</w:t>
      </w:r>
      <w:r w:rsidRPr="000A7518">
        <w:rPr>
          <w:rFonts w:ascii="Times New Roman" w:hAnsi="Times New Roman" w:cs="Times New Roman"/>
        </w:rPr>
        <w:t xml:space="preserve"> dne </w:t>
      </w:r>
      <w:r w:rsidR="00B86C39">
        <w:rPr>
          <w:rFonts w:ascii="Times New Roman" w:hAnsi="Times New Roman" w:cs="Times New Roman"/>
        </w:rPr>
        <w:t>25.10.2024</w:t>
      </w:r>
    </w:p>
    <w:p w14:paraId="3C6A14AF" w14:textId="77777777" w:rsidR="00D7567B" w:rsidRPr="000A7518" w:rsidRDefault="00D7567B" w:rsidP="00D7567B">
      <w:pPr>
        <w:spacing w:line="276" w:lineRule="auto"/>
        <w:rPr>
          <w:rFonts w:ascii="Times New Roman" w:hAnsi="Times New Roman" w:cs="Times New Roman"/>
        </w:rPr>
      </w:pPr>
    </w:p>
    <w:p w14:paraId="4CA8407C" w14:textId="18F7796D" w:rsidR="00D7567B" w:rsidRPr="000A7518" w:rsidRDefault="00D7567B" w:rsidP="00D7567B">
      <w:pPr>
        <w:spacing w:line="276" w:lineRule="auto"/>
        <w:rPr>
          <w:rFonts w:ascii="Times New Roman" w:hAnsi="Times New Roman" w:cs="Times New Roman"/>
        </w:rPr>
      </w:pPr>
      <w:r w:rsidRPr="000A7518">
        <w:rPr>
          <w:rFonts w:ascii="Times New Roman" w:hAnsi="Times New Roman" w:cs="Times New Roman"/>
        </w:rPr>
        <w:t>…………………………..</w:t>
      </w:r>
      <w:r w:rsidRPr="000A7518">
        <w:rPr>
          <w:rFonts w:ascii="Times New Roman" w:hAnsi="Times New Roman" w:cs="Times New Roman"/>
        </w:rPr>
        <w:tab/>
      </w:r>
      <w:r w:rsidRPr="000A7518">
        <w:rPr>
          <w:rFonts w:ascii="Times New Roman" w:hAnsi="Times New Roman" w:cs="Times New Roman"/>
        </w:rPr>
        <w:tab/>
      </w:r>
      <w:r w:rsidRPr="000A7518">
        <w:rPr>
          <w:rFonts w:ascii="Times New Roman" w:hAnsi="Times New Roman" w:cs="Times New Roman"/>
        </w:rPr>
        <w:tab/>
      </w:r>
      <w:r w:rsidRPr="000A7518">
        <w:rPr>
          <w:rFonts w:ascii="Times New Roman" w:hAnsi="Times New Roman" w:cs="Times New Roman"/>
        </w:rPr>
        <w:tab/>
        <w:t>………………………………………….</w:t>
      </w:r>
    </w:p>
    <w:p w14:paraId="6DBEB6C0" w14:textId="6C72CC8F" w:rsidR="00D7567B" w:rsidRPr="000A7518" w:rsidRDefault="00D7567B" w:rsidP="006275F2">
      <w:pPr>
        <w:spacing w:before="0" w:after="0" w:line="276" w:lineRule="auto"/>
        <w:rPr>
          <w:rFonts w:ascii="Times New Roman" w:hAnsi="Times New Roman" w:cs="Times New Roman"/>
        </w:rPr>
      </w:pPr>
      <w:r w:rsidRPr="000A7518">
        <w:rPr>
          <w:rFonts w:ascii="Times New Roman" w:hAnsi="Times New Roman" w:cs="Times New Roman"/>
          <w:bCs/>
        </w:rPr>
        <w:t>_______________________</w:t>
      </w:r>
      <w:r w:rsidRPr="000A7518">
        <w:rPr>
          <w:rFonts w:ascii="Times New Roman" w:hAnsi="Times New Roman" w:cs="Times New Roman"/>
          <w:bCs/>
        </w:rPr>
        <w:tab/>
      </w:r>
      <w:r w:rsidRPr="000A7518">
        <w:rPr>
          <w:rFonts w:ascii="Times New Roman" w:hAnsi="Times New Roman" w:cs="Times New Roman"/>
          <w:bCs/>
        </w:rPr>
        <w:tab/>
        <w:t xml:space="preserve">         </w:t>
      </w:r>
      <w:r w:rsidRPr="000A7518">
        <w:rPr>
          <w:rFonts w:ascii="Times New Roman" w:hAnsi="Times New Roman" w:cs="Times New Roman"/>
          <w:bCs/>
        </w:rPr>
        <w:tab/>
      </w:r>
      <w:r w:rsidRPr="000A7518">
        <w:rPr>
          <w:rFonts w:ascii="Times New Roman" w:hAnsi="Times New Roman" w:cs="Times New Roman"/>
          <w:bCs/>
        </w:rPr>
        <w:tab/>
      </w:r>
      <w:r w:rsidR="00121259" w:rsidRPr="000A7518">
        <w:rPr>
          <w:rFonts w:ascii="Times New Roman" w:hAnsi="Times New Roman" w:cs="Times New Roman"/>
          <w:bCs/>
        </w:rPr>
        <w:t>_______________________</w:t>
      </w:r>
    </w:p>
    <w:p w14:paraId="4875DE8F" w14:textId="2A7B6786" w:rsidR="00D7567B" w:rsidRPr="000A7518" w:rsidRDefault="00D7567B" w:rsidP="00D7567B">
      <w:pPr>
        <w:spacing w:line="276" w:lineRule="auto"/>
        <w:rPr>
          <w:rFonts w:ascii="Times New Roman" w:hAnsi="Times New Roman" w:cs="Times New Roman"/>
          <w:b/>
          <w:bCs/>
        </w:rPr>
      </w:pPr>
      <w:r w:rsidRPr="000A7518">
        <w:rPr>
          <w:rFonts w:ascii="Times New Roman" w:hAnsi="Times New Roman" w:cs="Times New Roman"/>
          <w:b/>
          <w:bCs/>
        </w:rPr>
        <w:t>Institut plánování a rozvoje hlavního města Prahy,</w:t>
      </w:r>
      <w:r w:rsidR="00121259" w:rsidRPr="000A7518">
        <w:rPr>
          <w:rFonts w:ascii="Times New Roman" w:hAnsi="Times New Roman" w:cs="Times New Roman"/>
          <w:b/>
          <w:bCs/>
        </w:rPr>
        <w:tab/>
        <w:t>Atelier T-plan, s.r.o.</w:t>
      </w:r>
    </w:p>
    <w:p w14:paraId="3BE43CC8" w14:textId="67F1F27C" w:rsidR="00487E8F" w:rsidRPr="000A7518" w:rsidRDefault="00D7567B" w:rsidP="00D7567B">
      <w:pPr>
        <w:spacing w:line="276" w:lineRule="auto"/>
        <w:rPr>
          <w:rFonts w:ascii="Times New Roman" w:hAnsi="Times New Roman" w:cs="Times New Roman"/>
        </w:rPr>
      </w:pPr>
      <w:r w:rsidRPr="000A7518">
        <w:rPr>
          <w:rFonts w:ascii="Times New Roman" w:hAnsi="Times New Roman" w:cs="Times New Roman"/>
          <w:b/>
          <w:bCs/>
        </w:rPr>
        <w:t>příspěvkov</w:t>
      </w:r>
      <w:r w:rsidR="00320112" w:rsidRPr="000A7518">
        <w:rPr>
          <w:rFonts w:ascii="Times New Roman" w:hAnsi="Times New Roman" w:cs="Times New Roman"/>
          <w:b/>
          <w:bCs/>
        </w:rPr>
        <w:t>á</w:t>
      </w:r>
      <w:r w:rsidRPr="000A7518">
        <w:rPr>
          <w:rFonts w:ascii="Times New Roman" w:hAnsi="Times New Roman" w:cs="Times New Roman"/>
          <w:b/>
          <w:bCs/>
        </w:rPr>
        <w:t xml:space="preserve"> organizace</w:t>
      </w:r>
      <w:r w:rsidR="00487E8F" w:rsidRPr="000A7518">
        <w:rPr>
          <w:rFonts w:ascii="Times New Roman" w:hAnsi="Times New Roman" w:cs="Times New Roman"/>
          <w:b/>
          <w:bCs/>
        </w:rPr>
        <w:tab/>
      </w:r>
      <w:r w:rsidR="00487E8F" w:rsidRPr="000A7518">
        <w:rPr>
          <w:rFonts w:ascii="Times New Roman" w:hAnsi="Times New Roman" w:cs="Times New Roman"/>
        </w:rPr>
        <w:tab/>
      </w:r>
      <w:r w:rsidR="00487E8F" w:rsidRPr="000A7518">
        <w:rPr>
          <w:rFonts w:ascii="Times New Roman" w:hAnsi="Times New Roman" w:cs="Times New Roman"/>
        </w:rPr>
        <w:tab/>
      </w:r>
      <w:r w:rsidR="00487E8F" w:rsidRPr="000A7518">
        <w:rPr>
          <w:rFonts w:ascii="Times New Roman" w:hAnsi="Times New Roman" w:cs="Times New Roman"/>
        </w:rPr>
        <w:tab/>
        <w:t>RNDr. Libor Krajíček, jednatel</w:t>
      </w:r>
    </w:p>
    <w:p w14:paraId="6CE7E2B2" w14:textId="39F76CD0" w:rsidR="00FC5E18" w:rsidRPr="000A7518" w:rsidRDefault="00487E8F" w:rsidP="00D7567B">
      <w:pPr>
        <w:spacing w:line="276" w:lineRule="auto"/>
        <w:rPr>
          <w:rFonts w:ascii="Times New Roman" w:hAnsi="Times New Roman" w:cs="Times New Roman"/>
        </w:rPr>
      </w:pPr>
      <w:r w:rsidRPr="000A7518">
        <w:rPr>
          <w:rFonts w:ascii="Times New Roman" w:hAnsi="Times New Roman" w:cs="Times New Roman"/>
        </w:rPr>
        <w:t xml:space="preserve">Mgr. Ondřej Boháč, ředitel </w:t>
      </w:r>
    </w:p>
    <w:p w14:paraId="42906ECC" w14:textId="1EDD35C1" w:rsidR="00D7567B" w:rsidRPr="000A7518" w:rsidRDefault="00FC5E18" w:rsidP="00FC5E18">
      <w:pPr>
        <w:spacing w:before="0" w:after="160" w:line="259" w:lineRule="auto"/>
        <w:jc w:val="left"/>
        <w:rPr>
          <w:rFonts w:ascii="Times New Roman" w:hAnsi="Times New Roman" w:cs="Times New Roman"/>
          <w:b/>
          <w:bCs/>
        </w:rPr>
      </w:pPr>
      <w:r w:rsidRPr="000A7518">
        <w:rPr>
          <w:rFonts w:ascii="Times New Roman" w:hAnsi="Times New Roman" w:cs="Times New Roman"/>
        </w:rPr>
        <w:br w:type="page"/>
      </w:r>
      <w:r w:rsidRPr="000A7518">
        <w:rPr>
          <w:rFonts w:ascii="Times New Roman" w:hAnsi="Times New Roman" w:cs="Times New Roman"/>
          <w:b/>
          <w:bCs/>
        </w:rPr>
        <w:t xml:space="preserve">Příloha č. 1 dohody </w:t>
      </w:r>
    </w:p>
    <w:p w14:paraId="423F9329" w14:textId="77777777" w:rsidR="00FC5E18" w:rsidRPr="000A7518" w:rsidRDefault="00FC5E18" w:rsidP="00D7567B">
      <w:pPr>
        <w:spacing w:line="276" w:lineRule="auto"/>
        <w:rPr>
          <w:rFonts w:ascii="Times New Roman" w:hAnsi="Times New Roman" w:cs="Times New Roman"/>
          <w:b/>
          <w:bCs/>
        </w:rPr>
      </w:pPr>
    </w:p>
    <w:p w14:paraId="05AA6C10" w14:textId="77777777" w:rsidR="00FC5E18" w:rsidRPr="000A7518" w:rsidRDefault="00FC5E18" w:rsidP="00FC5E18">
      <w:pPr>
        <w:spacing w:line="300" w:lineRule="atLeast"/>
        <w:contextualSpacing/>
        <w:jc w:val="center"/>
        <w:rPr>
          <w:rFonts w:ascii="Times New Roman" w:hAnsi="Times New Roman" w:cs="Times New Roman"/>
          <w:b/>
          <w:sz w:val="32"/>
          <w:szCs w:val="32"/>
        </w:rPr>
      </w:pPr>
      <w:r w:rsidRPr="000A7518">
        <w:rPr>
          <w:rFonts w:ascii="Times New Roman" w:hAnsi="Times New Roman" w:cs="Times New Roman"/>
          <w:b/>
          <w:sz w:val="32"/>
          <w:szCs w:val="32"/>
        </w:rPr>
        <w:t>Podrobná specifikace předmětu zakázky</w:t>
      </w:r>
    </w:p>
    <w:p w14:paraId="76005955" w14:textId="77777777" w:rsidR="00FC5E18" w:rsidRPr="000A7518" w:rsidRDefault="00FC5E18" w:rsidP="00FC5E18">
      <w:pPr>
        <w:pStyle w:val="msonormalcxspmidd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sz w:val="20"/>
          <w:szCs w:val="20"/>
        </w:rPr>
      </w:pPr>
      <w:r w:rsidRPr="000A7518">
        <w:rPr>
          <w:b/>
          <w:sz w:val="20"/>
          <w:szCs w:val="20"/>
        </w:rPr>
        <w:t xml:space="preserve">veřejné zakázky </w:t>
      </w:r>
    </w:p>
    <w:p w14:paraId="06700293" w14:textId="77777777" w:rsidR="00FC5E18" w:rsidRPr="000A7518" w:rsidRDefault="00FC5E18" w:rsidP="00FC5E18">
      <w:pPr>
        <w:pStyle w:val="Bezmezer"/>
        <w:jc w:val="center"/>
        <w:rPr>
          <w:b/>
          <w:sz w:val="26"/>
          <w:szCs w:val="26"/>
        </w:rPr>
      </w:pPr>
      <w:bookmarkStart w:id="9" w:name="_Hlk484766272"/>
      <w:bookmarkStart w:id="10" w:name="_Hlk485730779"/>
      <w:r w:rsidRPr="000A7518">
        <w:rPr>
          <w:b/>
          <w:sz w:val="26"/>
          <w:szCs w:val="26"/>
        </w:rPr>
        <w:t>„</w:t>
      </w:r>
      <w:r w:rsidRPr="000A7518">
        <w:rPr>
          <w:b/>
          <w:bCs/>
          <w:sz w:val="26"/>
          <w:szCs w:val="26"/>
        </w:rPr>
        <w:t>Smlouva na výběr zpracovatele aktualizace Vyhodnocení vlivů na udržitelný rozvoj území pro Metropolitní plán Prahy</w:t>
      </w:r>
      <w:r w:rsidRPr="000A7518" w:rsidDel="00B84BC0">
        <w:rPr>
          <w:b/>
          <w:bCs/>
          <w:sz w:val="26"/>
          <w:szCs w:val="26"/>
        </w:rPr>
        <w:t xml:space="preserve"> </w:t>
      </w:r>
      <w:r w:rsidRPr="000A7518">
        <w:rPr>
          <w:b/>
          <w:sz w:val="26"/>
          <w:szCs w:val="26"/>
        </w:rPr>
        <w:t>“</w:t>
      </w:r>
    </w:p>
    <w:p w14:paraId="121F7C13" w14:textId="77777777" w:rsidR="00FC5E18" w:rsidRPr="000A7518" w:rsidRDefault="00FC5E18" w:rsidP="00FC5E18">
      <w:pPr>
        <w:pStyle w:val="Bezmezer"/>
        <w:jc w:val="center"/>
        <w:rPr>
          <w:b/>
          <w:sz w:val="28"/>
          <w:szCs w:val="28"/>
        </w:rPr>
      </w:pPr>
    </w:p>
    <w:bookmarkEnd w:id="9"/>
    <w:bookmarkEnd w:id="10"/>
    <w:p w14:paraId="5CE7A0FE" w14:textId="77777777" w:rsidR="00FC5E18" w:rsidRPr="000A7518" w:rsidRDefault="00FC5E18" w:rsidP="00FC5E18">
      <w:pPr>
        <w:contextualSpacing/>
        <w:rPr>
          <w:rFonts w:ascii="Times New Roman" w:hAnsi="Times New Roman" w:cs="Times New Roman"/>
          <w:sz w:val="20"/>
          <w:szCs w:val="20"/>
        </w:rPr>
      </w:pPr>
    </w:p>
    <w:p w14:paraId="3D18240A" w14:textId="77777777" w:rsidR="00FC5E18" w:rsidRPr="000A7518" w:rsidRDefault="00FC5E18" w:rsidP="00FC5E18">
      <w:pPr>
        <w:contextualSpacing/>
        <w:rPr>
          <w:rFonts w:ascii="Times New Roman" w:hAnsi="Times New Roman" w:cs="Times New Roman"/>
          <w:sz w:val="20"/>
          <w:szCs w:val="20"/>
        </w:rPr>
      </w:pPr>
    </w:p>
    <w:p w14:paraId="622B5F75" w14:textId="77777777" w:rsidR="00FC5E18" w:rsidRPr="000A7518" w:rsidRDefault="00FC5E18" w:rsidP="00FC5E18">
      <w:pPr>
        <w:contextualSpacing/>
        <w:rPr>
          <w:rFonts w:ascii="Times New Roman" w:hAnsi="Times New Roman" w:cs="Times New Roman"/>
          <w:sz w:val="20"/>
          <w:szCs w:val="20"/>
        </w:rPr>
      </w:pPr>
    </w:p>
    <w:p w14:paraId="34FA04D0" w14:textId="77777777" w:rsidR="00FC5E18" w:rsidRPr="000A7518" w:rsidRDefault="00FC5E18" w:rsidP="00FC5E18">
      <w:pPr>
        <w:contextualSpacing/>
        <w:rPr>
          <w:rFonts w:ascii="Times New Roman" w:hAnsi="Times New Roman" w:cs="Times New Roman"/>
          <w:sz w:val="20"/>
          <w:szCs w:val="20"/>
        </w:rPr>
      </w:pPr>
      <w:r w:rsidRPr="000A7518">
        <w:rPr>
          <w:rFonts w:ascii="Times New Roman" w:hAnsi="Times New Roman" w:cs="Times New Roman"/>
          <w:sz w:val="20"/>
          <w:szCs w:val="20"/>
        </w:rPr>
        <w:t>Vyhodnocení vlivu na udržitelný rozvoj pro územně plánovací dokumentaci („</w:t>
      </w:r>
      <w:r w:rsidRPr="000A7518">
        <w:rPr>
          <w:rFonts w:ascii="Times New Roman" w:hAnsi="Times New Roman" w:cs="Times New Roman"/>
          <w:b/>
          <w:bCs/>
          <w:sz w:val="20"/>
          <w:szCs w:val="20"/>
        </w:rPr>
        <w:t>VVURÚ</w:t>
      </w:r>
      <w:r w:rsidRPr="000A7518">
        <w:rPr>
          <w:rFonts w:ascii="Times New Roman" w:hAnsi="Times New Roman" w:cs="Times New Roman"/>
          <w:sz w:val="20"/>
          <w:szCs w:val="20"/>
        </w:rPr>
        <w:t>“) – Metropolitní plán (Územní plán hl. m. Prahy) („</w:t>
      </w:r>
      <w:r w:rsidRPr="000A7518">
        <w:rPr>
          <w:rFonts w:ascii="Times New Roman" w:hAnsi="Times New Roman" w:cs="Times New Roman"/>
          <w:b/>
          <w:bCs/>
          <w:sz w:val="20"/>
          <w:szCs w:val="20"/>
        </w:rPr>
        <w:t>MPP</w:t>
      </w:r>
      <w:r w:rsidRPr="000A7518">
        <w:rPr>
          <w:rFonts w:ascii="Times New Roman" w:hAnsi="Times New Roman" w:cs="Times New Roman"/>
          <w:sz w:val="20"/>
          <w:szCs w:val="20"/>
        </w:rPr>
        <w:t xml:space="preserve">“), jehož aktualizace je předmětem plnění na základě shora uvedené veřejné zakázky, stejně jako veškeré další potřebné dokumenty za účelem vypracování aktualizace jsou dostupné na stránkách MHMP, odboru územního rozvoje: </w:t>
      </w:r>
    </w:p>
    <w:p w14:paraId="76977C52" w14:textId="77777777" w:rsidR="00FC5E18" w:rsidRPr="000A7518" w:rsidRDefault="00FC5E18" w:rsidP="00FC5E18">
      <w:pPr>
        <w:contextualSpacing/>
        <w:rPr>
          <w:rFonts w:ascii="Times New Roman" w:hAnsi="Times New Roman" w:cs="Times New Roman"/>
          <w:sz w:val="20"/>
          <w:szCs w:val="20"/>
        </w:rPr>
      </w:pPr>
      <w:hyperlink r:id="rId12" w:history="1">
        <w:r w:rsidRPr="000A7518">
          <w:rPr>
            <w:rStyle w:val="Hypertextovodkaz"/>
            <w:rFonts w:ascii="Times New Roman" w:hAnsi="Times New Roman" w:cs="Times New Roman"/>
            <w:sz w:val="20"/>
            <w:szCs w:val="20"/>
          </w:rPr>
          <w:t>https://www.praha.eu/jnp/cz/o_meste/magistrat/odbory/odbor_uzemniho_rozvoje/uzemni_planovani/metropolitni_plan/index.html</w:t>
        </w:r>
      </w:hyperlink>
      <w:r w:rsidRPr="000A7518">
        <w:rPr>
          <w:rFonts w:ascii="Times New Roman" w:hAnsi="Times New Roman" w:cs="Times New Roman"/>
          <w:sz w:val="20"/>
          <w:szCs w:val="20"/>
        </w:rPr>
        <w:t>.</w:t>
      </w:r>
    </w:p>
    <w:p w14:paraId="2C89510C" w14:textId="77777777" w:rsidR="00FC5E18" w:rsidRPr="000A7518" w:rsidRDefault="00FC5E18" w:rsidP="00FC5E18">
      <w:pPr>
        <w:contextualSpacing/>
        <w:rPr>
          <w:rFonts w:ascii="Times New Roman" w:hAnsi="Times New Roman" w:cs="Times New Roman"/>
          <w:sz w:val="20"/>
          <w:szCs w:val="20"/>
        </w:rPr>
      </w:pPr>
    </w:p>
    <w:p w14:paraId="2AF70B8F" w14:textId="77777777" w:rsidR="00FC5E18" w:rsidRPr="000A7518" w:rsidRDefault="00FC5E18" w:rsidP="00FC5E18">
      <w:pPr>
        <w:contextualSpacing/>
        <w:rPr>
          <w:rFonts w:ascii="Times New Roman" w:hAnsi="Times New Roman" w:cs="Times New Roman"/>
          <w:sz w:val="20"/>
          <w:szCs w:val="20"/>
        </w:rPr>
      </w:pPr>
      <w:r w:rsidRPr="000A7518">
        <w:rPr>
          <w:rFonts w:ascii="Times New Roman" w:hAnsi="Times New Roman" w:cs="Times New Roman"/>
          <w:sz w:val="20"/>
          <w:szCs w:val="20"/>
        </w:rPr>
        <w:t>Dokumentace VVURÚ je ke stažení konkrétně na následujícím odkaze:</w:t>
      </w:r>
    </w:p>
    <w:p w14:paraId="62832A63" w14:textId="77777777" w:rsidR="00FC5E18" w:rsidRPr="000A7518" w:rsidRDefault="00FC5E18" w:rsidP="00FC5E18">
      <w:pPr>
        <w:contextualSpacing/>
        <w:rPr>
          <w:rFonts w:ascii="Times New Roman" w:hAnsi="Times New Roman" w:cs="Times New Roman"/>
          <w:sz w:val="20"/>
          <w:szCs w:val="20"/>
        </w:rPr>
      </w:pPr>
      <w:hyperlink r:id="rId13" w:history="1">
        <w:r w:rsidRPr="000A7518">
          <w:rPr>
            <w:rStyle w:val="Hypertextovodkaz"/>
            <w:rFonts w:ascii="Times New Roman" w:hAnsi="Times New Roman" w:cs="Times New Roman"/>
            <w:sz w:val="20"/>
            <w:szCs w:val="20"/>
          </w:rPr>
          <w:t>https://praha.eu/documents/d/upn/VVURU_3416350</w:t>
        </w:r>
      </w:hyperlink>
      <w:r w:rsidRPr="000A7518">
        <w:rPr>
          <w:rFonts w:ascii="Times New Roman" w:hAnsi="Times New Roman" w:cs="Times New Roman"/>
          <w:sz w:val="20"/>
          <w:szCs w:val="20"/>
        </w:rPr>
        <w:t xml:space="preserve"> </w:t>
      </w:r>
    </w:p>
    <w:p w14:paraId="5CFE1611" w14:textId="77777777" w:rsidR="00FC5E18" w:rsidRPr="000A7518" w:rsidRDefault="00FC5E18" w:rsidP="00FC5E18">
      <w:pPr>
        <w:contextualSpacing/>
        <w:rPr>
          <w:rFonts w:ascii="Times New Roman" w:hAnsi="Times New Roman" w:cs="Times New Roman"/>
          <w:sz w:val="20"/>
          <w:szCs w:val="20"/>
        </w:rPr>
      </w:pPr>
    </w:p>
    <w:p w14:paraId="1AA17EEB" w14:textId="77777777" w:rsidR="00FC5E18" w:rsidRPr="000A7518" w:rsidRDefault="00FC5E18" w:rsidP="00FC5E18">
      <w:pPr>
        <w:contextualSpacing/>
        <w:rPr>
          <w:rFonts w:ascii="Times New Roman" w:hAnsi="Times New Roman" w:cs="Times New Roman"/>
          <w:sz w:val="20"/>
          <w:szCs w:val="20"/>
        </w:rPr>
      </w:pPr>
      <w:r w:rsidRPr="000A7518">
        <w:rPr>
          <w:rFonts w:ascii="Times New Roman" w:hAnsi="Times New Roman" w:cs="Times New Roman"/>
          <w:sz w:val="20"/>
          <w:szCs w:val="20"/>
        </w:rPr>
        <w:t>Obsah a náležitosti aktualizace VVURÚ budou v rozsahu a dle podmínek platných právních předpisů v době plnění a budou navazovat na již zpracovanou dokumentaci vyhodnocení VVURÚ – Metropolitní plán.</w:t>
      </w:r>
    </w:p>
    <w:p w14:paraId="408EB0B3" w14:textId="77777777" w:rsidR="00FC5E18" w:rsidRPr="000A7518" w:rsidRDefault="00FC5E18" w:rsidP="00FC5E18">
      <w:pPr>
        <w:contextualSpacing/>
        <w:rPr>
          <w:rFonts w:ascii="Times New Roman" w:hAnsi="Times New Roman" w:cs="Times New Roman"/>
          <w:sz w:val="20"/>
          <w:szCs w:val="20"/>
        </w:rPr>
      </w:pPr>
    </w:p>
    <w:p w14:paraId="3D1D86C3" w14:textId="77777777" w:rsidR="00FC5E18" w:rsidRPr="000A7518" w:rsidRDefault="00FC5E18" w:rsidP="00FC5E18">
      <w:pPr>
        <w:contextualSpacing/>
        <w:rPr>
          <w:rFonts w:ascii="Times New Roman" w:hAnsi="Times New Roman" w:cs="Times New Roman"/>
          <w:sz w:val="20"/>
          <w:szCs w:val="20"/>
        </w:rPr>
      </w:pPr>
      <w:r w:rsidRPr="000A7518">
        <w:rPr>
          <w:rFonts w:ascii="Times New Roman" w:hAnsi="Times New Roman" w:cs="Times New Roman"/>
          <w:sz w:val="20"/>
          <w:szCs w:val="20"/>
        </w:rPr>
        <w:t>Níže jsou uvedeny:</w:t>
      </w:r>
    </w:p>
    <w:p w14:paraId="30C7C879" w14:textId="77777777" w:rsidR="00FC5E18" w:rsidRPr="000A7518" w:rsidRDefault="00FC5E18" w:rsidP="00FC5E18">
      <w:pPr>
        <w:pStyle w:val="Odstavecseseznamem"/>
        <w:numPr>
          <w:ilvl w:val="0"/>
          <w:numId w:val="34"/>
        </w:numPr>
        <w:spacing w:after="0" w:line="240" w:lineRule="auto"/>
        <w:jc w:val="both"/>
        <w:rPr>
          <w:rFonts w:ascii="Times New Roman" w:hAnsi="Times New Roman" w:cs="Times New Roman"/>
          <w:sz w:val="20"/>
          <w:szCs w:val="20"/>
        </w:rPr>
      </w:pPr>
      <w:r w:rsidRPr="000A7518">
        <w:rPr>
          <w:rFonts w:ascii="Times New Roman" w:hAnsi="Times New Roman" w:cs="Times New Roman"/>
          <w:sz w:val="20"/>
          <w:szCs w:val="20"/>
        </w:rPr>
        <w:t xml:space="preserve">fáze předmětu plnění a </w:t>
      </w:r>
    </w:p>
    <w:p w14:paraId="7B62976E" w14:textId="77777777" w:rsidR="00FC5E18" w:rsidRPr="000A7518" w:rsidRDefault="00FC5E18" w:rsidP="00FC5E18">
      <w:pPr>
        <w:pStyle w:val="Odstavecseseznamem"/>
        <w:numPr>
          <w:ilvl w:val="0"/>
          <w:numId w:val="34"/>
        </w:numPr>
        <w:spacing w:after="0" w:line="240" w:lineRule="auto"/>
        <w:jc w:val="both"/>
        <w:rPr>
          <w:rFonts w:ascii="Times New Roman" w:hAnsi="Times New Roman" w:cs="Times New Roman"/>
          <w:sz w:val="20"/>
          <w:szCs w:val="20"/>
        </w:rPr>
        <w:sectPr w:rsidR="00FC5E18" w:rsidRPr="000A7518" w:rsidSect="000A7518">
          <w:headerReference w:type="default" r:id="rId14"/>
          <w:footerReference w:type="default" r:id="rId15"/>
          <w:footerReference w:type="first" r:id="rId16"/>
          <w:pgSz w:w="11906" w:h="16838"/>
          <w:pgMar w:top="993" w:right="1417" w:bottom="1417" w:left="1417" w:header="426" w:footer="708" w:gutter="0"/>
          <w:cols w:space="708"/>
          <w:titlePg/>
          <w:docGrid w:linePitch="360"/>
        </w:sectPr>
      </w:pPr>
      <w:r w:rsidRPr="000A7518">
        <w:rPr>
          <w:rFonts w:ascii="Times New Roman" w:hAnsi="Times New Roman" w:cs="Times New Roman"/>
          <w:sz w:val="20"/>
          <w:szCs w:val="20"/>
        </w:rPr>
        <w:t xml:space="preserve">požadavky na formu odevzdání předmětu plnění. </w:t>
      </w:r>
    </w:p>
    <w:p w14:paraId="10585020" w14:textId="77777777" w:rsidR="00FC5E18" w:rsidRPr="000A7518" w:rsidRDefault="00FC5E18" w:rsidP="00FC5E18">
      <w:pPr>
        <w:ind w:left="709"/>
        <w:rPr>
          <w:rFonts w:ascii="Times New Roman" w:hAnsi="Times New Roman" w:cs="Times New Roman"/>
          <w:b/>
          <w:bCs/>
          <w:u w:val="single"/>
        </w:rPr>
      </w:pPr>
      <w:r w:rsidRPr="000A7518">
        <w:rPr>
          <w:rFonts w:ascii="Times New Roman" w:hAnsi="Times New Roman" w:cs="Times New Roman"/>
          <w:b/>
          <w:bCs/>
          <w:u w:val="single"/>
        </w:rPr>
        <w:t>FÁZE PLNĚNÍ ZAKÁZKY</w:t>
      </w:r>
    </w:p>
    <w:p w14:paraId="2706842A" w14:textId="77777777" w:rsidR="00FC5E18" w:rsidRPr="000A7518" w:rsidRDefault="00FC5E18" w:rsidP="00FC5E18">
      <w:pPr>
        <w:ind w:left="709"/>
        <w:rPr>
          <w:rFonts w:ascii="Times New Roman" w:hAnsi="Times New Roman" w:cs="Times New Roman"/>
          <w:sz w:val="20"/>
          <w:szCs w:val="20"/>
        </w:rPr>
      </w:pPr>
      <w:r w:rsidRPr="000A7518">
        <w:rPr>
          <w:rFonts w:ascii="Times New Roman" w:hAnsi="Times New Roman" w:cs="Times New Roman"/>
          <w:sz w:val="20"/>
          <w:szCs w:val="20"/>
        </w:rPr>
        <w:t>Jednotlivé fáze, které jsou předmětem smlouvy, jsou následující a očekává se výstup pokrývající:</w:t>
      </w:r>
    </w:p>
    <w:p w14:paraId="4008FD00" w14:textId="77777777" w:rsidR="00FC5E18" w:rsidRPr="000A7518" w:rsidRDefault="00FC5E18" w:rsidP="00FC5E18">
      <w:pPr>
        <w:rPr>
          <w:rFonts w:ascii="Times New Roman" w:hAnsi="Times New Roman" w:cs="Times New Roman"/>
        </w:rPr>
      </w:pPr>
    </w:p>
    <w:tbl>
      <w:tblPr>
        <w:tblW w:w="19703" w:type="dxa"/>
        <w:tblInd w:w="709" w:type="dxa"/>
        <w:tblBorders>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92"/>
        <w:gridCol w:w="1757"/>
        <w:gridCol w:w="680"/>
        <w:gridCol w:w="3166"/>
        <w:gridCol w:w="2274"/>
        <w:gridCol w:w="1047"/>
        <w:gridCol w:w="1047"/>
        <w:gridCol w:w="1047"/>
        <w:gridCol w:w="737"/>
        <w:gridCol w:w="3827"/>
        <w:gridCol w:w="3629"/>
      </w:tblGrid>
      <w:tr w:rsidR="00FC5E18" w:rsidRPr="000A7518" w14:paraId="50D88384" w14:textId="77777777" w:rsidTr="004443B7">
        <w:trPr>
          <w:trHeight w:val="1245"/>
        </w:trPr>
        <w:tc>
          <w:tcPr>
            <w:tcW w:w="492" w:type="dxa"/>
            <w:shd w:val="clear" w:color="000000" w:fill="F2F2F2"/>
            <w:vAlign w:val="center"/>
            <w:hideMark/>
          </w:tcPr>
          <w:p w14:paraId="33DEB641"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fáze č.</w:t>
            </w:r>
          </w:p>
        </w:tc>
        <w:tc>
          <w:tcPr>
            <w:tcW w:w="1757" w:type="dxa"/>
            <w:shd w:val="clear" w:color="000000" w:fill="F2F2F2"/>
            <w:vAlign w:val="center"/>
            <w:hideMark/>
          </w:tcPr>
          <w:p w14:paraId="02029982"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název fáze</w:t>
            </w:r>
          </w:p>
        </w:tc>
        <w:tc>
          <w:tcPr>
            <w:tcW w:w="680" w:type="dxa"/>
            <w:shd w:val="clear" w:color="000000" w:fill="F2F2F2"/>
            <w:vAlign w:val="center"/>
            <w:hideMark/>
          </w:tcPr>
          <w:p w14:paraId="38C7C50D"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dílčí část</w:t>
            </w:r>
          </w:p>
        </w:tc>
        <w:tc>
          <w:tcPr>
            <w:tcW w:w="3166" w:type="dxa"/>
            <w:shd w:val="clear" w:color="000000" w:fill="F2F2F2"/>
            <w:vAlign w:val="center"/>
            <w:hideMark/>
          </w:tcPr>
          <w:p w14:paraId="62DF5FBC"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obsah plnění</w:t>
            </w:r>
          </w:p>
        </w:tc>
        <w:tc>
          <w:tcPr>
            <w:tcW w:w="2274" w:type="dxa"/>
            <w:shd w:val="clear" w:color="000000" w:fill="F2F2F2"/>
            <w:vAlign w:val="center"/>
            <w:hideMark/>
          </w:tcPr>
          <w:p w14:paraId="2E68A23D"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lhůta</w:t>
            </w:r>
          </w:p>
        </w:tc>
        <w:tc>
          <w:tcPr>
            <w:tcW w:w="1047" w:type="dxa"/>
            <w:shd w:val="clear" w:color="000000" w:fill="F2F2F2"/>
            <w:vAlign w:val="center"/>
            <w:hideMark/>
          </w:tcPr>
          <w:p w14:paraId="7F24CA0F"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předpoklád. počátek plnění</w:t>
            </w:r>
          </w:p>
        </w:tc>
        <w:tc>
          <w:tcPr>
            <w:tcW w:w="1047" w:type="dxa"/>
            <w:shd w:val="clear" w:color="000000" w:fill="F2F2F2"/>
            <w:vAlign w:val="center"/>
            <w:hideMark/>
          </w:tcPr>
          <w:p w14:paraId="4168A1BA"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předpoklád. konec plnění</w:t>
            </w:r>
          </w:p>
        </w:tc>
        <w:tc>
          <w:tcPr>
            <w:tcW w:w="1047" w:type="dxa"/>
            <w:shd w:val="clear" w:color="000000" w:fill="F2F2F2"/>
            <w:vAlign w:val="center"/>
            <w:hideMark/>
          </w:tcPr>
          <w:p w14:paraId="66113535"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předpoklád. rozsah plnění</w:t>
            </w:r>
          </w:p>
        </w:tc>
        <w:tc>
          <w:tcPr>
            <w:tcW w:w="737" w:type="dxa"/>
            <w:shd w:val="clear" w:color="000000" w:fill="F2F2F2"/>
            <w:vAlign w:val="center"/>
            <w:hideMark/>
          </w:tcPr>
          <w:p w14:paraId="3D332DE3"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max. rozsah plnění</w:t>
            </w:r>
          </w:p>
        </w:tc>
        <w:tc>
          <w:tcPr>
            <w:tcW w:w="3827" w:type="dxa"/>
            <w:shd w:val="clear" w:color="000000" w:fill="F2F2F2"/>
            <w:vAlign w:val="center"/>
            <w:hideMark/>
          </w:tcPr>
          <w:p w14:paraId="6F742C10"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pozn.</w:t>
            </w:r>
          </w:p>
        </w:tc>
        <w:tc>
          <w:tcPr>
            <w:tcW w:w="3629" w:type="dxa"/>
            <w:shd w:val="clear" w:color="000000" w:fill="F2F2F2"/>
            <w:vAlign w:val="center"/>
            <w:hideMark/>
          </w:tcPr>
          <w:p w14:paraId="56CB5068"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financování / "zádržné"</w:t>
            </w:r>
          </w:p>
        </w:tc>
      </w:tr>
      <w:tr w:rsidR="00FC5E18" w:rsidRPr="000A7518" w14:paraId="20024EAE" w14:textId="77777777" w:rsidTr="004443B7">
        <w:trPr>
          <w:trHeight w:val="1002"/>
        </w:trPr>
        <w:tc>
          <w:tcPr>
            <w:tcW w:w="492" w:type="dxa"/>
            <w:vMerge w:val="restart"/>
            <w:shd w:val="clear" w:color="000000" w:fill="F2F2F2"/>
            <w:vAlign w:val="center"/>
            <w:hideMark/>
          </w:tcPr>
          <w:p w14:paraId="1D3A41B6" w14:textId="77777777" w:rsidR="00FC5E18" w:rsidRPr="000A7518" w:rsidRDefault="00FC5E18" w:rsidP="004443B7">
            <w:pPr>
              <w:jc w:val="center"/>
              <w:rPr>
                <w:rFonts w:ascii="Times New Roman" w:hAnsi="Times New Roman" w:cs="Times New Roman"/>
                <w:b/>
                <w:bCs/>
                <w:color w:val="000000"/>
              </w:rPr>
            </w:pPr>
            <w:r w:rsidRPr="000A7518">
              <w:rPr>
                <w:rFonts w:ascii="Times New Roman" w:hAnsi="Times New Roman" w:cs="Times New Roman"/>
                <w:b/>
                <w:bCs/>
                <w:color w:val="000000"/>
              </w:rPr>
              <w:t>1</w:t>
            </w:r>
          </w:p>
        </w:tc>
        <w:tc>
          <w:tcPr>
            <w:tcW w:w="1757" w:type="dxa"/>
            <w:vMerge w:val="restart"/>
            <w:shd w:val="clear" w:color="auto" w:fill="auto"/>
            <w:vAlign w:val="center"/>
            <w:hideMark/>
          </w:tcPr>
          <w:p w14:paraId="5EF7A607" w14:textId="77777777" w:rsidR="00FC5E18" w:rsidRPr="000A7518" w:rsidRDefault="00FC5E18" w:rsidP="004443B7">
            <w:pPr>
              <w:rPr>
                <w:rFonts w:ascii="Times New Roman" w:hAnsi="Times New Roman" w:cs="Times New Roman"/>
                <w:b/>
                <w:bCs/>
                <w:color w:val="000000"/>
                <w:sz w:val="18"/>
                <w:szCs w:val="18"/>
              </w:rPr>
            </w:pPr>
            <w:r w:rsidRPr="000A7518">
              <w:rPr>
                <w:rFonts w:ascii="Times New Roman" w:hAnsi="Times New Roman" w:cs="Times New Roman"/>
                <w:b/>
                <w:bCs/>
                <w:color w:val="000000"/>
                <w:sz w:val="18"/>
                <w:szCs w:val="18"/>
              </w:rPr>
              <w:t>Opakované veřejné projednání (OVP) č. 1 návrhu MPP</w:t>
            </w:r>
          </w:p>
        </w:tc>
        <w:tc>
          <w:tcPr>
            <w:tcW w:w="680" w:type="dxa"/>
            <w:shd w:val="clear" w:color="auto" w:fill="auto"/>
            <w:vAlign w:val="center"/>
            <w:hideMark/>
          </w:tcPr>
          <w:p w14:paraId="5DA93C3F"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1.a</w:t>
            </w:r>
          </w:p>
        </w:tc>
        <w:tc>
          <w:tcPr>
            <w:tcW w:w="3166" w:type="dxa"/>
            <w:shd w:val="clear" w:color="auto" w:fill="auto"/>
            <w:vAlign w:val="center"/>
            <w:hideMark/>
          </w:tcPr>
          <w:p w14:paraId="407937B2"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Zhotovení pracovního znění aktualizace VVURÚ (z 2022) </w:t>
            </w:r>
            <w:r w:rsidRPr="000A7518">
              <w:rPr>
                <w:rFonts w:ascii="Times New Roman" w:hAnsi="Times New Roman" w:cs="Times New Roman"/>
                <w:color w:val="000000"/>
                <w:sz w:val="18"/>
                <w:szCs w:val="18"/>
              </w:rPr>
              <w:br/>
              <w:t>- ke kontrole a připomínkám zadavatele</w:t>
            </w:r>
          </w:p>
        </w:tc>
        <w:tc>
          <w:tcPr>
            <w:tcW w:w="2274" w:type="dxa"/>
            <w:shd w:val="clear" w:color="auto" w:fill="auto"/>
            <w:hideMark/>
          </w:tcPr>
          <w:p w14:paraId="055A7658"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4 měsíce ode dne předání podkladů pro tuto dílčí část</w:t>
            </w:r>
          </w:p>
        </w:tc>
        <w:tc>
          <w:tcPr>
            <w:tcW w:w="1047" w:type="dxa"/>
            <w:shd w:val="clear" w:color="auto" w:fill="auto"/>
            <w:vAlign w:val="center"/>
            <w:hideMark/>
          </w:tcPr>
          <w:p w14:paraId="7A7AB6CD"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4Q 2024 – 2Q 2025</w:t>
            </w:r>
          </w:p>
        </w:tc>
        <w:tc>
          <w:tcPr>
            <w:tcW w:w="1047" w:type="dxa"/>
            <w:vMerge w:val="restart"/>
            <w:shd w:val="clear" w:color="auto" w:fill="auto"/>
            <w:vAlign w:val="center"/>
            <w:hideMark/>
          </w:tcPr>
          <w:p w14:paraId="50C3D673"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do konce roku 2026</w:t>
            </w:r>
          </w:p>
        </w:tc>
        <w:tc>
          <w:tcPr>
            <w:tcW w:w="1047" w:type="dxa"/>
            <w:vMerge w:val="restart"/>
            <w:shd w:val="clear" w:color="auto" w:fill="auto"/>
            <w:vAlign w:val="center"/>
            <w:hideMark/>
          </w:tcPr>
          <w:p w14:paraId="0406DCE9"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16 000 hodin</w:t>
            </w:r>
          </w:p>
        </w:tc>
        <w:tc>
          <w:tcPr>
            <w:tcW w:w="737" w:type="dxa"/>
            <w:vMerge w:val="restart"/>
            <w:shd w:val="clear" w:color="auto" w:fill="auto"/>
            <w:vAlign w:val="center"/>
            <w:hideMark/>
          </w:tcPr>
          <w:p w14:paraId="16559609"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20 000 hodin</w:t>
            </w:r>
          </w:p>
        </w:tc>
        <w:tc>
          <w:tcPr>
            <w:tcW w:w="3827" w:type="dxa"/>
            <w:vMerge w:val="restart"/>
            <w:shd w:val="clear" w:color="auto" w:fill="auto"/>
            <w:vAlign w:val="center"/>
            <w:hideMark/>
          </w:tcPr>
          <w:p w14:paraId="6C69A45E" w14:textId="77777777" w:rsidR="00FC5E18" w:rsidRPr="000A7518" w:rsidRDefault="00FC5E18" w:rsidP="004443B7">
            <w:pPr>
              <w:rPr>
                <w:rFonts w:ascii="Times New Roman" w:hAnsi="Times New Roman" w:cs="Times New Roman"/>
                <w:i/>
                <w:iCs/>
                <w:color w:val="000000"/>
                <w:sz w:val="17"/>
                <w:szCs w:val="17"/>
              </w:rPr>
            </w:pPr>
            <w:r w:rsidRPr="000A7518">
              <w:rPr>
                <w:rFonts w:ascii="Times New Roman" w:hAnsi="Times New Roman" w:cs="Times New Roman"/>
                <w:i/>
                <w:iCs/>
                <w:color w:val="000000"/>
                <w:sz w:val="17"/>
                <w:szCs w:val="17"/>
              </w:rPr>
              <w:t xml:space="preserve">Realizace Fáze č. 1 je závislá výlučně na rozhodnutí příslušného orgánu Hlavního města Prahy o konání opakovaného veřejného projednání č. 1. V případě, že se opakované veřejné projednání č. 1 nebude realizovat, nebude Fáze č. 1 ze strany zadavatele poptávána. Obdobné platí pro opakované veřejné projednání č. 2 a 3. </w:t>
            </w:r>
            <w:r w:rsidRPr="000A7518">
              <w:rPr>
                <w:rFonts w:ascii="Times New Roman" w:hAnsi="Times New Roman" w:cs="Times New Roman"/>
                <w:i/>
                <w:iCs/>
                <w:color w:val="000000"/>
                <w:sz w:val="17"/>
                <w:szCs w:val="17"/>
              </w:rPr>
              <w:br/>
              <w:t>Zadavatel si tedy v tomto směru ve smyslu ustanovení § 100 odst. 1 ZZVZ vyhrazuje změnu závazku ze smlouvy na veřejnou zakázku (bližší informace jsou obsaženy v čl. 18 zadávací dokumentace).</w:t>
            </w:r>
          </w:p>
        </w:tc>
        <w:tc>
          <w:tcPr>
            <w:tcW w:w="3629" w:type="dxa"/>
            <w:vMerge w:val="restart"/>
            <w:shd w:val="clear" w:color="auto" w:fill="auto"/>
            <w:vAlign w:val="center"/>
            <w:hideMark/>
          </w:tcPr>
          <w:p w14:paraId="2BD3A6D5"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bude proplaceno do výše max. 70 % z maximálního rozsahu plnění fáze č. 1 (tj. do výše max. 14 000 hodin)</w:t>
            </w:r>
          </w:p>
          <w:p w14:paraId="71B3F671" w14:textId="77777777" w:rsidR="00FC5E18" w:rsidRPr="000A7518" w:rsidRDefault="00FC5E18" w:rsidP="004443B7">
            <w:pPr>
              <w:rPr>
                <w:rFonts w:ascii="Times New Roman" w:hAnsi="Times New Roman" w:cs="Times New Roman"/>
                <w:color w:val="000000"/>
                <w:sz w:val="18"/>
                <w:szCs w:val="18"/>
              </w:rPr>
            </w:pPr>
          </w:p>
        </w:tc>
      </w:tr>
      <w:tr w:rsidR="00FC5E18" w:rsidRPr="000A7518" w14:paraId="147C6C22" w14:textId="77777777" w:rsidTr="004443B7">
        <w:trPr>
          <w:trHeight w:val="1200"/>
        </w:trPr>
        <w:tc>
          <w:tcPr>
            <w:tcW w:w="492" w:type="dxa"/>
            <w:vMerge/>
            <w:vAlign w:val="center"/>
            <w:hideMark/>
          </w:tcPr>
          <w:p w14:paraId="139125FB" w14:textId="77777777" w:rsidR="00FC5E18" w:rsidRPr="000A7518" w:rsidRDefault="00FC5E18" w:rsidP="004443B7">
            <w:pPr>
              <w:rPr>
                <w:rFonts w:ascii="Times New Roman" w:hAnsi="Times New Roman" w:cs="Times New Roman"/>
                <w:b/>
                <w:bCs/>
                <w:color w:val="000000"/>
              </w:rPr>
            </w:pPr>
          </w:p>
        </w:tc>
        <w:tc>
          <w:tcPr>
            <w:tcW w:w="1757" w:type="dxa"/>
            <w:vMerge/>
            <w:vAlign w:val="center"/>
            <w:hideMark/>
          </w:tcPr>
          <w:p w14:paraId="426ACD93" w14:textId="77777777" w:rsidR="00FC5E18" w:rsidRPr="000A7518" w:rsidRDefault="00FC5E18" w:rsidP="004443B7">
            <w:pPr>
              <w:rPr>
                <w:rFonts w:ascii="Times New Roman" w:hAnsi="Times New Roman" w:cs="Times New Roman"/>
                <w:b/>
                <w:bCs/>
                <w:color w:val="000000"/>
                <w:sz w:val="18"/>
                <w:szCs w:val="18"/>
              </w:rPr>
            </w:pPr>
          </w:p>
        </w:tc>
        <w:tc>
          <w:tcPr>
            <w:tcW w:w="680" w:type="dxa"/>
            <w:shd w:val="clear" w:color="auto" w:fill="auto"/>
            <w:vAlign w:val="center"/>
            <w:hideMark/>
          </w:tcPr>
          <w:p w14:paraId="165D4D82"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1.b</w:t>
            </w:r>
          </w:p>
        </w:tc>
        <w:tc>
          <w:tcPr>
            <w:tcW w:w="3166" w:type="dxa"/>
            <w:shd w:val="clear" w:color="auto" w:fill="auto"/>
            <w:vAlign w:val="center"/>
            <w:hideMark/>
          </w:tcPr>
          <w:p w14:paraId="1473242F"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Zhotovení výsledného znění aktualizace VVURÚ (z 2022) </w:t>
            </w:r>
            <w:r w:rsidRPr="000A7518">
              <w:rPr>
                <w:rFonts w:ascii="Times New Roman" w:hAnsi="Times New Roman" w:cs="Times New Roman"/>
                <w:color w:val="000000"/>
                <w:sz w:val="18"/>
                <w:szCs w:val="18"/>
              </w:rPr>
              <w:br/>
              <w:t>- čistopis pro OVP č. 1 návrhu MPP</w:t>
            </w:r>
            <w:r w:rsidRPr="000A7518">
              <w:rPr>
                <w:rFonts w:ascii="Times New Roman" w:hAnsi="Times New Roman" w:cs="Times New Roman"/>
                <w:color w:val="000000"/>
                <w:sz w:val="18"/>
                <w:szCs w:val="18"/>
              </w:rPr>
              <w:br/>
              <w:t>a soubor obsahující vyznačení změn ve VVURÚ oproti předchozí verzi</w:t>
            </w:r>
          </w:p>
        </w:tc>
        <w:tc>
          <w:tcPr>
            <w:tcW w:w="2274" w:type="dxa"/>
            <w:shd w:val="clear" w:color="auto" w:fill="auto"/>
            <w:hideMark/>
          </w:tcPr>
          <w:p w14:paraId="203FDC25"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1 měsíc ode dne předání připomínek k výstupu z dílčí části 1.a</w:t>
            </w:r>
          </w:p>
        </w:tc>
        <w:tc>
          <w:tcPr>
            <w:tcW w:w="1047" w:type="dxa"/>
            <w:shd w:val="clear" w:color="auto" w:fill="auto"/>
            <w:vAlign w:val="center"/>
            <w:hideMark/>
          </w:tcPr>
          <w:p w14:paraId="4CED2C57"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4Q 2024 –  4Q 2025</w:t>
            </w:r>
          </w:p>
        </w:tc>
        <w:tc>
          <w:tcPr>
            <w:tcW w:w="1047" w:type="dxa"/>
            <w:vMerge/>
            <w:vAlign w:val="center"/>
            <w:hideMark/>
          </w:tcPr>
          <w:p w14:paraId="41CAE896" w14:textId="77777777" w:rsidR="00FC5E18" w:rsidRPr="000A7518" w:rsidRDefault="00FC5E18" w:rsidP="004443B7">
            <w:pPr>
              <w:rPr>
                <w:rFonts w:ascii="Times New Roman" w:hAnsi="Times New Roman" w:cs="Times New Roman"/>
                <w:color w:val="000000"/>
                <w:sz w:val="18"/>
                <w:szCs w:val="18"/>
              </w:rPr>
            </w:pPr>
          </w:p>
        </w:tc>
        <w:tc>
          <w:tcPr>
            <w:tcW w:w="1047" w:type="dxa"/>
            <w:vMerge/>
            <w:vAlign w:val="center"/>
            <w:hideMark/>
          </w:tcPr>
          <w:p w14:paraId="20499A4F" w14:textId="77777777" w:rsidR="00FC5E18" w:rsidRPr="000A7518" w:rsidRDefault="00FC5E18" w:rsidP="004443B7">
            <w:pPr>
              <w:rPr>
                <w:rFonts w:ascii="Times New Roman" w:hAnsi="Times New Roman" w:cs="Times New Roman"/>
                <w:color w:val="000000"/>
                <w:sz w:val="18"/>
                <w:szCs w:val="18"/>
              </w:rPr>
            </w:pPr>
          </w:p>
        </w:tc>
        <w:tc>
          <w:tcPr>
            <w:tcW w:w="737" w:type="dxa"/>
            <w:vMerge/>
            <w:vAlign w:val="center"/>
            <w:hideMark/>
          </w:tcPr>
          <w:p w14:paraId="42B19E0B" w14:textId="77777777" w:rsidR="00FC5E18" w:rsidRPr="000A7518" w:rsidRDefault="00FC5E18" w:rsidP="004443B7">
            <w:pPr>
              <w:rPr>
                <w:rFonts w:ascii="Times New Roman" w:hAnsi="Times New Roman" w:cs="Times New Roman"/>
                <w:color w:val="000000"/>
                <w:sz w:val="18"/>
                <w:szCs w:val="18"/>
              </w:rPr>
            </w:pPr>
          </w:p>
        </w:tc>
        <w:tc>
          <w:tcPr>
            <w:tcW w:w="3827" w:type="dxa"/>
            <w:vMerge/>
            <w:vAlign w:val="center"/>
            <w:hideMark/>
          </w:tcPr>
          <w:p w14:paraId="3308E191" w14:textId="77777777" w:rsidR="00FC5E18" w:rsidRPr="000A7518" w:rsidRDefault="00FC5E18" w:rsidP="004443B7">
            <w:pPr>
              <w:rPr>
                <w:rFonts w:ascii="Times New Roman" w:hAnsi="Times New Roman" w:cs="Times New Roman"/>
                <w:i/>
                <w:iCs/>
                <w:color w:val="000000"/>
                <w:sz w:val="17"/>
                <w:szCs w:val="17"/>
              </w:rPr>
            </w:pPr>
          </w:p>
        </w:tc>
        <w:tc>
          <w:tcPr>
            <w:tcW w:w="3629" w:type="dxa"/>
            <w:vMerge/>
            <w:shd w:val="clear" w:color="auto" w:fill="auto"/>
            <w:vAlign w:val="center"/>
            <w:hideMark/>
          </w:tcPr>
          <w:p w14:paraId="76C23BC8" w14:textId="77777777" w:rsidR="00FC5E18" w:rsidRPr="000A7518" w:rsidRDefault="00FC5E18" w:rsidP="004443B7">
            <w:pPr>
              <w:rPr>
                <w:rFonts w:ascii="Times New Roman" w:hAnsi="Times New Roman" w:cs="Times New Roman"/>
                <w:color w:val="000000"/>
                <w:sz w:val="18"/>
                <w:szCs w:val="18"/>
              </w:rPr>
            </w:pPr>
          </w:p>
        </w:tc>
      </w:tr>
      <w:tr w:rsidR="00FC5E18" w:rsidRPr="000A7518" w14:paraId="15C3BEBB" w14:textId="77777777" w:rsidTr="004443B7">
        <w:trPr>
          <w:trHeight w:val="1002"/>
        </w:trPr>
        <w:tc>
          <w:tcPr>
            <w:tcW w:w="492" w:type="dxa"/>
            <w:vMerge/>
            <w:vAlign w:val="center"/>
            <w:hideMark/>
          </w:tcPr>
          <w:p w14:paraId="044D0D3A" w14:textId="77777777" w:rsidR="00FC5E18" w:rsidRPr="000A7518" w:rsidRDefault="00FC5E18" w:rsidP="004443B7">
            <w:pPr>
              <w:rPr>
                <w:rFonts w:ascii="Times New Roman" w:hAnsi="Times New Roman" w:cs="Times New Roman"/>
                <w:b/>
                <w:bCs/>
                <w:color w:val="000000"/>
              </w:rPr>
            </w:pPr>
          </w:p>
        </w:tc>
        <w:tc>
          <w:tcPr>
            <w:tcW w:w="1757" w:type="dxa"/>
            <w:vMerge/>
            <w:vAlign w:val="center"/>
            <w:hideMark/>
          </w:tcPr>
          <w:p w14:paraId="1B011861" w14:textId="77777777" w:rsidR="00FC5E18" w:rsidRPr="000A7518" w:rsidRDefault="00FC5E18" w:rsidP="004443B7">
            <w:pPr>
              <w:rPr>
                <w:rFonts w:ascii="Times New Roman" w:hAnsi="Times New Roman" w:cs="Times New Roman"/>
                <w:b/>
                <w:bCs/>
                <w:color w:val="000000"/>
                <w:sz w:val="18"/>
                <w:szCs w:val="18"/>
              </w:rPr>
            </w:pPr>
          </w:p>
        </w:tc>
        <w:tc>
          <w:tcPr>
            <w:tcW w:w="680" w:type="dxa"/>
            <w:shd w:val="clear" w:color="auto" w:fill="auto"/>
            <w:vAlign w:val="center"/>
            <w:hideMark/>
          </w:tcPr>
          <w:p w14:paraId="1410FE75"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1.c</w:t>
            </w:r>
          </w:p>
        </w:tc>
        <w:tc>
          <w:tcPr>
            <w:tcW w:w="3166" w:type="dxa"/>
            <w:shd w:val="clear" w:color="auto" w:fill="auto"/>
            <w:vAlign w:val="center"/>
            <w:hideMark/>
          </w:tcPr>
          <w:p w14:paraId="6AFE9156"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Vypořádání námitek, připomínek a stanovisek z OVP č. 1 návrhu MPP</w:t>
            </w:r>
          </w:p>
        </w:tc>
        <w:tc>
          <w:tcPr>
            <w:tcW w:w="2274" w:type="dxa"/>
            <w:shd w:val="clear" w:color="auto" w:fill="auto"/>
            <w:hideMark/>
          </w:tcPr>
          <w:p w14:paraId="431A9158"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2 měsíce ode dne předání podkladů pro vypořádání</w:t>
            </w:r>
          </w:p>
        </w:tc>
        <w:tc>
          <w:tcPr>
            <w:tcW w:w="1047" w:type="dxa"/>
            <w:shd w:val="clear" w:color="auto" w:fill="auto"/>
            <w:vAlign w:val="center"/>
            <w:hideMark/>
          </w:tcPr>
          <w:p w14:paraId="6D46B59B"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3Q–4Q 2025</w:t>
            </w:r>
          </w:p>
        </w:tc>
        <w:tc>
          <w:tcPr>
            <w:tcW w:w="1047" w:type="dxa"/>
            <w:vMerge/>
            <w:vAlign w:val="center"/>
            <w:hideMark/>
          </w:tcPr>
          <w:p w14:paraId="4CB1F6F1" w14:textId="77777777" w:rsidR="00FC5E18" w:rsidRPr="000A7518" w:rsidRDefault="00FC5E18" w:rsidP="004443B7">
            <w:pPr>
              <w:rPr>
                <w:rFonts w:ascii="Times New Roman" w:hAnsi="Times New Roman" w:cs="Times New Roman"/>
                <w:color w:val="000000"/>
                <w:sz w:val="18"/>
                <w:szCs w:val="18"/>
              </w:rPr>
            </w:pPr>
          </w:p>
        </w:tc>
        <w:tc>
          <w:tcPr>
            <w:tcW w:w="1047" w:type="dxa"/>
            <w:vMerge/>
            <w:vAlign w:val="center"/>
            <w:hideMark/>
          </w:tcPr>
          <w:p w14:paraId="625B4A4C" w14:textId="77777777" w:rsidR="00FC5E18" w:rsidRPr="000A7518" w:rsidRDefault="00FC5E18" w:rsidP="004443B7">
            <w:pPr>
              <w:rPr>
                <w:rFonts w:ascii="Times New Roman" w:hAnsi="Times New Roman" w:cs="Times New Roman"/>
                <w:color w:val="000000"/>
                <w:sz w:val="18"/>
                <w:szCs w:val="18"/>
              </w:rPr>
            </w:pPr>
          </w:p>
        </w:tc>
        <w:tc>
          <w:tcPr>
            <w:tcW w:w="737" w:type="dxa"/>
            <w:vMerge/>
            <w:vAlign w:val="center"/>
            <w:hideMark/>
          </w:tcPr>
          <w:p w14:paraId="633E4223" w14:textId="77777777" w:rsidR="00FC5E18" w:rsidRPr="000A7518" w:rsidRDefault="00FC5E18" w:rsidP="004443B7">
            <w:pPr>
              <w:rPr>
                <w:rFonts w:ascii="Times New Roman" w:hAnsi="Times New Roman" w:cs="Times New Roman"/>
                <w:color w:val="000000"/>
                <w:sz w:val="18"/>
                <w:szCs w:val="18"/>
              </w:rPr>
            </w:pPr>
          </w:p>
        </w:tc>
        <w:tc>
          <w:tcPr>
            <w:tcW w:w="3827" w:type="dxa"/>
            <w:vMerge/>
            <w:vAlign w:val="center"/>
            <w:hideMark/>
          </w:tcPr>
          <w:p w14:paraId="667C3492" w14:textId="77777777" w:rsidR="00FC5E18" w:rsidRPr="000A7518" w:rsidRDefault="00FC5E18" w:rsidP="004443B7">
            <w:pPr>
              <w:rPr>
                <w:rFonts w:ascii="Times New Roman" w:hAnsi="Times New Roman" w:cs="Times New Roman"/>
                <w:i/>
                <w:iCs/>
                <w:color w:val="000000"/>
                <w:sz w:val="17"/>
                <w:szCs w:val="17"/>
              </w:rPr>
            </w:pPr>
          </w:p>
        </w:tc>
        <w:tc>
          <w:tcPr>
            <w:tcW w:w="3629" w:type="dxa"/>
            <w:shd w:val="clear" w:color="auto" w:fill="auto"/>
            <w:vAlign w:val="center"/>
            <w:hideMark/>
          </w:tcPr>
          <w:p w14:paraId="45F9A88B"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bude proplaceno max. do výše zbývajícího celkového maximálního rozsahu plnění fáze č. 1 </w:t>
            </w:r>
          </w:p>
        </w:tc>
      </w:tr>
      <w:tr w:rsidR="00FC5E18" w:rsidRPr="000A7518" w14:paraId="7CDF24F1" w14:textId="77777777" w:rsidTr="004443B7">
        <w:trPr>
          <w:trHeight w:val="1002"/>
        </w:trPr>
        <w:tc>
          <w:tcPr>
            <w:tcW w:w="492" w:type="dxa"/>
            <w:vMerge w:val="restart"/>
            <w:shd w:val="clear" w:color="000000" w:fill="F2F2F2"/>
            <w:vAlign w:val="center"/>
            <w:hideMark/>
          </w:tcPr>
          <w:p w14:paraId="1178C46F" w14:textId="77777777" w:rsidR="00FC5E18" w:rsidRPr="000A7518" w:rsidRDefault="00FC5E18" w:rsidP="004443B7">
            <w:pPr>
              <w:jc w:val="center"/>
              <w:rPr>
                <w:rFonts w:ascii="Times New Roman" w:hAnsi="Times New Roman" w:cs="Times New Roman"/>
                <w:b/>
                <w:bCs/>
                <w:color w:val="000000"/>
              </w:rPr>
            </w:pPr>
            <w:r w:rsidRPr="000A7518">
              <w:rPr>
                <w:rFonts w:ascii="Times New Roman" w:hAnsi="Times New Roman" w:cs="Times New Roman"/>
                <w:b/>
                <w:bCs/>
                <w:color w:val="000000"/>
              </w:rPr>
              <w:t>2</w:t>
            </w:r>
          </w:p>
        </w:tc>
        <w:tc>
          <w:tcPr>
            <w:tcW w:w="1757" w:type="dxa"/>
            <w:vMerge w:val="restart"/>
            <w:shd w:val="clear" w:color="auto" w:fill="auto"/>
            <w:vAlign w:val="center"/>
            <w:hideMark/>
          </w:tcPr>
          <w:p w14:paraId="61148826" w14:textId="77777777" w:rsidR="00FC5E18" w:rsidRPr="000A7518" w:rsidRDefault="00FC5E18" w:rsidP="004443B7">
            <w:pPr>
              <w:rPr>
                <w:rFonts w:ascii="Times New Roman" w:hAnsi="Times New Roman" w:cs="Times New Roman"/>
                <w:b/>
                <w:bCs/>
                <w:color w:val="000000"/>
                <w:sz w:val="18"/>
                <w:szCs w:val="18"/>
              </w:rPr>
            </w:pPr>
            <w:r w:rsidRPr="000A7518">
              <w:rPr>
                <w:rFonts w:ascii="Times New Roman" w:hAnsi="Times New Roman" w:cs="Times New Roman"/>
                <w:b/>
                <w:bCs/>
                <w:color w:val="000000"/>
                <w:sz w:val="18"/>
                <w:szCs w:val="18"/>
              </w:rPr>
              <w:t>Opakované veřejné projednání (OVP) č. 2 návrhu MPP</w:t>
            </w:r>
          </w:p>
        </w:tc>
        <w:tc>
          <w:tcPr>
            <w:tcW w:w="680" w:type="dxa"/>
            <w:shd w:val="clear" w:color="auto" w:fill="auto"/>
            <w:vAlign w:val="center"/>
            <w:hideMark/>
          </w:tcPr>
          <w:p w14:paraId="6BB811FD"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2.a</w:t>
            </w:r>
          </w:p>
        </w:tc>
        <w:tc>
          <w:tcPr>
            <w:tcW w:w="3166" w:type="dxa"/>
            <w:shd w:val="clear" w:color="auto" w:fill="auto"/>
            <w:vAlign w:val="center"/>
            <w:hideMark/>
          </w:tcPr>
          <w:p w14:paraId="0F96FE3D"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Zhotovení pracovního znění aktualizace VVURÚ (z OVP č. 1 návrhu MPP) </w:t>
            </w:r>
            <w:r w:rsidRPr="000A7518">
              <w:rPr>
                <w:rFonts w:ascii="Times New Roman" w:hAnsi="Times New Roman" w:cs="Times New Roman"/>
                <w:color w:val="000000"/>
                <w:sz w:val="18"/>
                <w:szCs w:val="18"/>
              </w:rPr>
              <w:br/>
              <w:t>- ke kontrole a připomínkám zadavatele</w:t>
            </w:r>
          </w:p>
        </w:tc>
        <w:tc>
          <w:tcPr>
            <w:tcW w:w="2274" w:type="dxa"/>
            <w:shd w:val="clear" w:color="auto" w:fill="auto"/>
            <w:hideMark/>
          </w:tcPr>
          <w:p w14:paraId="2EA43038"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4 měsíce ode dne předání podkladů pro tuto dílčí část</w:t>
            </w:r>
          </w:p>
        </w:tc>
        <w:tc>
          <w:tcPr>
            <w:tcW w:w="2094" w:type="dxa"/>
            <w:gridSpan w:val="2"/>
            <w:vMerge w:val="restart"/>
            <w:shd w:val="clear" w:color="auto" w:fill="auto"/>
            <w:vAlign w:val="center"/>
            <w:hideMark/>
          </w:tcPr>
          <w:p w14:paraId="6BDAA7D0"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n/a</w:t>
            </w:r>
          </w:p>
        </w:tc>
        <w:tc>
          <w:tcPr>
            <w:tcW w:w="1047" w:type="dxa"/>
            <w:vMerge w:val="restart"/>
            <w:shd w:val="clear" w:color="auto" w:fill="auto"/>
            <w:vAlign w:val="center"/>
            <w:hideMark/>
          </w:tcPr>
          <w:p w14:paraId="3E64BDBD"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16 000 hodin</w:t>
            </w:r>
          </w:p>
        </w:tc>
        <w:tc>
          <w:tcPr>
            <w:tcW w:w="737" w:type="dxa"/>
            <w:vMerge w:val="restart"/>
            <w:shd w:val="clear" w:color="auto" w:fill="auto"/>
            <w:vAlign w:val="center"/>
            <w:hideMark/>
          </w:tcPr>
          <w:p w14:paraId="39CFDA25"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20 000 hodin</w:t>
            </w:r>
          </w:p>
        </w:tc>
        <w:tc>
          <w:tcPr>
            <w:tcW w:w="3827" w:type="dxa"/>
            <w:vMerge w:val="restart"/>
            <w:shd w:val="clear" w:color="auto" w:fill="auto"/>
            <w:vAlign w:val="center"/>
            <w:hideMark/>
          </w:tcPr>
          <w:p w14:paraId="75F09927" w14:textId="77777777" w:rsidR="00FC5E18" w:rsidRPr="000A7518" w:rsidRDefault="00FC5E18" w:rsidP="004443B7">
            <w:pPr>
              <w:rPr>
                <w:rFonts w:ascii="Times New Roman" w:hAnsi="Times New Roman" w:cs="Times New Roman"/>
                <w:i/>
                <w:iCs/>
                <w:color w:val="000000"/>
                <w:sz w:val="17"/>
                <w:szCs w:val="17"/>
              </w:rPr>
            </w:pPr>
            <w:r w:rsidRPr="000A7518">
              <w:rPr>
                <w:rFonts w:ascii="Times New Roman" w:hAnsi="Times New Roman" w:cs="Times New Roman"/>
                <w:i/>
                <w:iCs/>
                <w:color w:val="000000"/>
                <w:sz w:val="17"/>
                <w:szCs w:val="17"/>
              </w:rPr>
              <w:t xml:space="preserve">Realizace Fáze č. 2 je závislá výlučně na rozhodnutí příslušného orgánu Hlavního města Prahy o konání opakovaného veřejného projednání č. 2. V případě, že se opakované veřejné projednání č. 2 nebude realizovat, nebude Fáze č. 2 ze strany zadavatele poptávána. </w:t>
            </w:r>
            <w:r w:rsidRPr="000A7518">
              <w:rPr>
                <w:rFonts w:ascii="Times New Roman" w:hAnsi="Times New Roman" w:cs="Times New Roman"/>
                <w:i/>
                <w:iCs/>
                <w:color w:val="000000"/>
                <w:sz w:val="17"/>
                <w:szCs w:val="17"/>
              </w:rPr>
              <w:br/>
              <w:t>Zadavatel si tedy v tomto směru ve smyslu ustanovení § 100 odst. 1 ZZVZ vyhrazuje změnu závazku ze smlouvy na veřejnou zakázku (bližší informace jsou obsaženy v čl. 18 zadávací dokumentace).</w:t>
            </w:r>
          </w:p>
        </w:tc>
        <w:tc>
          <w:tcPr>
            <w:tcW w:w="3629" w:type="dxa"/>
            <w:vMerge w:val="restart"/>
            <w:shd w:val="clear" w:color="auto" w:fill="auto"/>
            <w:vAlign w:val="center"/>
            <w:hideMark/>
          </w:tcPr>
          <w:p w14:paraId="2A305399"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bude proplaceno do výše max. 70 % z maximálního rozsahu plnění fáze č. 2 (tj. do výše max. 14 000 hodin)</w:t>
            </w:r>
          </w:p>
          <w:p w14:paraId="1B03D3C0" w14:textId="77777777" w:rsidR="00FC5E18" w:rsidRPr="000A7518" w:rsidRDefault="00FC5E18" w:rsidP="004443B7">
            <w:pPr>
              <w:rPr>
                <w:rFonts w:ascii="Times New Roman" w:hAnsi="Times New Roman" w:cs="Times New Roman"/>
                <w:color w:val="000000"/>
                <w:sz w:val="18"/>
                <w:szCs w:val="18"/>
              </w:rPr>
            </w:pPr>
          </w:p>
        </w:tc>
      </w:tr>
      <w:tr w:rsidR="00FC5E18" w:rsidRPr="000A7518" w14:paraId="4336DF6A" w14:textId="77777777" w:rsidTr="004443B7">
        <w:trPr>
          <w:trHeight w:val="1200"/>
        </w:trPr>
        <w:tc>
          <w:tcPr>
            <w:tcW w:w="492" w:type="dxa"/>
            <w:vMerge/>
            <w:vAlign w:val="center"/>
            <w:hideMark/>
          </w:tcPr>
          <w:p w14:paraId="17993A99" w14:textId="77777777" w:rsidR="00FC5E18" w:rsidRPr="000A7518" w:rsidRDefault="00FC5E18" w:rsidP="004443B7">
            <w:pPr>
              <w:rPr>
                <w:rFonts w:ascii="Times New Roman" w:hAnsi="Times New Roman" w:cs="Times New Roman"/>
                <w:b/>
                <w:bCs/>
                <w:color w:val="000000"/>
              </w:rPr>
            </w:pPr>
          </w:p>
        </w:tc>
        <w:tc>
          <w:tcPr>
            <w:tcW w:w="1757" w:type="dxa"/>
            <w:vMerge/>
            <w:vAlign w:val="center"/>
            <w:hideMark/>
          </w:tcPr>
          <w:p w14:paraId="6C69BB99" w14:textId="77777777" w:rsidR="00FC5E18" w:rsidRPr="000A7518" w:rsidRDefault="00FC5E18" w:rsidP="004443B7">
            <w:pPr>
              <w:rPr>
                <w:rFonts w:ascii="Times New Roman" w:hAnsi="Times New Roman" w:cs="Times New Roman"/>
                <w:b/>
                <w:bCs/>
                <w:color w:val="000000"/>
                <w:sz w:val="18"/>
                <w:szCs w:val="18"/>
              </w:rPr>
            </w:pPr>
          </w:p>
        </w:tc>
        <w:tc>
          <w:tcPr>
            <w:tcW w:w="680" w:type="dxa"/>
            <w:shd w:val="clear" w:color="auto" w:fill="auto"/>
            <w:vAlign w:val="center"/>
            <w:hideMark/>
          </w:tcPr>
          <w:p w14:paraId="2F4EC961"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2.b</w:t>
            </w:r>
          </w:p>
        </w:tc>
        <w:tc>
          <w:tcPr>
            <w:tcW w:w="3166" w:type="dxa"/>
            <w:shd w:val="clear" w:color="auto" w:fill="auto"/>
            <w:vAlign w:val="center"/>
            <w:hideMark/>
          </w:tcPr>
          <w:p w14:paraId="7C905E2F"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Zhotovení výsledného znění aktualizace VVURÚ (z OVP č. 1 návrhu MPP) </w:t>
            </w:r>
            <w:r w:rsidRPr="000A7518">
              <w:rPr>
                <w:rFonts w:ascii="Times New Roman" w:hAnsi="Times New Roman" w:cs="Times New Roman"/>
                <w:color w:val="000000"/>
                <w:sz w:val="18"/>
                <w:szCs w:val="18"/>
              </w:rPr>
              <w:br/>
              <w:t>- čistopis pro OVP č. 2 návrhu MPP</w:t>
            </w:r>
            <w:r w:rsidRPr="000A7518">
              <w:rPr>
                <w:rFonts w:ascii="Times New Roman" w:hAnsi="Times New Roman" w:cs="Times New Roman"/>
                <w:color w:val="000000"/>
                <w:sz w:val="18"/>
                <w:szCs w:val="18"/>
              </w:rPr>
              <w:br/>
              <w:t>a soubor obsahující vyznačení změn ve VVURÚ oproti předchozí verzi</w:t>
            </w:r>
          </w:p>
        </w:tc>
        <w:tc>
          <w:tcPr>
            <w:tcW w:w="2274" w:type="dxa"/>
            <w:shd w:val="clear" w:color="auto" w:fill="auto"/>
            <w:hideMark/>
          </w:tcPr>
          <w:p w14:paraId="497A2A02"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1 měsíc ode dne předání připomínek k výstupu z dílčí části 2.a</w:t>
            </w:r>
          </w:p>
        </w:tc>
        <w:tc>
          <w:tcPr>
            <w:tcW w:w="2094" w:type="dxa"/>
            <w:gridSpan w:val="2"/>
            <w:vMerge/>
            <w:vAlign w:val="center"/>
            <w:hideMark/>
          </w:tcPr>
          <w:p w14:paraId="6EAA6F28" w14:textId="77777777" w:rsidR="00FC5E18" w:rsidRPr="000A7518" w:rsidRDefault="00FC5E18" w:rsidP="004443B7">
            <w:pPr>
              <w:rPr>
                <w:rFonts w:ascii="Times New Roman" w:hAnsi="Times New Roman" w:cs="Times New Roman"/>
                <w:color w:val="000000"/>
                <w:sz w:val="18"/>
                <w:szCs w:val="18"/>
              </w:rPr>
            </w:pPr>
          </w:p>
        </w:tc>
        <w:tc>
          <w:tcPr>
            <w:tcW w:w="1047" w:type="dxa"/>
            <w:vMerge/>
            <w:vAlign w:val="center"/>
            <w:hideMark/>
          </w:tcPr>
          <w:p w14:paraId="1B7748F8" w14:textId="77777777" w:rsidR="00FC5E18" w:rsidRPr="000A7518" w:rsidRDefault="00FC5E18" w:rsidP="004443B7">
            <w:pPr>
              <w:rPr>
                <w:rFonts w:ascii="Times New Roman" w:hAnsi="Times New Roman" w:cs="Times New Roman"/>
                <w:color w:val="000000"/>
                <w:sz w:val="18"/>
                <w:szCs w:val="18"/>
              </w:rPr>
            </w:pPr>
          </w:p>
        </w:tc>
        <w:tc>
          <w:tcPr>
            <w:tcW w:w="737" w:type="dxa"/>
            <w:vMerge/>
            <w:vAlign w:val="center"/>
            <w:hideMark/>
          </w:tcPr>
          <w:p w14:paraId="4A371A40" w14:textId="77777777" w:rsidR="00FC5E18" w:rsidRPr="000A7518" w:rsidRDefault="00FC5E18" w:rsidP="004443B7">
            <w:pPr>
              <w:rPr>
                <w:rFonts w:ascii="Times New Roman" w:hAnsi="Times New Roman" w:cs="Times New Roman"/>
                <w:color w:val="000000"/>
                <w:sz w:val="18"/>
                <w:szCs w:val="18"/>
              </w:rPr>
            </w:pPr>
          </w:p>
        </w:tc>
        <w:tc>
          <w:tcPr>
            <w:tcW w:w="3827" w:type="dxa"/>
            <w:vMerge/>
            <w:vAlign w:val="center"/>
            <w:hideMark/>
          </w:tcPr>
          <w:p w14:paraId="3EF6E004" w14:textId="77777777" w:rsidR="00FC5E18" w:rsidRPr="000A7518" w:rsidRDefault="00FC5E18" w:rsidP="004443B7">
            <w:pPr>
              <w:rPr>
                <w:rFonts w:ascii="Times New Roman" w:hAnsi="Times New Roman" w:cs="Times New Roman"/>
                <w:i/>
                <w:iCs/>
                <w:color w:val="000000"/>
                <w:sz w:val="17"/>
                <w:szCs w:val="17"/>
              </w:rPr>
            </w:pPr>
          </w:p>
        </w:tc>
        <w:tc>
          <w:tcPr>
            <w:tcW w:w="3629" w:type="dxa"/>
            <w:vMerge/>
            <w:shd w:val="clear" w:color="auto" w:fill="auto"/>
            <w:vAlign w:val="center"/>
            <w:hideMark/>
          </w:tcPr>
          <w:p w14:paraId="1FFCE055" w14:textId="77777777" w:rsidR="00FC5E18" w:rsidRPr="000A7518" w:rsidRDefault="00FC5E18" w:rsidP="004443B7">
            <w:pPr>
              <w:rPr>
                <w:rFonts w:ascii="Times New Roman" w:hAnsi="Times New Roman" w:cs="Times New Roman"/>
                <w:color w:val="000000"/>
                <w:sz w:val="18"/>
                <w:szCs w:val="18"/>
              </w:rPr>
            </w:pPr>
          </w:p>
        </w:tc>
      </w:tr>
      <w:tr w:rsidR="00FC5E18" w:rsidRPr="000A7518" w14:paraId="473DCA99" w14:textId="77777777" w:rsidTr="004443B7">
        <w:trPr>
          <w:trHeight w:val="1002"/>
        </w:trPr>
        <w:tc>
          <w:tcPr>
            <w:tcW w:w="492" w:type="dxa"/>
            <w:vMerge/>
            <w:vAlign w:val="center"/>
            <w:hideMark/>
          </w:tcPr>
          <w:p w14:paraId="2B25CABD" w14:textId="77777777" w:rsidR="00FC5E18" w:rsidRPr="000A7518" w:rsidRDefault="00FC5E18" w:rsidP="004443B7">
            <w:pPr>
              <w:rPr>
                <w:rFonts w:ascii="Times New Roman" w:hAnsi="Times New Roman" w:cs="Times New Roman"/>
                <w:b/>
                <w:bCs/>
                <w:color w:val="000000"/>
              </w:rPr>
            </w:pPr>
          </w:p>
        </w:tc>
        <w:tc>
          <w:tcPr>
            <w:tcW w:w="1757" w:type="dxa"/>
            <w:vMerge/>
            <w:vAlign w:val="center"/>
            <w:hideMark/>
          </w:tcPr>
          <w:p w14:paraId="63DF7758" w14:textId="77777777" w:rsidR="00FC5E18" w:rsidRPr="000A7518" w:rsidRDefault="00FC5E18" w:rsidP="004443B7">
            <w:pPr>
              <w:rPr>
                <w:rFonts w:ascii="Times New Roman" w:hAnsi="Times New Roman" w:cs="Times New Roman"/>
                <w:b/>
                <w:bCs/>
                <w:color w:val="000000"/>
                <w:sz w:val="18"/>
                <w:szCs w:val="18"/>
              </w:rPr>
            </w:pPr>
          </w:p>
        </w:tc>
        <w:tc>
          <w:tcPr>
            <w:tcW w:w="680" w:type="dxa"/>
            <w:shd w:val="clear" w:color="auto" w:fill="auto"/>
            <w:noWrap/>
            <w:vAlign w:val="center"/>
            <w:hideMark/>
          </w:tcPr>
          <w:p w14:paraId="0EF25E23"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2.c</w:t>
            </w:r>
          </w:p>
        </w:tc>
        <w:tc>
          <w:tcPr>
            <w:tcW w:w="3166" w:type="dxa"/>
            <w:shd w:val="clear" w:color="auto" w:fill="auto"/>
            <w:vAlign w:val="center"/>
            <w:hideMark/>
          </w:tcPr>
          <w:p w14:paraId="03121F2A"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Vypořádání námitek, připomínek a stanovisek z OVP č. 2 návrhu MPP</w:t>
            </w:r>
          </w:p>
        </w:tc>
        <w:tc>
          <w:tcPr>
            <w:tcW w:w="2274" w:type="dxa"/>
            <w:shd w:val="clear" w:color="auto" w:fill="auto"/>
            <w:hideMark/>
          </w:tcPr>
          <w:p w14:paraId="69423571"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2 měsíce ode dne předání podkladů pro vypořádání</w:t>
            </w:r>
          </w:p>
        </w:tc>
        <w:tc>
          <w:tcPr>
            <w:tcW w:w="2094" w:type="dxa"/>
            <w:gridSpan w:val="2"/>
            <w:vMerge/>
            <w:vAlign w:val="center"/>
            <w:hideMark/>
          </w:tcPr>
          <w:p w14:paraId="2C09302F" w14:textId="77777777" w:rsidR="00FC5E18" w:rsidRPr="000A7518" w:rsidRDefault="00FC5E18" w:rsidP="004443B7">
            <w:pPr>
              <w:rPr>
                <w:rFonts w:ascii="Times New Roman" w:hAnsi="Times New Roman" w:cs="Times New Roman"/>
                <w:color w:val="000000"/>
                <w:sz w:val="18"/>
                <w:szCs w:val="18"/>
              </w:rPr>
            </w:pPr>
          </w:p>
        </w:tc>
        <w:tc>
          <w:tcPr>
            <w:tcW w:w="1047" w:type="dxa"/>
            <w:vMerge/>
            <w:vAlign w:val="center"/>
            <w:hideMark/>
          </w:tcPr>
          <w:p w14:paraId="778A366A" w14:textId="77777777" w:rsidR="00FC5E18" w:rsidRPr="000A7518" w:rsidRDefault="00FC5E18" w:rsidP="004443B7">
            <w:pPr>
              <w:rPr>
                <w:rFonts w:ascii="Times New Roman" w:hAnsi="Times New Roman" w:cs="Times New Roman"/>
                <w:color w:val="000000"/>
                <w:sz w:val="18"/>
                <w:szCs w:val="18"/>
              </w:rPr>
            </w:pPr>
          </w:p>
        </w:tc>
        <w:tc>
          <w:tcPr>
            <w:tcW w:w="737" w:type="dxa"/>
            <w:vMerge/>
            <w:vAlign w:val="center"/>
            <w:hideMark/>
          </w:tcPr>
          <w:p w14:paraId="0C567B52" w14:textId="77777777" w:rsidR="00FC5E18" w:rsidRPr="000A7518" w:rsidRDefault="00FC5E18" w:rsidP="004443B7">
            <w:pPr>
              <w:rPr>
                <w:rFonts w:ascii="Times New Roman" w:hAnsi="Times New Roman" w:cs="Times New Roman"/>
                <w:color w:val="000000"/>
                <w:sz w:val="18"/>
                <w:szCs w:val="18"/>
              </w:rPr>
            </w:pPr>
          </w:p>
        </w:tc>
        <w:tc>
          <w:tcPr>
            <w:tcW w:w="3827" w:type="dxa"/>
            <w:vMerge/>
            <w:vAlign w:val="center"/>
            <w:hideMark/>
          </w:tcPr>
          <w:p w14:paraId="6CC5A12C" w14:textId="77777777" w:rsidR="00FC5E18" w:rsidRPr="000A7518" w:rsidRDefault="00FC5E18" w:rsidP="004443B7">
            <w:pPr>
              <w:rPr>
                <w:rFonts w:ascii="Times New Roman" w:hAnsi="Times New Roman" w:cs="Times New Roman"/>
                <w:i/>
                <w:iCs/>
                <w:color w:val="000000"/>
                <w:sz w:val="17"/>
                <w:szCs w:val="17"/>
              </w:rPr>
            </w:pPr>
          </w:p>
        </w:tc>
        <w:tc>
          <w:tcPr>
            <w:tcW w:w="3629" w:type="dxa"/>
            <w:shd w:val="clear" w:color="auto" w:fill="auto"/>
            <w:vAlign w:val="center"/>
            <w:hideMark/>
          </w:tcPr>
          <w:p w14:paraId="74C51183"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bude proplaceno max. do výše zbývajícího celkového maximálního rozsahu plnění fáze č. 2 </w:t>
            </w:r>
          </w:p>
        </w:tc>
      </w:tr>
      <w:tr w:rsidR="00FC5E18" w:rsidRPr="000A7518" w14:paraId="1206D4D7" w14:textId="77777777" w:rsidTr="004443B7">
        <w:trPr>
          <w:trHeight w:val="1002"/>
        </w:trPr>
        <w:tc>
          <w:tcPr>
            <w:tcW w:w="492" w:type="dxa"/>
            <w:vMerge w:val="restart"/>
            <w:shd w:val="clear" w:color="000000" w:fill="F2F2F2"/>
            <w:vAlign w:val="center"/>
            <w:hideMark/>
          </w:tcPr>
          <w:p w14:paraId="28921ABD" w14:textId="77777777" w:rsidR="00FC5E18" w:rsidRPr="000A7518" w:rsidRDefault="00FC5E18" w:rsidP="004443B7">
            <w:pPr>
              <w:jc w:val="center"/>
              <w:rPr>
                <w:rFonts w:ascii="Times New Roman" w:hAnsi="Times New Roman" w:cs="Times New Roman"/>
                <w:b/>
                <w:bCs/>
                <w:color w:val="000000"/>
              </w:rPr>
            </w:pPr>
            <w:r w:rsidRPr="000A7518">
              <w:rPr>
                <w:rFonts w:ascii="Times New Roman" w:hAnsi="Times New Roman" w:cs="Times New Roman"/>
                <w:b/>
                <w:bCs/>
                <w:color w:val="000000"/>
              </w:rPr>
              <w:t>3</w:t>
            </w:r>
          </w:p>
        </w:tc>
        <w:tc>
          <w:tcPr>
            <w:tcW w:w="1757" w:type="dxa"/>
            <w:vMerge w:val="restart"/>
            <w:shd w:val="clear" w:color="auto" w:fill="auto"/>
            <w:vAlign w:val="center"/>
            <w:hideMark/>
          </w:tcPr>
          <w:p w14:paraId="08187F42" w14:textId="77777777" w:rsidR="00FC5E18" w:rsidRPr="000A7518" w:rsidRDefault="00FC5E18" w:rsidP="004443B7">
            <w:pPr>
              <w:rPr>
                <w:rFonts w:ascii="Times New Roman" w:hAnsi="Times New Roman" w:cs="Times New Roman"/>
                <w:b/>
                <w:bCs/>
                <w:color w:val="000000"/>
                <w:sz w:val="18"/>
                <w:szCs w:val="18"/>
              </w:rPr>
            </w:pPr>
            <w:r w:rsidRPr="000A7518">
              <w:rPr>
                <w:rFonts w:ascii="Times New Roman" w:hAnsi="Times New Roman" w:cs="Times New Roman"/>
                <w:b/>
                <w:bCs/>
                <w:color w:val="000000"/>
                <w:sz w:val="18"/>
                <w:szCs w:val="18"/>
              </w:rPr>
              <w:t>Aktualizace VVURÚ pro vydání MPP</w:t>
            </w:r>
          </w:p>
        </w:tc>
        <w:tc>
          <w:tcPr>
            <w:tcW w:w="680" w:type="dxa"/>
            <w:shd w:val="clear" w:color="auto" w:fill="auto"/>
            <w:noWrap/>
            <w:vAlign w:val="center"/>
            <w:hideMark/>
          </w:tcPr>
          <w:p w14:paraId="2ED6BC1A"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3.a</w:t>
            </w:r>
          </w:p>
        </w:tc>
        <w:tc>
          <w:tcPr>
            <w:tcW w:w="3166" w:type="dxa"/>
            <w:shd w:val="clear" w:color="auto" w:fill="auto"/>
            <w:vAlign w:val="center"/>
            <w:hideMark/>
          </w:tcPr>
          <w:p w14:paraId="7EFB02F7"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Zhotovení pracovního znění aktualizace VVURÚ (z OVP návrhu MPP) </w:t>
            </w:r>
            <w:r w:rsidRPr="000A7518">
              <w:rPr>
                <w:rFonts w:ascii="Times New Roman" w:hAnsi="Times New Roman" w:cs="Times New Roman"/>
                <w:color w:val="000000"/>
                <w:sz w:val="18"/>
                <w:szCs w:val="18"/>
              </w:rPr>
              <w:br/>
              <w:t>- ke kontrole a připomínkám zadavatele</w:t>
            </w:r>
          </w:p>
        </w:tc>
        <w:tc>
          <w:tcPr>
            <w:tcW w:w="2274" w:type="dxa"/>
            <w:shd w:val="clear" w:color="auto" w:fill="auto"/>
            <w:hideMark/>
          </w:tcPr>
          <w:p w14:paraId="7EADAF8B"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2 měsíce ode dne předání podkladů pro tuto dílčí část</w:t>
            </w:r>
          </w:p>
        </w:tc>
        <w:tc>
          <w:tcPr>
            <w:tcW w:w="2094" w:type="dxa"/>
            <w:gridSpan w:val="2"/>
            <w:vMerge w:val="restart"/>
            <w:shd w:val="clear" w:color="auto" w:fill="auto"/>
            <w:vAlign w:val="center"/>
            <w:hideMark/>
          </w:tcPr>
          <w:p w14:paraId="68346466"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n/a</w:t>
            </w:r>
          </w:p>
        </w:tc>
        <w:tc>
          <w:tcPr>
            <w:tcW w:w="1047" w:type="dxa"/>
            <w:vMerge w:val="restart"/>
            <w:shd w:val="clear" w:color="auto" w:fill="auto"/>
            <w:vAlign w:val="center"/>
            <w:hideMark/>
          </w:tcPr>
          <w:p w14:paraId="3CFC9577"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10 000 hodin</w:t>
            </w:r>
          </w:p>
        </w:tc>
        <w:tc>
          <w:tcPr>
            <w:tcW w:w="737" w:type="dxa"/>
            <w:vMerge w:val="restart"/>
            <w:shd w:val="clear" w:color="auto" w:fill="auto"/>
            <w:vAlign w:val="center"/>
            <w:hideMark/>
          </w:tcPr>
          <w:p w14:paraId="40FECC19"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13 000 hodin</w:t>
            </w:r>
          </w:p>
        </w:tc>
        <w:tc>
          <w:tcPr>
            <w:tcW w:w="3827" w:type="dxa"/>
            <w:vMerge w:val="restart"/>
            <w:shd w:val="clear" w:color="auto" w:fill="auto"/>
            <w:vAlign w:val="center"/>
            <w:hideMark/>
          </w:tcPr>
          <w:p w14:paraId="09E8BB12" w14:textId="77777777" w:rsidR="00FC5E18" w:rsidRPr="000A7518" w:rsidRDefault="00FC5E18" w:rsidP="004443B7">
            <w:pPr>
              <w:rPr>
                <w:rFonts w:ascii="Times New Roman" w:hAnsi="Times New Roman" w:cs="Times New Roman"/>
                <w:i/>
                <w:iCs/>
                <w:color w:val="000000"/>
                <w:sz w:val="17"/>
                <w:szCs w:val="17"/>
              </w:rPr>
            </w:pPr>
            <w:r w:rsidRPr="000A7518">
              <w:rPr>
                <w:rFonts w:ascii="Times New Roman" w:hAnsi="Times New Roman" w:cs="Times New Roman"/>
                <w:i/>
                <w:iCs/>
                <w:color w:val="000000"/>
                <w:sz w:val="17"/>
                <w:szCs w:val="17"/>
              </w:rPr>
              <w:t>Výše uvedeným není omezena vyhrazená změna závazku a možnost nepodstatné změny závazku ze smlouvy na veřejnou zakázku postupem dle ust. § 222 ZZVZ.</w:t>
            </w:r>
          </w:p>
        </w:tc>
        <w:tc>
          <w:tcPr>
            <w:tcW w:w="3629" w:type="dxa"/>
            <w:vMerge w:val="restart"/>
            <w:shd w:val="clear" w:color="auto" w:fill="auto"/>
            <w:vAlign w:val="center"/>
            <w:hideMark/>
          </w:tcPr>
          <w:p w14:paraId="405D48CD"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bude proplaceno do výše 100 % z maximálního rozsahu plnění fáze č. 3 (tj. do výše max. 13 000 hodin)</w:t>
            </w:r>
          </w:p>
          <w:p w14:paraId="55BEC134" w14:textId="77777777" w:rsidR="00FC5E18" w:rsidRPr="000A7518" w:rsidRDefault="00FC5E18" w:rsidP="004443B7">
            <w:pPr>
              <w:rPr>
                <w:rFonts w:ascii="Times New Roman" w:hAnsi="Times New Roman" w:cs="Times New Roman"/>
                <w:color w:val="000000"/>
                <w:sz w:val="18"/>
                <w:szCs w:val="18"/>
              </w:rPr>
            </w:pPr>
          </w:p>
        </w:tc>
      </w:tr>
      <w:tr w:rsidR="00FC5E18" w:rsidRPr="000A7518" w14:paraId="42009836" w14:textId="77777777" w:rsidTr="004443B7">
        <w:trPr>
          <w:trHeight w:val="1200"/>
        </w:trPr>
        <w:tc>
          <w:tcPr>
            <w:tcW w:w="492" w:type="dxa"/>
            <w:vMerge/>
            <w:vAlign w:val="center"/>
            <w:hideMark/>
          </w:tcPr>
          <w:p w14:paraId="2B1FF3A1" w14:textId="77777777" w:rsidR="00FC5E18" w:rsidRPr="000A7518" w:rsidRDefault="00FC5E18" w:rsidP="004443B7">
            <w:pPr>
              <w:rPr>
                <w:rFonts w:ascii="Times New Roman" w:hAnsi="Times New Roman" w:cs="Times New Roman"/>
                <w:b/>
                <w:bCs/>
                <w:color w:val="000000"/>
                <w:sz w:val="18"/>
                <w:szCs w:val="18"/>
              </w:rPr>
            </w:pPr>
          </w:p>
        </w:tc>
        <w:tc>
          <w:tcPr>
            <w:tcW w:w="1757" w:type="dxa"/>
            <w:vMerge/>
            <w:vAlign w:val="center"/>
            <w:hideMark/>
          </w:tcPr>
          <w:p w14:paraId="03D231D2" w14:textId="77777777" w:rsidR="00FC5E18" w:rsidRPr="000A7518" w:rsidRDefault="00FC5E18" w:rsidP="004443B7">
            <w:pPr>
              <w:rPr>
                <w:rFonts w:ascii="Times New Roman" w:hAnsi="Times New Roman" w:cs="Times New Roman"/>
                <w:b/>
                <w:bCs/>
                <w:color w:val="000000"/>
                <w:sz w:val="18"/>
                <w:szCs w:val="18"/>
              </w:rPr>
            </w:pPr>
          </w:p>
        </w:tc>
        <w:tc>
          <w:tcPr>
            <w:tcW w:w="680" w:type="dxa"/>
            <w:shd w:val="clear" w:color="auto" w:fill="auto"/>
            <w:noWrap/>
            <w:vAlign w:val="center"/>
            <w:hideMark/>
          </w:tcPr>
          <w:p w14:paraId="31CDFFF6"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3.b</w:t>
            </w:r>
          </w:p>
        </w:tc>
        <w:tc>
          <w:tcPr>
            <w:tcW w:w="3166" w:type="dxa"/>
            <w:shd w:val="clear" w:color="auto" w:fill="auto"/>
            <w:vAlign w:val="center"/>
            <w:hideMark/>
          </w:tcPr>
          <w:p w14:paraId="46E13C76"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Zhotovení výsledného znění aktualizace VVURÚ (z OVP návrhu MPP) </w:t>
            </w:r>
            <w:r w:rsidRPr="000A7518">
              <w:rPr>
                <w:rFonts w:ascii="Times New Roman" w:hAnsi="Times New Roman" w:cs="Times New Roman"/>
                <w:color w:val="000000"/>
                <w:sz w:val="18"/>
                <w:szCs w:val="18"/>
              </w:rPr>
              <w:br/>
              <w:t>- čistopis VVURÚ</w:t>
            </w:r>
            <w:r w:rsidRPr="000A7518">
              <w:rPr>
                <w:rFonts w:ascii="Times New Roman" w:hAnsi="Times New Roman" w:cs="Times New Roman"/>
                <w:color w:val="000000"/>
                <w:sz w:val="18"/>
                <w:szCs w:val="18"/>
              </w:rPr>
              <w:br/>
              <w:t>a soubor obsahující vyznačení změn ve VVURÚ oproti předchozí verzi</w:t>
            </w:r>
          </w:p>
        </w:tc>
        <w:tc>
          <w:tcPr>
            <w:tcW w:w="2274" w:type="dxa"/>
            <w:shd w:val="clear" w:color="auto" w:fill="auto"/>
            <w:hideMark/>
          </w:tcPr>
          <w:p w14:paraId="49D94845"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1 měsíc ode dne předání připomínek k výstupu z dílčí části 3.a</w:t>
            </w:r>
          </w:p>
        </w:tc>
        <w:tc>
          <w:tcPr>
            <w:tcW w:w="2094" w:type="dxa"/>
            <w:gridSpan w:val="2"/>
            <w:vMerge/>
            <w:vAlign w:val="center"/>
            <w:hideMark/>
          </w:tcPr>
          <w:p w14:paraId="2FB64AE5" w14:textId="77777777" w:rsidR="00FC5E18" w:rsidRPr="000A7518" w:rsidRDefault="00FC5E18" w:rsidP="004443B7">
            <w:pPr>
              <w:rPr>
                <w:rFonts w:ascii="Times New Roman" w:hAnsi="Times New Roman" w:cs="Times New Roman"/>
                <w:color w:val="000000"/>
                <w:sz w:val="18"/>
                <w:szCs w:val="18"/>
              </w:rPr>
            </w:pPr>
          </w:p>
        </w:tc>
        <w:tc>
          <w:tcPr>
            <w:tcW w:w="1047" w:type="dxa"/>
            <w:vMerge/>
            <w:vAlign w:val="center"/>
            <w:hideMark/>
          </w:tcPr>
          <w:p w14:paraId="7F640622" w14:textId="77777777" w:rsidR="00FC5E18" w:rsidRPr="000A7518" w:rsidRDefault="00FC5E18" w:rsidP="004443B7">
            <w:pPr>
              <w:rPr>
                <w:rFonts w:ascii="Times New Roman" w:hAnsi="Times New Roman" w:cs="Times New Roman"/>
                <w:color w:val="000000"/>
                <w:sz w:val="18"/>
                <w:szCs w:val="18"/>
              </w:rPr>
            </w:pPr>
          </w:p>
        </w:tc>
        <w:tc>
          <w:tcPr>
            <w:tcW w:w="737" w:type="dxa"/>
            <w:vMerge/>
            <w:vAlign w:val="center"/>
            <w:hideMark/>
          </w:tcPr>
          <w:p w14:paraId="3B4C497A" w14:textId="77777777" w:rsidR="00FC5E18" w:rsidRPr="000A7518" w:rsidRDefault="00FC5E18" w:rsidP="004443B7">
            <w:pPr>
              <w:rPr>
                <w:rFonts w:ascii="Times New Roman" w:hAnsi="Times New Roman" w:cs="Times New Roman"/>
                <w:color w:val="000000"/>
                <w:sz w:val="18"/>
                <w:szCs w:val="18"/>
              </w:rPr>
            </w:pPr>
          </w:p>
        </w:tc>
        <w:tc>
          <w:tcPr>
            <w:tcW w:w="3827" w:type="dxa"/>
            <w:vMerge/>
            <w:vAlign w:val="center"/>
            <w:hideMark/>
          </w:tcPr>
          <w:p w14:paraId="78ABA25C" w14:textId="77777777" w:rsidR="00FC5E18" w:rsidRPr="000A7518" w:rsidRDefault="00FC5E18" w:rsidP="004443B7">
            <w:pPr>
              <w:rPr>
                <w:rFonts w:ascii="Times New Roman" w:hAnsi="Times New Roman" w:cs="Times New Roman"/>
                <w:i/>
                <w:iCs/>
                <w:color w:val="000000"/>
                <w:sz w:val="17"/>
                <w:szCs w:val="17"/>
              </w:rPr>
            </w:pPr>
          </w:p>
        </w:tc>
        <w:tc>
          <w:tcPr>
            <w:tcW w:w="3629" w:type="dxa"/>
            <w:vMerge/>
            <w:shd w:val="clear" w:color="auto" w:fill="auto"/>
            <w:vAlign w:val="center"/>
            <w:hideMark/>
          </w:tcPr>
          <w:p w14:paraId="6B80A9D7" w14:textId="77777777" w:rsidR="00FC5E18" w:rsidRPr="000A7518" w:rsidRDefault="00FC5E18" w:rsidP="004443B7">
            <w:pPr>
              <w:rPr>
                <w:rFonts w:ascii="Times New Roman" w:hAnsi="Times New Roman" w:cs="Times New Roman"/>
                <w:color w:val="000000"/>
                <w:sz w:val="18"/>
                <w:szCs w:val="18"/>
              </w:rPr>
            </w:pPr>
          </w:p>
        </w:tc>
      </w:tr>
    </w:tbl>
    <w:p w14:paraId="3AB32235" w14:textId="77777777" w:rsidR="00FC5E18" w:rsidRPr="000A7518" w:rsidRDefault="00FC5E18" w:rsidP="00FC5E18">
      <w:pPr>
        <w:contextualSpacing/>
        <w:rPr>
          <w:rFonts w:ascii="Times New Roman" w:hAnsi="Times New Roman" w:cs="Times New Roman"/>
          <w:sz w:val="20"/>
          <w:szCs w:val="20"/>
        </w:rPr>
        <w:sectPr w:rsidR="00FC5E18" w:rsidRPr="000A7518" w:rsidSect="00FC5E18">
          <w:pgSz w:w="23811" w:h="16838" w:orient="landscape" w:code="8"/>
          <w:pgMar w:top="1417" w:right="993" w:bottom="1417" w:left="284" w:header="426" w:footer="708" w:gutter="0"/>
          <w:cols w:space="708"/>
          <w:docGrid w:linePitch="360"/>
        </w:sectPr>
      </w:pPr>
    </w:p>
    <w:p w14:paraId="62A0CD5D" w14:textId="77777777" w:rsidR="00FC5E18" w:rsidRPr="000A7518" w:rsidRDefault="00FC5E18" w:rsidP="00FC5E18">
      <w:pPr>
        <w:contextualSpacing/>
        <w:rPr>
          <w:rFonts w:ascii="Times New Roman" w:hAnsi="Times New Roman" w:cs="Times New Roman"/>
          <w:sz w:val="20"/>
          <w:szCs w:val="20"/>
        </w:rPr>
      </w:pPr>
    </w:p>
    <w:p w14:paraId="4DF34745" w14:textId="77777777" w:rsidR="00FC5E18" w:rsidRPr="000A7518" w:rsidRDefault="00FC5E18" w:rsidP="00FC5E18">
      <w:pPr>
        <w:contextualSpacing/>
        <w:rPr>
          <w:rFonts w:ascii="Times New Roman" w:hAnsi="Times New Roman" w:cs="Times New Roman"/>
          <w:b/>
          <w:bCs/>
          <w:sz w:val="20"/>
          <w:szCs w:val="20"/>
          <w:u w:val="single"/>
        </w:rPr>
      </w:pPr>
      <w:r w:rsidRPr="000A7518">
        <w:rPr>
          <w:rFonts w:ascii="Times New Roman" w:hAnsi="Times New Roman" w:cs="Times New Roman"/>
          <w:b/>
          <w:bCs/>
          <w:sz w:val="20"/>
          <w:szCs w:val="20"/>
          <w:u w:val="single"/>
        </w:rPr>
        <w:t>FORMA ODEVZDÁNÍ</w:t>
      </w:r>
    </w:p>
    <w:p w14:paraId="0901FDC8" w14:textId="77777777" w:rsidR="00FC5E18" w:rsidRPr="000A7518" w:rsidRDefault="00FC5E18" w:rsidP="00FC5E18">
      <w:pPr>
        <w:pStyle w:val="Nadpis2"/>
        <w:numPr>
          <w:ilvl w:val="0"/>
          <w:numId w:val="0"/>
        </w:numPr>
        <w:rPr>
          <w:rFonts w:ascii="Times New Roman" w:hAnsi="Times New Roman" w:cs="Times New Roman"/>
          <w:sz w:val="20"/>
          <w:szCs w:val="20"/>
        </w:rPr>
      </w:pPr>
      <w:r w:rsidRPr="000A7518">
        <w:rPr>
          <w:rFonts w:ascii="Times New Roman" w:hAnsi="Times New Roman" w:cs="Times New Roman"/>
          <w:sz w:val="20"/>
          <w:szCs w:val="20"/>
        </w:rPr>
        <w:t xml:space="preserve">Předmět plnění musí být předán v sídle objednatele na schůzce objednatele se zhotovitelem v tištěné formě v počtu 4 výtisků v tuhých deskách ve formátu A3 nebo A4 a digitální forma musí být předána na paměťových nosičích CD-R nebo DVD-R v počtu 4 vyhotovení. </w:t>
      </w:r>
    </w:p>
    <w:p w14:paraId="2C71A1B9" w14:textId="77777777" w:rsidR="00FC5E18" w:rsidRPr="000A7518" w:rsidRDefault="00FC5E18" w:rsidP="00FC5E18">
      <w:pPr>
        <w:contextualSpacing/>
        <w:rPr>
          <w:rFonts w:ascii="Times New Roman" w:hAnsi="Times New Roman" w:cs="Times New Roman"/>
          <w:sz w:val="20"/>
          <w:szCs w:val="20"/>
        </w:rPr>
      </w:pPr>
    </w:p>
    <w:p w14:paraId="1E55F54D" w14:textId="77777777" w:rsidR="00FC5E18" w:rsidRPr="000A7518" w:rsidRDefault="00FC5E18" w:rsidP="00FC5E18">
      <w:pPr>
        <w:contextualSpacing/>
        <w:rPr>
          <w:rFonts w:ascii="Times New Roman" w:hAnsi="Times New Roman" w:cs="Times New Roman"/>
          <w:sz w:val="20"/>
          <w:szCs w:val="20"/>
        </w:rPr>
      </w:pPr>
      <w:r w:rsidRPr="000A7518">
        <w:rPr>
          <w:rFonts w:ascii="Times New Roman" w:hAnsi="Times New Roman" w:cs="Times New Roman"/>
          <w:sz w:val="20"/>
          <w:szCs w:val="20"/>
        </w:rPr>
        <w:t>Formát výstupu:</w:t>
      </w:r>
    </w:p>
    <w:p w14:paraId="62B03C33" w14:textId="77777777" w:rsidR="00FC5E18" w:rsidRPr="000A7518" w:rsidRDefault="00FC5E18" w:rsidP="00FC5E18">
      <w:pPr>
        <w:pStyle w:val="Nadpis2"/>
        <w:rPr>
          <w:rFonts w:ascii="Times New Roman" w:hAnsi="Times New Roman" w:cs="Times New Roman"/>
          <w:sz w:val="20"/>
          <w:szCs w:val="20"/>
        </w:rPr>
      </w:pPr>
      <w:r w:rsidRPr="000A7518">
        <w:rPr>
          <w:rFonts w:ascii="Times New Roman" w:hAnsi="Times New Roman" w:cs="Times New Roman"/>
          <w:sz w:val="20"/>
          <w:szCs w:val="20"/>
        </w:rPr>
        <w:t>Tištěná forma dokumentace musí obsahovat:</w:t>
      </w:r>
    </w:p>
    <w:p w14:paraId="1E025755" w14:textId="77777777" w:rsidR="00FC5E18" w:rsidRPr="000A7518" w:rsidRDefault="00FC5E18" w:rsidP="00FC5E18">
      <w:pPr>
        <w:pStyle w:val="Odstavecseseznamem"/>
        <w:numPr>
          <w:ilvl w:val="0"/>
          <w:numId w:val="11"/>
        </w:numPr>
        <w:jc w:val="both"/>
        <w:rPr>
          <w:rFonts w:ascii="Times New Roman" w:hAnsi="Times New Roman" w:cs="Times New Roman"/>
          <w:sz w:val="20"/>
          <w:szCs w:val="20"/>
        </w:rPr>
      </w:pPr>
      <w:r w:rsidRPr="000A7518">
        <w:rPr>
          <w:rFonts w:ascii="Times New Roman" w:hAnsi="Times New Roman" w:cs="Times New Roman"/>
          <w:sz w:val="20"/>
          <w:szCs w:val="20"/>
        </w:rPr>
        <w:t xml:space="preserve">Textovou část vyhotovenou ve formě svázaného sešitu ve formátu A4 nebo A3, </w:t>
      </w:r>
    </w:p>
    <w:p w14:paraId="5ADD1372" w14:textId="77777777" w:rsidR="00FC5E18" w:rsidRPr="000A7518" w:rsidRDefault="00FC5E18" w:rsidP="00FC5E18">
      <w:pPr>
        <w:pStyle w:val="Odstavecseseznamem"/>
        <w:numPr>
          <w:ilvl w:val="0"/>
          <w:numId w:val="11"/>
        </w:numPr>
        <w:jc w:val="both"/>
        <w:rPr>
          <w:rFonts w:ascii="Times New Roman" w:hAnsi="Times New Roman" w:cs="Times New Roman"/>
          <w:sz w:val="20"/>
          <w:szCs w:val="20"/>
        </w:rPr>
      </w:pPr>
      <w:r w:rsidRPr="000A7518">
        <w:rPr>
          <w:rFonts w:ascii="Times New Roman" w:hAnsi="Times New Roman" w:cs="Times New Roman"/>
          <w:sz w:val="20"/>
          <w:szCs w:val="20"/>
        </w:rPr>
        <w:t>Grafickou část ve formě souboru výkresů ve formátu maximálně A0. Všechny výkresy nebo jejich části budou opatřeny v pravém dolním rohu popisem a budou poskládány tak, aby popis výkresu nebo jeho části tvořil spodní část titulní strany.</w:t>
      </w:r>
    </w:p>
    <w:p w14:paraId="6E3FE5C3" w14:textId="77777777" w:rsidR="00FC5E18" w:rsidRPr="000A7518" w:rsidRDefault="00FC5E18" w:rsidP="00FC5E18">
      <w:pPr>
        <w:pStyle w:val="Nadpis2"/>
        <w:rPr>
          <w:rFonts w:ascii="Times New Roman" w:hAnsi="Times New Roman" w:cs="Times New Roman"/>
          <w:sz w:val="20"/>
          <w:szCs w:val="20"/>
        </w:rPr>
      </w:pPr>
      <w:r w:rsidRPr="000A7518">
        <w:rPr>
          <w:rFonts w:ascii="Times New Roman" w:hAnsi="Times New Roman" w:cs="Times New Roman"/>
          <w:sz w:val="20"/>
          <w:szCs w:val="20"/>
        </w:rPr>
        <w:t>Digitální forma dokumentace musí obsahovat:</w:t>
      </w:r>
    </w:p>
    <w:p w14:paraId="245E5284" w14:textId="77777777" w:rsidR="00FC5E18" w:rsidRPr="000A7518" w:rsidRDefault="00FC5E18" w:rsidP="00FC5E18">
      <w:pPr>
        <w:pStyle w:val="Nadpis2"/>
        <w:numPr>
          <w:ilvl w:val="1"/>
          <w:numId w:val="16"/>
        </w:numPr>
        <w:tabs>
          <w:tab w:val="num" w:pos="360"/>
        </w:tabs>
        <w:ind w:left="576" w:hanging="576"/>
        <w:rPr>
          <w:rFonts w:ascii="Times New Roman" w:hAnsi="Times New Roman" w:cs="Times New Roman"/>
          <w:sz w:val="20"/>
          <w:szCs w:val="20"/>
        </w:rPr>
      </w:pPr>
      <w:r w:rsidRPr="000A7518">
        <w:rPr>
          <w:rFonts w:ascii="Times New Roman" w:hAnsi="Times New Roman" w:cs="Times New Roman"/>
          <w:sz w:val="20"/>
          <w:szCs w:val="20"/>
        </w:rPr>
        <w:t>Textovou část ve formátu MS Office a ve formátu Adobe PDF.</w:t>
      </w:r>
    </w:p>
    <w:p w14:paraId="5190625A" w14:textId="77777777" w:rsidR="00FC5E18" w:rsidRPr="000A7518" w:rsidRDefault="00FC5E18" w:rsidP="00FC5E18">
      <w:pPr>
        <w:pStyle w:val="Nadpis2"/>
        <w:numPr>
          <w:ilvl w:val="1"/>
          <w:numId w:val="16"/>
        </w:numPr>
        <w:tabs>
          <w:tab w:val="num" w:pos="360"/>
        </w:tabs>
        <w:ind w:left="576" w:hanging="576"/>
        <w:rPr>
          <w:rFonts w:ascii="Times New Roman" w:hAnsi="Times New Roman" w:cs="Times New Roman"/>
          <w:sz w:val="20"/>
          <w:szCs w:val="20"/>
        </w:rPr>
      </w:pPr>
      <w:r w:rsidRPr="000A7518">
        <w:rPr>
          <w:rFonts w:ascii="Times New Roman" w:hAnsi="Times New Roman" w:cs="Times New Roman"/>
          <w:sz w:val="20"/>
          <w:szCs w:val="20"/>
        </w:rPr>
        <w:t>Grafickou část:</w:t>
      </w:r>
    </w:p>
    <w:p w14:paraId="2B19ECB7" w14:textId="77777777" w:rsidR="00FC5E18" w:rsidRPr="000A7518" w:rsidRDefault="00FC5E18" w:rsidP="00FC5E18">
      <w:pPr>
        <w:pStyle w:val="Odstavecseseznamem"/>
        <w:numPr>
          <w:ilvl w:val="0"/>
          <w:numId w:val="11"/>
        </w:numPr>
        <w:jc w:val="both"/>
        <w:rPr>
          <w:rFonts w:ascii="Times New Roman" w:hAnsi="Times New Roman" w:cs="Times New Roman"/>
          <w:sz w:val="20"/>
          <w:szCs w:val="20"/>
        </w:rPr>
      </w:pPr>
      <w:r w:rsidRPr="000A7518">
        <w:rPr>
          <w:rFonts w:ascii="Times New Roman" w:hAnsi="Times New Roman" w:cs="Times New Roman"/>
          <w:sz w:val="20"/>
          <w:szCs w:val="20"/>
        </w:rPr>
        <w:t>v rastrovém formátu JPG nebo TIFF v rozlišení minimálně 300 dpi s lokalizací v S-JTSK,</w:t>
      </w:r>
    </w:p>
    <w:p w14:paraId="1C9AF00A" w14:textId="77777777" w:rsidR="00FC5E18" w:rsidRPr="000A7518" w:rsidRDefault="00FC5E18" w:rsidP="00FC5E18">
      <w:pPr>
        <w:pStyle w:val="Odstavecseseznamem"/>
        <w:numPr>
          <w:ilvl w:val="0"/>
          <w:numId w:val="11"/>
        </w:numPr>
        <w:jc w:val="both"/>
        <w:rPr>
          <w:rFonts w:ascii="Times New Roman" w:hAnsi="Times New Roman" w:cs="Times New Roman"/>
          <w:sz w:val="20"/>
          <w:szCs w:val="20"/>
        </w:rPr>
      </w:pPr>
      <w:r w:rsidRPr="000A7518">
        <w:rPr>
          <w:rFonts w:ascii="Times New Roman" w:hAnsi="Times New Roman" w:cs="Times New Roman"/>
          <w:sz w:val="20"/>
          <w:szCs w:val="20"/>
        </w:rPr>
        <w:t>ve formátu PDF v rozlišení 96 dpi,</w:t>
      </w:r>
    </w:p>
    <w:p w14:paraId="7EF77503" w14:textId="77777777" w:rsidR="00FC5E18" w:rsidRPr="000A7518" w:rsidRDefault="00FC5E18" w:rsidP="00FC5E18">
      <w:pPr>
        <w:pStyle w:val="Odstavecseseznamem"/>
        <w:numPr>
          <w:ilvl w:val="0"/>
          <w:numId w:val="11"/>
        </w:numPr>
        <w:jc w:val="both"/>
        <w:rPr>
          <w:rFonts w:ascii="Times New Roman" w:hAnsi="Times New Roman" w:cs="Times New Roman"/>
          <w:sz w:val="20"/>
          <w:szCs w:val="20"/>
        </w:rPr>
      </w:pPr>
      <w:r w:rsidRPr="000A7518">
        <w:rPr>
          <w:rFonts w:ascii="Times New Roman" w:hAnsi="Times New Roman" w:cs="Times New Roman"/>
          <w:sz w:val="20"/>
          <w:szCs w:val="20"/>
        </w:rPr>
        <w:t>ve vektorové podobě – technologie GIS nebo CAD, souřadnicový systém S-JTSK.</w:t>
      </w:r>
    </w:p>
    <w:p w14:paraId="7650FBEF" w14:textId="77777777" w:rsidR="00FC5E18" w:rsidRPr="000A7518" w:rsidRDefault="00FC5E18" w:rsidP="00FC5E18">
      <w:pPr>
        <w:ind w:firstLine="708"/>
        <w:rPr>
          <w:rFonts w:ascii="Times New Roman" w:hAnsi="Times New Roman" w:cs="Times New Roman"/>
          <w:sz w:val="20"/>
          <w:szCs w:val="20"/>
        </w:rPr>
      </w:pPr>
      <w:r w:rsidRPr="000A7518">
        <w:rPr>
          <w:rFonts w:ascii="Times New Roman" w:hAnsi="Times New Roman" w:cs="Times New Roman"/>
          <w:sz w:val="20"/>
          <w:szCs w:val="20"/>
        </w:rPr>
        <w:t xml:space="preserve">K tomu </w:t>
      </w:r>
    </w:p>
    <w:p w14:paraId="1BDDE5CE" w14:textId="77777777" w:rsidR="00FC5E18" w:rsidRPr="000A7518" w:rsidRDefault="00FC5E18" w:rsidP="00FC5E18">
      <w:pPr>
        <w:pStyle w:val="Odstavecseseznamem"/>
        <w:numPr>
          <w:ilvl w:val="0"/>
          <w:numId w:val="14"/>
        </w:numPr>
        <w:jc w:val="both"/>
        <w:rPr>
          <w:rFonts w:ascii="Times New Roman" w:hAnsi="Times New Roman" w:cs="Times New Roman"/>
          <w:sz w:val="20"/>
          <w:szCs w:val="20"/>
        </w:rPr>
      </w:pPr>
      <w:r w:rsidRPr="000A751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8826A96" wp14:editId="6E3FFBDE">
                <wp:simplePos x="0" y="0"/>
                <wp:positionH relativeFrom="page">
                  <wp:posOffset>0</wp:posOffset>
                </wp:positionH>
                <wp:positionV relativeFrom="page">
                  <wp:posOffset>31750</wp:posOffset>
                </wp:positionV>
                <wp:extent cx="7571105" cy="0"/>
                <wp:effectExtent l="9525" t="12700" r="10795" b="15875"/>
                <wp:wrapNone/>
                <wp:docPr id="1366019126"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1105" cy="0"/>
                        </a:xfrm>
                        <a:prstGeom prst="line">
                          <a:avLst/>
                        </a:prstGeom>
                        <a:noFill/>
                        <a:ln w="183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E12D4"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5pt" to="59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" strokeweight=".50886mm">
                <w10:wrap anchorx="page" anchory="page"/>
              </v:line>
            </w:pict>
          </mc:Fallback>
        </mc:AlternateContent>
      </w:r>
      <w:r w:rsidRPr="000A7518">
        <w:rPr>
          <w:rFonts w:ascii="Times New Roman" w:hAnsi="Times New Roman" w:cs="Times New Roman"/>
          <w:sz w:val="20"/>
          <w:szCs w:val="20"/>
        </w:rPr>
        <w:t>Technologie GIS:</w:t>
      </w:r>
    </w:p>
    <w:p w14:paraId="2AC5CB8E"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formát předávaných dat – ESRI Shapefile (*.shp) resp. ESRI Geodatabase (*.gdb),</w:t>
      </w:r>
    </w:p>
    <w:p w14:paraId="011ED783"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topologicky čisté polygonové, liniové nebo bodové vrstvy bez překryvů a mezer, vyplňující souvisle řešené území,</w:t>
      </w:r>
    </w:p>
    <w:p w14:paraId="173E76A9"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polygony s naplněním atributů při dodržení atributové struktury podle předané podkladové vektorové vrstvy z IPR,</w:t>
      </w:r>
    </w:p>
    <w:p w14:paraId="525B0278"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symbolika v podobě mapového projektu *.mxd s relativně nastavenými cestami k předávaným datům, případně projekt ArcGIS Pro.</w:t>
      </w:r>
    </w:p>
    <w:p w14:paraId="087A891B" w14:textId="77777777" w:rsidR="00FC5E18" w:rsidRPr="000A7518" w:rsidRDefault="00FC5E18" w:rsidP="00FC5E18">
      <w:pPr>
        <w:pStyle w:val="Odstavecseseznamem"/>
        <w:numPr>
          <w:ilvl w:val="0"/>
          <w:numId w:val="14"/>
        </w:numPr>
        <w:jc w:val="both"/>
        <w:rPr>
          <w:rFonts w:ascii="Times New Roman" w:hAnsi="Times New Roman" w:cs="Times New Roman"/>
          <w:sz w:val="20"/>
          <w:szCs w:val="20"/>
        </w:rPr>
      </w:pPr>
      <w:r w:rsidRPr="000A7518">
        <w:rPr>
          <w:rFonts w:ascii="Times New Roman" w:hAnsi="Times New Roman" w:cs="Times New Roman"/>
          <w:sz w:val="20"/>
          <w:szCs w:val="20"/>
        </w:rPr>
        <w:t>Technologie CAD:</w:t>
      </w:r>
    </w:p>
    <w:p w14:paraId="5FEA81F6"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formát předávaných dat *.dgn, *.dwg, *.dxf,</w:t>
      </w:r>
    </w:p>
    <w:p w14:paraId="42889A33"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data výkresu důsledně dodržující rozdělení jevu do příslušných hladin (vrstev),</w:t>
      </w:r>
    </w:p>
    <w:p w14:paraId="0D907C95"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liniové vrstvy obsahující uzavřené polygony plošných jevů,</w:t>
      </w:r>
    </w:p>
    <w:p w14:paraId="7B0822BD"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bodové vrstvy obsahující definiční body polygonů s určujícím textovým kódem,</w:t>
      </w:r>
    </w:p>
    <w:p w14:paraId="022998DC"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liniové prvky tříděné do jednotlivých hladin,</w:t>
      </w:r>
    </w:p>
    <w:p w14:paraId="10D9EE7D"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jednoznačné oddělení tematických vrstev s daným jevem od hladin s formálními doplňujícími údaji výkresu (rám, razítko, doplňková grafika),</w:t>
      </w:r>
    </w:p>
    <w:p w14:paraId="139EFE97"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soumístnost kresby s podkladovými daty,</w:t>
      </w:r>
    </w:p>
    <w:p w14:paraId="5599B4C8"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v případech věcné návaznosti na předané podklady je požadovaná soumístnost liniových úseků.</w:t>
      </w:r>
    </w:p>
    <w:p w14:paraId="04B932E7" w14:textId="77777777" w:rsidR="00FC5E18" w:rsidRPr="000A7518" w:rsidRDefault="00FC5E18" w:rsidP="00FC5E18">
      <w:pPr>
        <w:pStyle w:val="Nadpis2"/>
        <w:numPr>
          <w:ilvl w:val="1"/>
          <w:numId w:val="16"/>
        </w:numPr>
        <w:tabs>
          <w:tab w:val="num" w:pos="360"/>
        </w:tabs>
        <w:ind w:left="576" w:hanging="576"/>
        <w:rPr>
          <w:rFonts w:ascii="Times New Roman" w:hAnsi="Times New Roman" w:cs="Times New Roman"/>
          <w:sz w:val="20"/>
          <w:szCs w:val="20"/>
        </w:rPr>
      </w:pPr>
      <w:r w:rsidRPr="000A7518">
        <w:rPr>
          <w:rFonts w:ascii="Times New Roman" w:hAnsi="Times New Roman" w:cs="Times New Roman"/>
          <w:sz w:val="20"/>
          <w:szCs w:val="20"/>
        </w:rPr>
        <w:t>Metadata a dokumentaci</w:t>
      </w:r>
    </w:p>
    <w:p w14:paraId="4FE27E04"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seznam a stručný popis předávaných tematických vrstev, resp. souborů,</w:t>
      </w:r>
    </w:p>
    <w:p w14:paraId="3F093ED6"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kontaktní informace na autory, resp. garanty předávaných dat,</w:t>
      </w:r>
    </w:p>
    <w:p w14:paraId="60BC7A59"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informace o aktuálnosti použitých podkladů, referenční měřítko a zdroj podkladu,</w:t>
      </w:r>
    </w:p>
    <w:p w14:paraId="39AE83AC"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metadatový záznam CAD souborů. v textové souboru (*.doc(x), *.txt),</w:t>
      </w:r>
    </w:p>
    <w:p w14:paraId="76FE2111"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metadatový záznam GIS dat ve formátu XML dle standardu ISO 19115 (variantně možno využít XML popisu v rámci ESRI ArcCatalog metadata editoru, formát ArcGIS metadata).</w:t>
      </w:r>
    </w:p>
    <w:p w14:paraId="0E47833D" w14:textId="77777777" w:rsidR="00FC5E18" w:rsidRPr="000A7518" w:rsidRDefault="00FC5E18" w:rsidP="00FC5E18">
      <w:pPr>
        <w:contextualSpacing/>
        <w:rPr>
          <w:rFonts w:ascii="Times New Roman" w:hAnsi="Times New Roman" w:cs="Times New Roman"/>
          <w:sz w:val="20"/>
          <w:szCs w:val="20"/>
        </w:rPr>
      </w:pPr>
    </w:p>
    <w:p w14:paraId="633D4E94" w14:textId="66D01BEC" w:rsidR="000A7518" w:rsidRPr="000A7518" w:rsidRDefault="000A7518">
      <w:pPr>
        <w:spacing w:before="0" w:after="160" w:line="259" w:lineRule="auto"/>
        <w:jc w:val="left"/>
        <w:rPr>
          <w:rFonts w:ascii="Times New Roman" w:hAnsi="Times New Roman" w:cs="Times New Roman"/>
          <w:b/>
          <w:bCs/>
        </w:rPr>
      </w:pPr>
      <w:r w:rsidRPr="000A7518">
        <w:rPr>
          <w:rFonts w:ascii="Times New Roman" w:hAnsi="Times New Roman" w:cs="Times New Roman"/>
          <w:b/>
          <w:bCs/>
        </w:rPr>
        <w:br w:type="page"/>
      </w:r>
    </w:p>
    <w:p w14:paraId="58CC12DC" w14:textId="18878869" w:rsidR="00FC5E18" w:rsidRPr="000A7518" w:rsidRDefault="000A7518" w:rsidP="00D7567B">
      <w:pPr>
        <w:spacing w:line="276" w:lineRule="auto"/>
        <w:rPr>
          <w:rFonts w:ascii="Times New Roman" w:hAnsi="Times New Roman" w:cs="Times New Roman"/>
          <w:b/>
          <w:bCs/>
        </w:rPr>
      </w:pPr>
      <w:r w:rsidRPr="000A7518">
        <w:rPr>
          <w:rFonts w:ascii="Times New Roman" w:hAnsi="Times New Roman" w:cs="Times New Roman"/>
          <w:b/>
          <w:bCs/>
        </w:rPr>
        <w:t>Příloha č. 2 dohody</w:t>
      </w:r>
    </w:p>
    <w:p w14:paraId="20A79C32" w14:textId="77777777" w:rsidR="000A7518" w:rsidRPr="000A7518" w:rsidRDefault="000A7518" w:rsidP="000A7518">
      <w:pPr>
        <w:ind w:left="759" w:right="759"/>
        <w:jc w:val="center"/>
        <w:rPr>
          <w:rFonts w:ascii="Times New Roman" w:hAnsi="Times New Roman" w:cs="Times New Roman"/>
          <w:b/>
          <w:sz w:val="32"/>
        </w:rPr>
      </w:pPr>
      <w:r w:rsidRPr="000A7518">
        <w:rPr>
          <w:rFonts w:ascii="Times New Roman" w:hAnsi="Times New Roman" w:cs="Times New Roman"/>
          <w:b/>
          <w:sz w:val="32"/>
        </w:rPr>
        <w:t>Seznam členů realizačního týmu</w:t>
      </w:r>
    </w:p>
    <w:p w14:paraId="591FEF79" w14:textId="77777777" w:rsidR="000A7518" w:rsidRPr="000A7518" w:rsidRDefault="000A7518" w:rsidP="000A7518">
      <w:pPr>
        <w:pStyle w:val="Zkladntext"/>
        <w:spacing w:before="9"/>
        <w:rPr>
          <w:rFonts w:cs="Times New Roman"/>
          <w:b/>
          <w:sz w:val="40"/>
        </w:rPr>
      </w:pPr>
    </w:p>
    <w:p w14:paraId="10990791" w14:textId="77777777" w:rsidR="000A7518" w:rsidRPr="000A7518" w:rsidRDefault="000A7518" w:rsidP="000A7518">
      <w:pPr>
        <w:pStyle w:val="Zkladntext"/>
        <w:spacing w:before="5"/>
        <w:rPr>
          <w:rFonts w:cs="Times New Roman"/>
          <w:b/>
          <w:i/>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284"/>
      </w:tblGrid>
      <w:tr w:rsidR="000A7518" w:rsidRPr="000A7518" w14:paraId="02AF39BF" w14:textId="77777777" w:rsidTr="004443B7">
        <w:trPr>
          <w:trHeight w:val="470"/>
        </w:trPr>
        <w:tc>
          <w:tcPr>
            <w:tcW w:w="3781" w:type="dxa"/>
          </w:tcPr>
          <w:p w14:paraId="59C411A7" w14:textId="77777777" w:rsidR="000A7518" w:rsidRPr="000A7518" w:rsidRDefault="000A7518" w:rsidP="004443B7">
            <w:pPr>
              <w:pStyle w:val="TableParagraph"/>
              <w:spacing w:before="114"/>
              <w:ind w:left="1552" w:right="1544"/>
              <w:jc w:val="center"/>
              <w:rPr>
                <w:rFonts w:ascii="Times New Roman" w:hAnsi="Times New Roman" w:cs="Times New Roman"/>
                <w:b/>
                <w:sz w:val="20"/>
              </w:rPr>
            </w:pPr>
            <w:r w:rsidRPr="000A7518">
              <w:rPr>
                <w:rFonts w:ascii="Times New Roman" w:hAnsi="Times New Roman" w:cs="Times New Roman"/>
                <w:b/>
                <w:sz w:val="20"/>
              </w:rPr>
              <w:t>Pozice</w:t>
            </w:r>
          </w:p>
        </w:tc>
        <w:tc>
          <w:tcPr>
            <w:tcW w:w="5284" w:type="dxa"/>
          </w:tcPr>
          <w:p w14:paraId="51E6148D" w14:textId="77777777" w:rsidR="000A7518" w:rsidRPr="000A7518" w:rsidRDefault="000A7518" w:rsidP="004443B7">
            <w:pPr>
              <w:pStyle w:val="TableParagraph"/>
              <w:spacing w:before="114"/>
              <w:ind w:left="1796" w:right="1792"/>
              <w:jc w:val="center"/>
              <w:rPr>
                <w:rFonts w:ascii="Times New Roman" w:hAnsi="Times New Roman" w:cs="Times New Roman"/>
                <w:b/>
                <w:sz w:val="20"/>
              </w:rPr>
            </w:pPr>
            <w:r w:rsidRPr="000A7518">
              <w:rPr>
                <w:rFonts w:ascii="Times New Roman" w:hAnsi="Times New Roman" w:cs="Times New Roman"/>
                <w:b/>
                <w:sz w:val="20"/>
              </w:rPr>
              <w:t>Jméno a příjmení</w:t>
            </w:r>
          </w:p>
        </w:tc>
      </w:tr>
      <w:tr w:rsidR="000A7518" w:rsidRPr="000A7518" w14:paraId="1CE3CF86" w14:textId="77777777" w:rsidTr="004443B7">
        <w:trPr>
          <w:trHeight w:val="815"/>
        </w:trPr>
        <w:tc>
          <w:tcPr>
            <w:tcW w:w="3781" w:type="dxa"/>
          </w:tcPr>
          <w:p w14:paraId="174703AB" w14:textId="77777777" w:rsidR="000A7518" w:rsidRPr="000A7518" w:rsidRDefault="000A7518" w:rsidP="004443B7">
            <w:pPr>
              <w:pStyle w:val="TableParagraph"/>
              <w:spacing w:before="117" w:line="300" w:lineRule="auto"/>
              <w:ind w:left="110"/>
              <w:rPr>
                <w:rFonts w:ascii="Times New Roman" w:hAnsi="Times New Roman" w:cs="Times New Roman"/>
                <w:sz w:val="20"/>
              </w:rPr>
            </w:pPr>
            <w:r w:rsidRPr="000A7518">
              <w:rPr>
                <w:rFonts w:ascii="Times New Roman" w:hAnsi="Times New Roman" w:cs="Times New Roman"/>
                <w:sz w:val="20"/>
              </w:rPr>
              <w:t>Specialista na vyhodnocení vlivu na udržitelný rozvoj území</w:t>
            </w:r>
          </w:p>
        </w:tc>
        <w:tc>
          <w:tcPr>
            <w:tcW w:w="5284" w:type="dxa"/>
          </w:tcPr>
          <w:p w14:paraId="1A648234" w14:textId="089D9098" w:rsidR="000A7518" w:rsidRPr="000A7518" w:rsidRDefault="00B86C39" w:rsidP="000A7518">
            <w:pPr>
              <w:pStyle w:val="TableParagraph"/>
              <w:spacing w:before="174"/>
              <w:ind w:right="832"/>
              <w:rPr>
                <w:rFonts w:ascii="Times New Roman" w:hAnsi="Times New Roman" w:cs="Times New Roman"/>
                <w:sz w:val="20"/>
              </w:rPr>
            </w:pPr>
            <w:r>
              <w:rPr>
                <w:sz w:val="20"/>
              </w:rPr>
              <w:t>xxxxxxxxxxxxxx</w:t>
            </w:r>
            <w:r w:rsidRPr="000A7518">
              <w:rPr>
                <w:rFonts w:ascii="Times New Roman" w:hAnsi="Times New Roman" w:cs="Times New Roman"/>
                <w:sz w:val="20"/>
              </w:rPr>
              <w:t xml:space="preserve"> </w:t>
            </w:r>
            <w:r w:rsidR="000A7518" w:rsidRPr="000A7518">
              <w:rPr>
                <w:rFonts w:ascii="Times New Roman" w:hAnsi="Times New Roman" w:cs="Times New Roman"/>
                <w:sz w:val="20"/>
              </w:rPr>
              <w:t>(Atelier T-plan, s.r.o.)</w:t>
            </w:r>
          </w:p>
        </w:tc>
      </w:tr>
      <w:tr w:rsidR="000A7518" w:rsidRPr="000A7518" w14:paraId="27401418" w14:textId="77777777" w:rsidTr="004443B7">
        <w:trPr>
          <w:trHeight w:val="525"/>
        </w:trPr>
        <w:tc>
          <w:tcPr>
            <w:tcW w:w="3781" w:type="dxa"/>
          </w:tcPr>
          <w:p w14:paraId="6A9CF7DB" w14:textId="77777777" w:rsidR="000A7518" w:rsidRPr="000A7518" w:rsidRDefault="000A7518" w:rsidP="004443B7">
            <w:pPr>
              <w:pStyle w:val="TableParagraph"/>
              <w:spacing w:before="117"/>
              <w:ind w:left="110"/>
              <w:rPr>
                <w:rFonts w:ascii="Times New Roman" w:hAnsi="Times New Roman" w:cs="Times New Roman"/>
                <w:sz w:val="20"/>
              </w:rPr>
            </w:pPr>
            <w:r w:rsidRPr="000A7518">
              <w:rPr>
                <w:rFonts w:ascii="Times New Roman" w:hAnsi="Times New Roman" w:cs="Times New Roman"/>
                <w:sz w:val="20"/>
              </w:rPr>
              <w:t>Specialista na vyhodnocení urbanismu</w:t>
            </w:r>
          </w:p>
        </w:tc>
        <w:tc>
          <w:tcPr>
            <w:tcW w:w="5284" w:type="dxa"/>
          </w:tcPr>
          <w:p w14:paraId="22DD84E5" w14:textId="719DD46C" w:rsidR="000A7518" w:rsidRPr="000A7518" w:rsidRDefault="00B86C39" w:rsidP="004443B7">
            <w:pPr>
              <w:pStyle w:val="TableParagraph"/>
              <w:spacing w:before="146"/>
              <w:rPr>
                <w:rFonts w:ascii="Times New Roman" w:hAnsi="Times New Roman" w:cs="Times New Roman"/>
                <w:sz w:val="20"/>
              </w:rPr>
            </w:pPr>
            <w:r>
              <w:rPr>
                <w:sz w:val="20"/>
              </w:rPr>
              <w:t>xxxxxxxxxxxxxx</w:t>
            </w:r>
            <w:r w:rsidRPr="000A7518">
              <w:rPr>
                <w:rFonts w:ascii="Times New Roman" w:hAnsi="Times New Roman" w:cs="Times New Roman"/>
                <w:sz w:val="20"/>
              </w:rPr>
              <w:t xml:space="preserve"> </w:t>
            </w:r>
            <w:r w:rsidR="000A7518" w:rsidRPr="000A7518">
              <w:rPr>
                <w:rFonts w:ascii="Times New Roman" w:hAnsi="Times New Roman" w:cs="Times New Roman"/>
                <w:sz w:val="20"/>
              </w:rPr>
              <w:t>(Atelier T-plan, s.r.o.)</w:t>
            </w:r>
          </w:p>
        </w:tc>
      </w:tr>
      <w:tr w:rsidR="000A7518" w:rsidRPr="000A7518" w14:paraId="1FA06713" w14:textId="77777777" w:rsidTr="004443B7">
        <w:trPr>
          <w:trHeight w:val="700"/>
        </w:trPr>
        <w:tc>
          <w:tcPr>
            <w:tcW w:w="3781" w:type="dxa"/>
          </w:tcPr>
          <w:p w14:paraId="604F9A75" w14:textId="77777777" w:rsidR="000A7518" w:rsidRPr="000A7518" w:rsidRDefault="000A7518" w:rsidP="004443B7">
            <w:pPr>
              <w:pStyle w:val="TableParagraph"/>
              <w:spacing w:before="10"/>
              <w:ind w:left="0"/>
              <w:rPr>
                <w:rFonts w:ascii="Times New Roman" w:hAnsi="Times New Roman" w:cs="Times New Roman"/>
                <w:b/>
                <w:i/>
                <w:sz w:val="17"/>
              </w:rPr>
            </w:pPr>
          </w:p>
          <w:p w14:paraId="68E56E1E" w14:textId="77777777" w:rsidR="000A7518" w:rsidRPr="000A7518" w:rsidRDefault="000A7518" w:rsidP="004443B7">
            <w:pPr>
              <w:pStyle w:val="TableParagraph"/>
              <w:spacing w:before="0"/>
              <w:ind w:left="110"/>
              <w:rPr>
                <w:rFonts w:ascii="Times New Roman" w:hAnsi="Times New Roman" w:cs="Times New Roman"/>
                <w:sz w:val="20"/>
              </w:rPr>
            </w:pPr>
            <w:r w:rsidRPr="000A7518">
              <w:rPr>
                <w:rFonts w:ascii="Times New Roman" w:hAnsi="Times New Roman" w:cs="Times New Roman"/>
                <w:sz w:val="20"/>
              </w:rPr>
              <w:t>Specialista na akustické studie</w:t>
            </w:r>
          </w:p>
        </w:tc>
        <w:tc>
          <w:tcPr>
            <w:tcW w:w="5284" w:type="dxa"/>
          </w:tcPr>
          <w:p w14:paraId="556F085B" w14:textId="45C38166" w:rsidR="000A7518" w:rsidRPr="000A7518" w:rsidRDefault="00B86C39" w:rsidP="000A7518">
            <w:pPr>
              <w:pStyle w:val="TableParagraph"/>
              <w:spacing w:line="229" w:lineRule="exact"/>
              <w:rPr>
                <w:rFonts w:ascii="Times New Roman" w:hAnsi="Times New Roman" w:cs="Times New Roman"/>
                <w:sz w:val="20"/>
              </w:rPr>
            </w:pPr>
            <w:r>
              <w:rPr>
                <w:sz w:val="20"/>
              </w:rPr>
              <w:t>xxxxxxxxxxxxxx</w:t>
            </w:r>
            <w:r w:rsidRPr="000A7518">
              <w:rPr>
                <w:rFonts w:ascii="Times New Roman" w:hAnsi="Times New Roman" w:cs="Times New Roman"/>
                <w:sz w:val="20"/>
              </w:rPr>
              <w:t xml:space="preserve"> </w:t>
            </w:r>
            <w:r w:rsidR="000A7518" w:rsidRPr="000A7518">
              <w:rPr>
                <w:rFonts w:ascii="Times New Roman" w:hAnsi="Times New Roman" w:cs="Times New Roman"/>
                <w:sz w:val="20"/>
              </w:rPr>
              <w:t>(EKOLA group, spol s r. o.)</w:t>
            </w:r>
          </w:p>
        </w:tc>
      </w:tr>
      <w:tr w:rsidR="000A7518" w:rsidRPr="000A7518" w14:paraId="1CDBDA39" w14:textId="77777777" w:rsidTr="004443B7">
        <w:trPr>
          <w:trHeight w:val="701"/>
        </w:trPr>
        <w:tc>
          <w:tcPr>
            <w:tcW w:w="3781" w:type="dxa"/>
          </w:tcPr>
          <w:p w14:paraId="679EF979" w14:textId="77777777" w:rsidR="000A7518" w:rsidRPr="000A7518" w:rsidRDefault="000A7518" w:rsidP="004443B7">
            <w:pPr>
              <w:pStyle w:val="TableParagraph"/>
              <w:spacing w:before="7"/>
              <w:ind w:left="0"/>
              <w:rPr>
                <w:rFonts w:ascii="Times New Roman" w:hAnsi="Times New Roman" w:cs="Times New Roman"/>
                <w:b/>
                <w:i/>
                <w:sz w:val="17"/>
              </w:rPr>
            </w:pPr>
          </w:p>
          <w:p w14:paraId="58D5924A" w14:textId="77777777" w:rsidR="000A7518" w:rsidRPr="000A7518" w:rsidRDefault="000A7518" w:rsidP="004443B7">
            <w:pPr>
              <w:pStyle w:val="TableParagraph"/>
              <w:spacing w:before="1"/>
              <w:ind w:left="110"/>
              <w:rPr>
                <w:rFonts w:ascii="Times New Roman" w:hAnsi="Times New Roman" w:cs="Times New Roman"/>
                <w:sz w:val="20"/>
              </w:rPr>
            </w:pPr>
            <w:r w:rsidRPr="000A7518">
              <w:rPr>
                <w:rFonts w:ascii="Times New Roman" w:hAnsi="Times New Roman" w:cs="Times New Roman"/>
                <w:sz w:val="20"/>
              </w:rPr>
              <w:t>Specialista na rozptylové studie</w:t>
            </w:r>
          </w:p>
        </w:tc>
        <w:tc>
          <w:tcPr>
            <w:tcW w:w="5284" w:type="dxa"/>
          </w:tcPr>
          <w:p w14:paraId="5AD79E2C" w14:textId="3213B4F3" w:rsidR="000A7518" w:rsidRPr="000A7518" w:rsidRDefault="00B86C39" w:rsidP="000A7518">
            <w:pPr>
              <w:pStyle w:val="TableParagraph"/>
              <w:spacing w:before="117"/>
              <w:rPr>
                <w:rFonts w:ascii="Times New Roman" w:hAnsi="Times New Roman" w:cs="Times New Roman"/>
                <w:sz w:val="20"/>
              </w:rPr>
            </w:pPr>
            <w:r>
              <w:rPr>
                <w:sz w:val="20"/>
              </w:rPr>
              <w:t>xxxxxxxxxxxxxx</w:t>
            </w:r>
            <w:r w:rsidRPr="000A7518">
              <w:rPr>
                <w:rFonts w:ascii="Times New Roman" w:hAnsi="Times New Roman" w:cs="Times New Roman"/>
                <w:sz w:val="20"/>
              </w:rPr>
              <w:t xml:space="preserve"> </w:t>
            </w:r>
            <w:r w:rsidR="000A7518" w:rsidRPr="000A7518">
              <w:rPr>
                <w:rFonts w:ascii="Times New Roman" w:hAnsi="Times New Roman" w:cs="Times New Roman"/>
                <w:sz w:val="20"/>
              </w:rPr>
              <w:t>(ATEM – Atelier ekologických modelů, s.r.o.)</w:t>
            </w:r>
          </w:p>
        </w:tc>
      </w:tr>
      <w:tr w:rsidR="000A7518" w:rsidRPr="000A7518" w14:paraId="57885135" w14:textId="77777777" w:rsidTr="004443B7">
        <w:trPr>
          <w:trHeight w:val="815"/>
        </w:trPr>
        <w:tc>
          <w:tcPr>
            <w:tcW w:w="3781" w:type="dxa"/>
          </w:tcPr>
          <w:p w14:paraId="394F8730" w14:textId="77777777" w:rsidR="000A7518" w:rsidRPr="000A7518" w:rsidRDefault="000A7518" w:rsidP="004443B7">
            <w:pPr>
              <w:pStyle w:val="TableParagraph"/>
              <w:spacing w:before="117" w:line="300" w:lineRule="auto"/>
              <w:ind w:left="110" w:right="1"/>
              <w:rPr>
                <w:rFonts w:ascii="Times New Roman" w:hAnsi="Times New Roman" w:cs="Times New Roman"/>
                <w:sz w:val="20"/>
              </w:rPr>
            </w:pPr>
            <w:r w:rsidRPr="000A7518">
              <w:rPr>
                <w:rFonts w:ascii="Times New Roman" w:hAnsi="Times New Roman" w:cs="Times New Roman"/>
                <w:sz w:val="20"/>
              </w:rPr>
              <w:t>Specialista na hodnocení zdravotních rizik – hluk</w:t>
            </w:r>
          </w:p>
        </w:tc>
        <w:tc>
          <w:tcPr>
            <w:tcW w:w="5284" w:type="dxa"/>
          </w:tcPr>
          <w:p w14:paraId="3B02050B" w14:textId="502E6CAB" w:rsidR="000A7518" w:rsidRPr="000A7518" w:rsidRDefault="00B86C39" w:rsidP="000A7518">
            <w:pPr>
              <w:pStyle w:val="TableParagraph"/>
              <w:spacing w:before="174"/>
              <w:ind w:right="265"/>
              <w:rPr>
                <w:rFonts w:ascii="Times New Roman" w:hAnsi="Times New Roman" w:cs="Times New Roman"/>
                <w:sz w:val="20"/>
              </w:rPr>
            </w:pPr>
            <w:r>
              <w:rPr>
                <w:sz w:val="20"/>
              </w:rPr>
              <w:t>xxxxxxxxxxxxxx</w:t>
            </w:r>
            <w:r w:rsidRPr="000A7518">
              <w:rPr>
                <w:rFonts w:ascii="Times New Roman" w:hAnsi="Times New Roman" w:cs="Times New Roman"/>
                <w:sz w:val="20"/>
              </w:rPr>
              <w:t xml:space="preserve"> </w:t>
            </w:r>
            <w:r w:rsidR="000A7518" w:rsidRPr="000A7518">
              <w:rPr>
                <w:rFonts w:ascii="Times New Roman" w:hAnsi="Times New Roman" w:cs="Times New Roman"/>
                <w:sz w:val="20"/>
              </w:rPr>
              <w:t>(EKOLA group, spol s r. o.)</w:t>
            </w:r>
          </w:p>
        </w:tc>
      </w:tr>
      <w:tr w:rsidR="000A7518" w:rsidRPr="000A7518" w14:paraId="60E7868A" w14:textId="77777777" w:rsidTr="004443B7">
        <w:trPr>
          <w:trHeight w:val="815"/>
        </w:trPr>
        <w:tc>
          <w:tcPr>
            <w:tcW w:w="3781" w:type="dxa"/>
          </w:tcPr>
          <w:p w14:paraId="1255E61D" w14:textId="1B9EC697" w:rsidR="000A7518" w:rsidRPr="000A7518" w:rsidRDefault="000A7518" w:rsidP="000A7518">
            <w:pPr>
              <w:pStyle w:val="TableParagraph"/>
              <w:spacing w:before="117" w:line="300" w:lineRule="auto"/>
              <w:ind w:left="110" w:right="1"/>
              <w:rPr>
                <w:rFonts w:ascii="Times New Roman" w:hAnsi="Times New Roman" w:cs="Times New Roman"/>
                <w:sz w:val="20"/>
              </w:rPr>
            </w:pPr>
            <w:r w:rsidRPr="000A7518">
              <w:rPr>
                <w:rFonts w:ascii="Times New Roman" w:hAnsi="Times New Roman" w:cs="Times New Roman"/>
                <w:sz w:val="20"/>
              </w:rPr>
              <w:t>Specialista na hodnocení zdravotních rizik – znečištění ovzduší</w:t>
            </w:r>
          </w:p>
        </w:tc>
        <w:tc>
          <w:tcPr>
            <w:tcW w:w="5284" w:type="dxa"/>
          </w:tcPr>
          <w:p w14:paraId="046990E0" w14:textId="1AF65120" w:rsidR="000A7518" w:rsidRPr="000A7518" w:rsidRDefault="00B86C39" w:rsidP="000A7518">
            <w:pPr>
              <w:pStyle w:val="TableParagraph"/>
              <w:spacing w:before="174" w:line="229" w:lineRule="exact"/>
              <w:rPr>
                <w:rFonts w:ascii="Times New Roman" w:hAnsi="Times New Roman" w:cs="Times New Roman"/>
                <w:sz w:val="20"/>
              </w:rPr>
            </w:pPr>
            <w:r>
              <w:rPr>
                <w:sz w:val="20"/>
              </w:rPr>
              <w:t>xxxxxxxxxxxxxx</w:t>
            </w:r>
            <w:r w:rsidRPr="000A7518">
              <w:rPr>
                <w:rFonts w:ascii="Times New Roman" w:hAnsi="Times New Roman" w:cs="Times New Roman"/>
                <w:sz w:val="20"/>
              </w:rPr>
              <w:t xml:space="preserve"> </w:t>
            </w:r>
            <w:r w:rsidR="000A7518" w:rsidRPr="000A7518">
              <w:rPr>
                <w:rFonts w:ascii="Times New Roman" w:hAnsi="Times New Roman" w:cs="Times New Roman"/>
                <w:sz w:val="20"/>
              </w:rPr>
              <w:t>(ATEM – Atelier ekologických modelů, s.r.o.)</w:t>
            </w:r>
          </w:p>
        </w:tc>
      </w:tr>
      <w:tr w:rsidR="000A7518" w:rsidRPr="000A7518" w14:paraId="26F3CF91" w14:textId="77777777" w:rsidTr="004443B7">
        <w:trPr>
          <w:trHeight w:val="815"/>
        </w:trPr>
        <w:tc>
          <w:tcPr>
            <w:tcW w:w="3781" w:type="dxa"/>
          </w:tcPr>
          <w:p w14:paraId="18BB9D22" w14:textId="7EA838A0" w:rsidR="000A7518" w:rsidRPr="000A7518" w:rsidRDefault="000A7518" w:rsidP="000A7518">
            <w:pPr>
              <w:pStyle w:val="TableParagraph"/>
              <w:spacing w:before="117" w:line="300" w:lineRule="auto"/>
              <w:ind w:left="110" w:right="1"/>
              <w:rPr>
                <w:rFonts w:ascii="Times New Roman" w:hAnsi="Times New Roman" w:cs="Times New Roman"/>
                <w:sz w:val="20"/>
              </w:rPr>
            </w:pPr>
            <w:r w:rsidRPr="000A7518">
              <w:rPr>
                <w:rFonts w:ascii="Times New Roman" w:hAnsi="Times New Roman" w:cs="Times New Roman"/>
                <w:sz w:val="20"/>
              </w:rPr>
              <w:t>Specialista na hodnocení NATURA 2000</w:t>
            </w:r>
          </w:p>
        </w:tc>
        <w:tc>
          <w:tcPr>
            <w:tcW w:w="5284" w:type="dxa"/>
          </w:tcPr>
          <w:p w14:paraId="7087DB45" w14:textId="2C020CC3" w:rsidR="000A7518" w:rsidRPr="000A7518" w:rsidRDefault="00B86C39" w:rsidP="000A7518">
            <w:pPr>
              <w:pStyle w:val="TableParagraph"/>
              <w:spacing w:before="174"/>
              <w:ind w:right="1825"/>
              <w:rPr>
                <w:rFonts w:ascii="Times New Roman" w:hAnsi="Times New Roman" w:cs="Times New Roman"/>
                <w:sz w:val="20"/>
              </w:rPr>
            </w:pPr>
            <w:r>
              <w:rPr>
                <w:sz w:val="20"/>
              </w:rPr>
              <w:t>xxxxxxxxxxxxxx</w:t>
            </w:r>
            <w:r w:rsidRPr="000A7518">
              <w:rPr>
                <w:rFonts w:ascii="Times New Roman" w:hAnsi="Times New Roman" w:cs="Times New Roman"/>
                <w:sz w:val="20"/>
              </w:rPr>
              <w:t xml:space="preserve"> </w:t>
            </w:r>
            <w:r w:rsidR="000A7518" w:rsidRPr="000A7518">
              <w:rPr>
                <w:rFonts w:ascii="Times New Roman" w:hAnsi="Times New Roman" w:cs="Times New Roman"/>
                <w:sz w:val="20"/>
              </w:rPr>
              <w:t>(poddodavatel)</w:t>
            </w:r>
          </w:p>
        </w:tc>
      </w:tr>
    </w:tbl>
    <w:p w14:paraId="3276CB48" w14:textId="77777777" w:rsidR="000A7518" w:rsidRDefault="000A7518" w:rsidP="000A7518">
      <w:pPr>
        <w:rPr>
          <w:rFonts w:ascii="Times New Roman" w:hAnsi="Times New Roman" w:cs="Times New Roman"/>
          <w:sz w:val="20"/>
        </w:rPr>
      </w:pPr>
    </w:p>
    <w:p w14:paraId="6AB21435" w14:textId="7FCA1EA4" w:rsidR="000A7518" w:rsidRDefault="000A7518" w:rsidP="000A7518">
      <w:pPr>
        <w:tabs>
          <w:tab w:val="left" w:pos="3270"/>
        </w:tabs>
        <w:rPr>
          <w:rFonts w:ascii="Times New Roman" w:hAnsi="Times New Roman" w:cs="Times New Roman"/>
          <w:sz w:val="20"/>
        </w:rPr>
      </w:pPr>
      <w:r>
        <w:rPr>
          <w:rFonts w:ascii="Times New Roman" w:hAnsi="Times New Roman" w:cs="Times New Roman"/>
          <w:sz w:val="20"/>
        </w:rPr>
        <w:tab/>
      </w:r>
    </w:p>
    <w:p w14:paraId="08068134" w14:textId="77777777" w:rsidR="000A7518" w:rsidRDefault="000A7518">
      <w:pPr>
        <w:spacing w:before="0" w:after="160" w:line="259" w:lineRule="auto"/>
        <w:jc w:val="left"/>
        <w:rPr>
          <w:rFonts w:ascii="Times New Roman" w:hAnsi="Times New Roman" w:cs="Times New Roman"/>
          <w:sz w:val="20"/>
        </w:rPr>
      </w:pPr>
      <w:r>
        <w:rPr>
          <w:rFonts w:ascii="Times New Roman" w:hAnsi="Times New Roman" w:cs="Times New Roman"/>
          <w:sz w:val="20"/>
        </w:rPr>
        <w:br w:type="page"/>
      </w:r>
    </w:p>
    <w:p w14:paraId="22AA7152" w14:textId="3CCC6B72" w:rsidR="000A7518" w:rsidRPr="000A7518" w:rsidRDefault="000A7518" w:rsidP="000A7518">
      <w:pPr>
        <w:spacing w:line="276" w:lineRule="auto"/>
        <w:rPr>
          <w:rFonts w:ascii="Times New Roman" w:hAnsi="Times New Roman" w:cs="Times New Roman"/>
          <w:b/>
          <w:bCs/>
        </w:rPr>
      </w:pPr>
      <w:r w:rsidRPr="000A7518">
        <w:rPr>
          <w:rFonts w:ascii="Times New Roman" w:hAnsi="Times New Roman" w:cs="Times New Roman"/>
          <w:b/>
          <w:bCs/>
        </w:rPr>
        <w:t>Příloha č. 3 dohody</w:t>
      </w:r>
    </w:p>
    <w:p w14:paraId="05093809" w14:textId="32B4BA61" w:rsidR="000A7518" w:rsidRDefault="000A7518" w:rsidP="000A7518">
      <w:pPr>
        <w:ind w:left="759" w:right="759"/>
        <w:jc w:val="center"/>
        <w:rPr>
          <w:rFonts w:ascii="Times New Roman" w:hAnsi="Times New Roman" w:cs="Times New Roman"/>
          <w:b/>
          <w:sz w:val="32"/>
        </w:rPr>
      </w:pPr>
      <w:r>
        <w:rPr>
          <w:rFonts w:ascii="Times New Roman" w:hAnsi="Times New Roman" w:cs="Times New Roman"/>
          <w:sz w:val="20"/>
        </w:rPr>
        <w:tab/>
      </w:r>
      <w:r w:rsidRPr="000A7518">
        <w:rPr>
          <w:rFonts w:ascii="Times New Roman" w:hAnsi="Times New Roman" w:cs="Times New Roman"/>
          <w:b/>
          <w:sz w:val="32"/>
        </w:rPr>
        <w:t xml:space="preserve">Seznam </w:t>
      </w:r>
      <w:r>
        <w:rPr>
          <w:rFonts w:ascii="Times New Roman" w:hAnsi="Times New Roman" w:cs="Times New Roman"/>
          <w:b/>
          <w:sz w:val="32"/>
        </w:rPr>
        <w:t>poddodavatelů</w:t>
      </w:r>
    </w:p>
    <w:p w14:paraId="060427ED" w14:textId="77777777" w:rsidR="000A7518" w:rsidRDefault="000A7518" w:rsidP="000A7518">
      <w:pPr>
        <w:ind w:left="759" w:right="759"/>
        <w:jc w:val="center"/>
        <w:rPr>
          <w:rFonts w:ascii="Times New Roman" w:hAnsi="Times New Roman" w:cs="Times New Roman"/>
          <w:b/>
          <w:sz w:val="32"/>
        </w:rPr>
      </w:pPr>
    </w:p>
    <w:tbl>
      <w:tblPr>
        <w:tblStyle w:val="TableNormal"/>
        <w:tblW w:w="9403" w:type="dxa"/>
        <w:tblInd w:w="3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
        <w:gridCol w:w="3815"/>
        <w:gridCol w:w="30"/>
        <w:gridCol w:w="5498"/>
        <w:gridCol w:w="30"/>
      </w:tblGrid>
      <w:tr w:rsidR="000A7518" w14:paraId="049F04E6" w14:textId="77777777" w:rsidTr="000A7518">
        <w:trPr>
          <w:gridBefore w:val="1"/>
          <w:wBefore w:w="30" w:type="dxa"/>
          <w:trHeight w:val="437"/>
        </w:trPr>
        <w:tc>
          <w:tcPr>
            <w:tcW w:w="9373" w:type="dxa"/>
            <w:gridSpan w:val="4"/>
            <w:shd w:val="clear" w:color="auto" w:fill="D9D9D9"/>
          </w:tcPr>
          <w:p w14:paraId="3DB284D7" w14:textId="2553379F" w:rsidR="000A7518" w:rsidRDefault="000A7518" w:rsidP="004443B7">
            <w:pPr>
              <w:pStyle w:val="TableParagraph"/>
              <w:spacing w:before="102"/>
              <w:rPr>
                <w:b/>
                <w:sz w:val="13"/>
              </w:rPr>
            </w:pPr>
            <w:r>
              <w:rPr>
                <w:b/>
                <w:sz w:val="20"/>
              </w:rPr>
              <w:t>Poddodavatel č. 1</w:t>
            </w:r>
          </w:p>
        </w:tc>
      </w:tr>
      <w:tr w:rsidR="000A7518" w14:paraId="3A37067D" w14:textId="77777777" w:rsidTr="000A7518">
        <w:trPr>
          <w:gridBefore w:val="1"/>
          <w:wBefore w:w="30" w:type="dxa"/>
          <w:trHeight w:val="594"/>
        </w:trPr>
        <w:tc>
          <w:tcPr>
            <w:tcW w:w="3845" w:type="dxa"/>
            <w:gridSpan w:val="2"/>
            <w:tcBorders>
              <w:bottom w:val="single" w:sz="6" w:space="0" w:color="000000"/>
              <w:right w:val="single" w:sz="6" w:space="0" w:color="000000"/>
            </w:tcBorders>
            <w:shd w:val="clear" w:color="auto" w:fill="F1F1F1"/>
          </w:tcPr>
          <w:p w14:paraId="638BA865" w14:textId="77777777" w:rsidR="000A7518" w:rsidRDefault="000A7518" w:rsidP="004443B7">
            <w:pPr>
              <w:pStyle w:val="TableParagraph"/>
              <w:spacing w:before="68"/>
              <w:rPr>
                <w:b/>
                <w:sz w:val="20"/>
              </w:rPr>
            </w:pPr>
            <w:r>
              <w:rPr>
                <w:b/>
                <w:sz w:val="20"/>
              </w:rPr>
              <w:t>Obchodní firma nebo název nebo jméno a příjmení:</w:t>
            </w:r>
          </w:p>
        </w:tc>
        <w:tc>
          <w:tcPr>
            <w:tcW w:w="5528" w:type="dxa"/>
            <w:gridSpan w:val="2"/>
            <w:tcBorders>
              <w:left w:val="single" w:sz="6" w:space="0" w:color="000000"/>
              <w:bottom w:val="single" w:sz="6" w:space="0" w:color="000000"/>
            </w:tcBorders>
          </w:tcPr>
          <w:p w14:paraId="7FC81769" w14:textId="77777777" w:rsidR="000A7518" w:rsidRDefault="000A7518" w:rsidP="004443B7">
            <w:pPr>
              <w:pStyle w:val="TableParagraph"/>
              <w:spacing w:before="186"/>
              <w:ind w:left="124"/>
              <w:rPr>
                <w:sz w:val="20"/>
              </w:rPr>
            </w:pPr>
            <w:r>
              <w:rPr>
                <w:sz w:val="20"/>
              </w:rPr>
              <w:t>Mgr. Ondřej Volf</w:t>
            </w:r>
          </w:p>
        </w:tc>
      </w:tr>
      <w:tr w:rsidR="000A7518" w14:paraId="64538EA5" w14:textId="77777777" w:rsidTr="000A7518">
        <w:trPr>
          <w:gridBefore w:val="1"/>
          <w:wBefore w:w="30" w:type="dxa"/>
          <w:trHeight w:val="520"/>
        </w:trPr>
        <w:tc>
          <w:tcPr>
            <w:tcW w:w="3845" w:type="dxa"/>
            <w:gridSpan w:val="2"/>
            <w:tcBorders>
              <w:top w:val="single" w:sz="6" w:space="0" w:color="000000"/>
              <w:bottom w:val="single" w:sz="6" w:space="0" w:color="000000"/>
              <w:right w:val="single" w:sz="6" w:space="0" w:color="000000"/>
            </w:tcBorders>
            <w:shd w:val="clear" w:color="auto" w:fill="F1F1F1"/>
          </w:tcPr>
          <w:p w14:paraId="6C00C040" w14:textId="77777777" w:rsidR="000A7518" w:rsidRDefault="000A7518" w:rsidP="004443B7">
            <w:pPr>
              <w:pStyle w:val="TableParagraph"/>
              <w:rPr>
                <w:sz w:val="20"/>
              </w:rPr>
            </w:pPr>
            <w:r>
              <w:rPr>
                <w:sz w:val="20"/>
              </w:rPr>
              <w:t>Sídlo:</w:t>
            </w:r>
          </w:p>
        </w:tc>
        <w:tc>
          <w:tcPr>
            <w:tcW w:w="5528" w:type="dxa"/>
            <w:gridSpan w:val="2"/>
            <w:tcBorders>
              <w:top w:val="single" w:sz="6" w:space="0" w:color="000000"/>
              <w:left w:val="single" w:sz="6" w:space="0" w:color="000000"/>
              <w:bottom w:val="single" w:sz="6" w:space="0" w:color="000000"/>
            </w:tcBorders>
          </w:tcPr>
          <w:p w14:paraId="73DC4518" w14:textId="77777777" w:rsidR="000A7518" w:rsidRDefault="000A7518" w:rsidP="004443B7">
            <w:pPr>
              <w:pStyle w:val="TableParagraph"/>
              <w:ind w:left="124"/>
              <w:rPr>
                <w:sz w:val="20"/>
              </w:rPr>
            </w:pPr>
            <w:r>
              <w:rPr>
                <w:sz w:val="20"/>
              </w:rPr>
              <w:t>Nebílovy 37, 332 04 Nezvěstice</w:t>
            </w:r>
          </w:p>
        </w:tc>
      </w:tr>
      <w:tr w:rsidR="000A7518" w14:paraId="03D84D72" w14:textId="77777777" w:rsidTr="000A7518">
        <w:trPr>
          <w:gridBefore w:val="1"/>
          <w:wBefore w:w="30" w:type="dxa"/>
          <w:trHeight w:val="522"/>
        </w:trPr>
        <w:tc>
          <w:tcPr>
            <w:tcW w:w="3845" w:type="dxa"/>
            <w:gridSpan w:val="2"/>
            <w:tcBorders>
              <w:top w:val="single" w:sz="6" w:space="0" w:color="000000"/>
              <w:bottom w:val="single" w:sz="6" w:space="0" w:color="000000"/>
              <w:right w:val="single" w:sz="6" w:space="0" w:color="000000"/>
            </w:tcBorders>
            <w:shd w:val="clear" w:color="auto" w:fill="F1F1F1"/>
          </w:tcPr>
          <w:p w14:paraId="7494438E" w14:textId="77777777" w:rsidR="000A7518" w:rsidRDefault="000A7518" w:rsidP="004443B7">
            <w:pPr>
              <w:pStyle w:val="TableParagraph"/>
              <w:rPr>
                <w:sz w:val="20"/>
              </w:rPr>
            </w:pPr>
            <w:r>
              <w:rPr>
                <w:sz w:val="20"/>
              </w:rPr>
              <w:t>IČO:</w:t>
            </w:r>
          </w:p>
        </w:tc>
        <w:tc>
          <w:tcPr>
            <w:tcW w:w="5528" w:type="dxa"/>
            <w:gridSpan w:val="2"/>
            <w:tcBorders>
              <w:top w:val="single" w:sz="6" w:space="0" w:color="000000"/>
              <w:left w:val="single" w:sz="6" w:space="0" w:color="000000"/>
              <w:bottom w:val="single" w:sz="6" w:space="0" w:color="000000"/>
            </w:tcBorders>
          </w:tcPr>
          <w:p w14:paraId="76F082D6" w14:textId="77777777" w:rsidR="000A7518" w:rsidRDefault="000A7518" w:rsidP="004443B7">
            <w:pPr>
              <w:pStyle w:val="TableParagraph"/>
              <w:ind w:left="124"/>
              <w:rPr>
                <w:sz w:val="20"/>
              </w:rPr>
            </w:pPr>
            <w:r>
              <w:rPr>
                <w:sz w:val="20"/>
              </w:rPr>
              <w:t>71682821</w:t>
            </w:r>
          </w:p>
        </w:tc>
      </w:tr>
      <w:tr w:rsidR="000A7518" w14:paraId="056E7547" w14:textId="77777777" w:rsidTr="000A7518">
        <w:trPr>
          <w:gridBefore w:val="1"/>
          <w:wBefore w:w="30" w:type="dxa"/>
          <w:trHeight w:val="520"/>
        </w:trPr>
        <w:tc>
          <w:tcPr>
            <w:tcW w:w="3845" w:type="dxa"/>
            <w:gridSpan w:val="2"/>
            <w:tcBorders>
              <w:top w:val="single" w:sz="6" w:space="0" w:color="000000"/>
              <w:bottom w:val="single" w:sz="6" w:space="0" w:color="000000"/>
              <w:right w:val="single" w:sz="6" w:space="0" w:color="000000"/>
            </w:tcBorders>
            <w:shd w:val="clear" w:color="auto" w:fill="F1F1F1"/>
          </w:tcPr>
          <w:p w14:paraId="1C1FD214" w14:textId="77777777" w:rsidR="000A7518" w:rsidRDefault="000A7518" w:rsidP="004443B7">
            <w:pPr>
              <w:pStyle w:val="TableParagraph"/>
              <w:rPr>
                <w:sz w:val="20"/>
              </w:rPr>
            </w:pPr>
            <w:r>
              <w:rPr>
                <w:sz w:val="20"/>
              </w:rPr>
              <w:t>DIČ:</w:t>
            </w:r>
          </w:p>
        </w:tc>
        <w:tc>
          <w:tcPr>
            <w:tcW w:w="5528" w:type="dxa"/>
            <w:gridSpan w:val="2"/>
            <w:tcBorders>
              <w:top w:val="single" w:sz="6" w:space="0" w:color="000000"/>
              <w:left w:val="single" w:sz="6" w:space="0" w:color="000000"/>
              <w:bottom w:val="single" w:sz="6" w:space="0" w:color="000000"/>
            </w:tcBorders>
          </w:tcPr>
          <w:p w14:paraId="0BCAFD92" w14:textId="77777777" w:rsidR="000A7518" w:rsidRDefault="000A7518" w:rsidP="004443B7">
            <w:pPr>
              <w:pStyle w:val="TableParagraph"/>
              <w:ind w:left="124"/>
              <w:rPr>
                <w:sz w:val="20"/>
              </w:rPr>
            </w:pPr>
            <w:r>
              <w:rPr>
                <w:sz w:val="20"/>
              </w:rPr>
              <w:t>není plátcem DPH</w:t>
            </w:r>
          </w:p>
        </w:tc>
      </w:tr>
      <w:tr w:rsidR="000A7518" w14:paraId="7C6658F2" w14:textId="77777777" w:rsidTr="000A7518">
        <w:trPr>
          <w:gridBefore w:val="1"/>
          <w:wBefore w:w="30" w:type="dxa"/>
          <w:trHeight w:val="594"/>
        </w:trPr>
        <w:tc>
          <w:tcPr>
            <w:tcW w:w="3845" w:type="dxa"/>
            <w:gridSpan w:val="2"/>
            <w:tcBorders>
              <w:top w:val="single" w:sz="6" w:space="0" w:color="000000"/>
              <w:bottom w:val="single" w:sz="6" w:space="0" w:color="000000"/>
              <w:right w:val="single" w:sz="6" w:space="0" w:color="000000"/>
            </w:tcBorders>
            <w:shd w:val="clear" w:color="auto" w:fill="F1F1F1"/>
          </w:tcPr>
          <w:p w14:paraId="7995D0D9" w14:textId="77777777" w:rsidR="000A7518" w:rsidRDefault="000A7518" w:rsidP="004443B7">
            <w:pPr>
              <w:pStyle w:val="TableParagraph"/>
              <w:spacing w:before="73"/>
              <w:rPr>
                <w:sz w:val="20"/>
              </w:rPr>
            </w:pPr>
            <w:r>
              <w:rPr>
                <w:sz w:val="20"/>
              </w:rPr>
              <w:t>Osoba oprávněná jednat jménem či za poddodavatele:</w:t>
            </w:r>
          </w:p>
        </w:tc>
        <w:tc>
          <w:tcPr>
            <w:tcW w:w="5528" w:type="dxa"/>
            <w:gridSpan w:val="2"/>
            <w:tcBorders>
              <w:top w:val="single" w:sz="6" w:space="0" w:color="000000"/>
              <w:left w:val="single" w:sz="6" w:space="0" w:color="000000"/>
              <w:bottom w:val="single" w:sz="6" w:space="0" w:color="000000"/>
            </w:tcBorders>
          </w:tcPr>
          <w:p w14:paraId="037A0D8C" w14:textId="4C31EC25" w:rsidR="000A7518" w:rsidRDefault="00B86C39" w:rsidP="004443B7">
            <w:pPr>
              <w:pStyle w:val="TableParagraph"/>
              <w:spacing w:before="186"/>
              <w:ind w:left="124"/>
              <w:rPr>
                <w:sz w:val="20"/>
              </w:rPr>
            </w:pPr>
            <w:r>
              <w:rPr>
                <w:sz w:val="20"/>
              </w:rPr>
              <w:t>xxxxxxxxxxxxxx</w:t>
            </w:r>
          </w:p>
        </w:tc>
      </w:tr>
      <w:tr w:rsidR="000A7518" w14:paraId="7F940929" w14:textId="77777777" w:rsidTr="000A7518">
        <w:trPr>
          <w:gridBefore w:val="1"/>
          <w:wBefore w:w="30" w:type="dxa"/>
          <w:trHeight w:val="522"/>
        </w:trPr>
        <w:tc>
          <w:tcPr>
            <w:tcW w:w="3845" w:type="dxa"/>
            <w:gridSpan w:val="2"/>
            <w:tcBorders>
              <w:top w:val="single" w:sz="6" w:space="0" w:color="000000"/>
              <w:bottom w:val="single" w:sz="6" w:space="0" w:color="000000"/>
              <w:right w:val="single" w:sz="6" w:space="0" w:color="000000"/>
            </w:tcBorders>
            <w:shd w:val="clear" w:color="auto" w:fill="F1F1F1"/>
          </w:tcPr>
          <w:p w14:paraId="7D6F38BE" w14:textId="77777777" w:rsidR="000A7518" w:rsidRDefault="000A7518" w:rsidP="004443B7">
            <w:pPr>
              <w:pStyle w:val="TableParagraph"/>
              <w:rPr>
                <w:sz w:val="20"/>
              </w:rPr>
            </w:pPr>
            <w:r>
              <w:rPr>
                <w:sz w:val="20"/>
              </w:rPr>
              <w:t>Tel. č.:</w:t>
            </w:r>
          </w:p>
        </w:tc>
        <w:tc>
          <w:tcPr>
            <w:tcW w:w="5528" w:type="dxa"/>
            <w:gridSpan w:val="2"/>
            <w:tcBorders>
              <w:top w:val="single" w:sz="6" w:space="0" w:color="000000"/>
              <w:left w:val="single" w:sz="6" w:space="0" w:color="000000"/>
              <w:bottom w:val="single" w:sz="6" w:space="0" w:color="000000"/>
            </w:tcBorders>
          </w:tcPr>
          <w:p w14:paraId="2EE0C28B" w14:textId="32773CF7" w:rsidR="000A7518" w:rsidRDefault="00B86C39" w:rsidP="004443B7">
            <w:pPr>
              <w:pStyle w:val="TableParagraph"/>
              <w:ind w:left="124"/>
              <w:rPr>
                <w:sz w:val="20"/>
              </w:rPr>
            </w:pPr>
            <w:r>
              <w:rPr>
                <w:sz w:val="20"/>
              </w:rPr>
              <w:t>xxxxxxxxxxxxxx</w:t>
            </w:r>
          </w:p>
        </w:tc>
      </w:tr>
      <w:tr w:rsidR="000A7518" w14:paraId="7E7AA0BE" w14:textId="77777777" w:rsidTr="000A7518">
        <w:trPr>
          <w:gridBefore w:val="1"/>
          <w:wBefore w:w="30" w:type="dxa"/>
          <w:trHeight w:val="520"/>
        </w:trPr>
        <w:tc>
          <w:tcPr>
            <w:tcW w:w="3845" w:type="dxa"/>
            <w:gridSpan w:val="2"/>
            <w:tcBorders>
              <w:top w:val="single" w:sz="6" w:space="0" w:color="000000"/>
              <w:bottom w:val="single" w:sz="6" w:space="0" w:color="000000"/>
              <w:right w:val="single" w:sz="6" w:space="0" w:color="000000"/>
            </w:tcBorders>
            <w:shd w:val="clear" w:color="auto" w:fill="F1F1F1"/>
          </w:tcPr>
          <w:p w14:paraId="6D3072B6" w14:textId="77777777" w:rsidR="000A7518" w:rsidRDefault="000A7518" w:rsidP="004443B7">
            <w:pPr>
              <w:pStyle w:val="TableParagraph"/>
              <w:rPr>
                <w:sz w:val="20"/>
              </w:rPr>
            </w:pPr>
            <w:r>
              <w:rPr>
                <w:sz w:val="20"/>
              </w:rPr>
              <w:t>E-mail:</w:t>
            </w:r>
          </w:p>
        </w:tc>
        <w:tc>
          <w:tcPr>
            <w:tcW w:w="5528" w:type="dxa"/>
            <w:gridSpan w:val="2"/>
            <w:tcBorders>
              <w:top w:val="single" w:sz="6" w:space="0" w:color="000000"/>
              <w:left w:val="single" w:sz="6" w:space="0" w:color="000000"/>
              <w:bottom w:val="single" w:sz="6" w:space="0" w:color="000000"/>
            </w:tcBorders>
          </w:tcPr>
          <w:p w14:paraId="76ADA407" w14:textId="3D65C67C" w:rsidR="000A7518" w:rsidRDefault="00B86C39" w:rsidP="004443B7">
            <w:pPr>
              <w:pStyle w:val="TableParagraph"/>
              <w:ind w:left="124"/>
              <w:rPr>
                <w:sz w:val="20"/>
              </w:rPr>
            </w:pPr>
            <w:r>
              <w:rPr>
                <w:sz w:val="20"/>
              </w:rPr>
              <w:t>xxxxxxxxxxxxxx</w:t>
            </w:r>
          </w:p>
        </w:tc>
      </w:tr>
      <w:tr w:rsidR="000A7518" w14:paraId="7BDDE117" w14:textId="77777777" w:rsidTr="000A7518">
        <w:trPr>
          <w:gridBefore w:val="1"/>
          <w:wBefore w:w="30" w:type="dxa"/>
          <w:trHeight w:val="594"/>
        </w:trPr>
        <w:tc>
          <w:tcPr>
            <w:tcW w:w="3845" w:type="dxa"/>
            <w:gridSpan w:val="2"/>
            <w:tcBorders>
              <w:top w:val="single" w:sz="6" w:space="0" w:color="000000"/>
              <w:bottom w:val="single" w:sz="6" w:space="0" w:color="000000"/>
              <w:right w:val="single" w:sz="6" w:space="0" w:color="000000"/>
            </w:tcBorders>
            <w:shd w:val="clear" w:color="auto" w:fill="F1F1F1"/>
          </w:tcPr>
          <w:p w14:paraId="41759122" w14:textId="77777777" w:rsidR="000A7518" w:rsidRDefault="000A7518" w:rsidP="004443B7">
            <w:pPr>
              <w:pStyle w:val="TableParagraph"/>
              <w:spacing w:before="71"/>
              <w:rPr>
                <w:sz w:val="20"/>
              </w:rPr>
            </w:pPr>
            <w:r>
              <w:rPr>
                <w:sz w:val="20"/>
              </w:rPr>
              <w:t>Část plnění VZ, kterou hodlá dodavatel zadat poddodavateli:</w:t>
            </w:r>
          </w:p>
        </w:tc>
        <w:tc>
          <w:tcPr>
            <w:tcW w:w="5528" w:type="dxa"/>
            <w:gridSpan w:val="2"/>
            <w:tcBorders>
              <w:top w:val="single" w:sz="6" w:space="0" w:color="000000"/>
              <w:left w:val="single" w:sz="6" w:space="0" w:color="000000"/>
              <w:bottom w:val="single" w:sz="6" w:space="0" w:color="000000"/>
            </w:tcBorders>
          </w:tcPr>
          <w:p w14:paraId="564DA5C9" w14:textId="77777777" w:rsidR="000A7518" w:rsidRDefault="000A7518" w:rsidP="004443B7">
            <w:pPr>
              <w:pStyle w:val="TableParagraph"/>
              <w:spacing w:before="71"/>
              <w:ind w:left="124" w:right="403"/>
              <w:rPr>
                <w:sz w:val="20"/>
              </w:rPr>
            </w:pPr>
            <w:r>
              <w:rPr>
                <w:sz w:val="20"/>
              </w:rPr>
              <w:t>posouzení vlivů návrhu MPP na ptačí oblasti a evropsky významné lokality Natura 2000</w:t>
            </w:r>
          </w:p>
        </w:tc>
      </w:tr>
      <w:tr w:rsidR="000A7518" w14:paraId="2EACE50C" w14:textId="77777777" w:rsidTr="000A7518">
        <w:trPr>
          <w:gridBefore w:val="1"/>
          <w:wBefore w:w="30" w:type="dxa"/>
          <w:trHeight w:val="522"/>
        </w:trPr>
        <w:tc>
          <w:tcPr>
            <w:tcW w:w="3845" w:type="dxa"/>
            <w:gridSpan w:val="2"/>
            <w:tcBorders>
              <w:top w:val="single" w:sz="6" w:space="0" w:color="000000"/>
              <w:right w:val="single" w:sz="6" w:space="0" w:color="000000"/>
            </w:tcBorders>
            <w:shd w:val="clear" w:color="auto" w:fill="F1F1F1"/>
          </w:tcPr>
          <w:p w14:paraId="0A111DBA" w14:textId="77777777" w:rsidR="000A7518" w:rsidRDefault="000A7518" w:rsidP="004443B7">
            <w:pPr>
              <w:pStyle w:val="TableParagraph"/>
              <w:rPr>
                <w:sz w:val="20"/>
              </w:rPr>
            </w:pPr>
            <w:r>
              <w:rPr>
                <w:sz w:val="20"/>
              </w:rPr>
              <w:t>Předpokládaný % podíl na plnění VZ:</w:t>
            </w:r>
          </w:p>
        </w:tc>
        <w:tc>
          <w:tcPr>
            <w:tcW w:w="5528" w:type="dxa"/>
            <w:gridSpan w:val="2"/>
            <w:tcBorders>
              <w:top w:val="single" w:sz="6" w:space="0" w:color="000000"/>
              <w:left w:val="single" w:sz="6" w:space="0" w:color="000000"/>
            </w:tcBorders>
          </w:tcPr>
          <w:p w14:paraId="4DAE317A" w14:textId="77777777" w:rsidR="000A7518" w:rsidRDefault="000A7518" w:rsidP="004443B7">
            <w:pPr>
              <w:pStyle w:val="TableParagraph"/>
              <w:ind w:left="124"/>
              <w:rPr>
                <w:sz w:val="20"/>
              </w:rPr>
            </w:pPr>
            <w:r>
              <w:rPr>
                <w:sz w:val="20"/>
              </w:rPr>
              <w:t>3%</w:t>
            </w:r>
          </w:p>
        </w:tc>
      </w:tr>
      <w:tr w:rsidR="000A7518" w14:paraId="6C1A952A" w14:textId="77777777" w:rsidTr="000A7518">
        <w:trPr>
          <w:gridAfter w:val="1"/>
          <w:wAfter w:w="30" w:type="dxa"/>
          <w:trHeight w:val="435"/>
        </w:trPr>
        <w:tc>
          <w:tcPr>
            <w:tcW w:w="9373" w:type="dxa"/>
            <w:gridSpan w:val="4"/>
            <w:shd w:val="clear" w:color="auto" w:fill="D9D9D9"/>
          </w:tcPr>
          <w:p w14:paraId="20DA2718" w14:textId="77777777" w:rsidR="000A7518" w:rsidRDefault="000A7518" w:rsidP="004443B7">
            <w:pPr>
              <w:pStyle w:val="TableParagraph"/>
              <w:spacing w:before="107"/>
              <w:rPr>
                <w:b/>
                <w:sz w:val="20"/>
              </w:rPr>
            </w:pPr>
            <w:r>
              <w:rPr>
                <w:b/>
                <w:sz w:val="20"/>
              </w:rPr>
              <w:t>Poddodavatel č. 2</w:t>
            </w:r>
          </w:p>
        </w:tc>
      </w:tr>
      <w:tr w:rsidR="000A7518" w14:paraId="5D49B06C" w14:textId="77777777" w:rsidTr="000A7518">
        <w:trPr>
          <w:gridAfter w:val="1"/>
          <w:wAfter w:w="30" w:type="dxa"/>
          <w:trHeight w:val="596"/>
        </w:trPr>
        <w:tc>
          <w:tcPr>
            <w:tcW w:w="3845" w:type="dxa"/>
            <w:gridSpan w:val="2"/>
            <w:tcBorders>
              <w:bottom w:val="single" w:sz="6" w:space="0" w:color="000000"/>
              <w:right w:val="single" w:sz="6" w:space="0" w:color="000000"/>
            </w:tcBorders>
            <w:shd w:val="clear" w:color="auto" w:fill="F1F1F1"/>
          </w:tcPr>
          <w:p w14:paraId="52D9571B" w14:textId="77777777" w:rsidR="000A7518" w:rsidRDefault="000A7518" w:rsidP="004443B7">
            <w:pPr>
              <w:pStyle w:val="TableParagraph"/>
              <w:spacing w:before="71"/>
              <w:rPr>
                <w:b/>
                <w:sz w:val="20"/>
              </w:rPr>
            </w:pPr>
            <w:r>
              <w:rPr>
                <w:b/>
                <w:sz w:val="20"/>
              </w:rPr>
              <w:t>Obchodní firma nebo název nebo jméno a příjmení:</w:t>
            </w:r>
          </w:p>
        </w:tc>
        <w:tc>
          <w:tcPr>
            <w:tcW w:w="5528" w:type="dxa"/>
            <w:gridSpan w:val="2"/>
            <w:tcBorders>
              <w:left w:val="single" w:sz="6" w:space="0" w:color="000000"/>
              <w:bottom w:val="single" w:sz="6" w:space="0" w:color="000000"/>
            </w:tcBorders>
          </w:tcPr>
          <w:p w14:paraId="76EF818B" w14:textId="77777777" w:rsidR="000A7518" w:rsidRDefault="000A7518" w:rsidP="004443B7">
            <w:pPr>
              <w:pStyle w:val="TableParagraph"/>
              <w:spacing w:before="189"/>
              <w:ind w:left="124"/>
              <w:rPr>
                <w:sz w:val="20"/>
              </w:rPr>
            </w:pPr>
            <w:r>
              <w:rPr>
                <w:sz w:val="20"/>
              </w:rPr>
              <w:t>Vodohospodářský rozvoj a výstavba a.s., Divize 06</w:t>
            </w:r>
          </w:p>
        </w:tc>
      </w:tr>
      <w:tr w:rsidR="000A7518" w14:paraId="3A760C95" w14:textId="77777777" w:rsidTr="000A7518">
        <w:trPr>
          <w:gridAfter w:val="1"/>
          <w:wAfter w:w="30" w:type="dxa"/>
          <w:trHeight w:val="520"/>
        </w:trPr>
        <w:tc>
          <w:tcPr>
            <w:tcW w:w="3845" w:type="dxa"/>
            <w:gridSpan w:val="2"/>
            <w:tcBorders>
              <w:top w:val="single" w:sz="6" w:space="0" w:color="000000"/>
              <w:bottom w:val="single" w:sz="6" w:space="0" w:color="000000"/>
              <w:right w:val="single" w:sz="6" w:space="0" w:color="000000"/>
            </w:tcBorders>
            <w:shd w:val="clear" w:color="auto" w:fill="F1F1F1"/>
          </w:tcPr>
          <w:p w14:paraId="6F02140C" w14:textId="77777777" w:rsidR="000A7518" w:rsidRDefault="000A7518" w:rsidP="004443B7">
            <w:pPr>
              <w:pStyle w:val="TableParagraph"/>
              <w:rPr>
                <w:sz w:val="20"/>
              </w:rPr>
            </w:pPr>
            <w:r>
              <w:rPr>
                <w:sz w:val="20"/>
              </w:rPr>
              <w:t>Sídlo:</w:t>
            </w:r>
          </w:p>
        </w:tc>
        <w:tc>
          <w:tcPr>
            <w:tcW w:w="5528" w:type="dxa"/>
            <w:gridSpan w:val="2"/>
            <w:tcBorders>
              <w:top w:val="single" w:sz="6" w:space="0" w:color="000000"/>
              <w:left w:val="single" w:sz="6" w:space="0" w:color="000000"/>
              <w:bottom w:val="single" w:sz="6" w:space="0" w:color="000000"/>
            </w:tcBorders>
          </w:tcPr>
          <w:p w14:paraId="3DC7F104" w14:textId="77777777" w:rsidR="000A7518" w:rsidRDefault="000A7518" w:rsidP="004443B7">
            <w:pPr>
              <w:pStyle w:val="TableParagraph"/>
              <w:ind w:left="124"/>
              <w:rPr>
                <w:sz w:val="20"/>
              </w:rPr>
            </w:pPr>
            <w:r>
              <w:rPr>
                <w:sz w:val="20"/>
              </w:rPr>
              <w:t>Nábřežní 90/4, Smíchov, 150 00 Praha 5</w:t>
            </w:r>
          </w:p>
        </w:tc>
      </w:tr>
      <w:tr w:rsidR="000A7518" w14:paraId="096A3653" w14:textId="77777777" w:rsidTr="000A7518">
        <w:trPr>
          <w:gridAfter w:val="1"/>
          <w:wAfter w:w="30" w:type="dxa"/>
          <w:trHeight w:val="520"/>
        </w:trPr>
        <w:tc>
          <w:tcPr>
            <w:tcW w:w="3845" w:type="dxa"/>
            <w:gridSpan w:val="2"/>
            <w:tcBorders>
              <w:top w:val="single" w:sz="6" w:space="0" w:color="000000"/>
              <w:bottom w:val="single" w:sz="6" w:space="0" w:color="000000"/>
              <w:right w:val="single" w:sz="6" w:space="0" w:color="000000"/>
            </w:tcBorders>
            <w:shd w:val="clear" w:color="auto" w:fill="F1F1F1"/>
          </w:tcPr>
          <w:p w14:paraId="5DCD79B5" w14:textId="77777777" w:rsidR="000A7518" w:rsidRDefault="000A7518" w:rsidP="004443B7">
            <w:pPr>
              <w:pStyle w:val="TableParagraph"/>
              <w:rPr>
                <w:sz w:val="20"/>
              </w:rPr>
            </w:pPr>
            <w:r>
              <w:rPr>
                <w:sz w:val="20"/>
              </w:rPr>
              <w:t>IČO:</w:t>
            </w:r>
          </w:p>
        </w:tc>
        <w:tc>
          <w:tcPr>
            <w:tcW w:w="5528" w:type="dxa"/>
            <w:gridSpan w:val="2"/>
            <w:tcBorders>
              <w:top w:val="single" w:sz="6" w:space="0" w:color="000000"/>
              <w:left w:val="single" w:sz="6" w:space="0" w:color="000000"/>
              <w:bottom w:val="single" w:sz="6" w:space="0" w:color="000000"/>
            </w:tcBorders>
          </w:tcPr>
          <w:p w14:paraId="2EC2FCD5" w14:textId="77777777" w:rsidR="000A7518" w:rsidRDefault="000A7518" w:rsidP="004443B7">
            <w:pPr>
              <w:pStyle w:val="TableParagraph"/>
              <w:ind w:left="124"/>
              <w:rPr>
                <w:sz w:val="20"/>
              </w:rPr>
            </w:pPr>
            <w:r>
              <w:rPr>
                <w:sz w:val="20"/>
              </w:rPr>
              <w:t>47116901</w:t>
            </w:r>
          </w:p>
        </w:tc>
      </w:tr>
      <w:tr w:rsidR="000A7518" w14:paraId="05D818E8" w14:textId="77777777" w:rsidTr="000A7518">
        <w:trPr>
          <w:gridAfter w:val="1"/>
          <w:wAfter w:w="30" w:type="dxa"/>
          <w:trHeight w:val="522"/>
        </w:trPr>
        <w:tc>
          <w:tcPr>
            <w:tcW w:w="3845" w:type="dxa"/>
            <w:gridSpan w:val="2"/>
            <w:tcBorders>
              <w:top w:val="single" w:sz="6" w:space="0" w:color="000000"/>
              <w:bottom w:val="single" w:sz="6" w:space="0" w:color="000000"/>
              <w:right w:val="single" w:sz="6" w:space="0" w:color="000000"/>
            </w:tcBorders>
            <w:shd w:val="clear" w:color="auto" w:fill="F1F1F1"/>
          </w:tcPr>
          <w:p w14:paraId="4AB2B171" w14:textId="77777777" w:rsidR="000A7518" w:rsidRDefault="000A7518" w:rsidP="004443B7">
            <w:pPr>
              <w:pStyle w:val="TableParagraph"/>
              <w:rPr>
                <w:sz w:val="20"/>
              </w:rPr>
            </w:pPr>
            <w:r>
              <w:rPr>
                <w:sz w:val="20"/>
              </w:rPr>
              <w:t>DIČ:</w:t>
            </w:r>
          </w:p>
        </w:tc>
        <w:tc>
          <w:tcPr>
            <w:tcW w:w="5528" w:type="dxa"/>
            <w:gridSpan w:val="2"/>
            <w:tcBorders>
              <w:top w:val="single" w:sz="6" w:space="0" w:color="000000"/>
              <w:left w:val="single" w:sz="6" w:space="0" w:color="000000"/>
              <w:bottom w:val="single" w:sz="6" w:space="0" w:color="000000"/>
            </w:tcBorders>
          </w:tcPr>
          <w:p w14:paraId="444E2B18" w14:textId="77777777" w:rsidR="000A7518" w:rsidRDefault="000A7518" w:rsidP="004443B7">
            <w:pPr>
              <w:pStyle w:val="TableParagraph"/>
              <w:ind w:left="124"/>
              <w:rPr>
                <w:sz w:val="20"/>
              </w:rPr>
            </w:pPr>
            <w:r>
              <w:rPr>
                <w:sz w:val="20"/>
              </w:rPr>
              <w:t>CZ47116901</w:t>
            </w:r>
          </w:p>
        </w:tc>
      </w:tr>
      <w:tr w:rsidR="000A7518" w14:paraId="3130FF44" w14:textId="77777777" w:rsidTr="000A7518">
        <w:trPr>
          <w:gridAfter w:val="1"/>
          <w:wAfter w:w="30" w:type="dxa"/>
          <w:trHeight w:val="594"/>
        </w:trPr>
        <w:tc>
          <w:tcPr>
            <w:tcW w:w="3845" w:type="dxa"/>
            <w:gridSpan w:val="2"/>
            <w:tcBorders>
              <w:top w:val="single" w:sz="6" w:space="0" w:color="000000"/>
              <w:bottom w:val="single" w:sz="6" w:space="0" w:color="000000"/>
              <w:right w:val="single" w:sz="6" w:space="0" w:color="000000"/>
            </w:tcBorders>
            <w:shd w:val="clear" w:color="auto" w:fill="F1F1F1"/>
          </w:tcPr>
          <w:p w14:paraId="4E401FF2" w14:textId="77777777" w:rsidR="000A7518" w:rsidRDefault="000A7518" w:rsidP="004443B7">
            <w:pPr>
              <w:pStyle w:val="TableParagraph"/>
              <w:spacing w:before="71"/>
              <w:rPr>
                <w:sz w:val="20"/>
              </w:rPr>
            </w:pPr>
            <w:r>
              <w:rPr>
                <w:sz w:val="20"/>
              </w:rPr>
              <w:t>Osoba oprávněná jednat jménem či za poddodavatele:</w:t>
            </w:r>
          </w:p>
        </w:tc>
        <w:tc>
          <w:tcPr>
            <w:tcW w:w="5528" w:type="dxa"/>
            <w:gridSpan w:val="2"/>
            <w:tcBorders>
              <w:top w:val="single" w:sz="6" w:space="0" w:color="000000"/>
              <w:left w:val="single" w:sz="6" w:space="0" w:color="000000"/>
              <w:bottom w:val="single" w:sz="6" w:space="0" w:color="000000"/>
            </w:tcBorders>
          </w:tcPr>
          <w:p w14:paraId="0D167271" w14:textId="6E093E55" w:rsidR="000A7518" w:rsidRDefault="00B86C39" w:rsidP="004443B7">
            <w:pPr>
              <w:pStyle w:val="TableParagraph"/>
              <w:spacing w:before="186"/>
              <w:ind w:left="124"/>
              <w:rPr>
                <w:sz w:val="20"/>
              </w:rPr>
            </w:pPr>
            <w:r>
              <w:rPr>
                <w:sz w:val="20"/>
              </w:rPr>
              <w:t>xxxxxxxxxxxxxx</w:t>
            </w:r>
          </w:p>
        </w:tc>
      </w:tr>
      <w:tr w:rsidR="000A7518" w14:paraId="7D6D7E58" w14:textId="77777777" w:rsidTr="000A7518">
        <w:trPr>
          <w:gridAfter w:val="1"/>
          <w:wAfter w:w="30" w:type="dxa"/>
          <w:trHeight w:val="520"/>
        </w:trPr>
        <w:tc>
          <w:tcPr>
            <w:tcW w:w="3845" w:type="dxa"/>
            <w:gridSpan w:val="2"/>
            <w:tcBorders>
              <w:top w:val="single" w:sz="6" w:space="0" w:color="000000"/>
              <w:bottom w:val="single" w:sz="6" w:space="0" w:color="000000"/>
              <w:right w:val="single" w:sz="6" w:space="0" w:color="000000"/>
            </w:tcBorders>
            <w:shd w:val="clear" w:color="auto" w:fill="F1F1F1"/>
          </w:tcPr>
          <w:p w14:paraId="3FBD9F9B" w14:textId="77777777" w:rsidR="000A7518" w:rsidRDefault="000A7518" w:rsidP="004443B7">
            <w:pPr>
              <w:pStyle w:val="TableParagraph"/>
              <w:rPr>
                <w:sz w:val="20"/>
              </w:rPr>
            </w:pPr>
            <w:r>
              <w:rPr>
                <w:sz w:val="20"/>
              </w:rPr>
              <w:t>Tel. č.:</w:t>
            </w:r>
          </w:p>
        </w:tc>
        <w:tc>
          <w:tcPr>
            <w:tcW w:w="5528" w:type="dxa"/>
            <w:gridSpan w:val="2"/>
            <w:tcBorders>
              <w:top w:val="single" w:sz="6" w:space="0" w:color="000000"/>
              <w:left w:val="single" w:sz="6" w:space="0" w:color="000000"/>
              <w:bottom w:val="single" w:sz="6" w:space="0" w:color="000000"/>
            </w:tcBorders>
          </w:tcPr>
          <w:p w14:paraId="68A0D738" w14:textId="380AF9FE" w:rsidR="000A7518" w:rsidRDefault="00B86C39" w:rsidP="004443B7">
            <w:pPr>
              <w:pStyle w:val="TableParagraph"/>
              <w:ind w:left="124"/>
              <w:rPr>
                <w:sz w:val="20"/>
              </w:rPr>
            </w:pPr>
            <w:r>
              <w:rPr>
                <w:sz w:val="20"/>
              </w:rPr>
              <w:t>xxxxxxxxxxxxxx</w:t>
            </w:r>
          </w:p>
        </w:tc>
      </w:tr>
      <w:tr w:rsidR="000A7518" w14:paraId="509AD5E8" w14:textId="77777777" w:rsidTr="000A7518">
        <w:trPr>
          <w:gridAfter w:val="1"/>
          <w:wAfter w:w="30" w:type="dxa"/>
          <w:trHeight w:val="523"/>
        </w:trPr>
        <w:tc>
          <w:tcPr>
            <w:tcW w:w="3845" w:type="dxa"/>
            <w:gridSpan w:val="2"/>
            <w:tcBorders>
              <w:top w:val="single" w:sz="6" w:space="0" w:color="000000"/>
              <w:bottom w:val="single" w:sz="6" w:space="0" w:color="000000"/>
              <w:right w:val="single" w:sz="6" w:space="0" w:color="000000"/>
            </w:tcBorders>
            <w:shd w:val="clear" w:color="auto" w:fill="F1F1F1"/>
          </w:tcPr>
          <w:p w14:paraId="6C94F199" w14:textId="77777777" w:rsidR="000A7518" w:rsidRDefault="000A7518" w:rsidP="004443B7">
            <w:pPr>
              <w:pStyle w:val="TableParagraph"/>
              <w:rPr>
                <w:sz w:val="20"/>
              </w:rPr>
            </w:pPr>
            <w:r>
              <w:rPr>
                <w:sz w:val="20"/>
              </w:rPr>
              <w:t>E-mail:</w:t>
            </w:r>
          </w:p>
        </w:tc>
        <w:tc>
          <w:tcPr>
            <w:tcW w:w="5528" w:type="dxa"/>
            <w:gridSpan w:val="2"/>
            <w:tcBorders>
              <w:top w:val="single" w:sz="6" w:space="0" w:color="000000"/>
              <w:left w:val="single" w:sz="6" w:space="0" w:color="000000"/>
              <w:bottom w:val="single" w:sz="6" w:space="0" w:color="000000"/>
            </w:tcBorders>
          </w:tcPr>
          <w:p w14:paraId="29056FB2" w14:textId="72088C03" w:rsidR="000A7518" w:rsidRDefault="00B86C39" w:rsidP="004443B7">
            <w:pPr>
              <w:pStyle w:val="TableParagraph"/>
              <w:ind w:left="124"/>
              <w:rPr>
                <w:sz w:val="20"/>
              </w:rPr>
            </w:pPr>
            <w:r>
              <w:rPr>
                <w:sz w:val="20"/>
              </w:rPr>
              <w:t>xxxxxxxxxxxxxx</w:t>
            </w:r>
          </w:p>
        </w:tc>
      </w:tr>
      <w:tr w:rsidR="000A7518" w14:paraId="16243964" w14:textId="77777777" w:rsidTr="000A7518">
        <w:trPr>
          <w:gridAfter w:val="1"/>
          <w:wAfter w:w="30" w:type="dxa"/>
          <w:trHeight w:val="594"/>
        </w:trPr>
        <w:tc>
          <w:tcPr>
            <w:tcW w:w="3845" w:type="dxa"/>
            <w:gridSpan w:val="2"/>
            <w:tcBorders>
              <w:top w:val="single" w:sz="6" w:space="0" w:color="000000"/>
              <w:bottom w:val="single" w:sz="6" w:space="0" w:color="000000"/>
              <w:right w:val="single" w:sz="6" w:space="0" w:color="000000"/>
            </w:tcBorders>
            <w:shd w:val="clear" w:color="auto" w:fill="F1F1F1"/>
          </w:tcPr>
          <w:p w14:paraId="5F0D01BE" w14:textId="77777777" w:rsidR="000A7518" w:rsidRDefault="000A7518" w:rsidP="004443B7">
            <w:pPr>
              <w:pStyle w:val="TableParagraph"/>
              <w:spacing w:before="71"/>
              <w:rPr>
                <w:sz w:val="20"/>
              </w:rPr>
            </w:pPr>
            <w:r>
              <w:rPr>
                <w:sz w:val="20"/>
              </w:rPr>
              <w:t>Část plnění VZ, kterou hodlá dodavatel zadat poddodavateli:</w:t>
            </w:r>
          </w:p>
        </w:tc>
        <w:tc>
          <w:tcPr>
            <w:tcW w:w="5528" w:type="dxa"/>
            <w:gridSpan w:val="2"/>
            <w:tcBorders>
              <w:top w:val="single" w:sz="6" w:space="0" w:color="000000"/>
              <w:left w:val="single" w:sz="6" w:space="0" w:color="000000"/>
              <w:bottom w:val="single" w:sz="6" w:space="0" w:color="000000"/>
            </w:tcBorders>
          </w:tcPr>
          <w:p w14:paraId="1108B569" w14:textId="77777777" w:rsidR="000A7518" w:rsidRDefault="000A7518" w:rsidP="004443B7">
            <w:pPr>
              <w:pStyle w:val="TableParagraph"/>
              <w:spacing w:before="186"/>
              <w:ind w:left="124"/>
              <w:rPr>
                <w:sz w:val="20"/>
              </w:rPr>
            </w:pPr>
            <w:r>
              <w:rPr>
                <w:sz w:val="20"/>
              </w:rPr>
              <w:t>Vlivy na povrchové a podzemní vody</w:t>
            </w:r>
          </w:p>
        </w:tc>
      </w:tr>
      <w:tr w:rsidR="000A7518" w14:paraId="13CC0E6F" w14:textId="77777777" w:rsidTr="000A7518">
        <w:trPr>
          <w:gridAfter w:val="1"/>
          <w:wAfter w:w="30" w:type="dxa"/>
          <w:trHeight w:val="522"/>
        </w:trPr>
        <w:tc>
          <w:tcPr>
            <w:tcW w:w="3845" w:type="dxa"/>
            <w:gridSpan w:val="2"/>
            <w:tcBorders>
              <w:top w:val="single" w:sz="6" w:space="0" w:color="000000"/>
              <w:right w:val="single" w:sz="6" w:space="0" w:color="000000"/>
            </w:tcBorders>
            <w:shd w:val="clear" w:color="auto" w:fill="F1F1F1"/>
          </w:tcPr>
          <w:p w14:paraId="06BA664E" w14:textId="77777777" w:rsidR="000A7518" w:rsidRDefault="000A7518" w:rsidP="004443B7">
            <w:pPr>
              <w:pStyle w:val="TableParagraph"/>
              <w:rPr>
                <w:sz w:val="20"/>
              </w:rPr>
            </w:pPr>
            <w:r>
              <w:rPr>
                <w:sz w:val="20"/>
              </w:rPr>
              <w:t>Předpokládaný % podíl na plnění VZ:</w:t>
            </w:r>
          </w:p>
        </w:tc>
        <w:tc>
          <w:tcPr>
            <w:tcW w:w="5528" w:type="dxa"/>
            <w:gridSpan w:val="2"/>
            <w:tcBorders>
              <w:top w:val="single" w:sz="6" w:space="0" w:color="000000"/>
              <w:left w:val="single" w:sz="6" w:space="0" w:color="000000"/>
            </w:tcBorders>
          </w:tcPr>
          <w:p w14:paraId="37F381EC" w14:textId="77777777" w:rsidR="000A7518" w:rsidRDefault="000A7518" w:rsidP="004443B7">
            <w:pPr>
              <w:pStyle w:val="TableParagraph"/>
              <w:ind w:left="124"/>
              <w:rPr>
                <w:sz w:val="20"/>
              </w:rPr>
            </w:pPr>
            <w:r>
              <w:rPr>
                <w:sz w:val="20"/>
              </w:rPr>
              <w:t>5 %</w:t>
            </w:r>
          </w:p>
        </w:tc>
      </w:tr>
    </w:tbl>
    <w:p w14:paraId="084E6286" w14:textId="77777777" w:rsidR="000A7518" w:rsidRPr="000A7518" w:rsidRDefault="000A7518" w:rsidP="000A7518">
      <w:pPr>
        <w:ind w:left="759" w:right="759"/>
        <w:jc w:val="center"/>
        <w:rPr>
          <w:rFonts w:ascii="Times New Roman" w:hAnsi="Times New Roman" w:cs="Times New Roman"/>
          <w:bCs/>
          <w:sz w:val="32"/>
        </w:rPr>
      </w:pPr>
    </w:p>
    <w:p w14:paraId="23A052C5" w14:textId="4DB764D2" w:rsidR="000A7518" w:rsidRPr="000A7518" w:rsidRDefault="000A7518" w:rsidP="000A7518">
      <w:pPr>
        <w:tabs>
          <w:tab w:val="left" w:pos="3270"/>
        </w:tabs>
        <w:rPr>
          <w:rFonts w:ascii="Times New Roman" w:hAnsi="Times New Roman" w:cs="Times New Roman"/>
          <w:sz w:val="20"/>
        </w:rPr>
        <w:sectPr w:rsidR="000A7518" w:rsidRPr="000A7518" w:rsidSect="00A3185F">
          <w:footerReference w:type="default" r:id="rId17"/>
          <w:pgSz w:w="11910" w:h="16840"/>
          <w:pgMar w:top="1440" w:right="1300" w:bottom="1280" w:left="1300" w:header="708" w:footer="567" w:gutter="0"/>
          <w:cols w:space="708"/>
          <w:docGrid w:linePitch="299"/>
        </w:sectPr>
      </w:pPr>
    </w:p>
    <w:p w14:paraId="4EA9DB8B" w14:textId="77777777" w:rsidR="000A7518" w:rsidRPr="000A7518" w:rsidRDefault="000A7518" w:rsidP="000A7518">
      <w:pPr>
        <w:pStyle w:val="Zkladntext"/>
        <w:rPr>
          <w:rFonts w:cs="Times New Roman"/>
          <w:b/>
          <w:i/>
        </w:rPr>
      </w:pPr>
    </w:p>
    <w:tbl>
      <w:tblPr>
        <w:tblStyle w:val="TableNormal"/>
        <w:tblW w:w="0" w:type="auto"/>
        <w:tblInd w:w="4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45"/>
        <w:gridCol w:w="5528"/>
      </w:tblGrid>
      <w:tr w:rsidR="000A7518" w14:paraId="4BE10AC6" w14:textId="77777777" w:rsidTr="004443B7">
        <w:trPr>
          <w:trHeight w:val="435"/>
        </w:trPr>
        <w:tc>
          <w:tcPr>
            <w:tcW w:w="9373" w:type="dxa"/>
            <w:gridSpan w:val="2"/>
            <w:shd w:val="clear" w:color="auto" w:fill="D9D9D9"/>
          </w:tcPr>
          <w:p w14:paraId="55D79E4E" w14:textId="77777777" w:rsidR="000A7518" w:rsidRDefault="000A7518" w:rsidP="004443B7">
            <w:pPr>
              <w:pStyle w:val="TableParagraph"/>
              <w:spacing w:before="104"/>
              <w:rPr>
                <w:b/>
                <w:sz w:val="20"/>
              </w:rPr>
            </w:pPr>
            <w:r>
              <w:rPr>
                <w:b/>
                <w:sz w:val="20"/>
              </w:rPr>
              <w:t>Poddodavatel č. 3</w:t>
            </w:r>
          </w:p>
        </w:tc>
      </w:tr>
      <w:tr w:rsidR="000A7518" w14:paraId="311F4C76" w14:textId="77777777" w:rsidTr="004443B7">
        <w:trPr>
          <w:trHeight w:val="596"/>
        </w:trPr>
        <w:tc>
          <w:tcPr>
            <w:tcW w:w="3845" w:type="dxa"/>
            <w:tcBorders>
              <w:bottom w:val="single" w:sz="6" w:space="0" w:color="000000"/>
              <w:right w:val="single" w:sz="6" w:space="0" w:color="000000"/>
            </w:tcBorders>
            <w:shd w:val="clear" w:color="auto" w:fill="F1F1F1"/>
          </w:tcPr>
          <w:p w14:paraId="1367321D" w14:textId="77777777" w:rsidR="000A7518" w:rsidRDefault="000A7518" w:rsidP="004443B7">
            <w:pPr>
              <w:pStyle w:val="TableParagraph"/>
              <w:spacing w:before="71"/>
              <w:rPr>
                <w:b/>
                <w:sz w:val="20"/>
              </w:rPr>
            </w:pPr>
            <w:r>
              <w:rPr>
                <w:b/>
                <w:sz w:val="20"/>
              </w:rPr>
              <w:t>Obchodní firma nebo název nebo jméno a příjmení:</w:t>
            </w:r>
          </w:p>
        </w:tc>
        <w:tc>
          <w:tcPr>
            <w:tcW w:w="5528" w:type="dxa"/>
            <w:tcBorders>
              <w:left w:val="single" w:sz="6" w:space="0" w:color="000000"/>
              <w:bottom w:val="single" w:sz="6" w:space="0" w:color="000000"/>
            </w:tcBorders>
          </w:tcPr>
          <w:p w14:paraId="78FA3063" w14:textId="77777777" w:rsidR="000A7518" w:rsidRDefault="000A7518" w:rsidP="004443B7">
            <w:pPr>
              <w:pStyle w:val="TableParagraph"/>
              <w:spacing w:before="188"/>
              <w:ind w:left="124"/>
              <w:rPr>
                <w:sz w:val="20"/>
              </w:rPr>
            </w:pPr>
            <w:r>
              <w:rPr>
                <w:sz w:val="20"/>
              </w:rPr>
              <w:t>B.I.R.T. GROUP a.s.</w:t>
            </w:r>
          </w:p>
        </w:tc>
      </w:tr>
      <w:tr w:rsidR="000A7518" w14:paraId="175CED5E" w14:textId="77777777" w:rsidTr="004443B7">
        <w:trPr>
          <w:trHeight w:val="520"/>
        </w:trPr>
        <w:tc>
          <w:tcPr>
            <w:tcW w:w="3845" w:type="dxa"/>
            <w:tcBorders>
              <w:top w:val="single" w:sz="6" w:space="0" w:color="000000"/>
              <w:bottom w:val="single" w:sz="6" w:space="0" w:color="000000"/>
              <w:right w:val="single" w:sz="6" w:space="0" w:color="000000"/>
            </w:tcBorders>
            <w:shd w:val="clear" w:color="auto" w:fill="F1F1F1"/>
          </w:tcPr>
          <w:p w14:paraId="18C52682" w14:textId="77777777" w:rsidR="000A7518" w:rsidRDefault="000A7518" w:rsidP="004443B7">
            <w:pPr>
              <w:pStyle w:val="TableParagraph"/>
              <w:rPr>
                <w:sz w:val="20"/>
              </w:rPr>
            </w:pPr>
            <w:r>
              <w:rPr>
                <w:sz w:val="20"/>
              </w:rPr>
              <w:t>Sídlo:</w:t>
            </w:r>
          </w:p>
        </w:tc>
        <w:tc>
          <w:tcPr>
            <w:tcW w:w="5528" w:type="dxa"/>
            <w:tcBorders>
              <w:top w:val="single" w:sz="6" w:space="0" w:color="000000"/>
              <w:left w:val="single" w:sz="6" w:space="0" w:color="000000"/>
              <w:bottom w:val="single" w:sz="6" w:space="0" w:color="000000"/>
            </w:tcBorders>
          </w:tcPr>
          <w:p w14:paraId="5E630252" w14:textId="77777777" w:rsidR="000A7518" w:rsidRDefault="000A7518" w:rsidP="004443B7">
            <w:pPr>
              <w:pStyle w:val="TableParagraph"/>
              <w:ind w:left="124"/>
              <w:rPr>
                <w:sz w:val="20"/>
              </w:rPr>
            </w:pPr>
            <w:r>
              <w:rPr>
                <w:sz w:val="20"/>
              </w:rPr>
              <w:t>Dlouhá 705/16, 110 00 Praha, Staré Město</w:t>
            </w:r>
          </w:p>
        </w:tc>
      </w:tr>
      <w:tr w:rsidR="000A7518" w14:paraId="44702253" w14:textId="77777777" w:rsidTr="004443B7">
        <w:trPr>
          <w:trHeight w:val="520"/>
        </w:trPr>
        <w:tc>
          <w:tcPr>
            <w:tcW w:w="3845" w:type="dxa"/>
            <w:tcBorders>
              <w:top w:val="single" w:sz="6" w:space="0" w:color="000000"/>
              <w:bottom w:val="single" w:sz="6" w:space="0" w:color="000000"/>
              <w:right w:val="single" w:sz="6" w:space="0" w:color="000000"/>
            </w:tcBorders>
            <w:shd w:val="clear" w:color="auto" w:fill="F1F1F1"/>
          </w:tcPr>
          <w:p w14:paraId="630AE000" w14:textId="77777777" w:rsidR="000A7518" w:rsidRDefault="000A7518" w:rsidP="004443B7">
            <w:pPr>
              <w:pStyle w:val="TableParagraph"/>
              <w:rPr>
                <w:sz w:val="20"/>
              </w:rPr>
            </w:pPr>
            <w:r>
              <w:rPr>
                <w:sz w:val="20"/>
              </w:rPr>
              <w:t>IČO:</w:t>
            </w:r>
          </w:p>
        </w:tc>
        <w:tc>
          <w:tcPr>
            <w:tcW w:w="5528" w:type="dxa"/>
            <w:tcBorders>
              <w:top w:val="single" w:sz="6" w:space="0" w:color="000000"/>
              <w:left w:val="single" w:sz="6" w:space="0" w:color="000000"/>
              <w:bottom w:val="single" w:sz="6" w:space="0" w:color="000000"/>
            </w:tcBorders>
          </w:tcPr>
          <w:p w14:paraId="33404A53" w14:textId="77777777" w:rsidR="000A7518" w:rsidRDefault="000A7518" w:rsidP="004443B7">
            <w:pPr>
              <w:pStyle w:val="TableParagraph"/>
              <w:ind w:left="124"/>
              <w:rPr>
                <w:sz w:val="20"/>
              </w:rPr>
            </w:pPr>
            <w:r>
              <w:rPr>
                <w:sz w:val="20"/>
              </w:rPr>
              <w:t>25781006</w:t>
            </w:r>
          </w:p>
        </w:tc>
      </w:tr>
      <w:tr w:rsidR="000A7518" w14:paraId="4FA21D67" w14:textId="77777777" w:rsidTr="004443B7">
        <w:trPr>
          <w:trHeight w:val="522"/>
        </w:trPr>
        <w:tc>
          <w:tcPr>
            <w:tcW w:w="3845" w:type="dxa"/>
            <w:tcBorders>
              <w:top w:val="single" w:sz="6" w:space="0" w:color="000000"/>
              <w:bottom w:val="single" w:sz="6" w:space="0" w:color="000000"/>
              <w:right w:val="single" w:sz="6" w:space="0" w:color="000000"/>
            </w:tcBorders>
            <w:shd w:val="clear" w:color="auto" w:fill="F1F1F1"/>
          </w:tcPr>
          <w:p w14:paraId="1CE1B1A1" w14:textId="77777777" w:rsidR="000A7518" w:rsidRDefault="000A7518" w:rsidP="004443B7">
            <w:pPr>
              <w:pStyle w:val="TableParagraph"/>
              <w:rPr>
                <w:sz w:val="20"/>
              </w:rPr>
            </w:pPr>
            <w:r>
              <w:rPr>
                <w:sz w:val="20"/>
              </w:rPr>
              <w:t>DIČ:</w:t>
            </w:r>
          </w:p>
        </w:tc>
        <w:tc>
          <w:tcPr>
            <w:tcW w:w="5528" w:type="dxa"/>
            <w:tcBorders>
              <w:top w:val="single" w:sz="6" w:space="0" w:color="000000"/>
              <w:left w:val="single" w:sz="6" w:space="0" w:color="000000"/>
              <w:bottom w:val="single" w:sz="6" w:space="0" w:color="000000"/>
            </w:tcBorders>
          </w:tcPr>
          <w:p w14:paraId="19684169" w14:textId="77777777" w:rsidR="000A7518" w:rsidRDefault="000A7518" w:rsidP="004443B7">
            <w:pPr>
              <w:pStyle w:val="TableParagraph"/>
              <w:ind w:left="124"/>
              <w:rPr>
                <w:sz w:val="20"/>
              </w:rPr>
            </w:pPr>
            <w:r>
              <w:rPr>
                <w:sz w:val="20"/>
              </w:rPr>
              <w:t>CZ25781006</w:t>
            </w:r>
          </w:p>
        </w:tc>
      </w:tr>
      <w:tr w:rsidR="000A7518" w14:paraId="3C06E020" w14:textId="77777777" w:rsidTr="004443B7">
        <w:trPr>
          <w:trHeight w:val="594"/>
        </w:trPr>
        <w:tc>
          <w:tcPr>
            <w:tcW w:w="3845" w:type="dxa"/>
            <w:tcBorders>
              <w:top w:val="single" w:sz="6" w:space="0" w:color="000000"/>
              <w:bottom w:val="single" w:sz="6" w:space="0" w:color="000000"/>
              <w:right w:val="single" w:sz="6" w:space="0" w:color="000000"/>
            </w:tcBorders>
            <w:shd w:val="clear" w:color="auto" w:fill="F1F1F1"/>
          </w:tcPr>
          <w:p w14:paraId="194EE478" w14:textId="77777777" w:rsidR="000A7518" w:rsidRDefault="000A7518" w:rsidP="004443B7">
            <w:pPr>
              <w:pStyle w:val="TableParagraph"/>
              <w:spacing w:before="71"/>
              <w:rPr>
                <w:sz w:val="20"/>
              </w:rPr>
            </w:pPr>
            <w:r>
              <w:rPr>
                <w:sz w:val="20"/>
              </w:rPr>
              <w:t>Osoba oprávněná jednat jménem či za poddodavatele:</w:t>
            </w:r>
          </w:p>
        </w:tc>
        <w:tc>
          <w:tcPr>
            <w:tcW w:w="5528" w:type="dxa"/>
            <w:tcBorders>
              <w:top w:val="single" w:sz="6" w:space="0" w:color="000000"/>
              <w:left w:val="single" w:sz="6" w:space="0" w:color="000000"/>
              <w:bottom w:val="single" w:sz="6" w:space="0" w:color="000000"/>
            </w:tcBorders>
          </w:tcPr>
          <w:p w14:paraId="029F803A" w14:textId="0D433A76" w:rsidR="000A7518" w:rsidRDefault="00B86C39" w:rsidP="004443B7">
            <w:pPr>
              <w:pStyle w:val="TableParagraph"/>
              <w:spacing w:before="186"/>
              <w:ind w:left="124"/>
              <w:rPr>
                <w:sz w:val="20"/>
              </w:rPr>
            </w:pPr>
            <w:r>
              <w:rPr>
                <w:sz w:val="20"/>
              </w:rPr>
              <w:t>xxxxxxxxxxxxxx</w:t>
            </w:r>
          </w:p>
        </w:tc>
      </w:tr>
      <w:tr w:rsidR="000A7518" w14:paraId="151D0EBF" w14:textId="77777777" w:rsidTr="004443B7">
        <w:trPr>
          <w:trHeight w:val="520"/>
        </w:trPr>
        <w:tc>
          <w:tcPr>
            <w:tcW w:w="3845" w:type="dxa"/>
            <w:tcBorders>
              <w:top w:val="single" w:sz="6" w:space="0" w:color="000000"/>
              <w:bottom w:val="single" w:sz="6" w:space="0" w:color="000000"/>
              <w:right w:val="single" w:sz="6" w:space="0" w:color="000000"/>
            </w:tcBorders>
            <w:shd w:val="clear" w:color="auto" w:fill="F1F1F1"/>
          </w:tcPr>
          <w:p w14:paraId="6ED10829" w14:textId="77777777" w:rsidR="000A7518" w:rsidRDefault="000A7518" w:rsidP="004443B7">
            <w:pPr>
              <w:pStyle w:val="TableParagraph"/>
              <w:rPr>
                <w:sz w:val="20"/>
              </w:rPr>
            </w:pPr>
            <w:r>
              <w:rPr>
                <w:sz w:val="20"/>
              </w:rPr>
              <w:t>Tel. č.:</w:t>
            </w:r>
          </w:p>
        </w:tc>
        <w:tc>
          <w:tcPr>
            <w:tcW w:w="5528" w:type="dxa"/>
            <w:tcBorders>
              <w:top w:val="single" w:sz="6" w:space="0" w:color="000000"/>
              <w:left w:val="single" w:sz="6" w:space="0" w:color="000000"/>
              <w:bottom w:val="single" w:sz="6" w:space="0" w:color="000000"/>
            </w:tcBorders>
          </w:tcPr>
          <w:p w14:paraId="64330A3F" w14:textId="34E4EF89" w:rsidR="000A7518" w:rsidRDefault="00B86C39" w:rsidP="004443B7">
            <w:pPr>
              <w:pStyle w:val="TableParagraph"/>
              <w:ind w:left="124"/>
              <w:rPr>
                <w:sz w:val="20"/>
              </w:rPr>
            </w:pPr>
            <w:r>
              <w:rPr>
                <w:sz w:val="20"/>
              </w:rPr>
              <w:t>xxxxxxxxxxxxxx</w:t>
            </w:r>
          </w:p>
        </w:tc>
      </w:tr>
      <w:tr w:rsidR="000A7518" w14:paraId="0753674B" w14:textId="77777777" w:rsidTr="004443B7">
        <w:trPr>
          <w:trHeight w:val="520"/>
        </w:trPr>
        <w:tc>
          <w:tcPr>
            <w:tcW w:w="3845" w:type="dxa"/>
            <w:tcBorders>
              <w:top w:val="single" w:sz="6" w:space="0" w:color="000000"/>
              <w:bottom w:val="single" w:sz="6" w:space="0" w:color="000000"/>
              <w:right w:val="single" w:sz="6" w:space="0" w:color="000000"/>
            </w:tcBorders>
            <w:shd w:val="clear" w:color="auto" w:fill="F1F1F1"/>
          </w:tcPr>
          <w:p w14:paraId="16CB7288" w14:textId="77777777" w:rsidR="000A7518" w:rsidRDefault="000A7518" w:rsidP="004443B7">
            <w:pPr>
              <w:pStyle w:val="TableParagraph"/>
              <w:rPr>
                <w:sz w:val="20"/>
              </w:rPr>
            </w:pPr>
            <w:r>
              <w:rPr>
                <w:sz w:val="20"/>
              </w:rPr>
              <w:t>E-mail:</w:t>
            </w:r>
          </w:p>
        </w:tc>
        <w:tc>
          <w:tcPr>
            <w:tcW w:w="5528" w:type="dxa"/>
            <w:tcBorders>
              <w:top w:val="single" w:sz="6" w:space="0" w:color="000000"/>
              <w:left w:val="single" w:sz="6" w:space="0" w:color="000000"/>
              <w:bottom w:val="single" w:sz="6" w:space="0" w:color="000000"/>
            </w:tcBorders>
          </w:tcPr>
          <w:p w14:paraId="15F58747" w14:textId="0DB170C1" w:rsidR="000A7518" w:rsidRDefault="000A7518" w:rsidP="004443B7">
            <w:pPr>
              <w:pStyle w:val="TableParagraph"/>
              <w:ind w:left="124"/>
              <w:rPr>
                <w:sz w:val="20"/>
              </w:rPr>
            </w:pPr>
            <w:hyperlink r:id="rId18">
              <w:r w:rsidR="00B86C39">
                <w:rPr>
                  <w:color w:val="0000FF"/>
                  <w:sz w:val="20"/>
                  <w:u w:val="single" w:color="0000FF"/>
                </w:rPr>
                <w:t>xxxxxxxxxxx</w:t>
              </w:r>
            </w:hyperlink>
          </w:p>
        </w:tc>
      </w:tr>
      <w:tr w:rsidR="000A7518" w14:paraId="376C0C89" w14:textId="77777777" w:rsidTr="004443B7">
        <w:trPr>
          <w:trHeight w:val="597"/>
        </w:trPr>
        <w:tc>
          <w:tcPr>
            <w:tcW w:w="3845" w:type="dxa"/>
            <w:tcBorders>
              <w:top w:val="single" w:sz="6" w:space="0" w:color="000000"/>
              <w:bottom w:val="single" w:sz="6" w:space="0" w:color="000000"/>
              <w:right w:val="single" w:sz="6" w:space="0" w:color="000000"/>
            </w:tcBorders>
            <w:shd w:val="clear" w:color="auto" w:fill="F1F1F1"/>
          </w:tcPr>
          <w:p w14:paraId="25AE5A13" w14:textId="77777777" w:rsidR="000A7518" w:rsidRDefault="000A7518" w:rsidP="004443B7">
            <w:pPr>
              <w:pStyle w:val="TableParagraph"/>
              <w:spacing w:before="73"/>
              <w:rPr>
                <w:sz w:val="20"/>
              </w:rPr>
            </w:pPr>
            <w:r>
              <w:rPr>
                <w:sz w:val="20"/>
              </w:rPr>
              <w:t>Část plnění VZ, kterou hodlá dodavatel zadat poddodavateli:</w:t>
            </w:r>
          </w:p>
        </w:tc>
        <w:tc>
          <w:tcPr>
            <w:tcW w:w="5528" w:type="dxa"/>
            <w:tcBorders>
              <w:top w:val="single" w:sz="6" w:space="0" w:color="000000"/>
              <w:left w:val="single" w:sz="6" w:space="0" w:color="000000"/>
              <w:bottom w:val="single" w:sz="6" w:space="0" w:color="000000"/>
            </w:tcBorders>
          </w:tcPr>
          <w:p w14:paraId="2CC25CBA" w14:textId="77777777" w:rsidR="000A7518" w:rsidRDefault="000A7518" w:rsidP="004443B7">
            <w:pPr>
              <w:pStyle w:val="TableParagraph"/>
              <w:spacing w:before="189"/>
              <w:ind w:left="124"/>
              <w:rPr>
                <w:sz w:val="20"/>
              </w:rPr>
            </w:pPr>
            <w:r>
              <w:rPr>
                <w:sz w:val="20"/>
              </w:rPr>
              <w:t>Vyhodnocení vlivů na udržitelný rozvoj území (části C – F)</w:t>
            </w:r>
          </w:p>
        </w:tc>
      </w:tr>
      <w:tr w:rsidR="000A7518" w14:paraId="6316FB55" w14:textId="77777777" w:rsidTr="004443B7">
        <w:trPr>
          <w:trHeight w:val="519"/>
        </w:trPr>
        <w:tc>
          <w:tcPr>
            <w:tcW w:w="3845" w:type="dxa"/>
            <w:tcBorders>
              <w:top w:val="single" w:sz="6" w:space="0" w:color="000000"/>
              <w:right w:val="single" w:sz="6" w:space="0" w:color="000000"/>
            </w:tcBorders>
            <w:shd w:val="clear" w:color="auto" w:fill="F1F1F1"/>
          </w:tcPr>
          <w:p w14:paraId="4729A9C1" w14:textId="77777777" w:rsidR="000A7518" w:rsidRDefault="000A7518" w:rsidP="004443B7">
            <w:pPr>
              <w:pStyle w:val="TableParagraph"/>
              <w:rPr>
                <w:sz w:val="20"/>
              </w:rPr>
            </w:pPr>
            <w:r>
              <w:rPr>
                <w:sz w:val="20"/>
              </w:rPr>
              <w:t>Předpokládaný % podíl na plnění VZ:</w:t>
            </w:r>
          </w:p>
        </w:tc>
        <w:tc>
          <w:tcPr>
            <w:tcW w:w="5528" w:type="dxa"/>
            <w:tcBorders>
              <w:top w:val="single" w:sz="6" w:space="0" w:color="000000"/>
              <w:left w:val="single" w:sz="6" w:space="0" w:color="000000"/>
            </w:tcBorders>
          </w:tcPr>
          <w:p w14:paraId="24621D9E" w14:textId="77777777" w:rsidR="000A7518" w:rsidRDefault="000A7518" w:rsidP="004443B7">
            <w:pPr>
              <w:pStyle w:val="TableParagraph"/>
              <w:ind w:left="124"/>
              <w:rPr>
                <w:sz w:val="20"/>
              </w:rPr>
            </w:pPr>
            <w:r>
              <w:rPr>
                <w:sz w:val="20"/>
              </w:rPr>
              <w:t>2%</w:t>
            </w:r>
          </w:p>
        </w:tc>
      </w:tr>
    </w:tbl>
    <w:p w14:paraId="7B53CBED" w14:textId="77777777" w:rsidR="000A7518" w:rsidRPr="000A7518" w:rsidRDefault="000A7518" w:rsidP="00D7567B">
      <w:pPr>
        <w:spacing w:line="276" w:lineRule="auto"/>
        <w:rPr>
          <w:rFonts w:ascii="Times New Roman" w:hAnsi="Times New Roman" w:cs="Times New Roman"/>
          <w:b/>
          <w:bCs/>
        </w:rPr>
      </w:pPr>
    </w:p>
    <w:sectPr w:rsidR="000A7518" w:rsidRPr="000A7518" w:rsidSect="00A3185F">
      <w:footerReference w:type="default" r:id="rId19"/>
      <w:headerReference w:type="first" r:id="rId20"/>
      <w:footerReference w:type="first" r:id="rId21"/>
      <w:pgSz w:w="11906" w:h="16838"/>
      <w:pgMar w:top="1417" w:right="1417" w:bottom="1417"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5C392" w14:textId="77777777" w:rsidR="00C87143" w:rsidRDefault="00C87143" w:rsidP="00493DBF">
      <w:pPr>
        <w:spacing w:before="0" w:after="0" w:line="240" w:lineRule="auto"/>
      </w:pPr>
      <w:r>
        <w:separator/>
      </w:r>
    </w:p>
  </w:endnote>
  <w:endnote w:type="continuationSeparator" w:id="0">
    <w:p w14:paraId="6E6D23BA" w14:textId="77777777" w:rsidR="00C87143" w:rsidRDefault="00C87143" w:rsidP="00493D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ova Light">
    <w:panose1 w:val="020B0304020202020204"/>
    <w:charset w:val="EE"/>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2467627"/>
      <w:docPartObj>
        <w:docPartGallery w:val="Page Numbers (Bottom of Page)"/>
        <w:docPartUnique/>
      </w:docPartObj>
    </w:sdtPr>
    <w:sdtEndPr/>
    <w:sdtContent>
      <w:sdt>
        <w:sdtPr>
          <w:id w:val="-1046610071"/>
          <w:docPartObj>
            <w:docPartGallery w:val="Page Numbers (Top of Page)"/>
            <w:docPartUnique/>
          </w:docPartObj>
        </w:sdtPr>
        <w:sdtEndPr/>
        <w:sdtContent>
          <w:p w14:paraId="6ABDB1B9" w14:textId="5CDB03D5" w:rsidR="000A7518" w:rsidRDefault="000A7518">
            <w:pPr>
              <w:pStyle w:val="Zpat"/>
              <w:jc w:val="center"/>
            </w:pPr>
            <w:r w:rsidRPr="000A7518">
              <w:rPr>
                <w:rFonts w:ascii="Times New Roman" w:hAnsi="Times New Roman" w:cs="Times New Roman"/>
              </w:rPr>
              <w:t xml:space="preserve">Stránka </w:t>
            </w:r>
            <w:r w:rsidRPr="000A7518">
              <w:rPr>
                <w:rFonts w:ascii="Times New Roman" w:hAnsi="Times New Roman" w:cs="Times New Roman"/>
                <w:b/>
                <w:bCs/>
                <w:sz w:val="24"/>
                <w:szCs w:val="24"/>
              </w:rPr>
              <w:fldChar w:fldCharType="begin"/>
            </w:r>
            <w:r w:rsidRPr="000A7518">
              <w:rPr>
                <w:rFonts w:ascii="Times New Roman" w:hAnsi="Times New Roman" w:cs="Times New Roman"/>
                <w:b/>
                <w:bCs/>
              </w:rPr>
              <w:instrText>PAGE</w:instrText>
            </w:r>
            <w:r w:rsidRPr="000A7518">
              <w:rPr>
                <w:rFonts w:ascii="Times New Roman" w:hAnsi="Times New Roman" w:cs="Times New Roman"/>
                <w:b/>
                <w:bCs/>
                <w:sz w:val="24"/>
                <w:szCs w:val="24"/>
              </w:rPr>
              <w:fldChar w:fldCharType="separate"/>
            </w:r>
            <w:r w:rsidRPr="000A7518">
              <w:rPr>
                <w:rFonts w:ascii="Times New Roman" w:hAnsi="Times New Roman" w:cs="Times New Roman"/>
                <w:b/>
                <w:bCs/>
              </w:rPr>
              <w:t>2</w:t>
            </w:r>
            <w:r w:rsidRPr="000A7518">
              <w:rPr>
                <w:rFonts w:ascii="Times New Roman" w:hAnsi="Times New Roman" w:cs="Times New Roman"/>
                <w:b/>
                <w:bCs/>
                <w:sz w:val="24"/>
                <w:szCs w:val="24"/>
              </w:rPr>
              <w:fldChar w:fldCharType="end"/>
            </w:r>
            <w:r w:rsidRPr="000A7518">
              <w:rPr>
                <w:rFonts w:ascii="Times New Roman" w:hAnsi="Times New Roman" w:cs="Times New Roman"/>
              </w:rPr>
              <w:t xml:space="preserve"> z </w:t>
            </w:r>
            <w:r w:rsidRPr="000A7518">
              <w:rPr>
                <w:rFonts w:ascii="Times New Roman" w:hAnsi="Times New Roman" w:cs="Times New Roman"/>
                <w:b/>
                <w:bCs/>
                <w:sz w:val="24"/>
                <w:szCs w:val="24"/>
              </w:rPr>
              <w:fldChar w:fldCharType="begin"/>
            </w:r>
            <w:r w:rsidRPr="000A7518">
              <w:rPr>
                <w:rFonts w:ascii="Times New Roman" w:hAnsi="Times New Roman" w:cs="Times New Roman"/>
                <w:b/>
                <w:bCs/>
              </w:rPr>
              <w:instrText>NUMPAGES</w:instrText>
            </w:r>
            <w:r w:rsidRPr="000A7518">
              <w:rPr>
                <w:rFonts w:ascii="Times New Roman" w:hAnsi="Times New Roman" w:cs="Times New Roman"/>
                <w:b/>
                <w:bCs/>
                <w:sz w:val="24"/>
                <w:szCs w:val="24"/>
              </w:rPr>
              <w:fldChar w:fldCharType="separate"/>
            </w:r>
            <w:r w:rsidRPr="000A7518">
              <w:rPr>
                <w:rFonts w:ascii="Times New Roman" w:hAnsi="Times New Roman" w:cs="Times New Roman"/>
                <w:b/>
                <w:bCs/>
              </w:rPr>
              <w:t>2</w:t>
            </w:r>
            <w:r w:rsidRPr="000A7518">
              <w:rPr>
                <w:rFonts w:ascii="Times New Roman" w:hAnsi="Times New Roman" w:cs="Times New Roman"/>
                <w:b/>
                <w:bCs/>
                <w:sz w:val="24"/>
                <w:szCs w:val="24"/>
              </w:rPr>
              <w:fldChar w:fldCharType="end"/>
            </w:r>
          </w:p>
        </w:sdtContent>
      </w:sdt>
    </w:sdtContent>
  </w:sdt>
  <w:p w14:paraId="45DA22DB" w14:textId="33088924" w:rsidR="000A7518" w:rsidRDefault="000A7518" w:rsidP="000A7518">
    <w:pPr>
      <w:pStyle w:val="Zpat"/>
      <w:tabs>
        <w:tab w:val="clear" w:pos="4536"/>
        <w:tab w:val="clear" w:pos="9072"/>
        <w:tab w:val="left" w:pos="29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6A4D9" w14:textId="67C38379" w:rsidR="000A7518" w:rsidRDefault="000A7518">
    <w:pPr>
      <w:pStyle w:val="Zpat"/>
      <w:jc w:val="center"/>
    </w:pPr>
  </w:p>
  <w:p w14:paraId="2D3EF7F5" w14:textId="77777777" w:rsidR="000A7518" w:rsidRDefault="000A751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4A2DD" w14:textId="3E034B07" w:rsidR="000A7518" w:rsidRDefault="000A7518">
    <w:pPr>
      <w:pStyle w:val="Zpat"/>
      <w:jc w:val="center"/>
    </w:pPr>
  </w:p>
  <w:sdt>
    <w:sdtPr>
      <w:id w:val="-241184911"/>
      <w:docPartObj>
        <w:docPartGallery w:val="Page Numbers (Bottom of Page)"/>
        <w:docPartUnique/>
      </w:docPartObj>
    </w:sdtPr>
    <w:sdtEndPr/>
    <w:sdtContent>
      <w:sdt>
        <w:sdtPr>
          <w:id w:val="-2020694398"/>
          <w:docPartObj>
            <w:docPartGallery w:val="Page Numbers (Top of Page)"/>
            <w:docPartUnique/>
          </w:docPartObj>
        </w:sdtPr>
        <w:sdtEndPr/>
        <w:sdtContent>
          <w:p w14:paraId="1184CF7D" w14:textId="602EAB87" w:rsidR="0063261D" w:rsidRDefault="0063261D" w:rsidP="0063261D">
            <w:pPr>
              <w:pStyle w:val="Zpat"/>
              <w:jc w:val="center"/>
            </w:pPr>
            <w:r w:rsidRPr="000A7518">
              <w:rPr>
                <w:rFonts w:ascii="Times New Roman" w:hAnsi="Times New Roman" w:cs="Times New Roman"/>
              </w:rPr>
              <w:t xml:space="preserve">Stránka </w:t>
            </w:r>
            <w:r w:rsidRPr="000A7518">
              <w:rPr>
                <w:rFonts w:ascii="Times New Roman" w:hAnsi="Times New Roman" w:cs="Times New Roman"/>
                <w:b/>
                <w:bCs/>
                <w:sz w:val="24"/>
                <w:szCs w:val="24"/>
              </w:rPr>
              <w:fldChar w:fldCharType="begin"/>
            </w:r>
            <w:r w:rsidRPr="000A7518">
              <w:rPr>
                <w:rFonts w:ascii="Times New Roman" w:hAnsi="Times New Roman" w:cs="Times New Roman"/>
                <w:b/>
                <w:bCs/>
              </w:rPr>
              <w:instrText>PAGE</w:instrText>
            </w:r>
            <w:r w:rsidRPr="000A7518">
              <w:rPr>
                <w:rFonts w:ascii="Times New Roman" w:hAnsi="Times New Roman" w:cs="Times New Roman"/>
                <w:b/>
                <w:bCs/>
                <w:sz w:val="24"/>
                <w:szCs w:val="24"/>
              </w:rPr>
              <w:fldChar w:fldCharType="separate"/>
            </w:r>
            <w:r>
              <w:rPr>
                <w:rFonts w:ascii="Times New Roman" w:hAnsi="Times New Roman" w:cs="Times New Roman"/>
                <w:b/>
                <w:bCs/>
                <w:sz w:val="24"/>
                <w:szCs w:val="24"/>
              </w:rPr>
              <w:t>23</w:t>
            </w:r>
            <w:r w:rsidRPr="000A7518">
              <w:rPr>
                <w:rFonts w:ascii="Times New Roman" w:hAnsi="Times New Roman" w:cs="Times New Roman"/>
                <w:b/>
                <w:bCs/>
                <w:sz w:val="24"/>
                <w:szCs w:val="24"/>
              </w:rPr>
              <w:fldChar w:fldCharType="end"/>
            </w:r>
            <w:r w:rsidRPr="000A7518">
              <w:rPr>
                <w:rFonts w:ascii="Times New Roman" w:hAnsi="Times New Roman" w:cs="Times New Roman"/>
              </w:rPr>
              <w:t xml:space="preserve"> z </w:t>
            </w:r>
            <w:r w:rsidRPr="000A7518">
              <w:rPr>
                <w:rFonts w:ascii="Times New Roman" w:hAnsi="Times New Roman" w:cs="Times New Roman"/>
                <w:b/>
                <w:bCs/>
                <w:sz w:val="24"/>
                <w:szCs w:val="24"/>
              </w:rPr>
              <w:fldChar w:fldCharType="begin"/>
            </w:r>
            <w:r w:rsidRPr="000A7518">
              <w:rPr>
                <w:rFonts w:ascii="Times New Roman" w:hAnsi="Times New Roman" w:cs="Times New Roman"/>
                <w:b/>
                <w:bCs/>
              </w:rPr>
              <w:instrText>NUMPAGES</w:instrText>
            </w:r>
            <w:r w:rsidRPr="000A7518">
              <w:rPr>
                <w:rFonts w:ascii="Times New Roman" w:hAnsi="Times New Roman" w:cs="Times New Roman"/>
                <w:b/>
                <w:bCs/>
                <w:sz w:val="24"/>
                <w:szCs w:val="24"/>
              </w:rPr>
              <w:fldChar w:fldCharType="separate"/>
            </w:r>
            <w:r>
              <w:rPr>
                <w:rFonts w:ascii="Times New Roman" w:hAnsi="Times New Roman" w:cs="Times New Roman"/>
                <w:b/>
                <w:bCs/>
                <w:sz w:val="24"/>
                <w:szCs w:val="24"/>
              </w:rPr>
              <w:t>28</w:t>
            </w:r>
            <w:r w:rsidRPr="000A7518">
              <w:rPr>
                <w:rFonts w:ascii="Times New Roman" w:hAnsi="Times New Roman" w:cs="Times New Roman"/>
                <w:b/>
                <w:bCs/>
                <w:sz w:val="24"/>
                <w:szCs w:val="24"/>
              </w:rPr>
              <w:fldChar w:fldCharType="end"/>
            </w:r>
          </w:p>
        </w:sdtContent>
      </w:sdt>
    </w:sdtContent>
  </w:sdt>
  <w:p w14:paraId="57C8D56E" w14:textId="0AC2D65B" w:rsidR="000A7518" w:rsidRDefault="000A7518">
    <w:pPr>
      <w:pStyle w:val="Zkladn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23531"/>
      <w:docPartObj>
        <w:docPartGallery w:val="Page Numbers (Bottom of Page)"/>
        <w:docPartUnique/>
      </w:docPartObj>
    </w:sdtPr>
    <w:sdtEndPr/>
    <w:sdtContent>
      <w:sdt>
        <w:sdtPr>
          <w:id w:val="-896746244"/>
          <w:docPartObj>
            <w:docPartGallery w:val="Page Numbers (Top of Page)"/>
            <w:docPartUnique/>
          </w:docPartObj>
        </w:sdtPr>
        <w:sdtEndPr/>
        <w:sdtContent>
          <w:p w14:paraId="41281E92" w14:textId="3B74852F" w:rsidR="00E05DA7" w:rsidRDefault="00E05DA7">
            <w:pPr>
              <w:pStyle w:val="Zpat"/>
              <w:jc w:val="center"/>
            </w:pPr>
            <w:r w:rsidRPr="00E05DA7">
              <w:rPr>
                <w:rFonts w:ascii="Times New Roman" w:hAnsi="Times New Roman" w:cs="Times New Roman"/>
              </w:rPr>
              <w:t xml:space="preserve">Stránka </w:t>
            </w:r>
            <w:r w:rsidRPr="00E05DA7">
              <w:rPr>
                <w:rFonts w:ascii="Times New Roman" w:hAnsi="Times New Roman" w:cs="Times New Roman"/>
                <w:b/>
                <w:bCs/>
                <w:sz w:val="24"/>
                <w:szCs w:val="24"/>
              </w:rPr>
              <w:fldChar w:fldCharType="begin"/>
            </w:r>
            <w:r w:rsidRPr="00E05DA7">
              <w:rPr>
                <w:rFonts w:ascii="Times New Roman" w:hAnsi="Times New Roman" w:cs="Times New Roman"/>
                <w:b/>
                <w:bCs/>
              </w:rPr>
              <w:instrText>PAGE</w:instrText>
            </w:r>
            <w:r w:rsidRPr="00E05DA7">
              <w:rPr>
                <w:rFonts w:ascii="Times New Roman" w:hAnsi="Times New Roman" w:cs="Times New Roman"/>
                <w:b/>
                <w:bCs/>
                <w:sz w:val="24"/>
                <w:szCs w:val="24"/>
              </w:rPr>
              <w:fldChar w:fldCharType="separate"/>
            </w:r>
            <w:r w:rsidR="00DA7450">
              <w:rPr>
                <w:rFonts w:ascii="Times New Roman" w:hAnsi="Times New Roman" w:cs="Times New Roman"/>
                <w:b/>
                <w:bCs/>
                <w:noProof/>
              </w:rPr>
              <w:t>14</w:t>
            </w:r>
            <w:r w:rsidRPr="00E05DA7">
              <w:rPr>
                <w:rFonts w:ascii="Times New Roman" w:hAnsi="Times New Roman" w:cs="Times New Roman"/>
                <w:b/>
                <w:bCs/>
                <w:sz w:val="24"/>
                <w:szCs w:val="24"/>
              </w:rPr>
              <w:fldChar w:fldCharType="end"/>
            </w:r>
            <w:r w:rsidRPr="00E05DA7">
              <w:rPr>
                <w:rFonts w:ascii="Times New Roman" w:hAnsi="Times New Roman" w:cs="Times New Roman"/>
              </w:rPr>
              <w:t xml:space="preserve"> z </w:t>
            </w:r>
            <w:r w:rsidRPr="00E05DA7">
              <w:rPr>
                <w:rFonts w:ascii="Times New Roman" w:hAnsi="Times New Roman" w:cs="Times New Roman"/>
                <w:b/>
                <w:bCs/>
                <w:sz w:val="24"/>
                <w:szCs w:val="24"/>
              </w:rPr>
              <w:fldChar w:fldCharType="begin"/>
            </w:r>
            <w:r w:rsidRPr="00E05DA7">
              <w:rPr>
                <w:rFonts w:ascii="Times New Roman" w:hAnsi="Times New Roman" w:cs="Times New Roman"/>
                <w:b/>
                <w:bCs/>
              </w:rPr>
              <w:instrText>NUMPAGES</w:instrText>
            </w:r>
            <w:r w:rsidRPr="00E05DA7">
              <w:rPr>
                <w:rFonts w:ascii="Times New Roman" w:hAnsi="Times New Roman" w:cs="Times New Roman"/>
                <w:b/>
                <w:bCs/>
                <w:sz w:val="24"/>
                <w:szCs w:val="24"/>
              </w:rPr>
              <w:fldChar w:fldCharType="separate"/>
            </w:r>
            <w:r w:rsidR="00DA7450">
              <w:rPr>
                <w:rFonts w:ascii="Times New Roman" w:hAnsi="Times New Roman" w:cs="Times New Roman"/>
                <w:b/>
                <w:bCs/>
                <w:noProof/>
              </w:rPr>
              <w:t>22</w:t>
            </w:r>
            <w:r w:rsidRPr="00E05DA7">
              <w:rPr>
                <w:rFonts w:ascii="Times New Roman" w:hAnsi="Times New Roman" w:cs="Times New Roman"/>
                <w:b/>
                <w:bCs/>
                <w:sz w:val="24"/>
                <w:szCs w:val="24"/>
              </w:rPr>
              <w:fldChar w:fldCharType="end"/>
            </w:r>
          </w:p>
        </w:sdtContent>
      </w:sdt>
    </w:sdtContent>
  </w:sdt>
  <w:p w14:paraId="7A86D875" w14:textId="359E7510" w:rsidR="00D71A35" w:rsidRPr="00E05DA7" w:rsidRDefault="00D71A35" w:rsidP="00E05DA7">
    <w:pPr>
      <w:pStyle w:val="Zpat"/>
    </w:pPr>
  </w:p>
  <w:p w14:paraId="57B0EC88" w14:textId="77777777" w:rsidR="00E769F8" w:rsidRDefault="00E769F8"/>
  <w:p w14:paraId="02B9E6C6" w14:textId="77777777" w:rsidR="00E769F8" w:rsidRDefault="00E769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151410"/>
      <w:docPartObj>
        <w:docPartGallery w:val="Page Numbers (Top of Page)"/>
        <w:docPartUnique/>
      </w:docPartObj>
    </w:sdtPr>
    <w:sdtEndPr/>
    <w:sdtContent>
      <w:p w14:paraId="0B7541C3" w14:textId="77777777" w:rsidR="00A3185F" w:rsidRDefault="00A3185F" w:rsidP="00A3185F">
        <w:pPr>
          <w:pStyle w:val="Zpat"/>
          <w:jc w:val="center"/>
        </w:pPr>
      </w:p>
      <w:p w14:paraId="7F63CB8B" w14:textId="77777777" w:rsidR="00A3185F" w:rsidRDefault="00A3185F" w:rsidP="00A3185F">
        <w:pPr>
          <w:pStyle w:val="Zpat"/>
          <w:jc w:val="center"/>
        </w:pPr>
      </w:p>
      <w:p w14:paraId="08A36F79" w14:textId="77777777" w:rsidR="00A3185F" w:rsidRDefault="00A3185F" w:rsidP="00A3185F">
        <w:pPr>
          <w:pStyle w:val="Zpat"/>
          <w:jc w:val="center"/>
          <w:rPr>
            <w:rFonts w:ascii="Times New Roman" w:hAnsi="Times New Roman" w:cs="Times New Roman"/>
            <w:b/>
            <w:bCs/>
            <w:sz w:val="24"/>
            <w:szCs w:val="24"/>
          </w:rPr>
        </w:pPr>
        <w:r w:rsidRPr="000A7518">
          <w:rPr>
            <w:rFonts w:ascii="Times New Roman" w:hAnsi="Times New Roman" w:cs="Times New Roman"/>
          </w:rPr>
          <w:t xml:space="preserve">Stránka </w:t>
        </w:r>
        <w:r w:rsidRPr="000A7518">
          <w:rPr>
            <w:rFonts w:ascii="Times New Roman" w:hAnsi="Times New Roman" w:cs="Times New Roman"/>
            <w:b/>
            <w:bCs/>
            <w:sz w:val="24"/>
            <w:szCs w:val="24"/>
          </w:rPr>
          <w:fldChar w:fldCharType="begin"/>
        </w:r>
        <w:r w:rsidRPr="000A7518">
          <w:rPr>
            <w:rFonts w:ascii="Times New Roman" w:hAnsi="Times New Roman" w:cs="Times New Roman"/>
            <w:b/>
            <w:bCs/>
          </w:rPr>
          <w:instrText>PAGE</w:instrText>
        </w:r>
        <w:r w:rsidRPr="000A7518">
          <w:rPr>
            <w:rFonts w:ascii="Times New Roman" w:hAnsi="Times New Roman" w:cs="Times New Roman"/>
            <w:b/>
            <w:bCs/>
            <w:sz w:val="24"/>
            <w:szCs w:val="24"/>
          </w:rPr>
          <w:fldChar w:fldCharType="separate"/>
        </w:r>
        <w:r>
          <w:rPr>
            <w:rFonts w:ascii="Times New Roman" w:hAnsi="Times New Roman" w:cs="Times New Roman"/>
            <w:b/>
            <w:bCs/>
            <w:sz w:val="24"/>
            <w:szCs w:val="24"/>
          </w:rPr>
          <w:t>27</w:t>
        </w:r>
        <w:r w:rsidRPr="000A7518">
          <w:rPr>
            <w:rFonts w:ascii="Times New Roman" w:hAnsi="Times New Roman" w:cs="Times New Roman"/>
            <w:b/>
            <w:bCs/>
            <w:sz w:val="24"/>
            <w:szCs w:val="24"/>
          </w:rPr>
          <w:fldChar w:fldCharType="end"/>
        </w:r>
        <w:r w:rsidRPr="000A7518">
          <w:rPr>
            <w:rFonts w:ascii="Times New Roman" w:hAnsi="Times New Roman" w:cs="Times New Roman"/>
          </w:rPr>
          <w:t xml:space="preserve"> z </w:t>
        </w:r>
        <w:r w:rsidRPr="000A7518">
          <w:rPr>
            <w:rFonts w:ascii="Times New Roman" w:hAnsi="Times New Roman" w:cs="Times New Roman"/>
            <w:b/>
            <w:bCs/>
            <w:sz w:val="24"/>
            <w:szCs w:val="24"/>
          </w:rPr>
          <w:fldChar w:fldCharType="begin"/>
        </w:r>
        <w:r w:rsidRPr="000A7518">
          <w:rPr>
            <w:rFonts w:ascii="Times New Roman" w:hAnsi="Times New Roman" w:cs="Times New Roman"/>
            <w:b/>
            <w:bCs/>
          </w:rPr>
          <w:instrText>NUMPAGES</w:instrText>
        </w:r>
        <w:r w:rsidRPr="000A7518">
          <w:rPr>
            <w:rFonts w:ascii="Times New Roman" w:hAnsi="Times New Roman" w:cs="Times New Roman"/>
            <w:b/>
            <w:bCs/>
            <w:sz w:val="24"/>
            <w:szCs w:val="24"/>
          </w:rPr>
          <w:fldChar w:fldCharType="separate"/>
        </w:r>
        <w:r>
          <w:rPr>
            <w:rFonts w:ascii="Times New Roman" w:hAnsi="Times New Roman" w:cs="Times New Roman"/>
            <w:b/>
            <w:bCs/>
            <w:sz w:val="24"/>
            <w:szCs w:val="24"/>
          </w:rPr>
          <w:t>28</w:t>
        </w:r>
        <w:r w:rsidRPr="000A7518">
          <w:rPr>
            <w:rFonts w:ascii="Times New Roman" w:hAnsi="Times New Roman" w:cs="Times New Roman"/>
            <w:b/>
            <w:bCs/>
            <w:sz w:val="24"/>
            <w:szCs w:val="24"/>
          </w:rPr>
          <w:fldChar w:fldCharType="end"/>
        </w:r>
      </w:p>
      <w:p w14:paraId="0FEEE04C" w14:textId="77777777" w:rsidR="00A3185F" w:rsidRDefault="00A3185F" w:rsidP="00A3185F">
        <w:pPr>
          <w:pStyle w:val="Zpat"/>
          <w:jc w:val="center"/>
          <w:rPr>
            <w:rFonts w:ascii="Times New Roman" w:hAnsi="Times New Roman" w:cs="Times New Roman"/>
            <w:b/>
            <w:bCs/>
            <w:sz w:val="24"/>
            <w:szCs w:val="24"/>
          </w:rPr>
        </w:pPr>
      </w:p>
      <w:p w14:paraId="4CAB79A3" w14:textId="5A41232A" w:rsidR="00A3185F" w:rsidRDefault="00B86C39" w:rsidP="00A3185F">
        <w:pPr>
          <w:pStyle w:val="Zpat"/>
          <w:jc w:val="center"/>
        </w:pPr>
      </w:p>
    </w:sdtContent>
  </w:sdt>
  <w:p w14:paraId="29CEF59D" w14:textId="6D7F5537" w:rsidR="00493DBF" w:rsidRDefault="00B86C39" w:rsidP="00E05DA7">
    <w:pPr>
      <w:pStyle w:val="Zpat"/>
      <w:tabs>
        <w:tab w:val="left" w:pos="2235"/>
      </w:tabs>
      <w:jc w:val="center"/>
    </w:pPr>
    <w:sdt>
      <w:sdtPr>
        <w:id w:val="275762228"/>
        <w:docPartObj>
          <w:docPartGallery w:val="Page Numbers (Bottom of Page)"/>
          <w:docPartUnique/>
        </w:docPartObj>
      </w:sdtPr>
      <w:sdtEndPr/>
      <w:sdtContent>
        <w:sdt>
          <w:sdtPr>
            <w:id w:val="1728636285"/>
            <w:docPartObj>
              <w:docPartGallery w:val="Page Numbers (Top of Page)"/>
              <w:docPartUnique/>
            </w:docPartObj>
          </w:sdtPr>
          <w:sdtEndP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E84C0" w14:textId="77777777" w:rsidR="00C87143" w:rsidRDefault="00C87143" w:rsidP="00493DBF">
      <w:pPr>
        <w:spacing w:before="0" w:after="0" w:line="240" w:lineRule="auto"/>
      </w:pPr>
      <w:r>
        <w:separator/>
      </w:r>
    </w:p>
  </w:footnote>
  <w:footnote w:type="continuationSeparator" w:id="0">
    <w:p w14:paraId="2FABAE26" w14:textId="77777777" w:rsidR="00C87143" w:rsidRDefault="00C87143" w:rsidP="00493D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9A8B7" w14:textId="77777777" w:rsidR="00FC5E18" w:rsidRDefault="00FC5E18" w:rsidP="00FD26D1">
    <w:pPr>
      <w:pStyle w:val="Zhlav"/>
      <w:ind w:left="-720"/>
    </w:pPr>
    <w:r>
      <w:rPr>
        <w:noProof/>
      </w:rPr>
      <w:drawing>
        <wp:anchor distT="0" distB="0" distL="114300" distR="114300" simplePos="0" relativeHeight="251661312" behindDoc="1" locked="0" layoutInCell="1" allowOverlap="1" wp14:anchorId="460F0E1A" wp14:editId="4A9CCB2B">
          <wp:simplePos x="0" y="0"/>
          <wp:positionH relativeFrom="page">
            <wp:posOffset>720090</wp:posOffset>
          </wp:positionH>
          <wp:positionV relativeFrom="page">
            <wp:posOffset>511175</wp:posOffset>
          </wp:positionV>
          <wp:extent cx="5760720" cy="337820"/>
          <wp:effectExtent l="0" t="0" r="0" b="5080"/>
          <wp:wrapTight wrapText="bothSides">
            <wp:wrapPolygon edited="0">
              <wp:start x="0" y="0"/>
              <wp:lineTo x="0" y="20707"/>
              <wp:lineTo x="21500" y="20707"/>
              <wp:lineTo x="21500" y="0"/>
              <wp:lineTo x="0" y="0"/>
            </wp:wrapPolygon>
          </wp:wrapTight>
          <wp:docPr id="1844380157" name="Obrázek 184438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7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7C2B14A6" wp14:editId="1BC410F4">
              <wp:simplePos x="0" y="0"/>
              <wp:positionH relativeFrom="column">
                <wp:posOffset>457200</wp:posOffset>
              </wp:positionH>
              <wp:positionV relativeFrom="paragraph">
                <wp:posOffset>-6985</wp:posOffset>
              </wp:positionV>
              <wp:extent cx="4572000" cy="5715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E6BC3" w14:textId="77777777" w:rsidR="00FC5E18" w:rsidRDefault="00FC5E18" w:rsidP="00FD26D1"/>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B14A6" id="_x0000_t202" coordsize="21600,21600" o:spt="202" path="m,l,21600r21600,l21600,xe">
              <v:stroke joinstyle="miter"/>
              <v:path gradientshapeok="t" o:connecttype="rect"/>
            </v:shapetype>
            <v:shape id="Textové pole 2" o:spid="_x0000_s1026" type="#_x0000_t202" style="position:absolute;left:0;text-align:left;margin-left:36pt;margin-top:-.55pt;width:5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" filled="f" stroked="f">
              <v:textbox inset="7.5pt,3.75pt,7.5pt,3.75pt">
                <w:txbxContent>
                  <w:p w14:paraId="27AE6BC3" w14:textId="77777777" w:rsidR="00FC5E18" w:rsidRDefault="00FC5E18" w:rsidP="00FD26D1"/>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1C172" w14:textId="77777777" w:rsidR="00E05DA7" w:rsidRDefault="00E05DA7">
    <w:pPr>
      <w:pStyle w:val="Zhlav"/>
    </w:pPr>
  </w:p>
  <w:p w14:paraId="744BD468" w14:textId="77777777" w:rsidR="00E05DA7" w:rsidRDefault="00E05DA7">
    <w:pPr>
      <w:pStyle w:val="Zhlav"/>
    </w:pPr>
  </w:p>
  <w:p w14:paraId="1C209FAE" w14:textId="0038F2CC" w:rsidR="00E05DA7" w:rsidRPr="00E05DA7" w:rsidRDefault="00E05DA7" w:rsidP="00E05DA7">
    <w:pPr>
      <w:pStyle w:val="Standardnte"/>
      <w:tabs>
        <w:tab w:val="left" w:pos="828"/>
      </w:tabs>
      <w:rPr>
        <w:rFonts w:cs="Times New Roman"/>
        <w:sz w:val="22"/>
      </w:rPr>
    </w:pPr>
    <w:r w:rsidRPr="00E05DA7">
      <w:rPr>
        <w:rFonts w:cs="Times New Roman"/>
        <w:sz w:val="22"/>
      </w:rPr>
      <w:t>č. smlouvy objednatele: ZAK</w:t>
    </w:r>
    <w:r w:rsidR="003324E2">
      <w:rPr>
        <w:rFonts w:cs="Times New Roman"/>
        <w:sz w:val="22"/>
      </w:rPr>
      <w:t xml:space="preserve"> 23</w:t>
    </w:r>
    <w:r w:rsidRPr="00E05DA7">
      <w:rPr>
        <w:rFonts w:cs="Times New Roman"/>
        <w:sz w:val="22"/>
      </w:rPr>
      <w:t>-0</w:t>
    </w:r>
    <w:r w:rsidR="003324E2">
      <w:rPr>
        <w:rFonts w:cs="Times New Roman"/>
        <w:sz w:val="22"/>
      </w:rPr>
      <w:t>112</w:t>
    </w:r>
    <w:r w:rsidRPr="00E05DA7">
      <w:rPr>
        <w:rFonts w:cs="Times New Roman"/>
        <w:sz w:val="22"/>
      </w:rPr>
      <w:tab/>
    </w:r>
    <w:r w:rsidRPr="00E05DA7">
      <w:rPr>
        <w:rFonts w:cs="Times New Roman"/>
        <w:sz w:val="22"/>
      </w:rPr>
      <w:tab/>
    </w:r>
    <w:r w:rsidRPr="00E05DA7">
      <w:rPr>
        <w:rFonts w:cs="Times New Roman"/>
        <w:sz w:val="22"/>
      </w:rPr>
      <w:tab/>
      <w:t xml:space="preserve">    </w:t>
    </w:r>
  </w:p>
  <w:p w14:paraId="2A9AA077" w14:textId="53F69797" w:rsidR="00E05DA7" w:rsidRPr="00E05DA7" w:rsidRDefault="00E05DA7" w:rsidP="00E05DA7">
    <w:pPr>
      <w:pStyle w:val="Zhlav"/>
      <w:pBdr>
        <w:bottom w:val="single" w:sz="8" w:space="1" w:color="000000"/>
      </w:pBdr>
      <w:rPr>
        <w:rFonts w:ascii="Times New Roman" w:hAnsi="Times New Roman" w:cs="Times New Roman"/>
      </w:rPr>
    </w:pPr>
    <w:r w:rsidRPr="00E05DA7">
      <w:rPr>
        <w:rFonts w:ascii="Times New Roman" w:hAnsi="Times New Roman" w:cs="Times New Roman"/>
      </w:rPr>
      <w:t xml:space="preserve">č. smlouvy </w:t>
    </w:r>
    <w:r w:rsidR="009F6C69" w:rsidRPr="00FE3A10">
      <w:rPr>
        <w:rFonts w:ascii="Times New Roman" w:eastAsia="Times New Roman" w:hAnsi="Times New Roman" w:cs="Times New Roman"/>
        <w:color w:val="000000"/>
        <w:lang w:eastAsia="ar-SA"/>
      </w:rPr>
      <w:t>zhotovitele</w:t>
    </w:r>
    <w:r w:rsidRPr="00FE3A10">
      <w:rPr>
        <w:rFonts w:ascii="Times New Roman" w:eastAsia="Times New Roman" w:hAnsi="Times New Roman" w:cs="Times New Roman"/>
        <w:color w:val="000000"/>
        <w:lang w:eastAsia="ar-SA"/>
      </w:rPr>
      <w:t xml:space="preserve">: </w:t>
    </w:r>
    <w:r w:rsidR="00FE3A10" w:rsidRPr="00FE3A10">
      <w:rPr>
        <w:rFonts w:ascii="Times New Roman" w:eastAsia="Times New Roman" w:hAnsi="Times New Roman" w:cs="Times New Roman"/>
        <w:color w:val="000000"/>
        <w:lang w:eastAsia="ar-SA"/>
      </w:rPr>
      <w:t>2024 014</w:t>
    </w:r>
  </w:p>
  <w:p w14:paraId="63FB4A6D" w14:textId="07BD807D" w:rsidR="00493DBF" w:rsidRDefault="00E05DA7">
    <w:pPr>
      <w:pStyle w:val="Zhlav"/>
    </w:pPr>
    <w:r>
      <w:rPr>
        <w:noProof/>
        <w:lang w:eastAsia="cs-CZ"/>
      </w:rPr>
      <w:drawing>
        <wp:anchor distT="0" distB="0" distL="114300" distR="114300" simplePos="0" relativeHeight="251659264" behindDoc="1" locked="0" layoutInCell="1" allowOverlap="1" wp14:anchorId="24603D96" wp14:editId="13885A21">
          <wp:simplePos x="0" y="0"/>
          <wp:positionH relativeFrom="page">
            <wp:posOffset>766445</wp:posOffset>
          </wp:positionH>
          <wp:positionV relativeFrom="page">
            <wp:posOffset>262890</wp:posOffset>
          </wp:positionV>
          <wp:extent cx="6089650" cy="357505"/>
          <wp:effectExtent l="0" t="0" r="6350" b="4445"/>
          <wp:wrapTight wrapText="bothSides">
            <wp:wrapPolygon edited="0">
              <wp:start x="0" y="0"/>
              <wp:lineTo x="0" y="20718"/>
              <wp:lineTo x="21555" y="20718"/>
              <wp:lineTo x="21555" y="0"/>
              <wp:lineTo x="0" y="0"/>
            </wp:wrapPolygon>
          </wp:wrapTight>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9650" cy="3575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62F1B"/>
    <w:multiLevelType w:val="hybridMultilevel"/>
    <w:tmpl w:val="B0B0D73C"/>
    <w:lvl w:ilvl="0" w:tplc="9216E8B0">
      <w:start w:val="1"/>
      <w:numFmt w:val="lowerLetter"/>
      <w:lvlText w:val="%1)"/>
      <w:lvlJc w:val="left"/>
      <w:pPr>
        <w:ind w:left="720" w:hanging="360"/>
      </w:pPr>
      <w:rPr>
        <w:rFonts w:asciiTheme="minorHAnsi" w:eastAsia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0704D1"/>
    <w:multiLevelType w:val="hybridMultilevel"/>
    <w:tmpl w:val="56E28E9E"/>
    <w:lvl w:ilvl="0" w:tplc="04050003">
      <w:start w:val="1"/>
      <w:numFmt w:val="bullet"/>
      <w:lvlText w:val="o"/>
      <w:lvlJc w:val="left"/>
      <w:pPr>
        <w:ind w:left="1656" w:hanging="360"/>
      </w:pPr>
      <w:rPr>
        <w:rFonts w:ascii="Courier New" w:hAnsi="Courier New" w:cs="Courier New" w:hint="default"/>
      </w:rPr>
    </w:lvl>
    <w:lvl w:ilvl="1" w:tplc="FFFFFFFF">
      <w:start w:val="1"/>
      <w:numFmt w:val="bullet"/>
      <w:lvlText w:val="o"/>
      <w:lvlJc w:val="left"/>
      <w:pPr>
        <w:ind w:left="2376" w:hanging="360"/>
      </w:pPr>
      <w:rPr>
        <w:rFonts w:ascii="Courier New" w:hAnsi="Courier New" w:cs="Courier New" w:hint="default"/>
      </w:rPr>
    </w:lvl>
    <w:lvl w:ilvl="2" w:tplc="FFFFFFFF">
      <w:start w:val="1"/>
      <w:numFmt w:val="bullet"/>
      <w:lvlText w:val=""/>
      <w:lvlJc w:val="left"/>
      <w:pPr>
        <w:ind w:left="3096" w:hanging="360"/>
      </w:pPr>
      <w:rPr>
        <w:rFonts w:ascii="Wingdings" w:hAnsi="Wingdings" w:hint="default"/>
      </w:rPr>
    </w:lvl>
    <w:lvl w:ilvl="3" w:tplc="FFFFFFFF" w:tentative="1">
      <w:start w:val="1"/>
      <w:numFmt w:val="bullet"/>
      <w:lvlText w:val=""/>
      <w:lvlJc w:val="left"/>
      <w:pPr>
        <w:ind w:left="3816" w:hanging="360"/>
      </w:pPr>
      <w:rPr>
        <w:rFonts w:ascii="Symbol" w:hAnsi="Symbol" w:hint="default"/>
      </w:rPr>
    </w:lvl>
    <w:lvl w:ilvl="4" w:tplc="FFFFFFFF" w:tentative="1">
      <w:start w:val="1"/>
      <w:numFmt w:val="bullet"/>
      <w:lvlText w:val="o"/>
      <w:lvlJc w:val="left"/>
      <w:pPr>
        <w:ind w:left="4536" w:hanging="360"/>
      </w:pPr>
      <w:rPr>
        <w:rFonts w:ascii="Courier New" w:hAnsi="Courier New" w:cs="Courier New" w:hint="default"/>
      </w:rPr>
    </w:lvl>
    <w:lvl w:ilvl="5" w:tplc="FFFFFFFF" w:tentative="1">
      <w:start w:val="1"/>
      <w:numFmt w:val="bullet"/>
      <w:lvlText w:val=""/>
      <w:lvlJc w:val="left"/>
      <w:pPr>
        <w:ind w:left="5256" w:hanging="360"/>
      </w:pPr>
      <w:rPr>
        <w:rFonts w:ascii="Wingdings" w:hAnsi="Wingdings" w:hint="default"/>
      </w:rPr>
    </w:lvl>
    <w:lvl w:ilvl="6" w:tplc="FFFFFFFF" w:tentative="1">
      <w:start w:val="1"/>
      <w:numFmt w:val="bullet"/>
      <w:lvlText w:val=""/>
      <w:lvlJc w:val="left"/>
      <w:pPr>
        <w:ind w:left="5976" w:hanging="360"/>
      </w:pPr>
      <w:rPr>
        <w:rFonts w:ascii="Symbol" w:hAnsi="Symbol" w:hint="default"/>
      </w:rPr>
    </w:lvl>
    <w:lvl w:ilvl="7" w:tplc="FFFFFFFF" w:tentative="1">
      <w:start w:val="1"/>
      <w:numFmt w:val="bullet"/>
      <w:lvlText w:val="o"/>
      <w:lvlJc w:val="left"/>
      <w:pPr>
        <w:ind w:left="6696" w:hanging="360"/>
      </w:pPr>
      <w:rPr>
        <w:rFonts w:ascii="Courier New" w:hAnsi="Courier New" w:cs="Courier New" w:hint="default"/>
      </w:rPr>
    </w:lvl>
    <w:lvl w:ilvl="8" w:tplc="FFFFFFFF" w:tentative="1">
      <w:start w:val="1"/>
      <w:numFmt w:val="bullet"/>
      <w:lvlText w:val=""/>
      <w:lvlJc w:val="left"/>
      <w:pPr>
        <w:ind w:left="7416" w:hanging="360"/>
      </w:pPr>
      <w:rPr>
        <w:rFonts w:ascii="Wingdings" w:hAnsi="Wingdings" w:hint="default"/>
      </w:rPr>
    </w:lvl>
  </w:abstractNum>
  <w:abstractNum w:abstractNumId="2" w15:restartNumberingAfterBreak="0">
    <w:nsid w:val="11907DF9"/>
    <w:multiLevelType w:val="hybridMultilevel"/>
    <w:tmpl w:val="25B87A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561B03"/>
    <w:multiLevelType w:val="hybridMultilevel"/>
    <w:tmpl w:val="EB0487E0"/>
    <w:lvl w:ilvl="0" w:tplc="39B8C26A">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4" w15:restartNumberingAfterBreak="0">
    <w:nsid w:val="16FC7E40"/>
    <w:multiLevelType w:val="hybridMultilevel"/>
    <w:tmpl w:val="E6A27420"/>
    <w:lvl w:ilvl="0" w:tplc="39B8C26A">
      <w:start w:val="1"/>
      <w:numFmt w:val="bullet"/>
      <w:lvlText w:val=""/>
      <w:lvlJc w:val="left"/>
      <w:pPr>
        <w:ind w:left="936" w:hanging="360"/>
      </w:pPr>
      <w:rPr>
        <w:rFonts w:ascii="Symbol" w:hAnsi="Symbol" w:hint="default"/>
      </w:rPr>
    </w:lvl>
    <w:lvl w:ilvl="1" w:tplc="04050003">
      <w:start w:val="1"/>
      <w:numFmt w:val="bullet"/>
      <w:lvlText w:val="o"/>
      <w:lvlJc w:val="left"/>
      <w:pPr>
        <w:ind w:left="165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5" w15:restartNumberingAfterBreak="0">
    <w:nsid w:val="173F0DF6"/>
    <w:multiLevelType w:val="hybridMultilevel"/>
    <w:tmpl w:val="6D748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776A89"/>
    <w:multiLevelType w:val="hybridMultilevel"/>
    <w:tmpl w:val="B9D47E36"/>
    <w:lvl w:ilvl="0" w:tplc="3EEEC3E4">
      <w:numFmt w:val="bullet"/>
      <w:lvlText w:val="-"/>
      <w:lvlJc w:val="left"/>
      <w:pPr>
        <w:ind w:left="850" w:hanging="138"/>
      </w:pPr>
      <w:rPr>
        <w:rFonts w:ascii="Times New Roman" w:eastAsia="Times New Roman" w:hAnsi="Times New Roman" w:cs="Times New Roman" w:hint="default"/>
        <w:w w:val="110"/>
        <w:sz w:val="20"/>
        <w:szCs w:val="20"/>
      </w:rPr>
    </w:lvl>
    <w:lvl w:ilvl="1" w:tplc="7404384C">
      <w:numFmt w:val="bullet"/>
      <w:lvlText w:val="•"/>
      <w:lvlJc w:val="left"/>
      <w:pPr>
        <w:ind w:left="1842" w:hanging="138"/>
      </w:pPr>
      <w:rPr>
        <w:rFonts w:hint="default"/>
      </w:rPr>
    </w:lvl>
    <w:lvl w:ilvl="2" w:tplc="398C3982">
      <w:numFmt w:val="bullet"/>
      <w:lvlText w:val="•"/>
      <w:lvlJc w:val="left"/>
      <w:pPr>
        <w:ind w:left="2824" w:hanging="138"/>
      </w:pPr>
      <w:rPr>
        <w:rFonts w:hint="default"/>
      </w:rPr>
    </w:lvl>
    <w:lvl w:ilvl="3" w:tplc="89587096">
      <w:numFmt w:val="bullet"/>
      <w:lvlText w:val="•"/>
      <w:lvlJc w:val="left"/>
      <w:pPr>
        <w:ind w:left="3806" w:hanging="138"/>
      </w:pPr>
      <w:rPr>
        <w:rFonts w:hint="default"/>
      </w:rPr>
    </w:lvl>
    <w:lvl w:ilvl="4" w:tplc="B7E444DA">
      <w:numFmt w:val="bullet"/>
      <w:lvlText w:val="•"/>
      <w:lvlJc w:val="left"/>
      <w:pPr>
        <w:ind w:left="4789" w:hanging="138"/>
      </w:pPr>
      <w:rPr>
        <w:rFonts w:hint="default"/>
      </w:rPr>
    </w:lvl>
    <w:lvl w:ilvl="5" w:tplc="CD5CF3FE">
      <w:numFmt w:val="bullet"/>
      <w:lvlText w:val="•"/>
      <w:lvlJc w:val="left"/>
      <w:pPr>
        <w:ind w:left="5771" w:hanging="138"/>
      </w:pPr>
      <w:rPr>
        <w:rFonts w:hint="default"/>
      </w:rPr>
    </w:lvl>
    <w:lvl w:ilvl="6" w:tplc="07940A66">
      <w:numFmt w:val="bullet"/>
      <w:lvlText w:val="•"/>
      <w:lvlJc w:val="left"/>
      <w:pPr>
        <w:ind w:left="6753" w:hanging="138"/>
      </w:pPr>
      <w:rPr>
        <w:rFonts w:hint="default"/>
      </w:rPr>
    </w:lvl>
    <w:lvl w:ilvl="7" w:tplc="326CBAD2">
      <w:numFmt w:val="bullet"/>
      <w:lvlText w:val="•"/>
      <w:lvlJc w:val="left"/>
      <w:pPr>
        <w:ind w:left="7736" w:hanging="138"/>
      </w:pPr>
      <w:rPr>
        <w:rFonts w:hint="default"/>
      </w:rPr>
    </w:lvl>
    <w:lvl w:ilvl="8" w:tplc="B80E9CA2">
      <w:numFmt w:val="bullet"/>
      <w:lvlText w:val="•"/>
      <w:lvlJc w:val="left"/>
      <w:pPr>
        <w:ind w:left="8718" w:hanging="138"/>
      </w:pPr>
      <w:rPr>
        <w:rFonts w:hint="default"/>
      </w:rPr>
    </w:lvl>
  </w:abstractNum>
  <w:abstractNum w:abstractNumId="7"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DA235A"/>
    <w:multiLevelType w:val="hybridMultilevel"/>
    <w:tmpl w:val="F646763E"/>
    <w:lvl w:ilvl="0" w:tplc="B0705F56">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6C696E"/>
    <w:multiLevelType w:val="hybridMultilevel"/>
    <w:tmpl w:val="CAA6CF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4D19D6"/>
    <w:multiLevelType w:val="hybridMultilevel"/>
    <w:tmpl w:val="97CE5C94"/>
    <w:lvl w:ilvl="0" w:tplc="04050003">
      <w:start w:val="1"/>
      <w:numFmt w:val="bullet"/>
      <w:lvlText w:val="o"/>
      <w:lvlJc w:val="left"/>
      <w:pPr>
        <w:ind w:left="1656" w:hanging="360"/>
      </w:pPr>
      <w:rPr>
        <w:rFonts w:ascii="Courier New" w:hAnsi="Courier New" w:cs="Courier New" w:hint="default"/>
      </w:rPr>
    </w:lvl>
    <w:lvl w:ilvl="1" w:tplc="FFFFFFFF">
      <w:start w:val="1"/>
      <w:numFmt w:val="bullet"/>
      <w:lvlText w:val="o"/>
      <w:lvlJc w:val="left"/>
      <w:pPr>
        <w:ind w:left="2376" w:hanging="360"/>
      </w:pPr>
      <w:rPr>
        <w:rFonts w:ascii="Courier New" w:hAnsi="Courier New" w:cs="Courier New" w:hint="default"/>
      </w:rPr>
    </w:lvl>
    <w:lvl w:ilvl="2" w:tplc="FFFFFFFF">
      <w:start w:val="1"/>
      <w:numFmt w:val="bullet"/>
      <w:lvlText w:val=""/>
      <w:lvlJc w:val="left"/>
      <w:pPr>
        <w:ind w:left="3096" w:hanging="360"/>
      </w:pPr>
      <w:rPr>
        <w:rFonts w:ascii="Wingdings" w:hAnsi="Wingdings" w:hint="default"/>
      </w:rPr>
    </w:lvl>
    <w:lvl w:ilvl="3" w:tplc="FFFFFFFF" w:tentative="1">
      <w:start w:val="1"/>
      <w:numFmt w:val="bullet"/>
      <w:lvlText w:val=""/>
      <w:lvlJc w:val="left"/>
      <w:pPr>
        <w:ind w:left="3816" w:hanging="360"/>
      </w:pPr>
      <w:rPr>
        <w:rFonts w:ascii="Symbol" w:hAnsi="Symbol" w:hint="default"/>
      </w:rPr>
    </w:lvl>
    <w:lvl w:ilvl="4" w:tplc="FFFFFFFF" w:tentative="1">
      <w:start w:val="1"/>
      <w:numFmt w:val="bullet"/>
      <w:lvlText w:val="o"/>
      <w:lvlJc w:val="left"/>
      <w:pPr>
        <w:ind w:left="4536" w:hanging="360"/>
      </w:pPr>
      <w:rPr>
        <w:rFonts w:ascii="Courier New" w:hAnsi="Courier New" w:cs="Courier New" w:hint="default"/>
      </w:rPr>
    </w:lvl>
    <w:lvl w:ilvl="5" w:tplc="FFFFFFFF" w:tentative="1">
      <w:start w:val="1"/>
      <w:numFmt w:val="bullet"/>
      <w:lvlText w:val=""/>
      <w:lvlJc w:val="left"/>
      <w:pPr>
        <w:ind w:left="5256" w:hanging="360"/>
      </w:pPr>
      <w:rPr>
        <w:rFonts w:ascii="Wingdings" w:hAnsi="Wingdings" w:hint="default"/>
      </w:rPr>
    </w:lvl>
    <w:lvl w:ilvl="6" w:tplc="FFFFFFFF" w:tentative="1">
      <w:start w:val="1"/>
      <w:numFmt w:val="bullet"/>
      <w:lvlText w:val=""/>
      <w:lvlJc w:val="left"/>
      <w:pPr>
        <w:ind w:left="5976" w:hanging="360"/>
      </w:pPr>
      <w:rPr>
        <w:rFonts w:ascii="Symbol" w:hAnsi="Symbol" w:hint="default"/>
      </w:rPr>
    </w:lvl>
    <w:lvl w:ilvl="7" w:tplc="FFFFFFFF" w:tentative="1">
      <w:start w:val="1"/>
      <w:numFmt w:val="bullet"/>
      <w:lvlText w:val="o"/>
      <w:lvlJc w:val="left"/>
      <w:pPr>
        <w:ind w:left="6696" w:hanging="360"/>
      </w:pPr>
      <w:rPr>
        <w:rFonts w:ascii="Courier New" w:hAnsi="Courier New" w:cs="Courier New" w:hint="default"/>
      </w:rPr>
    </w:lvl>
    <w:lvl w:ilvl="8" w:tplc="FFFFFFFF" w:tentative="1">
      <w:start w:val="1"/>
      <w:numFmt w:val="bullet"/>
      <w:lvlText w:val=""/>
      <w:lvlJc w:val="left"/>
      <w:pPr>
        <w:ind w:left="7416" w:hanging="360"/>
      </w:pPr>
      <w:rPr>
        <w:rFonts w:ascii="Wingdings" w:hAnsi="Wingdings" w:hint="default"/>
      </w:rPr>
    </w:lvl>
  </w:abstractNum>
  <w:abstractNum w:abstractNumId="11" w15:restartNumberingAfterBreak="0">
    <w:nsid w:val="32151D87"/>
    <w:multiLevelType w:val="hybridMultilevel"/>
    <w:tmpl w:val="18CCA050"/>
    <w:lvl w:ilvl="0" w:tplc="39B8C26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F41CBD"/>
    <w:multiLevelType w:val="multilevel"/>
    <w:tmpl w:val="83E44A1E"/>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imes New Roman" w:hAnsi="Times New Roman" w:cs="Times New Roman" w:hint="default"/>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374B69F0"/>
    <w:multiLevelType w:val="hybridMultilevel"/>
    <w:tmpl w:val="B130175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41993EB1"/>
    <w:multiLevelType w:val="hybridMultilevel"/>
    <w:tmpl w:val="953EEF90"/>
    <w:lvl w:ilvl="0" w:tplc="2194B60C">
      <w:start w:val="1"/>
      <w:numFmt w:val="lowerLetter"/>
      <w:lvlText w:val="%1)"/>
      <w:lvlJc w:val="left"/>
      <w:pPr>
        <w:ind w:left="1020" w:hanging="360"/>
      </w:pPr>
    </w:lvl>
    <w:lvl w:ilvl="1" w:tplc="9FC48FB2">
      <w:start w:val="1"/>
      <w:numFmt w:val="lowerLetter"/>
      <w:lvlText w:val="%2)"/>
      <w:lvlJc w:val="left"/>
      <w:pPr>
        <w:ind w:left="1020" w:hanging="360"/>
      </w:pPr>
    </w:lvl>
    <w:lvl w:ilvl="2" w:tplc="4104C444">
      <w:start w:val="1"/>
      <w:numFmt w:val="lowerLetter"/>
      <w:lvlText w:val="%3)"/>
      <w:lvlJc w:val="left"/>
      <w:pPr>
        <w:ind w:left="1020" w:hanging="360"/>
      </w:pPr>
    </w:lvl>
    <w:lvl w:ilvl="3" w:tplc="EB6E6196">
      <w:start w:val="1"/>
      <w:numFmt w:val="lowerLetter"/>
      <w:lvlText w:val="%4)"/>
      <w:lvlJc w:val="left"/>
      <w:pPr>
        <w:ind w:left="1020" w:hanging="360"/>
      </w:pPr>
    </w:lvl>
    <w:lvl w:ilvl="4" w:tplc="462EB1FA">
      <w:start w:val="1"/>
      <w:numFmt w:val="lowerLetter"/>
      <w:lvlText w:val="%5)"/>
      <w:lvlJc w:val="left"/>
      <w:pPr>
        <w:ind w:left="1020" w:hanging="360"/>
      </w:pPr>
    </w:lvl>
    <w:lvl w:ilvl="5" w:tplc="3D1E143C">
      <w:start w:val="1"/>
      <w:numFmt w:val="lowerLetter"/>
      <w:lvlText w:val="%6)"/>
      <w:lvlJc w:val="left"/>
      <w:pPr>
        <w:ind w:left="1020" w:hanging="360"/>
      </w:pPr>
    </w:lvl>
    <w:lvl w:ilvl="6" w:tplc="801C43D8">
      <w:start w:val="1"/>
      <w:numFmt w:val="lowerLetter"/>
      <w:lvlText w:val="%7)"/>
      <w:lvlJc w:val="left"/>
      <w:pPr>
        <w:ind w:left="1020" w:hanging="360"/>
      </w:pPr>
    </w:lvl>
    <w:lvl w:ilvl="7" w:tplc="013219BA">
      <w:start w:val="1"/>
      <w:numFmt w:val="lowerLetter"/>
      <w:lvlText w:val="%8)"/>
      <w:lvlJc w:val="left"/>
      <w:pPr>
        <w:ind w:left="1020" w:hanging="360"/>
      </w:pPr>
    </w:lvl>
    <w:lvl w:ilvl="8" w:tplc="46DCDD4A">
      <w:start w:val="1"/>
      <w:numFmt w:val="lowerLetter"/>
      <w:lvlText w:val="%9)"/>
      <w:lvlJc w:val="left"/>
      <w:pPr>
        <w:ind w:left="1020" w:hanging="360"/>
      </w:pPr>
    </w:lvl>
  </w:abstractNum>
  <w:abstractNum w:abstractNumId="15" w15:restartNumberingAfterBreak="0">
    <w:nsid w:val="436072FC"/>
    <w:multiLevelType w:val="hybridMultilevel"/>
    <w:tmpl w:val="DA4084F8"/>
    <w:lvl w:ilvl="0" w:tplc="FFFFFFFF">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973FD9"/>
    <w:multiLevelType w:val="hybridMultilevel"/>
    <w:tmpl w:val="66A67D08"/>
    <w:lvl w:ilvl="0" w:tplc="1910F016">
      <w:start w:val="2"/>
      <w:numFmt w:val="decimalZero"/>
      <w:lvlText w:val="%1."/>
      <w:lvlJc w:val="left"/>
      <w:pPr>
        <w:ind w:left="476" w:hanging="345"/>
      </w:pPr>
      <w:rPr>
        <w:rFonts w:ascii="Times New Roman" w:eastAsia="Times New Roman" w:hAnsi="Times New Roman" w:cs="Times New Roman" w:hint="default"/>
        <w:b/>
        <w:bCs/>
        <w:color w:val="7E7E7E"/>
        <w:spacing w:val="0"/>
        <w:w w:val="95"/>
        <w:sz w:val="21"/>
        <w:szCs w:val="21"/>
      </w:rPr>
    </w:lvl>
    <w:lvl w:ilvl="1" w:tplc="1CAC7A74">
      <w:start w:val="2"/>
      <w:numFmt w:val="lowerLetter"/>
      <w:lvlText w:val="%2)"/>
      <w:lvlJc w:val="left"/>
      <w:pPr>
        <w:ind w:left="696" w:hanging="845"/>
      </w:pPr>
      <w:rPr>
        <w:rFonts w:ascii="Times New Roman" w:eastAsia="Times New Roman" w:hAnsi="Times New Roman" w:cs="Times New Roman" w:hint="default"/>
        <w:color w:val="7E7E7E"/>
        <w:w w:val="52"/>
        <w:sz w:val="20"/>
        <w:szCs w:val="20"/>
      </w:rPr>
    </w:lvl>
    <w:lvl w:ilvl="2" w:tplc="19A8B8AA">
      <w:start w:val="1"/>
      <w:numFmt w:val="lowerLetter"/>
      <w:lvlText w:val="%3)"/>
      <w:lvlJc w:val="left"/>
      <w:pPr>
        <w:ind w:left="1076" w:hanging="224"/>
      </w:pPr>
      <w:rPr>
        <w:rFonts w:hint="default"/>
        <w:spacing w:val="-1"/>
        <w:w w:val="105"/>
      </w:rPr>
    </w:lvl>
    <w:lvl w:ilvl="3" w:tplc="0BDA13E0">
      <w:numFmt w:val="bullet"/>
      <w:lvlText w:val="•"/>
      <w:lvlJc w:val="left"/>
      <w:pPr>
        <w:ind w:left="1246" w:hanging="224"/>
      </w:pPr>
      <w:rPr>
        <w:rFonts w:hint="default"/>
      </w:rPr>
    </w:lvl>
    <w:lvl w:ilvl="4" w:tplc="B8F62D20">
      <w:numFmt w:val="bullet"/>
      <w:lvlText w:val="•"/>
      <w:lvlJc w:val="left"/>
      <w:pPr>
        <w:ind w:left="1413" w:hanging="224"/>
      </w:pPr>
      <w:rPr>
        <w:rFonts w:hint="default"/>
      </w:rPr>
    </w:lvl>
    <w:lvl w:ilvl="5" w:tplc="A588CEBA">
      <w:numFmt w:val="bullet"/>
      <w:lvlText w:val="•"/>
      <w:lvlJc w:val="left"/>
      <w:pPr>
        <w:ind w:left="1580" w:hanging="224"/>
      </w:pPr>
      <w:rPr>
        <w:rFonts w:hint="default"/>
      </w:rPr>
    </w:lvl>
    <w:lvl w:ilvl="6" w:tplc="5EFA0E3A">
      <w:numFmt w:val="bullet"/>
      <w:lvlText w:val="•"/>
      <w:lvlJc w:val="left"/>
      <w:pPr>
        <w:ind w:left="1747" w:hanging="224"/>
      </w:pPr>
      <w:rPr>
        <w:rFonts w:hint="default"/>
      </w:rPr>
    </w:lvl>
    <w:lvl w:ilvl="7" w:tplc="4532FBE4">
      <w:numFmt w:val="bullet"/>
      <w:lvlText w:val="•"/>
      <w:lvlJc w:val="left"/>
      <w:pPr>
        <w:ind w:left="1914" w:hanging="224"/>
      </w:pPr>
      <w:rPr>
        <w:rFonts w:hint="default"/>
      </w:rPr>
    </w:lvl>
    <w:lvl w:ilvl="8" w:tplc="1AA47B98">
      <w:numFmt w:val="bullet"/>
      <w:lvlText w:val="•"/>
      <w:lvlJc w:val="left"/>
      <w:pPr>
        <w:ind w:left="2080" w:hanging="224"/>
      </w:pPr>
      <w:rPr>
        <w:rFonts w:hint="default"/>
      </w:rPr>
    </w:lvl>
  </w:abstractNum>
  <w:abstractNum w:abstractNumId="17" w15:restartNumberingAfterBreak="0">
    <w:nsid w:val="59222EE5"/>
    <w:multiLevelType w:val="hybridMultilevel"/>
    <w:tmpl w:val="9C34169E"/>
    <w:lvl w:ilvl="0" w:tplc="6DACC6D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1C134A"/>
    <w:multiLevelType w:val="hybridMultilevel"/>
    <w:tmpl w:val="70BEAB78"/>
    <w:lvl w:ilvl="0" w:tplc="39B8C26A">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9" w15:restartNumberingAfterBreak="0">
    <w:nsid w:val="624F4960"/>
    <w:multiLevelType w:val="hybridMultilevel"/>
    <w:tmpl w:val="68CE136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6FC20E5"/>
    <w:multiLevelType w:val="multilevel"/>
    <w:tmpl w:val="F636F9DC"/>
    <w:lvl w:ilvl="0">
      <w:start w:val="1"/>
      <w:numFmt w:val="decimal"/>
      <w:lvlText w:val="%1"/>
      <w:lvlJc w:val="left"/>
      <w:pPr>
        <w:ind w:left="432" w:hanging="432"/>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DE36FEF"/>
    <w:multiLevelType w:val="hybridMultilevel"/>
    <w:tmpl w:val="CAF0E9E6"/>
    <w:lvl w:ilvl="0" w:tplc="B1DCE4B0">
      <w:numFmt w:val="bullet"/>
      <w:lvlText w:val=""/>
      <w:lvlJc w:val="left"/>
      <w:pPr>
        <w:ind w:left="429" w:hanging="358"/>
      </w:pPr>
      <w:rPr>
        <w:rFonts w:ascii="Symbol" w:eastAsia="Symbol" w:hAnsi="Symbol" w:cs="Symbol" w:hint="default"/>
        <w:w w:val="100"/>
        <w:sz w:val="22"/>
        <w:szCs w:val="22"/>
        <w:lang w:val="cs-CZ" w:eastAsia="cs-CZ" w:bidi="cs-CZ"/>
      </w:rPr>
    </w:lvl>
    <w:lvl w:ilvl="1" w:tplc="FA72A5E2">
      <w:numFmt w:val="bullet"/>
      <w:lvlText w:val="•"/>
      <w:lvlJc w:val="left"/>
      <w:pPr>
        <w:ind w:left="1011" w:hanging="358"/>
      </w:pPr>
      <w:rPr>
        <w:rFonts w:hint="default"/>
        <w:lang w:val="cs-CZ" w:eastAsia="cs-CZ" w:bidi="cs-CZ"/>
      </w:rPr>
    </w:lvl>
    <w:lvl w:ilvl="2" w:tplc="6E8EC002">
      <w:numFmt w:val="bullet"/>
      <w:lvlText w:val="•"/>
      <w:lvlJc w:val="left"/>
      <w:pPr>
        <w:ind w:left="1603" w:hanging="358"/>
      </w:pPr>
      <w:rPr>
        <w:rFonts w:hint="default"/>
        <w:lang w:val="cs-CZ" w:eastAsia="cs-CZ" w:bidi="cs-CZ"/>
      </w:rPr>
    </w:lvl>
    <w:lvl w:ilvl="3" w:tplc="AA529AFC">
      <w:numFmt w:val="bullet"/>
      <w:lvlText w:val="•"/>
      <w:lvlJc w:val="left"/>
      <w:pPr>
        <w:ind w:left="2194" w:hanging="358"/>
      </w:pPr>
      <w:rPr>
        <w:rFonts w:hint="default"/>
        <w:lang w:val="cs-CZ" w:eastAsia="cs-CZ" w:bidi="cs-CZ"/>
      </w:rPr>
    </w:lvl>
    <w:lvl w:ilvl="4" w:tplc="664A7FAE">
      <w:numFmt w:val="bullet"/>
      <w:lvlText w:val="•"/>
      <w:lvlJc w:val="left"/>
      <w:pPr>
        <w:ind w:left="2786" w:hanging="358"/>
      </w:pPr>
      <w:rPr>
        <w:rFonts w:hint="default"/>
        <w:lang w:val="cs-CZ" w:eastAsia="cs-CZ" w:bidi="cs-CZ"/>
      </w:rPr>
    </w:lvl>
    <w:lvl w:ilvl="5" w:tplc="C1AECB60">
      <w:numFmt w:val="bullet"/>
      <w:lvlText w:val="•"/>
      <w:lvlJc w:val="left"/>
      <w:pPr>
        <w:ind w:left="3378" w:hanging="358"/>
      </w:pPr>
      <w:rPr>
        <w:rFonts w:hint="default"/>
        <w:lang w:val="cs-CZ" w:eastAsia="cs-CZ" w:bidi="cs-CZ"/>
      </w:rPr>
    </w:lvl>
    <w:lvl w:ilvl="6" w:tplc="AF503CE6">
      <w:numFmt w:val="bullet"/>
      <w:lvlText w:val="•"/>
      <w:lvlJc w:val="left"/>
      <w:pPr>
        <w:ind w:left="3969" w:hanging="358"/>
      </w:pPr>
      <w:rPr>
        <w:rFonts w:hint="default"/>
        <w:lang w:val="cs-CZ" w:eastAsia="cs-CZ" w:bidi="cs-CZ"/>
      </w:rPr>
    </w:lvl>
    <w:lvl w:ilvl="7" w:tplc="A3185C6A">
      <w:numFmt w:val="bullet"/>
      <w:lvlText w:val="•"/>
      <w:lvlJc w:val="left"/>
      <w:pPr>
        <w:ind w:left="4561" w:hanging="358"/>
      </w:pPr>
      <w:rPr>
        <w:rFonts w:hint="default"/>
        <w:lang w:val="cs-CZ" w:eastAsia="cs-CZ" w:bidi="cs-CZ"/>
      </w:rPr>
    </w:lvl>
    <w:lvl w:ilvl="8" w:tplc="E366635A">
      <w:numFmt w:val="bullet"/>
      <w:lvlText w:val="•"/>
      <w:lvlJc w:val="left"/>
      <w:pPr>
        <w:ind w:left="5152" w:hanging="358"/>
      </w:pPr>
      <w:rPr>
        <w:rFonts w:hint="default"/>
        <w:lang w:val="cs-CZ" w:eastAsia="cs-CZ" w:bidi="cs-CZ"/>
      </w:rPr>
    </w:lvl>
  </w:abstractNum>
  <w:num w:numId="1" w16cid:durableId="1523131310">
    <w:abstractNumId w:val="12"/>
  </w:num>
  <w:num w:numId="2" w16cid:durableId="1690447197">
    <w:abstractNumId w:val="0"/>
  </w:num>
  <w:num w:numId="3" w16cid:durableId="1074595021">
    <w:abstractNumId w:val="8"/>
  </w:num>
  <w:num w:numId="4" w16cid:durableId="94132953">
    <w:abstractNumId w:val="19"/>
  </w:num>
  <w:num w:numId="5" w16cid:durableId="463427473">
    <w:abstractNumId w:val="7"/>
  </w:num>
  <w:num w:numId="6" w16cid:durableId="777722127">
    <w:abstractNumId w:val="3"/>
  </w:num>
  <w:num w:numId="7" w16cid:durableId="1358385735">
    <w:abstractNumId w:val="4"/>
  </w:num>
  <w:num w:numId="8" w16cid:durableId="108398719">
    <w:abstractNumId w:val="1"/>
  </w:num>
  <w:num w:numId="9" w16cid:durableId="1642660825">
    <w:abstractNumId w:val="10"/>
  </w:num>
  <w:num w:numId="10" w16cid:durableId="158230277">
    <w:abstractNumId w:val="15"/>
  </w:num>
  <w:num w:numId="11" w16cid:durableId="1220747588">
    <w:abstractNumId w:val="18"/>
  </w:num>
  <w:num w:numId="12" w16cid:durableId="1705250573">
    <w:abstractNumId w:val="6"/>
  </w:num>
  <w:num w:numId="13" w16cid:durableId="121772926">
    <w:abstractNumId w:val="16"/>
  </w:num>
  <w:num w:numId="14" w16cid:durableId="360906902">
    <w:abstractNumId w:val="13"/>
  </w:num>
  <w:num w:numId="15" w16cid:durableId="1303267273">
    <w:abstractNumId w:val="11"/>
  </w:num>
  <w:num w:numId="16" w16cid:durableId="721560247">
    <w:abstractNumId w:val="20"/>
  </w:num>
  <w:num w:numId="17" w16cid:durableId="1009721382">
    <w:abstractNumId w:val="12"/>
  </w:num>
  <w:num w:numId="18" w16cid:durableId="1119186483">
    <w:abstractNumId w:val="12"/>
  </w:num>
  <w:num w:numId="19" w16cid:durableId="1071388214">
    <w:abstractNumId w:val="12"/>
  </w:num>
  <w:num w:numId="20" w16cid:durableId="1805345091">
    <w:abstractNumId w:val="12"/>
  </w:num>
  <w:num w:numId="21" w16cid:durableId="97415081">
    <w:abstractNumId w:val="12"/>
  </w:num>
  <w:num w:numId="22" w16cid:durableId="590310728">
    <w:abstractNumId w:val="12"/>
  </w:num>
  <w:num w:numId="23" w16cid:durableId="1047533187">
    <w:abstractNumId w:val="12"/>
  </w:num>
  <w:num w:numId="24" w16cid:durableId="655110310">
    <w:abstractNumId w:val="12"/>
  </w:num>
  <w:num w:numId="25" w16cid:durableId="1435905273">
    <w:abstractNumId w:val="12"/>
  </w:num>
  <w:num w:numId="26" w16cid:durableId="872301303">
    <w:abstractNumId w:val="12"/>
  </w:num>
  <w:num w:numId="27" w16cid:durableId="279072876">
    <w:abstractNumId w:val="12"/>
  </w:num>
  <w:num w:numId="28" w16cid:durableId="1754276906">
    <w:abstractNumId w:val="2"/>
  </w:num>
  <w:num w:numId="29" w16cid:durableId="2037533368">
    <w:abstractNumId w:val="12"/>
  </w:num>
  <w:num w:numId="30" w16cid:durableId="1932884649">
    <w:abstractNumId w:val="14"/>
  </w:num>
  <w:num w:numId="31" w16cid:durableId="283662059">
    <w:abstractNumId w:val="12"/>
  </w:num>
  <w:num w:numId="32" w16cid:durableId="1535315000">
    <w:abstractNumId w:val="9"/>
  </w:num>
  <w:num w:numId="33" w16cid:durableId="2101488923">
    <w:abstractNumId w:val="17"/>
  </w:num>
  <w:num w:numId="34" w16cid:durableId="1231386008">
    <w:abstractNumId w:val="5"/>
  </w:num>
  <w:num w:numId="35" w16cid:durableId="50123904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BF"/>
    <w:rsid w:val="000004B9"/>
    <w:rsid w:val="000410B3"/>
    <w:rsid w:val="0004382B"/>
    <w:rsid w:val="00044E0C"/>
    <w:rsid w:val="00047A93"/>
    <w:rsid w:val="00051CE0"/>
    <w:rsid w:val="000559CE"/>
    <w:rsid w:val="000706EC"/>
    <w:rsid w:val="00094792"/>
    <w:rsid w:val="000A12E7"/>
    <w:rsid w:val="000A35A1"/>
    <w:rsid w:val="000A7518"/>
    <w:rsid w:val="000B56E7"/>
    <w:rsid w:val="000C0B2E"/>
    <w:rsid w:val="000C11E0"/>
    <w:rsid w:val="000C26B7"/>
    <w:rsid w:val="000D2EBE"/>
    <w:rsid w:val="000D414B"/>
    <w:rsid w:val="000E1042"/>
    <w:rsid w:val="000E3D22"/>
    <w:rsid w:val="000F2329"/>
    <w:rsid w:val="000F355C"/>
    <w:rsid w:val="000F564A"/>
    <w:rsid w:val="001049D4"/>
    <w:rsid w:val="00106BAA"/>
    <w:rsid w:val="00113CB0"/>
    <w:rsid w:val="0011780E"/>
    <w:rsid w:val="00121259"/>
    <w:rsid w:val="001222FA"/>
    <w:rsid w:val="001275D1"/>
    <w:rsid w:val="001305BD"/>
    <w:rsid w:val="00144FF5"/>
    <w:rsid w:val="00150F9F"/>
    <w:rsid w:val="00153076"/>
    <w:rsid w:val="0016024C"/>
    <w:rsid w:val="00181A0A"/>
    <w:rsid w:val="001938AE"/>
    <w:rsid w:val="001A01F7"/>
    <w:rsid w:val="001B2942"/>
    <w:rsid w:val="001B6AEA"/>
    <w:rsid w:val="001C29FF"/>
    <w:rsid w:val="001C6C80"/>
    <w:rsid w:val="001C7F3C"/>
    <w:rsid w:val="001D51E2"/>
    <w:rsid w:val="001E7C84"/>
    <w:rsid w:val="001F5154"/>
    <w:rsid w:val="001F5698"/>
    <w:rsid w:val="001F5F98"/>
    <w:rsid w:val="001F62C0"/>
    <w:rsid w:val="002074EE"/>
    <w:rsid w:val="00211CF7"/>
    <w:rsid w:val="0021522D"/>
    <w:rsid w:val="00221090"/>
    <w:rsid w:val="00222D79"/>
    <w:rsid w:val="00225639"/>
    <w:rsid w:val="00232083"/>
    <w:rsid w:val="002427B3"/>
    <w:rsid w:val="002464F4"/>
    <w:rsid w:val="002550E1"/>
    <w:rsid w:val="00287043"/>
    <w:rsid w:val="00295E28"/>
    <w:rsid w:val="002A2F80"/>
    <w:rsid w:val="002A40DF"/>
    <w:rsid w:val="002A60AC"/>
    <w:rsid w:val="002B0BE4"/>
    <w:rsid w:val="002B28B9"/>
    <w:rsid w:val="002B5069"/>
    <w:rsid w:val="002C2C1F"/>
    <w:rsid w:val="002C6E18"/>
    <w:rsid w:val="002D5E10"/>
    <w:rsid w:val="002E6A02"/>
    <w:rsid w:val="002F464D"/>
    <w:rsid w:val="002F4B8C"/>
    <w:rsid w:val="002F5B61"/>
    <w:rsid w:val="00303125"/>
    <w:rsid w:val="00303158"/>
    <w:rsid w:val="003102AF"/>
    <w:rsid w:val="0031736A"/>
    <w:rsid w:val="00320039"/>
    <w:rsid w:val="00320112"/>
    <w:rsid w:val="0032411E"/>
    <w:rsid w:val="003324E2"/>
    <w:rsid w:val="00353EA9"/>
    <w:rsid w:val="00354551"/>
    <w:rsid w:val="0035624F"/>
    <w:rsid w:val="003664AA"/>
    <w:rsid w:val="00372A2B"/>
    <w:rsid w:val="00375015"/>
    <w:rsid w:val="00376E14"/>
    <w:rsid w:val="00381E66"/>
    <w:rsid w:val="00386A97"/>
    <w:rsid w:val="00392D8D"/>
    <w:rsid w:val="0039405B"/>
    <w:rsid w:val="003A515C"/>
    <w:rsid w:val="003A5462"/>
    <w:rsid w:val="003A68BF"/>
    <w:rsid w:val="003A6A32"/>
    <w:rsid w:val="003B1A23"/>
    <w:rsid w:val="003B564B"/>
    <w:rsid w:val="003B5D31"/>
    <w:rsid w:val="003C04ED"/>
    <w:rsid w:val="003D38D8"/>
    <w:rsid w:val="003E1E2D"/>
    <w:rsid w:val="003E322C"/>
    <w:rsid w:val="003E497E"/>
    <w:rsid w:val="003E68F3"/>
    <w:rsid w:val="003E7F0A"/>
    <w:rsid w:val="003F339D"/>
    <w:rsid w:val="004002AA"/>
    <w:rsid w:val="004062CB"/>
    <w:rsid w:val="0041518E"/>
    <w:rsid w:val="00421131"/>
    <w:rsid w:val="004215DA"/>
    <w:rsid w:val="004304BD"/>
    <w:rsid w:val="00432115"/>
    <w:rsid w:val="004327DC"/>
    <w:rsid w:val="0043698A"/>
    <w:rsid w:val="00445E30"/>
    <w:rsid w:val="00452F22"/>
    <w:rsid w:val="00456AA9"/>
    <w:rsid w:val="004626B4"/>
    <w:rsid w:val="00481F81"/>
    <w:rsid w:val="004846F3"/>
    <w:rsid w:val="00487E68"/>
    <w:rsid w:val="00487E8F"/>
    <w:rsid w:val="00493DBF"/>
    <w:rsid w:val="0049599E"/>
    <w:rsid w:val="004A38D3"/>
    <w:rsid w:val="004A4C34"/>
    <w:rsid w:val="004B2163"/>
    <w:rsid w:val="004C2045"/>
    <w:rsid w:val="004C4C96"/>
    <w:rsid w:val="004C5115"/>
    <w:rsid w:val="004C5C2F"/>
    <w:rsid w:val="004C617E"/>
    <w:rsid w:val="004D222A"/>
    <w:rsid w:val="004D287A"/>
    <w:rsid w:val="004F4C7C"/>
    <w:rsid w:val="004F569A"/>
    <w:rsid w:val="00510911"/>
    <w:rsid w:val="00515257"/>
    <w:rsid w:val="00515AA8"/>
    <w:rsid w:val="00523197"/>
    <w:rsid w:val="005234DC"/>
    <w:rsid w:val="005328A6"/>
    <w:rsid w:val="005337FB"/>
    <w:rsid w:val="00552E0E"/>
    <w:rsid w:val="00553957"/>
    <w:rsid w:val="00553AFA"/>
    <w:rsid w:val="005655D1"/>
    <w:rsid w:val="00570E1A"/>
    <w:rsid w:val="00572FC8"/>
    <w:rsid w:val="00576C21"/>
    <w:rsid w:val="00577E22"/>
    <w:rsid w:val="00580BBB"/>
    <w:rsid w:val="00583637"/>
    <w:rsid w:val="00592AE0"/>
    <w:rsid w:val="005A01AF"/>
    <w:rsid w:val="005A4874"/>
    <w:rsid w:val="005B2D90"/>
    <w:rsid w:val="005B69F8"/>
    <w:rsid w:val="005C04B1"/>
    <w:rsid w:val="005C7D5E"/>
    <w:rsid w:val="005D1B73"/>
    <w:rsid w:val="005D1C9B"/>
    <w:rsid w:val="005D1D81"/>
    <w:rsid w:val="005D58F2"/>
    <w:rsid w:val="005E17DB"/>
    <w:rsid w:val="005E343B"/>
    <w:rsid w:val="005F2E9A"/>
    <w:rsid w:val="0061143B"/>
    <w:rsid w:val="00611894"/>
    <w:rsid w:val="00611FDE"/>
    <w:rsid w:val="00616247"/>
    <w:rsid w:val="006275F2"/>
    <w:rsid w:val="0063010F"/>
    <w:rsid w:val="00631CFC"/>
    <w:rsid w:val="0063261D"/>
    <w:rsid w:val="00635993"/>
    <w:rsid w:val="00636B5C"/>
    <w:rsid w:val="006407A3"/>
    <w:rsid w:val="00641AFE"/>
    <w:rsid w:val="00641D24"/>
    <w:rsid w:val="006504F4"/>
    <w:rsid w:val="0065095B"/>
    <w:rsid w:val="006532E1"/>
    <w:rsid w:val="006551FA"/>
    <w:rsid w:val="006754C5"/>
    <w:rsid w:val="00687FC4"/>
    <w:rsid w:val="006A00D2"/>
    <w:rsid w:val="006A384B"/>
    <w:rsid w:val="006A38B5"/>
    <w:rsid w:val="006A3D70"/>
    <w:rsid w:val="006A4994"/>
    <w:rsid w:val="006A7EF4"/>
    <w:rsid w:val="006A7F3A"/>
    <w:rsid w:val="006B78A8"/>
    <w:rsid w:val="006C10FE"/>
    <w:rsid w:val="006C1260"/>
    <w:rsid w:val="006E092A"/>
    <w:rsid w:val="006E1041"/>
    <w:rsid w:val="006E222B"/>
    <w:rsid w:val="006F7A49"/>
    <w:rsid w:val="00701288"/>
    <w:rsid w:val="00702AC2"/>
    <w:rsid w:val="00715DD7"/>
    <w:rsid w:val="00716371"/>
    <w:rsid w:val="007250FB"/>
    <w:rsid w:val="007318D9"/>
    <w:rsid w:val="0073274B"/>
    <w:rsid w:val="00737DBA"/>
    <w:rsid w:val="007620F9"/>
    <w:rsid w:val="00765D0D"/>
    <w:rsid w:val="0079139F"/>
    <w:rsid w:val="0079152A"/>
    <w:rsid w:val="007925FF"/>
    <w:rsid w:val="007928D9"/>
    <w:rsid w:val="007940F3"/>
    <w:rsid w:val="007978F3"/>
    <w:rsid w:val="007A47E5"/>
    <w:rsid w:val="007B2B0C"/>
    <w:rsid w:val="007B3FE1"/>
    <w:rsid w:val="007B4051"/>
    <w:rsid w:val="007B76F6"/>
    <w:rsid w:val="007B7E69"/>
    <w:rsid w:val="007C7360"/>
    <w:rsid w:val="007D5D25"/>
    <w:rsid w:val="007D7820"/>
    <w:rsid w:val="007E7491"/>
    <w:rsid w:val="007F38DF"/>
    <w:rsid w:val="00804C46"/>
    <w:rsid w:val="008065F8"/>
    <w:rsid w:val="00820DD7"/>
    <w:rsid w:val="00822857"/>
    <w:rsid w:val="00823B54"/>
    <w:rsid w:val="00833429"/>
    <w:rsid w:val="00834624"/>
    <w:rsid w:val="00841AEE"/>
    <w:rsid w:val="0084207F"/>
    <w:rsid w:val="00842E3B"/>
    <w:rsid w:val="0085704A"/>
    <w:rsid w:val="00866321"/>
    <w:rsid w:val="00867CE9"/>
    <w:rsid w:val="00875C09"/>
    <w:rsid w:val="008855B3"/>
    <w:rsid w:val="008901D2"/>
    <w:rsid w:val="00890A3D"/>
    <w:rsid w:val="008A07A5"/>
    <w:rsid w:val="008B4A3A"/>
    <w:rsid w:val="008C51DE"/>
    <w:rsid w:val="008D0E8B"/>
    <w:rsid w:val="008D5F63"/>
    <w:rsid w:val="008E3F16"/>
    <w:rsid w:val="008F045D"/>
    <w:rsid w:val="008F6C8D"/>
    <w:rsid w:val="00900561"/>
    <w:rsid w:val="00924666"/>
    <w:rsid w:val="00925161"/>
    <w:rsid w:val="00925D37"/>
    <w:rsid w:val="00931B7D"/>
    <w:rsid w:val="0094124E"/>
    <w:rsid w:val="00947CDB"/>
    <w:rsid w:val="00947DE4"/>
    <w:rsid w:val="00953FE6"/>
    <w:rsid w:val="00971588"/>
    <w:rsid w:val="009717BC"/>
    <w:rsid w:val="00975F57"/>
    <w:rsid w:val="00983E79"/>
    <w:rsid w:val="00987864"/>
    <w:rsid w:val="0099012B"/>
    <w:rsid w:val="00990C64"/>
    <w:rsid w:val="00992DE6"/>
    <w:rsid w:val="009B63A3"/>
    <w:rsid w:val="009B777C"/>
    <w:rsid w:val="009B77D9"/>
    <w:rsid w:val="009C08D2"/>
    <w:rsid w:val="009C58E2"/>
    <w:rsid w:val="009D061C"/>
    <w:rsid w:val="009D10CE"/>
    <w:rsid w:val="009D3CB1"/>
    <w:rsid w:val="009D70AD"/>
    <w:rsid w:val="009D778B"/>
    <w:rsid w:val="009F1357"/>
    <w:rsid w:val="009F6A10"/>
    <w:rsid w:val="009F6C69"/>
    <w:rsid w:val="00A02B01"/>
    <w:rsid w:val="00A048F1"/>
    <w:rsid w:val="00A05414"/>
    <w:rsid w:val="00A0546B"/>
    <w:rsid w:val="00A158EC"/>
    <w:rsid w:val="00A3185F"/>
    <w:rsid w:val="00A43B92"/>
    <w:rsid w:val="00A542C6"/>
    <w:rsid w:val="00A65A7A"/>
    <w:rsid w:val="00A67325"/>
    <w:rsid w:val="00A719BC"/>
    <w:rsid w:val="00A73446"/>
    <w:rsid w:val="00A84227"/>
    <w:rsid w:val="00A848F3"/>
    <w:rsid w:val="00A8624A"/>
    <w:rsid w:val="00AA2022"/>
    <w:rsid w:val="00AA7164"/>
    <w:rsid w:val="00AA764F"/>
    <w:rsid w:val="00AB0205"/>
    <w:rsid w:val="00AB2807"/>
    <w:rsid w:val="00AB7D87"/>
    <w:rsid w:val="00AD3530"/>
    <w:rsid w:val="00AF0DEF"/>
    <w:rsid w:val="00AF21D4"/>
    <w:rsid w:val="00B066BD"/>
    <w:rsid w:val="00B11B4D"/>
    <w:rsid w:val="00B1347E"/>
    <w:rsid w:val="00B16A9C"/>
    <w:rsid w:val="00B215E6"/>
    <w:rsid w:val="00B40776"/>
    <w:rsid w:val="00B44497"/>
    <w:rsid w:val="00B54114"/>
    <w:rsid w:val="00B56FDC"/>
    <w:rsid w:val="00B61B30"/>
    <w:rsid w:val="00B61FAC"/>
    <w:rsid w:val="00B708AC"/>
    <w:rsid w:val="00B7103D"/>
    <w:rsid w:val="00B71157"/>
    <w:rsid w:val="00B75FFD"/>
    <w:rsid w:val="00B760CF"/>
    <w:rsid w:val="00B86C39"/>
    <w:rsid w:val="00B872BE"/>
    <w:rsid w:val="00B912A0"/>
    <w:rsid w:val="00B91541"/>
    <w:rsid w:val="00B921C0"/>
    <w:rsid w:val="00B92C0A"/>
    <w:rsid w:val="00B946CD"/>
    <w:rsid w:val="00B96C0E"/>
    <w:rsid w:val="00BA26DA"/>
    <w:rsid w:val="00BB28A8"/>
    <w:rsid w:val="00BB387C"/>
    <w:rsid w:val="00BB5C57"/>
    <w:rsid w:val="00BB7C91"/>
    <w:rsid w:val="00BC0901"/>
    <w:rsid w:val="00BC27D1"/>
    <w:rsid w:val="00BC4CA0"/>
    <w:rsid w:val="00BC54A9"/>
    <w:rsid w:val="00BD006B"/>
    <w:rsid w:val="00BD17E2"/>
    <w:rsid w:val="00C0183D"/>
    <w:rsid w:val="00C01CEA"/>
    <w:rsid w:val="00C03437"/>
    <w:rsid w:val="00C10A3A"/>
    <w:rsid w:val="00C12EAB"/>
    <w:rsid w:val="00C201B4"/>
    <w:rsid w:val="00C41617"/>
    <w:rsid w:val="00C442D0"/>
    <w:rsid w:val="00C458EF"/>
    <w:rsid w:val="00C46674"/>
    <w:rsid w:val="00C52809"/>
    <w:rsid w:val="00C52D57"/>
    <w:rsid w:val="00C54CF9"/>
    <w:rsid w:val="00C6028D"/>
    <w:rsid w:val="00C63B16"/>
    <w:rsid w:val="00C70F77"/>
    <w:rsid w:val="00C72539"/>
    <w:rsid w:val="00C7667B"/>
    <w:rsid w:val="00C83A29"/>
    <w:rsid w:val="00C84665"/>
    <w:rsid w:val="00C84A62"/>
    <w:rsid w:val="00C8573C"/>
    <w:rsid w:val="00C87143"/>
    <w:rsid w:val="00C91EC9"/>
    <w:rsid w:val="00CA030B"/>
    <w:rsid w:val="00CA2FF6"/>
    <w:rsid w:val="00CA7EAB"/>
    <w:rsid w:val="00CB121A"/>
    <w:rsid w:val="00CB50D3"/>
    <w:rsid w:val="00CB7F30"/>
    <w:rsid w:val="00CC281D"/>
    <w:rsid w:val="00CC47F4"/>
    <w:rsid w:val="00CD7DC0"/>
    <w:rsid w:val="00CF0478"/>
    <w:rsid w:val="00CF4DBD"/>
    <w:rsid w:val="00D02D26"/>
    <w:rsid w:val="00D03B8D"/>
    <w:rsid w:val="00D13CDA"/>
    <w:rsid w:val="00D16FC4"/>
    <w:rsid w:val="00D20EE0"/>
    <w:rsid w:val="00D238D8"/>
    <w:rsid w:val="00D253FE"/>
    <w:rsid w:val="00D34C2E"/>
    <w:rsid w:val="00D360E8"/>
    <w:rsid w:val="00D42475"/>
    <w:rsid w:val="00D457DA"/>
    <w:rsid w:val="00D530E1"/>
    <w:rsid w:val="00D5782E"/>
    <w:rsid w:val="00D71A35"/>
    <w:rsid w:val="00D7567B"/>
    <w:rsid w:val="00D91869"/>
    <w:rsid w:val="00D9531D"/>
    <w:rsid w:val="00DA7450"/>
    <w:rsid w:val="00DB4B45"/>
    <w:rsid w:val="00DE2666"/>
    <w:rsid w:val="00DE34C3"/>
    <w:rsid w:val="00DF5724"/>
    <w:rsid w:val="00DF63D6"/>
    <w:rsid w:val="00E04A88"/>
    <w:rsid w:val="00E05DA7"/>
    <w:rsid w:val="00E11358"/>
    <w:rsid w:val="00E14F85"/>
    <w:rsid w:val="00E15869"/>
    <w:rsid w:val="00E26BE8"/>
    <w:rsid w:val="00E320A4"/>
    <w:rsid w:val="00E32736"/>
    <w:rsid w:val="00E401AC"/>
    <w:rsid w:val="00E411D5"/>
    <w:rsid w:val="00E52FB9"/>
    <w:rsid w:val="00E538E5"/>
    <w:rsid w:val="00E6603C"/>
    <w:rsid w:val="00E66689"/>
    <w:rsid w:val="00E70C64"/>
    <w:rsid w:val="00E74B89"/>
    <w:rsid w:val="00E75D98"/>
    <w:rsid w:val="00E769F8"/>
    <w:rsid w:val="00E92CFB"/>
    <w:rsid w:val="00EA3938"/>
    <w:rsid w:val="00EB1B0F"/>
    <w:rsid w:val="00EB4FE4"/>
    <w:rsid w:val="00EC4254"/>
    <w:rsid w:val="00ED73D0"/>
    <w:rsid w:val="00EE294C"/>
    <w:rsid w:val="00EE4A9A"/>
    <w:rsid w:val="00EF124A"/>
    <w:rsid w:val="00EF539C"/>
    <w:rsid w:val="00F000D8"/>
    <w:rsid w:val="00F0226B"/>
    <w:rsid w:val="00F05AD2"/>
    <w:rsid w:val="00F22551"/>
    <w:rsid w:val="00F244DF"/>
    <w:rsid w:val="00F354C6"/>
    <w:rsid w:val="00F4177B"/>
    <w:rsid w:val="00F54C83"/>
    <w:rsid w:val="00F56181"/>
    <w:rsid w:val="00F56310"/>
    <w:rsid w:val="00F74252"/>
    <w:rsid w:val="00F77EE7"/>
    <w:rsid w:val="00F81E0A"/>
    <w:rsid w:val="00FA3540"/>
    <w:rsid w:val="00FB2FA6"/>
    <w:rsid w:val="00FC00E6"/>
    <w:rsid w:val="00FC5E18"/>
    <w:rsid w:val="00FE3A10"/>
    <w:rsid w:val="00FF01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DC055"/>
  <w15:chartTrackingRefBased/>
  <w15:docId w15:val="{BF73F5CF-8BB0-4C8D-A559-078F1B86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3DBF"/>
    <w:pPr>
      <w:spacing w:before="120" w:after="120" w:line="320" w:lineRule="exact"/>
      <w:jc w:val="both"/>
    </w:pPr>
    <w:rPr>
      <w:rFonts w:ascii="Arial Nova Light" w:hAnsi="Arial Nova Light"/>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adpis2"/>
    <w:link w:val="Nadpis1Char"/>
    <w:autoRedefine/>
    <w:uiPriority w:val="99"/>
    <w:qFormat/>
    <w:rsid w:val="003E497E"/>
    <w:pPr>
      <w:keepNext/>
      <w:keepLines/>
      <w:numPr>
        <w:numId w:val="1"/>
      </w:numPr>
      <w:spacing w:before="240"/>
      <w:ind w:left="567" w:hanging="567"/>
      <w:jc w:val="center"/>
      <w:outlineLvl w:val="0"/>
    </w:pPr>
    <w:rPr>
      <w:rFonts w:ascii="Times New Roman" w:eastAsiaTheme="majorEastAsia" w:hAnsi="Times New Roman" w:cs="Times New Roman"/>
      <w:b/>
      <w:caps/>
      <w:szCs w:val="32"/>
    </w:rPr>
  </w:style>
  <w:style w:type="paragraph" w:styleId="Nadpis2">
    <w:name w:val="heading 2"/>
    <w:basedOn w:val="Normln"/>
    <w:next w:val="Normln"/>
    <w:link w:val="Nadpis2Char"/>
    <w:uiPriority w:val="99"/>
    <w:unhideWhenUsed/>
    <w:qFormat/>
    <w:rsid w:val="00C91EC9"/>
    <w:pPr>
      <w:numPr>
        <w:ilvl w:val="1"/>
        <w:numId w:val="1"/>
      </w:numPr>
      <w:outlineLvl w:val="1"/>
    </w:pPr>
    <w:rPr>
      <w:rFonts w:asciiTheme="minorHAnsi" w:eastAsiaTheme="majorEastAsia" w:hAnsiTheme="minorHAnsi" w:cstheme="majorBidi"/>
      <w:szCs w:val="26"/>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uiPriority w:val="9"/>
    <w:unhideWhenUsed/>
    <w:qFormat/>
    <w:rsid w:val="00A8624A"/>
    <w:pPr>
      <w:numPr>
        <w:ilvl w:val="2"/>
        <w:numId w:val="1"/>
      </w:numPr>
      <w:outlineLvl w:val="2"/>
    </w:pPr>
    <w:rPr>
      <w:rFonts w:asciiTheme="minorHAnsi" w:eastAsiaTheme="majorEastAsia" w:hAnsiTheme="minorHAnsi" w:cstheme="majorBidi"/>
      <w:szCs w:val="24"/>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uiPriority w:val="9"/>
    <w:unhideWhenUsed/>
    <w:qFormat/>
    <w:rsid w:val="00493DB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uiPriority w:val="9"/>
    <w:unhideWhenUsed/>
    <w:qFormat/>
    <w:rsid w:val="00493DB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aliases w:val="h6,l6,hsm"/>
    <w:basedOn w:val="Normln"/>
    <w:next w:val="Normln"/>
    <w:link w:val="Nadpis6Char"/>
    <w:uiPriority w:val="9"/>
    <w:unhideWhenUsed/>
    <w:qFormat/>
    <w:rsid w:val="00493DB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493DB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493DB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493DB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uiPriority w:val="99"/>
    <w:rsid w:val="003E497E"/>
    <w:rPr>
      <w:rFonts w:ascii="Times New Roman" w:eastAsiaTheme="majorEastAsia" w:hAnsi="Times New Roman" w:cs="Times New Roman"/>
      <w:b/>
      <w:caps/>
      <w:szCs w:val="32"/>
    </w:rPr>
  </w:style>
  <w:style w:type="character" w:customStyle="1" w:styleId="Nadpis2Char">
    <w:name w:val="Nadpis 2 Char"/>
    <w:basedOn w:val="Standardnpsmoodstavce"/>
    <w:link w:val="Nadpis2"/>
    <w:uiPriority w:val="9"/>
    <w:rsid w:val="00C91EC9"/>
    <w:rPr>
      <w:rFonts w:eastAsiaTheme="majorEastAsia" w:cstheme="majorBidi"/>
      <w:szCs w:val="26"/>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uiPriority w:val="9"/>
    <w:rsid w:val="00A8624A"/>
    <w:rPr>
      <w:rFonts w:eastAsiaTheme="majorEastAsia" w:cstheme="majorBidi"/>
      <w:szCs w:val="24"/>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uiPriority w:val="9"/>
    <w:rsid w:val="00493DBF"/>
    <w:rPr>
      <w:rFonts w:asciiTheme="majorHAnsi" w:eastAsiaTheme="majorEastAsia" w:hAnsiTheme="majorHAnsi" w:cstheme="majorBidi"/>
      <w:i/>
      <w:iCs/>
      <w:color w:val="2F5496" w:themeColor="accent1" w:themeShade="BF"/>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uiPriority w:val="9"/>
    <w:rsid w:val="00493DBF"/>
    <w:rPr>
      <w:rFonts w:asciiTheme="majorHAnsi" w:eastAsiaTheme="majorEastAsia" w:hAnsiTheme="majorHAnsi" w:cstheme="majorBidi"/>
      <w:color w:val="2F5496" w:themeColor="accent1" w:themeShade="BF"/>
    </w:rPr>
  </w:style>
  <w:style w:type="character" w:customStyle="1" w:styleId="Nadpis6Char">
    <w:name w:val="Nadpis 6 Char"/>
    <w:aliases w:val="h6 Char,l6 Char,hsm Char"/>
    <w:basedOn w:val="Standardnpsmoodstavce"/>
    <w:link w:val="Nadpis6"/>
    <w:uiPriority w:val="9"/>
    <w:rsid w:val="00493DBF"/>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493DBF"/>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493DB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493DBF"/>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link w:val="OdstavecseseznamemChar"/>
    <w:uiPriority w:val="1"/>
    <w:qFormat/>
    <w:rsid w:val="00493DBF"/>
    <w:pPr>
      <w:spacing w:before="0" w:after="200" w:line="276" w:lineRule="auto"/>
      <w:ind w:left="720"/>
      <w:contextualSpacing/>
      <w:jc w:val="left"/>
    </w:pPr>
    <w:rPr>
      <w:rFonts w:asciiTheme="minorHAnsi" w:hAnsiTheme="minorHAnsi"/>
    </w:rPr>
  </w:style>
  <w:style w:type="character" w:customStyle="1" w:styleId="OdstavecseseznamemChar">
    <w:name w:val="Odstavec se seznamem Char"/>
    <w:link w:val="Odstavecseseznamem"/>
    <w:uiPriority w:val="34"/>
    <w:rsid w:val="00493DBF"/>
  </w:style>
  <w:style w:type="table" w:styleId="Mkatabulky">
    <w:name w:val="Table Grid"/>
    <w:basedOn w:val="Normlntabulka"/>
    <w:uiPriority w:val="39"/>
    <w:rsid w:val="00493D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omente">
    <w:name w:val="annotation text"/>
    <w:basedOn w:val="Normln"/>
    <w:link w:val="TextkomenteChar"/>
    <w:unhideWhenUsed/>
    <w:rsid w:val="00493DBF"/>
    <w:pPr>
      <w:spacing w:line="240" w:lineRule="auto"/>
    </w:pPr>
    <w:rPr>
      <w:rFonts w:ascii="Arial" w:hAnsi="Arial"/>
      <w:sz w:val="20"/>
      <w:szCs w:val="20"/>
    </w:rPr>
  </w:style>
  <w:style w:type="character" w:customStyle="1" w:styleId="TextkomenteChar">
    <w:name w:val="Text komentáře Char"/>
    <w:basedOn w:val="Standardnpsmoodstavce"/>
    <w:link w:val="Textkomente"/>
    <w:rsid w:val="00493DBF"/>
    <w:rPr>
      <w:rFonts w:ascii="Arial" w:hAnsi="Arial"/>
      <w:sz w:val="20"/>
      <w:szCs w:val="20"/>
    </w:rPr>
  </w:style>
  <w:style w:type="paragraph" w:styleId="Zhlav">
    <w:name w:val="header"/>
    <w:basedOn w:val="Normln"/>
    <w:link w:val="ZhlavChar"/>
    <w:unhideWhenUsed/>
    <w:rsid w:val="00493DBF"/>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493DBF"/>
    <w:rPr>
      <w:rFonts w:ascii="Arial Nova Light" w:hAnsi="Arial Nova Light"/>
    </w:rPr>
  </w:style>
  <w:style w:type="paragraph" w:styleId="Zpat">
    <w:name w:val="footer"/>
    <w:basedOn w:val="Normln"/>
    <w:link w:val="ZpatChar"/>
    <w:uiPriority w:val="99"/>
    <w:unhideWhenUsed/>
    <w:rsid w:val="00493DBF"/>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493DBF"/>
    <w:rPr>
      <w:rFonts w:ascii="Arial Nova Light" w:hAnsi="Arial Nova Light"/>
    </w:rPr>
  </w:style>
  <w:style w:type="character" w:styleId="Odkaznakoment">
    <w:name w:val="annotation reference"/>
    <w:basedOn w:val="Standardnpsmoodstavce"/>
    <w:uiPriority w:val="99"/>
    <w:unhideWhenUsed/>
    <w:rsid w:val="00F05AD2"/>
    <w:rPr>
      <w:sz w:val="16"/>
      <w:szCs w:val="16"/>
    </w:rPr>
  </w:style>
  <w:style w:type="paragraph" w:styleId="Pedmtkomente">
    <w:name w:val="annotation subject"/>
    <w:basedOn w:val="Textkomente"/>
    <w:next w:val="Textkomente"/>
    <w:link w:val="PedmtkomenteChar"/>
    <w:uiPriority w:val="99"/>
    <w:semiHidden/>
    <w:unhideWhenUsed/>
    <w:rsid w:val="00F05AD2"/>
    <w:rPr>
      <w:rFonts w:ascii="Arial Nova Light" w:hAnsi="Arial Nova Light"/>
      <w:b/>
      <w:bCs/>
    </w:rPr>
  </w:style>
  <w:style w:type="character" w:customStyle="1" w:styleId="PedmtkomenteChar">
    <w:name w:val="Předmět komentáře Char"/>
    <w:basedOn w:val="TextkomenteChar"/>
    <w:link w:val="Pedmtkomente"/>
    <w:uiPriority w:val="99"/>
    <w:semiHidden/>
    <w:rsid w:val="00F05AD2"/>
    <w:rPr>
      <w:rFonts w:ascii="Arial Nova Light" w:hAnsi="Arial Nova Light"/>
      <w:b/>
      <w:bCs/>
      <w:sz w:val="20"/>
      <w:szCs w:val="20"/>
    </w:rPr>
  </w:style>
  <w:style w:type="paragraph" w:customStyle="1" w:styleId="RLProhlensmluvnchstran">
    <w:name w:val="RL Prohlášení smluvních stran"/>
    <w:basedOn w:val="Normln"/>
    <w:link w:val="RLProhlensmluvnchstranChar"/>
    <w:uiPriority w:val="99"/>
    <w:rsid w:val="00C12EAB"/>
    <w:pPr>
      <w:spacing w:before="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uiPriority w:val="99"/>
    <w:rsid w:val="00C12EAB"/>
    <w:rPr>
      <w:rFonts w:ascii="Calibri" w:eastAsia="Times New Roman" w:hAnsi="Calibri" w:cs="Times New Roman"/>
      <w:b/>
      <w:szCs w:val="24"/>
      <w:lang w:eastAsia="cs-CZ"/>
    </w:rPr>
  </w:style>
  <w:style w:type="paragraph" w:styleId="Revize">
    <w:name w:val="Revision"/>
    <w:hidden/>
    <w:uiPriority w:val="99"/>
    <w:semiHidden/>
    <w:rsid w:val="00716371"/>
    <w:pPr>
      <w:spacing w:after="0" w:line="240" w:lineRule="auto"/>
    </w:pPr>
    <w:rPr>
      <w:rFonts w:ascii="Arial Nova Light" w:hAnsi="Arial Nova Light"/>
    </w:rPr>
  </w:style>
  <w:style w:type="paragraph" w:customStyle="1" w:styleId="lneksmlouvy">
    <w:name w:val="článek_smlouvy"/>
    <w:basedOn w:val="Normln"/>
    <w:qFormat/>
    <w:rsid w:val="00ED73D0"/>
    <w:pPr>
      <w:spacing w:before="0" w:after="100" w:line="288" w:lineRule="auto"/>
    </w:pPr>
    <w:rPr>
      <w:rFonts w:ascii="Arial" w:eastAsia="Calibri" w:hAnsi="Arial" w:cs="Calibri"/>
    </w:rPr>
  </w:style>
  <w:style w:type="paragraph" w:customStyle="1" w:styleId="Standardnte">
    <w:name w:val="Standardní te"/>
    <w:rsid w:val="00E05DA7"/>
    <w:pPr>
      <w:suppressAutoHyphens/>
      <w:spacing w:after="0" w:line="240" w:lineRule="auto"/>
    </w:pPr>
    <w:rPr>
      <w:rFonts w:ascii="Times New Roman" w:eastAsia="Times New Roman" w:hAnsi="Times New Roman" w:cs="Symbol"/>
      <w:color w:val="000000"/>
      <w:sz w:val="24"/>
      <w:lang w:eastAsia="ar-SA"/>
    </w:rPr>
  </w:style>
  <w:style w:type="paragraph" w:styleId="Zkladntext">
    <w:name w:val="Body Text"/>
    <w:basedOn w:val="Normln"/>
    <w:link w:val="ZkladntextChar"/>
    <w:rsid w:val="00E05DA7"/>
    <w:pPr>
      <w:spacing w:before="0" w:after="0" w:line="240" w:lineRule="auto"/>
    </w:pPr>
    <w:rPr>
      <w:rFonts w:ascii="Times New Roman" w:eastAsia="Times New Roman" w:hAnsi="Times New Roman" w:cs="Symbol"/>
      <w:lang w:eastAsia="cs-CZ"/>
    </w:rPr>
  </w:style>
  <w:style w:type="character" w:customStyle="1" w:styleId="ZkladntextChar">
    <w:name w:val="Základní text Char"/>
    <w:basedOn w:val="Standardnpsmoodstavce"/>
    <w:link w:val="Zkladntext"/>
    <w:rsid w:val="00E05DA7"/>
    <w:rPr>
      <w:rFonts w:ascii="Times New Roman" w:eastAsia="Times New Roman" w:hAnsi="Times New Roman" w:cs="Symbol"/>
      <w:lang w:eastAsia="cs-CZ"/>
    </w:rPr>
  </w:style>
  <w:style w:type="character" w:styleId="Hypertextovodkaz">
    <w:name w:val="Hyperlink"/>
    <w:rsid w:val="00295E28"/>
    <w:rPr>
      <w:color w:val="0000FF"/>
      <w:u w:val="single"/>
    </w:rPr>
  </w:style>
  <w:style w:type="character" w:customStyle="1" w:styleId="Nevyeenzmnka1">
    <w:name w:val="Nevyřešená zmínka1"/>
    <w:basedOn w:val="Standardnpsmoodstavce"/>
    <w:uiPriority w:val="99"/>
    <w:semiHidden/>
    <w:unhideWhenUsed/>
    <w:rsid w:val="00F4177B"/>
    <w:rPr>
      <w:color w:val="605E5C"/>
      <w:shd w:val="clear" w:color="auto" w:fill="E1DFDD"/>
    </w:rPr>
  </w:style>
  <w:style w:type="character" w:styleId="Sledovanodkaz">
    <w:name w:val="FollowedHyperlink"/>
    <w:basedOn w:val="Standardnpsmoodstavce"/>
    <w:uiPriority w:val="99"/>
    <w:semiHidden/>
    <w:unhideWhenUsed/>
    <w:rsid w:val="00F4177B"/>
    <w:rPr>
      <w:color w:val="954F72" w:themeColor="followedHyperlink"/>
      <w:u w:val="single"/>
    </w:rPr>
  </w:style>
  <w:style w:type="paragraph" w:styleId="Textpoznpodarou">
    <w:name w:val="footnote text"/>
    <w:basedOn w:val="Normln"/>
    <w:link w:val="TextpoznpodarouChar"/>
    <w:uiPriority w:val="99"/>
    <w:semiHidden/>
    <w:unhideWhenUsed/>
    <w:rsid w:val="000C0B2E"/>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C0B2E"/>
    <w:rPr>
      <w:rFonts w:ascii="Arial Nova Light" w:hAnsi="Arial Nova Light"/>
      <w:sz w:val="20"/>
      <w:szCs w:val="20"/>
    </w:rPr>
  </w:style>
  <w:style w:type="character" w:styleId="Znakapoznpodarou">
    <w:name w:val="footnote reference"/>
    <w:basedOn w:val="Standardnpsmoodstavce"/>
    <w:uiPriority w:val="99"/>
    <w:semiHidden/>
    <w:unhideWhenUsed/>
    <w:rsid w:val="000C0B2E"/>
    <w:rPr>
      <w:vertAlign w:val="superscript"/>
    </w:rPr>
  </w:style>
  <w:style w:type="paragraph" w:styleId="Zkladntext2">
    <w:name w:val="Body Text 2"/>
    <w:basedOn w:val="Normln"/>
    <w:link w:val="Zkladntext2Char"/>
    <w:uiPriority w:val="99"/>
    <w:unhideWhenUsed/>
    <w:rsid w:val="00CA030B"/>
    <w:pPr>
      <w:suppressAutoHyphens/>
      <w:spacing w:before="0" w:line="480" w:lineRule="auto"/>
      <w:jc w:val="left"/>
    </w:pPr>
    <w:rPr>
      <w:rFonts w:ascii="Times New Roman" w:eastAsia="Times New Roman" w:hAnsi="Times New Roman" w:cs="Symbol"/>
      <w:lang w:eastAsia="cs-CZ"/>
    </w:rPr>
  </w:style>
  <w:style w:type="character" w:customStyle="1" w:styleId="Zkladntext2Char">
    <w:name w:val="Základní text 2 Char"/>
    <w:basedOn w:val="Standardnpsmoodstavce"/>
    <w:link w:val="Zkladntext2"/>
    <w:uiPriority w:val="99"/>
    <w:rsid w:val="00CA030B"/>
    <w:rPr>
      <w:rFonts w:ascii="Times New Roman" w:eastAsia="Times New Roman" w:hAnsi="Times New Roman" w:cs="Symbol"/>
      <w:lang w:eastAsia="cs-CZ"/>
    </w:rPr>
  </w:style>
  <w:style w:type="paragraph" w:styleId="Textbubliny">
    <w:name w:val="Balloon Text"/>
    <w:basedOn w:val="Normln"/>
    <w:link w:val="TextbublinyChar"/>
    <w:uiPriority w:val="99"/>
    <w:semiHidden/>
    <w:unhideWhenUsed/>
    <w:rsid w:val="00F74252"/>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4252"/>
    <w:rPr>
      <w:rFonts w:ascii="Segoe UI" w:hAnsi="Segoe UI" w:cs="Segoe UI"/>
      <w:sz w:val="18"/>
      <w:szCs w:val="18"/>
    </w:rPr>
  </w:style>
  <w:style w:type="character" w:styleId="Nevyeenzmnka">
    <w:name w:val="Unresolved Mention"/>
    <w:basedOn w:val="Standardnpsmoodstavce"/>
    <w:uiPriority w:val="99"/>
    <w:semiHidden/>
    <w:unhideWhenUsed/>
    <w:rsid w:val="00B56FDC"/>
    <w:rPr>
      <w:color w:val="605E5C"/>
      <w:shd w:val="clear" w:color="auto" w:fill="E1DFDD"/>
    </w:rPr>
  </w:style>
  <w:style w:type="paragraph" w:customStyle="1" w:styleId="msonormalcxspmiddle">
    <w:name w:val="msonormalcxspmiddle"/>
    <w:basedOn w:val="Normln"/>
    <w:rsid w:val="00FC5E18"/>
    <w:pPr>
      <w:spacing w:before="100" w:beforeAutospacing="1" w:after="100" w:afterAutospacing="1" w:line="240" w:lineRule="auto"/>
      <w:jc w:val="left"/>
    </w:pPr>
    <w:rPr>
      <w:rFonts w:ascii="Times New Roman" w:eastAsia="Calibri" w:hAnsi="Times New Roman" w:cs="Times New Roman"/>
      <w:sz w:val="24"/>
      <w:szCs w:val="24"/>
      <w:lang w:eastAsia="cs-CZ"/>
    </w:rPr>
  </w:style>
  <w:style w:type="paragraph" w:styleId="Bezmezer">
    <w:name w:val="No Spacing"/>
    <w:uiPriority w:val="1"/>
    <w:qFormat/>
    <w:rsid w:val="00FC5E18"/>
    <w:pPr>
      <w:spacing w:after="0" w:line="240" w:lineRule="auto"/>
    </w:pPr>
    <w:rPr>
      <w:rFonts w:ascii="Times New Roman" w:eastAsia="Times New Roman" w:hAnsi="Times New Roman" w:cs="Times New Roman"/>
      <w:sz w:val="24"/>
      <w:szCs w:val="24"/>
      <w:lang w:eastAsia="cs-CZ"/>
    </w:rPr>
  </w:style>
  <w:style w:type="table" w:customStyle="1" w:styleId="TableNormal">
    <w:name w:val="Table Normal"/>
    <w:uiPriority w:val="2"/>
    <w:semiHidden/>
    <w:unhideWhenUsed/>
    <w:qFormat/>
    <w:rsid w:val="000A7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A7518"/>
    <w:pPr>
      <w:widowControl w:val="0"/>
      <w:autoSpaceDE w:val="0"/>
      <w:autoSpaceDN w:val="0"/>
      <w:spacing w:before="119" w:after="0" w:line="240" w:lineRule="auto"/>
      <w:ind w:left="107"/>
      <w:jc w:val="left"/>
    </w:pPr>
    <w:rPr>
      <w:rFonts w:ascii="Arial" w:eastAsia="Arial" w:hAnsi="Arial" w:cs="Arial"/>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373310">
      <w:bodyDiv w:val="1"/>
      <w:marLeft w:val="0"/>
      <w:marRight w:val="0"/>
      <w:marTop w:val="0"/>
      <w:marBottom w:val="0"/>
      <w:divBdr>
        <w:top w:val="none" w:sz="0" w:space="0" w:color="auto"/>
        <w:left w:val="none" w:sz="0" w:space="0" w:color="auto"/>
        <w:bottom w:val="none" w:sz="0" w:space="0" w:color="auto"/>
        <w:right w:val="none" w:sz="0" w:space="0" w:color="auto"/>
      </w:divBdr>
    </w:div>
    <w:div w:id="557979834">
      <w:bodyDiv w:val="1"/>
      <w:marLeft w:val="0"/>
      <w:marRight w:val="0"/>
      <w:marTop w:val="0"/>
      <w:marBottom w:val="0"/>
      <w:divBdr>
        <w:top w:val="none" w:sz="0" w:space="0" w:color="auto"/>
        <w:left w:val="none" w:sz="0" w:space="0" w:color="auto"/>
        <w:bottom w:val="none" w:sz="0" w:space="0" w:color="auto"/>
        <w:right w:val="none" w:sz="0" w:space="0" w:color="auto"/>
      </w:divBdr>
    </w:div>
    <w:div w:id="1103691912">
      <w:bodyDiv w:val="1"/>
      <w:marLeft w:val="0"/>
      <w:marRight w:val="0"/>
      <w:marTop w:val="0"/>
      <w:marBottom w:val="0"/>
      <w:divBdr>
        <w:top w:val="none" w:sz="0" w:space="0" w:color="auto"/>
        <w:left w:val="none" w:sz="0" w:space="0" w:color="auto"/>
        <w:bottom w:val="none" w:sz="0" w:space="0" w:color="auto"/>
        <w:right w:val="none" w:sz="0" w:space="0" w:color="auto"/>
      </w:divBdr>
    </w:div>
    <w:div w:id="1295059228">
      <w:bodyDiv w:val="1"/>
      <w:marLeft w:val="0"/>
      <w:marRight w:val="0"/>
      <w:marTop w:val="0"/>
      <w:marBottom w:val="0"/>
      <w:divBdr>
        <w:top w:val="none" w:sz="0" w:space="0" w:color="auto"/>
        <w:left w:val="none" w:sz="0" w:space="0" w:color="auto"/>
        <w:bottom w:val="none" w:sz="0" w:space="0" w:color="auto"/>
        <w:right w:val="none" w:sz="0" w:space="0" w:color="auto"/>
      </w:divBdr>
    </w:div>
    <w:div w:id="1532304196">
      <w:bodyDiv w:val="1"/>
      <w:marLeft w:val="0"/>
      <w:marRight w:val="0"/>
      <w:marTop w:val="0"/>
      <w:marBottom w:val="0"/>
      <w:divBdr>
        <w:top w:val="none" w:sz="0" w:space="0" w:color="auto"/>
        <w:left w:val="none" w:sz="0" w:space="0" w:color="auto"/>
        <w:bottom w:val="none" w:sz="0" w:space="0" w:color="auto"/>
        <w:right w:val="none" w:sz="0" w:space="0" w:color="auto"/>
      </w:divBdr>
    </w:div>
    <w:div w:id="1672102279">
      <w:bodyDiv w:val="1"/>
      <w:marLeft w:val="0"/>
      <w:marRight w:val="0"/>
      <w:marTop w:val="0"/>
      <w:marBottom w:val="0"/>
      <w:divBdr>
        <w:top w:val="none" w:sz="0" w:space="0" w:color="auto"/>
        <w:left w:val="none" w:sz="0" w:space="0" w:color="auto"/>
        <w:bottom w:val="none" w:sz="0" w:space="0" w:color="auto"/>
        <w:right w:val="none" w:sz="0" w:space="0" w:color="auto"/>
      </w:divBdr>
    </w:div>
    <w:div w:id="1749379834">
      <w:bodyDiv w:val="1"/>
      <w:marLeft w:val="0"/>
      <w:marRight w:val="0"/>
      <w:marTop w:val="0"/>
      <w:marBottom w:val="0"/>
      <w:divBdr>
        <w:top w:val="none" w:sz="0" w:space="0" w:color="auto"/>
        <w:left w:val="none" w:sz="0" w:space="0" w:color="auto"/>
        <w:bottom w:val="none" w:sz="0" w:space="0" w:color="auto"/>
        <w:right w:val="none" w:sz="0" w:space="0" w:color="auto"/>
      </w:divBdr>
    </w:div>
    <w:div w:id="21261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arena.cz/profily/IPRPraha" TargetMode="External"/><Relationship Id="rId13" Type="http://schemas.openxmlformats.org/officeDocument/2006/relationships/hyperlink" Target="https://praha.eu/documents/d/upn/VVURU_3416350" TargetMode="External"/><Relationship Id="rId18" Type="http://schemas.openxmlformats.org/officeDocument/2006/relationships/hyperlink" Target="mailto:vorlicek@birt.cz"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praha.eu/jnp/cz/o_meste/magistrat/odbory/odbor_uzemniho_rozvoje/uzemni_planovani/metropolitni_plan/index.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praha.cz/clanek/1950/vzory-dokument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iprpraha.cz/clanek/1950/vzory-dokument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faktura@ipr.praha.eu"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D871-F25D-4BAA-888D-2951B7CC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28</Pages>
  <Words>9575</Words>
  <Characters>56494</Characters>
  <Application>Microsoft Office Word</Application>
  <DocSecurity>0</DocSecurity>
  <Lines>470</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Jiří Douda</cp:lastModifiedBy>
  <cp:revision>20</cp:revision>
  <dcterms:created xsi:type="dcterms:W3CDTF">2024-06-18T14:20:00Z</dcterms:created>
  <dcterms:modified xsi:type="dcterms:W3CDTF">2024-10-30T07:24:00Z</dcterms:modified>
</cp:coreProperties>
</file>