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MEA </w:t>
            </w:r>
            <w:proofErr w:type="spellStart"/>
            <w:r w:rsidRPr="005D3EA3">
              <w:rPr>
                <w:rFonts w:ascii="Arial" w:eastAsiaTheme="minorEastAsia" w:hAnsi="Arial" w:cs="Times New Roman"/>
                <w:sz w:val="21"/>
                <w:lang w:eastAsia="cs-CZ"/>
              </w:rPr>
              <w:t>Water</w:t>
            </w:r>
            <w:proofErr w:type="spellEnd"/>
            <w:r w:rsidRPr="005D3EA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Management s.r.o.</w:t>
            </w:r>
            <w:r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– R. Gvízd</w:t>
            </w:r>
            <w:bookmarkStart w:id="0" w:name="_GoBack"/>
            <w:bookmarkEnd w:id="0"/>
          </w:p>
        </w:tc>
      </w:tr>
      <w:tr w:rsidR="005D3EA3" w:rsidRPr="005D3EA3" w:rsidTr="00536EE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Stará </w:t>
            </w:r>
            <w:proofErr w:type="spellStart"/>
            <w:r>
              <w:rPr>
                <w:rFonts w:ascii="Arial" w:eastAsiaTheme="minorEastAsia" w:hAnsi="Arial" w:cs="Times New Roman"/>
                <w:sz w:val="21"/>
                <w:lang w:eastAsia="cs-CZ"/>
              </w:rPr>
              <w:t>Kysibelská</w:t>
            </w:r>
            <w:proofErr w:type="spellEnd"/>
            <w:r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583</w:t>
            </w:r>
          </w:p>
        </w:tc>
      </w:tr>
      <w:tr w:rsidR="005D3EA3" w:rsidRPr="005D3EA3" w:rsidTr="00536EE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>
              <w:rPr>
                <w:rFonts w:ascii="Arial" w:eastAsiaTheme="minorEastAsia" w:hAnsi="Arial" w:cs="Times New Roman"/>
                <w:sz w:val="21"/>
                <w:lang w:eastAsia="cs-CZ"/>
              </w:rPr>
              <w:t>360 09 Karlovy Vary</w:t>
            </w:r>
          </w:p>
        </w:tc>
      </w:tr>
      <w:tr w:rsidR="005D3EA3" w:rsidRPr="005D3EA3" w:rsidTr="00536EE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21"/>
                <w:lang w:eastAsia="cs-CZ"/>
              </w:rPr>
              <w:t>IČ: 27999734</w:t>
            </w:r>
          </w:p>
        </w:tc>
      </w:tr>
      <w:tr w:rsidR="005D3EA3" w:rsidRPr="005D3EA3" w:rsidTr="00536EE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2217" w:type="dxa"/>
            <w:gridSpan w:val="5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11.10.2024</w:t>
            </w:r>
            <w:proofErr w:type="gramEnd"/>
          </w:p>
        </w:tc>
        <w:tc>
          <w:tcPr>
            <w:tcW w:w="6264" w:type="dxa"/>
            <w:gridSpan w:val="12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2216" w:type="dxa"/>
            <w:gridSpan w:val="5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21"/>
                <w:lang w:eastAsia="cs-CZ"/>
              </w:rPr>
              <w:t>OBJ70-45115/2024</w:t>
            </w:r>
          </w:p>
        </w:tc>
        <w:tc>
          <w:tcPr>
            <w:tcW w:w="867" w:type="dxa"/>
            <w:gridSpan w:val="3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5D3EA3" w:rsidRPr="005D3EA3" w:rsidTr="00536EE2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5D3EA3" w:rsidRPr="005D3EA3" w:rsidTr="00536EE2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dodání žlab DM2000, dl 8m ,  rozpis materiálu dle přiložené cenové nabídky.</w:t>
            </w:r>
            <w:r w:rsidRPr="005D3EA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5D3EA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dle možnosti, co nejdříve.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80 316,17</w:t>
            </w: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27.10.2024</w:t>
            </w:r>
            <w:proofErr w:type="gramEnd"/>
          </w:p>
        </w:tc>
      </w:tr>
      <w:tr w:rsidR="005D3EA3" w:rsidRPr="005D3EA3" w:rsidTr="00536EE2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481" w:type="dxa"/>
            <w:gridSpan w:val="2"/>
          </w:tcPr>
          <w:p w:rsidR="005D3EA3" w:rsidRPr="005D3EA3" w:rsidRDefault="005D3EA3" w:rsidP="005D3EA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5D3EA3" w:rsidRPr="005D3EA3" w:rsidTr="00536EE2">
        <w:trPr>
          <w:cantSplit/>
        </w:trPr>
        <w:tc>
          <w:tcPr>
            <w:tcW w:w="963" w:type="dxa"/>
            <w:gridSpan w:val="3"/>
          </w:tcPr>
          <w:p w:rsidR="005D3EA3" w:rsidRPr="005D3EA3" w:rsidRDefault="005D3EA3" w:rsidP="005D3EA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1927" w:type="dxa"/>
            <w:gridSpan w:val="4"/>
          </w:tcPr>
          <w:p w:rsidR="005D3EA3" w:rsidRPr="005D3EA3" w:rsidRDefault="005D3EA3" w:rsidP="005D3EA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5D3EA3" w:rsidRPr="005D3EA3" w:rsidTr="00536EE2">
        <w:trPr>
          <w:cantSplit/>
        </w:trPr>
        <w:tc>
          <w:tcPr>
            <w:tcW w:w="385" w:type="dxa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5D3EA3" w:rsidRPr="005D3EA3" w:rsidTr="00536EE2">
        <w:trPr>
          <w:cantSplit/>
        </w:trPr>
        <w:tc>
          <w:tcPr>
            <w:tcW w:w="385" w:type="dxa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5D3EA3" w:rsidRPr="005D3EA3" w:rsidTr="00536EE2">
        <w:trPr>
          <w:cantSplit/>
        </w:trPr>
        <w:tc>
          <w:tcPr>
            <w:tcW w:w="385" w:type="dxa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5D3EA3" w:rsidRPr="005D3EA3" w:rsidTr="00536EE2">
        <w:trPr>
          <w:cantSplit/>
        </w:trPr>
        <w:tc>
          <w:tcPr>
            <w:tcW w:w="385" w:type="dxa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5D3EA3" w:rsidRPr="005D3EA3" w:rsidTr="00536EE2">
        <w:trPr>
          <w:cantSplit/>
        </w:trPr>
        <w:tc>
          <w:tcPr>
            <w:tcW w:w="385" w:type="dxa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5D3EA3" w:rsidRPr="005D3EA3" w:rsidTr="00536EE2">
        <w:trPr>
          <w:cantSplit/>
        </w:trPr>
        <w:tc>
          <w:tcPr>
            <w:tcW w:w="385" w:type="dxa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5D3EA3" w:rsidRPr="005D3EA3" w:rsidTr="00536EE2">
        <w:trPr>
          <w:cantSplit/>
        </w:trPr>
        <w:tc>
          <w:tcPr>
            <w:tcW w:w="385" w:type="dxa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5D3EA3" w:rsidRPr="005D3EA3" w:rsidTr="00536EE2">
        <w:trPr>
          <w:cantSplit/>
        </w:trPr>
        <w:tc>
          <w:tcPr>
            <w:tcW w:w="385" w:type="dxa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5D3EA3" w:rsidRPr="005D3EA3" w:rsidTr="00536EE2">
        <w:trPr>
          <w:cantSplit/>
        </w:trPr>
        <w:tc>
          <w:tcPr>
            <w:tcW w:w="385" w:type="dxa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27999734, konstantní symbol 1148, specifický symbol 00254657 (§ 109a zákona o DPH).</w:t>
            </w: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9636" w:type="dxa"/>
            <w:gridSpan w:val="18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5D3EA3" w:rsidRPr="005D3EA3" w:rsidTr="00536EE2">
        <w:trPr>
          <w:cantSplit/>
        </w:trPr>
        <w:tc>
          <w:tcPr>
            <w:tcW w:w="4818" w:type="dxa"/>
            <w:gridSpan w:val="9"/>
            <w:vAlign w:val="bottom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5D3EA3" w:rsidRPr="005D3EA3" w:rsidRDefault="005D3EA3" w:rsidP="005D3EA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5D3EA3" w:rsidRPr="005D3EA3" w:rsidTr="00536EE2">
        <w:trPr>
          <w:cantSplit/>
        </w:trPr>
        <w:tc>
          <w:tcPr>
            <w:tcW w:w="4818" w:type="dxa"/>
            <w:gridSpan w:val="9"/>
          </w:tcPr>
          <w:p w:rsidR="005D3EA3" w:rsidRPr="005D3EA3" w:rsidRDefault="005D3EA3" w:rsidP="005D3EA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5D3EA3" w:rsidRPr="005D3EA3" w:rsidRDefault="005D3EA3" w:rsidP="005D3EA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5D3EA3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5D3EA3" w:rsidRPr="005D3EA3" w:rsidRDefault="005D3EA3" w:rsidP="005D3EA3">
      <w:pPr>
        <w:rPr>
          <w:rFonts w:eastAsiaTheme="minorEastAsia" w:cs="Times New Roman"/>
          <w:lang w:eastAsia="cs-CZ"/>
        </w:rPr>
      </w:pPr>
    </w:p>
    <w:p w:rsidR="00C66410" w:rsidRDefault="00C66410"/>
    <w:sectPr w:rsidR="00C66410" w:rsidSect="00B55DD8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A3"/>
    <w:rsid w:val="005D3EA3"/>
    <w:rsid w:val="00C6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6B96"/>
  <w15:chartTrackingRefBased/>
  <w15:docId w15:val="{FB761577-EA6E-4D10-9709-6A44FAE9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2024-10-11T11:41:00Z</dcterms:created>
  <dcterms:modified xsi:type="dcterms:W3CDTF">2024-10-11T11:42:00Z</dcterms:modified>
</cp:coreProperties>
</file>